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59AE73" w14:textId="77777777" w:rsidR="00EA5E1A" w:rsidRDefault="00EA5E1A" w:rsidP="006E619A">
      <w:pPr>
        <w:pStyle w:val="NormalINFOEM"/>
      </w:pPr>
    </w:p>
    <w:p w14:paraId="60399B74" w14:textId="376E44FF" w:rsidR="00A970D5" w:rsidRPr="0048221F" w:rsidRDefault="00A970D5" w:rsidP="006E619A">
      <w:pPr>
        <w:pStyle w:val="NormalINFOEM"/>
      </w:pPr>
      <w:r w:rsidRPr="0048221F">
        <w:t>Resolución del Pleno del Instituto de Transparencia, Acceso a la Información Pública y Protección de Datos Personales del Estado de México</w:t>
      </w:r>
      <w:r w:rsidR="00FD2A3F" w:rsidRPr="0048221F">
        <w:t xml:space="preserve"> </w:t>
      </w:r>
      <w:r w:rsidRPr="0048221F">
        <w:t xml:space="preserve">y Municipios, con domicilio en Metepec, Estado de </w:t>
      </w:r>
      <w:r w:rsidR="008B2951" w:rsidRPr="0048221F">
        <w:t xml:space="preserve">México, </w:t>
      </w:r>
      <w:r w:rsidR="000D2E93" w:rsidRPr="0048221F">
        <w:t>a</w:t>
      </w:r>
      <w:r w:rsidR="0011108B" w:rsidRPr="0048221F">
        <w:t xml:space="preserve"> </w:t>
      </w:r>
      <w:r w:rsidR="00EA5E1A" w:rsidRPr="0048221F">
        <w:t>quince de julio de dos mil veintiséis</w:t>
      </w:r>
      <w:r w:rsidR="0011108B" w:rsidRPr="0048221F">
        <w:t>.</w:t>
      </w:r>
    </w:p>
    <w:p w14:paraId="095B7F27" w14:textId="77777777" w:rsidR="006E619A" w:rsidRPr="0048221F" w:rsidRDefault="006E619A" w:rsidP="006E619A">
      <w:pPr>
        <w:pStyle w:val="NormalINFOEM"/>
      </w:pPr>
    </w:p>
    <w:p w14:paraId="1D0D9BD7" w14:textId="22BF80DF" w:rsidR="00A970D5" w:rsidRPr="0048221F" w:rsidRDefault="70652167" w:rsidP="70652167">
      <w:pPr>
        <w:pBdr>
          <w:top w:val="nil"/>
          <w:left w:val="nil"/>
          <w:bottom w:val="nil"/>
          <w:right w:val="nil"/>
          <w:between w:val="nil"/>
        </w:pBdr>
        <w:contextualSpacing/>
        <w:rPr>
          <w:rFonts w:eastAsia="Palatino Linotype" w:cs="Palatino Linotype"/>
          <w:b/>
          <w:bCs/>
          <w:color w:val="000000"/>
          <w:lang w:val="es-ES"/>
        </w:rPr>
      </w:pPr>
      <w:r w:rsidRPr="0048221F">
        <w:rPr>
          <w:rFonts w:eastAsia="Palatino Linotype" w:cs="Palatino Linotype"/>
          <w:b/>
          <w:bCs/>
          <w:color w:val="000000" w:themeColor="text1"/>
          <w:lang w:val="es-ES"/>
        </w:rPr>
        <w:t>VISTO</w:t>
      </w:r>
      <w:r w:rsidRPr="0048221F">
        <w:rPr>
          <w:rFonts w:eastAsia="Palatino Linotype" w:cs="Palatino Linotype"/>
          <w:color w:val="000000" w:themeColor="text1"/>
          <w:lang w:val="es-ES"/>
        </w:rPr>
        <w:t xml:space="preserve"> el expediente electrónico formado con motivo del recurso de revisión número </w:t>
      </w:r>
      <w:bookmarkStart w:id="0" w:name="_GoBack"/>
      <w:r w:rsidR="004C3841" w:rsidRPr="0048221F">
        <w:rPr>
          <w:rFonts w:eastAsia="Palatino Linotype" w:cs="Palatino Linotype"/>
          <w:b/>
          <w:bCs/>
          <w:color w:val="000000" w:themeColor="text1"/>
          <w:lang w:val="es-ES"/>
        </w:rPr>
        <w:t>03980/INFOEM/IP/RR/2026</w:t>
      </w:r>
      <w:bookmarkEnd w:id="0"/>
      <w:r w:rsidRPr="0048221F">
        <w:rPr>
          <w:rFonts w:eastAsia="Palatino Linotype" w:cs="Palatino Linotype"/>
          <w:color w:val="000000" w:themeColor="text1"/>
          <w:lang w:val="es-ES"/>
        </w:rPr>
        <w:t xml:space="preserve">, interpuesto por </w:t>
      </w:r>
      <w:r w:rsidR="00D8205F">
        <w:rPr>
          <w:rFonts w:eastAsia="Palatino Linotype" w:cs="Palatino Linotype"/>
          <w:b/>
          <w:bCs/>
          <w:color w:val="000000" w:themeColor="text1"/>
          <w:lang w:val="es-ES"/>
        </w:rPr>
        <w:t>xxxxxxxxx</w:t>
      </w:r>
      <w:r w:rsidR="00E97C2F" w:rsidRPr="0048221F">
        <w:rPr>
          <w:rFonts w:eastAsia="Palatino Linotype" w:cs="Palatino Linotype"/>
          <w:color w:val="000000" w:themeColor="text1"/>
          <w:lang w:val="es-ES"/>
        </w:rPr>
        <w:t>, en lo su</w:t>
      </w:r>
      <w:r w:rsidR="00771E23" w:rsidRPr="0048221F">
        <w:rPr>
          <w:rFonts w:eastAsia="Palatino Linotype" w:cs="Palatino Linotype"/>
          <w:color w:val="000000" w:themeColor="text1"/>
          <w:lang w:val="es-ES"/>
        </w:rPr>
        <w:t xml:space="preserve">cesivo </w:t>
      </w:r>
      <w:r w:rsidR="0063259A" w:rsidRPr="0048221F">
        <w:rPr>
          <w:rFonts w:eastAsia="Palatino Linotype" w:cs="Palatino Linotype"/>
          <w:color w:val="000000" w:themeColor="text1"/>
          <w:lang w:val="es-ES"/>
        </w:rPr>
        <w:t>la parte Recurrente</w:t>
      </w:r>
      <w:r w:rsidRPr="0048221F">
        <w:rPr>
          <w:rFonts w:eastAsia="Palatino Linotype" w:cs="Palatino Linotype"/>
          <w:color w:val="000000" w:themeColor="text1"/>
          <w:lang w:val="es-ES"/>
        </w:rPr>
        <w:t>, en contra de la respuesta de</w:t>
      </w:r>
      <w:r w:rsidR="00920835" w:rsidRPr="0048221F">
        <w:rPr>
          <w:rFonts w:eastAsia="Palatino Linotype" w:cs="Palatino Linotype"/>
          <w:color w:val="000000" w:themeColor="text1"/>
          <w:lang w:val="es-ES"/>
        </w:rPr>
        <w:t>l</w:t>
      </w:r>
      <w:r w:rsidRPr="0048221F">
        <w:rPr>
          <w:rFonts w:eastAsia="Palatino Linotype" w:cs="Palatino Linotype"/>
          <w:color w:val="000000" w:themeColor="text1"/>
          <w:lang w:val="es-ES"/>
        </w:rPr>
        <w:t xml:space="preserve"> </w:t>
      </w:r>
      <w:r w:rsidR="00E95259" w:rsidRPr="0048221F">
        <w:rPr>
          <w:rFonts w:eastAsia="Palatino Linotype" w:cs="Palatino Linotype"/>
          <w:b/>
          <w:bCs/>
          <w:color w:val="000000" w:themeColor="text1"/>
          <w:lang w:val="es-ES"/>
        </w:rPr>
        <w:t>Ayuntamiento de Tecámac</w:t>
      </w:r>
      <w:r w:rsidR="00771E23" w:rsidRPr="0048221F">
        <w:rPr>
          <w:rFonts w:eastAsia="Palatino Linotype" w:cs="Palatino Linotype"/>
          <w:color w:val="000000" w:themeColor="text1"/>
          <w:lang w:val="es-ES"/>
        </w:rPr>
        <w:t>,</w:t>
      </w:r>
      <w:r w:rsidR="00920835" w:rsidRPr="0048221F">
        <w:rPr>
          <w:rFonts w:eastAsia="Palatino Linotype" w:cs="Palatino Linotype"/>
          <w:color w:val="000000" w:themeColor="text1"/>
          <w:lang w:val="es-ES"/>
        </w:rPr>
        <w:t xml:space="preserve"> </w:t>
      </w:r>
      <w:r w:rsidRPr="0048221F">
        <w:rPr>
          <w:rFonts w:eastAsia="Palatino Linotype" w:cs="Palatino Linotype"/>
          <w:color w:val="000000" w:themeColor="text1"/>
          <w:lang w:val="es-ES"/>
        </w:rPr>
        <w:t>en lo subsecuente</w:t>
      </w:r>
      <w:r w:rsidRPr="0048221F">
        <w:rPr>
          <w:rFonts w:eastAsia="Palatino Linotype" w:cs="Palatino Linotype"/>
          <w:b/>
          <w:bCs/>
          <w:color w:val="000000" w:themeColor="text1"/>
          <w:lang w:val="es-ES"/>
        </w:rPr>
        <w:t xml:space="preserve"> </w:t>
      </w:r>
      <w:r w:rsidRPr="0048221F">
        <w:rPr>
          <w:rFonts w:eastAsia="Palatino Linotype" w:cs="Palatino Linotype"/>
          <w:color w:val="000000" w:themeColor="text1"/>
          <w:lang w:val="es-ES"/>
        </w:rPr>
        <w:t>el</w:t>
      </w:r>
      <w:r w:rsidRPr="0048221F">
        <w:rPr>
          <w:rFonts w:eastAsia="Palatino Linotype" w:cs="Palatino Linotype"/>
          <w:b/>
          <w:bCs/>
          <w:color w:val="000000" w:themeColor="text1"/>
          <w:lang w:val="es-ES"/>
        </w:rPr>
        <w:t xml:space="preserve"> Sujeto Obligado</w:t>
      </w:r>
      <w:r w:rsidRPr="0048221F">
        <w:rPr>
          <w:rFonts w:eastAsia="Palatino Linotype" w:cs="Palatino Linotype"/>
          <w:color w:val="000000" w:themeColor="text1"/>
          <w:lang w:val="es-ES"/>
        </w:rPr>
        <w:t>, se procede a dictar la presente resolución.</w:t>
      </w:r>
    </w:p>
    <w:p w14:paraId="2E2053C2" w14:textId="77777777"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48221F" w:rsidRDefault="00A970D5" w:rsidP="006922F5">
      <w:pPr>
        <w:pStyle w:val="Ttulo1"/>
        <w:rPr>
          <w:rFonts w:eastAsia="Palatino Linotype"/>
          <w:lang w:val="es-ES_tradnl"/>
        </w:rPr>
      </w:pPr>
      <w:r w:rsidRPr="0048221F">
        <w:rPr>
          <w:rFonts w:eastAsia="Palatino Linotype"/>
          <w:lang w:val="es-ES_tradnl"/>
        </w:rPr>
        <w:t>A N T E C E D E N T E S</w:t>
      </w:r>
    </w:p>
    <w:p w14:paraId="32F88820" w14:textId="77777777"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48221F" w:rsidRDefault="00A970D5" w:rsidP="006922F5">
      <w:pPr>
        <w:pStyle w:val="Ttulo2"/>
        <w:rPr>
          <w:rFonts w:eastAsia="Palatino Linotype"/>
        </w:rPr>
      </w:pPr>
      <w:r w:rsidRPr="0048221F">
        <w:rPr>
          <w:rFonts w:eastAsia="Palatino Linotype"/>
        </w:rPr>
        <w:t xml:space="preserve">PRIMERO. De la </w:t>
      </w:r>
      <w:r w:rsidR="00A24D3F" w:rsidRPr="0048221F">
        <w:rPr>
          <w:rFonts w:eastAsia="Palatino Linotype"/>
        </w:rPr>
        <w:t>s</w:t>
      </w:r>
      <w:r w:rsidRPr="0048221F">
        <w:rPr>
          <w:rFonts w:eastAsia="Palatino Linotype"/>
        </w:rPr>
        <w:t xml:space="preserve">olicitud de </w:t>
      </w:r>
      <w:r w:rsidR="00A24D3F" w:rsidRPr="0048221F">
        <w:rPr>
          <w:rFonts w:eastAsia="Palatino Linotype"/>
        </w:rPr>
        <w:t>i</w:t>
      </w:r>
      <w:r w:rsidRPr="0048221F">
        <w:rPr>
          <w:rFonts w:eastAsia="Palatino Linotype"/>
        </w:rPr>
        <w:t>nformación.</w:t>
      </w:r>
    </w:p>
    <w:p w14:paraId="68B56D82" w14:textId="7C0515F4" w:rsidR="00A970D5" w:rsidRPr="0048221F" w:rsidRDefault="003337B6" w:rsidP="006922F5">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 xml:space="preserve">Con fecha </w:t>
      </w:r>
      <w:r w:rsidR="0063259A" w:rsidRPr="0048221F">
        <w:rPr>
          <w:rFonts w:eastAsia="Palatino Linotype" w:cs="Palatino Linotype"/>
          <w:color w:val="000000"/>
          <w:szCs w:val="24"/>
        </w:rPr>
        <w:t>dieciséis de marzo</w:t>
      </w:r>
      <w:r w:rsidRPr="0048221F">
        <w:rPr>
          <w:rFonts w:eastAsia="Palatino Linotype" w:cs="Palatino Linotype"/>
          <w:color w:val="000000"/>
          <w:szCs w:val="24"/>
        </w:rPr>
        <w:t xml:space="preserve"> de dos mil </w:t>
      </w:r>
      <w:r w:rsidR="00E54F96" w:rsidRPr="0048221F">
        <w:rPr>
          <w:rFonts w:eastAsia="Palatino Linotype" w:cs="Palatino Linotype"/>
          <w:color w:val="000000"/>
          <w:szCs w:val="24"/>
        </w:rPr>
        <w:t>veintiséis</w:t>
      </w:r>
      <w:r w:rsidRPr="0048221F">
        <w:rPr>
          <w:rFonts w:eastAsia="Palatino Linotype" w:cs="Palatino Linotype"/>
          <w:color w:val="000000"/>
          <w:szCs w:val="24"/>
        </w:rPr>
        <w:t xml:space="preserve">, </w:t>
      </w:r>
      <w:r w:rsidR="0063259A" w:rsidRPr="0048221F">
        <w:rPr>
          <w:rFonts w:eastAsia="Palatino Linotype" w:cs="Palatino Linotype"/>
          <w:color w:val="000000"/>
          <w:szCs w:val="24"/>
        </w:rPr>
        <w:t>la parte Recurrente</w:t>
      </w:r>
      <w:r w:rsidRPr="0048221F">
        <w:rPr>
          <w:rFonts w:eastAsia="Palatino Linotype" w:cs="Palatino Linotype"/>
          <w:color w:val="000000"/>
          <w:szCs w:val="24"/>
        </w:rPr>
        <w:t xml:space="preserve"> presentó solicitud de información que fue registrada en el Sistema de Acceso a la Información Mexiquense (SAIMEX) con el número de expediente</w:t>
      </w:r>
      <w:r w:rsidR="00642669" w:rsidRPr="0048221F">
        <w:rPr>
          <w:rFonts w:eastAsia="Palatino Linotype" w:cs="Palatino Linotype"/>
          <w:b/>
          <w:bCs/>
          <w:color w:val="000000"/>
          <w:szCs w:val="24"/>
        </w:rPr>
        <w:t xml:space="preserve"> </w:t>
      </w:r>
      <w:r w:rsidR="00E95259" w:rsidRPr="0048221F">
        <w:rPr>
          <w:rFonts w:eastAsia="Palatino Linotype" w:cs="Palatino Linotype"/>
          <w:b/>
          <w:bCs/>
          <w:color w:val="000000"/>
          <w:szCs w:val="24"/>
        </w:rPr>
        <w:t>00074/TECAMAC/IP/2026</w:t>
      </w:r>
      <w:r w:rsidR="00A970D5" w:rsidRPr="0048221F">
        <w:rPr>
          <w:rFonts w:eastAsia="Palatino Linotype" w:cs="Palatino Linotype"/>
          <w:color w:val="000000"/>
          <w:szCs w:val="24"/>
        </w:rPr>
        <w:t>,</w:t>
      </w:r>
      <w:r w:rsidR="00A970D5" w:rsidRPr="0048221F">
        <w:rPr>
          <w:rFonts w:eastAsia="Palatino Linotype" w:cs="Palatino Linotype"/>
          <w:b/>
          <w:color w:val="000000"/>
          <w:szCs w:val="24"/>
        </w:rPr>
        <w:t xml:space="preserve"> </w:t>
      </w:r>
      <w:r w:rsidRPr="0048221F">
        <w:rPr>
          <w:rFonts w:eastAsia="Palatino Linotype" w:cs="Palatino Linotype"/>
          <w:color w:val="000000"/>
          <w:szCs w:val="24"/>
        </w:rPr>
        <w:t>mediante la cual solicitó información en el tenor siguiente:</w:t>
      </w:r>
    </w:p>
    <w:p w14:paraId="3BED2E12" w14:textId="77777777" w:rsidR="003337B6" w:rsidRPr="0048221F" w:rsidRDefault="003337B6" w:rsidP="006922F5">
      <w:pPr>
        <w:pBdr>
          <w:top w:val="nil"/>
          <w:left w:val="nil"/>
          <w:bottom w:val="nil"/>
          <w:right w:val="nil"/>
          <w:between w:val="nil"/>
        </w:pBdr>
        <w:contextualSpacing/>
        <w:rPr>
          <w:rFonts w:eastAsia="Palatino Linotype" w:cs="Palatino Linotype"/>
          <w:color w:val="000000"/>
          <w:szCs w:val="24"/>
        </w:rPr>
      </w:pPr>
    </w:p>
    <w:p w14:paraId="133704B2" w14:textId="3B952038" w:rsidR="00A970D5" w:rsidRPr="0048221F" w:rsidRDefault="70652167" w:rsidP="009950AD">
      <w:pPr>
        <w:pStyle w:val="Fundamentos"/>
      </w:pPr>
      <w:r w:rsidRPr="0048221F">
        <w:rPr>
          <w:lang w:val="es-ES"/>
        </w:rPr>
        <w:t>«</w:t>
      </w:r>
      <w:r w:rsidR="0063259A" w:rsidRPr="0048221F">
        <w:rPr>
          <w:lang w:val="es-ES"/>
        </w:rPr>
        <w:t>solicito los recibos de nomina de todas las quincenas de este año 2026. es decir: partir del 15 de enero a la fecha del 15 de marzo en total 5 quincenas. los recibos los requiero debidamente firmados por cada servidor publico de todas las areas que conforman la administracion publica en general hasta los que solo levantan la mano que son los sindicos y regidores.</w:t>
      </w:r>
      <w:r w:rsidRPr="0048221F">
        <w:rPr>
          <w:lang w:val="es-ES"/>
        </w:rPr>
        <w:t>» (Sic)</w:t>
      </w:r>
    </w:p>
    <w:p w14:paraId="40BBECCB" w14:textId="77777777"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48221F" w:rsidRDefault="00A970D5" w:rsidP="006922F5">
      <w:pPr>
        <w:pBdr>
          <w:top w:val="nil"/>
          <w:left w:val="nil"/>
          <w:bottom w:val="nil"/>
          <w:right w:val="nil"/>
          <w:between w:val="nil"/>
        </w:pBdr>
        <w:contextualSpacing/>
        <w:rPr>
          <w:rFonts w:eastAsia="Palatino Linotype" w:cs="Palatino Linotype"/>
          <w:b/>
          <w:color w:val="000000"/>
          <w:szCs w:val="24"/>
        </w:rPr>
      </w:pPr>
      <w:r w:rsidRPr="0048221F">
        <w:rPr>
          <w:rFonts w:eastAsia="Palatino Linotype" w:cs="Palatino Linotype"/>
          <w:color w:val="000000"/>
          <w:szCs w:val="24"/>
        </w:rPr>
        <w:t xml:space="preserve">Modalidad de entrega: </w:t>
      </w:r>
      <w:r w:rsidR="004A6F01" w:rsidRPr="0048221F">
        <w:rPr>
          <w:rFonts w:eastAsia="Palatino Linotype" w:cs="Palatino Linotype"/>
          <w:b/>
          <w:color w:val="000000"/>
          <w:szCs w:val="24"/>
        </w:rPr>
        <w:t>A través del SAIMEX</w:t>
      </w:r>
    </w:p>
    <w:p w14:paraId="24A92356" w14:textId="77777777" w:rsidR="000E7CC6" w:rsidRPr="0048221F" w:rsidRDefault="000E7CC6" w:rsidP="006922F5">
      <w:pPr>
        <w:pBdr>
          <w:top w:val="nil"/>
          <w:left w:val="nil"/>
          <w:bottom w:val="nil"/>
          <w:right w:val="nil"/>
          <w:between w:val="nil"/>
        </w:pBdr>
        <w:contextualSpacing/>
        <w:rPr>
          <w:rFonts w:eastAsia="Palatino Linotype" w:cs="Palatino Linotype"/>
          <w:b/>
          <w:color w:val="000000"/>
          <w:szCs w:val="24"/>
        </w:rPr>
      </w:pPr>
    </w:p>
    <w:p w14:paraId="1AEDC68E" w14:textId="6B580B7D" w:rsidR="00A970D5" w:rsidRPr="0048221F" w:rsidRDefault="006F0BE7" w:rsidP="006922F5">
      <w:pPr>
        <w:pStyle w:val="Ttulo2"/>
        <w:rPr>
          <w:rFonts w:eastAsia="Palatino Linotype"/>
        </w:rPr>
      </w:pPr>
      <w:r w:rsidRPr="0048221F">
        <w:rPr>
          <w:rFonts w:eastAsia="Palatino Linotype"/>
        </w:rPr>
        <w:lastRenderedPageBreak/>
        <w:t>SEGUNDO</w:t>
      </w:r>
      <w:r w:rsidR="00A970D5" w:rsidRPr="0048221F">
        <w:rPr>
          <w:rFonts w:eastAsia="Palatino Linotype"/>
        </w:rPr>
        <w:t>. De la respuesta del Sujeto Obligado.</w:t>
      </w:r>
    </w:p>
    <w:p w14:paraId="2EE6F294" w14:textId="0B4EAB1E"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De las constancias que obran en el expediente electrónico, se observa qu</w:t>
      </w:r>
      <w:r w:rsidR="008B2951" w:rsidRPr="0048221F">
        <w:rPr>
          <w:rFonts w:eastAsia="Palatino Linotype" w:cs="Palatino Linotype"/>
          <w:color w:val="000000"/>
          <w:szCs w:val="24"/>
        </w:rPr>
        <w:t>e el día</w:t>
      </w:r>
      <w:r w:rsidR="004A3367" w:rsidRPr="0048221F">
        <w:rPr>
          <w:rFonts w:eastAsia="Palatino Linotype" w:cs="Palatino Linotype"/>
          <w:color w:val="000000"/>
          <w:szCs w:val="24"/>
        </w:rPr>
        <w:t xml:space="preserve"> </w:t>
      </w:r>
      <w:r w:rsidR="004C3841" w:rsidRPr="0048221F">
        <w:rPr>
          <w:rFonts w:eastAsia="Palatino Linotype" w:cs="Palatino Linotype"/>
          <w:color w:val="000000"/>
          <w:szCs w:val="24"/>
        </w:rPr>
        <w:t>catorce</w:t>
      </w:r>
      <w:r w:rsidR="00FD6736" w:rsidRPr="0048221F">
        <w:rPr>
          <w:rFonts w:eastAsia="Palatino Linotype" w:cs="Palatino Linotype"/>
          <w:color w:val="000000"/>
          <w:szCs w:val="24"/>
        </w:rPr>
        <w:t xml:space="preserve"> de abril </w:t>
      </w:r>
      <w:r w:rsidR="004A5EE6" w:rsidRPr="0048221F">
        <w:rPr>
          <w:rFonts w:eastAsia="Palatino Linotype" w:cs="Palatino Linotype"/>
          <w:color w:val="000000"/>
          <w:szCs w:val="24"/>
        </w:rPr>
        <w:t xml:space="preserve">de dos mil </w:t>
      </w:r>
      <w:r w:rsidR="007F560D" w:rsidRPr="0048221F">
        <w:rPr>
          <w:rFonts w:eastAsia="Palatino Linotype" w:cs="Palatino Linotype"/>
          <w:color w:val="000000"/>
          <w:szCs w:val="24"/>
        </w:rPr>
        <w:t>veintiséis</w:t>
      </w:r>
      <w:r w:rsidRPr="0048221F">
        <w:rPr>
          <w:rFonts w:eastAsia="Palatino Linotype" w:cs="Palatino Linotype"/>
          <w:color w:val="000000"/>
          <w:szCs w:val="24"/>
        </w:rPr>
        <w:t>, el Sujeto Obligado dio respuest</w:t>
      </w:r>
      <w:r w:rsidR="009F4FF4" w:rsidRPr="0048221F">
        <w:rPr>
          <w:rFonts w:eastAsia="Palatino Linotype" w:cs="Palatino Linotype"/>
          <w:color w:val="000000"/>
          <w:szCs w:val="24"/>
        </w:rPr>
        <w:t>a a la solicitud de información</w:t>
      </w:r>
      <w:r w:rsidRPr="0048221F">
        <w:rPr>
          <w:rFonts w:eastAsia="Palatino Linotype" w:cs="Palatino Linotype"/>
          <w:color w:val="000000"/>
          <w:szCs w:val="24"/>
        </w:rPr>
        <w:t xml:space="preserve"> manifestando lo siguiente:</w:t>
      </w:r>
    </w:p>
    <w:p w14:paraId="6CF4EC0F" w14:textId="77777777"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63AACCE1" w14:textId="2F8723C3" w:rsidR="004C3841" w:rsidRPr="0048221F" w:rsidRDefault="23740614" w:rsidP="004C3841">
      <w:pPr>
        <w:pStyle w:val="Fundamentos"/>
        <w:rPr>
          <w:lang w:val="es-ES"/>
        </w:rPr>
      </w:pPr>
      <w:r w:rsidRPr="0048221F">
        <w:rPr>
          <w:lang w:val="es-ES"/>
        </w:rPr>
        <w:t>«</w:t>
      </w:r>
      <w:r w:rsidR="004C3841" w:rsidRPr="0048221F">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3D57E74" w14:textId="77777777" w:rsidR="004C3841" w:rsidRPr="0048221F" w:rsidRDefault="004C3841" w:rsidP="004C3841">
      <w:pPr>
        <w:pStyle w:val="Fundamentos"/>
        <w:rPr>
          <w:lang w:val="es-ES"/>
        </w:rPr>
      </w:pPr>
    </w:p>
    <w:p w14:paraId="3FE4A9EF" w14:textId="11F15356" w:rsidR="00A970D5" w:rsidRPr="0048221F" w:rsidRDefault="004C3841" w:rsidP="004C3841">
      <w:pPr>
        <w:pStyle w:val="Fundamentos"/>
        <w:rPr>
          <w:lang w:val="es-MX"/>
        </w:rPr>
      </w:pPr>
      <w:r w:rsidRPr="0048221F">
        <w:rPr>
          <w:lang w:val="es-ES"/>
        </w:rPr>
        <w:t xml:space="preserve">LIC. NANCY CLAUDIA RESENDIZ HERNÁNDEZ DIRECTORA JURÍDICA Y CONSULTIVA DE TECÁMAC, ESTADO DE MÉXICO. P R E S E N T E: Quien suscribe, Licenciada Miriam Torres Andrade, en mi carácter de Subdirectora de Recursos Humanos, me permito dirigirme a usted con el debido respeto, en relación al oficio número SA/DJC/0401/2026 de fecha 18 de marzo de 2026, mediante el cual se remite la solicitud con número de folio 00074/TECÁMAC/IP/2026 ingresada a través del Sistema de Acceso a la Información Mexiquense (SAIMEX). Con fundamento en lo dispuesto en el Artículo 12 de la Ley de Trasparencia y Acceso a la Información Pública del Estado de México y Municipios: Artículo 12. Quienes generen, recopilen, administren, manejen, procesen, archiven o conserven información pública serán responsables de la misma en los términos de las disposiciones jurídicas aplicables. 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 Me permito hacer de su conocimiento que referente a su solicitud: “Solicito los recibos de nomina de todas las quincenas de este año 2026. es decir: partir del 15 de enero a la fecha del 15 de marzo en total 5 quincenas. los recibos los requiero debidamente firmados por cada servidor publico de todas las areas que conforman la administracion publica en general hasta los que solo levantan la mano que son los sindicos y regidores”. (SIC) En atención a la solicitud de información presentada, se hace de su conocimiento que, derivado de la naturaleza y amplitud de los datos requeridos, se identifica la existencia de un volumen considerable de información, cuya recopilación, procesamiento, validación y eventual entrega en los términos planteados implica la integración de un cúmulo documental de gran magnitud. En este contexto, es pertinente señalar que la atención de la solicitud, en los alcances específicos en que ha sido formulada, conlleva la movilización intensiva de recursos institucionales, tanto en el ámbito técnico como en el operativo y </w:t>
      </w:r>
      <w:r w:rsidRPr="0048221F">
        <w:rPr>
          <w:lang w:val="es-ES"/>
        </w:rPr>
        <w:lastRenderedPageBreak/>
        <w:t>administrativo, así como la asignación significativa de capital humano. Lo anterior, en conjunto, excede las capacidades instaladas actualmente disponibles en esta unidad administrativa para la generación y entrega de la información en un formato que resulte accesible, íntegro y oportuno. En virtud de lo anterior, y con el propósito de salvaguardar el principio de acceso a la información, así como de garantizar que la consulta se lleve a cabo en condiciones que aseguren la integridad, disponibilidad y adecuada interpretación de los datos, se estima procedente orientar al solicitante para que realice la consulta directa de la información en las instalaciones de esta Subdirección de Recursos Humanos, con domicilio en Plaza principal S/N, Tecámac de Felipe Villanueva C.P. 55740, Tecámac Estado de México. Para tal efecto, la consulta podrá efectuarse el día miércoles 29 de abril de 2026 en un horario de 16:00 horas, bajo la supervisión del personal facultado, quien brindará el acompañamiento necesario para la localización, revisión y, en su caso, explicación de la información correspondiente. Esto con fundamento en el Artículo 158 de la Ley de Transparencia y Acceso a la Información Publica del Estado de México y Municipios: 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 (SIC). Sin otro particular por el momento, reitero a usted mi consideración distinguida, quedando a su disposición para cualquier aclaración o información adicional que se requiera.</w:t>
      </w:r>
      <w:r w:rsidR="00851748" w:rsidRPr="0048221F">
        <w:rPr>
          <w:lang w:val="es-MX"/>
        </w:rPr>
        <w:t>»</w:t>
      </w:r>
      <w:r w:rsidR="00A970D5" w:rsidRPr="0048221F">
        <w:rPr>
          <w:lang w:val="es-MX"/>
        </w:rPr>
        <w:t xml:space="preserve"> (Sic)</w:t>
      </w:r>
    </w:p>
    <w:p w14:paraId="2EAB8352" w14:textId="3B77EF6C" w:rsidR="001107C4" w:rsidRPr="0048221F"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576BA672" w14:textId="4C96E131" w:rsidR="004C3841" w:rsidRPr="0048221F" w:rsidRDefault="004C3841" w:rsidP="004C3841">
      <w:pPr>
        <w:pBdr>
          <w:top w:val="nil"/>
          <w:left w:val="nil"/>
          <w:bottom w:val="nil"/>
          <w:right w:val="nil"/>
          <w:between w:val="nil"/>
        </w:pBdr>
        <w:contextualSpacing/>
        <w:rPr>
          <w:rFonts w:eastAsia="Palatino Linotype" w:cs="Palatino Linotype"/>
          <w:b/>
          <w:bCs/>
          <w:color w:val="000000"/>
          <w:lang w:val="es-ES"/>
        </w:rPr>
      </w:pPr>
      <w:r w:rsidRPr="0048221F">
        <w:rPr>
          <w:rFonts w:eastAsia="Palatino Linotype" w:cs="Palatino Linotype"/>
          <w:color w:val="000000" w:themeColor="text1"/>
          <w:lang w:val="es-ES"/>
        </w:rPr>
        <w:t xml:space="preserve">El Sujeto Obligado adjuntó a su respuesta el documento denominado </w:t>
      </w:r>
      <w:r w:rsidRPr="0048221F">
        <w:rPr>
          <w:rFonts w:eastAsia="Palatino Linotype" w:cs="Palatino Linotype"/>
          <w:b/>
          <w:bCs/>
          <w:color w:val="000000" w:themeColor="text1"/>
          <w:lang w:val="es-ES"/>
        </w:rPr>
        <w:t>«OFI 079 RESPUESTA 0074.pdf»</w:t>
      </w:r>
      <w:r w:rsidRPr="0048221F">
        <w:rPr>
          <w:rFonts w:eastAsia="Palatino Linotype" w:cs="Palatino Linotype"/>
          <w:color w:val="000000" w:themeColor="text1"/>
          <w:lang w:val="es-ES"/>
        </w:rPr>
        <w:t>, cuyo contenido no se reproduce por ser del conocimiento de las partes; no obstante, será motivo de análisis en el estudio correspondiente.</w:t>
      </w:r>
    </w:p>
    <w:p w14:paraId="6C42BD78" w14:textId="77777777" w:rsidR="004C3841" w:rsidRPr="0048221F" w:rsidRDefault="004C3841" w:rsidP="006922F5">
      <w:pPr>
        <w:pBdr>
          <w:top w:val="nil"/>
          <w:left w:val="nil"/>
          <w:bottom w:val="nil"/>
          <w:right w:val="nil"/>
          <w:between w:val="nil"/>
        </w:pBdr>
        <w:contextualSpacing/>
        <w:rPr>
          <w:rFonts w:eastAsia="Palatino Linotype" w:cs="Palatino Linotype"/>
          <w:color w:val="000000"/>
          <w:szCs w:val="24"/>
          <w:lang w:val="es-MX"/>
        </w:rPr>
      </w:pPr>
    </w:p>
    <w:p w14:paraId="58FA11DD" w14:textId="642BA1B0" w:rsidR="00A970D5" w:rsidRPr="0048221F" w:rsidRDefault="006F0BE7" w:rsidP="006922F5">
      <w:pPr>
        <w:pStyle w:val="Ttulo2"/>
        <w:rPr>
          <w:rFonts w:eastAsia="Palatino Linotype"/>
        </w:rPr>
      </w:pPr>
      <w:r w:rsidRPr="0048221F">
        <w:rPr>
          <w:rFonts w:eastAsia="Palatino Linotype"/>
        </w:rPr>
        <w:t>TERCERO</w:t>
      </w:r>
      <w:r w:rsidR="00A970D5" w:rsidRPr="0048221F">
        <w:rPr>
          <w:rFonts w:eastAsia="Palatino Linotype"/>
        </w:rPr>
        <w:t>. Del recurso de revisión.</w:t>
      </w:r>
    </w:p>
    <w:p w14:paraId="0C8C3A2F" w14:textId="58721334" w:rsidR="00A970D5" w:rsidRPr="0048221F" w:rsidRDefault="0090115A" w:rsidP="006922F5">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Inconforme con la respuesta emitida</w:t>
      </w:r>
      <w:r w:rsidR="004C3841" w:rsidRPr="0048221F">
        <w:rPr>
          <w:rFonts w:eastAsia="Palatino Linotype" w:cs="Palatino Linotype"/>
          <w:color w:val="000000"/>
          <w:szCs w:val="24"/>
        </w:rPr>
        <w:t xml:space="preserve"> por el Sujeto Obligado</w:t>
      </w:r>
      <w:r w:rsidR="006726AD" w:rsidRPr="0048221F">
        <w:rPr>
          <w:rFonts w:eastAsia="Palatino Linotype" w:cs="Palatino Linotype"/>
          <w:color w:val="000000"/>
          <w:szCs w:val="24"/>
        </w:rPr>
        <w:t xml:space="preserve">, </w:t>
      </w:r>
      <w:r w:rsidR="0063259A" w:rsidRPr="0048221F">
        <w:rPr>
          <w:rFonts w:eastAsia="Palatino Linotype" w:cs="Palatino Linotype"/>
          <w:color w:val="000000"/>
          <w:szCs w:val="24"/>
        </w:rPr>
        <w:t>la parte Recurrente</w:t>
      </w:r>
      <w:r w:rsidRPr="0048221F">
        <w:rPr>
          <w:rFonts w:eastAsia="Palatino Linotype" w:cs="Palatino Linotype"/>
          <w:color w:val="000000"/>
          <w:szCs w:val="24"/>
        </w:rPr>
        <w:t xml:space="preserve"> interpuso el presente recurso de revisión el </w:t>
      </w:r>
      <w:r w:rsidR="00FD6736" w:rsidRPr="0048221F">
        <w:rPr>
          <w:rFonts w:eastAsia="Palatino Linotype" w:cs="Palatino Linotype"/>
          <w:color w:val="000000"/>
          <w:szCs w:val="24"/>
        </w:rPr>
        <w:t>dieciséis de abril</w:t>
      </w:r>
      <w:r w:rsidR="00DE2889" w:rsidRPr="0048221F">
        <w:rPr>
          <w:rFonts w:eastAsia="Palatino Linotype" w:cs="Palatino Linotype"/>
          <w:color w:val="000000"/>
          <w:szCs w:val="24"/>
        </w:rPr>
        <w:t xml:space="preserve"> de dos mil </w:t>
      </w:r>
      <w:r w:rsidR="007F560D" w:rsidRPr="0048221F">
        <w:rPr>
          <w:rFonts w:eastAsia="Palatino Linotype" w:cs="Palatino Linotype"/>
          <w:color w:val="000000"/>
          <w:szCs w:val="24"/>
        </w:rPr>
        <w:t>veintiséis</w:t>
      </w:r>
      <w:r w:rsidRPr="0048221F">
        <w:rPr>
          <w:rFonts w:eastAsia="Palatino Linotype" w:cs="Palatino Linotype"/>
          <w:color w:val="000000"/>
          <w:szCs w:val="24"/>
        </w:rPr>
        <w:t>, el cual se registró en el SAIMEX con el expediente número</w:t>
      </w:r>
      <w:r w:rsidR="00A970D5" w:rsidRPr="0048221F">
        <w:rPr>
          <w:rFonts w:eastAsia="Palatino Linotype" w:cs="Palatino Linotype"/>
          <w:color w:val="000000"/>
          <w:szCs w:val="24"/>
        </w:rPr>
        <w:t xml:space="preserve"> </w:t>
      </w:r>
      <w:r w:rsidR="004C3841" w:rsidRPr="0048221F">
        <w:rPr>
          <w:rFonts w:eastAsia="Palatino Linotype" w:cs="Palatino Linotype"/>
          <w:b/>
          <w:color w:val="000000"/>
          <w:szCs w:val="24"/>
        </w:rPr>
        <w:t>03980/INFOEM/IP/RR/2026</w:t>
      </w:r>
      <w:r w:rsidR="00A06896" w:rsidRPr="0048221F">
        <w:rPr>
          <w:rFonts w:eastAsia="Palatino Linotype" w:cs="Palatino Linotype"/>
          <w:color w:val="000000"/>
          <w:szCs w:val="24"/>
        </w:rPr>
        <w:t xml:space="preserve">, </w:t>
      </w:r>
      <w:r w:rsidRPr="0048221F">
        <w:rPr>
          <w:rFonts w:eastAsia="Palatino Linotype" w:cs="Palatino Linotype"/>
          <w:color w:val="000000"/>
          <w:szCs w:val="24"/>
        </w:rPr>
        <w:t>en el que manifestó</w:t>
      </w:r>
      <w:r w:rsidR="00A970D5" w:rsidRPr="0048221F">
        <w:rPr>
          <w:rFonts w:eastAsia="Palatino Linotype" w:cs="Palatino Linotype"/>
          <w:color w:val="000000"/>
          <w:szCs w:val="24"/>
        </w:rPr>
        <w:t xml:space="preserve"> lo siguiente:</w:t>
      </w:r>
    </w:p>
    <w:p w14:paraId="7AA0C9F4" w14:textId="046134A0"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48221F" w:rsidRDefault="00A970D5" w:rsidP="006922F5">
      <w:pPr>
        <w:contextualSpacing/>
        <w:rPr>
          <w:rFonts w:eastAsia="Palatino Linotype" w:cs="Palatino Linotype"/>
          <w:b/>
        </w:rPr>
      </w:pPr>
      <w:r w:rsidRPr="0048221F">
        <w:rPr>
          <w:rFonts w:eastAsia="Palatino Linotype" w:cs="Palatino Linotype"/>
          <w:b/>
        </w:rPr>
        <w:t>Acto Impugnado:</w:t>
      </w:r>
      <w:r w:rsidR="00655007" w:rsidRPr="0048221F">
        <w:rPr>
          <w:rFonts w:eastAsia="Palatino Linotype" w:cs="Palatino Linotype"/>
          <w:b/>
        </w:rPr>
        <w:t xml:space="preserve"> </w:t>
      </w:r>
    </w:p>
    <w:p w14:paraId="4A0EFE5A" w14:textId="54221A02" w:rsidR="00A970D5" w:rsidRPr="0048221F" w:rsidRDefault="5C35490E" w:rsidP="5C35490E">
      <w:pPr>
        <w:pStyle w:val="Fundamentos"/>
        <w:rPr>
          <w:b/>
          <w:bCs/>
          <w:lang w:val="es-ES"/>
        </w:rPr>
      </w:pPr>
      <w:r w:rsidRPr="0048221F">
        <w:rPr>
          <w:lang w:val="es-ES"/>
        </w:rPr>
        <w:t>«</w:t>
      </w:r>
      <w:r w:rsidR="004C3841" w:rsidRPr="0048221F">
        <w:rPr>
          <w:lang w:val="es-ES"/>
        </w:rPr>
        <w:t>El servidor Pùblico responsable de la informaciòn niega el acceso con una respuesta violatoria a los derechos humanos, espesificamente el articuli sexto de nuestra carta magna y el articulo quinto de nuestra constitucion politica del estado libre y soberano de Mèxico. de igual forma viola el procedimiento por medio de una respuesta simple, ventajosa y dilatoria cambiando la modalidad de entrega, puesto que ni la unidad de transparencia y mucho menos el servidor pùblico que administra la informaciòn tienen la facultad de hacer ese cambio de modalidad.</w:t>
      </w:r>
      <w:r w:rsidRPr="0048221F">
        <w:rPr>
          <w:lang w:val="es-ES"/>
        </w:rPr>
        <w:t>» (Sic)</w:t>
      </w:r>
    </w:p>
    <w:p w14:paraId="3C40A441" w14:textId="0B2599C4" w:rsidR="00A970D5" w:rsidRPr="0048221F" w:rsidRDefault="00A970D5" w:rsidP="00FA1919">
      <w:pPr>
        <w:tabs>
          <w:tab w:val="left" w:pos="2515"/>
        </w:tabs>
        <w:contextualSpacing/>
        <w:rPr>
          <w:rFonts w:eastAsia="Palatino Linotype" w:cs="Palatino Linotype"/>
          <w:iCs/>
          <w:szCs w:val="24"/>
          <w:lang w:val="es-ES"/>
        </w:rPr>
      </w:pPr>
    </w:p>
    <w:p w14:paraId="0F6CFE30" w14:textId="719FCACE" w:rsidR="00300EA0" w:rsidRPr="0048221F" w:rsidRDefault="002B6B0F" w:rsidP="00300EA0">
      <w:pPr>
        <w:contextualSpacing/>
        <w:rPr>
          <w:rFonts w:eastAsia="Palatino Linotype" w:cs="Palatino Linotype"/>
          <w:b/>
        </w:rPr>
      </w:pPr>
      <w:r w:rsidRPr="0048221F">
        <w:rPr>
          <w:rFonts w:eastAsia="Palatino Linotype" w:cs="Palatino Linotype"/>
          <w:b/>
        </w:rPr>
        <w:t>Razones o motivos de inconformidad</w:t>
      </w:r>
      <w:r w:rsidR="00300EA0" w:rsidRPr="0048221F">
        <w:rPr>
          <w:rFonts w:eastAsia="Palatino Linotype" w:cs="Palatino Linotype"/>
          <w:b/>
        </w:rPr>
        <w:t xml:space="preserve">: </w:t>
      </w:r>
    </w:p>
    <w:p w14:paraId="636038ED" w14:textId="0BE5BAA5" w:rsidR="00300EA0" w:rsidRPr="0048221F" w:rsidRDefault="00017B72" w:rsidP="00300EA0">
      <w:pPr>
        <w:pStyle w:val="Fundamentos"/>
        <w:rPr>
          <w:b/>
          <w:bCs/>
          <w:lang w:val="es-ES"/>
        </w:rPr>
      </w:pPr>
      <w:r w:rsidRPr="0048221F">
        <w:rPr>
          <w:lang w:val="es-ES"/>
        </w:rPr>
        <w:t>«</w:t>
      </w:r>
      <w:r w:rsidR="004C3841" w:rsidRPr="0048221F">
        <w:t>El Ayuntamiento de Tecamac niega la informacion simulando el acceso a la informaciòn mediante un escrito signado por la titular de recursos Humanos cambiando la modalidad de entrega, acto que viola el procedimiento en la solicitud de informacion.</w:t>
      </w:r>
      <w:r w:rsidR="00300EA0" w:rsidRPr="0048221F">
        <w:rPr>
          <w:lang w:val="es-ES"/>
        </w:rPr>
        <w:t>» (Sic)</w:t>
      </w:r>
    </w:p>
    <w:p w14:paraId="0A3CE1C1" w14:textId="77777777" w:rsidR="00390EBF" w:rsidRPr="0048221F" w:rsidRDefault="00390EBF" w:rsidP="006922F5">
      <w:pPr>
        <w:contextualSpacing/>
        <w:rPr>
          <w:rFonts w:eastAsia="Palatino Linotype" w:cs="Palatino Linotype"/>
          <w:iCs/>
          <w:szCs w:val="24"/>
          <w:lang w:val="es-ES"/>
        </w:rPr>
      </w:pPr>
    </w:p>
    <w:p w14:paraId="11D7F189" w14:textId="5154F00C" w:rsidR="00A970D5" w:rsidRPr="0048221F" w:rsidRDefault="006F0BE7" w:rsidP="006922F5">
      <w:pPr>
        <w:pStyle w:val="Ttulo2"/>
        <w:rPr>
          <w:rFonts w:eastAsia="Palatino Linotype"/>
        </w:rPr>
      </w:pPr>
      <w:r w:rsidRPr="0048221F">
        <w:rPr>
          <w:rFonts w:eastAsia="Palatino Linotype"/>
        </w:rPr>
        <w:t>CUARTO</w:t>
      </w:r>
      <w:r w:rsidR="00A970D5" w:rsidRPr="0048221F">
        <w:rPr>
          <w:rFonts w:eastAsia="Palatino Linotype"/>
        </w:rPr>
        <w:t>. Del turno y admisión del recurso de revisión.</w:t>
      </w:r>
    </w:p>
    <w:p w14:paraId="2459DEBA" w14:textId="750104BC" w:rsidR="00A970D5" w:rsidRPr="0048221F" w:rsidRDefault="70652167" w:rsidP="27EA7DDB">
      <w:pPr>
        <w:pBdr>
          <w:top w:val="nil"/>
          <w:left w:val="nil"/>
          <w:bottom w:val="nil"/>
          <w:right w:val="nil"/>
          <w:between w:val="nil"/>
        </w:pBdr>
        <w:contextualSpacing/>
        <w:rPr>
          <w:rFonts w:eastAsia="Palatino Linotype" w:cs="Palatino Linotype"/>
          <w:color w:val="000000"/>
          <w:lang w:val="es-ES"/>
        </w:rPr>
      </w:pPr>
      <w:r w:rsidRPr="0048221F">
        <w:rPr>
          <w:rFonts w:eastAsia="Palatino Linotype" w:cs="Palatino Linotype"/>
          <w:color w:val="000000" w:themeColor="text1"/>
          <w:lang w:val="es-ES"/>
        </w:rPr>
        <w:t xml:space="preserve">Medio de impugnación que le fue turnado al </w:t>
      </w:r>
      <w:r w:rsidRPr="0048221F">
        <w:rPr>
          <w:rFonts w:eastAsia="Palatino Linotype" w:cs="Palatino Linotype"/>
          <w:b/>
          <w:bCs/>
          <w:color w:val="000000" w:themeColor="text1"/>
          <w:lang w:val="es-ES"/>
        </w:rPr>
        <w:t>Comisionado Presidente José Martínez Vilchis</w:t>
      </w:r>
      <w:r w:rsidRPr="0048221F">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48221F">
        <w:rPr>
          <w:rFonts w:eastAsia="Palatino Linotype" w:cs="Palatino Linotype"/>
          <w:color w:val="000000" w:themeColor="text1"/>
          <w:lang w:val="es-ES"/>
        </w:rPr>
        <w:t xml:space="preserve"> admisión de fecha</w:t>
      </w:r>
      <w:r w:rsidR="007E307B" w:rsidRPr="0048221F">
        <w:rPr>
          <w:rFonts w:eastAsia="Palatino Linotype" w:cs="Palatino Linotype"/>
          <w:color w:val="000000" w:themeColor="text1"/>
          <w:lang w:val="es-ES"/>
        </w:rPr>
        <w:t xml:space="preserve"> </w:t>
      </w:r>
      <w:r w:rsidR="00FD6736" w:rsidRPr="0048221F">
        <w:rPr>
          <w:rFonts w:eastAsia="Palatino Linotype" w:cs="Palatino Linotype"/>
          <w:color w:val="000000" w:themeColor="text1"/>
          <w:lang w:val="es-ES"/>
        </w:rPr>
        <w:t xml:space="preserve">veinte de abril </w:t>
      </w:r>
      <w:r w:rsidR="00774AC3" w:rsidRPr="0048221F">
        <w:rPr>
          <w:rFonts w:eastAsia="Palatino Linotype" w:cs="Palatino Linotype"/>
          <w:color w:val="000000" w:themeColor="text1"/>
          <w:lang w:val="es-ES"/>
        </w:rPr>
        <w:t xml:space="preserve">de dos mil </w:t>
      </w:r>
      <w:r w:rsidR="007F560D" w:rsidRPr="0048221F">
        <w:rPr>
          <w:rFonts w:eastAsia="Palatino Linotype" w:cs="Palatino Linotype"/>
          <w:color w:val="000000" w:themeColor="text1"/>
          <w:lang w:val="es-ES"/>
        </w:rPr>
        <w:t>veintiséis</w:t>
      </w:r>
      <w:r w:rsidRPr="0048221F">
        <w:rPr>
          <w:rFonts w:eastAsia="Palatino Linotype" w:cs="Palatino Linotype"/>
          <w:color w:val="000000" w:themeColor="text1"/>
          <w:lang w:val="es-ES"/>
        </w:rPr>
        <w:t xml:space="preserve">, </w:t>
      </w:r>
      <w:r w:rsidRPr="0048221F">
        <w:rPr>
          <w:rFonts w:eastAsia="Palatino Linotype" w:cs="Palatino Linotype"/>
          <w:lang w:val="es-ES"/>
        </w:rPr>
        <w:t>otorgándose</w:t>
      </w:r>
      <w:r w:rsidRPr="0048221F">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48221F"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4F69F58F" w:rsidR="00A970D5" w:rsidRPr="0048221F" w:rsidRDefault="006F0BE7" w:rsidP="006922F5">
      <w:pPr>
        <w:pStyle w:val="Ttulo2"/>
        <w:rPr>
          <w:rFonts w:eastAsia="Palatino Linotype"/>
        </w:rPr>
      </w:pPr>
      <w:r w:rsidRPr="0048221F">
        <w:rPr>
          <w:rFonts w:eastAsia="Palatino Linotype"/>
        </w:rPr>
        <w:t>QUIN</w:t>
      </w:r>
      <w:r w:rsidR="007A1154" w:rsidRPr="0048221F">
        <w:rPr>
          <w:rFonts w:eastAsia="Palatino Linotype"/>
        </w:rPr>
        <w:t>TO</w:t>
      </w:r>
      <w:r w:rsidR="00A970D5" w:rsidRPr="0048221F">
        <w:rPr>
          <w:rFonts w:eastAsia="Palatino Linotype"/>
        </w:rPr>
        <w:t>. De la etapa de instrucción.</w:t>
      </w:r>
    </w:p>
    <w:p w14:paraId="660DC8E7" w14:textId="00F0EFF4" w:rsidR="00E95259" w:rsidRPr="0048221F" w:rsidRDefault="00E95259" w:rsidP="00E95259">
      <w:pPr>
        <w:pBdr>
          <w:top w:val="nil"/>
          <w:left w:val="nil"/>
          <w:bottom w:val="nil"/>
          <w:right w:val="nil"/>
          <w:between w:val="nil"/>
        </w:pBdr>
        <w:rPr>
          <w:rFonts w:eastAsia="Palatino Linotype" w:cs="Palatino Linotype"/>
          <w:color w:val="000000"/>
          <w:szCs w:val="24"/>
        </w:rPr>
      </w:pPr>
      <w:r w:rsidRPr="0048221F">
        <w:rPr>
          <w:rFonts w:eastAsia="Palatino Linotype" w:cs="Palatino Linotype"/>
          <w:color w:val="000000"/>
          <w:szCs w:val="24"/>
        </w:rPr>
        <w:t>Durante la etapa de instrucción, en el sumario se observa que el veinti</w:t>
      </w:r>
      <w:r w:rsidR="004C3841" w:rsidRPr="0048221F">
        <w:rPr>
          <w:rFonts w:eastAsia="Palatino Linotype" w:cs="Palatino Linotype"/>
          <w:color w:val="000000"/>
          <w:szCs w:val="24"/>
        </w:rPr>
        <w:t>nueve</w:t>
      </w:r>
      <w:r w:rsidRPr="0048221F">
        <w:rPr>
          <w:rFonts w:eastAsia="Palatino Linotype" w:cs="Palatino Linotype"/>
          <w:color w:val="000000"/>
          <w:szCs w:val="24"/>
        </w:rPr>
        <w:t xml:space="preserve"> de abril de dos mil veinticinco, el Sujeto Obligado rindió su Informe Justificado mediante la presentación de</w:t>
      </w:r>
      <w:r w:rsidR="004C3841" w:rsidRPr="0048221F">
        <w:rPr>
          <w:rFonts w:eastAsia="Palatino Linotype" w:cs="Palatino Linotype"/>
          <w:color w:val="000000"/>
          <w:szCs w:val="24"/>
        </w:rPr>
        <w:t>l documento</w:t>
      </w:r>
      <w:r w:rsidRPr="0048221F">
        <w:rPr>
          <w:rFonts w:eastAsia="Palatino Linotype" w:cs="Palatino Linotype"/>
          <w:color w:val="000000"/>
          <w:szCs w:val="24"/>
        </w:rPr>
        <w:t xml:space="preserve"> denominad</w:t>
      </w:r>
      <w:r w:rsidR="004C3841" w:rsidRPr="0048221F">
        <w:rPr>
          <w:rFonts w:eastAsia="Palatino Linotype" w:cs="Palatino Linotype"/>
          <w:color w:val="000000"/>
          <w:szCs w:val="24"/>
        </w:rPr>
        <w:t>o</w:t>
      </w:r>
      <w:r w:rsidRPr="0048221F">
        <w:rPr>
          <w:rFonts w:eastAsia="Palatino Linotype" w:cs="Palatino Linotype"/>
          <w:color w:val="000000"/>
          <w:szCs w:val="24"/>
        </w:rPr>
        <w:t xml:space="preserve"> </w:t>
      </w:r>
      <w:r w:rsidRPr="0048221F">
        <w:rPr>
          <w:rFonts w:eastAsia="Palatino Linotype" w:cs="Palatino Linotype"/>
          <w:b/>
          <w:color w:val="000000"/>
          <w:szCs w:val="24"/>
        </w:rPr>
        <w:t>«</w:t>
      </w:r>
      <w:r w:rsidR="004C3841" w:rsidRPr="0048221F">
        <w:rPr>
          <w:rFonts w:eastAsia="Palatino Linotype" w:cs="Palatino Linotype"/>
          <w:b/>
          <w:color w:val="000000"/>
          <w:szCs w:val="24"/>
        </w:rPr>
        <w:t>respuesta 74.pdf</w:t>
      </w:r>
      <w:r w:rsidRPr="0048221F">
        <w:rPr>
          <w:rFonts w:eastAsia="Palatino Linotype" w:cs="Palatino Linotype"/>
          <w:b/>
          <w:color w:val="000000"/>
          <w:szCs w:val="24"/>
        </w:rPr>
        <w:t>»</w:t>
      </w:r>
      <w:r w:rsidR="006C664E" w:rsidRPr="0048221F">
        <w:rPr>
          <w:rFonts w:eastAsia="Palatino Linotype" w:cs="Palatino Linotype"/>
          <w:b/>
          <w:color w:val="000000"/>
          <w:szCs w:val="24"/>
        </w:rPr>
        <w:t xml:space="preserve"> </w:t>
      </w:r>
      <w:r w:rsidR="006C664E" w:rsidRPr="0048221F">
        <w:rPr>
          <w:rFonts w:eastAsia="Palatino Linotype" w:cs="Palatino Linotype"/>
          <w:bCs/>
          <w:color w:val="000000"/>
          <w:szCs w:val="24"/>
        </w:rPr>
        <w:t>por duplicado</w:t>
      </w:r>
      <w:r w:rsidRPr="0048221F">
        <w:rPr>
          <w:rFonts w:eastAsia="Palatino Linotype" w:cs="Palatino Linotype"/>
          <w:color w:val="000000"/>
          <w:szCs w:val="24"/>
        </w:rPr>
        <w:t xml:space="preserve">, </w:t>
      </w:r>
      <w:r w:rsidRPr="0048221F">
        <w:rPr>
          <w:rFonts w:eastAsia="Palatino Linotype" w:cs="Palatino Linotype"/>
          <w:color w:val="000000"/>
          <w:szCs w:val="24"/>
        </w:rPr>
        <w:lastRenderedPageBreak/>
        <w:t xml:space="preserve">documentación que fue puesta a la vista del Recurrente mediante acuerdo de fecha </w:t>
      </w:r>
      <w:r w:rsidR="004C3841" w:rsidRPr="0048221F">
        <w:rPr>
          <w:rFonts w:eastAsia="Palatino Linotype" w:cs="Palatino Linotype"/>
          <w:color w:val="000000"/>
          <w:szCs w:val="24"/>
        </w:rPr>
        <w:t>treinta</w:t>
      </w:r>
      <w:r w:rsidRPr="0048221F">
        <w:rPr>
          <w:rFonts w:eastAsia="Palatino Linotype" w:cs="Palatino Linotype"/>
          <w:color w:val="000000"/>
          <w:szCs w:val="24"/>
        </w:rPr>
        <w:t xml:space="preserve"> de abril del año en curso, en términos de la fracción III del artículo 185 de la Ley de estatal, otorgando al solicitante un término de tres días para manifestar lo que a su derecho conviniera. Por su parte, </w:t>
      </w:r>
      <w:r w:rsidR="0063259A" w:rsidRPr="0048221F">
        <w:rPr>
          <w:rFonts w:eastAsia="Palatino Linotype" w:cs="Palatino Linotype"/>
          <w:color w:val="000000"/>
          <w:szCs w:val="24"/>
        </w:rPr>
        <w:t>la parte Recurrente</w:t>
      </w:r>
      <w:r w:rsidRPr="0048221F">
        <w:rPr>
          <w:rFonts w:eastAsia="Palatino Linotype" w:cs="Palatino Linotype"/>
          <w:color w:val="000000"/>
          <w:szCs w:val="24"/>
        </w:rPr>
        <w:t xml:space="preserve"> no realizó manifestaciones, vertió alegatos ni presentó pruebas que a su derecho conviniera, así como tampoco se pronunció respecto del Informe Justificado. El contenido de los documentos referidos será motivo de análisis en el estudio correspondiente.</w:t>
      </w:r>
    </w:p>
    <w:p w14:paraId="2973A303" w14:textId="77777777" w:rsidR="00066F39" w:rsidRPr="0048221F" w:rsidRDefault="00066F39" w:rsidP="006922F5">
      <w:pPr>
        <w:pBdr>
          <w:top w:val="nil"/>
          <w:left w:val="nil"/>
          <w:bottom w:val="nil"/>
          <w:right w:val="nil"/>
          <w:between w:val="nil"/>
        </w:pBdr>
        <w:contextualSpacing/>
        <w:rPr>
          <w:rFonts w:eastAsia="Palatino Linotype" w:cs="Palatino Linotype"/>
          <w:color w:val="000000"/>
          <w:szCs w:val="24"/>
        </w:rPr>
      </w:pPr>
    </w:p>
    <w:p w14:paraId="2C738359" w14:textId="556D51A9" w:rsidR="00CD15AC" w:rsidRPr="0048221F" w:rsidRDefault="00295C19" w:rsidP="00CD15AC">
      <w:pPr>
        <w:pStyle w:val="Ttulo2"/>
        <w:rPr>
          <w:rFonts w:eastAsia="Palatino Linotype"/>
        </w:rPr>
      </w:pPr>
      <w:r w:rsidRPr="0048221F">
        <w:rPr>
          <w:rFonts w:eastAsiaTheme="minorHAnsi"/>
          <w:lang w:eastAsia="en-US"/>
        </w:rPr>
        <w:t>SEXTO</w:t>
      </w:r>
      <w:r w:rsidR="00CD15AC" w:rsidRPr="0048221F">
        <w:rPr>
          <w:rFonts w:eastAsia="Palatino Linotype"/>
        </w:rPr>
        <w:t>. Del cierre de instrucción.</w:t>
      </w:r>
    </w:p>
    <w:p w14:paraId="6682C18D" w14:textId="1428486B" w:rsidR="00CD15AC" w:rsidRPr="0048221F" w:rsidRDefault="00CD15AC" w:rsidP="00CD15AC">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 xml:space="preserve">Así, una vez transcurrido el término legal, se decretó el cierre de instrucción el </w:t>
      </w:r>
      <w:r w:rsidR="004C3841" w:rsidRPr="0048221F">
        <w:rPr>
          <w:rFonts w:eastAsia="Palatino Linotype" w:cs="Palatino Linotype"/>
          <w:color w:val="000000"/>
          <w:szCs w:val="24"/>
        </w:rPr>
        <w:t xml:space="preserve">ocho de mayo </w:t>
      </w:r>
      <w:r w:rsidRPr="0048221F">
        <w:rPr>
          <w:rFonts w:eastAsia="Palatino Linotype" w:cs="Palatino Linotype"/>
          <w:color w:val="000000"/>
          <w:szCs w:val="24"/>
        </w:rPr>
        <w:t xml:space="preserve">de dos mil </w:t>
      </w:r>
      <w:r w:rsidR="007F560D" w:rsidRPr="0048221F">
        <w:rPr>
          <w:rFonts w:eastAsia="Palatino Linotype" w:cs="Palatino Linotype"/>
          <w:color w:val="000000"/>
          <w:szCs w:val="24"/>
        </w:rPr>
        <w:t>veintiséis</w:t>
      </w:r>
      <w:r w:rsidRPr="0048221F">
        <w:rPr>
          <w:rFonts w:eastAsia="Palatino Linotype" w:cs="Palatino Linotype"/>
          <w:color w:val="000000"/>
          <w:szCs w:val="24"/>
        </w:rPr>
        <w:t>, en términos del artículo 185 fracción VI de la Ley de Transparencia y Acceso a la Información Pública del Estado de México y Municipios, iniciando el término legal para dictar resolución definitiva del asunto.</w:t>
      </w:r>
    </w:p>
    <w:p w14:paraId="41481E5B" w14:textId="77777777" w:rsidR="00CD15AC" w:rsidRPr="0048221F" w:rsidRDefault="00CD15AC" w:rsidP="00CD15AC">
      <w:pPr>
        <w:pBdr>
          <w:top w:val="nil"/>
          <w:left w:val="nil"/>
          <w:bottom w:val="nil"/>
          <w:right w:val="nil"/>
          <w:between w:val="nil"/>
        </w:pBdr>
        <w:contextualSpacing/>
        <w:rPr>
          <w:rFonts w:eastAsia="Palatino Linotype" w:cs="Palatino Linotype"/>
          <w:color w:val="000000"/>
          <w:szCs w:val="24"/>
        </w:rPr>
      </w:pPr>
    </w:p>
    <w:p w14:paraId="7C33B9C7" w14:textId="4771022D" w:rsidR="006F0BE7" w:rsidRPr="0048221F" w:rsidRDefault="00295C19" w:rsidP="006F0BE7">
      <w:pPr>
        <w:pStyle w:val="Ttulo2"/>
        <w:rPr>
          <w:rFonts w:eastAsiaTheme="minorHAnsi"/>
          <w:lang w:eastAsia="en-US"/>
        </w:rPr>
      </w:pPr>
      <w:r w:rsidRPr="0048221F">
        <w:rPr>
          <w:rFonts w:eastAsia="Palatino Linotype"/>
        </w:rPr>
        <w:t>SÉPTIMO</w:t>
      </w:r>
      <w:r w:rsidR="006F0BE7" w:rsidRPr="0048221F">
        <w:rPr>
          <w:rFonts w:eastAsiaTheme="minorHAnsi"/>
          <w:lang w:eastAsia="en-US"/>
        </w:rPr>
        <w:t>. De la ampliación del término para resolver.</w:t>
      </w:r>
    </w:p>
    <w:p w14:paraId="676AFB21" w14:textId="60C60578" w:rsidR="006F0BE7" w:rsidRPr="0048221F" w:rsidRDefault="006F0BE7" w:rsidP="006F0BE7">
      <w:pPr>
        <w:pBdr>
          <w:top w:val="nil"/>
          <w:left w:val="nil"/>
          <w:bottom w:val="nil"/>
          <w:right w:val="nil"/>
          <w:between w:val="nil"/>
        </w:pBdr>
        <w:contextualSpacing/>
        <w:rPr>
          <w:rFonts w:eastAsiaTheme="minorHAnsi" w:cstheme="minorBidi"/>
          <w:szCs w:val="24"/>
          <w:lang w:eastAsia="en-US"/>
        </w:rPr>
      </w:pPr>
      <w:r w:rsidRPr="0048221F">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FD6736" w:rsidRPr="0048221F">
        <w:rPr>
          <w:rFonts w:eastAsiaTheme="minorHAnsi" w:cstheme="minorBidi"/>
          <w:szCs w:val="24"/>
          <w:lang w:eastAsia="en-US"/>
        </w:rPr>
        <w:t>cuatro de junio</w:t>
      </w:r>
      <w:r w:rsidRPr="0048221F">
        <w:rPr>
          <w:rFonts w:eastAsiaTheme="minorHAnsi" w:cstheme="minorBidi"/>
          <w:szCs w:val="24"/>
          <w:lang w:eastAsia="en-US"/>
        </w:rPr>
        <w:t xml:space="preserve"> de dos mil </w:t>
      </w:r>
      <w:r w:rsidR="007F560D" w:rsidRPr="0048221F">
        <w:rPr>
          <w:rFonts w:eastAsiaTheme="minorHAnsi" w:cstheme="minorBidi"/>
          <w:szCs w:val="24"/>
          <w:lang w:eastAsia="en-US"/>
        </w:rPr>
        <w:t>veintiséis</w:t>
      </w:r>
      <w:r w:rsidRPr="0048221F">
        <w:rPr>
          <w:rFonts w:eastAsiaTheme="minorHAnsi" w:cstheme="minorBidi"/>
          <w:szCs w:val="24"/>
          <w:lang w:eastAsia="en-US"/>
        </w:rPr>
        <w:t xml:space="preserve">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540E9309" w14:textId="77777777" w:rsidR="006F0BE7" w:rsidRPr="0048221F" w:rsidRDefault="006F0BE7" w:rsidP="00CD15AC">
      <w:pPr>
        <w:pBdr>
          <w:top w:val="nil"/>
          <w:left w:val="nil"/>
          <w:bottom w:val="nil"/>
          <w:right w:val="nil"/>
          <w:between w:val="nil"/>
        </w:pBdr>
        <w:contextualSpacing/>
        <w:rPr>
          <w:rFonts w:eastAsia="Palatino Linotype" w:cs="Palatino Linotype"/>
          <w:color w:val="000000"/>
          <w:szCs w:val="24"/>
        </w:rPr>
      </w:pPr>
    </w:p>
    <w:p w14:paraId="16D594B3" w14:textId="77777777" w:rsidR="00701C12" w:rsidRPr="0048221F" w:rsidRDefault="00701C12" w:rsidP="00701C12">
      <w:pPr>
        <w:pStyle w:val="Ttulo1"/>
        <w:rPr>
          <w:rFonts w:eastAsia="Palatino Linotype"/>
          <w:lang w:val="es-ES_tradnl"/>
        </w:rPr>
      </w:pPr>
      <w:r w:rsidRPr="0048221F">
        <w:rPr>
          <w:rFonts w:eastAsia="Palatino Linotype"/>
          <w:lang w:val="es-ES_tradnl"/>
        </w:rPr>
        <w:lastRenderedPageBreak/>
        <w:t>C O N S I D E R A N D O</w:t>
      </w:r>
    </w:p>
    <w:p w14:paraId="1AB65D63"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p>
    <w:p w14:paraId="612967F1" w14:textId="77777777" w:rsidR="00701C12" w:rsidRPr="0048221F" w:rsidRDefault="00701C12" w:rsidP="00701C12">
      <w:pPr>
        <w:pStyle w:val="Ttulo2"/>
        <w:rPr>
          <w:rFonts w:eastAsia="Palatino Linotype"/>
        </w:rPr>
      </w:pPr>
      <w:r w:rsidRPr="0048221F">
        <w:rPr>
          <w:rFonts w:eastAsia="Palatino Linotype"/>
        </w:rPr>
        <w:t>PRIMERO. De la competencia.</w:t>
      </w:r>
    </w:p>
    <w:p w14:paraId="2C15601F" w14:textId="701F5E8C" w:rsidR="003337B6" w:rsidRPr="0048221F" w:rsidRDefault="003337B6" w:rsidP="003337B6">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1902BE" w:rsidRPr="0048221F">
        <w:rPr>
          <w:rFonts w:eastAsia="Palatino Linotype" w:cs="Palatino Linotype"/>
          <w:color w:val="000000"/>
          <w:szCs w:val="24"/>
        </w:rPr>
        <w:t>cuadragésimo cuarto, cuadragésimo quinto y cuadragésimo sexto</w:t>
      </w:r>
      <w:r w:rsidRPr="0048221F">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9636B37"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p>
    <w:p w14:paraId="76150A00" w14:textId="77777777" w:rsidR="00701C12" w:rsidRPr="0048221F" w:rsidRDefault="00701C12" w:rsidP="00701C12">
      <w:pPr>
        <w:pStyle w:val="Ttulo2"/>
        <w:rPr>
          <w:rFonts w:eastAsia="Palatino Linotype"/>
        </w:rPr>
      </w:pPr>
      <w:r w:rsidRPr="0048221F">
        <w:rPr>
          <w:rFonts w:eastAsia="Palatino Linotype"/>
        </w:rPr>
        <w:t xml:space="preserve">SEGUNDO. Sobre los alcances del recurso de revisión. </w:t>
      </w:r>
    </w:p>
    <w:p w14:paraId="202D86EE" w14:textId="77777777" w:rsidR="00701C12" w:rsidRPr="0048221F" w:rsidRDefault="00701C12" w:rsidP="00701C12">
      <w:r w:rsidRPr="0048221F">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7B60DF69" w14:textId="77777777" w:rsidR="002505FD" w:rsidRPr="0048221F" w:rsidRDefault="002505FD" w:rsidP="00701C12"/>
    <w:p w14:paraId="3940FE28" w14:textId="77777777" w:rsidR="00EB2FEA" w:rsidRPr="0048221F" w:rsidRDefault="00EB2FEA" w:rsidP="00EB2FEA">
      <w:pPr>
        <w:pStyle w:val="Ttulo2"/>
      </w:pPr>
      <w:r w:rsidRPr="0048221F">
        <w:lastRenderedPageBreak/>
        <w:t xml:space="preserve">TERCERO. Cuestiones de previo y especial pronunciamiento. </w:t>
      </w:r>
    </w:p>
    <w:p w14:paraId="0D631169" w14:textId="77777777" w:rsidR="00EB2FEA" w:rsidRPr="0048221F" w:rsidRDefault="00EB2FEA" w:rsidP="00EB2FEA">
      <w:pPr>
        <w:rPr>
          <w:rFonts w:eastAsia="Palatino Linotype" w:cs="Palatino Linotype"/>
        </w:rPr>
      </w:pPr>
      <w:r w:rsidRPr="0048221F">
        <w:rPr>
          <w:rFonts w:eastAsia="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C9FAA8F" w14:textId="77777777" w:rsidR="00EB2FEA" w:rsidRPr="0048221F" w:rsidRDefault="00EB2FEA" w:rsidP="00EB2FEA">
      <w:pPr>
        <w:rPr>
          <w:rFonts w:eastAsia="Palatino Linotype" w:cs="Palatino Linotype"/>
        </w:rPr>
      </w:pPr>
    </w:p>
    <w:p w14:paraId="045EF962"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 xml:space="preserve">Artículo 180. </w:t>
      </w:r>
      <w:r w:rsidRPr="0048221F">
        <w:rPr>
          <w:rFonts w:eastAsia="Palatino Linotype" w:cs="Palatino Linotype"/>
          <w:i/>
          <w:sz w:val="22"/>
        </w:rPr>
        <w:t>El recurso de revisión contendrá:</w:t>
      </w:r>
    </w:p>
    <w:p w14:paraId="4A91D860"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I. El sujeto obligado ante la cual se presentó la solicitud;</w:t>
      </w:r>
    </w:p>
    <w:p w14:paraId="5826C86B"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II. El nombre del solicitante que recurre</w:t>
      </w:r>
      <w:r w:rsidRPr="0048221F">
        <w:rPr>
          <w:rFonts w:eastAsia="Palatino Linotype" w:cs="Palatino Linotype"/>
          <w:i/>
          <w:sz w:val="22"/>
        </w:rPr>
        <w:t xml:space="preserve"> o de su representante y, en su caso, del tercero interesado, así como la dirección o medio que señale para recibir notificaciones;</w:t>
      </w:r>
    </w:p>
    <w:p w14:paraId="62E3A023"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III. El número de folio de respuesta de la solicitud de acceso;</w:t>
      </w:r>
    </w:p>
    <w:p w14:paraId="518354CD"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IV. La fecha en que fue notificada la respuesta al solicitante o tuvo conocimiento del acto reclamado, o de presentación de la solicitud, en caso de falta de respuesta;</w:t>
      </w:r>
    </w:p>
    <w:p w14:paraId="36592081"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V. El acto que se recurre;</w:t>
      </w:r>
    </w:p>
    <w:p w14:paraId="1440BB26"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VI. Las razones o motivos de inconformidad;</w:t>
      </w:r>
    </w:p>
    <w:p w14:paraId="125862D2"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VII. La copia de la respuesta que se impugna y, en su caso, de la notificación correspondiente, en el caso de respuesta de la solicitud; y</w:t>
      </w:r>
    </w:p>
    <w:p w14:paraId="63D3C6BD"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VIII. Firma del recurrente, en su caso, cuando se presente por escrito, requisito sin el cual se dará trámite al recurso.</w:t>
      </w:r>
    </w:p>
    <w:p w14:paraId="4E7C2031" w14:textId="77777777" w:rsidR="00EB2FEA" w:rsidRPr="0048221F" w:rsidRDefault="00EB2FEA" w:rsidP="00EB2FEA">
      <w:pPr>
        <w:spacing w:line="240" w:lineRule="auto"/>
        <w:ind w:left="567" w:right="567"/>
        <w:rPr>
          <w:rFonts w:eastAsia="Palatino Linotype" w:cs="Palatino Linotype"/>
          <w:i/>
          <w:sz w:val="22"/>
        </w:rPr>
      </w:pPr>
    </w:p>
    <w:p w14:paraId="0AEBE859"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Adicionalmente, se podrán anexar las pruebas y demás elementos que considere procedentes someter a juicio del Instituto.</w:t>
      </w:r>
    </w:p>
    <w:p w14:paraId="173D4B11" w14:textId="77777777" w:rsidR="00EB2FEA" w:rsidRPr="0048221F" w:rsidRDefault="00EB2FEA" w:rsidP="00EB2FEA">
      <w:pPr>
        <w:spacing w:line="240" w:lineRule="auto"/>
        <w:ind w:left="567" w:right="567"/>
        <w:rPr>
          <w:rFonts w:eastAsia="Palatino Linotype" w:cs="Palatino Linotype"/>
          <w:i/>
          <w:sz w:val="22"/>
        </w:rPr>
      </w:pPr>
    </w:p>
    <w:p w14:paraId="25758F83"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En ningún caso será necesario que el particular ratifique el recurso de revisión interpuesto.</w:t>
      </w:r>
    </w:p>
    <w:p w14:paraId="2A0F613E" w14:textId="77777777" w:rsidR="00EB2FEA" w:rsidRPr="0048221F" w:rsidRDefault="00EB2FEA" w:rsidP="00EB2FEA">
      <w:pPr>
        <w:spacing w:line="240" w:lineRule="auto"/>
        <w:ind w:left="567" w:right="567"/>
        <w:rPr>
          <w:rFonts w:eastAsia="Palatino Linotype" w:cs="Palatino Linotype"/>
          <w:i/>
          <w:sz w:val="22"/>
        </w:rPr>
      </w:pPr>
    </w:p>
    <w:p w14:paraId="2B125A65" w14:textId="77777777" w:rsidR="00EB2FEA" w:rsidRPr="0048221F" w:rsidRDefault="00EB2FEA" w:rsidP="00EB2FEA">
      <w:pPr>
        <w:spacing w:line="240" w:lineRule="auto"/>
        <w:ind w:left="567" w:right="567"/>
        <w:rPr>
          <w:rFonts w:eastAsia="Palatino Linotype" w:cs="Palatino Linotype"/>
          <w:i/>
          <w:iCs/>
          <w:sz w:val="22"/>
        </w:rPr>
      </w:pPr>
      <w:r w:rsidRPr="0048221F">
        <w:rPr>
          <w:rFonts w:eastAsia="Palatino Linotype" w:cs="Palatino Linotype"/>
          <w:b/>
          <w:bCs/>
          <w:i/>
          <w:iCs/>
          <w:sz w:val="22"/>
        </w:rPr>
        <w:t>En caso de que el recurso se interponga de manera electrónica no será indispensable que contengan los requisitos establecidos en las fracciones II</w:t>
      </w:r>
      <w:r w:rsidRPr="0048221F">
        <w:rPr>
          <w:rFonts w:eastAsia="Palatino Linotype" w:cs="Palatino Linotype"/>
          <w:i/>
          <w:iCs/>
          <w:sz w:val="22"/>
        </w:rPr>
        <w:t>, IV, VII y VIII.</w:t>
      </w:r>
    </w:p>
    <w:p w14:paraId="7A22AA7B" w14:textId="77777777" w:rsidR="00EB2FEA" w:rsidRPr="0048221F" w:rsidRDefault="00EB2FEA" w:rsidP="00EB2FEA">
      <w:pPr>
        <w:rPr>
          <w:rFonts w:eastAsia="Palatino Linotype" w:cs="Palatino Linotype"/>
          <w:b/>
          <w:i/>
        </w:rPr>
      </w:pPr>
    </w:p>
    <w:p w14:paraId="1EF33010" w14:textId="77777777" w:rsidR="00EB2FEA" w:rsidRPr="0048221F" w:rsidRDefault="00EB2FEA" w:rsidP="00EB2FEA">
      <w:pPr>
        <w:rPr>
          <w:rFonts w:eastAsia="Palatino Linotype" w:cs="Palatino Linotype"/>
        </w:rPr>
      </w:pPr>
      <w:r w:rsidRPr="0048221F">
        <w:rPr>
          <w:rFonts w:eastAsia="Palatino Linotype" w:cs="Palatino Linotype"/>
        </w:rPr>
        <w:t>Cabe señalar que presentar solicitudes anónimas, con el nombre incompleto o con un seudónimo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7287A78E" w14:textId="77777777" w:rsidR="00EB2FEA" w:rsidRPr="0048221F" w:rsidRDefault="00EB2FEA" w:rsidP="00EB2FEA">
      <w:pPr>
        <w:rPr>
          <w:rFonts w:eastAsia="Palatino Linotype" w:cs="Palatino Linotype"/>
        </w:rPr>
      </w:pPr>
    </w:p>
    <w:p w14:paraId="5933F94E"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Artículo 155.</w:t>
      </w:r>
      <w:r w:rsidRPr="0048221F">
        <w:rPr>
          <w:rFonts w:eastAsia="Palatino Linotype" w:cs="Palatino Linotype"/>
          <w:i/>
          <w:sz w:val="22"/>
        </w:rPr>
        <w:t xml:space="preserve"> […]</w:t>
      </w:r>
    </w:p>
    <w:p w14:paraId="39F015CE" w14:textId="77777777" w:rsidR="00EB2FEA" w:rsidRPr="0048221F" w:rsidRDefault="00EB2FEA" w:rsidP="00EB2FEA">
      <w:pPr>
        <w:spacing w:line="240" w:lineRule="auto"/>
        <w:ind w:left="567" w:right="567"/>
        <w:rPr>
          <w:rFonts w:eastAsia="Palatino Linotype" w:cs="Palatino Linotype"/>
          <w:i/>
          <w:sz w:val="22"/>
        </w:rPr>
      </w:pPr>
    </w:p>
    <w:p w14:paraId="4A814BF6"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Las solicitudes anónimas, con nombre incompleto o seudónimo serán procedentes para su trámite por parte del sujeto obligado ante quien se presente. No podrá requerirse información adicional con motivo del nombre proporcionado por el solicitante.</w:t>
      </w:r>
    </w:p>
    <w:p w14:paraId="5D4C0B2F"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4955FCB7" w14:textId="77777777" w:rsidR="00EB2FEA" w:rsidRPr="0048221F" w:rsidRDefault="00EB2FEA" w:rsidP="00EB2FEA">
      <w:pPr>
        <w:rPr>
          <w:rFonts w:eastAsia="Palatino Linotype" w:cs="Palatino Linotype"/>
        </w:rPr>
      </w:pPr>
    </w:p>
    <w:p w14:paraId="02CCCEE0" w14:textId="77777777" w:rsidR="00EB2FEA" w:rsidRPr="0048221F" w:rsidRDefault="00EB2FEA" w:rsidP="00EB2FEA">
      <w:pPr>
        <w:rPr>
          <w:rFonts w:eastAsia="Palatino Linotype" w:cs="Palatino Linotype"/>
        </w:rPr>
      </w:pPr>
      <w:r w:rsidRPr="0048221F">
        <w:rPr>
          <w:rFonts w:eastAsia="Palatino Linotype" w:cs="Palatino Linotype"/>
        </w:rPr>
        <w:t xml:space="preserve">Robusteciendo lo anterior se encuentra lo dispuesto en el artículo 5 párrafos </w:t>
      </w:r>
      <w:r w:rsidRPr="0048221F">
        <w:rPr>
          <w:rFonts w:eastAsia="Palatino Linotype" w:cs="Palatino Linotype"/>
          <w:color w:val="000000"/>
          <w:szCs w:val="24"/>
        </w:rPr>
        <w:t>cuadragésimo cuarto, cuadragésimo quinto y cuadragésimo sexto</w:t>
      </w:r>
      <w:r w:rsidRPr="0048221F">
        <w:rPr>
          <w:rFonts w:eastAsia="Palatino Linotype" w:cs="Palatino Linotype"/>
        </w:rPr>
        <w:t>, de la Constitución Política del Estado Libre y Soberano de México, se establece lo siguiente:</w:t>
      </w:r>
    </w:p>
    <w:p w14:paraId="06292B6A" w14:textId="77777777" w:rsidR="00EB2FEA" w:rsidRPr="0048221F" w:rsidRDefault="00EB2FEA" w:rsidP="00EB2FEA">
      <w:pPr>
        <w:rPr>
          <w:rFonts w:eastAsia="Palatino Linotype" w:cs="Palatino Linotype"/>
        </w:rPr>
      </w:pPr>
    </w:p>
    <w:p w14:paraId="74733249"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Artículo 5</w:t>
      </w:r>
      <w:r w:rsidRPr="0048221F">
        <w:rPr>
          <w:rFonts w:eastAsia="Palatino Linotype" w:cs="Palatino Linotype"/>
          <w:i/>
          <w:sz w:val="22"/>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025D14E0"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47F69909" w14:textId="77777777" w:rsidR="00EB2FEA" w:rsidRPr="0048221F" w:rsidRDefault="00EB2FEA" w:rsidP="00EB2FEA">
      <w:pPr>
        <w:spacing w:line="240" w:lineRule="auto"/>
        <w:ind w:left="567" w:right="567"/>
        <w:rPr>
          <w:rFonts w:eastAsia="Palatino Linotype" w:cs="Palatino Linotype"/>
          <w:i/>
          <w:iCs/>
          <w:sz w:val="22"/>
        </w:rPr>
      </w:pPr>
      <w:r w:rsidRPr="0048221F">
        <w:rPr>
          <w:rFonts w:eastAsia="Palatino Linotype" w:cs="Palatino Linotype"/>
          <w:i/>
          <w:iCs/>
          <w:sz w:val="22"/>
        </w:rPr>
        <w:t>Toda persona en el Estado de México, tiene derecho al libre acceso a la información plural y oportuna, así como a buscar recibir y difundir información e ideas de toda índole por cualquier medio de expresión.</w:t>
      </w:r>
    </w:p>
    <w:p w14:paraId="5A59C8EF"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417E616D"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 xml:space="preserve">El derecho a la información será garantizado por el Estado. La ley establecerá las previsiones que permitan asegurar la protección, el respeto y la difusión de este derecho. </w:t>
      </w:r>
    </w:p>
    <w:p w14:paraId="286C5BF4" w14:textId="77777777" w:rsidR="00EB2FEA" w:rsidRPr="0048221F" w:rsidRDefault="00EB2FEA" w:rsidP="00EB2FEA">
      <w:pPr>
        <w:spacing w:line="240" w:lineRule="auto"/>
        <w:ind w:left="567" w:right="567"/>
        <w:rPr>
          <w:rFonts w:eastAsia="Palatino Linotype" w:cs="Palatino Linotype"/>
          <w:i/>
          <w:sz w:val="22"/>
        </w:rPr>
      </w:pPr>
    </w:p>
    <w:p w14:paraId="601072CF" w14:textId="77777777" w:rsidR="00EB2FEA" w:rsidRPr="0048221F" w:rsidRDefault="00EB2FEA" w:rsidP="00EB2FEA">
      <w:pPr>
        <w:spacing w:line="240" w:lineRule="auto"/>
        <w:ind w:left="567" w:right="567"/>
        <w:rPr>
          <w:rFonts w:eastAsia="Palatino Linotype" w:cs="Palatino Linotype"/>
          <w:i/>
          <w:iCs/>
          <w:sz w:val="22"/>
        </w:rPr>
      </w:pPr>
      <w:r w:rsidRPr="0048221F">
        <w:rPr>
          <w:rFonts w:eastAsia="Palatino Linotype" w:cs="Palatino Linotype"/>
          <w:i/>
          <w:iCs/>
          <w:sz w:val="22"/>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721160DD" w14:textId="77777777" w:rsidR="00EB2FEA" w:rsidRPr="0048221F" w:rsidRDefault="00EB2FEA" w:rsidP="00EB2FEA">
      <w:pPr>
        <w:spacing w:line="240" w:lineRule="auto"/>
        <w:ind w:left="567" w:right="567"/>
        <w:rPr>
          <w:rFonts w:eastAsia="Palatino Linotype" w:cs="Palatino Linotype"/>
          <w:i/>
          <w:sz w:val="22"/>
        </w:rPr>
      </w:pPr>
    </w:p>
    <w:p w14:paraId="1FBDED2E"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Este derecho se regirá por los principios y bases siguientes:</w:t>
      </w:r>
    </w:p>
    <w:p w14:paraId="5440D0F5"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559D1946"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lastRenderedPageBreak/>
        <w:t>III.</w:t>
      </w:r>
      <w:r w:rsidRPr="0048221F">
        <w:rPr>
          <w:rFonts w:eastAsia="Palatino Linotype" w:cs="Palatino Linotype"/>
          <w:i/>
          <w:sz w:val="22"/>
        </w:rPr>
        <w:t xml:space="preserve"> Toda persona, sin necesidad de acreditar interés alguno o justificar su utilización, tendrá acceso gratuito a la información pública, a sus datos personales o a la rectificación de éstos;</w:t>
      </w:r>
    </w:p>
    <w:p w14:paraId="06DF7D35"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IV.</w:t>
      </w:r>
      <w:r w:rsidRPr="0048221F">
        <w:rPr>
          <w:rFonts w:eastAsia="Palatino Linotype" w:cs="Palatino Linotype"/>
          <w:i/>
          <w:sz w:val="22"/>
        </w:rPr>
        <w:t xml:space="preserve"> Se establecerán mecanismos de acceso a la información y procedimientos de revisión expeditos que se sustanciarán ante el organismo autónomo especializado e imparcial que establece esta Constitución.</w:t>
      </w:r>
    </w:p>
    <w:p w14:paraId="46D30783"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28D3FB57"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VIII.</w:t>
      </w:r>
      <w:r w:rsidRPr="0048221F">
        <w:rPr>
          <w:rFonts w:eastAsia="Palatino Linotype" w:cs="Palatino Linotype"/>
          <w:i/>
          <w:sz w:val="22"/>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675E0EC5"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w:t>
      </w:r>
    </w:p>
    <w:p w14:paraId="1E69976D" w14:textId="77777777" w:rsidR="00EB2FEA" w:rsidRPr="0048221F" w:rsidRDefault="00EB2FEA" w:rsidP="00EB2FEA">
      <w:pPr>
        <w:ind w:left="567" w:right="567"/>
        <w:rPr>
          <w:rFonts w:eastAsia="Palatino Linotype" w:cs="Palatino Linotype"/>
        </w:rPr>
      </w:pPr>
    </w:p>
    <w:p w14:paraId="53E2EDBD" w14:textId="77777777" w:rsidR="00EB2FEA" w:rsidRPr="0048221F" w:rsidRDefault="00EB2FEA" w:rsidP="00EB2FEA">
      <w:pPr>
        <w:rPr>
          <w:rFonts w:eastAsia="Palatino Linotype" w:cs="Palatino Linotype"/>
        </w:rPr>
      </w:pPr>
      <w:r w:rsidRPr="0048221F">
        <w:rPr>
          <w:rFonts w:eastAsia="Palatino Linotype" w:cs="Palatino Linotype"/>
        </w:rPr>
        <w:t>Por otra parte, del contenido del artículo 1 de la Constitución Política de los Estados Unidos Mexicanos, se destaca lo siguiente:</w:t>
      </w:r>
    </w:p>
    <w:p w14:paraId="43C74DE4" w14:textId="77777777" w:rsidR="00EB2FEA" w:rsidRPr="0048221F" w:rsidRDefault="00EB2FEA" w:rsidP="00EB2FEA">
      <w:pPr>
        <w:spacing w:line="240" w:lineRule="auto"/>
        <w:ind w:left="567" w:right="567"/>
        <w:rPr>
          <w:rFonts w:eastAsia="Palatino Linotype" w:cs="Palatino Linotype"/>
        </w:rPr>
      </w:pPr>
    </w:p>
    <w:p w14:paraId="500402B0"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b/>
          <w:i/>
          <w:sz w:val="22"/>
        </w:rPr>
        <w:t>Artículo 1o</w:t>
      </w:r>
      <w:r w:rsidRPr="0048221F">
        <w:rPr>
          <w:rFonts w:eastAsia="Palatino Linotype" w:cs="Palatino Linotype"/>
          <w:i/>
          <w:sz w:val="22"/>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44E7F221" w14:textId="77777777" w:rsidR="00EB2FEA" w:rsidRPr="0048221F" w:rsidRDefault="00EB2FEA" w:rsidP="00EB2FEA">
      <w:pPr>
        <w:spacing w:line="240" w:lineRule="auto"/>
        <w:ind w:left="567" w:right="567"/>
        <w:rPr>
          <w:rFonts w:eastAsia="Palatino Linotype" w:cs="Palatino Linotype"/>
          <w:i/>
          <w:sz w:val="22"/>
        </w:rPr>
      </w:pPr>
    </w:p>
    <w:p w14:paraId="1140ADD0"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Las normas relativas a los derechos humanos se interpretarán de conformidad con esta Constitución y con los tratados internacionales de la materia favoreciendo en todo tiempo a las personas la protección más amplia.</w:t>
      </w:r>
    </w:p>
    <w:p w14:paraId="7958C586" w14:textId="77777777" w:rsidR="00EB2FEA" w:rsidRPr="0048221F" w:rsidRDefault="00EB2FEA" w:rsidP="00EB2FEA">
      <w:pPr>
        <w:spacing w:line="240" w:lineRule="auto"/>
        <w:ind w:left="567" w:right="567"/>
        <w:rPr>
          <w:rFonts w:eastAsia="Palatino Linotype" w:cs="Palatino Linotype"/>
          <w:i/>
          <w:sz w:val="22"/>
        </w:rPr>
      </w:pPr>
    </w:p>
    <w:p w14:paraId="5D9E9206" w14:textId="77777777" w:rsidR="00EB2FEA" w:rsidRPr="0048221F" w:rsidRDefault="00EB2FEA" w:rsidP="00EB2FEA">
      <w:pPr>
        <w:spacing w:line="240" w:lineRule="auto"/>
        <w:ind w:left="567" w:right="567"/>
        <w:rPr>
          <w:rFonts w:eastAsia="Palatino Linotype" w:cs="Palatino Linotype"/>
          <w:i/>
          <w:sz w:val="22"/>
        </w:rPr>
      </w:pPr>
      <w:r w:rsidRPr="0048221F">
        <w:rPr>
          <w:rFonts w:eastAsia="Palatino Linotype" w:cs="Palatino Linotype"/>
          <w:i/>
          <w:sz w:val="22"/>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14:paraId="2754E30C" w14:textId="77777777" w:rsidR="00EB2FEA" w:rsidRPr="0048221F" w:rsidRDefault="00EB2FEA" w:rsidP="00EB2FEA">
      <w:pPr>
        <w:pStyle w:val="NormalINFOEM"/>
      </w:pPr>
    </w:p>
    <w:p w14:paraId="7E97084A" w14:textId="77777777" w:rsidR="00EB2FEA" w:rsidRPr="0048221F" w:rsidRDefault="00EB2FEA" w:rsidP="00EB2FEA">
      <w:r w:rsidRPr="0048221F">
        <w:rPr>
          <w:rFonts w:eastAsia="Palatino Linotype" w:cs="Palatino Linotype"/>
        </w:rPr>
        <w:t xml:space="preserve">Por lo cual, de una interpretación sistemática, conforme y progresiva del derecho humano de acceso a la información pública se aprecia que toda persona, sin necesidad de </w:t>
      </w:r>
      <w:r w:rsidRPr="0048221F">
        <w:rPr>
          <w:rFonts w:eastAsia="Palatino Linotype" w:cs="Palatino Linotype"/>
        </w:rPr>
        <w:lastRenderedPageBreak/>
        <w:t xml:space="preserve">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 </w:t>
      </w:r>
      <w:r w:rsidRPr="0048221F">
        <w:t>En conclusión, se cubrieron los requisitos de procedencia y procedibilidad, conforme a las constancias que obran en el expediente.</w:t>
      </w:r>
    </w:p>
    <w:p w14:paraId="03260349" w14:textId="77777777" w:rsidR="00EB2FEA" w:rsidRPr="0048221F" w:rsidRDefault="00EB2FEA" w:rsidP="00EB2FEA"/>
    <w:p w14:paraId="467F28FA" w14:textId="6A11C4B9" w:rsidR="00701C12" w:rsidRPr="0048221F" w:rsidRDefault="00306972" w:rsidP="00701C12">
      <w:pPr>
        <w:pStyle w:val="Ttulo2"/>
        <w:rPr>
          <w:rFonts w:eastAsia="Palatino Linotype"/>
        </w:rPr>
      </w:pPr>
      <w:r w:rsidRPr="0048221F">
        <w:rPr>
          <w:rFonts w:eastAsia="Palatino Linotype"/>
        </w:rPr>
        <w:t>CUARTO</w:t>
      </w:r>
      <w:r w:rsidR="00701C12" w:rsidRPr="0048221F">
        <w:rPr>
          <w:rFonts w:eastAsia="Palatino Linotype"/>
        </w:rPr>
        <w:t>. De las causas de improcedencia.</w:t>
      </w:r>
    </w:p>
    <w:p w14:paraId="1753D704"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066C5FEA"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p>
    <w:p w14:paraId="06A854F9" w14:textId="77777777" w:rsidR="00701C12" w:rsidRPr="0048221F" w:rsidRDefault="00701C12" w:rsidP="00701C12">
      <w:pPr>
        <w:pBdr>
          <w:top w:val="nil"/>
          <w:left w:val="nil"/>
          <w:bottom w:val="nil"/>
          <w:right w:val="nil"/>
          <w:between w:val="nil"/>
        </w:pBdr>
        <w:contextualSpacing/>
        <w:rPr>
          <w:rFonts w:eastAsia="Palatino Linotype" w:cs="Palatino Linotype"/>
          <w:color w:val="000000"/>
          <w:lang w:val="es-ES"/>
        </w:rPr>
      </w:pPr>
      <w:r w:rsidRPr="0048221F">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48221F">
        <w:rPr>
          <w:rFonts w:eastAsia="Palatino Linotype" w:cs="Palatino Linotype"/>
          <w:color w:val="000000"/>
          <w:vertAlign w:val="superscript"/>
          <w:lang w:val="es-ES"/>
        </w:rPr>
        <w:footnoteReference w:id="2"/>
      </w:r>
      <w:r w:rsidRPr="0048221F">
        <w:rPr>
          <w:rFonts w:eastAsia="Palatino Linotype" w:cs="Palatino Linotype"/>
          <w:color w:val="000000"/>
          <w:lang w:val="es-ES"/>
        </w:rPr>
        <w:t xml:space="preserve">, la cual permite dilucidar alguna </w:t>
      </w:r>
      <w:r w:rsidRPr="0048221F">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02D09A72"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p>
    <w:p w14:paraId="17C1AD8E"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C2BE585"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p>
    <w:p w14:paraId="3B11145B" w14:textId="4B45AFE0" w:rsidR="00701C12" w:rsidRPr="0048221F" w:rsidRDefault="00306972" w:rsidP="00701C12">
      <w:pPr>
        <w:pStyle w:val="Ttulo2"/>
        <w:rPr>
          <w:rFonts w:eastAsia="Palatino Linotype"/>
        </w:rPr>
      </w:pPr>
      <w:r w:rsidRPr="0048221F">
        <w:rPr>
          <w:rFonts w:eastAsia="Palatino Linotype"/>
        </w:rPr>
        <w:lastRenderedPageBreak/>
        <w:t>QUINTO</w:t>
      </w:r>
      <w:r w:rsidR="00701C12" w:rsidRPr="0048221F">
        <w:rPr>
          <w:rFonts w:eastAsia="Palatino Linotype"/>
        </w:rPr>
        <w:t>. Estudio y resolución del asunto.</w:t>
      </w:r>
    </w:p>
    <w:p w14:paraId="1946B643" w14:textId="77777777" w:rsidR="00701C12" w:rsidRPr="0048221F" w:rsidRDefault="00701C12" w:rsidP="00701C12">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48221F" w:rsidRDefault="004A3367" w:rsidP="004A3367">
      <w:pPr>
        <w:rPr>
          <w:rFonts w:eastAsiaTheme="minorHAnsi" w:cstheme="minorBidi"/>
          <w:sz w:val="22"/>
          <w:lang w:eastAsia="en-US"/>
        </w:rPr>
      </w:pPr>
    </w:p>
    <w:p w14:paraId="50B23C6F" w14:textId="675B3E81" w:rsidR="00260496" w:rsidRPr="0048221F" w:rsidRDefault="0EE28084" w:rsidP="004F48F3">
      <w:pPr>
        <w:rPr>
          <w:rFonts w:eastAsiaTheme="minorEastAsia" w:cstheme="minorBidi"/>
          <w:lang w:eastAsia="en-US"/>
        </w:rPr>
      </w:pPr>
      <w:r w:rsidRPr="0048221F">
        <w:rPr>
          <w:rFonts w:eastAsiaTheme="minorEastAsia" w:cstheme="minorBidi"/>
          <w:lang w:val="es-ES" w:eastAsia="en-US"/>
        </w:rPr>
        <w:t xml:space="preserve">En virtud de lo anterior, es conveniente recordar que </w:t>
      </w:r>
      <w:r w:rsidR="0063259A" w:rsidRPr="0048221F">
        <w:rPr>
          <w:rFonts w:eastAsiaTheme="minorEastAsia" w:cstheme="minorBidi"/>
          <w:lang w:val="es-ES" w:eastAsia="en-US"/>
        </w:rPr>
        <w:t>la parte Recurrente</w:t>
      </w:r>
      <w:r w:rsidRPr="0048221F">
        <w:rPr>
          <w:rFonts w:eastAsiaTheme="minorEastAsia" w:cstheme="minorBidi"/>
          <w:lang w:val="es-ES" w:eastAsia="en-US"/>
        </w:rPr>
        <w:t xml:space="preserve"> requirió que</w:t>
      </w:r>
      <w:r w:rsidR="00D31CA9" w:rsidRPr="0048221F">
        <w:rPr>
          <w:rFonts w:eastAsiaTheme="minorEastAsia" w:cstheme="minorBidi"/>
          <w:lang w:val="es-ES" w:eastAsia="en-US"/>
        </w:rPr>
        <w:t xml:space="preserve"> </w:t>
      </w:r>
      <w:r w:rsidR="00E40EDA" w:rsidRPr="0048221F">
        <w:rPr>
          <w:rFonts w:eastAsiaTheme="minorEastAsia" w:cstheme="minorBidi"/>
          <w:lang w:val="es-ES" w:eastAsia="en-US"/>
        </w:rPr>
        <w:t>se le proporcionara</w:t>
      </w:r>
      <w:r w:rsidR="004F48F3" w:rsidRPr="0048221F">
        <w:rPr>
          <w:rFonts w:eastAsiaTheme="minorEastAsia" w:cstheme="minorBidi"/>
          <w:lang w:val="es-ES" w:eastAsia="en-US"/>
        </w:rPr>
        <w:t xml:space="preserve">n los recibos de </w:t>
      </w:r>
      <w:r w:rsidR="00D325A3" w:rsidRPr="0048221F">
        <w:rPr>
          <w:rFonts w:eastAsiaTheme="minorEastAsia" w:cstheme="minorBidi"/>
          <w:lang w:val="es-ES" w:eastAsia="en-US"/>
        </w:rPr>
        <w:t>nómina firmados de todas las quincenas del año dos mil veintiséis, es decir, de los correspondientes al quince de enero al quince de marzo, correspondientes a cada servidor público de todas las áreas que conforman la administración pública firmados.</w:t>
      </w:r>
    </w:p>
    <w:p w14:paraId="43E5FA68" w14:textId="77777777" w:rsidR="00060AB0" w:rsidRPr="0048221F" w:rsidRDefault="00060AB0" w:rsidP="00AA6088">
      <w:pPr>
        <w:pBdr>
          <w:top w:val="nil"/>
          <w:left w:val="nil"/>
          <w:bottom w:val="nil"/>
          <w:right w:val="nil"/>
          <w:between w:val="nil"/>
        </w:pBdr>
        <w:contextualSpacing/>
        <w:rPr>
          <w:rFonts w:eastAsia="Palatino Linotype" w:cs="Palatino Linotype"/>
          <w:color w:val="000000"/>
          <w:szCs w:val="24"/>
        </w:rPr>
      </w:pPr>
    </w:p>
    <w:p w14:paraId="3715886F" w14:textId="52CC39F4" w:rsidR="00401D66" w:rsidRPr="0048221F" w:rsidRDefault="00A970D5" w:rsidP="00F1082C">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 xml:space="preserve">A dicha solicitud, el Sujeto Obligado </w:t>
      </w:r>
      <w:r w:rsidR="001C4CBF" w:rsidRPr="0048221F">
        <w:rPr>
          <w:rFonts w:eastAsia="Palatino Linotype" w:cs="Palatino Linotype"/>
          <w:color w:val="000000"/>
          <w:szCs w:val="24"/>
        </w:rPr>
        <w:t>respondió</w:t>
      </w:r>
      <w:r w:rsidR="006D6CD1" w:rsidRPr="0048221F">
        <w:rPr>
          <w:rFonts w:eastAsia="Palatino Linotype" w:cs="Palatino Linotype"/>
          <w:color w:val="000000"/>
          <w:szCs w:val="24"/>
        </w:rPr>
        <w:t xml:space="preserve"> </w:t>
      </w:r>
      <w:r w:rsidR="00D325A3" w:rsidRPr="0048221F">
        <w:rPr>
          <w:rFonts w:eastAsia="Palatino Linotype" w:cs="Palatino Linotype"/>
          <w:color w:val="000000"/>
          <w:szCs w:val="24"/>
        </w:rPr>
        <w:t>con la entrega del siguiente documento:</w:t>
      </w:r>
    </w:p>
    <w:p w14:paraId="21B25E0E" w14:textId="77777777" w:rsidR="00D325A3" w:rsidRPr="0048221F" w:rsidRDefault="00D325A3" w:rsidP="00F1082C">
      <w:pPr>
        <w:pBdr>
          <w:top w:val="nil"/>
          <w:left w:val="nil"/>
          <w:bottom w:val="nil"/>
          <w:right w:val="nil"/>
          <w:between w:val="nil"/>
        </w:pBdr>
        <w:contextualSpacing/>
        <w:rPr>
          <w:rFonts w:eastAsia="Palatino Linotype" w:cs="Palatino Linotype"/>
          <w:color w:val="000000"/>
          <w:szCs w:val="24"/>
        </w:rPr>
      </w:pPr>
    </w:p>
    <w:p w14:paraId="6B9AA92F" w14:textId="1FF08FC8" w:rsidR="00D325A3" w:rsidRPr="0048221F" w:rsidRDefault="00D325A3" w:rsidP="00D325A3">
      <w:pPr>
        <w:pStyle w:val="Prrafodelista"/>
        <w:numPr>
          <w:ilvl w:val="0"/>
          <w:numId w:val="72"/>
        </w:numPr>
        <w:pBdr>
          <w:top w:val="nil"/>
          <w:left w:val="nil"/>
          <w:bottom w:val="nil"/>
          <w:right w:val="nil"/>
          <w:between w:val="nil"/>
        </w:pBdr>
        <w:contextualSpacing/>
        <w:rPr>
          <w:rFonts w:eastAsia="Palatino Linotype" w:cs="Palatino Linotype"/>
          <w:color w:val="000000" w:themeColor="text1"/>
        </w:rPr>
      </w:pPr>
      <w:r w:rsidRPr="0048221F">
        <w:rPr>
          <w:rFonts w:eastAsia="Palatino Linotype" w:cs="Palatino Linotype"/>
          <w:b/>
          <w:bCs/>
          <w:color w:val="000000" w:themeColor="text1"/>
        </w:rPr>
        <w:t>OFI 079 RESPUESTA 0074.pdf</w:t>
      </w:r>
      <w:r w:rsidRPr="0048221F">
        <w:rPr>
          <w:rFonts w:eastAsia="Palatino Linotype" w:cs="Palatino Linotype"/>
          <w:color w:val="000000" w:themeColor="text1"/>
        </w:rPr>
        <w:t xml:space="preserve">. Oficio número </w:t>
      </w:r>
      <w:r w:rsidR="00E02F7F" w:rsidRPr="0048221F">
        <w:rPr>
          <w:rFonts w:eastAsia="Palatino Linotype" w:cs="Palatino Linotype"/>
          <w:color w:val="000000" w:themeColor="text1"/>
        </w:rPr>
        <w:t xml:space="preserve">TM/SEyA/SRH/079/2026 emitido por la Subdirectora de Recursos Humanos, por medio del cual se informó que, derivado de la naturaleza y amplitud de los datos requeridos, se identificó la existencia de un volumen considerable de información, cuya recopilación, procesamiento, validación y eventual entrega en los términos planteados implica la integración de un cúmulo documental de gran magnitud, lo que excede las </w:t>
      </w:r>
      <w:r w:rsidR="00E02F7F" w:rsidRPr="0048221F">
        <w:rPr>
          <w:rFonts w:eastAsia="Palatino Linotype" w:cs="Palatino Linotype"/>
          <w:color w:val="000000" w:themeColor="text1"/>
        </w:rPr>
        <w:lastRenderedPageBreak/>
        <w:t>capacidades instaladas actualmente disponibles en esa unidad administrativa para la generación y entrega de la información en un formato que resulte accesible, íntegro y oportuno, por lo que se consideró procedente orientar que se realice la consulta directa de la información en las instalaciones de la Subdirección de Recursos Humanos, señalando la ubicación, día de consulta y horario para tal efecto.</w:t>
      </w:r>
    </w:p>
    <w:p w14:paraId="76921F14" w14:textId="77777777" w:rsidR="00367D30" w:rsidRPr="0048221F" w:rsidRDefault="00367D30" w:rsidP="44E9108F">
      <w:pPr>
        <w:pBdr>
          <w:top w:val="nil"/>
          <w:left w:val="nil"/>
          <w:bottom w:val="nil"/>
          <w:right w:val="nil"/>
          <w:between w:val="nil"/>
        </w:pBdr>
        <w:contextualSpacing/>
        <w:rPr>
          <w:rFonts w:eastAsia="Palatino Linotype" w:cs="Palatino Linotype"/>
          <w:color w:val="000000" w:themeColor="text1"/>
          <w:lang w:val="es-ES"/>
        </w:rPr>
      </w:pPr>
    </w:p>
    <w:p w14:paraId="6128DFF4" w14:textId="6300EEA1" w:rsidR="00A970D5" w:rsidRPr="0048221F" w:rsidRDefault="44E9108F" w:rsidP="44E9108F">
      <w:pPr>
        <w:pBdr>
          <w:top w:val="nil"/>
          <w:left w:val="nil"/>
          <w:bottom w:val="nil"/>
          <w:right w:val="nil"/>
          <w:between w:val="nil"/>
        </w:pBdr>
        <w:contextualSpacing/>
        <w:rPr>
          <w:rFonts w:eastAsia="Palatino Linotype" w:cs="Palatino Linotype"/>
          <w:color w:val="000000"/>
          <w:lang w:val="es-ES"/>
        </w:rPr>
      </w:pPr>
      <w:r w:rsidRPr="0048221F">
        <w:rPr>
          <w:rFonts w:eastAsia="Palatino Linotype" w:cs="Palatino Linotype"/>
          <w:color w:val="000000" w:themeColor="text1"/>
          <w:lang w:val="es-ES"/>
        </w:rPr>
        <w:t>Ante la respuesta em</w:t>
      </w:r>
      <w:r w:rsidR="002623AA" w:rsidRPr="0048221F">
        <w:rPr>
          <w:rFonts w:eastAsia="Palatino Linotype" w:cs="Palatino Linotype"/>
          <w:color w:val="000000" w:themeColor="text1"/>
          <w:lang w:val="es-ES"/>
        </w:rPr>
        <w:t xml:space="preserve">itida, </w:t>
      </w:r>
      <w:r w:rsidR="0063259A" w:rsidRPr="0048221F">
        <w:rPr>
          <w:rFonts w:eastAsia="Palatino Linotype" w:cs="Palatino Linotype"/>
          <w:color w:val="000000" w:themeColor="text1"/>
          <w:lang w:val="es-ES"/>
        </w:rPr>
        <w:t>la parte Recurrente</w:t>
      </w:r>
      <w:r w:rsidRPr="0048221F">
        <w:rPr>
          <w:rFonts w:eastAsia="Palatino Linotype" w:cs="Palatino Linotype"/>
          <w:color w:val="000000" w:themeColor="text1"/>
          <w:lang w:val="es-ES"/>
        </w:rPr>
        <w:t xml:space="preserve"> consideró que se trasgredió su derecho a la información pública, por lo que interpuso el recurso de revisión al rubro citado, señalando como acto impugnado</w:t>
      </w:r>
      <w:r w:rsidR="00A04222" w:rsidRPr="0048221F">
        <w:rPr>
          <w:rFonts w:eastAsia="Palatino Linotype" w:cs="Palatino Linotype"/>
          <w:color w:val="000000" w:themeColor="text1"/>
          <w:lang w:val="es-ES"/>
        </w:rPr>
        <w:t xml:space="preserve"> </w:t>
      </w:r>
      <w:r w:rsidR="00367D30" w:rsidRPr="0048221F">
        <w:rPr>
          <w:rFonts w:eastAsia="Palatino Linotype" w:cs="Palatino Linotype"/>
          <w:color w:val="000000" w:themeColor="text1"/>
          <w:lang w:val="es-ES"/>
        </w:rPr>
        <w:t xml:space="preserve">que se negó </w:t>
      </w:r>
      <w:r w:rsidR="00E02F7F" w:rsidRPr="0048221F">
        <w:rPr>
          <w:rFonts w:eastAsia="Palatino Linotype" w:cs="Palatino Linotype"/>
          <w:color w:val="000000" w:themeColor="text1"/>
          <w:lang w:val="es-ES"/>
        </w:rPr>
        <w:t>el acceso a información con una respuesta violatoria al derecho de acceso a la información al cambiar la modalidad de entrega</w:t>
      </w:r>
      <w:r w:rsidR="006C664E" w:rsidRPr="0048221F">
        <w:rPr>
          <w:rFonts w:eastAsia="Palatino Linotype" w:cs="Palatino Linotype"/>
          <w:color w:val="000000" w:themeColor="text1"/>
          <w:lang w:val="es-ES"/>
        </w:rPr>
        <w:t xml:space="preserve"> </w:t>
      </w:r>
      <w:r w:rsidR="00367D30" w:rsidRPr="0048221F">
        <w:rPr>
          <w:rFonts w:eastAsia="Palatino Linotype" w:cs="Palatino Linotype"/>
          <w:color w:val="000000" w:themeColor="text1"/>
          <w:lang w:val="es-ES"/>
        </w:rPr>
        <w:t xml:space="preserve">y </w:t>
      </w:r>
      <w:r w:rsidR="003526EA" w:rsidRPr="0048221F">
        <w:rPr>
          <w:rFonts w:eastAsia="Palatino Linotype" w:cs="Palatino Linotype"/>
          <w:color w:val="000000" w:themeColor="text1"/>
          <w:lang w:val="es-ES"/>
        </w:rPr>
        <w:t xml:space="preserve">dando </w:t>
      </w:r>
      <w:r w:rsidR="00367D30" w:rsidRPr="0048221F">
        <w:rPr>
          <w:rFonts w:eastAsia="Palatino Linotype" w:cs="Palatino Linotype"/>
          <w:color w:val="000000" w:themeColor="text1"/>
          <w:lang w:val="es-ES"/>
        </w:rPr>
        <w:t xml:space="preserve">como </w:t>
      </w:r>
      <w:r w:rsidR="001C407C" w:rsidRPr="0048221F">
        <w:rPr>
          <w:rFonts w:eastAsia="Palatino Linotype" w:cs="Palatino Linotype"/>
          <w:color w:val="000000" w:themeColor="text1"/>
          <w:lang w:val="es-ES"/>
        </w:rPr>
        <w:t>razones o motivos de inconformidad que</w:t>
      </w:r>
      <w:r w:rsidR="006C664E" w:rsidRPr="0048221F">
        <w:rPr>
          <w:rFonts w:eastAsia="Palatino Linotype" w:cs="Palatino Linotype"/>
          <w:color w:val="000000" w:themeColor="text1"/>
          <w:lang w:val="es-ES"/>
        </w:rPr>
        <w:t xml:space="preserve"> se negó la información simulando el acceso a ésta mediante un escrito del titular del área de recursos humanos cambiando la modalidad de entrega, acto que viola el procedimiento en la solicitud de información</w:t>
      </w:r>
      <w:r w:rsidR="00367D30" w:rsidRPr="0048221F">
        <w:rPr>
          <w:rFonts w:eastAsia="Palatino Linotype" w:cs="Palatino Linotype"/>
          <w:color w:val="000000" w:themeColor="text1"/>
          <w:lang w:val="es-ES"/>
        </w:rPr>
        <w:t>.</w:t>
      </w:r>
    </w:p>
    <w:p w14:paraId="4A6500B8" w14:textId="77777777" w:rsidR="008F50E6" w:rsidRPr="0048221F" w:rsidRDefault="008F50E6" w:rsidP="00A04222"/>
    <w:p w14:paraId="7D46A718" w14:textId="158C9442" w:rsidR="00FD6736" w:rsidRPr="0048221F" w:rsidRDefault="006C664E" w:rsidP="00FD6736">
      <w:r w:rsidRPr="0048221F">
        <w:t xml:space="preserve">Durante la etapa de manifestaciones el Sujeto Obligado rindió su Informe Justificado mediante la presentación del del documento denominado </w:t>
      </w:r>
      <w:r w:rsidRPr="0048221F">
        <w:rPr>
          <w:b/>
          <w:bCs/>
        </w:rPr>
        <w:t>«respuesta 74.pdf»</w:t>
      </w:r>
      <w:r w:rsidRPr="0048221F">
        <w:t>, que consiste en el oficio número TM/SEyA/SRH/079/2026 emitido por la Subdirectora de Recursos Humanos, que es el mismo documento remitido en respuesta y manifestando que no se negó el acceso a la información como consta en dicho documento.</w:t>
      </w:r>
    </w:p>
    <w:p w14:paraId="6EDD676F" w14:textId="77777777" w:rsidR="00D06A23" w:rsidRPr="0048221F" w:rsidRDefault="00D06A23" w:rsidP="00BE576A">
      <w:pPr>
        <w:pBdr>
          <w:top w:val="nil"/>
          <w:left w:val="nil"/>
          <w:bottom w:val="nil"/>
          <w:right w:val="nil"/>
          <w:between w:val="nil"/>
        </w:pBdr>
        <w:contextualSpacing/>
        <w:rPr>
          <w:rFonts w:eastAsia="Palatino Linotype" w:cs="Palatino Linotype"/>
          <w:color w:val="000000"/>
          <w:szCs w:val="24"/>
        </w:rPr>
      </w:pPr>
    </w:p>
    <w:p w14:paraId="4702BFE1" w14:textId="6E264EC0" w:rsidR="00D90CC9" w:rsidRPr="0048221F" w:rsidRDefault="00D90CC9" w:rsidP="00BE576A">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Por su parte, el Recurrente no emitió manifestaciones, vertió alegatos ni presentó pruebas que a su derecho conviniera, así como tampoco se pronunció respecto del Informe Justificado rendido por el Sujeto Obligado.</w:t>
      </w:r>
    </w:p>
    <w:p w14:paraId="2E99199C" w14:textId="77777777" w:rsidR="00D90CC9" w:rsidRPr="0048221F" w:rsidRDefault="00D90CC9" w:rsidP="00BE576A">
      <w:pPr>
        <w:pBdr>
          <w:top w:val="nil"/>
          <w:left w:val="nil"/>
          <w:bottom w:val="nil"/>
          <w:right w:val="nil"/>
          <w:between w:val="nil"/>
        </w:pBdr>
        <w:contextualSpacing/>
        <w:rPr>
          <w:rFonts w:eastAsia="Palatino Linotype" w:cs="Palatino Linotype"/>
          <w:color w:val="000000"/>
          <w:szCs w:val="24"/>
        </w:rPr>
      </w:pPr>
    </w:p>
    <w:p w14:paraId="02C281BA" w14:textId="78FC9CD6"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Ahora bien, quedando establecido lo anterior, este Órgano Garante considera viable realizar el estudio en aras de establecer si la respuesta del Sujeto Obligado colma la pretensión d</w:t>
      </w:r>
      <w:r w:rsidR="008A7F39" w:rsidRPr="0048221F">
        <w:rPr>
          <w:rFonts w:eastAsia="Palatino Linotype" w:cs="Palatino Linotype"/>
          <w:color w:val="000000"/>
          <w:szCs w:val="24"/>
        </w:rPr>
        <w:t>el Recurrente</w:t>
      </w:r>
      <w:r w:rsidRPr="0048221F">
        <w:rPr>
          <w:rFonts w:eastAsia="Palatino Linotype" w:cs="Palatino Linotype"/>
          <w:color w:val="000000"/>
          <w:szCs w:val="24"/>
        </w:rPr>
        <w:t>, así como calificar los motivos de inconformidad de</w:t>
      </w:r>
      <w:r w:rsidR="009B0882" w:rsidRPr="0048221F">
        <w:rPr>
          <w:rFonts w:eastAsia="Palatino Linotype" w:cs="Palatino Linotype"/>
          <w:color w:val="000000"/>
          <w:szCs w:val="24"/>
        </w:rPr>
        <w:t xml:space="preserve"> </w:t>
      </w:r>
      <w:r w:rsidR="00504E6B" w:rsidRPr="0048221F">
        <w:rPr>
          <w:rFonts w:eastAsia="Palatino Linotype" w:cs="Palatino Linotype"/>
          <w:color w:val="000000"/>
          <w:szCs w:val="24"/>
        </w:rPr>
        <w:t>el particular</w:t>
      </w:r>
      <w:r w:rsidRPr="0048221F">
        <w:rPr>
          <w:rFonts w:eastAsia="Palatino Linotype" w:cs="Palatino Linotype"/>
          <w:color w:val="000000"/>
          <w:szCs w:val="24"/>
        </w:rPr>
        <w:t xml:space="preserve">. </w:t>
      </w:r>
      <w:r w:rsidR="00AE4683" w:rsidRPr="0048221F">
        <w:rPr>
          <w:rFonts w:eastAsia="Palatino Linotype" w:cs="Palatino Linotype"/>
          <w:color w:val="000000"/>
          <w:szCs w:val="24"/>
        </w:rPr>
        <w:t xml:space="preserve"> </w:t>
      </w:r>
    </w:p>
    <w:p w14:paraId="7AF7731E" w14:textId="77777777"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 xml:space="preserve">En este sentido, es pertinente enfatizar lo que, respecto al derecho de acceso a la información pública, refiere el artículo </w:t>
      </w:r>
      <w:r w:rsidR="00E00EC1" w:rsidRPr="0048221F">
        <w:rPr>
          <w:rFonts w:eastAsia="Palatino Linotype" w:cs="Palatino Linotype"/>
          <w:color w:val="000000"/>
          <w:szCs w:val="24"/>
        </w:rPr>
        <w:t>5</w:t>
      </w:r>
      <w:r w:rsidRPr="0048221F">
        <w:rPr>
          <w:rFonts w:eastAsia="Palatino Linotype" w:cs="Palatino Linotype"/>
          <w:color w:val="000000"/>
          <w:szCs w:val="24"/>
        </w:rPr>
        <w:t>° de la Constitución Política del Estado Libre y Soberano de México</w:t>
      </w:r>
      <w:r w:rsidR="00E00EC1" w:rsidRPr="0048221F">
        <w:rPr>
          <w:rFonts w:eastAsia="Palatino Linotype" w:cs="Palatino Linotype"/>
          <w:color w:val="000000"/>
          <w:szCs w:val="24"/>
        </w:rPr>
        <w:t>, que</w:t>
      </w:r>
      <w:r w:rsidRPr="0048221F">
        <w:rPr>
          <w:rFonts w:eastAsia="Palatino Linotype" w:cs="Palatino Linotype"/>
          <w:color w:val="000000"/>
          <w:szCs w:val="24"/>
        </w:rPr>
        <w:t xml:space="preserve"> en su parte conducente</w:t>
      </w:r>
      <w:r w:rsidR="00E00EC1" w:rsidRPr="0048221F">
        <w:rPr>
          <w:rFonts w:eastAsia="Palatino Linotype" w:cs="Palatino Linotype"/>
          <w:color w:val="000000"/>
          <w:szCs w:val="24"/>
        </w:rPr>
        <w:t xml:space="preserve"> dispone</w:t>
      </w:r>
      <w:r w:rsidRPr="0048221F">
        <w:rPr>
          <w:rFonts w:eastAsia="Palatino Linotype" w:cs="Palatino Linotype"/>
          <w:color w:val="000000"/>
          <w:szCs w:val="24"/>
        </w:rPr>
        <w:t xml:space="preserve"> lo siguiente:</w:t>
      </w:r>
    </w:p>
    <w:p w14:paraId="5DA101FA" w14:textId="77777777"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48221F" w:rsidRDefault="006100FC" w:rsidP="006100FC">
      <w:pPr>
        <w:pStyle w:val="Fundamentos"/>
      </w:pPr>
      <w:r w:rsidRPr="0048221F">
        <w:rPr>
          <w:b/>
          <w:bCs/>
        </w:rPr>
        <w:t>Artículo 5.</w:t>
      </w:r>
      <w:r w:rsidRPr="0048221F">
        <w:t xml:space="preserve"> […]</w:t>
      </w:r>
    </w:p>
    <w:p w14:paraId="1839D29E" w14:textId="77777777" w:rsidR="006100FC" w:rsidRPr="0048221F" w:rsidRDefault="006100FC" w:rsidP="006100FC">
      <w:pPr>
        <w:pStyle w:val="Fundamentos"/>
      </w:pPr>
    </w:p>
    <w:p w14:paraId="7D51A6D3" w14:textId="77777777" w:rsidR="006100FC" w:rsidRPr="0048221F" w:rsidRDefault="006100FC" w:rsidP="006100FC">
      <w:pPr>
        <w:pStyle w:val="Fundamentos"/>
      </w:pPr>
      <w:r w:rsidRPr="0048221F">
        <w:t xml:space="preserve">El derecho a la información será garantizado por el Estado. La ley establecerá las previsiones que permitan asegurar la protección, el respeto y la difusión de este derecho. </w:t>
      </w:r>
    </w:p>
    <w:p w14:paraId="4079EC08" w14:textId="77777777" w:rsidR="006100FC" w:rsidRPr="0048221F" w:rsidRDefault="006100FC" w:rsidP="006100FC">
      <w:pPr>
        <w:pStyle w:val="Fundamentos"/>
      </w:pPr>
    </w:p>
    <w:p w14:paraId="2060C0A8" w14:textId="77777777" w:rsidR="006100FC" w:rsidRPr="0048221F" w:rsidRDefault="006100FC" w:rsidP="006100FC">
      <w:pPr>
        <w:pStyle w:val="Fundamentos"/>
      </w:pPr>
      <w:r w:rsidRPr="0048221F">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48221F" w:rsidRDefault="006100FC" w:rsidP="006100FC">
      <w:pPr>
        <w:pStyle w:val="Fundamentos"/>
      </w:pPr>
    </w:p>
    <w:p w14:paraId="31D381A6" w14:textId="77777777" w:rsidR="006100FC" w:rsidRPr="0048221F" w:rsidRDefault="006100FC" w:rsidP="006100FC">
      <w:pPr>
        <w:pStyle w:val="Fundamentos"/>
      </w:pPr>
      <w:r w:rsidRPr="0048221F">
        <w:t>Este derecho se regirá por los principios y bases siguientes:</w:t>
      </w:r>
    </w:p>
    <w:p w14:paraId="1A21896F" w14:textId="77777777" w:rsidR="006100FC" w:rsidRPr="0048221F" w:rsidRDefault="006100FC" w:rsidP="006100FC">
      <w:pPr>
        <w:pStyle w:val="Fundamentos"/>
      </w:pPr>
    </w:p>
    <w:p w14:paraId="13A22FC8" w14:textId="77777777" w:rsidR="006100FC" w:rsidRPr="0048221F" w:rsidRDefault="006100FC" w:rsidP="006100FC">
      <w:pPr>
        <w:pStyle w:val="Fundamentos"/>
      </w:pPr>
      <w:r w:rsidRPr="0048221F">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w:t>
      </w:r>
      <w:r w:rsidRPr="0048221F">
        <w:lastRenderedPageBreak/>
        <w:t>o funciones, la ley determinará los supuestos específicos bajo los cuales procederá la declaración de inexistencia de la información.</w:t>
      </w:r>
    </w:p>
    <w:p w14:paraId="500FD7EF" w14:textId="77777777" w:rsidR="006100FC" w:rsidRPr="0048221F" w:rsidRDefault="006100FC" w:rsidP="006100FC">
      <w:pPr>
        <w:pStyle w:val="Fundamentos"/>
      </w:pPr>
      <w:r w:rsidRPr="0048221F">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48221F" w:rsidRDefault="006100FC" w:rsidP="006100FC">
      <w:pPr>
        <w:pStyle w:val="Fundamentos"/>
        <w:rPr>
          <w:lang w:val="es-ES"/>
        </w:rPr>
      </w:pPr>
      <w:r w:rsidRPr="0048221F">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48221F" w:rsidRDefault="006100FC" w:rsidP="006100FC">
      <w:pPr>
        <w:pStyle w:val="Fundamentos"/>
      </w:pPr>
      <w:r w:rsidRPr="0048221F">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48221F" w:rsidRDefault="006100FC" w:rsidP="006100FC">
      <w:pPr>
        <w:pStyle w:val="Fundamentos"/>
      </w:pPr>
      <w:r w:rsidRPr="0048221F">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48221F" w:rsidRDefault="006100FC" w:rsidP="006100FC">
      <w:pPr>
        <w:pStyle w:val="Fundamentos"/>
      </w:pPr>
      <w:r w:rsidRPr="0048221F">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48221F" w:rsidRDefault="006100FC" w:rsidP="006100FC">
      <w:pPr>
        <w:pStyle w:val="Fundamentos"/>
        <w:rPr>
          <w:lang w:val="es-ES"/>
        </w:rPr>
      </w:pPr>
      <w:r w:rsidRPr="0048221F">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4B6777A2" w:rsidR="006100FC" w:rsidRPr="0048221F" w:rsidRDefault="006100FC" w:rsidP="006100FC">
      <w:pPr>
        <w:rPr>
          <w:rFonts w:eastAsia="Palatino Linotype" w:cs="Palatino Linotype"/>
          <w:szCs w:val="24"/>
        </w:rPr>
      </w:pPr>
      <w:r w:rsidRPr="0048221F">
        <w:rPr>
          <w:rFonts w:eastAsia="Palatino Linotype" w:cs="Palatino Linotype"/>
          <w:szCs w:val="24"/>
        </w:rPr>
        <w:t>En ese orden de ideas, la Ley de Transparencia y Acceso a la Información Pública del Estado de México y Municipios, prevé en su artículo 23, fracción I</w:t>
      </w:r>
      <w:r w:rsidR="005E625F" w:rsidRPr="0048221F">
        <w:rPr>
          <w:rFonts w:eastAsia="Palatino Linotype" w:cs="Palatino Linotype"/>
          <w:szCs w:val="24"/>
        </w:rPr>
        <w:t>V</w:t>
      </w:r>
      <w:r w:rsidRPr="0048221F">
        <w:rPr>
          <w:rFonts w:eastAsia="Palatino Linotype" w:cs="Palatino Linotype"/>
          <w:szCs w:val="24"/>
        </w:rPr>
        <w:t>, lo siguiente:</w:t>
      </w:r>
    </w:p>
    <w:p w14:paraId="2225C7E4" w14:textId="77777777" w:rsidR="006100FC" w:rsidRPr="0048221F" w:rsidRDefault="006100FC" w:rsidP="006100FC">
      <w:pPr>
        <w:rPr>
          <w:rFonts w:eastAsia="Palatino Linotype" w:cs="Palatino Linotype"/>
          <w:szCs w:val="24"/>
        </w:rPr>
      </w:pPr>
    </w:p>
    <w:p w14:paraId="1E7239A4" w14:textId="77777777" w:rsidR="006100FC" w:rsidRPr="0048221F" w:rsidRDefault="006100FC" w:rsidP="006100FC">
      <w:pPr>
        <w:pStyle w:val="Fundamentos"/>
      </w:pPr>
      <w:r w:rsidRPr="0048221F">
        <w:rPr>
          <w:b/>
        </w:rPr>
        <w:t>Artículo 23.</w:t>
      </w:r>
      <w:r w:rsidRPr="0048221F">
        <w:t xml:space="preserve"> Son sujetos obligados a transparentar y permitir el acceso a su información y proteger los datos personales que obren en su poder:</w:t>
      </w:r>
    </w:p>
    <w:p w14:paraId="1F1A0AD1" w14:textId="527CCDE8" w:rsidR="006100FC" w:rsidRPr="0048221F" w:rsidRDefault="005E625F" w:rsidP="006100FC">
      <w:pPr>
        <w:pStyle w:val="Fundamentos"/>
      </w:pPr>
      <w:r w:rsidRPr="0048221F">
        <w:t>[…]</w:t>
      </w:r>
    </w:p>
    <w:p w14:paraId="451DBD48" w14:textId="79A7D78C" w:rsidR="006100FC" w:rsidRPr="0048221F" w:rsidRDefault="006100FC" w:rsidP="006100FC">
      <w:pPr>
        <w:pStyle w:val="Fundamentos"/>
      </w:pPr>
      <w:r w:rsidRPr="0048221F">
        <w:rPr>
          <w:b/>
          <w:bCs/>
        </w:rPr>
        <w:t>I</w:t>
      </w:r>
      <w:r w:rsidR="005E625F" w:rsidRPr="0048221F">
        <w:rPr>
          <w:b/>
          <w:bCs/>
        </w:rPr>
        <w:t>V</w:t>
      </w:r>
      <w:r w:rsidRPr="0048221F">
        <w:rPr>
          <w:b/>
          <w:bCs/>
        </w:rPr>
        <w:t xml:space="preserve">. </w:t>
      </w:r>
      <w:r w:rsidR="005E625F" w:rsidRPr="0048221F">
        <w:t>Los</w:t>
      </w:r>
      <w:r w:rsidRPr="0048221F">
        <w:t xml:space="preserve"> </w:t>
      </w:r>
      <w:r w:rsidR="00726486" w:rsidRPr="0048221F">
        <w:t>ayuntamientos y las dependencias, organismos, órganos y entidades de la administración municipal</w:t>
      </w:r>
      <w:r w:rsidRPr="0048221F">
        <w:t>;</w:t>
      </w:r>
    </w:p>
    <w:p w14:paraId="20F34654" w14:textId="77777777" w:rsidR="006100FC" w:rsidRPr="0048221F" w:rsidRDefault="006100FC" w:rsidP="006100FC">
      <w:pPr>
        <w:pStyle w:val="Fundamentos"/>
      </w:pPr>
      <w:r w:rsidRPr="0048221F">
        <w:t>[…]</w:t>
      </w:r>
    </w:p>
    <w:p w14:paraId="2FDDCFD2" w14:textId="77777777" w:rsidR="006100FC" w:rsidRPr="0048221F"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48221F" w:rsidRDefault="006100FC" w:rsidP="006100FC">
      <w:r w:rsidRPr="0048221F">
        <w:lastRenderedPageBreak/>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48221F" w:rsidRDefault="00737EBC" w:rsidP="006100FC"/>
    <w:p w14:paraId="63C36A76" w14:textId="77777777" w:rsidR="00B875F6" w:rsidRPr="0048221F" w:rsidRDefault="00B875F6" w:rsidP="00B875F6">
      <w:pPr>
        <w:rPr>
          <w:szCs w:val="24"/>
        </w:rPr>
      </w:pPr>
      <w:r w:rsidRPr="0048221F">
        <w:rPr>
          <w:szCs w:val="24"/>
        </w:rPr>
        <w:t>Asimismo, de la interpretación al acto impugnado y a los motivos de inconformidad expresados por el Recurrente, se estima que en el presente caso se actualizó la causal de procedencia del recurso de revisión prevista en la fracción VIII del artículo 179 de la Ley de Transparencia local, que a la letra estipula lo siguiente:</w:t>
      </w:r>
    </w:p>
    <w:p w14:paraId="5AD81485" w14:textId="77777777" w:rsidR="00B875F6" w:rsidRPr="0048221F" w:rsidRDefault="00B875F6" w:rsidP="00B875F6"/>
    <w:p w14:paraId="2E98227C" w14:textId="77777777" w:rsidR="00B875F6" w:rsidRPr="0048221F" w:rsidRDefault="00B875F6" w:rsidP="00B875F6">
      <w:pPr>
        <w:pStyle w:val="Fundamentos"/>
        <w:rPr>
          <w:lang w:val="es-MX"/>
        </w:rPr>
      </w:pPr>
      <w:r w:rsidRPr="0048221F">
        <w:rPr>
          <w:b/>
          <w:lang w:val="es-MX"/>
        </w:rPr>
        <w:t xml:space="preserve">Artículo 179. </w:t>
      </w:r>
      <w:r w:rsidRPr="0048221F">
        <w:rPr>
          <w:lang w:val="es-MX"/>
        </w:rPr>
        <w:t>El recurso de revisión es un medio de protección que la Ley otorga a los particulares, para hacer valer su derecho de acceso a la información pública, y procederá en contra de las siguientes causas:</w:t>
      </w:r>
    </w:p>
    <w:p w14:paraId="1D6FC5AB" w14:textId="77777777" w:rsidR="00B875F6" w:rsidRPr="0048221F" w:rsidRDefault="00B875F6" w:rsidP="00B875F6">
      <w:pPr>
        <w:pStyle w:val="Fundamentos"/>
        <w:rPr>
          <w:lang w:val="es-MX"/>
        </w:rPr>
      </w:pPr>
      <w:r w:rsidRPr="0048221F">
        <w:rPr>
          <w:lang w:val="es-MX"/>
        </w:rPr>
        <w:t>[…]</w:t>
      </w:r>
    </w:p>
    <w:p w14:paraId="63FEE3B2" w14:textId="77777777" w:rsidR="00B875F6" w:rsidRPr="0048221F" w:rsidRDefault="00B875F6" w:rsidP="00B875F6">
      <w:pPr>
        <w:pStyle w:val="Fundamentos"/>
      </w:pPr>
      <w:r w:rsidRPr="0048221F">
        <w:rPr>
          <w:b/>
          <w:lang w:val="es-ES"/>
        </w:rPr>
        <w:t>VIII.</w:t>
      </w:r>
      <w:r w:rsidRPr="0048221F">
        <w:rPr>
          <w:lang w:val="es-ES"/>
        </w:rPr>
        <w:t xml:space="preserve"> La notificación, entrega o puesta a disposición de información en una modalidad o formato distinto al solicitado;</w:t>
      </w:r>
    </w:p>
    <w:p w14:paraId="447214CE" w14:textId="77777777" w:rsidR="00B875F6" w:rsidRPr="0048221F" w:rsidRDefault="00B875F6" w:rsidP="00B875F6">
      <w:pPr>
        <w:pStyle w:val="Fundamentos"/>
      </w:pPr>
      <w:r w:rsidRPr="0048221F">
        <w:t>[…]</w:t>
      </w:r>
    </w:p>
    <w:p w14:paraId="5E1FFF31" w14:textId="77777777" w:rsidR="00ED6A3C" w:rsidRPr="0048221F" w:rsidRDefault="00ED6A3C" w:rsidP="00ED6A3C">
      <w:pPr>
        <w:rPr>
          <w:szCs w:val="24"/>
        </w:rPr>
      </w:pPr>
    </w:p>
    <w:p w14:paraId="36694D5C" w14:textId="77777777" w:rsidR="00367D30" w:rsidRPr="0048221F" w:rsidRDefault="00367D30" w:rsidP="00367D30">
      <w:pPr>
        <w:pBdr>
          <w:top w:val="nil"/>
          <w:left w:val="nil"/>
          <w:bottom w:val="nil"/>
          <w:right w:val="nil"/>
          <w:between w:val="nil"/>
        </w:pBdr>
        <w:contextualSpacing/>
        <w:rPr>
          <w:szCs w:val="24"/>
        </w:rPr>
      </w:pPr>
      <w:r w:rsidRPr="0048221F">
        <w:rPr>
          <w:rFonts w:eastAsia="Palatino Linotype" w:cs="Palatino Linotype"/>
          <w:color w:val="000000"/>
          <w:szCs w:val="24"/>
        </w:rPr>
        <w:t xml:space="preserve">En ese sentido, también </w:t>
      </w:r>
      <w:r w:rsidRPr="0048221F">
        <w:rPr>
          <w:bCs/>
          <w:szCs w:val="24"/>
        </w:rPr>
        <w:t xml:space="preserve">es importante señalar que </w:t>
      </w:r>
      <w:r w:rsidRPr="0048221F">
        <w:rPr>
          <w:szCs w:val="24"/>
        </w:rPr>
        <w:t>el artículo 4, párrafo segundo, de la Ley de Transparencia local dispone lo siguiente:</w:t>
      </w:r>
    </w:p>
    <w:p w14:paraId="00C9A09C" w14:textId="77777777" w:rsidR="00367D30" w:rsidRPr="0048221F" w:rsidRDefault="00367D30" w:rsidP="00367D30">
      <w:pPr>
        <w:pBdr>
          <w:top w:val="nil"/>
          <w:left w:val="nil"/>
          <w:bottom w:val="nil"/>
          <w:right w:val="nil"/>
          <w:between w:val="nil"/>
        </w:pBdr>
        <w:contextualSpacing/>
        <w:rPr>
          <w:szCs w:val="24"/>
        </w:rPr>
      </w:pPr>
    </w:p>
    <w:p w14:paraId="52234083" w14:textId="77777777" w:rsidR="00367D30" w:rsidRPr="0048221F" w:rsidRDefault="00367D30" w:rsidP="00367D30">
      <w:pPr>
        <w:pBdr>
          <w:top w:val="nil"/>
          <w:left w:val="nil"/>
          <w:bottom w:val="nil"/>
          <w:right w:val="nil"/>
          <w:between w:val="nil"/>
        </w:pBdr>
        <w:spacing w:line="240" w:lineRule="auto"/>
        <w:ind w:left="567" w:right="616"/>
        <w:contextualSpacing/>
        <w:rPr>
          <w:i/>
          <w:sz w:val="22"/>
        </w:rPr>
      </w:pPr>
      <w:r w:rsidRPr="0048221F">
        <w:rPr>
          <w:b/>
          <w:i/>
          <w:sz w:val="22"/>
        </w:rPr>
        <w:t xml:space="preserve">Artículo 4. </w:t>
      </w:r>
      <w:r w:rsidRPr="0048221F">
        <w:rPr>
          <w:i/>
          <w:sz w:val="22"/>
        </w:rPr>
        <w:t>[…]</w:t>
      </w:r>
    </w:p>
    <w:p w14:paraId="2D6EB224" w14:textId="77777777" w:rsidR="00367D30" w:rsidRPr="0048221F" w:rsidRDefault="00367D30" w:rsidP="00367D30">
      <w:pPr>
        <w:pBdr>
          <w:top w:val="nil"/>
          <w:left w:val="nil"/>
          <w:bottom w:val="nil"/>
          <w:right w:val="nil"/>
          <w:between w:val="nil"/>
        </w:pBdr>
        <w:spacing w:line="240" w:lineRule="auto"/>
        <w:ind w:left="567" w:right="616"/>
        <w:contextualSpacing/>
        <w:rPr>
          <w:i/>
          <w:sz w:val="22"/>
        </w:rPr>
      </w:pPr>
    </w:p>
    <w:p w14:paraId="0AB4D823" w14:textId="77777777" w:rsidR="00367D30" w:rsidRPr="0048221F" w:rsidRDefault="00367D30" w:rsidP="00367D30">
      <w:pPr>
        <w:pBdr>
          <w:top w:val="nil"/>
          <w:left w:val="nil"/>
          <w:bottom w:val="nil"/>
          <w:right w:val="nil"/>
          <w:between w:val="nil"/>
        </w:pBdr>
        <w:spacing w:line="240" w:lineRule="auto"/>
        <w:ind w:left="567" w:right="616"/>
        <w:contextualSpacing/>
        <w:rPr>
          <w:i/>
          <w:sz w:val="22"/>
        </w:rPr>
      </w:pPr>
      <w:r w:rsidRPr="0048221F">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56D46E03" w14:textId="77777777" w:rsidR="00367D30" w:rsidRPr="0048221F" w:rsidRDefault="00367D30" w:rsidP="00367D30">
      <w:pPr>
        <w:pBdr>
          <w:top w:val="nil"/>
          <w:left w:val="nil"/>
          <w:bottom w:val="nil"/>
          <w:right w:val="nil"/>
          <w:between w:val="nil"/>
        </w:pBdr>
        <w:spacing w:line="240" w:lineRule="auto"/>
        <w:ind w:left="567" w:right="616"/>
        <w:contextualSpacing/>
        <w:rPr>
          <w:i/>
          <w:sz w:val="22"/>
        </w:rPr>
      </w:pPr>
    </w:p>
    <w:p w14:paraId="2E8D44E1" w14:textId="77777777" w:rsidR="00367D30" w:rsidRPr="0048221F" w:rsidRDefault="00367D30" w:rsidP="00367D30">
      <w:pPr>
        <w:pBdr>
          <w:top w:val="nil"/>
          <w:left w:val="nil"/>
          <w:bottom w:val="nil"/>
          <w:right w:val="nil"/>
          <w:between w:val="nil"/>
        </w:pBdr>
        <w:spacing w:line="240" w:lineRule="auto"/>
        <w:ind w:left="567" w:right="616"/>
        <w:contextualSpacing/>
        <w:rPr>
          <w:i/>
          <w:sz w:val="22"/>
        </w:rPr>
      </w:pPr>
      <w:r w:rsidRPr="0048221F">
        <w:rPr>
          <w:i/>
          <w:sz w:val="22"/>
        </w:rPr>
        <w:t>Solo podrá ser clasificada excepcionalmente como reservada temporalmente por razones de interés público, en los términos de las causas legítimas y estrictamente necesarias previstas por esta Ley.</w:t>
      </w:r>
    </w:p>
    <w:p w14:paraId="7C9832C4" w14:textId="77777777" w:rsidR="00367D30" w:rsidRPr="0048221F" w:rsidRDefault="00367D30" w:rsidP="00367D30">
      <w:pPr>
        <w:pBdr>
          <w:top w:val="nil"/>
          <w:left w:val="nil"/>
          <w:bottom w:val="nil"/>
          <w:right w:val="nil"/>
          <w:between w:val="nil"/>
        </w:pBdr>
        <w:contextualSpacing/>
        <w:rPr>
          <w:szCs w:val="24"/>
        </w:rPr>
      </w:pPr>
    </w:p>
    <w:p w14:paraId="75E090E5" w14:textId="77777777" w:rsidR="00367D30" w:rsidRPr="0048221F" w:rsidRDefault="00367D30" w:rsidP="00367D30">
      <w:pPr>
        <w:rPr>
          <w:rFonts w:cs="Arial"/>
          <w:i/>
        </w:rPr>
      </w:pPr>
      <w:r w:rsidRPr="0048221F">
        <w:rPr>
          <w:rFonts w:cs="Arial"/>
        </w:rPr>
        <w:t>De lo anterior, se desprende, que la información generada, obtenida, adquirida, transmitida, administrada o en posesión de los Sujetos Obligados, será accesible de manera permanente a cualquier persona, privilegiando el principio de máxima publicidad de la información.</w:t>
      </w:r>
    </w:p>
    <w:p w14:paraId="43239F98" w14:textId="77777777" w:rsidR="00367D30" w:rsidRPr="0048221F" w:rsidRDefault="00367D30" w:rsidP="00367D30">
      <w:pPr>
        <w:rPr>
          <w:rFonts w:cs="Arial"/>
          <w:iCs/>
        </w:rPr>
      </w:pPr>
    </w:p>
    <w:p w14:paraId="48AE748B" w14:textId="77777777" w:rsidR="00367D30" w:rsidRPr="0048221F" w:rsidRDefault="00367D30" w:rsidP="00367D30">
      <w:pPr>
        <w:rPr>
          <w:rFonts w:cs="Arial"/>
          <w:szCs w:val="24"/>
        </w:rPr>
      </w:pPr>
      <w:r w:rsidRPr="0048221F">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67B9C8AB" w14:textId="77777777" w:rsidR="00367D30" w:rsidRPr="0048221F" w:rsidRDefault="00367D30" w:rsidP="00367D30">
      <w:pPr>
        <w:spacing w:line="259" w:lineRule="auto"/>
        <w:ind w:right="567"/>
        <w:rPr>
          <w:rFonts w:cs="Arial"/>
          <w:szCs w:val="24"/>
        </w:rPr>
      </w:pPr>
    </w:p>
    <w:p w14:paraId="5D542F98" w14:textId="77777777" w:rsidR="00367D30" w:rsidRPr="0048221F" w:rsidRDefault="00367D30" w:rsidP="00367D30">
      <w:pPr>
        <w:spacing w:line="240" w:lineRule="auto"/>
        <w:ind w:left="567" w:right="567"/>
        <w:rPr>
          <w:rFonts w:cs="Arial"/>
          <w:i/>
          <w:color w:val="000000"/>
          <w:sz w:val="22"/>
        </w:rPr>
      </w:pPr>
      <w:r w:rsidRPr="0048221F">
        <w:rPr>
          <w:rFonts w:cs="Arial"/>
          <w:b/>
          <w:i/>
          <w:color w:val="000000"/>
          <w:sz w:val="22"/>
        </w:rPr>
        <w:t>Artículo 12.</w:t>
      </w:r>
      <w:r w:rsidRPr="0048221F">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01B2D481" w14:textId="77777777" w:rsidR="00367D30" w:rsidRPr="0048221F" w:rsidRDefault="00367D30" w:rsidP="00367D30">
      <w:pPr>
        <w:spacing w:line="240" w:lineRule="auto"/>
        <w:ind w:left="567" w:right="567"/>
        <w:rPr>
          <w:rFonts w:cs="Arial"/>
          <w:i/>
          <w:sz w:val="22"/>
        </w:rPr>
      </w:pPr>
    </w:p>
    <w:p w14:paraId="448F1D1F" w14:textId="77777777" w:rsidR="00367D30" w:rsidRPr="0048221F" w:rsidRDefault="00367D30" w:rsidP="00367D30">
      <w:pPr>
        <w:spacing w:line="240" w:lineRule="auto"/>
        <w:ind w:left="567" w:right="567"/>
        <w:rPr>
          <w:rFonts w:cs="Arial"/>
          <w:i/>
          <w:iCs/>
          <w:sz w:val="22"/>
          <w:lang w:val="es-ES"/>
        </w:rPr>
      </w:pPr>
      <w:r w:rsidRPr="0048221F">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415D1A50" w14:textId="77777777" w:rsidR="00367D30" w:rsidRPr="0048221F" w:rsidRDefault="00367D30" w:rsidP="00367D30">
      <w:pPr>
        <w:rPr>
          <w:rFonts w:cs="Arial"/>
          <w:color w:val="000000"/>
        </w:rPr>
      </w:pPr>
    </w:p>
    <w:p w14:paraId="2BC736B2" w14:textId="77777777" w:rsidR="00367D30" w:rsidRPr="0048221F" w:rsidRDefault="00367D30" w:rsidP="00367D30">
      <w:pPr>
        <w:rPr>
          <w:rFonts w:cs="Arial"/>
          <w:color w:val="000000"/>
        </w:rPr>
      </w:pPr>
      <w:r w:rsidRPr="0048221F">
        <w:rPr>
          <w:rFonts w:cs="Arial"/>
          <w:color w:val="000000"/>
        </w:rPr>
        <w:t>En síntesis, el derecho de acceso a la información pública se satisface en aquellos casos en que se entregue el soporte documental en que conste la información pública, toda vez que, los Sujetos Obligados</w:t>
      </w:r>
      <w:r w:rsidRPr="0048221F">
        <w:rPr>
          <w:rFonts w:cs="Arial"/>
          <w:b/>
          <w:color w:val="000000"/>
        </w:rPr>
        <w:t xml:space="preserve"> </w:t>
      </w:r>
      <w:r w:rsidRPr="0048221F">
        <w:rPr>
          <w:rFonts w:cs="Arial"/>
          <w:color w:val="000000"/>
        </w:rPr>
        <w:t xml:space="preserve">no tienen el deber de generar, poseer o administrar la </w:t>
      </w:r>
      <w:r w:rsidRPr="0048221F">
        <w:rPr>
          <w:rFonts w:cs="Arial"/>
          <w:color w:val="000000"/>
        </w:rPr>
        <w:lastRenderedPageBreak/>
        <w:t xml:space="preserve">información pública con el grado de detalle solicitado; esto es, que no tienen el deber de generar un documento </w:t>
      </w:r>
      <w:r w:rsidRPr="0048221F">
        <w:rPr>
          <w:rFonts w:cs="Arial"/>
          <w:i/>
          <w:color w:val="000000"/>
        </w:rPr>
        <w:t>ad hoc</w:t>
      </w:r>
      <w:r w:rsidRPr="0048221F">
        <w:rPr>
          <w:rFonts w:cs="Arial"/>
          <w:color w:val="000000"/>
        </w:rPr>
        <w:t>, para satisfacer el derecho de acceso a la información pública.</w:t>
      </w:r>
    </w:p>
    <w:p w14:paraId="148A1705" w14:textId="77777777" w:rsidR="00367D30" w:rsidRPr="0048221F" w:rsidRDefault="00367D30" w:rsidP="00367D30">
      <w:pPr>
        <w:rPr>
          <w:rFonts w:cs="Arial"/>
          <w:color w:val="000000"/>
        </w:rPr>
      </w:pPr>
    </w:p>
    <w:p w14:paraId="10A1D1D1" w14:textId="77777777" w:rsidR="00367D30" w:rsidRPr="0048221F" w:rsidRDefault="00367D30" w:rsidP="00367D30">
      <w:pPr>
        <w:rPr>
          <w:b/>
          <w:bCs/>
          <w:color w:val="000000"/>
        </w:rPr>
      </w:pPr>
      <w:r w:rsidRPr="0048221F">
        <w:rPr>
          <w:rFonts w:cs="Arial"/>
          <w:color w:val="000000"/>
        </w:rPr>
        <w:t xml:space="preserve">Como apoyo a lo anterior, es aplicable el Criterio 03-17, emitido por </w:t>
      </w:r>
      <w:r w:rsidRPr="0048221F">
        <w:rPr>
          <w:rFonts w:eastAsia="Arial Unicode MS" w:cs="Arial"/>
          <w:color w:val="000000"/>
        </w:rPr>
        <w:t>el Instituto Nacional de Transparencia, Acceso a la Información y Protección de Datos Personales,</w:t>
      </w:r>
      <w:r w:rsidRPr="0048221F">
        <w:rPr>
          <w:bCs/>
          <w:color w:val="000000"/>
        </w:rPr>
        <w:t xml:space="preserve"> que dice:</w:t>
      </w:r>
      <w:r w:rsidRPr="0048221F">
        <w:rPr>
          <w:b/>
          <w:bCs/>
          <w:color w:val="000000"/>
        </w:rPr>
        <w:t xml:space="preserve"> </w:t>
      </w:r>
    </w:p>
    <w:p w14:paraId="2AFAFED7" w14:textId="77777777" w:rsidR="00367D30" w:rsidRPr="0048221F" w:rsidRDefault="00367D30" w:rsidP="00367D30">
      <w:pPr>
        <w:jc w:val="left"/>
        <w:rPr>
          <w:rFonts w:eastAsia="Times New Roman" w:cs="Times New Roman"/>
          <w:szCs w:val="24"/>
          <w:lang w:eastAsia="es-ES"/>
        </w:rPr>
      </w:pPr>
    </w:p>
    <w:p w14:paraId="7A0F559E" w14:textId="77777777" w:rsidR="00367D30" w:rsidRPr="0048221F" w:rsidRDefault="00367D30" w:rsidP="00367D30">
      <w:pPr>
        <w:spacing w:line="259" w:lineRule="auto"/>
        <w:ind w:left="851" w:right="850"/>
        <w:rPr>
          <w:rFonts w:cs="Arial"/>
          <w:color w:val="000000"/>
          <w:sz w:val="2"/>
        </w:rPr>
      </w:pPr>
    </w:p>
    <w:p w14:paraId="39549499" w14:textId="77777777" w:rsidR="00367D30" w:rsidRPr="0048221F" w:rsidRDefault="00367D30" w:rsidP="00367D30">
      <w:pPr>
        <w:spacing w:line="240" w:lineRule="auto"/>
        <w:ind w:left="567" w:right="567"/>
        <w:rPr>
          <w:rFonts w:cs="Arial"/>
          <w:i/>
          <w:color w:val="000000"/>
          <w:sz w:val="22"/>
        </w:rPr>
      </w:pPr>
      <w:r w:rsidRPr="0048221F">
        <w:rPr>
          <w:rFonts w:cs="Arial"/>
          <w:b/>
          <w:i/>
          <w:color w:val="000000"/>
          <w:sz w:val="22"/>
        </w:rPr>
        <w:t>No existe obligación de elaborar documentos ad hoc para atender las solicitudes de acceso a la información.</w:t>
      </w:r>
      <w:r w:rsidRPr="0048221F">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7CD57158" w14:textId="77777777" w:rsidR="00367D30" w:rsidRPr="0048221F" w:rsidRDefault="00367D30" w:rsidP="00367D30">
      <w:pPr>
        <w:spacing w:line="240" w:lineRule="auto"/>
        <w:ind w:left="567" w:right="567"/>
        <w:rPr>
          <w:rFonts w:cs="Arial"/>
          <w:i/>
          <w:color w:val="000000"/>
          <w:sz w:val="2"/>
        </w:rPr>
      </w:pPr>
    </w:p>
    <w:p w14:paraId="236A2CEA" w14:textId="77777777" w:rsidR="00367D30" w:rsidRPr="0048221F" w:rsidRDefault="00367D30" w:rsidP="00367D30">
      <w:pPr>
        <w:rPr>
          <w:rFonts w:cs="Arial"/>
          <w:color w:val="000000" w:themeColor="text1"/>
        </w:rPr>
      </w:pPr>
    </w:p>
    <w:p w14:paraId="3B49CEB8" w14:textId="77777777" w:rsidR="00367D30" w:rsidRPr="0048221F" w:rsidRDefault="00367D30" w:rsidP="00367D30">
      <w:pPr>
        <w:rPr>
          <w:rFonts w:cs="Arial"/>
          <w:color w:val="000000" w:themeColor="text1"/>
        </w:rPr>
      </w:pPr>
      <w:r w:rsidRPr="0048221F">
        <w:rPr>
          <w:rFonts w:cs="Arial"/>
          <w:color w:val="000000" w:themeColor="text1"/>
        </w:rPr>
        <w:t xml:space="preserve">Asimismo, el artículo 24, de la Ley de la materia, dispone que los Sujetos Obligados sólo proporcionarán la información pública que </w:t>
      </w:r>
      <w:r w:rsidRPr="0048221F">
        <w:rPr>
          <w:rFonts w:cs="Arial"/>
        </w:rPr>
        <w:t>generen</w:t>
      </w:r>
      <w:r w:rsidRPr="0048221F">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98C4E26" w14:textId="77777777" w:rsidR="00367D30" w:rsidRPr="0048221F" w:rsidRDefault="00367D30" w:rsidP="00367D30">
      <w:pPr>
        <w:rPr>
          <w:rFonts w:cs="Arial"/>
          <w:color w:val="000000" w:themeColor="text1"/>
        </w:rPr>
      </w:pPr>
    </w:p>
    <w:p w14:paraId="369ED176" w14:textId="77777777" w:rsidR="00367D30" w:rsidRPr="0048221F" w:rsidRDefault="00367D30" w:rsidP="00367D30">
      <w:pPr>
        <w:rPr>
          <w:rFonts w:cs="Arial"/>
          <w:color w:val="000000" w:themeColor="text1"/>
        </w:rPr>
      </w:pPr>
      <w:r w:rsidRPr="0048221F">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48221F">
        <w:rPr>
          <w:rFonts w:cs="Arial"/>
        </w:rPr>
        <w:t xml:space="preserve">expedientes, reportes, estudios, actas, resoluciones, oficios, </w:t>
      </w:r>
      <w:r w:rsidRPr="0048221F">
        <w:rPr>
          <w:rFonts w:cs="Arial"/>
        </w:rPr>
        <w:lastRenderedPageBreak/>
        <w:t>correspondencia, acuerdos, directivas, directrices, circulares, contratos, convenios, instructivos, notas, memorandos, estadísticas o bien, cualquier otro registro que documente el ejercicio de las facultades, funciones y competencias de los Sujetos Obligados</w:t>
      </w:r>
      <w:r w:rsidRPr="0048221F">
        <w:rPr>
          <w:rFonts w:cs="Arial"/>
          <w:color w:val="000000" w:themeColor="text1"/>
        </w:rPr>
        <w:t xml:space="preserve">; los que, </w:t>
      </w:r>
      <w:r w:rsidRPr="0048221F">
        <w:rPr>
          <w:rFonts w:cs="Arial"/>
        </w:rPr>
        <w:t>podrán estar en cualquier medio, sea escrito, impreso, sonoro, visual, electrónico, informático u holográfico</w:t>
      </w:r>
      <w:r w:rsidRPr="0048221F">
        <w:rPr>
          <w:rFonts w:cs="Arial"/>
          <w:color w:val="000000" w:themeColor="text1"/>
        </w:rPr>
        <w:t xml:space="preserve">, de conformidad con el artículo 3, fracción XI, de la Ley de la materia, el cual dispone lo siguiente: </w:t>
      </w:r>
    </w:p>
    <w:p w14:paraId="05D6648D" w14:textId="77777777" w:rsidR="00367D30" w:rsidRPr="0048221F" w:rsidRDefault="00367D30" w:rsidP="00367D30">
      <w:pPr>
        <w:pBdr>
          <w:top w:val="nil"/>
          <w:left w:val="nil"/>
          <w:bottom w:val="nil"/>
          <w:right w:val="nil"/>
          <w:between w:val="nil"/>
        </w:pBdr>
        <w:contextualSpacing/>
        <w:rPr>
          <w:szCs w:val="24"/>
        </w:rPr>
      </w:pPr>
    </w:p>
    <w:p w14:paraId="0CDC300B" w14:textId="77777777" w:rsidR="00367D30" w:rsidRPr="0048221F" w:rsidRDefault="00367D30" w:rsidP="00367D30">
      <w:pPr>
        <w:pStyle w:val="Fundamentos"/>
      </w:pPr>
      <w:r w:rsidRPr="0048221F">
        <w:rPr>
          <w:b/>
        </w:rPr>
        <w:t xml:space="preserve">Artículo 3. </w:t>
      </w:r>
      <w:r w:rsidRPr="0048221F">
        <w:t>Para los efectos de la presente Ley se entenderá por:</w:t>
      </w:r>
    </w:p>
    <w:p w14:paraId="762BE006" w14:textId="77777777" w:rsidR="00367D30" w:rsidRPr="0048221F" w:rsidRDefault="00367D30" w:rsidP="00367D30">
      <w:pPr>
        <w:pStyle w:val="Fundamentos"/>
      </w:pPr>
      <w:r w:rsidRPr="0048221F">
        <w:t>[…]</w:t>
      </w:r>
    </w:p>
    <w:p w14:paraId="0C3E31B5" w14:textId="77777777" w:rsidR="00367D30" w:rsidRPr="0048221F" w:rsidRDefault="00367D30" w:rsidP="00367D30">
      <w:pPr>
        <w:pStyle w:val="Fundamentos"/>
      </w:pPr>
      <w:r w:rsidRPr="0048221F">
        <w:rPr>
          <w:b/>
        </w:rPr>
        <w:t>XI. Documento:</w:t>
      </w:r>
      <w:r w:rsidRPr="0048221F">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48221F">
        <w:rPr>
          <w:b/>
          <w:u w:val="single"/>
        </w:rPr>
        <w:t>Los documentos podrán estar en cualquier medio, sea escrito, impreso, sonoro, visual, electrónico, informático u holográfico</w:t>
      </w:r>
      <w:r w:rsidRPr="0048221F">
        <w:t>;</w:t>
      </w:r>
    </w:p>
    <w:p w14:paraId="4905930B" w14:textId="77777777" w:rsidR="00367D30" w:rsidRPr="0048221F" w:rsidRDefault="00367D30" w:rsidP="00367D30">
      <w:pPr>
        <w:pStyle w:val="Fundamentos"/>
      </w:pPr>
      <w:r w:rsidRPr="0048221F">
        <w:t>[…]</w:t>
      </w:r>
    </w:p>
    <w:p w14:paraId="75E6DFDD" w14:textId="77777777" w:rsidR="00367D30" w:rsidRPr="0048221F" w:rsidRDefault="00367D30" w:rsidP="00367D30"/>
    <w:p w14:paraId="35271D71" w14:textId="77777777" w:rsidR="00367D30" w:rsidRPr="0048221F" w:rsidRDefault="00367D30" w:rsidP="00367D30">
      <w:pPr>
        <w:autoSpaceDE w:val="0"/>
        <w:autoSpaceDN w:val="0"/>
        <w:adjustRightInd w:val="0"/>
        <w:rPr>
          <w:rFonts w:cs="Arial"/>
          <w:szCs w:val="24"/>
        </w:rPr>
      </w:pPr>
      <w:r w:rsidRPr="0048221F">
        <w:rPr>
          <w:rFonts w:cs="Arial"/>
          <w:szCs w:val="24"/>
        </w:rPr>
        <w:t xml:space="preserve">Siendo aplicable el Criterio </w:t>
      </w:r>
      <w:r w:rsidRPr="0048221F">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48221F">
        <w:rPr>
          <w:rFonts w:cs="Arial"/>
          <w:szCs w:val="24"/>
        </w:rPr>
        <w:t>cuyo rubro y texto dispone:</w:t>
      </w:r>
    </w:p>
    <w:p w14:paraId="38A15124" w14:textId="77777777" w:rsidR="00367D30" w:rsidRPr="0048221F" w:rsidRDefault="00367D30" w:rsidP="00367D30">
      <w:pPr>
        <w:jc w:val="left"/>
        <w:rPr>
          <w:rFonts w:eastAsia="Times New Roman" w:cs="Times New Roman"/>
          <w:szCs w:val="24"/>
          <w:lang w:eastAsia="es-ES"/>
        </w:rPr>
      </w:pPr>
    </w:p>
    <w:p w14:paraId="1FB2AACC" w14:textId="77777777" w:rsidR="00367D30" w:rsidRPr="0048221F" w:rsidRDefault="00367D30" w:rsidP="00367D30">
      <w:pPr>
        <w:spacing w:line="259" w:lineRule="auto"/>
        <w:ind w:left="567" w:right="567"/>
        <w:rPr>
          <w:rFonts w:cs="Arial"/>
          <w:sz w:val="2"/>
        </w:rPr>
      </w:pPr>
    </w:p>
    <w:p w14:paraId="244F09FC" w14:textId="77777777" w:rsidR="00367D30" w:rsidRPr="0048221F" w:rsidRDefault="00367D30" w:rsidP="00367D30">
      <w:pPr>
        <w:spacing w:line="240" w:lineRule="auto"/>
        <w:ind w:left="567" w:right="567"/>
        <w:rPr>
          <w:rFonts w:cs="Arial"/>
          <w:i/>
          <w:iCs/>
          <w:sz w:val="22"/>
          <w:lang w:val="es-ES"/>
        </w:rPr>
      </w:pPr>
      <w:r w:rsidRPr="0048221F">
        <w:rPr>
          <w:rFonts w:cs="Arial"/>
          <w:b/>
          <w:bCs/>
          <w:i/>
          <w:iCs/>
          <w:sz w:val="22"/>
          <w:lang w:val="es-ES"/>
        </w:rPr>
        <w:t>INFORMACIÓN PÚBLICA, CONCEPTO DE, EN MATERIA DE TRANSPARENCIA. INTERPRETACIÓN SISTEMÁTICA DE LOS ARTÍCULOS 2°, FRACCIÓN V, XV, Y XVI, 3°, 4°, 11 Y 41.</w:t>
      </w:r>
      <w:r w:rsidRPr="0048221F">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w:t>
      </w:r>
      <w:r w:rsidRPr="0048221F">
        <w:rPr>
          <w:rFonts w:cs="Arial"/>
          <w:i/>
          <w:iCs/>
          <w:sz w:val="22"/>
          <w:lang w:val="es-ES"/>
        </w:rPr>
        <w:lastRenderedPageBreak/>
        <w:t>o en posesión de los órganos u organismos públicos, en virtud del ejercicio de sus funciones de derecho público, sin importar su fuente, soporte o fecha de elaboración.</w:t>
      </w:r>
    </w:p>
    <w:p w14:paraId="073ED308" w14:textId="77777777" w:rsidR="00367D30" w:rsidRPr="0048221F" w:rsidRDefault="00367D30" w:rsidP="00367D30">
      <w:pPr>
        <w:spacing w:line="240" w:lineRule="auto"/>
        <w:ind w:left="567" w:right="567"/>
        <w:rPr>
          <w:rFonts w:cs="Arial"/>
          <w:i/>
          <w:sz w:val="22"/>
        </w:rPr>
      </w:pPr>
    </w:p>
    <w:p w14:paraId="10327C27" w14:textId="77777777" w:rsidR="00367D30" w:rsidRPr="0048221F" w:rsidRDefault="00367D30" w:rsidP="00367D30">
      <w:pPr>
        <w:spacing w:line="240" w:lineRule="auto"/>
        <w:ind w:left="567" w:right="567"/>
        <w:rPr>
          <w:rFonts w:cs="Arial"/>
          <w:i/>
          <w:iCs/>
          <w:sz w:val="22"/>
          <w:lang w:val="es-ES"/>
        </w:rPr>
      </w:pPr>
      <w:r w:rsidRPr="0048221F">
        <w:rPr>
          <w:rFonts w:cs="Arial"/>
          <w:i/>
          <w:iCs/>
          <w:sz w:val="22"/>
          <w:lang w:val="es-ES"/>
        </w:rPr>
        <w:t>En consecuencia el acceso a la información se refiere a que se cumplan cualquiera de los siguientes tres supuestos:</w:t>
      </w:r>
    </w:p>
    <w:p w14:paraId="7BD19804" w14:textId="77777777" w:rsidR="00367D30" w:rsidRPr="0048221F" w:rsidRDefault="00367D30" w:rsidP="00367D30">
      <w:pPr>
        <w:spacing w:line="240" w:lineRule="auto"/>
        <w:ind w:left="567" w:right="567"/>
        <w:rPr>
          <w:rFonts w:cs="Arial"/>
          <w:b/>
          <w:i/>
          <w:sz w:val="22"/>
        </w:rPr>
      </w:pPr>
    </w:p>
    <w:p w14:paraId="32C1C5F8" w14:textId="77777777" w:rsidR="00367D30" w:rsidRPr="0048221F" w:rsidRDefault="00367D30" w:rsidP="00367D30">
      <w:pPr>
        <w:spacing w:line="240" w:lineRule="auto"/>
        <w:ind w:left="567" w:right="567"/>
        <w:rPr>
          <w:rFonts w:cs="Arial"/>
          <w:b/>
          <w:bCs/>
          <w:i/>
          <w:iCs/>
          <w:sz w:val="22"/>
          <w:lang w:val="es-ES"/>
        </w:rPr>
      </w:pPr>
      <w:r w:rsidRPr="0048221F">
        <w:rPr>
          <w:rFonts w:cs="Arial"/>
          <w:b/>
          <w:bCs/>
          <w:i/>
          <w:iCs/>
          <w:sz w:val="22"/>
          <w:lang w:val="es-ES"/>
        </w:rPr>
        <w:t xml:space="preserve">1) </w:t>
      </w:r>
      <w:r w:rsidRPr="0048221F">
        <w:rPr>
          <w:rFonts w:cs="Arial"/>
          <w:b/>
          <w:bCs/>
          <w:i/>
          <w:iCs/>
          <w:sz w:val="22"/>
          <w:u w:val="single"/>
          <w:lang w:val="es-ES"/>
        </w:rPr>
        <w:t>Que se trate de información registrada en cualquier soporte documental, que en ejercicio de las atribuciones conferidas, sea generada por los Sujetos Obligados;</w:t>
      </w:r>
    </w:p>
    <w:p w14:paraId="4ED47FF4" w14:textId="77777777" w:rsidR="00367D30" w:rsidRPr="0048221F" w:rsidRDefault="00367D30" w:rsidP="00367D30">
      <w:pPr>
        <w:spacing w:line="240" w:lineRule="auto"/>
        <w:ind w:left="567" w:right="567"/>
        <w:rPr>
          <w:rFonts w:cs="Arial"/>
          <w:i/>
          <w:iCs/>
          <w:sz w:val="22"/>
          <w:lang w:val="es-ES"/>
        </w:rPr>
      </w:pPr>
      <w:r w:rsidRPr="0048221F">
        <w:rPr>
          <w:rFonts w:cs="Arial"/>
          <w:i/>
          <w:iCs/>
          <w:sz w:val="22"/>
          <w:lang w:val="es-ES"/>
        </w:rPr>
        <w:t>2) Que se trate de información registrada en cualquier soporte documental, que en ejercicio de las atribuciones conferidas, sea administrada por los Sujetos Obligados, y</w:t>
      </w:r>
    </w:p>
    <w:p w14:paraId="493D8AB5" w14:textId="77777777" w:rsidR="00367D30" w:rsidRPr="0048221F" w:rsidRDefault="00367D30" w:rsidP="00367D30">
      <w:pPr>
        <w:spacing w:line="240" w:lineRule="auto"/>
        <w:ind w:left="567" w:right="567"/>
        <w:rPr>
          <w:rFonts w:cs="Arial"/>
          <w:i/>
          <w:iCs/>
          <w:sz w:val="18"/>
          <w:szCs w:val="18"/>
          <w:lang w:val="es-ES"/>
        </w:rPr>
      </w:pPr>
      <w:r w:rsidRPr="0048221F">
        <w:rPr>
          <w:rFonts w:cs="Arial"/>
          <w:i/>
          <w:iCs/>
          <w:sz w:val="22"/>
          <w:lang w:val="es-ES"/>
        </w:rPr>
        <w:t>3) Que se trate de información registrada en cualquier soporte documental, que en ejercicio de las atribuciones conferidas, se encuentre en posesión de los Sujetos Obligados.</w:t>
      </w:r>
    </w:p>
    <w:p w14:paraId="58FF1E24" w14:textId="77777777" w:rsidR="00367D30" w:rsidRPr="0048221F" w:rsidRDefault="00367D30" w:rsidP="00367D30">
      <w:pPr>
        <w:pBdr>
          <w:top w:val="nil"/>
          <w:left w:val="nil"/>
          <w:bottom w:val="nil"/>
          <w:right w:val="nil"/>
          <w:between w:val="nil"/>
        </w:pBdr>
        <w:contextualSpacing/>
        <w:rPr>
          <w:rFonts w:eastAsia="Palatino Linotype" w:cs="Palatino Linotype"/>
          <w:color w:val="000000"/>
          <w:szCs w:val="24"/>
        </w:rPr>
      </w:pPr>
    </w:p>
    <w:p w14:paraId="4E34237E" w14:textId="77777777" w:rsidR="00367D30" w:rsidRPr="0048221F" w:rsidRDefault="00367D30" w:rsidP="00367D30">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lang w:val="es-ES"/>
        </w:rPr>
        <w:t xml:space="preserve">En segundo término, tomando en cuenta la respuesta proporcionada por parte del Sujeto Obligado, </w:t>
      </w:r>
      <w:r w:rsidRPr="0048221F">
        <w:rPr>
          <w:rFonts w:eastAsia="Palatino Linotype" w:cs="Palatino Linotype"/>
          <w:color w:val="000000"/>
          <w:szCs w:val="24"/>
        </w:rPr>
        <w:t xml:space="preserve">toda vez que el Sujeto Obligado en su respuesta manifestó que la información solicitada puede ser consultada en sus instalaciones, </w:t>
      </w:r>
      <w:r w:rsidRPr="0048221F">
        <w:rPr>
          <w:rFonts w:eastAsia="Palatino Linotype" w:cs="Palatino Linotype"/>
          <w:b/>
          <w:color w:val="000000"/>
          <w:szCs w:val="24"/>
        </w:rPr>
        <w:t>se deduce que existe una aceptación por parte del Sujeto Obligado que genera, administra o posee dicha información, derivada del ejercicio de sus funciones de derecho público</w:t>
      </w:r>
      <w:r w:rsidRPr="0048221F">
        <w:rPr>
          <w:rFonts w:eastAsia="Palatino Linotype" w:cs="Palatino Linotype"/>
          <w:color w:val="000000"/>
          <w:szCs w:val="24"/>
        </w:rPr>
        <w:t>.</w:t>
      </w:r>
    </w:p>
    <w:p w14:paraId="41427F80" w14:textId="77777777" w:rsidR="00367D30" w:rsidRPr="0048221F" w:rsidRDefault="00367D30" w:rsidP="00367D30">
      <w:pPr>
        <w:rPr>
          <w:noProof/>
          <w:szCs w:val="24"/>
          <w:lang w:val="es-MX"/>
        </w:rPr>
      </w:pPr>
    </w:p>
    <w:p w14:paraId="2F222C77" w14:textId="77777777" w:rsidR="00367D30" w:rsidRPr="0048221F" w:rsidRDefault="00367D30" w:rsidP="00367D30">
      <w:pPr>
        <w:rPr>
          <w:szCs w:val="24"/>
        </w:rPr>
      </w:pPr>
      <w:r w:rsidRPr="0048221F">
        <w:rPr>
          <w:szCs w:val="24"/>
        </w:rPr>
        <w:t>Por lo que este Órgano Garante estima conveniente delimitar el estudio de la presente resolución al cambio en la modalidad a consulta directa, propuesto por el Sujeto Obligado, pues son estos actos los que, a consideración del Recurrente, le causan agravio a su derecho de acceso a la información.</w:t>
      </w:r>
    </w:p>
    <w:p w14:paraId="4D109856" w14:textId="77777777" w:rsidR="00367D30" w:rsidRPr="0048221F" w:rsidRDefault="00367D30" w:rsidP="00367D30">
      <w:pPr>
        <w:rPr>
          <w:szCs w:val="24"/>
        </w:rPr>
      </w:pPr>
    </w:p>
    <w:p w14:paraId="10B1038C" w14:textId="614C4B33" w:rsidR="00367D30" w:rsidRPr="0048221F" w:rsidRDefault="00367D30" w:rsidP="00367D30">
      <w:r w:rsidRPr="0048221F">
        <w:t>Asimismo, es de destacar que la información fue requerida a través del SAIMEX; sin embargo, mediante respuesta a la solicitud de información, el Sujeto Obligado de manera unilateral realizó un cambio en la modalidad de entrega</w:t>
      </w:r>
      <w:r w:rsidR="00B875F6" w:rsidRPr="0048221F">
        <w:t xml:space="preserve"> aduciendo que la información solicitada implica la</w:t>
      </w:r>
      <w:r w:rsidR="00DD07CB" w:rsidRPr="0048221F">
        <w:t xml:space="preserve"> integración de un cúmulo documental de gran magnitud, lo que </w:t>
      </w:r>
      <w:r w:rsidR="00DD07CB" w:rsidRPr="0048221F">
        <w:lastRenderedPageBreak/>
        <w:t>excede las capacidades instaladas actualmente disponibles en la Subdirección de Recursos Humanos</w:t>
      </w:r>
      <w:r w:rsidRPr="0048221F">
        <w:t xml:space="preserve">, </w:t>
      </w:r>
      <w:r w:rsidR="00DD07CB" w:rsidRPr="0048221F">
        <w:t xml:space="preserve">sin que </w:t>
      </w:r>
      <w:r w:rsidRPr="0048221F">
        <w:t>se ofrecieran otras modalidad</w:t>
      </w:r>
      <w:r w:rsidR="00B875F6" w:rsidRPr="0048221F">
        <w:t>es</w:t>
      </w:r>
      <w:r w:rsidRPr="0048221F">
        <w:t xml:space="preserve"> de entreg</w:t>
      </w:r>
      <w:r w:rsidR="00DD07CB" w:rsidRPr="0048221F">
        <w:t>a</w:t>
      </w:r>
      <w:r w:rsidRPr="0048221F">
        <w:t xml:space="preserve">. </w:t>
      </w:r>
    </w:p>
    <w:p w14:paraId="5BDD6CC6" w14:textId="77777777" w:rsidR="00367D30" w:rsidRPr="0048221F" w:rsidRDefault="00367D30" w:rsidP="00ED6A3C">
      <w:pPr>
        <w:rPr>
          <w:szCs w:val="24"/>
        </w:rPr>
      </w:pPr>
    </w:p>
    <w:p w14:paraId="6C1E9551" w14:textId="6F99BA7E" w:rsidR="009F148E" w:rsidRPr="0048221F" w:rsidRDefault="009F148E" w:rsidP="009F148E">
      <w:pPr>
        <w:contextualSpacing/>
      </w:pPr>
      <w:r w:rsidRPr="0048221F">
        <w:rPr>
          <w:noProof/>
          <w:lang w:val="es-MX"/>
        </w:rPr>
        <w:t xml:space="preserve">En ese sentido, </w:t>
      </w:r>
      <w:r w:rsidRPr="0048221F">
        <w:rPr>
          <w:b/>
          <w:bCs/>
          <w:noProof/>
          <w:lang w:val="es-MX"/>
        </w:rPr>
        <w:t>el Sujeto Obligado no hizo referencia a la imposibilidad de entregar la información mediante el SAIMEX debido a las capacidades del sistema</w:t>
      </w:r>
      <w:r w:rsidRPr="0048221F">
        <w:rPr>
          <w:noProof/>
          <w:lang w:val="es-MX"/>
        </w:rPr>
        <w:t>, puesto que no emitió pronunciamiento al respecto</w:t>
      </w:r>
      <w:r w:rsidR="00DD07CB" w:rsidRPr="0048221F">
        <w:rPr>
          <w:noProof/>
          <w:lang w:val="es-MX"/>
        </w:rPr>
        <w:t>, sino que únicamente alegó dificultades derivadas de las capacidades de la Subdirección de Recursos Humanos</w:t>
      </w:r>
      <w:r w:rsidRPr="0048221F">
        <w:rPr>
          <w:noProof/>
          <w:lang w:val="es-MX"/>
        </w:rPr>
        <w:t xml:space="preserve">. No obstante, se debe señalar que, en antecedentes similares, </w:t>
      </w:r>
      <w:r w:rsidRPr="0048221F">
        <w:rPr>
          <w:rFonts w:eastAsia="Palatino Linotype" w:cs="Palatino Linotype"/>
          <w:szCs w:val="24"/>
        </w:rPr>
        <w:t xml:space="preserve">la </w:t>
      </w:r>
      <w:r w:rsidRPr="0048221F">
        <w:t>Dirección General de Informática de este Instituto ha informado que con relación al peso máximo de archivos que soporta el SAIMEX para adjuntar como respuesta a las solicitudes de información, se puedan adjuntar archivos con un peso aproximado de hasta 500 Mb o un equivalente de hasta 8,000 hojas, garantizando que el ciudadano no tenga problemas en la descarga de la información usando conexiones a internet convencionales bajo parámetros de escaneo en resolución máxima de 150Dpi's, escala de grises y formato «PDF» extraído directamente del escáner.</w:t>
      </w:r>
    </w:p>
    <w:p w14:paraId="7718B26D" w14:textId="77777777" w:rsidR="00367D30" w:rsidRPr="0048221F" w:rsidRDefault="00367D30" w:rsidP="00ED6A3C">
      <w:pPr>
        <w:rPr>
          <w:szCs w:val="24"/>
        </w:rPr>
      </w:pPr>
    </w:p>
    <w:p w14:paraId="1B7C0614" w14:textId="77777777" w:rsidR="002E10B6" w:rsidRPr="0048221F" w:rsidRDefault="009F148E" w:rsidP="002E10B6">
      <w:pPr>
        <w:pStyle w:val="NormalINFOEM"/>
      </w:pPr>
      <w:r w:rsidRPr="0048221F">
        <w:rPr>
          <w:szCs w:val="24"/>
        </w:rPr>
        <w:t xml:space="preserve">Por otra parte, </w:t>
      </w:r>
      <w:r w:rsidR="002E10B6" w:rsidRPr="0048221F">
        <w:rPr>
          <w:rFonts w:eastAsia="Palatino Linotype" w:cs="Palatino Linotype"/>
          <w:szCs w:val="24"/>
        </w:rPr>
        <w:t xml:space="preserve">se debe recordar que </w:t>
      </w:r>
      <w:r w:rsidR="002E10B6" w:rsidRPr="0048221F">
        <w:t xml:space="preserve">en nuestra legislación no existe como tal una definición de «nómina»; sin embargo, el Glosario de Términos Usuales de Finanzas Públicas del Centro de Estudios de las Finanzas Públicas de la Cámara de Diputados del H. Congreso de la Unión, el Glosario de Términos Administrativos, emitido por el Instituto Nacional de Administración Pública, A.C. y el Glosario de Términos para el Proceso de Planeación, Programación, Presupuestación y Evaluación en la Administración Pública, elaborado por el Grupo de Trabajo de Sistemas de Información Financiera, Contable y Presupuestal de la Comisión Permanente de Funcionarios Fiscales </w:t>
      </w:r>
      <w:r w:rsidR="002E10B6" w:rsidRPr="0048221F">
        <w:lastRenderedPageBreak/>
        <w:t>del Instituto para el Desarrollo Técnico de las Haciendas Públicas (INDETEC), señalan la siguiente definición de la palabra nómina:</w:t>
      </w:r>
    </w:p>
    <w:p w14:paraId="0001E4CB" w14:textId="77777777" w:rsidR="002E10B6" w:rsidRPr="0048221F" w:rsidRDefault="002E10B6" w:rsidP="002E10B6">
      <w:pPr>
        <w:pStyle w:val="NormalINFOEM"/>
      </w:pPr>
    </w:p>
    <w:p w14:paraId="63B2E3B6" w14:textId="77777777" w:rsidR="002E10B6" w:rsidRPr="0048221F" w:rsidRDefault="002E10B6" w:rsidP="002E10B6">
      <w:pPr>
        <w:pStyle w:val="Fundamentos"/>
        <w:rPr>
          <w:lang w:val="es-ES"/>
        </w:rPr>
      </w:pPr>
      <w:r w:rsidRPr="0048221F">
        <w:rPr>
          <w:b/>
          <w:bCs/>
          <w:lang w:val="es-ES"/>
        </w:rPr>
        <w:t xml:space="preserve">NÓMINA </w:t>
      </w:r>
      <w:r w:rsidRPr="0048221F">
        <w:rPr>
          <w:lang w:val="es-ES"/>
        </w:rPr>
        <w:t>Listado general de los trabajadores de una institución, en</w:t>
      </w:r>
      <w:r w:rsidRPr="0048221F">
        <w:rPr>
          <w:b/>
          <w:bCs/>
          <w:lang w:val="es-ES"/>
        </w:rPr>
        <w:t xml:space="preserve"> </w:t>
      </w:r>
      <w:r w:rsidRPr="0048221F">
        <w:rPr>
          <w:lang w:val="es-ES"/>
        </w:rPr>
        <w:t>el cual se asientan las percepciones brutas, deducciones y</w:t>
      </w:r>
      <w:r w:rsidRPr="0048221F">
        <w:rPr>
          <w:b/>
          <w:bCs/>
          <w:lang w:val="es-ES"/>
        </w:rPr>
        <w:t xml:space="preserve"> </w:t>
      </w:r>
      <w:r w:rsidRPr="0048221F">
        <w:rPr>
          <w:lang w:val="es-ES"/>
        </w:rPr>
        <w:t>alcance neto de las mismas; la nómina es utilizada para</w:t>
      </w:r>
      <w:r w:rsidRPr="0048221F">
        <w:rPr>
          <w:b/>
          <w:bCs/>
          <w:lang w:val="es-ES"/>
        </w:rPr>
        <w:t xml:space="preserve"> </w:t>
      </w:r>
      <w:r w:rsidRPr="0048221F">
        <w:rPr>
          <w:lang w:val="es-ES"/>
        </w:rPr>
        <w:t>efectuar los pagos periódicos (semanales, quincenales o</w:t>
      </w:r>
      <w:r w:rsidRPr="0048221F">
        <w:rPr>
          <w:b/>
          <w:bCs/>
          <w:lang w:val="es-ES"/>
        </w:rPr>
        <w:t xml:space="preserve"> </w:t>
      </w:r>
      <w:r w:rsidRPr="0048221F">
        <w:rPr>
          <w:lang w:val="es-ES"/>
        </w:rPr>
        <w:t>mensuales) a los trabajadores por concepto de sueldos y</w:t>
      </w:r>
      <w:r w:rsidRPr="0048221F">
        <w:rPr>
          <w:b/>
          <w:bCs/>
          <w:lang w:val="es-ES"/>
        </w:rPr>
        <w:t xml:space="preserve"> </w:t>
      </w:r>
      <w:r w:rsidRPr="0048221F">
        <w:rPr>
          <w:lang w:val="es-ES"/>
        </w:rPr>
        <w:t>salarios.”</w:t>
      </w:r>
    </w:p>
    <w:p w14:paraId="60D69E26" w14:textId="77777777" w:rsidR="002E10B6" w:rsidRPr="0048221F" w:rsidRDefault="002E10B6" w:rsidP="002E10B6">
      <w:pPr>
        <w:ind w:left="-20" w:right="-20"/>
        <w:rPr>
          <w:rFonts w:eastAsia="Palatino Linotype" w:cs="Palatino Linotype"/>
          <w:lang w:val="es-ES"/>
        </w:rPr>
      </w:pPr>
    </w:p>
    <w:p w14:paraId="247E0820" w14:textId="77777777" w:rsidR="002E10B6" w:rsidRPr="0048221F" w:rsidRDefault="002E10B6" w:rsidP="002E10B6">
      <w:pPr>
        <w:ind w:left="-20" w:right="-20"/>
        <w:rPr>
          <w:rFonts w:cs="Arial"/>
          <w:szCs w:val="24"/>
        </w:rPr>
      </w:pPr>
      <w:r w:rsidRPr="0048221F">
        <w:rPr>
          <w:rFonts w:eastAsia="Palatino Linotype" w:cs="Palatino Linotype"/>
          <w:lang w:val="es-ES"/>
        </w:rPr>
        <w:t xml:space="preserve">Asimismo, </w:t>
      </w:r>
      <w:r w:rsidRPr="0048221F">
        <w:rPr>
          <w:rFonts w:cs="Arial"/>
          <w:szCs w:val="24"/>
        </w:rPr>
        <w:t>si bien es cierto nuestra legislación no establece la definición de “nómina”,</w:t>
      </w:r>
      <w:r w:rsidRPr="0048221F">
        <w:rPr>
          <w:rFonts w:cs="Arial"/>
          <w:b/>
          <w:szCs w:val="24"/>
        </w:rPr>
        <w:t xml:space="preserve"> </w:t>
      </w:r>
      <w:r w:rsidRPr="0048221F">
        <w:rPr>
          <w:rFonts w:cs="Arial"/>
          <w:szCs w:val="24"/>
        </w:rPr>
        <w:t xml:space="preserve">este término es mencionado en diferentes ordenamientos legales; resultando de nuestro interés el artículo 804 fracción II de la Ley Federal de Trabajo, que a la letra estipula lo siguiente: </w:t>
      </w:r>
    </w:p>
    <w:p w14:paraId="120A71D2" w14:textId="77777777" w:rsidR="002E10B6" w:rsidRPr="0048221F" w:rsidRDefault="002E10B6" w:rsidP="002E10B6">
      <w:pPr>
        <w:ind w:left="-20" w:right="-20"/>
        <w:rPr>
          <w:rFonts w:cs="Arial"/>
          <w:szCs w:val="24"/>
        </w:rPr>
      </w:pPr>
    </w:p>
    <w:p w14:paraId="35BD2FA0" w14:textId="77777777" w:rsidR="002E10B6" w:rsidRPr="0048221F" w:rsidRDefault="002E10B6" w:rsidP="002E10B6">
      <w:pPr>
        <w:pStyle w:val="Fundamentos"/>
        <w:rPr>
          <w:lang w:val="es-MX"/>
        </w:rPr>
      </w:pPr>
      <w:r w:rsidRPr="0048221F">
        <w:rPr>
          <w:b/>
          <w:lang w:val="es-MX"/>
        </w:rPr>
        <w:t>Artículo 804.-</w:t>
      </w:r>
      <w:r w:rsidRPr="0048221F">
        <w:rPr>
          <w:lang w:val="es-MX"/>
        </w:rPr>
        <w:t xml:space="preserve"> </w:t>
      </w:r>
      <w:r w:rsidRPr="0048221F">
        <w:rPr>
          <w:b/>
          <w:u w:val="single"/>
          <w:lang w:val="es-MX"/>
        </w:rPr>
        <w:t>El patrón tiene obligación de conservar y exhibir en juicio los documentos que a continuación se precisan</w:t>
      </w:r>
      <w:r w:rsidRPr="0048221F">
        <w:rPr>
          <w:lang w:val="es-MX"/>
        </w:rPr>
        <w:t xml:space="preserve">: </w:t>
      </w:r>
    </w:p>
    <w:p w14:paraId="35D8D8A7" w14:textId="77777777" w:rsidR="002E10B6" w:rsidRPr="0048221F" w:rsidRDefault="002E10B6" w:rsidP="002E10B6">
      <w:pPr>
        <w:pStyle w:val="Fundamentos"/>
        <w:rPr>
          <w:lang w:val="es-MX"/>
        </w:rPr>
      </w:pPr>
      <w:r w:rsidRPr="0048221F">
        <w:rPr>
          <w:lang w:val="es-MX"/>
        </w:rPr>
        <w:t>[…]</w:t>
      </w:r>
    </w:p>
    <w:p w14:paraId="5AFC5C1A" w14:textId="77777777" w:rsidR="002E10B6" w:rsidRPr="0048221F" w:rsidRDefault="002E10B6" w:rsidP="002E10B6">
      <w:pPr>
        <w:pStyle w:val="Fundamentos"/>
        <w:rPr>
          <w:lang w:val="es-MX"/>
        </w:rPr>
      </w:pPr>
      <w:r w:rsidRPr="0048221F">
        <w:rPr>
          <w:lang w:val="es-MX"/>
        </w:rPr>
        <w:t>II. Listas de raya o</w:t>
      </w:r>
      <w:r w:rsidRPr="0048221F">
        <w:rPr>
          <w:b/>
          <w:lang w:val="es-MX"/>
        </w:rPr>
        <w:t xml:space="preserve"> </w:t>
      </w:r>
      <w:r w:rsidRPr="0048221F">
        <w:rPr>
          <w:b/>
          <w:u w:val="single"/>
          <w:lang w:val="es-MX"/>
        </w:rPr>
        <w:t>nómina de personal</w:t>
      </w:r>
      <w:r w:rsidRPr="0048221F">
        <w:rPr>
          <w:lang w:val="es-MX"/>
        </w:rPr>
        <w:t xml:space="preserve">, cuando se lleven en el centro de trabajo; o recibos de pagos de salarios; </w:t>
      </w:r>
    </w:p>
    <w:p w14:paraId="1E663EB1" w14:textId="77777777" w:rsidR="002E10B6" w:rsidRPr="0048221F" w:rsidRDefault="002E10B6" w:rsidP="002E10B6">
      <w:pPr>
        <w:pStyle w:val="Fundamentos"/>
        <w:rPr>
          <w:lang w:val="es-MX"/>
        </w:rPr>
      </w:pPr>
      <w:r w:rsidRPr="0048221F">
        <w:rPr>
          <w:lang w:val="es-MX"/>
        </w:rPr>
        <w:t>[…]</w:t>
      </w:r>
    </w:p>
    <w:p w14:paraId="537FDFB2" w14:textId="77777777" w:rsidR="002E10B6" w:rsidRPr="0048221F" w:rsidRDefault="002E10B6" w:rsidP="002E10B6">
      <w:pPr>
        <w:pStyle w:val="Fundamentos"/>
        <w:rPr>
          <w:lang w:val="es-ES"/>
        </w:rPr>
      </w:pPr>
      <w:r w:rsidRPr="0048221F">
        <w:rPr>
          <w:b/>
          <w:u w:val="single"/>
          <w:lang w:val="es-MX"/>
        </w:rPr>
        <w:t>Los documentos</w:t>
      </w:r>
      <w:r w:rsidRPr="0048221F">
        <w:rPr>
          <w:lang w:val="es-MX"/>
        </w:rPr>
        <w:t xml:space="preserve"> señalados en la fracción I </w:t>
      </w:r>
      <w:r w:rsidRPr="0048221F">
        <w:rPr>
          <w:b/>
          <w:u w:val="single"/>
          <w:lang w:val="es-MX"/>
        </w:rPr>
        <w:t>deberán conservarse</w:t>
      </w:r>
      <w:r w:rsidRPr="0048221F">
        <w:rPr>
          <w:lang w:val="es-MX"/>
        </w:rPr>
        <w:t xml:space="preserve"> mientras dure la relación laboral y hasta un año después; los </w:t>
      </w:r>
      <w:r w:rsidRPr="0048221F">
        <w:rPr>
          <w:b/>
          <w:u w:val="single"/>
          <w:lang w:val="es-MX"/>
        </w:rPr>
        <w:t>señalados en las fracciones II</w:t>
      </w:r>
      <w:r w:rsidRPr="0048221F">
        <w:rPr>
          <w:lang w:val="es-MX"/>
        </w:rPr>
        <w:t xml:space="preserve">, III y IV, </w:t>
      </w:r>
      <w:r w:rsidRPr="0048221F">
        <w:rPr>
          <w:b/>
          <w:u w:val="single"/>
          <w:lang w:val="es-MX"/>
        </w:rPr>
        <w:t>durante el último año y un año después de que se extinga la relación laboral</w:t>
      </w:r>
      <w:r w:rsidRPr="0048221F">
        <w:rPr>
          <w:lang w:val="es-MX"/>
        </w:rPr>
        <w:t>; y los mencionados en la fracción V, conforme lo señalen las Leyes que los rijan.</w:t>
      </w:r>
    </w:p>
    <w:p w14:paraId="6BB58FDF" w14:textId="77777777" w:rsidR="002E10B6" w:rsidRPr="0048221F" w:rsidRDefault="002E10B6" w:rsidP="002E10B6">
      <w:pPr>
        <w:ind w:left="-20" w:right="-20"/>
        <w:rPr>
          <w:rFonts w:eastAsia="Palatino Linotype" w:cs="Palatino Linotype"/>
          <w:sz w:val="22"/>
          <w:lang w:val="es-ES"/>
        </w:rPr>
      </w:pPr>
    </w:p>
    <w:p w14:paraId="2F5D408B" w14:textId="77777777" w:rsidR="002E10B6" w:rsidRPr="0048221F" w:rsidRDefault="002E10B6" w:rsidP="002E10B6">
      <w:pPr>
        <w:ind w:left="-20" w:right="-20"/>
        <w:rPr>
          <w:rFonts w:eastAsia="Palatino Linotype" w:cs="Palatino Linotype"/>
          <w:lang w:val="es-ES"/>
        </w:rPr>
      </w:pPr>
      <w:r w:rsidRPr="0048221F">
        <w:rPr>
          <w:rFonts w:eastAsia="Palatino Linotype" w:cs="Palatino Linotype"/>
          <w:lang w:val="es-ES"/>
        </w:rPr>
        <w:t>En ese orden de ideas, la Ley del Trabajo de los Servidores Públicos del Estado y Municipios, en su artículo 220-K establece lo siguiente:</w:t>
      </w:r>
    </w:p>
    <w:p w14:paraId="2781E8F1" w14:textId="77777777" w:rsidR="002E10B6" w:rsidRPr="0048221F" w:rsidRDefault="002E10B6" w:rsidP="002E10B6">
      <w:pPr>
        <w:ind w:left="-20" w:right="-20"/>
        <w:rPr>
          <w:rFonts w:eastAsia="Palatino Linotype" w:cs="Palatino Linotype"/>
          <w:lang w:val="es-ES"/>
        </w:rPr>
      </w:pPr>
    </w:p>
    <w:p w14:paraId="3DD2343A" w14:textId="77777777" w:rsidR="002E10B6" w:rsidRPr="0048221F" w:rsidRDefault="002E10B6" w:rsidP="002E10B6">
      <w:pPr>
        <w:pStyle w:val="Fundamentos"/>
        <w:rPr>
          <w:bCs/>
          <w:lang w:val="es-MX"/>
        </w:rPr>
      </w:pPr>
      <w:r w:rsidRPr="0048221F">
        <w:rPr>
          <w:b/>
          <w:bCs/>
          <w:lang w:val="es-MX"/>
        </w:rPr>
        <w:t>ARTÍCULO 220 K.-</w:t>
      </w:r>
      <w:r w:rsidRPr="0048221F">
        <w:rPr>
          <w:bCs/>
          <w:lang w:val="es-MX"/>
        </w:rPr>
        <w:t xml:space="preserve"> La institución o dependencia pública tiene la obligación de conservar y exhibir en el proceso los documentos que a continuación se precisan:</w:t>
      </w:r>
    </w:p>
    <w:p w14:paraId="442A6445" w14:textId="77777777" w:rsidR="002E10B6" w:rsidRPr="0048221F" w:rsidRDefault="002E10B6" w:rsidP="002E10B6">
      <w:pPr>
        <w:pStyle w:val="Fundamentos"/>
        <w:rPr>
          <w:bCs/>
          <w:lang w:val="es-MX"/>
        </w:rPr>
      </w:pPr>
      <w:r w:rsidRPr="0048221F">
        <w:rPr>
          <w:bCs/>
          <w:lang w:val="es-MX"/>
        </w:rPr>
        <w:t>[…]</w:t>
      </w:r>
    </w:p>
    <w:p w14:paraId="295584AF" w14:textId="77777777" w:rsidR="002E10B6" w:rsidRPr="0048221F" w:rsidRDefault="002E10B6" w:rsidP="002E10B6">
      <w:pPr>
        <w:pStyle w:val="Fundamentos"/>
        <w:rPr>
          <w:bCs/>
          <w:lang w:val="es-MX"/>
        </w:rPr>
      </w:pPr>
      <w:r w:rsidRPr="0048221F">
        <w:rPr>
          <w:bCs/>
          <w:lang w:val="es-MX"/>
        </w:rPr>
        <w:lastRenderedPageBreak/>
        <w:t xml:space="preserve">II. </w:t>
      </w:r>
      <w:r w:rsidRPr="0048221F">
        <w:rPr>
          <w:lang w:val="es-MX"/>
        </w:rPr>
        <w:t>Recibos de pagos de salarios o las constancias documentales del pago de salario</w:t>
      </w:r>
      <w:r w:rsidRPr="0048221F">
        <w:rPr>
          <w:b/>
          <w:u w:val="single"/>
          <w:lang w:val="es-MX"/>
        </w:rPr>
        <w:t xml:space="preserve"> </w:t>
      </w:r>
      <w:r w:rsidRPr="0048221F">
        <w:rPr>
          <w:bCs/>
          <w:lang w:val="es-MX"/>
        </w:rPr>
        <w:t>cuando sea por depósito o mediante información electrónica;</w:t>
      </w:r>
    </w:p>
    <w:p w14:paraId="50CFEA57" w14:textId="77777777" w:rsidR="002E10B6" w:rsidRPr="0048221F" w:rsidRDefault="002E10B6" w:rsidP="002E10B6">
      <w:pPr>
        <w:pStyle w:val="Fundamentos"/>
        <w:rPr>
          <w:bCs/>
          <w:lang w:val="es-MX"/>
        </w:rPr>
      </w:pPr>
      <w:r w:rsidRPr="0048221F">
        <w:rPr>
          <w:bCs/>
          <w:lang w:val="es-MX"/>
        </w:rPr>
        <w:t>[…]</w:t>
      </w:r>
    </w:p>
    <w:p w14:paraId="535DF15B" w14:textId="77777777" w:rsidR="002E10B6" w:rsidRPr="0048221F" w:rsidRDefault="002E10B6" w:rsidP="002E10B6">
      <w:pPr>
        <w:pStyle w:val="Fundamentos"/>
        <w:rPr>
          <w:bCs/>
          <w:lang w:val="es-MX"/>
        </w:rPr>
      </w:pPr>
      <w:r w:rsidRPr="0048221F">
        <w:rPr>
          <w:bCs/>
          <w:lang w:val="es-MX"/>
        </w:rPr>
        <w:t>Los documentos señalados en la fracción I de este artículo, deberán conservarse mientras dure la relación laboral y hasta un año después; los señalados por las fracciones II, III, IV durante el último año y un año después de que se extinga la relación laboral, y los mencionados en la fracción V, conforme lo señalen las leyes que los rijan.</w:t>
      </w:r>
    </w:p>
    <w:p w14:paraId="56012386" w14:textId="77777777" w:rsidR="002E10B6" w:rsidRPr="0048221F" w:rsidRDefault="002E10B6" w:rsidP="002E10B6">
      <w:pPr>
        <w:pStyle w:val="Fundamentos"/>
        <w:rPr>
          <w:bCs/>
          <w:lang w:val="es-MX"/>
        </w:rPr>
      </w:pPr>
    </w:p>
    <w:p w14:paraId="04BCA200" w14:textId="77777777" w:rsidR="002E10B6" w:rsidRPr="0048221F" w:rsidRDefault="002E10B6" w:rsidP="002E10B6">
      <w:pPr>
        <w:pStyle w:val="Fundamentos"/>
        <w:rPr>
          <w:lang w:val="es-ES"/>
        </w:rPr>
      </w:pPr>
      <w:r w:rsidRPr="0048221F">
        <w:rPr>
          <w:bCs/>
          <w:lang w:val="es-MX"/>
        </w:rPr>
        <w:t>Los documentos y constancias aquí señalados, la institución o dependencia podrá conservarlos por medio de los sistemas de digitalización o de información magnética o electrónica o cualquier medio descubierto por la ciencia y las constancias expedidas por el encargado del área de personal de éstas, harán prueba plena</w:t>
      </w:r>
    </w:p>
    <w:p w14:paraId="539F9711" w14:textId="77777777" w:rsidR="002E10B6" w:rsidRPr="0048221F" w:rsidRDefault="002E10B6" w:rsidP="002E10B6">
      <w:pPr>
        <w:ind w:left="-20" w:right="-20"/>
        <w:rPr>
          <w:rFonts w:eastAsia="Palatino Linotype" w:cs="Palatino Linotype"/>
          <w:lang w:val="es-ES"/>
        </w:rPr>
      </w:pPr>
    </w:p>
    <w:p w14:paraId="2C734271" w14:textId="77777777" w:rsidR="002E10B6" w:rsidRPr="0048221F" w:rsidRDefault="002E10B6" w:rsidP="002E10B6">
      <w:pPr>
        <w:ind w:left="-20" w:right="-20"/>
        <w:rPr>
          <w:rFonts w:eastAsia="Palatino Linotype" w:cs="Palatino Linotype"/>
          <w:lang w:val="es-ES"/>
        </w:rPr>
      </w:pPr>
      <w:r w:rsidRPr="0048221F">
        <w:rPr>
          <w:rFonts w:eastAsia="Palatino Linotype" w:cs="Palatino Linotype"/>
          <w:lang w:val="es-ES"/>
        </w:rPr>
        <w:t>En consecuencia, se advierte que toda institución o dependencia pública del Estado de México debe conservar las constancias documentales del pago de salario cuando sea por depósito o mediante información electrónica, debiendo conservar dicha documentación durante el último año y un año después de que se extinga la relación laboral a través de los sistemas de digitalización o de información magnética o electrónica.</w:t>
      </w:r>
    </w:p>
    <w:p w14:paraId="5CC8A5AB" w14:textId="77777777" w:rsidR="002E10B6" w:rsidRPr="0048221F" w:rsidRDefault="002E10B6" w:rsidP="002E10B6">
      <w:pPr>
        <w:ind w:left="-20" w:right="-20"/>
        <w:rPr>
          <w:rFonts w:eastAsia="Palatino Linotype" w:cs="Palatino Linotype"/>
          <w:lang w:val="es-ES"/>
        </w:rPr>
      </w:pPr>
    </w:p>
    <w:p w14:paraId="188868F1" w14:textId="77777777" w:rsidR="002E10B6" w:rsidRPr="0048221F" w:rsidRDefault="002E10B6" w:rsidP="002E10B6">
      <w:pPr>
        <w:ind w:left="-20" w:right="-20"/>
        <w:rPr>
          <w:rFonts w:eastAsia="Palatino Linotype" w:cs="Palatino Linotype"/>
          <w:lang w:val="es-ES"/>
        </w:rPr>
      </w:pPr>
      <w:r w:rsidRPr="0048221F">
        <w:rPr>
          <w:rFonts w:eastAsia="Palatino Linotype" w:cs="Palatino Linotype"/>
          <w:lang w:val="es-ES"/>
        </w:rPr>
        <w:t xml:space="preserve">Por ende, para conocer lo que debe contener la información correspondiente a la </w:t>
      </w:r>
      <w:r w:rsidRPr="0048221F">
        <w:rPr>
          <w:rFonts w:eastAsia="Palatino Linotype" w:cs="Times New Roman"/>
          <w:lang w:val="es-ES"/>
        </w:rPr>
        <w:t>«</w:t>
      </w:r>
      <w:r w:rsidRPr="0048221F">
        <w:rPr>
          <w:rFonts w:eastAsia="Palatino Linotype" w:cs="Palatino Linotype"/>
          <w:lang w:val="es-ES"/>
        </w:rPr>
        <w:t>Nómina», es necesario señalar la fracción II del artículo 4 de la Ley de Fiscalización Superior del Estado de México, la cual dispone lo siguiente:</w:t>
      </w:r>
    </w:p>
    <w:p w14:paraId="442E9488" w14:textId="77777777" w:rsidR="002E10B6" w:rsidRPr="0048221F" w:rsidRDefault="002E10B6" w:rsidP="002E10B6">
      <w:pPr>
        <w:ind w:left="-20" w:right="-20"/>
        <w:rPr>
          <w:rFonts w:eastAsia="Palatino Linotype" w:cs="Palatino Linotype"/>
          <w:lang w:val="es-ES"/>
        </w:rPr>
      </w:pPr>
    </w:p>
    <w:p w14:paraId="4A04FAF9" w14:textId="77777777" w:rsidR="002E10B6" w:rsidRPr="0048221F" w:rsidRDefault="002E10B6" w:rsidP="002E10B6">
      <w:pPr>
        <w:pStyle w:val="Fundamentos"/>
        <w:rPr>
          <w:lang w:val="es-MX"/>
        </w:rPr>
      </w:pPr>
      <w:r w:rsidRPr="0048221F">
        <w:rPr>
          <w:b/>
          <w:bCs/>
          <w:lang w:val="es-MX"/>
        </w:rPr>
        <w:t xml:space="preserve">Artículo 4. </w:t>
      </w:r>
      <w:r w:rsidRPr="0048221F">
        <w:rPr>
          <w:lang w:val="es-MX"/>
        </w:rPr>
        <w:t>Son sujetos de fiscalización:</w:t>
      </w:r>
    </w:p>
    <w:p w14:paraId="3C1D0CEE" w14:textId="01AE4DFB" w:rsidR="002E10B6" w:rsidRPr="0048221F" w:rsidRDefault="002E10B6" w:rsidP="002E10B6">
      <w:pPr>
        <w:pStyle w:val="Fundamentos"/>
        <w:rPr>
          <w:lang w:val="es-MX"/>
        </w:rPr>
      </w:pPr>
      <w:r w:rsidRPr="0048221F">
        <w:rPr>
          <w:lang w:val="es-MX"/>
        </w:rPr>
        <w:t>[…]</w:t>
      </w:r>
    </w:p>
    <w:p w14:paraId="4185E492" w14:textId="008D7368" w:rsidR="002E10B6" w:rsidRPr="0048221F" w:rsidRDefault="002E10B6" w:rsidP="002E10B6">
      <w:pPr>
        <w:pStyle w:val="Fundamentos"/>
        <w:rPr>
          <w:b/>
          <w:u w:val="single"/>
          <w:lang w:val="es-MX"/>
        </w:rPr>
      </w:pPr>
      <w:r w:rsidRPr="0048221F">
        <w:rPr>
          <w:b/>
          <w:u w:val="single"/>
          <w:lang w:val="es-MX"/>
        </w:rPr>
        <w:t>II. Los municipios del Estado de México;</w:t>
      </w:r>
    </w:p>
    <w:p w14:paraId="489E9446" w14:textId="77777777" w:rsidR="002E10B6" w:rsidRPr="0048221F" w:rsidRDefault="002E10B6" w:rsidP="002E10B6">
      <w:pPr>
        <w:pStyle w:val="Fundamentos"/>
        <w:rPr>
          <w:lang w:val="es-ES"/>
        </w:rPr>
      </w:pPr>
      <w:r w:rsidRPr="0048221F">
        <w:rPr>
          <w:lang w:val="es-MX"/>
        </w:rPr>
        <w:t>[…]</w:t>
      </w:r>
    </w:p>
    <w:p w14:paraId="06AB161A" w14:textId="77777777" w:rsidR="002E10B6" w:rsidRPr="0048221F" w:rsidRDefault="002E10B6" w:rsidP="002E10B6">
      <w:pPr>
        <w:ind w:left="-20" w:right="-20"/>
        <w:rPr>
          <w:rFonts w:eastAsia="Palatino Linotype" w:cs="Palatino Linotype"/>
          <w:lang w:val="es-ES"/>
        </w:rPr>
      </w:pPr>
    </w:p>
    <w:p w14:paraId="6C7BA0A9" w14:textId="77777777" w:rsidR="002E10B6" w:rsidRPr="0048221F" w:rsidRDefault="002E10B6" w:rsidP="002E10B6">
      <w:pPr>
        <w:ind w:left="-20" w:right="-20"/>
        <w:rPr>
          <w:rFonts w:eastAsia="Palatino Linotype" w:cs="Palatino Linotype"/>
          <w:lang w:val="es-ES"/>
        </w:rPr>
      </w:pPr>
      <w:r w:rsidRPr="0048221F">
        <w:rPr>
          <w:rFonts w:eastAsia="Palatino Linotype" w:cs="Palatino Linotype"/>
          <w:lang w:val="es-ES"/>
        </w:rPr>
        <w:t xml:space="preserve">Por lo anterior, se tiene que el Órgano Superior de Fiscalización del Estado de México (OSFEM) está facultado para emitir los Lineamientos para la Integración del Informe </w:t>
      </w:r>
      <w:r w:rsidRPr="0048221F">
        <w:rPr>
          <w:rFonts w:eastAsia="Palatino Linotype" w:cs="Palatino Linotype"/>
          <w:lang w:val="es-ES"/>
        </w:rPr>
        <w:lastRenderedPageBreak/>
        <w:t>Mensual, en términos la fracción XI del artículo 8 de la Ley de Fiscalización Superior del Estado de México.</w:t>
      </w:r>
    </w:p>
    <w:p w14:paraId="5DCF5C98" w14:textId="77777777" w:rsidR="002E10B6" w:rsidRPr="0048221F" w:rsidRDefault="002E10B6" w:rsidP="002E10B6">
      <w:pPr>
        <w:ind w:left="-20" w:right="-20"/>
        <w:rPr>
          <w:rFonts w:eastAsia="Palatino Linotype" w:cs="Palatino Linotype"/>
          <w:lang w:val="es-ES"/>
        </w:rPr>
      </w:pPr>
    </w:p>
    <w:p w14:paraId="26024461" w14:textId="77777777" w:rsidR="00DD07CB" w:rsidRPr="0048221F" w:rsidRDefault="00DD07CB" w:rsidP="00DD07CB">
      <w:pPr>
        <w:ind w:left="-20" w:right="-20"/>
        <w:rPr>
          <w:rFonts w:eastAsia="Palatino Linotype" w:cs="Palatino Linotype"/>
          <w:lang w:val="es-ES"/>
        </w:rPr>
      </w:pPr>
      <w:r w:rsidRPr="0048221F">
        <w:rPr>
          <w:rFonts w:eastAsia="Palatino Linotype" w:cs="Palatino Linotype"/>
          <w:lang w:val="es-ES"/>
        </w:rPr>
        <w:t xml:space="preserve">En ese orden de ideas, el veintisiete de marzo de dos mil veintiséis se publicó en el Periódico Oficial «Gaceta del Gobierno» el Acuerdo 5/2026 por el que se emiten los Lineamientos, fechas de capacitación y calendarización para la integración, envío y presentación de los Informes Trimestrales Municipales y Estatales 2026, de las entidades fiscalizables del Estado de México. </w:t>
      </w:r>
    </w:p>
    <w:p w14:paraId="4005FC07" w14:textId="77777777" w:rsidR="00DD07CB" w:rsidRPr="0048221F" w:rsidRDefault="00DD07CB" w:rsidP="00DD07CB">
      <w:pPr>
        <w:ind w:left="-20" w:right="-20"/>
        <w:rPr>
          <w:rFonts w:eastAsia="Palatino Linotype" w:cs="Palatino Linotype"/>
          <w:lang w:val="es-ES"/>
        </w:rPr>
      </w:pPr>
    </w:p>
    <w:p w14:paraId="40A27AA0" w14:textId="77777777" w:rsidR="00DD07CB" w:rsidRPr="0048221F" w:rsidRDefault="00DD07CB" w:rsidP="00DD07CB">
      <w:pPr>
        <w:rPr>
          <w:rFonts w:eastAsia="Palatino Linotype" w:cs="Palatino Linotype"/>
          <w:lang w:val="es-ES"/>
        </w:rPr>
      </w:pPr>
      <w:r w:rsidRPr="0048221F">
        <w:rPr>
          <w:rFonts w:eastAsia="Palatino Linotype" w:cs="Palatino Linotype"/>
          <w:lang w:val="es-ES"/>
        </w:rPr>
        <w:t xml:space="preserve">En dicho Acuerdo se establece que el Informe Trimestral es el documento físico y/o electrónico que cada tres meses, dentro de los primeros veinte días hábiles, posteriores al término del periodo a informar, presentan las Entidades Fiscalizables a través de la Secretaría de Finanzas y </w:t>
      </w:r>
      <w:r w:rsidRPr="0048221F">
        <w:rPr>
          <w:rFonts w:eastAsia="Palatino Linotype" w:cs="Palatino Linotype"/>
          <w:b/>
          <w:bCs/>
          <w:u w:val="single"/>
          <w:lang w:val="es-ES"/>
        </w:rPr>
        <w:t>las Tesorerías Municipales</w:t>
      </w:r>
      <w:r w:rsidRPr="0048221F">
        <w:rPr>
          <w:rFonts w:eastAsia="Palatino Linotype" w:cs="Palatino Linotype"/>
          <w:lang w:val="es-ES"/>
        </w:rPr>
        <w:t>; o en su caso, las áreas competentes, al Órgano Superior de Fiscalización del Estado de México para su análisis y evaluación, respecto a la situación económica, presupuestal, patrimonial, financiera, de obra pública y deuda pública.</w:t>
      </w:r>
    </w:p>
    <w:p w14:paraId="34471D0C" w14:textId="77777777" w:rsidR="00DD07CB" w:rsidRPr="0048221F" w:rsidRDefault="00DD07CB" w:rsidP="00DD07CB">
      <w:pPr>
        <w:rPr>
          <w:rFonts w:eastAsia="Palatino Linotype" w:cs="Palatino Linotype"/>
          <w:lang w:val="es-ES"/>
        </w:rPr>
      </w:pPr>
    </w:p>
    <w:p w14:paraId="273235CB" w14:textId="5B8FD825" w:rsidR="00DD07CB" w:rsidRPr="0048221F" w:rsidRDefault="00DD07CB" w:rsidP="00DD07CB">
      <w:pPr>
        <w:ind w:left="-20" w:right="-20"/>
        <w:rPr>
          <w:lang w:val="es-ES"/>
        </w:rPr>
      </w:pPr>
      <w:r w:rsidRPr="0048221F">
        <w:rPr>
          <w:rFonts w:eastAsia="Palatino Linotype" w:cs="Palatino Linotype"/>
          <w:lang w:val="es-ES"/>
        </w:rPr>
        <w:t xml:space="preserve">Del mismo modo, dispone que los </w:t>
      </w:r>
      <w:r w:rsidRPr="0048221F">
        <w:rPr>
          <w:lang w:val="es-ES"/>
        </w:rPr>
        <w:t>informes trimestrales se componen de cuatro módulos, entre los cuales, como parte del Módulo 1 se debe adjuntar quincenalmente los documentos denominados Comprobantes Fiscales Digitales por Internet por concepto de Honorarios y por concepto de Nómina de la primera y segunda quincena del mes correspondiente, como se observa en las siguientes imágenes:</w:t>
      </w:r>
    </w:p>
    <w:p w14:paraId="4C467DD1" w14:textId="77777777" w:rsidR="00DD07CB" w:rsidRPr="0048221F" w:rsidRDefault="00DD07CB" w:rsidP="00DD07CB">
      <w:pPr>
        <w:ind w:left="-20" w:right="-20"/>
        <w:rPr>
          <w:lang w:val="es-ES"/>
        </w:rPr>
      </w:pPr>
    </w:p>
    <w:p w14:paraId="4755A94C" w14:textId="69001CBF" w:rsidR="00DD07CB" w:rsidRPr="0048221F" w:rsidRDefault="00DD07CB" w:rsidP="00DD07CB">
      <w:pPr>
        <w:ind w:right="-20"/>
        <w:rPr>
          <w:lang w:val="es-ES"/>
        </w:rPr>
      </w:pPr>
    </w:p>
    <w:p w14:paraId="3C4C9171" w14:textId="77777777" w:rsidR="00DD07CB" w:rsidRPr="0048221F" w:rsidRDefault="00DD07CB" w:rsidP="00DD07CB">
      <w:pPr>
        <w:ind w:left="-20" w:right="-20"/>
        <w:jc w:val="center"/>
        <w:rPr>
          <w:lang w:val="es-ES"/>
        </w:rPr>
      </w:pPr>
      <w:r w:rsidRPr="0048221F">
        <w:rPr>
          <w:noProof/>
          <w:lang w:val="es-MX"/>
        </w:rPr>
        <w:lastRenderedPageBreak/>
        <w:drawing>
          <wp:inline distT="0" distB="0" distL="0" distR="0" wp14:anchorId="621A5994" wp14:editId="27EB5C4F">
            <wp:extent cx="5801566" cy="4256590"/>
            <wp:effectExtent l="0" t="0" r="2540" b="0"/>
            <wp:docPr id="72088180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881803" name="Imagen 720881803"/>
                    <pic:cNvPicPr/>
                  </pic:nvPicPr>
                  <pic:blipFill>
                    <a:blip r:embed="rId8">
                      <a:extLst>
                        <a:ext uri="{28A0092B-C50C-407E-A947-70E740481C1C}">
                          <a14:useLocalDpi xmlns:a14="http://schemas.microsoft.com/office/drawing/2010/main" val="0"/>
                        </a:ext>
                      </a:extLst>
                    </a:blip>
                    <a:stretch>
                      <a:fillRect/>
                    </a:stretch>
                  </pic:blipFill>
                  <pic:spPr>
                    <a:xfrm>
                      <a:off x="0" y="0"/>
                      <a:ext cx="5813796" cy="4265563"/>
                    </a:xfrm>
                    <a:prstGeom prst="rect">
                      <a:avLst/>
                    </a:prstGeom>
                  </pic:spPr>
                </pic:pic>
              </a:graphicData>
            </a:graphic>
          </wp:inline>
        </w:drawing>
      </w:r>
    </w:p>
    <w:p w14:paraId="607464CE" w14:textId="77777777" w:rsidR="00DD07CB" w:rsidRPr="0048221F" w:rsidRDefault="00DD07CB" w:rsidP="00DD07CB">
      <w:pPr>
        <w:ind w:left="-20" w:right="-20"/>
        <w:rPr>
          <w:lang w:val="es-ES"/>
        </w:rPr>
      </w:pPr>
    </w:p>
    <w:p w14:paraId="7A3DD828" w14:textId="1C8D5ED1" w:rsidR="00D35E3C" w:rsidRPr="0048221F" w:rsidRDefault="00DD07CB" w:rsidP="00DD07CB">
      <w:pPr>
        <w:contextualSpacing/>
        <w:rPr>
          <w:lang w:val="es-ES"/>
        </w:rPr>
      </w:pPr>
      <w:r w:rsidRPr="0048221F">
        <w:rPr>
          <w:rFonts w:eastAsia="Palatino Linotype" w:cs="Palatino Linotype"/>
          <w:szCs w:val="24"/>
        </w:rPr>
        <w:t xml:space="preserve">En ese sentido, dichos documentos son equiparables a los recibos de nómina de los servidores públicos, por lo que es </w:t>
      </w:r>
      <w:r w:rsidR="00D35E3C" w:rsidRPr="0048221F">
        <w:rPr>
          <w:lang w:val="es-ES"/>
        </w:rPr>
        <w:t>se debe concluir que el Sujeto Obligado, como entidad fiscalizable, se enc</w:t>
      </w:r>
      <w:r w:rsidRPr="0048221F">
        <w:rPr>
          <w:lang w:val="es-ES"/>
        </w:rPr>
        <w:t>uentra</w:t>
      </w:r>
      <w:r w:rsidR="00D35E3C" w:rsidRPr="0048221F">
        <w:rPr>
          <w:lang w:val="es-ES"/>
        </w:rPr>
        <w:t xml:space="preserve"> constreñido a generar de manera quincenal los documentos denominados Comprobantes Fiscales Digitales por Internet por concepto de Honorarios y por concepto de Nómina, los cuales, de manera enunciativa mas no limitativa, pueden colmar lo pretendido por el solicitante. </w:t>
      </w:r>
    </w:p>
    <w:p w14:paraId="7C3A1250" w14:textId="77777777" w:rsidR="00D35E3C" w:rsidRPr="0048221F" w:rsidRDefault="00D35E3C" w:rsidP="002E10B6">
      <w:pPr>
        <w:ind w:left="-20" w:right="-20"/>
        <w:rPr>
          <w:lang w:val="es-ES"/>
        </w:rPr>
      </w:pPr>
    </w:p>
    <w:p w14:paraId="64D6BAB7" w14:textId="77777777" w:rsidR="00DD07CB" w:rsidRPr="0048221F" w:rsidRDefault="002E10B6" w:rsidP="002E10B6">
      <w:pPr>
        <w:contextualSpacing/>
        <w:rPr>
          <w:rFonts w:eastAsia="Palatino Linotype" w:cs="Palatino Linotype"/>
          <w:szCs w:val="24"/>
        </w:rPr>
      </w:pPr>
      <w:r w:rsidRPr="0048221F">
        <w:rPr>
          <w:rFonts w:eastAsia="Palatino Linotype" w:cs="Palatino Linotype"/>
          <w:szCs w:val="24"/>
        </w:rPr>
        <w:lastRenderedPageBreak/>
        <w:t>En ese sentido, dichos documentos son equiparables a los recibos de nómina de los servidores públicos, por lo que se colige que dichos documentos ya deben obrar digitalizados en los archivos de las tesorerías municipales o áreas equivalentes</w:t>
      </w:r>
      <w:r w:rsidR="00DD07CB" w:rsidRPr="0048221F">
        <w:rPr>
          <w:rFonts w:eastAsia="Palatino Linotype" w:cs="Palatino Linotype"/>
          <w:szCs w:val="24"/>
        </w:rPr>
        <w:t>.</w:t>
      </w:r>
    </w:p>
    <w:p w14:paraId="6E6FE34B" w14:textId="77777777" w:rsidR="00DD07CB" w:rsidRPr="0048221F" w:rsidRDefault="00DD07CB" w:rsidP="002E10B6">
      <w:pPr>
        <w:contextualSpacing/>
        <w:rPr>
          <w:rFonts w:eastAsia="Palatino Linotype" w:cs="Palatino Linotype"/>
          <w:szCs w:val="24"/>
        </w:rPr>
      </w:pPr>
    </w:p>
    <w:p w14:paraId="2C3177F7" w14:textId="77777777" w:rsidR="00DD07CB" w:rsidRPr="0048221F" w:rsidRDefault="00DD07CB" w:rsidP="00DD07CB">
      <w:pPr>
        <w:pStyle w:val="NormalINFOEM"/>
        <w:rPr>
          <w:rFonts w:cs="Arial"/>
          <w:szCs w:val="24"/>
        </w:rPr>
      </w:pPr>
      <w:r w:rsidRPr="0048221F">
        <w:rPr>
          <w:rFonts w:cs="Arial"/>
          <w:szCs w:val="24"/>
        </w:rPr>
        <w:t>De manera complementaria, resulta oportuno traer a colación los artículos 24 fracción XII y 92 fracción VIII de la Ley de Transparencia estatal, en los que se dispone lo siguiente:</w:t>
      </w:r>
    </w:p>
    <w:p w14:paraId="00D40CCF" w14:textId="77777777" w:rsidR="00DD07CB" w:rsidRPr="0048221F" w:rsidRDefault="00DD07CB" w:rsidP="00DD07CB">
      <w:pPr>
        <w:pStyle w:val="NormalINFOEM"/>
        <w:rPr>
          <w:rFonts w:cs="Arial"/>
          <w:szCs w:val="24"/>
        </w:rPr>
      </w:pPr>
    </w:p>
    <w:p w14:paraId="61FC1F03" w14:textId="77777777" w:rsidR="00DD07CB" w:rsidRPr="0048221F" w:rsidRDefault="00DD07CB" w:rsidP="00DD07CB">
      <w:pPr>
        <w:pStyle w:val="Fundamentos"/>
        <w:rPr>
          <w:lang w:val="es-MX"/>
        </w:rPr>
      </w:pPr>
      <w:r w:rsidRPr="0048221F">
        <w:rPr>
          <w:b/>
          <w:bCs/>
          <w:lang w:val="es-MX"/>
        </w:rPr>
        <w:t xml:space="preserve">Artículo 24. </w:t>
      </w:r>
      <w:r w:rsidRPr="0048221F">
        <w:rPr>
          <w:lang w:val="es-MX"/>
        </w:rPr>
        <w:t>Para el cumplimiento de los objetivos de esta Ley, los sujetos obligados deberán cumplir con las siguientes obligaciones, según corresponda, de acuerdo a su naturaleza:</w:t>
      </w:r>
    </w:p>
    <w:p w14:paraId="203EB0AD" w14:textId="77777777" w:rsidR="00DD07CB" w:rsidRPr="0048221F" w:rsidRDefault="00DD07CB" w:rsidP="00DD07CB">
      <w:pPr>
        <w:pStyle w:val="Fundamentos"/>
        <w:rPr>
          <w:bCs/>
          <w:lang w:val="es-MX"/>
        </w:rPr>
      </w:pPr>
      <w:r w:rsidRPr="0048221F">
        <w:rPr>
          <w:bCs/>
          <w:lang w:val="es-MX"/>
        </w:rPr>
        <w:t>[…]</w:t>
      </w:r>
    </w:p>
    <w:p w14:paraId="200CA215" w14:textId="77777777" w:rsidR="00DD07CB" w:rsidRPr="0048221F" w:rsidRDefault="00DD07CB" w:rsidP="00DD07CB">
      <w:pPr>
        <w:pStyle w:val="Fundamentos"/>
        <w:rPr>
          <w:lang w:val="es-MX"/>
        </w:rPr>
      </w:pPr>
      <w:r w:rsidRPr="0048221F">
        <w:rPr>
          <w:b/>
          <w:bCs/>
          <w:lang w:val="es-MX"/>
        </w:rPr>
        <w:t xml:space="preserve">XII. </w:t>
      </w:r>
      <w:r w:rsidRPr="0048221F">
        <w:rPr>
          <w:b/>
          <w:u w:val="single"/>
          <w:lang w:val="es-MX"/>
        </w:rPr>
        <w:t>Publicar y mantener actualizada la información relativa a las obligaciones generales de transparencia</w:t>
      </w:r>
      <w:r w:rsidRPr="0048221F">
        <w:rPr>
          <w:lang w:val="es-MX"/>
        </w:rPr>
        <w:t xml:space="preserve"> previstas en la presente Ley o determinadas así por el Instituto, y en general aquella que sea de interés público;</w:t>
      </w:r>
    </w:p>
    <w:p w14:paraId="1FB2D32D" w14:textId="77777777" w:rsidR="00DD07CB" w:rsidRPr="0048221F" w:rsidRDefault="00DD07CB" w:rsidP="00DD07CB">
      <w:pPr>
        <w:pStyle w:val="Fundamentos"/>
        <w:rPr>
          <w:bCs/>
          <w:lang w:val="es-MX"/>
        </w:rPr>
      </w:pPr>
      <w:r w:rsidRPr="0048221F">
        <w:rPr>
          <w:bCs/>
          <w:lang w:val="es-MX"/>
        </w:rPr>
        <w:t>[…]</w:t>
      </w:r>
    </w:p>
    <w:p w14:paraId="2A5C2D21" w14:textId="77777777" w:rsidR="00DD07CB" w:rsidRPr="0048221F" w:rsidRDefault="00DD07CB" w:rsidP="00DD07CB">
      <w:pPr>
        <w:pStyle w:val="Fundamentos"/>
        <w:rPr>
          <w:b/>
          <w:bCs/>
          <w:lang w:val="es-MX"/>
        </w:rPr>
      </w:pPr>
    </w:p>
    <w:p w14:paraId="2D3C2547" w14:textId="77777777" w:rsidR="00DD07CB" w:rsidRPr="0048221F" w:rsidRDefault="00DD07CB" w:rsidP="00DD07CB">
      <w:pPr>
        <w:pStyle w:val="Fundamentos"/>
        <w:rPr>
          <w:lang w:val="es-MX"/>
        </w:rPr>
      </w:pPr>
      <w:r w:rsidRPr="0048221F">
        <w:rPr>
          <w:b/>
          <w:bCs/>
          <w:lang w:val="es-MX"/>
        </w:rPr>
        <w:t xml:space="preserve">Artículo 92. </w:t>
      </w:r>
      <w:r w:rsidRPr="0048221F">
        <w:rPr>
          <w:lang w:val="es-MX"/>
        </w:rPr>
        <w:t xml:space="preserve">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776EE9E9" w14:textId="77777777" w:rsidR="00DD07CB" w:rsidRPr="0048221F" w:rsidRDefault="00DD07CB" w:rsidP="00DD07CB">
      <w:pPr>
        <w:pStyle w:val="Fundamentos"/>
        <w:rPr>
          <w:lang w:val="es-MX"/>
        </w:rPr>
      </w:pPr>
      <w:r w:rsidRPr="0048221F">
        <w:rPr>
          <w:bCs/>
          <w:lang w:val="es-MX"/>
        </w:rPr>
        <w:t>[…</w:t>
      </w:r>
      <w:r w:rsidRPr="0048221F">
        <w:rPr>
          <w:lang w:val="es-MX"/>
        </w:rPr>
        <w:t>]</w:t>
      </w:r>
    </w:p>
    <w:p w14:paraId="751076AB" w14:textId="77777777" w:rsidR="00DD07CB" w:rsidRPr="0048221F" w:rsidRDefault="00DD07CB" w:rsidP="00DD07CB">
      <w:pPr>
        <w:pStyle w:val="Fundamentos"/>
        <w:rPr>
          <w:b/>
          <w:u w:val="single"/>
          <w:lang w:val="es-MX"/>
        </w:rPr>
      </w:pPr>
      <w:r w:rsidRPr="0048221F">
        <w:rPr>
          <w:b/>
          <w:bCs/>
          <w:u w:val="single"/>
          <w:lang w:val="es-MX"/>
        </w:rPr>
        <w:t xml:space="preserve">VIII. </w:t>
      </w:r>
      <w:r w:rsidRPr="0048221F">
        <w:rPr>
          <w:b/>
          <w:u w:val="single"/>
          <w:lang w:val="es-MX"/>
        </w:rPr>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13A57509" w14:textId="77777777" w:rsidR="00DD07CB" w:rsidRPr="0048221F" w:rsidRDefault="00DD07CB" w:rsidP="00DD07CB">
      <w:pPr>
        <w:pStyle w:val="Fundamentos"/>
      </w:pPr>
      <w:r w:rsidRPr="0048221F">
        <w:rPr>
          <w:lang w:val="es-MX"/>
        </w:rPr>
        <w:t>[…]</w:t>
      </w:r>
    </w:p>
    <w:p w14:paraId="4D8797EF" w14:textId="77777777" w:rsidR="00DD07CB" w:rsidRPr="0048221F" w:rsidRDefault="00DD07CB" w:rsidP="00DD07CB">
      <w:pPr>
        <w:pStyle w:val="NormalINFOEM"/>
        <w:rPr>
          <w:lang w:val="es-ES"/>
        </w:rPr>
      </w:pPr>
    </w:p>
    <w:p w14:paraId="65DC9878" w14:textId="77777777" w:rsidR="00DD07CB" w:rsidRPr="0048221F" w:rsidRDefault="00DD07CB" w:rsidP="00DD07CB">
      <w:pPr>
        <w:pStyle w:val="NormalINFOEM"/>
        <w:rPr>
          <w:lang w:val="es-ES"/>
        </w:rPr>
      </w:pPr>
      <w:r w:rsidRPr="0048221F">
        <w:rPr>
          <w:lang w:val="es-ES"/>
        </w:rPr>
        <w:t xml:space="preserve">De los preceptos en cita se desprende que la información correspondiente a la remuneración bruta y neta de todos los servidores públicos de base o de confianza, de todas las percepciones, incluyendo sueldos, prestaciones, gratificaciones, primas, comisiones, dietas, bonos, estímulos, ingresos y sistemas de compensación, señalando la </w:t>
      </w:r>
      <w:r w:rsidRPr="0048221F">
        <w:rPr>
          <w:lang w:val="es-ES"/>
        </w:rPr>
        <w:lastRenderedPageBreak/>
        <w:t>periodicidad de dicha remuneración, se trata de las obligaciones de transparencia comunes, esto es, información que por su naturaleza es pública y que los sujetos obligados deben poner a disposición del público de manera permanente y por tanto deberán mantenerla actualizada, en los respectivos medios electrónicos, de acuerdo con sus facultades, atribuciones, funciones u objeto social.</w:t>
      </w:r>
    </w:p>
    <w:p w14:paraId="46CFC7D1" w14:textId="77777777" w:rsidR="00DD07CB" w:rsidRPr="0048221F" w:rsidRDefault="00DD07CB" w:rsidP="002E10B6">
      <w:pPr>
        <w:contextualSpacing/>
        <w:rPr>
          <w:rFonts w:eastAsia="Palatino Linotype" w:cs="Palatino Linotype"/>
          <w:szCs w:val="24"/>
        </w:rPr>
      </w:pPr>
    </w:p>
    <w:p w14:paraId="7DDD5A5A" w14:textId="77777777" w:rsidR="00D35E3C" w:rsidRPr="0048221F" w:rsidRDefault="00D35E3C" w:rsidP="00D35E3C">
      <w:pPr>
        <w:rPr>
          <w:rFonts w:cs="Arial"/>
          <w:szCs w:val="24"/>
        </w:rPr>
      </w:pPr>
      <w:r w:rsidRPr="0048221F">
        <w:rPr>
          <w:szCs w:val="24"/>
        </w:rPr>
        <w:t xml:space="preserve">Consecuentemente, la actuación del Sujeto Obligado </w:t>
      </w:r>
      <w:r w:rsidRPr="0048221F">
        <w:rPr>
          <w:rFonts w:eastAsia="MS Mincho" w:cs="Arial"/>
          <w:szCs w:val="24"/>
        </w:rPr>
        <w:t xml:space="preserve">constituye una afectación al derecho de acceso a la información pública del particular, toda vez que pretendió cambiar la modalidad de entrega de la información; </w:t>
      </w:r>
      <w:r w:rsidRPr="0048221F">
        <w:rPr>
          <w:rFonts w:cs="Arial"/>
          <w:szCs w:val="24"/>
        </w:rPr>
        <w:t>de esta forma, solamente intenta realizar el cambio de modalidad ya que como se ha dicho, el particular mencionó que la manera de entrega de la información sería a través del SAIMEX, adicionalmente, en la actualidad existen medios electrónicos que facilita la entrega de información, que a decir de éste Órgano Garante, el cambio de modalidad no es procedente, en virtud de lo establecido por el artículo 164, de la Ley de Transparencia local que contempla los siguiente:</w:t>
      </w:r>
    </w:p>
    <w:p w14:paraId="2FE03185" w14:textId="77777777" w:rsidR="00D35E3C" w:rsidRPr="0048221F" w:rsidRDefault="00D35E3C" w:rsidP="00D35E3C">
      <w:pPr>
        <w:jc w:val="left"/>
        <w:rPr>
          <w:szCs w:val="24"/>
        </w:rPr>
      </w:pPr>
    </w:p>
    <w:p w14:paraId="46D89AB3" w14:textId="77777777" w:rsidR="00D35E3C" w:rsidRPr="0048221F" w:rsidRDefault="00D35E3C" w:rsidP="00D35E3C">
      <w:pPr>
        <w:tabs>
          <w:tab w:val="left" w:pos="709"/>
        </w:tabs>
        <w:spacing w:line="240" w:lineRule="auto"/>
        <w:ind w:left="567" w:right="567"/>
        <w:rPr>
          <w:rFonts w:cs="Arial"/>
          <w:i/>
          <w:sz w:val="22"/>
        </w:rPr>
      </w:pPr>
      <w:r w:rsidRPr="0048221F">
        <w:rPr>
          <w:rFonts w:cs="Arial"/>
          <w:b/>
          <w:i/>
          <w:sz w:val="22"/>
        </w:rPr>
        <w:t>Artículo 164.</w:t>
      </w:r>
      <w:r w:rsidRPr="0048221F">
        <w:rPr>
          <w:rFonts w:cs="Arial"/>
          <w:i/>
          <w:sz w:val="22"/>
        </w:rPr>
        <w:t xml:space="preserve"> </w:t>
      </w:r>
      <w:r w:rsidRPr="0048221F">
        <w:rPr>
          <w:rFonts w:cs="Arial"/>
          <w:b/>
          <w:i/>
          <w:sz w:val="22"/>
          <w:u w:val="single"/>
        </w:rPr>
        <w:t>El acceso se dará en la modalidad de entrega y, en su caso, de envío elegidos por el solicitante.</w:t>
      </w:r>
      <w:r w:rsidRPr="0048221F">
        <w:rPr>
          <w:rFonts w:cs="Arial"/>
          <w:i/>
          <w:sz w:val="22"/>
        </w:rPr>
        <w:t xml:space="preserve"> Cuando la información no pueda entregarse o enviarse en la modalidad solicitada, el sujeto obligado deberá ofrecer otra u otras modalidades de entrega. </w:t>
      </w:r>
    </w:p>
    <w:p w14:paraId="7EB3A7A1" w14:textId="77777777" w:rsidR="00D35E3C" w:rsidRPr="0048221F" w:rsidRDefault="00D35E3C" w:rsidP="00D35E3C">
      <w:pPr>
        <w:tabs>
          <w:tab w:val="left" w:pos="709"/>
        </w:tabs>
        <w:spacing w:line="240" w:lineRule="auto"/>
        <w:ind w:left="567" w:right="567"/>
        <w:rPr>
          <w:rFonts w:cs="Arial"/>
          <w:b/>
          <w:i/>
          <w:sz w:val="22"/>
          <w:u w:val="single"/>
        </w:rPr>
      </w:pPr>
    </w:p>
    <w:p w14:paraId="4D32CD30" w14:textId="77777777" w:rsidR="00D35E3C" w:rsidRPr="0048221F" w:rsidRDefault="00D35E3C" w:rsidP="00D35E3C">
      <w:pPr>
        <w:tabs>
          <w:tab w:val="left" w:pos="709"/>
        </w:tabs>
        <w:spacing w:line="240" w:lineRule="auto"/>
        <w:ind w:left="567" w:right="567"/>
        <w:rPr>
          <w:rFonts w:cs="Arial"/>
          <w:i/>
          <w:sz w:val="22"/>
        </w:rPr>
      </w:pPr>
      <w:r w:rsidRPr="0048221F">
        <w:rPr>
          <w:rFonts w:cs="Arial"/>
          <w:b/>
          <w:i/>
          <w:sz w:val="22"/>
          <w:u w:val="single"/>
        </w:rPr>
        <w:t>En cualquier caso, se deberá fundar y motivar la necesidad de ofrecer otras modalidades.</w:t>
      </w:r>
    </w:p>
    <w:p w14:paraId="30F69476" w14:textId="77777777" w:rsidR="00D35E3C" w:rsidRPr="0048221F" w:rsidRDefault="00D35E3C" w:rsidP="00D35E3C">
      <w:pPr>
        <w:contextualSpacing/>
        <w:rPr>
          <w:szCs w:val="24"/>
        </w:rPr>
      </w:pPr>
    </w:p>
    <w:p w14:paraId="7EAA4D87" w14:textId="77777777" w:rsidR="00D35E3C" w:rsidRPr="0048221F" w:rsidRDefault="00D35E3C" w:rsidP="00D35E3C">
      <w:pPr>
        <w:pStyle w:val="NormalINFOEM"/>
      </w:pPr>
      <w:r w:rsidRPr="0048221F">
        <w:t>Asimismo, se dejó de observar lo dispuesto en los numerales Vigésimo Cuarto, Vigésimo Quinto y Vigésimo Sexto de los Lineamientos para la operación del Sistema de Acceso a la Información Mexiquense (SAIMEX) y del Sistema de Acceso, Rectificación, Cancelación y Oposición de Datos Personales del Estado de México (SARCOEM).</w:t>
      </w:r>
    </w:p>
    <w:p w14:paraId="0F1A16F8" w14:textId="77777777" w:rsidR="00367D30" w:rsidRPr="0048221F" w:rsidRDefault="00367D30" w:rsidP="00ED6A3C">
      <w:pPr>
        <w:rPr>
          <w:szCs w:val="24"/>
        </w:rPr>
      </w:pPr>
    </w:p>
    <w:p w14:paraId="19FA1DF4" w14:textId="77777777" w:rsidR="00D35E3C" w:rsidRPr="0048221F" w:rsidRDefault="00D35E3C" w:rsidP="00D35E3C">
      <w:r w:rsidRPr="0048221F">
        <w:t>Por lo anterior, es de concluirse en este punto, que el Sujeto Obligado no acreditó la necesidad del cambio de modalidad de la entrega de información ni la procedencia del cobro por la reproducción de los documentos requeridos, en consecuencia, es dable ordenar la entrega de la información en la vía peticionada, es decir a través del SAIMEX, al no tenerse por cumplidos los requisitos de procedencia.</w:t>
      </w:r>
    </w:p>
    <w:p w14:paraId="6A1229DB" w14:textId="77777777" w:rsidR="00367D30" w:rsidRPr="0048221F" w:rsidRDefault="00367D30" w:rsidP="00ED6A3C">
      <w:pPr>
        <w:rPr>
          <w:szCs w:val="24"/>
        </w:rPr>
      </w:pPr>
    </w:p>
    <w:p w14:paraId="4930BD57" w14:textId="01CC65E5" w:rsidR="00A0747E" w:rsidRPr="0048221F" w:rsidRDefault="00A0747E" w:rsidP="00A0747E">
      <w:r w:rsidRPr="0048221F">
        <w:t xml:space="preserve">Por lo </w:t>
      </w:r>
      <w:r w:rsidR="00395F49" w:rsidRPr="0048221F">
        <w:t xml:space="preserve">argumentado en párrafos anteriores, se estima que los motivos de inconformidad planteados por </w:t>
      </w:r>
      <w:r w:rsidR="0063259A" w:rsidRPr="0048221F">
        <w:t>la parte Recurrente</w:t>
      </w:r>
      <w:r w:rsidR="00395F49" w:rsidRPr="0048221F">
        <w:t xml:space="preserve"> devienen fundados, por lo que es procedente </w:t>
      </w:r>
      <w:r w:rsidR="000A0948" w:rsidRPr="0048221F">
        <w:t>revo</w:t>
      </w:r>
      <w:r w:rsidR="00395F49" w:rsidRPr="0048221F">
        <w:t xml:space="preserve">car la respuesta y ordenar al Sujeto Obligado que haga entrega </w:t>
      </w:r>
      <w:r w:rsidR="00F50126" w:rsidRPr="0048221F">
        <w:t xml:space="preserve">mediante el SAIMEX </w:t>
      </w:r>
      <w:r w:rsidR="00D35E3C" w:rsidRPr="0048221F">
        <w:t>de los recibos de nómina de todos los servidores públicos adscritos a</w:t>
      </w:r>
      <w:r w:rsidR="00DD07CB" w:rsidRPr="0048221F">
        <w:t xml:space="preserve"> </w:t>
      </w:r>
      <w:r w:rsidR="00D35E3C" w:rsidRPr="0048221F">
        <w:t>l</w:t>
      </w:r>
      <w:r w:rsidR="00DD07CB" w:rsidRPr="0048221F">
        <w:t>as dependencias y unidades administrativas de la administración pública municipal,</w:t>
      </w:r>
      <w:r w:rsidR="00D35E3C" w:rsidRPr="0048221F">
        <w:t xml:space="preserve"> generados durante el periodo comprendido </w:t>
      </w:r>
      <w:r w:rsidR="00187503" w:rsidRPr="0048221F">
        <w:t xml:space="preserve">del primero </w:t>
      </w:r>
      <w:r w:rsidR="00DD07CB" w:rsidRPr="0048221F">
        <w:t xml:space="preserve"> de enero al quince de marzo </w:t>
      </w:r>
      <w:r w:rsidR="00187503" w:rsidRPr="0048221F">
        <w:t>de dos mil veintiséis</w:t>
      </w:r>
      <w:r w:rsidR="00395F49" w:rsidRPr="0048221F">
        <w:t>, en versión pública</w:t>
      </w:r>
      <w:r w:rsidR="003E3156" w:rsidRPr="0048221F">
        <w:t>.</w:t>
      </w:r>
    </w:p>
    <w:p w14:paraId="62A59F9E" w14:textId="77777777" w:rsidR="006750B8" w:rsidRPr="0048221F" w:rsidRDefault="006750B8" w:rsidP="00740B0D">
      <w:pPr>
        <w:tabs>
          <w:tab w:val="left" w:pos="5833"/>
        </w:tabs>
        <w:rPr>
          <w:rFonts w:eastAsia="Times New Roman" w:cs="Times New Roman"/>
          <w:color w:val="000000"/>
        </w:rPr>
      </w:pPr>
    </w:p>
    <w:p w14:paraId="191EF753" w14:textId="0D967154" w:rsidR="00187503" w:rsidRPr="0048221F" w:rsidRDefault="00187503" w:rsidP="00740B0D">
      <w:pPr>
        <w:tabs>
          <w:tab w:val="left" w:pos="5833"/>
        </w:tabs>
        <w:rPr>
          <w:rFonts w:eastAsia="Times New Roman" w:cs="Times New Roman"/>
          <w:color w:val="000000"/>
        </w:rPr>
      </w:pPr>
      <w:r w:rsidRPr="0048221F">
        <w:rPr>
          <w:rFonts w:eastAsia="Times New Roman" w:cs="Times New Roman"/>
          <w:color w:val="000000"/>
        </w:rPr>
        <w:t>Para la elaboración de la versión pública, el Sujeto Obligado se deberá estar a lo dispuesto en el siguiente apartado.</w:t>
      </w:r>
    </w:p>
    <w:p w14:paraId="0DE70F5F" w14:textId="77777777" w:rsidR="00187503" w:rsidRPr="0048221F" w:rsidRDefault="00187503" w:rsidP="00740B0D">
      <w:pPr>
        <w:tabs>
          <w:tab w:val="left" w:pos="5833"/>
        </w:tabs>
        <w:rPr>
          <w:rFonts w:eastAsia="Times New Roman" w:cs="Times New Roman"/>
          <w:color w:val="000000"/>
        </w:rPr>
      </w:pPr>
    </w:p>
    <w:p w14:paraId="357C88AF" w14:textId="77777777" w:rsidR="00740B0D" w:rsidRPr="0048221F" w:rsidRDefault="00740B0D" w:rsidP="00740B0D">
      <w:pPr>
        <w:pStyle w:val="Ttulo3"/>
        <w:rPr>
          <w:rFonts w:eastAsia="Times New Roman"/>
        </w:rPr>
      </w:pPr>
      <w:r w:rsidRPr="0048221F">
        <w:rPr>
          <w:rFonts w:eastAsia="Times New Roman"/>
        </w:rPr>
        <w:t>DE LA VERSIÓN PÚBLICA</w:t>
      </w:r>
    </w:p>
    <w:p w14:paraId="22A4BF75" w14:textId="77777777" w:rsidR="00187503" w:rsidRPr="0048221F" w:rsidRDefault="00187503" w:rsidP="00187503">
      <w:pPr>
        <w:rPr>
          <w:rFonts w:eastAsia="Arial Unicode MS"/>
          <w:szCs w:val="24"/>
          <w:lang w:val="es-MX"/>
        </w:rPr>
      </w:pPr>
      <w:r w:rsidRPr="0048221F">
        <w:rPr>
          <w:rFonts w:eastAsia="Arial Unicode MS"/>
          <w:szCs w:val="24"/>
          <w:lang w:val="es-MX"/>
        </w:rPr>
        <w:t xml:space="preserve">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w:t>
      </w:r>
      <w:r w:rsidRPr="0048221F">
        <w:rPr>
          <w:rFonts w:eastAsia="Arial Unicode MS"/>
          <w:szCs w:val="24"/>
          <w:lang w:val="es-MX"/>
        </w:rPr>
        <w:lastRenderedPageBreak/>
        <w:t>clasificadas como confidencial o cualquier otro dato que ponga en riesgo la vida, seguridad o salud de dicha persona.</w:t>
      </w:r>
    </w:p>
    <w:p w14:paraId="2551A8DF" w14:textId="77777777" w:rsidR="00187503" w:rsidRPr="0048221F" w:rsidRDefault="00187503" w:rsidP="00187503">
      <w:pPr>
        <w:rPr>
          <w:bCs/>
          <w:szCs w:val="24"/>
          <w:lang w:val="es-MX"/>
        </w:rPr>
      </w:pPr>
    </w:p>
    <w:p w14:paraId="48C843C9" w14:textId="77777777" w:rsidR="00187503" w:rsidRPr="0048221F" w:rsidRDefault="00187503" w:rsidP="00187503">
      <w:pPr>
        <w:rPr>
          <w:szCs w:val="24"/>
          <w:lang w:val="es-MX"/>
        </w:rPr>
      </w:pPr>
      <w:r w:rsidRPr="0048221F">
        <w:rPr>
          <w:bCs/>
          <w:szCs w:val="24"/>
          <w:lang w:val="es-MX"/>
        </w:rPr>
        <w:t>A este respecto, los</w:t>
      </w:r>
      <w:r w:rsidRPr="0048221F">
        <w:rPr>
          <w:szCs w:val="24"/>
          <w:lang w:val="es-MX"/>
        </w:rPr>
        <w:t xml:space="preserve"> artículos 3, fracciones IX, XX, XXI y XLV; 51 y 52de la Ley de Transparencia y Acceso a la Información Pública del Estado de México y Municipios establecen:</w:t>
      </w:r>
    </w:p>
    <w:p w14:paraId="45DD4884" w14:textId="77777777" w:rsidR="00187503" w:rsidRPr="0048221F" w:rsidRDefault="00187503" w:rsidP="00187503">
      <w:pPr>
        <w:jc w:val="left"/>
        <w:rPr>
          <w:noProof/>
          <w:szCs w:val="24"/>
          <w:lang w:val="es-MX"/>
        </w:rPr>
      </w:pPr>
    </w:p>
    <w:p w14:paraId="5533C944" w14:textId="77777777" w:rsidR="00187503" w:rsidRPr="0048221F" w:rsidRDefault="00187503" w:rsidP="00187503">
      <w:pPr>
        <w:spacing w:line="240" w:lineRule="auto"/>
        <w:ind w:left="567" w:right="616"/>
        <w:rPr>
          <w:i/>
          <w:sz w:val="22"/>
          <w:lang w:val="es-MX"/>
        </w:rPr>
      </w:pPr>
      <w:r w:rsidRPr="0048221F">
        <w:rPr>
          <w:rFonts w:cs="Arial"/>
          <w:b/>
          <w:bCs/>
          <w:i/>
          <w:sz w:val="22"/>
          <w:lang w:val="es-MX"/>
        </w:rPr>
        <w:t xml:space="preserve">Artículo 3. </w:t>
      </w:r>
      <w:r w:rsidRPr="0048221F">
        <w:rPr>
          <w:i/>
          <w:sz w:val="22"/>
          <w:lang w:val="es-MX"/>
        </w:rPr>
        <w:t xml:space="preserve">Para los efectos de la presente Ley se entenderá por: </w:t>
      </w:r>
    </w:p>
    <w:p w14:paraId="3EBD2353" w14:textId="77777777" w:rsidR="00187503" w:rsidRPr="0048221F" w:rsidRDefault="00187503" w:rsidP="00187503">
      <w:pPr>
        <w:spacing w:line="240" w:lineRule="auto"/>
        <w:ind w:left="567" w:right="616"/>
        <w:rPr>
          <w:i/>
          <w:sz w:val="22"/>
          <w:lang w:val="es-MX"/>
        </w:rPr>
      </w:pPr>
      <w:r w:rsidRPr="0048221F">
        <w:rPr>
          <w:rFonts w:cs="Arial"/>
          <w:i/>
          <w:sz w:val="22"/>
          <w:lang w:val="es-MX"/>
        </w:rPr>
        <w:t>[…</w:t>
      </w:r>
      <w:r w:rsidRPr="0048221F">
        <w:rPr>
          <w:i/>
          <w:sz w:val="22"/>
          <w:lang w:val="es-MX"/>
        </w:rPr>
        <w:t>]</w:t>
      </w:r>
    </w:p>
    <w:p w14:paraId="7900F706" w14:textId="77777777" w:rsidR="00187503" w:rsidRPr="0048221F" w:rsidRDefault="00187503" w:rsidP="00187503">
      <w:pPr>
        <w:spacing w:line="240" w:lineRule="auto"/>
        <w:ind w:left="567" w:right="616"/>
        <w:rPr>
          <w:rFonts w:cs="Arial"/>
          <w:i/>
          <w:sz w:val="22"/>
          <w:lang w:val="es-MX"/>
        </w:rPr>
      </w:pPr>
      <w:r w:rsidRPr="0048221F">
        <w:rPr>
          <w:rFonts w:cs="Arial"/>
          <w:b/>
          <w:i/>
          <w:sz w:val="22"/>
          <w:lang w:val="es-MX"/>
        </w:rPr>
        <w:t>IX.</w:t>
      </w:r>
      <w:r w:rsidRPr="0048221F">
        <w:rPr>
          <w:rFonts w:cs="Arial"/>
          <w:i/>
          <w:sz w:val="22"/>
          <w:lang w:val="es-MX"/>
        </w:rPr>
        <w:t xml:space="preserve"> </w:t>
      </w:r>
      <w:r w:rsidRPr="0048221F">
        <w:rPr>
          <w:rFonts w:cs="Arial"/>
          <w:b/>
          <w:i/>
          <w:sz w:val="22"/>
          <w:lang w:val="es-MX"/>
        </w:rPr>
        <w:t xml:space="preserve">Datos personales: </w:t>
      </w:r>
      <w:r w:rsidRPr="0048221F">
        <w:rPr>
          <w:rFonts w:cs="Arial"/>
          <w:i/>
          <w:sz w:val="22"/>
          <w:lang w:val="es-MX"/>
        </w:rPr>
        <w:t xml:space="preserve">La información concerniente a una persona, identificada o identificable según lo dispuesto por la Ley de Protección de Datos Personales del Estado de México; </w:t>
      </w:r>
    </w:p>
    <w:p w14:paraId="35119326" w14:textId="77777777" w:rsidR="00187503" w:rsidRPr="0048221F" w:rsidRDefault="00187503" w:rsidP="00187503">
      <w:pPr>
        <w:spacing w:line="240" w:lineRule="auto"/>
        <w:ind w:left="567" w:right="616"/>
        <w:rPr>
          <w:rFonts w:cs="Arial"/>
          <w:i/>
          <w:sz w:val="22"/>
          <w:lang w:val="es-MX"/>
        </w:rPr>
      </w:pPr>
      <w:r w:rsidRPr="0048221F">
        <w:rPr>
          <w:rFonts w:cs="Arial"/>
          <w:i/>
          <w:sz w:val="22"/>
          <w:lang w:val="es-MX"/>
        </w:rPr>
        <w:t>[…]</w:t>
      </w:r>
    </w:p>
    <w:p w14:paraId="7E46D6EB" w14:textId="77777777" w:rsidR="00187503" w:rsidRPr="0048221F" w:rsidRDefault="00187503" w:rsidP="00187503">
      <w:pPr>
        <w:spacing w:line="240" w:lineRule="auto"/>
        <w:ind w:left="567" w:right="616"/>
        <w:rPr>
          <w:rFonts w:cs="Arial"/>
          <w:i/>
          <w:sz w:val="22"/>
          <w:lang w:val="es-MX"/>
        </w:rPr>
      </w:pPr>
      <w:r w:rsidRPr="0048221F">
        <w:rPr>
          <w:rFonts w:cs="Arial"/>
          <w:b/>
          <w:i/>
          <w:sz w:val="22"/>
          <w:lang w:val="es-MX"/>
        </w:rPr>
        <w:t>XX.</w:t>
      </w:r>
      <w:r w:rsidRPr="0048221F">
        <w:rPr>
          <w:rFonts w:cs="Arial"/>
          <w:i/>
          <w:sz w:val="22"/>
          <w:lang w:val="es-MX"/>
        </w:rPr>
        <w:t xml:space="preserve"> </w:t>
      </w:r>
      <w:r w:rsidRPr="0048221F">
        <w:rPr>
          <w:rFonts w:cs="Arial"/>
          <w:b/>
          <w:i/>
          <w:sz w:val="22"/>
          <w:lang w:val="es-MX"/>
        </w:rPr>
        <w:t>Información clasificada:</w:t>
      </w:r>
      <w:r w:rsidRPr="0048221F">
        <w:rPr>
          <w:rFonts w:cs="Arial"/>
          <w:i/>
          <w:sz w:val="22"/>
          <w:lang w:val="es-MX"/>
        </w:rPr>
        <w:t xml:space="preserve"> Aquella considerada por la presente Ley como reservada o confidencial; </w:t>
      </w:r>
    </w:p>
    <w:p w14:paraId="7EAFE576" w14:textId="77777777" w:rsidR="00187503" w:rsidRPr="0048221F" w:rsidRDefault="00187503" w:rsidP="00187503">
      <w:pPr>
        <w:spacing w:line="240" w:lineRule="auto"/>
        <w:ind w:left="567" w:right="616"/>
        <w:rPr>
          <w:rFonts w:cs="Arial"/>
          <w:i/>
          <w:sz w:val="22"/>
          <w:lang w:val="es-MX"/>
        </w:rPr>
      </w:pPr>
      <w:r w:rsidRPr="0048221F">
        <w:rPr>
          <w:rFonts w:cs="Arial"/>
          <w:b/>
          <w:i/>
          <w:sz w:val="22"/>
          <w:lang w:val="es-MX"/>
        </w:rPr>
        <w:t>XXI.</w:t>
      </w:r>
      <w:r w:rsidRPr="0048221F">
        <w:rPr>
          <w:rFonts w:cs="Arial"/>
          <w:i/>
          <w:sz w:val="22"/>
          <w:lang w:val="es-MX"/>
        </w:rPr>
        <w:t xml:space="preserve"> </w:t>
      </w:r>
      <w:r w:rsidRPr="0048221F">
        <w:rPr>
          <w:rFonts w:cs="Arial"/>
          <w:b/>
          <w:i/>
          <w:sz w:val="22"/>
          <w:lang w:val="es-MX"/>
        </w:rPr>
        <w:t>Información confidencial</w:t>
      </w:r>
      <w:r w:rsidRPr="0048221F">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3D02D5E1" w14:textId="77777777" w:rsidR="00187503" w:rsidRPr="0048221F" w:rsidRDefault="00187503" w:rsidP="00187503">
      <w:pPr>
        <w:spacing w:line="240" w:lineRule="auto"/>
        <w:ind w:left="567" w:right="616"/>
        <w:rPr>
          <w:rFonts w:cs="Arial"/>
          <w:i/>
          <w:sz w:val="22"/>
          <w:lang w:val="es-MX"/>
        </w:rPr>
      </w:pPr>
      <w:r w:rsidRPr="0048221F">
        <w:rPr>
          <w:rFonts w:cs="Arial"/>
          <w:i/>
          <w:sz w:val="22"/>
          <w:lang w:val="es-MX"/>
        </w:rPr>
        <w:t>[…]</w:t>
      </w:r>
    </w:p>
    <w:p w14:paraId="30D3F5E0" w14:textId="77777777" w:rsidR="00187503" w:rsidRPr="0048221F" w:rsidRDefault="00187503" w:rsidP="00187503">
      <w:pPr>
        <w:spacing w:line="240" w:lineRule="auto"/>
        <w:ind w:left="567" w:right="616"/>
        <w:rPr>
          <w:rFonts w:cs="Arial"/>
          <w:i/>
          <w:sz w:val="22"/>
          <w:lang w:val="es-MX"/>
        </w:rPr>
      </w:pPr>
      <w:r w:rsidRPr="0048221F">
        <w:rPr>
          <w:rFonts w:cs="Arial"/>
          <w:b/>
          <w:i/>
          <w:sz w:val="22"/>
          <w:lang w:val="es-MX"/>
        </w:rPr>
        <w:t>XLV. Versión pública:</w:t>
      </w:r>
      <w:r w:rsidRPr="0048221F">
        <w:rPr>
          <w:rFonts w:cs="Arial"/>
          <w:i/>
          <w:sz w:val="22"/>
          <w:lang w:val="es-MX"/>
        </w:rPr>
        <w:t xml:space="preserve"> Documento en el que se elimine, suprime o borra la información clasificada como reservada o confidencial para permitir su acceso. </w:t>
      </w:r>
    </w:p>
    <w:p w14:paraId="4E8C63BF" w14:textId="77777777" w:rsidR="00187503" w:rsidRPr="0048221F" w:rsidRDefault="00187503" w:rsidP="00187503">
      <w:pPr>
        <w:spacing w:line="240" w:lineRule="auto"/>
        <w:ind w:left="567" w:right="616"/>
        <w:rPr>
          <w:rFonts w:cs="Arial"/>
          <w:i/>
          <w:sz w:val="22"/>
          <w:lang w:val="es-MX"/>
        </w:rPr>
      </w:pPr>
    </w:p>
    <w:p w14:paraId="7ADB7A43" w14:textId="77777777" w:rsidR="00187503" w:rsidRPr="0048221F" w:rsidRDefault="00187503" w:rsidP="00187503">
      <w:pPr>
        <w:spacing w:line="240" w:lineRule="auto"/>
        <w:ind w:left="567" w:right="616"/>
        <w:rPr>
          <w:rFonts w:cs="Arial"/>
          <w:i/>
          <w:sz w:val="22"/>
          <w:lang w:val="es-MX"/>
        </w:rPr>
      </w:pPr>
      <w:r w:rsidRPr="0048221F">
        <w:rPr>
          <w:rFonts w:cs="Arial"/>
          <w:b/>
          <w:i/>
          <w:sz w:val="22"/>
          <w:lang w:val="es-MX"/>
        </w:rPr>
        <w:t>Artículo 51.</w:t>
      </w:r>
      <w:r w:rsidRPr="0048221F">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48221F">
        <w:rPr>
          <w:rFonts w:cs="Arial"/>
          <w:b/>
          <w:i/>
          <w:sz w:val="22"/>
          <w:lang w:val="es-MX"/>
        </w:rPr>
        <w:t xml:space="preserve">y tendrá la responsabilidad de verificar en cada caso que la misma no sea confidencial o reservada. </w:t>
      </w:r>
      <w:r w:rsidRPr="0048221F">
        <w:rPr>
          <w:rFonts w:cs="Arial"/>
          <w:i/>
          <w:sz w:val="22"/>
          <w:lang w:val="es-MX"/>
        </w:rPr>
        <w:t xml:space="preserve">Dicha Unidad contará con las facultades internas necesarias para gestionar la atención a las solicitudes de información en los términos de la Ley General y la presente Ley. </w:t>
      </w:r>
    </w:p>
    <w:p w14:paraId="50EE6169" w14:textId="77777777" w:rsidR="00187503" w:rsidRPr="0048221F" w:rsidRDefault="00187503" w:rsidP="00187503">
      <w:pPr>
        <w:spacing w:line="240" w:lineRule="auto"/>
        <w:ind w:left="567" w:right="616"/>
        <w:rPr>
          <w:rFonts w:cs="Arial"/>
          <w:i/>
          <w:sz w:val="22"/>
          <w:lang w:val="es-MX"/>
        </w:rPr>
      </w:pPr>
    </w:p>
    <w:p w14:paraId="641BE9C3" w14:textId="77777777" w:rsidR="00187503" w:rsidRPr="0048221F" w:rsidRDefault="00187503" w:rsidP="00187503">
      <w:pPr>
        <w:spacing w:line="240" w:lineRule="auto"/>
        <w:ind w:left="567" w:right="616"/>
        <w:rPr>
          <w:rFonts w:cs="Arial"/>
          <w:bCs/>
          <w:i/>
          <w:noProof/>
          <w:sz w:val="22"/>
          <w:lang w:val="es-MX"/>
        </w:rPr>
      </w:pPr>
      <w:r w:rsidRPr="0048221F">
        <w:rPr>
          <w:rFonts w:cs="Arial"/>
          <w:b/>
          <w:i/>
          <w:sz w:val="22"/>
          <w:lang w:val="es-MX"/>
        </w:rPr>
        <w:t>Artículo 52.</w:t>
      </w:r>
      <w:r w:rsidRPr="0048221F">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w:t>
      </w:r>
      <w:r w:rsidRPr="0048221F">
        <w:rPr>
          <w:rFonts w:cs="Arial"/>
          <w:i/>
          <w:sz w:val="22"/>
          <w:lang w:val="es-MX"/>
        </w:rPr>
        <w:lastRenderedPageBreak/>
        <w:t>resolución de referencia se someta a un proceso de disociación, es decir, no haga identificable al titular de tales datos personales.</w:t>
      </w:r>
    </w:p>
    <w:p w14:paraId="1DE3B7E8" w14:textId="77777777" w:rsidR="00187503" w:rsidRPr="0048221F" w:rsidRDefault="00187503" w:rsidP="00187503">
      <w:pPr>
        <w:jc w:val="left"/>
        <w:rPr>
          <w:noProof/>
          <w:szCs w:val="24"/>
          <w:lang w:val="es-MX"/>
        </w:rPr>
      </w:pPr>
    </w:p>
    <w:p w14:paraId="4412FF7F" w14:textId="77777777" w:rsidR="00187503" w:rsidRPr="0048221F" w:rsidRDefault="00187503" w:rsidP="00187503">
      <w:pPr>
        <w:rPr>
          <w:szCs w:val="24"/>
          <w:lang w:val="es-MX"/>
        </w:rPr>
      </w:pPr>
      <w:r w:rsidRPr="0048221F">
        <w:rPr>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27E0782A" w14:textId="77777777" w:rsidR="00187503" w:rsidRPr="0048221F" w:rsidRDefault="00187503" w:rsidP="00187503">
      <w:pPr>
        <w:ind w:left="567" w:right="616"/>
        <w:rPr>
          <w:szCs w:val="24"/>
          <w:lang w:val="es-MX"/>
        </w:rPr>
      </w:pPr>
    </w:p>
    <w:p w14:paraId="696EB29B" w14:textId="77777777" w:rsidR="00187503" w:rsidRPr="0048221F" w:rsidRDefault="00187503" w:rsidP="00187503">
      <w:pPr>
        <w:spacing w:line="240" w:lineRule="auto"/>
        <w:ind w:left="567" w:right="616"/>
        <w:rPr>
          <w:rFonts w:eastAsia="Arial Unicode MS" w:cs="Arial"/>
          <w:i/>
          <w:sz w:val="22"/>
          <w:lang w:val="es-MX"/>
        </w:rPr>
      </w:pPr>
      <w:r w:rsidRPr="0048221F">
        <w:rPr>
          <w:rFonts w:eastAsia="Arial Unicode MS" w:cs="Arial"/>
          <w:b/>
          <w:i/>
          <w:sz w:val="22"/>
          <w:lang w:val="es-MX"/>
        </w:rPr>
        <w:t>Artículo</w:t>
      </w:r>
      <w:r w:rsidRPr="0048221F">
        <w:rPr>
          <w:rFonts w:eastAsia="Arial Unicode MS" w:cs="Arial"/>
          <w:i/>
          <w:sz w:val="22"/>
          <w:lang w:val="es-MX"/>
        </w:rPr>
        <w:t xml:space="preserve"> </w:t>
      </w:r>
      <w:r w:rsidRPr="0048221F">
        <w:rPr>
          <w:rFonts w:eastAsia="Arial Unicode MS" w:cs="Arial"/>
          <w:b/>
          <w:i/>
          <w:sz w:val="22"/>
          <w:lang w:val="es-MX"/>
        </w:rPr>
        <w:t>22</w:t>
      </w:r>
      <w:r w:rsidRPr="0048221F">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56C6CBDC" w14:textId="77777777" w:rsidR="00187503" w:rsidRPr="0048221F" w:rsidRDefault="00187503" w:rsidP="00187503">
      <w:pPr>
        <w:spacing w:line="240" w:lineRule="auto"/>
        <w:ind w:left="567" w:right="616"/>
        <w:rPr>
          <w:rFonts w:eastAsia="Arial Unicode MS" w:cs="Arial"/>
          <w:i/>
          <w:sz w:val="22"/>
          <w:lang w:val="es-MX"/>
        </w:rPr>
      </w:pPr>
    </w:p>
    <w:p w14:paraId="238791D0" w14:textId="77777777" w:rsidR="00187503" w:rsidRPr="0048221F" w:rsidRDefault="00187503" w:rsidP="00187503">
      <w:pPr>
        <w:spacing w:line="240" w:lineRule="auto"/>
        <w:ind w:left="567" w:right="616"/>
        <w:rPr>
          <w:rFonts w:eastAsia="Arial Unicode MS" w:cs="Arial"/>
          <w:i/>
          <w:sz w:val="22"/>
          <w:lang w:val="es-MX"/>
        </w:rPr>
      </w:pPr>
      <w:r w:rsidRPr="0048221F">
        <w:rPr>
          <w:rFonts w:eastAsia="Arial Unicode MS" w:cs="Arial"/>
          <w:i/>
          <w:sz w:val="22"/>
          <w:lang w:val="es-MX"/>
        </w:rPr>
        <w:t>El responsable podrá tratar datos personales para finalidades distintas a aquéllas establecidas en el aviso de privacidad, en los casos siguientes:</w:t>
      </w:r>
    </w:p>
    <w:p w14:paraId="22F198B4" w14:textId="77777777" w:rsidR="00187503" w:rsidRPr="0048221F" w:rsidRDefault="00187503" w:rsidP="00187503">
      <w:pPr>
        <w:spacing w:line="240" w:lineRule="auto"/>
        <w:ind w:left="567" w:right="616"/>
        <w:rPr>
          <w:rFonts w:eastAsia="Arial Unicode MS" w:cs="Arial"/>
          <w:i/>
          <w:sz w:val="22"/>
          <w:lang w:val="es-MX"/>
        </w:rPr>
      </w:pPr>
    </w:p>
    <w:p w14:paraId="297BF773" w14:textId="77777777" w:rsidR="00187503" w:rsidRPr="0048221F" w:rsidRDefault="00187503" w:rsidP="00187503">
      <w:pPr>
        <w:spacing w:line="240" w:lineRule="auto"/>
        <w:ind w:left="567" w:right="616"/>
        <w:rPr>
          <w:rFonts w:eastAsia="Arial Unicode MS" w:cs="Arial"/>
          <w:i/>
          <w:sz w:val="22"/>
          <w:lang w:val="es-MX"/>
        </w:rPr>
      </w:pPr>
      <w:r w:rsidRPr="0048221F">
        <w:rPr>
          <w:rFonts w:eastAsia="Arial Unicode MS" w:cs="Arial"/>
          <w:i/>
          <w:sz w:val="22"/>
          <w:lang w:val="es-MX"/>
        </w:rPr>
        <w:t>I. Cuente con atribuciones conferidas en ley y medie el consentimiento del titular.</w:t>
      </w:r>
    </w:p>
    <w:p w14:paraId="13D0CA40" w14:textId="77777777" w:rsidR="00187503" w:rsidRPr="0048221F" w:rsidRDefault="00187503" w:rsidP="00187503">
      <w:pPr>
        <w:spacing w:line="240" w:lineRule="auto"/>
        <w:ind w:left="567" w:right="616"/>
        <w:rPr>
          <w:rFonts w:eastAsia="Arial Unicode MS" w:cs="Arial"/>
          <w:i/>
          <w:sz w:val="22"/>
          <w:lang w:val="es-MX"/>
        </w:rPr>
      </w:pPr>
      <w:r w:rsidRPr="0048221F">
        <w:rPr>
          <w:rFonts w:eastAsia="Arial Unicode MS" w:cs="Arial"/>
          <w:i/>
          <w:sz w:val="22"/>
          <w:lang w:val="es-MX"/>
        </w:rPr>
        <w:t>II. Se trate de una persona reportada como desaparecida, en los términos previstos en la presente Ley y demás disposiciones legales aplicables...</w:t>
      </w:r>
    </w:p>
    <w:p w14:paraId="4BEBBA10" w14:textId="77777777" w:rsidR="00187503" w:rsidRPr="0048221F" w:rsidRDefault="00187503" w:rsidP="00187503">
      <w:pPr>
        <w:spacing w:line="240" w:lineRule="auto"/>
        <w:ind w:left="567" w:right="616"/>
        <w:rPr>
          <w:rFonts w:eastAsia="Arial Unicode MS" w:cs="Arial"/>
          <w:i/>
          <w:sz w:val="22"/>
          <w:lang w:val="es-MX"/>
        </w:rPr>
      </w:pPr>
    </w:p>
    <w:p w14:paraId="2D4DD639" w14:textId="77777777" w:rsidR="00187503" w:rsidRPr="0048221F" w:rsidRDefault="00187503" w:rsidP="00187503">
      <w:pPr>
        <w:spacing w:line="240" w:lineRule="auto"/>
        <w:ind w:left="567" w:right="616"/>
        <w:rPr>
          <w:rFonts w:eastAsia="Arial Unicode MS" w:cs="Arial"/>
          <w:i/>
          <w:sz w:val="22"/>
          <w:lang w:val="es-MX"/>
        </w:rPr>
      </w:pPr>
      <w:r w:rsidRPr="0048221F">
        <w:rPr>
          <w:rFonts w:eastAsia="Arial Unicode MS" w:cs="Arial"/>
          <w:b/>
          <w:i/>
          <w:sz w:val="22"/>
          <w:lang w:val="es-MX"/>
        </w:rPr>
        <w:t>Artículo</w:t>
      </w:r>
      <w:r w:rsidRPr="0048221F">
        <w:rPr>
          <w:rFonts w:eastAsia="Arial Unicode MS" w:cs="Arial"/>
          <w:i/>
          <w:sz w:val="22"/>
          <w:lang w:val="es-MX"/>
        </w:rPr>
        <w:t xml:space="preserve"> </w:t>
      </w:r>
      <w:r w:rsidRPr="0048221F">
        <w:rPr>
          <w:rFonts w:eastAsia="Arial Unicode MS" w:cs="Arial"/>
          <w:b/>
          <w:i/>
          <w:sz w:val="22"/>
          <w:lang w:val="es-MX"/>
        </w:rPr>
        <w:t>38</w:t>
      </w:r>
      <w:r w:rsidRPr="0048221F">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1E201D74" w14:textId="77777777" w:rsidR="00187503" w:rsidRPr="0048221F" w:rsidRDefault="00187503" w:rsidP="00187503">
      <w:pPr>
        <w:ind w:left="567" w:right="616"/>
        <w:rPr>
          <w:rFonts w:eastAsia="Arial Unicode MS" w:cs="Arial"/>
          <w:i/>
          <w:szCs w:val="24"/>
          <w:lang w:val="es-MX"/>
        </w:rPr>
      </w:pPr>
    </w:p>
    <w:p w14:paraId="5116AF53" w14:textId="77777777" w:rsidR="00187503" w:rsidRPr="0048221F" w:rsidRDefault="00187503" w:rsidP="00187503">
      <w:pPr>
        <w:rPr>
          <w:szCs w:val="24"/>
          <w:lang w:val="es-MX"/>
        </w:rPr>
      </w:pPr>
      <w:r w:rsidRPr="0048221F">
        <w:rPr>
          <w:szCs w:val="24"/>
          <w:lang w:val="es-MX"/>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6E50E83A" w14:textId="77777777" w:rsidR="00187503" w:rsidRPr="0048221F" w:rsidRDefault="00187503" w:rsidP="00187503">
      <w:pPr>
        <w:rPr>
          <w:szCs w:val="24"/>
          <w:lang w:val="es-MX"/>
        </w:rPr>
      </w:pPr>
    </w:p>
    <w:p w14:paraId="30E9FA8C" w14:textId="77777777" w:rsidR="00187503" w:rsidRPr="0048221F" w:rsidRDefault="00187503" w:rsidP="00187503">
      <w:pPr>
        <w:rPr>
          <w:rFonts w:eastAsia="Arial Unicode MS"/>
          <w:szCs w:val="24"/>
          <w:lang w:val="es-MX"/>
        </w:rPr>
      </w:pPr>
      <w:r w:rsidRPr="0048221F">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48221F">
        <w:rPr>
          <w:rFonts w:eastAsia="Arial Unicode MS"/>
          <w:color w:val="000000"/>
          <w:szCs w:val="24"/>
          <w:lang w:val="es-MX"/>
        </w:rPr>
        <w:t>el Sujeto Obligado</w:t>
      </w:r>
      <w:r w:rsidRPr="0048221F">
        <w:rPr>
          <w:rFonts w:eastAsia="Arial Unicode MS"/>
          <w:szCs w:val="24"/>
          <w:lang w:val="es-MX"/>
        </w:rPr>
        <w:t xml:space="preserve">, en ese contexto, todo dato personal susceptible de clasificación debe ser protegido. </w:t>
      </w:r>
    </w:p>
    <w:p w14:paraId="1B3DA1E8" w14:textId="77777777" w:rsidR="00187503" w:rsidRPr="0048221F" w:rsidRDefault="00187503" w:rsidP="00187503">
      <w:pPr>
        <w:rPr>
          <w:rFonts w:eastAsia="Arial Unicode MS"/>
          <w:szCs w:val="24"/>
          <w:lang w:val="es-MX"/>
        </w:rPr>
      </w:pPr>
    </w:p>
    <w:p w14:paraId="2678FAFA" w14:textId="76F73B11" w:rsidR="00187503" w:rsidRPr="0048221F" w:rsidRDefault="00187503" w:rsidP="00187503">
      <w:pPr>
        <w:rPr>
          <w:rFonts w:eastAsia="Arial Unicode MS"/>
          <w:szCs w:val="24"/>
          <w:lang w:val="es-MX"/>
        </w:rPr>
      </w:pPr>
      <w:r w:rsidRPr="0048221F">
        <w:rPr>
          <w:rFonts w:eastAsia="Arial Unicode MS"/>
          <w:szCs w:val="24"/>
          <w:lang w:val="es-MX"/>
        </w:rPr>
        <w:t xml:space="preserve">Asimismo, de la versión pública deberá dejarse a la vista de </w:t>
      </w:r>
      <w:r w:rsidR="0063259A" w:rsidRPr="0048221F">
        <w:rPr>
          <w:rFonts w:eastAsia="Arial Unicode MS"/>
          <w:szCs w:val="24"/>
          <w:lang w:val="es-MX"/>
        </w:rPr>
        <w:t>la parte Recurrente</w:t>
      </w:r>
      <w:r w:rsidRPr="0048221F">
        <w:rPr>
          <w:rFonts w:eastAsia="Arial Unicode MS"/>
          <w:b/>
          <w:szCs w:val="24"/>
          <w:lang w:val="es-MX"/>
        </w:rPr>
        <w:t xml:space="preserve"> </w:t>
      </w:r>
      <w:r w:rsidRPr="0048221F">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0A411D6B" w14:textId="77777777" w:rsidR="00187503" w:rsidRPr="0048221F" w:rsidRDefault="00187503" w:rsidP="00187503">
      <w:pPr>
        <w:rPr>
          <w:szCs w:val="24"/>
          <w:lang w:val="es-MX"/>
        </w:rPr>
      </w:pPr>
    </w:p>
    <w:p w14:paraId="7F12481E" w14:textId="77777777" w:rsidR="00187503" w:rsidRPr="0048221F" w:rsidRDefault="00187503" w:rsidP="00187503">
      <w:pPr>
        <w:rPr>
          <w:szCs w:val="24"/>
          <w:lang w:val="es-MX"/>
        </w:rPr>
      </w:pPr>
      <w:r w:rsidRPr="0048221F">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7B659437" w14:textId="77777777" w:rsidR="00187503" w:rsidRPr="0048221F" w:rsidRDefault="00187503" w:rsidP="00187503">
      <w:pPr>
        <w:jc w:val="left"/>
        <w:rPr>
          <w:szCs w:val="24"/>
          <w:lang w:val="es-MX"/>
        </w:rPr>
      </w:pPr>
    </w:p>
    <w:p w14:paraId="02F402C9" w14:textId="77777777" w:rsidR="00187503" w:rsidRPr="0048221F" w:rsidRDefault="00187503" w:rsidP="00187503">
      <w:pPr>
        <w:spacing w:line="240" w:lineRule="auto"/>
        <w:ind w:left="567" w:right="567"/>
        <w:rPr>
          <w:rFonts w:eastAsia="Times New Roman" w:cs="Times New Roman"/>
          <w:b/>
          <w:i/>
          <w:sz w:val="22"/>
          <w:szCs w:val="24"/>
          <w:lang w:val="es-MX" w:eastAsia="es-ES"/>
        </w:rPr>
      </w:pPr>
      <w:r w:rsidRPr="0048221F">
        <w:rPr>
          <w:rFonts w:eastAsia="Times New Roman" w:cs="Times New Roman"/>
          <w:b/>
          <w:i/>
          <w:sz w:val="22"/>
          <w:szCs w:val="24"/>
          <w:lang w:val="es-MX" w:eastAsia="es-ES"/>
        </w:rPr>
        <w:lastRenderedPageBreak/>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661B95C9" w14:textId="77777777" w:rsidR="00187503" w:rsidRPr="0048221F" w:rsidRDefault="00187503" w:rsidP="00187503">
      <w:pPr>
        <w:spacing w:line="240" w:lineRule="auto"/>
        <w:ind w:left="567" w:right="567"/>
        <w:rPr>
          <w:rFonts w:eastAsia="Times New Roman" w:cs="Times New Roman"/>
          <w:i/>
          <w:sz w:val="22"/>
          <w:szCs w:val="24"/>
          <w:lang w:val="es-MX" w:eastAsia="es-ES"/>
        </w:rPr>
      </w:pPr>
      <w:r w:rsidRPr="0048221F">
        <w:rPr>
          <w:rFonts w:eastAsia="Times New Roman" w:cs="Times New Roman"/>
          <w:i/>
          <w:sz w:val="22"/>
          <w:szCs w:val="24"/>
          <w:lang w:val="es-MX" w:eastAsia="es-ES"/>
        </w:rPr>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4B4E25C6" w14:textId="77777777" w:rsidR="00187503" w:rsidRPr="0048221F" w:rsidRDefault="00187503" w:rsidP="00187503">
      <w:pPr>
        <w:rPr>
          <w:szCs w:val="24"/>
          <w:lang w:val="es-MX"/>
        </w:rPr>
      </w:pPr>
    </w:p>
    <w:p w14:paraId="100C010A" w14:textId="77777777" w:rsidR="00187503" w:rsidRPr="0048221F" w:rsidRDefault="00187503" w:rsidP="00187503">
      <w:pPr>
        <w:rPr>
          <w:szCs w:val="24"/>
          <w:lang w:val="es-MX"/>
        </w:rPr>
      </w:pPr>
      <w:r w:rsidRPr="0048221F">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48221F">
        <w:rPr>
          <w:b/>
          <w:szCs w:val="24"/>
          <w:lang w:val="es-MX"/>
        </w:rPr>
        <w:t>Lineamientos Generales en Materia de Clasificación y Desclasificación de la Información, así como para la Elaboración de Versiones Públicas</w:t>
      </w:r>
      <w:r w:rsidRPr="0048221F">
        <w:rPr>
          <w:szCs w:val="24"/>
          <w:lang w:val="es-MX"/>
        </w:rPr>
        <w:t xml:space="preserve">, publicados en el Diario Oficial de la Federación en fecha quince de abril del año dos mil dieciséis, </w:t>
      </w:r>
      <w:r w:rsidRPr="0048221F">
        <w:rPr>
          <w:szCs w:val="24"/>
          <w:lang w:val="es-MX"/>
        </w:rPr>
        <w:lastRenderedPageBreak/>
        <w:t>mediante Acuerdo del Consejo Nacional del Sistema Nacional de Transparencia, Acceso a la Información Pública y Protección de Datos Personales.</w:t>
      </w:r>
    </w:p>
    <w:p w14:paraId="37908385" w14:textId="77777777" w:rsidR="00187503" w:rsidRPr="0048221F" w:rsidRDefault="00187503" w:rsidP="00187503">
      <w:pPr>
        <w:rPr>
          <w:szCs w:val="24"/>
          <w:lang w:val="es-MX"/>
        </w:rPr>
      </w:pPr>
    </w:p>
    <w:p w14:paraId="60059988" w14:textId="77777777" w:rsidR="00187503" w:rsidRPr="0048221F" w:rsidRDefault="00187503" w:rsidP="00187503">
      <w:pPr>
        <w:rPr>
          <w:rFonts w:cs="Arial"/>
          <w:szCs w:val="24"/>
          <w:lang w:val="es-MX"/>
        </w:rPr>
      </w:pPr>
      <w:r w:rsidRPr="0048221F">
        <w:rPr>
          <w:szCs w:val="24"/>
          <w:lang w:val="es-MX"/>
        </w:rPr>
        <w:t xml:space="preserve">No se omite referir que, en el supuesto de que en la información que haga entrega el Sujeto Obligado se encuentren datos relacionados con personal operativo vinculado al área de seguridad pública, también deberá considerarse lo dispuesto por </w:t>
      </w:r>
      <w:r w:rsidRPr="0048221F">
        <w:rPr>
          <w:rFonts w:cs="Arial"/>
          <w:szCs w:val="24"/>
          <w:lang w:val="es-MX"/>
        </w:rPr>
        <w:t xml:space="preserve">el artículo 91 de la Ley de la Materia, en el que se dispone que el acceso a la información pública será restringido excepcionalmente, cuando ésta sea clasificada como reservada o confidencial. </w:t>
      </w:r>
    </w:p>
    <w:p w14:paraId="51DFD57D" w14:textId="77777777" w:rsidR="00187503" w:rsidRPr="0048221F" w:rsidRDefault="00187503" w:rsidP="00187503">
      <w:pPr>
        <w:rPr>
          <w:rFonts w:cs="Arial"/>
          <w:szCs w:val="24"/>
          <w:lang w:val="es-MX"/>
        </w:rPr>
      </w:pPr>
    </w:p>
    <w:p w14:paraId="130E0982" w14:textId="77777777" w:rsidR="00187503" w:rsidRPr="0048221F" w:rsidRDefault="00187503" w:rsidP="00187503">
      <w:pPr>
        <w:rPr>
          <w:szCs w:val="24"/>
          <w:lang w:val="es-MX"/>
        </w:rPr>
      </w:pPr>
      <w:r w:rsidRPr="0048221F">
        <w:rPr>
          <w:rFonts w:cs="Arial"/>
          <w:szCs w:val="24"/>
          <w:lang w:val="es-MX"/>
        </w:rPr>
        <w:t xml:space="preserve">Respecto de ello se destaca que a criterio de este Instituto la información relativa al nombre de los servidores públicos que ocupan un cargo en las dependencias de gobierno encargadas de la seguridad pública, debe ser objeto de un proceso de </w:t>
      </w:r>
      <w:r w:rsidRPr="0048221F">
        <w:rPr>
          <w:rFonts w:cs="Arial"/>
          <w:b/>
          <w:szCs w:val="24"/>
          <w:u w:val="single"/>
          <w:lang w:val="es-MX"/>
        </w:rPr>
        <w:t>reserva de la información</w:t>
      </w:r>
      <w:r w:rsidRPr="0048221F">
        <w:rPr>
          <w:rFonts w:cs="Arial"/>
          <w:szCs w:val="24"/>
          <w:lang w:val="es-MX"/>
        </w:rPr>
        <w:t>, para no hacer identificable al titular de tal dato personal.</w:t>
      </w:r>
    </w:p>
    <w:p w14:paraId="1C8F85B0" w14:textId="77777777" w:rsidR="00187503" w:rsidRPr="0048221F" w:rsidRDefault="00187503" w:rsidP="00187503">
      <w:pPr>
        <w:rPr>
          <w:szCs w:val="24"/>
          <w:lang w:val="es-MX"/>
        </w:rPr>
      </w:pPr>
    </w:p>
    <w:p w14:paraId="49087306" w14:textId="77777777" w:rsidR="00187503" w:rsidRPr="0048221F" w:rsidRDefault="00187503" w:rsidP="00187503">
      <w:pPr>
        <w:rPr>
          <w:rFonts w:cs="Arial"/>
          <w:szCs w:val="24"/>
          <w:lang w:val="es-MX"/>
        </w:rPr>
      </w:pPr>
      <w:r w:rsidRPr="0048221F">
        <w:rPr>
          <w:rFonts w:cs="Arial"/>
          <w:szCs w:val="24"/>
          <w:lang w:val="es-MX"/>
        </w:rPr>
        <w:t>Ello, conforme al propio concepto de versión pública contenido en el artículo 3, fracción XXIV, de la multicitada Ley se define como:</w:t>
      </w:r>
    </w:p>
    <w:p w14:paraId="64318EF6" w14:textId="77777777" w:rsidR="00187503" w:rsidRPr="0048221F" w:rsidRDefault="00187503" w:rsidP="00187503">
      <w:pPr>
        <w:rPr>
          <w:szCs w:val="24"/>
          <w:lang w:val="es-MX"/>
        </w:rPr>
      </w:pPr>
    </w:p>
    <w:p w14:paraId="5C464EC7" w14:textId="77777777" w:rsidR="00187503" w:rsidRPr="0048221F" w:rsidRDefault="00187503" w:rsidP="00187503">
      <w:pPr>
        <w:autoSpaceDE w:val="0"/>
        <w:autoSpaceDN w:val="0"/>
        <w:adjustRightInd w:val="0"/>
        <w:spacing w:line="240" w:lineRule="auto"/>
        <w:ind w:left="851" w:right="900"/>
        <w:rPr>
          <w:rFonts w:cs="Arial"/>
          <w:sz w:val="22"/>
          <w:lang w:val="es-MX"/>
        </w:rPr>
      </w:pPr>
      <w:r w:rsidRPr="0048221F">
        <w:rPr>
          <w:rFonts w:cs="Arial"/>
          <w:b/>
          <w:i/>
          <w:sz w:val="22"/>
          <w:lang w:val="es-MX"/>
        </w:rPr>
        <w:t xml:space="preserve">XXIV. </w:t>
      </w:r>
      <w:r w:rsidRPr="0048221F">
        <w:rPr>
          <w:rFonts w:cs="Arial"/>
          <w:b/>
          <w:bCs/>
          <w:i/>
          <w:sz w:val="22"/>
          <w:lang w:val="es-MX"/>
        </w:rPr>
        <w:t>Información reservada:</w:t>
      </w:r>
      <w:r w:rsidRPr="0048221F">
        <w:rPr>
          <w:rFonts w:cs="Arial"/>
          <w:i/>
          <w:sz w:val="22"/>
          <w:lang w:val="es-MX"/>
        </w:rPr>
        <w:t xml:space="preserve"> La clasificada con este carácter de manera temporal por las disposiciones de esta Ley, cuya divulgación puede causar daño en términos de lo establecido por esta Ley;</w:t>
      </w:r>
    </w:p>
    <w:p w14:paraId="10491937" w14:textId="77777777" w:rsidR="00187503" w:rsidRPr="0048221F" w:rsidRDefault="00187503" w:rsidP="00187503">
      <w:pPr>
        <w:autoSpaceDE w:val="0"/>
        <w:autoSpaceDN w:val="0"/>
        <w:adjustRightInd w:val="0"/>
        <w:rPr>
          <w:rFonts w:cs="Arial"/>
          <w:szCs w:val="24"/>
          <w:lang w:val="es-MX"/>
        </w:rPr>
      </w:pPr>
    </w:p>
    <w:p w14:paraId="5F58FC30" w14:textId="77777777" w:rsidR="00187503" w:rsidRPr="0048221F" w:rsidRDefault="00187503" w:rsidP="00187503">
      <w:pPr>
        <w:autoSpaceDE w:val="0"/>
        <w:autoSpaceDN w:val="0"/>
        <w:adjustRightInd w:val="0"/>
        <w:rPr>
          <w:rFonts w:cs="Arial"/>
          <w:b/>
          <w:i/>
          <w:szCs w:val="24"/>
          <w:lang w:val="es-MX"/>
        </w:rPr>
      </w:pPr>
      <w:r w:rsidRPr="0048221F">
        <w:rPr>
          <w:rFonts w:cs="Arial"/>
          <w:szCs w:val="24"/>
          <w:lang w:val="es-MX"/>
        </w:rPr>
        <w:t xml:space="preserve">No obstante que si bien, por regla general dentro de la </w:t>
      </w:r>
      <w:r w:rsidRPr="0048221F">
        <w:rPr>
          <w:rFonts w:cs="Arial"/>
          <w:i/>
          <w:szCs w:val="24"/>
          <w:lang w:val="es-MX"/>
        </w:rPr>
        <w:t xml:space="preserve">nómina </w:t>
      </w:r>
      <w:r w:rsidRPr="0048221F">
        <w:rPr>
          <w:rFonts w:cs="Arial"/>
          <w:szCs w:val="24"/>
          <w:lang w:val="es-MX"/>
        </w:rPr>
        <w:t xml:space="preserve">se consideran como datos personales no confidenciales, el nombre del servidor público, cargo y/o categoría, percepciones y las deducciones vinculadas con enteros en materia fiscal, ya sean tributarios o de seguridad social y cualquier otro concepto vinculado con la erogación de </w:t>
      </w:r>
      <w:r w:rsidRPr="0048221F">
        <w:rPr>
          <w:rFonts w:cs="Arial"/>
          <w:szCs w:val="24"/>
          <w:lang w:val="es-MX"/>
        </w:rPr>
        <w:lastRenderedPageBreak/>
        <w:t xml:space="preserve">recursos públicos en concordancia con el artículo 23, segundo párrafo, de la Ley ya analizado, lo cierto es que, en lo que respecta a los </w:t>
      </w:r>
      <w:r w:rsidRPr="0048221F">
        <w:rPr>
          <w:rFonts w:cs="Arial"/>
          <w:b/>
          <w:bCs/>
          <w:szCs w:val="24"/>
          <w:u w:val="single"/>
          <w:lang w:val="es-MX"/>
        </w:rPr>
        <w:t>recibos de nómina de elementos de seguridad pública, la elaboración de versiones públicas pudiera variar, eliminando información adicional, siempre y cuando se demuestre que pueda poner en riesgo la vida e integridad física con motivo de las funciones de servidores públicos.</w:t>
      </w:r>
    </w:p>
    <w:p w14:paraId="73CFB9E4" w14:textId="77777777" w:rsidR="00187503" w:rsidRPr="0048221F" w:rsidRDefault="00187503" w:rsidP="00187503">
      <w:pPr>
        <w:autoSpaceDE w:val="0"/>
        <w:autoSpaceDN w:val="0"/>
        <w:adjustRightInd w:val="0"/>
        <w:rPr>
          <w:rFonts w:cs="Arial"/>
          <w:szCs w:val="24"/>
          <w:lang w:val="es-MX"/>
        </w:rPr>
      </w:pPr>
    </w:p>
    <w:p w14:paraId="031B54B8" w14:textId="77777777" w:rsidR="00187503" w:rsidRPr="0048221F" w:rsidRDefault="00187503" w:rsidP="00187503">
      <w:pPr>
        <w:autoSpaceDE w:val="0"/>
        <w:autoSpaceDN w:val="0"/>
        <w:adjustRightInd w:val="0"/>
        <w:rPr>
          <w:rFonts w:cs="Arial"/>
          <w:szCs w:val="24"/>
          <w:lang w:val="es-MX"/>
        </w:rPr>
      </w:pPr>
      <w:r w:rsidRPr="0048221F">
        <w:rPr>
          <w:rFonts w:cs="Arial"/>
          <w:szCs w:val="24"/>
          <w:lang w:val="es-MX"/>
        </w:rPr>
        <w:t xml:space="preserve">Esto es así, ya que el artículo 81, fracción III, de la Ley de Seguridad del Estado de México, establece lo siguiente: </w:t>
      </w:r>
    </w:p>
    <w:p w14:paraId="4A8DD81B" w14:textId="77777777" w:rsidR="00187503" w:rsidRPr="0048221F" w:rsidRDefault="00187503" w:rsidP="00187503">
      <w:pPr>
        <w:autoSpaceDE w:val="0"/>
        <w:autoSpaceDN w:val="0"/>
        <w:adjustRightInd w:val="0"/>
        <w:rPr>
          <w:rFonts w:cs="Arial"/>
          <w:szCs w:val="24"/>
          <w:lang w:val="es-MX"/>
        </w:rPr>
      </w:pPr>
    </w:p>
    <w:p w14:paraId="3EA865AB" w14:textId="77777777" w:rsidR="00187503" w:rsidRPr="0048221F" w:rsidRDefault="00187503" w:rsidP="00187503">
      <w:pPr>
        <w:autoSpaceDE w:val="0"/>
        <w:autoSpaceDN w:val="0"/>
        <w:adjustRightInd w:val="0"/>
        <w:spacing w:line="240" w:lineRule="auto"/>
        <w:ind w:left="567" w:right="616"/>
        <w:rPr>
          <w:rFonts w:cs="Arial"/>
          <w:i/>
          <w:sz w:val="22"/>
          <w:lang w:val="es-MX"/>
        </w:rPr>
      </w:pPr>
      <w:r w:rsidRPr="0048221F">
        <w:rPr>
          <w:rFonts w:cs="Arial"/>
          <w:b/>
          <w:i/>
          <w:sz w:val="22"/>
          <w:lang w:val="es-MX"/>
        </w:rPr>
        <w:t>Artículo 81</w:t>
      </w:r>
      <w:r w:rsidRPr="0048221F">
        <w:rPr>
          <w:rFonts w:cs="Arial"/>
          <w:i/>
          <w:sz w:val="22"/>
          <w:lang w:val="es-MX"/>
        </w:rPr>
        <w:t xml:space="preserve">.- Toda información para la seguridad pública generada o en poder de Instituciones de Seguridad Pública o de cualquier instancia del Sistema Estatal debe registrarse, clasificarse y tratarse de conformidad con las disposiciones aplicables. No obstante lo anterior, </w:t>
      </w:r>
      <w:r w:rsidRPr="0048221F">
        <w:rPr>
          <w:rFonts w:cs="Arial"/>
          <w:b/>
          <w:i/>
          <w:sz w:val="22"/>
          <w:u w:val="single"/>
          <w:lang w:val="es-MX"/>
        </w:rPr>
        <w:t>esta información se considerará reservada en los casos siguientes</w:t>
      </w:r>
      <w:r w:rsidRPr="0048221F">
        <w:rPr>
          <w:rFonts w:cs="Arial"/>
          <w:i/>
          <w:sz w:val="22"/>
          <w:lang w:val="es-MX"/>
        </w:rPr>
        <w:t>:</w:t>
      </w:r>
    </w:p>
    <w:p w14:paraId="5D512424" w14:textId="77777777" w:rsidR="00187503" w:rsidRPr="0048221F" w:rsidRDefault="00187503" w:rsidP="00187503">
      <w:pPr>
        <w:autoSpaceDE w:val="0"/>
        <w:autoSpaceDN w:val="0"/>
        <w:adjustRightInd w:val="0"/>
        <w:spacing w:line="240" w:lineRule="auto"/>
        <w:ind w:left="567" w:right="616"/>
        <w:rPr>
          <w:rFonts w:cs="Arial"/>
          <w:i/>
          <w:sz w:val="22"/>
          <w:lang w:val="es-MX"/>
        </w:rPr>
      </w:pPr>
      <w:r w:rsidRPr="0048221F">
        <w:rPr>
          <w:rFonts w:cs="Arial"/>
          <w:i/>
          <w:sz w:val="22"/>
          <w:lang w:val="es-MX"/>
        </w:rPr>
        <w:t>(…)</w:t>
      </w:r>
    </w:p>
    <w:p w14:paraId="0CE45CD0" w14:textId="77777777" w:rsidR="00187503" w:rsidRPr="0048221F" w:rsidRDefault="00187503" w:rsidP="00187503">
      <w:pPr>
        <w:autoSpaceDE w:val="0"/>
        <w:autoSpaceDN w:val="0"/>
        <w:adjustRightInd w:val="0"/>
        <w:spacing w:line="240" w:lineRule="auto"/>
        <w:ind w:left="567" w:right="616"/>
        <w:rPr>
          <w:rFonts w:cs="Arial"/>
          <w:i/>
          <w:sz w:val="22"/>
          <w:lang w:val="es-MX"/>
        </w:rPr>
      </w:pPr>
      <w:r w:rsidRPr="0048221F">
        <w:rPr>
          <w:rFonts w:cs="Arial"/>
          <w:i/>
          <w:sz w:val="22"/>
          <w:lang w:val="es-MX"/>
        </w:rPr>
        <w:t xml:space="preserve">III. </w:t>
      </w:r>
      <w:r w:rsidRPr="0048221F">
        <w:rPr>
          <w:rFonts w:cs="Arial"/>
          <w:b/>
          <w:i/>
          <w:sz w:val="22"/>
          <w:u w:val="single"/>
          <w:lang w:val="es-MX"/>
        </w:rPr>
        <w:t>La relativa a servidores públicos miembros de las instituciones de seguridad pública, cuya revelación pueda poner en riesgo su vida e integridad física con motivo de sus funciones</w:t>
      </w:r>
      <w:r w:rsidRPr="0048221F">
        <w:rPr>
          <w:rFonts w:cs="Arial"/>
          <w:i/>
          <w:sz w:val="22"/>
          <w:lang w:val="es-MX"/>
        </w:rPr>
        <w:t>;</w:t>
      </w:r>
    </w:p>
    <w:p w14:paraId="2FC941F9" w14:textId="77777777" w:rsidR="00187503" w:rsidRPr="0048221F" w:rsidRDefault="00187503" w:rsidP="00187503">
      <w:pPr>
        <w:autoSpaceDE w:val="0"/>
        <w:autoSpaceDN w:val="0"/>
        <w:adjustRightInd w:val="0"/>
        <w:ind w:left="567" w:right="616"/>
        <w:rPr>
          <w:rFonts w:cs="Arial"/>
          <w:szCs w:val="24"/>
          <w:lang w:val="es-MX"/>
        </w:rPr>
      </w:pPr>
    </w:p>
    <w:p w14:paraId="56F4BFF4" w14:textId="77777777" w:rsidR="00187503" w:rsidRPr="0048221F" w:rsidRDefault="00187503" w:rsidP="00187503">
      <w:pPr>
        <w:autoSpaceDE w:val="0"/>
        <w:autoSpaceDN w:val="0"/>
        <w:adjustRightInd w:val="0"/>
        <w:rPr>
          <w:rFonts w:cs="Arial"/>
          <w:szCs w:val="24"/>
          <w:lang w:val="es-MX"/>
        </w:rPr>
      </w:pPr>
      <w:r w:rsidRPr="0048221F">
        <w:rPr>
          <w:rFonts w:cs="Arial"/>
          <w:szCs w:val="24"/>
          <w:lang w:val="es-MX"/>
        </w:rPr>
        <w:t xml:space="preserve">Por tanto, el </w:t>
      </w:r>
      <w:r w:rsidRPr="0048221F">
        <w:rPr>
          <w:rFonts w:cs="Arial"/>
          <w:bCs/>
          <w:szCs w:val="24"/>
          <w:lang w:val="es-MX"/>
        </w:rPr>
        <w:t>Sujeto Obligado deberá</w:t>
      </w:r>
      <w:r w:rsidRPr="0048221F">
        <w:rPr>
          <w:rFonts w:cs="Arial"/>
          <w:szCs w:val="24"/>
          <w:lang w:val="es-MX"/>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0674CCF6" w14:textId="77777777" w:rsidR="00187503" w:rsidRPr="0048221F" w:rsidRDefault="00187503" w:rsidP="00187503">
      <w:pPr>
        <w:autoSpaceDE w:val="0"/>
        <w:autoSpaceDN w:val="0"/>
        <w:adjustRightInd w:val="0"/>
        <w:rPr>
          <w:rFonts w:cs="Arial"/>
          <w:szCs w:val="24"/>
          <w:lang w:val="es-MX"/>
        </w:rPr>
      </w:pPr>
    </w:p>
    <w:p w14:paraId="49E79A43" w14:textId="77777777" w:rsidR="00187503" w:rsidRPr="0048221F" w:rsidRDefault="00187503" w:rsidP="00187503">
      <w:pPr>
        <w:autoSpaceDE w:val="0"/>
        <w:autoSpaceDN w:val="0"/>
        <w:adjustRightInd w:val="0"/>
        <w:rPr>
          <w:rFonts w:cs="Arial"/>
          <w:szCs w:val="24"/>
          <w:lang w:val="es-MX"/>
        </w:rPr>
      </w:pPr>
      <w:r w:rsidRPr="0048221F">
        <w:rPr>
          <w:rFonts w:cs="Arial"/>
          <w:szCs w:val="24"/>
          <w:lang w:val="es-MX"/>
        </w:rPr>
        <w:lastRenderedPageBreak/>
        <w:t>Es decir, podrá eliminar cualquier información considerada no confidencial, de los elementos de seguridad pública, desde el nombre hasta las percepciones económicas, dependiendo de la 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5515CC36" w14:textId="77777777" w:rsidR="00187503" w:rsidRPr="0048221F" w:rsidRDefault="00187503" w:rsidP="00187503">
      <w:pPr>
        <w:autoSpaceDE w:val="0"/>
        <w:autoSpaceDN w:val="0"/>
        <w:adjustRightInd w:val="0"/>
        <w:rPr>
          <w:rFonts w:cs="Arial"/>
          <w:szCs w:val="24"/>
          <w:lang w:val="es-MX"/>
        </w:rPr>
      </w:pPr>
    </w:p>
    <w:p w14:paraId="40482595" w14:textId="77777777" w:rsidR="00187503" w:rsidRPr="0048221F" w:rsidRDefault="00187503" w:rsidP="00187503">
      <w:pPr>
        <w:rPr>
          <w:rFonts w:cs="Arial"/>
          <w:szCs w:val="24"/>
          <w:lang w:val="es-MX"/>
        </w:rPr>
      </w:pPr>
      <w:r w:rsidRPr="0048221F">
        <w:rPr>
          <w:rFonts w:cs="Arial"/>
          <w:szCs w:val="24"/>
          <w:lang w:val="es-MX"/>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2AD6A989" w14:textId="77777777" w:rsidR="00187503" w:rsidRPr="0048221F" w:rsidRDefault="00187503" w:rsidP="00187503">
      <w:pPr>
        <w:rPr>
          <w:rFonts w:cs="Arial"/>
          <w:szCs w:val="24"/>
          <w:lang w:val="es-MX"/>
        </w:rPr>
      </w:pPr>
    </w:p>
    <w:p w14:paraId="0832AF89" w14:textId="77777777" w:rsidR="00187503" w:rsidRPr="0048221F" w:rsidRDefault="00187503" w:rsidP="00187503">
      <w:pPr>
        <w:rPr>
          <w:szCs w:val="24"/>
          <w:lang w:val="es-MX"/>
        </w:rPr>
      </w:pPr>
      <w:r w:rsidRPr="0048221F">
        <w:rPr>
          <w:rFonts w:cs="Arial"/>
          <w:szCs w:val="24"/>
          <w:lang w:val="es-MX"/>
        </w:rPr>
        <w:t xml:space="preserve">Resulta alusivo por analogía el criterio 06/09 emitido </w:t>
      </w:r>
      <w:r w:rsidRPr="0048221F">
        <w:rPr>
          <w:szCs w:val="24"/>
          <w:lang w:val="es-MX"/>
        </w:rPr>
        <w:t>por el entonces IFAI, ahora INAI que a la letra dice:</w:t>
      </w:r>
    </w:p>
    <w:p w14:paraId="1B84C82E" w14:textId="77777777" w:rsidR="00187503" w:rsidRPr="0048221F" w:rsidRDefault="00187503" w:rsidP="00187503">
      <w:pPr>
        <w:rPr>
          <w:szCs w:val="24"/>
          <w:lang w:val="es-MX"/>
        </w:rPr>
      </w:pPr>
    </w:p>
    <w:p w14:paraId="50004309" w14:textId="77777777" w:rsidR="00187503" w:rsidRPr="0048221F" w:rsidRDefault="00187503" w:rsidP="00187503">
      <w:pPr>
        <w:spacing w:line="240" w:lineRule="auto"/>
        <w:ind w:left="567" w:right="616"/>
        <w:rPr>
          <w:i/>
          <w:sz w:val="22"/>
          <w:shd w:val="clear" w:color="auto" w:fill="FFFFFF"/>
          <w:lang w:val="es-MX"/>
        </w:rPr>
      </w:pPr>
      <w:r w:rsidRPr="0048221F">
        <w:rPr>
          <w:rFonts w:eastAsia="Arial" w:cs="Arial"/>
          <w:b/>
          <w:i/>
          <w:spacing w:val="-1"/>
          <w:sz w:val="22"/>
          <w:lang w:val="es-MX"/>
        </w:rPr>
        <w:t>N</w:t>
      </w:r>
      <w:r w:rsidRPr="0048221F">
        <w:rPr>
          <w:rFonts w:eastAsia="Arial" w:cs="Arial"/>
          <w:b/>
          <w:i/>
          <w:sz w:val="22"/>
          <w:lang w:val="es-MX"/>
        </w:rPr>
        <w:t>ombres</w:t>
      </w:r>
      <w:r w:rsidRPr="0048221F">
        <w:rPr>
          <w:rFonts w:eastAsia="Arial" w:cs="Arial"/>
          <w:b/>
          <w:i/>
          <w:spacing w:val="2"/>
          <w:sz w:val="22"/>
          <w:lang w:val="es-MX"/>
        </w:rPr>
        <w:t xml:space="preserve"> </w:t>
      </w:r>
      <w:r w:rsidRPr="0048221F">
        <w:rPr>
          <w:rFonts w:eastAsia="Arial" w:cs="Arial"/>
          <w:b/>
          <w:i/>
          <w:sz w:val="22"/>
          <w:lang w:val="es-MX"/>
        </w:rPr>
        <w:t>de</w:t>
      </w:r>
      <w:r w:rsidRPr="0048221F">
        <w:rPr>
          <w:rFonts w:eastAsia="Arial" w:cs="Arial"/>
          <w:b/>
          <w:i/>
          <w:spacing w:val="5"/>
          <w:sz w:val="22"/>
          <w:lang w:val="es-MX"/>
        </w:rPr>
        <w:t xml:space="preserve"> </w:t>
      </w:r>
      <w:r w:rsidRPr="0048221F">
        <w:rPr>
          <w:rFonts w:eastAsia="Arial" w:cs="Arial"/>
          <w:b/>
          <w:i/>
          <w:sz w:val="22"/>
          <w:lang w:val="es-MX"/>
        </w:rPr>
        <w:t>s</w:t>
      </w:r>
      <w:r w:rsidRPr="0048221F">
        <w:rPr>
          <w:rFonts w:eastAsia="Arial" w:cs="Arial"/>
          <w:b/>
          <w:i/>
          <w:spacing w:val="-3"/>
          <w:sz w:val="22"/>
          <w:lang w:val="es-MX"/>
        </w:rPr>
        <w:t>e</w:t>
      </w:r>
      <w:r w:rsidRPr="0048221F">
        <w:rPr>
          <w:rFonts w:eastAsia="Arial" w:cs="Arial"/>
          <w:b/>
          <w:i/>
          <w:sz w:val="22"/>
          <w:lang w:val="es-MX"/>
        </w:rPr>
        <w:t>r</w:t>
      </w:r>
      <w:r w:rsidRPr="0048221F">
        <w:rPr>
          <w:rFonts w:eastAsia="Arial" w:cs="Arial"/>
          <w:b/>
          <w:i/>
          <w:spacing w:val="-2"/>
          <w:sz w:val="22"/>
          <w:lang w:val="es-MX"/>
        </w:rPr>
        <w:t>v</w:t>
      </w:r>
      <w:r w:rsidRPr="0048221F">
        <w:rPr>
          <w:rFonts w:eastAsia="Arial" w:cs="Arial"/>
          <w:b/>
          <w:i/>
          <w:spacing w:val="1"/>
          <w:sz w:val="22"/>
          <w:lang w:val="es-MX"/>
        </w:rPr>
        <w:t>i</w:t>
      </w:r>
      <w:r w:rsidRPr="0048221F">
        <w:rPr>
          <w:rFonts w:eastAsia="Arial" w:cs="Arial"/>
          <w:b/>
          <w:i/>
          <w:sz w:val="22"/>
          <w:lang w:val="es-MX"/>
        </w:rPr>
        <w:t>d</w:t>
      </w:r>
      <w:r w:rsidRPr="0048221F">
        <w:rPr>
          <w:rFonts w:eastAsia="Arial" w:cs="Arial"/>
          <w:b/>
          <w:i/>
          <w:spacing w:val="-1"/>
          <w:sz w:val="22"/>
          <w:lang w:val="es-MX"/>
        </w:rPr>
        <w:t>o</w:t>
      </w:r>
      <w:r w:rsidRPr="0048221F">
        <w:rPr>
          <w:rFonts w:eastAsia="Arial" w:cs="Arial"/>
          <w:b/>
          <w:i/>
          <w:sz w:val="22"/>
          <w:lang w:val="es-MX"/>
        </w:rPr>
        <w:t>r</w:t>
      </w:r>
      <w:r w:rsidRPr="0048221F">
        <w:rPr>
          <w:rFonts w:eastAsia="Arial" w:cs="Arial"/>
          <w:b/>
          <w:i/>
          <w:spacing w:val="-2"/>
          <w:sz w:val="22"/>
          <w:lang w:val="es-MX"/>
        </w:rPr>
        <w:t>e</w:t>
      </w:r>
      <w:r w:rsidRPr="0048221F">
        <w:rPr>
          <w:rFonts w:eastAsia="Arial" w:cs="Arial"/>
          <w:b/>
          <w:i/>
          <w:sz w:val="22"/>
          <w:lang w:val="es-MX"/>
        </w:rPr>
        <w:t>s</w:t>
      </w:r>
      <w:r w:rsidRPr="0048221F">
        <w:rPr>
          <w:rFonts w:eastAsia="Arial" w:cs="Arial"/>
          <w:b/>
          <w:i/>
          <w:spacing w:val="5"/>
          <w:sz w:val="22"/>
          <w:lang w:val="es-MX"/>
        </w:rPr>
        <w:t xml:space="preserve"> </w:t>
      </w:r>
      <w:r w:rsidRPr="0048221F">
        <w:rPr>
          <w:rFonts w:eastAsia="Arial" w:cs="Arial"/>
          <w:b/>
          <w:i/>
          <w:sz w:val="22"/>
          <w:lang w:val="es-MX"/>
        </w:rPr>
        <w:t>p</w:t>
      </w:r>
      <w:r w:rsidRPr="0048221F">
        <w:rPr>
          <w:rFonts w:eastAsia="Arial" w:cs="Arial"/>
          <w:b/>
          <w:i/>
          <w:spacing w:val="-1"/>
          <w:sz w:val="22"/>
          <w:lang w:val="es-MX"/>
        </w:rPr>
        <w:t>ú</w:t>
      </w:r>
      <w:r w:rsidRPr="0048221F">
        <w:rPr>
          <w:rFonts w:eastAsia="Arial" w:cs="Arial"/>
          <w:b/>
          <w:i/>
          <w:sz w:val="22"/>
          <w:lang w:val="es-MX"/>
        </w:rPr>
        <w:t>b</w:t>
      </w:r>
      <w:r w:rsidRPr="0048221F">
        <w:rPr>
          <w:rFonts w:eastAsia="Arial" w:cs="Arial"/>
          <w:b/>
          <w:i/>
          <w:spacing w:val="-2"/>
          <w:sz w:val="22"/>
          <w:lang w:val="es-MX"/>
        </w:rPr>
        <w:t>l</w:t>
      </w:r>
      <w:r w:rsidRPr="0048221F">
        <w:rPr>
          <w:rFonts w:eastAsia="Arial" w:cs="Arial"/>
          <w:b/>
          <w:i/>
          <w:spacing w:val="1"/>
          <w:sz w:val="22"/>
          <w:lang w:val="es-MX"/>
        </w:rPr>
        <w:t>i</w:t>
      </w:r>
      <w:r w:rsidRPr="0048221F">
        <w:rPr>
          <w:rFonts w:eastAsia="Arial" w:cs="Arial"/>
          <w:b/>
          <w:i/>
          <w:sz w:val="22"/>
          <w:lang w:val="es-MX"/>
        </w:rPr>
        <w:t>c</w:t>
      </w:r>
      <w:r w:rsidRPr="0048221F">
        <w:rPr>
          <w:rFonts w:eastAsia="Arial" w:cs="Arial"/>
          <w:b/>
          <w:i/>
          <w:spacing w:val="-1"/>
          <w:sz w:val="22"/>
          <w:lang w:val="es-MX"/>
        </w:rPr>
        <w:t>o</w:t>
      </w:r>
      <w:r w:rsidRPr="0048221F">
        <w:rPr>
          <w:rFonts w:eastAsia="Arial" w:cs="Arial"/>
          <w:b/>
          <w:i/>
          <w:sz w:val="22"/>
          <w:lang w:val="es-MX"/>
        </w:rPr>
        <w:t>s</w:t>
      </w:r>
      <w:r w:rsidRPr="0048221F">
        <w:rPr>
          <w:rFonts w:eastAsia="Arial" w:cs="Arial"/>
          <w:b/>
          <w:i/>
          <w:spacing w:val="3"/>
          <w:sz w:val="22"/>
          <w:lang w:val="es-MX"/>
        </w:rPr>
        <w:t xml:space="preserve"> </w:t>
      </w:r>
      <w:r w:rsidRPr="0048221F">
        <w:rPr>
          <w:rFonts w:eastAsia="Arial" w:cs="Arial"/>
          <w:b/>
          <w:i/>
          <w:sz w:val="22"/>
          <w:lang w:val="es-MX"/>
        </w:rPr>
        <w:t>d</w:t>
      </w:r>
      <w:r w:rsidRPr="0048221F">
        <w:rPr>
          <w:rFonts w:eastAsia="Arial" w:cs="Arial"/>
          <w:b/>
          <w:i/>
          <w:spacing w:val="-1"/>
          <w:sz w:val="22"/>
          <w:lang w:val="es-MX"/>
        </w:rPr>
        <w:t>e</w:t>
      </w:r>
      <w:r w:rsidRPr="0048221F">
        <w:rPr>
          <w:rFonts w:eastAsia="Arial" w:cs="Arial"/>
          <w:b/>
          <w:i/>
          <w:sz w:val="22"/>
          <w:lang w:val="es-MX"/>
        </w:rPr>
        <w:t>dica</w:t>
      </w:r>
      <w:r w:rsidRPr="0048221F">
        <w:rPr>
          <w:rFonts w:eastAsia="Arial" w:cs="Arial"/>
          <w:b/>
          <w:i/>
          <w:spacing w:val="-1"/>
          <w:sz w:val="22"/>
          <w:lang w:val="es-MX"/>
        </w:rPr>
        <w:t>d</w:t>
      </w:r>
      <w:r w:rsidRPr="0048221F">
        <w:rPr>
          <w:rFonts w:eastAsia="Arial" w:cs="Arial"/>
          <w:b/>
          <w:i/>
          <w:sz w:val="22"/>
          <w:lang w:val="es-MX"/>
        </w:rPr>
        <w:t>os a</w:t>
      </w:r>
      <w:r w:rsidRPr="0048221F">
        <w:rPr>
          <w:rFonts w:eastAsia="Arial" w:cs="Arial"/>
          <w:b/>
          <w:i/>
          <w:spacing w:val="5"/>
          <w:sz w:val="22"/>
          <w:lang w:val="es-MX"/>
        </w:rPr>
        <w:t xml:space="preserve"> </w:t>
      </w:r>
      <w:r w:rsidRPr="0048221F">
        <w:rPr>
          <w:rFonts w:eastAsia="Arial" w:cs="Arial"/>
          <w:b/>
          <w:i/>
          <w:sz w:val="22"/>
          <w:lang w:val="es-MX"/>
        </w:rPr>
        <w:t>a</w:t>
      </w:r>
      <w:r w:rsidRPr="0048221F">
        <w:rPr>
          <w:rFonts w:eastAsia="Arial" w:cs="Arial"/>
          <w:b/>
          <w:i/>
          <w:spacing w:val="-1"/>
          <w:sz w:val="22"/>
          <w:lang w:val="es-MX"/>
        </w:rPr>
        <w:t>c</w:t>
      </w:r>
      <w:r w:rsidRPr="0048221F">
        <w:rPr>
          <w:rFonts w:eastAsia="Arial" w:cs="Arial"/>
          <w:b/>
          <w:i/>
          <w:spacing w:val="-2"/>
          <w:sz w:val="22"/>
          <w:lang w:val="es-MX"/>
        </w:rPr>
        <w:t>t</w:t>
      </w:r>
      <w:r w:rsidRPr="0048221F">
        <w:rPr>
          <w:rFonts w:eastAsia="Arial" w:cs="Arial"/>
          <w:b/>
          <w:i/>
          <w:spacing w:val="1"/>
          <w:sz w:val="22"/>
          <w:lang w:val="es-MX"/>
        </w:rPr>
        <w:t>i</w:t>
      </w:r>
      <w:r w:rsidRPr="0048221F">
        <w:rPr>
          <w:rFonts w:eastAsia="Arial" w:cs="Arial"/>
          <w:b/>
          <w:i/>
          <w:spacing w:val="-3"/>
          <w:sz w:val="22"/>
          <w:lang w:val="es-MX"/>
        </w:rPr>
        <w:t>v</w:t>
      </w:r>
      <w:r w:rsidRPr="0048221F">
        <w:rPr>
          <w:rFonts w:eastAsia="Arial" w:cs="Arial"/>
          <w:b/>
          <w:i/>
          <w:spacing w:val="1"/>
          <w:sz w:val="22"/>
          <w:lang w:val="es-MX"/>
        </w:rPr>
        <w:t>i</w:t>
      </w:r>
      <w:r w:rsidRPr="0048221F">
        <w:rPr>
          <w:rFonts w:eastAsia="Arial" w:cs="Arial"/>
          <w:b/>
          <w:i/>
          <w:sz w:val="22"/>
          <w:lang w:val="es-MX"/>
        </w:rPr>
        <w:t>d</w:t>
      </w:r>
      <w:r w:rsidRPr="0048221F">
        <w:rPr>
          <w:rFonts w:eastAsia="Arial" w:cs="Arial"/>
          <w:b/>
          <w:i/>
          <w:spacing w:val="-1"/>
          <w:sz w:val="22"/>
          <w:lang w:val="es-MX"/>
        </w:rPr>
        <w:t>a</w:t>
      </w:r>
      <w:r w:rsidRPr="0048221F">
        <w:rPr>
          <w:rFonts w:eastAsia="Arial" w:cs="Arial"/>
          <w:b/>
          <w:i/>
          <w:sz w:val="22"/>
          <w:lang w:val="es-MX"/>
        </w:rPr>
        <w:t>d</w:t>
      </w:r>
      <w:r w:rsidRPr="0048221F">
        <w:rPr>
          <w:rFonts w:eastAsia="Arial" w:cs="Arial"/>
          <w:b/>
          <w:i/>
          <w:spacing w:val="-1"/>
          <w:sz w:val="22"/>
          <w:lang w:val="es-MX"/>
        </w:rPr>
        <w:t>e</w:t>
      </w:r>
      <w:r w:rsidRPr="0048221F">
        <w:rPr>
          <w:rFonts w:eastAsia="Arial" w:cs="Arial"/>
          <w:b/>
          <w:i/>
          <w:sz w:val="22"/>
          <w:lang w:val="es-MX"/>
        </w:rPr>
        <w:t>s</w:t>
      </w:r>
      <w:r w:rsidRPr="0048221F">
        <w:rPr>
          <w:rFonts w:eastAsia="Arial" w:cs="Arial"/>
          <w:b/>
          <w:i/>
          <w:spacing w:val="5"/>
          <w:sz w:val="22"/>
          <w:lang w:val="es-MX"/>
        </w:rPr>
        <w:t xml:space="preserve"> </w:t>
      </w:r>
      <w:r w:rsidRPr="0048221F">
        <w:rPr>
          <w:rFonts w:eastAsia="Arial" w:cs="Arial"/>
          <w:b/>
          <w:i/>
          <w:sz w:val="22"/>
          <w:lang w:val="es-MX"/>
        </w:rPr>
        <w:t>en ma</w:t>
      </w:r>
      <w:r w:rsidRPr="0048221F">
        <w:rPr>
          <w:rFonts w:eastAsia="Arial" w:cs="Arial"/>
          <w:b/>
          <w:i/>
          <w:spacing w:val="1"/>
          <w:sz w:val="22"/>
          <w:lang w:val="es-MX"/>
        </w:rPr>
        <w:t>t</w:t>
      </w:r>
      <w:r w:rsidRPr="0048221F">
        <w:rPr>
          <w:rFonts w:eastAsia="Arial" w:cs="Arial"/>
          <w:b/>
          <w:i/>
          <w:spacing w:val="-3"/>
          <w:sz w:val="22"/>
          <w:lang w:val="es-MX"/>
        </w:rPr>
        <w:t>e</w:t>
      </w:r>
      <w:r w:rsidRPr="0048221F">
        <w:rPr>
          <w:rFonts w:eastAsia="Arial" w:cs="Arial"/>
          <w:b/>
          <w:i/>
          <w:spacing w:val="-2"/>
          <w:sz w:val="22"/>
          <w:lang w:val="es-MX"/>
        </w:rPr>
        <w:t>r</w:t>
      </w:r>
      <w:r w:rsidRPr="0048221F">
        <w:rPr>
          <w:rFonts w:eastAsia="Arial" w:cs="Arial"/>
          <w:b/>
          <w:i/>
          <w:spacing w:val="1"/>
          <w:sz w:val="22"/>
          <w:lang w:val="es-MX"/>
        </w:rPr>
        <w:t>i</w:t>
      </w:r>
      <w:r w:rsidRPr="0048221F">
        <w:rPr>
          <w:rFonts w:eastAsia="Arial" w:cs="Arial"/>
          <w:b/>
          <w:i/>
          <w:sz w:val="22"/>
          <w:lang w:val="es-MX"/>
        </w:rPr>
        <w:t>a</w:t>
      </w:r>
      <w:r w:rsidRPr="0048221F">
        <w:rPr>
          <w:rFonts w:eastAsia="Arial" w:cs="Arial"/>
          <w:b/>
          <w:i/>
          <w:spacing w:val="5"/>
          <w:sz w:val="22"/>
          <w:lang w:val="es-MX"/>
        </w:rPr>
        <w:t xml:space="preserve"> </w:t>
      </w:r>
      <w:r w:rsidRPr="0048221F">
        <w:rPr>
          <w:rFonts w:eastAsia="Arial" w:cs="Arial"/>
          <w:b/>
          <w:i/>
          <w:sz w:val="22"/>
          <w:lang w:val="es-MX"/>
        </w:rPr>
        <w:t>de</w:t>
      </w:r>
      <w:r w:rsidRPr="0048221F">
        <w:rPr>
          <w:rFonts w:eastAsia="Arial" w:cs="Arial"/>
          <w:b/>
          <w:i/>
          <w:spacing w:val="2"/>
          <w:sz w:val="22"/>
          <w:lang w:val="es-MX"/>
        </w:rPr>
        <w:t xml:space="preserve"> </w:t>
      </w:r>
      <w:r w:rsidRPr="0048221F">
        <w:rPr>
          <w:rFonts w:eastAsia="Arial" w:cs="Arial"/>
          <w:b/>
          <w:i/>
          <w:sz w:val="22"/>
          <w:lang w:val="es-MX"/>
        </w:rPr>
        <w:t>s</w:t>
      </w:r>
      <w:r w:rsidRPr="0048221F">
        <w:rPr>
          <w:rFonts w:eastAsia="Arial" w:cs="Arial"/>
          <w:b/>
          <w:i/>
          <w:spacing w:val="-1"/>
          <w:sz w:val="22"/>
          <w:lang w:val="es-MX"/>
        </w:rPr>
        <w:t>e</w:t>
      </w:r>
      <w:r w:rsidRPr="0048221F">
        <w:rPr>
          <w:rFonts w:eastAsia="Arial" w:cs="Arial"/>
          <w:b/>
          <w:i/>
          <w:sz w:val="22"/>
          <w:lang w:val="es-MX"/>
        </w:rPr>
        <w:t>g</w:t>
      </w:r>
      <w:r w:rsidRPr="0048221F">
        <w:rPr>
          <w:rFonts w:eastAsia="Arial" w:cs="Arial"/>
          <w:b/>
          <w:i/>
          <w:spacing w:val="-3"/>
          <w:sz w:val="22"/>
          <w:lang w:val="es-MX"/>
        </w:rPr>
        <w:t>u</w:t>
      </w:r>
      <w:r w:rsidRPr="0048221F">
        <w:rPr>
          <w:rFonts w:eastAsia="Arial" w:cs="Arial"/>
          <w:b/>
          <w:i/>
          <w:sz w:val="22"/>
          <w:lang w:val="es-MX"/>
        </w:rPr>
        <w:t>r</w:t>
      </w:r>
      <w:r w:rsidRPr="0048221F">
        <w:rPr>
          <w:rFonts w:eastAsia="Arial" w:cs="Arial"/>
          <w:b/>
          <w:i/>
          <w:spacing w:val="1"/>
          <w:sz w:val="22"/>
          <w:lang w:val="es-MX"/>
        </w:rPr>
        <w:t>i</w:t>
      </w:r>
      <w:r w:rsidRPr="0048221F">
        <w:rPr>
          <w:rFonts w:eastAsia="Arial" w:cs="Arial"/>
          <w:b/>
          <w:i/>
          <w:sz w:val="22"/>
          <w:lang w:val="es-MX"/>
        </w:rPr>
        <w:t>d</w:t>
      </w:r>
      <w:r w:rsidRPr="0048221F">
        <w:rPr>
          <w:rFonts w:eastAsia="Arial" w:cs="Arial"/>
          <w:b/>
          <w:i/>
          <w:spacing w:val="-1"/>
          <w:sz w:val="22"/>
          <w:lang w:val="es-MX"/>
        </w:rPr>
        <w:t>a</w:t>
      </w:r>
      <w:r w:rsidRPr="0048221F">
        <w:rPr>
          <w:rFonts w:eastAsia="Arial" w:cs="Arial"/>
          <w:b/>
          <w:i/>
          <w:spacing w:val="-3"/>
          <w:sz w:val="22"/>
          <w:lang w:val="es-MX"/>
        </w:rPr>
        <w:t>d</w:t>
      </w:r>
      <w:r w:rsidRPr="0048221F">
        <w:rPr>
          <w:rFonts w:eastAsia="Arial" w:cs="Arial"/>
          <w:b/>
          <w:i/>
          <w:sz w:val="22"/>
          <w:lang w:val="es-MX"/>
        </w:rPr>
        <w:t>, p</w:t>
      </w:r>
      <w:r w:rsidRPr="0048221F">
        <w:rPr>
          <w:rFonts w:eastAsia="Arial" w:cs="Arial"/>
          <w:b/>
          <w:i/>
          <w:spacing w:val="-1"/>
          <w:sz w:val="22"/>
          <w:lang w:val="es-MX"/>
        </w:rPr>
        <w:t>o</w:t>
      </w:r>
      <w:r w:rsidRPr="0048221F">
        <w:rPr>
          <w:rFonts w:eastAsia="Arial" w:cs="Arial"/>
          <w:b/>
          <w:i/>
          <w:sz w:val="22"/>
          <w:lang w:val="es-MX"/>
        </w:rPr>
        <w:t>r</w:t>
      </w:r>
      <w:r w:rsidRPr="0048221F">
        <w:rPr>
          <w:rFonts w:eastAsia="Arial" w:cs="Arial"/>
          <w:b/>
          <w:i/>
          <w:spacing w:val="11"/>
          <w:sz w:val="22"/>
          <w:lang w:val="es-MX"/>
        </w:rPr>
        <w:t xml:space="preserve"> </w:t>
      </w:r>
      <w:r w:rsidRPr="0048221F">
        <w:rPr>
          <w:rFonts w:eastAsia="Arial" w:cs="Arial"/>
          <w:b/>
          <w:i/>
          <w:sz w:val="22"/>
          <w:lang w:val="es-MX"/>
        </w:rPr>
        <w:t>e</w:t>
      </w:r>
      <w:r w:rsidRPr="0048221F">
        <w:rPr>
          <w:rFonts w:eastAsia="Arial" w:cs="Arial"/>
          <w:b/>
          <w:i/>
          <w:spacing w:val="-1"/>
          <w:sz w:val="22"/>
          <w:lang w:val="es-MX"/>
        </w:rPr>
        <w:t>x</w:t>
      </w:r>
      <w:r w:rsidRPr="0048221F">
        <w:rPr>
          <w:rFonts w:eastAsia="Arial" w:cs="Arial"/>
          <w:b/>
          <w:i/>
          <w:sz w:val="22"/>
          <w:lang w:val="es-MX"/>
        </w:rPr>
        <w:t>c</w:t>
      </w:r>
      <w:r w:rsidRPr="0048221F">
        <w:rPr>
          <w:rFonts w:eastAsia="Arial" w:cs="Arial"/>
          <w:b/>
          <w:i/>
          <w:spacing w:val="-1"/>
          <w:sz w:val="22"/>
          <w:lang w:val="es-MX"/>
        </w:rPr>
        <w:t>e</w:t>
      </w:r>
      <w:r w:rsidRPr="0048221F">
        <w:rPr>
          <w:rFonts w:eastAsia="Arial" w:cs="Arial"/>
          <w:b/>
          <w:i/>
          <w:sz w:val="22"/>
          <w:lang w:val="es-MX"/>
        </w:rPr>
        <w:t>p</w:t>
      </w:r>
      <w:r w:rsidRPr="0048221F">
        <w:rPr>
          <w:rFonts w:eastAsia="Arial" w:cs="Arial"/>
          <w:b/>
          <w:i/>
          <w:spacing w:val="-1"/>
          <w:sz w:val="22"/>
          <w:lang w:val="es-MX"/>
        </w:rPr>
        <w:t>c</w:t>
      </w:r>
      <w:r w:rsidRPr="0048221F">
        <w:rPr>
          <w:rFonts w:eastAsia="Arial" w:cs="Arial"/>
          <w:b/>
          <w:i/>
          <w:spacing w:val="1"/>
          <w:sz w:val="22"/>
          <w:lang w:val="es-MX"/>
        </w:rPr>
        <w:t>i</w:t>
      </w:r>
      <w:r w:rsidRPr="0048221F">
        <w:rPr>
          <w:rFonts w:eastAsia="Arial" w:cs="Arial"/>
          <w:b/>
          <w:i/>
          <w:sz w:val="22"/>
          <w:lang w:val="es-MX"/>
        </w:rPr>
        <w:t>ón</w:t>
      </w:r>
      <w:r w:rsidRPr="0048221F">
        <w:rPr>
          <w:rFonts w:eastAsia="Arial" w:cs="Arial"/>
          <w:b/>
          <w:i/>
          <w:spacing w:val="10"/>
          <w:sz w:val="22"/>
          <w:lang w:val="es-MX"/>
        </w:rPr>
        <w:t xml:space="preserve"> </w:t>
      </w:r>
      <w:r w:rsidRPr="0048221F">
        <w:rPr>
          <w:rFonts w:eastAsia="Arial" w:cs="Arial"/>
          <w:b/>
          <w:i/>
          <w:sz w:val="22"/>
          <w:lang w:val="es-MX"/>
        </w:rPr>
        <w:t>p</w:t>
      </w:r>
      <w:r w:rsidRPr="0048221F">
        <w:rPr>
          <w:rFonts w:eastAsia="Arial" w:cs="Arial"/>
          <w:b/>
          <w:i/>
          <w:spacing w:val="-1"/>
          <w:sz w:val="22"/>
          <w:lang w:val="es-MX"/>
        </w:rPr>
        <w:t>u</w:t>
      </w:r>
      <w:r w:rsidRPr="0048221F">
        <w:rPr>
          <w:rFonts w:eastAsia="Arial" w:cs="Arial"/>
          <w:b/>
          <w:i/>
          <w:sz w:val="22"/>
          <w:lang w:val="es-MX"/>
        </w:rPr>
        <w:t>e</w:t>
      </w:r>
      <w:r w:rsidRPr="0048221F">
        <w:rPr>
          <w:rFonts w:eastAsia="Arial" w:cs="Arial"/>
          <w:b/>
          <w:i/>
          <w:spacing w:val="-1"/>
          <w:sz w:val="22"/>
          <w:lang w:val="es-MX"/>
        </w:rPr>
        <w:t>d</w:t>
      </w:r>
      <w:r w:rsidRPr="0048221F">
        <w:rPr>
          <w:rFonts w:eastAsia="Arial" w:cs="Arial"/>
          <w:b/>
          <w:i/>
          <w:sz w:val="22"/>
          <w:lang w:val="es-MX"/>
        </w:rPr>
        <w:t>en</w:t>
      </w:r>
      <w:r w:rsidRPr="0048221F">
        <w:rPr>
          <w:rFonts w:eastAsia="Arial" w:cs="Arial"/>
          <w:b/>
          <w:i/>
          <w:spacing w:val="7"/>
          <w:sz w:val="22"/>
          <w:lang w:val="es-MX"/>
        </w:rPr>
        <w:t xml:space="preserve"> </w:t>
      </w:r>
      <w:r w:rsidRPr="0048221F">
        <w:rPr>
          <w:rFonts w:eastAsia="Arial" w:cs="Arial"/>
          <w:b/>
          <w:i/>
          <w:sz w:val="22"/>
          <w:lang w:val="es-MX"/>
        </w:rPr>
        <w:t>c</w:t>
      </w:r>
      <w:r w:rsidRPr="0048221F">
        <w:rPr>
          <w:rFonts w:eastAsia="Arial" w:cs="Arial"/>
          <w:b/>
          <w:i/>
          <w:spacing w:val="-1"/>
          <w:sz w:val="22"/>
          <w:lang w:val="es-MX"/>
        </w:rPr>
        <w:t>o</w:t>
      </w:r>
      <w:r w:rsidRPr="0048221F">
        <w:rPr>
          <w:rFonts w:eastAsia="Arial" w:cs="Arial"/>
          <w:b/>
          <w:i/>
          <w:sz w:val="22"/>
          <w:lang w:val="es-MX"/>
        </w:rPr>
        <w:t>n</w:t>
      </w:r>
      <w:r w:rsidRPr="0048221F">
        <w:rPr>
          <w:rFonts w:eastAsia="Arial" w:cs="Arial"/>
          <w:b/>
          <w:i/>
          <w:spacing w:val="-1"/>
          <w:sz w:val="22"/>
          <w:lang w:val="es-MX"/>
        </w:rPr>
        <w:t>s</w:t>
      </w:r>
      <w:r w:rsidRPr="0048221F">
        <w:rPr>
          <w:rFonts w:eastAsia="Arial" w:cs="Arial"/>
          <w:b/>
          <w:i/>
          <w:spacing w:val="1"/>
          <w:sz w:val="22"/>
          <w:lang w:val="es-MX"/>
        </w:rPr>
        <w:t>i</w:t>
      </w:r>
      <w:r w:rsidRPr="0048221F">
        <w:rPr>
          <w:rFonts w:eastAsia="Arial" w:cs="Arial"/>
          <w:b/>
          <w:i/>
          <w:sz w:val="22"/>
          <w:lang w:val="es-MX"/>
        </w:rPr>
        <w:t>d</w:t>
      </w:r>
      <w:r w:rsidRPr="0048221F">
        <w:rPr>
          <w:rFonts w:eastAsia="Arial" w:cs="Arial"/>
          <w:b/>
          <w:i/>
          <w:spacing w:val="-1"/>
          <w:sz w:val="22"/>
          <w:lang w:val="es-MX"/>
        </w:rPr>
        <w:t>e</w:t>
      </w:r>
      <w:r w:rsidRPr="0048221F">
        <w:rPr>
          <w:rFonts w:eastAsia="Arial" w:cs="Arial"/>
          <w:b/>
          <w:i/>
          <w:sz w:val="22"/>
          <w:lang w:val="es-MX"/>
        </w:rPr>
        <w:t>rarse</w:t>
      </w:r>
      <w:r w:rsidRPr="0048221F">
        <w:rPr>
          <w:rFonts w:eastAsia="Arial" w:cs="Arial"/>
          <w:b/>
          <w:i/>
          <w:spacing w:val="8"/>
          <w:sz w:val="22"/>
          <w:lang w:val="es-MX"/>
        </w:rPr>
        <w:t xml:space="preserve"> </w:t>
      </w:r>
      <w:r w:rsidRPr="0048221F">
        <w:rPr>
          <w:rFonts w:eastAsia="Arial" w:cs="Arial"/>
          <w:b/>
          <w:i/>
          <w:spacing w:val="1"/>
          <w:sz w:val="22"/>
          <w:lang w:val="es-MX"/>
        </w:rPr>
        <w:t>i</w:t>
      </w:r>
      <w:r w:rsidRPr="0048221F">
        <w:rPr>
          <w:rFonts w:eastAsia="Arial" w:cs="Arial"/>
          <w:b/>
          <w:i/>
          <w:spacing w:val="-3"/>
          <w:sz w:val="22"/>
          <w:lang w:val="es-MX"/>
        </w:rPr>
        <w:t>n</w:t>
      </w:r>
      <w:r w:rsidRPr="0048221F">
        <w:rPr>
          <w:rFonts w:eastAsia="Arial" w:cs="Arial"/>
          <w:b/>
          <w:i/>
          <w:spacing w:val="1"/>
          <w:sz w:val="22"/>
          <w:lang w:val="es-MX"/>
        </w:rPr>
        <w:t>f</w:t>
      </w:r>
      <w:r w:rsidRPr="0048221F">
        <w:rPr>
          <w:rFonts w:eastAsia="Arial" w:cs="Arial"/>
          <w:b/>
          <w:i/>
          <w:sz w:val="22"/>
          <w:lang w:val="es-MX"/>
        </w:rPr>
        <w:t>orm</w:t>
      </w:r>
      <w:r w:rsidRPr="0048221F">
        <w:rPr>
          <w:rFonts w:eastAsia="Arial" w:cs="Arial"/>
          <w:b/>
          <w:i/>
          <w:spacing w:val="-2"/>
          <w:sz w:val="22"/>
          <w:lang w:val="es-MX"/>
        </w:rPr>
        <w:t>a</w:t>
      </w:r>
      <w:r w:rsidRPr="0048221F">
        <w:rPr>
          <w:rFonts w:eastAsia="Arial" w:cs="Arial"/>
          <w:b/>
          <w:i/>
          <w:sz w:val="22"/>
          <w:lang w:val="es-MX"/>
        </w:rPr>
        <w:t>ción</w:t>
      </w:r>
      <w:r w:rsidRPr="0048221F">
        <w:rPr>
          <w:rFonts w:eastAsia="Arial" w:cs="Arial"/>
          <w:b/>
          <w:i/>
          <w:spacing w:val="10"/>
          <w:sz w:val="22"/>
          <w:lang w:val="es-MX"/>
        </w:rPr>
        <w:t xml:space="preserve"> </w:t>
      </w:r>
      <w:r w:rsidRPr="0048221F">
        <w:rPr>
          <w:rFonts w:eastAsia="Arial" w:cs="Arial"/>
          <w:b/>
          <w:i/>
          <w:sz w:val="22"/>
          <w:lang w:val="es-MX"/>
        </w:rPr>
        <w:t>reser</w:t>
      </w:r>
      <w:r w:rsidRPr="0048221F">
        <w:rPr>
          <w:rFonts w:eastAsia="Arial" w:cs="Arial"/>
          <w:b/>
          <w:i/>
          <w:spacing w:val="-3"/>
          <w:sz w:val="22"/>
          <w:lang w:val="es-MX"/>
        </w:rPr>
        <w:t>v</w:t>
      </w:r>
      <w:r w:rsidRPr="0048221F">
        <w:rPr>
          <w:rFonts w:eastAsia="Arial" w:cs="Arial"/>
          <w:b/>
          <w:i/>
          <w:sz w:val="22"/>
          <w:lang w:val="es-MX"/>
        </w:rPr>
        <w:t>a</w:t>
      </w:r>
      <w:r w:rsidRPr="0048221F">
        <w:rPr>
          <w:rFonts w:eastAsia="Arial" w:cs="Arial"/>
          <w:b/>
          <w:i/>
          <w:spacing w:val="-1"/>
          <w:sz w:val="22"/>
          <w:lang w:val="es-MX"/>
        </w:rPr>
        <w:t>d</w:t>
      </w:r>
      <w:r w:rsidRPr="0048221F">
        <w:rPr>
          <w:rFonts w:eastAsia="Arial" w:cs="Arial"/>
          <w:b/>
          <w:i/>
          <w:sz w:val="22"/>
          <w:lang w:val="es-MX"/>
        </w:rPr>
        <w:t>a.</w:t>
      </w:r>
      <w:r w:rsidRPr="0048221F">
        <w:rPr>
          <w:rFonts w:eastAsia="Arial" w:cs="Arial"/>
          <w:b/>
          <w:i/>
          <w:spacing w:val="14"/>
          <w:sz w:val="22"/>
          <w:lang w:val="es-MX"/>
        </w:rPr>
        <w:t xml:space="preserve"> </w:t>
      </w:r>
      <w:r w:rsidRPr="0048221F">
        <w:rPr>
          <w:rFonts w:eastAsia="Arial" w:cs="Arial"/>
          <w:i/>
          <w:spacing w:val="-1"/>
          <w:sz w:val="22"/>
          <w:lang w:val="es-MX"/>
        </w:rPr>
        <w:t>D</w:t>
      </w:r>
      <w:r w:rsidRPr="0048221F">
        <w:rPr>
          <w:rFonts w:eastAsia="Arial" w:cs="Arial"/>
          <w:i/>
          <w:sz w:val="22"/>
          <w:lang w:val="es-MX"/>
        </w:rPr>
        <w:t>e</w:t>
      </w:r>
      <w:r w:rsidRPr="0048221F">
        <w:rPr>
          <w:rFonts w:eastAsia="Arial" w:cs="Arial"/>
          <w:i/>
          <w:spacing w:val="1"/>
          <w:sz w:val="22"/>
          <w:lang w:val="es-MX"/>
        </w:rPr>
        <w:t xml:space="preserve"> </w:t>
      </w:r>
      <w:r w:rsidRPr="0048221F">
        <w:rPr>
          <w:rFonts w:eastAsia="Arial" w:cs="Arial"/>
          <w:i/>
          <w:sz w:val="22"/>
          <w:lang w:val="es-MX"/>
        </w:rPr>
        <w:t>c</w:t>
      </w:r>
      <w:r w:rsidRPr="0048221F">
        <w:rPr>
          <w:rFonts w:eastAsia="Arial" w:cs="Arial"/>
          <w:i/>
          <w:spacing w:val="-3"/>
          <w:sz w:val="22"/>
          <w:lang w:val="es-MX"/>
        </w:rPr>
        <w:t>on</w:t>
      </w:r>
      <w:r w:rsidRPr="0048221F">
        <w:rPr>
          <w:rFonts w:eastAsia="Arial" w:cs="Arial"/>
          <w:i/>
          <w:spacing w:val="3"/>
          <w:sz w:val="22"/>
          <w:lang w:val="es-MX"/>
        </w:rPr>
        <w:t>f</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pacing w:val="1"/>
          <w:sz w:val="22"/>
          <w:lang w:val="es-MX"/>
        </w:rPr>
        <w:t>m</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d</w:t>
      </w:r>
      <w:r w:rsidRPr="0048221F">
        <w:rPr>
          <w:rFonts w:eastAsia="Arial" w:cs="Arial"/>
          <w:i/>
          <w:spacing w:val="3"/>
          <w:sz w:val="22"/>
          <w:lang w:val="es-MX"/>
        </w:rPr>
        <w:t xml:space="preserve"> </w:t>
      </w:r>
      <w:r w:rsidRPr="0048221F">
        <w:rPr>
          <w:rFonts w:eastAsia="Arial" w:cs="Arial"/>
          <w:i/>
          <w:sz w:val="22"/>
          <w:lang w:val="es-MX"/>
        </w:rPr>
        <w:t>con el ar</w:t>
      </w:r>
      <w:r w:rsidRPr="0048221F">
        <w:rPr>
          <w:rFonts w:eastAsia="Arial" w:cs="Arial"/>
          <w:i/>
          <w:spacing w:val="1"/>
          <w:sz w:val="22"/>
          <w:lang w:val="es-MX"/>
        </w:rPr>
        <w:t>t</w:t>
      </w:r>
      <w:r w:rsidRPr="0048221F">
        <w:rPr>
          <w:rFonts w:eastAsia="Arial" w:cs="Arial"/>
          <w:i/>
          <w:spacing w:val="-4"/>
          <w:sz w:val="22"/>
          <w:lang w:val="es-MX"/>
        </w:rPr>
        <w:t>í</w:t>
      </w:r>
      <w:r w:rsidRPr="0048221F">
        <w:rPr>
          <w:rFonts w:eastAsia="Arial" w:cs="Arial"/>
          <w:i/>
          <w:sz w:val="22"/>
          <w:lang w:val="es-MX"/>
        </w:rPr>
        <w:t>cu</w:t>
      </w:r>
      <w:r w:rsidRPr="0048221F">
        <w:rPr>
          <w:rFonts w:eastAsia="Arial" w:cs="Arial"/>
          <w:i/>
          <w:spacing w:val="-1"/>
          <w:sz w:val="22"/>
          <w:lang w:val="es-MX"/>
        </w:rPr>
        <w:t>l</w:t>
      </w:r>
      <w:r w:rsidRPr="0048221F">
        <w:rPr>
          <w:rFonts w:eastAsia="Arial" w:cs="Arial"/>
          <w:i/>
          <w:sz w:val="22"/>
          <w:lang w:val="es-MX"/>
        </w:rPr>
        <w:t>o</w:t>
      </w:r>
      <w:r w:rsidRPr="0048221F">
        <w:rPr>
          <w:rFonts w:eastAsia="Arial" w:cs="Arial"/>
          <w:i/>
          <w:spacing w:val="5"/>
          <w:sz w:val="22"/>
          <w:lang w:val="es-MX"/>
        </w:rPr>
        <w:t xml:space="preserve"> </w:t>
      </w:r>
      <w:r w:rsidRPr="0048221F">
        <w:rPr>
          <w:rFonts w:eastAsia="Arial" w:cs="Arial"/>
          <w:i/>
          <w:sz w:val="22"/>
          <w:lang w:val="es-MX"/>
        </w:rPr>
        <w:t>7,</w:t>
      </w:r>
      <w:r w:rsidRPr="0048221F">
        <w:rPr>
          <w:rFonts w:eastAsia="Arial" w:cs="Arial"/>
          <w:i/>
          <w:spacing w:val="4"/>
          <w:sz w:val="22"/>
          <w:lang w:val="es-MX"/>
        </w:rPr>
        <w:t xml:space="preserve"> </w:t>
      </w:r>
      <w:r w:rsidRPr="0048221F">
        <w:rPr>
          <w:rFonts w:eastAsia="Arial" w:cs="Arial"/>
          <w:i/>
          <w:spacing w:val="1"/>
          <w:sz w:val="22"/>
          <w:lang w:val="es-MX"/>
        </w:rPr>
        <w:t>fr</w:t>
      </w:r>
      <w:r w:rsidRPr="0048221F">
        <w:rPr>
          <w:rFonts w:eastAsia="Arial" w:cs="Arial"/>
          <w:i/>
          <w:sz w:val="22"/>
          <w:lang w:val="es-MX"/>
        </w:rPr>
        <w:t>acc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3"/>
          <w:sz w:val="22"/>
          <w:lang w:val="es-MX"/>
        </w:rPr>
        <w:t xml:space="preserve"> </w:t>
      </w:r>
      <w:r w:rsidRPr="0048221F">
        <w:rPr>
          <w:rFonts w:eastAsia="Arial" w:cs="Arial"/>
          <w:i/>
          <w:sz w:val="22"/>
          <w:lang w:val="es-MX"/>
        </w:rPr>
        <w:t>I</w:t>
      </w:r>
      <w:r w:rsidRPr="0048221F">
        <w:rPr>
          <w:rFonts w:eastAsia="Arial" w:cs="Arial"/>
          <w:i/>
          <w:spacing w:val="7"/>
          <w:sz w:val="22"/>
          <w:lang w:val="es-MX"/>
        </w:rPr>
        <w:t xml:space="preserve"> </w:t>
      </w:r>
      <w:r w:rsidRPr="0048221F">
        <w:rPr>
          <w:rFonts w:eastAsia="Arial" w:cs="Arial"/>
          <w:i/>
          <w:sz w:val="22"/>
          <w:lang w:val="es-MX"/>
        </w:rPr>
        <w:t>y</w:t>
      </w:r>
      <w:r w:rsidRPr="0048221F">
        <w:rPr>
          <w:rFonts w:eastAsia="Arial" w:cs="Arial"/>
          <w:i/>
          <w:spacing w:val="1"/>
          <w:sz w:val="22"/>
          <w:lang w:val="es-MX"/>
        </w:rPr>
        <w:t xml:space="preserve"> I</w:t>
      </w:r>
      <w:r w:rsidRPr="0048221F">
        <w:rPr>
          <w:rFonts w:eastAsia="Arial" w:cs="Arial"/>
          <w:i/>
          <w:spacing w:val="-1"/>
          <w:sz w:val="22"/>
          <w:lang w:val="es-MX"/>
        </w:rPr>
        <w:t>I</w:t>
      </w:r>
      <w:r w:rsidRPr="0048221F">
        <w:rPr>
          <w:rFonts w:eastAsia="Arial" w:cs="Arial"/>
          <w:i/>
          <w:sz w:val="22"/>
          <w:lang w:val="es-MX"/>
        </w:rPr>
        <w:t>I</w:t>
      </w:r>
      <w:r w:rsidRPr="0048221F">
        <w:rPr>
          <w:rFonts w:eastAsia="Arial" w:cs="Arial"/>
          <w:i/>
          <w:spacing w:val="7"/>
          <w:sz w:val="22"/>
          <w:lang w:val="es-MX"/>
        </w:rPr>
        <w:t xml:space="preserve"> </w:t>
      </w:r>
      <w:r w:rsidRPr="0048221F">
        <w:rPr>
          <w:rFonts w:eastAsia="Arial" w:cs="Arial"/>
          <w:i/>
          <w:sz w:val="22"/>
          <w:lang w:val="es-MX"/>
        </w:rPr>
        <w:t>de</w:t>
      </w:r>
      <w:r w:rsidRPr="0048221F">
        <w:rPr>
          <w:rFonts w:eastAsia="Arial" w:cs="Arial"/>
          <w:i/>
          <w:spacing w:val="5"/>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L</w:t>
      </w:r>
      <w:r w:rsidRPr="0048221F">
        <w:rPr>
          <w:rFonts w:eastAsia="Arial" w:cs="Arial"/>
          <w:i/>
          <w:spacing w:val="-1"/>
          <w:sz w:val="22"/>
          <w:lang w:val="es-MX"/>
        </w:rPr>
        <w:t>e</w:t>
      </w:r>
      <w:r w:rsidRPr="0048221F">
        <w:rPr>
          <w:rFonts w:eastAsia="Arial" w:cs="Arial"/>
          <w:i/>
          <w:sz w:val="22"/>
          <w:lang w:val="es-MX"/>
        </w:rPr>
        <w:t>y</w:t>
      </w:r>
      <w:r w:rsidRPr="0048221F">
        <w:rPr>
          <w:rFonts w:eastAsia="Arial" w:cs="Arial"/>
          <w:i/>
          <w:spacing w:val="3"/>
          <w:sz w:val="22"/>
          <w:lang w:val="es-MX"/>
        </w:rPr>
        <w:t xml:space="preserve"> </w:t>
      </w:r>
      <w:r w:rsidRPr="0048221F">
        <w:rPr>
          <w:rFonts w:eastAsia="Arial" w:cs="Arial"/>
          <w:i/>
          <w:sz w:val="22"/>
          <w:lang w:val="es-MX"/>
        </w:rPr>
        <w:t>F</w:t>
      </w:r>
      <w:r w:rsidRPr="0048221F">
        <w:rPr>
          <w:rFonts w:eastAsia="Arial" w:cs="Arial"/>
          <w:i/>
          <w:spacing w:val="-1"/>
          <w:sz w:val="22"/>
          <w:lang w:val="es-MX"/>
        </w:rPr>
        <w:t>e</w:t>
      </w:r>
      <w:r w:rsidRPr="0048221F">
        <w:rPr>
          <w:rFonts w:eastAsia="Arial" w:cs="Arial"/>
          <w:i/>
          <w:sz w:val="22"/>
          <w:lang w:val="es-MX"/>
        </w:rPr>
        <w:t>d</w:t>
      </w:r>
      <w:r w:rsidRPr="0048221F">
        <w:rPr>
          <w:rFonts w:eastAsia="Arial" w:cs="Arial"/>
          <w:i/>
          <w:spacing w:val="-1"/>
          <w:sz w:val="22"/>
          <w:lang w:val="es-MX"/>
        </w:rPr>
        <w:t>e</w:t>
      </w:r>
      <w:r w:rsidRPr="0048221F">
        <w:rPr>
          <w:rFonts w:eastAsia="Arial" w:cs="Arial"/>
          <w:i/>
          <w:spacing w:val="1"/>
          <w:sz w:val="22"/>
          <w:lang w:val="es-MX"/>
        </w:rPr>
        <w:t>r</w:t>
      </w:r>
      <w:r w:rsidRPr="0048221F">
        <w:rPr>
          <w:rFonts w:eastAsia="Arial" w:cs="Arial"/>
          <w:i/>
          <w:sz w:val="22"/>
          <w:lang w:val="es-MX"/>
        </w:rPr>
        <w:t>al</w:t>
      </w:r>
      <w:r w:rsidRPr="0048221F">
        <w:rPr>
          <w:rFonts w:eastAsia="Arial" w:cs="Arial"/>
          <w:i/>
          <w:spacing w:val="4"/>
          <w:sz w:val="22"/>
          <w:lang w:val="es-MX"/>
        </w:rPr>
        <w:t xml:space="preserve"> </w:t>
      </w:r>
      <w:r w:rsidRPr="0048221F">
        <w:rPr>
          <w:rFonts w:eastAsia="Arial" w:cs="Arial"/>
          <w:i/>
          <w:sz w:val="22"/>
          <w:lang w:val="es-MX"/>
        </w:rPr>
        <w:t>de</w:t>
      </w:r>
      <w:r w:rsidRPr="0048221F">
        <w:rPr>
          <w:rFonts w:eastAsia="Arial" w:cs="Arial"/>
          <w:i/>
          <w:spacing w:val="3"/>
          <w:sz w:val="22"/>
          <w:lang w:val="es-MX"/>
        </w:rPr>
        <w:t xml:space="preserve"> </w:t>
      </w:r>
      <w:r w:rsidRPr="0048221F">
        <w:rPr>
          <w:rFonts w:eastAsia="Arial" w:cs="Arial"/>
          <w:i/>
          <w:spacing w:val="2"/>
          <w:sz w:val="22"/>
          <w:lang w:val="es-MX"/>
        </w:rPr>
        <w:t>T</w:t>
      </w:r>
      <w:r w:rsidRPr="0048221F">
        <w:rPr>
          <w:rFonts w:eastAsia="Arial" w:cs="Arial"/>
          <w:i/>
          <w:spacing w:val="1"/>
          <w:sz w:val="22"/>
          <w:lang w:val="es-MX"/>
        </w:rPr>
        <w:t>r</w:t>
      </w:r>
      <w:r w:rsidRPr="0048221F">
        <w:rPr>
          <w:rFonts w:eastAsia="Arial" w:cs="Arial"/>
          <w:i/>
          <w:spacing w:val="-3"/>
          <w:sz w:val="22"/>
          <w:lang w:val="es-MX"/>
        </w:rPr>
        <w:t>a</w:t>
      </w:r>
      <w:r w:rsidRPr="0048221F">
        <w:rPr>
          <w:rFonts w:eastAsia="Arial" w:cs="Arial"/>
          <w:i/>
          <w:sz w:val="22"/>
          <w:lang w:val="es-MX"/>
        </w:rPr>
        <w:t>ns</w:t>
      </w:r>
      <w:r w:rsidRPr="0048221F">
        <w:rPr>
          <w:rFonts w:eastAsia="Arial" w:cs="Arial"/>
          <w:i/>
          <w:spacing w:val="-1"/>
          <w:sz w:val="22"/>
          <w:lang w:val="es-MX"/>
        </w:rPr>
        <w:t>p</w:t>
      </w:r>
      <w:r w:rsidRPr="0048221F">
        <w:rPr>
          <w:rFonts w:eastAsia="Arial" w:cs="Arial"/>
          <w:i/>
          <w:sz w:val="22"/>
          <w:lang w:val="es-MX"/>
        </w:rPr>
        <w:t>arenc</w:t>
      </w:r>
      <w:r w:rsidRPr="0048221F">
        <w:rPr>
          <w:rFonts w:eastAsia="Arial" w:cs="Arial"/>
          <w:i/>
          <w:spacing w:val="-1"/>
          <w:sz w:val="22"/>
          <w:lang w:val="es-MX"/>
        </w:rPr>
        <w:t>i</w:t>
      </w:r>
      <w:r w:rsidRPr="0048221F">
        <w:rPr>
          <w:rFonts w:eastAsia="Arial" w:cs="Arial"/>
          <w:i/>
          <w:sz w:val="22"/>
          <w:lang w:val="es-MX"/>
        </w:rPr>
        <w:t>a</w:t>
      </w:r>
      <w:r w:rsidRPr="0048221F">
        <w:rPr>
          <w:rFonts w:eastAsia="Arial" w:cs="Arial"/>
          <w:i/>
          <w:spacing w:val="5"/>
          <w:sz w:val="22"/>
          <w:lang w:val="es-MX"/>
        </w:rPr>
        <w:t xml:space="preserve"> </w:t>
      </w:r>
      <w:r w:rsidRPr="0048221F">
        <w:rPr>
          <w:rFonts w:eastAsia="Arial" w:cs="Arial"/>
          <w:i/>
          <w:sz w:val="22"/>
          <w:lang w:val="es-MX"/>
        </w:rPr>
        <w:t>y</w:t>
      </w:r>
      <w:r w:rsidRPr="0048221F">
        <w:rPr>
          <w:rFonts w:eastAsia="Arial" w:cs="Arial"/>
          <w:i/>
          <w:spacing w:val="3"/>
          <w:sz w:val="22"/>
          <w:lang w:val="es-MX"/>
        </w:rPr>
        <w:t xml:space="preserve"> </w:t>
      </w:r>
      <w:r w:rsidRPr="0048221F">
        <w:rPr>
          <w:rFonts w:eastAsia="Arial" w:cs="Arial"/>
          <w:i/>
          <w:spacing w:val="-1"/>
          <w:sz w:val="22"/>
          <w:lang w:val="es-MX"/>
        </w:rPr>
        <w:t>A</w:t>
      </w:r>
      <w:r w:rsidRPr="0048221F">
        <w:rPr>
          <w:rFonts w:eastAsia="Arial" w:cs="Arial"/>
          <w:i/>
          <w:sz w:val="22"/>
          <w:lang w:val="es-MX"/>
        </w:rPr>
        <w:t>cceso a</w:t>
      </w:r>
      <w:r w:rsidRPr="0048221F">
        <w:rPr>
          <w:rFonts w:eastAsia="Arial" w:cs="Arial"/>
          <w:i/>
          <w:spacing w:val="5"/>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5"/>
          <w:sz w:val="22"/>
          <w:lang w:val="es-MX"/>
        </w:rPr>
        <w:t xml:space="preserve"> </w:t>
      </w:r>
      <w:r w:rsidRPr="0048221F">
        <w:rPr>
          <w:rFonts w:eastAsia="Arial" w:cs="Arial"/>
          <w:i/>
          <w:spacing w:val="1"/>
          <w:sz w:val="22"/>
          <w:lang w:val="es-MX"/>
        </w:rPr>
        <w:t>I</w:t>
      </w:r>
      <w:r w:rsidRPr="0048221F">
        <w:rPr>
          <w:rFonts w:eastAsia="Arial" w:cs="Arial"/>
          <w:i/>
          <w:spacing w:val="-3"/>
          <w:sz w:val="22"/>
          <w:lang w:val="es-MX"/>
        </w:rPr>
        <w:t>n</w:t>
      </w:r>
      <w:r w:rsidRPr="0048221F">
        <w:rPr>
          <w:rFonts w:eastAsia="Arial" w:cs="Arial"/>
          <w:i/>
          <w:spacing w:val="1"/>
          <w:sz w:val="22"/>
          <w:lang w:val="es-MX"/>
        </w:rPr>
        <w:t>f</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pacing w:val="1"/>
          <w:sz w:val="22"/>
          <w:lang w:val="es-MX"/>
        </w:rPr>
        <w:t>m</w:t>
      </w:r>
      <w:r w:rsidRPr="0048221F">
        <w:rPr>
          <w:rFonts w:eastAsia="Arial" w:cs="Arial"/>
          <w:i/>
          <w:sz w:val="22"/>
          <w:lang w:val="es-MX"/>
        </w:rPr>
        <w:t>ac</w:t>
      </w:r>
      <w:r w:rsidRPr="0048221F">
        <w:rPr>
          <w:rFonts w:eastAsia="Arial" w:cs="Arial"/>
          <w:i/>
          <w:spacing w:val="-1"/>
          <w:sz w:val="22"/>
          <w:lang w:val="es-MX"/>
        </w:rPr>
        <w:t>i</w:t>
      </w:r>
      <w:r w:rsidRPr="0048221F">
        <w:rPr>
          <w:rFonts w:eastAsia="Arial" w:cs="Arial"/>
          <w:i/>
          <w:sz w:val="22"/>
          <w:lang w:val="es-MX"/>
        </w:rPr>
        <w:t xml:space="preserve">ón </w:t>
      </w:r>
      <w:r w:rsidRPr="0048221F">
        <w:rPr>
          <w:rFonts w:eastAsia="Arial" w:cs="Arial"/>
          <w:i/>
          <w:spacing w:val="-1"/>
          <w:sz w:val="22"/>
          <w:lang w:val="es-MX"/>
        </w:rPr>
        <w:t>P</w:t>
      </w:r>
      <w:r w:rsidRPr="0048221F">
        <w:rPr>
          <w:rFonts w:eastAsia="Arial" w:cs="Arial"/>
          <w:i/>
          <w:sz w:val="22"/>
          <w:lang w:val="es-MX"/>
        </w:rPr>
        <w:t>ú</w:t>
      </w:r>
      <w:r w:rsidRPr="0048221F">
        <w:rPr>
          <w:rFonts w:eastAsia="Arial" w:cs="Arial"/>
          <w:i/>
          <w:spacing w:val="-1"/>
          <w:sz w:val="22"/>
          <w:lang w:val="es-MX"/>
        </w:rPr>
        <w:t>bli</w:t>
      </w:r>
      <w:r w:rsidRPr="0048221F">
        <w:rPr>
          <w:rFonts w:eastAsia="Arial" w:cs="Arial"/>
          <w:i/>
          <w:sz w:val="22"/>
          <w:lang w:val="es-MX"/>
        </w:rPr>
        <w:t>ca</w:t>
      </w:r>
      <w:r w:rsidRPr="0048221F">
        <w:rPr>
          <w:rFonts w:eastAsia="Arial" w:cs="Arial"/>
          <w:i/>
          <w:spacing w:val="3"/>
          <w:sz w:val="22"/>
          <w:lang w:val="es-MX"/>
        </w:rPr>
        <w:t xml:space="preserve"> </w:t>
      </w:r>
      <w:r w:rsidRPr="0048221F">
        <w:rPr>
          <w:rFonts w:eastAsia="Arial" w:cs="Arial"/>
          <w:i/>
          <w:spacing w:val="1"/>
          <w:sz w:val="22"/>
          <w:lang w:val="es-MX"/>
        </w:rPr>
        <w:t>G</w:t>
      </w:r>
      <w:r w:rsidRPr="0048221F">
        <w:rPr>
          <w:rFonts w:eastAsia="Arial" w:cs="Arial"/>
          <w:i/>
          <w:sz w:val="22"/>
          <w:lang w:val="es-MX"/>
        </w:rPr>
        <w:t>u</w:t>
      </w:r>
      <w:r w:rsidRPr="0048221F">
        <w:rPr>
          <w:rFonts w:eastAsia="Arial" w:cs="Arial"/>
          <w:i/>
          <w:spacing w:val="-1"/>
          <w:sz w:val="22"/>
          <w:lang w:val="es-MX"/>
        </w:rPr>
        <w:t>b</w:t>
      </w:r>
      <w:r w:rsidRPr="0048221F">
        <w:rPr>
          <w:rFonts w:eastAsia="Arial" w:cs="Arial"/>
          <w:i/>
          <w:sz w:val="22"/>
          <w:lang w:val="es-MX"/>
        </w:rPr>
        <w:t>ern</w:t>
      </w:r>
      <w:r w:rsidRPr="0048221F">
        <w:rPr>
          <w:rFonts w:eastAsia="Arial" w:cs="Arial"/>
          <w:i/>
          <w:spacing w:val="-3"/>
          <w:sz w:val="22"/>
          <w:lang w:val="es-MX"/>
        </w:rPr>
        <w:t>a</w:t>
      </w:r>
      <w:r w:rsidRPr="0048221F">
        <w:rPr>
          <w:rFonts w:eastAsia="Arial" w:cs="Arial"/>
          <w:i/>
          <w:spacing w:val="1"/>
          <w:sz w:val="22"/>
          <w:lang w:val="es-MX"/>
        </w:rPr>
        <w:t>m</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al</w:t>
      </w:r>
      <w:r w:rsidRPr="0048221F">
        <w:rPr>
          <w:rFonts w:eastAsia="Arial" w:cs="Arial"/>
          <w:i/>
          <w:spacing w:val="-2"/>
          <w:sz w:val="22"/>
          <w:lang w:val="es-MX"/>
        </w:rPr>
        <w:t xml:space="preserve"> </w:t>
      </w:r>
      <w:r w:rsidRPr="0048221F">
        <w:rPr>
          <w:rFonts w:eastAsia="Arial" w:cs="Arial"/>
          <w:i/>
          <w:sz w:val="22"/>
          <w:lang w:val="es-MX"/>
        </w:rPr>
        <w:t>el</w:t>
      </w:r>
      <w:r w:rsidRPr="0048221F">
        <w:rPr>
          <w:rFonts w:eastAsia="Arial" w:cs="Arial"/>
          <w:i/>
          <w:spacing w:val="2"/>
          <w:sz w:val="22"/>
          <w:lang w:val="es-MX"/>
        </w:rPr>
        <w:t xml:space="preserve"> </w:t>
      </w:r>
      <w:r w:rsidRPr="0048221F">
        <w:rPr>
          <w:rFonts w:eastAsia="Arial" w:cs="Arial"/>
          <w:i/>
          <w:sz w:val="22"/>
          <w:lang w:val="es-MX"/>
        </w:rPr>
        <w:t>n</w:t>
      </w:r>
      <w:r w:rsidRPr="0048221F">
        <w:rPr>
          <w:rFonts w:eastAsia="Arial" w:cs="Arial"/>
          <w:i/>
          <w:spacing w:val="-1"/>
          <w:sz w:val="22"/>
          <w:lang w:val="es-MX"/>
        </w:rPr>
        <w:t>o</w:t>
      </w:r>
      <w:r w:rsidRPr="0048221F">
        <w:rPr>
          <w:rFonts w:eastAsia="Arial" w:cs="Arial"/>
          <w:i/>
          <w:spacing w:val="1"/>
          <w:sz w:val="22"/>
          <w:lang w:val="es-MX"/>
        </w:rPr>
        <w:t>m</w:t>
      </w:r>
      <w:r w:rsidRPr="0048221F">
        <w:rPr>
          <w:rFonts w:eastAsia="Arial" w:cs="Arial"/>
          <w:i/>
          <w:sz w:val="22"/>
          <w:lang w:val="es-MX"/>
        </w:rPr>
        <w:t>bre</w:t>
      </w:r>
      <w:r w:rsidRPr="0048221F">
        <w:rPr>
          <w:rFonts w:eastAsia="Arial" w:cs="Arial"/>
          <w:i/>
          <w:spacing w:val="1"/>
          <w:sz w:val="22"/>
          <w:lang w:val="es-MX"/>
        </w:rPr>
        <w:t xml:space="preserve"> </w:t>
      </w:r>
      <w:r w:rsidRPr="0048221F">
        <w:rPr>
          <w:rFonts w:eastAsia="Arial" w:cs="Arial"/>
          <w:i/>
          <w:sz w:val="22"/>
          <w:lang w:val="es-MX"/>
        </w:rPr>
        <w:t xml:space="preserve">de </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o</w:t>
      </w:r>
      <w:r w:rsidRPr="0048221F">
        <w:rPr>
          <w:rFonts w:eastAsia="Arial" w:cs="Arial"/>
          <w:i/>
          <w:spacing w:val="1"/>
          <w:sz w:val="22"/>
          <w:lang w:val="es-MX"/>
        </w:rPr>
        <w:t>r</w:t>
      </w:r>
      <w:r w:rsidRPr="0048221F">
        <w:rPr>
          <w:rFonts w:eastAsia="Arial" w:cs="Arial"/>
          <w:i/>
          <w:sz w:val="22"/>
          <w:lang w:val="es-MX"/>
        </w:rPr>
        <w:t>es</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cos</w:t>
      </w:r>
      <w:r w:rsidRPr="0048221F">
        <w:rPr>
          <w:rFonts w:eastAsia="Arial" w:cs="Arial"/>
          <w:i/>
          <w:spacing w:val="1"/>
          <w:sz w:val="22"/>
          <w:lang w:val="es-MX"/>
        </w:rPr>
        <w:t xml:space="preserve"> </w:t>
      </w:r>
      <w:r w:rsidRPr="0048221F">
        <w:rPr>
          <w:rFonts w:eastAsia="Arial" w:cs="Arial"/>
          <w:i/>
          <w:sz w:val="22"/>
          <w:lang w:val="es-MX"/>
        </w:rPr>
        <w:t>es</w:t>
      </w:r>
      <w:r w:rsidRPr="0048221F">
        <w:rPr>
          <w:rFonts w:eastAsia="Arial" w:cs="Arial"/>
          <w:i/>
          <w:spacing w:val="3"/>
          <w:sz w:val="22"/>
          <w:lang w:val="es-MX"/>
        </w:rPr>
        <w:t xml:space="preserve"> </w:t>
      </w:r>
      <w:r w:rsidRPr="0048221F">
        <w:rPr>
          <w:rFonts w:eastAsia="Arial" w:cs="Arial"/>
          <w:i/>
          <w:spacing w:val="-1"/>
          <w:sz w:val="22"/>
          <w:lang w:val="es-MX"/>
        </w:rPr>
        <w:t>i</w:t>
      </w:r>
      <w:r w:rsidRPr="0048221F">
        <w:rPr>
          <w:rFonts w:eastAsia="Arial" w:cs="Arial"/>
          <w:i/>
          <w:spacing w:val="-3"/>
          <w:sz w:val="22"/>
          <w:lang w:val="es-MX"/>
        </w:rPr>
        <w:t>n</w:t>
      </w:r>
      <w:r w:rsidRPr="0048221F">
        <w:rPr>
          <w:rFonts w:eastAsia="Arial" w:cs="Arial"/>
          <w:i/>
          <w:spacing w:val="1"/>
          <w:sz w:val="22"/>
          <w:lang w:val="es-MX"/>
        </w:rPr>
        <w:t>f</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pacing w:val="1"/>
          <w:sz w:val="22"/>
          <w:lang w:val="es-MX"/>
        </w:rPr>
        <w:t>m</w:t>
      </w:r>
      <w:r w:rsidRPr="0048221F">
        <w:rPr>
          <w:rFonts w:eastAsia="Arial" w:cs="Arial"/>
          <w:i/>
          <w:sz w:val="22"/>
          <w:lang w:val="es-MX"/>
        </w:rPr>
        <w:t>ac</w:t>
      </w:r>
      <w:r w:rsidRPr="0048221F">
        <w:rPr>
          <w:rFonts w:eastAsia="Arial" w:cs="Arial"/>
          <w:i/>
          <w:spacing w:val="-4"/>
          <w:sz w:val="22"/>
          <w:lang w:val="es-MX"/>
        </w:rPr>
        <w:t>i</w:t>
      </w:r>
      <w:r w:rsidRPr="0048221F">
        <w:rPr>
          <w:rFonts w:eastAsia="Arial" w:cs="Arial"/>
          <w:i/>
          <w:sz w:val="22"/>
          <w:lang w:val="es-MX"/>
        </w:rPr>
        <w:t>ón</w:t>
      </w:r>
      <w:r w:rsidRPr="0048221F">
        <w:rPr>
          <w:rFonts w:eastAsia="Arial" w:cs="Arial"/>
          <w:i/>
          <w:spacing w:val="3"/>
          <w:sz w:val="22"/>
          <w:lang w:val="es-MX"/>
        </w:rPr>
        <w:t xml:space="preserve"> </w:t>
      </w:r>
      <w:r w:rsidRPr="0048221F">
        <w:rPr>
          <w:rFonts w:eastAsia="Arial" w:cs="Arial"/>
          <w:i/>
          <w:sz w:val="22"/>
          <w:lang w:val="es-MX"/>
        </w:rPr>
        <w:t>de</w:t>
      </w:r>
      <w:r w:rsidRPr="0048221F">
        <w:rPr>
          <w:rFonts w:eastAsia="Arial" w:cs="Arial"/>
          <w:i/>
          <w:spacing w:val="3"/>
          <w:sz w:val="22"/>
          <w:lang w:val="es-MX"/>
        </w:rPr>
        <w:t xml:space="preserve"> </w:t>
      </w:r>
      <w:r w:rsidRPr="0048221F">
        <w:rPr>
          <w:rFonts w:eastAsia="Arial" w:cs="Arial"/>
          <w:i/>
          <w:sz w:val="22"/>
          <w:lang w:val="es-MX"/>
        </w:rPr>
        <w:t>n</w:t>
      </w:r>
      <w:r w:rsidRPr="0048221F">
        <w:rPr>
          <w:rFonts w:eastAsia="Arial" w:cs="Arial"/>
          <w:i/>
          <w:spacing w:val="-3"/>
          <w:sz w:val="22"/>
          <w:lang w:val="es-MX"/>
        </w:rPr>
        <w:t>a</w:t>
      </w:r>
      <w:r w:rsidRPr="0048221F">
        <w:rPr>
          <w:rFonts w:eastAsia="Arial" w:cs="Arial"/>
          <w:i/>
          <w:spacing w:val="1"/>
          <w:sz w:val="22"/>
          <w:lang w:val="es-MX"/>
        </w:rPr>
        <w:t>t</w:t>
      </w:r>
      <w:r w:rsidRPr="0048221F">
        <w:rPr>
          <w:rFonts w:eastAsia="Arial" w:cs="Arial"/>
          <w:i/>
          <w:sz w:val="22"/>
          <w:lang w:val="es-MX"/>
        </w:rPr>
        <w:t>ura</w:t>
      </w:r>
      <w:r w:rsidRPr="0048221F">
        <w:rPr>
          <w:rFonts w:eastAsia="Arial" w:cs="Arial"/>
          <w:i/>
          <w:spacing w:val="-1"/>
          <w:sz w:val="22"/>
          <w:lang w:val="es-MX"/>
        </w:rPr>
        <w:t>l</w:t>
      </w:r>
      <w:r w:rsidRPr="0048221F">
        <w:rPr>
          <w:rFonts w:eastAsia="Arial" w:cs="Arial"/>
          <w:i/>
          <w:sz w:val="22"/>
          <w:lang w:val="es-MX"/>
        </w:rPr>
        <w:t>e</w:t>
      </w:r>
      <w:r w:rsidRPr="0048221F">
        <w:rPr>
          <w:rFonts w:eastAsia="Arial" w:cs="Arial"/>
          <w:i/>
          <w:spacing w:val="-3"/>
          <w:sz w:val="22"/>
          <w:lang w:val="es-MX"/>
        </w:rPr>
        <w:t>z</w:t>
      </w:r>
      <w:r w:rsidRPr="0048221F">
        <w:rPr>
          <w:rFonts w:eastAsia="Arial" w:cs="Arial"/>
          <w:i/>
          <w:sz w:val="22"/>
          <w:lang w:val="es-MX"/>
        </w:rPr>
        <w:t>a 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ca.</w:t>
      </w:r>
      <w:r w:rsidRPr="0048221F">
        <w:rPr>
          <w:rFonts w:eastAsia="Arial" w:cs="Arial"/>
          <w:i/>
          <w:spacing w:val="7"/>
          <w:sz w:val="22"/>
          <w:lang w:val="es-MX"/>
        </w:rPr>
        <w:t xml:space="preserve"> </w:t>
      </w:r>
      <w:r w:rsidRPr="0048221F">
        <w:rPr>
          <w:rFonts w:eastAsia="Arial" w:cs="Arial"/>
          <w:i/>
          <w:spacing w:val="-1"/>
          <w:sz w:val="22"/>
          <w:lang w:val="es-MX"/>
        </w:rPr>
        <w:t>N</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z w:val="22"/>
          <w:lang w:val="es-MX"/>
        </w:rPr>
        <w:t>o</w:t>
      </w:r>
      <w:r w:rsidRPr="0048221F">
        <w:rPr>
          <w:rFonts w:eastAsia="Arial" w:cs="Arial"/>
          <w:i/>
          <w:spacing w:val="-1"/>
          <w:sz w:val="22"/>
          <w:lang w:val="es-MX"/>
        </w:rPr>
        <w:t>b</w:t>
      </w:r>
      <w:r w:rsidRPr="0048221F">
        <w:rPr>
          <w:rFonts w:eastAsia="Arial" w:cs="Arial"/>
          <w:i/>
          <w:spacing w:val="-2"/>
          <w:sz w:val="22"/>
          <w:lang w:val="es-MX"/>
        </w:rPr>
        <w:t>s</w:t>
      </w:r>
      <w:r w:rsidRPr="0048221F">
        <w:rPr>
          <w:rFonts w:eastAsia="Arial" w:cs="Arial"/>
          <w:i/>
          <w:spacing w:val="1"/>
          <w:sz w:val="22"/>
          <w:lang w:val="es-MX"/>
        </w:rPr>
        <w:t>t</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e</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pacing w:val="-3"/>
          <w:sz w:val="22"/>
          <w:lang w:val="es-MX"/>
        </w:rPr>
        <w:t>a</w:t>
      </w:r>
      <w:r w:rsidRPr="0048221F">
        <w:rPr>
          <w:rFonts w:eastAsia="Arial" w:cs="Arial"/>
          <w:i/>
          <w:sz w:val="22"/>
          <w:lang w:val="es-MX"/>
        </w:rPr>
        <w:t>nte</w:t>
      </w:r>
      <w:r w:rsidRPr="0048221F">
        <w:rPr>
          <w:rFonts w:eastAsia="Arial" w:cs="Arial"/>
          <w:i/>
          <w:spacing w:val="1"/>
          <w:sz w:val="22"/>
          <w:lang w:val="es-MX"/>
        </w:rPr>
        <w:t>r</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z w:val="22"/>
          <w:lang w:val="es-MX"/>
        </w:rPr>
        <w:t>,</w:t>
      </w:r>
      <w:r w:rsidRPr="0048221F">
        <w:rPr>
          <w:rFonts w:eastAsia="Arial" w:cs="Arial"/>
          <w:i/>
          <w:spacing w:val="5"/>
          <w:sz w:val="22"/>
          <w:lang w:val="es-MX"/>
        </w:rPr>
        <w:t xml:space="preserve"> </w:t>
      </w:r>
      <w:r w:rsidRPr="0048221F">
        <w:rPr>
          <w:rFonts w:eastAsia="Arial" w:cs="Arial"/>
          <w:i/>
          <w:sz w:val="22"/>
          <w:lang w:val="es-MX"/>
        </w:rPr>
        <w:t>el</w:t>
      </w:r>
      <w:r w:rsidRPr="0048221F">
        <w:rPr>
          <w:rFonts w:eastAsia="Arial" w:cs="Arial"/>
          <w:i/>
          <w:spacing w:val="2"/>
          <w:sz w:val="22"/>
          <w:lang w:val="es-MX"/>
        </w:rPr>
        <w:t xml:space="preserve"> </w:t>
      </w:r>
      <w:r w:rsidRPr="0048221F">
        <w:rPr>
          <w:rFonts w:eastAsia="Arial" w:cs="Arial"/>
          <w:i/>
          <w:spacing w:val="1"/>
          <w:sz w:val="22"/>
          <w:lang w:val="es-MX"/>
        </w:rPr>
        <w:t>m</w:t>
      </w:r>
      <w:r w:rsidRPr="0048221F">
        <w:rPr>
          <w:rFonts w:eastAsia="Arial" w:cs="Arial"/>
          <w:i/>
          <w:spacing w:val="-1"/>
          <w:sz w:val="22"/>
          <w:lang w:val="es-MX"/>
        </w:rPr>
        <w:t>i</w:t>
      </w:r>
      <w:r w:rsidRPr="0048221F">
        <w:rPr>
          <w:rFonts w:eastAsia="Arial" w:cs="Arial"/>
          <w:i/>
          <w:sz w:val="22"/>
          <w:lang w:val="es-MX"/>
        </w:rPr>
        <w:t>s</w:t>
      </w:r>
      <w:r w:rsidRPr="0048221F">
        <w:rPr>
          <w:rFonts w:eastAsia="Arial" w:cs="Arial"/>
          <w:i/>
          <w:spacing w:val="1"/>
          <w:sz w:val="22"/>
          <w:lang w:val="es-MX"/>
        </w:rPr>
        <w:t>m</w:t>
      </w:r>
      <w:r w:rsidRPr="0048221F">
        <w:rPr>
          <w:rFonts w:eastAsia="Arial" w:cs="Arial"/>
          <w:i/>
          <w:sz w:val="22"/>
          <w:lang w:val="es-MX"/>
        </w:rPr>
        <w:t>o</w:t>
      </w:r>
      <w:r w:rsidRPr="0048221F">
        <w:rPr>
          <w:rFonts w:eastAsia="Arial" w:cs="Arial"/>
          <w:i/>
          <w:spacing w:val="1"/>
          <w:sz w:val="22"/>
          <w:lang w:val="es-MX"/>
        </w:rPr>
        <w:t xml:space="preserve"> </w:t>
      </w:r>
      <w:r w:rsidRPr="0048221F">
        <w:rPr>
          <w:rFonts w:eastAsia="Arial" w:cs="Arial"/>
          <w:i/>
          <w:sz w:val="22"/>
          <w:lang w:val="es-MX"/>
        </w:rPr>
        <w:t>prece</w:t>
      </w:r>
      <w:r w:rsidRPr="0048221F">
        <w:rPr>
          <w:rFonts w:eastAsia="Arial" w:cs="Arial"/>
          <w:i/>
          <w:spacing w:val="-3"/>
          <w:sz w:val="22"/>
          <w:lang w:val="es-MX"/>
        </w:rPr>
        <w:t>p</w:t>
      </w:r>
      <w:r w:rsidRPr="0048221F">
        <w:rPr>
          <w:rFonts w:eastAsia="Arial" w:cs="Arial"/>
          <w:i/>
          <w:spacing w:val="-1"/>
          <w:sz w:val="22"/>
          <w:lang w:val="es-MX"/>
        </w:rPr>
        <w:t>t</w:t>
      </w:r>
      <w:r w:rsidRPr="0048221F">
        <w:rPr>
          <w:rFonts w:eastAsia="Arial" w:cs="Arial"/>
          <w:i/>
          <w:sz w:val="22"/>
          <w:lang w:val="es-MX"/>
        </w:rPr>
        <w:t>o</w:t>
      </w:r>
      <w:r w:rsidRPr="0048221F">
        <w:rPr>
          <w:rFonts w:eastAsia="Arial" w:cs="Arial"/>
          <w:i/>
          <w:spacing w:val="6"/>
          <w:sz w:val="22"/>
          <w:lang w:val="es-MX"/>
        </w:rPr>
        <w:t xml:space="preserve"> </w:t>
      </w:r>
      <w:r w:rsidRPr="0048221F">
        <w:rPr>
          <w:rFonts w:eastAsia="Arial" w:cs="Arial"/>
          <w:i/>
          <w:sz w:val="22"/>
          <w:lang w:val="es-MX"/>
        </w:rPr>
        <w:t>e</w:t>
      </w:r>
      <w:r w:rsidRPr="0048221F">
        <w:rPr>
          <w:rFonts w:eastAsia="Arial" w:cs="Arial"/>
          <w:i/>
          <w:spacing w:val="-3"/>
          <w:sz w:val="22"/>
          <w:lang w:val="es-MX"/>
        </w:rPr>
        <w:t>s</w:t>
      </w:r>
      <w:r w:rsidRPr="0048221F">
        <w:rPr>
          <w:rFonts w:eastAsia="Arial" w:cs="Arial"/>
          <w:i/>
          <w:spacing w:val="1"/>
          <w:sz w:val="22"/>
          <w:lang w:val="es-MX"/>
        </w:rPr>
        <w:t>t</w:t>
      </w:r>
      <w:r w:rsidRPr="0048221F">
        <w:rPr>
          <w:rFonts w:eastAsia="Arial" w:cs="Arial"/>
          <w:i/>
          <w:sz w:val="22"/>
          <w:lang w:val="es-MX"/>
        </w:rPr>
        <w:t>a</w:t>
      </w:r>
      <w:r w:rsidRPr="0048221F">
        <w:rPr>
          <w:rFonts w:eastAsia="Arial" w:cs="Arial"/>
          <w:i/>
          <w:spacing w:val="-1"/>
          <w:sz w:val="22"/>
          <w:lang w:val="es-MX"/>
        </w:rPr>
        <w:t>bl</w:t>
      </w:r>
      <w:r w:rsidRPr="0048221F">
        <w:rPr>
          <w:rFonts w:eastAsia="Arial" w:cs="Arial"/>
          <w:i/>
          <w:sz w:val="22"/>
          <w:lang w:val="es-MX"/>
        </w:rPr>
        <w:t>ece</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6"/>
          <w:sz w:val="22"/>
          <w:lang w:val="es-MX"/>
        </w:rPr>
        <w:t xml:space="preserve"> </w:t>
      </w:r>
      <w:r w:rsidRPr="0048221F">
        <w:rPr>
          <w:rFonts w:eastAsia="Arial" w:cs="Arial"/>
          <w:i/>
          <w:sz w:val="22"/>
          <w:lang w:val="es-MX"/>
        </w:rPr>
        <w:t>p</w:t>
      </w:r>
      <w:r w:rsidRPr="0048221F">
        <w:rPr>
          <w:rFonts w:eastAsia="Arial" w:cs="Arial"/>
          <w:i/>
          <w:spacing w:val="-1"/>
          <w:sz w:val="22"/>
          <w:lang w:val="es-MX"/>
        </w:rPr>
        <w:t>o</w:t>
      </w:r>
      <w:r w:rsidRPr="0048221F">
        <w:rPr>
          <w:rFonts w:eastAsia="Arial" w:cs="Arial"/>
          <w:i/>
          <w:sz w:val="22"/>
          <w:lang w:val="es-MX"/>
        </w:rPr>
        <w:t>s</w:t>
      </w:r>
      <w:r w:rsidRPr="0048221F">
        <w:rPr>
          <w:rFonts w:eastAsia="Arial" w:cs="Arial"/>
          <w:i/>
          <w:spacing w:val="-1"/>
          <w:sz w:val="22"/>
          <w:lang w:val="es-MX"/>
        </w:rPr>
        <w:t>i</w:t>
      </w:r>
      <w:r w:rsidRPr="0048221F">
        <w:rPr>
          <w:rFonts w:eastAsia="Arial" w:cs="Arial"/>
          <w:i/>
          <w:sz w:val="22"/>
          <w:lang w:val="es-MX"/>
        </w:rPr>
        <w:t>b</w:t>
      </w:r>
      <w:r w:rsidRPr="0048221F">
        <w:rPr>
          <w:rFonts w:eastAsia="Arial" w:cs="Arial"/>
          <w:i/>
          <w:spacing w:val="-1"/>
          <w:sz w:val="22"/>
          <w:lang w:val="es-MX"/>
        </w:rPr>
        <w:t>ili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d</w:t>
      </w:r>
      <w:r w:rsidRPr="0048221F">
        <w:rPr>
          <w:rFonts w:eastAsia="Arial" w:cs="Arial"/>
          <w:i/>
          <w:spacing w:val="6"/>
          <w:sz w:val="22"/>
          <w:lang w:val="es-MX"/>
        </w:rPr>
        <w:t xml:space="preserve"> </w:t>
      </w:r>
      <w:r w:rsidRPr="0048221F">
        <w:rPr>
          <w:rFonts w:eastAsia="Arial" w:cs="Arial"/>
          <w:i/>
          <w:sz w:val="22"/>
          <w:lang w:val="es-MX"/>
        </w:rPr>
        <w:t xml:space="preserve">de </w:t>
      </w:r>
      <w:r w:rsidRPr="0048221F">
        <w:rPr>
          <w:rFonts w:eastAsia="Arial" w:cs="Arial"/>
          <w:i/>
          <w:spacing w:val="2"/>
          <w:sz w:val="22"/>
          <w:lang w:val="es-MX"/>
        </w:rPr>
        <w:t>q</w:t>
      </w:r>
      <w:r w:rsidRPr="0048221F">
        <w:rPr>
          <w:rFonts w:eastAsia="Arial" w:cs="Arial"/>
          <w:i/>
          <w:sz w:val="22"/>
          <w:lang w:val="es-MX"/>
        </w:rPr>
        <w:t>ue</w:t>
      </w:r>
      <w:r w:rsidRPr="0048221F">
        <w:rPr>
          <w:rFonts w:eastAsia="Arial" w:cs="Arial"/>
          <w:i/>
          <w:spacing w:val="3"/>
          <w:sz w:val="22"/>
          <w:lang w:val="es-MX"/>
        </w:rPr>
        <w:t xml:space="preserve"> </w:t>
      </w:r>
      <w:r w:rsidRPr="0048221F">
        <w:rPr>
          <w:rFonts w:eastAsia="Arial" w:cs="Arial"/>
          <w:i/>
          <w:sz w:val="22"/>
          <w:lang w:val="es-MX"/>
        </w:rPr>
        <w:t>e</w:t>
      </w:r>
      <w:r w:rsidRPr="0048221F">
        <w:rPr>
          <w:rFonts w:eastAsia="Arial" w:cs="Arial"/>
          <w:i/>
          <w:spacing w:val="-3"/>
          <w:sz w:val="22"/>
          <w:lang w:val="es-MX"/>
        </w:rPr>
        <w:t>x</w:t>
      </w:r>
      <w:r w:rsidRPr="0048221F">
        <w:rPr>
          <w:rFonts w:eastAsia="Arial" w:cs="Arial"/>
          <w:i/>
          <w:spacing w:val="-1"/>
          <w:sz w:val="22"/>
          <w:lang w:val="es-MX"/>
        </w:rPr>
        <w:t>i</w:t>
      </w:r>
      <w:r w:rsidRPr="0048221F">
        <w:rPr>
          <w:rFonts w:eastAsia="Arial" w:cs="Arial"/>
          <w:i/>
          <w:sz w:val="22"/>
          <w:lang w:val="es-MX"/>
        </w:rPr>
        <w:t>s</w:t>
      </w:r>
      <w:r w:rsidRPr="0048221F">
        <w:rPr>
          <w:rFonts w:eastAsia="Arial" w:cs="Arial"/>
          <w:i/>
          <w:spacing w:val="1"/>
          <w:sz w:val="22"/>
          <w:lang w:val="es-MX"/>
        </w:rPr>
        <w:t>t</w:t>
      </w:r>
      <w:r w:rsidRPr="0048221F">
        <w:rPr>
          <w:rFonts w:eastAsia="Arial" w:cs="Arial"/>
          <w:i/>
          <w:sz w:val="22"/>
          <w:lang w:val="es-MX"/>
        </w:rPr>
        <w:t>an e</w:t>
      </w:r>
      <w:r w:rsidRPr="0048221F">
        <w:rPr>
          <w:rFonts w:eastAsia="Arial" w:cs="Arial"/>
          <w:i/>
          <w:spacing w:val="-3"/>
          <w:sz w:val="22"/>
          <w:lang w:val="es-MX"/>
        </w:rPr>
        <w:t>x</w:t>
      </w:r>
      <w:r w:rsidRPr="0048221F">
        <w:rPr>
          <w:rFonts w:eastAsia="Arial" w:cs="Arial"/>
          <w:i/>
          <w:sz w:val="22"/>
          <w:lang w:val="es-MX"/>
        </w:rPr>
        <w:t>ce</w:t>
      </w:r>
      <w:r w:rsidRPr="0048221F">
        <w:rPr>
          <w:rFonts w:eastAsia="Arial" w:cs="Arial"/>
          <w:i/>
          <w:spacing w:val="-1"/>
          <w:sz w:val="22"/>
          <w:lang w:val="es-MX"/>
        </w:rPr>
        <w:t>p</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20"/>
          <w:sz w:val="22"/>
          <w:lang w:val="es-MX"/>
        </w:rPr>
        <w:t xml:space="preserve"> </w:t>
      </w:r>
      <w:r w:rsidRPr="0048221F">
        <w:rPr>
          <w:rFonts w:eastAsia="Arial" w:cs="Arial"/>
          <w:i/>
          <w:sz w:val="22"/>
          <w:lang w:val="es-MX"/>
        </w:rPr>
        <w:t>a</w:t>
      </w:r>
      <w:r w:rsidRPr="0048221F">
        <w:rPr>
          <w:rFonts w:eastAsia="Arial" w:cs="Arial"/>
          <w:i/>
          <w:spacing w:val="20"/>
          <w:sz w:val="22"/>
          <w:lang w:val="es-MX"/>
        </w:rPr>
        <w:t xml:space="preserve"> </w:t>
      </w:r>
      <w:r w:rsidRPr="0048221F">
        <w:rPr>
          <w:rFonts w:eastAsia="Arial" w:cs="Arial"/>
          <w:i/>
          <w:spacing w:val="-1"/>
          <w:sz w:val="22"/>
          <w:lang w:val="es-MX"/>
        </w:rPr>
        <w:t>l</w:t>
      </w:r>
      <w:r w:rsidRPr="0048221F">
        <w:rPr>
          <w:rFonts w:eastAsia="Arial" w:cs="Arial"/>
          <w:i/>
          <w:sz w:val="22"/>
          <w:lang w:val="es-MX"/>
        </w:rPr>
        <w:t>as</w:t>
      </w:r>
      <w:r w:rsidRPr="0048221F">
        <w:rPr>
          <w:rFonts w:eastAsia="Arial" w:cs="Arial"/>
          <w:i/>
          <w:spacing w:val="18"/>
          <w:sz w:val="22"/>
          <w:lang w:val="es-MX"/>
        </w:rPr>
        <w:t xml:space="preserve"> </w:t>
      </w:r>
      <w:r w:rsidRPr="0048221F">
        <w:rPr>
          <w:rFonts w:eastAsia="Arial" w:cs="Arial"/>
          <w:i/>
          <w:sz w:val="22"/>
          <w:lang w:val="es-MX"/>
        </w:rPr>
        <w:t>o</w:t>
      </w:r>
      <w:r w:rsidRPr="0048221F">
        <w:rPr>
          <w:rFonts w:eastAsia="Arial" w:cs="Arial"/>
          <w:i/>
          <w:spacing w:val="-1"/>
          <w:sz w:val="22"/>
          <w:lang w:val="es-MX"/>
        </w:rPr>
        <w:t>bli</w:t>
      </w:r>
      <w:r w:rsidRPr="0048221F">
        <w:rPr>
          <w:rFonts w:eastAsia="Arial" w:cs="Arial"/>
          <w:i/>
          <w:spacing w:val="2"/>
          <w:sz w:val="22"/>
          <w:lang w:val="es-MX"/>
        </w:rPr>
        <w:t>g</w:t>
      </w:r>
      <w:r w:rsidRPr="0048221F">
        <w:rPr>
          <w:rFonts w:eastAsia="Arial" w:cs="Arial"/>
          <w:i/>
          <w:spacing w:val="-3"/>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20"/>
          <w:sz w:val="22"/>
          <w:lang w:val="es-MX"/>
        </w:rPr>
        <w:t xml:space="preserve"> </w:t>
      </w:r>
      <w:r w:rsidRPr="0048221F">
        <w:rPr>
          <w:rFonts w:eastAsia="Arial" w:cs="Arial"/>
          <w:i/>
          <w:sz w:val="22"/>
          <w:lang w:val="es-MX"/>
        </w:rPr>
        <w:t>a</w:t>
      </w:r>
      <w:r w:rsidRPr="0048221F">
        <w:rPr>
          <w:rFonts w:eastAsia="Arial" w:cs="Arial"/>
          <w:i/>
          <w:spacing w:val="-1"/>
          <w:sz w:val="22"/>
          <w:lang w:val="es-MX"/>
        </w:rPr>
        <w:t>h</w:t>
      </w:r>
      <w:r w:rsidRPr="0048221F">
        <w:rPr>
          <w:rFonts w:eastAsia="Arial" w:cs="Arial"/>
          <w:i/>
          <w:sz w:val="22"/>
          <w:lang w:val="es-MX"/>
        </w:rPr>
        <w:t>í</w:t>
      </w:r>
      <w:r w:rsidRPr="0048221F">
        <w:rPr>
          <w:rFonts w:eastAsia="Arial" w:cs="Arial"/>
          <w:i/>
          <w:spacing w:val="17"/>
          <w:sz w:val="22"/>
          <w:lang w:val="es-MX"/>
        </w:rPr>
        <w:t xml:space="preserve"> </w:t>
      </w:r>
      <w:r w:rsidRPr="0048221F">
        <w:rPr>
          <w:rFonts w:eastAsia="Arial" w:cs="Arial"/>
          <w:i/>
          <w:sz w:val="22"/>
          <w:lang w:val="es-MX"/>
        </w:rPr>
        <w:t>estab</w:t>
      </w:r>
      <w:r w:rsidRPr="0048221F">
        <w:rPr>
          <w:rFonts w:eastAsia="Arial" w:cs="Arial"/>
          <w:i/>
          <w:spacing w:val="-1"/>
          <w:sz w:val="22"/>
          <w:lang w:val="es-MX"/>
        </w:rPr>
        <w:t>l</w:t>
      </w:r>
      <w:r w:rsidRPr="0048221F">
        <w:rPr>
          <w:rFonts w:eastAsia="Arial" w:cs="Arial"/>
          <w:i/>
          <w:sz w:val="22"/>
          <w:lang w:val="es-MX"/>
        </w:rPr>
        <w:t>ec</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s</w:t>
      </w:r>
      <w:r w:rsidRPr="0048221F">
        <w:rPr>
          <w:rFonts w:eastAsia="Arial" w:cs="Arial"/>
          <w:i/>
          <w:spacing w:val="16"/>
          <w:sz w:val="22"/>
          <w:lang w:val="es-MX"/>
        </w:rPr>
        <w:t xml:space="preserve"> </w:t>
      </w:r>
      <w:r w:rsidRPr="0048221F">
        <w:rPr>
          <w:rFonts w:eastAsia="Arial" w:cs="Arial"/>
          <w:i/>
          <w:sz w:val="22"/>
          <w:lang w:val="es-MX"/>
        </w:rPr>
        <w:t>cu</w:t>
      </w:r>
      <w:r w:rsidRPr="0048221F">
        <w:rPr>
          <w:rFonts w:eastAsia="Arial" w:cs="Arial"/>
          <w:i/>
          <w:spacing w:val="-1"/>
          <w:sz w:val="22"/>
          <w:lang w:val="es-MX"/>
        </w:rPr>
        <w:t>a</w:t>
      </w:r>
      <w:r w:rsidRPr="0048221F">
        <w:rPr>
          <w:rFonts w:eastAsia="Arial" w:cs="Arial"/>
          <w:i/>
          <w:sz w:val="22"/>
          <w:lang w:val="es-MX"/>
        </w:rPr>
        <w:t>n</w:t>
      </w:r>
      <w:r w:rsidRPr="0048221F">
        <w:rPr>
          <w:rFonts w:eastAsia="Arial" w:cs="Arial"/>
          <w:i/>
          <w:spacing w:val="-1"/>
          <w:sz w:val="22"/>
          <w:lang w:val="es-MX"/>
        </w:rPr>
        <w:t>d</w:t>
      </w:r>
      <w:r w:rsidRPr="0048221F">
        <w:rPr>
          <w:rFonts w:eastAsia="Arial" w:cs="Arial"/>
          <w:i/>
          <w:sz w:val="22"/>
          <w:lang w:val="es-MX"/>
        </w:rPr>
        <w:t>o</w:t>
      </w:r>
      <w:r w:rsidRPr="0048221F">
        <w:rPr>
          <w:rFonts w:eastAsia="Arial" w:cs="Arial"/>
          <w:i/>
          <w:spacing w:val="20"/>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18"/>
          <w:sz w:val="22"/>
          <w:lang w:val="es-MX"/>
        </w:rPr>
        <w:t xml:space="preserve"> </w:t>
      </w:r>
      <w:r w:rsidRPr="0048221F">
        <w:rPr>
          <w:rFonts w:eastAsia="Arial" w:cs="Arial"/>
          <w:i/>
          <w:spacing w:val="-1"/>
          <w:sz w:val="22"/>
          <w:lang w:val="es-MX"/>
        </w:rPr>
        <w:t>i</w:t>
      </w:r>
      <w:r w:rsidRPr="0048221F">
        <w:rPr>
          <w:rFonts w:eastAsia="Arial" w:cs="Arial"/>
          <w:i/>
          <w:spacing w:val="-3"/>
          <w:sz w:val="22"/>
          <w:lang w:val="es-MX"/>
        </w:rPr>
        <w:t>n</w:t>
      </w:r>
      <w:r w:rsidRPr="0048221F">
        <w:rPr>
          <w:rFonts w:eastAsia="Arial" w:cs="Arial"/>
          <w:i/>
          <w:spacing w:val="3"/>
          <w:sz w:val="22"/>
          <w:lang w:val="es-MX"/>
        </w:rPr>
        <w:t>f</w:t>
      </w:r>
      <w:r w:rsidRPr="0048221F">
        <w:rPr>
          <w:rFonts w:eastAsia="Arial" w:cs="Arial"/>
          <w:i/>
          <w:spacing w:val="-3"/>
          <w:sz w:val="22"/>
          <w:lang w:val="es-MX"/>
        </w:rPr>
        <w:t>o</w:t>
      </w:r>
      <w:r w:rsidRPr="0048221F">
        <w:rPr>
          <w:rFonts w:eastAsia="Arial" w:cs="Arial"/>
          <w:i/>
          <w:spacing w:val="1"/>
          <w:sz w:val="22"/>
          <w:lang w:val="es-MX"/>
        </w:rPr>
        <w:t>rm</w:t>
      </w:r>
      <w:r w:rsidRPr="0048221F">
        <w:rPr>
          <w:rFonts w:eastAsia="Arial" w:cs="Arial"/>
          <w:i/>
          <w:sz w:val="22"/>
          <w:lang w:val="es-MX"/>
        </w:rPr>
        <w:t>ac</w:t>
      </w:r>
      <w:r w:rsidRPr="0048221F">
        <w:rPr>
          <w:rFonts w:eastAsia="Arial" w:cs="Arial"/>
          <w:i/>
          <w:spacing w:val="-1"/>
          <w:sz w:val="22"/>
          <w:lang w:val="es-MX"/>
        </w:rPr>
        <w:t>i</w:t>
      </w:r>
      <w:r w:rsidRPr="0048221F">
        <w:rPr>
          <w:rFonts w:eastAsia="Arial" w:cs="Arial"/>
          <w:i/>
          <w:sz w:val="22"/>
          <w:lang w:val="es-MX"/>
        </w:rPr>
        <w:t>ón</w:t>
      </w:r>
      <w:r w:rsidRPr="0048221F">
        <w:rPr>
          <w:rFonts w:eastAsia="Arial" w:cs="Arial"/>
          <w:i/>
          <w:spacing w:val="17"/>
          <w:sz w:val="22"/>
          <w:lang w:val="es-MX"/>
        </w:rPr>
        <w:t xml:space="preserve"> </w:t>
      </w:r>
      <w:r w:rsidRPr="0048221F">
        <w:rPr>
          <w:rFonts w:eastAsia="Arial" w:cs="Arial"/>
          <w:i/>
          <w:spacing w:val="-3"/>
          <w:sz w:val="22"/>
          <w:lang w:val="es-MX"/>
        </w:rPr>
        <w:t>a</w:t>
      </w:r>
      <w:r w:rsidRPr="0048221F">
        <w:rPr>
          <w:rFonts w:eastAsia="Arial" w:cs="Arial"/>
          <w:i/>
          <w:sz w:val="22"/>
          <w:lang w:val="es-MX"/>
        </w:rPr>
        <w:t>c</w:t>
      </w:r>
      <w:r w:rsidRPr="0048221F">
        <w:rPr>
          <w:rFonts w:eastAsia="Arial" w:cs="Arial"/>
          <w:i/>
          <w:spacing w:val="1"/>
          <w:sz w:val="22"/>
          <w:lang w:val="es-MX"/>
        </w:rPr>
        <w:t>t</w:t>
      </w:r>
      <w:r w:rsidRPr="0048221F">
        <w:rPr>
          <w:rFonts w:eastAsia="Arial" w:cs="Arial"/>
          <w:i/>
          <w:sz w:val="22"/>
          <w:lang w:val="es-MX"/>
        </w:rPr>
        <w:t>u</w:t>
      </w:r>
      <w:r w:rsidRPr="0048221F">
        <w:rPr>
          <w:rFonts w:eastAsia="Arial" w:cs="Arial"/>
          <w:i/>
          <w:spacing w:val="-1"/>
          <w:sz w:val="22"/>
          <w:lang w:val="es-MX"/>
        </w:rPr>
        <w:t>a</w:t>
      </w:r>
      <w:r w:rsidRPr="0048221F">
        <w:rPr>
          <w:rFonts w:eastAsia="Arial" w:cs="Arial"/>
          <w:i/>
          <w:spacing w:val="4"/>
          <w:sz w:val="22"/>
          <w:lang w:val="es-MX"/>
        </w:rPr>
        <w:t>l</w:t>
      </w:r>
      <w:r w:rsidRPr="0048221F">
        <w:rPr>
          <w:rFonts w:eastAsia="Arial" w:cs="Arial"/>
          <w:i/>
          <w:spacing w:val="-1"/>
          <w:sz w:val="22"/>
          <w:lang w:val="es-MX"/>
        </w:rPr>
        <w:t>i</w:t>
      </w:r>
      <w:r w:rsidRPr="0048221F">
        <w:rPr>
          <w:rFonts w:eastAsia="Arial" w:cs="Arial"/>
          <w:i/>
          <w:sz w:val="22"/>
          <w:lang w:val="es-MX"/>
        </w:rPr>
        <w:t>ce</w:t>
      </w:r>
      <w:r w:rsidRPr="0048221F">
        <w:rPr>
          <w:rFonts w:eastAsia="Arial" w:cs="Arial"/>
          <w:i/>
          <w:spacing w:val="20"/>
          <w:sz w:val="22"/>
          <w:lang w:val="es-MX"/>
        </w:rPr>
        <w:t xml:space="preserve"> </w:t>
      </w:r>
      <w:r w:rsidRPr="0048221F">
        <w:rPr>
          <w:rFonts w:eastAsia="Arial" w:cs="Arial"/>
          <w:i/>
          <w:sz w:val="22"/>
          <w:lang w:val="es-MX"/>
        </w:rPr>
        <w:t>a</w:t>
      </w:r>
      <w:r w:rsidRPr="0048221F">
        <w:rPr>
          <w:rFonts w:eastAsia="Arial" w:cs="Arial"/>
          <w:i/>
          <w:spacing w:val="-4"/>
          <w:sz w:val="22"/>
          <w:lang w:val="es-MX"/>
        </w:rPr>
        <w:t>l</w:t>
      </w:r>
      <w:r w:rsidRPr="0048221F">
        <w:rPr>
          <w:rFonts w:eastAsia="Arial" w:cs="Arial"/>
          <w:i/>
          <w:spacing w:val="2"/>
          <w:sz w:val="22"/>
          <w:lang w:val="es-MX"/>
        </w:rPr>
        <w:t>g</w:t>
      </w:r>
      <w:r w:rsidRPr="0048221F">
        <w:rPr>
          <w:rFonts w:eastAsia="Arial" w:cs="Arial"/>
          <w:i/>
          <w:sz w:val="22"/>
          <w:lang w:val="es-MX"/>
        </w:rPr>
        <w:t>u</w:t>
      </w:r>
      <w:r w:rsidRPr="0048221F">
        <w:rPr>
          <w:rFonts w:eastAsia="Arial" w:cs="Arial"/>
          <w:i/>
          <w:spacing w:val="-1"/>
          <w:sz w:val="22"/>
          <w:lang w:val="es-MX"/>
        </w:rPr>
        <w:t>n</w:t>
      </w:r>
      <w:r w:rsidRPr="0048221F">
        <w:rPr>
          <w:rFonts w:eastAsia="Arial" w:cs="Arial"/>
          <w:i/>
          <w:spacing w:val="-3"/>
          <w:sz w:val="22"/>
          <w:lang w:val="es-MX"/>
        </w:rPr>
        <w:t>o</w:t>
      </w:r>
      <w:r w:rsidRPr="0048221F">
        <w:rPr>
          <w:rFonts w:eastAsia="Arial" w:cs="Arial"/>
          <w:i/>
          <w:sz w:val="22"/>
          <w:lang w:val="es-MX"/>
        </w:rPr>
        <w:t>s de</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su</w:t>
      </w:r>
      <w:r w:rsidRPr="0048221F">
        <w:rPr>
          <w:rFonts w:eastAsia="Arial" w:cs="Arial"/>
          <w:i/>
          <w:spacing w:val="-1"/>
          <w:sz w:val="22"/>
          <w:lang w:val="es-MX"/>
        </w:rPr>
        <w:t>p</w:t>
      </w:r>
      <w:r w:rsidRPr="0048221F">
        <w:rPr>
          <w:rFonts w:eastAsia="Arial" w:cs="Arial"/>
          <w:i/>
          <w:sz w:val="22"/>
          <w:lang w:val="es-MX"/>
        </w:rPr>
        <w:t>u</w:t>
      </w:r>
      <w:r w:rsidRPr="0048221F">
        <w:rPr>
          <w:rFonts w:eastAsia="Arial" w:cs="Arial"/>
          <w:i/>
          <w:spacing w:val="-1"/>
          <w:sz w:val="22"/>
          <w:lang w:val="es-MX"/>
        </w:rPr>
        <w:t>e</w:t>
      </w:r>
      <w:r w:rsidRPr="0048221F">
        <w:rPr>
          <w:rFonts w:eastAsia="Arial" w:cs="Arial"/>
          <w:i/>
          <w:sz w:val="22"/>
          <w:lang w:val="es-MX"/>
        </w:rPr>
        <w:t>s</w:t>
      </w:r>
      <w:r w:rsidRPr="0048221F">
        <w:rPr>
          <w:rFonts w:eastAsia="Arial" w:cs="Arial"/>
          <w:i/>
          <w:spacing w:val="1"/>
          <w:sz w:val="22"/>
          <w:lang w:val="es-MX"/>
        </w:rPr>
        <w:t>t</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 xml:space="preserve">de </w:t>
      </w:r>
      <w:r w:rsidRPr="0048221F">
        <w:rPr>
          <w:rFonts w:eastAsia="Arial" w:cs="Arial"/>
          <w:i/>
          <w:spacing w:val="1"/>
          <w:sz w:val="22"/>
          <w:lang w:val="es-MX"/>
        </w:rPr>
        <w:t>r</w:t>
      </w:r>
      <w:r w:rsidRPr="0048221F">
        <w:rPr>
          <w:rFonts w:eastAsia="Arial" w:cs="Arial"/>
          <w:i/>
          <w:sz w:val="22"/>
          <w:lang w:val="es-MX"/>
        </w:rPr>
        <w:t>e</w:t>
      </w:r>
      <w:r w:rsidRPr="0048221F">
        <w:rPr>
          <w:rFonts w:eastAsia="Arial" w:cs="Arial"/>
          <w:i/>
          <w:spacing w:val="-3"/>
          <w:sz w:val="22"/>
          <w:lang w:val="es-MX"/>
        </w:rPr>
        <w:t>s</w:t>
      </w:r>
      <w:r w:rsidRPr="0048221F">
        <w:rPr>
          <w:rFonts w:eastAsia="Arial" w:cs="Arial"/>
          <w:i/>
          <w:sz w:val="22"/>
          <w:lang w:val="es-MX"/>
        </w:rPr>
        <w:t>er</w:t>
      </w:r>
      <w:r w:rsidRPr="0048221F">
        <w:rPr>
          <w:rFonts w:eastAsia="Arial" w:cs="Arial"/>
          <w:i/>
          <w:spacing w:val="-2"/>
          <w:sz w:val="22"/>
          <w:lang w:val="es-MX"/>
        </w:rPr>
        <w:t>v</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z w:val="22"/>
          <w:lang w:val="es-MX"/>
        </w:rPr>
        <w:t>co</w:t>
      </w:r>
      <w:r w:rsidRPr="0048221F">
        <w:rPr>
          <w:rFonts w:eastAsia="Arial" w:cs="Arial"/>
          <w:i/>
          <w:spacing w:val="-1"/>
          <w:sz w:val="22"/>
          <w:lang w:val="es-MX"/>
        </w:rPr>
        <w:t>n</w:t>
      </w:r>
      <w:r w:rsidRPr="0048221F">
        <w:rPr>
          <w:rFonts w:eastAsia="Arial" w:cs="Arial"/>
          <w:i/>
          <w:spacing w:val="3"/>
          <w:sz w:val="22"/>
          <w:lang w:val="es-MX"/>
        </w:rPr>
        <w:t>f</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e</w:t>
      </w:r>
      <w:r w:rsidRPr="0048221F">
        <w:rPr>
          <w:rFonts w:eastAsia="Arial" w:cs="Arial"/>
          <w:i/>
          <w:sz w:val="22"/>
          <w:lang w:val="es-MX"/>
        </w:rPr>
        <w:t>nc</w:t>
      </w:r>
      <w:r w:rsidRPr="0048221F">
        <w:rPr>
          <w:rFonts w:eastAsia="Arial" w:cs="Arial"/>
          <w:i/>
          <w:spacing w:val="-1"/>
          <w:sz w:val="22"/>
          <w:lang w:val="es-MX"/>
        </w:rPr>
        <w:t>i</w:t>
      </w:r>
      <w:r w:rsidRPr="0048221F">
        <w:rPr>
          <w:rFonts w:eastAsia="Arial" w:cs="Arial"/>
          <w:i/>
          <w:sz w:val="22"/>
          <w:lang w:val="es-MX"/>
        </w:rPr>
        <w:t>a</w:t>
      </w:r>
      <w:r w:rsidRPr="0048221F">
        <w:rPr>
          <w:rFonts w:eastAsia="Arial" w:cs="Arial"/>
          <w:i/>
          <w:spacing w:val="-1"/>
          <w:sz w:val="22"/>
          <w:lang w:val="es-MX"/>
        </w:rPr>
        <w:t>li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d</w:t>
      </w:r>
      <w:r w:rsidRPr="0048221F">
        <w:rPr>
          <w:rFonts w:eastAsia="Arial" w:cs="Arial"/>
          <w:i/>
          <w:spacing w:val="3"/>
          <w:sz w:val="22"/>
          <w:lang w:val="es-MX"/>
        </w:rPr>
        <w:t xml:space="preserve"> </w:t>
      </w:r>
      <w:r w:rsidRPr="0048221F">
        <w:rPr>
          <w:rFonts w:eastAsia="Arial" w:cs="Arial"/>
          <w:i/>
          <w:sz w:val="22"/>
          <w:lang w:val="es-MX"/>
        </w:rPr>
        <w:t>pre</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z w:val="22"/>
          <w:lang w:val="es-MX"/>
        </w:rPr>
        <w:t>s</w:t>
      </w:r>
      <w:r w:rsidRPr="0048221F">
        <w:rPr>
          <w:rFonts w:eastAsia="Arial" w:cs="Arial"/>
          <w:i/>
          <w:spacing w:val="1"/>
          <w:sz w:val="22"/>
          <w:lang w:val="es-MX"/>
        </w:rPr>
        <w:t>t</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en</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ar</w:t>
      </w:r>
      <w:r w:rsidRPr="0048221F">
        <w:rPr>
          <w:rFonts w:eastAsia="Arial" w:cs="Arial"/>
          <w:i/>
          <w:spacing w:val="1"/>
          <w:sz w:val="22"/>
          <w:lang w:val="es-MX"/>
        </w:rPr>
        <w:t>t</w:t>
      </w:r>
      <w:r w:rsidRPr="0048221F">
        <w:rPr>
          <w:rFonts w:eastAsia="Arial" w:cs="Arial"/>
          <w:i/>
          <w:spacing w:val="-4"/>
          <w:sz w:val="22"/>
          <w:lang w:val="es-MX"/>
        </w:rPr>
        <w:t>í</w:t>
      </w:r>
      <w:r w:rsidRPr="0048221F">
        <w:rPr>
          <w:rFonts w:eastAsia="Arial" w:cs="Arial"/>
          <w:i/>
          <w:sz w:val="22"/>
          <w:lang w:val="es-MX"/>
        </w:rPr>
        <w:t>cu</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1</w:t>
      </w:r>
      <w:r w:rsidRPr="0048221F">
        <w:rPr>
          <w:rFonts w:eastAsia="Arial" w:cs="Arial"/>
          <w:i/>
          <w:spacing w:val="-1"/>
          <w:sz w:val="22"/>
          <w:lang w:val="es-MX"/>
        </w:rPr>
        <w:t>3</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z w:val="22"/>
          <w:lang w:val="es-MX"/>
        </w:rPr>
        <w:t>14</w:t>
      </w:r>
      <w:r w:rsidRPr="0048221F">
        <w:rPr>
          <w:rFonts w:eastAsia="Arial" w:cs="Arial"/>
          <w:i/>
          <w:spacing w:val="2"/>
          <w:sz w:val="22"/>
          <w:lang w:val="es-MX"/>
        </w:rPr>
        <w:t xml:space="preserve"> </w:t>
      </w:r>
      <w:r w:rsidRPr="0048221F">
        <w:rPr>
          <w:rFonts w:eastAsia="Arial" w:cs="Arial"/>
          <w:i/>
          <w:sz w:val="22"/>
          <w:lang w:val="es-MX"/>
        </w:rPr>
        <w:t>y</w:t>
      </w:r>
      <w:r w:rsidRPr="0048221F">
        <w:rPr>
          <w:rFonts w:eastAsia="Arial" w:cs="Arial"/>
          <w:i/>
          <w:spacing w:val="1"/>
          <w:sz w:val="22"/>
          <w:lang w:val="es-MX"/>
        </w:rPr>
        <w:t xml:space="preserve"> </w:t>
      </w:r>
      <w:r w:rsidRPr="0048221F">
        <w:rPr>
          <w:rFonts w:eastAsia="Arial" w:cs="Arial"/>
          <w:i/>
          <w:sz w:val="22"/>
          <w:lang w:val="es-MX"/>
        </w:rPr>
        <w:t>18</w:t>
      </w:r>
      <w:r w:rsidRPr="0048221F">
        <w:rPr>
          <w:rFonts w:eastAsia="Arial" w:cs="Arial"/>
          <w:i/>
          <w:spacing w:val="2"/>
          <w:sz w:val="22"/>
          <w:lang w:val="es-MX"/>
        </w:rPr>
        <w:t xml:space="preserve"> </w:t>
      </w:r>
      <w:r w:rsidRPr="0048221F">
        <w:rPr>
          <w:rFonts w:eastAsia="Arial" w:cs="Arial"/>
          <w:i/>
          <w:sz w:val="22"/>
          <w:lang w:val="es-MX"/>
        </w:rPr>
        <w:t>de</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a c</w:t>
      </w:r>
      <w:r w:rsidRPr="0048221F">
        <w:rPr>
          <w:rFonts w:eastAsia="Arial" w:cs="Arial"/>
          <w:i/>
          <w:spacing w:val="-1"/>
          <w:sz w:val="22"/>
          <w:lang w:val="es-MX"/>
        </w:rPr>
        <w:t>i</w:t>
      </w:r>
      <w:r w:rsidRPr="0048221F">
        <w:rPr>
          <w:rFonts w:eastAsia="Arial" w:cs="Arial"/>
          <w:i/>
          <w:spacing w:val="1"/>
          <w:sz w:val="22"/>
          <w:lang w:val="es-MX"/>
        </w:rPr>
        <w:t>t</w:t>
      </w:r>
      <w:r w:rsidRPr="0048221F">
        <w:rPr>
          <w:rFonts w:eastAsia="Arial" w:cs="Arial"/>
          <w:i/>
          <w:sz w:val="22"/>
          <w:lang w:val="es-MX"/>
        </w:rPr>
        <w:t>a</w:t>
      </w:r>
      <w:r w:rsidRPr="0048221F">
        <w:rPr>
          <w:rFonts w:eastAsia="Arial" w:cs="Arial"/>
          <w:i/>
          <w:spacing w:val="-1"/>
          <w:sz w:val="22"/>
          <w:lang w:val="es-MX"/>
        </w:rPr>
        <w:t>d</w:t>
      </w:r>
      <w:r w:rsidRPr="0048221F">
        <w:rPr>
          <w:rFonts w:eastAsia="Arial" w:cs="Arial"/>
          <w:i/>
          <w:sz w:val="22"/>
          <w:lang w:val="es-MX"/>
        </w:rPr>
        <w:t>a</w:t>
      </w:r>
      <w:r w:rsidRPr="0048221F">
        <w:rPr>
          <w:rFonts w:eastAsia="Arial" w:cs="Arial"/>
          <w:i/>
          <w:spacing w:val="2"/>
          <w:sz w:val="22"/>
          <w:lang w:val="es-MX"/>
        </w:rPr>
        <w:t xml:space="preserve"> </w:t>
      </w:r>
      <w:r w:rsidRPr="0048221F">
        <w:rPr>
          <w:rFonts w:eastAsia="Arial" w:cs="Arial"/>
          <w:i/>
          <w:spacing w:val="-1"/>
          <w:sz w:val="22"/>
          <w:lang w:val="es-MX"/>
        </w:rPr>
        <w:lastRenderedPageBreak/>
        <w:t>l</w:t>
      </w:r>
      <w:r w:rsidRPr="0048221F">
        <w:rPr>
          <w:rFonts w:eastAsia="Arial" w:cs="Arial"/>
          <w:i/>
          <w:sz w:val="22"/>
          <w:lang w:val="es-MX"/>
        </w:rPr>
        <w:t>e</w:t>
      </w:r>
      <w:r w:rsidRPr="0048221F">
        <w:rPr>
          <w:rFonts w:eastAsia="Arial" w:cs="Arial"/>
          <w:i/>
          <w:spacing w:val="-3"/>
          <w:sz w:val="22"/>
          <w:lang w:val="es-MX"/>
        </w:rPr>
        <w:t>y</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pacing w:val="-1"/>
          <w:sz w:val="22"/>
          <w:lang w:val="es-MX"/>
        </w:rPr>
        <w:t>E</w:t>
      </w:r>
      <w:r w:rsidRPr="0048221F">
        <w:rPr>
          <w:rFonts w:eastAsia="Arial" w:cs="Arial"/>
          <w:i/>
          <w:sz w:val="22"/>
          <w:lang w:val="es-MX"/>
        </w:rPr>
        <w:t>n</w:t>
      </w:r>
      <w:r w:rsidRPr="0048221F">
        <w:rPr>
          <w:rFonts w:eastAsia="Arial" w:cs="Arial"/>
          <w:i/>
          <w:spacing w:val="2"/>
          <w:sz w:val="22"/>
          <w:lang w:val="es-MX"/>
        </w:rPr>
        <w:t xml:space="preserve"> </w:t>
      </w:r>
      <w:r w:rsidRPr="0048221F">
        <w:rPr>
          <w:rFonts w:eastAsia="Arial" w:cs="Arial"/>
          <w:i/>
          <w:sz w:val="22"/>
          <w:lang w:val="es-MX"/>
        </w:rPr>
        <w:t>este</w:t>
      </w:r>
      <w:r w:rsidRPr="0048221F">
        <w:rPr>
          <w:rFonts w:eastAsia="Arial" w:cs="Arial"/>
          <w:i/>
          <w:spacing w:val="3"/>
          <w:sz w:val="22"/>
          <w:lang w:val="es-MX"/>
        </w:rPr>
        <w:t xml:space="preserve"> </w:t>
      </w:r>
      <w:r w:rsidRPr="0048221F">
        <w:rPr>
          <w:rFonts w:eastAsia="Arial" w:cs="Arial"/>
          <w:i/>
          <w:sz w:val="22"/>
          <w:lang w:val="es-MX"/>
        </w:rPr>
        <w:t>se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pacing w:val="-3"/>
          <w:sz w:val="22"/>
          <w:lang w:val="es-MX"/>
        </w:rPr>
        <w:t>i</w:t>
      </w:r>
      <w:r w:rsidRPr="0048221F">
        <w:rPr>
          <w:rFonts w:eastAsia="Arial" w:cs="Arial"/>
          <w:i/>
          <w:sz w:val="22"/>
          <w:lang w:val="es-MX"/>
        </w:rPr>
        <w:t>d</w:t>
      </w:r>
      <w:r w:rsidRPr="0048221F">
        <w:rPr>
          <w:rFonts w:eastAsia="Arial" w:cs="Arial"/>
          <w:i/>
          <w:spacing w:val="-1"/>
          <w:sz w:val="22"/>
          <w:lang w:val="es-MX"/>
        </w:rPr>
        <w:t>o</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z w:val="22"/>
          <w:lang w:val="es-MX"/>
        </w:rPr>
        <w:t>se</w:t>
      </w:r>
      <w:r w:rsidRPr="0048221F">
        <w:rPr>
          <w:rFonts w:eastAsia="Arial" w:cs="Arial"/>
          <w:i/>
          <w:spacing w:val="2"/>
          <w:sz w:val="22"/>
          <w:lang w:val="es-MX"/>
        </w:rPr>
        <w:t xml:space="preserve"> </w:t>
      </w:r>
      <w:r w:rsidRPr="0048221F">
        <w:rPr>
          <w:rFonts w:eastAsia="Arial" w:cs="Arial"/>
          <w:i/>
          <w:sz w:val="22"/>
          <w:lang w:val="es-MX"/>
        </w:rPr>
        <w:t>d</w:t>
      </w:r>
      <w:r w:rsidRPr="0048221F">
        <w:rPr>
          <w:rFonts w:eastAsia="Arial" w:cs="Arial"/>
          <w:i/>
          <w:spacing w:val="-1"/>
          <w:sz w:val="22"/>
          <w:lang w:val="es-MX"/>
        </w:rPr>
        <w:t>e</w:t>
      </w:r>
      <w:r w:rsidRPr="0048221F">
        <w:rPr>
          <w:rFonts w:eastAsia="Arial" w:cs="Arial"/>
          <w:i/>
          <w:sz w:val="22"/>
          <w:lang w:val="es-MX"/>
        </w:rPr>
        <w:t>be</w:t>
      </w:r>
      <w:r w:rsidRPr="0048221F">
        <w:rPr>
          <w:rFonts w:eastAsia="Arial" w:cs="Arial"/>
          <w:i/>
          <w:spacing w:val="2"/>
          <w:sz w:val="22"/>
          <w:lang w:val="es-MX"/>
        </w:rPr>
        <w:t xml:space="preserve"> </w:t>
      </w:r>
      <w:r w:rsidRPr="0048221F">
        <w:rPr>
          <w:rFonts w:eastAsia="Arial" w:cs="Arial"/>
          <w:i/>
          <w:sz w:val="22"/>
          <w:lang w:val="es-MX"/>
        </w:rPr>
        <w:t>se</w:t>
      </w:r>
      <w:r w:rsidRPr="0048221F">
        <w:rPr>
          <w:rFonts w:eastAsia="Arial" w:cs="Arial"/>
          <w:i/>
          <w:spacing w:val="-1"/>
          <w:sz w:val="22"/>
          <w:lang w:val="es-MX"/>
        </w:rPr>
        <w:t>ñ</w:t>
      </w:r>
      <w:r w:rsidRPr="0048221F">
        <w:rPr>
          <w:rFonts w:eastAsia="Arial" w:cs="Arial"/>
          <w:i/>
          <w:sz w:val="22"/>
          <w:lang w:val="es-MX"/>
        </w:rPr>
        <w:t>a</w:t>
      </w:r>
      <w:r w:rsidRPr="0048221F">
        <w:rPr>
          <w:rFonts w:eastAsia="Arial" w:cs="Arial"/>
          <w:i/>
          <w:spacing w:val="-1"/>
          <w:sz w:val="22"/>
          <w:lang w:val="es-MX"/>
        </w:rPr>
        <w:t>l</w:t>
      </w:r>
      <w:r w:rsidRPr="0048221F">
        <w:rPr>
          <w:rFonts w:eastAsia="Arial" w:cs="Arial"/>
          <w:i/>
          <w:sz w:val="22"/>
          <w:lang w:val="es-MX"/>
        </w:rPr>
        <w:t>ar</w:t>
      </w:r>
      <w:r w:rsidRPr="0048221F">
        <w:rPr>
          <w:rFonts w:eastAsia="Arial" w:cs="Arial"/>
          <w:i/>
          <w:spacing w:val="1"/>
          <w:sz w:val="22"/>
          <w:lang w:val="es-MX"/>
        </w:rPr>
        <w:t xml:space="preserve"> </w:t>
      </w:r>
      <w:r w:rsidRPr="0048221F">
        <w:rPr>
          <w:rFonts w:eastAsia="Arial" w:cs="Arial"/>
          <w:i/>
          <w:spacing w:val="2"/>
          <w:sz w:val="22"/>
          <w:lang w:val="es-MX"/>
        </w:rPr>
        <w:t>q</w:t>
      </w:r>
      <w:r w:rsidRPr="0048221F">
        <w:rPr>
          <w:rFonts w:eastAsia="Arial" w:cs="Arial"/>
          <w:i/>
          <w:sz w:val="22"/>
          <w:lang w:val="es-MX"/>
        </w:rPr>
        <w:t>ue e</w:t>
      </w:r>
      <w:r w:rsidRPr="0048221F">
        <w:rPr>
          <w:rFonts w:eastAsia="Arial" w:cs="Arial"/>
          <w:i/>
          <w:spacing w:val="-3"/>
          <w:sz w:val="22"/>
          <w:lang w:val="es-MX"/>
        </w:rPr>
        <w:t>x</w:t>
      </w:r>
      <w:r w:rsidRPr="0048221F">
        <w:rPr>
          <w:rFonts w:eastAsia="Arial" w:cs="Arial"/>
          <w:i/>
          <w:spacing w:val="-1"/>
          <w:sz w:val="22"/>
          <w:lang w:val="es-MX"/>
        </w:rPr>
        <w:t>i</w:t>
      </w:r>
      <w:r w:rsidRPr="0048221F">
        <w:rPr>
          <w:rFonts w:eastAsia="Arial" w:cs="Arial"/>
          <w:i/>
          <w:sz w:val="22"/>
          <w:lang w:val="es-MX"/>
        </w:rPr>
        <w:t>s</w:t>
      </w:r>
      <w:r w:rsidRPr="0048221F">
        <w:rPr>
          <w:rFonts w:eastAsia="Arial" w:cs="Arial"/>
          <w:i/>
          <w:spacing w:val="1"/>
          <w:sz w:val="22"/>
          <w:lang w:val="es-MX"/>
        </w:rPr>
        <w:t>t</w:t>
      </w:r>
      <w:r w:rsidRPr="0048221F">
        <w:rPr>
          <w:rFonts w:eastAsia="Arial" w:cs="Arial"/>
          <w:i/>
          <w:sz w:val="22"/>
          <w:lang w:val="es-MX"/>
        </w:rPr>
        <w:t>en</w:t>
      </w:r>
      <w:r w:rsidRPr="0048221F">
        <w:rPr>
          <w:rFonts w:eastAsia="Arial" w:cs="Arial"/>
          <w:i/>
          <w:spacing w:val="2"/>
          <w:sz w:val="22"/>
          <w:lang w:val="es-MX"/>
        </w:rPr>
        <w:t xml:space="preserve"> </w:t>
      </w:r>
      <w:r w:rsidRPr="0048221F">
        <w:rPr>
          <w:rFonts w:eastAsia="Arial" w:cs="Arial"/>
          <w:i/>
          <w:spacing w:val="3"/>
          <w:sz w:val="22"/>
          <w:lang w:val="es-MX"/>
        </w:rPr>
        <w:t>f</w:t>
      </w:r>
      <w:r w:rsidRPr="0048221F">
        <w:rPr>
          <w:rFonts w:eastAsia="Arial" w:cs="Arial"/>
          <w:i/>
          <w:sz w:val="22"/>
          <w:lang w:val="es-MX"/>
        </w:rPr>
        <w:t>u</w:t>
      </w:r>
      <w:r w:rsidRPr="0048221F">
        <w:rPr>
          <w:rFonts w:eastAsia="Arial" w:cs="Arial"/>
          <w:i/>
          <w:spacing w:val="-1"/>
          <w:sz w:val="22"/>
          <w:lang w:val="es-MX"/>
        </w:rPr>
        <w:t>n</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2"/>
          <w:sz w:val="22"/>
          <w:lang w:val="es-MX"/>
        </w:rPr>
        <w:t xml:space="preserve"> </w:t>
      </w:r>
      <w:r w:rsidRPr="0048221F">
        <w:rPr>
          <w:rFonts w:eastAsia="Arial" w:cs="Arial"/>
          <w:i/>
          <w:sz w:val="22"/>
          <w:lang w:val="es-MX"/>
        </w:rPr>
        <w:t>a</w:t>
      </w:r>
      <w:r w:rsidRPr="0048221F">
        <w:rPr>
          <w:rFonts w:eastAsia="Arial" w:cs="Arial"/>
          <w:i/>
          <w:spacing w:val="2"/>
          <w:sz w:val="22"/>
          <w:lang w:val="es-MX"/>
        </w:rPr>
        <w:t xml:space="preserve"> </w:t>
      </w:r>
      <w:r w:rsidRPr="0048221F">
        <w:rPr>
          <w:rFonts w:eastAsia="Arial" w:cs="Arial"/>
          <w:i/>
          <w:sz w:val="22"/>
          <w:lang w:val="es-MX"/>
        </w:rPr>
        <w:t>c</w:t>
      </w:r>
      <w:r w:rsidRPr="0048221F">
        <w:rPr>
          <w:rFonts w:eastAsia="Arial" w:cs="Arial"/>
          <w:i/>
          <w:spacing w:val="-3"/>
          <w:sz w:val="22"/>
          <w:lang w:val="es-MX"/>
        </w:rPr>
        <w:t>a</w:t>
      </w:r>
      <w:r w:rsidRPr="0048221F">
        <w:rPr>
          <w:rFonts w:eastAsia="Arial" w:cs="Arial"/>
          <w:i/>
          <w:spacing w:val="-2"/>
          <w:sz w:val="22"/>
          <w:lang w:val="es-MX"/>
        </w:rPr>
        <w:t>r</w:t>
      </w:r>
      <w:r w:rsidRPr="0048221F">
        <w:rPr>
          <w:rFonts w:eastAsia="Arial" w:cs="Arial"/>
          <w:i/>
          <w:spacing w:val="2"/>
          <w:sz w:val="22"/>
          <w:lang w:val="es-MX"/>
        </w:rPr>
        <w:t>g</w:t>
      </w:r>
      <w:r w:rsidRPr="0048221F">
        <w:rPr>
          <w:rFonts w:eastAsia="Arial" w:cs="Arial"/>
          <w:i/>
          <w:sz w:val="22"/>
          <w:lang w:val="es-MX"/>
        </w:rPr>
        <w:t>o</w:t>
      </w:r>
      <w:r w:rsidRPr="0048221F">
        <w:rPr>
          <w:rFonts w:eastAsia="Arial" w:cs="Arial"/>
          <w:i/>
          <w:spacing w:val="2"/>
          <w:sz w:val="22"/>
          <w:lang w:val="es-MX"/>
        </w:rPr>
        <w:t xml:space="preserve"> </w:t>
      </w:r>
      <w:r w:rsidRPr="0048221F">
        <w:rPr>
          <w:rFonts w:eastAsia="Arial" w:cs="Arial"/>
          <w:i/>
          <w:sz w:val="22"/>
          <w:lang w:val="es-MX"/>
        </w:rPr>
        <w:t>de</w:t>
      </w:r>
      <w:r w:rsidRPr="0048221F">
        <w:rPr>
          <w:rFonts w:eastAsia="Arial" w:cs="Arial"/>
          <w:i/>
          <w:spacing w:val="2"/>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o</w:t>
      </w:r>
      <w:r w:rsidRPr="0048221F">
        <w:rPr>
          <w:rFonts w:eastAsia="Arial" w:cs="Arial"/>
          <w:i/>
          <w:spacing w:val="1"/>
          <w:sz w:val="22"/>
          <w:lang w:val="es-MX"/>
        </w:rPr>
        <w:t>r</w:t>
      </w:r>
      <w:r w:rsidRPr="0048221F">
        <w:rPr>
          <w:rFonts w:eastAsia="Arial" w:cs="Arial"/>
          <w:i/>
          <w:sz w:val="22"/>
          <w:lang w:val="es-MX"/>
        </w:rPr>
        <w:t>es 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cos,</w:t>
      </w:r>
      <w:r w:rsidRPr="0048221F">
        <w:rPr>
          <w:rFonts w:eastAsia="Arial" w:cs="Arial"/>
          <w:i/>
          <w:spacing w:val="4"/>
          <w:sz w:val="22"/>
          <w:lang w:val="es-MX"/>
        </w:rPr>
        <w:t xml:space="preserve"> </w:t>
      </w:r>
      <w:r w:rsidRPr="0048221F">
        <w:rPr>
          <w:rFonts w:eastAsia="Arial" w:cs="Arial"/>
          <w:i/>
          <w:spacing w:val="1"/>
          <w:sz w:val="22"/>
          <w:lang w:val="es-MX"/>
        </w:rPr>
        <w:t>t</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z w:val="22"/>
          <w:lang w:val="es-MX"/>
        </w:rPr>
        <w:t>d</w:t>
      </w:r>
      <w:r w:rsidRPr="0048221F">
        <w:rPr>
          <w:rFonts w:eastAsia="Arial" w:cs="Arial"/>
          <w:i/>
          <w:spacing w:val="-1"/>
          <w:sz w:val="22"/>
          <w:lang w:val="es-MX"/>
        </w:rPr>
        <w:t>i</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es</w:t>
      </w:r>
      <w:r w:rsidRPr="0048221F">
        <w:rPr>
          <w:rFonts w:eastAsia="Arial" w:cs="Arial"/>
          <w:i/>
          <w:spacing w:val="1"/>
          <w:sz w:val="22"/>
          <w:lang w:val="es-MX"/>
        </w:rPr>
        <w:t xml:space="preserve"> </w:t>
      </w:r>
      <w:r w:rsidRPr="0048221F">
        <w:rPr>
          <w:rFonts w:eastAsia="Arial" w:cs="Arial"/>
          <w:i/>
          <w:sz w:val="22"/>
          <w:lang w:val="es-MX"/>
        </w:rPr>
        <w:t>a</w:t>
      </w:r>
      <w:r w:rsidRPr="0048221F">
        <w:rPr>
          <w:rFonts w:eastAsia="Arial" w:cs="Arial"/>
          <w:i/>
          <w:spacing w:val="1"/>
          <w:sz w:val="22"/>
          <w:lang w:val="es-MX"/>
        </w:rPr>
        <w:t xml:space="preserve"> </w:t>
      </w:r>
      <w:r w:rsidRPr="0048221F">
        <w:rPr>
          <w:rFonts w:eastAsia="Arial" w:cs="Arial"/>
          <w:i/>
          <w:sz w:val="22"/>
          <w:lang w:val="es-MX"/>
        </w:rPr>
        <w:t>g</w:t>
      </w:r>
      <w:r w:rsidRPr="0048221F">
        <w:rPr>
          <w:rFonts w:eastAsia="Arial" w:cs="Arial"/>
          <w:i/>
          <w:spacing w:val="-1"/>
          <w:sz w:val="22"/>
          <w:lang w:val="es-MX"/>
        </w:rPr>
        <w:t>a</w:t>
      </w:r>
      <w:r w:rsidRPr="0048221F">
        <w:rPr>
          <w:rFonts w:eastAsia="Arial" w:cs="Arial"/>
          <w:i/>
          <w:spacing w:val="1"/>
          <w:sz w:val="22"/>
          <w:lang w:val="es-MX"/>
        </w:rPr>
        <w:t>r</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pacing w:val="-2"/>
          <w:sz w:val="22"/>
          <w:lang w:val="es-MX"/>
        </w:rPr>
        <w:t>z</w:t>
      </w:r>
      <w:r w:rsidRPr="0048221F">
        <w:rPr>
          <w:rFonts w:eastAsia="Arial" w:cs="Arial"/>
          <w:i/>
          <w:sz w:val="22"/>
          <w:lang w:val="es-MX"/>
        </w:rPr>
        <w:t>ar</w:t>
      </w:r>
      <w:r w:rsidRPr="0048221F">
        <w:rPr>
          <w:rFonts w:eastAsia="Arial" w:cs="Arial"/>
          <w:i/>
          <w:spacing w:val="4"/>
          <w:sz w:val="22"/>
          <w:lang w:val="es-MX"/>
        </w:rPr>
        <w:t xml:space="preserve"> </w:t>
      </w:r>
      <w:r w:rsidRPr="0048221F">
        <w:rPr>
          <w:rFonts w:eastAsia="Arial" w:cs="Arial"/>
          <w:i/>
          <w:sz w:val="22"/>
          <w:lang w:val="es-MX"/>
        </w:rPr>
        <w:t xml:space="preserve">de </w:t>
      </w:r>
      <w:r w:rsidRPr="0048221F">
        <w:rPr>
          <w:rFonts w:eastAsia="Arial" w:cs="Arial"/>
          <w:i/>
          <w:spacing w:val="1"/>
          <w:sz w:val="22"/>
          <w:lang w:val="es-MX"/>
        </w:rPr>
        <w:t>m</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z w:val="22"/>
          <w:lang w:val="es-MX"/>
        </w:rPr>
        <w:t>era</w:t>
      </w:r>
      <w:r w:rsidRPr="0048221F">
        <w:rPr>
          <w:rFonts w:eastAsia="Arial" w:cs="Arial"/>
          <w:i/>
          <w:spacing w:val="1"/>
          <w:sz w:val="22"/>
          <w:lang w:val="es-MX"/>
        </w:rPr>
        <w:t xml:space="preserve"> </w:t>
      </w:r>
      <w:r w:rsidRPr="0048221F">
        <w:rPr>
          <w:rFonts w:eastAsia="Arial" w:cs="Arial"/>
          <w:i/>
          <w:sz w:val="22"/>
          <w:lang w:val="es-MX"/>
        </w:rPr>
        <w:t>d</w:t>
      </w:r>
      <w:r w:rsidRPr="0048221F">
        <w:rPr>
          <w:rFonts w:eastAsia="Arial" w:cs="Arial"/>
          <w:i/>
          <w:spacing w:val="-1"/>
          <w:sz w:val="22"/>
          <w:lang w:val="es-MX"/>
        </w:rPr>
        <w:t>i</w:t>
      </w:r>
      <w:r w:rsidRPr="0048221F">
        <w:rPr>
          <w:rFonts w:eastAsia="Arial" w:cs="Arial"/>
          <w:i/>
          <w:spacing w:val="-2"/>
          <w:sz w:val="22"/>
          <w:lang w:val="es-MX"/>
        </w:rPr>
        <w:t>r</w:t>
      </w:r>
      <w:r w:rsidRPr="0048221F">
        <w:rPr>
          <w:rFonts w:eastAsia="Arial" w:cs="Arial"/>
          <w:i/>
          <w:sz w:val="22"/>
          <w:lang w:val="es-MX"/>
        </w:rPr>
        <w:t>ecta</w:t>
      </w:r>
      <w:r w:rsidRPr="0048221F">
        <w:rPr>
          <w:rFonts w:eastAsia="Arial" w:cs="Arial"/>
          <w:i/>
          <w:spacing w:val="4"/>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2"/>
          <w:sz w:val="22"/>
          <w:lang w:val="es-MX"/>
        </w:rPr>
        <w:t>g</w:t>
      </w:r>
      <w:r w:rsidRPr="0048221F">
        <w:rPr>
          <w:rFonts w:eastAsia="Arial" w:cs="Arial"/>
          <w:i/>
          <w:spacing w:val="-3"/>
          <w:sz w:val="22"/>
          <w:lang w:val="es-MX"/>
        </w:rPr>
        <w:t>u</w:t>
      </w:r>
      <w:r w:rsidRPr="0048221F">
        <w:rPr>
          <w:rFonts w:eastAsia="Arial" w:cs="Arial"/>
          <w:i/>
          <w:spacing w:val="1"/>
          <w:sz w:val="22"/>
          <w:lang w:val="es-MX"/>
        </w:rPr>
        <w:t>r</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3"/>
          <w:sz w:val="22"/>
          <w:lang w:val="es-MX"/>
        </w:rPr>
        <w:t>a</w:t>
      </w:r>
      <w:r w:rsidRPr="0048221F">
        <w:rPr>
          <w:rFonts w:eastAsia="Arial" w:cs="Arial"/>
          <w:i/>
          <w:sz w:val="22"/>
          <w:lang w:val="es-MX"/>
        </w:rPr>
        <w:t>d</w:t>
      </w:r>
      <w:r w:rsidRPr="0048221F">
        <w:rPr>
          <w:rFonts w:eastAsia="Arial" w:cs="Arial"/>
          <w:i/>
          <w:spacing w:val="3"/>
          <w:sz w:val="22"/>
          <w:lang w:val="es-MX"/>
        </w:rPr>
        <w:t xml:space="preserve"> </w:t>
      </w:r>
      <w:r w:rsidRPr="0048221F">
        <w:rPr>
          <w:rFonts w:eastAsia="Arial" w:cs="Arial"/>
          <w:i/>
          <w:sz w:val="22"/>
          <w:lang w:val="es-MX"/>
        </w:rPr>
        <w:t>n</w:t>
      </w:r>
      <w:r w:rsidRPr="0048221F">
        <w:rPr>
          <w:rFonts w:eastAsia="Arial" w:cs="Arial"/>
          <w:i/>
          <w:spacing w:val="-1"/>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pacing w:val="-3"/>
          <w:sz w:val="22"/>
          <w:lang w:val="es-MX"/>
        </w:rPr>
        <w:t>o</w:t>
      </w:r>
      <w:r w:rsidRPr="0048221F">
        <w:rPr>
          <w:rFonts w:eastAsia="Arial" w:cs="Arial"/>
          <w:i/>
          <w:sz w:val="22"/>
          <w:lang w:val="es-MX"/>
        </w:rPr>
        <w:t>n</w:t>
      </w:r>
      <w:r w:rsidRPr="0048221F">
        <w:rPr>
          <w:rFonts w:eastAsia="Arial" w:cs="Arial"/>
          <w:i/>
          <w:spacing w:val="-1"/>
          <w:sz w:val="22"/>
          <w:lang w:val="es-MX"/>
        </w:rPr>
        <w:t>a</w:t>
      </w:r>
      <w:r w:rsidRPr="0048221F">
        <w:rPr>
          <w:rFonts w:eastAsia="Arial" w:cs="Arial"/>
          <w:i/>
          <w:sz w:val="22"/>
          <w:lang w:val="es-MX"/>
        </w:rPr>
        <w:t>l</w:t>
      </w:r>
      <w:r w:rsidRPr="0048221F">
        <w:rPr>
          <w:rFonts w:eastAsia="Arial" w:cs="Arial"/>
          <w:i/>
          <w:spacing w:val="2"/>
          <w:sz w:val="22"/>
          <w:lang w:val="es-MX"/>
        </w:rPr>
        <w:t xml:space="preserve"> </w:t>
      </w:r>
      <w:r w:rsidRPr="0048221F">
        <w:rPr>
          <w:rFonts w:eastAsia="Arial" w:cs="Arial"/>
          <w:i/>
          <w:sz w:val="22"/>
          <w:lang w:val="es-MX"/>
        </w:rPr>
        <w:t>y</w:t>
      </w:r>
      <w:r w:rsidRPr="0048221F">
        <w:rPr>
          <w:rFonts w:eastAsia="Arial" w:cs="Arial"/>
          <w:i/>
          <w:spacing w:val="1"/>
          <w:sz w:val="22"/>
          <w:lang w:val="es-MX"/>
        </w:rPr>
        <w:t xml:space="preserve"> </w:t>
      </w:r>
      <w:r w:rsidRPr="0048221F">
        <w:rPr>
          <w:rFonts w:eastAsia="Arial" w:cs="Arial"/>
          <w:i/>
          <w:sz w:val="22"/>
          <w:lang w:val="es-MX"/>
        </w:rPr>
        <w:t>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ca,</w:t>
      </w:r>
      <w:r w:rsidRPr="0048221F">
        <w:rPr>
          <w:rFonts w:eastAsia="Arial" w:cs="Arial"/>
          <w:i/>
          <w:spacing w:val="4"/>
          <w:sz w:val="22"/>
          <w:lang w:val="es-MX"/>
        </w:rPr>
        <w:t xml:space="preserve"> </w:t>
      </w:r>
      <w:r w:rsidRPr="0048221F">
        <w:rPr>
          <w:rFonts w:eastAsia="Arial" w:cs="Arial"/>
          <w:i/>
          <w:sz w:val="22"/>
          <w:lang w:val="es-MX"/>
        </w:rPr>
        <w:t xml:space="preserve">a </w:t>
      </w:r>
      <w:r w:rsidRPr="0048221F">
        <w:rPr>
          <w:rFonts w:eastAsia="Arial" w:cs="Arial"/>
          <w:i/>
          <w:spacing w:val="1"/>
          <w:sz w:val="22"/>
          <w:lang w:val="es-MX"/>
        </w:rPr>
        <w:t>tr</w:t>
      </w:r>
      <w:r w:rsidRPr="0048221F">
        <w:rPr>
          <w:rFonts w:eastAsia="Arial" w:cs="Arial"/>
          <w:i/>
          <w:sz w:val="22"/>
          <w:lang w:val="es-MX"/>
        </w:rPr>
        <w:t>a</w:t>
      </w:r>
      <w:r w:rsidRPr="0048221F">
        <w:rPr>
          <w:rFonts w:eastAsia="Arial" w:cs="Arial"/>
          <w:i/>
          <w:spacing w:val="-3"/>
          <w:sz w:val="22"/>
          <w:lang w:val="es-MX"/>
        </w:rPr>
        <w:t>v</w:t>
      </w:r>
      <w:r w:rsidRPr="0048221F">
        <w:rPr>
          <w:rFonts w:eastAsia="Arial" w:cs="Arial"/>
          <w:i/>
          <w:sz w:val="22"/>
          <w:lang w:val="es-MX"/>
        </w:rPr>
        <w:t>és</w:t>
      </w:r>
      <w:r w:rsidRPr="0048221F">
        <w:rPr>
          <w:rFonts w:eastAsia="Arial" w:cs="Arial"/>
          <w:i/>
          <w:spacing w:val="3"/>
          <w:sz w:val="22"/>
          <w:lang w:val="es-MX"/>
        </w:rPr>
        <w:t xml:space="preserve"> </w:t>
      </w:r>
      <w:r w:rsidRPr="0048221F">
        <w:rPr>
          <w:rFonts w:eastAsia="Arial" w:cs="Arial"/>
          <w:i/>
          <w:sz w:val="22"/>
          <w:lang w:val="es-MX"/>
        </w:rPr>
        <w:t>de</w:t>
      </w:r>
      <w:r w:rsidRPr="0048221F">
        <w:rPr>
          <w:rFonts w:eastAsia="Arial" w:cs="Arial"/>
          <w:i/>
          <w:spacing w:val="2"/>
          <w:sz w:val="22"/>
          <w:lang w:val="es-MX"/>
        </w:rPr>
        <w:t xml:space="preserve"> </w:t>
      </w:r>
      <w:r w:rsidRPr="0048221F">
        <w:rPr>
          <w:rFonts w:eastAsia="Arial" w:cs="Arial"/>
          <w:i/>
          <w:sz w:val="22"/>
          <w:lang w:val="es-MX"/>
        </w:rPr>
        <w:t>a</w:t>
      </w:r>
      <w:r w:rsidRPr="0048221F">
        <w:rPr>
          <w:rFonts w:eastAsia="Arial" w:cs="Arial"/>
          <w:i/>
          <w:spacing w:val="-3"/>
          <w:sz w:val="22"/>
          <w:lang w:val="es-MX"/>
        </w:rPr>
        <w:t>c</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3"/>
          <w:sz w:val="22"/>
          <w:lang w:val="es-MX"/>
        </w:rPr>
        <w:t xml:space="preserve"> </w:t>
      </w:r>
      <w:r w:rsidRPr="0048221F">
        <w:rPr>
          <w:rFonts w:eastAsia="Arial" w:cs="Arial"/>
          <w:i/>
          <w:sz w:val="22"/>
          <w:lang w:val="es-MX"/>
        </w:rPr>
        <w:t>pre</w:t>
      </w:r>
      <w:r w:rsidRPr="0048221F">
        <w:rPr>
          <w:rFonts w:eastAsia="Arial" w:cs="Arial"/>
          <w:i/>
          <w:spacing w:val="-5"/>
          <w:sz w:val="22"/>
          <w:lang w:val="es-MX"/>
        </w:rPr>
        <w:t>v</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pacing w:val="-2"/>
          <w:sz w:val="22"/>
          <w:lang w:val="es-MX"/>
        </w:rPr>
        <w:t>v</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y</w:t>
      </w:r>
      <w:r w:rsidRPr="0048221F">
        <w:rPr>
          <w:rFonts w:eastAsia="Arial" w:cs="Arial"/>
          <w:i/>
          <w:spacing w:val="1"/>
          <w:sz w:val="22"/>
          <w:lang w:val="es-MX"/>
        </w:rPr>
        <w:t xml:space="preserve"> </w:t>
      </w:r>
      <w:r w:rsidRPr="0048221F">
        <w:rPr>
          <w:rFonts w:eastAsia="Arial" w:cs="Arial"/>
          <w:i/>
          <w:sz w:val="22"/>
          <w:lang w:val="es-MX"/>
        </w:rPr>
        <w:t>cor</w:t>
      </w:r>
      <w:r w:rsidRPr="0048221F">
        <w:rPr>
          <w:rFonts w:eastAsia="Arial" w:cs="Arial"/>
          <w:i/>
          <w:spacing w:val="1"/>
          <w:sz w:val="22"/>
          <w:lang w:val="es-MX"/>
        </w:rPr>
        <w:t>r</w:t>
      </w:r>
      <w:r w:rsidRPr="0048221F">
        <w:rPr>
          <w:rFonts w:eastAsia="Arial" w:cs="Arial"/>
          <w:i/>
          <w:sz w:val="22"/>
          <w:lang w:val="es-MX"/>
        </w:rPr>
        <w:t>ecti</w:t>
      </w:r>
      <w:r w:rsidRPr="0048221F">
        <w:rPr>
          <w:rFonts w:eastAsia="Arial" w:cs="Arial"/>
          <w:i/>
          <w:spacing w:val="-3"/>
          <w:sz w:val="22"/>
          <w:lang w:val="es-MX"/>
        </w:rPr>
        <w:t>v</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2"/>
          <w:sz w:val="22"/>
          <w:lang w:val="es-MX"/>
        </w:rPr>
        <w:t>c</w:t>
      </w:r>
      <w:r w:rsidRPr="0048221F">
        <w:rPr>
          <w:rFonts w:eastAsia="Arial" w:cs="Arial"/>
          <w:i/>
          <w:sz w:val="22"/>
          <w:lang w:val="es-MX"/>
        </w:rPr>
        <w:t>ami</w:t>
      </w:r>
      <w:r w:rsidRPr="0048221F">
        <w:rPr>
          <w:rFonts w:eastAsia="Arial" w:cs="Arial"/>
          <w:i/>
          <w:spacing w:val="-1"/>
          <w:sz w:val="22"/>
          <w:lang w:val="es-MX"/>
        </w:rPr>
        <w:t>n</w:t>
      </w:r>
      <w:r w:rsidRPr="0048221F">
        <w:rPr>
          <w:rFonts w:eastAsia="Arial" w:cs="Arial"/>
          <w:i/>
          <w:sz w:val="22"/>
          <w:lang w:val="es-MX"/>
        </w:rPr>
        <w:t>a</w:t>
      </w:r>
      <w:r w:rsidRPr="0048221F">
        <w:rPr>
          <w:rFonts w:eastAsia="Arial" w:cs="Arial"/>
          <w:i/>
          <w:spacing w:val="-1"/>
          <w:sz w:val="22"/>
          <w:lang w:val="es-MX"/>
        </w:rPr>
        <w:t>d</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a comb</w:t>
      </w:r>
      <w:r w:rsidRPr="0048221F">
        <w:rPr>
          <w:rFonts w:eastAsia="Arial" w:cs="Arial"/>
          <w:i/>
          <w:spacing w:val="-3"/>
          <w:sz w:val="22"/>
          <w:lang w:val="es-MX"/>
        </w:rPr>
        <w:t>a</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z w:val="22"/>
          <w:lang w:val="es-MX"/>
        </w:rPr>
        <w:t>r</w:t>
      </w:r>
      <w:r w:rsidRPr="0048221F">
        <w:rPr>
          <w:rFonts w:eastAsia="Arial" w:cs="Arial"/>
          <w:i/>
          <w:spacing w:val="4"/>
          <w:sz w:val="22"/>
          <w:lang w:val="es-MX"/>
        </w:rPr>
        <w:t xml:space="preserve"> </w:t>
      </w:r>
      <w:r w:rsidRPr="0048221F">
        <w:rPr>
          <w:rFonts w:eastAsia="Arial" w:cs="Arial"/>
          <w:i/>
          <w:sz w:val="22"/>
          <w:lang w:val="es-MX"/>
        </w:rPr>
        <w:t xml:space="preserve">a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d</w:t>
      </w:r>
      <w:r w:rsidRPr="0048221F">
        <w:rPr>
          <w:rFonts w:eastAsia="Arial" w:cs="Arial"/>
          <w:i/>
          <w:spacing w:val="-1"/>
          <w:sz w:val="22"/>
          <w:lang w:val="es-MX"/>
        </w:rPr>
        <w:t>eli</w:t>
      </w:r>
      <w:r w:rsidRPr="0048221F">
        <w:rPr>
          <w:rFonts w:eastAsia="Arial" w:cs="Arial"/>
          <w:i/>
          <w:sz w:val="22"/>
          <w:lang w:val="es-MX"/>
        </w:rPr>
        <w:t>nc</w:t>
      </w:r>
      <w:r w:rsidRPr="0048221F">
        <w:rPr>
          <w:rFonts w:eastAsia="Arial" w:cs="Arial"/>
          <w:i/>
          <w:spacing w:val="-1"/>
          <w:sz w:val="22"/>
          <w:lang w:val="es-MX"/>
        </w:rPr>
        <w:t>u</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en sus</w:t>
      </w:r>
      <w:r w:rsidRPr="0048221F">
        <w:rPr>
          <w:rFonts w:eastAsia="Arial" w:cs="Arial"/>
          <w:i/>
          <w:spacing w:val="2"/>
          <w:sz w:val="22"/>
          <w:lang w:val="es-MX"/>
        </w:rPr>
        <w:t xml:space="preserve"> </w:t>
      </w:r>
      <w:r w:rsidRPr="0048221F">
        <w:rPr>
          <w:rFonts w:eastAsia="Arial" w:cs="Arial"/>
          <w:i/>
          <w:sz w:val="22"/>
          <w:lang w:val="es-MX"/>
        </w:rPr>
        <w:t>d</w:t>
      </w:r>
      <w:r w:rsidRPr="0048221F">
        <w:rPr>
          <w:rFonts w:eastAsia="Arial" w:cs="Arial"/>
          <w:i/>
          <w:spacing w:val="-4"/>
          <w:sz w:val="22"/>
          <w:lang w:val="es-MX"/>
        </w:rPr>
        <w:t>i</w:t>
      </w:r>
      <w:r w:rsidRPr="0048221F">
        <w:rPr>
          <w:rFonts w:eastAsia="Arial" w:cs="Arial"/>
          <w:i/>
          <w:spacing w:val="3"/>
          <w:sz w:val="22"/>
          <w:lang w:val="es-MX"/>
        </w:rPr>
        <w:t>f</w:t>
      </w:r>
      <w:r w:rsidRPr="0048221F">
        <w:rPr>
          <w:rFonts w:eastAsia="Arial" w:cs="Arial"/>
          <w:i/>
          <w:sz w:val="22"/>
          <w:lang w:val="es-MX"/>
        </w:rPr>
        <w:t>ere</w:t>
      </w:r>
      <w:r w:rsidRPr="0048221F">
        <w:rPr>
          <w:rFonts w:eastAsia="Arial" w:cs="Arial"/>
          <w:i/>
          <w:spacing w:val="-3"/>
          <w:sz w:val="22"/>
          <w:lang w:val="es-MX"/>
        </w:rPr>
        <w:t>n</w:t>
      </w:r>
      <w:r w:rsidRPr="0048221F">
        <w:rPr>
          <w:rFonts w:eastAsia="Arial" w:cs="Arial"/>
          <w:i/>
          <w:spacing w:val="1"/>
          <w:sz w:val="22"/>
          <w:lang w:val="es-MX"/>
        </w:rPr>
        <w:t>t</w:t>
      </w:r>
      <w:r w:rsidRPr="0048221F">
        <w:rPr>
          <w:rFonts w:eastAsia="Arial" w:cs="Arial"/>
          <w:i/>
          <w:sz w:val="22"/>
          <w:lang w:val="es-MX"/>
        </w:rPr>
        <w:t xml:space="preserve">es </w:t>
      </w:r>
      <w:r w:rsidRPr="0048221F">
        <w:rPr>
          <w:rFonts w:eastAsia="Arial" w:cs="Arial"/>
          <w:i/>
          <w:spacing w:val="1"/>
          <w:sz w:val="22"/>
          <w:lang w:val="es-MX"/>
        </w:rPr>
        <w:t>m</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pacing w:val="-3"/>
          <w:sz w:val="22"/>
          <w:lang w:val="es-MX"/>
        </w:rPr>
        <w:t>i</w:t>
      </w:r>
      <w:r w:rsidRPr="0048221F">
        <w:rPr>
          <w:rFonts w:eastAsia="Arial" w:cs="Arial"/>
          <w:i/>
          <w:spacing w:val="3"/>
          <w:sz w:val="22"/>
          <w:lang w:val="es-MX"/>
        </w:rPr>
        <w:t>f</w:t>
      </w:r>
      <w:r w:rsidRPr="0048221F">
        <w:rPr>
          <w:rFonts w:eastAsia="Arial" w:cs="Arial"/>
          <w:i/>
          <w:sz w:val="22"/>
          <w:lang w:val="es-MX"/>
        </w:rPr>
        <w:t>e</w:t>
      </w:r>
      <w:r w:rsidRPr="0048221F">
        <w:rPr>
          <w:rFonts w:eastAsia="Arial" w:cs="Arial"/>
          <w:i/>
          <w:spacing w:val="-3"/>
          <w:sz w:val="22"/>
          <w:lang w:val="es-MX"/>
        </w:rPr>
        <w:t>s</w:t>
      </w:r>
      <w:r w:rsidRPr="0048221F">
        <w:rPr>
          <w:rFonts w:eastAsia="Arial" w:cs="Arial"/>
          <w:i/>
          <w:spacing w:val="1"/>
          <w:sz w:val="22"/>
          <w:lang w:val="es-MX"/>
        </w:rPr>
        <w:t>t</w:t>
      </w:r>
      <w:r w:rsidRPr="0048221F">
        <w:rPr>
          <w:rFonts w:eastAsia="Arial" w:cs="Arial"/>
          <w:i/>
          <w:spacing w:val="-3"/>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3"/>
          <w:sz w:val="22"/>
          <w:lang w:val="es-MX"/>
        </w:rPr>
        <w:t xml:space="preserve"> </w:t>
      </w:r>
      <w:r w:rsidRPr="0048221F">
        <w:rPr>
          <w:rFonts w:eastAsia="Arial" w:cs="Arial"/>
          <w:i/>
          <w:spacing w:val="-1"/>
          <w:sz w:val="22"/>
          <w:lang w:val="es-MX"/>
        </w:rPr>
        <w:t>A</w:t>
      </w:r>
      <w:r w:rsidRPr="0048221F">
        <w:rPr>
          <w:rFonts w:eastAsia="Arial" w:cs="Arial"/>
          <w:i/>
          <w:sz w:val="22"/>
          <w:lang w:val="es-MX"/>
        </w:rPr>
        <w:t>s</w:t>
      </w:r>
      <w:r w:rsidRPr="0048221F">
        <w:rPr>
          <w:rFonts w:eastAsia="Arial" w:cs="Arial"/>
          <w:i/>
          <w:spacing w:val="-4"/>
          <w:sz w:val="22"/>
          <w:lang w:val="es-MX"/>
        </w:rPr>
        <w:t>í</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z w:val="22"/>
          <w:lang w:val="es-MX"/>
        </w:rPr>
        <w:t>es</w:t>
      </w:r>
      <w:r w:rsidRPr="0048221F">
        <w:rPr>
          <w:rFonts w:eastAsia="Arial" w:cs="Arial"/>
          <w:i/>
          <w:spacing w:val="2"/>
          <w:sz w:val="22"/>
          <w:lang w:val="es-MX"/>
        </w:rPr>
        <w:t xml:space="preserve"> </w:t>
      </w:r>
      <w:r w:rsidRPr="0048221F">
        <w:rPr>
          <w:rFonts w:eastAsia="Arial" w:cs="Arial"/>
          <w:i/>
          <w:sz w:val="22"/>
          <w:lang w:val="es-MX"/>
        </w:rPr>
        <w:t>p</w:t>
      </w:r>
      <w:r w:rsidRPr="0048221F">
        <w:rPr>
          <w:rFonts w:eastAsia="Arial" w:cs="Arial"/>
          <w:i/>
          <w:spacing w:val="-1"/>
          <w:sz w:val="22"/>
          <w:lang w:val="es-MX"/>
        </w:rPr>
        <w:t>e</w:t>
      </w:r>
      <w:r w:rsidRPr="0048221F">
        <w:rPr>
          <w:rFonts w:eastAsia="Arial" w:cs="Arial"/>
          <w:i/>
          <w:spacing w:val="-2"/>
          <w:sz w:val="22"/>
          <w:lang w:val="es-MX"/>
        </w:rPr>
        <w:t>r</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z w:val="22"/>
          <w:lang w:val="es-MX"/>
        </w:rPr>
        <w:t>n</w:t>
      </w:r>
      <w:r w:rsidRPr="0048221F">
        <w:rPr>
          <w:rFonts w:eastAsia="Arial" w:cs="Arial"/>
          <w:i/>
          <w:spacing w:val="-1"/>
          <w:sz w:val="22"/>
          <w:lang w:val="es-MX"/>
        </w:rPr>
        <w:t>e</w:t>
      </w:r>
      <w:r w:rsidRPr="0048221F">
        <w:rPr>
          <w:rFonts w:eastAsia="Arial" w:cs="Arial"/>
          <w:i/>
          <w:sz w:val="22"/>
          <w:lang w:val="es-MX"/>
        </w:rPr>
        <w:t>n</w:t>
      </w:r>
      <w:r w:rsidRPr="0048221F">
        <w:rPr>
          <w:rFonts w:eastAsia="Arial" w:cs="Arial"/>
          <w:i/>
          <w:spacing w:val="-2"/>
          <w:sz w:val="22"/>
          <w:lang w:val="es-MX"/>
        </w:rPr>
        <w:t>t</w:t>
      </w:r>
      <w:r w:rsidRPr="0048221F">
        <w:rPr>
          <w:rFonts w:eastAsia="Arial" w:cs="Arial"/>
          <w:i/>
          <w:sz w:val="22"/>
          <w:lang w:val="es-MX"/>
        </w:rPr>
        <w:t>e</w:t>
      </w:r>
      <w:r w:rsidRPr="0048221F">
        <w:rPr>
          <w:rFonts w:eastAsia="Arial" w:cs="Arial"/>
          <w:i/>
          <w:spacing w:val="2"/>
          <w:sz w:val="22"/>
          <w:lang w:val="es-MX"/>
        </w:rPr>
        <w:t xml:space="preserve"> </w:t>
      </w:r>
      <w:r w:rsidRPr="0048221F">
        <w:rPr>
          <w:rFonts w:eastAsia="Arial" w:cs="Arial"/>
          <w:i/>
          <w:sz w:val="22"/>
          <w:lang w:val="es-MX"/>
        </w:rPr>
        <w:t>se</w:t>
      </w:r>
      <w:r w:rsidRPr="0048221F">
        <w:rPr>
          <w:rFonts w:eastAsia="Arial" w:cs="Arial"/>
          <w:i/>
          <w:spacing w:val="-1"/>
          <w:sz w:val="22"/>
          <w:lang w:val="es-MX"/>
        </w:rPr>
        <w:t>ñ</w:t>
      </w:r>
      <w:r w:rsidRPr="0048221F">
        <w:rPr>
          <w:rFonts w:eastAsia="Arial" w:cs="Arial"/>
          <w:i/>
          <w:sz w:val="22"/>
          <w:lang w:val="es-MX"/>
        </w:rPr>
        <w:t>a</w:t>
      </w:r>
      <w:r w:rsidRPr="0048221F">
        <w:rPr>
          <w:rFonts w:eastAsia="Arial" w:cs="Arial"/>
          <w:i/>
          <w:spacing w:val="-1"/>
          <w:sz w:val="22"/>
          <w:lang w:val="es-MX"/>
        </w:rPr>
        <w:t>l</w:t>
      </w:r>
      <w:r w:rsidRPr="0048221F">
        <w:rPr>
          <w:rFonts w:eastAsia="Arial" w:cs="Arial"/>
          <w:i/>
          <w:sz w:val="22"/>
          <w:lang w:val="es-MX"/>
        </w:rPr>
        <w:t>ar</w:t>
      </w:r>
      <w:r w:rsidRPr="0048221F">
        <w:rPr>
          <w:rFonts w:eastAsia="Arial" w:cs="Arial"/>
          <w:i/>
          <w:spacing w:val="1"/>
          <w:sz w:val="22"/>
          <w:lang w:val="es-MX"/>
        </w:rPr>
        <w:t xml:space="preserve"> </w:t>
      </w:r>
      <w:r w:rsidRPr="0048221F">
        <w:rPr>
          <w:rFonts w:eastAsia="Arial" w:cs="Arial"/>
          <w:i/>
          <w:spacing w:val="2"/>
          <w:sz w:val="22"/>
          <w:lang w:val="es-MX"/>
        </w:rPr>
        <w:t>q</w:t>
      </w:r>
      <w:r w:rsidRPr="0048221F">
        <w:rPr>
          <w:rFonts w:eastAsia="Arial" w:cs="Arial"/>
          <w:i/>
          <w:sz w:val="22"/>
          <w:lang w:val="es-MX"/>
        </w:rPr>
        <w:t>ue</w:t>
      </w:r>
      <w:r w:rsidRPr="0048221F">
        <w:rPr>
          <w:rFonts w:eastAsia="Arial" w:cs="Arial"/>
          <w:i/>
          <w:spacing w:val="2"/>
          <w:sz w:val="22"/>
          <w:lang w:val="es-MX"/>
        </w:rPr>
        <w:t xml:space="preserve"> </w:t>
      </w:r>
      <w:r w:rsidRPr="0048221F">
        <w:rPr>
          <w:rFonts w:eastAsia="Arial" w:cs="Arial"/>
          <w:i/>
          <w:sz w:val="22"/>
          <w:lang w:val="es-MX"/>
        </w:rPr>
        <w:t>en el</w:t>
      </w:r>
      <w:r w:rsidRPr="0048221F">
        <w:rPr>
          <w:rFonts w:eastAsia="Arial" w:cs="Arial"/>
          <w:i/>
          <w:spacing w:val="1"/>
          <w:sz w:val="22"/>
          <w:lang w:val="es-MX"/>
        </w:rPr>
        <w:t xml:space="preserve"> </w:t>
      </w:r>
      <w:r w:rsidRPr="0048221F">
        <w:rPr>
          <w:rFonts w:eastAsia="Arial" w:cs="Arial"/>
          <w:i/>
          <w:sz w:val="22"/>
          <w:lang w:val="es-MX"/>
        </w:rPr>
        <w:t>ar</w:t>
      </w:r>
      <w:r w:rsidRPr="0048221F">
        <w:rPr>
          <w:rFonts w:eastAsia="Arial" w:cs="Arial"/>
          <w:i/>
          <w:spacing w:val="1"/>
          <w:sz w:val="22"/>
          <w:lang w:val="es-MX"/>
        </w:rPr>
        <w:t>t</w:t>
      </w:r>
      <w:r w:rsidRPr="0048221F">
        <w:rPr>
          <w:rFonts w:eastAsia="Arial" w:cs="Arial"/>
          <w:i/>
          <w:spacing w:val="-4"/>
          <w:sz w:val="22"/>
          <w:lang w:val="es-MX"/>
        </w:rPr>
        <w:t>í</w:t>
      </w:r>
      <w:r w:rsidRPr="0048221F">
        <w:rPr>
          <w:rFonts w:eastAsia="Arial" w:cs="Arial"/>
          <w:i/>
          <w:sz w:val="22"/>
          <w:lang w:val="es-MX"/>
        </w:rPr>
        <w:t>cu</w:t>
      </w:r>
      <w:r w:rsidRPr="0048221F">
        <w:rPr>
          <w:rFonts w:eastAsia="Arial" w:cs="Arial"/>
          <w:i/>
          <w:spacing w:val="-1"/>
          <w:sz w:val="22"/>
          <w:lang w:val="es-MX"/>
        </w:rPr>
        <w:t>l</w:t>
      </w:r>
      <w:r w:rsidRPr="0048221F">
        <w:rPr>
          <w:rFonts w:eastAsia="Arial" w:cs="Arial"/>
          <w:i/>
          <w:sz w:val="22"/>
          <w:lang w:val="es-MX"/>
        </w:rPr>
        <w:t>o</w:t>
      </w:r>
      <w:r w:rsidRPr="0048221F">
        <w:rPr>
          <w:rFonts w:eastAsia="Arial" w:cs="Arial"/>
          <w:i/>
          <w:spacing w:val="2"/>
          <w:sz w:val="22"/>
          <w:lang w:val="es-MX"/>
        </w:rPr>
        <w:t xml:space="preserve"> </w:t>
      </w:r>
      <w:r w:rsidRPr="0048221F">
        <w:rPr>
          <w:rFonts w:eastAsia="Arial" w:cs="Arial"/>
          <w:i/>
          <w:sz w:val="22"/>
          <w:lang w:val="es-MX"/>
        </w:rPr>
        <w:t>1</w:t>
      </w:r>
      <w:r w:rsidRPr="0048221F">
        <w:rPr>
          <w:rFonts w:eastAsia="Arial" w:cs="Arial"/>
          <w:i/>
          <w:spacing w:val="-1"/>
          <w:sz w:val="22"/>
          <w:lang w:val="es-MX"/>
        </w:rPr>
        <w:t>3</w:t>
      </w:r>
      <w:r w:rsidRPr="0048221F">
        <w:rPr>
          <w:rFonts w:eastAsia="Arial" w:cs="Arial"/>
          <w:i/>
          <w:sz w:val="22"/>
          <w:lang w:val="es-MX"/>
        </w:rPr>
        <w:t>,</w:t>
      </w:r>
      <w:r w:rsidRPr="0048221F">
        <w:rPr>
          <w:rFonts w:eastAsia="Arial" w:cs="Arial"/>
          <w:i/>
          <w:spacing w:val="1"/>
          <w:sz w:val="22"/>
          <w:lang w:val="es-MX"/>
        </w:rPr>
        <w:t xml:space="preserve"> fr</w:t>
      </w:r>
      <w:r w:rsidRPr="0048221F">
        <w:rPr>
          <w:rFonts w:eastAsia="Arial" w:cs="Arial"/>
          <w:i/>
          <w:sz w:val="22"/>
          <w:lang w:val="es-MX"/>
        </w:rPr>
        <w:t>acc</w:t>
      </w:r>
      <w:r w:rsidRPr="0048221F">
        <w:rPr>
          <w:rFonts w:eastAsia="Arial" w:cs="Arial"/>
          <w:i/>
          <w:spacing w:val="-1"/>
          <w:sz w:val="22"/>
          <w:lang w:val="es-MX"/>
        </w:rPr>
        <w:t>i</w:t>
      </w:r>
      <w:r w:rsidRPr="0048221F">
        <w:rPr>
          <w:rFonts w:eastAsia="Arial" w:cs="Arial"/>
          <w:i/>
          <w:sz w:val="22"/>
          <w:lang w:val="es-MX"/>
        </w:rPr>
        <w:t>ón I de</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 xml:space="preserve">ey de </w:t>
      </w:r>
      <w:r w:rsidRPr="0048221F">
        <w:rPr>
          <w:rFonts w:eastAsia="Arial" w:cs="Arial"/>
          <w:i/>
          <w:spacing w:val="1"/>
          <w:sz w:val="22"/>
          <w:lang w:val="es-MX"/>
        </w:rPr>
        <w:t>r</w:t>
      </w:r>
      <w:r w:rsidRPr="0048221F">
        <w:rPr>
          <w:rFonts w:eastAsia="Arial" w:cs="Arial"/>
          <w:i/>
          <w:spacing w:val="-3"/>
          <w:sz w:val="22"/>
          <w:lang w:val="es-MX"/>
        </w:rPr>
        <w:t>e</w:t>
      </w:r>
      <w:r w:rsidRPr="0048221F">
        <w:rPr>
          <w:rFonts w:eastAsia="Arial" w:cs="Arial"/>
          <w:i/>
          <w:spacing w:val="1"/>
          <w:sz w:val="22"/>
          <w:lang w:val="es-MX"/>
        </w:rPr>
        <w:t>f</w:t>
      </w:r>
      <w:r w:rsidRPr="0048221F">
        <w:rPr>
          <w:rFonts w:eastAsia="Arial" w:cs="Arial"/>
          <w:i/>
          <w:sz w:val="22"/>
          <w:lang w:val="es-MX"/>
        </w:rPr>
        <w:t>erenc</w:t>
      </w:r>
      <w:r w:rsidRPr="0048221F">
        <w:rPr>
          <w:rFonts w:eastAsia="Arial" w:cs="Arial"/>
          <w:i/>
          <w:spacing w:val="-1"/>
          <w:sz w:val="22"/>
          <w:lang w:val="es-MX"/>
        </w:rPr>
        <w:t>i</w:t>
      </w:r>
      <w:r w:rsidRPr="0048221F">
        <w:rPr>
          <w:rFonts w:eastAsia="Arial" w:cs="Arial"/>
          <w:i/>
          <w:sz w:val="22"/>
          <w:lang w:val="es-MX"/>
        </w:rPr>
        <w:t>a se e</w:t>
      </w:r>
      <w:r w:rsidRPr="0048221F">
        <w:rPr>
          <w:rFonts w:eastAsia="Arial" w:cs="Arial"/>
          <w:i/>
          <w:spacing w:val="-3"/>
          <w:sz w:val="22"/>
          <w:lang w:val="es-MX"/>
        </w:rPr>
        <w:t>s</w:t>
      </w:r>
      <w:r w:rsidRPr="0048221F">
        <w:rPr>
          <w:rFonts w:eastAsia="Arial" w:cs="Arial"/>
          <w:i/>
          <w:spacing w:val="1"/>
          <w:sz w:val="22"/>
          <w:lang w:val="es-MX"/>
        </w:rPr>
        <w:t>t</w:t>
      </w:r>
      <w:r w:rsidRPr="0048221F">
        <w:rPr>
          <w:rFonts w:eastAsia="Arial" w:cs="Arial"/>
          <w:i/>
          <w:sz w:val="22"/>
          <w:lang w:val="es-MX"/>
        </w:rPr>
        <w:t>a</w:t>
      </w:r>
      <w:r w:rsidRPr="0048221F">
        <w:rPr>
          <w:rFonts w:eastAsia="Arial" w:cs="Arial"/>
          <w:i/>
          <w:spacing w:val="-1"/>
          <w:sz w:val="22"/>
          <w:lang w:val="es-MX"/>
        </w:rPr>
        <w:t>bl</w:t>
      </w:r>
      <w:r w:rsidRPr="0048221F">
        <w:rPr>
          <w:rFonts w:eastAsia="Arial" w:cs="Arial"/>
          <w:i/>
          <w:sz w:val="22"/>
          <w:lang w:val="es-MX"/>
        </w:rPr>
        <w:t xml:space="preserve">ece </w:t>
      </w:r>
      <w:r w:rsidRPr="0048221F">
        <w:rPr>
          <w:rFonts w:eastAsia="Arial" w:cs="Arial"/>
          <w:i/>
          <w:spacing w:val="2"/>
          <w:sz w:val="22"/>
          <w:lang w:val="es-MX"/>
        </w:rPr>
        <w:t>q</w:t>
      </w:r>
      <w:r w:rsidRPr="0048221F">
        <w:rPr>
          <w:rFonts w:eastAsia="Arial" w:cs="Arial"/>
          <w:i/>
          <w:sz w:val="22"/>
          <w:lang w:val="es-MX"/>
        </w:rPr>
        <w:t>ue p</w:t>
      </w:r>
      <w:r w:rsidRPr="0048221F">
        <w:rPr>
          <w:rFonts w:eastAsia="Arial" w:cs="Arial"/>
          <w:i/>
          <w:spacing w:val="-1"/>
          <w:sz w:val="22"/>
          <w:lang w:val="es-MX"/>
        </w:rPr>
        <w:t>o</w:t>
      </w:r>
      <w:r w:rsidRPr="0048221F">
        <w:rPr>
          <w:rFonts w:eastAsia="Arial" w:cs="Arial"/>
          <w:i/>
          <w:spacing w:val="-3"/>
          <w:sz w:val="22"/>
          <w:lang w:val="es-MX"/>
        </w:rPr>
        <w:t>d</w:t>
      </w:r>
      <w:r w:rsidRPr="0048221F">
        <w:rPr>
          <w:rFonts w:eastAsia="Arial" w:cs="Arial"/>
          <w:i/>
          <w:spacing w:val="-2"/>
          <w:sz w:val="22"/>
          <w:lang w:val="es-MX"/>
        </w:rPr>
        <w:t>r</w:t>
      </w:r>
      <w:r w:rsidRPr="0048221F">
        <w:rPr>
          <w:rFonts w:eastAsia="Arial" w:cs="Arial"/>
          <w:i/>
          <w:sz w:val="22"/>
          <w:lang w:val="es-MX"/>
        </w:rPr>
        <w:t>á</w:t>
      </w:r>
      <w:r w:rsidRPr="0048221F">
        <w:rPr>
          <w:rFonts w:eastAsia="Arial" w:cs="Arial"/>
          <w:i/>
          <w:spacing w:val="3"/>
          <w:sz w:val="22"/>
          <w:lang w:val="es-MX"/>
        </w:rPr>
        <w:t xml:space="preserve"> </w:t>
      </w:r>
      <w:r w:rsidRPr="0048221F">
        <w:rPr>
          <w:rFonts w:eastAsia="Arial" w:cs="Arial"/>
          <w:i/>
          <w:sz w:val="22"/>
          <w:lang w:val="es-MX"/>
        </w:rPr>
        <w:t>c</w:t>
      </w:r>
      <w:r w:rsidRPr="0048221F">
        <w:rPr>
          <w:rFonts w:eastAsia="Arial" w:cs="Arial"/>
          <w:i/>
          <w:spacing w:val="-1"/>
          <w:sz w:val="22"/>
          <w:lang w:val="es-MX"/>
        </w:rPr>
        <w:t>l</w:t>
      </w:r>
      <w:r w:rsidRPr="0048221F">
        <w:rPr>
          <w:rFonts w:eastAsia="Arial" w:cs="Arial"/>
          <w:i/>
          <w:spacing w:val="4"/>
          <w:sz w:val="22"/>
          <w:lang w:val="es-MX"/>
        </w:rPr>
        <w:t>a</w:t>
      </w:r>
      <w:r w:rsidRPr="0048221F">
        <w:rPr>
          <w:rFonts w:eastAsia="Arial" w:cs="Arial"/>
          <w:i/>
          <w:sz w:val="22"/>
          <w:lang w:val="es-MX"/>
        </w:rPr>
        <w:t>s</w:t>
      </w:r>
      <w:r w:rsidRPr="0048221F">
        <w:rPr>
          <w:rFonts w:eastAsia="Arial" w:cs="Arial"/>
          <w:i/>
          <w:spacing w:val="-3"/>
          <w:sz w:val="22"/>
          <w:lang w:val="es-MX"/>
        </w:rPr>
        <w:t>i</w:t>
      </w:r>
      <w:r w:rsidRPr="0048221F">
        <w:rPr>
          <w:rFonts w:eastAsia="Arial" w:cs="Arial"/>
          <w:i/>
          <w:spacing w:val="3"/>
          <w:sz w:val="22"/>
          <w:lang w:val="es-MX"/>
        </w:rPr>
        <w:t>f</w:t>
      </w:r>
      <w:r w:rsidRPr="0048221F">
        <w:rPr>
          <w:rFonts w:eastAsia="Arial" w:cs="Arial"/>
          <w:i/>
          <w:spacing w:val="-1"/>
          <w:sz w:val="22"/>
          <w:lang w:val="es-MX"/>
        </w:rPr>
        <w:t>i</w:t>
      </w:r>
      <w:r w:rsidRPr="0048221F">
        <w:rPr>
          <w:rFonts w:eastAsia="Arial" w:cs="Arial"/>
          <w:i/>
          <w:sz w:val="22"/>
          <w:lang w:val="es-MX"/>
        </w:rPr>
        <w:t>carse</w:t>
      </w:r>
      <w:r w:rsidRPr="0048221F">
        <w:rPr>
          <w:rFonts w:eastAsia="Arial" w:cs="Arial"/>
          <w:i/>
          <w:spacing w:val="1"/>
          <w:sz w:val="22"/>
          <w:lang w:val="es-MX"/>
        </w:rPr>
        <w:t xml:space="preserve"> </w:t>
      </w:r>
      <w:r w:rsidRPr="0048221F">
        <w:rPr>
          <w:rFonts w:eastAsia="Arial" w:cs="Arial"/>
          <w:i/>
          <w:spacing w:val="-3"/>
          <w:sz w:val="22"/>
          <w:lang w:val="es-MX"/>
        </w:rPr>
        <w:t>a</w:t>
      </w:r>
      <w:r w:rsidRPr="0048221F">
        <w:rPr>
          <w:rFonts w:eastAsia="Arial" w:cs="Arial"/>
          <w:i/>
          <w:spacing w:val="2"/>
          <w:sz w:val="22"/>
          <w:lang w:val="es-MX"/>
        </w:rPr>
        <w:t>q</w:t>
      </w:r>
      <w:r w:rsidRPr="0048221F">
        <w:rPr>
          <w:rFonts w:eastAsia="Arial" w:cs="Arial"/>
          <w:i/>
          <w:sz w:val="22"/>
          <w:lang w:val="es-MX"/>
        </w:rPr>
        <w:t>u</w:t>
      </w:r>
      <w:r w:rsidRPr="0048221F">
        <w:rPr>
          <w:rFonts w:eastAsia="Arial" w:cs="Arial"/>
          <w:i/>
          <w:spacing w:val="-1"/>
          <w:sz w:val="22"/>
          <w:lang w:val="es-MX"/>
        </w:rPr>
        <w:t>ell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pacing w:val="-1"/>
          <w:sz w:val="22"/>
          <w:lang w:val="es-MX"/>
        </w:rPr>
        <w:t>i</w:t>
      </w:r>
      <w:r w:rsidRPr="0048221F">
        <w:rPr>
          <w:rFonts w:eastAsia="Arial" w:cs="Arial"/>
          <w:i/>
          <w:spacing w:val="-3"/>
          <w:sz w:val="22"/>
          <w:lang w:val="es-MX"/>
        </w:rPr>
        <w:t>n</w:t>
      </w:r>
      <w:r w:rsidRPr="0048221F">
        <w:rPr>
          <w:rFonts w:eastAsia="Arial" w:cs="Arial"/>
          <w:i/>
          <w:spacing w:val="1"/>
          <w:sz w:val="22"/>
          <w:lang w:val="es-MX"/>
        </w:rPr>
        <w:t>f</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pacing w:val="1"/>
          <w:sz w:val="22"/>
          <w:lang w:val="es-MX"/>
        </w:rPr>
        <w:t>m</w:t>
      </w:r>
      <w:r w:rsidRPr="0048221F">
        <w:rPr>
          <w:rFonts w:eastAsia="Arial" w:cs="Arial"/>
          <w:i/>
          <w:sz w:val="22"/>
          <w:lang w:val="es-MX"/>
        </w:rPr>
        <w:t>ac</w:t>
      </w:r>
      <w:r w:rsidRPr="0048221F">
        <w:rPr>
          <w:rFonts w:eastAsia="Arial" w:cs="Arial"/>
          <w:i/>
          <w:spacing w:val="-1"/>
          <w:sz w:val="22"/>
          <w:lang w:val="es-MX"/>
        </w:rPr>
        <w:t>i</w:t>
      </w:r>
      <w:r w:rsidRPr="0048221F">
        <w:rPr>
          <w:rFonts w:eastAsia="Arial" w:cs="Arial"/>
          <w:i/>
          <w:sz w:val="22"/>
          <w:lang w:val="es-MX"/>
        </w:rPr>
        <w:t>ón</w:t>
      </w:r>
      <w:r w:rsidRPr="0048221F">
        <w:rPr>
          <w:rFonts w:eastAsia="Arial" w:cs="Arial"/>
          <w:i/>
          <w:spacing w:val="2"/>
          <w:sz w:val="22"/>
          <w:lang w:val="es-MX"/>
        </w:rPr>
        <w:t xml:space="preserve"> </w:t>
      </w:r>
      <w:r w:rsidRPr="0048221F">
        <w:rPr>
          <w:rFonts w:eastAsia="Arial" w:cs="Arial"/>
          <w:i/>
          <w:sz w:val="22"/>
          <w:lang w:val="es-MX"/>
        </w:rPr>
        <w:t>cu</w:t>
      </w:r>
      <w:r w:rsidRPr="0048221F">
        <w:rPr>
          <w:rFonts w:eastAsia="Arial" w:cs="Arial"/>
          <w:i/>
          <w:spacing w:val="-3"/>
          <w:sz w:val="22"/>
          <w:lang w:val="es-MX"/>
        </w:rPr>
        <w:t>y</w:t>
      </w:r>
      <w:r w:rsidRPr="0048221F">
        <w:rPr>
          <w:rFonts w:eastAsia="Arial" w:cs="Arial"/>
          <w:i/>
          <w:sz w:val="22"/>
          <w:lang w:val="es-MX"/>
        </w:rPr>
        <w:t>a d</w:t>
      </w:r>
      <w:r w:rsidRPr="0048221F">
        <w:rPr>
          <w:rFonts w:eastAsia="Arial" w:cs="Arial"/>
          <w:i/>
          <w:spacing w:val="-1"/>
          <w:sz w:val="22"/>
          <w:lang w:val="es-MX"/>
        </w:rPr>
        <w:t>i</w:t>
      </w:r>
      <w:r w:rsidRPr="0048221F">
        <w:rPr>
          <w:rFonts w:eastAsia="Arial" w:cs="Arial"/>
          <w:i/>
          <w:spacing w:val="3"/>
          <w:sz w:val="22"/>
          <w:lang w:val="es-MX"/>
        </w:rPr>
        <w:t>f</w:t>
      </w:r>
      <w:r w:rsidRPr="0048221F">
        <w:rPr>
          <w:rFonts w:eastAsia="Arial" w:cs="Arial"/>
          <w:i/>
          <w:sz w:val="22"/>
          <w:lang w:val="es-MX"/>
        </w:rPr>
        <w:t>us</w:t>
      </w:r>
      <w:r w:rsidRPr="0048221F">
        <w:rPr>
          <w:rFonts w:eastAsia="Arial" w:cs="Arial"/>
          <w:i/>
          <w:spacing w:val="-1"/>
          <w:sz w:val="22"/>
          <w:lang w:val="es-MX"/>
        </w:rPr>
        <w:t>i</w:t>
      </w:r>
      <w:r w:rsidRPr="0048221F">
        <w:rPr>
          <w:rFonts w:eastAsia="Arial" w:cs="Arial"/>
          <w:i/>
          <w:sz w:val="22"/>
          <w:lang w:val="es-MX"/>
        </w:rPr>
        <w:t>ón</w:t>
      </w:r>
      <w:r w:rsidRPr="0048221F">
        <w:rPr>
          <w:rFonts w:eastAsia="Arial" w:cs="Arial"/>
          <w:i/>
          <w:spacing w:val="2"/>
          <w:sz w:val="22"/>
          <w:lang w:val="es-MX"/>
        </w:rPr>
        <w:t xml:space="preserve"> </w:t>
      </w:r>
      <w:r w:rsidRPr="0048221F">
        <w:rPr>
          <w:rFonts w:eastAsia="Arial" w:cs="Arial"/>
          <w:i/>
          <w:sz w:val="22"/>
          <w:lang w:val="es-MX"/>
        </w:rPr>
        <w:t>p</w:t>
      </w:r>
      <w:r w:rsidRPr="0048221F">
        <w:rPr>
          <w:rFonts w:eastAsia="Arial" w:cs="Arial"/>
          <w:i/>
          <w:spacing w:val="-1"/>
          <w:sz w:val="22"/>
          <w:lang w:val="es-MX"/>
        </w:rPr>
        <w:t>u</w:t>
      </w:r>
      <w:r w:rsidRPr="0048221F">
        <w:rPr>
          <w:rFonts w:eastAsia="Arial" w:cs="Arial"/>
          <w:i/>
          <w:sz w:val="22"/>
          <w:lang w:val="es-MX"/>
        </w:rPr>
        <w:t>e</w:t>
      </w:r>
      <w:r w:rsidRPr="0048221F">
        <w:rPr>
          <w:rFonts w:eastAsia="Arial" w:cs="Arial"/>
          <w:i/>
          <w:spacing w:val="-1"/>
          <w:sz w:val="22"/>
          <w:lang w:val="es-MX"/>
        </w:rPr>
        <w:t>d</w:t>
      </w:r>
      <w:r w:rsidRPr="0048221F">
        <w:rPr>
          <w:rFonts w:eastAsia="Arial" w:cs="Arial"/>
          <w:i/>
          <w:sz w:val="22"/>
          <w:lang w:val="es-MX"/>
        </w:rPr>
        <w:t>a</w:t>
      </w:r>
      <w:r w:rsidRPr="0048221F">
        <w:rPr>
          <w:rFonts w:eastAsia="Arial" w:cs="Arial"/>
          <w:i/>
          <w:spacing w:val="2"/>
          <w:sz w:val="22"/>
          <w:lang w:val="es-MX"/>
        </w:rPr>
        <w:t xml:space="preserve"> </w:t>
      </w:r>
      <w:r w:rsidRPr="0048221F">
        <w:rPr>
          <w:rFonts w:eastAsia="Arial" w:cs="Arial"/>
          <w:i/>
          <w:sz w:val="22"/>
          <w:lang w:val="es-MX"/>
        </w:rPr>
        <w:t>c</w:t>
      </w:r>
      <w:r w:rsidRPr="0048221F">
        <w:rPr>
          <w:rFonts w:eastAsia="Arial" w:cs="Arial"/>
          <w:i/>
          <w:spacing w:val="-3"/>
          <w:sz w:val="22"/>
          <w:lang w:val="es-MX"/>
        </w:rPr>
        <w:t>o</w:t>
      </w:r>
      <w:r w:rsidRPr="0048221F">
        <w:rPr>
          <w:rFonts w:eastAsia="Arial" w:cs="Arial"/>
          <w:i/>
          <w:spacing w:val="1"/>
          <w:sz w:val="22"/>
          <w:lang w:val="es-MX"/>
        </w:rPr>
        <w:t>m</w:t>
      </w:r>
      <w:r w:rsidRPr="0048221F">
        <w:rPr>
          <w:rFonts w:eastAsia="Arial" w:cs="Arial"/>
          <w:i/>
          <w:spacing w:val="-3"/>
          <w:sz w:val="22"/>
          <w:lang w:val="es-MX"/>
        </w:rPr>
        <w:t>p</w:t>
      </w:r>
      <w:r w:rsidRPr="0048221F">
        <w:rPr>
          <w:rFonts w:eastAsia="Arial" w:cs="Arial"/>
          <w:i/>
          <w:spacing w:val="1"/>
          <w:sz w:val="22"/>
          <w:lang w:val="es-MX"/>
        </w:rPr>
        <w:t>r</w:t>
      </w:r>
      <w:r w:rsidRPr="0048221F">
        <w:rPr>
          <w:rFonts w:eastAsia="Arial" w:cs="Arial"/>
          <w:i/>
          <w:sz w:val="22"/>
          <w:lang w:val="es-MX"/>
        </w:rPr>
        <w:t>o</w:t>
      </w:r>
      <w:r w:rsidRPr="0048221F">
        <w:rPr>
          <w:rFonts w:eastAsia="Arial" w:cs="Arial"/>
          <w:i/>
          <w:spacing w:val="-2"/>
          <w:sz w:val="22"/>
          <w:lang w:val="es-MX"/>
        </w:rPr>
        <w:t>m</w:t>
      </w:r>
      <w:r w:rsidRPr="0048221F">
        <w:rPr>
          <w:rFonts w:eastAsia="Arial" w:cs="Arial"/>
          <w:i/>
          <w:sz w:val="22"/>
          <w:lang w:val="es-MX"/>
        </w:rPr>
        <w:t>eter</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2"/>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2"/>
          <w:sz w:val="22"/>
          <w:lang w:val="es-MX"/>
        </w:rPr>
        <w:t>g</w:t>
      </w:r>
      <w:r w:rsidRPr="0048221F">
        <w:rPr>
          <w:rFonts w:eastAsia="Arial" w:cs="Arial"/>
          <w:i/>
          <w:spacing w:val="-3"/>
          <w:sz w:val="22"/>
          <w:lang w:val="es-MX"/>
        </w:rPr>
        <w:t>u</w:t>
      </w:r>
      <w:r w:rsidRPr="0048221F">
        <w:rPr>
          <w:rFonts w:eastAsia="Arial" w:cs="Arial"/>
          <w:i/>
          <w:spacing w:val="1"/>
          <w:sz w:val="22"/>
          <w:lang w:val="es-MX"/>
        </w:rPr>
        <w:t>r</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d</w:t>
      </w:r>
      <w:r w:rsidRPr="0048221F">
        <w:rPr>
          <w:rFonts w:eastAsia="Arial" w:cs="Arial"/>
          <w:i/>
          <w:spacing w:val="2"/>
          <w:sz w:val="22"/>
          <w:lang w:val="es-MX"/>
        </w:rPr>
        <w:t xml:space="preserve"> </w:t>
      </w:r>
      <w:r w:rsidRPr="0048221F">
        <w:rPr>
          <w:rFonts w:eastAsia="Arial" w:cs="Arial"/>
          <w:i/>
          <w:sz w:val="22"/>
          <w:lang w:val="es-MX"/>
        </w:rPr>
        <w:t>n</w:t>
      </w:r>
      <w:r w:rsidRPr="0048221F">
        <w:rPr>
          <w:rFonts w:eastAsia="Arial" w:cs="Arial"/>
          <w:i/>
          <w:spacing w:val="-1"/>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al</w:t>
      </w:r>
      <w:r w:rsidRPr="0048221F">
        <w:rPr>
          <w:rFonts w:eastAsia="Arial" w:cs="Arial"/>
          <w:i/>
          <w:spacing w:val="1"/>
          <w:sz w:val="22"/>
          <w:lang w:val="es-MX"/>
        </w:rPr>
        <w:t xml:space="preserve"> </w:t>
      </w:r>
      <w:r w:rsidRPr="0048221F">
        <w:rPr>
          <w:rFonts w:eastAsia="Arial" w:cs="Arial"/>
          <w:i/>
          <w:sz w:val="22"/>
          <w:lang w:val="es-MX"/>
        </w:rPr>
        <w:t>y 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w:t>
      </w:r>
      <w:r w:rsidRPr="0048221F">
        <w:rPr>
          <w:rFonts w:eastAsia="Arial" w:cs="Arial"/>
          <w:i/>
          <w:spacing w:val="-1"/>
          <w:sz w:val="22"/>
          <w:lang w:val="es-MX"/>
        </w:rPr>
        <w:t>i</w:t>
      </w:r>
      <w:r w:rsidRPr="0048221F">
        <w:rPr>
          <w:rFonts w:eastAsia="Arial" w:cs="Arial"/>
          <w:i/>
          <w:sz w:val="22"/>
          <w:lang w:val="es-MX"/>
        </w:rPr>
        <w:t>ca.</w:t>
      </w:r>
      <w:r w:rsidRPr="0048221F">
        <w:rPr>
          <w:rFonts w:eastAsia="Arial" w:cs="Arial"/>
          <w:i/>
          <w:spacing w:val="3"/>
          <w:sz w:val="22"/>
          <w:lang w:val="es-MX"/>
        </w:rPr>
        <w:t xml:space="preserve"> </w:t>
      </w:r>
      <w:r w:rsidRPr="0048221F">
        <w:rPr>
          <w:rFonts w:eastAsia="Arial" w:cs="Arial"/>
          <w:i/>
          <w:spacing w:val="-1"/>
          <w:sz w:val="22"/>
          <w:lang w:val="es-MX"/>
        </w:rPr>
        <w:t>E</w:t>
      </w:r>
      <w:r w:rsidRPr="0048221F">
        <w:rPr>
          <w:rFonts w:eastAsia="Arial" w:cs="Arial"/>
          <w:i/>
          <w:sz w:val="22"/>
          <w:lang w:val="es-MX"/>
        </w:rPr>
        <w:t>n</w:t>
      </w:r>
      <w:r w:rsidRPr="0048221F">
        <w:rPr>
          <w:rFonts w:eastAsia="Arial" w:cs="Arial"/>
          <w:i/>
          <w:spacing w:val="2"/>
          <w:sz w:val="22"/>
          <w:lang w:val="es-MX"/>
        </w:rPr>
        <w:t xml:space="preserve"> </w:t>
      </w:r>
      <w:r w:rsidRPr="0048221F">
        <w:rPr>
          <w:rFonts w:eastAsia="Arial" w:cs="Arial"/>
          <w:i/>
          <w:sz w:val="22"/>
          <w:lang w:val="es-MX"/>
        </w:rPr>
        <w:t>este</w:t>
      </w:r>
      <w:r w:rsidRPr="0048221F">
        <w:rPr>
          <w:rFonts w:eastAsia="Arial" w:cs="Arial"/>
          <w:i/>
          <w:spacing w:val="3"/>
          <w:sz w:val="22"/>
          <w:lang w:val="es-MX"/>
        </w:rPr>
        <w:t xml:space="preserve"> </w:t>
      </w:r>
      <w:r w:rsidRPr="0048221F">
        <w:rPr>
          <w:rFonts w:eastAsia="Arial" w:cs="Arial"/>
          <w:i/>
          <w:sz w:val="22"/>
          <w:lang w:val="es-MX"/>
        </w:rPr>
        <w:t>or</w:t>
      </w:r>
      <w:r w:rsidRPr="0048221F">
        <w:rPr>
          <w:rFonts w:eastAsia="Arial" w:cs="Arial"/>
          <w:i/>
          <w:spacing w:val="-2"/>
          <w:sz w:val="22"/>
          <w:lang w:val="es-MX"/>
        </w:rPr>
        <w:t>d</w:t>
      </w:r>
      <w:r w:rsidRPr="0048221F">
        <w:rPr>
          <w:rFonts w:eastAsia="Arial" w:cs="Arial"/>
          <w:i/>
          <w:sz w:val="22"/>
          <w:lang w:val="es-MX"/>
        </w:rPr>
        <w:t>en</w:t>
      </w:r>
      <w:r w:rsidRPr="0048221F">
        <w:rPr>
          <w:rFonts w:eastAsia="Arial" w:cs="Arial"/>
          <w:i/>
          <w:spacing w:val="2"/>
          <w:sz w:val="22"/>
          <w:lang w:val="es-MX"/>
        </w:rPr>
        <w:t xml:space="preserve"> </w:t>
      </w:r>
      <w:r w:rsidRPr="0048221F">
        <w:rPr>
          <w:rFonts w:eastAsia="Arial" w:cs="Arial"/>
          <w:i/>
          <w:sz w:val="22"/>
          <w:lang w:val="es-MX"/>
        </w:rPr>
        <w:t>de</w:t>
      </w:r>
      <w:r w:rsidRPr="0048221F">
        <w:rPr>
          <w:rFonts w:eastAsia="Arial" w:cs="Arial"/>
          <w:i/>
          <w:spacing w:val="2"/>
          <w:sz w:val="22"/>
          <w:lang w:val="es-MX"/>
        </w:rPr>
        <w:t xml:space="preserve"> </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e</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u</w:t>
      </w:r>
      <w:r w:rsidRPr="0048221F">
        <w:rPr>
          <w:rFonts w:eastAsia="Arial" w:cs="Arial"/>
          <w:i/>
          <w:spacing w:val="-3"/>
          <w:sz w:val="22"/>
          <w:lang w:val="es-MX"/>
        </w:rPr>
        <w:t>n</w:t>
      </w:r>
      <w:r w:rsidRPr="0048221F">
        <w:rPr>
          <w:rFonts w:eastAsia="Arial" w:cs="Arial"/>
          <w:i/>
          <w:sz w:val="22"/>
          <w:lang w:val="es-MX"/>
        </w:rPr>
        <w:t>a de</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as</w:t>
      </w:r>
      <w:r w:rsidRPr="0048221F">
        <w:rPr>
          <w:rFonts w:eastAsia="Arial" w:cs="Arial"/>
          <w:i/>
          <w:spacing w:val="1"/>
          <w:sz w:val="22"/>
          <w:lang w:val="es-MX"/>
        </w:rPr>
        <w:t xml:space="preserve"> </w:t>
      </w:r>
      <w:r w:rsidRPr="0048221F">
        <w:rPr>
          <w:rFonts w:eastAsia="Arial" w:cs="Arial"/>
          <w:i/>
          <w:spacing w:val="3"/>
          <w:sz w:val="22"/>
          <w:lang w:val="es-MX"/>
        </w:rPr>
        <w:t>f</w:t>
      </w:r>
      <w:r w:rsidRPr="0048221F">
        <w:rPr>
          <w:rFonts w:eastAsia="Arial" w:cs="Arial"/>
          <w:i/>
          <w:sz w:val="22"/>
          <w:lang w:val="es-MX"/>
        </w:rPr>
        <w:t>o</w:t>
      </w:r>
      <w:r w:rsidRPr="0048221F">
        <w:rPr>
          <w:rFonts w:eastAsia="Arial" w:cs="Arial"/>
          <w:i/>
          <w:spacing w:val="-2"/>
          <w:sz w:val="22"/>
          <w:lang w:val="es-MX"/>
        </w:rPr>
        <w:t>r</w:t>
      </w:r>
      <w:r w:rsidRPr="0048221F">
        <w:rPr>
          <w:rFonts w:eastAsia="Arial" w:cs="Arial"/>
          <w:i/>
          <w:spacing w:val="1"/>
          <w:sz w:val="22"/>
          <w:lang w:val="es-MX"/>
        </w:rPr>
        <w:t>m</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 xml:space="preserve">en </w:t>
      </w:r>
      <w:r w:rsidRPr="0048221F">
        <w:rPr>
          <w:rFonts w:eastAsia="Arial" w:cs="Arial"/>
          <w:i/>
          <w:spacing w:val="2"/>
          <w:sz w:val="22"/>
          <w:lang w:val="es-MX"/>
        </w:rPr>
        <w:t>q</w:t>
      </w:r>
      <w:r w:rsidRPr="0048221F">
        <w:rPr>
          <w:rFonts w:eastAsia="Arial" w:cs="Arial"/>
          <w:i/>
          <w:sz w:val="22"/>
          <w:lang w:val="es-MX"/>
        </w:rPr>
        <w:t>ue</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1"/>
          <w:sz w:val="22"/>
          <w:lang w:val="es-MX"/>
        </w:rPr>
        <w:t xml:space="preserve"> </w:t>
      </w:r>
      <w:r w:rsidRPr="0048221F">
        <w:rPr>
          <w:rFonts w:eastAsia="Arial" w:cs="Arial"/>
          <w:i/>
          <w:sz w:val="22"/>
          <w:lang w:val="es-MX"/>
        </w:rPr>
        <w:t>d</w:t>
      </w:r>
      <w:r w:rsidRPr="0048221F">
        <w:rPr>
          <w:rFonts w:eastAsia="Arial" w:cs="Arial"/>
          <w:i/>
          <w:spacing w:val="-1"/>
          <w:sz w:val="22"/>
          <w:lang w:val="es-MX"/>
        </w:rPr>
        <w:t>eli</w:t>
      </w:r>
      <w:r w:rsidRPr="0048221F">
        <w:rPr>
          <w:rFonts w:eastAsia="Arial" w:cs="Arial"/>
          <w:i/>
          <w:sz w:val="22"/>
          <w:lang w:val="es-MX"/>
        </w:rPr>
        <w:t>nc</w:t>
      </w:r>
      <w:r w:rsidRPr="0048221F">
        <w:rPr>
          <w:rFonts w:eastAsia="Arial" w:cs="Arial"/>
          <w:i/>
          <w:spacing w:val="-1"/>
          <w:sz w:val="22"/>
          <w:lang w:val="es-MX"/>
        </w:rPr>
        <w:t>u</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u</w:t>
      </w:r>
      <w:r w:rsidRPr="0048221F">
        <w:rPr>
          <w:rFonts w:eastAsia="Arial" w:cs="Arial"/>
          <w:i/>
          <w:sz w:val="22"/>
          <w:lang w:val="es-MX"/>
        </w:rPr>
        <w:t>e</w:t>
      </w:r>
      <w:r w:rsidRPr="0048221F">
        <w:rPr>
          <w:rFonts w:eastAsia="Arial" w:cs="Arial"/>
          <w:i/>
          <w:spacing w:val="-1"/>
          <w:sz w:val="22"/>
          <w:lang w:val="es-MX"/>
        </w:rPr>
        <w:t>d</w:t>
      </w:r>
      <w:r w:rsidRPr="0048221F">
        <w:rPr>
          <w:rFonts w:eastAsia="Arial" w:cs="Arial"/>
          <w:i/>
          <w:sz w:val="22"/>
          <w:lang w:val="es-MX"/>
        </w:rPr>
        <w:t>e</w:t>
      </w:r>
      <w:r w:rsidRPr="0048221F">
        <w:rPr>
          <w:rFonts w:eastAsia="Arial" w:cs="Arial"/>
          <w:i/>
          <w:spacing w:val="3"/>
          <w:sz w:val="22"/>
          <w:lang w:val="es-MX"/>
        </w:rPr>
        <w:t xml:space="preserve"> </w:t>
      </w:r>
      <w:r w:rsidRPr="0048221F">
        <w:rPr>
          <w:rFonts w:eastAsia="Arial" w:cs="Arial"/>
          <w:i/>
          <w:spacing w:val="-1"/>
          <w:sz w:val="22"/>
          <w:lang w:val="es-MX"/>
        </w:rPr>
        <w:t>ll</w:t>
      </w:r>
      <w:r w:rsidRPr="0048221F">
        <w:rPr>
          <w:rFonts w:eastAsia="Arial" w:cs="Arial"/>
          <w:i/>
          <w:sz w:val="22"/>
          <w:lang w:val="es-MX"/>
        </w:rPr>
        <w:t>e</w:t>
      </w:r>
      <w:r w:rsidRPr="0048221F">
        <w:rPr>
          <w:rFonts w:eastAsia="Arial" w:cs="Arial"/>
          <w:i/>
          <w:spacing w:val="1"/>
          <w:sz w:val="22"/>
          <w:lang w:val="es-MX"/>
        </w:rPr>
        <w:t>g</w:t>
      </w:r>
      <w:r w:rsidRPr="0048221F">
        <w:rPr>
          <w:rFonts w:eastAsia="Arial" w:cs="Arial"/>
          <w:i/>
          <w:sz w:val="22"/>
          <w:lang w:val="es-MX"/>
        </w:rPr>
        <w:t>ar</w:t>
      </w:r>
      <w:r w:rsidRPr="0048221F">
        <w:rPr>
          <w:rFonts w:eastAsia="Arial" w:cs="Arial"/>
          <w:i/>
          <w:spacing w:val="4"/>
          <w:sz w:val="22"/>
          <w:lang w:val="es-MX"/>
        </w:rPr>
        <w:t xml:space="preserve"> </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o</w:t>
      </w:r>
      <w:r w:rsidRPr="0048221F">
        <w:rPr>
          <w:rFonts w:eastAsia="Arial" w:cs="Arial"/>
          <w:i/>
          <w:sz w:val="22"/>
          <w:lang w:val="es-MX"/>
        </w:rPr>
        <w:t>n</w:t>
      </w:r>
      <w:r w:rsidRPr="0048221F">
        <w:rPr>
          <w:rFonts w:eastAsia="Arial" w:cs="Arial"/>
          <w:i/>
          <w:spacing w:val="-1"/>
          <w:sz w:val="22"/>
          <w:lang w:val="es-MX"/>
        </w:rPr>
        <w:t>e</w:t>
      </w:r>
      <w:r w:rsidRPr="0048221F">
        <w:rPr>
          <w:rFonts w:eastAsia="Arial" w:cs="Arial"/>
          <w:i/>
          <w:sz w:val="22"/>
          <w:lang w:val="es-MX"/>
        </w:rPr>
        <w:t>r</w:t>
      </w:r>
      <w:r w:rsidRPr="0048221F">
        <w:rPr>
          <w:rFonts w:eastAsia="Arial" w:cs="Arial"/>
          <w:i/>
          <w:spacing w:val="4"/>
          <w:sz w:val="22"/>
          <w:lang w:val="es-MX"/>
        </w:rPr>
        <w:t xml:space="preserve"> </w:t>
      </w:r>
      <w:r w:rsidRPr="0048221F">
        <w:rPr>
          <w:rFonts w:eastAsia="Arial" w:cs="Arial"/>
          <w:i/>
          <w:sz w:val="22"/>
          <w:lang w:val="es-MX"/>
        </w:rPr>
        <w:t xml:space="preserve">en </w:t>
      </w:r>
      <w:r w:rsidRPr="0048221F">
        <w:rPr>
          <w:rFonts w:eastAsia="Arial" w:cs="Arial"/>
          <w:i/>
          <w:spacing w:val="1"/>
          <w:sz w:val="22"/>
          <w:lang w:val="es-MX"/>
        </w:rPr>
        <w:t>r</w:t>
      </w:r>
      <w:r w:rsidRPr="0048221F">
        <w:rPr>
          <w:rFonts w:eastAsia="Arial" w:cs="Arial"/>
          <w:i/>
          <w:spacing w:val="-1"/>
          <w:sz w:val="22"/>
          <w:lang w:val="es-MX"/>
        </w:rPr>
        <w:t>i</w:t>
      </w:r>
      <w:r w:rsidRPr="0048221F">
        <w:rPr>
          <w:rFonts w:eastAsia="Arial" w:cs="Arial"/>
          <w:i/>
          <w:sz w:val="22"/>
          <w:lang w:val="es-MX"/>
        </w:rPr>
        <w:t>e</w:t>
      </w:r>
      <w:r w:rsidRPr="0048221F">
        <w:rPr>
          <w:rFonts w:eastAsia="Arial" w:cs="Arial"/>
          <w:i/>
          <w:spacing w:val="-3"/>
          <w:sz w:val="22"/>
          <w:lang w:val="es-MX"/>
        </w:rPr>
        <w:t>s</w:t>
      </w:r>
      <w:r w:rsidRPr="0048221F">
        <w:rPr>
          <w:rFonts w:eastAsia="Arial" w:cs="Arial"/>
          <w:i/>
          <w:spacing w:val="2"/>
          <w:sz w:val="22"/>
          <w:lang w:val="es-MX"/>
        </w:rPr>
        <w:t>g</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2"/>
          <w:sz w:val="22"/>
          <w:lang w:val="es-MX"/>
        </w:rPr>
        <w:t>g</w:t>
      </w:r>
      <w:r w:rsidRPr="0048221F">
        <w:rPr>
          <w:rFonts w:eastAsia="Arial" w:cs="Arial"/>
          <w:i/>
          <w:spacing w:val="-3"/>
          <w:sz w:val="22"/>
          <w:lang w:val="es-MX"/>
        </w:rPr>
        <w:t>u</w:t>
      </w:r>
      <w:r w:rsidRPr="0048221F">
        <w:rPr>
          <w:rFonts w:eastAsia="Arial" w:cs="Arial"/>
          <w:i/>
          <w:spacing w:val="1"/>
          <w:sz w:val="22"/>
          <w:lang w:val="es-MX"/>
        </w:rPr>
        <w:t>r</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a</w:t>
      </w:r>
      <w:r w:rsidRPr="0048221F">
        <w:rPr>
          <w:rFonts w:eastAsia="Arial" w:cs="Arial"/>
          <w:i/>
          <w:sz w:val="22"/>
          <w:lang w:val="es-MX"/>
        </w:rPr>
        <w:t>d</w:t>
      </w:r>
      <w:r w:rsidRPr="0048221F">
        <w:rPr>
          <w:rFonts w:eastAsia="Arial" w:cs="Arial"/>
          <w:i/>
          <w:spacing w:val="3"/>
          <w:sz w:val="22"/>
          <w:lang w:val="es-MX"/>
        </w:rPr>
        <w:t xml:space="preserve"> </w:t>
      </w:r>
      <w:r w:rsidRPr="0048221F">
        <w:rPr>
          <w:rFonts w:eastAsia="Arial" w:cs="Arial"/>
          <w:i/>
          <w:sz w:val="22"/>
          <w:lang w:val="es-MX"/>
        </w:rPr>
        <w:t>d</w:t>
      </w:r>
      <w:r w:rsidRPr="0048221F">
        <w:rPr>
          <w:rFonts w:eastAsia="Arial" w:cs="Arial"/>
          <w:i/>
          <w:spacing w:val="-1"/>
          <w:sz w:val="22"/>
          <w:lang w:val="es-MX"/>
        </w:rPr>
        <w:t>e</w:t>
      </w:r>
      <w:r w:rsidRPr="0048221F">
        <w:rPr>
          <w:rFonts w:eastAsia="Arial" w:cs="Arial"/>
          <w:i/>
          <w:sz w:val="22"/>
          <w:lang w:val="es-MX"/>
        </w:rPr>
        <w:t>l</w:t>
      </w:r>
      <w:r w:rsidRPr="0048221F">
        <w:rPr>
          <w:rFonts w:eastAsia="Arial" w:cs="Arial"/>
          <w:i/>
          <w:spacing w:val="2"/>
          <w:sz w:val="22"/>
          <w:lang w:val="es-MX"/>
        </w:rPr>
        <w:t xml:space="preserve"> </w:t>
      </w:r>
      <w:r w:rsidRPr="0048221F">
        <w:rPr>
          <w:rFonts w:eastAsia="Arial" w:cs="Arial"/>
          <w:i/>
          <w:sz w:val="22"/>
          <w:lang w:val="es-MX"/>
        </w:rPr>
        <w:t>p</w:t>
      </w:r>
      <w:r w:rsidRPr="0048221F">
        <w:rPr>
          <w:rFonts w:eastAsia="Arial" w:cs="Arial"/>
          <w:i/>
          <w:spacing w:val="-1"/>
          <w:sz w:val="22"/>
          <w:lang w:val="es-MX"/>
        </w:rPr>
        <w:t>a</w:t>
      </w:r>
      <w:r w:rsidRPr="0048221F">
        <w:rPr>
          <w:rFonts w:eastAsia="Arial" w:cs="Arial"/>
          <w:i/>
          <w:spacing w:val="-4"/>
          <w:sz w:val="22"/>
          <w:lang w:val="es-MX"/>
        </w:rPr>
        <w:t>í</w:t>
      </w:r>
      <w:r w:rsidRPr="0048221F">
        <w:rPr>
          <w:rFonts w:eastAsia="Arial" w:cs="Arial"/>
          <w:i/>
          <w:sz w:val="22"/>
          <w:lang w:val="es-MX"/>
        </w:rPr>
        <w:t>s es</w:t>
      </w:r>
      <w:r w:rsidRPr="0048221F">
        <w:rPr>
          <w:rFonts w:eastAsia="Arial" w:cs="Arial"/>
          <w:i/>
          <w:spacing w:val="3"/>
          <w:sz w:val="22"/>
          <w:lang w:val="es-MX"/>
        </w:rPr>
        <w:t xml:space="preserve"> </w:t>
      </w:r>
      <w:r w:rsidRPr="0048221F">
        <w:rPr>
          <w:rFonts w:eastAsia="Arial" w:cs="Arial"/>
          <w:i/>
          <w:sz w:val="22"/>
          <w:lang w:val="es-MX"/>
        </w:rPr>
        <w:t>pr</w:t>
      </w:r>
      <w:r w:rsidRPr="0048221F">
        <w:rPr>
          <w:rFonts w:eastAsia="Arial" w:cs="Arial"/>
          <w:i/>
          <w:spacing w:val="-2"/>
          <w:sz w:val="22"/>
          <w:lang w:val="es-MX"/>
        </w:rPr>
        <w:t>e</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same</w:t>
      </w:r>
      <w:r w:rsidRPr="0048221F">
        <w:rPr>
          <w:rFonts w:eastAsia="Arial" w:cs="Arial"/>
          <w:i/>
          <w:spacing w:val="-3"/>
          <w:sz w:val="22"/>
          <w:lang w:val="es-MX"/>
        </w:rPr>
        <w:t>n</w:t>
      </w:r>
      <w:r w:rsidRPr="0048221F">
        <w:rPr>
          <w:rFonts w:eastAsia="Arial" w:cs="Arial"/>
          <w:i/>
          <w:spacing w:val="1"/>
          <w:sz w:val="22"/>
          <w:lang w:val="es-MX"/>
        </w:rPr>
        <w:t>t</w:t>
      </w:r>
      <w:r w:rsidRPr="0048221F">
        <w:rPr>
          <w:rFonts w:eastAsia="Arial" w:cs="Arial"/>
          <w:i/>
          <w:sz w:val="22"/>
          <w:lang w:val="es-MX"/>
        </w:rPr>
        <w:t>e</w:t>
      </w:r>
      <w:r w:rsidRPr="0048221F">
        <w:rPr>
          <w:rFonts w:eastAsia="Arial" w:cs="Arial"/>
          <w:i/>
          <w:spacing w:val="3"/>
          <w:sz w:val="22"/>
          <w:lang w:val="es-MX"/>
        </w:rPr>
        <w:t xml:space="preserve"> </w:t>
      </w:r>
      <w:r w:rsidRPr="0048221F">
        <w:rPr>
          <w:rFonts w:eastAsia="Arial" w:cs="Arial"/>
          <w:i/>
          <w:sz w:val="22"/>
          <w:lang w:val="es-MX"/>
        </w:rPr>
        <w:t>a</w:t>
      </w:r>
      <w:r w:rsidRPr="0048221F">
        <w:rPr>
          <w:rFonts w:eastAsia="Arial" w:cs="Arial"/>
          <w:i/>
          <w:spacing w:val="-3"/>
          <w:sz w:val="22"/>
          <w:lang w:val="es-MX"/>
        </w:rPr>
        <w:t>n</w:t>
      </w:r>
      <w:r w:rsidRPr="0048221F">
        <w:rPr>
          <w:rFonts w:eastAsia="Arial" w:cs="Arial"/>
          <w:i/>
          <w:sz w:val="22"/>
          <w:lang w:val="es-MX"/>
        </w:rPr>
        <w:t>u</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z w:val="22"/>
          <w:lang w:val="es-MX"/>
        </w:rPr>
        <w:t>d</w:t>
      </w:r>
      <w:r w:rsidRPr="0048221F">
        <w:rPr>
          <w:rFonts w:eastAsia="Arial" w:cs="Arial"/>
          <w:i/>
          <w:spacing w:val="-1"/>
          <w:sz w:val="22"/>
          <w:lang w:val="es-MX"/>
        </w:rPr>
        <w:t>o</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pacing w:val="-3"/>
          <w:sz w:val="22"/>
          <w:lang w:val="es-MX"/>
        </w:rPr>
        <w:t>i</w:t>
      </w:r>
      <w:r w:rsidRPr="0048221F">
        <w:rPr>
          <w:rFonts w:eastAsia="Arial" w:cs="Arial"/>
          <w:i/>
          <w:spacing w:val="1"/>
          <w:sz w:val="22"/>
          <w:lang w:val="es-MX"/>
        </w:rPr>
        <w:t>m</w:t>
      </w:r>
      <w:r w:rsidRPr="0048221F">
        <w:rPr>
          <w:rFonts w:eastAsia="Arial" w:cs="Arial"/>
          <w:i/>
          <w:sz w:val="22"/>
          <w:lang w:val="es-MX"/>
        </w:rPr>
        <w:t>p</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i</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z w:val="22"/>
          <w:lang w:val="es-MX"/>
        </w:rPr>
        <w:t>do</w:t>
      </w:r>
      <w:r w:rsidRPr="0048221F">
        <w:rPr>
          <w:rFonts w:eastAsia="Arial" w:cs="Arial"/>
          <w:i/>
          <w:spacing w:val="2"/>
          <w:sz w:val="22"/>
          <w:lang w:val="es-MX"/>
        </w:rPr>
        <w:t xml:space="preserve"> </w:t>
      </w:r>
      <w:r w:rsidRPr="0048221F">
        <w:rPr>
          <w:rFonts w:eastAsia="Arial" w:cs="Arial"/>
          <w:i/>
          <w:sz w:val="22"/>
          <w:lang w:val="es-MX"/>
        </w:rPr>
        <w:t>u o</w:t>
      </w:r>
      <w:r w:rsidRPr="0048221F">
        <w:rPr>
          <w:rFonts w:eastAsia="Arial" w:cs="Arial"/>
          <w:i/>
          <w:spacing w:val="-1"/>
          <w:sz w:val="22"/>
          <w:lang w:val="es-MX"/>
        </w:rPr>
        <w:t>b</w:t>
      </w:r>
      <w:r w:rsidRPr="0048221F">
        <w:rPr>
          <w:rFonts w:eastAsia="Arial" w:cs="Arial"/>
          <w:i/>
          <w:sz w:val="22"/>
          <w:lang w:val="es-MX"/>
        </w:rPr>
        <w:t>s</w:t>
      </w:r>
      <w:r w:rsidRPr="0048221F">
        <w:rPr>
          <w:rFonts w:eastAsia="Arial" w:cs="Arial"/>
          <w:i/>
          <w:spacing w:val="3"/>
          <w:sz w:val="22"/>
          <w:lang w:val="es-MX"/>
        </w:rPr>
        <w:t>t</w:t>
      </w:r>
      <w:r w:rsidRPr="0048221F">
        <w:rPr>
          <w:rFonts w:eastAsia="Arial" w:cs="Arial"/>
          <w:i/>
          <w:spacing w:val="-3"/>
          <w:sz w:val="22"/>
          <w:lang w:val="es-MX"/>
        </w:rPr>
        <w:t>a</w:t>
      </w:r>
      <w:r w:rsidRPr="0048221F">
        <w:rPr>
          <w:rFonts w:eastAsia="Arial" w:cs="Arial"/>
          <w:i/>
          <w:spacing w:val="-2"/>
          <w:sz w:val="22"/>
          <w:lang w:val="es-MX"/>
        </w:rPr>
        <w:t>c</w:t>
      </w:r>
      <w:r w:rsidRPr="0048221F">
        <w:rPr>
          <w:rFonts w:eastAsia="Arial" w:cs="Arial"/>
          <w:i/>
          <w:sz w:val="22"/>
          <w:lang w:val="es-MX"/>
        </w:rPr>
        <w:t>u</w:t>
      </w:r>
      <w:r w:rsidRPr="0048221F">
        <w:rPr>
          <w:rFonts w:eastAsia="Arial" w:cs="Arial"/>
          <w:i/>
          <w:spacing w:val="-1"/>
          <w:sz w:val="22"/>
          <w:lang w:val="es-MX"/>
        </w:rPr>
        <w:t>l</w:t>
      </w:r>
      <w:r w:rsidRPr="0048221F">
        <w:rPr>
          <w:rFonts w:eastAsia="Arial" w:cs="Arial"/>
          <w:i/>
          <w:spacing w:val="1"/>
          <w:sz w:val="22"/>
          <w:lang w:val="es-MX"/>
        </w:rPr>
        <w:t>i</w:t>
      </w:r>
      <w:r w:rsidRPr="0048221F">
        <w:rPr>
          <w:rFonts w:eastAsia="Arial" w:cs="Arial"/>
          <w:i/>
          <w:spacing w:val="-2"/>
          <w:sz w:val="22"/>
          <w:lang w:val="es-MX"/>
        </w:rPr>
        <w:t>z</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z w:val="22"/>
          <w:lang w:val="es-MX"/>
        </w:rPr>
        <w:t>do</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actu</w:t>
      </w:r>
      <w:r w:rsidRPr="0048221F">
        <w:rPr>
          <w:rFonts w:eastAsia="Arial" w:cs="Arial"/>
          <w:i/>
          <w:spacing w:val="-2"/>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ón</w:t>
      </w:r>
      <w:r w:rsidRPr="0048221F">
        <w:rPr>
          <w:rFonts w:eastAsia="Arial" w:cs="Arial"/>
          <w:i/>
          <w:spacing w:val="2"/>
          <w:sz w:val="22"/>
          <w:lang w:val="es-MX"/>
        </w:rPr>
        <w:t xml:space="preserve"> </w:t>
      </w:r>
      <w:r w:rsidRPr="0048221F">
        <w:rPr>
          <w:rFonts w:eastAsia="Arial" w:cs="Arial"/>
          <w:i/>
          <w:spacing w:val="-3"/>
          <w:sz w:val="22"/>
          <w:lang w:val="es-MX"/>
        </w:rPr>
        <w:t>d</w:t>
      </w:r>
      <w:r w:rsidRPr="0048221F">
        <w:rPr>
          <w:rFonts w:eastAsia="Arial" w:cs="Arial"/>
          <w:i/>
          <w:sz w:val="22"/>
          <w:lang w:val="es-MX"/>
        </w:rPr>
        <w:t>e</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os ser</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z w:val="22"/>
          <w:lang w:val="es-MX"/>
        </w:rPr>
        <w:t>d</w:t>
      </w:r>
      <w:r w:rsidRPr="0048221F">
        <w:rPr>
          <w:rFonts w:eastAsia="Arial" w:cs="Arial"/>
          <w:i/>
          <w:spacing w:val="-1"/>
          <w:sz w:val="22"/>
          <w:lang w:val="es-MX"/>
        </w:rPr>
        <w:t>o</w:t>
      </w:r>
      <w:r w:rsidRPr="0048221F">
        <w:rPr>
          <w:rFonts w:eastAsia="Arial" w:cs="Arial"/>
          <w:i/>
          <w:spacing w:val="1"/>
          <w:sz w:val="22"/>
          <w:lang w:val="es-MX"/>
        </w:rPr>
        <w:t>r</w:t>
      </w:r>
      <w:r w:rsidRPr="0048221F">
        <w:rPr>
          <w:rFonts w:eastAsia="Arial" w:cs="Arial"/>
          <w:i/>
          <w:sz w:val="22"/>
          <w:lang w:val="es-MX"/>
        </w:rPr>
        <w:t>es 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cos</w:t>
      </w:r>
      <w:r w:rsidRPr="0048221F">
        <w:rPr>
          <w:rFonts w:eastAsia="Arial" w:cs="Arial"/>
          <w:i/>
          <w:spacing w:val="4"/>
          <w:sz w:val="22"/>
          <w:lang w:val="es-MX"/>
        </w:rPr>
        <w:t xml:space="preserve"> </w:t>
      </w:r>
      <w:r w:rsidRPr="0048221F">
        <w:rPr>
          <w:rFonts w:eastAsia="Arial" w:cs="Arial"/>
          <w:i/>
          <w:spacing w:val="2"/>
          <w:sz w:val="22"/>
          <w:lang w:val="es-MX"/>
        </w:rPr>
        <w:t>q</w:t>
      </w:r>
      <w:r w:rsidRPr="0048221F">
        <w:rPr>
          <w:rFonts w:eastAsia="Arial" w:cs="Arial"/>
          <w:i/>
          <w:sz w:val="22"/>
          <w:lang w:val="es-MX"/>
        </w:rPr>
        <w:t>ue</w:t>
      </w:r>
      <w:r w:rsidRPr="0048221F">
        <w:rPr>
          <w:rFonts w:eastAsia="Arial" w:cs="Arial"/>
          <w:i/>
          <w:spacing w:val="1"/>
          <w:sz w:val="22"/>
          <w:lang w:val="es-MX"/>
        </w:rPr>
        <w:t xml:space="preserve"> r</w:t>
      </w:r>
      <w:r w:rsidRPr="0048221F">
        <w:rPr>
          <w:rFonts w:eastAsia="Arial" w:cs="Arial"/>
          <w:i/>
          <w:sz w:val="22"/>
          <w:lang w:val="es-MX"/>
        </w:rPr>
        <w:t>e</w:t>
      </w:r>
      <w:r w:rsidRPr="0048221F">
        <w:rPr>
          <w:rFonts w:eastAsia="Arial" w:cs="Arial"/>
          <w:i/>
          <w:spacing w:val="-1"/>
          <w:sz w:val="22"/>
          <w:lang w:val="es-MX"/>
        </w:rPr>
        <w:t>ali</w:t>
      </w:r>
      <w:r w:rsidRPr="0048221F">
        <w:rPr>
          <w:rFonts w:eastAsia="Arial" w:cs="Arial"/>
          <w:i/>
          <w:spacing w:val="-2"/>
          <w:sz w:val="22"/>
          <w:lang w:val="es-MX"/>
        </w:rPr>
        <w:t>z</w:t>
      </w:r>
      <w:r w:rsidRPr="0048221F">
        <w:rPr>
          <w:rFonts w:eastAsia="Arial" w:cs="Arial"/>
          <w:i/>
          <w:sz w:val="22"/>
          <w:lang w:val="es-MX"/>
        </w:rPr>
        <w:t>an</w:t>
      </w:r>
      <w:r w:rsidRPr="0048221F">
        <w:rPr>
          <w:rFonts w:eastAsia="Arial" w:cs="Arial"/>
          <w:i/>
          <w:spacing w:val="1"/>
          <w:sz w:val="22"/>
          <w:lang w:val="es-MX"/>
        </w:rPr>
        <w:t xml:space="preserve"> </w:t>
      </w:r>
      <w:r w:rsidRPr="0048221F">
        <w:rPr>
          <w:rFonts w:eastAsia="Arial" w:cs="Arial"/>
          <w:i/>
          <w:spacing w:val="3"/>
          <w:sz w:val="22"/>
          <w:lang w:val="es-MX"/>
        </w:rPr>
        <w:t>f</w:t>
      </w:r>
      <w:r w:rsidRPr="0048221F">
        <w:rPr>
          <w:rFonts w:eastAsia="Arial" w:cs="Arial"/>
          <w:i/>
          <w:spacing w:val="-3"/>
          <w:sz w:val="22"/>
          <w:lang w:val="es-MX"/>
        </w:rPr>
        <w:t>u</w:t>
      </w:r>
      <w:r w:rsidRPr="0048221F">
        <w:rPr>
          <w:rFonts w:eastAsia="Arial" w:cs="Arial"/>
          <w:i/>
          <w:sz w:val="22"/>
          <w:lang w:val="es-MX"/>
        </w:rPr>
        <w:t>nc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es</w:t>
      </w:r>
      <w:r w:rsidRPr="0048221F">
        <w:rPr>
          <w:rFonts w:eastAsia="Arial" w:cs="Arial"/>
          <w:i/>
          <w:spacing w:val="4"/>
          <w:sz w:val="22"/>
          <w:lang w:val="es-MX"/>
        </w:rPr>
        <w:t xml:space="preserve"> </w:t>
      </w:r>
      <w:r w:rsidRPr="0048221F">
        <w:rPr>
          <w:rFonts w:eastAsia="Arial" w:cs="Arial"/>
          <w:i/>
          <w:sz w:val="22"/>
          <w:lang w:val="es-MX"/>
        </w:rPr>
        <w:t>de</w:t>
      </w:r>
      <w:r w:rsidRPr="0048221F">
        <w:rPr>
          <w:rFonts w:eastAsia="Arial" w:cs="Arial"/>
          <w:i/>
          <w:spacing w:val="4"/>
          <w:sz w:val="22"/>
          <w:lang w:val="es-MX"/>
        </w:rPr>
        <w:t xml:space="preserve"> </w:t>
      </w:r>
      <w:r w:rsidRPr="0048221F">
        <w:rPr>
          <w:rFonts w:eastAsia="Arial" w:cs="Arial"/>
          <w:i/>
          <w:sz w:val="22"/>
          <w:lang w:val="es-MX"/>
        </w:rPr>
        <w:t>c</w:t>
      </w:r>
      <w:r w:rsidRPr="0048221F">
        <w:rPr>
          <w:rFonts w:eastAsia="Arial" w:cs="Arial"/>
          <w:i/>
          <w:spacing w:val="-3"/>
          <w:sz w:val="22"/>
          <w:lang w:val="es-MX"/>
        </w:rPr>
        <w:t>a</w:t>
      </w:r>
      <w:r w:rsidRPr="0048221F">
        <w:rPr>
          <w:rFonts w:eastAsia="Arial" w:cs="Arial"/>
          <w:i/>
          <w:spacing w:val="1"/>
          <w:sz w:val="22"/>
          <w:lang w:val="es-MX"/>
        </w:rPr>
        <w:t>r</w:t>
      </w:r>
      <w:r w:rsidRPr="0048221F">
        <w:rPr>
          <w:rFonts w:eastAsia="Arial" w:cs="Arial"/>
          <w:i/>
          <w:sz w:val="22"/>
          <w:lang w:val="es-MX"/>
        </w:rPr>
        <w:t>áct</w:t>
      </w:r>
      <w:r w:rsidRPr="0048221F">
        <w:rPr>
          <w:rFonts w:eastAsia="Arial" w:cs="Arial"/>
          <w:i/>
          <w:spacing w:val="-2"/>
          <w:sz w:val="22"/>
          <w:lang w:val="es-MX"/>
        </w:rPr>
        <w:t>e</w:t>
      </w:r>
      <w:r w:rsidRPr="0048221F">
        <w:rPr>
          <w:rFonts w:eastAsia="Arial" w:cs="Arial"/>
          <w:i/>
          <w:sz w:val="22"/>
          <w:lang w:val="es-MX"/>
        </w:rPr>
        <w:t>r</w:t>
      </w:r>
      <w:r w:rsidRPr="0048221F">
        <w:rPr>
          <w:rFonts w:eastAsia="Arial" w:cs="Arial"/>
          <w:i/>
          <w:spacing w:val="5"/>
          <w:sz w:val="22"/>
          <w:lang w:val="es-MX"/>
        </w:rPr>
        <w:t xml:space="preserve"> </w:t>
      </w:r>
      <w:r w:rsidRPr="0048221F">
        <w:rPr>
          <w:rFonts w:eastAsia="Arial" w:cs="Arial"/>
          <w:i/>
          <w:sz w:val="22"/>
          <w:lang w:val="es-MX"/>
        </w:rPr>
        <w:t>o</w:t>
      </w:r>
      <w:r w:rsidRPr="0048221F">
        <w:rPr>
          <w:rFonts w:eastAsia="Arial" w:cs="Arial"/>
          <w:i/>
          <w:spacing w:val="-1"/>
          <w:sz w:val="22"/>
          <w:lang w:val="es-MX"/>
        </w:rPr>
        <w:t>p</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z w:val="22"/>
          <w:lang w:val="es-MX"/>
        </w:rPr>
        <w:t>ati</w:t>
      </w:r>
      <w:r w:rsidRPr="0048221F">
        <w:rPr>
          <w:rFonts w:eastAsia="Arial" w:cs="Arial"/>
          <w:i/>
          <w:spacing w:val="-3"/>
          <w:sz w:val="22"/>
          <w:lang w:val="es-MX"/>
        </w:rPr>
        <w:t>v</w:t>
      </w:r>
      <w:r w:rsidRPr="0048221F">
        <w:rPr>
          <w:rFonts w:eastAsia="Arial" w:cs="Arial"/>
          <w:i/>
          <w:sz w:val="22"/>
          <w:lang w:val="es-MX"/>
        </w:rPr>
        <w:t>o,</w:t>
      </w:r>
      <w:r w:rsidRPr="0048221F">
        <w:rPr>
          <w:rFonts w:eastAsia="Arial" w:cs="Arial"/>
          <w:i/>
          <w:spacing w:val="2"/>
          <w:sz w:val="22"/>
          <w:lang w:val="es-MX"/>
        </w:rPr>
        <w:t xml:space="preserve"> </w:t>
      </w:r>
      <w:r w:rsidRPr="0048221F">
        <w:rPr>
          <w:rFonts w:eastAsia="Arial" w:cs="Arial"/>
          <w:i/>
          <w:spacing w:val="1"/>
          <w:sz w:val="22"/>
          <w:lang w:val="es-MX"/>
        </w:rPr>
        <w:t>m</w:t>
      </w:r>
      <w:r w:rsidRPr="0048221F">
        <w:rPr>
          <w:rFonts w:eastAsia="Arial" w:cs="Arial"/>
          <w:i/>
          <w:sz w:val="22"/>
          <w:lang w:val="es-MX"/>
        </w:rPr>
        <w:t>e</w:t>
      </w:r>
      <w:r w:rsidRPr="0048221F">
        <w:rPr>
          <w:rFonts w:eastAsia="Arial" w:cs="Arial"/>
          <w:i/>
          <w:spacing w:val="-1"/>
          <w:sz w:val="22"/>
          <w:lang w:val="es-MX"/>
        </w:rPr>
        <w:t>di</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e</w:t>
      </w:r>
      <w:r w:rsidRPr="0048221F">
        <w:rPr>
          <w:rFonts w:eastAsia="Arial" w:cs="Arial"/>
          <w:i/>
          <w:spacing w:val="4"/>
          <w:sz w:val="22"/>
          <w:lang w:val="es-MX"/>
        </w:rPr>
        <w:t xml:space="preserve"> </w:t>
      </w:r>
      <w:r w:rsidRPr="0048221F">
        <w:rPr>
          <w:rFonts w:eastAsia="Arial" w:cs="Arial"/>
          <w:i/>
          <w:sz w:val="22"/>
          <w:lang w:val="es-MX"/>
        </w:rPr>
        <w:t>el co</w:t>
      </w:r>
      <w:r w:rsidRPr="0048221F">
        <w:rPr>
          <w:rFonts w:eastAsia="Arial" w:cs="Arial"/>
          <w:i/>
          <w:spacing w:val="-1"/>
          <w:sz w:val="22"/>
          <w:lang w:val="es-MX"/>
        </w:rPr>
        <w:t>n</w:t>
      </w:r>
      <w:r w:rsidRPr="0048221F">
        <w:rPr>
          <w:rFonts w:eastAsia="Arial" w:cs="Arial"/>
          <w:i/>
          <w:spacing w:val="-3"/>
          <w:sz w:val="22"/>
          <w:lang w:val="es-MX"/>
        </w:rPr>
        <w:t>o</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pacing w:val="1"/>
          <w:sz w:val="22"/>
          <w:lang w:val="es-MX"/>
        </w:rPr>
        <w:t>m</w:t>
      </w:r>
      <w:r w:rsidRPr="0048221F">
        <w:rPr>
          <w:rFonts w:eastAsia="Arial" w:cs="Arial"/>
          <w:i/>
          <w:spacing w:val="-1"/>
          <w:sz w:val="22"/>
          <w:lang w:val="es-MX"/>
        </w:rPr>
        <w:t>i</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o</w:t>
      </w:r>
      <w:r w:rsidRPr="0048221F">
        <w:rPr>
          <w:rFonts w:eastAsia="Arial" w:cs="Arial"/>
          <w:i/>
          <w:spacing w:val="4"/>
          <w:sz w:val="22"/>
          <w:lang w:val="es-MX"/>
        </w:rPr>
        <w:t xml:space="preserve"> </w:t>
      </w:r>
      <w:r w:rsidRPr="0048221F">
        <w:rPr>
          <w:rFonts w:eastAsia="Arial" w:cs="Arial"/>
          <w:i/>
          <w:sz w:val="22"/>
          <w:lang w:val="es-MX"/>
        </w:rPr>
        <w:t>de</w:t>
      </w:r>
      <w:r w:rsidRPr="0048221F">
        <w:rPr>
          <w:rFonts w:eastAsia="Arial" w:cs="Arial"/>
          <w:i/>
          <w:spacing w:val="1"/>
          <w:sz w:val="22"/>
          <w:lang w:val="es-MX"/>
        </w:rPr>
        <w:t xml:space="preserve"> </w:t>
      </w:r>
      <w:r w:rsidRPr="0048221F">
        <w:rPr>
          <w:rFonts w:eastAsia="Arial" w:cs="Arial"/>
          <w:i/>
          <w:sz w:val="22"/>
          <w:lang w:val="es-MX"/>
        </w:rPr>
        <w:t>d</w:t>
      </w:r>
      <w:r w:rsidRPr="0048221F">
        <w:rPr>
          <w:rFonts w:eastAsia="Arial" w:cs="Arial"/>
          <w:i/>
          <w:spacing w:val="-1"/>
          <w:sz w:val="22"/>
          <w:lang w:val="es-MX"/>
        </w:rPr>
        <w:t>i</w:t>
      </w:r>
      <w:r w:rsidRPr="0048221F">
        <w:rPr>
          <w:rFonts w:eastAsia="Arial" w:cs="Arial"/>
          <w:i/>
          <w:sz w:val="22"/>
          <w:lang w:val="es-MX"/>
        </w:rPr>
        <w:t>cha s</w:t>
      </w:r>
      <w:r w:rsidRPr="0048221F">
        <w:rPr>
          <w:rFonts w:eastAsia="Arial" w:cs="Arial"/>
          <w:i/>
          <w:spacing w:val="-1"/>
          <w:sz w:val="22"/>
          <w:lang w:val="es-MX"/>
        </w:rPr>
        <w:t>i</w:t>
      </w:r>
      <w:r w:rsidRPr="0048221F">
        <w:rPr>
          <w:rFonts w:eastAsia="Arial" w:cs="Arial"/>
          <w:i/>
          <w:spacing w:val="1"/>
          <w:sz w:val="22"/>
          <w:lang w:val="es-MX"/>
        </w:rPr>
        <w:t>t</w:t>
      </w:r>
      <w:r w:rsidRPr="0048221F">
        <w:rPr>
          <w:rFonts w:eastAsia="Arial" w:cs="Arial"/>
          <w:i/>
          <w:sz w:val="22"/>
          <w:lang w:val="es-MX"/>
        </w:rPr>
        <w:t>u</w:t>
      </w:r>
      <w:r w:rsidRPr="0048221F">
        <w:rPr>
          <w:rFonts w:eastAsia="Arial" w:cs="Arial"/>
          <w:i/>
          <w:spacing w:val="-1"/>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ó</w:t>
      </w:r>
      <w:r w:rsidRPr="0048221F">
        <w:rPr>
          <w:rFonts w:eastAsia="Arial" w:cs="Arial"/>
          <w:i/>
          <w:spacing w:val="-1"/>
          <w:sz w:val="22"/>
          <w:lang w:val="es-MX"/>
        </w:rPr>
        <w:t>n</w:t>
      </w:r>
      <w:r w:rsidRPr="0048221F">
        <w:rPr>
          <w:rFonts w:eastAsia="Arial" w:cs="Arial"/>
          <w:i/>
          <w:sz w:val="22"/>
          <w:lang w:val="es-MX"/>
        </w:rPr>
        <w:t>,</w:t>
      </w:r>
      <w:r w:rsidRPr="0048221F">
        <w:rPr>
          <w:rFonts w:eastAsia="Arial" w:cs="Arial"/>
          <w:i/>
          <w:spacing w:val="4"/>
          <w:sz w:val="22"/>
          <w:lang w:val="es-MX"/>
        </w:rPr>
        <w:t xml:space="preserve"> </w:t>
      </w:r>
      <w:r w:rsidRPr="0048221F">
        <w:rPr>
          <w:rFonts w:eastAsia="Arial" w:cs="Arial"/>
          <w:i/>
          <w:sz w:val="22"/>
          <w:lang w:val="es-MX"/>
        </w:rPr>
        <w:t>p</w:t>
      </w:r>
      <w:r w:rsidRPr="0048221F">
        <w:rPr>
          <w:rFonts w:eastAsia="Arial" w:cs="Arial"/>
          <w:i/>
          <w:spacing w:val="-3"/>
          <w:sz w:val="22"/>
          <w:lang w:val="es-MX"/>
        </w:rPr>
        <w:t>o</w:t>
      </w:r>
      <w:r w:rsidRPr="0048221F">
        <w:rPr>
          <w:rFonts w:eastAsia="Arial" w:cs="Arial"/>
          <w:i/>
          <w:sz w:val="22"/>
          <w:lang w:val="es-MX"/>
        </w:rPr>
        <w:t>r</w:t>
      </w:r>
      <w:r w:rsidRPr="0048221F">
        <w:rPr>
          <w:rFonts w:eastAsia="Arial" w:cs="Arial"/>
          <w:i/>
          <w:spacing w:val="2"/>
          <w:sz w:val="22"/>
          <w:lang w:val="es-MX"/>
        </w:rPr>
        <w:t xml:space="preserve"> </w:t>
      </w:r>
      <w:r w:rsidRPr="0048221F">
        <w:rPr>
          <w:rFonts w:eastAsia="Arial" w:cs="Arial"/>
          <w:i/>
          <w:spacing w:val="-1"/>
          <w:sz w:val="22"/>
          <w:lang w:val="es-MX"/>
        </w:rPr>
        <w:t>l</w:t>
      </w:r>
      <w:r w:rsidRPr="0048221F">
        <w:rPr>
          <w:rFonts w:eastAsia="Arial" w:cs="Arial"/>
          <w:i/>
          <w:sz w:val="22"/>
          <w:lang w:val="es-MX"/>
        </w:rPr>
        <w:t xml:space="preserve">o </w:t>
      </w:r>
      <w:r w:rsidRPr="0048221F">
        <w:rPr>
          <w:rFonts w:eastAsia="Arial" w:cs="Arial"/>
          <w:i/>
          <w:spacing w:val="2"/>
          <w:sz w:val="22"/>
          <w:lang w:val="es-MX"/>
        </w:rPr>
        <w:t>q</w:t>
      </w:r>
      <w:r w:rsidRPr="0048221F">
        <w:rPr>
          <w:rFonts w:eastAsia="Arial" w:cs="Arial"/>
          <w:i/>
          <w:sz w:val="22"/>
          <w:lang w:val="es-MX"/>
        </w:rPr>
        <w:t xml:space="preserve">ue </w:t>
      </w:r>
      <w:r w:rsidRPr="0048221F">
        <w:rPr>
          <w:rFonts w:eastAsia="Arial" w:cs="Arial"/>
          <w:i/>
          <w:spacing w:val="-3"/>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pacing w:val="1"/>
          <w:sz w:val="22"/>
          <w:lang w:val="es-MX"/>
        </w:rPr>
        <w:t>r</w:t>
      </w:r>
      <w:r w:rsidRPr="0048221F">
        <w:rPr>
          <w:rFonts w:eastAsia="Arial" w:cs="Arial"/>
          <w:i/>
          <w:sz w:val="22"/>
          <w:lang w:val="es-MX"/>
        </w:rPr>
        <w:t>es</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pacing w:val="-2"/>
          <w:sz w:val="22"/>
          <w:lang w:val="es-MX"/>
        </w:rPr>
        <w:t>v</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 xml:space="preserve">de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pacing w:val="1"/>
          <w:sz w:val="22"/>
          <w:lang w:val="es-MX"/>
        </w:rPr>
        <w:t>r</w:t>
      </w:r>
      <w:r w:rsidRPr="0048221F">
        <w:rPr>
          <w:rFonts w:eastAsia="Arial" w:cs="Arial"/>
          <w:i/>
          <w:sz w:val="22"/>
          <w:lang w:val="es-MX"/>
        </w:rPr>
        <w:t>e</w:t>
      </w:r>
      <w:r w:rsidRPr="0048221F">
        <w:rPr>
          <w:rFonts w:eastAsia="Arial" w:cs="Arial"/>
          <w:i/>
          <w:spacing w:val="-1"/>
          <w:sz w:val="22"/>
          <w:lang w:val="es-MX"/>
        </w:rPr>
        <w:t>l</w:t>
      </w:r>
      <w:r w:rsidRPr="0048221F">
        <w:rPr>
          <w:rFonts w:eastAsia="Arial" w:cs="Arial"/>
          <w:i/>
          <w:sz w:val="22"/>
          <w:lang w:val="es-MX"/>
        </w:rPr>
        <w:t>ac</w:t>
      </w:r>
      <w:r w:rsidRPr="0048221F">
        <w:rPr>
          <w:rFonts w:eastAsia="Arial" w:cs="Arial"/>
          <w:i/>
          <w:spacing w:val="-1"/>
          <w:sz w:val="22"/>
          <w:lang w:val="es-MX"/>
        </w:rPr>
        <w:t>i</w:t>
      </w:r>
      <w:r w:rsidRPr="0048221F">
        <w:rPr>
          <w:rFonts w:eastAsia="Arial" w:cs="Arial"/>
          <w:i/>
          <w:spacing w:val="-3"/>
          <w:sz w:val="22"/>
          <w:lang w:val="es-MX"/>
        </w:rPr>
        <w:t>ó</w:t>
      </w:r>
      <w:r w:rsidRPr="0048221F">
        <w:rPr>
          <w:rFonts w:eastAsia="Arial" w:cs="Arial"/>
          <w:i/>
          <w:sz w:val="22"/>
          <w:lang w:val="es-MX"/>
        </w:rPr>
        <w:t>n</w:t>
      </w:r>
      <w:r w:rsidRPr="0048221F">
        <w:rPr>
          <w:rFonts w:eastAsia="Arial" w:cs="Arial"/>
          <w:i/>
          <w:spacing w:val="3"/>
          <w:sz w:val="22"/>
          <w:lang w:val="es-MX"/>
        </w:rPr>
        <w:t xml:space="preserve"> </w:t>
      </w:r>
      <w:r w:rsidRPr="0048221F">
        <w:rPr>
          <w:rFonts w:eastAsia="Arial" w:cs="Arial"/>
          <w:i/>
          <w:sz w:val="22"/>
          <w:lang w:val="es-MX"/>
        </w:rPr>
        <w:t xml:space="preserve">de </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n</w:t>
      </w:r>
      <w:r w:rsidRPr="0048221F">
        <w:rPr>
          <w:rFonts w:eastAsia="Arial" w:cs="Arial"/>
          <w:i/>
          <w:spacing w:val="-3"/>
          <w:sz w:val="22"/>
          <w:lang w:val="es-MX"/>
        </w:rPr>
        <w:t>o</w:t>
      </w:r>
      <w:r w:rsidRPr="0048221F">
        <w:rPr>
          <w:rFonts w:eastAsia="Arial" w:cs="Arial"/>
          <w:i/>
          <w:spacing w:val="1"/>
          <w:sz w:val="22"/>
          <w:lang w:val="es-MX"/>
        </w:rPr>
        <w:t>m</w:t>
      </w:r>
      <w:r w:rsidRPr="0048221F">
        <w:rPr>
          <w:rFonts w:eastAsia="Arial" w:cs="Arial"/>
          <w:i/>
          <w:sz w:val="22"/>
          <w:lang w:val="es-MX"/>
        </w:rPr>
        <w:t>bres</w:t>
      </w:r>
      <w:r w:rsidRPr="0048221F">
        <w:rPr>
          <w:rFonts w:eastAsia="Arial" w:cs="Arial"/>
          <w:i/>
          <w:spacing w:val="1"/>
          <w:sz w:val="22"/>
          <w:lang w:val="es-MX"/>
        </w:rPr>
        <w:t xml:space="preserve"> </w:t>
      </w:r>
      <w:r w:rsidRPr="0048221F">
        <w:rPr>
          <w:rFonts w:eastAsia="Arial" w:cs="Arial"/>
          <w:i/>
          <w:sz w:val="22"/>
          <w:lang w:val="es-MX"/>
        </w:rPr>
        <w:t>y</w:t>
      </w:r>
      <w:r w:rsidRPr="0048221F">
        <w:rPr>
          <w:rFonts w:eastAsia="Arial" w:cs="Arial"/>
          <w:i/>
          <w:spacing w:val="1"/>
          <w:sz w:val="22"/>
          <w:lang w:val="es-MX"/>
        </w:rPr>
        <w:t xml:space="preserve"> </w:t>
      </w:r>
      <w:r w:rsidRPr="0048221F">
        <w:rPr>
          <w:rFonts w:eastAsia="Arial" w:cs="Arial"/>
          <w:i/>
          <w:spacing w:val="-1"/>
          <w:sz w:val="22"/>
          <w:lang w:val="es-MX"/>
        </w:rPr>
        <w:t>l</w:t>
      </w:r>
      <w:r w:rsidRPr="0048221F">
        <w:rPr>
          <w:rFonts w:eastAsia="Arial" w:cs="Arial"/>
          <w:i/>
          <w:spacing w:val="-3"/>
          <w:sz w:val="22"/>
          <w:lang w:val="es-MX"/>
        </w:rPr>
        <w:t>a</w:t>
      </w:r>
      <w:r w:rsidRPr="0048221F">
        <w:rPr>
          <w:rFonts w:eastAsia="Arial" w:cs="Arial"/>
          <w:i/>
          <w:sz w:val="22"/>
          <w:lang w:val="es-MX"/>
        </w:rPr>
        <w:t>s</w:t>
      </w:r>
      <w:r w:rsidRPr="0048221F">
        <w:rPr>
          <w:rFonts w:eastAsia="Arial" w:cs="Arial"/>
          <w:i/>
          <w:spacing w:val="1"/>
          <w:sz w:val="22"/>
          <w:lang w:val="es-MX"/>
        </w:rPr>
        <w:t xml:space="preserve"> </w:t>
      </w:r>
      <w:r w:rsidRPr="0048221F">
        <w:rPr>
          <w:rFonts w:eastAsia="Arial" w:cs="Arial"/>
          <w:i/>
          <w:spacing w:val="3"/>
          <w:sz w:val="22"/>
          <w:lang w:val="es-MX"/>
        </w:rPr>
        <w:t>f</w:t>
      </w:r>
      <w:r w:rsidRPr="0048221F">
        <w:rPr>
          <w:rFonts w:eastAsia="Arial" w:cs="Arial"/>
          <w:i/>
          <w:sz w:val="22"/>
          <w:lang w:val="es-MX"/>
        </w:rPr>
        <w:t>u</w:t>
      </w:r>
      <w:r w:rsidRPr="0048221F">
        <w:rPr>
          <w:rFonts w:eastAsia="Arial" w:cs="Arial"/>
          <w:i/>
          <w:spacing w:val="-3"/>
          <w:sz w:val="22"/>
          <w:lang w:val="es-MX"/>
        </w:rPr>
        <w:t>n</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 xml:space="preserve">es </w:t>
      </w:r>
      <w:r w:rsidRPr="0048221F">
        <w:rPr>
          <w:rFonts w:eastAsia="Arial" w:cs="Arial"/>
          <w:i/>
          <w:spacing w:val="2"/>
          <w:sz w:val="22"/>
          <w:lang w:val="es-MX"/>
        </w:rPr>
        <w:t>q</w:t>
      </w:r>
      <w:r w:rsidRPr="0048221F">
        <w:rPr>
          <w:rFonts w:eastAsia="Arial" w:cs="Arial"/>
          <w:i/>
          <w:sz w:val="22"/>
          <w:lang w:val="es-MX"/>
        </w:rPr>
        <w:t>ue d</w:t>
      </w:r>
      <w:r w:rsidRPr="0048221F">
        <w:rPr>
          <w:rFonts w:eastAsia="Arial" w:cs="Arial"/>
          <w:i/>
          <w:spacing w:val="-1"/>
          <w:sz w:val="22"/>
          <w:lang w:val="es-MX"/>
        </w:rPr>
        <w:t>e</w:t>
      </w:r>
      <w:r w:rsidRPr="0048221F">
        <w:rPr>
          <w:rFonts w:eastAsia="Arial" w:cs="Arial"/>
          <w:i/>
          <w:sz w:val="22"/>
          <w:lang w:val="es-MX"/>
        </w:rPr>
        <w:t>sempeñ</w:t>
      </w:r>
      <w:r w:rsidRPr="0048221F">
        <w:rPr>
          <w:rFonts w:eastAsia="Arial" w:cs="Arial"/>
          <w:i/>
          <w:spacing w:val="-1"/>
          <w:sz w:val="22"/>
          <w:lang w:val="es-MX"/>
        </w:rPr>
        <w:t>a</w:t>
      </w:r>
      <w:r w:rsidRPr="0048221F">
        <w:rPr>
          <w:rFonts w:eastAsia="Arial" w:cs="Arial"/>
          <w:i/>
          <w:sz w:val="22"/>
          <w:lang w:val="es-MX"/>
        </w:rPr>
        <w:t>n</w:t>
      </w:r>
      <w:r w:rsidRPr="0048221F">
        <w:rPr>
          <w:rFonts w:eastAsia="Arial" w:cs="Arial"/>
          <w:i/>
          <w:spacing w:val="3"/>
          <w:sz w:val="22"/>
          <w:lang w:val="es-MX"/>
        </w:rPr>
        <w:t xml:space="preserve"> </w:t>
      </w:r>
      <w:r w:rsidRPr="0048221F">
        <w:rPr>
          <w:rFonts w:eastAsia="Arial" w:cs="Arial"/>
          <w:i/>
          <w:spacing w:val="-1"/>
          <w:sz w:val="22"/>
          <w:lang w:val="es-MX"/>
        </w:rPr>
        <w:t>l</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pacing w:val="2"/>
          <w:sz w:val="22"/>
          <w:lang w:val="es-MX"/>
        </w:rPr>
        <w:t>d</w:t>
      </w:r>
      <w:r w:rsidRPr="0048221F">
        <w:rPr>
          <w:rFonts w:eastAsia="Arial" w:cs="Arial"/>
          <w:i/>
          <w:sz w:val="22"/>
          <w:lang w:val="es-MX"/>
        </w:rPr>
        <w:t>ores</w:t>
      </w:r>
      <w:r w:rsidRPr="0048221F">
        <w:rPr>
          <w:rFonts w:eastAsia="Arial" w:cs="Arial"/>
          <w:i/>
          <w:spacing w:val="4"/>
          <w:sz w:val="22"/>
          <w:lang w:val="es-MX"/>
        </w:rPr>
        <w:t xml:space="preserve"> </w:t>
      </w:r>
      <w:r w:rsidRPr="0048221F">
        <w:rPr>
          <w:rFonts w:eastAsia="Arial" w:cs="Arial"/>
          <w:i/>
          <w:sz w:val="22"/>
          <w:lang w:val="es-MX"/>
        </w:rPr>
        <w:t>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cos</w:t>
      </w:r>
      <w:r w:rsidRPr="0048221F">
        <w:rPr>
          <w:rFonts w:eastAsia="Arial" w:cs="Arial"/>
          <w:i/>
          <w:spacing w:val="3"/>
          <w:sz w:val="22"/>
          <w:lang w:val="es-MX"/>
        </w:rPr>
        <w:t xml:space="preserve"> </w:t>
      </w:r>
      <w:r w:rsidRPr="0048221F">
        <w:rPr>
          <w:rFonts w:eastAsia="Arial" w:cs="Arial"/>
          <w:i/>
          <w:spacing w:val="2"/>
          <w:sz w:val="22"/>
          <w:lang w:val="es-MX"/>
        </w:rPr>
        <w:t>q</w:t>
      </w:r>
      <w:r w:rsidRPr="0048221F">
        <w:rPr>
          <w:rFonts w:eastAsia="Arial" w:cs="Arial"/>
          <w:i/>
          <w:sz w:val="22"/>
          <w:lang w:val="es-MX"/>
        </w:rPr>
        <w:t>ue pr</w:t>
      </w:r>
      <w:r w:rsidRPr="0048221F">
        <w:rPr>
          <w:rFonts w:eastAsia="Arial" w:cs="Arial"/>
          <w:i/>
          <w:spacing w:val="2"/>
          <w:sz w:val="22"/>
          <w:lang w:val="es-MX"/>
        </w:rPr>
        <w:t>e</w:t>
      </w:r>
      <w:r w:rsidRPr="0048221F">
        <w:rPr>
          <w:rFonts w:eastAsia="Arial" w:cs="Arial"/>
          <w:i/>
          <w:spacing w:val="-2"/>
          <w:sz w:val="22"/>
          <w:lang w:val="es-MX"/>
        </w:rPr>
        <w:t>s</w:t>
      </w:r>
      <w:r w:rsidRPr="0048221F">
        <w:rPr>
          <w:rFonts w:eastAsia="Arial" w:cs="Arial"/>
          <w:i/>
          <w:spacing w:val="-1"/>
          <w:sz w:val="22"/>
          <w:lang w:val="es-MX"/>
        </w:rPr>
        <w:t>t</w:t>
      </w:r>
      <w:r w:rsidRPr="0048221F">
        <w:rPr>
          <w:rFonts w:eastAsia="Arial" w:cs="Arial"/>
          <w:i/>
          <w:sz w:val="22"/>
          <w:lang w:val="es-MX"/>
        </w:rPr>
        <w:t>an</w:t>
      </w:r>
      <w:r w:rsidRPr="0048221F">
        <w:rPr>
          <w:rFonts w:eastAsia="Arial" w:cs="Arial"/>
          <w:i/>
          <w:spacing w:val="3"/>
          <w:sz w:val="22"/>
          <w:lang w:val="es-MX"/>
        </w:rPr>
        <w:t xml:space="preserve"> </w:t>
      </w:r>
      <w:r w:rsidRPr="0048221F">
        <w:rPr>
          <w:rFonts w:eastAsia="Arial" w:cs="Arial"/>
          <w:i/>
          <w:sz w:val="22"/>
          <w:lang w:val="es-MX"/>
        </w:rPr>
        <w:t>sus</w:t>
      </w:r>
      <w:r w:rsidRPr="0048221F">
        <w:rPr>
          <w:rFonts w:eastAsia="Arial" w:cs="Arial"/>
          <w:i/>
          <w:spacing w:val="3"/>
          <w:sz w:val="22"/>
          <w:lang w:val="es-MX"/>
        </w:rPr>
        <w:t xml:space="preserve"> </w:t>
      </w:r>
      <w:r w:rsidRPr="0048221F">
        <w:rPr>
          <w:rFonts w:eastAsia="Arial" w:cs="Arial"/>
          <w:i/>
          <w:sz w:val="22"/>
          <w:lang w:val="es-MX"/>
        </w:rPr>
        <w:t>ser</w:t>
      </w:r>
      <w:r w:rsidRPr="0048221F">
        <w:rPr>
          <w:rFonts w:eastAsia="Arial" w:cs="Arial"/>
          <w:i/>
          <w:spacing w:val="-2"/>
          <w:sz w:val="22"/>
          <w:lang w:val="es-MX"/>
        </w:rPr>
        <w:t>v</w:t>
      </w:r>
      <w:r w:rsidRPr="0048221F">
        <w:rPr>
          <w:rFonts w:eastAsia="Arial" w:cs="Arial"/>
          <w:i/>
          <w:spacing w:val="-1"/>
          <w:sz w:val="22"/>
          <w:lang w:val="es-MX"/>
        </w:rPr>
        <w:t>i</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os</w:t>
      </w:r>
      <w:r w:rsidRPr="0048221F">
        <w:rPr>
          <w:rFonts w:eastAsia="Arial" w:cs="Arial"/>
          <w:i/>
          <w:spacing w:val="3"/>
          <w:sz w:val="22"/>
          <w:lang w:val="es-MX"/>
        </w:rPr>
        <w:t xml:space="preserve"> </w:t>
      </w:r>
      <w:r w:rsidRPr="0048221F">
        <w:rPr>
          <w:rFonts w:eastAsia="Arial" w:cs="Arial"/>
          <w:i/>
          <w:sz w:val="22"/>
          <w:lang w:val="es-MX"/>
        </w:rPr>
        <w:t>en</w:t>
      </w:r>
      <w:r w:rsidRPr="0048221F">
        <w:rPr>
          <w:rFonts w:eastAsia="Arial" w:cs="Arial"/>
          <w:i/>
          <w:spacing w:val="3"/>
          <w:sz w:val="22"/>
          <w:lang w:val="es-MX"/>
        </w:rPr>
        <w:t xml:space="preserve"> </w:t>
      </w:r>
      <w:r w:rsidRPr="0048221F">
        <w:rPr>
          <w:rFonts w:eastAsia="Arial" w:cs="Arial"/>
          <w:i/>
          <w:sz w:val="22"/>
          <w:lang w:val="es-MX"/>
        </w:rPr>
        <w:t>ár</w:t>
      </w:r>
      <w:r w:rsidRPr="0048221F">
        <w:rPr>
          <w:rFonts w:eastAsia="Arial" w:cs="Arial"/>
          <w:i/>
          <w:spacing w:val="-2"/>
          <w:sz w:val="22"/>
          <w:lang w:val="es-MX"/>
        </w:rPr>
        <w:t>e</w:t>
      </w:r>
      <w:r w:rsidRPr="0048221F">
        <w:rPr>
          <w:rFonts w:eastAsia="Arial" w:cs="Arial"/>
          <w:i/>
          <w:sz w:val="22"/>
          <w:lang w:val="es-MX"/>
        </w:rPr>
        <w:t>as</w:t>
      </w:r>
      <w:r w:rsidRPr="0048221F">
        <w:rPr>
          <w:rFonts w:eastAsia="Arial" w:cs="Arial"/>
          <w:i/>
          <w:spacing w:val="3"/>
          <w:sz w:val="22"/>
          <w:lang w:val="es-MX"/>
        </w:rPr>
        <w:t xml:space="preserve"> </w:t>
      </w:r>
      <w:r w:rsidRPr="0048221F">
        <w:rPr>
          <w:rFonts w:eastAsia="Arial" w:cs="Arial"/>
          <w:i/>
          <w:sz w:val="22"/>
          <w:lang w:val="es-MX"/>
        </w:rPr>
        <w:t>de</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2"/>
          <w:sz w:val="22"/>
          <w:lang w:val="es-MX"/>
        </w:rPr>
        <w:t>g</w:t>
      </w:r>
      <w:r w:rsidRPr="0048221F">
        <w:rPr>
          <w:rFonts w:eastAsia="Arial" w:cs="Arial"/>
          <w:i/>
          <w:sz w:val="22"/>
          <w:lang w:val="es-MX"/>
        </w:rPr>
        <w:t>uri</w:t>
      </w:r>
      <w:r w:rsidRPr="0048221F">
        <w:rPr>
          <w:rFonts w:eastAsia="Arial" w:cs="Arial"/>
          <w:i/>
          <w:spacing w:val="-1"/>
          <w:sz w:val="22"/>
          <w:lang w:val="es-MX"/>
        </w:rPr>
        <w:t>d</w:t>
      </w:r>
      <w:r w:rsidRPr="0048221F">
        <w:rPr>
          <w:rFonts w:eastAsia="Arial" w:cs="Arial"/>
          <w:i/>
          <w:sz w:val="22"/>
          <w:lang w:val="es-MX"/>
        </w:rPr>
        <w:t>ad n</w:t>
      </w:r>
      <w:r w:rsidRPr="0048221F">
        <w:rPr>
          <w:rFonts w:eastAsia="Arial" w:cs="Arial"/>
          <w:i/>
          <w:spacing w:val="-1"/>
          <w:sz w:val="22"/>
          <w:lang w:val="es-MX"/>
        </w:rPr>
        <w:t>a</w:t>
      </w:r>
      <w:r w:rsidRPr="0048221F">
        <w:rPr>
          <w:rFonts w:eastAsia="Arial" w:cs="Arial"/>
          <w:i/>
          <w:sz w:val="22"/>
          <w:lang w:val="es-MX"/>
        </w:rPr>
        <w:t>c</w:t>
      </w:r>
      <w:r w:rsidRPr="0048221F">
        <w:rPr>
          <w:rFonts w:eastAsia="Arial" w:cs="Arial"/>
          <w:i/>
          <w:spacing w:val="-1"/>
          <w:sz w:val="22"/>
          <w:lang w:val="es-MX"/>
        </w:rPr>
        <w:t>i</w:t>
      </w:r>
      <w:r w:rsidRPr="0048221F">
        <w:rPr>
          <w:rFonts w:eastAsia="Arial" w:cs="Arial"/>
          <w:i/>
          <w:sz w:val="22"/>
          <w:lang w:val="es-MX"/>
        </w:rPr>
        <w:t>o</w:t>
      </w:r>
      <w:r w:rsidRPr="0048221F">
        <w:rPr>
          <w:rFonts w:eastAsia="Arial" w:cs="Arial"/>
          <w:i/>
          <w:spacing w:val="-1"/>
          <w:sz w:val="22"/>
          <w:lang w:val="es-MX"/>
        </w:rPr>
        <w:t>n</w:t>
      </w:r>
      <w:r w:rsidRPr="0048221F">
        <w:rPr>
          <w:rFonts w:eastAsia="Arial" w:cs="Arial"/>
          <w:i/>
          <w:sz w:val="22"/>
          <w:lang w:val="es-MX"/>
        </w:rPr>
        <w:t>al</w:t>
      </w:r>
      <w:r w:rsidRPr="0048221F">
        <w:rPr>
          <w:rFonts w:eastAsia="Arial" w:cs="Arial"/>
          <w:i/>
          <w:spacing w:val="1"/>
          <w:sz w:val="22"/>
          <w:lang w:val="es-MX"/>
        </w:rPr>
        <w:t xml:space="preserve"> </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ú</w:t>
      </w:r>
      <w:r w:rsidRPr="0048221F">
        <w:rPr>
          <w:rFonts w:eastAsia="Arial" w:cs="Arial"/>
          <w:i/>
          <w:sz w:val="22"/>
          <w:lang w:val="es-MX"/>
        </w:rPr>
        <w:t>b</w:t>
      </w:r>
      <w:r w:rsidRPr="0048221F">
        <w:rPr>
          <w:rFonts w:eastAsia="Arial" w:cs="Arial"/>
          <w:i/>
          <w:spacing w:val="-1"/>
          <w:sz w:val="22"/>
          <w:lang w:val="es-MX"/>
        </w:rPr>
        <w:t>li</w:t>
      </w:r>
      <w:r w:rsidRPr="0048221F">
        <w:rPr>
          <w:rFonts w:eastAsia="Arial" w:cs="Arial"/>
          <w:i/>
          <w:sz w:val="22"/>
          <w:lang w:val="es-MX"/>
        </w:rPr>
        <w:t>ca,</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u</w:t>
      </w:r>
      <w:r w:rsidRPr="0048221F">
        <w:rPr>
          <w:rFonts w:eastAsia="Arial" w:cs="Arial"/>
          <w:i/>
          <w:spacing w:val="-3"/>
          <w:sz w:val="22"/>
          <w:lang w:val="es-MX"/>
        </w:rPr>
        <w:t>e</w:t>
      </w:r>
      <w:r w:rsidRPr="0048221F">
        <w:rPr>
          <w:rFonts w:eastAsia="Arial" w:cs="Arial"/>
          <w:i/>
          <w:sz w:val="22"/>
          <w:lang w:val="es-MX"/>
        </w:rPr>
        <w:t>de</w:t>
      </w:r>
      <w:r w:rsidRPr="0048221F">
        <w:rPr>
          <w:rFonts w:eastAsia="Arial" w:cs="Arial"/>
          <w:i/>
          <w:spacing w:val="2"/>
          <w:sz w:val="22"/>
          <w:lang w:val="es-MX"/>
        </w:rPr>
        <w:t xml:space="preserve"> </w:t>
      </w:r>
      <w:r w:rsidRPr="0048221F">
        <w:rPr>
          <w:rFonts w:eastAsia="Arial" w:cs="Arial"/>
          <w:i/>
          <w:spacing w:val="-1"/>
          <w:sz w:val="22"/>
          <w:lang w:val="es-MX"/>
        </w:rPr>
        <w:t>ll</w:t>
      </w:r>
      <w:r w:rsidRPr="0048221F">
        <w:rPr>
          <w:rFonts w:eastAsia="Arial" w:cs="Arial"/>
          <w:i/>
          <w:sz w:val="22"/>
          <w:lang w:val="es-MX"/>
        </w:rPr>
        <w:t>e</w:t>
      </w:r>
      <w:r w:rsidRPr="0048221F">
        <w:rPr>
          <w:rFonts w:eastAsia="Arial" w:cs="Arial"/>
          <w:i/>
          <w:spacing w:val="1"/>
          <w:sz w:val="22"/>
          <w:lang w:val="es-MX"/>
        </w:rPr>
        <w:t>g</w:t>
      </w:r>
      <w:r w:rsidRPr="0048221F">
        <w:rPr>
          <w:rFonts w:eastAsia="Arial" w:cs="Arial"/>
          <w:i/>
          <w:sz w:val="22"/>
          <w:lang w:val="es-MX"/>
        </w:rPr>
        <w:t>ar</w:t>
      </w:r>
      <w:r w:rsidRPr="0048221F">
        <w:rPr>
          <w:rFonts w:eastAsia="Arial" w:cs="Arial"/>
          <w:i/>
          <w:spacing w:val="1"/>
          <w:sz w:val="22"/>
          <w:lang w:val="es-MX"/>
        </w:rPr>
        <w:t xml:space="preserve"> </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co</w:t>
      </w:r>
      <w:r w:rsidRPr="0048221F">
        <w:rPr>
          <w:rFonts w:eastAsia="Arial" w:cs="Arial"/>
          <w:i/>
          <w:spacing w:val="-1"/>
          <w:sz w:val="22"/>
          <w:lang w:val="es-MX"/>
        </w:rPr>
        <w:t>n</w:t>
      </w:r>
      <w:r w:rsidRPr="0048221F">
        <w:rPr>
          <w:rFonts w:eastAsia="Arial" w:cs="Arial"/>
          <w:i/>
          <w:spacing w:val="-2"/>
          <w:sz w:val="22"/>
          <w:lang w:val="es-MX"/>
        </w:rPr>
        <w:t>s</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pacing w:val="1"/>
          <w:sz w:val="22"/>
          <w:lang w:val="es-MX"/>
        </w:rPr>
        <w:t>t</w:t>
      </w:r>
      <w:r w:rsidRPr="0048221F">
        <w:rPr>
          <w:rFonts w:eastAsia="Arial" w:cs="Arial"/>
          <w:i/>
          <w:sz w:val="22"/>
          <w:lang w:val="es-MX"/>
        </w:rPr>
        <w:t>u</w:t>
      </w:r>
      <w:r w:rsidRPr="0048221F">
        <w:rPr>
          <w:rFonts w:eastAsia="Arial" w:cs="Arial"/>
          <w:i/>
          <w:spacing w:val="-1"/>
          <w:sz w:val="22"/>
          <w:lang w:val="es-MX"/>
        </w:rPr>
        <w:t>i</w:t>
      </w:r>
      <w:r w:rsidRPr="0048221F">
        <w:rPr>
          <w:rFonts w:eastAsia="Arial" w:cs="Arial"/>
          <w:i/>
          <w:spacing w:val="1"/>
          <w:sz w:val="22"/>
          <w:lang w:val="es-MX"/>
        </w:rPr>
        <w:t>r</w:t>
      </w:r>
      <w:r w:rsidRPr="0048221F">
        <w:rPr>
          <w:rFonts w:eastAsia="Arial" w:cs="Arial"/>
          <w:i/>
          <w:sz w:val="22"/>
          <w:lang w:val="es-MX"/>
        </w:rPr>
        <w:t>se en</w:t>
      </w:r>
      <w:r w:rsidRPr="0048221F">
        <w:rPr>
          <w:rFonts w:eastAsia="Arial" w:cs="Arial"/>
          <w:i/>
          <w:spacing w:val="2"/>
          <w:sz w:val="22"/>
          <w:lang w:val="es-MX"/>
        </w:rPr>
        <w:t xml:space="preserve"> </w:t>
      </w:r>
      <w:r w:rsidRPr="0048221F">
        <w:rPr>
          <w:rFonts w:eastAsia="Arial" w:cs="Arial"/>
          <w:i/>
          <w:sz w:val="22"/>
          <w:lang w:val="es-MX"/>
        </w:rPr>
        <w:t>un</w:t>
      </w:r>
      <w:r w:rsidRPr="0048221F">
        <w:rPr>
          <w:rFonts w:eastAsia="Arial" w:cs="Arial"/>
          <w:i/>
          <w:spacing w:val="2"/>
          <w:sz w:val="22"/>
          <w:lang w:val="es-MX"/>
        </w:rPr>
        <w:t xml:space="preserve"> </w:t>
      </w:r>
      <w:r w:rsidRPr="0048221F">
        <w:rPr>
          <w:rFonts w:eastAsia="Arial" w:cs="Arial"/>
          <w:i/>
          <w:sz w:val="22"/>
          <w:lang w:val="es-MX"/>
        </w:rPr>
        <w:t>c</w:t>
      </w:r>
      <w:r w:rsidRPr="0048221F">
        <w:rPr>
          <w:rFonts w:eastAsia="Arial" w:cs="Arial"/>
          <w:i/>
          <w:spacing w:val="-3"/>
          <w:sz w:val="22"/>
          <w:lang w:val="es-MX"/>
        </w:rPr>
        <w:t>o</w:t>
      </w:r>
      <w:r w:rsidRPr="0048221F">
        <w:rPr>
          <w:rFonts w:eastAsia="Arial" w:cs="Arial"/>
          <w:i/>
          <w:spacing w:val="1"/>
          <w:sz w:val="22"/>
          <w:lang w:val="es-MX"/>
        </w:rPr>
        <w:t>m</w:t>
      </w:r>
      <w:r w:rsidRPr="0048221F">
        <w:rPr>
          <w:rFonts w:eastAsia="Arial" w:cs="Arial"/>
          <w:i/>
          <w:sz w:val="22"/>
          <w:lang w:val="es-MX"/>
        </w:rPr>
        <w:t>p</w:t>
      </w:r>
      <w:r w:rsidRPr="0048221F">
        <w:rPr>
          <w:rFonts w:eastAsia="Arial" w:cs="Arial"/>
          <w:i/>
          <w:spacing w:val="-1"/>
          <w:sz w:val="22"/>
          <w:lang w:val="es-MX"/>
        </w:rPr>
        <w:t>o</w:t>
      </w:r>
      <w:r w:rsidRPr="0048221F">
        <w:rPr>
          <w:rFonts w:eastAsia="Arial" w:cs="Arial"/>
          <w:i/>
          <w:sz w:val="22"/>
          <w:lang w:val="es-MX"/>
        </w:rPr>
        <w:t>n</w:t>
      </w:r>
      <w:r w:rsidRPr="0048221F">
        <w:rPr>
          <w:rFonts w:eastAsia="Arial" w:cs="Arial"/>
          <w:i/>
          <w:spacing w:val="-1"/>
          <w:sz w:val="22"/>
          <w:lang w:val="es-MX"/>
        </w:rPr>
        <w:t>e</w:t>
      </w:r>
      <w:r w:rsidRPr="0048221F">
        <w:rPr>
          <w:rFonts w:eastAsia="Arial" w:cs="Arial"/>
          <w:i/>
          <w:spacing w:val="-3"/>
          <w:sz w:val="22"/>
          <w:lang w:val="es-MX"/>
        </w:rPr>
        <w:t>n</w:t>
      </w:r>
      <w:r w:rsidRPr="0048221F">
        <w:rPr>
          <w:rFonts w:eastAsia="Arial" w:cs="Arial"/>
          <w:i/>
          <w:spacing w:val="1"/>
          <w:sz w:val="22"/>
          <w:lang w:val="es-MX"/>
        </w:rPr>
        <w:t>t</w:t>
      </w:r>
      <w:r w:rsidRPr="0048221F">
        <w:rPr>
          <w:rFonts w:eastAsia="Arial" w:cs="Arial"/>
          <w:i/>
          <w:sz w:val="22"/>
          <w:lang w:val="es-MX"/>
        </w:rPr>
        <w:t xml:space="preserve">e </w:t>
      </w:r>
      <w:r w:rsidRPr="0048221F">
        <w:rPr>
          <w:rFonts w:eastAsia="Arial" w:cs="Arial"/>
          <w:i/>
          <w:spacing w:val="1"/>
          <w:sz w:val="22"/>
          <w:lang w:val="es-MX"/>
        </w:rPr>
        <w:t>f</w:t>
      </w:r>
      <w:r w:rsidRPr="0048221F">
        <w:rPr>
          <w:rFonts w:eastAsia="Arial" w:cs="Arial"/>
          <w:i/>
          <w:spacing w:val="-3"/>
          <w:sz w:val="22"/>
          <w:lang w:val="es-MX"/>
        </w:rPr>
        <w:t>u</w:t>
      </w:r>
      <w:r w:rsidRPr="0048221F">
        <w:rPr>
          <w:rFonts w:eastAsia="Arial" w:cs="Arial"/>
          <w:i/>
          <w:sz w:val="22"/>
          <w:lang w:val="es-MX"/>
        </w:rPr>
        <w:t>n</w:t>
      </w:r>
      <w:r w:rsidRPr="0048221F">
        <w:rPr>
          <w:rFonts w:eastAsia="Arial" w:cs="Arial"/>
          <w:i/>
          <w:spacing w:val="-1"/>
          <w:sz w:val="22"/>
          <w:lang w:val="es-MX"/>
        </w:rPr>
        <w:t>d</w:t>
      </w:r>
      <w:r w:rsidRPr="0048221F">
        <w:rPr>
          <w:rFonts w:eastAsia="Arial" w:cs="Arial"/>
          <w:i/>
          <w:sz w:val="22"/>
          <w:lang w:val="es-MX"/>
        </w:rPr>
        <w:t>amen</w:t>
      </w:r>
      <w:r w:rsidRPr="0048221F">
        <w:rPr>
          <w:rFonts w:eastAsia="Arial" w:cs="Arial"/>
          <w:i/>
          <w:spacing w:val="1"/>
          <w:sz w:val="22"/>
          <w:lang w:val="es-MX"/>
        </w:rPr>
        <w:t>t</w:t>
      </w:r>
      <w:r w:rsidRPr="0048221F">
        <w:rPr>
          <w:rFonts w:eastAsia="Arial" w:cs="Arial"/>
          <w:i/>
          <w:sz w:val="22"/>
          <w:lang w:val="es-MX"/>
        </w:rPr>
        <w:t>al</w:t>
      </w:r>
      <w:r w:rsidRPr="0048221F">
        <w:rPr>
          <w:rFonts w:eastAsia="Arial" w:cs="Arial"/>
          <w:i/>
          <w:spacing w:val="1"/>
          <w:sz w:val="22"/>
          <w:lang w:val="es-MX"/>
        </w:rPr>
        <w:t xml:space="preserve"> </w:t>
      </w:r>
      <w:r w:rsidRPr="0048221F">
        <w:rPr>
          <w:rFonts w:eastAsia="Arial" w:cs="Arial"/>
          <w:i/>
          <w:sz w:val="22"/>
          <w:lang w:val="es-MX"/>
        </w:rPr>
        <w:t>en el e</w:t>
      </w:r>
      <w:r w:rsidRPr="0048221F">
        <w:rPr>
          <w:rFonts w:eastAsia="Arial" w:cs="Arial"/>
          <w:i/>
          <w:spacing w:val="-3"/>
          <w:sz w:val="22"/>
          <w:lang w:val="es-MX"/>
        </w:rPr>
        <w:t>s</w:t>
      </w:r>
      <w:r w:rsidRPr="0048221F">
        <w:rPr>
          <w:rFonts w:eastAsia="Arial" w:cs="Arial"/>
          <w:i/>
          <w:spacing w:val="3"/>
          <w:sz w:val="22"/>
          <w:lang w:val="es-MX"/>
        </w:rPr>
        <w:t>f</w:t>
      </w:r>
      <w:r w:rsidRPr="0048221F">
        <w:rPr>
          <w:rFonts w:eastAsia="Arial" w:cs="Arial"/>
          <w:i/>
          <w:sz w:val="22"/>
          <w:lang w:val="es-MX"/>
        </w:rPr>
        <w:t>u</w:t>
      </w:r>
      <w:r w:rsidRPr="0048221F">
        <w:rPr>
          <w:rFonts w:eastAsia="Arial" w:cs="Arial"/>
          <w:i/>
          <w:spacing w:val="-1"/>
          <w:sz w:val="22"/>
          <w:lang w:val="es-MX"/>
        </w:rPr>
        <w:t>e</w:t>
      </w:r>
      <w:r w:rsidRPr="0048221F">
        <w:rPr>
          <w:rFonts w:eastAsia="Arial" w:cs="Arial"/>
          <w:i/>
          <w:spacing w:val="1"/>
          <w:sz w:val="22"/>
          <w:lang w:val="es-MX"/>
        </w:rPr>
        <w:t>r</w:t>
      </w:r>
      <w:r w:rsidRPr="0048221F">
        <w:rPr>
          <w:rFonts w:eastAsia="Arial" w:cs="Arial"/>
          <w:i/>
          <w:spacing w:val="-2"/>
          <w:sz w:val="22"/>
          <w:lang w:val="es-MX"/>
        </w:rPr>
        <w:t>z</w:t>
      </w:r>
      <w:r w:rsidRPr="0048221F">
        <w:rPr>
          <w:rFonts w:eastAsia="Arial" w:cs="Arial"/>
          <w:i/>
          <w:sz w:val="22"/>
          <w:lang w:val="es-MX"/>
        </w:rPr>
        <w:t xml:space="preserve">o </w:t>
      </w:r>
      <w:r w:rsidRPr="0048221F">
        <w:rPr>
          <w:rFonts w:eastAsia="Arial" w:cs="Arial"/>
          <w:i/>
          <w:spacing w:val="2"/>
          <w:sz w:val="22"/>
          <w:lang w:val="es-MX"/>
        </w:rPr>
        <w:t>q</w:t>
      </w:r>
      <w:r w:rsidRPr="0048221F">
        <w:rPr>
          <w:rFonts w:eastAsia="Arial" w:cs="Arial"/>
          <w:i/>
          <w:sz w:val="22"/>
          <w:lang w:val="es-MX"/>
        </w:rPr>
        <w:t xml:space="preserve">ue </w:t>
      </w:r>
      <w:r w:rsidRPr="0048221F">
        <w:rPr>
          <w:rFonts w:eastAsia="Arial" w:cs="Arial"/>
          <w:i/>
          <w:spacing w:val="1"/>
          <w:sz w:val="22"/>
          <w:lang w:val="es-MX"/>
        </w:rPr>
        <w:t>r</w:t>
      </w:r>
      <w:r w:rsidRPr="0048221F">
        <w:rPr>
          <w:rFonts w:eastAsia="Arial" w:cs="Arial"/>
          <w:i/>
          <w:sz w:val="22"/>
          <w:lang w:val="es-MX"/>
        </w:rPr>
        <w:t>e</w:t>
      </w:r>
      <w:r w:rsidRPr="0048221F">
        <w:rPr>
          <w:rFonts w:eastAsia="Arial" w:cs="Arial"/>
          <w:i/>
          <w:spacing w:val="-1"/>
          <w:sz w:val="22"/>
          <w:lang w:val="es-MX"/>
        </w:rPr>
        <w:t>ali</w:t>
      </w:r>
      <w:r w:rsidRPr="0048221F">
        <w:rPr>
          <w:rFonts w:eastAsia="Arial" w:cs="Arial"/>
          <w:i/>
          <w:spacing w:val="-2"/>
          <w:sz w:val="22"/>
          <w:lang w:val="es-MX"/>
        </w:rPr>
        <w:t>z</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el</w:t>
      </w:r>
      <w:r w:rsidRPr="0048221F">
        <w:rPr>
          <w:rFonts w:eastAsia="Arial" w:cs="Arial"/>
          <w:i/>
          <w:spacing w:val="4"/>
          <w:sz w:val="22"/>
          <w:lang w:val="es-MX"/>
        </w:rPr>
        <w:t xml:space="preserve"> </w:t>
      </w:r>
      <w:r w:rsidRPr="0048221F">
        <w:rPr>
          <w:rFonts w:eastAsia="Arial" w:cs="Arial"/>
          <w:i/>
          <w:spacing w:val="-1"/>
          <w:sz w:val="22"/>
          <w:lang w:val="es-MX"/>
        </w:rPr>
        <w:t>E</w:t>
      </w:r>
      <w:r w:rsidRPr="0048221F">
        <w:rPr>
          <w:rFonts w:eastAsia="Arial" w:cs="Arial"/>
          <w:i/>
          <w:sz w:val="22"/>
          <w:lang w:val="es-MX"/>
        </w:rPr>
        <w:t>s</w:t>
      </w:r>
      <w:r w:rsidRPr="0048221F">
        <w:rPr>
          <w:rFonts w:eastAsia="Arial" w:cs="Arial"/>
          <w:i/>
          <w:spacing w:val="1"/>
          <w:sz w:val="22"/>
          <w:lang w:val="es-MX"/>
        </w:rPr>
        <w:t>t</w:t>
      </w:r>
      <w:r w:rsidRPr="0048221F">
        <w:rPr>
          <w:rFonts w:eastAsia="Arial" w:cs="Arial"/>
          <w:i/>
          <w:sz w:val="22"/>
          <w:lang w:val="es-MX"/>
        </w:rPr>
        <w:t>a</w:t>
      </w:r>
      <w:r w:rsidRPr="0048221F">
        <w:rPr>
          <w:rFonts w:eastAsia="Arial" w:cs="Arial"/>
          <w:i/>
          <w:spacing w:val="-1"/>
          <w:sz w:val="22"/>
          <w:lang w:val="es-MX"/>
        </w:rPr>
        <w:t>d</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pacing w:val="-4"/>
          <w:sz w:val="22"/>
          <w:lang w:val="es-MX"/>
        </w:rPr>
        <w:t>M</w:t>
      </w:r>
      <w:r w:rsidRPr="0048221F">
        <w:rPr>
          <w:rFonts w:eastAsia="Arial" w:cs="Arial"/>
          <w:i/>
          <w:sz w:val="22"/>
          <w:lang w:val="es-MX"/>
        </w:rPr>
        <w:t>ex</w:t>
      </w:r>
      <w:r w:rsidRPr="0048221F">
        <w:rPr>
          <w:rFonts w:eastAsia="Arial" w:cs="Arial"/>
          <w:i/>
          <w:spacing w:val="-1"/>
          <w:sz w:val="22"/>
          <w:lang w:val="es-MX"/>
        </w:rPr>
        <w:t>i</w:t>
      </w:r>
      <w:r w:rsidRPr="0048221F">
        <w:rPr>
          <w:rFonts w:eastAsia="Arial" w:cs="Arial"/>
          <w:i/>
          <w:sz w:val="22"/>
          <w:lang w:val="es-MX"/>
        </w:rPr>
        <w:t>ca</w:t>
      </w:r>
      <w:r w:rsidRPr="0048221F">
        <w:rPr>
          <w:rFonts w:eastAsia="Arial" w:cs="Arial"/>
          <w:i/>
          <w:spacing w:val="-1"/>
          <w:sz w:val="22"/>
          <w:lang w:val="es-MX"/>
        </w:rPr>
        <w:t>n</w:t>
      </w:r>
      <w:r w:rsidRPr="0048221F">
        <w:rPr>
          <w:rFonts w:eastAsia="Arial" w:cs="Arial"/>
          <w:i/>
          <w:sz w:val="22"/>
          <w:lang w:val="es-MX"/>
        </w:rPr>
        <w:t>o</w:t>
      </w:r>
      <w:r w:rsidRPr="0048221F">
        <w:rPr>
          <w:rFonts w:eastAsia="Arial" w:cs="Arial"/>
          <w:i/>
          <w:spacing w:val="3"/>
          <w:sz w:val="22"/>
          <w:lang w:val="es-MX"/>
        </w:rPr>
        <w:t xml:space="preserve"> </w:t>
      </w:r>
      <w:r w:rsidRPr="0048221F">
        <w:rPr>
          <w:rFonts w:eastAsia="Arial" w:cs="Arial"/>
          <w:i/>
          <w:sz w:val="22"/>
          <w:lang w:val="es-MX"/>
        </w:rPr>
        <w:t>p</w:t>
      </w:r>
      <w:r w:rsidRPr="0048221F">
        <w:rPr>
          <w:rFonts w:eastAsia="Arial" w:cs="Arial"/>
          <w:i/>
          <w:spacing w:val="-1"/>
          <w:sz w:val="22"/>
          <w:lang w:val="es-MX"/>
        </w:rPr>
        <w:t>a</w:t>
      </w:r>
      <w:r w:rsidRPr="0048221F">
        <w:rPr>
          <w:rFonts w:eastAsia="Arial" w:cs="Arial"/>
          <w:i/>
          <w:spacing w:val="1"/>
          <w:sz w:val="22"/>
          <w:lang w:val="es-MX"/>
        </w:rPr>
        <w:t>r</w:t>
      </w:r>
      <w:r w:rsidRPr="0048221F">
        <w:rPr>
          <w:rFonts w:eastAsia="Arial" w:cs="Arial"/>
          <w:i/>
          <w:sz w:val="22"/>
          <w:lang w:val="es-MX"/>
        </w:rPr>
        <w:t xml:space="preserve">a </w:t>
      </w:r>
      <w:r w:rsidRPr="0048221F">
        <w:rPr>
          <w:rFonts w:eastAsia="Arial" w:cs="Arial"/>
          <w:i/>
          <w:spacing w:val="2"/>
          <w:sz w:val="22"/>
          <w:lang w:val="es-MX"/>
        </w:rPr>
        <w:t>g</w:t>
      </w:r>
      <w:r w:rsidRPr="0048221F">
        <w:rPr>
          <w:rFonts w:eastAsia="Arial" w:cs="Arial"/>
          <w:i/>
          <w:spacing w:val="-3"/>
          <w:sz w:val="22"/>
          <w:lang w:val="es-MX"/>
        </w:rPr>
        <w:t>a</w:t>
      </w:r>
      <w:r w:rsidRPr="0048221F">
        <w:rPr>
          <w:rFonts w:eastAsia="Arial" w:cs="Arial"/>
          <w:i/>
          <w:spacing w:val="1"/>
          <w:sz w:val="22"/>
          <w:lang w:val="es-MX"/>
        </w:rPr>
        <w:t>r</w:t>
      </w:r>
      <w:r w:rsidRPr="0048221F">
        <w:rPr>
          <w:rFonts w:eastAsia="Arial" w:cs="Arial"/>
          <w:i/>
          <w:sz w:val="22"/>
          <w:lang w:val="es-MX"/>
        </w:rPr>
        <w:t>a</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pacing w:val="-2"/>
          <w:sz w:val="22"/>
          <w:lang w:val="es-MX"/>
        </w:rPr>
        <w:t>z</w:t>
      </w:r>
      <w:r w:rsidRPr="0048221F">
        <w:rPr>
          <w:rFonts w:eastAsia="Arial" w:cs="Arial"/>
          <w:i/>
          <w:sz w:val="22"/>
          <w:lang w:val="es-MX"/>
        </w:rPr>
        <w:t>ar</w:t>
      </w:r>
      <w:r w:rsidRPr="0048221F">
        <w:rPr>
          <w:rFonts w:eastAsia="Arial" w:cs="Arial"/>
          <w:i/>
          <w:spacing w:val="4"/>
          <w:sz w:val="22"/>
          <w:lang w:val="es-MX"/>
        </w:rPr>
        <w:t xml:space="preserve"> </w:t>
      </w:r>
      <w:r w:rsidRPr="0048221F">
        <w:rPr>
          <w:rFonts w:eastAsia="Arial" w:cs="Arial"/>
          <w:i/>
          <w:spacing w:val="-1"/>
          <w:sz w:val="22"/>
          <w:lang w:val="es-MX"/>
        </w:rPr>
        <w:t>l</w:t>
      </w:r>
      <w:r w:rsidRPr="0048221F">
        <w:rPr>
          <w:rFonts w:eastAsia="Arial" w:cs="Arial"/>
          <w:i/>
          <w:sz w:val="22"/>
          <w:lang w:val="es-MX"/>
        </w:rPr>
        <w:t>a</w:t>
      </w:r>
      <w:r w:rsidRPr="0048221F">
        <w:rPr>
          <w:rFonts w:eastAsia="Arial" w:cs="Arial"/>
          <w:i/>
          <w:spacing w:val="3"/>
          <w:sz w:val="22"/>
          <w:lang w:val="es-MX"/>
        </w:rPr>
        <w:t xml:space="preserve"> </w:t>
      </w:r>
      <w:r w:rsidRPr="0048221F">
        <w:rPr>
          <w:rFonts w:eastAsia="Arial" w:cs="Arial"/>
          <w:i/>
          <w:sz w:val="22"/>
          <w:lang w:val="es-MX"/>
        </w:rPr>
        <w:t>s</w:t>
      </w:r>
      <w:r w:rsidRPr="0048221F">
        <w:rPr>
          <w:rFonts w:eastAsia="Arial" w:cs="Arial"/>
          <w:i/>
          <w:spacing w:val="-3"/>
          <w:sz w:val="22"/>
          <w:lang w:val="es-MX"/>
        </w:rPr>
        <w:t>e</w:t>
      </w:r>
      <w:r w:rsidRPr="0048221F">
        <w:rPr>
          <w:rFonts w:eastAsia="Arial" w:cs="Arial"/>
          <w:i/>
          <w:spacing w:val="2"/>
          <w:sz w:val="22"/>
          <w:lang w:val="es-MX"/>
        </w:rPr>
        <w:t>g</w:t>
      </w:r>
      <w:r w:rsidRPr="0048221F">
        <w:rPr>
          <w:rFonts w:eastAsia="Arial" w:cs="Arial"/>
          <w:i/>
          <w:sz w:val="22"/>
          <w:lang w:val="es-MX"/>
        </w:rPr>
        <w:t>uri</w:t>
      </w:r>
      <w:r w:rsidRPr="0048221F">
        <w:rPr>
          <w:rFonts w:eastAsia="Arial" w:cs="Arial"/>
          <w:i/>
          <w:spacing w:val="-1"/>
          <w:sz w:val="22"/>
          <w:lang w:val="es-MX"/>
        </w:rPr>
        <w:t>d</w:t>
      </w:r>
      <w:r w:rsidRPr="0048221F">
        <w:rPr>
          <w:rFonts w:eastAsia="Arial" w:cs="Arial"/>
          <w:i/>
          <w:sz w:val="22"/>
          <w:lang w:val="es-MX"/>
        </w:rPr>
        <w:t>ad d</w:t>
      </w:r>
      <w:r w:rsidRPr="0048221F">
        <w:rPr>
          <w:rFonts w:eastAsia="Arial" w:cs="Arial"/>
          <w:i/>
          <w:spacing w:val="-1"/>
          <w:sz w:val="22"/>
          <w:lang w:val="es-MX"/>
        </w:rPr>
        <w:t>e</w:t>
      </w:r>
      <w:r w:rsidRPr="0048221F">
        <w:rPr>
          <w:rFonts w:eastAsia="Arial" w:cs="Arial"/>
          <w:i/>
          <w:sz w:val="22"/>
          <w:lang w:val="es-MX"/>
        </w:rPr>
        <w:t>l</w:t>
      </w:r>
      <w:r w:rsidRPr="0048221F">
        <w:rPr>
          <w:rFonts w:eastAsia="Arial" w:cs="Arial"/>
          <w:i/>
          <w:spacing w:val="2"/>
          <w:sz w:val="22"/>
          <w:lang w:val="es-MX"/>
        </w:rPr>
        <w:t xml:space="preserve"> </w:t>
      </w:r>
      <w:r w:rsidRPr="0048221F">
        <w:rPr>
          <w:rFonts w:eastAsia="Arial" w:cs="Arial"/>
          <w:i/>
          <w:sz w:val="22"/>
          <w:lang w:val="es-MX"/>
        </w:rPr>
        <w:t>p</w:t>
      </w:r>
      <w:r w:rsidRPr="0048221F">
        <w:rPr>
          <w:rFonts w:eastAsia="Arial" w:cs="Arial"/>
          <w:i/>
          <w:spacing w:val="-1"/>
          <w:sz w:val="22"/>
          <w:lang w:val="es-MX"/>
        </w:rPr>
        <w:t>a</w:t>
      </w:r>
      <w:r w:rsidRPr="0048221F">
        <w:rPr>
          <w:rFonts w:eastAsia="Arial" w:cs="Arial"/>
          <w:i/>
          <w:spacing w:val="-4"/>
          <w:sz w:val="22"/>
          <w:lang w:val="es-MX"/>
        </w:rPr>
        <w:t>í</w:t>
      </w:r>
      <w:r w:rsidRPr="0048221F">
        <w:rPr>
          <w:rFonts w:eastAsia="Arial" w:cs="Arial"/>
          <w:i/>
          <w:sz w:val="22"/>
          <w:lang w:val="es-MX"/>
        </w:rPr>
        <w:t>s</w:t>
      </w:r>
      <w:r w:rsidRPr="0048221F">
        <w:rPr>
          <w:rFonts w:eastAsia="Arial" w:cs="Arial"/>
          <w:i/>
          <w:spacing w:val="3"/>
          <w:sz w:val="22"/>
          <w:lang w:val="es-MX"/>
        </w:rPr>
        <w:t xml:space="preserve"> </w:t>
      </w:r>
      <w:r w:rsidRPr="0048221F">
        <w:rPr>
          <w:rFonts w:eastAsia="Arial" w:cs="Arial"/>
          <w:i/>
          <w:sz w:val="22"/>
          <w:lang w:val="es-MX"/>
        </w:rPr>
        <w:t>en</w:t>
      </w:r>
      <w:r w:rsidRPr="0048221F">
        <w:rPr>
          <w:rFonts w:eastAsia="Arial" w:cs="Arial"/>
          <w:i/>
          <w:spacing w:val="2"/>
          <w:sz w:val="22"/>
          <w:lang w:val="es-MX"/>
        </w:rPr>
        <w:t xml:space="preserve"> </w:t>
      </w:r>
      <w:r w:rsidRPr="0048221F">
        <w:rPr>
          <w:rFonts w:eastAsia="Arial" w:cs="Arial"/>
          <w:i/>
          <w:sz w:val="22"/>
          <w:lang w:val="es-MX"/>
        </w:rPr>
        <w:t>sus d</w:t>
      </w:r>
      <w:r w:rsidRPr="0048221F">
        <w:rPr>
          <w:rFonts w:eastAsia="Arial" w:cs="Arial"/>
          <w:i/>
          <w:spacing w:val="-1"/>
          <w:sz w:val="22"/>
          <w:lang w:val="es-MX"/>
        </w:rPr>
        <w:t>i</w:t>
      </w:r>
      <w:r w:rsidRPr="0048221F">
        <w:rPr>
          <w:rFonts w:eastAsia="Arial" w:cs="Arial"/>
          <w:i/>
          <w:spacing w:val="3"/>
          <w:sz w:val="22"/>
          <w:lang w:val="es-MX"/>
        </w:rPr>
        <w:t>f</w:t>
      </w:r>
      <w:r w:rsidRPr="0048221F">
        <w:rPr>
          <w:rFonts w:eastAsia="Arial" w:cs="Arial"/>
          <w:i/>
          <w:spacing w:val="-3"/>
          <w:sz w:val="22"/>
          <w:lang w:val="es-MX"/>
        </w:rPr>
        <w:t>e</w:t>
      </w:r>
      <w:r w:rsidRPr="0048221F">
        <w:rPr>
          <w:rFonts w:eastAsia="Arial" w:cs="Arial"/>
          <w:i/>
          <w:spacing w:val="1"/>
          <w:sz w:val="22"/>
          <w:lang w:val="es-MX"/>
        </w:rPr>
        <w:t>r</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es</w:t>
      </w:r>
      <w:r w:rsidRPr="0048221F">
        <w:rPr>
          <w:rFonts w:eastAsia="Arial" w:cs="Arial"/>
          <w:i/>
          <w:spacing w:val="-2"/>
          <w:sz w:val="22"/>
          <w:lang w:val="es-MX"/>
        </w:rPr>
        <w:t xml:space="preserve"> v</w:t>
      </w:r>
      <w:r w:rsidRPr="0048221F">
        <w:rPr>
          <w:rFonts w:eastAsia="Arial" w:cs="Arial"/>
          <w:i/>
          <w:sz w:val="22"/>
          <w:lang w:val="es-MX"/>
        </w:rPr>
        <w:t>er</w:t>
      </w:r>
      <w:r w:rsidRPr="0048221F">
        <w:rPr>
          <w:rFonts w:eastAsia="Arial" w:cs="Arial"/>
          <w:i/>
          <w:spacing w:val="1"/>
          <w:sz w:val="22"/>
          <w:lang w:val="es-MX"/>
        </w:rPr>
        <w:t>t</w:t>
      </w:r>
      <w:r w:rsidRPr="0048221F">
        <w:rPr>
          <w:rFonts w:eastAsia="Arial" w:cs="Arial"/>
          <w:i/>
          <w:spacing w:val="-1"/>
          <w:sz w:val="22"/>
          <w:lang w:val="es-MX"/>
        </w:rPr>
        <w:t>i</w:t>
      </w:r>
      <w:r w:rsidRPr="0048221F">
        <w:rPr>
          <w:rFonts w:eastAsia="Arial" w:cs="Arial"/>
          <w:i/>
          <w:sz w:val="22"/>
          <w:lang w:val="es-MX"/>
        </w:rPr>
        <w:t>e</w:t>
      </w:r>
      <w:r w:rsidRPr="0048221F">
        <w:rPr>
          <w:rFonts w:eastAsia="Arial" w:cs="Arial"/>
          <w:i/>
          <w:spacing w:val="-1"/>
          <w:sz w:val="22"/>
          <w:lang w:val="es-MX"/>
        </w:rPr>
        <w:t>n</w:t>
      </w:r>
      <w:r w:rsidRPr="0048221F">
        <w:rPr>
          <w:rFonts w:eastAsia="Arial" w:cs="Arial"/>
          <w:i/>
          <w:spacing w:val="1"/>
          <w:sz w:val="22"/>
          <w:lang w:val="es-MX"/>
        </w:rPr>
        <w:t>t</w:t>
      </w:r>
      <w:r w:rsidRPr="0048221F">
        <w:rPr>
          <w:rFonts w:eastAsia="Arial" w:cs="Arial"/>
          <w:i/>
          <w:sz w:val="22"/>
          <w:lang w:val="es-MX"/>
        </w:rPr>
        <w:t>e</w:t>
      </w:r>
      <w:r w:rsidRPr="0048221F">
        <w:rPr>
          <w:rFonts w:eastAsia="Arial" w:cs="Arial"/>
          <w:i/>
          <w:spacing w:val="-3"/>
          <w:sz w:val="22"/>
          <w:lang w:val="es-MX"/>
        </w:rPr>
        <w:t>s</w:t>
      </w:r>
      <w:r w:rsidRPr="0048221F">
        <w:rPr>
          <w:rFonts w:eastAsia="Arial" w:cs="Arial"/>
          <w:i/>
          <w:sz w:val="22"/>
          <w:lang w:val="es-MX"/>
        </w:rPr>
        <w:t>.</w:t>
      </w:r>
    </w:p>
    <w:p w14:paraId="35187E32" w14:textId="77777777" w:rsidR="00187503" w:rsidRPr="0048221F" w:rsidRDefault="00187503" w:rsidP="00187503">
      <w:pPr>
        <w:jc w:val="left"/>
        <w:rPr>
          <w:szCs w:val="24"/>
        </w:rPr>
      </w:pPr>
    </w:p>
    <w:p w14:paraId="3E126992" w14:textId="77777777" w:rsidR="00187503" w:rsidRPr="0048221F" w:rsidRDefault="00187503" w:rsidP="00187503">
      <w:pPr>
        <w:rPr>
          <w:szCs w:val="24"/>
          <w:lang w:val="es-MX"/>
        </w:rPr>
      </w:pPr>
      <w:r w:rsidRPr="0048221F">
        <w:rPr>
          <w:rFonts w:cs="Arial"/>
          <w:szCs w:val="24"/>
          <w:lang w:val="es-MX"/>
        </w:rPr>
        <w:t xml:space="preserve">En el mismo sentido, en el </w:t>
      </w:r>
      <w:r w:rsidRPr="0048221F">
        <w:rPr>
          <w:szCs w:val="24"/>
          <w:lang w:val="es-MX"/>
        </w:rPr>
        <w:t xml:space="preserve">caso específico, </w:t>
      </w:r>
      <w:r w:rsidRPr="0048221F">
        <w:rPr>
          <w:rFonts w:cs="Arial"/>
          <w:szCs w:val="24"/>
          <w:lang w:val="es-MX"/>
        </w:rPr>
        <w:t xml:space="preserve">se advierte que </w:t>
      </w:r>
      <w:r w:rsidRPr="0048221F">
        <w:rPr>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48221F">
        <w:rPr>
          <w:b/>
          <w:szCs w:val="24"/>
          <w:lang w:val="es-MX"/>
        </w:rPr>
        <w:t>Registro Federal de Contribuyentes</w:t>
      </w:r>
      <w:r w:rsidRPr="0048221F">
        <w:rPr>
          <w:szCs w:val="24"/>
          <w:lang w:val="es-MX"/>
        </w:rPr>
        <w:t xml:space="preserve"> (RFC), la </w:t>
      </w:r>
      <w:r w:rsidRPr="0048221F">
        <w:rPr>
          <w:b/>
          <w:szCs w:val="24"/>
          <w:lang w:val="es-MX"/>
        </w:rPr>
        <w:t>Clave Única de Registro de Población</w:t>
      </w:r>
      <w:r w:rsidRPr="0048221F">
        <w:rPr>
          <w:szCs w:val="24"/>
          <w:lang w:val="es-MX"/>
        </w:rPr>
        <w:t xml:space="preserve"> (CURP), la </w:t>
      </w:r>
      <w:r w:rsidRPr="0048221F">
        <w:rPr>
          <w:b/>
          <w:szCs w:val="24"/>
          <w:lang w:val="es-MX"/>
        </w:rPr>
        <w:t>Clave de cualquier tipo de seguridad social</w:t>
      </w:r>
      <w:r w:rsidRPr="0048221F">
        <w:rPr>
          <w:szCs w:val="24"/>
          <w:lang w:val="es-MX"/>
        </w:rPr>
        <w:t xml:space="preserve"> (ISSEMYM, u otros), así como, los </w:t>
      </w:r>
      <w:r w:rsidRPr="0048221F">
        <w:rPr>
          <w:b/>
          <w:szCs w:val="24"/>
          <w:lang w:val="es-MX"/>
        </w:rPr>
        <w:t xml:space="preserve">préstamos o descuentos </w:t>
      </w:r>
      <w:r w:rsidRPr="0048221F">
        <w:rPr>
          <w:szCs w:val="24"/>
          <w:lang w:val="es-MX"/>
        </w:rPr>
        <w:t xml:space="preserve">que se le hagan al servidor público, que no se encuentren relacionados con </w:t>
      </w:r>
      <w:r w:rsidRPr="0048221F">
        <w:rPr>
          <w:b/>
          <w:szCs w:val="24"/>
          <w:lang w:val="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48221F">
        <w:rPr>
          <w:szCs w:val="24"/>
          <w:lang w:val="es-MX"/>
        </w:rPr>
        <w:t>, cuando de estos se desprendan o sean visibles datos personales correspondientes a los servidores públicos.</w:t>
      </w:r>
    </w:p>
    <w:p w14:paraId="6368E13A" w14:textId="77777777" w:rsidR="00187503" w:rsidRPr="0048221F" w:rsidRDefault="00187503" w:rsidP="00187503">
      <w:pPr>
        <w:rPr>
          <w:szCs w:val="24"/>
          <w:lang w:val="es-MX"/>
        </w:rPr>
      </w:pPr>
    </w:p>
    <w:p w14:paraId="49954A15" w14:textId="77777777" w:rsidR="00187503" w:rsidRPr="0048221F" w:rsidRDefault="00187503" w:rsidP="00187503">
      <w:pPr>
        <w:rPr>
          <w:szCs w:val="24"/>
          <w:lang w:val="es-MX"/>
        </w:rPr>
      </w:pPr>
      <w:r w:rsidRPr="0048221F">
        <w:rPr>
          <w:b/>
          <w:szCs w:val="24"/>
          <w:lang w:val="es-MX"/>
        </w:rPr>
        <w:t xml:space="preserve">Cuando de la secuencia de números y letras no se advierta un Registro Federal de Contribuyentes o una Clave Única de Registro de Población, que pueda hacer </w:t>
      </w:r>
      <w:r w:rsidRPr="0048221F">
        <w:rPr>
          <w:b/>
          <w:szCs w:val="24"/>
          <w:lang w:val="es-MX"/>
        </w:rPr>
        <w:lastRenderedPageBreak/>
        <w:t>identificable al titular del dato personal, no puede tenerse como dato personal y por ende información confidencial</w:t>
      </w:r>
      <w:r w:rsidRPr="0048221F">
        <w:rPr>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7F47E390" w14:textId="77777777" w:rsidR="00187503" w:rsidRPr="0048221F" w:rsidRDefault="00187503" w:rsidP="00187503">
      <w:pPr>
        <w:rPr>
          <w:szCs w:val="24"/>
          <w:lang w:val="es-MX"/>
        </w:rPr>
      </w:pPr>
    </w:p>
    <w:p w14:paraId="03F206A6" w14:textId="77777777" w:rsidR="00187503" w:rsidRPr="0048221F" w:rsidRDefault="00187503" w:rsidP="00187503">
      <w:pPr>
        <w:rPr>
          <w:szCs w:val="24"/>
          <w:lang w:val="es-MX"/>
        </w:rPr>
      </w:pPr>
      <w:r w:rsidRPr="0048221F">
        <w:rPr>
          <w:szCs w:val="24"/>
          <w:lang w:val="es-MX"/>
        </w:rPr>
        <w:t xml:space="preserve">Por cuanto hace al </w:t>
      </w:r>
      <w:r w:rsidRPr="0048221F">
        <w:rPr>
          <w:b/>
          <w:szCs w:val="24"/>
          <w:lang w:val="es-MX"/>
        </w:rPr>
        <w:t>Registro Federal de Contribuyentes</w:t>
      </w:r>
      <w:r w:rsidRPr="0048221F">
        <w:rPr>
          <w:szCs w:val="24"/>
          <w:lang w:val="es-MX"/>
        </w:rPr>
        <w:t xml:space="preserve"> </w:t>
      </w:r>
      <w:r w:rsidRPr="0048221F">
        <w:rPr>
          <w:b/>
          <w:szCs w:val="24"/>
          <w:lang w:val="es-MX"/>
        </w:rPr>
        <w:t>de las personas físicas</w:t>
      </w:r>
      <w:r w:rsidRPr="0048221F">
        <w:rPr>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76F5C107" w14:textId="77777777" w:rsidR="00187503" w:rsidRPr="0048221F" w:rsidRDefault="00187503" w:rsidP="00187503">
      <w:pPr>
        <w:rPr>
          <w:szCs w:val="24"/>
          <w:lang w:val="es-MX"/>
        </w:rPr>
      </w:pPr>
    </w:p>
    <w:p w14:paraId="4CFB289F" w14:textId="77777777" w:rsidR="00187503" w:rsidRPr="0048221F" w:rsidRDefault="00187503" w:rsidP="00187503">
      <w:pPr>
        <w:rPr>
          <w:szCs w:val="24"/>
          <w:lang w:val="es-MX"/>
        </w:rPr>
      </w:pPr>
      <w:r w:rsidRPr="0048221F">
        <w:rPr>
          <w:szCs w:val="24"/>
          <w:lang w:val="es-MX"/>
        </w:rPr>
        <w:t>Al respecto, el Instituto Nacional Transparencia, Acceso a la Información y Protección de Datos Personales (INAI) a través del Criterio 19/17, señala literalmente lo siguiente:</w:t>
      </w:r>
    </w:p>
    <w:p w14:paraId="5A5237FF" w14:textId="77777777" w:rsidR="00187503" w:rsidRPr="0048221F" w:rsidRDefault="00187503" w:rsidP="00187503">
      <w:pPr>
        <w:ind w:left="567" w:right="616"/>
        <w:rPr>
          <w:i/>
          <w:szCs w:val="24"/>
          <w:lang w:val="es-MX"/>
        </w:rPr>
      </w:pPr>
    </w:p>
    <w:p w14:paraId="1F3B227B" w14:textId="77777777" w:rsidR="00187503" w:rsidRPr="0048221F" w:rsidRDefault="00187503" w:rsidP="00187503">
      <w:pPr>
        <w:spacing w:line="240" w:lineRule="auto"/>
        <w:ind w:left="567" w:right="616"/>
        <w:rPr>
          <w:i/>
          <w:sz w:val="22"/>
          <w:lang w:val="es-MX"/>
        </w:rPr>
      </w:pPr>
      <w:r w:rsidRPr="0048221F">
        <w:rPr>
          <w:b/>
          <w:i/>
          <w:sz w:val="22"/>
          <w:lang w:val="es-MX"/>
        </w:rPr>
        <w:t>Registro Federal de Contribuyentes (RFC) de personas físicas</w:t>
      </w:r>
      <w:r w:rsidRPr="0048221F">
        <w:rPr>
          <w:i/>
          <w:sz w:val="22"/>
          <w:lang w:val="es-MX"/>
        </w:rPr>
        <w:t>. El RFC es una clave de carácter fiscal, única e irrepetible, que permite identificar al titular, su edad y fecha de nacimiento, por lo que es un dato personal de carácter confidencial.</w:t>
      </w:r>
    </w:p>
    <w:p w14:paraId="3AA6914A" w14:textId="77777777" w:rsidR="00187503" w:rsidRPr="0048221F" w:rsidRDefault="00187503" w:rsidP="00187503">
      <w:pPr>
        <w:jc w:val="left"/>
        <w:rPr>
          <w:szCs w:val="24"/>
          <w:lang w:val="es-MX"/>
        </w:rPr>
      </w:pPr>
    </w:p>
    <w:p w14:paraId="23209E19" w14:textId="77777777" w:rsidR="00187503" w:rsidRPr="0048221F" w:rsidRDefault="00187503" w:rsidP="00187503">
      <w:pPr>
        <w:rPr>
          <w:szCs w:val="24"/>
          <w:lang w:val="es-MX"/>
        </w:rPr>
      </w:pPr>
      <w:r w:rsidRPr="0048221F">
        <w:rPr>
          <w:szCs w:val="24"/>
          <w:lang w:val="es-MX"/>
        </w:rPr>
        <w:t xml:space="preserve">De lo anterior, se desprende que el Registro Federal de Contribuyentes se vincula al nombre de su titular, permitiendo identificar la edad de la persona, fecha de nacimiento, </w:t>
      </w:r>
      <w:r w:rsidRPr="0048221F">
        <w:rPr>
          <w:szCs w:val="24"/>
          <w:lang w:val="es-MX"/>
        </w:rPr>
        <w:lastRenderedPageBreak/>
        <w:t xml:space="preserve">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48221F">
        <w:rPr>
          <w:rFonts w:eastAsia="Arial Unicode MS"/>
          <w:szCs w:val="24"/>
          <w:lang w:val="es-MX"/>
        </w:rPr>
        <w:t>4 fracción XI de la Ley de Protección de Datos Personales en Posesión de los Sujetos Obligados del Estado de México y Municipios</w:t>
      </w:r>
      <w:r w:rsidRPr="0048221F">
        <w:rPr>
          <w:szCs w:val="24"/>
          <w:lang w:val="es-MX"/>
        </w:rPr>
        <w:t>.</w:t>
      </w:r>
    </w:p>
    <w:p w14:paraId="355DF33C" w14:textId="77777777" w:rsidR="00187503" w:rsidRPr="0048221F" w:rsidRDefault="00187503" w:rsidP="00187503">
      <w:pPr>
        <w:rPr>
          <w:szCs w:val="24"/>
          <w:lang w:val="es-MX"/>
        </w:rPr>
      </w:pPr>
    </w:p>
    <w:p w14:paraId="70490994" w14:textId="77777777" w:rsidR="00187503" w:rsidRPr="0048221F" w:rsidRDefault="00187503" w:rsidP="00187503">
      <w:pPr>
        <w:rPr>
          <w:szCs w:val="24"/>
          <w:lang w:val="es-MX"/>
        </w:rPr>
      </w:pPr>
      <w:r w:rsidRPr="0048221F">
        <w:rPr>
          <w:szCs w:val="24"/>
          <w:lang w:val="es-MX"/>
        </w:rPr>
        <w:t xml:space="preserve">Por cuanto hace a la </w:t>
      </w:r>
      <w:r w:rsidRPr="0048221F">
        <w:rPr>
          <w:b/>
          <w:szCs w:val="24"/>
          <w:lang w:val="es-MX"/>
        </w:rPr>
        <w:t xml:space="preserve">Clave Única de Registro de Población, </w:t>
      </w:r>
      <w:r w:rsidRPr="0048221F">
        <w:rPr>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3D01693A" w14:textId="77777777" w:rsidR="00187503" w:rsidRPr="0048221F" w:rsidRDefault="00187503" w:rsidP="00187503">
      <w:pPr>
        <w:jc w:val="left"/>
        <w:rPr>
          <w:szCs w:val="24"/>
          <w:lang w:val="es-MX"/>
        </w:rPr>
      </w:pPr>
    </w:p>
    <w:p w14:paraId="7A2EB6A6" w14:textId="77777777" w:rsidR="00187503" w:rsidRPr="0048221F" w:rsidRDefault="00187503" w:rsidP="00187503">
      <w:pPr>
        <w:rPr>
          <w:szCs w:val="24"/>
          <w:lang w:val="es-MX"/>
        </w:rPr>
      </w:pPr>
      <w:r w:rsidRPr="0048221F">
        <w:rPr>
          <w:szCs w:val="24"/>
          <w:lang w:val="es-MX"/>
        </w:rPr>
        <w:t>Lo anterior, tiene sustento en los artículos 86 y 91, de la Ley General de Población, la cual señala lo siguiente:</w:t>
      </w:r>
    </w:p>
    <w:p w14:paraId="6D2203AD" w14:textId="77777777" w:rsidR="00187503" w:rsidRPr="0048221F" w:rsidRDefault="00187503" w:rsidP="00187503">
      <w:pPr>
        <w:ind w:left="709" w:right="757"/>
        <w:rPr>
          <w:rFonts w:cs="Arial,Bold"/>
          <w:b/>
          <w:bCs/>
          <w:i/>
          <w:szCs w:val="24"/>
          <w:lang w:val="es-MX"/>
        </w:rPr>
      </w:pPr>
    </w:p>
    <w:p w14:paraId="4CF3E9F9" w14:textId="77777777" w:rsidR="00187503" w:rsidRPr="0048221F" w:rsidRDefault="00187503" w:rsidP="00187503">
      <w:pPr>
        <w:spacing w:line="240" w:lineRule="auto"/>
        <w:ind w:left="709" w:right="757"/>
        <w:rPr>
          <w:rFonts w:cs="Arial"/>
          <w:i/>
          <w:sz w:val="22"/>
          <w:lang w:val="es-MX"/>
        </w:rPr>
      </w:pPr>
      <w:r w:rsidRPr="0048221F">
        <w:rPr>
          <w:rFonts w:cs="Arial,Bold"/>
          <w:b/>
          <w:bCs/>
          <w:i/>
          <w:sz w:val="22"/>
          <w:lang w:val="es-MX"/>
        </w:rPr>
        <w:t xml:space="preserve">Artículo 86. </w:t>
      </w:r>
      <w:r w:rsidRPr="0048221F">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4463E57A" w14:textId="77777777" w:rsidR="00187503" w:rsidRPr="0048221F" w:rsidRDefault="00187503" w:rsidP="00187503">
      <w:pPr>
        <w:spacing w:line="240" w:lineRule="auto"/>
        <w:ind w:left="709" w:right="757"/>
        <w:rPr>
          <w:rFonts w:cs="Arial"/>
          <w:i/>
          <w:sz w:val="22"/>
          <w:lang w:val="es-MX"/>
        </w:rPr>
      </w:pPr>
    </w:p>
    <w:p w14:paraId="47674200" w14:textId="77777777" w:rsidR="00187503" w:rsidRPr="0048221F" w:rsidRDefault="00187503" w:rsidP="00187503">
      <w:pPr>
        <w:spacing w:line="240" w:lineRule="auto"/>
        <w:ind w:left="709" w:right="757"/>
        <w:rPr>
          <w:rFonts w:cs="Arial"/>
          <w:i/>
          <w:sz w:val="22"/>
          <w:lang w:val="es-MX"/>
        </w:rPr>
      </w:pPr>
      <w:r w:rsidRPr="0048221F">
        <w:rPr>
          <w:rFonts w:cs="Arial,Bold"/>
          <w:b/>
          <w:bCs/>
          <w:i/>
          <w:sz w:val="22"/>
          <w:lang w:val="es-MX"/>
        </w:rPr>
        <w:t xml:space="preserve">Artículo 91. </w:t>
      </w:r>
      <w:r w:rsidRPr="0048221F">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5F5BDB2E" w14:textId="77777777" w:rsidR="00187503" w:rsidRPr="0048221F" w:rsidRDefault="00187503" w:rsidP="00187503">
      <w:pPr>
        <w:jc w:val="left"/>
        <w:rPr>
          <w:szCs w:val="24"/>
          <w:lang w:val="es-MX"/>
        </w:rPr>
      </w:pPr>
    </w:p>
    <w:p w14:paraId="61F4641A" w14:textId="77777777" w:rsidR="00187503" w:rsidRPr="0048221F" w:rsidRDefault="00187503" w:rsidP="00187503">
      <w:pPr>
        <w:rPr>
          <w:szCs w:val="24"/>
          <w:lang w:val="es-MX"/>
        </w:rPr>
      </w:pPr>
      <w:r w:rsidRPr="0048221F">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w:t>
      </w:r>
      <w:r w:rsidRPr="0048221F">
        <w:rPr>
          <w:szCs w:val="24"/>
          <w:lang w:val="es-MX"/>
        </w:rPr>
        <w:lastRenderedPageBreak/>
        <w:t xml:space="preserve">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77B124F7" w14:textId="77777777" w:rsidR="00187503" w:rsidRPr="0048221F" w:rsidRDefault="00187503" w:rsidP="00187503">
      <w:pPr>
        <w:rPr>
          <w:szCs w:val="24"/>
          <w:lang w:val="es-MX"/>
        </w:rPr>
      </w:pPr>
    </w:p>
    <w:p w14:paraId="61E40AAB" w14:textId="77777777" w:rsidR="00187503" w:rsidRPr="0048221F" w:rsidRDefault="00187503" w:rsidP="00187503">
      <w:pPr>
        <w:rPr>
          <w:szCs w:val="24"/>
          <w:lang w:val="es-MX"/>
        </w:rPr>
      </w:pPr>
      <w:r w:rsidRPr="0048221F">
        <w:rPr>
          <w:szCs w:val="24"/>
          <w:lang w:val="es-MX"/>
        </w:rPr>
        <w:t>Al respecto, el Instituto Nacional de Transparencia, Acceso a la Información y Protección de Datos Personales (INAI) a través del Criterio 18/17, señala literalmente lo siguiente:</w:t>
      </w:r>
    </w:p>
    <w:p w14:paraId="047A3464" w14:textId="77777777" w:rsidR="00187503" w:rsidRPr="0048221F" w:rsidRDefault="00187503" w:rsidP="00187503">
      <w:pPr>
        <w:jc w:val="left"/>
        <w:rPr>
          <w:szCs w:val="24"/>
          <w:lang w:val="es-MX"/>
        </w:rPr>
      </w:pPr>
    </w:p>
    <w:p w14:paraId="5F3893E1" w14:textId="77777777" w:rsidR="00187503" w:rsidRPr="0048221F" w:rsidRDefault="00187503" w:rsidP="00187503">
      <w:pPr>
        <w:spacing w:line="240" w:lineRule="auto"/>
        <w:ind w:left="567" w:right="616"/>
        <w:rPr>
          <w:i/>
          <w:sz w:val="22"/>
          <w:lang w:val="es-MX"/>
        </w:rPr>
      </w:pPr>
      <w:r w:rsidRPr="0048221F">
        <w:rPr>
          <w:b/>
          <w:i/>
          <w:sz w:val="22"/>
          <w:lang w:val="es-MX"/>
        </w:rPr>
        <w:t>Clave Única de Registro de Población (CURP)</w:t>
      </w:r>
      <w:r w:rsidRPr="0048221F">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188DF762" w14:textId="77777777" w:rsidR="00187503" w:rsidRPr="0048221F" w:rsidRDefault="00187503" w:rsidP="00187503">
      <w:pPr>
        <w:ind w:right="616"/>
        <w:rPr>
          <w:rFonts w:cs="Arial"/>
          <w:bCs/>
          <w:i/>
          <w:szCs w:val="24"/>
          <w:lang w:val="es-MX"/>
        </w:rPr>
      </w:pPr>
    </w:p>
    <w:p w14:paraId="19581982" w14:textId="77777777" w:rsidR="00187503" w:rsidRPr="0048221F" w:rsidRDefault="00187503" w:rsidP="00187503">
      <w:pPr>
        <w:rPr>
          <w:szCs w:val="24"/>
          <w:lang w:val="es-MX"/>
        </w:rPr>
      </w:pPr>
      <w:r w:rsidRPr="0048221F">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63D75ED3" w14:textId="77777777" w:rsidR="00187503" w:rsidRPr="0048221F" w:rsidRDefault="00187503" w:rsidP="00187503">
      <w:pPr>
        <w:rPr>
          <w:szCs w:val="24"/>
          <w:lang w:val="es-MX"/>
        </w:rPr>
      </w:pPr>
    </w:p>
    <w:p w14:paraId="585DB33F" w14:textId="77777777" w:rsidR="00187503" w:rsidRPr="0048221F" w:rsidRDefault="00187503" w:rsidP="00187503">
      <w:pPr>
        <w:rPr>
          <w:szCs w:val="24"/>
          <w:lang w:val="es-MX"/>
        </w:rPr>
      </w:pPr>
      <w:r w:rsidRPr="0048221F">
        <w:rPr>
          <w:szCs w:val="24"/>
          <w:lang w:val="es-MX"/>
        </w:rPr>
        <w:lastRenderedPageBreak/>
        <w:t xml:space="preserve">Por cuanto hace a la </w:t>
      </w:r>
      <w:r w:rsidRPr="0048221F">
        <w:rPr>
          <w:b/>
          <w:szCs w:val="24"/>
          <w:lang w:val="es-MX"/>
        </w:rPr>
        <w:t>Clave de cualquier tipo de seguridad social</w:t>
      </w:r>
      <w:r w:rsidRPr="0048221F">
        <w:rPr>
          <w:szCs w:val="24"/>
          <w:lang w:val="es-MX"/>
        </w:rPr>
        <w:t xml:space="preserve"> (ISSEMYM u otros), está integrado por una </w:t>
      </w:r>
      <w:r w:rsidRPr="0048221F">
        <w:rPr>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48221F">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48221F">
        <w:rPr>
          <w:rFonts w:eastAsia="Arial Unicode MS"/>
          <w:szCs w:val="24"/>
          <w:lang w:val="es-MX"/>
        </w:rPr>
        <w:t>4 fracción XI de la Ley de Protección de Datos Personales en Posesión de Sujetos Obligados del Estado de México y Municipios</w:t>
      </w:r>
      <w:r w:rsidRPr="0048221F">
        <w:rPr>
          <w:szCs w:val="24"/>
          <w:lang w:val="es-MX"/>
        </w:rPr>
        <w:t>.</w:t>
      </w:r>
    </w:p>
    <w:p w14:paraId="1DB255A0" w14:textId="77777777" w:rsidR="00187503" w:rsidRPr="0048221F" w:rsidRDefault="00187503" w:rsidP="00187503">
      <w:pPr>
        <w:rPr>
          <w:szCs w:val="24"/>
          <w:lang w:val="es-MX"/>
        </w:rPr>
      </w:pPr>
    </w:p>
    <w:p w14:paraId="5D8B9784" w14:textId="77777777" w:rsidR="00187503" w:rsidRPr="0048221F" w:rsidRDefault="00187503" w:rsidP="00187503">
      <w:pPr>
        <w:rPr>
          <w:szCs w:val="24"/>
          <w:lang w:val="es-MX"/>
        </w:rPr>
      </w:pPr>
      <w:r w:rsidRPr="0048221F">
        <w:rPr>
          <w:szCs w:val="24"/>
          <w:lang w:val="es-MX"/>
        </w:rPr>
        <w:t xml:space="preserve">Respecto de los </w:t>
      </w:r>
      <w:r w:rsidRPr="0048221F">
        <w:rPr>
          <w:b/>
          <w:szCs w:val="24"/>
          <w:lang w:val="es-MX"/>
        </w:rPr>
        <w:t>préstamos o descuentos</w:t>
      </w:r>
      <w:r w:rsidRPr="0048221F">
        <w:rPr>
          <w:szCs w:val="24"/>
          <w:lang w:val="es-MX"/>
        </w:rPr>
        <w:t xml:space="preserve"> </w:t>
      </w:r>
      <w:r w:rsidRPr="0048221F">
        <w:rPr>
          <w:b/>
          <w:szCs w:val="24"/>
          <w:lang w:val="es-MX"/>
        </w:rPr>
        <w:t>de carácter personal</w:t>
      </w:r>
      <w:r w:rsidRPr="0048221F">
        <w:rPr>
          <w:szCs w:val="24"/>
          <w:lang w:val="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4F408C3A" w14:textId="77777777" w:rsidR="00187503" w:rsidRPr="0048221F" w:rsidRDefault="00187503" w:rsidP="00187503">
      <w:pPr>
        <w:jc w:val="left"/>
        <w:rPr>
          <w:szCs w:val="24"/>
          <w:lang w:val="es-MX"/>
        </w:rPr>
      </w:pPr>
    </w:p>
    <w:p w14:paraId="7A506EC6" w14:textId="77777777" w:rsidR="00187503" w:rsidRPr="0048221F" w:rsidRDefault="00187503" w:rsidP="00187503">
      <w:pPr>
        <w:rPr>
          <w:szCs w:val="24"/>
          <w:lang w:val="es-MX"/>
        </w:rPr>
      </w:pPr>
      <w:r w:rsidRPr="0048221F">
        <w:rPr>
          <w:szCs w:val="24"/>
          <w:lang w:val="es-MX"/>
        </w:rPr>
        <w:t>Por su parte, el artículo 84 de la Ley del Trabajo de los Servidores Públicos del Estado y Municipios, señala:</w:t>
      </w:r>
    </w:p>
    <w:p w14:paraId="7AB69CBC" w14:textId="77777777" w:rsidR="00187503" w:rsidRPr="0048221F" w:rsidRDefault="00187503" w:rsidP="00187503">
      <w:pPr>
        <w:jc w:val="left"/>
        <w:rPr>
          <w:szCs w:val="24"/>
          <w:lang w:val="es-MX"/>
        </w:rPr>
      </w:pPr>
    </w:p>
    <w:p w14:paraId="4AA7CD69" w14:textId="77777777" w:rsidR="00187503" w:rsidRPr="0048221F" w:rsidRDefault="00187503" w:rsidP="00187503">
      <w:pPr>
        <w:spacing w:line="240" w:lineRule="auto"/>
        <w:ind w:left="567" w:right="616"/>
        <w:rPr>
          <w:i/>
          <w:noProof/>
          <w:sz w:val="22"/>
          <w:lang w:val="es-MX"/>
        </w:rPr>
      </w:pPr>
      <w:r w:rsidRPr="0048221F">
        <w:rPr>
          <w:b/>
          <w:i/>
          <w:noProof/>
          <w:sz w:val="22"/>
          <w:lang w:val="es-MX"/>
        </w:rPr>
        <w:t>ARTÍCULO 84.</w:t>
      </w:r>
      <w:r w:rsidRPr="0048221F">
        <w:rPr>
          <w:i/>
          <w:noProof/>
          <w:sz w:val="22"/>
          <w:lang w:val="es-MX"/>
        </w:rPr>
        <w:t xml:space="preserve"> Sólo podrán hacerse retenciones, descuentos o deducciones al sueldo de los servidores públicos por concepto de:</w:t>
      </w:r>
    </w:p>
    <w:p w14:paraId="22800B64" w14:textId="77777777" w:rsidR="00187503" w:rsidRPr="0048221F" w:rsidRDefault="00187503" w:rsidP="00187503">
      <w:pPr>
        <w:spacing w:line="240" w:lineRule="auto"/>
        <w:ind w:left="567" w:right="616"/>
        <w:rPr>
          <w:i/>
          <w:noProof/>
          <w:sz w:val="22"/>
          <w:lang w:val="es-MX"/>
        </w:rPr>
      </w:pPr>
    </w:p>
    <w:p w14:paraId="2541B16E" w14:textId="77777777" w:rsidR="00187503" w:rsidRPr="0048221F" w:rsidRDefault="00187503" w:rsidP="00187503">
      <w:pPr>
        <w:spacing w:line="240" w:lineRule="auto"/>
        <w:ind w:left="567" w:right="616"/>
        <w:rPr>
          <w:i/>
          <w:noProof/>
          <w:sz w:val="22"/>
          <w:lang w:val="es-MX"/>
        </w:rPr>
      </w:pPr>
      <w:r w:rsidRPr="0048221F">
        <w:rPr>
          <w:i/>
          <w:noProof/>
          <w:sz w:val="22"/>
          <w:lang w:val="es-MX"/>
        </w:rPr>
        <w:t>I. Gravámenes fiscales relacionados con el sueldo;</w:t>
      </w:r>
    </w:p>
    <w:p w14:paraId="644081FB" w14:textId="77777777" w:rsidR="00187503" w:rsidRPr="0048221F" w:rsidRDefault="00187503" w:rsidP="00187503">
      <w:pPr>
        <w:spacing w:line="240" w:lineRule="auto"/>
        <w:ind w:left="567" w:right="616"/>
        <w:rPr>
          <w:i/>
          <w:noProof/>
          <w:sz w:val="22"/>
          <w:lang w:val="es-MX"/>
        </w:rPr>
      </w:pPr>
      <w:r w:rsidRPr="0048221F">
        <w:rPr>
          <w:i/>
          <w:noProof/>
          <w:sz w:val="22"/>
          <w:lang w:val="es-MX"/>
        </w:rPr>
        <w:t>II. Deudas contraídas con las instituciones públicas o dependencias por concepto de anticipos de sueldo, pagos hechos con exceso, errores o pérdidas debidamente comprobados;</w:t>
      </w:r>
    </w:p>
    <w:p w14:paraId="19C75CCB" w14:textId="77777777" w:rsidR="00187503" w:rsidRPr="0048221F" w:rsidRDefault="00187503" w:rsidP="00187503">
      <w:pPr>
        <w:spacing w:line="240" w:lineRule="auto"/>
        <w:ind w:left="567" w:right="616"/>
        <w:rPr>
          <w:i/>
          <w:noProof/>
          <w:sz w:val="22"/>
          <w:lang w:val="es-MX"/>
        </w:rPr>
      </w:pPr>
      <w:r w:rsidRPr="0048221F">
        <w:rPr>
          <w:i/>
          <w:noProof/>
          <w:sz w:val="22"/>
          <w:lang w:val="es-MX"/>
        </w:rPr>
        <w:lastRenderedPageBreak/>
        <w:t>III. Cuotas sindicales;</w:t>
      </w:r>
    </w:p>
    <w:p w14:paraId="103F8CB9" w14:textId="77777777" w:rsidR="00187503" w:rsidRPr="0048221F" w:rsidRDefault="00187503" w:rsidP="00187503">
      <w:pPr>
        <w:spacing w:line="240" w:lineRule="auto"/>
        <w:ind w:left="567" w:right="616"/>
        <w:rPr>
          <w:i/>
          <w:noProof/>
          <w:sz w:val="22"/>
          <w:lang w:val="es-MX"/>
        </w:rPr>
      </w:pPr>
      <w:r w:rsidRPr="0048221F">
        <w:rPr>
          <w:i/>
          <w:noProof/>
          <w:sz w:val="22"/>
          <w:lang w:val="es-MX"/>
        </w:rPr>
        <w:t>IV. Cuotas de aportación a fondos para la constitución de cooperativas y de cajas de ahorro, siempre que el servidor público hubiese manifestado previamente, de manera expresa, su conformidad;</w:t>
      </w:r>
    </w:p>
    <w:p w14:paraId="710658CA" w14:textId="77777777" w:rsidR="00187503" w:rsidRPr="0048221F" w:rsidRDefault="00187503" w:rsidP="00187503">
      <w:pPr>
        <w:spacing w:line="240" w:lineRule="auto"/>
        <w:ind w:left="567" w:right="616"/>
        <w:rPr>
          <w:i/>
          <w:noProof/>
          <w:sz w:val="22"/>
          <w:lang w:val="es-MX"/>
        </w:rPr>
      </w:pPr>
      <w:r w:rsidRPr="0048221F">
        <w:rPr>
          <w:i/>
          <w:noProof/>
          <w:sz w:val="22"/>
          <w:lang w:val="es-MX"/>
        </w:rPr>
        <w:t>V. Descuentos ordenados por el Instituto de Seguridad Social del Estado de México y Municipios, con motivo de cuotas y obligaciones contraídas con éste por los servidores públicos;</w:t>
      </w:r>
    </w:p>
    <w:p w14:paraId="1B893772" w14:textId="77777777" w:rsidR="00187503" w:rsidRPr="0048221F" w:rsidRDefault="00187503" w:rsidP="00187503">
      <w:pPr>
        <w:spacing w:line="240" w:lineRule="auto"/>
        <w:ind w:left="567" w:right="616"/>
        <w:rPr>
          <w:i/>
          <w:noProof/>
          <w:sz w:val="22"/>
          <w:lang w:val="es-MX"/>
        </w:rPr>
      </w:pPr>
      <w:r w:rsidRPr="0048221F">
        <w:rPr>
          <w:i/>
          <w:noProof/>
          <w:sz w:val="22"/>
          <w:lang w:val="es-MX"/>
        </w:rPr>
        <w:t>VI. Obligaciones a cargo del servidor público con las que haya consentido, derivadas de la adquisición o del uso de habitaciones consideradas como de interés social;</w:t>
      </w:r>
    </w:p>
    <w:p w14:paraId="7A20BFD7" w14:textId="77777777" w:rsidR="00187503" w:rsidRPr="0048221F" w:rsidRDefault="00187503" w:rsidP="00187503">
      <w:pPr>
        <w:spacing w:line="240" w:lineRule="auto"/>
        <w:ind w:left="567" w:right="616"/>
        <w:rPr>
          <w:i/>
          <w:noProof/>
          <w:sz w:val="22"/>
          <w:lang w:val="es-MX"/>
        </w:rPr>
      </w:pPr>
      <w:r w:rsidRPr="0048221F">
        <w:rPr>
          <w:i/>
          <w:noProof/>
          <w:sz w:val="22"/>
          <w:lang w:val="es-MX"/>
        </w:rPr>
        <w:t>VII. Faltas de puntualidad o de asistencia injustificadas;</w:t>
      </w:r>
    </w:p>
    <w:p w14:paraId="556C9A7C" w14:textId="77777777" w:rsidR="00187503" w:rsidRPr="0048221F" w:rsidRDefault="00187503" w:rsidP="00187503">
      <w:pPr>
        <w:spacing w:line="240" w:lineRule="auto"/>
        <w:ind w:left="567" w:right="616"/>
        <w:rPr>
          <w:i/>
          <w:noProof/>
          <w:sz w:val="22"/>
          <w:lang w:val="es-MX"/>
        </w:rPr>
      </w:pPr>
      <w:r w:rsidRPr="0048221F">
        <w:rPr>
          <w:i/>
          <w:noProof/>
          <w:sz w:val="22"/>
          <w:lang w:val="es-MX"/>
        </w:rPr>
        <w:t>VIII. Pensiones alimenticias ordenadas por la autoridad judicial; o</w:t>
      </w:r>
    </w:p>
    <w:p w14:paraId="426F58CB" w14:textId="77777777" w:rsidR="00187503" w:rsidRPr="0048221F" w:rsidRDefault="00187503" w:rsidP="00187503">
      <w:pPr>
        <w:spacing w:line="240" w:lineRule="auto"/>
        <w:ind w:left="567" w:right="616"/>
        <w:rPr>
          <w:i/>
          <w:noProof/>
          <w:sz w:val="22"/>
          <w:lang w:val="es-MX"/>
        </w:rPr>
      </w:pPr>
      <w:r w:rsidRPr="0048221F">
        <w:rPr>
          <w:i/>
          <w:noProof/>
          <w:sz w:val="22"/>
          <w:lang w:val="es-MX"/>
        </w:rPr>
        <w:t>IX. Cualquier otro convenido con instituciones de servicios y aceptado por el servidor público.</w:t>
      </w:r>
    </w:p>
    <w:p w14:paraId="44AE441B" w14:textId="77777777" w:rsidR="00187503" w:rsidRPr="0048221F" w:rsidRDefault="00187503" w:rsidP="00187503">
      <w:pPr>
        <w:spacing w:line="240" w:lineRule="auto"/>
        <w:ind w:left="567" w:right="616"/>
        <w:rPr>
          <w:i/>
          <w:noProof/>
          <w:sz w:val="22"/>
          <w:lang w:val="es-MX"/>
        </w:rPr>
      </w:pPr>
    </w:p>
    <w:p w14:paraId="6C7789E9" w14:textId="77777777" w:rsidR="00187503" w:rsidRPr="0048221F" w:rsidRDefault="00187503" w:rsidP="00187503">
      <w:pPr>
        <w:spacing w:line="240" w:lineRule="auto"/>
        <w:ind w:left="567" w:right="616"/>
        <w:rPr>
          <w:sz w:val="22"/>
          <w:lang w:val="es-MX"/>
        </w:rPr>
      </w:pPr>
      <w:r w:rsidRPr="0048221F">
        <w:rPr>
          <w:i/>
          <w:noProof/>
          <w:sz w:val="22"/>
          <w:lang w:val="es-MX"/>
        </w:rPr>
        <w:t>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40F2A223" w14:textId="77777777" w:rsidR="00187503" w:rsidRPr="0048221F" w:rsidRDefault="00187503" w:rsidP="00187503">
      <w:pPr>
        <w:rPr>
          <w:szCs w:val="24"/>
          <w:lang w:val="es-MX"/>
        </w:rPr>
      </w:pPr>
    </w:p>
    <w:p w14:paraId="3742E12C" w14:textId="77777777" w:rsidR="00187503" w:rsidRPr="0048221F" w:rsidRDefault="00187503" w:rsidP="00187503">
      <w:pPr>
        <w:rPr>
          <w:szCs w:val="24"/>
          <w:lang w:val="es-MX"/>
        </w:rPr>
      </w:pPr>
      <w:r w:rsidRPr="0048221F">
        <w:rPr>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1BC52144" w14:textId="77777777" w:rsidR="00187503" w:rsidRPr="0048221F" w:rsidRDefault="00187503" w:rsidP="00187503">
      <w:pPr>
        <w:rPr>
          <w:szCs w:val="24"/>
          <w:lang w:val="es-MX"/>
        </w:rPr>
      </w:pPr>
    </w:p>
    <w:p w14:paraId="7499DDBB" w14:textId="77777777" w:rsidR="00187503" w:rsidRPr="0048221F" w:rsidRDefault="00187503" w:rsidP="00187503">
      <w:pPr>
        <w:rPr>
          <w:szCs w:val="24"/>
          <w:lang w:val="es-MX"/>
        </w:rPr>
      </w:pPr>
      <w:r w:rsidRPr="0048221F">
        <w:rPr>
          <w:szCs w:val="24"/>
          <w:lang w:val="es-MX"/>
        </w:rPr>
        <w:t xml:space="preserve">No obstante, el denominado </w:t>
      </w:r>
      <w:r w:rsidRPr="0048221F">
        <w:rPr>
          <w:b/>
          <w:szCs w:val="24"/>
          <w:lang w:val="es-MX"/>
        </w:rPr>
        <w:t>Sistema de Capitalización Individual</w:t>
      </w:r>
      <w:r w:rsidRPr="0048221F">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w:t>
      </w:r>
      <w:r w:rsidRPr="0048221F">
        <w:rPr>
          <w:szCs w:val="24"/>
          <w:lang w:val="es-MX"/>
        </w:rPr>
        <w:lastRenderedPageBreak/>
        <w:t>Estado de México y Municipios; por ende, se considera que es un descuento establecido por Ley y no debe considerarse como un dato personal, ya que no encuadra en ninguno de los supuestos referidos en el párrafo anterior.</w:t>
      </w:r>
    </w:p>
    <w:p w14:paraId="4DDC3955" w14:textId="77777777" w:rsidR="00187503" w:rsidRPr="0048221F" w:rsidRDefault="00187503" w:rsidP="00187503">
      <w:pPr>
        <w:rPr>
          <w:szCs w:val="24"/>
          <w:lang w:val="es-MX"/>
        </w:rPr>
      </w:pPr>
    </w:p>
    <w:p w14:paraId="14904906" w14:textId="77777777" w:rsidR="00187503" w:rsidRPr="0048221F" w:rsidRDefault="00187503" w:rsidP="00187503">
      <w:pPr>
        <w:rPr>
          <w:szCs w:val="24"/>
          <w:lang w:val="es-MX"/>
        </w:rPr>
      </w:pPr>
      <w:r w:rsidRPr="0048221F">
        <w:rPr>
          <w:szCs w:val="24"/>
          <w:lang w:val="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7E4E282B" w14:textId="77777777" w:rsidR="00187503" w:rsidRPr="0048221F" w:rsidRDefault="00187503" w:rsidP="00187503">
      <w:pPr>
        <w:rPr>
          <w:szCs w:val="24"/>
          <w:lang w:val="es-MX"/>
        </w:rPr>
      </w:pPr>
    </w:p>
    <w:p w14:paraId="1767F448" w14:textId="77777777" w:rsidR="00187503" w:rsidRPr="0048221F" w:rsidRDefault="00187503" w:rsidP="00187503">
      <w:pPr>
        <w:rPr>
          <w:szCs w:val="24"/>
          <w:lang w:val="es-MX"/>
        </w:rPr>
      </w:pPr>
      <w:r w:rsidRPr="0048221F">
        <w:rPr>
          <w:rFonts w:eastAsia="Arial Unicode MS"/>
          <w:szCs w:val="24"/>
          <w:lang w:val="es-MX"/>
        </w:rPr>
        <w:t xml:space="preserve">Por otra parte, </w:t>
      </w:r>
      <w:r w:rsidRPr="0048221F">
        <w:rPr>
          <w:szCs w:val="24"/>
          <w:lang w:val="es-MX"/>
        </w:rPr>
        <w:t xml:space="preserve">las </w:t>
      </w:r>
      <w:r w:rsidRPr="0048221F">
        <w:rPr>
          <w:b/>
          <w:szCs w:val="24"/>
          <w:lang w:val="es-MX"/>
        </w:rPr>
        <w:t xml:space="preserve">Cadenas Originales </w:t>
      </w:r>
      <w:r w:rsidRPr="0048221F">
        <w:rPr>
          <w:szCs w:val="24"/>
          <w:lang w:val="es-MX"/>
        </w:rPr>
        <w:t xml:space="preserve">y </w:t>
      </w:r>
      <w:r w:rsidRPr="0048221F">
        <w:rPr>
          <w:b/>
          <w:szCs w:val="24"/>
          <w:lang w:val="es-MX"/>
        </w:rPr>
        <w:t>Sellos</w:t>
      </w:r>
      <w:r w:rsidRPr="0048221F">
        <w:rPr>
          <w:szCs w:val="24"/>
          <w:lang w:val="es-MX"/>
        </w:rPr>
        <w:t xml:space="preserve"> </w:t>
      </w:r>
      <w:r w:rsidRPr="0048221F">
        <w:rPr>
          <w:b/>
          <w:szCs w:val="24"/>
          <w:lang w:val="es-MX"/>
        </w:rPr>
        <w:t>Digitales</w:t>
      </w:r>
      <w:r w:rsidRPr="0048221F">
        <w:rPr>
          <w:szCs w:val="24"/>
          <w:lang w:val="es-MX"/>
        </w:rPr>
        <w:t xml:space="preserve"> forman parte del certificado de sello digital, los cuales son documentos electrónicos que de conformidad con el artículo 17-G y 29 del Código Fiscal de la Federación le permiten a la autoridad hacendaria federal garantizar una </w:t>
      </w:r>
      <w:r w:rsidRPr="0048221F">
        <w:rPr>
          <w:b/>
          <w:szCs w:val="24"/>
          <w:lang w:val="es-MX"/>
        </w:rPr>
        <w:t xml:space="preserve">vinculación </w:t>
      </w:r>
      <w:r w:rsidRPr="0048221F">
        <w:rPr>
          <w:szCs w:val="24"/>
          <w:lang w:val="es-MX"/>
        </w:rPr>
        <w:t xml:space="preserve">entre la </w:t>
      </w:r>
      <w:r w:rsidRPr="0048221F">
        <w:rPr>
          <w:b/>
          <w:szCs w:val="24"/>
          <w:lang w:val="es-MX"/>
        </w:rPr>
        <w:t>identidad de un sujeto o entidad</w:t>
      </w:r>
      <w:r w:rsidRPr="0048221F">
        <w:rPr>
          <w:szCs w:val="24"/>
          <w:lang w:val="es-MX"/>
        </w:rPr>
        <w:t xml:space="preserve"> con su clave pública, lo que hace identificable a una persona o entidad, además de que dichos certificados tienen como finalidad o propósito específico firmar digitalmente las facturas </w:t>
      </w:r>
      <w:r w:rsidRPr="0048221F">
        <w:rPr>
          <w:szCs w:val="24"/>
          <w:lang w:val="es-MX"/>
        </w:rPr>
        <w:lastRenderedPageBreak/>
        <w:t xml:space="preserve">electrónicas </w:t>
      </w:r>
      <w:r w:rsidRPr="0048221F">
        <w:rPr>
          <w:b/>
          <w:szCs w:val="24"/>
          <w:lang w:val="es-MX"/>
        </w:rPr>
        <w:t>para acreditar la autoría de los comprobantes fiscales digitales</w:t>
      </w:r>
      <w:r w:rsidRPr="0048221F">
        <w:rPr>
          <w:szCs w:val="24"/>
          <w:lang w:val="es-MX"/>
        </w:rPr>
        <w:t>. En ese tenor se transcriben los artículos señalados con antelación para mejor ilustración:</w:t>
      </w:r>
    </w:p>
    <w:p w14:paraId="0A132EF9" w14:textId="77777777" w:rsidR="00187503" w:rsidRPr="0048221F" w:rsidRDefault="00187503" w:rsidP="00187503">
      <w:pPr>
        <w:jc w:val="left"/>
        <w:rPr>
          <w:szCs w:val="24"/>
          <w:lang w:val="es-MX"/>
        </w:rPr>
      </w:pPr>
    </w:p>
    <w:p w14:paraId="1CFDBE82" w14:textId="77777777" w:rsidR="00187503" w:rsidRPr="0048221F" w:rsidRDefault="00187503" w:rsidP="00187503">
      <w:pPr>
        <w:spacing w:line="240" w:lineRule="auto"/>
        <w:ind w:left="567" w:right="616"/>
        <w:rPr>
          <w:i/>
          <w:noProof/>
          <w:sz w:val="22"/>
          <w:lang w:val="es-MX"/>
        </w:rPr>
      </w:pPr>
      <w:r w:rsidRPr="0048221F">
        <w:rPr>
          <w:b/>
          <w:i/>
          <w:noProof/>
          <w:sz w:val="22"/>
          <w:lang w:val="es-MX"/>
        </w:rPr>
        <w:t xml:space="preserve">Artículo 17-G.- </w:t>
      </w:r>
      <w:r w:rsidRPr="0048221F">
        <w:rPr>
          <w:i/>
          <w:noProof/>
          <w:sz w:val="22"/>
          <w:lang w:val="es-MX"/>
        </w:rPr>
        <w:t xml:space="preserve">Los certificados que emita el Servicio de Administración Tributaria para ser considerados válidos deberán contener los datos siguientes: </w:t>
      </w:r>
    </w:p>
    <w:p w14:paraId="4D822F9B" w14:textId="77777777" w:rsidR="00187503" w:rsidRPr="0048221F" w:rsidRDefault="00187503" w:rsidP="00187503">
      <w:pPr>
        <w:spacing w:line="240" w:lineRule="auto"/>
        <w:ind w:left="567" w:right="616"/>
        <w:rPr>
          <w:i/>
          <w:noProof/>
          <w:sz w:val="22"/>
          <w:lang w:val="es-MX"/>
        </w:rPr>
      </w:pPr>
    </w:p>
    <w:p w14:paraId="166937DC" w14:textId="77777777" w:rsidR="00187503" w:rsidRPr="0048221F" w:rsidRDefault="00187503" w:rsidP="00187503">
      <w:pPr>
        <w:spacing w:line="240" w:lineRule="auto"/>
        <w:ind w:left="567" w:right="616"/>
        <w:rPr>
          <w:i/>
          <w:noProof/>
          <w:sz w:val="22"/>
          <w:lang w:val="es-MX"/>
        </w:rPr>
      </w:pPr>
      <w:r w:rsidRPr="0048221F">
        <w:rPr>
          <w:i/>
          <w:noProof/>
          <w:sz w:val="22"/>
          <w:lang w:val="es-MX"/>
        </w:rPr>
        <w:t>I. La mención de que se expiden como tales. Tratándose de certificados de sellos digitales, se deberán especificar las limitantes que tengan para su uso.</w:t>
      </w:r>
    </w:p>
    <w:p w14:paraId="5D90B1A3" w14:textId="77777777" w:rsidR="00187503" w:rsidRPr="0048221F" w:rsidRDefault="00187503" w:rsidP="00187503">
      <w:pPr>
        <w:spacing w:line="240" w:lineRule="auto"/>
        <w:ind w:left="1422" w:right="616"/>
        <w:rPr>
          <w:i/>
          <w:noProof/>
          <w:sz w:val="22"/>
          <w:lang w:val="es-MX"/>
        </w:rPr>
      </w:pPr>
    </w:p>
    <w:p w14:paraId="12FB9555" w14:textId="77777777" w:rsidR="00187503" w:rsidRPr="0048221F" w:rsidRDefault="00187503" w:rsidP="00187503">
      <w:pPr>
        <w:spacing w:line="240" w:lineRule="auto"/>
        <w:ind w:left="567" w:right="616"/>
        <w:rPr>
          <w:i/>
          <w:noProof/>
          <w:sz w:val="22"/>
          <w:lang w:val="es-MX"/>
        </w:rPr>
      </w:pPr>
      <w:r w:rsidRPr="0048221F">
        <w:rPr>
          <w:b/>
          <w:i/>
          <w:noProof/>
          <w:sz w:val="22"/>
          <w:lang w:val="es-MX"/>
        </w:rPr>
        <w:t>Artículo 29.</w:t>
      </w:r>
      <w:r w:rsidRPr="0048221F">
        <w:rPr>
          <w:i/>
          <w:noProof/>
          <w:sz w:val="22"/>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589C8C8F" w14:textId="77777777" w:rsidR="00187503" w:rsidRPr="0048221F" w:rsidRDefault="00187503" w:rsidP="00187503">
      <w:pPr>
        <w:spacing w:line="240" w:lineRule="auto"/>
        <w:ind w:left="567" w:right="616"/>
        <w:rPr>
          <w:i/>
          <w:noProof/>
          <w:sz w:val="22"/>
          <w:lang w:val="es-MX"/>
        </w:rPr>
      </w:pPr>
    </w:p>
    <w:p w14:paraId="08C92A03" w14:textId="77777777" w:rsidR="00187503" w:rsidRPr="0048221F" w:rsidRDefault="00187503" w:rsidP="00187503">
      <w:pPr>
        <w:spacing w:line="240" w:lineRule="auto"/>
        <w:ind w:left="567" w:right="616"/>
        <w:rPr>
          <w:i/>
          <w:noProof/>
          <w:sz w:val="22"/>
          <w:lang w:val="es-MX"/>
        </w:rPr>
      </w:pPr>
      <w:r w:rsidRPr="0048221F">
        <w:rPr>
          <w:i/>
          <w:noProof/>
          <w:sz w:val="22"/>
          <w:lang w:val="es-MX"/>
        </w:rPr>
        <w:t>Los contribuyentes a que se refiere el párrafo anterior deberán cumplir con las obligaciones siguientes:</w:t>
      </w:r>
    </w:p>
    <w:p w14:paraId="285D6353" w14:textId="77777777" w:rsidR="00187503" w:rsidRPr="0048221F" w:rsidRDefault="00187503" w:rsidP="00187503">
      <w:pPr>
        <w:spacing w:line="240" w:lineRule="auto"/>
        <w:ind w:left="567" w:right="616"/>
        <w:rPr>
          <w:i/>
          <w:noProof/>
          <w:sz w:val="22"/>
          <w:lang w:val="es-MX"/>
        </w:rPr>
      </w:pPr>
    </w:p>
    <w:p w14:paraId="21B81D67" w14:textId="77777777" w:rsidR="00187503" w:rsidRPr="0048221F" w:rsidRDefault="00187503" w:rsidP="00187503">
      <w:pPr>
        <w:spacing w:line="240" w:lineRule="auto"/>
        <w:ind w:left="567" w:right="616"/>
        <w:rPr>
          <w:i/>
          <w:noProof/>
          <w:sz w:val="22"/>
          <w:lang w:val="es-MX"/>
        </w:rPr>
      </w:pPr>
      <w:r w:rsidRPr="0048221F">
        <w:rPr>
          <w:i/>
          <w:noProof/>
          <w:sz w:val="22"/>
          <w:lang w:val="es-MX"/>
        </w:rPr>
        <w:t>(…)</w:t>
      </w:r>
    </w:p>
    <w:p w14:paraId="2F4CBF60" w14:textId="77777777" w:rsidR="00187503" w:rsidRPr="0048221F" w:rsidRDefault="00187503" w:rsidP="00187503">
      <w:pPr>
        <w:spacing w:line="240" w:lineRule="auto"/>
        <w:ind w:left="567" w:right="616"/>
        <w:rPr>
          <w:i/>
          <w:noProof/>
          <w:sz w:val="22"/>
          <w:lang w:val="es-MX"/>
        </w:rPr>
      </w:pPr>
      <w:r w:rsidRPr="0048221F">
        <w:rPr>
          <w:i/>
          <w:noProof/>
          <w:sz w:val="22"/>
          <w:lang w:val="es-MX"/>
        </w:rPr>
        <w:t>II. Tramitar ante el Servicio de Administración Tributaria el certificado para el uso de los sellos digitales.</w:t>
      </w:r>
    </w:p>
    <w:p w14:paraId="2E56A03D" w14:textId="77777777" w:rsidR="00187503" w:rsidRPr="0048221F" w:rsidRDefault="00187503" w:rsidP="00187503">
      <w:pPr>
        <w:spacing w:line="240" w:lineRule="auto"/>
        <w:ind w:left="567" w:right="616"/>
        <w:rPr>
          <w:i/>
          <w:noProof/>
          <w:sz w:val="22"/>
          <w:lang w:val="es-MX"/>
        </w:rPr>
      </w:pPr>
    </w:p>
    <w:p w14:paraId="4C4E203F" w14:textId="77777777" w:rsidR="00187503" w:rsidRPr="0048221F" w:rsidRDefault="00187503" w:rsidP="00187503">
      <w:pPr>
        <w:spacing w:line="240" w:lineRule="auto"/>
        <w:ind w:left="567" w:right="616"/>
        <w:rPr>
          <w:noProof/>
          <w:sz w:val="22"/>
          <w:lang w:val="es-MX"/>
        </w:rPr>
      </w:pPr>
      <w:r w:rsidRPr="0048221F">
        <w:rPr>
          <w:i/>
          <w:noProof/>
          <w:sz w:val="22"/>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6C37F3CA" w14:textId="77777777" w:rsidR="00187503" w:rsidRPr="0048221F" w:rsidRDefault="00187503" w:rsidP="00187503">
      <w:pPr>
        <w:rPr>
          <w:szCs w:val="24"/>
          <w:lang w:val="es-MX"/>
        </w:rPr>
      </w:pPr>
    </w:p>
    <w:p w14:paraId="39908398" w14:textId="77777777" w:rsidR="00187503" w:rsidRPr="0048221F" w:rsidRDefault="00187503" w:rsidP="00187503">
      <w:pPr>
        <w:rPr>
          <w:szCs w:val="24"/>
          <w:lang w:val="es-MX"/>
        </w:rPr>
      </w:pPr>
      <w:r w:rsidRPr="0048221F">
        <w:rPr>
          <w:szCs w:val="24"/>
          <w:lang w:val="es-MX"/>
        </w:rPr>
        <w:t xml:space="preserve">Por lo que hace a los </w:t>
      </w:r>
      <w:r w:rsidRPr="0048221F">
        <w:rPr>
          <w:b/>
          <w:szCs w:val="24"/>
          <w:lang w:val="es-MX"/>
        </w:rPr>
        <w:t>Códigos Bidimensionales</w:t>
      </w:r>
      <w:r w:rsidRPr="0048221F">
        <w:rPr>
          <w:szCs w:val="24"/>
          <w:lang w:val="es-MX"/>
        </w:rPr>
        <w:t xml:space="preserve"> y los denominados </w:t>
      </w:r>
      <w:r w:rsidRPr="0048221F">
        <w:rPr>
          <w:b/>
          <w:szCs w:val="24"/>
          <w:lang w:val="es-MX"/>
        </w:rPr>
        <w:t>Códigos QR</w:t>
      </w:r>
      <w:r w:rsidRPr="0048221F">
        <w:rPr>
          <w:szCs w:val="24"/>
          <w:lang w:val="es-MX"/>
        </w:rPr>
        <w:t xml:space="preserve">, se trata de barras en dos dimensiones que al igual a los códigos de barras o códigos unidimensionales, son utilizados para almacenar diversos tipos datos de manera codificada, los cuales a través de lectores que pueden ser obtenidos por cualquier </w:t>
      </w:r>
      <w:r w:rsidRPr="0048221F">
        <w:rPr>
          <w:szCs w:val="24"/>
          <w:lang w:val="es-MX"/>
        </w:rPr>
        <w:lastRenderedPageBreak/>
        <w:t xml:space="preserve">persona, teniendo acceso a dichos datos almacenados, los que al tratarse de recibos de nómina, generalmente, corresponde a datos personales como lo son el </w:t>
      </w:r>
      <w:r w:rsidRPr="0048221F">
        <w:rPr>
          <w:b/>
          <w:szCs w:val="24"/>
          <w:lang w:val="es-MX"/>
        </w:rPr>
        <w:t>Registro Federal de Contribuyentes</w:t>
      </w:r>
      <w:r w:rsidRPr="0048221F">
        <w:rPr>
          <w:szCs w:val="24"/>
          <w:lang w:val="es-MX"/>
        </w:rPr>
        <w:t xml:space="preserve"> (RFC) y la </w:t>
      </w:r>
      <w:r w:rsidRPr="0048221F">
        <w:rPr>
          <w:b/>
          <w:szCs w:val="24"/>
          <w:lang w:val="es-MX"/>
        </w:rPr>
        <w:t>Clave Única de Registro de Población</w:t>
      </w:r>
      <w:r w:rsidRPr="0048221F">
        <w:rPr>
          <w:szCs w:val="24"/>
          <w:lang w:val="es-MX"/>
        </w:rPr>
        <w:t xml:space="preserve"> (CURP), por lo cual, deberán ser protegidos.</w:t>
      </w:r>
    </w:p>
    <w:p w14:paraId="781537C1" w14:textId="77777777" w:rsidR="00187503" w:rsidRPr="0048221F" w:rsidRDefault="00187503" w:rsidP="00187503">
      <w:pPr>
        <w:rPr>
          <w:szCs w:val="24"/>
          <w:lang w:val="es-MX"/>
        </w:rPr>
      </w:pPr>
    </w:p>
    <w:p w14:paraId="6108E9A3" w14:textId="77777777" w:rsidR="00187503" w:rsidRPr="0048221F" w:rsidRDefault="00187503" w:rsidP="00187503">
      <w:pPr>
        <w:rPr>
          <w:szCs w:val="24"/>
          <w:lang w:val="es-MX"/>
        </w:rPr>
      </w:pPr>
      <w:r w:rsidRPr="0048221F">
        <w:rPr>
          <w:szCs w:val="24"/>
          <w:lang w:val="es-MX"/>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2DF7FC17" w14:textId="77777777" w:rsidR="00187503" w:rsidRPr="0048221F" w:rsidRDefault="00187503" w:rsidP="00187503">
      <w:pPr>
        <w:rPr>
          <w:szCs w:val="24"/>
          <w:lang w:val="es-MX"/>
        </w:rPr>
      </w:pPr>
    </w:p>
    <w:p w14:paraId="1D8ECB16" w14:textId="77777777" w:rsidR="00187503" w:rsidRPr="0048221F" w:rsidRDefault="00187503" w:rsidP="00187503">
      <w:pPr>
        <w:rPr>
          <w:szCs w:val="24"/>
          <w:lang w:val="es-MX"/>
        </w:rPr>
      </w:pPr>
      <w:r w:rsidRPr="0048221F">
        <w:rPr>
          <w:szCs w:val="24"/>
          <w:lang w:val="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0A11BE79" w14:textId="77777777" w:rsidR="00187503" w:rsidRPr="0048221F" w:rsidRDefault="00187503" w:rsidP="00187503">
      <w:pPr>
        <w:rPr>
          <w:szCs w:val="24"/>
          <w:lang w:val="es-MX"/>
        </w:rPr>
      </w:pPr>
    </w:p>
    <w:p w14:paraId="65C4D343" w14:textId="77777777" w:rsidR="00187503" w:rsidRPr="0048221F" w:rsidRDefault="00187503" w:rsidP="00187503">
      <w:pPr>
        <w:rPr>
          <w:szCs w:val="24"/>
          <w:lang w:val="es-MX"/>
        </w:rPr>
      </w:pPr>
      <w:r w:rsidRPr="0048221F">
        <w:rPr>
          <w:szCs w:val="24"/>
          <w:lang w:val="es-MX"/>
        </w:rPr>
        <w:t xml:space="preserve">Ahora bien, por lo que hace al número de serie y folio interno, la Guía de llenado del CFDI global Versión 3.3 del CFDI, emitida por el Servicio de Administración Tributaria prevé́ que es el número que utiliza el contribuyente para control interno de su </w:t>
      </w:r>
      <w:r w:rsidRPr="0048221F">
        <w:rPr>
          <w:szCs w:val="24"/>
          <w:lang w:val="es-MX"/>
        </w:rPr>
        <w:lastRenderedPageBreak/>
        <w:t>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4AE9B118" w14:textId="77777777" w:rsidR="00187503" w:rsidRPr="0048221F" w:rsidRDefault="00187503" w:rsidP="00187503">
      <w:pPr>
        <w:rPr>
          <w:szCs w:val="24"/>
          <w:lang w:val="es-MX"/>
        </w:rPr>
      </w:pPr>
    </w:p>
    <w:p w14:paraId="023BB3F3" w14:textId="77777777" w:rsidR="00187503" w:rsidRPr="0048221F" w:rsidRDefault="00187503" w:rsidP="00187503">
      <w:pPr>
        <w:rPr>
          <w:szCs w:val="24"/>
          <w:lang w:val="es-MX"/>
        </w:rPr>
      </w:pPr>
      <w:r w:rsidRPr="0048221F">
        <w:rPr>
          <w:szCs w:val="24"/>
          <w:lang w:val="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477316AB" w14:textId="77777777" w:rsidR="00187503" w:rsidRPr="0048221F" w:rsidRDefault="00187503" w:rsidP="00187503">
      <w:pPr>
        <w:rPr>
          <w:szCs w:val="24"/>
          <w:lang w:val="es-MX"/>
        </w:rPr>
      </w:pPr>
    </w:p>
    <w:p w14:paraId="25396A1A" w14:textId="77777777" w:rsidR="00187503" w:rsidRPr="0048221F" w:rsidRDefault="00187503" w:rsidP="00187503">
      <w:pPr>
        <w:rPr>
          <w:szCs w:val="24"/>
          <w:lang w:val="es-MX"/>
        </w:rPr>
      </w:pPr>
      <w:r w:rsidRPr="0048221F">
        <w:rPr>
          <w:szCs w:val="24"/>
          <w:lang w:val="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p>
    <w:p w14:paraId="26A838F8" w14:textId="77777777" w:rsidR="00187503" w:rsidRPr="0048221F" w:rsidRDefault="00187503" w:rsidP="00187503">
      <w:pPr>
        <w:rPr>
          <w:szCs w:val="24"/>
          <w:lang w:val="es-MX"/>
        </w:rPr>
      </w:pPr>
    </w:p>
    <w:p w14:paraId="1E9E4D8D" w14:textId="77777777" w:rsidR="00187503" w:rsidRPr="0048221F" w:rsidRDefault="00187503" w:rsidP="00187503">
      <w:pPr>
        <w:rPr>
          <w:szCs w:val="24"/>
          <w:lang w:val="es-MX"/>
        </w:rPr>
      </w:pPr>
      <w:r w:rsidRPr="0048221F">
        <w:rPr>
          <w:szCs w:val="24"/>
          <w:lang w:val="es-MX"/>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w:t>
      </w:r>
      <w:r w:rsidRPr="0048221F">
        <w:rPr>
          <w:szCs w:val="24"/>
          <w:lang w:val="es-MX"/>
        </w:rPr>
        <w:lastRenderedPageBreak/>
        <w:t>artículo, fracción, inciso, párrafo o numeral de la Ley que expresamente le otorga el carácter de confidencial.</w:t>
      </w:r>
    </w:p>
    <w:p w14:paraId="3A11CA54" w14:textId="77777777" w:rsidR="00187503" w:rsidRPr="0048221F" w:rsidRDefault="00187503" w:rsidP="00187503">
      <w:pPr>
        <w:rPr>
          <w:szCs w:val="24"/>
          <w:lang w:val="es-MX"/>
        </w:rPr>
      </w:pPr>
    </w:p>
    <w:p w14:paraId="578BC385" w14:textId="77777777" w:rsidR="00187503" w:rsidRPr="0048221F" w:rsidRDefault="00187503" w:rsidP="00187503">
      <w:pPr>
        <w:rPr>
          <w:szCs w:val="24"/>
          <w:lang w:val="es-MX"/>
        </w:rPr>
      </w:pPr>
      <w:r w:rsidRPr="0048221F">
        <w:rPr>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27D89857" w14:textId="77777777" w:rsidR="00187503" w:rsidRPr="0048221F" w:rsidRDefault="00187503" w:rsidP="00187503">
      <w:pPr>
        <w:jc w:val="left"/>
        <w:rPr>
          <w:szCs w:val="24"/>
          <w:lang w:val="es-MX"/>
        </w:rPr>
      </w:pPr>
    </w:p>
    <w:p w14:paraId="3B58FEF9" w14:textId="77777777" w:rsidR="00187503" w:rsidRPr="0048221F" w:rsidRDefault="00187503" w:rsidP="00187503">
      <w:pPr>
        <w:spacing w:line="240" w:lineRule="auto"/>
        <w:ind w:left="567" w:right="616"/>
        <w:rPr>
          <w:i/>
          <w:sz w:val="22"/>
          <w:lang w:val="es-MX"/>
        </w:rPr>
      </w:pPr>
      <w:r w:rsidRPr="0048221F">
        <w:rPr>
          <w:b/>
          <w:i/>
          <w:sz w:val="22"/>
          <w:lang w:val="es-MX"/>
        </w:rPr>
        <w:t xml:space="preserve">Artículo 49. </w:t>
      </w:r>
      <w:r w:rsidRPr="0048221F">
        <w:rPr>
          <w:i/>
          <w:sz w:val="22"/>
          <w:lang w:val="es-MX"/>
        </w:rPr>
        <w:t>Los Comités de Transparencia tendrán las siguientes atribuciones:</w:t>
      </w:r>
    </w:p>
    <w:p w14:paraId="603A673A" w14:textId="77777777" w:rsidR="00187503" w:rsidRPr="0048221F" w:rsidRDefault="00187503" w:rsidP="00187503">
      <w:pPr>
        <w:spacing w:line="240" w:lineRule="auto"/>
        <w:ind w:left="567" w:right="616"/>
        <w:rPr>
          <w:bCs/>
          <w:i/>
          <w:sz w:val="22"/>
          <w:lang w:val="es-MX"/>
        </w:rPr>
      </w:pPr>
      <w:r w:rsidRPr="0048221F">
        <w:rPr>
          <w:bCs/>
          <w:i/>
          <w:sz w:val="22"/>
          <w:lang w:val="es-MX"/>
        </w:rPr>
        <w:t>[…]</w:t>
      </w:r>
    </w:p>
    <w:p w14:paraId="3B9714EE" w14:textId="77777777" w:rsidR="00187503" w:rsidRPr="0048221F" w:rsidRDefault="00187503" w:rsidP="00187503">
      <w:pPr>
        <w:spacing w:line="240" w:lineRule="auto"/>
        <w:ind w:left="567" w:right="616"/>
        <w:rPr>
          <w:i/>
          <w:sz w:val="22"/>
          <w:lang w:val="es-MX"/>
        </w:rPr>
      </w:pPr>
      <w:r w:rsidRPr="0048221F">
        <w:rPr>
          <w:b/>
          <w:i/>
          <w:sz w:val="22"/>
          <w:lang w:val="es-MX"/>
        </w:rPr>
        <w:t>VIII.</w:t>
      </w:r>
      <w:r w:rsidRPr="0048221F">
        <w:rPr>
          <w:i/>
          <w:sz w:val="22"/>
          <w:lang w:val="es-MX"/>
        </w:rPr>
        <w:t xml:space="preserve"> Aprobar, modificar o revocar la clasificación de la información;</w:t>
      </w:r>
    </w:p>
    <w:p w14:paraId="2E0AC7C7" w14:textId="77777777" w:rsidR="00187503" w:rsidRPr="0048221F" w:rsidRDefault="00187503" w:rsidP="00187503">
      <w:pPr>
        <w:spacing w:line="240" w:lineRule="auto"/>
        <w:ind w:left="567" w:right="616"/>
        <w:rPr>
          <w:bCs/>
          <w:i/>
          <w:sz w:val="22"/>
          <w:lang w:val="es-MX"/>
        </w:rPr>
      </w:pPr>
      <w:r w:rsidRPr="0048221F">
        <w:rPr>
          <w:bCs/>
          <w:i/>
          <w:sz w:val="22"/>
          <w:lang w:val="es-MX"/>
        </w:rPr>
        <w:t>[…]</w:t>
      </w:r>
    </w:p>
    <w:p w14:paraId="6E9EE48C" w14:textId="77777777" w:rsidR="00187503" w:rsidRPr="0048221F" w:rsidRDefault="00187503" w:rsidP="00187503">
      <w:pPr>
        <w:spacing w:line="240" w:lineRule="auto"/>
        <w:ind w:left="567" w:right="616"/>
        <w:rPr>
          <w:i/>
          <w:sz w:val="22"/>
          <w:lang w:val="es-MX"/>
        </w:rPr>
      </w:pPr>
    </w:p>
    <w:p w14:paraId="60B2C518" w14:textId="77777777" w:rsidR="00187503" w:rsidRPr="0048221F" w:rsidRDefault="00187503" w:rsidP="00187503">
      <w:pPr>
        <w:spacing w:line="240" w:lineRule="auto"/>
        <w:ind w:left="567" w:right="616"/>
        <w:rPr>
          <w:i/>
          <w:sz w:val="22"/>
          <w:lang w:val="es-MX"/>
        </w:rPr>
      </w:pPr>
      <w:r w:rsidRPr="0048221F">
        <w:rPr>
          <w:b/>
          <w:i/>
          <w:sz w:val="22"/>
          <w:lang w:val="es-MX"/>
        </w:rPr>
        <w:t>Artículo 132.</w:t>
      </w:r>
      <w:r w:rsidRPr="0048221F">
        <w:rPr>
          <w:i/>
          <w:sz w:val="22"/>
          <w:lang w:val="es-MX"/>
        </w:rPr>
        <w:t xml:space="preserve"> La clasificación de la información se llevará a cabo en el momento en que:</w:t>
      </w:r>
    </w:p>
    <w:p w14:paraId="45401BAF" w14:textId="77777777" w:rsidR="00187503" w:rsidRPr="0048221F" w:rsidRDefault="00187503" w:rsidP="00187503">
      <w:pPr>
        <w:spacing w:line="240" w:lineRule="auto"/>
        <w:ind w:left="567" w:right="616"/>
        <w:rPr>
          <w:b/>
          <w:i/>
          <w:sz w:val="22"/>
          <w:lang w:val="es-MX"/>
        </w:rPr>
      </w:pPr>
    </w:p>
    <w:p w14:paraId="4772ECFA" w14:textId="77777777" w:rsidR="00187503" w:rsidRPr="0048221F" w:rsidRDefault="00187503" w:rsidP="00187503">
      <w:pPr>
        <w:spacing w:line="240" w:lineRule="auto"/>
        <w:ind w:left="567" w:right="616"/>
        <w:rPr>
          <w:i/>
          <w:sz w:val="22"/>
          <w:lang w:val="es-MX"/>
        </w:rPr>
      </w:pPr>
      <w:r w:rsidRPr="0048221F">
        <w:rPr>
          <w:b/>
          <w:i/>
          <w:sz w:val="22"/>
          <w:lang w:val="es-MX"/>
        </w:rPr>
        <w:t>I.</w:t>
      </w:r>
      <w:r w:rsidRPr="0048221F">
        <w:rPr>
          <w:i/>
          <w:sz w:val="22"/>
          <w:lang w:val="es-MX"/>
        </w:rPr>
        <w:t xml:space="preserve"> Se reciba una solicitud de acceso a la información;</w:t>
      </w:r>
    </w:p>
    <w:p w14:paraId="1EFA1BF2" w14:textId="77777777" w:rsidR="00187503" w:rsidRPr="0048221F" w:rsidRDefault="00187503" w:rsidP="00187503">
      <w:pPr>
        <w:spacing w:line="240" w:lineRule="auto"/>
        <w:ind w:left="567" w:right="616"/>
        <w:rPr>
          <w:i/>
          <w:sz w:val="22"/>
          <w:lang w:val="es-MX"/>
        </w:rPr>
      </w:pPr>
      <w:r w:rsidRPr="0048221F">
        <w:rPr>
          <w:b/>
          <w:i/>
          <w:sz w:val="22"/>
          <w:lang w:val="es-MX"/>
        </w:rPr>
        <w:t>II.</w:t>
      </w:r>
      <w:r w:rsidRPr="0048221F">
        <w:rPr>
          <w:i/>
          <w:sz w:val="22"/>
          <w:lang w:val="es-MX"/>
        </w:rPr>
        <w:t xml:space="preserve"> Se determine mediante resolución de autoridad competente; o</w:t>
      </w:r>
    </w:p>
    <w:p w14:paraId="7C0EE6AE" w14:textId="77777777" w:rsidR="00187503" w:rsidRPr="0048221F" w:rsidRDefault="00187503" w:rsidP="00187503">
      <w:pPr>
        <w:spacing w:line="240" w:lineRule="auto"/>
        <w:ind w:left="567" w:right="616"/>
        <w:rPr>
          <w:b/>
          <w:i/>
          <w:sz w:val="22"/>
          <w:lang w:val="es-MX"/>
        </w:rPr>
      </w:pPr>
      <w:r w:rsidRPr="0048221F">
        <w:rPr>
          <w:b/>
          <w:bCs/>
          <w:i/>
          <w:sz w:val="22"/>
          <w:lang w:val="es-MX"/>
        </w:rPr>
        <w:t>III.</w:t>
      </w:r>
      <w:r w:rsidRPr="0048221F">
        <w:rPr>
          <w:i/>
          <w:sz w:val="22"/>
          <w:lang w:val="es-MX"/>
        </w:rPr>
        <w:t xml:space="preserve"> Se generen versiones públicas para dar cumplimiento a las obligaciones de transparencia previstas en esta Ley.</w:t>
      </w:r>
      <w:r w:rsidRPr="0048221F">
        <w:rPr>
          <w:b/>
          <w:i/>
          <w:sz w:val="22"/>
          <w:lang w:val="es-MX"/>
        </w:rPr>
        <w:t>”</w:t>
      </w:r>
    </w:p>
    <w:p w14:paraId="62B4A442" w14:textId="77777777" w:rsidR="00187503" w:rsidRPr="0048221F" w:rsidRDefault="00187503" w:rsidP="00187503">
      <w:pPr>
        <w:spacing w:line="240" w:lineRule="auto"/>
        <w:ind w:left="567" w:right="616"/>
        <w:rPr>
          <w:b/>
          <w:i/>
          <w:sz w:val="22"/>
          <w:lang w:val="es-MX"/>
        </w:rPr>
      </w:pPr>
    </w:p>
    <w:p w14:paraId="470E6C57" w14:textId="77777777" w:rsidR="00187503" w:rsidRPr="0048221F" w:rsidRDefault="00187503" w:rsidP="00187503">
      <w:pPr>
        <w:spacing w:line="240" w:lineRule="auto"/>
        <w:ind w:left="567" w:right="616"/>
        <w:rPr>
          <w:i/>
          <w:sz w:val="22"/>
          <w:lang w:val="es-MX"/>
        </w:rPr>
      </w:pPr>
      <w:r w:rsidRPr="0048221F">
        <w:rPr>
          <w:b/>
          <w:i/>
          <w:sz w:val="22"/>
          <w:lang w:val="es-MX"/>
        </w:rPr>
        <w:t>Segundo.-</w:t>
      </w:r>
      <w:r w:rsidRPr="0048221F">
        <w:rPr>
          <w:i/>
          <w:sz w:val="22"/>
          <w:lang w:val="es-MX"/>
        </w:rPr>
        <w:t xml:space="preserve"> Para efectos de los presentes Lineamientos Generales, se entenderá por:</w:t>
      </w:r>
    </w:p>
    <w:p w14:paraId="0F5F22D2" w14:textId="77777777" w:rsidR="00187503" w:rsidRPr="0048221F" w:rsidRDefault="00187503" w:rsidP="00187503">
      <w:pPr>
        <w:spacing w:line="240" w:lineRule="auto"/>
        <w:ind w:left="567" w:right="616"/>
        <w:rPr>
          <w:i/>
          <w:sz w:val="22"/>
          <w:lang w:val="es-MX"/>
        </w:rPr>
      </w:pPr>
      <w:r w:rsidRPr="0048221F">
        <w:rPr>
          <w:b/>
          <w:i/>
          <w:sz w:val="22"/>
          <w:lang w:val="es-MX"/>
        </w:rPr>
        <w:t>XVIII.</w:t>
      </w:r>
      <w:r w:rsidRPr="0048221F">
        <w:rPr>
          <w:i/>
          <w:sz w:val="22"/>
          <w:lang w:val="es-MX"/>
        </w:rPr>
        <w:t xml:space="preserve"> </w:t>
      </w:r>
      <w:r w:rsidRPr="0048221F">
        <w:rPr>
          <w:b/>
          <w:i/>
          <w:sz w:val="22"/>
          <w:lang w:val="es-MX"/>
        </w:rPr>
        <w:t>Versión pública:</w:t>
      </w:r>
      <w:r w:rsidRPr="0048221F">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FC78444" w14:textId="77777777" w:rsidR="00187503" w:rsidRPr="0048221F" w:rsidRDefault="00187503" w:rsidP="00187503">
      <w:pPr>
        <w:spacing w:line="240" w:lineRule="auto"/>
        <w:ind w:left="567" w:right="616"/>
        <w:rPr>
          <w:b/>
          <w:i/>
          <w:sz w:val="22"/>
          <w:lang w:val="es-MX"/>
        </w:rPr>
      </w:pPr>
    </w:p>
    <w:p w14:paraId="342A0476" w14:textId="77777777" w:rsidR="00187503" w:rsidRPr="0048221F" w:rsidRDefault="00187503" w:rsidP="00187503">
      <w:pPr>
        <w:spacing w:line="240" w:lineRule="auto"/>
        <w:ind w:left="567" w:right="616"/>
        <w:rPr>
          <w:i/>
          <w:sz w:val="22"/>
          <w:lang w:val="es-MX"/>
        </w:rPr>
      </w:pPr>
      <w:r w:rsidRPr="0048221F">
        <w:rPr>
          <w:b/>
          <w:i/>
          <w:sz w:val="22"/>
          <w:lang w:val="es-MX"/>
        </w:rPr>
        <w:t>Cuarto.</w:t>
      </w:r>
      <w:r w:rsidRPr="0048221F">
        <w:rPr>
          <w:i/>
          <w:sz w:val="22"/>
          <w:lang w:val="es-MX"/>
        </w:rPr>
        <w:t xml:space="preserve"> Para clasificar la información como reservada o confidencial, de manera total o parcial, el titular del área del sujeto obligado deberá atender lo dispuesto por el Título Sexto </w:t>
      </w:r>
      <w:r w:rsidRPr="0048221F">
        <w:rPr>
          <w:i/>
          <w:sz w:val="22"/>
          <w:lang w:val="es-MX"/>
        </w:rPr>
        <w:lastRenderedPageBreak/>
        <w:t>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AFA01F3" w14:textId="77777777" w:rsidR="00187503" w:rsidRPr="0048221F" w:rsidRDefault="00187503" w:rsidP="00187503">
      <w:pPr>
        <w:spacing w:line="240" w:lineRule="auto"/>
        <w:ind w:left="567" w:right="616"/>
        <w:rPr>
          <w:i/>
          <w:sz w:val="22"/>
          <w:lang w:val="es-MX"/>
        </w:rPr>
      </w:pPr>
    </w:p>
    <w:p w14:paraId="7429B45F" w14:textId="77777777" w:rsidR="00187503" w:rsidRPr="0048221F" w:rsidRDefault="00187503" w:rsidP="00187503">
      <w:pPr>
        <w:spacing w:line="240" w:lineRule="auto"/>
        <w:ind w:left="567" w:right="616"/>
        <w:rPr>
          <w:i/>
          <w:sz w:val="22"/>
          <w:lang w:val="es-MX"/>
        </w:rPr>
      </w:pPr>
      <w:r w:rsidRPr="0048221F">
        <w:rPr>
          <w:i/>
          <w:sz w:val="22"/>
          <w:lang w:val="es-MX"/>
        </w:rPr>
        <w:t>Los Sujetos Obligados deberán aplicar, de manera estricta, las excepciones al derecho de acceso a la información y sólo podrán invocarlas cuando acrediten su procedencia.</w:t>
      </w:r>
    </w:p>
    <w:p w14:paraId="7EF98C54" w14:textId="77777777" w:rsidR="00187503" w:rsidRPr="0048221F" w:rsidRDefault="00187503" w:rsidP="00187503">
      <w:pPr>
        <w:spacing w:line="240" w:lineRule="auto"/>
        <w:ind w:left="567" w:right="616"/>
        <w:rPr>
          <w:b/>
          <w:i/>
          <w:sz w:val="22"/>
          <w:lang w:val="es-MX"/>
        </w:rPr>
      </w:pPr>
    </w:p>
    <w:p w14:paraId="46898167" w14:textId="77777777" w:rsidR="00187503" w:rsidRPr="0048221F" w:rsidRDefault="00187503" w:rsidP="00187503">
      <w:pPr>
        <w:spacing w:line="240" w:lineRule="auto"/>
        <w:ind w:left="567" w:right="616"/>
        <w:rPr>
          <w:i/>
          <w:sz w:val="22"/>
          <w:lang w:val="es-MX"/>
        </w:rPr>
      </w:pPr>
      <w:r w:rsidRPr="0048221F">
        <w:rPr>
          <w:b/>
          <w:i/>
          <w:sz w:val="22"/>
          <w:lang w:val="es-MX"/>
        </w:rPr>
        <w:t>Quinto.</w:t>
      </w:r>
      <w:r w:rsidRPr="0048221F">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436353F" w14:textId="77777777" w:rsidR="00187503" w:rsidRPr="0048221F" w:rsidRDefault="00187503" w:rsidP="00187503">
      <w:pPr>
        <w:spacing w:line="240" w:lineRule="auto"/>
        <w:ind w:left="567" w:right="616"/>
        <w:rPr>
          <w:b/>
          <w:i/>
          <w:sz w:val="22"/>
          <w:lang w:val="es-MX"/>
        </w:rPr>
      </w:pPr>
    </w:p>
    <w:p w14:paraId="4EA569C8" w14:textId="77777777" w:rsidR="00187503" w:rsidRPr="0048221F" w:rsidRDefault="00187503" w:rsidP="00187503">
      <w:pPr>
        <w:spacing w:line="240" w:lineRule="auto"/>
        <w:ind w:left="567" w:right="616"/>
        <w:rPr>
          <w:i/>
          <w:sz w:val="22"/>
          <w:lang w:val="es-MX"/>
        </w:rPr>
      </w:pPr>
      <w:r w:rsidRPr="0048221F">
        <w:rPr>
          <w:b/>
          <w:i/>
          <w:sz w:val="22"/>
          <w:lang w:val="es-MX"/>
        </w:rPr>
        <w:t>Sexto.</w:t>
      </w:r>
      <w:r w:rsidRPr="0048221F">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3AD80AD4" w14:textId="77777777" w:rsidR="00187503" w:rsidRPr="0048221F" w:rsidRDefault="00187503" w:rsidP="00187503">
      <w:pPr>
        <w:spacing w:line="240" w:lineRule="auto"/>
        <w:ind w:left="567" w:right="616"/>
        <w:rPr>
          <w:i/>
          <w:sz w:val="22"/>
          <w:lang w:val="es-MX"/>
        </w:rPr>
      </w:pPr>
    </w:p>
    <w:p w14:paraId="0D243372" w14:textId="77777777" w:rsidR="00187503" w:rsidRPr="0048221F" w:rsidRDefault="00187503" w:rsidP="00187503">
      <w:pPr>
        <w:spacing w:line="240" w:lineRule="auto"/>
        <w:ind w:left="567" w:right="616"/>
        <w:rPr>
          <w:i/>
          <w:sz w:val="22"/>
          <w:lang w:val="es-MX"/>
        </w:rPr>
      </w:pPr>
      <w:r w:rsidRPr="0048221F">
        <w:rPr>
          <w:i/>
          <w:sz w:val="22"/>
          <w:lang w:val="es-MX"/>
        </w:rPr>
        <w:t>La clasificación de información se realizará conforme a un análisis caso por caso, mediante la aplicación de la prueba de daño y de interés público.</w:t>
      </w:r>
    </w:p>
    <w:p w14:paraId="40D65A61" w14:textId="77777777" w:rsidR="00187503" w:rsidRPr="0048221F" w:rsidRDefault="00187503" w:rsidP="00187503">
      <w:pPr>
        <w:spacing w:line="240" w:lineRule="auto"/>
        <w:ind w:left="567" w:right="616"/>
        <w:rPr>
          <w:b/>
          <w:i/>
          <w:sz w:val="22"/>
          <w:lang w:val="es-MX"/>
        </w:rPr>
      </w:pPr>
    </w:p>
    <w:p w14:paraId="7A561D64" w14:textId="77777777" w:rsidR="00187503" w:rsidRPr="0048221F" w:rsidRDefault="00187503" w:rsidP="00187503">
      <w:pPr>
        <w:spacing w:line="240" w:lineRule="auto"/>
        <w:ind w:left="567" w:right="616"/>
        <w:rPr>
          <w:i/>
          <w:sz w:val="22"/>
          <w:lang w:val="es-MX"/>
        </w:rPr>
      </w:pPr>
      <w:r w:rsidRPr="0048221F">
        <w:rPr>
          <w:b/>
          <w:i/>
          <w:sz w:val="22"/>
          <w:lang w:val="es-MX"/>
        </w:rPr>
        <w:t>Séptimo.</w:t>
      </w:r>
      <w:r w:rsidRPr="0048221F">
        <w:rPr>
          <w:i/>
          <w:sz w:val="22"/>
          <w:lang w:val="es-MX"/>
        </w:rPr>
        <w:t xml:space="preserve"> La clasificación de la información se llevará a cabo en el momento en que:</w:t>
      </w:r>
    </w:p>
    <w:p w14:paraId="54B28395" w14:textId="77777777" w:rsidR="00187503" w:rsidRPr="0048221F" w:rsidRDefault="00187503" w:rsidP="00187503">
      <w:pPr>
        <w:spacing w:line="240" w:lineRule="auto"/>
        <w:ind w:left="567" w:right="616"/>
        <w:rPr>
          <w:i/>
          <w:sz w:val="22"/>
          <w:lang w:val="es-MX"/>
        </w:rPr>
      </w:pPr>
      <w:r w:rsidRPr="0048221F">
        <w:rPr>
          <w:b/>
          <w:i/>
          <w:sz w:val="22"/>
          <w:lang w:val="es-MX"/>
        </w:rPr>
        <w:t>I.</w:t>
      </w:r>
      <w:r w:rsidRPr="0048221F">
        <w:rPr>
          <w:i/>
          <w:sz w:val="22"/>
          <w:lang w:val="es-MX"/>
        </w:rPr>
        <w:t xml:space="preserve"> Se reciba una solicitud de acceso a la información;</w:t>
      </w:r>
    </w:p>
    <w:p w14:paraId="5F6EC784" w14:textId="77777777" w:rsidR="00187503" w:rsidRPr="0048221F" w:rsidRDefault="00187503" w:rsidP="00187503">
      <w:pPr>
        <w:spacing w:line="240" w:lineRule="auto"/>
        <w:ind w:left="567" w:right="616"/>
        <w:rPr>
          <w:b/>
          <w:i/>
          <w:sz w:val="22"/>
          <w:lang w:val="es-MX"/>
        </w:rPr>
      </w:pPr>
    </w:p>
    <w:p w14:paraId="37E8EB5F" w14:textId="77777777" w:rsidR="00187503" w:rsidRPr="0048221F" w:rsidRDefault="00187503" w:rsidP="00187503">
      <w:pPr>
        <w:spacing w:line="240" w:lineRule="auto"/>
        <w:ind w:left="567" w:right="616"/>
        <w:rPr>
          <w:i/>
          <w:sz w:val="22"/>
          <w:lang w:val="es-MX"/>
        </w:rPr>
      </w:pPr>
      <w:r w:rsidRPr="0048221F">
        <w:rPr>
          <w:b/>
          <w:i/>
          <w:sz w:val="22"/>
          <w:lang w:val="es-MX"/>
        </w:rPr>
        <w:t>II.</w:t>
      </w:r>
      <w:r w:rsidRPr="0048221F">
        <w:rPr>
          <w:i/>
          <w:sz w:val="22"/>
          <w:lang w:val="es-MX"/>
        </w:rPr>
        <w:t xml:space="preserve"> Se determine mediante resolución de autoridad competente, o</w:t>
      </w:r>
    </w:p>
    <w:p w14:paraId="7D9A5BDF" w14:textId="77777777" w:rsidR="00187503" w:rsidRPr="0048221F" w:rsidRDefault="00187503" w:rsidP="00187503">
      <w:pPr>
        <w:spacing w:line="240" w:lineRule="auto"/>
        <w:ind w:left="567" w:right="616"/>
        <w:rPr>
          <w:i/>
          <w:sz w:val="22"/>
          <w:lang w:val="es-MX"/>
        </w:rPr>
      </w:pPr>
      <w:r w:rsidRPr="0048221F">
        <w:rPr>
          <w:b/>
          <w:i/>
          <w:sz w:val="22"/>
          <w:lang w:val="es-MX"/>
        </w:rPr>
        <w:t>III.</w:t>
      </w:r>
      <w:r w:rsidRPr="0048221F">
        <w:rPr>
          <w:i/>
          <w:sz w:val="22"/>
          <w:lang w:val="es-MX"/>
        </w:rPr>
        <w:t xml:space="preserve"> Se generen versiones públicas para dar cumplimiento a las obligaciones de transparencia previstas en la Ley General, la Ley Federal y las correspondientes de las entidades federativas.</w:t>
      </w:r>
    </w:p>
    <w:p w14:paraId="25C37B57" w14:textId="77777777" w:rsidR="00187503" w:rsidRPr="0048221F" w:rsidRDefault="00187503" w:rsidP="00187503">
      <w:pPr>
        <w:spacing w:line="240" w:lineRule="auto"/>
        <w:ind w:left="567" w:right="616"/>
        <w:rPr>
          <w:i/>
          <w:sz w:val="22"/>
          <w:lang w:val="es-MX"/>
        </w:rPr>
      </w:pPr>
      <w:r w:rsidRPr="0048221F">
        <w:rPr>
          <w:i/>
          <w:sz w:val="22"/>
          <w:lang w:val="es-MX"/>
        </w:rPr>
        <w:t>Los titulares de las áreas deberán revisar la clasificación al momento de la recepción de una solicitud de acceso a la información, para verificar si encuadra en una causal de reserva o de confidencialidad.</w:t>
      </w:r>
    </w:p>
    <w:p w14:paraId="575F7FB6" w14:textId="77777777" w:rsidR="00187503" w:rsidRPr="0048221F" w:rsidRDefault="00187503" w:rsidP="00187503">
      <w:pPr>
        <w:spacing w:line="240" w:lineRule="auto"/>
        <w:ind w:left="567" w:right="616"/>
        <w:rPr>
          <w:b/>
          <w:i/>
          <w:sz w:val="22"/>
          <w:lang w:val="es-MX"/>
        </w:rPr>
      </w:pPr>
    </w:p>
    <w:p w14:paraId="05B3516C" w14:textId="77777777" w:rsidR="00187503" w:rsidRPr="0048221F" w:rsidRDefault="00187503" w:rsidP="00187503">
      <w:pPr>
        <w:spacing w:line="240" w:lineRule="auto"/>
        <w:ind w:left="567" w:right="616"/>
        <w:rPr>
          <w:i/>
          <w:sz w:val="22"/>
          <w:lang w:val="es-MX"/>
        </w:rPr>
      </w:pPr>
      <w:r w:rsidRPr="0048221F">
        <w:rPr>
          <w:b/>
          <w:i/>
          <w:sz w:val="22"/>
          <w:lang w:val="es-MX"/>
        </w:rPr>
        <w:t>Octavo.</w:t>
      </w:r>
      <w:r w:rsidRPr="0048221F">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B4749B7" w14:textId="77777777" w:rsidR="00187503" w:rsidRPr="0048221F" w:rsidRDefault="00187503" w:rsidP="00187503">
      <w:pPr>
        <w:spacing w:line="240" w:lineRule="auto"/>
        <w:ind w:left="567" w:right="616"/>
        <w:rPr>
          <w:i/>
          <w:sz w:val="22"/>
          <w:lang w:val="es-MX"/>
        </w:rPr>
      </w:pPr>
      <w:r w:rsidRPr="0048221F">
        <w:rPr>
          <w:i/>
          <w:sz w:val="22"/>
          <w:lang w:val="es-MX"/>
        </w:rPr>
        <w:lastRenderedPageBreak/>
        <w:t>Para motivar la clasificación se deberán señalar las razones o circunstancias especiales que lo llevaron a concluir que el caso particular se ajusta al supuesto previsto por la norma legal invocada como fundamento.</w:t>
      </w:r>
    </w:p>
    <w:p w14:paraId="08E3D524" w14:textId="77777777" w:rsidR="00187503" w:rsidRPr="0048221F" w:rsidRDefault="00187503" w:rsidP="00187503">
      <w:pPr>
        <w:spacing w:line="240" w:lineRule="auto"/>
        <w:ind w:left="567" w:right="616"/>
        <w:rPr>
          <w:i/>
          <w:sz w:val="22"/>
          <w:lang w:val="es-MX"/>
        </w:rPr>
      </w:pPr>
      <w:r w:rsidRPr="0048221F">
        <w:rPr>
          <w:i/>
          <w:sz w:val="22"/>
          <w:lang w:val="es-MX"/>
        </w:rPr>
        <w:t>En caso de referirse a información reservada, la motivación de la clasificación también deberá comprender las circunstancias que justifican el establecimiento de determinado plazo de reserva.</w:t>
      </w:r>
    </w:p>
    <w:p w14:paraId="27746985" w14:textId="77777777" w:rsidR="00187503" w:rsidRPr="0048221F" w:rsidRDefault="00187503" w:rsidP="00187503">
      <w:pPr>
        <w:spacing w:line="240" w:lineRule="auto"/>
        <w:ind w:left="567" w:right="616"/>
        <w:rPr>
          <w:i/>
          <w:sz w:val="22"/>
          <w:lang w:val="es-MX"/>
        </w:rPr>
      </w:pPr>
    </w:p>
    <w:p w14:paraId="3800E9EF" w14:textId="77777777" w:rsidR="00187503" w:rsidRPr="0048221F" w:rsidRDefault="00187503" w:rsidP="00187503">
      <w:pPr>
        <w:spacing w:line="240" w:lineRule="auto"/>
        <w:ind w:left="567" w:right="616"/>
        <w:rPr>
          <w:i/>
          <w:sz w:val="22"/>
          <w:lang w:val="es-MX"/>
        </w:rPr>
      </w:pPr>
      <w:r w:rsidRPr="0048221F">
        <w:rPr>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161B4EC4" w14:textId="77777777" w:rsidR="00187503" w:rsidRPr="0048221F" w:rsidRDefault="00187503" w:rsidP="00187503">
      <w:pPr>
        <w:spacing w:line="240" w:lineRule="auto"/>
        <w:ind w:left="567" w:right="616"/>
        <w:rPr>
          <w:i/>
          <w:sz w:val="22"/>
          <w:lang w:val="es-MX"/>
        </w:rPr>
      </w:pPr>
      <w:r w:rsidRPr="0048221F">
        <w:rPr>
          <w:i/>
          <w:sz w:val="22"/>
          <w:lang w:val="es-MX"/>
        </w:rPr>
        <w:t>Los documentos contenidos en los archivos históricos y los identificados como históricos confidenciales no serán susceptibles de clasificación como reservados.</w:t>
      </w:r>
    </w:p>
    <w:p w14:paraId="30A97FFC" w14:textId="77777777" w:rsidR="00187503" w:rsidRPr="0048221F" w:rsidRDefault="00187503" w:rsidP="00187503">
      <w:pPr>
        <w:spacing w:line="240" w:lineRule="auto"/>
        <w:ind w:left="567" w:right="616"/>
        <w:rPr>
          <w:b/>
          <w:i/>
          <w:sz w:val="22"/>
          <w:lang w:val="es-MX"/>
        </w:rPr>
      </w:pPr>
    </w:p>
    <w:p w14:paraId="719FA4A9" w14:textId="77777777" w:rsidR="00187503" w:rsidRPr="0048221F" w:rsidRDefault="00187503" w:rsidP="00187503">
      <w:pPr>
        <w:spacing w:line="240" w:lineRule="auto"/>
        <w:ind w:left="567" w:right="616"/>
        <w:rPr>
          <w:i/>
          <w:sz w:val="22"/>
          <w:lang w:val="es-MX"/>
        </w:rPr>
      </w:pPr>
      <w:r w:rsidRPr="0048221F">
        <w:rPr>
          <w:b/>
          <w:i/>
          <w:sz w:val="22"/>
          <w:lang w:val="es-MX"/>
        </w:rPr>
        <w:t>Noveno.</w:t>
      </w:r>
      <w:r w:rsidRPr="0048221F">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47CD77E" w14:textId="77777777" w:rsidR="00187503" w:rsidRPr="0048221F" w:rsidRDefault="00187503" w:rsidP="00187503">
      <w:pPr>
        <w:spacing w:line="240" w:lineRule="auto"/>
        <w:ind w:left="567" w:right="616"/>
        <w:rPr>
          <w:b/>
          <w:i/>
          <w:sz w:val="22"/>
          <w:lang w:val="es-MX"/>
        </w:rPr>
      </w:pPr>
    </w:p>
    <w:p w14:paraId="1463A610" w14:textId="77777777" w:rsidR="00187503" w:rsidRPr="0048221F" w:rsidRDefault="00187503" w:rsidP="00187503">
      <w:pPr>
        <w:spacing w:line="240" w:lineRule="auto"/>
        <w:ind w:left="567" w:right="616"/>
        <w:rPr>
          <w:i/>
          <w:sz w:val="22"/>
          <w:lang w:val="es-MX"/>
        </w:rPr>
      </w:pPr>
      <w:r w:rsidRPr="0048221F">
        <w:rPr>
          <w:b/>
          <w:i/>
          <w:sz w:val="22"/>
          <w:lang w:val="es-MX"/>
        </w:rPr>
        <w:t>Décimo.</w:t>
      </w:r>
      <w:r w:rsidRPr="0048221F">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4DE66A82" w14:textId="77777777" w:rsidR="00187503" w:rsidRPr="0048221F" w:rsidRDefault="00187503" w:rsidP="00187503">
      <w:pPr>
        <w:spacing w:line="240" w:lineRule="auto"/>
        <w:ind w:left="567" w:right="616"/>
        <w:rPr>
          <w:i/>
          <w:sz w:val="22"/>
          <w:lang w:val="es-MX"/>
        </w:rPr>
      </w:pPr>
    </w:p>
    <w:p w14:paraId="1B90EDFF" w14:textId="77777777" w:rsidR="00187503" w:rsidRPr="0048221F" w:rsidRDefault="00187503" w:rsidP="00187503">
      <w:pPr>
        <w:spacing w:line="240" w:lineRule="auto"/>
        <w:ind w:left="567" w:right="616"/>
        <w:rPr>
          <w:i/>
          <w:sz w:val="22"/>
          <w:lang w:val="es-MX"/>
        </w:rPr>
      </w:pPr>
      <w:r w:rsidRPr="0048221F">
        <w:rPr>
          <w:i/>
          <w:sz w:val="22"/>
          <w:lang w:val="es-MX"/>
        </w:rPr>
        <w:t>En ausencia de los titulares de las áreas, la información será clasificada o desclasificada por la persona que lo supla, en términos de la normativa que rija la actuación del sujeto obligado.</w:t>
      </w:r>
    </w:p>
    <w:p w14:paraId="22071147" w14:textId="77777777" w:rsidR="00187503" w:rsidRPr="0048221F" w:rsidRDefault="00187503" w:rsidP="00187503">
      <w:pPr>
        <w:spacing w:line="240" w:lineRule="auto"/>
        <w:ind w:left="567" w:right="616"/>
        <w:rPr>
          <w:b/>
          <w:i/>
          <w:sz w:val="22"/>
          <w:lang w:val="es-MX"/>
        </w:rPr>
      </w:pPr>
    </w:p>
    <w:p w14:paraId="042E88C5" w14:textId="77777777" w:rsidR="00187503" w:rsidRPr="0048221F" w:rsidRDefault="00187503" w:rsidP="00187503">
      <w:pPr>
        <w:spacing w:line="240" w:lineRule="auto"/>
        <w:ind w:left="567" w:right="616"/>
        <w:rPr>
          <w:b/>
          <w:sz w:val="22"/>
          <w:lang w:val="es-MX"/>
        </w:rPr>
      </w:pPr>
      <w:r w:rsidRPr="0048221F">
        <w:rPr>
          <w:b/>
          <w:i/>
          <w:sz w:val="22"/>
          <w:lang w:val="es-MX"/>
        </w:rPr>
        <w:t>Décimo primero.</w:t>
      </w:r>
      <w:r w:rsidRPr="0048221F">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084194FB" w14:textId="77777777" w:rsidR="00187503" w:rsidRPr="0048221F" w:rsidRDefault="00187503" w:rsidP="00187503">
      <w:pPr>
        <w:rPr>
          <w:rFonts w:cs="Arial"/>
          <w:i/>
          <w:szCs w:val="24"/>
          <w:lang w:val="es-MX"/>
        </w:rPr>
      </w:pPr>
    </w:p>
    <w:p w14:paraId="56FD297D" w14:textId="77777777" w:rsidR="00187503" w:rsidRPr="0048221F" w:rsidRDefault="00187503" w:rsidP="00187503">
      <w:pPr>
        <w:rPr>
          <w:szCs w:val="24"/>
          <w:lang w:val="es-MX"/>
        </w:rPr>
      </w:pPr>
      <w:r w:rsidRPr="0048221F">
        <w:rPr>
          <w:szCs w:val="24"/>
          <w:lang w:val="es-MX"/>
        </w:rPr>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w:t>
      </w:r>
      <w:r w:rsidRPr="0048221F">
        <w:rPr>
          <w:szCs w:val="24"/>
          <w:lang w:val="es-MX"/>
        </w:rPr>
        <w:lastRenderedPageBreak/>
        <w:t>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492D851D" w14:textId="77777777" w:rsidR="00187503" w:rsidRPr="0048221F" w:rsidRDefault="00187503" w:rsidP="00187503">
      <w:pPr>
        <w:jc w:val="left"/>
        <w:rPr>
          <w:szCs w:val="24"/>
          <w:lang w:val="es-MX"/>
        </w:rPr>
      </w:pPr>
    </w:p>
    <w:p w14:paraId="7258882B" w14:textId="77777777" w:rsidR="00187503" w:rsidRPr="0048221F" w:rsidRDefault="00187503" w:rsidP="00187503">
      <w:pPr>
        <w:rPr>
          <w:szCs w:val="24"/>
          <w:lang w:val="es-MX"/>
        </w:rPr>
      </w:pPr>
      <w:r w:rsidRPr="0048221F">
        <w:rPr>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496CC345" w14:textId="77777777" w:rsidR="00187503" w:rsidRPr="0048221F" w:rsidRDefault="00187503" w:rsidP="00187503">
      <w:pPr>
        <w:jc w:val="left"/>
        <w:rPr>
          <w:szCs w:val="24"/>
          <w:lang w:val="es-MX"/>
        </w:rPr>
      </w:pPr>
    </w:p>
    <w:p w14:paraId="6C8C0C40" w14:textId="77777777" w:rsidR="00187503" w:rsidRPr="0048221F" w:rsidRDefault="00187503" w:rsidP="00187503">
      <w:pPr>
        <w:spacing w:line="240" w:lineRule="auto"/>
        <w:ind w:left="567" w:right="616"/>
        <w:rPr>
          <w:b/>
          <w:i/>
          <w:sz w:val="22"/>
          <w:lang w:val="es-MX"/>
        </w:rPr>
      </w:pPr>
      <w:r w:rsidRPr="0048221F">
        <w:rPr>
          <w:b/>
          <w:i/>
          <w:sz w:val="22"/>
          <w:lang w:val="es-MX"/>
        </w:rPr>
        <w:t xml:space="preserve">FUNDAMENTACIÓN Y MOTIVACIÓN. </w:t>
      </w:r>
    </w:p>
    <w:p w14:paraId="53BED974" w14:textId="77777777" w:rsidR="00187503" w:rsidRPr="0048221F" w:rsidRDefault="00187503" w:rsidP="00187503">
      <w:pPr>
        <w:spacing w:line="240" w:lineRule="auto"/>
        <w:ind w:left="567" w:right="616"/>
        <w:rPr>
          <w:i/>
          <w:sz w:val="22"/>
          <w:lang w:val="es-MX"/>
        </w:rPr>
      </w:pPr>
      <w:r w:rsidRPr="0048221F">
        <w:rPr>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5BA907B0" w14:textId="77777777" w:rsidR="00187503" w:rsidRPr="0048221F" w:rsidRDefault="00187503" w:rsidP="00187503">
      <w:pPr>
        <w:jc w:val="left"/>
        <w:rPr>
          <w:szCs w:val="24"/>
          <w:lang w:val="es-MX"/>
        </w:rPr>
      </w:pPr>
    </w:p>
    <w:p w14:paraId="7E98CEE3" w14:textId="77777777" w:rsidR="00187503" w:rsidRPr="0048221F" w:rsidRDefault="00187503" w:rsidP="00187503">
      <w:pPr>
        <w:rPr>
          <w:szCs w:val="24"/>
          <w:lang w:val="es-MX"/>
        </w:rPr>
      </w:pPr>
      <w:r w:rsidRPr="0048221F">
        <w:rPr>
          <w:szCs w:val="24"/>
          <w:lang w:val="es-MX"/>
        </w:rPr>
        <w:t xml:space="preserve">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w:t>
      </w:r>
      <w:r w:rsidRPr="0048221F">
        <w:rPr>
          <w:szCs w:val="24"/>
          <w:lang w:val="es-MX"/>
        </w:rPr>
        <w:lastRenderedPageBreak/>
        <w:t>motivación es la de explicar, justificar, posibilitar la defensa y comunicar la decisión de la autoridad:</w:t>
      </w:r>
    </w:p>
    <w:p w14:paraId="4745E681" w14:textId="77777777" w:rsidR="00187503" w:rsidRPr="0048221F" w:rsidRDefault="00187503" w:rsidP="00187503">
      <w:pPr>
        <w:jc w:val="left"/>
        <w:rPr>
          <w:szCs w:val="24"/>
          <w:lang w:val="es-MX"/>
        </w:rPr>
      </w:pPr>
    </w:p>
    <w:p w14:paraId="5FA8CF6F" w14:textId="77777777" w:rsidR="00187503" w:rsidRPr="0048221F" w:rsidRDefault="00187503" w:rsidP="00187503">
      <w:pPr>
        <w:spacing w:line="240" w:lineRule="auto"/>
        <w:ind w:left="567" w:right="616"/>
        <w:rPr>
          <w:i/>
          <w:sz w:val="22"/>
          <w:lang w:val="es-MX"/>
        </w:rPr>
      </w:pPr>
      <w:r w:rsidRPr="0048221F">
        <w:rPr>
          <w:b/>
          <w:i/>
          <w:sz w:val="22"/>
          <w:lang w:val="es-MX"/>
        </w:rPr>
        <w:t>FUNDAMENTACIÓN Y MOTIVACIÓN. EL ASPECTO FORMAL DE LA GARANTÍA Y SU FINALIDAD SE TRADUCEN EN EXPLICAR, JUSTIFICAR, POSIBILITAR LA DEFENSA Y COMUNICAR LA DECISIÓN</w:t>
      </w:r>
      <w:r w:rsidRPr="0048221F">
        <w:rPr>
          <w:i/>
          <w:sz w:val="22"/>
          <w:lang w:val="es-MX"/>
        </w:rPr>
        <w:t xml:space="preserve">. </w:t>
      </w:r>
    </w:p>
    <w:p w14:paraId="6A2AB6BB" w14:textId="77777777" w:rsidR="00187503" w:rsidRPr="0048221F" w:rsidRDefault="00187503" w:rsidP="00187503">
      <w:pPr>
        <w:spacing w:line="240" w:lineRule="auto"/>
        <w:ind w:left="567" w:right="616"/>
        <w:rPr>
          <w:i/>
          <w:sz w:val="22"/>
          <w:lang w:val="es-MX"/>
        </w:rPr>
      </w:pPr>
      <w:r w:rsidRPr="0048221F">
        <w:rPr>
          <w:i/>
          <w:sz w:val="22"/>
          <w:lang w:val="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3B102DF" w14:textId="77777777" w:rsidR="00187503" w:rsidRPr="0048221F" w:rsidRDefault="00187503" w:rsidP="00187503">
      <w:pPr>
        <w:rPr>
          <w:szCs w:val="24"/>
          <w:lang w:val="es-MX"/>
        </w:rPr>
      </w:pPr>
    </w:p>
    <w:p w14:paraId="38C7DDCF" w14:textId="77777777" w:rsidR="00187503" w:rsidRPr="0048221F" w:rsidRDefault="00187503" w:rsidP="00187503">
      <w:pPr>
        <w:rPr>
          <w:szCs w:val="24"/>
          <w:lang w:val="es-MX"/>
        </w:rPr>
      </w:pPr>
      <w:r w:rsidRPr="0048221F">
        <w:rPr>
          <w:szCs w:val="24"/>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66951BE6" w14:textId="77777777" w:rsidR="00187503" w:rsidRPr="0048221F" w:rsidRDefault="00187503" w:rsidP="00187503">
      <w:pPr>
        <w:rPr>
          <w:szCs w:val="24"/>
          <w:lang w:val="es-MX"/>
        </w:rPr>
      </w:pPr>
    </w:p>
    <w:p w14:paraId="015C2E42" w14:textId="77777777" w:rsidR="00187503" w:rsidRPr="0048221F" w:rsidRDefault="00187503" w:rsidP="00187503">
      <w:pPr>
        <w:rPr>
          <w:szCs w:val="24"/>
          <w:lang w:val="es-MX"/>
        </w:rPr>
      </w:pPr>
      <w:r w:rsidRPr="0048221F">
        <w:rPr>
          <w:szCs w:val="24"/>
          <w:lang w:val="es-MX"/>
        </w:rPr>
        <w:t>Por lo tanto, la entrega de documentos en su versión pública debe acompañarse necesariamente del Acuerdo del Comité de Transparencia del Sujeto Obligado</w:t>
      </w:r>
      <w:r w:rsidRPr="0048221F">
        <w:rPr>
          <w:b/>
          <w:szCs w:val="24"/>
          <w:lang w:val="es-MX"/>
        </w:rPr>
        <w:t xml:space="preserve"> </w:t>
      </w:r>
      <w:r w:rsidRPr="0048221F">
        <w:rPr>
          <w:szCs w:val="24"/>
          <w:lang w:val="es-MX"/>
        </w:rPr>
        <w:t xml:space="preserve">que la sustente, en el que se expongan los fundamentos y razones que llevaron a la autoridad a </w:t>
      </w:r>
      <w:r w:rsidRPr="0048221F">
        <w:rPr>
          <w:szCs w:val="24"/>
          <w:lang w:val="es-MX"/>
        </w:rPr>
        <w:lastRenderedPageBreak/>
        <w:t>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48675C70" w14:textId="77777777" w:rsidR="00187503" w:rsidRPr="0048221F" w:rsidRDefault="00187503" w:rsidP="00187503">
      <w:pPr>
        <w:rPr>
          <w:rFonts w:eastAsia="Palatino Linotype" w:cs="Palatino Linotype"/>
          <w:szCs w:val="24"/>
        </w:rPr>
      </w:pPr>
    </w:p>
    <w:p w14:paraId="405212F3" w14:textId="77777777" w:rsidR="00187503" w:rsidRPr="0048221F" w:rsidRDefault="00187503" w:rsidP="00187503">
      <w:pPr>
        <w:rPr>
          <w:rFonts w:eastAsia="Palatino Linotype" w:cs="Palatino Linotype"/>
          <w:szCs w:val="24"/>
        </w:rPr>
      </w:pPr>
      <w:r w:rsidRPr="0048221F">
        <w:rPr>
          <w:rFonts w:eastAsia="Palatino Linotype" w:cs="Palatino Linotype"/>
          <w:szCs w:val="24"/>
        </w:rPr>
        <w:t>Por lo que respecta al Acuerdo del Comité de Transparencia que sustente la versión pública de la documentación a entregar, deberá ser notificado mediante el SAIMEX.</w:t>
      </w:r>
    </w:p>
    <w:p w14:paraId="27ADC68D" w14:textId="77777777" w:rsidR="00187503" w:rsidRPr="0048221F" w:rsidRDefault="00187503" w:rsidP="00187503">
      <w:pPr>
        <w:rPr>
          <w:rFonts w:eastAsia="Palatino Linotype" w:cs="Palatino Linotype"/>
          <w:szCs w:val="24"/>
        </w:rPr>
      </w:pPr>
    </w:p>
    <w:p w14:paraId="50A6D3A2" w14:textId="2F24CD38" w:rsidR="00187503" w:rsidRPr="0048221F" w:rsidRDefault="00187503" w:rsidP="00187503">
      <w:pPr>
        <w:pBdr>
          <w:top w:val="nil"/>
          <w:left w:val="nil"/>
          <w:bottom w:val="nil"/>
          <w:right w:val="nil"/>
          <w:between w:val="nil"/>
        </w:pBdr>
        <w:rPr>
          <w:rFonts w:eastAsia="Palatino Linotype" w:cs="Palatino Linotype"/>
          <w:color w:val="000000"/>
          <w:szCs w:val="24"/>
        </w:rPr>
      </w:pPr>
      <w:r w:rsidRPr="0048221F">
        <w:rPr>
          <w:rFonts w:eastAsia="Palatino Linotype" w:cs="Palatino Linotype"/>
          <w:color w:val="000000"/>
          <w:szCs w:val="24"/>
        </w:rPr>
        <w:t xml:space="preserve">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 </w:t>
      </w:r>
      <w:r w:rsidR="0063259A" w:rsidRPr="0048221F">
        <w:rPr>
          <w:rFonts w:eastAsia="Palatino Linotype" w:cs="Palatino Linotype"/>
          <w:color w:val="000000"/>
          <w:szCs w:val="24"/>
        </w:rPr>
        <w:t>la parte Recurrente</w:t>
      </w:r>
      <w:r w:rsidRPr="0048221F">
        <w:rPr>
          <w:rFonts w:eastAsia="Palatino Linotype" w:cs="Palatino Linotype"/>
          <w:color w:val="000000"/>
          <w:szCs w:val="24"/>
        </w:rPr>
        <w:t>.</w:t>
      </w:r>
    </w:p>
    <w:p w14:paraId="7DCA135F" w14:textId="77777777" w:rsidR="00187503" w:rsidRPr="0048221F" w:rsidRDefault="00187503" w:rsidP="00740B0D">
      <w:pPr>
        <w:rPr>
          <w:rFonts w:eastAsia="Arial Unicode MS"/>
          <w:szCs w:val="24"/>
          <w:lang w:val="es-MX"/>
        </w:rPr>
      </w:pPr>
    </w:p>
    <w:p w14:paraId="07B920B4" w14:textId="415326C1"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color w:val="000000" w:themeColor="text1"/>
          <w:szCs w:val="24"/>
        </w:rPr>
        <w:t xml:space="preserve">En mérito de lo expuesto en líneas anteriores, este Instituto considera que los motivos de inconformidad planteados por </w:t>
      </w:r>
      <w:r w:rsidR="00022432" w:rsidRPr="0048221F">
        <w:rPr>
          <w:rFonts w:eastAsia="Palatino Linotype" w:cs="Palatino Linotype"/>
          <w:color w:val="000000" w:themeColor="text1"/>
          <w:szCs w:val="24"/>
        </w:rPr>
        <w:t>el</w:t>
      </w:r>
      <w:r w:rsidRPr="0048221F">
        <w:rPr>
          <w:rFonts w:eastAsia="Palatino Linotype" w:cs="Palatino Linotype"/>
          <w:color w:val="000000" w:themeColor="text1"/>
          <w:szCs w:val="24"/>
        </w:rPr>
        <w:t xml:space="preserve"> Recurrente resultan fundados en el recurso de revisión que es materia de esta resolución; por ello </w:t>
      </w:r>
      <w:r w:rsidRPr="0048221F">
        <w:rPr>
          <w:rFonts w:eastAsia="Palatino Linotype" w:cs="Palatino Linotype"/>
          <w:b/>
          <w:bCs/>
          <w:color w:val="000000" w:themeColor="text1"/>
          <w:szCs w:val="24"/>
        </w:rPr>
        <w:t>co</w:t>
      </w:r>
      <w:r w:rsidR="006451AD" w:rsidRPr="0048221F">
        <w:rPr>
          <w:rFonts w:eastAsia="Palatino Linotype" w:cs="Palatino Linotype"/>
          <w:b/>
          <w:bCs/>
          <w:color w:val="000000" w:themeColor="text1"/>
          <w:szCs w:val="24"/>
        </w:rPr>
        <w:t xml:space="preserve">n fundamento en la </w:t>
      </w:r>
      <w:r w:rsidR="00DF72EB" w:rsidRPr="0048221F">
        <w:rPr>
          <w:rFonts w:eastAsia="Palatino Linotype" w:cs="Palatino Linotype"/>
          <w:b/>
          <w:bCs/>
          <w:color w:val="000000" w:themeColor="text1"/>
          <w:szCs w:val="24"/>
        </w:rPr>
        <w:t>primer</w:t>
      </w:r>
      <w:r w:rsidR="0092078B" w:rsidRPr="0048221F">
        <w:rPr>
          <w:rFonts w:eastAsia="Palatino Linotype" w:cs="Palatino Linotype"/>
          <w:b/>
          <w:bCs/>
          <w:color w:val="000000" w:themeColor="text1"/>
          <w:szCs w:val="24"/>
        </w:rPr>
        <w:t>a</w:t>
      </w:r>
      <w:r w:rsidR="00EC150E" w:rsidRPr="0048221F">
        <w:rPr>
          <w:rFonts w:eastAsia="Palatino Linotype" w:cs="Palatino Linotype"/>
          <w:b/>
          <w:bCs/>
          <w:color w:val="000000" w:themeColor="text1"/>
          <w:szCs w:val="24"/>
        </w:rPr>
        <w:t xml:space="preserve"> </w:t>
      </w:r>
      <w:r w:rsidRPr="0048221F">
        <w:rPr>
          <w:rFonts w:eastAsia="Palatino Linotype" w:cs="Palatino Linotype"/>
          <w:b/>
          <w:bCs/>
          <w:color w:val="000000" w:themeColor="text1"/>
          <w:szCs w:val="24"/>
        </w:rPr>
        <w:t xml:space="preserve">hipótesis de la fracción III del artículo 186 </w:t>
      </w:r>
      <w:r w:rsidRPr="0048221F">
        <w:rPr>
          <w:rFonts w:eastAsia="Palatino Linotype" w:cs="Palatino Linotype"/>
          <w:color w:val="000000" w:themeColor="text1"/>
          <w:szCs w:val="24"/>
        </w:rPr>
        <w:t xml:space="preserve">de la Ley de Transparencia y Acceso a la Información Pública del Estado de México y Municipios, se </w:t>
      </w:r>
      <w:r w:rsidR="00DF72EB" w:rsidRPr="0048221F">
        <w:rPr>
          <w:rFonts w:eastAsia="Palatino Linotype" w:cs="Palatino Linotype"/>
          <w:b/>
          <w:bCs/>
          <w:color w:val="000000" w:themeColor="text1"/>
          <w:szCs w:val="24"/>
        </w:rPr>
        <w:t>REVO</w:t>
      </w:r>
      <w:r w:rsidRPr="0048221F">
        <w:rPr>
          <w:rFonts w:eastAsia="Palatino Linotype" w:cs="Palatino Linotype"/>
          <w:b/>
          <w:bCs/>
          <w:color w:val="000000" w:themeColor="text1"/>
          <w:szCs w:val="24"/>
        </w:rPr>
        <w:t xml:space="preserve">CA </w:t>
      </w:r>
      <w:r w:rsidRPr="0048221F">
        <w:rPr>
          <w:rFonts w:eastAsia="Palatino Linotype" w:cs="Palatino Linotype"/>
          <w:color w:val="000000" w:themeColor="text1"/>
          <w:szCs w:val="24"/>
        </w:rPr>
        <w:t xml:space="preserve">la respuesta a la solicitud de </w:t>
      </w:r>
      <w:r w:rsidRPr="0048221F">
        <w:rPr>
          <w:rFonts w:eastAsia="Palatino Linotype" w:cs="Palatino Linotype"/>
          <w:color w:val="000000" w:themeColor="text1"/>
          <w:szCs w:val="24"/>
        </w:rPr>
        <w:lastRenderedPageBreak/>
        <w:t>información número</w:t>
      </w:r>
      <w:r w:rsidR="00642669" w:rsidRPr="0048221F">
        <w:rPr>
          <w:rFonts w:eastAsia="Palatino Linotype" w:cs="Palatino Linotype"/>
          <w:color w:val="000000"/>
          <w:szCs w:val="24"/>
        </w:rPr>
        <w:t xml:space="preserve"> </w:t>
      </w:r>
      <w:r w:rsidR="00E95259" w:rsidRPr="0048221F">
        <w:rPr>
          <w:rFonts w:eastAsia="Palatino Linotype" w:cs="Palatino Linotype"/>
          <w:b/>
          <w:bCs/>
          <w:color w:val="000000"/>
          <w:szCs w:val="24"/>
        </w:rPr>
        <w:t>00074/TECAMAC/IP/2026</w:t>
      </w:r>
      <w:r w:rsidRPr="0048221F">
        <w:rPr>
          <w:rFonts w:eastAsia="Palatino Linotype" w:cs="Palatino Linotype"/>
          <w:color w:val="000000" w:themeColor="text1"/>
          <w:szCs w:val="24"/>
        </w:rPr>
        <w:t>, que ha sido materia del presente estudio.</w:t>
      </w:r>
    </w:p>
    <w:p w14:paraId="33FB236F" w14:textId="259CAD64" w:rsidR="00581587" w:rsidRPr="0048221F" w:rsidRDefault="00581587" w:rsidP="008F50E6">
      <w:pPr>
        <w:rPr>
          <w:szCs w:val="24"/>
        </w:rPr>
      </w:pPr>
    </w:p>
    <w:p w14:paraId="34755541" w14:textId="77777777"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color w:val="000000"/>
          <w:szCs w:val="24"/>
        </w:rPr>
        <w:t>Por lo antes expuesto y fundado es de resolverse y,</w:t>
      </w:r>
    </w:p>
    <w:p w14:paraId="04EB73EB" w14:textId="77777777" w:rsidR="00187503" w:rsidRPr="0048221F" w:rsidRDefault="00187503" w:rsidP="008F50E6">
      <w:pPr>
        <w:rPr>
          <w:szCs w:val="24"/>
        </w:rPr>
      </w:pPr>
    </w:p>
    <w:p w14:paraId="04F69938" w14:textId="77777777" w:rsidR="00581587" w:rsidRPr="0048221F" w:rsidRDefault="00581587" w:rsidP="00581587">
      <w:pPr>
        <w:pStyle w:val="Ttulo1"/>
        <w:rPr>
          <w:rFonts w:eastAsia="Palatino Linotype"/>
        </w:rPr>
      </w:pPr>
      <w:r w:rsidRPr="0048221F">
        <w:rPr>
          <w:rFonts w:eastAsia="Palatino Linotype"/>
        </w:rPr>
        <w:t>S E    R E S U E L V E</w:t>
      </w:r>
    </w:p>
    <w:p w14:paraId="0360AA6D" w14:textId="77777777" w:rsidR="00581587" w:rsidRPr="0048221F" w:rsidRDefault="00581587" w:rsidP="00581587">
      <w:pPr>
        <w:pBdr>
          <w:top w:val="nil"/>
          <w:left w:val="nil"/>
          <w:bottom w:val="nil"/>
          <w:right w:val="nil"/>
          <w:between w:val="nil"/>
        </w:pBdr>
        <w:rPr>
          <w:rFonts w:eastAsia="Palatino Linotype" w:cs="Palatino Linotype"/>
          <w:b/>
          <w:color w:val="000000"/>
          <w:szCs w:val="24"/>
        </w:rPr>
      </w:pPr>
    </w:p>
    <w:p w14:paraId="2E76CA1A" w14:textId="6F272C04"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b/>
          <w:bCs/>
          <w:color w:val="000000" w:themeColor="text1"/>
          <w:szCs w:val="24"/>
        </w:rPr>
        <w:t>PRIMERO.</w:t>
      </w:r>
      <w:r w:rsidRPr="0048221F">
        <w:rPr>
          <w:rFonts w:eastAsia="Palatino Linotype" w:cs="Palatino Linotype"/>
          <w:color w:val="000000" w:themeColor="text1"/>
          <w:szCs w:val="24"/>
        </w:rPr>
        <w:t xml:space="preserve"> Se </w:t>
      </w:r>
      <w:r w:rsidR="00DF72EB" w:rsidRPr="0048221F">
        <w:rPr>
          <w:rFonts w:eastAsia="Palatino Linotype" w:cs="Palatino Linotype"/>
          <w:b/>
          <w:bCs/>
          <w:color w:val="000000" w:themeColor="text1"/>
          <w:szCs w:val="24"/>
        </w:rPr>
        <w:t>REVO</w:t>
      </w:r>
      <w:r w:rsidRPr="0048221F">
        <w:rPr>
          <w:rFonts w:eastAsia="Palatino Linotype" w:cs="Palatino Linotype"/>
          <w:b/>
          <w:bCs/>
          <w:color w:val="000000" w:themeColor="text1"/>
          <w:szCs w:val="24"/>
        </w:rPr>
        <w:t>CA</w:t>
      </w:r>
      <w:r w:rsidRPr="0048221F">
        <w:rPr>
          <w:rFonts w:eastAsia="Palatino Linotype" w:cs="Palatino Linotype"/>
          <w:color w:val="000000" w:themeColor="text1"/>
          <w:szCs w:val="24"/>
        </w:rPr>
        <w:t xml:space="preserve"> la respuesta entregada por el Sujeto Obligado</w:t>
      </w:r>
      <w:r w:rsidRPr="0048221F">
        <w:rPr>
          <w:rFonts w:eastAsia="Palatino Linotype" w:cs="Palatino Linotype"/>
          <w:b/>
          <w:bCs/>
          <w:color w:val="000000" w:themeColor="text1"/>
          <w:szCs w:val="24"/>
        </w:rPr>
        <w:t xml:space="preserve"> </w:t>
      </w:r>
      <w:r w:rsidRPr="0048221F">
        <w:rPr>
          <w:rFonts w:eastAsia="Palatino Linotype" w:cs="Palatino Linotype"/>
          <w:color w:val="000000" w:themeColor="text1"/>
          <w:szCs w:val="24"/>
        </w:rPr>
        <w:t>a la solicitud de información número</w:t>
      </w:r>
      <w:r w:rsidR="00642669" w:rsidRPr="0048221F">
        <w:rPr>
          <w:rFonts w:eastAsia="Palatino Linotype" w:cs="Palatino Linotype"/>
          <w:b/>
          <w:bCs/>
          <w:color w:val="000000"/>
          <w:szCs w:val="24"/>
        </w:rPr>
        <w:t xml:space="preserve"> </w:t>
      </w:r>
      <w:r w:rsidR="00E95259" w:rsidRPr="0048221F">
        <w:rPr>
          <w:rFonts w:eastAsia="Palatino Linotype" w:cs="Palatino Linotype"/>
          <w:b/>
          <w:bCs/>
          <w:color w:val="000000"/>
          <w:szCs w:val="24"/>
        </w:rPr>
        <w:t>00074/TECAMAC/IP/2026</w:t>
      </w:r>
      <w:r w:rsidR="000D3DC4" w:rsidRPr="0048221F">
        <w:rPr>
          <w:rFonts w:eastAsia="Palatino Linotype" w:cs="Palatino Linotype"/>
          <w:color w:val="000000" w:themeColor="text1"/>
          <w:szCs w:val="24"/>
        </w:rPr>
        <w:t>, al resultar</w:t>
      </w:r>
      <w:r w:rsidR="005D743E" w:rsidRPr="0048221F">
        <w:rPr>
          <w:rFonts w:eastAsia="Palatino Linotype" w:cs="Palatino Linotype"/>
          <w:color w:val="000000" w:themeColor="text1"/>
          <w:szCs w:val="24"/>
        </w:rPr>
        <w:t xml:space="preserve"> </w:t>
      </w:r>
      <w:r w:rsidRPr="0048221F">
        <w:rPr>
          <w:rFonts w:eastAsia="Palatino Linotype" w:cs="Palatino Linotype"/>
          <w:color w:val="000000" w:themeColor="text1"/>
          <w:szCs w:val="24"/>
        </w:rPr>
        <w:t xml:space="preserve">fundados los motivos de inconformidad argüidos por </w:t>
      </w:r>
      <w:r w:rsidR="0063259A" w:rsidRPr="0048221F">
        <w:rPr>
          <w:rFonts w:eastAsia="Palatino Linotype" w:cs="Palatino Linotype"/>
          <w:color w:val="000000" w:themeColor="text1"/>
          <w:szCs w:val="24"/>
        </w:rPr>
        <w:t>la parte Recurrente</w:t>
      </w:r>
      <w:r w:rsidRPr="0048221F">
        <w:rPr>
          <w:rFonts w:eastAsia="Palatino Linotype" w:cs="Palatino Linotype"/>
          <w:color w:val="000000" w:themeColor="text1"/>
          <w:szCs w:val="24"/>
        </w:rPr>
        <w:t>, en términos del</w:t>
      </w:r>
      <w:r w:rsidRPr="0048221F">
        <w:rPr>
          <w:rFonts w:eastAsia="Palatino Linotype" w:cs="Palatino Linotype"/>
          <w:b/>
          <w:bCs/>
          <w:color w:val="000000" w:themeColor="text1"/>
          <w:szCs w:val="24"/>
        </w:rPr>
        <w:t xml:space="preserve"> Considerando </w:t>
      </w:r>
      <w:r w:rsidR="00B730B6" w:rsidRPr="0048221F">
        <w:rPr>
          <w:rFonts w:eastAsia="Palatino Linotype" w:cs="Palatino Linotype"/>
          <w:b/>
          <w:bCs/>
          <w:color w:val="000000" w:themeColor="text1"/>
          <w:szCs w:val="24"/>
        </w:rPr>
        <w:t>QUIN</w:t>
      </w:r>
      <w:r w:rsidRPr="0048221F">
        <w:rPr>
          <w:rFonts w:eastAsia="Palatino Linotype" w:cs="Palatino Linotype"/>
          <w:b/>
          <w:bCs/>
          <w:color w:val="000000" w:themeColor="text1"/>
          <w:szCs w:val="24"/>
        </w:rPr>
        <w:t xml:space="preserve">TO </w:t>
      </w:r>
      <w:r w:rsidRPr="0048221F">
        <w:rPr>
          <w:rFonts w:eastAsia="Palatino Linotype" w:cs="Palatino Linotype"/>
          <w:color w:val="000000" w:themeColor="text1"/>
          <w:szCs w:val="24"/>
        </w:rPr>
        <w:t xml:space="preserve">de la presente resolución. </w:t>
      </w:r>
    </w:p>
    <w:p w14:paraId="1E340B42" w14:textId="77777777" w:rsidR="00581587" w:rsidRPr="0048221F" w:rsidRDefault="00581587" w:rsidP="00581587">
      <w:pPr>
        <w:pBdr>
          <w:top w:val="nil"/>
          <w:left w:val="nil"/>
          <w:bottom w:val="nil"/>
          <w:right w:val="nil"/>
          <w:between w:val="nil"/>
        </w:pBdr>
        <w:rPr>
          <w:rFonts w:eastAsia="Palatino Linotype" w:cs="Palatino Linotype"/>
          <w:color w:val="000000"/>
          <w:szCs w:val="24"/>
        </w:rPr>
      </w:pPr>
    </w:p>
    <w:p w14:paraId="7FB4B6C8" w14:textId="04A55C9C" w:rsidR="00B716A2" w:rsidRPr="0048221F" w:rsidRDefault="00581587" w:rsidP="00B716A2">
      <w:pPr>
        <w:pBdr>
          <w:top w:val="nil"/>
          <w:left w:val="nil"/>
          <w:bottom w:val="nil"/>
          <w:right w:val="nil"/>
          <w:between w:val="nil"/>
        </w:pBdr>
        <w:rPr>
          <w:rFonts w:eastAsia="Palatino Linotype" w:cs="Palatino Linotype"/>
          <w:color w:val="000000"/>
          <w:szCs w:val="24"/>
        </w:rPr>
      </w:pPr>
      <w:r w:rsidRPr="0048221F">
        <w:rPr>
          <w:rFonts w:eastAsia="Palatino Linotype" w:cs="Palatino Linotype"/>
          <w:b/>
          <w:color w:val="000000"/>
          <w:szCs w:val="24"/>
        </w:rPr>
        <w:t>SEGUNDO.</w:t>
      </w:r>
      <w:r w:rsidRPr="0048221F">
        <w:rPr>
          <w:rFonts w:eastAsia="Palatino Linotype" w:cs="Palatino Linotype"/>
          <w:color w:val="000000"/>
          <w:szCs w:val="24"/>
        </w:rPr>
        <w:t xml:space="preserve"> </w:t>
      </w:r>
      <w:r w:rsidR="00B716A2" w:rsidRPr="0048221F">
        <w:rPr>
          <w:rFonts w:eastAsia="Palatino Linotype" w:cs="Palatino Linotype"/>
          <w:color w:val="000000"/>
          <w:szCs w:val="24"/>
        </w:rPr>
        <w:t xml:space="preserve">Se </w:t>
      </w:r>
      <w:r w:rsidR="00B716A2" w:rsidRPr="0048221F">
        <w:rPr>
          <w:rFonts w:eastAsia="Palatino Linotype" w:cs="Palatino Linotype"/>
          <w:b/>
          <w:color w:val="000000"/>
          <w:szCs w:val="24"/>
        </w:rPr>
        <w:t>ORDENA</w:t>
      </w:r>
      <w:r w:rsidR="00B716A2" w:rsidRPr="0048221F">
        <w:rPr>
          <w:rFonts w:eastAsia="Palatino Linotype" w:cs="Palatino Linotype"/>
          <w:color w:val="000000"/>
          <w:szCs w:val="24"/>
        </w:rPr>
        <w:t xml:space="preserve"> al Sujeto Obligado que haga entrega a</w:t>
      </w:r>
      <w:r w:rsidR="00187503" w:rsidRPr="0048221F">
        <w:rPr>
          <w:rFonts w:eastAsia="Palatino Linotype" w:cs="Palatino Linotype"/>
          <w:color w:val="000000"/>
          <w:szCs w:val="24"/>
        </w:rPr>
        <w:t xml:space="preserve"> </w:t>
      </w:r>
      <w:r w:rsidR="0063259A" w:rsidRPr="0048221F">
        <w:rPr>
          <w:rFonts w:eastAsia="Palatino Linotype" w:cs="Palatino Linotype"/>
          <w:color w:val="000000"/>
          <w:szCs w:val="24"/>
        </w:rPr>
        <w:t>la parte Recurrente</w:t>
      </w:r>
      <w:r w:rsidR="00B716A2" w:rsidRPr="0048221F">
        <w:rPr>
          <w:rFonts w:eastAsia="Palatino Linotype" w:cs="Palatino Linotype"/>
          <w:color w:val="000000"/>
          <w:szCs w:val="24"/>
        </w:rPr>
        <w:t xml:space="preserve"> mediante el Sistema de Acceso a la Información Mexiquense (SAIMEX), en versión pública</w:t>
      </w:r>
      <w:r w:rsidR="00E44474" w:rsidRPr="0048221F">
        <w:rPr>
          <w:rFonts w:eastAsia="Palatino Linotype" w:cs="Palatino Linotype"/>
          <w:color w:val="000000"/>
          <w:szCs w:val="24"/>
        </w:rPr>
        <w:t xml:space="preserve"> y </w:t>
      </w:r>
      <w:r w:rsidR="00B716A2" w:rsidRPr="0048221F">
        <w:rPr>
          <w:rFonts w:eastAsia="Palatino Linotype" w:cs="Palatino Linotype"/>
          <w:color w:val="000000"/>
          <w:szCs w:val="24"/>
        </w:rPr>
        <w:t xml:space="preserve">en términos del </w:t>
      </w:r>
      <w:r w:rsidR="00B716A2" w:rsidRPr="0048221F">
        <w:rPr>
          <w:rFonts w:eastAsia="Palatino Linotype" w:cs="Palatino Linotype"/>
          <w:b/>
          <w:color w:val="000000"/>
          <w:szCs w:val="24"/>
        </w:rPr>
        <w:t>Considerand</w:t>
      </w:r>
      <w:r w:rsidR="00DF72EB" w:rsidRPr="0048221F">
        <w:rPr>
          <w:rFonts w:eastAsia="Palatino Linotype" w:cs="Palatino Linotype"/>
          <w:b/>
          <w:color w:val="000000"/>
          <w:szCs w:val="24"/>
        </w:rPr>
        <w:t xml:space="preserve">o </w:t>
      </w:r>
      <w:r w:rsidR="00B730B6" w:rsidRPr="0048221F">
        <w:rPr>
          <w:rFonts w:eastAsia="Palatino Linotype" w:cs="Palatino Linotype"/>
          <w:b/>
          <w:color w:val="000000"/>
          <w:szCs w:val="24"/>
        </w:rPr>
        <w:t>QUIN</w:t>
      </w:r>
      <w:r w:rsidR="00DF72EB" w:rsidRPr="0048221F">
        <w:rPr>
          <w:rFonts w:eastAsia="Palatino Linotype" w:cs="Palatino Linotype"/>
          <w:b/>
          <w:color w:val="000000"/>
          <w:szCs w:val="24"/>
        </w:rPr>
        <w:t>TO</w:t>
      </w:r>
      <w:r w:rsidR="00B716A2" w:rsidRPr="0048221F">
        <w:rPr>
          <w:rFonts w:eastAsia="Palatino Linotype" w:cs="Palatino Linotype"/>
          <w:color w:val="000000"/>
          <w:szCs w:val="24"/>
        </w:rPr>
        <w:t>, de lo siguiente:</w:t>
      </w:r>
    </w:p>
    <w:p w14:paraId="52D51103" w14:textId="77777777" w:rsidR="00B716A2" w:rsidRPr="0048221F" w:rsidRDefault="00B716A2" w:rsidP="00B716A2">
      <w:pPr>
        <w:pBdr>
          <w:top w:val="nil"/>
          <w:left w:val="nil"/>
          <w:bottom w:val="nil"/>
          <w:right w:val="nil"/>
          <w:between w:val="nil"/>
        </w:pBdr>
        <w:rPr>
          <w:rFonts w:eastAsia="Palatino Linotype" w:cs="Palatino Linotype"/>
          <w:color w:val="000000"/>
          <w:szCs w:val="24"/>
        </w:rPr>
      </w:pPr>
    </w:p>
    <w:p w14:paraId="2DA183B5" w14:textId="0E19A54C" w:rsidR="00DB149A" w:rsidRPr="0048221F" w:rsidRDefault="00DB149A" w:rsidP="00BC5C6F">
      <w:pPr>
        <w:pStyle w:val="Prrafodelista"/>
        <w:numPr>
          <w:ilvl w:val="0"/>
          <w:numId w:val="71"/>
        </w:numPr>
        <w:spacing w:line="276" w:lineRule="auto"/>
        <w:rPr>
          <w:i/>
          <w:iCs/>
          <w:color w:val="000000"/>
        </w:rPr>
      </w:pPr>
      <w:r w:rsidRPr="0048221F">
        <w:rPr>
          <w:rFonts w:eastAsia="Palatino Linotype" w:cs="Palatino Linotype"/>
          <w:i/>
          <w:iCs/>
          <w:color w:val="000000" w:themeColor="text1"/>
        </w:rPr>
        <w:t>L</w:t>
      </w:r>
      <w:r w:rsidR="00187503" w:rsidRPr="0048221F">
        <w:rPr>
          <w:rFonts w:eastAsia="Palatino Linotype" w:cs="Palatino Linotype"/>
          <w:i/>
          <w:iCs/>
          <w:color w:val="000000" w:themeColor="text1"/>
        </w:rPr>
        <w:t>os recibos de nómina de todos los servidores públicos adscritos a</w:t>
      </w:r>
      <w:r w:rsidR="00B730B6" w:rsidRPr="0048221F">
        <w:rPr>
          <w:rFonts w:eastAsia="Palatino Linotype" w:cs="Palatino Linotype"/>
          <w:i/>
          <w:iCs/>
          <w:color w:val="000000" w:themeColor="text1"/>
        </w:rPr>
        <w:t xml:space="preserve"> </w:t>
      </w:r>
      <w:r w:rsidR="00187503" w:rsidRPr="0048221F">
        <w:rPr>
          <w:rFonts w:eastAsia="Palatino Linotype" w:cs="Palatino Linotype"/>
          <w:i/>
          <w:iCs/>
          <w:color w:val="000000" w:themeColor="text1"/>
        </w:rPr>
        <w:t>l</w:t>
      </w:r>
      <w:r w:rsidR="00B730B6" w:rsidRPr="0048221F">
        <w:rPr>
          <w:rFonts w:eastAsia="Palatino Linotype" w:cs="Palatino Linotype"/>
          <w:i/>
          <w:iCs/>
          <w:color w:val="000000" w:themeColor="text1"/>
        </w:rPr>
        <w:t xml:space="preserve">as dependencias y unidades administrativas de la Administración Pública Municipal, </w:t>
      </w:r>
      <w:r w:rsidR="00187503" w:rsidRPr="0048221F">
        <w:rPr>
          <w:rFonts w:eastAsia="Palatino Linotype" w:cs="Palatino Linotype"/>
          <w:i/>
          <w:iCs/>
          <w:color w:val="000000" w:themeColor="text1"/>
        </w:rPr>
        <w:t xml:space="preserve">generados durante el periodo comprendido del primero </w:t>
      </w:r>
      <w:r w:rsidR="00B730B6" w:rsidRPr="0048221F">
        <w:rPr>
          <w:rFonts w:eastAsia="Palatino Linotype" w:cs="Palatino Linotype"/>
          <w:i/>
          <w:iCs/>
          <w:color w:val="000000" w:themeColor="text1"/>
        </w:rPr>
        <w:t xml:space="preserve">de enero al quince de marzo </w:t>
      </w:r>
      <w:r w:rsidR="00187503" w:rsidRPr="0048221F">
        <w:rPr>
          <w:rFonts w:eastAsia="Palatino Linotype" w:cs="Palatino Linotype"/>
          <w:i/>
          <w:iCs/>
          <w:color w:val="000000" w:themeColor="text1"/>
        </w:rPr>
        <w:t>de dos mil veintiséis.</w:t>
      </w:r>
    </w:p>
    <w:p w14:paraId="71E6770B" w14:textId="77777777" w:rsidR="00DB149A" w:rsidRPr="0048221F" w:rsidRDefault="00DB149A" w:rsidP="00B716A2">
      <w:pPr>
        <w:pBdr>
          <w:top w:val="nil"/>
          <w:left w:val="nil"/>
          <w:bottom w:val="nil"/>
          <w:right w:val="nil"/>
          <w:between w:val="nil"/>
        </w:pBdr>
        <w:rPr>
          <w:rFonts w:eastAsia="Palatino Linotype" w:cs="Palatino Linotype"/>
          <w:color w:val="000000"/>
          <w:szCs w:val="24"/>
        </w:rPr>
      </w:pPr>
    </w:p>
    <w:p w14:paraId="455A0062" w14:textId="27298A8B" w:rsidR="004161DA" w:rsidRPr="0048221F" w:rsidRDefault="00CE660F" w:rsidP="00B716A2">
      <w:pPr>
        <w:pBdr>
          <w:top w:val="nil"/>
          <w:left w:val="nil"/>
          <w:bottom w:val="nil"/>
          <w:right w:val="nil"/>
          <w:between w:val="nil"/>
        </w:pBdr>
        <w:rPr>
          <w:szCs w:val="24"/>
        </w:rPr>
      </w:pPr>
      <w:r w:rsidRPr="0048221F">
        <w:rPr>
          <w:szCs w:val="24"/>
        </w:rPr>
        <w:t xml:space="preserve">Como sustento de la versión pública se deberá emitir Acuerdo del Comité de Transparencia correspondiente, en términos del artículo 49 fracción VIII y 132 fracción II de la Ley de Transparencia y Acceso a la Información Pública del Estado de México y </w:t>
      </w:r>
      <w:r w:rsidRPr="0048221F">
        <w:rPr>
          <w:szCs w:val="24"/>
        </w:rPr>
        <w:lastRenderedPageBreak/>
        <w:t>Municipios, en el que funde y motive las razones sobre los datos que se supriman o eliminen dentro del soporte documental respectivo.</w:t>
      </w:r>
    </w:p>
    <w:p w14:paraId="0A1DAF4E" w14:textId="77777777" w:rsidR="009D3DA4" w:rsidRPr="0048221F" w:rsidRDefault="009D3DA4" w:rsidP="00637878">
      <w:pPr>
        <w:pStyle w:val="NormalINFOEM"/>
        <w:rPr>
          <w:szCs w:val="24"/>
        </w:rPr>
      </w:pPr>
    </w:p>
    <w:p w14:paraId="0BFBD801" w14:textId="343F5C80"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b/>
          <w:color w:val="000000"/>
          <w:szCs w:val="24"/>
        </w:rPr>
        <w:t>TERCERO. Notifíquese</w:t>
      </w:r>
      <w:r w:rsidRPr="0048221F">
        <w:rPr>
          <w:rFonts w:eastAsia="Palatino Linotype" w:cs="Palatino Linotype"/>
          <w:b/>
          <w:i/>
          <w:color w:val="000000"/>
          <w:szCs w:val="24"/>
        </w:rPr>
        <w:t xml:space="preserve"> </w:t>
      </w:r>
      <w:r w:rsidRPr="0048221F">
        <w:rPr>
          <w:rFonts w:eastAsia="Palatino Linotype" w:cs="Palatino Linotype"/>
          <w:color w:val="000000"/>
          <w:szCs w:val="24"/>
        </w:rPr>
        <w:t xml:space="preserve">la presente resolución al Titular de la Unidad de Transparencia del Sujeto Obligado </w:t>
      </w:r>
      <w:r w:rsidR="0032659A" w:rsidRPr="0048221F">
        <w:rPr>
          <w:rFonts w:eastAsia="Palatino Linotype" w:cs="Palatino Linotype"/>
          <w:color w:val="000000"/>
          <w:szCs w:val="24"/>
        </w:rPr>
        <w:t xml:space="preserve">mediante el Sistema de Acceso a la Información Mexiquense (SAIMEX), </w:t>
      </w:r>
      <w:r w:rsidRPr="0048221F">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48221F"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b/>
          <w:color w:val="000000"/>
          <w:szCs w:val="24"/>
        </w:rPr>
        <w:t xml:space="preserve">CUARTO. </w:t>
      </w:r>
      <w:r w:rsidRPr="0048221F">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48221F" w:rsidRDefault="00581587" w:rsidP="00581587">
      <w:pPr>
        <w:pBdr>
          <w:top w:val="nil"/>
          <w:left w:val="nil"/>
          <w:bottom w:val="nil"/>
          <w:right w:val="nil"/>
          <w:between w:val="nil"/>
        </w:pBdr>
        <w:rPr>
          <w:rFonts w:eastAsia="Palatino Linotype" w:cs="Palatino Linotype"/>
          <w:color w:val="000000"/>
          <w:szCs w:val="24"/>
        </w:rPr>
      </w:pPr>
    </w:p>
    <w:p w14:paraId="0DB49AA1" w14:textId="7A95535A" w:rsidR="00581587" w:rsidRPr="0048221F" w:rsidRDefault="00581587" w:rsidP="00581587">
      <w:pPr>
        <w:pBdr>
          <w:top w:val="nil"/>
          <w:left w:val="nil"/>
          <w:bottom w:val="nil"/>
          <w:right w:val="nil"/>
          <w:between w:val="nil"/>
        </w:pBdr>
        <w:rPr>
          <w:rFonts w:eastAsia="Palatino Linotype" w:cs="Palatino Linotype"/>
          <w:color w:val="000000"/>
          <w:szCs w:val="24"/>
        </w:rPr>
      </w:pPr>
      <w:r w:rsidRPr="0048221F">
        <w:rPr>
          <w:rFonts w:eastAsia="Palatino Linotype" w:cs="Palatino Linotype"/>
          <w:b/>
          <w:color w:val="000000"/>
          <w:szCs w:val="24"/>
        </w:rPr>
        <w:t xml:space="preserve">QUINTO. Notifíquese </w:t>
      </w:r>
      <w:r w:rsidRPr="0048221F">
        <w:rPr>
          <w:rFonts w:eastAsia="Palatino Linotype" w:cs="Palatino Linotype"/>
          <w:color w:val="000000"/>
          <w:szCs w:val="24"/>
        </w:rPr>
        <w:t>la presente resolución a</w:t>
      </w:r>
      <w:r w:rsidR="00187503" w:rsidRPr="0048221F">
        <w:rPr>
          <w:rFonts w:eastAsia="Palatino Linotype" w:cs="Palatino Linotype"/>
          <w:color w:val="000000"/>
          <w:szCs w:val="24"/>
        </w:rPr>
        <w:t xml:space="preserve"> </w:t>
      </w:r>
      <w:r w:rsidR="0063259A" w:rsidRPr="0048221F">
        <w:rPr>
          <w:rFonts w:eastAsia="Palatino Linotype" w:cs="Palatino Linotype"/>
          <w:color w:val="000000"/>
          <w:szCs w:val="24"/>
        </w:rPr>
        <w:t>la parte Recurrente</w:t>
      </w:r>
      <w:r w:rsidRPr="0048221F">
        <w:rPr>
          <w:rFonts w:eastAsia="Palatino Linotype" w:cs="Palatino Linotype"/>
          <w:color w:val="000000"/>
          <w:szCs w:val="24"/>
        </w:rPr>
        <w:t xml:space="preserve"> mediante el Sistema de Acceso a la Información Mexiquense (SAIMEX)</w:t>
      </w:r>
      <w:r w:rsidR="00FB5BF2" w:rsidRPr="0048221F">
        <w:rPr>
          <w:rFonts w:eastAsia="Palatino Linotype" w:cs="Palatino Linotype"/>
          <w:color w:val="000000"/>
          <w:szCs w:val="24"/>
        </w:rPr>
        <w:t xml:space="preserve">, </w:t>
      </w:r>
      <w:r w:rsidRPr="0048221F">
        <w:rPr>
          <w:rFonts w:eastAsia="Palatino Linotype" w:cs="Palatino Linotype"/>
          <w:color w:val="000000"/>
          <w:szCs w:val="24"/>
        </w:rPr>
        <w:t xml:space="preserve">y hágase de su conocimiento que, en caso de considerar que la presente resolución le cause algún perjuicio, podrá promover el Juicio de Amparo en los términos de las leyes aplicables, de conformidad con lo </w:t>
      </w:r>
      <w:r w:rsidRPr="0048221F">
        <w:rPr>
          <w:rFonts w:eastAsia="Palatino Linotype" w:cs="Palatino Linotype"/>
          <w:color w:val="000000"/>
          <w:szCs w:val="24"/>
        </w:rPr>
        <w:lastRenderedPageBreak/>
        <w:t>establecido en el artículo 196 de la Ley de Transparencia y Acceso a la Información Pública del Estado de México y Municipios.</w:t>
      </w:r>
    </w:p>
    <w:p w14:paraId="4289605E" w14:textId="77777777" w:rsidR="00454915" w:rsidRPr="0048221F" w:rsidRDefault="00454915" w:rsidP="008F50E6">
      <w:pPr>
        <w:rPr>
          <w:szCs w:val="24"/>
        </w:rPr>
      </w:pPr>
    </w:p>
    <w:p w14:paraId="20573BFF" w14:textId="116680A5" w:rsidR="00A970D5" w:rsidRPr="0048221F" w:rsidRDefault="005A45B1" w:rsidP="003532D0">
      <w:pPr>
        <w:pBdr>
          <w:top w:val="nil"/>
          <w:left w:val="nil"/>
          <w:bottom w:val="nil"/>
          <w:right w:val="nil"/>
          <w:between w:val="nil"/>
        </w:pBdr>
        <w:contextualSpacing/>
        <w:rPr>
          <w:rFonts w:eastAsia="Palatino Linotype" w:cs="Palatino Linotype"/>
          <w:color w:val="000000"/>
          <w:szCs w:val="24"/>
        </w:rPr>
      </w:pPr>
      <w:r w:rsidRPr="0048221F">
        <w:rPr>
          <w:rFonts w:eastAsia="Palatino Linotype" w:cs="Palatino Linotype"/>
          <w:color w:val="000000"/>
          <w:szCs w:val="24"/>
        </w:rPr>
        <w:t>ASÍ LO RESUELVE</w:t>
      </w:r>
      <w:r w:rsidR="00247FE8" w:rsidRPr="0048221F">
        <w:rPr>
          <w:rFonts w:eastAsia="Palatino Linotype" w:cs="Palatino Linotype"/>
          <w:color w:val="000000"/>
          <w:szCs w:val="24"/>
        </w:rPr>
        <w:t xml:space="preserve"> POR UNANIMIDAD</w:t>
      </w:r>
      <w:r w:rsidRPr="0048221F">
        <w:rPr>
          <w:rFonts w:eastAsia="Palatino Linotype" w:cs="Palatino Linotype"/>
          <w:color w:val="000000"/>
          <w:szCs w:val="24"/>
        </w:rPr>
        <w:t xml:space="preserve"> </w:t>
      </w:r>
      <w:r w:rsidR="006922F5" w:rsidRPr="0048221F">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w:t>
      </w:r>
      <w:r w:rsidR="0077009D" w:rsidRPr="0048221F">
        <w:rPr>
          <w:rFonts w:eastAsia="Palatino Linotype" w:cs="Palatino Linotype"/>
          <w:color w:val="000000"/>
          <w:szCs w:val="24"/>
        </w:rPr>
        <w:t xml:space="preserve"> </w:t>
      </w:r>
      <w:r w:rsidR="0077009D" w:rsidRPr="0048221F">
        <w:rPr>
          <w:rFonts w:eastAsiaTheme="minorHAnsi" w:cs="Arial"/>
          <w:lang w:val="es-MX" w:eastAsia="en-US"/>
        </w:rPr>
        <w:t>(AUSENCIA JUSTIFICADA)</w:t>
      </w:r>
      <w:r w:rsidR="006922F5" w:rsidRPr="0048221F">
        <w:rPr>
          <w:rFonts w:eastAsia="Palatino Linotype" w:cs="Palatino Linotype"/>
          <w:color w:val="000000"/>
          <w:szCs w:val="24"/>
        </w:rPr>
        <w:t>, SHARON CRISTINA MORALES MARTÍNEZ, LUIS GUSTAVO PARRA NORIEGA</w:t>
      </w:r>
      <w:r w:rsidR="004A6A00" w:rsidRPr="0048221F">
        <w:rPr>
          <w:rFonts w:eastAsia="Palatino Linotype" w:cs="Palatino Linotype"/>
          <w:color w:val="000000"/>
          <w:szCs w:val="24"/>
        </w:rPr>
        <w:t xml:space="preserve"> </w:t>
      </w:r>
      <w:r w:rsidR="00154C52" w:rsidRPr="0048221F">
        <w:rPr>
          <w:rFonts w:eastAsia="Palatino Linotype" w:cs="Palatino Linotype"/>
          <w:color w:val="000000"/>
          <w:szCs w:val="24"/>
        </w:rPr>
        <w:t xml:space="preserve">(EMITIENDO VOTO PARTICULAR) </w:t>
      </w:r>
      <w:r w:rsidR="006922F5" w:rsidRPr="0048221F">
        <w:rPr>
          <w:rFonts w:eastAsia="Palatino Linotype" w:cs="Palatino Linotype"/>
          <w:color w:val="000000"/>
          <w:szCs w:val="24"/>
        </w:rPr>
        <w:t>Y GUADALUPE RAMÍREZ PEÑA</w:t>
      </w:r>
      <w:r w:rsidR="00154C52" w:rsidRPr="0048221F">
        <w:rPr>
          <w:rFonts w:eastAsia="Palatino Linotype" w:cs="Palatino Linotype"/>
          <w:color w:val="000000"/>
          <w:szCs w:val="24"/>
        </w:rPr>
        <w:t xml:space="preserve"> (EMITIENDO VOTO PARTICULAR)</w:t>
      </w:r>
      <w:r w:rsidR="00AF6B94" w:rsidRPr="0048221F">
        <w:rPr>
          <w:rFonts w:eastAsia="Palatino Linotype" w:cs="Palatino Linotype"/>
          <w:color w:val="000000"/>
          <w:szCs w:val="24"/>
        </w:rPr>
        <w:t>,</w:t>
      </w:r>
      <w:r w:rsidR="00F37687" w:rsidRPr="0048221F">
        <w:rPr>
          <w:rFonts w:eastAsia="Palatino Linotype" w:cs="Palatino Linotype"/>
          <w:color w:val="000000"/>
          <w:szCs w:val="24"/>
        </w:rPr>
        <w:t xml:space="preserve"> </w:t>
      </w:r>
      <w:r w:rsidR="006922F5" w:rsidRPr="0048221F">
        <w:rPr>
          <w:rFonts w:eastAsia="Palatino Linotype" w:cs="Palatino Linotype"/>
          <w:color w:val="000000"/>
          <w:szCs w:val="24"/>
        </w:rPr>
        <w:t>EN LA</w:t>
      </w:r>
      <w:r w:rsidR="00C93568" w:rsidRPr="0048221F">
        <w:rPr>
          <w:rFonts w:eastAsia="Palatino Linotype" w:cs="Palatino Linotype"/>
          <w:color w:val="000000"/>
          <w:szCs w:val="24"/>
        </w:rPr>
        <w:t xml:space="preserve"> </w:t>
      </w:r>
      <w:r w:rsidR="00DB198E" w:rsidRPr="0048221F">
        <w:rPr>
          <w:rFonts w:eastAsia="Palatino Linotype" w:cs="Palatino Linotype"/>
          <w:color w:val="000000"/>
          <w:szCs w:val="24"/>
        </w:rPr>
        <w:t xml:space="preserve">VIGÉSIMA </w:t>
      </w:r>
      <w:r w:rsidR="00187503" w:rsidRPr="0048221F">
        <w:rPr>
          <w:rFonts w:eastAsia="Palatino Linotype" w:cs="Palatino Linotype"/>
          <w:color w:val="000000"/>
          <w:szCs w:val="24"/>
        </w:rPr>
        <w:t>SEXTA</w:t>
      </w:r>
      <w:r w:rsidR="00DB198E" w:rsidRPr="0048221F">
        <w:rPr>
          <w:rFonts w:eastAsia="Palatino Linotype" w:cs="Palatino Linotype"/>
          <w:color w:val="000000"/>
          <w:szCs w:val="24"/>
        </w:rPr>
        <w:t xml:space="preserve"> </w:t>
      </w:r>
      <w:r w:rsidR="006922F5" w:rsidRPr="0048221F">
        <w:rPr>
          <w:rFonts w:eastAsia="Palatino Linotype" w:cs="Palatino Linotype"/>
          <w:color w:val="000000"/>
          <w:szCs w:val="24"/>
        </w:rPr>
        <w:t>SESIÓN ORDINARIA CELEBRADA E</w:t>
      </w:r>
      <w:r w:rsidR="00C93568" w:rsidRPr="0048221F">
        <w:rPr>
          <w:rFonts w:eastAsia="Palatino Linotype" w:cs="Palatino Linotype"/>
          <w:color w:val="000000"/>
          <w:szCs w:val="24"/>
        </w:rPr>
        <w:t>L</w:t>
      </w:r>
      <w:r w:rsidR="0011108B" w:rsidRPr="0048221F">
        <w:rPr>
          <w:rFonts w:eastAsia="Palatino Linotype" w:cs="Palatino Linotype"/>
          <w:color w:val="000000"/>
          <w:szCs w:val="24"/>
        </w:rPr>
        <w:t xml:space="preserve"> </w:t>
      </w:r>
      <w:r w:rsidR="00EA5E1A" w:rsidRPr="0048221F">
        <w:rPr>
          <w:rFonts w:eastAsia="Palatino Linotype" w:cs="Palatino Linotype"/>
          <w:color w:val="000000"/>
          <w:szCs w:val="24"/>
        </w:rPr>
        <w:t>QUINCE DE JULIO DE DOS MIL VEINTISÉIS</w:t>
      </w:r>
      <w:r w:rsidR="006922F5" w:rsidRPr="0048221F">
        <w:rPr>
          <w:rFonts w:eastAsia="Palatino Linotype" w:cs="Palatino Linotype"/>
          <w:color w:val="000000"/>
          <w:szCs w:val="24"/>
        </w:rPr>
        <w:t xml:space="preserve">, ANTE EL SECRETARIO TÉCNICO </w:t>
      </w:r>
      <w:r w:rsidRPr="0048221F">
        <w:rPr>
          <w:rFonts w:eastAsia="Palatino Linotype" w:cs="Palatino Linotype"/>
          <w:color w:val="000000"/>
          <w:szCs w:val="24"/>
        </w:rPr>
        <w:t>DEL PLENO, ALEXIS TAPIA RAMÍREZ</w:t>
      </w:r>
      <w:r w:rsidR="00A970D5" w:rsidRPr="0048221F">
        <w:rPr>
          <w:rFonts w:eastAsia="Palatino Linotype" w:cs="Palatino Linotype"/>
          <w:color w:val="000000"/>
          <w:szCs w:val="24"/>
        </w:rPr>
        <w:t>.</w:t>
      </w:r>
      <w:r w:rsidR="001957CF" w:rsidRPr="0048221F">
        <w:rPr>
          <w:rFonts w:eastAsia="Palatino Linotype" w:cs="Palatino Linotype"/>
          <w:color w:val="000000"/>
          <w:szCs w:val="24"/>
        </w:rPr>
        <w:t>--------------</w:t>
      </w:r>
      <w:r w:rsidR="00C6512A" w:rsidRPr="0048221F">
        <w:rPr>
          <w:rFonts w:eastAsia="Palatino Linotype" w:cs="Palatino Linotype"/>
          <w:color w:val="000000"/>
          <w:szCs w:val="24"/>
        </w:rPr>
        <w:t>---------</w:t>
      </w:r>
      <w:r w:rsidR="00337FA1" w:rsidRPr="0048221F">
        <w:rPr>
          <w:rFonts w:eastAsia="Palatino Linotype" w:cs="Palatino Linotype"/>
          <w:color w:val="000000"/>
          <w:szCs w:val="24"/>
        </w:rPr>
        <w:t>-----</w:t>
      </w:r>
      <w:r w:rsidR="009033AE" w:rsidRPr="0048221F">
        <w:rPr>
          <w:rFonts w:eastAsia="Palatino Linotype" w:cs="Palatino Linotype"/>
          <w:color w:val="000000"/>
          <w:szCs w:val="24"/>
        </w:rPr>
        <w:t>-------------------------------------------------------------------------------------------------------------------</w:t>
      </w:r>
      <w:r w:rsidR="00C6457E" w:rsidRPr="0048221F">
        <w:rPr>
          <w:rFonts w:eastAsia="Palatino Linotype" w:cs="Palatino Linotype"/>
          <w:color w:val="000000"/>
          <w:szCs w:val="24"/>
        </w:rPr>
        <w:t>---------------------------------------------------------------------------------------------------------------------</w:t>
      </w:r>
      <w:r w:rsidR="00757731" w:rsidRPr="0048221F">
        <w:rPr>
          <w:rFonts w:eastAsia="Palatino Linotype" w:cs="Palatino Linotype"/>
          <w:color w:val="000000"/>
          <w:szCs w:val="24"/>
        </w:rPr>
        <w:t>---------------------------------------------------------------------------------------------------------------------------------</w:t>
      </w:r>
      <w:r w:rsidR="00B814ED" w:rsidRPr="0048221F">
        <w:rPr>
          <w:rFonts w:eastAsia="Palatino Linotype" w:cs="Palatino Linotype"/>
          <w:color w:val="000000"/>
          <w:szCs w:val="24"/>
        </w:rPr>
        <w:t>---------------------------------------------------------------------------------------------</w:t>
      </w:r>
      <w:r w:rsidR="00B716A2" w:rsidRPr="0048221F">
        <w:rPr>
          <w:rFonts w:eastAsia="Palatino Linotype" w:cs="Palatino Linotype"/>
          <w:color w:val="000000"/>
          <w:szCs w:val="24"/>
        </w:rPr>
        <w:t>---------------------------------------------------------------------------------------------------------------------------------------------------------------------------------------------------------------------------------------------------------------------------</w:t>
      </w:r>
      <w:r w:rsidR="00DE4E74" w:rsidRPr="0048221F">
        <w:rPr>
          <w:rFonts w:eastAsia="Palatino Linotype" w:cs="Palatino Linotype"/>
          <w:color w:val="000000"/>
          <w:szCs w:val="24"/>
        </w:rPr>
        <w:t>---------------------</w:t>
      </w:r>
      <w:r w:rsidR="00B716A2" w:rsidRPr="0048221F">
        <w:rPr>
          <w:rFonts w:eastAsia="Palatino Linotype" w:cs="Palatino Linotype"/>
          <w:color w:val="000000"/>
          <w:szCs w:val="24"/>
        </w:rPr>
        <w:t>----------------------------------</w:t>
      </w:r>
      <w:r w:rsidR="00187503" w:rsidRPr="0048221F">
        <w:rPr>
          <w:rFonts w:eastAsia="Palatino Linotype" w:cs="Palatino Linotype"/>
          <w:color w:val="000000"/>
          <w:szCs w:val="24"/>
        </w:rPr>
        <w:t>----------------------------------------------------------------------------------------------------------------------------------------------------------------------------------------------------------------------------------------------------------------------------------------------------------------------------------------------------------------------------------------------------------------------------------------------------------------</w:t>
      </w:r>
      <w:r w:rsidR="00A47AE5" w:rsidRPr="0048221F">
        <w:rPr>
          <w:rFonts w:eastAsia="Palatino Linotype" w:cs="Palatino Linotype"/>
          <w:color w:val="000000"/>
          <w:szCs w:val="24"/>
        </w:rPr>
        <w:t>--------------------</w:t>
      </w:r>
    </w:p>
    <w:p w14:paraId="4DA57669" w14:textId="77777777" w:rsidR="00A970D5" w:rsidRPr="00187503" w:rsidRDefault="44E9108F" w:rsidP="003532D0">
      <w:pPr>
        <w:pBdr>
          <w:top w:val="nil"/>
          <w:left w:val="nil"/>
          <w:bottom w:val="nil"/>
          <w:right w:val="nil"/>
          <w:between w:val="nil"/>
        </w:pBdr>
        <w:contextualSpacing/>
        <w:rPr>
          <w:rFonts w:eastAsia="Palatino Linotype" w:cs="Palatino Linotype"/>
          <w:color w:val="000000"/>
          <w:sz w:val="20"/>
          <w:szCs w:val="20"/>
          <w:lang w:val="es-ES"/>
        </w:rPr>
      </w:pPr>
      <w:r w:rsidRPr="0048221F">
        <w:rPr>
          <w:rFonts w:eastAsia="Palatino Linotype" w:cs="Palatino Linotype"/>
          <w:color w:val="000000" w:themeColor="text1"/>
          <w:sz w:val="20"/>
          <w:szCs w:val="20"/>
          <w:lang w:val="es-ES"/>
        </w:rPr>
        <w:t>JMV/CCR/fzh</w:t>
      </w:r>
    </w:p>
    <w:p w14:paraId="5FBC6CA4" w14:textId="77777777" w:rsidR="00A970D5" w:rsidRPr="00187503" w:rsidRDefault="00A970D5" w:rsidP="001E2EC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187503"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187503" w:rsidRDefault="00D718B8" w:rsidP="006922F5">
      <w:pPr>
        <w:rPr>
          <w:szCs w:val="24"/>
        </w:rPr>
      </w:pPr>
    </w:p>
    <w:sectPr w:rsidR="00D718B8" w:rsidRPr="00187503" w:rsidSect="00EA5E1A">
      <w:headerReference w:type="even" r:id="rId9"/>
      <w:headerReference w:type="default" r:id="rId10"/>
      <w:footerReference w:type="default" r:id="rId11"/>
      <w:headerReference w:type="first" r:id="rId12"/>
      <w:footerReference w:type="first" r:id="rId13"/>
      <w:pgSz w:w="12240" w:h="15840"/>
      <w:pgMar w:top="3062" w:right="1134" w:bottom="1276"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008B4D" w14:textId="77777777" w:rsidR="00606441" w:rsidRDefault="00606441" w:rsidP="00F2498E">
      <w:pPr>
        <w:spacing w:line="240" w:lineRule="auto"/>
      </w:pPr>
      <w:r>
        <w:separator/>
      </w:r>
    </w:p>
  </w:endnote>
  <w:endnote w:type="continuationSeparator" w:id="0">
    <w:p w14:paraId="12DC3CA7" w14:textId="77777777" w:rsidR="00606441" w:rsidRDefault="00606441" w:rsidP="00F2498E">
      <w:pPr>
        <w:spacing w:line="240" w:lineRule="auto"/>
      </w:pPr>
      <w:r>
        <w:continuationSeparator/>
      </w:r>
    </w:p>
  </w:endnote>
  <w:endnote w:type="continuationNotice" w:id="1">
    <w:p w14:paraId="3E7A1584" w14:textId="77777777" w:rsidR="00606441" w:rsidRDefault="0060644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205F">
      <w:rPr>
        <w:rFonts w:ascii="Palatino Linotype" w:hAnsi="Palatino Linotype"/>
        <w:b/>
        <w:bCs/>
        <w:noProof/>
        <w:sz w:val="20"/>
      </w:rPr>
      <w:t>21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205F">
      <w:rPr>
        <w:rFonts w:ascii="Palatino Linotype" w:hAnsi="Palatino Linotype"/>
        <w:b/>
        <w:bCs/>
        <w:noProof/>
        <w:sz w:val="20"/>
      </w:rPr>
      <w:t>55</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ED6A3C" w:rsidRPr="00871A91" w:rsidRDefault="00ED6A3C"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D8205F">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D8205F">
      <w:rPr>
        <w:rFonts w:ascii="Palatino Linotype" w:hAnsi="Palatino Linotype"/>
        <w:b/>
        <w:bCs/>
        <w:noProof/>
        <w:sz w:val="20"/>
      </w:rPr>
      <w:t>55</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0E8CAF" w14:textId="77777777" w:rsidR="00606441" w:rsidRDefault="00606441" w:rsidP="00F2498E">
      <w:pPr>
        <w:spacing w:line="240" w:lineRule="auto"/>
      </w:pPr>
      <w:r>
        <w:separator/>
      </w:r>
    </w:p>
  </w:footnote>
  <w:footnote w:type="continuationSeparator" w:id="0">
    <w:p w14:paraId="673575A5" w14:textId="77777777" w:rsidR="00606441" w:rsidRDefault="00606441" w:rsidP="00F2498E">
      <w:pPr>
        <w:spacing w:line="240" w:lineRule="auto"/>
      </w:pPr>
      <w:r>
        <w:continuationSeparator/>
      </w:r>
    </w:p>
  </w:footnote>
  <w:footnote w:type="continuationNotice" w:id="1">
    <w:p w14:paraId="5BD9B654" w14:textId="77777777" w:rsidR="00606441" w:rsidRDefault="00606441">
      <w:pPr>
        <w:spacing w:line="240" w:lineRule="auto"/>
      </w:pPr>
    </w:p>
  </w:footnote>
  <w:footnote w:id="2">
    <w:p w14:paraId="48CADB97" w14:textId="77777777" w:rsidR="00ED6A3C" w:rsidRPr="0031280C" w:rsidRDefault="00ED6A3C" w:rsidP="00701C12">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0C80334E" w14:textId="77777777" w:rsidR="00ED6A3C" w:rsidRPr="0031280C" w:rsidRDefault="00ED6A3C" w:rsidP="00701C12">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2D3CDE13" w14:textId="77777777" w:rsidR="00ED6A3C" w:rsidRPr="0031280C" w:rsidRDefault="00ED6A3C" w:rsidP="00701C12">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ED6A3C" w:rsidRDefault="00ED6A3C">
    <w:pPr>
      <w:pStyle w:val="Encabezado"/>
    </w:pPr>
    <w:r>
      <w:rPr>
        <w:noProof/>
        <w:lang w:val="es-MX" w:eastAsia="es-MX"/>
      </w:rPr>
      <w:drawing>
        <wp:anchor distT="0" distB="0" distL="114300" distR="114300" simplePos="0" relativeHeight="251658240" behindDoc="1" locked="0" layoutInCell="0" allowOverlap="1" wp14:anchorId="620786A8" wp14:editId="65809E21">
          <wp:simplePos x="0" y="0"/>
          <wp:positionH relativeFrom="margin">
            <wp:align>center</wp:align>
          </wp:positionH>
          <wp:positionV relativeFrom="margin">
            <wp:align>center</wp:align>
          </wp:positionV>
          <wp:extent cx="7739380" cy="10080625"/>
          <wp:effectExtent l="0" t="0" r="0" b="3175"/>
          <wp:wrapNone/>
          <wp:docPr id="4" name="WordPictureWatermark11794297"/>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WordPictureWatermark11794297"/>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rsidRPr="00B17577" w14:paraId="37B9EBDE" w14:textId="77777777" w:rsidTr="226BB7D0">
      <w:trPr>
        <w:trHeight w:val="227"/>
      </w:trPr>
      <w:tc>
        <w:tcPr>
          <w:tcW w:w="5103" w:type="dxa"/>
          <w:hideMark/>
        </w:tcPr>
        <w:p w14:paraId="4964FBC5" w14:textId="54CDA645" w:rsidR="00ED6A3C" w:rsidRPr="00096248" w:rsidRDefault="00ED6A3C"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58BAD50D" w:rsidR="00ED6A3C" w:rsidRPr="00096248" w:rsidRDefault="004C3841" w:rsidP="00011C4D">
          <w:pPr>
            <w:spacing w:after="120" w:line="240" w:lineRule="auto"/>
            <w:ind w:right="71"/>
            <w:jc w:val="right"/>
            <w:rPr>
              <w:rFonts w:cs="Arial"/>
              <w:b/>
              <w:szCs w:val="24"/>
            </w:rPr>
          </w:pPr>
          <w:r>
            <w:rPr>
              <w:rFonts w:cs="Arial"/>
              <w:b/>
              <w:bCs/>
              <w:szCs w:val="24"/>
            </w:rPr>
            <w:t>03980/INFOEM/IP/RR/2026</w:t>
          </w:r>
        </w:p>
      </w:tc>
    </w:tr>
    <w:tr w:rsidR="00ED6A3C" w14:paraId="7591D3C9" w14:textId="77777777" w:rsidTr="226BB7D0">
      <w:trPr>
        <w:trHeight w:val="242"/>
      </w:trPr>
      <w:tc>
        <w:tcPr>
          <w:tcW w:w="5103" w:type="dxa"/>
          <w:hideMark/>
        </w:tcPr>
        <w:p w14:paraId="729A65A8" w14:textId="77777777" w:rsidR="00ED6A3C" w:rsidRPr="00096248" w:rsidRDefault="00ED6A3C"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4CDE2E79" w:rsidR="00ED6A3C" w:rsidRPr="00096248" w:rsidRDefault="00E95259" w:rsidP="226BB7D0">
          <w:pPr>
            <w:spacing w:after="120" w:line="240" w:lineRule="auto"/>
            <w:ind w:left="-81" w:right="71"/>
            <w:jc w:val="right"/>
            <w:rPr>
              <w:rFonts w:cs="Arial"/>
              <w:lang w:val="es-ES"/>
            </w:rPr>
          </w:pPr>
          <w:r>
            <w:rPr>
              <w:rFonts w:cs="Arial"/>
              <w:lang w:val="es-ES"/>
            </w:rPr>
            <w:t>Ayuntamiento de Tecámac</w:t>
          </w:r>
        </w:p>
      </w:tc>
    </w:tr>
    <w:tr w:rsidR="00ED6A3C" w:rsidRPr="00F63239" w14:paraId="037E914D" w14:textId="77777777" w:rsidTr="226BB7D0">
      <w:trPr>
        <w:trHeight w:val="342"/>
      </w:trPr>
      <w:tc>
        <w:tcPr>
          <w:tcW w:w="5103" w:type="dxa"/>
          <w:hideMark/>
        </w:tcPr>
        <w:p w14:paraId="7676B68F" w14:textId="64D69EAF" w:rsidR="00ED6A3C" w:rsidRPr="00096248" w:rsidRDefault="00ED6A3C"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ED6A3C" w:rsidRDefault="00ED6A3C"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ED6A3C" w:rsidRPr="00711916" w:rsidRDefault="00ED6A3C" w:rsidP="00011C4D">
          <w:pPr>
            <w:spacing w:after="120" w:line="240" w:lineRule="auto"/>
            <w:ind w:left="-486" w:right="71" w:firstLine="567"/>
            <w:jc w:val="right"/>
            <w:rPr>
              <w:rFonts w:cs="Arial"/>
              <w:sz w:val="2"/>
              <w:szCs w:val="2"/>
            </w:rPr>
          </w:pPr>
        </w:p>
      </w:tc>
    </w:tr>
  </w:tbl>
  <w:p w14:paraId="2998DBFD" w14:textId="25A9F426" w:rsidR="00ED6A3C" w:rsidRPr="00871A91" w:rsidRDefault="00ED6A3C">
    <w:pPr>
      <w:pStyle w:val="Encabezado"/>
      <w:rPr>
        <w:sz w:val="2"/>
      </w:rPr>
    </w:pPr>
    <w:r>
      <w:rPr>
        <w:noProof/>
        <w:lang w:val="es-MX" w:eastAsia="es-MX"/>
      </w:rPr>
      <w:drawing>
        <wp:anchor distT="0" distB="0" distL="114300" distR="114300" simplePos="0" relativeHeight="251658241" behindDoc="1" locked="0" layoutInCell="0" allowOverlap="1" wp14:anchorId="0EB6CA90" wp14:editId="528BFCE5">
          <wp:simplePos x="0" y="0"/>
          <wp:positionH relativeFrom="margin">
            <wp:posOffset>-1059815</wp:posOffset>
          </wp:positionH>
          <wp:positionV relativeFrom="margin">
            <wp:posOffset>-1837055</wp:posOffset>
          </wp:positionV>
          <wp:extent cx="7739380" cy="10080625"/>
          <wp:effectExtent l="0" t="0" r="0" b="0"/>
          <wp:wrapNone/>
          <wp:docPr id="2"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2"/>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ED6A3C" w14:paraId="0F9FE9B6" w14:textId="77777777" w:rsidTr="226BB7D0">
      <w:trPr>
        <w:trHeight w:val="227"/>
      </w:trPr>
      <w:tc>
        <w:tcPr>
          <w:tcW w:w="5103" w:type="dxa"/>
          <w:hideMark/>
        </w:tcPr>
        <w:p w14:paraId="6D1D9D71" w14:textId="11150E5A" w:rsidR="00ED6A3C" w:rsidRPr="00663A37" w:rsidRDefault="00ED6A3C"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2AC1D0B0" w:rsidR="00ED6A3C" w:rsidRPr="00C81ECD" w:rsidRDefault="004C3841" w:rsidP="00011C4D">
          <w:pPr>
            <w:spacing w:after="120" w:line="240" w:lineRule="auto"/>
            <w:ind w:left="-486" w:right="68" w:firstLine="558"/>
            <w:jc w:val="right"/>
            <w:rPr>
              <w:rFonts w:cs="Arial"/>
              <w:b/>
              <w:szCs w:val="24"/>
            </w:rPr>
          </w:pPr>
          <w:r>
            <w:rPr>
              <w:rFonts w:cs="Arial"/>
              <w:b/>
              <w:bCs/>
              <w:szCs w:val="24"/>
            </w:rPr>
            <w:t>03980/INFOEM/IP/RR/2026</w:t>
          </w:r>
        </w:p>
      </w:tc>
    </w:tr>
    <w:tr w:rsidR="00ED6A3C" w:rsidRPr="001F57CD" w14:paraId="1377D264" w14:textId="77777777" w:rsidTr="226BB7D0">
      <w:trPr>
        <w:trHeight w:val="196"/>
      </w:trPr>
      <w:tc>
        <w:tcPr>
          <w:tcW w:w="5103" w:type="dxa"/>
          <w:hideMark/>
        </w:tcPr>
        <w:p w14:paraId="04D597A1" w14:textId="77777777" w:rsidR="00ED6A3C" w:rsidRPr="00663A37" w:rsidRDefault="00ED6A3C"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0DDEB2D7" w:rsidR="00ED6A3C" w:rsidRPr="00663A37" w:rsidRDefault="00D8205F" w:rsidP="70652167">
          <w:pPr>
            <w:spacing w:after="120" w:line="240" w:lineRule="auto"/>
            <w:ind w:right="68"/>
            <w:jc w:val="right"/>
            <w:rPr>
              <w:rFonts w:cs="Arial"/>
              <w:lang w:val="es-ES"/>
            </w:rPr>
          </w:pPr>
          <w:r>
            <w:rPr>
              <w:rFonts w:cs="Arial"/>
              <w:lang w:val="es-ES"/>
            </w:rPr>
            <w:t>xxxxxxxxxxx</w:t>
          </w:r>
        </w:p>
      </w:tc>
    </w:tr>
    <w:tr w:rsidR="00ED6A3C" w14:paraId="4DC11993" w14:textId="77777777" w:rsidTr="226BB7D0">
      <w:trPr>
        <w:trHeight w:val="242"/>
      </w:trPr>
      <w:tc>
        <w:tcPr>
          <w:tcW w:w="5103" w:type="dxa"/>
          <w:hideMark/>
        </w:tcPr>
        <w:p w14:paraId="76CEF1B5" w14:textId="77777777" w:rsidR="00ED6A3C" w:rsidRPr="00663A37" w:rsidRDefault="00ED6A3C"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43A66A51" w:rsidR="00ED6A3C" w:rsidRPr="00663A37" w:rsidRDefault="00E95259" w:rsidP="226BB7D0">
          <w:pPr>
            <w:spacing w:after="120" w:line="240" w:lineRule="auto"/>
            <w:ind w:left="-70" w:right="68"/>
            <w:jc w:val="right"/>
            <w:rPr>
              <w:rFonts w:cs="Arial"/>
              <w:lang w:val="es-ES"/>
            </w:rPr>
          </w:pPr>
          <w:r>
            <w:rPr>
              <w:rFonts w:cs="Arial"/>
              <w:lang w:val="es-ES"/>
            </w:rPr>
            <w:t>Ayuntamiento de Tecámac</w:t>
          </w:r>
        </w:p>
      </w:tc>
    </w:tr>
    <w:tr w:rsidR="00ED6A3C" w14:paraId="5C2B511D" w14:textId="77777777" w:rsidTr="226BB7D0">
      <w:trPr>
        <w:trHeight w:val="342"/>
      </w:trPr>
      <w:tc>
        <w:tcPr>
          <w:tcW w:w="5103" w:type="dxa"/>
          <w:hideMark/>
        </w:tcPr>
        <w:p w14:paraId="03FEF68C" w14:textId="45E91CF4" w:rsidR="00ED6A3C" w:rsidRPr="00663A37" w:rsidRDefault="00ED6A3C"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ED6A3C" w:rsidRPr="00663A37" w:rsidRDefault="00ED6A3C"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ED6A3C" w:rsidRPr="00871A91" w:rsidRDefault="00ED6A3C">
    <w:pPr>
      <w:pStyle w:val="Encabezado"/>
      <w:rPr>
        <w:sz w:val="2"/>
      </w:rPr>
    </w:pPr>
    <w:r>
      <w:rPr>
        <w:noProof/>
        <w:lang w:val="es-MX" w:eastAsia="es-MX"/>
      </w:rPr>
      <w:drawing>
        <wp:anchor distT="0" distB="0" distL="114300" distR="114300" simplePos="0" relativeHeight="251658242" behindDoc="1" locked="0" layoutInCell="0" allowOverlap="1" wp14:anchorId="4E26ED4E" wp14:editId="4A4A3C2C">
          <wp:simplePos x="0" y="0"/>
          <wp:positionH relativeFrom="margin">
            <wp:posOffset>-1057275</wp:posOffset>
          </wp:positionH>
          <wp:positionV relativeFrom="margin">
            <wp:posOffset>-1832610</wp:posOffset>
          </wp:positionV>
          <wp:extent cx="7739380" cy="10080625"/>
          <wp:effectExtent l="0" t="0" r="0" b="0"/>
          <wp:wrapNone/>
          <wp:docPr id="1" name="Imagen 1"/>
          <wp:cNvGraphicFramePr>
            <a:graphicFrameLocks xmlns:a="http://schemas.openxmlformats.org/drawingml/2006/main" noGrp="1" noChangeAspect="1" noResize="1"/>
          </wp:cNvGraphicFramePr>
          <a:graphic xmlns:a="http://schemas.openxmlformats.org/drawingml/2006/main">
            <a:graphicData uri="http://schemas.openxmlformats.org/drawingml/2006/picture">
              <pic:pic xmlns:pic="http://schemas.openxmlformats.org/drawingml/2006/picture">
                <pic:nvPicPr>
                  <pic:cNvPr id="0" name="Picture 1"/>
                  <pic:cNvPicPr>
                    <a:picLocks noGrp="1" noRot="1" noChangeAspect="1" noResize="1" noEditPoints="1" noAdjustHandles="1" noChangeArrowheads="1" noChangeShapeType="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B1730"/>
    <w:multiLevelType w:val="hybridMultilevel"/>
    <w:tmpl w:val="AA3EB916"/>
    <w:lvl w:ilvl="0" w:tplc="B754BF5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7A65ECB"/>
    <w:multiLevelType w:val="hybridMultilevel"/>
    <w:tmpl w:val="C7661652"/>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D65E2F"/>
    <w:multiLevelType w:val="multilevel"/>
    <w:tmpl w:val="31C482AE"/>
    <w:styleLink w:val="Listaactual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9" w15:restartNumberingAfterBreak="0">
    <w:nsid w:val="3353276E"/>
    <w:multiLevelType w:val="multilevel"/>
    <w:tmpl w:val="CECC182C"/>
    <w:styleLink w:val="Listaactual3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1" w15:restartNumberingAfterBreak="0">
    <w:nsid w:val="36D37A2F"/>
    <w:multiLevelType w:val="multilevel"/>
    <w:tmpl w:val="469C5CFA"/>
    <w:styleLink w:val="Listaactual4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3"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4"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3F611F49"/>
    <w:multiLevelType w:val="multilevel"/>
    <w:tmpl w:val="EB64027E"/>
    <w:styleLink w:val="Listaactual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E5B4AC9"/>
    <w:multiLevelType w:val="multilevel"/>
    <w:tmpl w:val="2E10772A"/>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0"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1"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3" w15:restartNumberingAfterBreak="0">
    <w:nsid w:val="528501B3"/>
    <w:multiLevelType w:val="multilevel"/>
    <w:tmpl w:val="5DE2FB98"/>
    <w:styleLink w:val="Listaactual4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7"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5866109A"/>
    <w:multiLevelType w:val="hybridMultilevel"/>
    <w:tmpl w:val="39224D8A"/>
    <w:lvl w:ilvl="0" w:tplc="5FC22724">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C94643E"/>
    <w:multiLevelType w:val="hybridMultilevel"/>
    <w:tmpl w:val="0E2E56A8"/>
    <w:lvl w:ilvl="0" w:tplc="B8BC9AD4">
      <w:start w:val="1"/>
      <w:numFmt w:val="bullet"/>
      <w:lvlText w:val=""/>
      <w:lvlJc w:val="left"/>
      <w:pPr>
        <w:ind w:left="709" w:hanging="425"/>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1"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621A4FFB"/>
    <w:multiLevelType w:val="multilevel"/>
    <w:tmpl w:val="2576AD64"/>
    <w:styleLink w:val="Listaactual46"/>
    <w:lvl w:ilvl="0">
      <w:start w:val="1"/>
      <w:numFmt w:val="upperRoman"/>
      <w:lvlText w:val="%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4"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6"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7"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8"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0"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70972309"/>
    <w:multiLevelType w:val="multilevel"/>
    <w:tmpl w:val="3334C92C"/>
    <w:styleLink w:val="Listaactual43"/>
    <w:lvl w:ilvl="0">
      <w:start w:val="1"/>
      <w:numFmt w:val="decimal"/>
      <w:lvlText w:val="%1."/>
      <w:lvlJc w:val="left"/>
      <w:pPr>
        <w:ind w:left="709" w:hanging="425"/>
      </w:pPr>
      <w:rPr>
        <w:rFonts w:hint="default"/>
        <w:b w:val="0"/>
        <w:bCs w:val="0"/>
      </w:rPr>
    </w:lvl>
    <w:lvl w:ilvl="1">
      <w:start w:val="1"/>
      <w:numFmt w:val="decimal"/>
      <w:isLgl/>
      <w:lvlText w:val="%1.%2."/>
      <w:lvlJc w:val="left"/>
      <w:pPr>
        <w:ind w:left="1069" w:hanging="360"/>
      </w:pPr>
      <w:rPr>
        <w:rFonts w:hint="default"/>
        <w:b w:val="0"/>
      </w:rPr>
    </w:lvl>
    <w:lvl w:ilvl="2">
      <w:start w:val="1"/>
      <w:numFmt w:val="decimal"/>
      <w:isLgl/>
      <w:lvlText w:val="%1.%2.%3."/>
      <w:lvlJc w:val="left"/>
      <w:pPr>
        <w:ind w:left="1854" w:hanging="720"/>
      </w:pPr>
      <w:rPr>
        <w:rFonts w:hint="default"/>
        <w:b w:val="0"/>
      </w:rPr>
    </w:lvl>
    <w:lvl w:ilvl="3">
      <w:start w:val="1"/>
      <w:numFmt w:val="decimal"/>
      <w:isLgl/>
      <w:lvlText w:val="%1.%2.%3.%4."/>
      <w:lvlJc w:val="left"/>
      <w:pPr>
        <w:ind w:left="2279" w:hanging="720"/>
      </w:pPr>
      <w:rPr>
        <w:rFonts w:hint="default"/>
        <w:b w:val="0"/>
      </w:rPr>
    </w:lvl>
    <w:lvl w:ilvl="4">
      <w:start w:val="1"/>
      <w:numFmt w:val="decimal"/>
      <w:isLgl/>
      <w:lvlText w:val="%1.%2.%3.%4.%5."/>
      <w:lvlJc w:val="left"/>
      <w:pPr>
        <w:ind w:left="3064" w:hanging="1080"/>
      </w:pPr>
      <w:rPr>
        <w:rFonts w:hint="default"/>
        <w:b w:val="0"/>
      </w:rPr>
    </w:lvl>
    <w:lvl w:ilvl="5">
      <w:start w:val="1"/>
      <w:numFmt w:val="decimal"/>
      <w:isLgl/>
      <w:lvlText w:val="%1.%2.%3.%4.%5.%6."/>
      <w:lvlJc w:val="left"/>
      <w:pPr>
        <w:ind w:left="3489" w:hanging="1080"/>
      </w:pPr>
      <w:rPr>
        <w:rFonts w:hint="default"/>
        <w:b w:val="0"/>
      </w:rPr>
    </w:lvl>
    <w:lvl w:ilvl="6">
      <w:start w:val="1"/>
      <w:numFmt w:val="decimal"/>
      <w:isLgl/>
      <w:lvlText w:val="%1.%2.%3.%4.%5.%6.%7."/>
      <w:lvlJc w:val="left"/>
      <w:pPr>
        <w:ind w:left="4274" w:hanging="1440"/>
      </w:pPr>
      <w:rPr>
        <w:rFonts w:hint="default"/>
        <w:b w:val="0"/>
      </w:rPr>
    </w:lvl>
    <w:lvl w:ilvl="7">
      <w:start w:val="1"/>
      <w:numFmt w:val="decimal"/>
      <w:isLgl/>
      <w:lvlText w:val="%1.%2.%3.%4.%5.%6.%7.%8."/>
      <w:lvlJc w:val="left"/>
      <w:pPr>
        <w:ind w:left="4699" w:hanging="1440"/>
      </w:pPr>
      <w:rPr>
        <w:rFonts w:hint="default"/>
        <w:b w:val="0"/>
      </w:rPr>
    </w:lvl>
    <w:lvl w:ilvl="8">
      <w:start w:val="1"/>
      <w:numFmt w:val="decimal"/>
      <w:isLgl/>
      <w:lvlText w:val="%1.%2.%3.%4.%5.%6.%7.%8.%9."/>
      <w:lvlJc w:val="left"/>
      <w:pPr>
        <w:ind w:left="5484" w:hanging="1800"/>
      </w:pPr>
      <w:rPr>
        <w:rFonts w:hint="default"/>
        <w:b w:val="0"/>
      </w:rPr>
    </w:lvl>
  </w:abstractNum>
  <w:abstractNum w:abstractNumId="66"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739141E7"/>
    <w:multiLevelType w:val="multilevel"/>
    <w:tmpl w:val="D3D4EA58"/>
    <w:styleLink w:val="Listaactual34"/>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3FF5EE7"/>
    <w:multiLevelType w:val="hybridMultilevel"/>
    <w:tmpl w:val="39224D8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5EE6F28"/>
    <w:multiLevelType w:val="hybridMultilevel"/>
    <w:tmpl w:val="B1E8BA3E"/>
    <w:lvl w:ilvl="0" w:tplc="305E00F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785D52D6"/>
    <w:multiLevelType w:val="multilevel"/>
    <w:tmpl w:val="57D8545C"/>
    <w:styleLink w:val="Listaactual45"/>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1"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2"/>
  </w:num>
  <w:num w:numId="2">
    <w:abstractNumId w:val="47"/>
  </w:num>
  <w:num w:numId="3">
    <w:abstractNumId w:val="18"/>
  </w:num>
  <w:num w:numId="4">
    <w:abstractNumId w:val="60"/>
  </w:num>
  <w:num w:numId="5">
    <w:abstractNumId w:val="8"/>
  </w:num>
  <w:num w:numId="6">
    <w:abstractNumId w:val="52"/>
  </w:num>
  <w:num w:numId="7">
    <w:abstractNumId w:val="15"/>
  </w:num>
  <w:num w:numId="8">
    <w:abstractNumId w:val="6"/>
  </w:num>
  <w:num w:numId="9">
    <w:abstractNumId w:val="27"/>
  </w:num>
  <w:num w:numId="10">
    <w:abstractNumId w:val="28"/>
  </w:num>
  <w:num w:numId="11">
    <w:abstractNumId w:val="66"/>
  </w:num>
  <w:num w:numId="12">
    <w:abstractNumId w:val="58"/>
  </w:num>
  <w:num w:numId="13">
    <w:abstractNumId w:val="38"/>
  </w:num>
  <w:num w:numId="14">
    <w:abstractNumId w:val="46"/>
  </w:num>
  <w:num w:numId="15">
    <w:abstractNumId w:val="24"/>
  </w:num>
  <w:num w:numId="16">
    <w:abstractNumId w:val="37"/>
  </w:num>
  <w:num w:numId="17">
    <w:abstractNumId w:val="21"/>
  </w:num>
  <w:num w:numId="18">
    <w:abstractNumId w:val="10"/>
  </w:num>
  <w:num w:numId="19">
    <w:abstractNumId w:val="11"/>
  </w:num>
  <w:num w:numId="20">
    <w:abstractNumId w:val="19"/>
  </w:num>
  <w:num w:numId="21">
    <w:abstractNumId w:val="32"/>
  </w:num>
  <w:num w:numId="22">
    <w:abstractNumId w:val="5"/>
  </w:num>
  <w:num w:numId="23">
    <w:abstractNumId w:val="44"/>
  </w:num>
  <w:num w:numId="24">
    <w:abstractNumId w:val="51"/>
  </w:num>
  <w:num w:numId="25">
    <w:abstractNumId w:val="59"/>
  </w:num>
  <w:num w:numId="26">
    <w:abstractNumId w:val="26"/>
  </w:num>
  <w:num w:numId="27">
    <w:abstractNumId w:val="55"/>
  </w:num>
  <w:num w:numId="28">
    <w:abstractNumId w:val="34"/>
  </w:num>
  <w:num w:numId="29">
    <w:abstractNumId w:val="30"/>
  </w:num>
  <w:num w:numId="30">
    <w:abstractNumId w:val="23"/>
  </w:num>
  <w:num w:numId="31">
    <w:abstractNumId w:val="45"/>
  </w:num>
  <w:num w:numId="32">
    <w:abstractNumId w:val="49"/>
  </w:num>
  <w:num w:numId="33">
    <w:abstractNumId w:val="9"/>
  </w:num>
  <w:num w:numId="34">
    <w:abstractNumId w:val="63"/>
  </w:num>
  <w:num w:numId="35">
    <w:abstractNumId w:val="71"/>
  </w:num>
  <w:num w:numId="36">
    <w:abstractNumId w:val="57"/>
  </w:num>
  <w:num w:numId="37">
    <w:abstractNumId w:val="12"/>
  </w:num>
  <w:num w:numId="38">
    <w:abstractNumId w:val="56"/>
  </w:num>
  <w:num w:numId="39">
    <w:abstractNumId w:val="13"/>
  </w:num>
  <w:num w:numId="40">
    <w:abstractNumId w:val="54"/>
  </w:num>
  <w:num w:numId="41">
    <w:abstractNumId w:val="62"/>
  </w:num>
  <w:num w:numId="42">
    <w:abstractNumId w:val="0"/>
  </w:num>
  <w:num w:numId="43">
    <w:abstractNumId w:val="4"/>
  </w:num>
  <w:num w:numId="44">
    <w:abstractNumId w:val="36"/>
  </w:num>
  <w:num w:numId="45">
    <w:abstractNumId w:val="25"/>
  </w:num>
  <w:num w:numId="46">
    <w:abstractNumId w:val="64"/>
  </w:num>
  <w:num w:numId="47">
    <w:abstractNumId w:val="33"/>
  </w:num>
  <w:num w:numId="48">
    <w:abstractNumId w:val="72"/>
  </w:num>
  <w:num w:numId="49">
    <w:abstractNumId w:val="14"/>
  </w:num>
  <w:num w:numId="50">
    <w:abstractNumId w:val="29"/>
  </w:num>
  <w:num w:numId="51">
    <w:abstractNumId w:val="3"/>
  </w:num>
  <w:num w:numId="52">
    <w:abstractNumId w:val="67"/>
  </w:num>
  <w:num w:numId="53">
    <w:abstractNumId w:val="61"/>
  </w:num>
  <w:num w:numId="54">
    <w:abstractNumId w:val="7"/>
  </w:num>
  <w:num w:numId="55">
    <w:abstractNumId w:val="41"/>
  </w:num>
  <w:num w:numId="56">
    <w:abstractNumId w:val="17"/>
  </w:num>
  <w:num w:numId="57">
    <w:abstractNumId w:val="20"/>
  </w:num>
  <w:num w:numId="58">
    <w:abstractNumId w:val="40"/>
  </w:num>
  <w:num w:numId="59">
    <w:abstractNumId w:val="31"/>
  </w:num>
  <w:num w:numId="60">
    <w:abstractNumId w:val="65"/>
  </w:num>
  <w:num w:numId="61">
    <w:abstractNumId w:val="39"/>
  </w:num>
  <w:num w:numId="62">
    <w:abstractNumId w:val="70"/>
  </w:num>
  <w:num w:numId="63">
    <w:abstractNumId w:val="53"/>
  </w:num>
  <w:num w:numId="64">
    <w:abstractNumId w:val="1"/>
  </w:num>
  <w:num w:numId="65">
    <w:abstractNumId w:val="2"/>
  </w:num>
  <w:num w:numId="66">
    <w:abstractNumId w:val="69"/>
  </w:num>
  <w:num w:numId="67">
    <w:abstractNumId w:val="43"/>
  </w:num>
  <w:num w:numId="68">
    <w:abstractNumId w:val="16"/>
  </w:num>
  <w:num w:numId="69">
    <w:abstractNumId w:val="48"/>
  </w:num>
  <w:num w:numId="70">
    <w:abstractNumId w:val="22"/>
  </w:num>
  <w:num w:numId="71">
    <w:abstractNumId w:val="68"/>
  </w:num>
  <w:num w:numId="72">
    <w:abstractNumId w:val="50"/>
  </w:num>
  <w:num w:numId="73">
    <w:abstractNumId w:val="3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0" w:nlCheck="1" w:checkStyle="0"/>
  <w:activeWritingStyle w:appName="MSWord" w:lang="es-ES_tradnl" w:vendorID="64" w:dllVersion="0"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14CA"/>
    <w:rsid w:val="00001589"/>
    <w:rsid w:val="000024F0"/>
    <w:rsid w:val="00002C6A"/>
    <w:rsid w:val="00003412"/>
    <w:rsid w:val="000034AA"/>
    <w:rsid w:val="000037B8"/>
    <w:rsid w:val="00003F45"/>
    <w:rsid w:val="00004014"/>
    <w:rsid w:val="00004465"/>
    <w:rsid w:val="00004479"/>
    <w:rsid w:val="00004B62"/>
    <w:rsid w:val="00004E71"/>
    <w:rsid w:val="00005965"/>
    <w:rsid w:val="0000614F"/>
    <w:rsid w:val="0000665B"/>
    <w:rsid w:val="00007305"/>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F8B"/>
    <w:rsid w:val="00015487"/>
    <w:rsid w:val="000154CA"/>
    <w:rsid w:val="00015C00"/>
    <w:rsid w:val="00016B50"/>
    <w:rsid w:val="000171BE"/>
    <w:rsid w:val="00017B72"/>
    <w:rsid w:val="00020325"/>
    <w:rsid w:val="00021122"/>
    <w:rsid w:val="00021165"/>
    <w:rsid w:val="00021A08"/>
    <w:rsid w:val="000221D0"/>
    <w:rsid w:val="00022432"/>
    <w:rsid w:val="0002287F"/>
    <w:rsid w:val="000232DA"/>
    <w:rsid w:val="0002356F"/>
    <w:rsid w:val="0002492E"/>
    <w:rsid w:val="00024A6D"/>
    <w:rsid w:val="00025560"/>
    <w:rsid w:val="00025773"/>
    <w:rsid w:val="00026582"/>
    <w:rsid w:val="00027DA8"/>
    <w:rsid w:val="00030AB0"/>
    <w:rsid w:val="00031BA3"/>
    <w:rsid w:val="000325A7"/>
    <w:rsid w:val="00032686"/>
    <w:rsid w:val="0003268C"/>
    <w:rsid w:val="00032745"/>
    <w:rsid w:val="00032C99"/>
    <w:rsid w:val="00032FBE"/>
    <w:rsid w:val="00033089"/>
    <w:rsid w:val="00033336"/>
    <w:rsid w:val="00033479"/>
    <w:rsid w:val="00033562"/>
    <w:rsid w:val="000343A2"/>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4F6"/>
    <w:rsid w:val="0004275B"/>
    <w:rsid w:val="000429D8"/>
    <w:rsid w:val="00042C8A"/>
    <w:rsid w:val="00042C95"/>
    <w:rsid w:val="00043780"/>
    <w:rsid w:val="00043DF8"/>
    <w:rsid w:val="00043E37"/>
    <w:rsid w:val="00043E8C"/>
    <w:rsid w:val="00045178"/>
    <w:rsid w:val="000452AA"/>
    <w:rsid w:val="00045F86"/>
    <w:rsid w:val="00046717"/>
    <w:rsid w:val="0004675D"/>
    <w:rsid w:val="00046A15"/>
    <w:rsid w:val="00047890"/>
    <w:rsid w:val="00050143"/>
    <w:rsid w:val="00050D85"/>
    <w:rsid w:val="00050FF1"/>
    <w:rsid w:val="00051732"/>
    <w:rsid w:val="00051F5E"/>
    <w:rsid w:val="0005219F"/>
    <w:rsid w:val="0005241C"/>
    <w:rsid w:val="00053AC0"/>
    <w:rsid w:val="00054689"/>
    <w:rsid w:val="0005480B"/>
    <w:rsid w:val="00054F6A"/>
    <w:rsid w:val="00055858"/>
    <w:rsid w:val="00055891"/>
    <w:rsid w:val="00055C90"/>
    <w:rsid w:val="000564B5"/>
    <w:rsid w:val="000565EA"/>
    <w:rsid w:val="000565EE"/>
    <w:rsid w:val="00056D5F"/>
    <w:rsid w:val="00057148"/>
    <w:rsid w:val="0005726D"/>
    <w:rsid w:val="000575E4"/>
    <w:rsid w:val="00057870"/>
    <w:rsid w:val="0005787D"/>
    <w:rsid w:val="00057B42"/>
    <w:rsid w:val="00060716"/>
    <w:rsid w:val="00060AB0"/>
    <w:rsid w:val="00060E16"/>
    <w:rsid w:val="00061B46"/>
    <w:rsid w:val="00061B8D"/>
    <w:rsid w:val="00061BA2"/>
    <w:rsid w:val="00061D9B"/>
    <w:rsid w:val="00061F00"/>
    <w:rsid w:val="00062109"/>
    <w:rsid w:val="00062CBE"/>
    <w:rsid w:val="00063046"/>
    <w:rsid w:val="000640DA"/>
    <w:rsid w:val="000643FB"/>
    <w:rsid w:val="00064854"/>
    <w:rsid w:val="00064FFF"/>
    <w:rsid w:val="0006501C"/>
    <w:rsid w:val="000653C5"/>
    <w:rsid w:val="00065463"/>
    <w:rsid w:val="000658E9"/>
    <w:rsid w:val="000666B3"/>
    <w:rsid w:val="00066F39"/>
    <w:rsid w:val="000676A2"/>
    <w:rsid w:val="0007107B"/>
    <w:rsid w:val="00071159"/>
    <w:rsid w:val="00071731"/>
    <w:rsid w:val="00072987"/>
    <w:rsid w:val="00072FF9"/>
    <w:rsid w:val="000736C3"/>
    <w:rsid w:val="000739AF"/>
    <w:rsid w:val="00074118"/>
    <w:rsid w:val="00074D4D"/>
    <w:rsid w:val="00075586"/>
    <w:rsid w:val="00075997"/>
    <w:rsid w:val="00075C32"/>
    <w:rsid w:val="00075D5E"/>
    <w:rsid w:val="00075FDC"/>
    <w:rsid w:val="00076332"/>
    <w:rsid w:val="00077161"/>
    <w:rsid w:val="00077748"/>
    <w:rsid w:val="00077A55"/>
    <w:rsid w:val="00077B53"/>
    <w:rsid w:val="00077D39"/>
    <w:rsid w:val="00077F28"/>
    <w:rsid w:val="0008029E"/>
    <w:rsid w:val="000802BA"/>
    <w:rsid w:val="00080440"/>
    <w:rsid w:val="0008134D"/>
    <w:rsid w:val="00081F52"/>
    <w:rsid w:val="00082E5D"/>
    <w:rsid w:val="00083498"/>
    <w:rsid w:val="0008496A"/>
    <w:rsid w:val="00084D1A"/>
    <w:rsid w:val="000853F9"/>
    <w:rsid w:val="0008591E"/>
    <w:rsid w:val="00085EA2"/>
    <w:rsid w:val="000861C4"/>
    <w:rsid w:val="0008627C"/>
    <w:rsid w:val="0008628E"/>
    <w:rsid w:val="000864CC"/>
    <w:rsid w:val="000869DF"/>
    <w:rsid w:val="00086FF9"/>
    <w:rsid w:val="0008737D"/>
    <w:rsid w:val="00087AFB"/>
    <w:rsid w:val="00087F54"/>
    <w:rsid w:val="00090024"/>
    <w:rsid w:val="0009020C"/>
    <w:rsid w:val="00090297"/>
    <w:rsid w:val="00090A37"/>
    <w:rsid w:val="00090EE8"/>
    <w:rsid w:val="00092681"/>
    <w:rsid w:val="00092B31"/>
    <w:rsid w:val="00092D82"/>
    <w:rsid w:val="0009320C"/>
    <w:rsid w:val="00093272"/>
    <w:rsid w:val="0009328A"/>
    <w:rsid w:val="0009377A"/>
    <w:rsid w:val="0009397B"/>
    <w:rsid w:val="0009427D"/>
    <w:rsid w:val="000944AF"/>
    <w:rsid w:val="00094B23"/>
    <w:rsid w:val="00094FD7"/>
    <w:rsid w:val="000951B9"/>
    <w:rsid w:val="00095F45"/>
    <w:rsid w:val="0009609D"/>
    <w:rsid w:val="00096248"/>
    <w:rsid w:val="000962AC"/>
    <w:rsid w:val="0009686C"/>
    <w:rsid w:val="000970B5"/>
    <w:rsid w:val="00097898"/>
    <w:rsid w:val="00097BFD"/>
    <w:rsid w:val="000A00B6"/>
    <w:rsid w:val="000A00BB"/>
    <w:rsid w:val="000A02E0"/>
    <w:rsid w:val="000A0948"/>
    <w:rsid w:val="000A110B"/>
    <w:rsid w:val="000A1377"/>
    <w:rsid w:val="000A1D0D"/>
    <w:rsid w:val="000A1D2C"/>
    <w:rsid w:val="000A2297"/>
    <w:rsid w:val="000A2323"/>
    <w:rsid w:val="000A2CA6"/>
    <w:rsid w:val="000A2F65"/>
    <w:rsid w:val="000A322E"/>
    <w:rsid w:val="000A3F41"/>
    <w:rsid w:val="000A4202"/>
    <w:rsid w:val="000A445D"/>
    <w:rsid w:val="000A4BDB"/>
    <w:rsid w:val="000A53E1"/>
    <w:rsid w:val="000A5EA1"/>
    <w:rsid w:val="000A6945"/>
    <w:rsid w:val="000A6F53"/>
    <w:rsid w:val="000A7D80"/>
    <w:rsid w:val="000B0346"/>
    <w:rsid w:val="000B117C"/>
    <w:rsid w:val="000B1F27"/>
    <w:rsid w:val="000B2390"/>
    <w:rsid w:val="000B266E"/>
    <w:rsid w:val="000B28CF"/>
    <w:rsid w:val="000B29E0"/>
    <w:rsid w:val="000B350D"/>
    <w:rsid w:val="000B4159"/>
    <w:rsid w:val="000B4193"/>
    <w:rsid w:val="000B491D"/>
    <w:rsid w:val="000B503C"/>
    <w:rsid w:val="000B51CE"/>
    <w:rsid w:val="000B5296"/>
    <w:rsid w:val="000B5608"/>
    <w:rsid w:val="000B5690"/>
    <w:rsid w:val="000B65C3"/>
    <w:rsid w:val="000C0203"/>
    <w:rsid w:val="000C066A"/>
    <w:rsid w:val="000C0E5D"/>
    <w:rsid w:val="000C0F27"/>
    <w:rsid w:val="000C123E"/>
    <w:rsid w:val="000C2504"/>
    <w:rsid w:val="000C2661"/>
    <w:rsid w:val="000C2D59"/>
    <w:rsid w:val="000C2E3B"/>
    <w:rsid w:val="000C3494"/>
    <w:rsid w:val="000C416A"/>
    <w:rsid w:val="000C4C78"/>
    <w:rsid w:val="000C500D"/>
    <w:rsid w:val="000C51AF"/>
    <w:rsid w:val="000C539D"/>
    <w:rsid w:val="000C568A"/>
    <w:rsid w:val="000C5E62"/>
    <w:rsid w:val="000C661C"/>
    <w:rsid w:val="000C703C"/>
    <w:rsid w:val="000C7472"/>
    <w:rsid w:val="000C7801"/>
    <w:rsid w:val="000C7BF9"/>
    <w:rsid w:val="000C7C21"/>
    <w:rsid w:val="000C7EB6"/>
    <w:rsid w:val="000C7F8F"/>
    <w:rsid w:val="000D08B6"/>
    <w:rsid w:val="000D0CD3"/>
    <w:rsid w:val="000D14DA"/>
    <w:rsid w:val="000D1D4E"/>
    <w:rsid w:val="000D2A2D"/>
    <w:rsid w:val="000D2C63"/>
    <w:rsid w:val="000D2E93"/>
    <w:rsid w:val="000D3C8A"/>
    <w:rsid w:val="000D3DC4"/>
    <w:rsid w:val="000D5244"/>
    <w:rsid w:val="000D55D2"/>
    <w:rsid w:val="000D5634"/>
    <w:rsid w:val="000D56B9"/>
    <w:rsid w:val="000D5C00"/>
    <w:rsid w:val="000D609A"/>
    <w:rsid w:val="000D648C"/>
    <w:rsid w:val="000D66A1"/>
    <w:rsid w:val="000D6AE8"/>
    <w:rsid w:val="000D6B3E"/>
    <w:rsid w:val="000D7340"/>
    <w:rsid w:val="000D772A"/>
    <w:rsid w:val="000E06A3"/>
    <w:rsid w:val="000E0D32"/>
    <w:rsid w:val="000E195F"/>
    <w:rsid w:val="000E1FD4"/>
    <w:rsid w:val="000E2370"/>
    <w:rsid w:val="000E27CE"/>
    <w:rsid w:val="000E35E0"/>
    <w:rsid w:val="000E37D0"/>
    <w:rsid w:val="000E3D5F"/>
    <w:rsid w:val="000E3EB9"/>
    <w:rsid w:val="000E48E3"/>
    <w:rsid w:val="000E4AFE"/>
    <w:rsid w:val="000E4E16"/>
    <w:rsid w:val="000E4EBC"/>
    <w:rsid w:val="000E513A"/>
    <w:rsid w:val="000E57E9"/>
    <w:rsid w:val="000E6D31"/>
    <w:rsid w:val="000E74D7"/>
    <w:rsid w:val="000E7BF6"/>
    <w:rsid w:val="000E7CC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A9A"/>
    <w:rsid w:val="00103C89"/>
    <w:rsid w:val="00103D8C"/>
    <w:rsid w:val="00104BE3"/>
    <w:rsid w:val="001050A9"/>
    <w:rsid w:val="001059AF"/>
    <w:rsid w:val="001059DF"/>
    <w:rsid w:val="001067FE"/>
    <w:rsid w:val="00106AA4"/>
    <w:rsid w:val="00107231"/>
    <w:rsid w:val="00107256"/>
    <w:rsid w:val="00107451"/>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07F2"/>
    <w:rsid w:val="00121552"/>
    <w:rsid w:val="00121792"/>
    <w:rsid w:val="00121842"/>
    <w:rsid w:val="00121B19"/>
    <w:rsid w:val="00121F46"/>
    <w:rsid w:val="001235A0"/>
    <w:rsid w:val="00123D0B"/>
    <w:rsid w:val="00124B26"/>
    <w:rsid w:val="0012508E"/>
    <w:rsid w:val="001276B3"/>
    <w:rsid w:val="001302CA"/>
    <w:rsid w:val="00130C18"/>
    <w:rsid w:val="00131C40"/>
    <w:rsid w:val="00131C6C"/>
    <w:rsid w:val="00131F2D"/>
    <w:rsid w:val="001321ED"/>
    <w:rsid w:val="00132BAB"/>
    <w:rsid w:val="00133F26"/>
    <w:rsid w:val="001344F4"/>
    <w:rsid w:val="0013462D"/>
    <w:rsid w:val="001360B8"/>
    <w:rsid w:val="0013657B"/>
    <w:rsid w:val="00136A94"/>
    <w:rsid w:val="00137304"/>
    <w:rsid w:val="00137807"/>
    <w:rsid w:val="00140181"/>
    <w:rsid w:val="0014092A"/>
    <w:rsid w:val="00140A63"/>
    <w:rsid w:val="00141359"/>
    <w:rsid w:val="001419EE"/>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0E08"/>
    <w:rsid w:val="00151431"/>
    <w:rsid w:val="00151764"/>
    <w:rsid w:val="00151FF5"/>
    <w:rsid w:val="001522A2"/>
    <w:rsid w:val="00152B40"/>
    <w:rsid w:val="001530E5"/>
    <w:rsid w:val="0015336A"/>
    <w:rsid w:val="00154B4E"/>
    <w:rsid w:val="00154C52"/>
    <w:rsid w:val="00154F75"/>
    <w:rsid w:val="0015583A"/>
    <w:rsid w:val="00155CC6"/>
    <w:rsid w:val="00155CDF"/>
    <w:rsid w:val="00155F53"/>
    <w:rsid w:val="001564E3"/>
    <w:rsid w:val="00156699"/>
    <w:rsid w:val="001568D5"/>
    <w:rsid w:val="00156DAA"/>
    <w:rsid w:val="00157491"/>
    <w:rsid w:val="00157C91"/>
    <w:rsid w:val="00157D2B"/>
    <w:rsid w:val="00160608"/>
    <w:rsid w:val="001608D3"/>
    <w:rsid w:val="001624E8"/>
    <w:rsid w:val="0016322B"/>
    <w:rsid w:val="0016339A"/>
    <w:rsid w:val="0016392B"/>
    <w:rsid w:val="001641EC"/>
    <w:rsid w:val="001643F2"/>
    <w:rsid w:val="00165898"/>
    <w:rsid w:val="00165CA1"/>
    <w:rsid w:val="00165E57"/>
    <w:rsid w:val="00166171"/>
    <w:rsid w:val="001666D5"/>
    <w:rsid w:val="00166D47"/>
    <w:rsid w:val="00166F52"/>
    <w:rsid w:val="00167291"/>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02B"/>
    <w:rsid w:val="00177325"/>
    <w:rsid w:val="00177591"/>
    <w:rsid w:val="00177C5F"/>
    <w:rsid w:val="00177F85"/>
    <w:rsid w:val="001809A8"/>
    <w:rsid w:val="00180C5F"/>
    <w:rsid w:val="001819E8"/>
    <w:rsid w:val="00181A06"/>
    <w:rsid w:val="00181A9D"/>
    <w:rsid w:val="001823E3"/>
    <w:rsid w:val="00182FC0"/>
    <w:rsid w:val="001834D9"/>
    <w:rsid w:val="00183990"/>
    <w:rsid w:val="00183F45"/>
    <w:rsid w:val="00184AEA"/>
    <w:rsid w:val="0018577B"/>
    <w:rsid w:val="00185C61"/>
    <w:rsid w:val="0018697B"/>
    <w:rsid w:val="00186A90"/>
    <w:rsid w:val="00186AAD"/>
    <w:rsid w:val="00186D1D"/>
    <w:rsid w:val="00187503"/>
    <w:rsid w:val="00187CCE"/>
    <w:rsid w:val="00190030"/>
    <w:rsid w:val="001902BE"/>
    <w:rsid w:val="0019086A"/>
    <w:rsid w:val="00190B5A"/>
    <w:rsid w:val="00190D0F"/>
    <w:rsid w:val="00190F59"/>
    <w:rsid w:val="00192D02"/>
    <w:rsid w:val="0019495B"/>
    <w:rsid w:val="00194C85"/>
    <w:rsid w:val="0019539C"/>
    <w:rsid w:val="001957CF"/>
    <w:rsid w:val="001957E6"/>
    <w:rsid w:val="00195845"/>
    <w:rsid w:val="0019584A"/>
    <w:rsid w:val="001960AD"/>
    <w:rsid w:val="0019662A"/>
    <w:rsid w:val="00196AF7"/>
    <w:rsid w:val="00196FB3"/>
    <w:rsid w:val="00197660"/>
    <w:rsid w:val="001A037C"/>
    <w:rsid w:val="001A057E"/>
    <w:rsid w:val="001A0AFD"/>
    <w:rsid w:val="001A0E96"/>
    <w:rsid w:val="001A19E4"/>
    <w:rsid w:val="001A1BDB"/>
    <w:rsid w:val="001A1BDE"/>
    <w:rsid w:val="001A212E"/>
    <w:rsid w:val="001A316F"/>
    <w:rsid w:val="001A321A"/>
    <w:rsid w:val="001A3982"/>
    <w:rsid w:val="001A3C5F"/>
    <w:rsid w:val="001A3F75"/>
    <w:rsid w:val="001A4523"/>
    <w:rsid w:val="001A4BDF"/>
    <w:rsid w:val="001A5235"/>
    <w:rsid w:val="001A5348"/>
    <w:rsid w:val="001A5B53"/>
    <w:rsid w:val="001A652F"/>
    <w:rsid w:val="001A6849"/>
    <w:rsid w:val="001A720E"/>
    <w:rsid w:val="001A773B"/>
    <w:rsid w:val="001A798F"/>
    <w:rsid w:val="001B0259"/>
    <w:rsid w:val="001B0262"/>
    <w:rsid w:val="001B0D9E"/>
    <w:rsid w:val="001B0FB9"/>
    <w:rsid w:val="001B11CB"/>
    <w:rsid w:val="001B236A"/>
    <w:rsid w:val="001B23FA"/>
    <w:rsid w:val="001B28D1"/>
    <w:rsid w:val="001B2A3F"/>
    <w:rsid w:val="001B3FD2"/>
    <w:rsid w:val="001B5693"/>
    <w:rsid w:val="001B5789"/>
    <w:rsid w:val="001B587B"/>
    <w:rsid w:val="001B5959"/>
    <w:rsid w:val="001B6A60"/>
    <w:rsid w:val="001B6C2D"/>
    <w:rsid w:val="001B7147"/>
    <w:rsid w:val="001B7214"/>
    <w:rsid w:val="001C087E"/>
    <w:rsid w:val="001C0AB6"/>
    <w:rsid w:val="001C0F32"/>
    <w:rsid w:val="001C15BA"/>
    <w:rsid w:val="001C1BF4"/>
    <w:rsid w:val="001C2099"/>
    <w:rsid w:val="001C22CA"/>
    <w:rsid w:val="001C27A3"/>
    <w:rsid w:val="001C2982"/>
    <w:rsid w:val="001C29FA"/>
    <w:rsid w:val="001C2C72"/>
    <w:rsid w:val="001C2DED"/>
    <w:rsid w:val="001C3145"/>
    <w:rsid w:val="001C3387"/>
    <w:rsid w:val="001C3595"/>
    <w:rsid w:val="001C407C"/>
    <w:rsid w:val="001C4A71"/>
    <w:rsid w:val="001C4CBF"/>
    <w:rsid w:val="001C54A1"/>
    <w:rsid w:val="001C5553"/>
    <w:rsid w:val="001C5CD0"/>
    <w:rsid w:val="001C6455"/>
    <w:rsid w:val="001C6934"/>
    <w:rsid w:val="001C6C3D"/>
    <w:rsid w:val="001C6FF2"/>
    <w:rsid w:val="001C72C0"/>
    <w:rsid w:val="001C7347"/>
    <w:rsid w:val="001C7400"/>
    <w:rsid w:val="001C7697"/>
    <w:rsid w:val="001C7C31"/>
    <w:rsid w:val="001D1B77"/>
    <w:rsid w:val="001D225B"/>
    <w:rsid w:val="001D32FC"/>
    <w:rsid w:val="001D3563"/>
    <w:rsid w:val="001D3687"/>
    <w:rsid w:val="001D3EE2"/>
    <w:rsid w:val="001D41E0"/>
    <w:rsid w:val="001D4382"/>
    <w:rsid w:val="001D4CB2"/>
    <w:rsid w:val="001D635C"/>
    <w:rsid w:val="001D660A"/>
    <w:rsid w:val="001D6CA8"/>
    <w:rsid w:val="001D721F"/>
    <w:rsid w:val="001D73AD"/>
    <w:rsid w:val="001D7EC7"/>
    <w:rsid w:val="001E04CC"/>
    <w:rsid w:val="001E0D6B"/>
    <w:rsid w:val="001E1533"/>
    <w:rsid w:val="001E1754"/>
    <w:rsid w:val="001E1791"/>
    <w:rsid w:val="001E19E7"/>
    <w:rsid w:val="001E1A95"/>
    <w:rsid w:val="001E2186"/>
    <w:rsid w:val="001E21A0"/>
    <w:rsid w:val="001E2646"/>
    <w:rsid w:val="001E299A"/>
    <w:rsid w:val="001E2BA9"/>
    <w:rsid w:val="001E2ECC"/>
    <w:rsid w:val="001E3430"/>
    <w:rsid w:val="001E35AE"/>
    <w:rsid w:val="001E41A7"/>
    <w:rsid w:val="001E4621"/>
    <w:rsid w:val="001E48A4"/>
    <w:rsid w:val="001E5273"/>
    <w:rsid w:val="001E5286"/>
    <w:rsid w:val="001E5453"/>
    <w:rsid w:val="001E5C3D"/>
    <w:rsid w:val="001E5DE0"/>
    <w:rsid w:val="001E65C6"/>
    <w:rsid w:val="001E678B"/>
    <w:rsid w:val="001E6AF4"/>
    <w:rsid w:val="001E7C62"/>
    <w:rsid w:val="001F0525"/>
    <w:rsid w:val="001F0C02"/>
    <w:rsid w:val="001F2B26"/>
    <w:rsid w:val="001F2BC4"/>
    <w:rsid w:val="001F2BC9"/>
    <w:rsid w:val="001F2F39"/>
    <w:rsid w:val="001F3363"/>
    <w:rsid w:val="001F34DD"/>
    <w:rsid w:val="001F408E"/>
    <w:rsid w:val="001F4349"/>
    <w:rsid w:val="001F4860"/>
    <w:rsid w:val="001F4EDD"/>
    <w:rsid w:val="001F54CC"/>
    <w:rsid w:val="001F57CD"/>
    <w:rsid w:val="001F5B07"/>
    <w:rsid w:val="001F5E58"/>
    <w:rsid w:val="001F6270"/>
    <w:rsid w:val="001F65BE"/>
    <w:rsid w:val="001F7890"/>
    <w:rsid w:val="001F7BD2"/>
    <w:rsid w:val="001F7D76"/>
    <w:rsid w:val="001F7D9A"/>
    <w:rsid w:val="00200688"/>
    <w:rsid w:val="00200FAD"/>
    <w:rsid w:val="002015CF"/>
    <w:rsid w:val="00201765"/>
    <w:rsid w:val="00201999"/>
    <w:rsid w:val="00201ABD"/>
    <w:rsid w:val="0020257F"/>
    <w:rsid w:val="0020380C"/>
    <w:rsid w:val="00204436"/>
    <w:rsid w:val="00204AA1"/>
    <w:rsid w:val="00205357"/>
    <w:rsid w:val="002053B0"/>
    <w:rsid w:val="00205455"/>
    <w:rsid w:val="00205FAC"/>
    <w:rsid w:val="00206139"/>
    <w:rsid w:val="00206759"/>
    <w:rsid w:val="00207028"/>
    <w:rsid w:val="0020763C"/>
    <w:rsid w:val="00207E11"/>
    <w:rsid w:val="0021063D"/>
    <w:rsid w:val="00210714"/>
    <w:rsid w:val="00211B32"/>
    <w:rsid w:val="0021327B"/>
    <w:rsid w:val="002132F2"/>
    <w:rsid w:val="00214B09"/>
    <w:rsid w:val="00214F80"/>
    <w:rsid w:val="002155ED"/>
    <w:rsid w:val="002156A3"/>
    <w:rsid w:val="00215AEE"/>
    <w:rsid w:val="0021627B"/>
    <w:rsid w:val="0021698E"/>
    <w:rsid w:val="00216CF2"/>
    <w:rsid w:val="00216D13"/>
    <w:rsid w:val="00216F33"/>
    <w:rsid w:val="002207CF"/>
    <w:rsid w:val="0022145E"/>
    <w:rsid w:val="00221C04"/>
    <w:rsid w:val="002222B0"/>
    <w:rsid w:val="0022245F"/>
    <w:rsid w:val="00223256"/>
    <w:rsid w:val="0022406E"/>
    <w:rsid w:val="00224FEA"/>
    <w:rsid w:val="002259C8"/>
    <w:rsid w:val="002262C0"/>
    <w:rsid w:val="00226345"/>
    <w:rsid w:val="002264AE"/>
    <w:rsid w:val="00227691"/>
    <w:rsid w:val="00227A85"/>
    <w:rsid w:val="00227B4C"/>
    <w:rsid w:val="00227BB0"/>
    <w:rsid w:val="00227DBC"/>
    <w:rsid w:val="00227F57"/>
    <w:rsid w:val="002300D7"/>
    <w:rsid w:val="00230284"/>
    <w:rsid w:val="00230E13"/>
    <w:rsid w:val="0023118D"/>
    <w:rsid w:val="00232621"/>
    <w:rsid w:val="0023293E"/>
    <w:rsid w:val="00232A7A"/>
    <w:rsid w:val="00232C91"/>
    <w:rsid w:val="00232DA5"/>
    <w:rsid w:val="00232F2F"/>
    <w:rsid w:val="00232F87"/>
    <w:rsid w:val="002338B9"/>
    <w:rsid w:val="00233FF9"/>
    <w:rsid w:val="00234061"/>
    <w:rsid w:val="002349A9"/>
    <w:rsid w:val="00234E3C"/>
    <w:rsid w:val="0023573F"/>
    <w:rsid w:val="002361D0"/>
    <w:rsid w:val="00236B9A"/>
    <w:rsid w:val="002372F0"/>
    <w:rsid w:val="00240046"/>
    <w:rsid w:val="00240693"/>
    <w:rsid w:val="00241201"/>
    <w:rsid w:val="002423EA"/>
    <w:rsid w:val="00242971"/>
    <w:rsid w:val="002432E1"/>
    <w:rsid w:val="00243315"/>
    <w:rsid w:val="00243B44"/>
    <w:rsid w:val="00243D7F"/>
    <w:rsid w:val="002443AD"/>
    <w:rsid w:val="002451FD"/>
    <w:rsid w:val="002454DC"/>
    <w:rsid w:val="00245AC1"/>
    <w:rsid w:val="0024621D"/>
    <w:rsid w:val="00246269"/>
    <w:rsid w:val="00246E77"/>
    <w:rsid w:val="00247320"/>
    <w:rsid w:val="00247588"/>
    <w:rsid w:val="002475C3"/>
    <w:rsid w:val="00247ED0"/>
    <w:rsid w:val="00247FE8"/>
    <w:rsid w:val="002505FD"/>
    <w:rsid w:val="00250BB4"/>
    <w:rsid w:val="00252443"/>
    <w:rsid w:val="00252CF5"/>
    <w:rsid w:val="002530AE"/>
    <w:rsid w:val="0025386E"/>
    <w:rsid w:val="002547B2"/>
    <w:rsid w:val="0025565C"/>
    <w:rsid w:val="00255FD1"/>
    <w:rsid w:val="00255FE2"/>
    <w:rsid w:val="002564E8"/>
    <w:rsid w:val="00256CE0"/>
    <w:rsid w:val="0025791F"/>
    <w:rsid w:val="00260496"/>
    <w:rsid w:val="00261886"/>
    <w:rsid w:val="00261A13"/>
    <w:rsid w:val="00261E57"/>
    <w:rsid w:val="0026219D"/>
    <w:rsid w:val="002623AA"/>
    <w:rsid w:val="0026417B"/>
    <w:rsid w:val="0026428D"/>
    <w:rsid w:val="00264613"/>
    <w:rsid w:val="00264CA1"/>
    <w:rsid w:val="00264FB2"/>
    <w:rsid w:val="0026506A"/>
    <w:rsid w:val="00265B88"/>
    <w:rsid w:val="00266604"/>
    <w:rsid w:val="00267A38"/>
    <w:rsid w:val="00267A7B"/>
    <w:rsid w:val="00267DB0"/>
    <w:rsid w:val="002704DF"/>
    <w:rsid w:val="00270A17"/>
    <w:rsid w:val="00270B08"/>
    <w:rsid w:val="00270C64"/>
    <w:rsid w:val="00270F03"/>
    <w:rsid w:val="002710B5"/>
    <w:rsid w:val="0027116F"/>
    <w:rsid w:val="00271737"/>
    <w:rsid w:val="002719F8"/>
    <w:rsid w:val="00272121"/>
    <w:rsid w:val="002724AC"/>
    <w:rsid w:val="002729A0"/>
    <w:rsid w:val="00273312"/>
    <w:rsid w:val="00273E61"/>
    <w:rsid w:val="00273F5F"/>
    <w:rsid w:val="00273F7C"/>
    <w:rsid w:val="002745A2"/>
    <w:rsid w:val="0027555F"/>
    <w:rsid w:val="00275599"/>
    <w:rsid w:val="00275719"/>
    <w:rsid w:val="00275727"/>
    <w:rsid w:val="00275BE9"/>
    <w:rsid w:val="00275F2C"/>
    <w:rsid w:val="002762DE"/>
    <w:rsid w:val="002764CC"/>
    <w:rsid w:val="00277BEF"/>
    <w:rsid w:val="00280398"/>
    <w:rsid w:val="00281167"/>
    <w:rsid w:val="002811E3"/>
    <w:rsid w:val="002813B2"/>
    <w:rsid w:val="00282431"/>
    <w:rsid w:val="00282E9E"/>
    <w:rsid w:val="00283408"/>
    <w:rsid w:val="00283965"/>
    <w:rsid w:val="00283BBD"/>
    <w:rsid w:val="00283D5E"/>
    <w:rsid w:val="00284245"/>
    <w:rsid w:val="00285028"/>
    <w:rsid w:val="00285034"/>
    <w:rsid w:val="0028553F"/>
    <w:rsid w:val="0028564C"/>
    <w:rsid w:val="00285A72"/>
    <w:rsid w:val="00285A94"/>
    <w:rsid w:val="002902FE"/>
    <w:rsid w:val="00290544"/>
    <w:rsid w:val="00290614"/>
    <w:rsid w:val="002913C5"/>
    <w:rsid w:val="00291DE2"/>
    <w:rsid w:val="00291F65"/>
    <w:rsid w:val="0029208D"/>
    <w:rsid w:val="00292258"/>
    <w:rsid w:val="0029225E"/>
    <w:rsid w:val="002926F9"/>
    <w:rsid w:val="002929AD"/>
    <w:rsid w:val="00293681"/>
    <w:rsid w:val="00293A4E"/>
    <w:rsid w:val="00293B95"/>
    <w:rsid w:val="00293F85"/>
    <w:rsid w:val="002942EA"/>
    <w:rsid w:val="0029482F"/>
    <w:rsid w:val="00294892"/>
    <w:rsid w:val="00295C19"/>
    <w:rsid w:val="00296073"/>
    <w:rsid w:val="00296626"/>
    <w:rsid w:val="00296DB8"/>
    <w:rsid w:val="00296E92"/>
    <w:rsid w:val="00297212"/>
    <w:rsid w:val="002972E8"/>
    <w:rsid w:val="00297791"/>
    <w:rsid w:val="00297EA6"/>
    <w:rsid w:val="002A02E8"/>
    <w:rsid w:val="002A0742"/>
    <w:rsid w:val="002A0A88"/>
    <w:rsid w:val="002A1797"/>
    <w:rsid w:val="002A1DA3"/>
    <w:rsid w:val="002A3211"/>
    <w:rsid w:val="002A3CE3"/>
    <w:rsid w:val="002A4174"/>
    <w:rsid w:val="002A4F85"/>
    <w:rsid w:val="002A51B8"/>
    <w:rsid w:val="002A564E"/>
    <w:rsid w:val="002A598E"/>
    <w:rsid w:val="002A5ADD"/>
    <w:rsid w:val="002A5FDF"/>
    <w:rsid w:val="002A613A"/>
    <w:rsid w:val="002A6FCE"/>
    <w:rsid w:val="002A7172"/>
    <w:rsid w:val="002A7501"/>
    <w:rsid w:val="002B042B"/>
    <w:rsid w:val="002B0EA1"/>
    <w:rsid w:val="002B1027"/>
    <w:rsid w:val="002B1DAC"/>
    <w:rsid w:val="002B277C"/>
    <w:rsid w:val="002B317E"/>
    <w:rsid w:val="002B33D8"/>
    <w:rsid w:val="002B3983"/>
    <w:rsid w:val="002B3C0D"/>
    <w:rsid w:val="002B3CE2"/>
    <w:rsid w:val="002B3EA9"/>
    <w:rsid w:val="002B40FF"/>
    <w:rsid w:val="002B44C4"/>
    <w:rsid w:val="002B44FD"/>
    <w:rsid w:val="002B4C05"/>
    <w:rsid w:val="002B5CE9"/>
    <w:rsid w:val="002B5F48"/>
    <w:rsid w:val="002B6304"/>
    <w:rsid w:val="002B6355"/>
    <w:rsid w:val="002B6548"/>
    <w:rsid w:val="002B6B0F"/>
    <w:rsid w:val="002B6BF5"/>
    <w:rsid w:val="002B7549"/>
    <w:rsid w:val="002B78B9"/>
    <w:rsid w:val="002B7DE3"/>
    <w:rsid w:val="002C00BB"/>
    <w:rsid w:val="002C0E65"/>
    <w:rsid w:val="002C0E9B"/>
    <w:rsid w:val="002C15CA"/>
    <w:rsid w:val="002C188B"/>
    <w:rsid w:val="002C195C"/>
    <w:rsid w:val="002C1DAF"/>
    <w:rsid w:val="002C26CD"/>
    <w:rsid w:val="002C2C08"/>
    <w:rsid w:val="002C2D27"/>
    <w:rsid w:val="002C3141"/>
    <w:rsid w:val="002C3AA0"/>
    <w:rsid w:val="002C42A2"/>
    <w:rsid w:val="002C4718"/>
    <w:rsid w:val="002C48A8"/>
    <w:rsid w:val="002C49B5"/>
    <w:rsid w:val="002C4F2A"/>
    <w:rsid w:val="002C5B10"/>
    <w:rsid w:val="002C6010"/>
    <w:rsid w:val="002C6B4C"/>
    <w:rsid w:val="002C7329"/>
    <w:rsid w:val="002C75C2"/>
    <w:rsid w:val="002C7CEB"/>
    <w:rsid w:val="002C7EC4"/>
    <w:rsid w:val="002D003A"/>
    <w:rsid w:val="002D00F1"/>
    <w:rsid w:val="002D15F2"/>
    <w:rsid w:val="002D1E08"/>
    <w:rsid w:val="002D2F05"/>
    <w:rsid w:val="002D2F64"/>
    <w:rsid w:val="002D4953"/>
    <w:rsid w:val="002D552F"/>
    <w:rsid w:val="002D5CCE"/>
    <w:rsid w:val="002D5FC4"/>
    <w:rsid w:val="002D639B"/>
    <w:rsid w:val="002D785E"/>
    <w:rsid w:val="002D7B83"/>
    <w:rsid w:val="002E0588"/>
    <w:rsid w:val="002E0D37"/>
    <w:rsid w:val="002E0FE2"/>
    <w:rsid w:val="002E10B6"/>
    <w:rsid w:val="002E1484"/>
    <w:rsid w:val="002E1A7A"/>
    <w:rsid w:val="002E1B5E"/>
    <w:rsid w:val="002E2D8A"/>
    <w:rsid w:val="002E32E7"/>
    <w:rsid w:val="002E37DA"/>
    <w:rsid w:val="002E38DA"/>
    <w:rsid w:val="002E40AD"/>
    <w:rsid w:val="002E55C9"/>
    <w:rsid w:val="002E5AFA"/>
    <w:rsid w:val="002E5D59"/>
    <w:rsid w:val="002E6B68"/>
    <w:rsid w:val="002E72F0"/>
    <w:rsid w:val="002E7D14"/>
    <w:rsid w:val="002E7F0E"/>
    <w:rsid w:val="002F07A0"/>
    <w:rsid w:val="002F368E"/>
    <w:rsid w:val="002F3AAF"/>
    <w:rsid w:val="002F40FF"/>
    <w:rsid w:val="002F5033"/>
    <w:rsid w:val="002F5101"/>
    <w:rsid w:val="002F52C1"/>
    <w:rsid w:val="002F5C83"/>
    <w:rsid w:val="002F713F"/>
    <w:rsid w:val="002F71B3"/>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06972"/>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59F"/>
    <w:rsid w:val="003176D1"/>
    <w:rsid w:val="003207ED"/>
    <w:rsid w:val="00320E35"/>
    <w:rsid w:val="0032116B"/>
    <w:rsid w:val="0032180A"/>
    <w:rsid w:val="00321B9A"/>
    <w:rsid w:val="0032250C"/>
    <w:rsid w:val="00322AA6"/>
    <w:rsid w:val="0032390D"/>
    <w:rsid w:val="00323EBD"/>
    <w:rsid w:val="00324709"/>
    <w:rsid w:val="00324F09"/>
    <w:rsid w:val="00325487"/>
    <w:rsid w:val="0032597C"/>
    <w:rsid w:val="00325BCB"/>
    <w:rsid w:val="00325C6E"/>
    <w:rsid w:val="003263C0"/>
    <w:rsid w:val="0032659A"/>
    <w:rsid w:val="003265D6"/>
    <w:rsid w:val="003275F8"/>
    <w:rsid w:val="00327F95"/>
    <w:rsid w:val="003304AC"/>
    <w:rsid w:val="00330546"/>
    <w:rsid w:val="0033070B"/>
    <w:rsid w:val="00330748"/>
    <w:rsid w:val="00330C73"/>
    <w:rsid w:val="00331513"/>
    <w:rsid w:val="00331ECA"/>
    <w:rsid w:val="0033204C"/>
    <w:rsid w:val="003337B6"/>
    <w:rsid w:val="0033491A"/>
    <w:rsid w:val="00334F21"/>
    <w:rsid w:val="00335A61"/>
    <w:rsid w:val="0033687B"/>
    <w:rsid w:val="00337088"/>
    <w:rsid w:val="00337638"/>
    <w:rsid w:val="003377DA"/>
    <w:rsid w:val="00337FA1"/>
    <w:rsid w:val="003403A1"/>
    <w:rsid w:val="00340ADD"/>
    <w:rsid w:val="00341178"/>
    <w:rsid w:val="00341869"/>
    <w:rsid w:val="00341B42"/>
    <w:rsid w:val="00341DB4"/>
    <w:rsid w:val="003420E1"/>
    <w:rsid w:val="00342221"/>
    <w:rsid w:val="003423FC"/>
    <w:rsid w:val="003427BD"/>
    <w:rsid w:val="003437DC"/>
    <w:rsid w:val="00343D7E"/>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77"/>
    <w:rsid w:val="00350B8B"/>
    <w:rsid w:val="00351DF7"/>
    <w:rsid w:val="00351FD1"/>
    <w:rsid w:val="00352677"/>
    <w:rsid w:val="003526EA"/>
    <w:rsid w:val="003532D0"/>
    <w:rsid w:val="0035374E"/>
    <w:rsid w:val="0035393E"/>
    <w:rsid w:val="003540E4"/>
    <w:rsid w:val="00354255"/>
    <w:rsid w:val="003550D3"/>
    <w:rsid w:val="00355834"/>
    <w:rsid w:val="00355981"/>
    <w:rsid w:val="00355BFE"/>
    <w:rsid w:val="00356AA0"/>
    <w:rsid w:val="003573D2"/>
    <w:rsid w:val="003579CE"/>
    <w:rsid w:val="00357A38"/>
    <w:rsid w:val="00360189"/>
    <w:rsid w:val="00360C2A"/>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5DFE"/>
    <w:rsid w:val="00366C9A"/>
    <w:rsid w:val="003672DF"/>
    <w:rsid w:val="00367D30"/>
    <w:rsid w:val="003704FC"/>
    <w:rsid w:val="0037112D"/>
    <w:rsid w:val="003713C2"/>
    <w:rsid w:val="0037172A"/>
    <w:rsid w:val="003722D3"/>
    <w:rsid w:val="0037269A"/>
    <w:rsid w:val="00372B11"/>
    <w:rsid w:val="00373D4C"/>
    <w:rsid w:val="00373E7A"/>
    <w:rsid w:val="0037491E"/>
    <w:rsid w:val="0037526D"/>
    <w:rsid w:val="0037545E"/>
    <w:rsid w:val="00375978"/>
    <w:rsid w:val="00376405"/>
    <w:rsid w:val="0037699E"/>
    <w:rsid w:val="00376C54"/>
    <w:rsid w:val="00380A6D"/>
    <w:rsid w:val="00381027"/>
    <w:rsid w:val="0038157C"/>
    <w:rsid w:val="00381BAB"/>
    <w:rsid w:val="00381FE7"/>
    <w:rsid w:val="0038209B"/>
    <w:rsid w:val="003837A2"/>
    <w:rsid w:val="003839F9"/>
    <w:rsid w:val="00384AA7"/>
    <w:rsid w:val="00385421"/>
    <w:rsid w:val="00385893"/>
    <w:rsid w:val="00386A48"/>
    <w:rsid w:val="00386F51"/>
    <w:rsid w:val="00387CF3"/>
    <w:rsid w:val="00387E34"/>
    <w:rsid w:val="00387FF9"/>
    <w:rsid w:val="00390536"/>
    <w:rsid w:val="00390611"/>
    <w:rsid w:val="00390EBF"/>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46E3"/>
    <w:rsid w:val="00394A87"/>
    <w:rsid w:val="0039585C"/>
    <w:rsid w:val="00395F49"/>
    <w:rsid w:val="003960C8"/>
    <w:rsid w:val="003961DA"/>
    <w:rsid w:val="00396394"/>
    <w:rsid w:val="00397677"/>
    <w:rsid w:val="003A0095"/>
    <w:rsid w:val="003A0B24"/>
    <w:rsid w:val="003A0BF2"/>
    <w:rsid w:val="003A0F14"/>
    <w:rsid w:val="003A216B"/>
    <w:rsid w:val="003A36BD"/>
    <w:rsid w:val="003A3A32"/>
    <w:rsid w:val="003A4262"/>
    <w:rsid w:val="003A4518"/>
    <w:rsid w:val="003A51C8"/>
    <w:rsid w:val="003A53BF"/>
    <w:rsid w:val="003A55D8"/>
    <w:rsid w:val="003A5940"/>
    <w:rsid w:val="003A59A6"/>
    <w:rsid w:val="003A6AFF"/>
    <w:rsid w:val="003A6D5C"/>
    <w:rsid w:val="003A7508"/>
    <w:rsid w:val="003A7D55"/>
    <w:rsid w:val="003A7ED9"/>
    <w:rsid w:val="003B006E"/>
    <w:rsid w:val="003B02EE"/>
    <w:rsid w:val="003B0DD6"/>
    <w:rsid w:val="003B0FE9"/>
    <w:rsid w:val="003B10FB"/>
    <w:rsid w:val="003B1154"/>
    <w:rsid w:val="003B1752"/>
    <w:rsid w:val="003B1C76"/>
    <w:rsid w:val="003B279D"/>
    <w:rsid w:val="003B2AAD"/>
    <w:rsid w:val="003B2D93"/>
    <w:rsid w:val="003B307A"/>
    <w:rsid w:val="003B3474"/>
    <w:rsid w:val="003B380A"/>
    <w:rsid w:val="003B48D1"/>
    <w:rsid w:val="003B4BBE"/>
    <w:rsid w:val="003B542D"/>
    <w:rsid w:val="003B54E4"/>
    <w:rsid w:val="003B5841"/>
    <w:rsid w:val="003B595A"/>
    <w:rsid w:val="003B5FBE"/>
    <w:rsid w:val="003B641C"/>
    <w:rsid w:val="003B7208"/>
    <w:rsid w:val="003B7403"/>
    <w:rsid w:val="003B75A5"/>
    <w:rsid w:val="003B7D26"/>
    <w:rsid w:val="003C0A73"/>
    <w:rsid w:val="003C1100"/>
    <w:rsid w:val="003C1570"/>
    <w:rsid w:val="003C19CB"/>
    <w:rsid w:val="003C1CFB"/>
    <w:rsid w:val="003C1DE6"/>
    <w:rsid w:val="003C22F1"/>
    <w:rsid w:val="003C27A8"/>
    <w:rsid w:val="003C30DA"/>
    <w:rsid w:val="003C3CDB"/>
    <w:rsid w:val="003C4A15"/>
    <w:rsid w:val="003C4FF5"/>
    <w:rsid w:val="003C57BF"/>
    <w:rsid w:val="003C6226"/>
    <w:rsid w:val="003C66C3"/>
    <w:rsid w:val="003C744C"/>
    <w:rsid w:val="003D0AE2"/>
    <w:rsid w:val="003D17AF"/>
    <w:rsid w:val="003D2681"/>
    <w:rsid w:val="003D2977"/>
    <w:rsid w:val="003D3477"/>
    <w:rsid w:val="003D372B"/>
    <w:rsid w:val="003D3781"/>
    <w:rsid w:val="003D5450"/>
    <w:rsid w:val="003D58CE"/>
    <w:rsid w:val="003D70D0"/>
    <w:rsid w:val="003D7707"/>
    <w:rsid w:val="003D7760"/>
    <w:rsid w:val="003D7841"/>
    <w:rsid w:val="003E006C"/>
    <w:rsid w:val="003E0B2A"/>
    <w:rsid w:val="003E0F89"/>
    <w:rsid w:val="003E13A1"/>
    <w:rsid w:val="003E24F3"/>
    <w:rsid w:val="003E2955"/>
    <w:rsid w:val="003E30A8"/>
    <w:rsid w:val="003E3156"/>
    <w:rsid w:val="003E44DA"/>
    <w:rsid w:val="003E468A"/>
    <w:rsid w:val="003E4972"/>
    <w:rsid w:val="003E4BAA"/>
    <w:rsid w:val="003E512A"/>
    <w:rsid w:val="003E5F8A"/>
    <w:rsid w:val="003E606D"/>
    <w:rsid w:val="003E674F"/>
    <w:rsid w:val="003E6C77"/>
    <w:rsid w:val="003E6E17"/>
    <w:rsid w:val="003E7594"/>
    <w:rsid w:val="003E7E83"/>
    <w:rsid w:val="003F04AB"/>
    <w:rsid w:val="003F0A58"/>
    <w:rsid w:val="003F1C2E"/>
    <w:rsid w:val="003F2491"/>
    <w:rsid w:val="003F308A"/>
    <w:rsid w:val="003F32E3"/>
    <w:rsid w:val="003F3BA5"/>
    <w:rsid w:val="003F4582"/>
    <w:rsid w:val="003F4B3B"/>
    <w:rsid w:val="003F52FC"/>
    <w:rsid w:val="003F5B98"/>
    <w:rsid w:val="003F5D5C"/>
    <w:rsid w:val="003F6192"/>
    <w:rsid w:val="003F716E"/>
    <w:rsid w:val="003F7354"/>
    <w:rsid w:val="003F7DBF"/>
    <w:rsid w:val="003F7E2F"/>
    <w:rsid w:val="00400374"/>
    <w:rsid w:val="00400915"/>
    <w:rsid w:val="0040187C"/>
    <w:rsid w:val="00401D66"/>
    <w:rsid w:val="00401FA0"/>
    <w:rsid w:val="00402353"/>
    <w:rsid w:val="00402CBA"/>
    <w:rsid w:val="00403319"/>
    <w:rsid w:val="00404754"/>
    <w:rsid w:val="004049C4"/>
    <w:rsid w:val="00405A0E"/>
    <w:rsid w:val="00406793"/>
    <w:rsid w:val="004067B8"/>
    <w:rsid w:val="0040791E"/>
    <w:rsid w:val="00410D87"/>
    <w:rsid w:val="00411F8F"/>
    <w:rsid w:val="0041359A"/>
    <w:rsid w:val="004135D8"/>
    <w:rsid w:val="004136D6"/>
    <w:rsid w:val="00413E71"/>
    <w:rsid w:val="00413FC2"/>
    <w:rsid w:val="0041401B"/>
    <w:rsid w:val="00414020"/>
    <w:rsid w:val="0041428D"/>
    <w:rsid w:val="0041493D"/>
    <w:rsid w:val="00415270"/>
    <w:rsid w:val="004154DB"/>
    <w:rsid w:val="00415CF1"/>
    <w:rsid w:val="00415ED8"/>
    <w:rsid w:val="004161DA"/>
    <w:rsid w:val="00417379"/>
    <w:rsid w:val="004176BF"/>
    <w:rsid w:val="00417D6D"/>
    <w:rsid w:val="004201B4"/>
    <w:rsid w:val="004204D0"/>
    <w:rsid w:val="00420AC4"/>
    <w:rsid w:val="00421B87"/>
    <w:rsid w:val="00421DD1"/>
    <w:rsid w:val="004232C6"/>
    <w:rsid w:val="00423696"/>
    <w:rsid w:val="004236B2"/>
    <w:rsid w:val="004239F6"/>
    <w:rsid w:val="0042456A"/>
    <w:rsid w:val="00424B41"/>
    <w:rsid w:val="004256DF"/>
    <w:rsid w:val="00426124"/>
    <w:rsid w:val="00426222"/>
    <w:rsid w:val="00426F24"/>
    <w:rsid w:val="004300F9"/>
    <w:rsid w:val="00430A4F"/>
    <w:rsid w:val="00430C63"/>
    <w:rsid w:val="004310BB"/>
    <w:rsid w:val="0043135A"/>
    <w:rsid w:val="004325EA"/>
    <w:rsid w:val="004338C7"/>
    <w:rsid w:val="00433E65"/>
    <w:rsid w:val="00434171"/>
    <w:rsid w:val="00434C3F"/>
    <w:rsid w:val="00434EAD"/>
    <w:rsid w:val="004350CB"/>
    <w:rsid w:val="0043556C"/>
    <w:rsid w:val="0043597E"/>
    <w:rsid w:val="00435D81"/>
    <w:rsid w:val="004363B8"/>
    <w:rsid w:val="00436BDA"/>
    <w:rsid w:val="00437085"/>
    <w:rsid w:val="004406B5"/>
    <w:rsid w:val="00441804"/>
    <w:rsid w:val="00441DAF"/>
    <w:rsid w:val="00442E5E"/>
    <w:rsid w:val="004431D5"/>
    <w:rsid w:val="004434CE"/>
    <w:rsid w:val="004436C5"/>
    <w:rsid w:val="00444DD3"/>
    <w:rsid w:val="00444E7F"/>
    <w:rsid w:val="00445514"/>
    <w:rsid w:val="00445853"/>
    <w:rsid w:val="0044675A"/>
    <w:rsid w:val="00446CC4"/>
    <w:rsid w:val="00447748"/>
    <w:rsid w:val="00447A90"/>
    <w:rsid w:val="00450D3E"/>
    <w:rsid w:val="00450F69"/>
    <w:rsid w:val="00451C0A"/>
    <w:rsid w:val="00451E46"/>
    <w:rsid w:val="004533BE"/>
    <w:rsid w:val="0045354B"/>
    <w:rsid w:val="00453687"/>
    <w:rsid w:val="004536F3"/>
    <w:rsid w:val="00453BC4"/>
    <w:rsid w:val="00454915"/>
    <w:rsid w:val="00455885"/>
    <w:rsid w:val="004558BD"/>
    <w:rsid w:val="00455AD8"/>
    <w:rsid w:val="00455DB8"/>
    <w:rsid w:val="004569FF"/>
    <w:rsid w:val="004579DC"/>
    <w:rsid w:val="00457A56"/>
    <w:rsid w:val="0046094F"/>
    <w:rsid w:val="00460C5B"/>
    <w:rsid w:val="004610DA"/>
    <w:rsid w:val="004615D3"/>
    <w:rsid w:val="0046281E"/>
    <w:rsid w:val="00462C73"/>
    <w:rsid w:val="00463909"/>
    <w:rsid w:val="004639C1"/>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FE"/>
    <w:rsid w:val="00476784"/>
    <w:rsid w:val="004769A4"/>
    <w:rsid w:val="00476A81"/>
    <w:rsid w:val="00476D8E"/>
    <w:rsid w:val="00480212"/>
    <w:rsid w:val="00480A55"/>
    <w:rsid w:val="00480D99"/>
    <w:rsid w:val="0048221F"/>
    <w:rsid w:val="00482C8B"/>
    <w:rsid w:val="00482D0F"/>
    <w:rsid w:val="0048337A"/>
    <w:rsid w:val="004835C8"/>
    <w:rsid w:val="004838A8"/>
    <w:rsid w:val="00483E2D"/>
    <w:rsid w:val="00483EC9"/>
    <w:rsid w:val="004841AE"/>
    <w:rsid w:val="0048423C"/>
    <w:rsid w:val="0048483C"/>
    <w:rsid w:val="00484C7F"/>
    <w:rsid w:val="00485194"/>
    <w:rsid w:val="004851F7"/>
    <w:rsid w:val="00486014"/>
    <w:rsid w:val="004874D8"/>
    <w:rsid w:val="00487BBD"/>
    <w:rsid w:val="004900E8"/>
    <w:rsid w:val="004903B6"/>
    <w:rsid w:val="0049095E"/>
    <w:rsid w:val="00490C99"/>
    <w:rsid w:val="00490F8D"/>
    <w:rsid w:val="00491434"/>
    <w:rsid w:val="004918B5"/>
    <w:rsid w:val="0049216F"/>
    <w:rsid w:val="004928F5"/>
    <w:rsid w:val="004933FC"/>
    <w:rsid w:val="00493545"/>
    <w:rsid w:val="0049385F"/>
    <w:rsid w:val="00493B5B"/>
    <w:rsid w:val="00494029"/>
    <w:rsid w:val="004941FA"/>
    <w:rsid w:val="00495065"/>
    <w:rsid w:val="0049591A"/>
    <w:rsid w:val="004962CD"/>
    <w:rsid w:val="004969B5"/>
    <w:rsid w:val="00497395"/>
    <w:rsid w:val="004A0AF8"/>
    <w:rsid w:val="004A0E7A"/>
    <w:rsid w:val="004A2091"/>
    <w:rsid w:val="004A212C"/>
    <w:rsid w:val="004A29FE"/>
    <w:rsid w:val="004A3000"/>
    <w:rsid w:val="004A3367"/>
    <w:rsid w:val="004A3998"/>
    <w:rsid w:val="004A417C"/>
    <w:rsid w:val="004A42A8"/>
    <w:rsid w:val="004A4437"/>
    <w:rsid w:val="004A4A73"/>
    <w:rsid w:val="004A4CC8"/>
    <w:rsid w:val="004A584E"/>
    <w:rsid w:val="004A5EE6"/>
    <w:rsid w:val="004A6A00"/>
    <w:rsid w:val="004A6D54"/>
    <w:rsid w:val="004A6E6E"/>
    <w:rsid w:val="004A6F01"/>
    <w:rsid w:val="004A73A1"/>
    <w:rsid w:val="004A7858"/>
    <w:rsid w:val="004A7A11"/>
    <w:rsid w:val="004A7AF3"/>
    <w:rsid w:val="004B0090"/>
    <w:rsid w:val="004B04BE"/>
    <w:rsid w:val="004B05C6"/>
    <w:rsid w:val="004B0675"/>
    <w:rsid w:val="004B104F"/>
    <w:rsid w:val="004B12E2"/>
    <w:rsid w:val="004B1A74"/>
    <w:rsid w:val="004B2E5B"/>
    <w:rsid w:val="004B3050"/>
    <w:rsid w:val="004B3514"/>
    <w:rsid w:val="004B37E3"/>
    <w:rsid w:val="004B3867"/>
    <w:rsid w:val="004B3EDF"/>
    <w:rsid w:val="004B4346"/>
    <w:rsid w:val="004B645E"/>
    <w:rsid w:val="004B6671"/>
    <w:rsid w:val="004B670B"/>
    <w:rsid w:val="004B7011"/>
    <w:rsid w:val="004B760C"/>
    <w:rsid w:val="004B79BE"/>
    <w:rsid w:val="004B7FD7"/>
    <w:rsid w:val="004C0469"/>
    <w:rsid w:val="004C0799"/>
    <w:rsid w:val="004C09C8"/>
    <w:rsid w:val="004C11B9"/>
    <w:rsid w:val="004C13DE"/>
    <w:rsid w:val="004C16C7"/>
    <w:rsid w:val="004C1A04"/>
    <w:rsid w:val="004C2511"/>
    <w:rsid w:val="004C2853"/>
    <w:rsid w:val="004C2BB4"/>
    <w:rsid w:val="004C3841"/>
    <w:rsid w:val="004C3B02"/>
    <w:rsid w:val="004C3C1C"/>
    <w:rsid w:val="004C3E4F"/>
    <w:rsid w:val="004C43C9"/>
    <w:rsid w:val="004C4418"/>
    <w:rsid w:val="004C45FA"/>
    <w:rsid w:val="004C4707"/>
    <w:rsid w:val="004C4BB7"/>
    <w:rsid w:val="004C52E8"/>
    <w:rsid w:val="004C55E8"/>
    <w:rsid w:val="004C6471"/>
    <w:rsid w:val="004C64EB"/>
    <w:rsid w:val="004C6779"/>
    <w:rsid w:val="004C699B"/>
    <w:rsid w:val="004C7106"/>
    <w:rsid w:val="004C7156"/>
    <w:rsid w:val="004C75B3"/>
    <w:rsid w:val="004C78E5"/>
    <w:rsid w:val="004C7D54"/>
    <w:rsid w:val="004D069A"/>
    <w:rsid w:val="004D0CC4"/>
    <w:rsid w:val="004D0E43"/>
    <w:rsid w:val="004D11A8"/>
    <w:rsid w:val="004D239F"/>
    <w:rsid w:val="004D307E"/>
    <w:rsid w:val="004D3254"/>
    <w:rsid w:val="004D349C"/>
    <w:rsid w:val="004D4282"/>
    <w:rsid w:val="004D571F"/>
    <w:rsid w:val="004D6095"/>
    <w:rsid w:val="004D64C0"/>
    <w:rsid w:val="004D66AD"/>
    <w:rsid w:val="004D6995"/>
    <w:rsid w:val="004D69DF"/>
    <w:rsid w:val="004E07A1"/>
    <w:rsid w:val="004E1729"/>
    <w:rsid w:val="004E1B3C"/>
    <w:rsid w:val="004E1CA8"/>
    <w:rsid w:val="004E23E0"/>
    <w:rsid w:val="004E32AA"/>
    <w:rsid w:val="004E34A8"/>
    <w:rsid w:val="004E3959"/>
    <w:rsid w:val="004E3F86"/>
    <w:rsid w:val="004E4252"/>
    <w:rsid w:val="004E46F9"/>
    <w:rsid w:val="004E4816"/>
    <w:rsid w:val="004E4AD1"/>
    <w:rsid w:val="004E4EC5"/>
    <w:rsid w:val="004E5579"/>
    <w:rsid w:val="004E5659"/>
    <w:rsid w:val="004E655C"/>
    <w:rsid w:val="004E6A11"/>
    <w:rsid w:val="004E6E5F"/>
    <w:rsid w:val="004E77E1"/>
    <w:rsid w:val="004E7898"/>
    <w:rsid w:val="004E7C8B"/>
    <w:rsid w:val="004F0603"/>
    <w:rsid w:val="004F0AB7"/>
    <w:rsid w:val="004F119E"/>
    <w:rsid w:val="004F15D9"/>
    <w:rsid w:val="004F1B07"/>
    <w:rsid w:val="004F23DB"/>
    <w:rsid w:val="004F26AD"/>
    <w:rsid w:val="004F271C"/>
    <w:rsid w:val="004F3291"/>
    <w:rsid w:val="004F32D0"/>
    <w:rsid w:val="004F342E"/>
    <w:rsid w:val="004F3AB3"/>
    <w:rsid w:val="004F483D"/>
    <w:rsid w:val="004F48F3"/>
    <w:rsid w:val="004F4929"/>
    <w:rsid w:val="004F5285"/>
    <w:rsid w:val="004F542B"/>
    <w:rsid w:val="004F60C9"/>
    <w:rsid w:val="004F63A2"/>
    <w:rsid w:val="004F662C"/>
    <w:rsid w:val="004F6671"/>
    <w:rsid w:val="004F78C4"/>
    <w:rsid w:val="004F7CBE"/>
    <w:rsid w:val="00500E29"/>
    <w:rsid w:val="00501811"/>
    <w:rsid w:val="00501E92"/>
    <w:rsid w:val="005025C7"/>
    <w:rsid w:val="005039C0"/>
    <w:rsid w:val="005048F5"/>
    <w:rsid w:val="00504B42"/>
    <w:rsid w:val="00504E6B"/>
    <w:rsid w:val="0050566F"/>
    <w:rsid w:val="005060E8"/>
    <w:rsid w:val="00506DB2"/>
    <w:rsid w:val="00507EFE"/>
    <w:rsid w:val="0051074E"/>
    <w:rsid w:val="00510856"/>
    <w:rsid w:val="00510870"/>
    <w:rsid w:val="00511301"/>
    <w:rsid w:val="0051177C"/>
    <w:rsid w:val="00511AE4"/>
    <w:rsid w:val="00511CCF"/>
    <w:rsid w:val="0051262E"/>
    <w:rsid w:val="00512A53"/>
    <w:rsid w:val="00512C10"/>
    <w:rsid w:val="00513D8C"/>
    <w:rsid w:val="0051421A"/>
    <w:rsid w:val="005142CE"/>
    <w:rsid w:val="0051495F"/>
    <w:rsid w:val="005149AC"/>
    <w:rsid w:val="00514AF8"/>
    <w:rsid w:val="00514C55"/>
    <w:rsid w:val="00514DE6"/>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A59"/>
    <w:rsid w:val="0052214D"/>
    <w:rsid w:val="005222B0"/>
    <w:rsid w:val="00523AAC"/>
    <w:rsid w:val="00524986"/>
    <w:rsid w:val="0052514C"/>
    <w:rsid w:val="00525F6D"/>
    <w:rsid w:val="0052655F"/>
    <w:rsid w:val="0052661E"/>
    <w:rsid w:val="00526627"/>
    <w:rsid w:val="00526694"/>
    <w:rsid w:val="00526B00"/>
    <w:rsid w:val="00526DCA"/>
    <w:rsid w:val="00527EF6"/>
    <w:rsid w:val="005302F1"/>
    <w:rsid w:val="00531016"/>
    <w:rsid w:val="00531CE5"/>
    <w:rsid w:val="00531F4E"/>
    <w:rsid w:val="00532218"/>
    <w:rsid w:val="00533849"/>
    <w:rsid w:val="00533D56"/>
    <w:rsid w:val="0053468B"/>
    <w:rsid w:val="005351C2"/>
    <w:rsid w:val="005351EE"/>
    <w:rsid w:val="0053588F"/>
    <w:rsid w:val="00535912"/>
    <w:rsid w:val="00536373"/>
    <w:rsid w:val="005367E7"/>
    <w:rsid w:val="005369D3"/>
    <w:rsid w:val="00537A4A"/>
    <w:rsid w:val="00537D86"/>
    <w:rsid w:val="00540005"/>
    <w:rsid w:val="00540525"/>
    <w:rsid w:val="00540926"/>
    <w:rsid w:val="005412A2"/>
    <w:rsid w:val="005427A7"/>
    <w:rsid w:val="00542B22"/>
    <w:rsid w:val="00542CDB"/>
    <w:rsid w:val="00543B6B"/>
    <w:rsid w:val="00543B75"/>
    <w:rsid w:val="00543C5D"/>
    <w:rsid w:val="00544041"/>
    <w:rsid w:val="005444F4"/>
    <w:rsid w:val="005449D0"/>
    <w:rsid w:val="00544F4D"/>
    <w:rsid w:val="005450E4"/>
    <w:rsid w:val="00545B97"/>
    <w:rsid w:val="005461A3"/>
    <w:rsid w:val="00546575"/>
    <w:rsid w:val="0054675F"/>
    <w:rsid w:val="0054712E"/>
    <w:rsid w:val="005475D9"/>
    <w:rsid w:val="00547E36"/>
    <w:rsid w:val="00547F03"/>
    <w:rsid w:val="0055043F"/>
    <w:rsid w:val="00550D0F"/>
    <w:rsid w:val="00550ECE"/>
    <w:rsid w:val="005515F8"/>
    <w:rsid w:val="00552326"/>
    <w:rsid w:val="00553368"/>
    <w:rsid w:val="005538D4"/>
    <w:rsid w:val="00553B9B"/>
    <w:rsid w:val="0055407F"/>
    <w:rsid w:val="005540B2"/>
    <w:rsid w:val="005540E7"/>
    <w:rsid w:val="005543AF"/>
    <w:rsid w:val="00554BD4"/>
    <w:rsid w:val="00554C8C"/>
    <w:rsid w:val="0055572B"/>
    <w:rsid w:val="00555A84"/>
    <w:rsid w:val="00555CE3"/>
    <w:rsid w:val="0055603D"/>
    <w:rsid w:val="00556978"/>
    <w:rsid w:val="00556B61"/>
    <w:rsid w:val="00557080"/>
    <w:rsid w:val="005600CD"/>
    <w:rsid w:val="00560523"/>
    <w:rsid w:val="00560E60"/>
    <w:rsid w:val="0056112E"/>
    <w:rsid w:val="00561255"/>
    <w:rsid w:val="005616BB"/>
    <w:rsid w:val="00562117"/>
    <w:rsid w:val="00562E42"/>
    <w:rsid w:val="0056402C"/>
    <w:rsid w:val="0056405F"/>
    <w:rsid w:val="005641C9"/>
    <w:rsid w:val="00564672"/>
    <w:rsid w:val="0056494C"/>
    <w:rsid w:val="00564960"/>
    <w:rsid w:val="00564DDB"/>
    <w:rsid w:val="00565288"/>
    <w:rsid w:val="00565338"/>
    <w:rsid w:val="00565921"/>
    <w:rsid w:val="00565C1E"/>
    <w:rsid w:val="005660D0"/>
    <w:rsid w:val="00566380"/>
    <w:rsid w:val="0056658C"/>
    <w:rsid w:val="00567752"/>
    <w:rsid w:val="00567C36"/>
    <w:rsid w:val="00567D41"/>
    <w:rsid w:val="005701EF"/>
    <w:rsid w:val="00570551"/>
    <w:rsid w:val="005705C6"/>
    <w:rsid w:val="00570A9A"/>
    <w:rsid w:val="00571527"/>
    <w:rsid w:val="00571CCC"/>
    <w:rsid w:val="005724D3"/>
    <w:rsid w:val="005727FC"/>
    <w:rsid w:val="00572C2A"/>
    <w:rsid w:val="00572F6A"/>
    <w:rsid w:val="005737B6"/>
    <w:rsid w:val="00573B2C"/>
    <w:rsid w:val="00573B96"/>
    <w:rsid w:val="005740E5"/>
    <w:rsid w:val="005742BF"/>
    <w:rsid w:val="00574506"/>
    <w:rsid w:val="00574D31"/>
    <w:rsid w:val="00575233"/>
    <w:rsid w:val="0057608D"/>
    <w:rsid w:val="0057697F"/>
    <w:rsid w:val="005807A8"/>
    <w:rsid w:val="00580A43"/>
    <w:rsid w:val="00580D15"/>
    <w:rsid w:val="00581587"/>
    <w:rsid w:val="00581A2E"/>
    <w:rsid w:val="00582613"/>
    <w:rsid w:val="0058344E"/>
    <w:rsid w:val="00584C51"/>
    <w:rsid w:val="00584F97"/>
    <w:rsid w:val="00585165"/>
    <w:rsid w:val="00585572"/>
    <w:rsid w:val="005856B3"/>
    <w:rsid w:val="00585AA7"/>
    <w:rsid w:val="00587662"/>
    <w:rsid w:val="00587B1E"/>
    <w:rsid w:val="00587E84"/>
    <w:rsid w:val="005913E6"/>
    <w:rsid w:val="00592125"/>
    <w:rsid w:val="005944ED"/>
    <w:rsid w:val="00594A4C"/>
    <w:rsid w:val="005956A6"/>
    <w:rsid w:val="0059574D"/>
    <w:rsid w:val="005964D7"/>
    <w:rsid w:val="00596D61"/>
    <w:rsid w:val="00596E0E"/>
    <w:rsid w:val="00596FB6"/>
    <w:rsid w:val="00597018"/>
    <w:rsid w:val="00597C02"/>
    <w:rsid w:val="00597C06"/>
    <w:rsid w:val="005A030B"/>
    <w:rsid w:val="005A0521"/>
    <w:rsid w:val="005A0649"/>
    <w:rsid w:val="005A0993"/>
    <w:rsid w:val="005A0B36"/>
    <w:rsid w:val="005A1C6D"/>
    <w:rsid w:val="005A1EA5"/>
    <w:rsid w:val="005A2CE7"/>
    <w:rsid w:val="005A2F92"/>
    <w:rsid w:val="005A40C1"/>
    <w:rsid w:val="005A43E7"/>
    <w:rsid w:val="005A4480"/>
    <w:rsid w:val="005A45B1"/>
    <w:rsid w:val="005A535B"/>
    <w:rsid w:val="005A5C05"/>
    <w:rsid w:val="005A6057"/>
    <w:rsid w:val="005A60E9"/>
    <w:rsid w:val="005A77E1"/>
    <w:rsid w:val="005A7E33"/>
    <w:rsid w:val="005B03D3"/>
    <w:rsid w:val="005B1002"/>
    <w:rsid w:val="005B10CC"/>
    <w:rsid w:val="005B12BF"/>
    <w:rsid w:val="005B265D"/>
    <w:rsid w:val="005B32C9"/>
    <w:rsid w:val="005B3971"/>
    <w:rsid w:val="005B4D4A"/>
    <w:rsid w:val="005B4E14"/>
    <w:rsid w:val="005B52A0"/>
    <w:rsid w:val="005B538B"/>
    <w:rsid w:val="005B5434"/>
    <w:rsid w:val="005B5555"/>
    <w:rsid w:val="005B643F"/>
    <w:rsid w:val="005B6B8A"/>
    <w:rsid w:val="005B6FFD"/>
    <w:rsid w:val="005B72D5"/>
    <w:rsid w:val="005C0894"/>
    <w:rsid w:val="005C16D1"/>
    <w:rsid w:val="005C196C"/>
    <w:rsid w:val="005C27C8"/>
    <w:rsid w:val="005C2DFB"/>
    <w:rsid w:val="005C32BE"/>
    <w:rsid w:val="005C3756"/>
    <w:rsid w:val="005C3DF3"/>
    <w:rsid w:val="005C45A8"/>
    <w:rsid w:val="005C49D1"/>
    <w:rsid w:val="005C53D7"/>
    <w:rsid w:val="005C5501"/>
    <w:rsid w:val="005C5AEA"/>
    <w:rsid w:val="005C629E"/>
    <w:rsid w:val="005C75AF"/>
    <w:rsid w:val="005C7AFE"/>
    <w:rsid w:val="005D01B4"/>
    <w:rsid w:val="005D0786"/>
    <w:rsid w:val="005D10B3"/>
    <w:rsid w:val="005D123D"/>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799"/>
    <w:rsid w:val="005E0835"/>
    <w:rsid w:val="005E0DB0"/>
    <w:rsid w:val="005E10A5"/>
    <w:rsid w:val="005E18E3"/>
    <w:rsid w:val="005E1AEC"/>
    <w:rsid w:val="005E21DE"/>
    <w:rsid w:val="005E24C2"/>
    <w:rsid w:val="005E2D48"/>
    <w:rsid w:val="005E34E9"/>
    <w:rsid w:val="005E35AB"/>
    <w:rsid w:val="005E3E29"/>
    <w:rsid w:val="005E40B7"/>
    <w:rsid w:val="005E57D8"/>
    <w:rsid w:val="005E5A8E"/>
    <w:rsid w:val="005E625F"/>
    <w:rsid w:val="005E68C5"/>
    <w:rsid w:val="005E7017"/>
    <w:rsid w:val="005E7E9F"/>
    <w:rsid w:val="005F06CD"/>
    <w:rsid w:val="005F0C31"/>
    <w:rsid w:val="005F1439"/>
    <w:rsid w:val="005F14A6"/>
    <w:rsid w:val="005F17C3"/>
    <w:rsid w:val="005F21B0"/>
    <w:rsid w:val="005F2320"/>
    <w:rsid w:val="005F30F1"/>
    <w:rsid w:val="005F3103"/>
    <w:rsid w:val="005F3144"/>
    <w:rsid w:val="005F33B2"/>
    <w:rsid w:val="005F43FF"/>
    <w:rsid w:val="005F4D3D"/>
    <w:rsid w:val="005F514E"/>
    <w:rsid w:val="005F5B10"/>
    <w:rsid w:val="005F6CAB"/>
    <w:rsid w:val="005F7263"/>
    <w:rsid w:val="005F760D"/>
    <w:rsid w:val="0060049C"/>
    <w:rsid w:val="00601153"/>
    <w:rsid w:val="0060129A"/>
    <w:rsid w:val="006021C0"/>
    <w:rsid w:val="0060244C"/>
    <w:rsid w:val="006024B2"/>
    <w:rsid w:val="00602B07"/>
    <w:rsid w:val="00603988"/>
    <w:rsid w:val="0060429C"/>
    <w:rsid w:val="006055AB"/>
    <w:rsid w:val="0060623B"/>
    <w:rsid w:val="00606441"/>
    <w:rsid w:val="00606D46"/>
    <w:rsid w:val="006078F0"/>
    <w:rsid w:val="006100FC"/>
    <w:rsid w:val="00610274"/>
    <w:rsid w:val="006106CF"/>
    <w:rsid w:val="00610972"/>
    <w:rsid w:val="00610980"/>
    <w:rsid w:val="00610A95"/>
    <w:rsid w:val="006115F0"/>
    <w:rsid w:val="00611CEF"/>
    <w:rsid w:val="00613401"/>
    <w:rsid w:val="00613C62"/>
    <w:rsid w:val="00613F4F"/>
    <w:rsid w:val="00614AA2"/>
    <w:rsid w:val="00614E4F"/>
    <w:rsid w:val="00614F26"/>
    <w:rsid w:val="0061516D"/>
    <w:rsid w:val="00615B10"/>
    <w:rsid w:val="006165FB"/>
    <w:rsid w:val="006168EB"/>
    <w:rsid w:val="00616DEB"/>
    <w:rsid w:val="00620CF2"/>
    <w:rsid w:val="00620DE2"/>
    <w:rsid w:val="0062183A"/>
    <w:rsid w:val="00621EA3"/>
    <w:rsid w:val="00623275"/>
    <w:rsid w:val="00624255"/>
    <w:rsid w:val="00624E9E"/>
    <w:rsid w:val="0062573B"/>
    <w:rsid w:val="00625C65"/>
    <w:rsid w:val="00625DD3"/>
    <w:rsid w:val="0062633E"/>
    <w:rsid w:val="006263D3"/>
    <w:rsid w:val="00626825"/>
    <w:rsid w:val="0062694E"/>
    <w:rsid w:val="00630030"/>
    <w:rsid w:val="0063016D"/>
    <w:rsid w:val="00630426"/>
    <w:rsid w:val="0063057C"/>
    <w:rsid w:val="00631753"/>
    <w:rsid w:val="0063259A"/>
    <w:rsid w:val="00632B22"/>
    <w:rsid w:val="0063355F"/>
    <w:rsid w:val="00633CAC"/>
    <w:rsid w:val="006349BE"/>
    <w:rsid w:val="0063561E"/>
    <w:rsid w:val="006359FE"/>
    <w:rsid w:val="00635C2F"/>
    <w:rsid w:val="00635DA1"/>
    <w:rsid w:val="00635FE3"/>
    <w:rsid w:val="006364F4"/>
    <w:rsid w:val="00636EB3"/>
    <w:rsid w:val="00637679"/>
    <w:rsid w:val="006377A9"/>
    <w:rsid w:val="00637878"/>
    <w:rsid w:val="00637886"/>
    <w:rsid w:val="0063788D"/>
    <w:rsid w:val="00637CA7"/>
    <w:rsid w:val="00637F6F"/>
    <w:rsid w:val="00640056"/>
    <w:rsid w:val="00640E61"/>
    <w:rsid w:val="0064180A"/>
    <w:rsid w:val="00641D60"/>
    <w:rsid w:val="006424D3"/>
    <w:rsid w:val="00642669"/>
    <w:rsid w:val="00642995"/>
    <w:rsid w:val="00642A8B"/>
    <w:rsid w:val="00642C4C"/>
    <w:rsid w:val="006439D3"/>
    <w:rsid w:val="00643E72"/>
    <w:rsid w:val="00644A8D"/>
    <w:rsid w:val="00644D02"/>
    <w:rsid w:val="006451AD"/>
    <w:rsid w:val="0064523C"/>
    <w:rsid w:val="0064573B"/>
    <w:rsid w:val="00646583"/>
    <w:rsid w:val="006468ED"/>
    <w:rsid w:val="00647DF7"/>
    <w:rsid w:val="00650569"/>
    <w:rsid w:val="0065060E"/>
    <w:rsid w:val="006512F6"/>
    <w:rsid w:val="00651EDD"/>
    <w:rsid w:val="0065378D"/>
    <w:rsid w:val="006538FC"/>
    <w:rsid w:val="00653B0F"/>
    <w:rsid w:val="00654B11"/>
    <w:rsid w:val="00655007"/>
    <w:rsid w:val="006557CE"/>
    <w:rsid w:val="0065599C"/>
    <w:rsid w:val="00655B5C"/>
    <w:rsid w:val="00656FD1"/>
    <w:rsid w:val="00657129"/>
    <w:rsid w:val="00657595"/>
    <w:rsid w:val="006575BC"/>
    <w:rsid w:val="00657695"/>
    <w:rsid w:val="00657B69"/>
    <w:rsid w:val="00657DD7"/>
    <w:rsid w:val="006609B3"/>
    <w:rsid w:val="00660E52"/>
    <w:rsid w:val="0066148E"/>
    <w:rsid w:val="006617FD"/>
    <w:rsid w:val="00661B3F"/>
    <w:rsid w:val="0066218F"/>
    <w:rsid w:val="00662416"/>
    <w:rsid w:val="006625F9"/>
    <w:rsid w:val="006633E3"/>
    <w:rsid w:val="00663A37"/>
    <w:rsid w:val="00663B72"/>
    <w:rsid w:val="0066454E"/>
    <w:rsid w:val="00664BB4"/>
    <w:rsid w:val="00665A8F"/>
    <w:rsid w:val="00666458"/>
    <w:rsid w:val="00666B9D"/>
    <w:rsid w:val="00667860"/>
    <w:rsid w:val="0067157E"/>
    <w:rsid w:val="00672247"/>
    <w:rsid w:val="006723F9"/>
    <w:rsid w:val="006726AD"/>
    <w:rsid w:val="006728CE"/>
    <w:rsid w:val="00672989"/>
    <w:rsid w:val="00672DF2"/>
    <w:rsid w:val="00672E0C"/>
    <w:rsid w:val="00673EAA"/>
    <w:rsid w:val="0067405E"/>
    <w:rsid w:val="006748F5"/>
    <w:rsid w:val="006750B8"/>
    <w:rsid w:val="0067591D"/>
    <w:rsid w:val="00675B61"/>
    <w:rsid w:val="00675D66"/>
    <w:rsid w:val="006761F3"/>
    <w:rsid w:val="00676D1D"/>
    <w:rsid w:val="00676D91"/>
    <w:rsid w:val="00680659"/>
    <w:rsid w:val="00680D15"/>
    <w:rsid w:val="0068141C"/>
    <w:rsid w:val="00681544"/>
    <w:rsid w:val="006818D9"/>
    <w:rsid w:val="00681CF4"/>
    <w:rsid w:val="006834AD"/>
    <w:rsid w:val="00683670"/>
    <w:rsid w:val="006838C7"/>
    <w:rsid w:val="0068532F"/>
    <w:rsid w:val="00685706"/>
    <w:rsid w:val="0068643A"/>
    <w:rsid w:val="00686CD8"/>
    <w:rsid w:val="00686CD9"/>
    <w:rsid w:val="0068751B"/>
    <w:rsid w:val="00687F16"/>
    <w:rsid w:val="00690405"/>
    <w:rsid w:val="00690944"/>
    <w:rsid w:val="006914D2"/>
    <w:rsid w:val="00691875"/>
    <w:rsid w:val="00691C06"/>
    <w:rsid w:val="00691CEE"/>
    <w:rsid w:val="006922F5"/>
    <w:rsid w:val="00692575"/>
    <w:rsid w:val="006926B5"/>
    <w:rsid w:val="00692B0E"/>
    <w:rsid w:val="00692B84"/>
    <w:rsid w:val="00692DBD"/>
    <w:rsid w:val="00692DF3"/>
    <w:rsid w:val="00692E9C"/>
    <w:rsid w:val="006930D6"/>
    <w:rsid w:val="00693C6F"/>
    <w:rsid w:val="0069448A"/>
    <w:rsid w:val="00694E9A"/>
    <w:rsid w:val="006950D6"/>
    <w:rsid w:val="00696A11"/>
    <w:rsid w:val="00696FD6"/>
    <w:rsid w:val="00697B3A"/>
    <w:rsid w:val="006A04A9"/>
    <w:rsid w:val="006A1D05"/>
    <w:rsid w:val="006A281D"/>
    <w:rsid w:val="006A3246"/>
    <w:rsid w:val="006A3A42"/>
    <w:rsid w:val="006A4224"/>
    <w:rsid w:val="006A53BF"/>
    <w:rsid w:val="006A56F0"/>
    <w:rsid w:val="006A585F"/>
    <w:rsid w:val="006A5E14"/>
    <w:rsid w:val="006A60B3"/>
    <w:rsid w:val="006A6134"/>
    <w:rsid w:val="006A66EC"/>
    <w:rsid w:val="006A67C2"/>
    <w:rsid w:val="006A6ACE"/>
    <w:rsid w:val="006A721D"/>
    <w:rsid w:val="006A777E"/>
    <w:rsid w:val="006A7BEE"/>
    <w:rsid w:val="006A7CE2"/>
    <w:rsid w:val="006A7E3C"/>
    <w:rsid w:val="006B11C6"/>
    <w:rsid w:val="006B133E"/>
    <w:rsid w:val="006B14BE"/>
    <w:rsid w:val="006B279D"/>
    <w:rsid w:val="006B2CFA"/>
    <w:rsid w:val="006B3A5C"/>
    <w:rsid w:val="006B469F"/>
    <w:rsid w:val="006B4C5A"/>
    <w:rsid w:val="006B4CA4"/>
    <w:rsid w:val="006B6498"/>
    <w:rsid w:val="006B64AA"/>
    <w:rsid w:val="006B6868"/>
    <w:rsid w:val="006B68FD"/>
    <w:rsid w:val="006B7074"/>
    <w:rsid w:val="006B72E5"/>
    <w:rsid w:val="006B7A23"/>
    <w:rsid w:val="006B7E1D"/>
    <w:rsid w:val="006C14E5"/>
    <w:rsid w:val="006C1705"/>
    <w:rsid w:val="006C2214"/>
    <w:rsid w:val="006C2E7C"/>
    <w:rsid w:val="006C372D"/>
    <w:rsid w:val="006C3DEF"/>
    <w:rsid w:val="006C410C"/>
    <w:rsid w:val="006C41F6"/>
    <w:rsid w:val="006C48DE"/>
    <w:rsid w:val="006C5074"/>
    <w:rsid w:val="006C52D3"/>
    <w:rsid w:val="006C55C2"/>
    <w:rsid w:val="006C55D7"/>
    <w:rsid w:val="006C664E"/>
    <w:rsid w:val="006C698A"/>
    <w:rsid w:val="006C6C41"/>
    <w:rsid w:val="006C746A"/>
    <w:rsid w:val="006C7E69"/>
    <w:rsid w:val="006D0A02"/>
    <w:rsid w:val="006D1335"/>
    <w:rsid w:val="006D1470"/>
    <w:rsid w:val="006D1BA8"/>
    <w:rsid w:val="006D1EC8"/>
    <w:rsid w:val="006D2466"/>
    <w:rsid w:val="006D2532"/>
    <w:rsid w:val="006D2D2B"/>
    <w:rsid w:val="006D3368"/>
    <w:rsid w:val="006D3F4B"/>
    <w:rsid w:val="006D3F59"/>
    <w:rsid w:val="006D41A6"/>
    <w:rsid w:val="006D438A"/>
    <w:rsid w:val="006D4CBD"/>
    <w:rsid w:val="006D6830"/>
    <w:rsid w:val="006D685C"/>
    <w:rsid w:val="006D6CD1"/>
    <w:rsid w:val="006D719C"/>
    <w:rsid w:val="006D7352"/>
    <w:rsid w:val="006D786D"/>
    <w:rsid w:val="006D7DF3"/>
    <w:rsid w:val="006E1158"/>
    <w:rsid w:val="006E15A2"/>
    <w:rsid w:val="006E20F9"/>
    <w:rsid w:val="006E21BF"/>
    <w:rsid w:val="006E21FF"/>
    <w:rsid w:val="006E2C7A"/>
    <w:rsid w:val="006E3088"/>
    <w:rsid w:val="006E3F38"/>
    <w:rsid w:val="006E4593"/>
    <w:rsid w:val="006E45F8"/>
    <w:rsid w:val="006E47FD"/>
    <w:rsid w:val="006E48CC"/>
    <w:rsid w:val="006E4B54"/>
    <w:rsid w:val="006E4C8D"/>
    <w:rsid w:val="006E5987"/>
    <w:rsid w:val="006E59C4"/>
    <w:rsid w:val="006E5CBF"/>
    <w:rsid w:val="006E5E9F"/>
    <w:rsid w:val="006E6076"/>
    <w:rsid w:val="006E619A"/>
    <w:rsid w:val="006E6296"/>
    <w:rsid w:val="006E6DD7"/>
    <w:rsid w:val="006E78FE"/>
    <w:rsid w:val="006E7985"/>
    <w:rsid w:val="006E7F23"/>
    <w:rsid w:val="006F0222"/>
    <w:rsid w:val="006F02CE"/>
    <w:rsid w:val="006F04A3"/>
    <w:rsid w:val="006F0BE7"/>
    <w:rsid w:val="006F0EA2"/>
    <w:rsid w:val="006F114C"/>
    <w:rsid w:val="006F14EE"/>
    <w:rsid w:val="006F1A99"/>
    <w:rsid w:val="006F1D3D"/>
    <w:rsid w:val="006F22DE"/>
    <w:rsid w:val="006F3394"/>
    <w:rsid w:val="006F375E"/>
    <w:rsid w:val="006F3EFF"/>
    <w:rsid w:val="006F428B"/>
    <w:rsid w:val="006F48A5"/>
    <w:rsid w:val="006F4C9E"/>
    <w:rsid w:val="006F52DF"/>
    <w:rsid w:val="006F6768"/>
    <w:rsid w:val="006F676C"/>
    <w:rsid w:val="006F6AB6"/>
    <w:rsid w:val="0070042A"/>
    <w:rsid w:val="00700C90"/>
    <w:rsid w:val="00701C12"/>
    <w:rsid w:val="00701F34"/>
    <w:rsid w:val="007027A2"/>
    <w:rsid w:val="007031A2"/>
    <w:rsid w:val="0070364A"/>
    <w:rsid w:val="00703D4D"/>
    <w:rsid w:val="00703E25"/>
    <w:rsid w:val="00703E4D"/>
    <w:rsid w:val="00703F3A"/>
    <w:rsid w:val="00704693"/>
    <w:rsid w:val="0070491A"/>
    <w:rsid w:val="00704AB9"/>
    <w:rsid w:val="007054D8"/>
    <w:rsid w:val="00705BAF"/>
    <w:rsid w:val="00706383"/>
    <w:rsid w:val="00706D47"/>
    <w:rsid w:val="00706E27"/>
    <w:rsid w:val="007070E1"/>
    <w:rsid w:val="00707E9C"/>
    <w:rsid w:val="007115B0"/>
    <w:rsid w:val="00711916"/>
    <w:rsid w:val="00711EE2"/>
    <w:rsid w:val="00712D71"/>
    <w:rsid w:val="007130DA"/>
    <w:rsid w:val="00713380"/>
    <w:rsid w:val="00713DD5"/>
    <w:rsid w:val="007143A2"/>
    <w:rsid w:val="007147B9"/>
    <w:rsid w:val="00714CA9"/>
    <w:rsid w:val="007158FD"/>
    <w:rsid w:val="0071601C"/>
    <w:rsid w:val="007167AE"/>
    <w:rsid w:val="00716CA7"/>
    <w:rsid w:val="00717C01"/>
    <w:rsid w:val="00717F32"/>
    <w:rsid w:val="00717FD6"/>
    <w:rsid w:val="0072057C"/>
    <w:rsid w:val="00720D8F"/>
    <w:rsid w:val="0072149D"/>
    <w:rsid w:val="007214D9"/>
    <w:rsid w:val="007218F7"/>
    <w:rsid w:val="0072232C"/>
    <w:rsid w:val="007224B8"/>
    <w:rsid w:val="007229FC"/>
    <w:rsid w:val="00723152"/>
    <w:rsid w:val="00723C6D"/>
    <w:rsid w:val="00723FCA"/>
    <w:rsid w:val="0072485C"/>
    <w:rsid w:val="0072514D"/>
    <w:rsid w:val="00725C5A"/>
    <w:rsid w:val="007263E6"/>
    <w:rsid w:val="00726486"/>
    <w:rsid w:val="007264EA"/>
    <w:rsid w:val="00726D09"/>
    <w:rsid w:val="00726F49"/>
    <w:rsid w:val="0073008C"/>
    <w:rsid w:val="00730102"/>
    <w:rsid w:val="007304D0"/>
    <w:rsid w:val="00731482"/>
    <w:rsid w:val="0073230A"/>
    <w:rsid w:val="007327E4"/>
    <w:rsid w:val="00732AB3"/>
    <w:rsid w:val="007332CF"/>
    <w:rsid w:val="007332E1"/>
    <w:rsid w:val="00733597"/>
    <w:rsid w:val="007337A8"/>
    <w:rsid w:val="0073427B"/>
    <w:rsid w:val="00734855"/>
    <w:rsid w:val="0073486B"/>
    <w:rsid w:val="00734FB5"/>
    <w:rsid w:val="00735D93"/>
    <w:rsid w:val="0073686C"/>
    <w:rsid w:val="00736F47"/>
    <w:rsid w:val="00736F6B"/>
    <w:rsid w:val="007373BE"/>
    <w:rsid w:val="00737EBC"/>
    <w:rsid w:val="0074019C"/>
    <w:rsid w:val="007404B8"/>
    <w:rsid w:val="007406B0"/>
    <w:rsid w:val="00740ACC"/>
    <w:rsid w:val="00740B0D"/>
    <w:rsid w:val="00740D2C"/>
    <w:rsid w:val="00740DFE"/>
    <w:rsid w:val="007410C2"/>
    <w:rsid w:val="007411F0"/>
    <w:rsid w:val="00742014"/>
    <w:rsid w:val="0074208A"/>
    <w:rsid w:val="00742226"/>
    <w:rsid w:val="0074324F"/>
    <w:rsid w:val="00743802"/>
    <w:rsid w:val="00744A98"/>
    <w:rsid w:val="007465DF"/>
    <w:rsid w:val="00746DD6"/>
    <w:rsid w:val="00746E60"/>
    <w:rsid w:val="00746FA8"/>
    <w:rsid w:val="007479B5"/>
    <w:rsid w:val="007501B9"/>
    <w:rsid w:val="007502BD"/>
    <w:rsid w:val="007514FB"/>
    <w:rsid w:val="00752886"/>
    <w:rsid w:val="00752928"/>
    <w:rsid w:val="007529D0"/>
    <w:rsid w:val="00752F56"/>
    <w:rsid w:val="00753070"/>
    <w:rsid w:val="0075340F"/>
    <w:rsid w:val="007539DD"/>
    <w:rsid w:val="00753A5C"/>
    <w:rsid w:val="00753ACF"/>
    <w:rsid w:val="00754023"/>
    <w:rsid w:val="007542EB"/>
    <w:rsid w:val="00754A30"/>
    <w:rsid w:val="00754B8E"/>
    <w:rsid w:val="007550BD"/>
    <w:rsid w:val="007551E4"/>
    <w:rsid w:val="007564E0"/>
    <w:rsid w:val="0075702C"/>
    <w:rsid w:val="00757731"/>
    <w:rsid w:val="0075799A"/>
    <w:rsid w:val="00757CF8"/>
    <w:rsid w:val="0076064B"/>
    <w:rsid w:val="00760E86"/>
    <w:rsid w:val="00760F14"/>
    <w:rsid w:val="007616A0"/>
    <w:rsid w:val="007619CE"/>
    <w:rsid w:val="00761C38"/>
    <w:rsid w:val="00761EE8"/>
    <w:rsid w:val="00762151"/>
    <w:rsid w:val="0076215F"/>
    <w:rsid w:val="00762871"/>
    <w:rsid w:val="00762D4B"/>
    <w:rsid w:val="0076355E"/>
    <w:rsid w:val="00764010"/>
    <w:rsid w:val="00764368"/>
    <w:rsid w:val="00764697"/>
    <w:rsid w:val="0076491F"/>
    <w:rsid w:val="00764A05"/>
    <w:rsid w:val="00764AFB"/>
    <w:rsid w:val="00764B5B"/>
    <w:rsid w:val="007651DD"/>
    <w:rsid w:val="00765287"/>
    <w:rsid w:val="007657CF"/>
    <w:rsid w:val="00765C81"/>
    <w:rsid w:val="007664C1"/>
    <w:rsid w:val="00766A73"/>
    <w:rsid w:val="00766F19"/>
    <w:rsid w:val="007678E8"/>
    <w:rsid w:val="0077009D"/>
    <w:rsid w:val="0077047B"/>
    <w:rsid w:val="007712C7"/>
    <w:rsid w:val="00771E23"/>
    <w:rsid w:val="00772113"/>
    <w:rsid w:val="0077314B"/>
    <w:rsid w:val="0077455A"/>
    <w:rsid w:val="00774AC3"/>
    <w:rsid w:val="00775B5A"/>
    <w:rsid w:val="00776581"/>
    <w:rsid w:val="00777372"/>
    <w:rsid w:val="00777417"/>
    <w:rsid w:val="00777527"/>
    <w:rsid w:val="007775CA"/>
    <w:rsid w:val="00777824"/>
    <w:rsid w:val="00777C41"/>
    <w:rsid w:val="007802A6"/>
    <w:rsid w:val="00780E83"/>
    <w:rsid w:val="00781849"/>
    <w:rsid w:val="00781B6F"/>
    <w:rsid w:val="007822D6"/>
    <w:rsid w:val="0078246A"/>
    <w:rsid w:val="007826F1"/>
    <w:rsid w:val="00782890"/>
    <w:rsid w:val="007833CB"/>
    <w:rsid w:val="00783618"/>
    <w:rsid w:val="00783B56"/>
    <w:rsid w:val="007856F3"/>
    <w:rsid w:val="00785875"/>
    <w:rsid w:val="00785BC4"/>
    <w:rsid w:val="00785F67"/>
    <w:rsid w:val="00786897"/>
    <w:rsid w:val="00786CFF"/>
    <w:rsid w:val="00787121"/>
    <w:rsid w:val="007874B4"/>
    <w:rsid w:val="0078754B"/>
    <w:rsid w:val="0078755D"/>
    <w:rsid w:val="00787C97"/>
    <w:rsid w:val="00787D43"/>
    <w:rsid w:val="00787E62"/>
    <w:rsid w:val="007906EE"/>
    <w:rsid w:val="00791490"/>
    <w:rsid w:val="00791C7A"/>
    <w:rsid w:val="00791D59"/>
    <w:rsid w:val="007921DB"/>
    <w:rsid w:val="00792808"/>
    <w:rsid w:val="00792D4C"/>
    <w:rsid w:val="007938AE"/>
    <w:rsid w:val="007939F7"/>
    <w:rsid w:val="00793B7C"/>
    <w:rsid w:val="00794312"/>
    <w:rsid w:val="007955D0"/>
    <w:rsid w:val="0079573E"/>
    <w:rsid w:val="0079583E"/>
    <w:rsid w:val="0079595C"/>
    <w:rsid w:val="00797413"/>
    <w:rsid w:val="007A0868"/>
    <w:rsid w:val="007A0DC1"/>
    <w:rsid w:val="007A0F05"/>
    <w:rsid w:val="007A1065"/>
    <w:rsid w:val="007A1154"/>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13B0"/>
    <w:rsid w:val="007B16FE"/>
    <w:rsid w:val="007B1765"/>
    <w:rsid w:val="007B24C4"/>
    <w:rsid w:val="007B2759"/>
    <w:rsid w:val="007B28CF"/>
    <w:rsid w:val="007B3155"/>
    <w:rsid w:val="007B363B"/>
    <w:rsid w:val="007B3F26"/>
    <w:rsid w:val="007B4263"/>
    <w:rsid w:val="007B4416"/>
    <w:rsid w:val="007B44E0"/>
    <w:rsid w:val="007B46BF"/>
    <w:rsid w:val="007B57CD"/>
    <w:rsid w:val="007B6263"/>
    <w:rsid w:val="007B6DD8"/>
    <w:rsid w:val="007B7C73"/>
    <w:rsid w:val="007C009D"/>
    <w:rsid w:val="007C05DC"/>
    <w:rsid w:val="007C0DDF"/>
    <w:rsid w:val="007C0FF7"/>
    <w:rsid w:val="007C106E"/>
    <w:rsid w:val="007C14EE"/>
    <w:rsid w:val="007C17F1"/>
    <w:rsid w:val="007C2A09"/>
    <w:rsid w:val="007C2C98"/>
    <w:rsid w:val="007C3040"/>
    <w:rsid w:val="007C354C"/>
    <w:rsid w:val="007C35DF"/>
    <w:rsid w:val="007C3BA4"/>
    <w:rsid w:val="007C3BBF"/>
    <w:rsid w:val="007C424C"/>
    <w:rsid w:val="007C4790"/>
    <w:rsid w:val="007C4847"/>
    <w:rsid w:val="007C4E4F"/>
    <w:rsid w:val="007C5BB3"/>
    <w:rsid w:val="007C6783"/>
    <w:rsid w:val="007D0042"/>
    <w:rsid w:val="007D07B3"/>
    <w:rsid w:val="007D1B1E"/>
    <w:rsid w:val="007D1D80"/>
    <w:rsid w:val="007D1F12"/>
    <w:rsid w:val="007D2550"/>
    <w:rsid w:val="007D2646"/>
    <w:rsid w:val="007D2B20"/>
    <w:rsid w:val="007D31AD"/>
    <w:rsid w:val="007D4712"/>
    <w:rsid w:val="007D4AFF"/>
    <w:rsid w:val="007D5CDD"/>
    <w:rsid w:val="007D5D30"/>
    <w:rsid w:val="007D6294"/>
    <w:rsid w:val="007D6CF0"/>
    <w:rsid w:val="007D6F4D"/>
    <w:rsid w:val="007D72D8"/>
    <w:rsid w:val="007D79C8"/>
    <w:rsid w:val="007D7C90"/>
    <w:rsid w:val="007E0ABB"/>
    <w:rsid w:val="007E0B5E"/>
    <w:rsid w:val="007E0C9C"/>
    <w:rsid w:val="007E0FE3"/>
    <w:rsid w:val="007E18F8"/>
    <w:rsid w:val="007E205A"/>
    <w:rsid w:val="007E307B"/>
    <w:rsid w:val="007E38F1"/>
    <w:rsid w:val="007E3990"/>
    <w:rsid w:val="007E3C22"/>
    <w:rsid w:val="007E3C2E"/>
    <w:rsid w:val="007E3F8B"/>
    <w:rsid w:val="007E5F2B"/>
    <w:rsid w:val="007E6300"/>
    <w:rsid w:val="007E648C"/>
    <w:rsid w:val="007E660F"/>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47"/>
    <w:rsid w:val="007F3D8B"/>
    <w:rsid w:val="007F3F9F"/>
    <w:rsid w:val="007F44CF"/>
    <w:rsid w:val="007F5589"/>
    <w:rsid w:val="007F560D"/>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40CE"/>
    <w:rsid w:val="00804C3B"/>
    <w:rsid w:val="0080575D"/>
    <w:rsid w:val="008058D0"/>
    <w:rsid w:val="008074C5"/>
    <w:rsid w:val="00807B2A"/>
    <w:rsid w:val="008101FB"/>
    <w:rsid w:val="008105EA"/>
    <w:rsid w:val="00810697"/>
    <w:rsid w:val="00810856"/>
    <w:rsid w:val="00810E97"/>
    <w:rsid w:val="0081123B"/>
    <w:rsid w:val="00811393"/>
    <w:rsid w:val="00811C77"/>
    <w:rsid w:val="00811E61"/>
    <w:rsid w:val="008121E2"/>
    <w:rsid w:val="008126F0"/>
    <w:rsid w:val="008128A0"/>
    <w:rsid w:val="00813C4C"/>
    <w:rsid w:val="008140CE"/>
    <w:rsid w:val="008147D1"/>
    <w:rsid w:val="008148F3"/>
    <w:rsid w:val="008151D2"/>
    <w:rsid w:val="00815256"/>
    <w:rsid w:val="00815716"/>
    <w:rsid w:val="00816C5A"/>
    <w:rsid w:val="00817344"/>
    <w:rsid w:val="00817678"/>
    <w:rsid w:val="008200BC"/>
    <w:rsid w:val="0082049D"/>
    <w:rsid w:val="008215A3"/>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C53"/>
    <w:rsid w:val="00830D47"/>
    <w:rsid w:val="00831867"/>
    <w:rsid w:val="00831A8D"/>
    <w:rsid w:val="00831D6C"/>
    <w:rsid w:val="00832CDC"/>
    <w:rsid w:val="00832F6C"/>
    <w:rsid w:val="008341ED"/>
    <w:rsid w:val="008356D0"/>
    <w:rsid w:val="0083573A"/>
    <w:rsid w:val="008362CE"/>
    <w:rsid w:val="00837584"/>
    <w:rsid w:val="0083796C"/>
    <w:rsid w:val="00837E77"/>
    <w:rsid w:val="00841673"/>
    <w:rsid w:val="0084172B"/>
    <w:rsid w:val="00841963"/>
    <w:rsid w:val="00841C0F"/>
    <w:rsid w:val="00841F3F"/>
    <w:rsid w:val="00842EC4"/>
    <w:rsid w:val="00843BC7"/>
    <w:rsid w:val="00845494"/>
    <w:rsid w:val="008455EF"/>
    <w:rsid w:val="008456E4"/>
    <w:rsid w:val="00845B52"/>
    <w:rsid w:val="00846524"/>
    <w:rsid w:val="00846D3E"/>
    <w:rsid w:val="00846DE7"/>
    <w:rsid w:val="00847376"/>
    <w:rsid w:val="008477B9"/>
    <w:rsid w:val="0084786A"/>
    <w:rsid w:val="00847C27"/>
    <w:rsid w:val="008505FB"/>
    <w:rsid w:val="00851748"/>
    <w:rsid w:val="008521CA"/>
    <w:rsid w:val="00852339"/>
    <w:rsid w:val="008523FA"/>
    <w:rsid w:val="008525F9"/>
    <w:rsid w:val="008526E3"/>
    <w:rsid w:val="008529E6"/>
    <w:rsid w:val="00852CDD"/>
    <w:rsid w:val="008542A4"/>
    <w:rsid w:val="0085493E"/>
    <w:rsid w:val="008549DA"/>
    <w:rsid w:val="00855E11"/>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058"/>
    <w:rsid w:val="008659A2"/>
    <w:rsid w:val="00866099"/>
    <w:rsid w:val="0086690B"/>
    <w:rsid w:val="00866973"/>
    <w:rsid w:val="00866D57"/>
    <w:rsid w:val="00867634"/>
    <w:rsid w:val="008677E2"/>
    <w:rsid w:val="00867A0C"/>
    <w:rsid w:val="008708AA"/>
    <w:rsid w:val="008710F8"/>
    <w:rsid w:val="008716D7"/>
    <w:rsid w:val="00871A91"/>
    <w:rsid w:val="00871B94"/>
    <w:rsid w:val="008720AA"/>
    <w:rsid w:val="00872399"/>
    <w:rsid w:val="00872B4A"/>
    <w:rsid w:val="00872F21"/>
    <w:rsid w:val="00873012"/>
    <w:rsid w:val="008732A2"/>
    <w:rsid w:val="0087384A"/>
    <w:rsid w:val="00873BE1"/>
    <w:rsid w:val="00873E84"/>
    <w:rsid w:val="00873FEC"/>
    <w:rsid w:val="0087417C"/>
    <w:rsid w:val="00874274"/>
    <w:rsid w:val="0087513F"/>
    <w:rsid w:val="008755C2"/>
    <w:rsid w:val="00875A6F"/>
    <w:rsid w:val="00875B7E"/>
    <w:rsid w:val="008765CF"/>
    <w:rsid w:val="0087685C"/>
    <w:rsid w:val="00877767"/>
    <w:rsid w:val="00877A41"/>
    <w:rsid w:val="0088034C"/>
    <w:rsid w:val="0088082B"/>
    <w:rsid w:val="00881085"/>
    <w:rsid w:val="008816EC"/>
    <w:rsid w:val="008816ED"/>
    <w:rsid w:val="00881947"/>
    <w:rsid w:val="00881D64"/>
    <w:rsid w:val="00881D9F"/>
    <w:rsid w:val="00882C01"/>
    <w:rsid w:val="00882CC7"/>
    <w:rsid w:val="00882E02"/>
    <w:rsid w:val="008835FF"/>
    <w:rsid w:val="00883C16"/>
    <w:rsid w:val="00883D12"/>
    <w:rsid w:val="00883EFF"/>
    <w:rsid w:val="00883FF9"/>
    <w:rsid w:val="00884919"/>
    <w:rsid w:val="008853EC"/>
    <w:rsid w:val="00885F19"/>
    <w:rsid w:val="00886866"/>
    <w:rsid w:val="00886880"/>
    <w:rsid w:val="00886B67"/>
    <w:rsid w:val="00887A2E"/>
    <w:rsid w:val="00890A94"/>
    <w:rsid w:val="00890AFA"/>
    <w:rsid w:val="00891CFC"/>
    <w:rsid w:val="00891E79"/>
    <w:rsid w:val="008921AE"/>
    <w:rsid w:val="00892323"/>
    <w:rsid w:val="00895187"/>
    <w:rsid w:val="00895BD3"/>
    <w:rsid w:val="00896CA2"/>
    <w:rsid w:val="00896EDC"/>
    <w:rsid w:val="0089710D"/>
    <w:rsid w:val="00897AB4"/>
    <w:rsid w:val="008A06D7"/>
    <w:rsid w:val="008A0A35"/>
    <w:rsid w:val="008A0C9F"/>
    <w:rsid w:val="008A14F6"/>
    <w:rsid w:val="008A1645"/>
    <w:rsid w:val="008A2F8E"/>
    <w:rsid w:val="008A304E"/>
    <w:rsid w:val="008A382E"/>
    <w:rsid w:val="008A3E6F"/>
    <w:rsid w:val="008A56C3"/>
    <w:rsid w:val="008A637C"/>
    <w:rsid w:val="008A700E"/>
    <w:rsid w:val="008A76FD"/>
    <w:rsid w:val="008A7BBE"/>
    <w:rsid w:val="008A7EF2"/>
    <w:rsid w:val="008A7F39"/>
    <w:rsid w:val="008B003A"/>
    <w:rsid w:val="008B0626"/>
    <w:rsid w:val="008B06BA"/>
    <w:rsid w:val="008B0DFB"/>
    <w:rsid w:val="008B154A"/>
    <w:rsid w:val="008B216E"/>
    <w:rsid w:val="008B23B5"/>
    <w:rsid w:val="008B2951"/>
    <w:rsid w:val="008B2BBB"/>
    <w:rsid w:val="008B340F"/>
    <w:rsid w:val="008B3873"/>
    <w:rsid w:val="008B389B"/>
    <w:rsid w:val="008B3A27"/>
    <w:rsid w:val="008B3EFD"/>
    <w:rsid w:val="008B4FFE"/>
    <w:rsid w:val="008B507B"/>
    <w:rsid w:val="008B60D9"/>
    <w:rsid w:val="008B646D"/>
    <w:rsid w:val="008B6842"/>
    <w:rsid w:val="008B6F20"/>
    <w:rsid w:val="008B70C4"/>
    <w:rsid w:val="008B7348"/>
    <w:rsid w:val="008B7BF3"/>
    <w:rsid w:val="008B7D6C"/>
    <w:rsid w:val="008B7F11"/>
    <w:rsid w:val="008C004B"/>
    <w:rsid w:val="008C04D3"/>
    <w:rsid w:val="008C0B3A"/>
    <w:rsid w:val="008C0CAF"/>
    <w:rsid w:val="008C18C1"/>
    <w:rsid w:val="008C1B22"/>
    <w:rsid w:val="008C22E1"/>
    <w:rsid w:val="008C2BC9"/>
    <w:rsid w:val="008C3154"/>
    <w:rsid w:val="008C3DC2"/>
    <w:rsid w:val="008C4229"/>
    <w:rsid w:val="008C442E"/>
    <w:rsid w:val="008C4943"/>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3B5F"/>
    <w:rsid w:val="008D41FC"/>
    <w:rsid w:val="008D4766"/>
    <w:rsid w:val="008D47C5"/>
    <w:rsid w:val="008D4BE5"/>
    <w:rsid w:val="008D4DD5"/>
    <w:rsid w:val="008D4ED9"/>
    <w:rsid w:val="008D517A"/>
    <w:rsid w:val="008D5835"/>
    <w:rsid w:val="008D6B04"/>
    <w:rsid w:val="008D72B9"/>
    <w:rsid w:val="008D7AE1"/>
    <w:rsid w:val="008E05B1"/>
    <w:rsid w:val="008E1289"/>
    <w:rsid w:val="008E1B37"/>
    <w:rsid w:val="008E2254"/>
    <w:rsid w:val="008E2654"/>
    <w:rsid w:val="008E2AF5"/>
    <w:rsid w:val="008E2C34"/>
    <w:rsid w:val="008E2CA9"/>
    <w:rsid w:val="008E35F3"/>
    <w:rsid w:val="008E4808"/>
    <w:rsid w:val="008E4929"/>
    <w:rsid w:val="008E4FF4"/>
    <w:rsid w:val="008E5682"/>
    <w:rsid w:val="008E5BEC"/>
    <w:rsid w:val="008E5C69"/>
    <w:rsid w:val="008E6DB1"/>
    <w:rsid w:val="008E6ECA"/>
    <w:rsid w:val="008E7242"/>
    <w:rsid w:val="008E7CDA"/>
    <w:rsid w:val="008F0FB4"/>
    <w:rsid w:val="008F1C22"/>
    <w:rsid w:val="008F2554"/>
    <w:rsid w:val="008F2C23"/>
    <w:rsid w:val="008F2D02"/>
    <w:rsid w:val="008F3C6D"/>
    <w:rsid w:val="008F47DC"/>
    <w:rsid w:val="008F50E6"/>
    <w:rsid w:val="008F52B5"/>
    <w:rsid w:val="008F5A5A"/>
    <w:rsid w:val="008F635E"/>
    <w:rsid w:val="008F69A1"/>
    <w:rsid w:val="008F738E"/>
    <w:rsid w:val="008F7ACB"/>
    <w:rsid w:val="008F7F4D"/>
    <w:rsid w:val="009002CE"/>
    <w:rsid w:val="00901007"/>
    <w:rsid w:val="0090115A"/>
    <w:rsid w:val="0090120A"/>
    <w:rsid w:val="009025FB"/>
    <w:rsid w:val="009029DB"/>
    <w:rsid w:val="009033AE"/>
    <w:rsid w:val="0090348A"/>
    <w:rsid w:val="009038A8"/>
    <w:rsid w:val="00903D1B"/>
    <w:rsid w:val="00904109"/>
    <w:rsid w:val="009042E8"/>
    <w:rsid w:val="00905C6E"/>
    <w:rsid w:val="0090753F"/>
    <w:rsid w:val="00907591"/>
    <w:rsid w:val="00907913"/>
    <w:rsid w:val="00907D17"/>
    <w:rsid w:val="00910529"/>
    <w:rsid w:val="009118BA"/>
    <w:rsid w:val="00912B97"/>
    <w:rsid w:val="009138B0"/>
    <w:rsid w:val="00913E51"/>
    <w:rsid w:val="00914511"/>
    <w:rsid w:val="00914986"/>
    <w:rsid w:val="00914DFE"/>
    <w:rsid w:val="009150A8"/>
    <w:rsid w:val="0091549C"/>
    <w:rsid w:val="00915681"/>
    <w:rsid w:val="00915E31"/>
    <w:rsid w:val="0091614B"/>
    <w:rsid w:val="00916340"/>
    <w:rsid w:val="00916A28"/>
    <w:rsid w:val="00916CEC"/>
    <w:rsid w:val="009170B9"/>
    <w:rsid w:val="0091735D"/>
    <w:rsid w:val="009202A0"/>
    <w:rsid w:val="009202C9"/>
    <w:rsid w:val="0092078B"/>
    <w:rsid w:val="00920835"/>
    <w:rsid w:val="00921287"/>
    <w:rsid w:val="0092131F"/>
    <w:rsid w:val="00921595"/>
    <w:rsid w:val="00922140"/>
    <w:rsid w:val="009249F3"/>
    <w:rsid w:val="00925D59"/>
    <w:rsid w:val="00926716"/>
    <w:rsid w:val="00927A60"/>
    <w:rsid w:val="009308DA"/>
    <w:rsid w:val="00932101"/>
    <w:rsid w:val="0093280B"/>
    <w:rsid w:val="00932A82"/>
    <w:rsid w:val="0093319A"/>
    <w:rsid w:val="00933540"/>
    <w:rsid w:val="0093396C"/>
    <w:rsid w:val="00933E6E"/>
    <w:rsid w:val="0093425F"/>
    <w:rsid w:val="00934877"/>
    <w:rsid w:val="009348BC"/>
    <w:rsid w:val="009353B8"/>
    <w:rsid w:val="00935439"/>
    <w:rsid w:val="009357CD"/>
    <w:rsid w:val="009357D5"/>
    <w:rsid w:val="00935CD9"/>
    <w:rsid w:val="0093698A"/>
    <w:rsid w:val="009372AB"/>
    <w:rsid w:val="009373B0"/>
    <w:rsid w:val="00937432"/>
    <w:rsid w:val="009374E9"/>
    <w:rsid w:val="00937708"/>
    <w:rsid w:val="0094032A"/>
    <w:rsid w:val="00941538"/>
    <w:rsid w:val="00941D0E"/>
    <w:rsid w:val="00941FC5"/>
    <w:rsid w:val="0094290B"/>
    <w:rsid w:val="00942B33"/>
    <w:rsid w:val="00942EC6"/>
    <w:rsid w:val="00944024"/>
    <w:rsid w:val="00944E3F"/>
    <w:rsid w:val="009453A6"/>
    <w:rsid w:val="00945CE6"/>
    <w:rsid w:val="009461AB"/>
    <w:rsid w:val="009464A3"/>
    <w:rsid w:val="00946522"/>
    <w:rsid w:val="00946796"/>
    <w:rsid w:val="0094742A"/>
    <w:rsid w:val="00947D27"/>
    <w:rsid w:val="00950042"/>
    <w:rsid w:val="00950969"/>
    <w:rsid w:val="00950974"/>
    <w:rsid w:val="009511AA"/>
    <w:rsid w:val="0095183B"/>
    <w:rsid w:val="00951E25"/>
    <w:rsid w:val="00951EE2"/>
    <w:rsid w:val="0095204C"/>
    <w:rsid w:val="009520FE"/>
    <w:rsid w:val="00953424"/>
    <w:rsid w:val="00953B51"/>
    <w:rsid w:val="00953B7B"/>
    <w:rsid w:val="00954528"/>
    <w:rsid w:val="00955122"/>
    <w:rsid w:val="009554A0"/>
    <w:rsid w:val="009558AA"/>
    <w:rsid w:val="00955E61"/>
    <w:rsid w:val="00956EC1"/>
    <w:rsid w:val="00957190"/>
    <w:rsid w:val="009572D7"/>
    <w:rsid w:val="009603E5"/>
    <w:rsid w:val="0096071A"/>
    <w:rsid w:val="00960A35"/>
    <w:rsid w:val="00960C91"/>
    <w:rsid w:val="00961911"/>
    <w:rsid w:val="00961AEB"/>
    <w:rsid w:val="00961B6D"/>
    <w:rsid w:val="00962A88"/>
    <w:rsid w:val="00963717"/>
    <w:rsid w:val="00963E37"/>
    <w:rsid w:val="00964945"/>
    <w:rsid w:val="00965586"/>
    <w:rsid w:val="009657A6"/>
    <w:rsid w:val="0096582C"/>
    <w:rsid w:val="00965CC4"/>
    <w:rsid w:val="0096624D"/>
    <w:rsid w:val="00966A2E"/>
    <w:rsid w:val="009674D4"/>
    <w:rsid w:val="009676E3"/>
    <w:rsid w:val="00967E6A"/>
    <w:rsid w:val="00970143"/>
    <w:rsid w:val="00970B7F"/>
    <w:rsid w:val="00970C38"/>
    <w:rsid w:val="00971614"/>
    <w:rsid w:val="00972340"/>
    <w:rsid w:val="009723DE"/>
    <w:rsid w:val="00973B9F"/>
    <w:rsid w:val="00973D44"/>
    <w:rsid w:val="00974A7A"/>
    <w:rsid w:val="00975014"/>
    <w:rsid w:val="009752FA"/>
    <w:rsid w:val="009754C3"/>
    <w:rsid w:val="009755CD"/>
    <w:rsid w:val="009758B1"/>
    <w:rsid w:val="009766CE"/>
    <w:rsid w:val="00977693"/>
    <w:rsid w:val="00977A7D"/>
    <w:rsid w:val="00977AC6"/>
    <w:rsid w:val="00977BB1"/>
    <w:rsid w:val="00980C24"/>
    <w:rsid w:val="009818E4"/>
    <w:rsid w:val="00981BB6"/>
    <w:rsid w:val="00982494"/>
    <w:rsid w:val="00982D9B"/>
    <w:rsid w:val="00983C60"/>
    <w:rsid w:val="009845F3"/>
    <w:rsid w:val="009845FD"/>
    <w:rsid w:val="00984E08"/>
    <w:rsid w:val="009856E0"/>
    <w:rsid w:val="00986E0B"/>
    <w:rsid w:val="00986E68"/>
    <w:rsid w:val="00987C19"/>
    <w:rsid w:val="00990289"/>
    <w:rsid w:val="00990935"/>
    <w:rsid w:val="00990A99"/>
    <w:rsid w:val="00990AFD"/>
    <w:rsid w:val="00991001"/>
    <w:rsid w:val="00991069"/>
    <w:rsid w:val="0099248C"/>
    <w:rsid w:val="00992771"/>
    <w:rsid w:val="0099397C"/>
    <w:rsid w:val="00994A07"/>
    <w:rsid w:val="00994A4C"/>
    <w:rsid w:val="009950AD"/>
    <w:rsid w:val="00996257"/>
    <w:rsid w:val="00996BCA"/>
    <w:rsid w:val="0099766A"/>
    <w:rsid w:val="009A085B"/>
    <w:rsid w:val="009A0B02"/>
    <w:rsid w:val="009A0E79"/>
    <w:rsid w:val="009A15CF"/>
    <w:rsid w:val="009A1740"/>
    <w:rsid w:val="009A216A"/>
    <w:rsid w:val="009A23B0"/>
    <w:rsid w:val="009A242D"/>
    <w:rsid w:val="009A2C58"/>
    <w:rsid w:val="009A35C9"/>
    <w:rsid w:val="009A3604"/>
    <w:rsid w:val="009A41B1"/>
    <w:rsid w:val="009A41F1"/>
    <w:rsid w:val="009A42A5"/>
    <w:rsid w:val="009A473C"/>
    <w:rsid w:val="009A4754"/>
    <w:rsid w:val="009A4AAD"/>
    <w:rsid w:val="009A4D87"/>
    <w:rsid w:val="009A52E0"/>
    <w:rsid w:val="009A640D"/>
    <w:rsid w:val="009A6BA8"/>
    <w:rsid w:val="009A70F6"/>
    <w:rsid w:val="009A7364"/>
    <w:rsid w:val="009A7F00"/>
    <w:rsid w:val="009B0882"/>
    <w:rsid w:val="009B139E"/>
    <w:rsid w:val="009B1548"/>
    <w:rsid w:val="009B1B4B"/>
    <w:rsid w:val="009B275C"/>
    <w:rsid w:val="009B321A"/>
    <w:rsid w:val="009B33E1"/>
    <w:rsid w:val="009B3A1D"/>
    <w:rsid w:val="009B3A56"/>
    <w:rsid w:val="009B41F0"/>
    <w:rsid w:val="009B44F0"/>
    <w:rsid w:val="009B4620"/>
    <w:rsid w:val="009B55BC"/>
    <w:rsid w:val="009B56A2"/>
    <w:rsid w:val="009B58D1"/>
    <w:rsid w:val="009B59F0"/>
    <w:rsid w:val="009B69E9"/>
    <w:rsid w:val="009B7FFD"/>
    <w:rsid w:val="009C0279"/>
    <w:rsid w:val="009C0C1F"/>
    <w:rsid w:val="009C147F"/>
    <w:rsid w:val="009C17A3"/>
    <w:rsid w:val="009C21B4"/>
    <w:rsid w:val="009C3225"/>
    <w:rsid w:val="009C3CB8"/>
    <w:rsid w:val="009C3E2A"/>
    <w:rsid w:val="009C4284"/>
    <w:rsid w:val="009C42DE"/>
    <w:rsid w:val="009C49B1"/>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CDA"/>
    <w:rsid w:val="009D3DA4"/>
    <w:rsid w:val="009D553D"/>
    <w:rsid w:val="009D5A24"/>
    <w:rsid w:val="009D5B2E"/>
    <w:rsid w:val="009D5CDE"/>
    <w:rsid w:val="009D636F"/>
    <w:rsid w:val="009D6504"/>
    <w:rsid w:val="009D6D1D"/>
    <w:rsid w:val="009D7457"/>
    <w:rsid w:val="009D758F"/>
    <w:rsid w:val="009D7930"/>
    <w:rsid w:val="009D7AC7"/>
    <w:rsid w:val="009D7BF2"/>
    <w:rsid w:val="009D7D83"/>
    <w:rsid w:val="009E00E7"/>
    <w:rsid w:val="009E0874"/>
    <w:rsid w:val="009E0BE8"/>
    <w:rsid w:val="009E172F"/>
    <w:rsid w:val="009E19CB"/>
    <w:rsid w:val="009E1A2C"/>
    <w:rsid w:val="009E1C0E"/>
    <w:rsid w:val="009E1D3C"/>
    <w:rsid w:val="009E2429"/>
    <w:rsid w:val="009E3DAE"/>
    <w:rsid w:val="009E426E"/>
    <w:rsid w:val="009E4339"/>
    <w:rsid w:val="009E439C"/>
    <w:rsid w:val="009E46F2"/>
    <w:rsid w:val="009E474B"/>
    <w:rsid w:val="009E620D"/>
    <w:rsid w:val="009E6652"/>
    <w:rsid w:val="009E7192"/>
    <w:rsid w:val="009E7F49"/>
    <w:rsid w:val="009F0B98"/>
    <w:rsid w:val="009F148E"/>
    <w:rsid w:val="009F14F7"/>
    <w:rsid w:val="009F15B7"/>
    <w:rsid w:val="009F1641"/>
    <w:rsid w:val="009F1C46"/>
    <w:rsid w:val="009F1E25"/>
    <w:rsid w:val="009F2079"/>
    <w:rsid w:val="009F2592"/>
    <w:rsid w:val="009F2AB7"/>
    <w:rsid w:val="009F47F2"/>
    <w:rsid w:val="009F4BE1"/>
    <w:rsid w:val="009F4FF4"/>
    <w:rsid w:val="009F5541"/>
    <w:rsid w:val="009F5C19"/>
    <w:rsid w:val="009F629B"/>
    <w:rsid w:val="009F6493"/>
    <w:rsid w:val="009F69B5"/>
    <w:rsid w:val="009F6EA2"/>
    <w:rsid w:val="009F75B3"/>
    <w:rsid w:val="009F79AE"/>
    <w:rsid w:val="009F7F22"/>
    <w:rsid w:val="00A00479"/>
    <w:rsid w:val="00A004D3"/>
    <w:rsid w:val="00A00BD1"/>
    <w:rsid w:val="00A00FFB"/>
    <w:rsid w:val="00A01D2B"/>
    <w:rsid w:val="00A01F4B"/>
    <w:rsid w:val="00A027DE"/>
    <w:rsid w:val="00A031FC"/>
    <w:rsid w:val="00A04222"/>
    <w:rsid w:val="00A046BB"/>
    <w:rsid w:val="00A04C7E"/>
    <w:rsid w:val="00A0565F"/>
    <w:rsid w:val="00A0616C"/>
    <w:rsid w:val="00A06672"/>
    <w:rsid w:val="00A06896"/>
    <w:rsid w:val="00A06CF6"/>
    <w:rsid w:val="00A07322"/>
    <w:rsid w:val="00A0747E"/>
    <w:rsid w:val="00A07CA6"/>
    <w:rsid w:val="00A07E4D"/>
    <w:rsid w:val="00A1006A"/>
    <w:rsid w:val="00A1073E"/>
    <w:rsid w:val="00A10FD5"/>
    <w:rsid w:val="00A110A7"/>
    <w:rsid w:val="00A12981"/>
    <w:rsid w:val="00A12D9D"/>
    <w:rsid w:val="00A134B2"/>
    <w:rsid w:val="00A14320"/>
    <w:rsid w:val="00A14E83"/>
    <w:rsid w:val="00A14EA4"/>
    <w:rsid w:val="00A14FA4"/>
    <w:rsid w:val="00A15071"/>
    <w:rsid w:val="00A151A5"/>
    <w:rsid w:val="00A15263"/>
    <w:rsid w:val="00A15909"/>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BF1"/>
    <w:rsid w:val="00A24D3F"/>
    <w:rsid w:val="00A24F34"/>
    <w:rsid w:val="00A24F60"/>
    <w:rsid w:val="00A254EA"/>
    <w:rsid w:val="00A25999"/>
    <w:rsid w:val="00A262E6"/>
    <w:rsid w:val="00A26E31"/>
    <w:rsid w:val="00A274EF"/>
    <w:rsid w:val="00A2751A"/>
    <w:rsid w:val="00A27E41"/>
    <w:rsid w:val="00A300D0"/>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92E"/>
    <w:rsid w:val="00A40E66"/>
    <w:rsid w:val="00A40FB6"/>
    <w:rsid w:val="00A4179C"/>
    <w:rsid w:val="00A418DB"/>
    <w:rsid w:val="00A42629"/>
    <w:rsid w:val="00A43347"/>
    <w:rsid w:val="00A43620"/>
    <w:rsid w:val="00A438B9"/>
    <w:rsid w:val="00A43944"/>
    <w:rsid w:val="00A43A45"/>
    <w:rsid w:val="00A43D2B"/>
    <w:rsid w:val="00A44044"/>
    <w:rsid w:val="00A44476"/>
    <w:rsid w:val="00A44BC3"/>
    <w:rsid w:val="00A44CB3"/>
    <w:rsid w:val="00A4524B"/>
    <w:rsid w:val="00A45454"/>
    <w:rsid w:val="00A4637B"/>
    <w:rsid w:val="00A46BB9"/>
    <w:rsid w:val="00A476B4"/>
    <w:rsid w:val="00A476D0"/>
    <w:rsid w:val="00A47AE5"/>
    <w:rsid w:val="00A50D2F"/>
    <w:rsid w:val="00A50D4D"/>
    <w:rsid w:val="00A50EE4"/>
    <w:rsid w:val="00A5182C"/>
    <w:rsid w:val="00A51BC0"/>
    <w:rsid w:val="00A51D25"/>
    <w:rsid w:val="00A521D4"/>
    <w:rsid w:val="00A525D3"/>
    <w:rsid w:val="00A53511"/>
    <w:rsid w:val="00A53B80"/>
    <w:rsid w:val="00A53C85"/>
    <w:rsid w:val="00A541FE"/>
    <w:rsid w:val="00A54F19"/>
    <w:rsid w:val="00A55307"/>
    <w:rsid w:val="00A55395"/>
    <w:rsid w:val="00A55724"/>
    <w:rsid w:val="00A55ABE"/>
    <w:rsid w:val="00A55F8B"/>
    <w:rsid w:val="00A57E6B"/>
    <w:rsid w:val="00A60841"/>
    <w:rsid w:val="00A61A4E"/>
    <w:rsid w:val="00A61EF8"/>
    <w:rsid w:val="00A63700"/>
    <w:rsid w:val="00A63958"/>
    <w:rsid w:val="00A63CD7"/>
    <w:rsid w:val="00A64575"/>
    <w:rsid w:val="00A64C36"/>
    <w:rsid w:val="00A651C0"/>
    <w:rsid w:val="00A65800"/>
    <w:rsid w:val="00A65A26"/>
    <w:rsid w:val="00A6642B"/>
    <w:rsid w:val="00A66DAF"/>
    <w:rsid w:val="00A66FCC"/>
    <w:rsid w:val="00A671E7"/>
    <w:rsid w:val="00A67318"/>
    <w:rsid w:val="00A67625"/>
    <w:rsid w:val="00A67EF4"/>
    <w:rsid w:val="00A7031F"/>
    <w:rsid w:val="00A7032E"/>
    <w:rsid w:val="00A7033F"/>
    <w:rsid w:val="00A71E89"/>
    <w:rsid w:val="00A72970"/>
    <w:rsid w:val="00A72B9F"/>
    <w:rsid w:val="00A73CF9"/>
    <w:rsid w:val="00A73EF9"/>
    <w:rsid w:val="00A74752"/>
    <w:rsid w:val="00A74912"/>
    <w:rsid w:val="00A74A2B"/>
    <w:rsid w:val="00A75324"/>
    <w:rsid w:val="00A756C6"/>
    <w:rsid w:val="00A75DF5"/>
    <w:rsid w:val="00A76999"/>
    <w:rsid w:val="00A77200"/>
    <w:rsid w:val="00A80AA5"/>
    <w:rsid w:val="00A80BB6"/>
    <w:rsid w:val="00A80C68"/>
    <w:rsid w:val="00A80E41"/>
    <w:rsid w:val="00A8147A"/>
    <w:rsid w:val="00A816D7"/>
    <w:rsid w:val="00A81C5E"/>
    <w:rsid w:val="00A821AF"/>
    <w:rsid w:val="00A830A7"/>
    <w:rsid w:val="00A83D79"/>
    <w:rsid w:val="00A84408"/>
    <w:rsid w:val="00A844B8"/>
    <w:rsid w:val="00A849C8"/>
    <w:rsid w:val="00A855BE"/>
    <w:rsid w:val="00A86406"/>
    <w:rsid w:val="00A87937"/>
    <w:rsid w:val="00A87D62"/>
    <w:rsid w:val="00A9014B"/>
    <w:rsid w:val="00A90C05"/>
    <w:rsid w:val="00A9113B"/>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DBD"/>
    <w:rsid w:val="00A970D5"/>
    <w:rsid w:val="00A97638"/>
    <w:rsid w:val="00A97697"/>
    <w:rsid w:val="00A978AF"/>
    <w:rsid w:val="00AA0B4E"/>
    <w:rsid w:val="00AA16E0"/>
    <w:rsid w:val="00AA1BBB"/>
    <w:rsid w:val="00AA1E74"/>
    <w:rsid w:val="00AA24D2"/>
    <w:rsid w:val="00AA423E"/>
    <w:rsid w:val="00AA6088"/>
    <w:rsid w:val="00AA66F5"/>
    <w:rsid w:val="00AA6C98"/>
    <w:rsid w:val="00AA7316"/>
    <w:rsid w:val="00AA78CE"/>
    <w:rsid w:val="00AA7F42"/>
    <w:rsid w:val="00AB09F8"/>
    <w:rsid w:val="00AB0C12"/>
    <w:rsid w:val="00AB0FA7"/>
    <w:rsid w:val="00AB1C6F"/>
    <w:rsid w:val="00AB1E3C"/>
    <w:rsid w:val="00AB2605"/>
    <w:rsid w:val="00AB26D5"/>
    <w:rsid w:val="00AB2FF9"/>
    <w:rsid w:val="00AB32AA"/>
    <w:rsid w:val="00AB3885"/>
    <w:rsid w:val="00AB39A6"/>
    <w:rsid w:val="00AB44B1"/>
    <w:rsid w:val="00AB45DB"/>
    <w:rsid w:val="00AB49EA"/>
    <w:rsid w:val="00AB4F00"/>
    <w:rsid w:val="00AB5C26"/>
    <w:rsid w:val="00AB5F3B"/>
    <w:rsid w:val="00AB6D45"/>
    <w:rsid w:val="00AC004D"/>
    <w:rsid w:val="00AC09F1"/>
    <w:rsid w:val="00AC0C50"/>
    <w:rsid w:val="00AC265B"/>
    <w:rsid w:val="00AC2BD0"/>
    <w:rsid w:val="00AC2E4E"/>
    <w:rsid w:val="00AC2F14"/>
    <w:rsid w:val="00AC3260"/>
    <w:rsid w:val="00AC38A9"/>
    <w:rsid w:val="00AC4681"/>
    <w:rsid w:val="00AC4BF6"/>
    <w:rsid w:val="00AC4CAF"/>
    <w:rsid w:val="00AC51CD"/>
    <w:rsid w:val="00AC5375"/>
    <w:rsid w:val="00AC5601"/>
    <w:rsid w:val="00AC5AF0"/>
    <w:rsid w:val="00AC6797"/>
    <w:rsid w:val="00AC67A6"/>
    <w:rsid w:val="00AC6A7A"/>
    <w:rsid w:val="00AC6F68"/>
    <w:rsid w:val="00AC7896"/>
    <w:rsid w:val="00AD09D5"/>
    <w:rsid w:val="00AD0E72"/>
    <w:rsid w:val="00AD104E"/>
    <w:rsid w:val="00AD124D"/>
    <w:rsid w:val="00AD1EAE"/>
    <w:rsid w:val="00AD2275"/>
    <w:rsid w:val="00AD2280"/>
    <w:rsid w:val="00AD26C0"/>
    <w:rsid w:val="00AD28A8"/>
    <w:rsid w:val="00AD2B85"/>
    <w:rsid w:val="00AD3885"/>
    <w:rsid w:val="00AD3CC4"/>
    <w:rsid w:val="00AD4839"/>
    <w:rsid w:val="00AD4C7C"/>
    <w:rsid w:val="00AD714E"/>
    <w:rsid w:val="00AD76EF"/>
    <w:rsid w:val="00AE19D1"/>
    <w:rsid w:val="00AE2666"/>
    <w:rsid w:val="00AE29DB"/>
    <w:rsid w:val="00AE2C80"/>
    <w:rsid w:val="00AE2E9B"/>
    <w:rsid w:val="00AE3013"/>
    <w:rsid w:val="00AE31C2"/>
    <w:rsid w:val="00AE3719"/>
    <w:rsid w:val="00AE3BE0"/>
    <w:rsid w:val="00AE44CF"/>
    <w:rsid w:val="00AE4683"/>
    <w:rsid w:val="00AE50C7"/>
    <w:rsid w:val="00AE5D09"/>
    <w:rsid w:val="00AE6037"/>
    <w:rsid w:val="00AE64D3"/>
    <w:rsid w:val="00AE6B11"/>
    <w:rsid w:val="00AE77C8"/>
    <w:rsid w:val="00AE78CD"/>
    <w:rsid w:val="00AE7EBC"/>
    <w:rsid w:val="00AF01D3"/>
    <w:rsid w:val="00AF115C"/>
    <w:rsid w:val="00AF1901"/>
    <w:rsid w:val="00AF218F"/>
    <w:rsid w:val="00AF2331"/>
    <w:rsid w:val="00AF2A87"/>
    <w:rsid w:val="00AF434D"/>
    <w:rsid w:val="00AF4EE4"/>
    <w:rsid w:val="00AF4F94"/>
    <w:rsid w:val="00AF5B98"/>
    <w:rsid w:val="00AF6B94"/>
    <w:rsid w:val="00B0026B"/>
    <w:rsid w:val="00B0036F"/>
    <w:rsid w:val="00B00A28"/>
    <w:rsid w:val="00B00C8E"/>
    <w:rsid w:val="00B02674"/>
    <w:rsid w:val="00B02AA5"/>
    <w:rsid w:val="00B045EC"/>
    <w:rsid w:val="00B04DA9"/>
    <w:rsid w:val="00B04F50"/>
    <w:rsid w:val="00B05AE4"/>
    <w:rsid w:val="00B05CA6"/>
    <w:rsid w:val="00B07742"/>
    <w:rsid w:val="00B079F3"/>
    <w:rsid w:val="00B10224"/>
    <w:rsid w:val="00B1073D"/>
    <w:rsid w:val="00B1129B"/>
    <w:rsid w:val="00B11CD7"/>
    <w:rsid w:val="00B11FAE"/>
    <w:rsid w:val="00B1205D"/>
    <w:rsid w:val="00B1258A"/>
    <w:rsid w:val="00B128F0"/>
    <w:rsid w:val="00B13307"/>
    <w:rsid w:val="00B1367C"/>
    <w:rsid w:val="00B13B7B"/>
    <w:rsid w:val="00B14A3E"/>
    <w:rsid w:val="00B15202"/>
    <w:rsid w:val="00B1553A"/>
    <w:rsid w:val="00B15920"/>
    <w:rsid w:val="00B16338"/>
    <w:rsid w:val="00B1688A"/>
    <w:rsid w:val="00B17577"/>
    <w:rsid w:val="00B17CB2"/>
    <w:rsid w:val="00B209BF"/>
    <w:rsid w:val="00B217C6"/>
    <w:rsid w:val="00B21B6A"/>
    <w:rsid w:val="00B21CD1"/>
    <w:rsid w:val="00B2248D"/>
    <w:rsid w:val="00B23256"/>
    <w:rsid w:val="00B244AA"/>
    <w:rsid w:val="00B2495A"/>
    <w:rsid w:val="00B24CF5"/>
    <w:rsid w:val="00B25441"/>
    <w:rsid w:val="00B26507"/>
    <w:rsid w:val="00B265AB"/>
    <w:rsid w:val="00B269CE"/>
    <w:rsid w:val="00B26A24"/>
    <w:rsid w:val="00B3055A"/>
    <w:rsid w:val="00B31920"/>
    <w:rsid w:val="00B31CD8"/>
    <w:rsid w:val="00B32535"/>
    <w:rsid w:val="00B3277B"/>
    <w:rsid w:val="00B32A9E"/>
    <w:rsid w:val="00B32B21"/>
    <w:rsid w:val="00B3370C"/>
    <w:rsid w:val="00B33D83"/>
    <w:rsid w:val="00B367AA"/>
    <w:rsid w:val="00B36B86"/>
    <w:rsid w:val="00B36DA8"/>
    <w:rsid w:val="00B37176"/>
    <w:rsid w:val="00B373AA"/>
    <w:rsid w:val="00B37787"/>
    <w:rsid w:val="00B401F0"/>
    <w:rsid w:val="00B40823"/>
    <w:rsid w:val="00B40DF9"/>
    <w:rsid w:val="00B418CE"/>
    <w:rsid w:val="00B42083"/>
    <w:rsid w:val="00B42270"/>
    <w:rsid w:val="00B427A9"/>
    <w:rsid w:val="00B42A26"/>
    <w:rsid w:val="00B433A2"/>
    <w:rsid w:val="00B43455"/>
    <w:rsid w:val="00B435F8"/>
    <w:rsid w:val="00B4373C"/>
    <w:rsid w:val="00B43890"/>
    <w:rsid w:val="00B43B9B"/>
    <w:rsid w:val="00B4620E"/>
    <w:rsid w:val="00B46CB0"/>
    <w:rsid w:val="00B4725D"/>
    <w:rsid w:val="00B47408"/>
    <w:rsid w:val="00B50BEE"/>
    <w:rsid w:val="00B52A3F"/>
    <w:rsid w:val="00B52AD1"/>
    <w:rsid w:val="00B539AD"/>
    <w:rsid w:val="00B53BEF"/>
    <w:rsid w:val="00B5462A"/>
    <w:rsid w:val="00B5479E"/>
    <w:rsid w:val="00B54BC7"/>
    <w:rsid w:val="00B54E24"/>
    <w:rsid w:val="00B5606E"/>
    <w:rsid w:val="00B565AE"/>
    <w:rsid w:val="00B568C7"/>
    <w:rsid w:val="00B569D2"/>
    <w:rsid w:val="00B56C15"/>
    <w:rsid w:val="00B57348"/>
    <w:rsid w:val="00B61934"/>
    <w:rsid w:val="00B61E5E"/>
    <w:rsid w:val="00B625B5"/>
    <w:rsid w:val="00B629EA"/>
    <w:rsid w:val="00B62D2B"/>
    <w:rsid w:val="00B62DEC"/>
    <w:rsid w:val="00B63807"/>
    <w:rsid w:val="00B6426B"/>
    <w:rsid w:val="00B64804"/>
    <w:rsid w:val="00B6581C"/>
    <w:rsid w:val="00B65D4D"/>
    <w:rsid w:val="00B6621C"/>
    <w:rsid w:val="00B66649"/>
    <w:rsid w:val="00B667E3"/>
    <w:rsid w:val="00B670F0"/>
    <w:rsid w:val="00B676F1"/>
    <w:rsid w:val="00B67741"/>
    <w:rsid w:val="00B67DF0"/>
    <w:rsid w:val="00B705D9"/>
    <w:rsid w:val="00B71399"/>
    <w:rsid w:val="00B716A2"/>
    <w:rsid w:val="00B720DB"/>
    <w:rsid w:val="00B72C9C"/>
    <w:rsid w:val="00B730B6"/>
    <w:rsid w:val="00B739CA"/>
    <w:rsid w:val="00B75226"/>
    <w:rsid w:val="00B754A0"/>
    <w:rsid w:val="00B75683"/>
    <w:rsid w:val="00B75985"/>
    <w:rsid w:val="00B76050"/>
    <w:rsid w:val="00B7667D"/>
    <w:rsid w:val="00B76ACC"/>
    <w:rsid w:val="00B76CE9"/>
    <w:rsid w:val="00B80785"/>
    <w:rsid w:val="00B814ED"/>
    <w:rsid w:val="00B8179C"/>
    <w:rsid w:val="00B81D3B"/>
    <w:rsid w:val="00B822DB"/>
    <w:rsid w:val="00B82D4E"/>
    <w:rsid w:val="00B82D8B"/>
    <w:rsid w:val="00B84191"/>
    <w:rsid w:val="00B84A8A"/>
    <w:rsid w:val="00B850A5"/>
    <w:rsid w:val="00B865A6"/>
    <w:rsid w:val="00B875F6"/>
    <w:rsid w:val="00B87C64"/>
    <w:rsid w:val="00B87E47"/>
    <w:rsid w:val="00B905EB"/>
    <w:rsid w:val="00B90AE3"/>
    <w:rsid w:val="00B90C40"/>
    <w:rsid w:val="00B9104D"/>
    <w:rsid w:val="00B91A82"/>
    <w:rsid w:val="00B9279C"/>
    <w:rsid w:val="00B92BCE"/>
    <w:rsid w:val="00B934BE"/>
    <w:rsid w:val="00B93569"/>
    <w:rsid w:val="00B94160"/>
    <w:rsid w:val="00B94B37"/>
    <w:rsid w:val="00B95178"/>
    <w:rsid w:val="00B9576A"/>
    <w:rsid w:val="00B9609C"/>
    <w:rsid w:val="00B962BB"/>
    <w:rsid w:val="00B967A7"/>
    <w:rsid w:val="00B96B0F"/>
    <w:rsid w:val="00B97B9F"/>
    <w:rsid w:val="00BA0286"/>
    <w:rsid w:val="00BA088E"/>
    <w:rsid w:val="00BA0A2D"/>
    <w:rsid w:val="00BA152C"/>
    <w:rsid w:val="00BA21B2"/>
    <w:rsid w:val="00BA2861"/>
    <w:rsid w:val="00BA3873"/>
    <w:rsid w:val="00BA441E"/>
    <w:rsid w:val="00BA5315"/>
    <w:rsid w:val="00BA636A"/>
    <w:rsid w:val="00BA6707"/>
    <w:rsid w:val="00BA7C0B"/>
    <w:rsid w:val="00BA7C85"/>
    <w:rsid w:val="00BB0F85"/>
    <w:rsid w:val="00BB1497"/>
    <w:rsid w:val="00BB16D5"/>
    <w:rsid w:val="00BB1940"/>
    <w:rsid w:val="00BB1959"/>
    <w:rsid w:val="00BB2A3A"/>
    <w:rsid w:val="00BB2E4D"/>
    <w:rsid w:val="00BB3445"/>
    <w:rsid w:val="00BB36D5"/>
    <w:rsid w:val="00BB404F"/>
    <w:rsid w:val="00BB467E"/>
    <w:rsid w:val="00BB5301"/>
    <w:rsid w:val="00BB57E8"/>
    <w:rsid w:val="00BB58C8"/>
    <w:rsid w:val="00BB63A5"/>
    <w:rsid w:val="00BB63AD"/>
    <w:rsid w:val="00BB70F1"/>
    <w:rsid w:val="00BB7349"/>
    <w:rsid w:val="00BB778D"/>
    <w:rsid w:val="00BB7DF0"/>
    <w:rsid w:val="00BB7F90"/>
    <w:rsid w:val="00BC0196"/>
    <w:rsid w:val="00BC0367"/>
    <w:rsid w:val="00BC1A3A"/>
    <w:rsid w:val="00BC1CAA"/>
    <w:rsid w:val="00BC219A"/>
    <w:rsid w:val="00BC24F7"/>
    <w:rsid w:val="00BC2EA7"/>
    <w:rsid w:val="00BC357C"/>
    <w:rsid w:val="00BC3946"/>
    <w:rsid w:val="00BC42A8"/>
    <w:rsid w:val="00BC4869"/>
    <w:rsid w:val="00BC5C6F"/>
    <w:rsid w:val="00BC6627"/>
    <w:rsid w:val="00BC66EE"/>
    <w:rsid w:val="00BC69F2"/>
    <w:rsid w:val="00BC6F0D"/>
    <w:rsid w:val="00BC72BE"/>
    <w:rsid w:val="00BC7535"/>
    <w:rsid w:val="00BC7F3C"/>
    <w:rsid w:val="00BC7FFB"/>
    <w:rsid w:val="00BD034D"/>
    <w:rsid w:val="00BD0C09"/>
    <w:rsid w:val="00BD1211"/>
    <w:rsid w:val="00BD1C73"/>
    <w:rsid w:val="00BD3209"/>
    <w:rsid w:val="00BD323A"/>
    <w:rsid w:val="00BD361A"/>
    <w:rsid w:val="00BD3692"/>
    <w:rsid w:val="00BD3E45"/>
    <w:rsid w:val="00BD3ECE"/>
    <w:rsid w:val="00BD4316"/>
    <w:rsid w:val="00BD5782"/>
    <w:rsid w:val="00BD578A"/>
    <w:rsid w:val="00BD5EFA"/>
    <w:rsid w:val="00BD6248"/>
    <w:rsid w:val="00BD64D5"/>
    <w:rsid w:val="00BD6710"/>
    <w:rsid w:val="00BD6C6F"/>
    <w:rsid w:val="00BD6DCD"/>
    <w:rsid w:val="00BD780A"/>
    <w:rsid w:val="00BE0194"/>
    <w:rsid w:val="00BE092B"/>
    <w:rsid w:val="00BE0CEB"/>
    <w:rsid w:val="00BE1CF2"/>
    <w:rsid w:val="00BE1D5D"/>
    <w:rsid w:val="00BE1E12"/>
    <w:rsid w:val="00BE27FB"/>
    <w:rsid w:val="00BE2D09"/>
    <w:rsid w:val="00BE346A"/>
    <w:rsid w:val="00BE3782"/>
    <w:rsid w:val="00BE42B0"/>
    <w:rsid w:val="00BE46DF"/>
    <w:rsid w:val="00BE496A"/>
    <w:rsid w:val="00BE4ADD"/>
    <w:rsid w:val="00BE576A"/>
    <w:rsid w:val="00BE5D3D"/>
    <w:rsid w:val="00BE635E"/>
    <w:rsid w:val="00BE6364"/>
    <w:rsid w:val="00BE6D71"/>
    <w:rsid w:val="00BE6DC4"/>
    <w:rsid w:val="00BE718D"/>
    <w:rsid w:val="00BE729B"/>
    <w:rsid w:val="00BE7A12"/>
    <w:rsid w:val="00BE7ADF"/>
    <w:rsid w:val="00BE7B81"/>
    <w:rsid w:val="00BE7CAE"/>
    <w:rsid w:val="00BE7D4F"/>
    <w:rsid w:val="00BF0862"/>
    <w:rsid w:val="00BF16EB"/>
    <w:rsid w:val="00BF1D08"/>
    <w:rsid w:val="00BF26EE"/>
    <w:rsid w:val="00BF341C"/>
    <w:rsid w:val="00BF4B2D"/>
    <w:rsid w:val="00BF4F57"/>
    <w:rsid w:val="00BF5945"/>
    <w:rsid w:val="00BF5C55"/>
    <w:rsid w:val="00BF5D6D"/>
    <w:rsid w:val="00BF5FB6"/>
    <w:rsid w:val="00BF6362"/>
    <w:rsid w:val="00BF7293"/>
    <w:rsid w:val="00BF7B4F"/>
    <w:rsid w:val="00C00178"/>
    <w:rsid w:val="00C005BD"/>
    <w:rsid w:val="00C0066B"/>
    <w:rsid w:val="00C006C6"/>
    <w:rsid w:val="00C009C1"/>
    <w:rsid w:val="00C00C41"/>
    <w:rsid w:val="00C01AB5"/>
    <w:rsid w:val="00C01B8A"/>
    <w:rsid w:val="00C01E0C"/>
    <w:rsid w:val="00C01FED"/>
    <w:rsid w:val="00C02210"/>
    <w:rsid w:val="00C02596"/>
    <w:rsid w:val="00C027B1"/>
    <w:rsid w:val="00C03666"/>
    <w:rsid w:val="00C0468A"/>
    <w:rsid w:val="00C04728"/>
    <w:rsid w:val="00C049A8"/>
    <w:rsid w:val="00C05398"/>
    <w:rsid w:val="00C056BE"/>
    <w:rsid w:val="00C060AF"/>
    <w:rsid w:val="00C06182"/>
    <w:rsid w:val="00C06249"/>
    <w:rsid w:val="00C068BC"/>
    <w:rsid w:val="00C07235"/>
    <w:rsid w:val="00C07871"/>
    <w:rsid w:val="00C0787B"/>
    <w:rsid w:val="00C07B7F"/>
    <w:rsid w:val="00C07EC8"/>
    <w:rsid w:val="00C10243"/>
    <w:rsid w:val="00C10601"/>
    <w:rsid w:val="00C11E89"/>
    <w:rsid w:val="00C134F6"/>
    <w:rsid w:val="00C138AA"/>
    <w:rsid w:val="00C13C38"/>
    <w:rsid w:val="00C1424F"/>
    <w:rsid w:val="00C14933"/>
    <w:rsid w:val="00C14D71"/>
    <w:rsid w:val="00C14E0B"/>
    <w:rsid w:val="00C14FC5"/>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A35"/>
    <w:rsid w:val="00C23BF7"/>
    <w:rsid w:val="00C240FA"/>
    <w:rsid w:val="00C25B3F"/>
    <w:rsid w:val="00C2627B"/>
    <w:rsid w:val="00C266DC"/>
    <w:rsid w:val="00C27F6A"/>
    <w:rsid w:val="00C30699"/>
    <w:rsid w:val="00C31080"/>
    <w:rsid w:val="00C321AF"/>
    <w:rsid w:val="00C3227B"/>
    <w:rsid w:val="00C32521"/>
    <w:rsid w:val="00C32ACE"/>
    <w:rsid w:val="00C32F37"/>
    <w:rsid w:val="00C33352"/>
    <w:rsid w:val="00C346DD"/>
    <w:rsid w:val="00C34DB4"/>
    <w:rsid w:val="00C34E9C"/>
    <w:rsid w:val="00C35A64"/>
    <w:rsid w:val="00C35E7C"/>
    <w:rsid w:val="00C35EAD"/>
    <w:rsid w:val="00C36835"/>
    <w:rsid w:val="00C36929"/>
    <w:rsid w:val="00C36B0D"/>
    <w:rsid w:val="00C3744C"/>
    <w:rsid w:val="00C37839"/>
    <w:rsid w:val="00C37C4D"/>
    <w:rsid w:val="00C37EA0"/>
    <w:rsid w:val="00C409F6"/>
    <w:rsid w:val="00C410D2"/>
    <w:rsid w:val="00C41479"/>
    <w:rsid w:val="00C41A6A"/>
    <w:rsid w:val="00C41E0F"/>
    <w:rsid w:val="00C43670"/>
    <w:rsid w:val="00C43810"/>
    <w:rsid w:val="00C439F1"/>
    <w:rsid w:val="00C44200"/>
    <w:rsid w:val="00C4452E"/>
    <w:rsid w:val="00C47BA6"/>
    <w:rsid w:val="00C5042D"/>
    <w:rsid w:val="00C510A7"/>
    <w:rsid w:val="00C518EC"/>
    <w:rsid w:val="00C52AC3"/>
    <w:rsid w:val="00C52FE5"/>
    <w:rsid w:val="00C532A4"/>
    <w:rsid w:val="00C536D2"/>
    <w:rsid w:val="00C54558"/>
    <w:rsid w:val="00C5499F"/>
    <w:rsid w:val="00C55359"/>
    <w:rsid w:val="00C558A4"/>
    <w:rsid w:val="00C559CD"/>
    <w:rsid w:val="00C576F8"/>
    <w:rsid w:val="00C57E04"/>
    <w:rsid w:val="00C6060E"/>
    <w:rsid w:val="00C606E2"/>
    <w:rsid w:val="00C60938"/>
    <w:rsid w:val="00C617A0"/>
    <w:rsid w:val="00C61818"/>
    <w:rsid w:val="00C61B06"/>
    <w:rsid w:val="00C61FEC"/>
    <w:rsid w:val="00C62B4F"/>
    <w:rsid w:val="00C62FC2"/>
    <w:rsid w:val="00C6457E"/>
    <w:rsid w:val="00C6512A"/>
    <w:rsid w:val="00C65918"/>
    <w:rsid w:val="00C65FA7"/>
    <w:rsid w:val="00C668EA"/>
    <w:rsid w:val="00C66AC2"/>
    <w:rsid w:val="00C67387"/>
    <w:rsid w:val="00C679CA"/>
    <w:rsid w:val="00C67D0D"/>
    <w:rsid w:val="00C7008E"/>
    <w:rsid w:val="00C7062B"/>
    <w:rsid w:val="00C70E62"/>
    <w:rsid w:val="00C71A87"/>
    <w:rsid w:val="00C72BDC"/>
    <w:rsid w:val="00C72F35"/>
    <w:rsid w:val="00C73ED0"/>
    <w:rsid w:val="00C73F8C"/>
    <w:rsid w:val="00C74ACA"/>
    <w:rsid w:val="00C74F2A"/>
    <w:rsid w:val="00C755F6"/>
    <w:rsid w:val="00C75C4F"/>
    <w:rsid w:val="00C76946"/>
    <w:rsid w:val="00C76CD4"/>
    <w:rsid w:val="00C76DBB"/>
    <w:rsid w:val="00C77686"/>
    <w:rsid w:val="00C809F1"/>
    <w:rsid w:val="00C80B05"/>
    <w:rsid w:val="00C80D5B"/>
    <w:rsid w:val="00C8138B"/>
    <w:rsid w:val="00C81550"/>
    <w:rsid w:val="00C81AD2"/>
    <w:rsid w:val="00C81CD7"/>
    <w:rsid w:val="00C81ECD"/>
    <w:rsid w:val="00C82268"/>
    <w:rsid w:val="00C839B7"/>
    <w:rsid w:val="00C83AEC"/>
    <w:rsid w:val="00C83E44"/>
    <w:rsid w:val="00C84348"/>
    <w:rsid w:val="00C856EA"/>
    <w:rsid w:val="00C869DE"/>
    <w:rsid w:val="00C8742E"/>
    <w:rsid w:val="00C8778D"/>
    <w:rsid w:val="00C87955"/>
    <w:rsid w:val="00C90FC8"/>
    <w:rsid w:val="00C91075"/>
    <w:rsid w:val="00C91D39"/>
    <w:rsid w:val="00C929B3"/>
    <w:rsid w:val="00C92A0D"/>
    <w:rsid w:val="00C93523"/>
    <w:rsid w:val="00C93568"/>
    <w:rsid w:val="00C941EC"/>
    <w:rsid w:val="00C9443B"/>
    <w:rsid w:val="00C9490F"/>
    <w:rsid w:val="00C95951"/>
    <w:rsid w:val="00C9629D"/>
    <w:rsid w:val="00C96830"/>
    <w:rsid w:val="00C96A5E"/>
    <w:rsid w:val="00C96C19"/>
    <w:rsid w:val="00C96CEA"/>
    <w:rsid w:val="00C96E34"/>
    <w:rsid w:val="00C97067"/>
    <w:rsid w:val="00C9717B"/>
    <w:rsid w:val="00C97465"/>
    <w:rsid w:val="00C9749B"/>
    <w:rsid w:val="00C974CA"/>
    <w:rsid w:val="00C97586"/>
    <w:rsid w:val="00C97E88"/>
    <w:rsid w:val="00CA00C9"/>
    <w:rsid w:val="00CA0640"/>
    <w:rsid w:val="00CA076C"/>
    <w:rsid w:val="00CA0E7A"/>
    <w:rsid w:val="00CA1AD6"/>
    <w:rsid w:val="00CA1F3B"/>
    <w:rsid w:val="00CA22F9"/>
    <w:rsid w:val="00CA2CFC"/>
    <w:rsid w:val="00CA2E03"/>
    <w:rsid w:val="00CA39B7"/>
    <w:rsid w:val="00CA43EA"/>
    <w:rsid w:val="00CA45E8"/>
    <w:rsid w:val="00CA47D5"/>
    <w:rsid w:val="00CA551A"/>
    <w:rsid w:val="00CA59E3"/>
    <w:rsid w:val="00CA5AF6"/>
    <w:rsid w:val="00CA5B91"/>
    <w:rsid w:val="00CA62C6"/>
    <w:rsid w:val="00CA6A87"/>
    <w:rsid w:val="00CA6B6E"/>
    <w:rsid w:val="00CA760E"/>
    <w:rsid w:val="00CA7BAE"/>
    <w:rsid w:val="00CB0368"/>
    <w:rsid w:val="00CB2149"/>
    <w:rsid w:val="00CB2159"/>
    <w:rsid w:val="00CB22EA"/>
    <w:rsid w:val="00CB252D"/>
    <w:rsid w:val="00CB2A72"/>
    <w:rsid w:val="00CB3767"/>
    <w:rsid w:val="00CB488A"/>
    <w:rsid w:val="00CB4AB3"/>
    <w:rsid w:val="00CB4BBD"/>
    <w:rsid w:val="00CB4C86"/>
    <w:rsid w:val="00CB508B"/>
    <w:rsid w:val="00CB5223"/>
    <w:rsid w:val="00CB52E9"/>
    <w:rsid w:val="00CB5B7B"/>
    <w:rsid w:val="00CB5E54"/>
    <w:rsid w:val="00CB5F3F"/>
    <w:rsid w:val="00CB6418"/>
    <w:rsid w:val="00CB6CF5"/>
    <w:rsid w:val="00CB6D15"/>
    <w:rsid w:val="00CB718E"/>
    <w:rsid w:val="00CB740B"/>
    <w:rsid w:val="00CC0C48"/>
    <w:rsid w:val="00CC0CA9"/>
    <w:rsid w:val="00CC237C"/>
    <w:rsid w:val="00CC2F81"/>
    <w:rsid w:val="00CC3DCA"/>
    <w:rsid w:val="00CC435D"/>
    <w:rsid w:val="00CC4504"/>
    <w:rsid w:val="00CC4F1E"/>
    <w:rsid w:val="00CC5FBE"/>
    <w:rsid w:val="00CC640D"/>
    <w:rsid w:val="00CC6778"/>
    <w:rsid w:val="00CC67F2"/>
    <w:rsid w:val="00CC6BC0"/>
    <w:rsid w:val="00CC6EA8"/>
    <w:rsid w:val="00CC7706"/>
    <w:rsid w:val="00CD0915"/>
    <w:rsid w:val="00CD135D"/>
    <w:rsid w:val="00CD15AC"/>
    <w:rsid w:val="00CD19A8"/>
    <w:rsid w:val="00CD19B2"/>
    <w:rsid w:val="00CD19DB"/>
    <w:rsid w:val="00CD1A48"/>
    <w:rsid w:val="00CD2D16"/>
    <w:rsid w:val="00CD2E3C"/>
    <w:rsid w:val="00CD30FC"/>
    <w:rsid w:val="00CD39A2"/>
    <w:rsid w:val="00CD3BDB"/>
    <w:rsid w:val="00CD3C29"/>
    <w:rsid w:val="00CD4545"/>
    <w:rsid w:val="00CD4B87"/>
    <w:rsid w:val="00CD4D4B"/>
    <w:rsid w:val="00CD54CE"/>
    <w:rsid w:val="00CD55DB"/>
    <w:rsid w:val="00CD63AD"/>
    <w:rsid w:val="00CD6AD1"/>
    <w:rsid w:val="00CD714F"/>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60F"/>
    <w:rsid w:val="00CE6C8C"/>
    <w:rsid w:val="00CE7027"/>
    <w:rsid w:val="00CE7CC1"/>
    <w:rsid w:val="00CE7E37"/>
    <w:rsid w:val="00CF0972"/>
    <w:rsid w:val="00CF0AE0"/>
    <w:rsid w:val="00CF120B"/>
    <w:rsid w:val="00CF194D"/>
    <w:rsid w:val="00CF31B4"/>
    <w:rsid w:val="00CF32A8"/>
    <w:rsid w:val="00CF33E8"/>
    <w:rsid w:val="00CF427E"/>
    <w:rsid w:val="00CF4606"/>
    <w:rsid w:val="00CF4664"/>
    <w:rsid w:val="00CF4CEF"/>
    <w:rsid w:val="00CF610C"/>
    <w:rsid w:val="00CF6431"/>
    <w:rsid w:val="00CF6491"/>
    <w:rsid w:val="00CF6592"/>
    <w:rsid w:val="00CF6E52"/>
    <w:rsid w:val="00CF777F"/>
    <w:rsid w:val="00D00206"/>
    <w:rsid w:val="00D003F7"/>
    <w:rsid w:val="00D00442"/>
    <w:rsid w:val="00D00B10"/>
    <w:rsid w:val="00D01362"/>
    <w:rsid w:val="00D01DCF"/>
    <w:rsid w:val="00D01E03"/>
    <w:rsid w:val="00D01F15"/>
    <w:rsid w:val="00D02606"/>
    <w:rsid w:val="00D02A6F"/>
    <w:rsid w:val="00D04514"/>
    <w:rsid w:val="00D0465B"/>
    <w:rsid w:val="00D05D6D"/>
    <w:rsid w:val="00D062B1"/>
    <w:rsid w:val="00D06406"/>
    <w:rsid w:val="00D06465"/>
    <w:rsid w:val="00D067C4"/>
    <w:rsid w:val="00D06A23"/>
    <w:rsid w:val="00D07171"/>
    <w:rsid w:val="00D076D9"/>
    <w:rsid w:val="00D10489"/>
    <w:rsid w:val="00D11260"/>
    <w:rsid w:val="00D11A35"/>
    <w:rsid w:val="00D11E06"/>
    <w:rsid w:val="00D1224D"/>
    <w:rsid w:val="00D12517"/>
    <w:rsid w:val="00D1259C"/>
    <w:rsid w:val="00D13710"/>
    <w:rsid w:val="00D13846"/>
    <w:rsid w:val="00D13C46"/>
    <w:rsid w:val="00D1469B"/>
    <w:rsid w:val="00D146EB"/>
    <w:rsid w:val="00D15656"/>
    <w:rsid w:val="00D1622E"/>
    <w:rsid w:val="00D16E98"/>
    <w:rsid w:val="00D17328"/>
    <w:rsid w:val="00D1763E"/>
    <w:rsid w:val="00D17776"/>
    <w:rsid w:val="00D20835"/>
    <w:rsid w:val="00D20D52"/>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822"/>
    <w:rsid w:val="00D31CA9"/>
    <w:rsid w:val="00D31F97"/>
    <w:rsid w:val="00D325A3"/>
    <w:rsid w:val="00D3268E"/>
    <w:rsid w:val="00D32986"/>
    <w:rsid w:val="00D334AD"/>
    <w:rsid w:val="00D338DB"/>
    <w:rsid w:val="00D3511F"/>
    <w:rsid w:val="00D35B8D"/>
    <w:rsid w:val="00D35E3C"/>
    <w:rsid w:val="00D360DF"/>
    <w:rsid w:val="00D3641E"/>
    <w:rsid w:val="00D36BE0"/>
    <w:rsid w:val="00D36DB6"/>
    <w:rsid w:val="00D3752B"/>
    <w:rsid w:val="00D37CE0"/>
    <w:rsid w:val="00D40470"/>
    <w:rsid w:val="00D41147"/>
    <w:rsid w:val="00D41F91"/>
    <w:rsid w:val="00D43190"/>
    <w:rsid w:val="00D44AD8"/>
    <w:rsid w:val="00D44B6E"/>
    <w:rsid w:val="00D4515E"/>
    <w:rsid w:val="00D4521D"/>
    <w:rsid w:val="00D45819"/>
    <w:rsid w:val="00D46397"/>
    <w:rsid w:val="00D464F2"/>
    <w:rsid w:val="00D4748B"/>
    <w:rsid w:val="00D50CCE"/>
    <w:rsid w:val="00D50F44"/>
    <w:rsid w:val="00D52933"/>
    <w:rsid w:val="00D52C36"/>
    <w:rsid w:val="00D52FF0"/>
    <w:rsid w:val="00D53395"/>
    <w:rsid w:val="00D535E3"/>
    <w:rsid w:val="00D537E5"/>
    <w:rsid w:val="00D538C9"/>
    <w:rsid w:val="00D549DF"/>
    <w:rsid w:val="00D54D8F"/>
    <w:rsid w:val="00D54ECB"/>
    <w:rsid w:val="00D5591C"/>
    <w:rsid w:val="00D56683"/>
    <w:rsid w:val="00D574A2"/>
    <w:rsid w:val="00D57592"/>
    <w:rsid w:val="00D578EF"/>
    <w:rsid w:val="00D57D6F"/>
    <w:rsid w:val="00D57F1A"/>
    <w:rsid w:val="00D6001A"/>
    <w:rsid w:val="00D60FC7"/>
    <w:rsid w:val="00D6189E"/>
    <w:rsid w:val="00D61ABB"/>
    <w:rsid w:val="00D61E4F"/>
    <w:rsid w:val="00D62166"/>
    <w:rsid w:val="00D62B9E"/>
    <w:rsid w:val="00D62E71"/>
    <w:rsid w:val="00D63146"/>
    <w:rsid w:val="00D640FB"/>
    <w:rsid w:val="00D64BB4"/>
    <w:rsid w:val="00D65159"/>
    <w:rsid w:val="00D65AEB"/>
    <w:rsid w:val="00D65C56"/>
    <w:rsid w:val="00D66CBB"/>
    <w:rsid w:val="00D6791C"/>
    <w:rsid w:val="00D7035F"/>
    <w:rsid w:val="00D70514"/>
    <w:rsid w:val="00D70BAB"/>
    <w:rsid w:val="00D7129D"/>
    <w:rsid w:val="00D71305"/>
    <w:rsid w:val="00D718B8"/>
    <w:rsid w:val="00D71BF7"/>
    <w:rsid w:val="00D71CEC"/>
    <w:rsid w:val="00D72465"/>
    <w:rsid w:val="00D7260C"/>
    <w:rsid w:val="00D729DF"/>
    <w:rsid w:val="00D72B70"/>
    <w:rsid w:val="00D72FAE"/>
    <w:rsid w:val="00D731D0"/>
    <w:rsid w:val="00D738D2"/>
    <w:rsid w:val="00D73CDD"/>
    <w:rsid w:val="00D741C8"/>
    <w:rsid w:val="00D7495B"/>
    <w:rsid w:val="00D74E94"/>
    <w:rsid w:val="00D74F71"/>
    <w:rsid w:val="00D75395"/>
    <w:rsid w:val="00D75E6B"/>
    <w:rsid w:val="00D76565"/>
    <w:rsid w:val="00D766B4"/>
    <w:rsid w:val="00D777EE"/>
    <w:rsid w:val="00D77C21"/>
    <w:rsid w:val="00D80444"/>
    <w:rsid w:val="00D809E4"/>
    <w:rsid w:val="00D80B5A"/>
    <w:rsid w:val="00D816C0"/>
    <w:rsid w:val="00D81B85"/>
    <w:rsid w:val="00D81DF9"/>
    <w:rsid w:val="00D81EDD"/>
    <w:rsid w:val="00D8205F"/>
    <w:rsid w:val="00D82C6F"/>
    <w:rsid w:val="00D8312F"/>
    <w:rsid w:val="00D8486E"/>
    <w:rsid w:val="00D84EA2"/>
    <w:rsid w:val="00D84F77"/>
    <w:rsid w:val="00D852CF"/>
    <w:rsid w:val="00D852EB"/>
    <w:rsid w:val="00D86078"/>
    <w:rsid w:val="00D86103"/>
    <w:rsid w:val="00D8663B"/>
    <w:rsid w:val="00D86696"/>
    <w:rsid w:val="00D875BA"/>
    <w:rsid w:val="00D878B6"/>
    <w:rsid w:val="00D87FC0"/>
    <w:rsid w:val="00D90C1B"/>
    <w:rsid w:val="00D90CC9"/>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2129"/>
    <w:rsid w:val="00DA3BBA"/>
    <w:rsid w:val="00DA4093"/>
    <w:rsid w:val="00DA430B"/>
    <w:rsid w:val="00DA432C"/>
    <w:rsid w:val="00DA4677"/>
    <w:rsid w:val="00DA5392"/>
    <w:rsid w:val="00DB0034"/>
    <w:rsid w:val="00DB0130"/>
    <w:rsid w:val="00DB0677"/>
    <w:rsid w:val="00DB08A2"/>
    <w:rsid w:val="00DB0D6D"/>
    <w:rsid w:val="00DB1035"/>
    <w:rsid w:val="00DB1105"/>
    <w:rsid w:val="00DB149A"/>
    <w:rsid w:val="00DB198E"/>
    <w:rsid w:val="00DB1F84"/>
    <w:rsid w:val="00DB2950"/>
    <w:rsid w:val="00DB2B12"/>
    <w:rsid w:val="00DB2F12"/>
    <w:rsid w:val="00DB447B"/>
    <w:rsid w:val="00DB44A1"/>
    <w:rsid w:val="00DB5CD7"/>
    <w:rsid w:val="00DB6647"/>
    <w:rsid w:val="00DC0C9F"/>
    <w:rsid w:val="00DC10CA"/>
    <w:rsid w:val="00DC1727"/>
    <w:rsid w:val="00DC1843"/>
    <w:rsid w:val="00DC30E4"/>
    <w:rsid w:val="00DC3306"/>
    <w:rsid w:val="00DC33BA"/>
    <w:rsid w:val="00DC4064"/>
    <w:rsid w:val="00DC4957"/>
    <w:rsid w:val="00DC4959"/>
    <w:rsid w:val="00DC4AE2"/>
    <w:rsid w:val="00DC63B3"/>
    <w:rsid w:val="00DC668F"/>
    <w:rsid w:val="00DC6B6C"/>
    <w:rsid w:val="00DC772E"/>
    <w:rsid w:val="00DD07CB"/>
    <w:rsid w:val="00DD2336"/>
    <w:rsid w:val="00DD2877"/>
    <w:rsid w:val="00DD29DC"/>
    <w:rsid w:val="00DD2A09"/>
    <w:rsid w:val="00DD2EDE"/>
    <w:rsid w:val="00DD3144"/>
    <w:rsid w:val="00DD3886"/>
    <w:rsid w:val="00DD38A3"/>
    <w:rsid w:val="00DD406B"/>
    <w:rsid w:val="00DD40C4"/>
    <w:rsid w:val="00DD67AC"/>
    <w:rsid w:val="00DD7FD2"/>
    <w:rsid w:val="00DE0E0F"/>
    <w:rsid w:val="00DE0F3E"/>
    <w:rsid w:val="00DE1DEE"/>
    <w:rsid w:val="00DE2889"/>
    <w:rsid w:val="00DE2A8A"/>
    <w:rsid w:val="00DE3218"/>
    <w:rsid w:val="00DE33F9"/>
    <w:rsid w:val="00DE3693"/>
    <w:rsid w:val="00DE41C2"/>
    <w:rsid w:val="00DE4448"/>
    <w:rsid w:val="00DE452C"/>
    <w:rsid w:val="00DE4669"/>
    <w:rsid w:val="00DE4B38"/>
    <w:rsid w:val="00DE4E74"/>
    <w:rsid w:val="00DE4FDA"/>
    <w:rsid w:val="00DE5831"/>
    <w:rsid w:val="00DE5C5C"/>
    <w:rsid w:val="00DE658C"/>
    <w:rsid w:val="00DE6816"/>
    <w:rsid w:val="00DE6BED"/>
    <w:rsid w:val="00DE76D7"/>
    <w:rsid w:val="00DE774B"/>
    <w:rsid w:val="00DF06C4"/>
    <w:rsid w:val="00DF0BD1"/>
    <w:rsid w:val="00DF1033"/>
    <w:rsid w:val="00DF1156"/>
    <w:rsid w:val="00DF1173"/>
    <w:rsid w:val="00DF2CB0"/>
    <w:rsid w:val="00DF33A6"/>
    <w:rsid w:val="00DF383C"/>
    <w:rsid w:val="00DF430D"/>
    <w:rsid w:val="00DF4465"/>
    <w:rsid w:val="00DF451B"/>
    <w:rsid w:val="00DF451C"/>
    <w:rsid w:val="00DF4F09"/>
    <w:rsid w:val="00DF513F"/>
    <w:rsid w:val="00DF5B04"/>
    <w:rsid w:val="00DF5D03"/>
    <w:rsid w:val="00DF6006"/>
    <w:rsid w:val="00DF6955"/>
    <w:rsid w:val="00DF6AE6"/>
    <w:rsid w:val="00DF72EB"/>
    <w:rsid w:val="00DF7B01"/>
    <w:rsid w:val="00DF7CFE"/>
    <w:rsid w:val="00DF7E4B"/>
    <w:rsid w:val="00E0037E"/>
    <w:rsid w:val="00E00957"/>
    <w:rsid w:val="00E00EC1"/>
    <w:rsid w:val="00E01B7A"/>
    <w:rsid w:val="00E01DDD"/>
    <w:rsid w:val="00E0232E"/>
    <w:rsid w:val="00E02F7F"/>
    <w:rsid w:val="00E0349F"/>
    <w:rsid w:val="00E03FCB"/>
    <w:rsid w:val="00E0443E"/>
    <w:rsid w:val="00E0480A"/>
    <w:rsid w:val="00E056B0"/>
    <w:rsid w:val="00E05FCE"/>
    <w:rsid w:val="00E065CE"/>
    <w:rsid w:val="00E06901"/>
    <w:rsid w:val="00E076EA"/>
    <w:rsid w:val="00E0787C"/>
    <w:rsid w:val="00E07E93"/>
    <w:rsid w:val="00E10734"/>
    <w:rsid w:val="00E120FC"/>
    <w:rsid w:val="00E12997"/>
    <w:rsid w:val="00E12D07"/>
    <w:rsid w:val="00E145C0"/>
    <w:rsid w:val="00E14BA9"/>
    <w:rsid w:val="00E14CCB"/>
    <w:rsid w:val="00E14D96"/>
    <w:rsid w:val="00E1701F"/>
    <w:rsid w:val="00E1736D"/>
    <w:rsid w:val="00E1746A"/>
    <w:rsid w:val="00E207AC"/>
    <w:rsid w:val="00E2095F"/>
    <w:rsid w:val="00E2168A"/>
    <w:rsid w:val="00E224FF"/>
    <w:rsid w:val="00E2254B"/>
    <w:rsid w:val="00E22FD4"/>
    <w:rsid w:val="00E2350E"/>
    <w:rsid w:val="00E23A0E"/>
    <w:rsid w:val="00E23EE3"/>
    <w:rsid w:val="00E245A1"/>
    <w:rsid w:val="00E24831"/>
    <w:rsid w:val="00E25228"/>
    <w:rsid w:val="00E25361"/>
    <w:rsid w:val="00E25725"/>
    <w:rsid w:val="00E258F1"/>
    <w:rsid w:val="00E27331"/>
    <w:rsid w:val="00E27953"/>
    <w:rsid w:val="00E27A9D"/>
    <w:rsid w:val="00E305E3"/>
    <w:rsid w:val="00E30F56"/>
    <w:rsid w:val="00E31001"/>
    <w:rsid w:val="00E313DB"/>
    <w:rsid w:val="00E314BF"/>
    <w:rsid w:val="00E318E5"/>
    <w:rsid w:val="00E328C4"/>
    <w:rsid w:val="00E32B7F"/>
    <w:rsid w:val="00E3391B"/>
    <w:rsid w:val="00E33954"/>
    <w:rsid w:val="00E3486A"/>
    <w:rsid w:val="00E34A4E"/>
    <w:rsid w:val="00E35198"/>
    <w:rsid w:val="00E35AA6"/>
    <w:rsid w:val="00E3733B"/>
    <w:rsid w:val="00E37CA4"/>
    <w:rsid w:val="00E40EDA"/>
    <w:rsid w:val="00E413DE"/>
    <w:rsid w:val="00E41684"/>
    <w:rsid w:val="00E41A7A"/>
    <w:rsid w:val="00E41A97"/>
    <w:rsid w:val="00E41C8A"/>
    <w:rsid w:val="00E41D06"/>
    <w:rsid w:val="00E41D0D"/>
    <w:rsid w:val="00E41E33"/>
    <w:rsid w:val="00E42296"/>
    <w:rsid w:val="00E4260A"/>
    <w:rsid w:val="00E426BD"/>
    <w:rsid w:val="00E4352A"/>
    <w:rsid w:val="00E43A79"/>
    <w:rsid w:val="00E43C83"/>
    <w:rsid w:val="00E43CD1"/>
    <w:rsid w:val="00E44174"/>
    <w:rsid w:val="00E444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3378"/>
    <w:rsid w:val="00E540BC"/>
    <w:rsid w:val="00E5413A"/>
    <w:rsid w:val="00E545D0"/>
    <w:rsid w:val="00E546D8"/>
    <w:rsid w:val="00E54F96"/>
    <w:rsid w:val="00E55289"/>
    <w:rsid w:val="00E55480"/>
    <w:rsid w:val="00E55AC7"/>
    <w:rsid w:val="00E55C26"/>
    <w:rsid w:val="00E55C2D"/>
    <w:rsid w:val="00E55EA0"/>
    <w:rsid w:val="00E56AE4"/>
    <w:rsid w:val="00E56C8D"/>
    <w:rsid w:val="00E56FDA"/>
    <w:rsid w:val="00E578FE"/>
    <w:rsid w:val="00E600CD"/>
    <w:rsid w:val="00E60219"/>
    <w:rsid w:val="00E61149"/>
    <w:rsid w:val="00E61239"/>
    <w:rsid w:val="00E62EF4"/>
    <w:rsid w:val="00E63138"/>
    <w:rsid w:val="00E632EA"/>
    <w:rsid w:val="00E64613"/>
    <w:rsid w:val="00E650E0"/>
    <w:rsid w:val="00E654A0"/>
    <w:rsid w:val="00E65520"/>
    <w:rsid w:val="00E65521"/>
    <w:rsid w:val="00E65D6D"/>
    <w:rsid w:val="00E66CAF"/>
    <w:rsid w:val="00E67181"/>
    <w:rsid w:val="00E67455"/>
    <w:rsid w:val="00E67936"/>
    <w:rsid w:val="00E67D4A"/>
    <w:rsid w:val="00E67FF3"/>
    <w:rsid w:val="00E701AC"/>
    <w:rsid w:val="00E719E2"/>
    <w:rsid w:val="00E71DD4"/>
    <w:rsid w:val="00E71E0E"/>
    <w:rsid w:val="00E721DA"/>
    <w:rsid w:val="00E72497"/>
    <w:rsid w:val="00E72D4B"/>
    <w:rsid w:val="00E730F3"/>
    <w:rsid w:val="00E73424"/>
    <w:rsid w:val="00E74451"/>
    <w:rsid w:val="00E74957"/>
    <w:rsid w:val="00E74EC8"/>
    <w:rsid w:val="00E75036"/>
    <w:rsid w:val="00E75386"/>
    <w:rsid w:val="00E7540F"/>
    <w:rsid w:val="00E758A1"/>
    <w:rsid w:val="00E75DEB"/>
    <w:rsid w:val="00E76179"/>
    <w:rsid w:val="00E76832"/>
    <w:rsid w:val="00E76D1F"/>
    <w:rsid w:val="00E77015"/>
    <w:rsid w:val="00E77017"/>
    <w:rsid w:val="00E77859"/>
    <w:rsid w:val="00E77D38"/>
    <w:rsid w:val="00E807E8"/>
    <w:rsid w:val="00E80AD6"/>
    <w:rsid w:val="00E80B66"/>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5DAA"/>
    <w:rsid w:val="00E8653F"/>
    <w:rsid w:val="00E86C05"/>
    <w:rsid w:val="00E8726B"/>
    <w:rsid w:val="00E90372"/>
    <w:rsid w:val="00E904FF"/>
    <w:rsid w:val="00E90C8F"/>
    <w:rsid w:val="00E90E09"/>
    <w:rsid w:val="00E91006"/>
    <w:rsid w:val="00E91200"/>
    <w:rsid w:val="00E91851"/>
    <w:rsid w:val="00E92106"/>
    <w:rsid w:val="00E92204"/>
    <w:rsid w:val="00E92AF7"/>
    <w:rsid w:val="00E93025"/>
    <w:rsid w:val="00E93149"/>
    <w:rsid w:val="00E93276"/>
    <w:rsid w:val="00E93457"/>
    <w:rsid w:val="00E93F35"/>
    <w:rsid w:val="00E95259"/>
    <w:rsid w:val="00E9533B"/>
    <w:rsid w:val="00E97C2F"/>
    <w:rsid w:val="00EA04FB"/>
    <w:rsid w:val="00EA0B80"/>
    <w:rsid w:val="00EA0E90"/>
    <w:rsid w:val="00EA1245"/>
    <w:rsid w:val="00EA1864"/>
    <w:rsid w:val="00EA1F76"/>
    <w:rsid w:val="00EA44FE"/>
    <w:rsid w:val="00EA4513"/>
    <w:rsid w:val="00EA4BB4"/>
    <w:rsid w:val="00EA4C1F"/>
    <w:rsid w:val="00EA5469"/>
    <w:rsid w:val="00EA5B2B"/>
    <w:rsid w:val="00EA5E1A"/>
    <w:rsid w:val="00EA6041"/>
    <w:rsid w:val="00EA737F"/>
    <w:rsid w:val="00EA7EA7"/>
    <w:rsid w:val="00EB0239"/>
    <w:rsid w:val="00EB0AFA"/>
    <w:rsid w:val="00EB0C68"/>
    <w:rsid w:val="00EB2689"/>
    <w:rsid w:val="00EB2AC5"/>
    <w:rsid w:val="00EB2BE8"/>
    <w:rsid w:val="00EB2F9B"/>
    <w:rsid w:val="00EB2FEA"/>
    <w:rsid w:val="00EB311C"/>
    <w:rsid w:val="00EB352A"/>
    <w:rsid w:val="00EB3FD5"/>
    <w:rsid w:val="00EB412C"/>
    <w:rsid w:val="00EB47A3"/>
    <w:rsid w:val="00EB4897"/>
    <w:rsid w:val="00EB4D5A"/>
    <w:rsid w:val="00EB511B"/>
    <w:rsid w:val="00EB548E"/>
    <w:rsid w:val="00EB5ECF"/>
    <w:rsid w:val="00EB5F05"/>
    <w:rsid w:val="00EB6396"/>
    <w:rsid w:val="00EB64E0"/>
    <w:rsid w:val="00EB65D1"/>
    <w:rsid w:val="00EB6B8E"/>
    <w:rsid w:val="00EC0D5F"/>
    <w:rsid w:val="00EC0F44"/>
    <w:rsid w:val="00EC115E"/>
    <w:rsid w:val="00EC1362"/>
    <w:rsid w:val="00EC14F5"/>
    <w:rsid w:val="00EC150E"/>
    <w:rsid w:val="00EC1C7D"/>
    <w:rsid w:val="00EC214F"/>
    <w:rsid w:val="00EC238F"/>
    <w:rsid w:val="00EC23B6"/>
    <w:rsid w:val="00EC291E"/>
    <w:rsid w:val="00EC2EEA"/>
    <w:rsid w:val="00EC6033"/>
    <w:rsid w:val="00EC6527"/>
    <w:rsid w:val="00EC67DE"/>
    <w:rsid w:val="00EC6ABB"/>
    <w:rsid w:val="00EC747F"/>
    <w:rsid w:val="00EC7605"/>
    <w:rsid w:val="00EC7865"/>
    <w:rsid w:val="00EC7B44"/>
    <w:rsid w:val="00EC7B71"/>
    <w:rsid w:val="00ED0426"/>
    <w:rsid w:val="00ED08F0"/>
    <w:rsid w:val="00ED0BAF"/>
    <w:rsid w:val="00ED10D9"/>
    <w:rsid w:val="00ED1397"/>
    <w:rsid w:val="00ED2048"/>
    <w:rsid w:val="00ED22D6"/>
    <w:rsid w:val="00ED28F4"/>
    <w:rsid w:val="00ED2AAC"/>
    <w:rsid w:val="00ED2D91"/>
    <w:rsid w:val="00ED30A9"/>
    <w:rsid w:val="00ED3148"/>
    <w:rsid w:val="00ED3204"/>
    <w:rsid w:val="00ED3FD9"/>
    <w:rsid w:val="00ED416E"/>
    <w:rsid w:val="00ED42D5"/>
    <w:rsid w:val="00ED43C6"/>
    <w:rsid w:val="00ED4BA1"/>
    <w:rsid w:val="00ED52D1"/>
    <w:rsid w:val="00ED5476"/>
    <w:rsid w:val="00ED62D1"/>
    <w:rsid w:val="00ED6A3C"/>
    <w:rsid w:val="00ED7413"/>
    <w:rsid w:val="00ED7430"/>
    <w:rsid w:val="00ED7482"/>
    <w:rsid w:val="00ED7864"/>
    <w:rsid w:val="00ED7AAE"/>
    <w:rsid w:val="00ED7DAC"/>
    <w:rsid w:val="00ED7DFF"/>
    <w:rsid w:val="00ED7E00"/>
    <w:rsid w:val="00EE0175"/>
    <w:rsid w:val="00EE0200"/>
    <w:rsid w:val="00EE0F6C"/>
    <w:rsid w:val="00EE0FB0"/>
    <w:rsid w:val="00EE1465"/>
    <w:rsid w:val="00EE1D25"/>
    <w:rsid w:val="00EE2C69"/>
    <w:rsid w:val="00EE3066"/>
    <w:rsid w:val="00EE34DD"/>
    <w:rsid w:val="00EE3C92"/>
    <w:rsid w:val="00EE447F"/>
    <w:rsid w:val="00EE4674"/>
    <w:rsid w:val="00EE47C6"/>
    <w:rsid w:val="00EE4C67"/>
    <w:rsid w:val="00EE4D84"/>
    <w:rsid w:val="00EE4EE4"/>
    <w:rsid w:val="00EE575C"/>
    <w:rsid w:val="00EE5F95"/>
    <w:rsid w:val="00EE6646"/>
    <w:rsid w:val="00EE687F"/>
    <w:rsid w:val="00EE6B6F"/>
    <w:rsid w:val="00EE76B1"/>
    <w:rsid w:val="00EE7818"/>
    <w:rsid w:val="00EE78E1"/>
    <w:rsid w:val="00EF0700"/>
    <w:rsid w:val="00EF0B59"/>
    <w:rsid w:val="00EF0F59"/>
    <w:rsid w:val="00EF1196"/>
    <w:rsid w:val="00EF1A5A"/>
    <w:rsid w:val="00EF20D2"/>
    <w:rsid w:val="00EF2B23"/>
    <w:rsid w:val="00EF2E33"/>
    <w:rsid w:val="00EF3A01"/>
    <w:rsid w:val="00EF4D0F"/>
    <w:rsid w:val="00EF4D9C"/>
    <w:rsid w:val="00EF52F1"/>
    <w:rsid w:val="00EF5FF8"/>
    <w:rsid w:val="00EF60F4"/>
    <w:rsid w:val="00EF6736"/>
    <w:rsid w:val="00EF6F58"/>
    <w:rsid w:val="00EF6FA1"/>
    <w:rsid w:val="00EF711A"/>
    <w:rsid w:val="00EF71A3"/>
    <w:rsid w:val="00EF7935"/>
    <w:rsid w:val="00EF7C5F"/>
    <w:rsid w:val="00F01526"/>
    <w:rsid w:val="00F023A7"/>
    <w:rsid w:val="00F02EDC"/>
    <w:rsid w:val="00F039E2"/>
    <w:rsid w:val="00F041B8"/>
    <w:rsid w:val="00F04A95"/>
    <w:rsid w:val="00F058D3"/>
    <w:rsid w:val="00F05F02"/>
    <w:rsid w:val="00F06B7E"/>
    <w:rsid w:val="00F10169"/>
    <w:rsid w:val="00F1082C"/>
    <w:rsid w:val="00F10A38"/>
    <w:rsid w:val="00F1176A"/>
    <w:rsid w:val="00F11FF3"/>
    <w:rsid w:val="00F12828"/>
    <w:rsid w:val="00F129F7"/>
    <w:rsid w:val="00F12BF1"/>
    <w:rsid w:val="00F12F06"/>
    <w:rsid w:val="00F12F4D"/>
    <w:rsid w:val="00F12FB0"/>
    <w:rsid w:val="00F130DD"/>
    <w:rsid w:val="00F13A10"/>
    <w:rsid w:val="00F1523B"/>
    <w:rsid w:val="00F15CDC"/>
    <w:rsid w:val="00F15EA4"/>
    <w:rsid w:val="00F16039"/>
    <w:rsid w:val="00F1603A"/>
    <w:rsid w:val="00F163AC"/>
    <w:rsid w:val="00F16E57"/>
    <w:rsid w:val="00F17165"/>
    <w:rsid w:val="00F20491"/>
    <w:rsid w:val="00F206DE"/>
    <w:rsid w:val="00F20903"/>
    <w:rsid w:val="00F20DCF"/>
    <w:rsid w:val="00F20E1B"/>
    <w:rsid w:val="00F23331"/>
    <w:rsid w:val="00F238F5"/>
    <w:rsid w:val="00F23CF2"/>
    <w:rsid w:val="00F23F2D"/>
    <w:rsid w:val="00F2498E"/>
    <w:rsid w:val="00F249C5"/>
    <w:rsid w:val="00F25865"/>
    <w:rsid w:val="00F26938"/>
    <w:rsid w:val="00F270F0"/>
    <w:rsid w:val="00F276A8"/>
    <w:rsid w:val="00F27882"/>
    <w:rsid w:val="00F27977"/>
    <w:rsid w:val="00F27DB1"/>
    <w:rsid w:val="00F30FCB"/>
    <w:rsid w:val="00F3149A"/>
    <w:rsid w:val="00F3332A"/>
    <w:rsid w:val="00F33BC1"/>
    <w:rsid w:val="00F34068"/>
    <w:rsid w:val="00F3421F"/>
    <w:rsid w:val="00F34B64"/>
    <w:rsid w:val="00F35ED7"/>
    <w:rsid w:val="00F36B72"/>
    <w:rsid w:val="00F37059"/>
    <w:rsid w:val="00F37626"/>
    <w:rsid w:val="00F37687"/>
    <w:rsid w:val="00F37E44"/>
    <w:rsid w:val="00F4001D"/>
    <w:rsid w:val="00F4019E"/>
    <w:rsid w:val="00F4183E"/>
    <w:rsid w:val="00F423F6"/>
    <w:rsid w:val="00F43528"/>
    <w:rsid w:val="00F437B5"/>
    <w:rsid w:val="00F43916"/>
    <w:rsid w:val="00F44306"/>
    <w:rsid w:val="00F44F84"/>
    <w:rsid w:val="00F45971"/>
    <w:rsid w:val="00F462E2"/>
    <w:rsid w:val="00F466E6"/>
    <w:rsid w:val="00F47508"/>
    <w:rsid w:val="00F4786D"/>
    <w:rsid w:val="00F50126"/>
    <w:rsid w:val="00F508F3"/>
    <w:rsid w:val="00F51133"/>
    <w:rsid w:val="00F51165"/>
    <w:rsid w:val="00F51C42"/>
    <w:rsid w:val="00F51CC4"/>
    <w:rsid w:val="00F51EAB"/>
    <w:rsid w:val="00F53747"/>
    <w:rsid w:val="00F53B5B"/>
    <w:rsid w:val="00F53C74"/>
    <w:rsid w:val="00F53EC1"/>
    <w:rsid w:val="00F541F1"/>
    <w:rsid w:val="00F54AF1"/>
    <w:rsid w:val="00F54EF7"/>
    <w:rsid w:val="00F551D6"/>
    <w:rsid w:val="00F55210"/>
    <w:rsid w:val="00F55B3B"/>
    <w:rsid w:val="00F55CBC"/>
    <w:rsid w:val="00F55DCB"/>
    <w:rsid w:val="00F56426"/>
    <w:rsid w:val="00F5643F"/>
    <w:rsid w:val="00F56CB4"/>
    <w:rsid w:val="00F6068A"/>
    <w:rsid w:val="00F62332"/>
    <w:rsid w:val="00F62371"/>
    <w:rsid w:val="00F62B5A"/>
    <w:rsid w:val="00F63239"/>
    <w:rsid w:val="00F638E7"/>
    <w:rsid w:val="00F63C65"/>
    <w:rsid w:val="00F6499A"/>
    <w:rsid w:val="00F64F0D"/>
    <w:rsid w:val="00F6554B"/>
    <w:rsid w:val="00F656E5"/>
    <w:rsid w:val="00F6600E"/>
    <w:rsid w:val="00F66279"/>
    <w:rsid w:val="00F67500"/>
    <w:rsid w:val="00F70652"/>
    <w:rsid w:val="00F70B12"/>
    <w:rsid w:val="00F70F10"/>
    <w:rsid w:val="00F716BE"/>
    <w:rsid w:val="00F71849"/>
    <w:rsid w:val="00F72401"/>
    <w:rsid w:val="00F72E1A"/>
    <w:rsid w:val="00F73053"/>
    <w:rsid w:val="00F73B22"/>
    <w:rsid w:val="00F73FA2"/>
    <w:rsid w:val="00F7474D"/>
    <w:rsid w:val="00F74A3D"/>
    <w:rsid w:val="00F74A8F"/>
    <w:rsid w:val="00F74FB9"/>
    <w:rsid w:val="00F75202"/>
    <w:rsid w:val="00F75FB3"/>
    <w:rsid w:val="00F764E0"/>
    <w:rsid w:val="00F775A3"/>
    <w:rsid w:val="00F7795D"/>
    <w:rsid w:val="00F77D38"/>
    <w:rsid w:val="00F77F4D"/>
    <w:rsid w:val="00F809C6"/>
    <w:rsid w:val="00F80D48"/>
    <w:rsid w:val="00F80E5F"/>
    <w:rsid w:val="00F81408"/>
    <w:rsid w:val="00F815F4"/>
    <w:rsid w:val="00F817A9"/>
    <w:rsid w:val="00F82E5F"/>
    <w:rsid w:val="00F832E4"/>
    <w:rsid w:val="00F84205"/>
    <w:rsid w:val="00F84294"/>
    <w:rsid w:val="00F84D8F"/>
    <w:rsid w:val="00F86C5F"/>
    <w:rsid w:val="00F86D62"/>
    <w:rsid w:val="00F86F41"/>
    <w:rsid w:val="00F874BB"/>
    <w:rsid w:val="00F90B5E"/>
    <w:rsid w:val="00F90DA5"/>
    <w:rsid w:val="00F9118F"/>
    <w:rsid w:val="00F914C6"/>
    <w:rsid w:val="00F923FB"/>
    <w:rsid w:val="00F92B59"/>
    <w:rsid w:val="00F931A2"/>
    <w:rsid w:val="00F93236"/>
    <w:rsid w:val="00F95F2A"/>
    <w:rsid w:val="00F96410"/>
    <w:rsid w:val="00F96BAB"/>
    <w:rsid w:val="00F96F86"/>
    <w:rsid w:val="00F97115"/>
    <w:rsid w:val="00F97289"/>
    <w:rsid w:val="00F97B3C"/>
    <w:rsid w:val="00F97B9F"/>
    <w:rsid w:val="00F97DE7"/>
    <w:rsid w:val="00FA00A8"/>
    <w:rsid w:val="00FA016F"/>
    <w:rsid w:val="00FA07CF"/>
    <w:rsid w:val="00FA1919"/>
    <w:rsid w:val="00FA1CA1"/>
    <w:rsid w:val="00FA1F4B"/>
    <w:rsid w:val="00FA3644"/>
    <w:rsid w:val="00FA4168"/>
    <w:rsid w:val="00FA4571"/>
    <w:rsid w:val="00FA4A6C"/>
    <w:rsid w:val="00FA4CAD"/>
    <w:rsid w:val="00FA4CFE"/>
    <w:rsid w:val="00FA4DC7"/>
    <w:rsid w:val="00FA4FF3"/>
    <w:rsid w:val="00FA5D15"/>
    <w:rsid w:val="00FA7A6F"/>
    <w:rsid w:val="00FA7F35"/>
    <w:rsid w:val="00FB09A6"/>
    <w:rsid w:val="00FB1DEB"/>
    <w:rsid w:val="00FB1F7C"/>
    <w:rsid w:val="00FB3254"/>
    <w:rsid w:val="00FB3596"/>
    <w:rsid w:val="00FB3D5B"/>
    <w:rsid w:val="00FB41FD"/>
    <w:rsid w:val="00FB4353"/>
    <w:rsid w:val="00FB4E64"/>
    <w:rsid w:val="00FB4F83"/>
    <w:rsid w:val="00FB5BF2"/>
    <w:rsid w:val="00FB6398"/>
    <w:rsid w:val="00FB665A"/>
    <w:rsid w:val="00FB6EAA"/>
    <w:rsid w:val="00FB6F5A"/>
    <w:rsid w:val="00FB715C"/>
    <w:rsid w:val="00FB7617"/>
    <w:rsid w:val="00FC0481"/>
    <w:rsid w:val="00FC16AB"/>
    <w:rsid w:val="00FC3564"/>
    <w:rsid w:val="00FC37AD"/>
    <w:rsid w:val="00FC3E00"/>
    <w:rsid w:val="00FC3FBD"/>
    <w:rsid w:val="00FC54A4"/>
    <w:rsid w:val="00FC5909"/>
    <w:rsid w:val="00FC5CDF"/>
    <w:rsid w:val="00FC622C"/>
    <w:rsid w:val="00FC623B"/>
    <w:rsid w:val="00FC692D"/>
    <w:rsid w:val="00FC6B73"/>
    <w:rsid w:val="00FC6C30"/>
    <w:rsid w:val="00FC6F04"/>
    <w:rsid w:val="00FC73CE"/>
    <w:rsid w:val="00FC79E8"/>
    <w:rsid w:val="00FD0A58"/>
    <w:rsid w:val="00FD154B"/>
    <w:rsid w:val="00FD160B"/>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5EDC"/>
    <w:rsid w:val="00FD6736"/>
    <w:rsid w:val="00FD710A"/>
    <w:rsid w:val="00FD72C2"/>
    <w:rsid w:val="00FD734D"/>
    <w:rsid w:val="00FD7D51"/>
    <w:rsid w:val="00FE0B52"/>
    <w:rsid w:val="00FE10DF"/>
    <w:rsid w:val="00FE1867"/>
    <w:rsid w:val="00FE1A09"/>
    <w:rsid w:val="00FE25DF"/>
    <w:rsid w:val="00FE26EC"/>
    <w:rsid w:val="00FE276F"/>
    <w:rsid w:val="00FE2DFF"/>
    <w:rsid w:val="00FE2F00"/>
    <w:rsid w:val="00FE30A0"/>
    <w:rsid w:val="00FE35A8"/>
    <w:rsid w:val="00FE3A45"/>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6EC7"/>
    <w:rsid w:val="0EE28084"/>
    <w:rsid w:val="226BB7D0"/>
    <w:rsid w:val="23740614"/>
    <w:rsid w:val="27EA7DDB"/>
    <w:rsid w:val="44E9108F"/>
    <w:rsid w:val="49AED841"/>
    <w:rsid w:val="5C35490E"/>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39F6C0"/>
  <w15:chartTrackingRefBased/>
  <w15:docId w15:val="{C4213AF6-A9B6-4D39-8B89-D3923CC60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6050"/>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D57D6F"/>
    <w:pPr>
      <w:numPr>
        <w:numId w:val="50"/>
      </w:numPr>
    </w:pPr>
  </w:style>
  <w:style w:type="numbering" w:customStyle="1" w:styleId="Listaactual34">
    <w:name w:val="Lista actual34"/>
    <w:uiPriority w:val="99"/>
    <w:rsid w:val="00FD734D"/>
    <w:pPr>
      <w:numPr>
        <w:numId w:val="52"/>
      </w:numPr>
    </w:pPr>
  </w:style>
  <w:style w:type="numbering" w:customStyle="1" w:styleId="Listaactual35">
    <w:name w:val="Lista actual35"/>
    <w:uiPriority w:val="99"/>
    <w:rsid w:val="002E38DA"/>
    <w:pPr>
      <w:numPr>
        <w:numId w:val="53"/>
      </w:numPr>
    </w:pPr>
  </w:style>
  <w:style w:type="character" w:customStyle="1" w:styleId="Mencinsinresolver6">
    <w:name w:val="Mención sin resolver6"/>
    <w:basedOn w:val="Fuentedeprrafopredeter"/>
    <w:uiPriority w:val="99"/>
    <w:semiHidden/>
    <w:unhideWhenUsed/>
    <w:rsid w:val="00D62B9E"/>
    <w:rPr>
      <w:color w:val="605E5C"/>
      <w:shd w:val="clear" w:color="auto" w:fill="E1DFDD"/>
    </w:rPr>
  </w:style>
  <w:style w:type="numbering" w:customStyle="1" w:styleId="Listaactual36">
    <w:name w:val="Lista actual36"/>
    <w:uiPriority w:val="99"/>
    <w:rsid w:val="004A7858"/>
    <w:pPr>
      <w:numPr>
        <w:numId w:val="54"/>
      </w:numPr>
    </w:pPr>
  </w:style>
  <w:style w:type="numbering" w:customStyle="1" w:styleId="Listaactual37">
    <w:name w:val="Lista actual37"/>
    <w:uiPriority w:val="99"/>
    <w:rsid w:val="004A7858"/>
    <w:pPr>
      <w:numPr>
        <w:numId w:val="55"/>
      </w:numPr>
    </w:pPr>
  </w:style>
  <w:style w:type="numbering" w:customStyle="1" w:styleId="Listaactual38">
    <w:name w:val="Lista actual38"/>
    <w:uiPriority w:val="99"/>
    <w:rsid w:val="004A7858"/>
    <w:pPr>
      <w:numPr>
        <w:numId w:val="56"/>
      </w:numPr>
    </w:pPr>
  </w:style>
  <w:style w:type="paragraph" w:styleId="Textoindependiente2">
    <w:name w:val="Body Text 2"/>
    <w:basedOn w:val="Normal"/>
    <w:link w:val="Textoindependiente2Car"/>
    <w:uiPriority w:val="99"/>
    <w:semiHidden/>
    <w:unhideWhenUsed/>
    <w:rsid w:val="004A7858"/>
    <w:pPr>
      <w:spacing w:after="120" w:line="480" w:lineRule="auto"/>
    </w:pPr>
  </w:style>
  <w:style w:type="character" w:customStyle="1" w:styleId="Textoindependiente2Car">
    <w:name w:val="Texto independiente 2 Car"/>
    <w:basedOn w:val="Fuentedeprrafopredeter"/>
    <w:link w:val="Textoindependiente2"/>
    <w:uiPriority w:val="99"/>
    <w:semiHidden/>
    <w:rsid w:val="004A7858"/>
    <w:rPr>
      <w:rFonts w:ascii="Palatino Linotype" w:eastAsia="Calibri" w:hAnsi="Palatino Linotype" w:cs="Calibri"/>
      <w:sz w:val="24"/>
      <w:lang w:val="es-ES_tradnl" w:eastAsia="es-MX"/>
    </w:rPr>
  </w:style>
  <w:style w:type="numbering" w:customStyle="1" w:styleId="Listaactual39">
    <w:name w:val="Lista actual39"/>
    <w:uiPriority w:val="99"/>
    <w:rsid w:val="004A7858"/>
    <w:pPr>
      <w:numPr>
        <w:numId w:val="57"/>
      </w:numPr>
    </w:pPr>
  </w:style>
  <w:style w:type="numbering" w:customStyle="1" w:styleId="Listaactual40">
    <w:name w:val="Lista actual40"/>
    <w:uiPriority w:val="99"/>
    <w:rsid w:val="004A7858"/>
    <w:pPr>
      <w:numPr>
        <w:numId w:val="58"/>
      </w:numPr>
    </w:pPr>
  </w:style>
  <w:style w:type="numbering" w:customStyle="1" w:styleId="Listaactual42">
    <w:name w:val="Lista actual42"/>
    <w:uiPriority w:val="99"/>
    <w:rsid w:val="004A7858"/>
    <w:pPr>
      <w:numPr>
        <w:numId w:val="59"/>
      </w:numPr>
    </w:pPr>
  </w:style>
  <w:style w:type="numbering" w:customStyle="1" w:styleId="Listaactual43">
    <w:name w:val="Lista actual43"/>
    <w:uiPriority w:val="99"/>
    <w:rsid w:val="004A7858"/>
    <w:pPr>
      <w:numPr>
        <w:numId w:val="60"/>
      </w:numPr>
    </w:pPr>
  </w:style>
  <w:style w:type="numbering" w:customStyle="1" w:styleId="Listaactual44">
    <w:name w:val="Lista actual44"/>
    <w:uiPriority w:val="99"/>
    <w:rsid w:val="004A7858"/>
    <w:pPr>
      <w:numPr>
        <w:numId w:val="61"/>
      </w:numPr>
    </w:pPr>
  </w:style>
  <w:style w:type="numbering" w:customStyle="1" w:styleId="Listaactual45">
    <w:name w:val="Lista actual45"/>
    <w:uiPriority w:val="99"/>
    <w:rsid w:val="004A7858"/>
    <w:pPr>
      <w:numPr>
        <w:numId w:val="62"/>
      </w:numPr>
    </w:pPr>
  </w:style>
  <w:style w:type="numbering" w:customStyle="1" w:styleId="Listaactual46">
    <w:name w:val="Lista actual46"/>
    <w:uiPriority w:val="99"/>
    <w:rsid w:val="004A7858"/>
    <w:pPr>
      <w:numPr>
        <w:numId w:val="63"/>
      </w:numPr>
    </w:pPr>
  </w:style>
  <w:style w:type="numbering" w:customStyle="1" w:styleId="Listaactual47">
    <w:name w:val="Lista actual47"/>
    <w:uiPriority w:val="99"/>
    <w:rsid w:val="00260496"/>
    <w:pPr>
      <w:numPr>
        <w:numId w:val="67"/>
      </w:numPr>
    </w:pPr>
  </w:style>
  <w:style w:type="character" w:customStyle="1" w:styleId="Mencinsinresolver7">
    <w:name w:val="Mención sin resolver7"/>
    <w:basedOn w:val="Fuentedeprrafopredeter"/>
    <w:uiPriority w:val="99"/>
    <w:semiHidden/>
    <w:unhideWhenUsed/>
    <w:rsid w:val="00C839B7"/>
    <w:rPr>
      <w:color w:val="605E5C"/>
      <w:shd w:val="clear" w:color="auto" w:fill="E1DFDD"/>
    </w:rPr>
  </w:style>
  <w:style w:type="numbering" w:customStyle="1" w:styleId="Listaactual48">
    <w:name w:val="Lista actual48"/>
    <w:uiPriority w:val="99"/>
    <w:rsid w:val="0092078B"/>
    <w:pPr>
      <w:numPr>
        <w:numId w:val="70"/>
      </w:numPr>
    </w:pPr>
  </w:style>
  <w:style w:type="numbering" w:customStyle="1" w:styleId="Listaactual49">
    <w:name w:val="Lista actual49"/>
    <w:uiPriority w:val="99"/>
    <w:rsid w:val="00D325A3"/>
    <w:pPr>
      <w:numPr>
        <w:numId w:val="7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4996376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260798979">
      <w:bodyDiv w:val="1"/>
      <w:marLeft w:val="0"/>
      <w:marRight w:val="0"/>
      <w:marTop w:val="0"/>
      <w:marBottom w:val="0"/>
      <w:divBdr>
        <w:top w:val="none" w:sz="0" w:space="0" w:color="auto"/>
        <w:left w:val="none" w:sz="0" w:space="0" w:color="auto"/>
        <w:bottom w:val="none" w:sz="0" w:space="0" w:color="auto"/>
        <w:right w:val="none" w:sz="0" w:space="0" w:color="auto"/>
      </w:divBdr>
    </w:div>
    <w:div w:id="268586208">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C62D2-F815-4AE2-B92C-0C9AB2685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55</Pages>
  <Words>14851</Words>
  <Characters>81684</Characters>
  <Application>Microsoft Office Word</Application>
  <DocSecurity>0</DocSecurity>
  <Lines>680</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130</cp:revision>
  <cp:lastPrinted>2026-07-17T16:27:00Z</cp:lastPrinted>
  <dcterms:created xsi:type="dcterms:W3CDTF">2026-05-21T15:33:00Z</dcterms:created>
  <dcterms:modified xsi:type="dcterms:W3CDTF">2026-08-04T17:50:00Z</dcterms:modified>
</cp:coreProperties>
</file>