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095C3C51" w:rsidR="007D645B" w:rsidRPr="00E13F4A" w:rsidRDefault="0029071C" w:rsidP="00271572">
      <w:pPr>
        <w:shd w:val="clear" w:color="auto" w:fill="FFFFFF"/>
        <w:spacing w:line="360" w:lineRule="auto"/>
        <w:jc w:val="both"/>
        <w:rPr>
          <w:rFonts w:ascii="Palatino Linotype" w:hAnsi="Palatino Linotype" w:cs="Arial"/>
          <w:color w:val="000000"/>
          <w:lang w:val="es-MX" w:eastAsia="es-MX"/>
        </w:rPr>
      </w:pPr>
      <w:r w:rsidRPr="00E13F4A">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8A77A1" w:rsidRPr="00E13F4A">
        <w:rPr>
          <w:rFonts w:ascii="Palatino Linotype" w:hAnsi="Palatino Linotype" w:cs="Arial"/>
          <w:color w:val="000000"/>
          <w:lang w:val="es-MX" w:eastAsia="es-MX"/>
        </w:rPr>
        <w:t>veinte</w:t>
      </w:r>
      <w:r w:rsidR="00EF3D81" w:rsidRPr="00E13F4A">
        <w:rPr>
          <w:rFonts w:ascii="Palatino Linotype" w:hAnsi="Palatino Linotype" w:cs="Arial"/>
          <w:color w:val="000000"/>
          <w:lang w:val="es-MX" w:eastAsia="es-MX"/>
        </w:rPr>
        <w:t xml:space="preserve"> de mayo</w:t>
      </w:r>
      <w:r w:rsidR="007237B8" w:rsidRPr="00E13F4A">
        <w:rPr>
          <w:rFonts w:ascii="Palatino Linotype" w:hAnsi="Palatino Linotype" w:cs="Arial"/>
          <w:color w:val="000000"/>
          <w:lang w:val="es-MX" w:eastAsia="es-MX"/>
        </w:rPr>
        <w:t xml:space="preserve"> </w:t>
      </w:r>
      <w:r w:rsidR="00AB029E" w:rsidRPr="00E13F4A">
        <w:rPr>
          <w:rFonts w:ascii="Palatino Linotype" w:hAnsi="Palatino Linotype" w:cs="Arial"/>
          <w:color w:val="000000"/>
          <w:lang w:val="es-MX" w:eastAsia="es-MX"/>
        </w:rPr>
        <w:t xml:space="preserve">de </w:t>
      </w:r>
      <w:r w:rsidR="007237B8" w:rsidRPr="00E13F4A">
        <w:rPr>
          <w:rFonts w:ascii="Palatino Linotype" w:hAnsi="Palatino Linotype" w:cs="Arial"/>
          <w:color w:val="000000"/>
          <w:lang w:val="es-MX" w:eastAsia="es-MX"/>
        </w:rPr>
        <w:t>dos mil veinti</w:t>
      </w:r>
      <w:r w:rsidR="00374164" w:rsidRPr="00E13F4A">
        <w:rPr>
          <w:rFonts w:ascii="Palatino Linotype" w:hAnsi="Palatino Linotype" w:cs="Arial"/>
          <w:color w:val="000000"/>
          <w:lang w:val="es-MX" w:eastAsia="es-MX"/>
        </w:rPr>
        <w:t>séis</w:t>
      </w:r>
      <w:r w:rsidRPr="00E13F4A">
        <w:rPr>
          <w:rFonts w:ascii="Palatino Linotype" w:hAnsi="Palatino Linotype" w:cs="Arial"/>
          <w:color w:val="000000"/>
          <w:lang w:val="es-MX" w:eastAsia="es-MX"/>
        </w:rPr>
        <w:t>.</w:t>
      </w:r>
    </w:p>
    <w:p w14:paraId="1729F101" w14:textId="77777777" w:rsidR="00271572" w:rsidRPr="00E13F4A"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625EF24B" w:rsidR="007D645B" w:rsidRPr="00E13F4A" w:rsidRDefault="0029071C" w:rsidP="00903BEF">
      <w:pPr>
        <w:tabs>
          <w:tab w:val="left" w:pos="1701"/>
        </w:tabs>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b/>
          <w:lang w:val="es-MX" w:eastAsia="en-US"/>
        </w:rPr>
        <w:t>VISTO</w:t>
      </w:r>
      <w:r w:rsidRPr="00E13F4A">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0238C" w:rsidRPr="00E13F4A">
        <w:rPr>
          <w:rFonts w:ascii="Palatino Linotype" w:eastAsiaTheme="minorHAnsi" w:hAnsi="Palatino Linotype" w:cs="Arial"/>
          <w:b/>
          <w:lang w:val="es-MX" w:eastAsia="en-US"/>
        </w:rPr>
        <w:t>03</w:t>
      </w:r>
      <w:r w:rsidR="002A06D5" w:rsidRPr="00E13F4A">
        <w:rPr>
          <w:rFonts w:ascii="Palatino Linotype" w:eastAsiaTheme="minorHAnsi" w:hAnsi="Palatino Linotype" w:cs="Arial"/>
          <w:b/>
          <w:lang w:val="es-MX" w:eastAsia="en-US"/>
        </w:rPr>
        <w:t>105</w:t>
      </w:r>
      <w:r w:rsidR="00951242" w:rsidRPr="00E13F4A">
        <w:rPr>
          <w:rFonts w:ascii="Palatino Linotype" w:eastAsiaTheme="minorHAnsi" w:hAnsi="Palatino Linotype" w:cs="Arial"/>
          <w:b/>
          <w:lang w:val="es-MX" w:eastAsia="en-US"/>
        </w:rPr>
        <w:t>/</w:t>
      </w:r>
      <w:r w:rsidRPr="00E13F4A">
        <w:rPr>
          <w:rFonts w:ascii="Palatino Linotype" w:eastAsiaTheme="minorHAnsi" w:hAnsi="Palatino Linotype" w:cs="Arial"/>
          <w:b/>
          <w:bCs/>
          <w:lang w:val="es-MX" w:eastAsia="es-MX"/>
        </w:rPr>
        <w:t>INFOEM/IP/RR/202</w:t>
      </w:r>
      <w:r w:rsidR="0020238C" w:rsidRPr="00E13F4A">
        <w:rPr>
          <w:rFonts w:ascii="Palatino Linotype" w:eastAsiaTheme="minorHAnsi" w:hAnsi="Palatino Linotype" w:cs="Arial"/>
          <w:b/>
          <w:bCs/>
          <w:lang w:val="es-MX" w:eastAsia="es-MX"/>
        </w:rPr>
        <w:t>6</w:t>
      </w:r>
      <w:bookmarkEnd w:id="0"/>
      <w:r w:rsidRPr="00E13F4A">
        <w:rPr>
          <w:rFonts w:ascii="Palatino Linotype" w:eastAsiaTheme="minorHAnsi" w:hAnsi="Palatino Linotype" w:cs="Arial"/>
          <w:lang w:val="es-MX" w:eastAsia="en-US"/>
        </w:rPr>
        <w:t xml:space="preserve">, </w:t>
      </w:r>
      <w:r w:rsidR="00266841" w:rsidRPr="00E13F4A">
        <w:rPr>
          <w:rFonts w:ascii="Palatino Linotype" w:hAnsi="Palatino Linotype" w:cs="Arial"/>
        </w:rPr>
        <w:t>interpuesto</w:t>
      </w:r>
      <w:r w:rsidR="005327BF" w:rsidRPr="00E13F4A">
        <w:rPr>
          <w:rFonts w:ascii="Palatino Linotype" w:hAnsi="Palatino Linotype" w:cs="Arial"/>
        </w:rPr>
        <w:t xml:space="preserve"> </w:t>
      </w:r>
      <w:r w:rsidR="00EF3D81" w:rsidRPr="00E13F4A">
        <w:rPr>
          <w:rFonts w:ascii="Palatino Linotype" w:hAnsi="Palatino Linotype" w:cs="Arial"/>
        </w:rPr>
        <w:t xml:space="preserve">por la </w:t>
      </w:r>
      <w:r w:rsidR="003C031B" w:rsidRPr="00E13F4A">
        <w:rPr>
          <w:rFonts w:ascii="Palatino Linotype" w:hAnsi="Palatino Linotype" w:cs="Arial"/>
          <w:b/>
          <w:bCs/>
        </w:rPr>
        <w:t>C.</w:t>
      </w:r>
      <w:r w:rsidR="003C031B" w:rsidRPr="00E13F4A">
        <w:rPr>
          <w:rFonts w:ascii="Palatino Linotype" w:hAnsi="Palatino Linotype" w:cs="Arial"/>
        </w:rPr>
        <w:t xml:space="preserve"> </w:t>
      </w:r>
      <w:r w:rsidR="00657CD5">
        <w:rPr>
          <w:rFonts w:ascii="Palatino Linotype" w:hAnsi="Palatino Linotype" w:cs="Arial"/>
          <w:b/>
          <w:bCs/>
        </w:rPr>
        <w:t>xxxxxxxxxxxxxxxxxxxxxxxx</w:t>
      </w:r>
      <w:r w:rsidR="002A06D5" w:rsidRPr="00E13F4A">
        <w:rPr>
          <w:rFonts w:ascii="Palatino Linotype" w:hAnsi="Palatino Linotype" w:cs="Arial"/>
          <w:b/>
          <w:bCs/>
        </w:rPr>
        <w:t xml:space="preserve"> </w:t>
      </w:r>
      <w:r w:rsidR="00657CD5">
        <w:rPr>
          <w:rFonts w:ascii="Palatino Linotype" w:hAnsi="Palatino Linotype" w:cs="Arial"/>
          <w:b/>
          <w:bCs/>
        </w:rPr>
        <w:t>xxxxxxxxx</w:t>
      </w:r>
      <w:r w:rsidR="005F1F89" w:rsidRPr="00E13F4A">
        <w:rPr>
          <w:rFonts w:ascii="Palatino Linotype" w:hAnsi="Palatino Linotype" w:cs="Arial"/>
        </w:rPr>
        <w:t>,</w:t>
      </w:r>
      <w:r w:rsidR="005F1F89" w:rsidRPr="00E13F4A">
        <w:rPr>
          <w:rFonts w:ascii="Palatino Linotype" w:hAnsi="Palatino Linotype" w:cs="Arial"/>
          <w:b/>
        </w:rPr>
        <w:t xml:space="preserve"> </w:t>
      </w:r>
      <w:r w:rsidR="005F1F89" w:rsidRPr="00E13F4A">
        <w:rPr>
          <w:rFonts w:ascii="Palatino Linotype" w:hAnsi="Palatino Linotype" w:cs="Arial"/>
        </w:rPr>
        <w:t>en lo sucesivo</w:t>
      </w:r>
      <w:r w:rsidR="0027342B" w:rsidRPr="00E13F4A">
        <w:rPr>
          <w:rFonts w:ascii="Palatino Linotype" w:hAnsi="Palatino Linotype" w:cs="Arial"/>
        </w:rPr>
        <w:t xml:space="preserve"> la parte </w:t>
      </w:r>
      <w:r w:rsidR="005F1F89" w:rsidRPr="00E13F4A">
        <w:rPr>
          <w:rFonts w:ascii="Palatino Linotype" w:hAnsi="Palatino Linotype" w:cs="Arial"/>
          <w:b/>
        </w:rPr>
        <w:t>Recurrente</w:t>
      </w:r>
      <w:r w:rsidRPr="00E13F4A">
        <w:rPr>
          <w:rFonts w:ascii="Palatino Linotype" w:eastAsiaTheme="minorHAnsi" w:hAnsi="Palatino Linotype" w:cs="Arial"/>
          <w:lang w:val="es-MX" w:eastAsia="en-US"/>
        </w:rPr>
        <w:t>, en contra de la respuesta de</w:t>
      </w:r>
      <w:r w:rsidR="00B20C2B" w:rsidRPr="00E13F4A">
        <w:rPr>
          <w:rFonts w:ascii="Palatino Linotype" w:eastAsiaTheme="minorHAnsi" w:hAnsi="Palatino Linotype" w:cs="Arial"/>
          <w:lang w:val="es-MX" w:eastAsia="en-US"/>
        </w:rPr>
        <w:t>l</w:t>
      </w:r>
      <w:r w:rsidRPr="00E13F4A">
        <w:rPr>
          <w:rFonts w:ascii="Palatino Linotype" w:eastAsiaTheme="minorHAnsi" w:hAnsi="Palatino Linotype" w:cs="Arial"/>
          <w:lang w:val="es-MX" w:eastAsia="en-US"/>
        </w:rPr>
        <w:t xml:space="preserve"> </w:t>
      </w:r>
      <w:r w:rsidR="002A06D5" w:rsidRPr="00E13F4A">
        <w:rPr>
          <w:rFonts w:ascii="Palatino Linotype" w:eastAsiaTheme="minorHAnsi" w:hAnsi="Palatino Linotype" w:cs="Arial"/>
          <w:b/>
          <w:lang w:val="es-MX" w:eastAsia="en-US"/>
        </w:rPr>
        <w:t>Sistema de Agua Potable Alcantarillado y Saneamiento de Ecatepec de Morelos</w:t>
      </w:r>
      <w:r w:rsidRPr="00E13F4A">
        <w:rPr>
          <w:rFonts w:ascii="Palatino Linotype" w:eastAsiaTheme="minorHAnsi" w:hAnsi="Palatino Linotype" w:cs="Arial"/>
          <w:lang w:val="es-MX" w:eastAsia="en-US"/>
        </w:rPr>
        <w:t>,</w:t>
      </w:r>
      <w:r w:rsidRPr="00E13F4A">
        <w:rPr>
          <w:rFonts w:ascii="Palatino Linotype" w:eastAsiaTheme="minorHAnsi" w:hAnsi="Palatino Linotype" w:cs="Arial"/>
          <w:b/>
          <w:lang w:val="es-MX" w:eastAsia="en-US"/>
        </w:rPr>
        <w:t xml:space="preserve"> </w:t>
      </w:r>
      <w:r w:rsidRPr="00E13F4A">
        <w:rPr>
          <w:rFonts w:ascii="Palatino Linotype" w:eastAsiaTheme="minorHAnsi" w:hAnsi="Palatino Linotype" w:cs="Arial"/>
          <w:lang w:val="es-MX" w:eastAsia="en-US"/>
        </w:rPr>
        <w:t>en lo subsecuente</w:t>
      </w:r>
      <w:r w:rsidR="003C031B" w:rsidRPr="00E13F4A">
        <w:rPr>
          <w:rFonts w:ascii="Palatino Linotype" w:eastAsiaTheme="minorHAnsi" w:hAnsi="Palatino Linotype" w:cs="Arial"/>
          <w:lang w:val="es-MX" w:eastAsia="en-US"/>
        </w:rPr>
        <w:t xml:space="preserve"> el </w:t>
      </w:r>
      <w:r w:rsidRPr="00E13F4A">
        <w:rPr>
          <w:rFonts w:ascii="Palatino Linotype" w:eastAsiaTheme="minorHAnsi" w:hAnsi="Palatino Linotype" w:cs="Arial"/>
          <w:b/>
          <w:lang w:val="es-MX" w:eastAsia="en-US"/>
        </w:rPr>
        <w:t xml:space="preserve">Sujeto Obligado, </w:t>
      </w:r>
      <w:r w:rsidRPr="00E13F4A">
        <w:rPr>
          <w:rFonts w:ascii="Palatino Linotype" w:eastAsiaTheme="minorHAnsi" w:hAnsi="Palatino Linotype" w:cs="Arial"/>
          <w:lang w:val="es-MX" w:eastAsia="en-US"/>
        </w:rPr>
        <w:t>se procede a dictar la presente resolución.</w:t>
      </w:r>
    </w:p>
    <w:p w14:paraId="6D2F4B6B" w14:textId="77777777" w:rsidR="00903BEF" w:rsidRPr="00E13F4A"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E13F4A" w:rsidRDefault="0029071C" w:rsidP="00903BEF">
      <w:pPr>
        <w:spacing w:line="360" w:lineRule="auto"/>
        <w:jc w:val="center"/>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A N T E C E D E N T E S</w:t>
      </w:r>
    </w:p>
    <w:p w14:paraId="5DE5820F" w14:textId="77777777" w:rsidR="00903BEF" w:rsidRPr="00E13F4A" w:rsidRDefault="00903BEF" w:rsidP="00903BEF">
      <w:pPr>
        <w:pStyle w:val="Sinespaciado"/>
        <w:rPr>
          <w:rFonts w:eastAsiaTheme="minorHAnsi"/>
          <w:lang w:eastAsia="en-US"/>
        </w:rPr>
      </w:pPr>
    </w:p>
    <w:p w14:paraId="1AD87C73" w14:textId="77777777" w:rsidR="0029071C" w:rsidRPr="00E13F4A" w:rsidRDefault="0029071C" w:rsidP="0029071C">
      <w:pPr>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PRIMERO. De la solicitud de información.</w:t>
      </w:r>
    </w:p>
    <w:p w14:paraId="72B4CFD2" w14:textId="65BC9152" w:rsidR="00903BEF" w:rsidRPr="00E13F4A" w:rsidRDefault="0029071C" w:rsidP="00EF3D81">
      <w:pPr>
        <w:spacing w:line="360" w:lineRule="auto"/>
        <w:jc w:val="both"/>
        <w:rPr>
          <w:rFonts w:ascii="Palatino Linotype" w:eastAsiaTheme="minorHAnsi" w:hAnsi="Palatino Linotype" w:cs="Arial"/>
          <w:szCs w:val="22"/>
          <w:lang w:val="es-MX" w:eastAsia="en-US"/>
        </w:rPr>
      </w:pPr>
      <w:r w:rsidRPr="00E13F4A">
        <w:rPr>
          <w:rFonts w:ascii="Palatino Linotype" w:eastAsiaTheme="minorHAnsi" w:hAnsi="Palatino Linotype" w:cs="Arial"/>
          <w:szCs w:val="22"/>
          <w:lang w:val="es-MX" w:eastAsia="en-US"/>
        </w:rPr>
        <w:t xml:space="preserve">En fecha </w:t>
      </w:r>
      <w:r w:rsidR="004462FA" w:rsidRPr="00E13F4A">
        <w:rPr>
          <w:rFonts w:ascii="Palatino Linotype" w:eastAsiaTheme="minorHAnsi" w:hAnsi="Palatino Linotype" w:cs="Arial"/>
          <w:szCs w:val="22"/>
          <w:lang w:val="es-MX" w:eastAsia="en-US"/>
        </w:rPr>
        <w:t>cuatro</w:t>
      </w:r>
      <w:r w:rsidR="00EF3D81" w:rsidRPr="00E13F4A">
        <w:rPr>
          <w:rFonts w:ascii="Palatino Linotype" w:eastAsiaTheme="minorHAnsi" w:hAnsi="Palatino Linotype" w:cs="Arial"/>
          <w:szCs w:val="22"/>
          <w:lang w:val="es-MX" w:eastAsia="en-US"/>
        </w:rPr>
        <w:t xml:space="preserve"> de marzo</w:t>
      </w:r>
      <w:r w:rsidR="003C031B" w:rsidRPr="00E13F4A">
        <w:rPr>
          <w:rFonts w:ascii="Palatino Linotype" w:eastAsiaTheme="minorHAnsi" w:hAnsi="Palatino Linotype" w:cs="Arial"/>
          <w:szCs w:val="22"/>
          <w:lang w:val="es-MX" w:eastAsia="en-US"/>
        </w:rPr>
        <w:t xml:space="preserve"> </w:t>
      </w:r>
      <w:r w:rsidR="00B14416" w:rsidRPr="00E13F4A">
        <w:rPr>
          <w:rFonts w:ascii="Palatino Linotype" w:eastAsiaTheme="minorHAnsi" w:hAnsi="Palatino Linotype" w:cs="Arial"/>
          <w:szCs w:val="22"/>
          <w:lang w:val="es-MX" w:eastAsia="en-US"/>
        </w:rPr>
        <w:t>de dos mil veinti</w:t>
      </w:r>
      <w:r w:rsidR="00EF3D81" w:rsidRPr="00E13F4A">
        <w:rPr>
          <w:rFonts w:ascii="Palatino Linotype" w:eastAsiaTheme="minorHAnsi" w:hAnsi="Palatino Linotype" w:cs="Arial"/>
          <w:szCs w:val="22"/>
          <w:lang w:val="es-MX" w:eastAsia="en-US"/>
        </w:rPr>
        <w:t>séis</w:t>
      </w:r>
      <w:r w:rsidRPr="00E13F4A">
        <w:rPr>
          <w:rFonts w:ascii="Palatino Linotype" w:eastAsiaTheme="minorHAnsi" w:hAnsi="Palatino Linotype" w:cs="Arial"/>
          <w:szCs w:val="22"/>
          <w:lang w:val="es-MX" w:eastAsia="en-US"/>
        </w:rPr>
        <w:t xml:space="preserve">, </w:t>
      </w:r>
      <w:r w:rsidR="0027342B" w:rsidRPr="00E13F4A">
        <w:rPr>
          <w:rFonts w:ascii="Palatino Linotype" w:eastAsiaTheme="minorHAnsi" w:hAnsi="Palatino Linotype" w:cs="Arial"/>
          <w:szCs w:val="22"/>
          <w:lang w:val="es-MX" w:eastAsia="en-US"/>
        </w:rPr>
        <w:t xml:space="preserve">la parte </w:t>
      </w:r>
      <w:r w:rsidRPr="00E13F4A">
        <w:rPr>
          <w:rFonts w:ascii="Palatino Linotype" w:eastAsiaTheme="minorHAnsi" w:hAnsi="Palatino Linotype" w:cs="Arial"/>
          <w:b/>
          <w:szCs w:val="22"/>
          <w:lang w:val="es-MX" w:eastAsia="en-US"/>
        </w:rPr>
        <w:t>Recurrente</w:t>
      </w:r>
      <w:r w:rsidRPr="00E13F4A">
        <w:rPr>
          <w:rFonts w:ascii="Palatino Linotype" w:eastAsiaTheme="minorHAnsi" w:hAnsi="Palatino Linotype" w:cs="Arial"/>
          <w:szCs w:val="22"/>
          <w:lang w:val="es-MX" w:eastAsia="en-US"/>
        </w:rPr>
        <w:t xml:space="preserve">, presentó a través del Sistema de Acceso a la Información Mexiquense </w:t>
      </w:r>
      <w:r w:rsidRPr="00E13F4A">
        <w:rPr>
          <w:rFonts w:ascii="Palatino Linotype" w:eastAsiaTheme="minorHAnsi" w:hAnsi="Palatino Linotype" w:cs="Arial"/>
          <w:b/>
          <w:szCs w:val="22"/>
          <w:lang w:val="es-MX" w:eastAsia="en-US"/>
        </w:rPr>
        <w:t>(SAIMEX),</w:t>
      </w:r>
      <w:r w:rsidRPr="00E13F4A">
        <w:rPr>
          <w:rFonts w:ascii="Palatino Linotype" w:eastAsiaTheme="minorHAnsi" w:hAnsi="Palatino Linotype" w:cs="Arial"/>
          <w:szCs w:val="22"/>
          <w:lang w:val="es-MX" w:eastAsia="en-US"/>
        </w:rPr>
        <w:t xml:space="preserve"> ante el </w:t>
      </w:r>
      <w:r w:rsidRPr="00E13F4A">
        <w:rPr>
          <w:rFonts w:ascii="Palatino Linotype" w:eastAsiaTheme="minorHAnsi" w:hAnsi="Palatino Linotype" w:cs="Arial"/>
          <w:b/>
          <w:szCs w:val="22"/>
          <w:lang w:val="es-MX" w:eastAsia="en-US"/>
        </w:rPr>
        <w:t>Sujeto Obligado</w:t>
      </w:r>
      <w:r w:rsidRPr="00E13F4A">
        <w:rPr>
          <w:rFonts w:ascii="Palatino Linotype" w:eastAsiaTheme="minorHAnsi" w:hAnsi="Palatino Linotype" w:cs="Arial"/>
          <w:szCs w:val="22"/>
          <w:lang w:val="es-MX" w:eastAsia="en-US"/>
        </w:rPr>
        <w:t>, la solicitud de acceso a la información pública, a la que se le</w:t>
      </w:r>
      <w:r w:rsidR="00C753C2" w:rsidRPr="00E13F4A">
        <w:rPr>
          <w:rFonts w:ascii="Palatino Linotype" w:eastAsiaTheme="minorHAnsi" w:hAnsi="Palatino Linotype" w:cs="Arial"/>
          <w:szCs w:val="22"/>
          <w:lang w:val="es-MX" w:eastAsia="en-US"/>
        </w:rPr>
        <w:t xml:space="preserve"> asignó el número de expediente </w:t>
      </w:r>
      <w:r w:rsidR="004462FA" w:rsidRPr="00E13F4A">
        <w:rPr>
          <w:rFonts w:ascii="Palatino Linotype" w:eastAsiaTheme="minorHAnsi" w:hAnsi="Palatino Linotype" w:cs="Arial"/>
          <w:b/>
          <w:szCs w:val="22"/>
          <w:lang w:val="es-MX" w:eastAsia="en-US"/>
        </w:rPr>
        <w:t>00024/OASECATEPE/IP/2026</w:t>
      </w:r>
      <w:r w:rsidRPr="00E13F4A">
        <w:rPr>
          <w:rFonts w:ascii="Palatino Linotype" w:eastAsiaTheme="minorHAnsi" w:hAnsi="Palatino Linotype" w:cs="Arial"/>
          <w:szCs w:val="22"/>
          <w:lang w:val="es-MX" w:eastAsia="en-US"/>
        </w:rPr>
        <w:t>, mediante la cual solicitó lo siguiente:</w:t>
      </w:r>
    </w:p>
    <w:p w14:paraId="2DA5D9B7" w14:textId="77777777" w:rsidR="00EF3D81" w:rsidRPr="00E13F4A" w:rsidRDefault="00EF3D81" w:rsidP="00EF3D81">
      <w:pPr>
        <w:spacing w:line="360" w:lineRule="auto"/>
        <w:jc w:val="both"/>
        <w:rPr>
          <w:rFonts w:ascii="Palatino Linotype" w:eastAsiaTheme="minorHAnsi" w:hAnsi="Palatino Linotype" w:cs="Arial"/>
          <w:szCs w:val="22"/>
          <w:lang w:val="es-MX" w:eastAsia="en-US"/>
        </w:rPr>
      </w:pPr>
    </w:p>
    <w:p w14:paraId="6780CB3E" w14:textId="29469FC8" w:rsidR="00271572" w:rsidRPr="00E13F4A" w:rsidRDefault="0029071C" w:rsidP="003C031B">
      <w:pPr>
        <w:spacing w:line="360" w:lineRule="auto"/>
        <w:ind w:left="284" w:right="332"/>
        <w:jc w:val="both"/>
        <w:rPr>
          <w:rFonts w:ascii="Palatino Linotype" w:hAnsi="Palatino Linotype"/>
          <w:i/>
          <w:sz w:val="22"/>
          <w:szCs w:val="20"/>
          <w:lang w:val="es-ES_tradnl"/>
        </w:rPr>
      </w:pPr>
      <w:r w:rsidRPr="00E13F4A">
        <w:rPr>
          <w:rFonts w:ascii="Palatino Linotype" w:hAnsi="Palatino Linotype"/>
          <w:i/>
          <w:sz w:val="22"/>
          <w:szCs w:val="20"/>
          <w:lang w:val="es-MX"/>
        </w:rPr>
        <w:t>“</w:t>
      </w:r>
      <w:r w:rsidR="004462FA" w:rsidRPr="00E13F4A">
        <w:rPr>
          <w:rFonts w:ascii="Palatino Linotype" w:hAnsi="Palatino Linotype"/>
          <w:i/>
          <w:sz w:val="22"/>
          <w:szCs w:val="20"/>
          <w:lang w:val="es-MX"/>
        </w:rPr>
        <w:t>Atenta solicitud a SAPASE. Solicito copia certificada del Oficio DCyOH/0767/2026 de fecha 04 de marzo de 2026, suscrito por el C. Ing. Mario Iván Vázquez Sánchez, Director de Construcción y Operación Hidráulica de SAPASE. Consideren la copia certificada SIN COSTO, de conformidad con la Ley Federal de Transparencia y Acceso a la Información Pública.</w:t>
      </w:r>
      <w:r w:rsidRPr="00E13F4A">
        <w:rPr>
          <w:rFonts w:ascii="Palatino Linotype" w:hAnsi="Palatino Linotype"/>
          <w:i/>
          <w:sz w:val="22"/>
          <w:szCs w:val="20"/>
          <w:lang w:val="es-MX"/>
        </w:rPr>
        <w:t>”</w:t>
      </w:r>
      <w:r w:rsidRPr="00E13F4A">
        <w:rPr>
          <w:rFonts w:ascii="Palatino Linotype" w:hAnsi="Palatino Linotype"/>
          <w:i/>
          <w:sz w:val="22"/>
          <w:szCs w:val="20"/>
          <w:lang w:val="es-ES_tradnl"/>
        </w:rPr>
        <w:t xml:space="preserve"> (Sic).</w:t>
      </w:r>
    </w:p>
    <w:p w14:paraId="41A4F7E6" w14:textId="77777777" w:rsidR="00271572" w:rsidRPr="00E13F4A" w:rsidRDefault="00271572" w:rsidP="00271572">
      <w:pPr>
        <w:pStyle w:val="Sinespaciado"/>
        <w:rPr>
          <w:rFonts w:ascii="Palatino Linotype" w:hAnsi="Palatino Linotype"/>
        </w:rPr>
      </w:pPr>
    </w:p>
    <w:p w14:paraId="426626A6" w14:textId="156C93A0" w:rsidR="00EF3D81" w:rsidRPr="00E13F4A" w:rsidRDefault="0029071C" w:rsidP="004462FA">
      <w:pPr>
        <w:tabs>
          <w:tab w:val="left" w:pos="5647"/>
        </w:tabs>
        <w:spacing w:line="360" w:lineRule="auto"/>
        <w:ind w:right="850"/>
        <w:jc w:val="both"/>
        <w:rPr>
          <w:rFonts w:ascii="Palatino Linotype" w:eastAsiaTheme="minorHAnsi" w:hAnsi="Palatino Linotype" w:cstheme="minorBidi"/>
          <w:color w:val="000000"/>
          <w:lang w:val="es-MX" w:eastAsia="en-US"/>
        </w:rPr>
      </w:pPr>
      <w:r w:rsidRPr="00E13F4A">
        <w:rPr>
          <w:rFonts w:ascii="Palatino Linotype" w:hAnsi="Palatino Linotype"/>
          <w:b/>
          <w:lang w:val="es-ES_tradnl"/>
        </w:rPr>
        <w:t>MODALIDAD DE ENTREGA:</w:t>
      </w:r>
      <w:r w:rsidRPr="00E13F4A">
        <w:rPr>
          <w:rFonts w:ascii="Palatino Linotype" w:hAnsi="Palatino Linotype"/>
          <w:lang w:val="es-ES_tradnl"/>
        </w:rPr>
        <w:t xml:space="preserve"> </w:t>
      </w:r>
      <w:r w:rsidRPr="00E13F4A">
        <w:rPr>
          <w:rFonts w:ascii="Palatino Linotype" w:eastAsiaTheme="minorHAnsi" w:hAnsi="Palatino Linotype" w:cstheme="minorBidi"/>
          <w:color w:val="000000"/>
          <w:lang w:val="es-MX" w:eastAsia="en-US"/>
        </w:rPr>
        <w:t xml:space="preserve">A través del </w:t>
      </w:r>
      <w:r w:rsidRPr="00E13F4A">
        <w:rPr>
          <w:rFonts w:ascii="Palatino Linotype" w:eastAsiaTheme="minorHAnsi" w:hAnsi="Palatino Linotype" w:cstheme="minorBidi"/>
          <w:b/>
          <w:color w:val="000000"/>
          <w:lang w:val="es-MX" w:eastAsia="en-US"/>
        </w:rPr>
        <w:t>SAIMEX</w:t>
      </w:r>
      <w:r w:rsidRPr="00E13F4A">
        <w:rPr>
          <w:rFonts w:ascii="Palatino Linotype" w:eastAsiaTheme="minorHAnsi" w:hAnsi="Palatino Linotype" w:cstheme="minorBidi"/>
          <w:color w:val="000000"/>
          <w:lang w:val="es-MX" w:eastAsia="en-US"/>
        </w:rPr>
        <w:t>.</w:t>
      </w:r>
    </w:p>
    <w:p w14:paraId="717A4484" w14:textId="53F82E80" w:rsidR="007D645B" w:rsidRPr="00E13F4A" w:rsidRDefault="00EF3D81" w:rsidP="007D645B">
      <w:pPr>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lastRenderedPageBreak/>
        <w:t>SEGUNDO</w:t>
      </w:r>
      <w:r w:rsidR="007D645B" w:rsidRPr="00E13F4A">
        <w:rPr>
          <w:rFonts w:ascii="Palatino Linotype" w:eastAsiaTheme="minorHAnsi" w:hAnsi="Palatino Linotype" w:cs="Arial"/>
          <w:b/>
          <w:sz w:val="28"/>
          <w:lang w:val="es-MX" w:eastAsia="en-US"/>
        </w:rPr>
        <w:t xml:space="preserve">. De la respuesta del Sujeto Obligado. </w:t>
      </w:r>
    </w:p>
    <w:p w14:paraId="7AA37136" w14:textId="4C35822B" w:rsidR="007D645B" w:rsidRPr="00E13F4A" w:rsidRDefault="007D645B" w:rsidP="007D645B">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 xml:space="preserve">De las constancias que obran en el sistema </w:t>
      </w:r>
      <w:r w:rsidRPr="00E13F4A">
        <w:rPr>
          <w:rFonts w:ascii="Palatino Linotype" w:eastAsiaTheme="minorHAnsi" w:hAnsi="Palatino Linotype" w:cs="Arial"/>
          <w:b/>
          <w:bCs/>
          <w:lang w:val="es-MX" w:eastAsia="en-US"/>
        </w:rPr>
        <w:t>SAIMEX</w:t>
      </w:r>
      <w:r w:rsidRPr="00E13F4A">
        <w:rPr>
          <w:rFonts w:ascii="Palatino Linotype" w:eastAsiaTheme="minorHAnsi" w:hAnsi="Palatino Linotype" w:cs="Arial"/>
          <w:lang w:val="es-MX" w:eastAsia="en-US"/>
        </w:rPr>
        <w:t xml:space="preserve">, se advierte que en fecha </w:t>
      </w:r>
      <w:r w:rsidR="004462FA" w:rsidRPr="00E13F4A">
        <w:rPr>
          <w:rFonts w:ascii="Palatino Linotype" w:eastAsiaTheme="minorHAnsi" w:hAnsi="Palatino Linotype" w:cs="Arial"/>
          <w:lang w:val="es-MX" w:eastAsia="en-US"/>
        </w:rPr>
        <w:t>once</w:t>
      </w:r>
      <w:r w:rsidR="00EF3D81" w:rsidRPr="00E13F4A">
        <w:rPr>
          <w:rFonts w:ascii="Palatino Linotype" w:eastAsiaTheme="minorHAnsi" w:hAnsi="Palatino Linotype" w:cs="Arial"/>
          <w:lang w:val="es-MX" w:eastAsia="en-US"/>
        </w:rPr>
        <w:t xml:space="preserve"> de </w:t>
      </w:r>
      <w:r w:rsidR="004462FA" w:rsidRPr="00E13F4A">
        <w:rPr>
          <w:rFonts w:ascii="Palatino Linotype" w:eastAsiaTheme="minorHAnsi" w:hAnsi="Palatino Linotype" w:cs="Arial"/>
          <w:lang w:val="es-MX" w:eastAsia="en-US"/>
        </w:rPr>
        <w:t xml:space="preserve">marzo </w:t>
      </w:r>
      <w:r w:rsidR="00B14416" w:rsidRPr="00E13F4A">
        <w:rPr>
          <w:rFonts w:ascii="Palatino Linotype" w:eastAsiaTheme="minorHAnsi" w:hAnsi="Palatino Linotype" w:cs="Arial"/>
          <w:lang w:val="es-MX" w:eastAsia="en-US"/>
        </w:rPr>
        <w:t>de dos mil veinti</w:t>
      </w:r>
      <w:r w:rsidR="00EF3D81" w:rsidRPr="00E13F4A">
        <w:rPr>
          <w:rFonts w:ascii="Palatino Linotype" w:eastAsiaTheme="minorHAnsi" w:hAnsi="Palatino Linotype" w:cs="Arial"/>
          <w:lang w:val="es-MX" w:eastAsia="en-US"/>
        </w:rPr>
        <w:t>séis</w:t>
      </w:r>
      <w:r w:rsidRPr="00E13F4A">
        <w:rPr>
          <w:rFonts w:ascii="Palatino Linotype" w:eastAsiaTheme="minorHAnsi" w:hAnsi="Palatino Linotype" w:cs="Arial"/>
          <w:lang w:val="es-MX" w:eastAsia="en-US"/>
        </w:rPr>
        <w:t>,</w:t>
      </w:r>
      <w:r w:rsidR="00B14416" w:rsidRPr="00E13F4A">
        <w:rPr>
          <w:rFonts w:ascii="Palatino Linotype" w:eastAsiaTheme="minorHAnsi" w:hAnsi="Palatino Linotype" w:cs="Arial"/>
          <w:lang w:val="es-MX" w:eastAsia="en-US"/>
        </w:rPr>
        <w:t xml:space="preserve"> el </w:t>
      </w:r>
      <w:r w:rsidRPr="00E13F4A">
        <w:rPr>
          <w:rFonts w:ascii="Palatino Linotype" w:eastAsiaTheme="minorHAnsi" w:hAnsi="Palatino Linotype" w:cs="Arial"/>
          <w:b/>
          <w:lang w:val="es-MX" w:eastAsia="en-US"/>
        </w:rPr>
        <w:t>Sujeto Obligado</w:t>
      </w:r>
      <w:r w:rsidRPr="00E13F4A">
        <w:rPr>
          <w:rFonts w:ascii="Palatino Linotype" w:eastAsiaTheme="minorHAnsi" w:hAnsi="Palatino Linotype" w:cs="Arial"/>
          <w:lang w:val="es-MX" w:eastAsia="en-US"/>
        </w:rPr>
        <w:t xml:space="preserve"> emitió la respuesta en los siguientes términos:</w:t>
      </w:r>
    </w:p>
    <w:p w14:paraId="6B3B2F28" w14:textId="77777777" w:rsidR="007D645B" w:rsidRPr="00E13F4A" w:rsidRDefault="007D645B" w:rsidP="007D645B">
      <w:pPr>
        <w:rPr>
          <w:lang w:val="es-MX"/>
        </w:rPr>
      </w:pPr>
    </w:p>
    <w:p w14:paraId="7269B3A6" w14:textId="77777777" w:rsidR="004462FA" w:rsidRPr="00E13F4A" w:rsidRDefault="007D645B" w:rsidP="004462FA">
      <w:pPr>
        <w:spacing w:line="276" w:lineRule="auto"/>
        <w:ind w:left="567" w:right="567"/>
        <w:jc w:val="both"/>
        <w:rPr>
          <w:rFonts w:ascii="Palatino Linotype" w:hAnsi="Palatino Linotype"/>
          <w:i/>
          <w:sz w:val="22"/>
          <w:szCs w:val="22"/>
          <w:lang w:val="es-MX" w:eastAsia="es-MX"/>
        </w:rPr>
      </w:pPr>
      <w:r w:rsidRPr="00E13F4A">
        <w:rPr>
          <w:rFonts w:ascii="Palatino Linotype" w:hAnsi="Palatino Linotype"/>
          <w:i/>
          <w:sz w:val="22"/>
          <w:szCs w:val="22"/>
          <w:lang w:val="es-MX" w:eastAsia="es-MX"/>
        </w:rPr>
        <w:t>“</w:t>
      </w:r>
      <w:r w:rsidR="004462FA" w:rsidRPr="00E13F4A">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1700508" w14:textId="77777777" w:rsidR="004462FA" w:rsidRPr="00E13F4A" w:rsidRDefault="004462FA" w:rsidP="004462FA">
      <w:pPr>
        <w:spacing w:line="276" w:lineRule="auto"/>
        <w:ind w:left="567" w:right="567"/>
        <w:jc w:val="both"/>
        <w:rPr>
          <w:rFonts w:ascii="Palatino Linotype" w:hAnsi="Palatino Linotype"/>
          <w:i/>
          <w:sz w:val="22"/>
          <w:szCs w:val="22"/>
          <w:lang w:val="es-MX" w:eastAsia="es-MX"/>
        </w:rPr>
      </w:pPr>
    </w:p>
    <w:p w14:paraId="5C1DE781" w14:textId="560CBB08" w:rsidR="004462FA" w:rsidRPr="00E13F4A" w:rsidRDefault="004462FA" w:rsidP="004462FA">
      <w:pPr>
        <w:spacing w:line="276" w:lineRule="auto"/>
        <w:ind w:left="567" w:right="567"/>
        <w:jc w:val="both"/>
        <w:rPr>
          <w:rFonts w:ascii="Palatino Linotype" w:hAnsi="Palatino Linotype"/>
          <w:i/>
          <w:sz w:val="22"/>
          <w:szCs w:val="22"/>
          <w:lang w:val="es-MX" w:eastAsia="es-MX"/>
        </w:rPr>
      </w:pPr>
      <w:r w:rsidRPr="00E13F4A">
        <w:rPr>
          <w:rFonts w:ascii="Palatino Linotype" w:hAnsi="Palatino Linotype"/>
          <w:i/>
          <w:sz w:val="22"/>
          <w:szCs w:val="22"/>
          <w:lang w:val="es-MX" w:eastAsia="es-MX"/>
        </w:rPr>
        <w:t>Folio de la Solicitud: 00024/OASECATEPE/IP/2026 En atención a su solicitud recibida y con fundamento en el artículo 53, fracciones II, V y VI de la Ley de Transparencia y Acceso a la Información Pública del Estado de México y Municipios, me permito hacerle de conocimiento que: De conformidad con lo establecido en los artículos 12 y 59 de la Ley de ley de Transparencia Local, y bajo la más estricta responsabilidad del Servidor Público Habilitado, haciendo una búsqueda exhaustiva y razonable, se envía la respuesta a la solicitud de información que nos ocupa en los archivos PDF adjuntos a esta contestación. Dando atención a su solicitud, quedo de usted.</w:t>
      </w:r>
    </w:p>
    <w:p w14:paraId="539CC679" w14:textId="77777777" w:rsidR="004462FA" w:rsidRPr="00E13F4A" w:rsidRDefault="004462FA" w:rsidP="004462FA">
      <w:pPr>
        <w:spacing w:line="276" w:lineRule="auto"/>
        <w:ind w:left="567" w:right="567"/>
        <w:jc w:val="both"/>
        <w:rPr>
          <w:rFonts w:ascii="Palatino Linotype" w:hAnsi="Palatino Linotype"/>
          <w:i/>
          <w:sz w:val="22"/>
          <w:szCs w:val="22"/>
          <w:lang w:val="es-MX" w:eastAsia="es-MX"/>
        </w:rPr>
      </w:pPr>
    </w:p>
    <w:p w14:paraId="024737FA" w14:textId="017DD68E" w:rsidR="004462FA" w:rsidRPr="00E13F4A" w:rsidRDefault="004462FA" w:rsidP="004462FA">
      <w:pPr>
        <w:spacing w:line="276" w:lineRule="auto"/>
        <w:ind w:left="567" w:right="567"/>
        <w:jc w:val="both"/>
        <w:rPr>
          <w:rFonts w:ascii="Palatino Linotype" w:hAnsi="Palatino Linotype"/>
          <w:i/>
          <w:sz w:val="22"/>
          <w:szCs w:val="22"/>
          <w:lang w:val="es-MX" w:eastAsia="es-MX"/>
        </w:rPr>
      </w:pPr>
      <w:r w:rsidRPr="00E13F4A">
        <w:rPr>
          <w:rFonts w:ascii="Palatino Linotype" w:hAnsi="Palatino Linotype"/>
          <w:i/>
          <w:sz w:val="22"/>
          <w:szCs w:val="22"/>
          <w:lang w:val="es-MX" w:eastAsia="es-MX"/>
        </w:rPr>
        <w:t>ATENTAMENTE</w:t>
      </w:r>
    </w:p>
    <w:p w14:paraId="53D4F058" w14:textId="013B2BD2" w:rsidR="007D645B" w:rsidRPr="00E13F4A" w:rsidRDefault="004462FA" w:rsidP="004462FA">
      <w:pPr>
        <w:spacing w:line="276" w:lineRule="auto"/>
        <w:ind w:left="567" w:right="567"/>
        <w:jc w:val="both"/>
        <w:rPr>
          <w:rFonts w:ascii="Palatino Linotype" w:hAnsi="Palatino Linotype"/>
          <w:i/>
          <w:sz w:val="22"/>
          <w:szCs w:val="22"/>
          <w:lang w:val="es-MX" w:eastAsia="es-MX"/>
        </w:rPr>
      </w:pPr>
      <w:r w:rsidRPr="00E13F4A">
        <w:rPr>
          <w:rFonts w:ascii="Palatino Linotype" w:hAnsi="Palatino Linotype"/>
          <w:i/>
          <w:sz w:val="22"/>
          <w:szCs w:val="22"/>
          <w:lang w:val="es-MX" w:eastAsia="es-MX"/>
        </w:rPr>
        <w:t>LIC. MONSERRAT LOPEZ CRUZ</w:t>
      </w:r>
      <w:r w:rsidR="007D645B" w:rsidRPr="00E13F4A">
        <w:rPr>
          <w:rFonts w:ascii="Palatino Linotype" w:hAnsi="Palatino Linotype"/>
          <w:i/>
          <w:sz w:val="22"/>
          <w:szCs w:val="22"/>
          <w:lang w:val="es-MX" w:eastAsia="es-MX"/>
        </w:rPr>
        <w:t>” (Sic).</w:t>
      </w:r>
    </w:p>
    <w:p w14:paraId="2B153B28" w14:textId="77777777" w:rsidR="007D645B" w:rsidRPr="00E13F4A" w:rsidRDefault="007D645B" w:rsidP="007D645B">
      <w:pPr>
        <w:ind w:right="567"/>
        <w:jc w:val="both"/>
        <w:rPr>
          <w:rFonts w:ascii="Palatino Linotype" w:hAnsi="Palatino Linotype"/>
          <w:i/>
          <w:sz w:val="14"/>
          <w:szCs w:val="22"/>
          <w:lang w:val="es-MX" w:eastAsia="es-MX"/>
        </w:rPr>
      </w:pPr>
    </w:p>
    <w:p w14:paraId="688B498B" w14:textId="77777777" w:rsidR="007D645B" w:rsidRPr="00E13F4A" w:rsidRDefault="007D645B" w:rsidP="007D645B">
      <w:pPr>
        <w:pStyle w:val="Sinespaciado"/>
        <w:rPr>
          <w:lang w:eastAsia="es-MX"/>
        </w:rPr>
      </w:pPr>
    </w:p>
    <w:p w14:paraId="57BBB84B" w14:textId="606D0541" w:rsidR="007D645B" w:rsidRPr="00E13F4A" w:rsidRDefault="007D645B" w:rsidP="007D645B">
      <w:pPr>
        <w:spacing w:line="360" w:lineRule="auto"/>
        <w:jc w:val="both"/>
        <w:rPr>
          <w:rFonts w:ascii="Palatino Linotype" w:hAnsi="Palatino Linotype"/>
          <w:i/>
          <w:sz w:val="22"/>
          <w:szCs w:val="22"/>
          <w:lang w:val="es-MX" w:eastAsia="es-MX"/>
        </w:rPr>
      </w:pPr>
      <w:r w:rsidRPr="00E13F4A">
        <w:rPr>
          <w:rFonts w:ascii="Palatino Linotype" w:eastAsiaTheme="minorHAnsi" w:hAnsi="Palatino Linotype" w:cs="Arial"/>
          <w:lang w:val="es-MX" w:eastAsia="en-US"/>
        </w:rPr>
        <w:t xml:space="preserve">El </w:t>
      </w:r>
      <w:r w:rsidRPr="00E13F4A">
        <w:rPr>
          <w:rFonts w:ascii="Palatino Linotype" w:eastAsiaTheme="minorHAnsi" w:hAnsi="Palatino Linotype" w:cs="Arial"/>
          <w:b/>
          <w:lang w:val="es-MX" w:eastAsia="en-US"/>
        </w:rPr>
        <w:t>Sujeto Obligado</w:t>
      </w:r>
      <w:r w:rsidRPr="00E13F4A">
        <w:rPr>
          <w:rFonts w:ascii="Palatino Linotype" w:eastAsiaTheme="minorHAnsi" w:hAnsi="Palatino Linotype" w:cs="Arial"/>
          <w:lang w:val="es-MX" w:eastAsia="en-US"/>
        </w:rPr>
        <w:t xml:space="preserve"> adjuntó a su respuesta, </w:t>
      </w:r>
      <w:r w:rsidR="00EF3D81" w:rsidRPr="00E13F4A">
        <w:rPr>
          <w:rFonts w:ascii="Palatino Linotype" w:eastAsiaTheme="minorHAnsi" w:hAnsi="Palatino Linotype" w:cs="Arial"/>
          <w:lang w:val="es-MX" w:eastAsia="en-US"/>
        </w:rPr>
        <w:t xml:space="preserve">el </w:t>
      </w:r>
      <w:r w:rsidRPr="00E13F4A">
        <w:rPr>
          <w:rFonts w:ascii="Palatino Linotype" w:eastAsiaTheme="minorHAnsi" w:hAnsi="Palatino Linotype" w:cs="Arial"/>
          <w:lang w:val="es-MX" w:eastAsia="en-US"/>
        </w:rPr>
        <w:t xml:space="preserve">archivo electrónico denominado </w:t>
      </w:r>
      <w:r w:rsidR="00374164" w:rsidRPr="00E13F4A">
        <w:rPr>
          <w:rFonts w:ascii="Palatino Linotype" w:eastAsiaTheme="minorHAnsi" w:hAnsi="Palatino Linotype" w:cs="Arial"/>
          <w:i/>
          <w:lang w:val="es-MX" w:eastAsia="en-US"/>
        </w:rPr>
        <w:t>“</w:t>
      </w:r>
      <w:r w:rsidR="004462FA" w:rsidRPr="00E13F4A">
        <w:rPr>
          <w:rFonts w:ascii="Palatino Linotype" w:eastAsiaTheme="minorHAnsi" w:hAnsi="Palatino Linotype" w:cs="Arial"/>
          <w:i/>
          <w:lang w:val="es-MX" w:eastAsia="en-US"/>
        </w:rPr>
        <w:t>RESPUESTA 00024-26.pdf</w:t>
      </w:r>
      <w:r w:rsidR="00374164" w:rsidRPr="00E13F4A">
        <w:rPr>
          <w:rFonts w:ascii="Palatino Linotype" w:eastAsiaTheme="minorHAnsi" w:hAnsi="Palatino Linotype" w:cs="Arial"/>
          <w:i/>
          <w:lang w:val="es-MX" w:eastAsia="en-US"/>
        </w:rPr>
        <w:t>”</w:t>
      </w:r>
      <w:r w:rsidRPr="00E13F4A">
        <w:rPr>
          <w:rFonts w:ascii="Palatino Linotype" w:eastAsiaTheme="minorHAnsi" w:hAnsi="Palatino Linotype" w:cs="Arial"/>
          <w:i/>
          <w:lang w:val="es-MX" w:eastAsia="en-US"/>
        </w:rPr>
        <w:t>;</w:t>
      </w:r>
      <w:r w:rsidRPr="00E13F4A">
        <w:rPr>
          <w:rFonts w:ascii="Palatino Linotype" w:eastAsiaTheme="minorHAnsi" w:hAnsi="Palatino Linotype" w:cs="Arial"/>
          <w:lang w:val="es-MX" w:eastAsia="en-US"/>
        </w:rPr>
        <w:t xml:space="preserve"> cuyo contenido no se inserta por ser del conocimiento de las partes, sin embargo, será</w:t>
      </w:r>
      <w:r w:rsidR="00EF3D81" w:rsidRPr="00E13F4A">
        <w:rPr>
          <w:rFonts w:ascii="Palatino Linotype" w:eastAsiaTheme="minorHAnsi" w:hAnsi="Palatino Linotype" w:cs="Arial"/>
          <w:lang w:val="es-MX" w:eastAsia="en-US"/>
        </w:rPr>
        <w:t xml:space="preserve"> </w:t>
      </w:r>
      <w:r w:rsidRPr="00E13F4A">
        <w:rPr>
          <w:rFonts w:ascii="Palatino Linotype" w:eastAsiaTheme="minorHAnsi" w:hAnsi="Palatino Linotype" w:cs="Arial"/>
          <w:lang w:val="es-MX" w:eastAsia="en-US"/>
        </w:rPr>
        <w:t xml:space="preserve">motivo de estudio en el Considerado respectivo. </w:t>
      </w:r>
    </w:p>
    <w:p w14:paraId="1D2F2BF7" w14:textId="77777777" w:rsidR="0057280C" w:rsidRPr="00E13F4A" w:rsidRDefault="0057280C" w:rsidP="007D645B">
      <w:pPr>
        <w:spacing w:line="360" w:lineRule="auto"/>
        <w:jc w:val="both"/>
        <w:rPr>
          <w:rFonts w:ascii="Palatino Linotype" w:hAnsi="Palatino Linotype"/>
          <w:i/>
          <w:sz w:val="22"/>
          <w:szCs w:val="22"/>
          <w:lang w:val="es-MX" w:eastAsia="es-MX"/>
        </w:rPr>
      </w:pPr>
    </w:p>
    <w:p w14:paraId="5799EE56" w14:textId="12AC5DA1" w:rsidR="007D645B" w:rsidRPr="00E13F4A" w:rsidRDefault="00EF3D81" w:rsidP="007D645B">
      <w:pPr>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TERCERO</w:t>
      </w:r>
      <w:r w:rsidR="007D645B" w:rsidRPr="00E13F4A">
        <w:rPr>
          <w:rFonts w:ascii="Palatino Linotype" w:eastAsiaTheme="minorHAnsi" w:hAnsi="Palatino Linotype" w:cs="Arial"/>
          <w:b/>
          <w:sz w:val="28"/>
          <w:lang w:val="es-MX" w:eastAsia="en-US"/>
        </w:rPr>
        <w:t>. Del recurso de revisión.</w:t>
      </w:r>
    </w:p>
    <w:p w14:paraId="475931F5" w14:textId="7B7E8A5C" w:rsidR="007D645B" w:rsidRPr="00E13F4A" w:rsidRDefault="007D645B" w:rsidP="007D645B">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 xml:space="preserve">Inconforme con la respuesta por parte del </w:t>
      </w:r>
      <w:r w:rsidRPr="00E13F4A">
        <w:rPr>
          <w:rFonts w:ascii="Palatino Linotype" w:eastAsiaTheme="minorHAnsi" w:hAnsi="Palatino Linotype" w:cs="Arial"/>
          <w:b/>
          <w:lang w:val="es-MX" w:eastAsia="en-US"/>
        </w:rPr>
        <w:t>Sujeto Obligado</w:t>
      </w:r>
      <w:r w:rsidRPr="00E13F4A">
        <w:rPr>
          <w:rFonts w:ascii="Palatino Linotype" w:eastAsiaTheme="minorHAnsi" w:hAnsi="Palatino Linotype" w:cs="Arial"/>
          <w:lang w:val="es-MX" w:eastAsia="en-US"/>
        </w:rPr>
        <w:t xml:space="preserve">, </w:t>
      </w:r>
      <w:r w:rsidR="00344236" w:rsidRPr="00E13F4A">
        <w:rPr>
          <w:rFonts w:ascii="Palatino Linotype" w:eastAsiaTheme="minorHAnsi" w:hAnsi="Palatino Linotype" w:cs="Arial"/>
          <w:lang w:val="es-MX" w:eastAsia="en-US"/>
        </w:rPr>
        <w:t>el</w:t>
      </w:r>
      <w:r w:rsidRPr="00E13F4A">
        <w:rPr>
          <w:rFonts w:ascii="Palatino Linotype" w:eastAsiaTheme="minorHAnsi" w:hAnsi="Palatino Linotype" w:cs="Arial"/>
          <w:lang w:val="es-MX" w:eastAsia="en-US"/>
        </w:rPr>
        <w:t xml:space="preserve"> ahora </w:t>
      </w:r>
      <w:r w:rsidRPr="00E13F4A">
        <w:rPr>
          <w:rFonts w:ascii="Palatino Linotype" w:eastAsiaTheme="minorHAnsi" w:hAnsi="Palatino Linotype" w:cs="Arial"/>
          <w:b/>
          <w:lang w:val="es-MX" w:eastAsia="en-US"/>
        </w:rPr>
        <w:t>Recurrente</w:t>
      </w:r>
      <w:r w:rsidRPr="00E13F4A">
        <w:rPr>
          <w:rFonts w:ascii="Palatino Linotype" w:eastAsiaTheme="minorHAnsi" w:hAnsi="Palatino Linotype" w:cs="Arial"/>
          <w:lang w:val="es-MX" w:eastAsia="en-US"/>
        </w:rPr>
        <w:t xml:space="preserve"> interpuso el presente recurso de revisión en fecha </w:t>
      </w:r>
      <w:r w:rsidR="004462FA" w:rsidRPr="00E13F4A">
        <w:rPr>
          <w:rFonts w:ascii="Palatino Linotype" w:eastAsiaTheme="minorHAnsi" w:hAnsi="Palatino Linotype" w:cs="Arial"/>
          <w:lang w:val="es-MX" w:eastAsia="en-US"/>
        </w:rPr>
        <w:t>doce de marzo</w:t>
      </w:r>
      <w:r w:rsidR="00EF3D81" w:rsidRPr="00E13F4A">
        <w:rPr>
          <w:rFonts w:ascii="Palatino Linotype" w:eastAsiaTheme="minorHAnsi" w:hAnsi="Palatino Linotype" w:cs="Arial"/>
          <w:lang w:val="es-MX" w:eastAsia="en-US"/>
        </w:rPr>
        <w:t xml:space="preserve"> de dos mil veintiséis</w:t>
      </w:r>
      <w:r w:rsidRPr="00E13F4A">
        <w:rPr>
          <w:rFonts w:ascii="Palatino Linotype" w:eastAsiaTheme="minorHAnsi" w:hAnsi="Palatino Linotype" w:cs="Arial"/>
          <w:lang w:val="es-MX" w:eastAsia="en-US"/>
        </w:rPr>
        <w:t xml:space="preserve">, </w:t>
      </w:r>
      <w:r w:rsidRPr="00E13F4A">
        <w:rPr>
          <w:rFonts w:ascii="Palatino Linotype" w:eastAsiaTheme="minorHAnsi" w:hAnsi="Palatino Linotype" w:cs="Arial"/>
          <w:lang w:val="es-MX" w:eastAsia="en-US"/>
        </w:rPr>
        <w:lastRenderedPageBreak/>
        <w:t>el cual fue registrado</w:t>
      </w:r>
      <w:r w:rsidRPr="00E13F4A">
        <w:rPr>
          <w:rFonts w:ascii="Palatino Linotype" w:eastAsiaTheme="minorHAnsi" w:hAnsi="Palatino Linotype" w:cs="Arial"/>
          <w:b/>
          <w:lang w:val="es-MX" w:eastAsia="en-US"/>
        </w:rPr>
        <w:t xml:space="preserve"> </w:t>
      </w:r>
      <w:r w:rsidRPr="00E13F4A">
        <w:rPr>
          <w:rFonts w:ascii="Palatino Linotype" w:eastAsiaTheme="minorHAnsi" w:hAnsi="Palatino Linotype" w:cs="Arial"/>
          <w:lang w:val="es-MX" w:eastAsia="en-US"/>
        </w:rPr>
        <w:t xml:space="preserve">en el sistema electrónico con el expediente número </w:t>
      </w:r>
      <w:r w:rsidR="00EF3D81" w:rsidRPr="00E13F4A">
        <w:rPr>
          <w:rFonts w:ascii="Palatino Linotype" w:eastAsiaTheme="minorHAnsi" w:hAnsi="Palatino Linotype" w:cs="Arial"/>
          <w:b/>
          <w:bCs/>
          <w:lang w:val="es-MX" w:eastAsia="es-MX"/>
        </w:rPr>
        <w:t>03</w:t>
      </w:r>
      <w:r w:rsidR="004462FA" w:rsidRPr="00E13F4A">
        <w:rPr>
          <w:rFonts w:ascii="Palatino Linotype" w:eastAsiaTheme="minorHAnsi" w:hAnsi="Palatino Linotype" w:cs="Arial"/>
          <w:b/>
          <w:bCs/>
          <w:lang w:val="es-MX" w:eastAsia="es-MX"/>
        </w:rPr>
        <w:t>105</w:t>
      </w:r>
      <w:r w:rsidRPr="00E13F4A">
        <w:rPr>
          <w:rFonts w:ascii="Palatino Linotype" w:eastAsiaTheme="minorHAnsi" w:hAnsi="Palatino Linotype" w:cs="Arial"/>
          <w:b/>
          <w:bCs/>
          <w:lang w:val="es-MX" w:eastAsia="es-MX"/>
        </w:rPr>
        <w:t>/INFOEM/IP/RR/202</w:t>
      </w:r>
      <w:r w:rsidR="00EF3D81" w:rsidRPr="00E13F4A">
        <w:rPr>
          <w:rFonts w:ascii="Palatino Linotype" w:eastAsiaTheme="minorHAnsi" w:hAnsi="Palatino Linotype" w:cs="Arial"/>
          <w:b/>
          <w:bCs/>
          <w:lang w:val="es-MX" w:eastAsia="es-MX"/>
        </w:rPr>
        <w:t>6</w:t>
      </w:r>
      <w:r w:rsidRPr="00E13F4A">
        <w:rPr>
          <w:rFonts w:ascii="Palatino Linotype" w:eastAsiaTheme="minorHAnsi" w:hAnsi="Palatino Linotype" w:cs="Arial"/>
          <w:lang w:val="es-MX" w:eastAsia="en-US"/>
        </w:rPr>
        <w:t>, en el cual aduce, las siguientes manifestaciones:</w:t>
      </w:r>
    </w:p>
    <w:p w14:paraId="451EF501" w14:textId="77777777" w:rsidR="007D645B" w:rsidRPr="00E13F4A" w:rsidRDefault="007D645B" w:rsidP="007D645B">
      <w:pPr>
        <w:rPr>
          <w:lang w:val="es-MX"/>
        </w:rPr>
      </w:pPr>
    </w:p>
    <w:p w14:paraId="4567D74F" w14:textId="352E6686" w:rsidR="007D645B" w:rsidRPr="00E13F4A" w:rsidRDefault="007D645B" w:rsidP="003C031B">
      <w:pPr>
        <w:numPr>
          <w:ilvl w:val="0"/>
          <w:numId w:val="1"/>
        </w:numPr>
        <w:spacing w:line="259" w:lineRule="auto"/>
        <w:jc w:val="both"/>
        <w:rPr>
          <w:rFonts w:ascii="Palatino Linotype" w:hAnsi="Palatino Linotype" w:cs="Arial"/>
          <w:b/>
          <w:sz w:val="26"/>
          <w:szCs w:val="26"/>
        </w:rPr>
      </w:pPr>
      <w:r w:rsidRPr="00E13F4A">
        <w:rPr>
          <w:rFonts w:ascii="Palatino Linotype" w:hAnsi="Palatino Linotype" w:cs="Arial"/>
          <w:b/>
          <w:sz w:val="26"/>
          <w:szCs w:val="26"/>
        </w:rPr>
        <w:t>Acto Impugnado:</w:t>
      </w:r>
      <w:r w:rsidR="0057280C" w:rsidRPr="00E13F4A">
        <w:rPr>
          <w:rFonts w:ascii="Palatino Linotype" w:hAnsi="Palatino Linotype" w:cs="Arial"/>
          <w:b/>
          <w:sz w:val="26"/>
          <w:szCs w:val="26"/>
        </w:rPr>
        <w:t xml:space="preserve"> </w:t>
      </w:r>
      <w:r w:rsidRPr="00E13F4A">
        <w:rPr>
          <w:rFonts w:ascii="Palatino Linotype" w:eastAsiaTheme="minorHAnsi" w:hAnsi="Palatino Linotype" w:cstheme="minorBidi"/>
          <w:i/>
          <w:color w:val="000000"/>
          <w:sz w:val="22"/>
          <w:szCs w:val="22"/>
          <w:lang w:val="es-MX" w:eastAsia="en-US"/>
        </w:rPr>
        <w:t>“</w:t>
      </w:r>
      <w:r w:rsidR="004462FA" w:rsidRPr="00E13F4A">
        <w:rPr>
          <w:rFonts w:ascii="Palatino Linotype" w:eastAsiaTheme="minorHAnsi" w:hAnsi="Palatino Linotype" w:cstheme="minorBidi"/>
          <w:i/>
          <w:color w:val="000000"/>
          <w:sz w:val="22"/>
          <w:szCs w:val="22"/>
          <w:lang w:val="es-MX" w:eastAsia="en-US"/>
        </w:rPr>
        <w:t>Atenta solicitud a SAPASE. Solicito copia certificada del Oficio DCyOH/0767/2026 de fecha 04 de marzo de 2026, suscrito por el C. Ing. Mario Iván Vázquez Sánchez, Director de Construcción y Operación Hidráulica de SAPASE. Consideren la copia certificada SIN COSTO, de conformidad con la Ley Federal de Transparencia y Acceso a la Información Pública.</w:t>
      </w:r>
      <w:r w:rsidRPr="00E13F4A">
        <w:rPr>
          <w:rFonts w:ascii="Palatino Linotype" w:eastAsiaTheme="minorHAnsi" w:hAnsi="Palatino Linotype" w:cstheme="minorBidi"/>
          <w:i/>
          <w:color w:val="000000"/>
          <w:sz w:val="22"/>
          <w:szCs w:val="22"/>
          <w:lang w:val="es-MX" w:eastAsia="en-US"/>
        </w:rPr>
        <w:t>” (Sic).</w:t>
      </w:r>
    </w:p>
    <w:p w14:paraId="3BBBBFDA" w14:textId="77777777" w:rsidR="007D645B" w:rsidRPr="00E13F4A" w:rsidRDefault="007D645B" w:rsidP="007D645B">
      <w:pPr>
        <w:spacing w:line="276" w:lineRule="auto"/>
        <w:ind w:left="284"/>
        <w:jc w:val="both"/>
        <w:rPr>
          <w:rFonts w:ascii="Palatino Linotype" w:hAnsi="Palatino Linotype"/>
          <w:i/>
          <w:sz w:val="22"/>
          <w:szCs w:val="22"/>
          <w:lang w:val="es-MX" w:eastAsia="es-MX"/>
        </w:rPr>
      </w:pPr>
    </w:p>
    <w:p w14:paraId="5301B1FF" w14:textId="62D1A34D" w:rsidR="00144019" w:rsidRPr="00E13F4A" w:rsidRDefault="007D645B" w:rsidP="00374164">
      <w:pPr>
        <w:pStyle w:val="Prrafodelista"/>
        <w:numPr>
          <w:ilvl w:val="0"/>
          <w:numId w:val="1"/>
        </w:numPr>
        <w:jc w:val="both"/>
        <w:rPr>
          <w:rFonts w:ascii="Palatino Linotype" w:hAnsi="Palatino Linotype"/>
          <w:i/>
          <w:sz w:val="26"/>
          <w:szCs w:val="26"/>
          <w:lang w:val="es-MX" w:eastAsia="es-MX"/>
        </w:rPr>
      </w:pPr>
      <w:r w:rsidRPr="00E13F4A">
        <w:rPr>
          <w:rFonts w:ascii="Palatino Linotype" w:hAnsi="Palatino Linotype" w:cs="Arial"/>
          <w:b/>
          <w:sz w:val="26"/>
          <w:szCs w:val="26"/>
        </w:rPr>
        <w:t>Razones o Motivos de Inconformidad</w:t>
      </w:r>
      <w:r w:rsidRPr="00E13F4A">
        <w:rPr>
          <w:rFonts w:ascii="Palatino Linotype" w:hAnsi="Palatino Linotype" w:cs="Arial"/>
          <w:sz w:val="26"/>
          <w:szCs w:val="26"/>
        </w:rPr>
        <w:t xml:space="preserve">: </w:t>
      </w:r>
      <w:r w:rsidRPr="00E13F4A">
        <w:rPr>
          <w:rFonts w:ascii="Palatino Linotype" w:eastAsiaTheme="minorHAnsi" w:hAnsi="Palatino Linotype" w:cs="Arial"/>
          <w:i/>
          <w:sz w:val="22"/>
          <w:szCs w:val="22"/>
          <w:lang w:val="es-MX" w:eastAsia="en-US"/>
        </w:rPr>
        <w:t>“</w:t>
      </w:r>
      <w:r w:rsidR="004462FA" w:rsidRPr="00E13F4A">
        <w:rPr>
          <w:rFonts w:ascii="Palatino Linotype" w:eastAsiaTheme="minorHAnsi" w:hAnsi="Palatino Linotype" w:cstheme="minorBidi"/>
          <w:i/>
          <w:color w:val="000000"/>
          <w:sz w:val="22"/>
          <w:szCs w:val="22"/>
          <w:lang w:val="es-MX" w:eastAsia="en-US"/>
        </w:rPr>
        <w:t>Agradezco su respuesta, pero me gustaría se me indicara con claridad que es SIN COSTO. Primero, se me indica el pago de DERECHOS, luego se maneja, en caso de "requerirlo" que es posible sea SIN COSTO ALGUNO. Con todo respeto, lo requiero, porque es el motivo de mi solicitud.</w:t>
      </w:r>
      <w:r w:rsidRPr="00E13F4A">
        <w:rPr>
          <w:rFonts w:ascii="Palatino Linotype" w:eastAsiaTheme="minorHAnsi" w:hAnsi="Palatino Linotype" w:cstheme="minorBidi"/>
          <w:i/>
          <w:color w:val="000000"/>
          <w:sz w:val="22"/>
          <w:szCs w:val="22"/>
          <w:lang w:val="es-MX" w:eastAsia="en-US"/>
        </w:rPr>
        <w:t>” (Sic)</w:t>
      </w:r>
    </w:p>
    <w:p w14:paraId="3F355B1F" w14:textId="77777777" w:rsidR="00EF3D81" w:rsidRPr="00E13F4A" w:rsidRDefault="00EF3D81" w:rsidP="007D645B">
      <w:pPr>
        <w:spacing w:line="360" w:lineRule="auto"/>
        <w:jc w:val="both"/>
        <w:rPr>
          <w:rFonts w:ascii="Palatino Linotype" w:eastAsiaTheme="minorHAnsi" w:hAnsi="Palatino Linotype" w:cs="Arial"/>
          <w:b/>
          <w:szCs w:val="22"/>
          <w:lang w:val="es-MX" w:eastAsia="en-US"/>
        </w:rPr>
      </w:pPr>
    </w:p>
    <w:p w14:paraId="0FC6C2CD" w14:textId="136E172D" w:rsidR="007D645B" w:rsidRPr="00E13F4A" w:rsidRDefault="00EF3D81" w:rsidP="007D645B">
      <w:pPr>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CUARTO</w:t>
      </w:r>
      <w:r w:rsidR="007D645B" w:rsidRPr="00E13F4A">
        <w:rPr>
          <w:rFonts w:ascii="Palatino Linotype" w:eastAsiaTheme="minorHAnsi" w:hAnsi="Palatino Linotype" w:cs="Arial"/>
          <w:b/>
          <w:sz w:val="28"/>
          <w:lang w:val="es-MX" w:eastAsia="en-US"/>
        </w:rPr>
        <w:t>. Del turno del recurso de revisión.</w:t>
      </w:r>
    </w:p>
    <w:p w14:paraId="572BF66E" w14:textId="1FCCC349" w:rsidR="007D645B" w:rsidRPr="00E13F4A" w:rsidRDefault="007D645B" w:rsidP="007D645B">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 xml:space="preserve">Medio de impugnación que le fue turnado al Comisionado Presidente </w:t>
      </w:r>
      <w:r w:rsidRPr="00E13F4A">
        <w:rPr>
          <w:rFonts w:ascii="Palatino Linotype" w:eastAsiaTheme="minorHAnsi" w:hAnsi="Palatino Linotype" w:cs="Arial"/>
          <w:b/>
          <w:lang w:val="es-MX" w:eastAsia="en-US"/>
        </w:rPr>
        <w:t>José Martínez Vilchis</w:t>
      </w:r>
      <w:r w:rsidRPr="00E13F4A">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4462FA" w:rsidRPr="00E13F4A">
        <w:rPr>
          <w:rFonts w:ascii="Palatino Linotype" w:eastAsiaTheme="minorHAnsi" w:hAnsi="Palatino Linotype" w:cs="Arial"/>
          <w:lang w:val="es-MX" w:eastAsia="en-US"/>
        </w:rPr>
        <w:t>dieciocho de marzo</w:t>
      </w:r>
      <w:r w:rsidR="0057280C" w:rsidRPr="00E13F4A">
        <w:rPr>
          <w:rFonts w:ascii="Palatino Linotype" w:eastAsiaTheme="minorHAnsi" w:hAnsi="Palatino Linotype" w:cs="Arial"/>
          <w:lang w:val="es-MX" w:eastAsia="en-US"/>
        </w:rPr>
        <w:t xml:space="preserve"> de dos mil veinti</w:t>
      </w:r>
      <w:r w:rsidR="00EF3D81" w:rsidRPr="00E13F4A">
        <w:rPr>
          <w:rFonts w:ascii="Palatino Linotype" w:eastAsiaTheme="minorHAnsi" w:hAnsi="Palatino Linotype" w:cs="Arial"/>
          <w:lang w:val="es-MX" w:eastAsia="en-US"/>
        </w:rPr>
        <w:t>séis</w:t>
      </w:r>
      <w:r w:rsidRPr="00E13F4A">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E13F4A" w:rsidRDefault="00B14416" w:rsidP="007D645B">
      <w:pPr>
        <w:spacing w:line="360" w:lineRule="auto"/>
        <w:jc w:val="both"/>
        <w:rPr>
          <w:rFonts w:ascii="Palatino Linotype" w:eastAsiaTheme="minorHAnsi" w:hAnsi="Palatino Linotype" w:cs="Arial"/>
          <w:lang w:val="es-MX" w:eastAsia="en-US"/>
        </w:rPr>
      </w:pPr>
    </w:p>
    <w:p w14:paraId="43E07F9D" w14:textId="4D78D97C" w:rsidR="007D645B" w:rsidRPr="00E13F4A" w:rsidRDefault="00EF3D81" w:rsidP="007D645B">
      <w:pPr>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QUINTO</w:t>
      </w:r>
      <w:r w:rsidR="007D645B" w:rsidRPr="00E13F4A">
        <w:rPr>
          <w:rFonts w:ascii="Palatino Linotype" w:eastAsiaTheme="minorHAnsi" w:hAnsi="Palatino Linotype" w:cs="Arial"/>
          <w:b/>
          <w:sz w:val="28"/>
          <w:lang w:val="es-MX" w:eastAsia="en-US"/>
        </w:rPr>
        <w:t>. De la etapa de manifestaciones y/o alegatos.</w:t>
      </w:r>
    </w:p>
    <w:p w14:paraId="58973D5A" w14:textId="6579654E" w:rsidR="00EC7B52" w:rsidRPr="00E13F4A" w:rsidRDefault="007D645B" w:rsidP="00EF3D81">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Una vez transcurrido el término legal referido se destaca que,</w:t>
      </w:r>
      <w:r w:rsidR="00B14416" w:rsidRPr="00E13F4A">
        <w:rPr>
          <w:rFonts w:ascii="Palatino Linotype" w:eastAsiaTheme="minorHAnsi" w:hAnsi="Palatino Linotype" w:cs="Arial"/>
          <w:lang w:val="es-MX" w:eastAsia="en-US"/>
        </w:rPr>
        <w:t xml:space="preserve"> </w:t>
      </w:r>
      <w:r w:rsidR="004462FA" w:rsidRPr="00E13F4A">
        <w:rPr>
          <w:rFonts w:ascii="Palatino Linotype" w:eastAsiaTheme="minorHAnsi" w:hAnsi="Palatino Linotype" w:cs="Arial"/>
          <w:lang w:val="es-MX" w:eastAsia="en-US"/>
        </w:rPr>
        <w:t xml:space="preserve">en fecha veinticuatro de marzo de dos mil veintiséis, </w:t>
      </w:r>
      <w:r w:rsidR="00B14416" w:rsidRPr="00E13F4A">
        <w:rPr>
          <w:rFonts w:ascii="Palatino Linotype" w:eastAsiaTheme="minorHAnsi" w:hAnsi="Palatino Linotype" w:cs="Arial"/>
          <w:lang w:val="es-MX" w:eastAsia="en-US"/>
        </w:rPr>
        <w:t xml:space="preserve">el </w:t>
      </w:r>
      <w:r w:rsidR="00B14416" w:rsidRPr="00E13F4A">
        <w:rPr>
          <w:rFonts w:ascii="Palatino Linotype" w:eastAsiaTheme="minorHAnsi" w:hAnsi="Palatino Linotype" w:cs="Arial"/>
          <w:b/>
          <w:lang w:val="es-MX" w:eastAsia="en-US"/>
        </w:rPr>
        <w:t>Sujeto Obligado</w:t>
      </w:r>
      <w:r w:rsidR="00B14416" w:rsidRPr="00E13F4A">
        <w:rPr>
          <w:rFonts w:ascii="Palatino Linotype" w:eastAsiaTheme="minorHAnsi" w:hAnsi="Palatino Linotype" w:cs="Arial"/>
          <w:lang w:val="es-MX" w:eastAsia="en-US"/>
        </w:rPr>
        <w:t xml:space="preserve"> </w:t>
      </w:r>
      <w:r w:rsidR="004462FA" w:rsidRPr="00E13F4A">
        <w:rPr>
          <w:rFonts w:ascii="Palatino Linotype" w:eastAsiaTheme="minorHAnsi" w:hAnsi="Palatino Linotype" w:cs="Arial"/>
          <w:lang w:val="es-MX" w:eastAsia="en-US"/>
        </w:rPr>
        <w:t>rindió</w:t>
      </w:r>
      <w:r w:rsidR="00B14416" w:rsidRPr="00E13F4A">
        <w:rPr>
          <w:rFonts w:ascii="Palatino Linotype" w:eastAsiaTheme="minorHAnsi" w:hAnsi="Palatino Linotype" w:cs="Arial"/>
          <w:lang w:val="es-MX" w:eastAsia="en-US"/>
        </w:rPr>
        <w:t xml:space="preserve"> su informe justificado</w:t>
      </w:r>
      <w:r w:rsidR="004462FA" w:rsidRPr="00E13F4A">
        <w:rPr>
          <w:rFonts w:ascii="Palatino Linotype" w:eastAsiaTheme="minorHAnsi" w:hAnsi="Palatino Linotype" w:cs="Arial"/>
          <w:lang w:val="es-MX" w:eastAsia="en-US"/>
        </w:rPr>
        <w:t xml:space="preserve"> mediante el archivo electrónico denominado </w:t>
      </w:r>
      <w:r w:rsidR="004462FA" w:rsidRPr="00E13F4A">
        <w:rPr>
          <w:rFonts w:ascii="Palatino Linotype" w:eastAsiaTheme="minorHAnsi" w:hAnsi="Palatino Linotype" w:cs="Arial"/>
          <w:i/>
          <w:iCs/>
          <w:lang w:val="es-MX" w:eastAsia="en-US"/>
        </w:rPr>
        <w:t>“INFORME JUSTIFICADO RR 03105.pdf”</w:t>
      </w:r>
      <w:r w:rsidR="004462FA" w:rsidRPr="00E13F4A">
        <w:rPr>
          <w:rFonts w:ascii="Palatino Linotype" w:eastAsiaTheme="minorHAnsi" w:hAnsi="Palatino Linotype" w:cs="Arial"/>
          <w:lang w:val="es-MX" w:eastAsia="en-US"/>
        </w:rPr>
        <w:t xml:space="preserve">; mismo que, fue puesto a la vista del particular, mediante Acuerdo de fecha seis de abril del </w:t>
      </w:r>
      <w:r w:rsidR="004462FA" w:rsidRPr="00E13F4A">
        <w:rPr>
          <w:rFonts w:ascii="Palatino Linotype" w:eastAsiaTheme="minorHAnsi" w:hAnsi="Palatino Linotype" w:cs="Arial"/>
          <w:lang w:val="es-MX" w:eastAsia="en-US"/>
        </w:rPr>
        <w:lastRenderedPageBreak/>
        <w:t>año en curso</w:t>
      </w:r>
      <w:r w:rsidR="00B14416" w:rsidRPr="00E13F4A">
        <w:rPr>
          <w:rFonts w:ascii="Palatino Linotype" w:eastAsiaTheme="minorHAnsi" w:hAnsi="Palatino Linotype" w:cs="Arial"/>
          <w:lang w:val="es-MX" w:eastAsia="en-US"/>
        </w:rPr>
        <w:t xml:space="preserve">; asimismo, se aprecia que la parte </w:t>
      </w:r>
      <w:r w:rsidR="00B14416" w:rsidRPr="00E13F4A">
        <w:rPr>
          <w:rFonts w:ascii="Palatino Linotype" w:eastAsiaTheme="minorHAnsi" w:hAnsi="Palatino Linotype" w:cs="Arial"/>
          <w:b/>
          <w:lang w:val="es-MX" w:eastAsia="en-US"/>
        </w:rPr>
        <w:t>Recurrente</w:t>
      </w:r>
      <w:r w:rsidR="00B14416" w:rsidRPr="00E13F4A">
        <w:rPr>
          <w:rFonts w:ascii="Palatino Linotype" w:eastAsiaTheme="minorHAnsi" w:hAnsi="Palatino Linotype" w:cs="Arial"/>
          <w:lang w:val="es-MX" w:eastAsia="en-US"/>
        </w:rPr>
        <w:t xml:space="preserve"> realizó manifestaciones</w:t>
      </w:r>
      <w:r w:rsidR="00903BEF" w:rsidRPr="00E13F4A">
        <w:rPr>
          <w:rFonts w:ascii="Palatino Linotype" w:eastAsiaTheme="minorHAnsi" w:hAnsi="Palatino Linotype" w:cs="Arial"/>
          <w:lang w:val="es-MX" w:eastAsia="en-US"/>
        </w:rPr>
        <w:t>, de conformidad con lo siguiente:</w:t>
      </w:r>
    </w:p>
    <w:p w14:paraId="668C7E48" w14:textId="77777777" w:rsidR="004462FA" w:rsidRPr="00E13F4A" w:rsidRDefault="004462FA" w:rsidP="004462FA">
      <w:pPr>
        <w:pStyle w:val="Sinespaciado"/>
        <w:rPr>
          <w:rFonts w:eastAsiaTheme="minorHAnsi"/>
          <w:lang w:eastAsia="en-US"/>
        </w:rPr>
      </w:pPr>
    </w:p>
    <w:p w14:paraId="4D3C4757" w14:textId="175FD3C2" w:rsidR="0057280C" w:rsidRPr="00E13F4A" w:rsidRDefault="004462FA" w:rsidP="00714A67">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noProof/>
          <w:lang w:val="es-MX" w:eastAsia="es-MX"/>
        </w:rPr>
        <w:drawing>
          <wp:inline distT="0" distB="0" distL="0" distR="0" wp14:anchorId="524B66A8" wp14:editId="750C0483">
            <wp:extent cx="5791835" cy="2068195"/>
            <wp:effectExtent l="152400" t="152400" r="361315" b="370205"/>
            <wp:docPr id="380010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10059" name=""/>
                    <pic:cNvPicPr/>
                  </pic:nvPicPr>
                  <pic:blipFill>
                    <a:blip r:embed="rId8"/>
                    <a:stretch>
                      <a:fillRect/>
                    </a:stretch>
                  </pic:blipFill>
                  <pic:spPr>
                    <a:xfrm>
                      <a:off x="0" y="0"/>
                      <a:ext cx="5791835" cy="2068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7E3ADEEE" w:rsidR="007D645B" w:rsidRPr="00E13F4A" w:rsidRDefault="00EF3D81" w:rsidP="007D645B">
      <w:pPr>
        <w:tabs>
          <w:tab w:val="left" w:pos="3206"/>
        </w:tabs>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SEXTO</w:t>
      </w:r>
      <w:r w:rsidR="007D645B" w:rsidRPr="00E13F4A">
        <w:rPr>
          <w:rFonts w:ascii="Palatino Linotype" w:eastAsiaTheme="minorHAnsi" w:hAnsi="Palatino Linotype" w:cs="Arial"/>
          <w:b/>
          <w:sz w:val="28"/>
          <w:lang w:val="es-MX" w:eastAsia="en-US"/>
        </w:rPr>
        <w:t>. Del cierre de instrucción.</w:t>
      </w:r>
      <w:r w:rsidR="007D645B" w:rsidRPr="00E13F4A">
        <w:rPr>
          <w:rFonts w:ascii="Palatino Linotype" w:eastAsiaTheme="minorHAnsi" w:hAnsi="Palatino Linotype" w:cs="Arial"/>
          <w:b/>
          <w:sz w:val="28"/>
          <w:lang w:val="es-MX" w:eastAsia="en-US"/>
        </w:rPr>
        <w:tab/>
      </w:r>
    </w:p>
    <w:p w14:paraId="0A547B1F" w14:textId="4EF6068B" w:rsidR="005327BF" w:rsidRPr="00E13F4A" w:rsidRDefault="007D645B" w:rsidP="00B96A17">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 xml:space="preserve">Así, una vez transcurrido el término legal, permitió decretarse el cierre de instrucción en fecha </w:t>
      </w:r>
      <w:r w:rsidR="004462FA" w:rsidRPr="00E13F4A">
        <w:rPr>
          <w:rFonts w:ascii="Palatino Linotype" w:eastAsiaTheme="minorHAnsi" w:hAnsi="Palatino Linotype" w:cs="Arial"/>
          <w:lang w:val="es-MX" w:eastAsia="en-US"/>
        </w:rPr>
        <w:t>catorce</w:t>
      </w:r>
      <w:r w:rsidR="00EF3D81" w:rsidRPr="00E13F4A">
        <w:rPr>
          <w:rFonts w:ascii="Palatino Linotype" w:eastAsiaTheme="minorHAnsi" w:hAnsi="Palatino Linotype" w:cs="Arial"/>
          <w:lang w:val="es-MX" w:eastAsia="en-US"/>
        </w:rPr>
        <w:t xml:space="preserve"> de abril</w:t>
      </w:r>
      <w:r w:rsidR="00374164" w:rsidRPr="00E13F4A">
        <w:rPr>
          <w:rFonts w:ascii="Palatino Linotype" w:eastAsiaTheme="minorHAnsi" w:hAnsi="Palatino Linotype" w:cs="Arial"/>
          <w:lang w:val="es-MX" w:eastAsia="en-US"/>
        </w:rPr>
        <w:t xml:space="preserve"> de dos mil veinti</w:t>
      </w:r>
      <w:r w:rsidR="00EF3D81" w:rsidRPr="00E13F4A">
        <w:rPr>
          <w:rFonts w:ascii="Palatino Linotype" w:eastAsiaTheme="minorHAnsi" w:hAnsi="Palatino Linotype" w:cs="Arial"/>
          <w:lang w:val="es-MX" w:eastAsia="en-US"/>
        </w:rPr>
        <w:t>séis</w:t>
      </w:r>
      <w:r w:rsidRPr="00E13F4A">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5C3F082" w14:textId="77777777" w:rsidR="004462FA" w:rsidRPr="00E13F4A" w:rsidRDefault="004462FA" w:rsidP="00B96A17">
      <w:pPr>
        <w:spacing w:line="360" w:lineRule="auto"/>
        <w:jc w:val="both"/>
        <w:rPr>
          <w:rFonts w:ascii="Palatino Linotype" w:eastAsiaTheme="minorHAnsi" w:hAnsi="Palatino Linotype" w:cs="Arial"/>
          <w:lang w:val="es-MX" w:eastAsia="en-US"/>
        </w:rPr>
      </w:pPr>
    </w:p>
    <w:p w14:paraId="4CF7C07E" w14:textId="770FCA2A" w:rsidR="004462FA" w:rsidRPr="00E13F4A" w:rsidRDefault="004462FA" w:rsidP="004462FA">
      <w:pPr>
        <w:spacing w:line="360" w:lineRule="auto"/>
        <w:jc w:val="both"/>
        <w:rPr>
          <w:rFonts w:ascii="Palatino Linotype" w:hAnsi="Palatino Linotype" w:cs="Arial"/>
          <w:b/>
        </w:rPr>
      </w:pPr>
      <w:r w:rsidRPr="00E13F4A">
        <w:rPr>
          <w:rFonts w:ascii="Palatino Linotype" w:hAnsi="Palatino Linotype" w:cs="Arial"/>
          <w:b/>
          <w:sz w:val="28"/>
        </w:rPr>
        <w:t>SÉPTIMO</w:t>
      </w:r>
      <w:r w:rsidRPr="00E13F4A">
        <w:rPr>
          <w:rFonts w:ascii="Palatino Linotype" w:hAnsi="Palatino Linotype" w:cs="Arial"/>
          <w:b/>
        </w:rPr>
        <w:t xml:space="preserve">. </w:t>
      </w:r>
      <w:r w:rsidRPr="00E13F4A">
        <w:rPr>
          <w:rFonts w:ascii="Palatino Linotype" w:hAnsi="Palatino Linotype" w:cs="Arial"/>
          <w:b/>
          <w:sz w:val="28"/>
          <w:szCs w:val="28"/>
        </w:rPr>
        <w:t>De la ampliación de plazo para resolver.</w:t>
      </w:r>
    </w:p>
    <w:p w14:paraId="57A08FEB" w14:textId="3DCDCEC0" w:rsidR="004462FA" w:rsidRPr="00E13F4A" w:rsidRDefault="004462FA" w:rsidP="004462FA">
      <w:pPr>
        <w:spacing w:line="360" w:lineRule="auto"/>
        <w:jc w:val="both"/>
        <w:rPr>
          <w:rFonts w:ascii="Palatino Linotype" w:hAnsi="Palatino Linotype"/>
          <w:lang w:val="es-MX"/>
        </w:rPr>
      </w:pPr>
      <w:r w:rsidRPr="00E13F4A">
        <w:rPr>
          <w:rFonts w:ascii="Palatino Linotype" w:hAnsi="Palatino Linotype" w:cs="Arial"/>
          <w:lang w:val="es-MX"/>
        </w:rPr>
        <w:t>E</w:t>
      </w:r>
      <w:r w:rsidRPr="00E13F4A">
        <w:rPr>
          <w:rFonts w:ascii="Palatino Linotype" w:hAnsi="Palatino Linotype"/>
          <w:lang w:val="es-MX"/>
        </w:rPr>
        <w:t>n fecha ocho de mayo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1EF58B8F" w14:textId="77777777" w:rsidR="004462FA" w:rsidRPr="00E13F4A" w:rsidRDefault="004462FA" w:rsidP="00B96A17">
      <w:pPr>
        <w:spacing w:line="360" w:lineRule="auto"/>
        <w:jc w:val="both"/>
        <w:rPr>
          <w:rFonts w:ascii="Palatino Linotype" w:eastAsiaTheme="minorHAnsi" w:hAnsi="Palatino Linotype" w:cs="Arial"/>
          <w:lang w:val="es-MX" w:eastAsia="en-US"/>
        </w:rPr>
      </w:pPr>
    </w:p>
    <w:p w14:paraId="2F280201" w14:textId="77777777" w:rsidR="004462FA" w:rsidRPr="00E13F4A" w:rsidRDefault="004462FA" w:rsidP="00B96A17">
      <w:pPr>
        <w:spacing w:line="360" w:lineRule="auto"/>
        <w:jc w:val="both"/>
        <w:rPr>
          <w:rFonts w:ascii="Palatino Linotype" w:eastAsiaTheme="minorHAnsi" w:hAnsi="Palatino Linotype" w:cs="Arial"/>
          <w:lang w:val="es-MX" w:eastAsia="en-US"/>
        </w:rPr>
      </w:pPr>
    </w:p>
    <w:p w14:paraId="259FBCF3" w14:textId="2F7958D7" w:rsidR="00D57F74" w:rsidRPr="00E13F4A" w:rsidRDefault="00E74701" w:rsidP="00EF3D81">
      <w:pPr>
        <w:spacing w:line="360" w:lineRule="auto"/>
        <w:jc w:val="center"/>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lastRenderedPageBreak/>
        <w:t>C O N S I D E R A N</w:t>
      </w:r>
      <w:r w:rsidR="00D57F74" w:rsidRPr="00E13F4A">
        <w:rPr>
          <w:rFonts w:ascii="Palatino Linotype" w:eastAsiaTheme="minorHAnsi" w:hAnsi="Palatino Linotype" w:cs="Arial"/>
          <w:b/>
          <w:sz w:val="28"/>
          <w:lang w:val="es-MX" w:eastAsia="en-US"/>
        </w:rPr>
        <w:t xml:space="preserve"> D O </w:t>
      </w:r>
    </w:p>
    <w:p w14:paraId="2AE7CD8B" w14:textId="77777777" w:rsidR="00EF3D81" w:rsidRPr="00E13F4A" w:rsidRDefault="00EF3D81" w:rsidP="00EF3D81">
      <w:pPr>
        <w:pStyle w:val="Sinespaciado"/>
        <w:rPr>
          <w:rFonts w:eastAsiaTheme="minorHAnsi"/>
          <w:lang w:eastAsia="en-US"/>
        </w:rPr>
      </w:pPr>
    </w:p>
    <w:p w14:paraId="7C208DB7" w14:textId="77777777" w:rsidR="0029071C" w:rsidRPr="00E13F4A" w:rsidRDefault="0029071C" w:rsidP="0029071C">
      <w:pPr>
        <w:spacing w:line="360" w:lineRule="auto"/>
        <w:jc w:val="both"/>
        <w:rPr>
          <w:rFonts w:ascii="Palatino Linotype" w:eastAsiaTheme="minorHAnsi" w:hAnsi="Palatino Linotype" w:cs="Arial"/>
          <w:sz w:val="28"/>
          <w:lang w:val="es-MX" w:eastAsia="en-US"/>
        </w:rPr>
      </w:pPr>
      <w:r w:rsidRPr="00E13F4A">
        <w:rPr>
          <w:rFonts w:ascii="Palatino Linotype" w:eastAsiaTheme="minorHAnsi" w:hAnsi="Palatino Linotype" w:cs="Arial"/>
          <w:b/>
          <w:sz w:val="28"/>
          <w:lang w:val="es-MX" w:eastAsia="en-US"/>
        </w:rPr>
        <w:t>PRIMERO. De la competencia</w:t>
      </w:r>
      <w:r w:rsidRPr="00E13F4A">
        <w:rPr>
          <w:rFonts w:ascii="Palatino Linotype" w:eastAsiaTheme="minorHAnsi" w:hAnsi="Palatino Linotype" w:cs="Arial"/>
          <w:sz w:val="28"/>
          <w:lang w:val="es-MX" w:eastAsia="en-US"/>
        </w:rPr>
        <w:t>.</w:t>
      </w:r>
    </w:p>
    <w:p w14:paraId="044BDE97" w14:textId="77777777" w:rsidR="00144019" w:rsidRPr="00E13F4A"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E13F4A"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E13F4A"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 xml:space="preserve">SEGUNDO. De los alcances del Recurso de Revisión. </w:t>
      </w:r>
    </w:p>
    <w:p w14:paraId="441CAA29" w14:textId="5BF76C7C" w:rsidR="005327BF" w:rsidRPr="00E13F4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E13F4A">
        <w:rPr>
          <w:rFonts w:ascii="Palatino Linotype" w:eastAsiaTheme="minorHAnsi" w:hAnsi="Palatino Linotype" w:cs="Arial"/>
          <w:lang w:val="es-MX" w:eastAsia="en-US"/>
        </w:rPr>
        <w:t xml:space="preserve"> fracción V, </w:t>
      </w:r>
      <w:r w:rsidRPr="00E13F4A">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E13F4A"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E13F4A"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E13F4A">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E13F4A"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E13F4A"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0D366211" w14:textId="77777777" w:rsidR="00CA15F8" w:rsidRPr="00E13F4A" w:rsidRDefault="00CA15F8" w:rsidP="00803913">
      <w:pPr>
        <w:widowControl w:val="0"/>
        <w:autoSpaceDE w:val="0"/>
        <w:autoSpaceDN w:val="0"/>
        <w:adjustRightInd w:val="0"/>
        <w:spacing w:line="360" w:lineRule="auto"/>
        <w:jc w:val="both"/>
        <w:rPr>
          <w:rFonts w:ascii="Palatino Linotype" w:hAnsi="Palatino Linotype"/>
        </w:rPr>
      </w:pPr>
    </w:p>
    <w:p w14:paraId="325C04EB" w14:textId="13D79237" w:rsidR="0029071C" w:rsidRPr="00E13F4A" w:rsidRDefault="00EC7B52"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13F4A">
        <w:rPr>
          <w:rFonts w:ascii="Palatino Linotype" w:eastAsiaTheme="minorHAnsi" w:hAnsi="Palatino Linotype" w:cs="Arial"/>
          <w:b/>
          <w:sz w:val="28"/>
          <w:lang w:val="es-MX" w:eastAsia="en-US"/>
        </w:rPr>
        <w:t>TERCERO</w:t>
      </w:r>
      <w:r w:rsidR="0029071C" w:rsidRPr="00E13F4A">
        <w:rPr>
          <w:rFonts w:ascii="Palatino Linotype" w:eastAsiaTheme="minorHAnsi" w:hAnsi="Palatino Linotype" w:cs="Arial"/>
          <w:b/>
          <w:sz w:val="28"/>
          <w:lang w:val="es-MX" w:eastAsia="en-US"/>
        </w:rPr>
        <w:t xml:space="preserve">. Del estudio de las causas de improcedencia. </w:t>
      </w:r>
    </w:p>
    <w:p w14:paraId="5010F3D0" w14:textId="7AD153D0" w:rsidR="00EC7B52" w:rsidRPr="00E13F4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E13F4A">
        <w:rPr>
          <w:rStyle w:val="Refdenotaalpie"/>
          <w:rFonts w:ascii="Palatino Linotype" w:eastAsiaTheme="minorHAnsi" w:hAnsi="Palatino Linotype" w:cs="Arial"/>
          <w:lang w:val="es-MX" w:eastAsia="en-US"/>
        </w:rPr>
        <w:footnoteReference w:id="1"/>
      </w:r>
      <w:r w:rsidRPr="00E13F4A">
        <w:rPr>
          <w:rFonts w:ascii="Palatino Linotype" w:eastAsiaTheme="minorHAnsi" w:hAnsi="Palatino Linotype" w:cs="Arial"/>
          <w:lang w:val="es-MX" w:eastAsia="en-US"/>
        </w:rPr>
        <w:t>.</w:t>
      </w:r>
    </w:p>
    <w:p w14:paraId="39F37588" w14:textId="77777777" w:rsidR="0029071C" w:rsidRPr="00E13F4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lastRenderedPageBreak/>
        <w:t>Por lo que una vez que se analizó el expediente en estudio se cae en la cuenta de que no se actualiza ninguna de las casuales a continuación transcritas:</w:t>
      </w:r>
    </w:p>
    <w:p w14:paraId="4BF0A6D1" w14:textId="77777777" w:rsidR="0029071C" w:rsidRPr="00E13F4A" w:rsidRDefault="0029071C" w:rsidP="0029071C">
      <w:pPr>
        <w:rPr>
          <w:lang w:val="es-MX"/>
        </w:rPr>
      </w:pPr>
    </w:p>
    <w:p w14:paraId="6A3C738B"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w:t>
      </w:r>
      <w:r w:rsidRPr="00E13F4A">
        <w:rPr>
          <w:rFonts w:ascii="Palatino Linotype" w:hAnsi="Palatino Linotype" w:cs="Arial"/>
          <w:b/>
          <w:i/>
          <w:sz w:val="22"/>
          <w:szCs w:val="22"/>
        </w:rPr>
        <w:t>Artículo 191.</w:t>
      </w:r>
      <w:r w:rsidRPr="00E13F4A">
        <w:rPr>
          <w:rFonts w:ascii="Palatino Linotype" w:hAnsi="Palatino Linotype" w:cs="Arial"/>
          <w:i/>
          <w:sz w:val="22"/>
          <w:szCs w:val="22"/>
        </w:rPr>
        <w:t xml:space="preserve"> El recurso será desechado por improcedente cuando:  </w:t>
      </w:r>
    </w:p>
    <w:p w14:paraId="2C29909C"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 xml:space="preserve">III. No actualice alguno de los supuestos previstos en la presente Ley;  </w:t>
      </w:r>
    </w:p>
    <w:p w14:paraId="050BC017"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IV. No se haya desahogado la prevención en los términos establecidos en la presente Ley;</w:t>
      </w:r>
    </w:p>
    <w:p w14:paraId="2ED4EE39"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 xml:space="preserve">V. Se impugne la veracidad de la información proporcionada;  </w:t>
      </w:r>
    </w:p>
    <w:p w14:paraId="39C3DF91"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 xml:space="preserve">VI. Se trate de una consulta, o trámite en específico; y  </w:t>
      </w:r>
    </w:p>
    <w:p w14:paraId="2A6495DE" w14:textId="77777777" w:rsidR="0029071C" w:rsidRPr="00E13F4A" w:rsidRDefault="0029071C" w:rsidP="0029071C">
      <w:pPr>
        <w:autoSpaceDE w:val="0"/>
        <w:autoSpaceDN w:val="0"/>
        <w:adjustRightInd w:val="0"/>
        <w:ind w:left="708" w:right="850"/>
        <w:jc w:val="both"/>
        <w:rPr>
          <w:rFonts w:ascii="Palatino Linotype" w:hAnsi="Palatino Linotype" w:cs="Arial"/>
          <w:i/>
          <w:sz w:val="22"/>
          <w:szCs w:val="22"/>
        </w:rPr>
      </w:pPr>
      <w:r w:rsidRPr="00E13F4A">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E13F4A"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E13F4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E13F4A" w:rsidRDefault="00EA46CC" w:rsidP="00903BEF">
      <w:pPr>
        <w:pStyle w:val="Sinespaciado"/>
      </w:pPr>
    </w:p>
    <w:p w14:paraId="361A7B38" w14:textId="77777777" w:rsidR="0029071C" w:rsidRPr="00E13F4A" w:rsidRDefault="0029071C" w:rsidP="0029071C">
      <w:pPr>
        <w:autoSpaceDE w:val="0"/>
        <w:autoSpaceDN w:val="0"/>
        <w:adjustRightInd w:val="0"/>
        <w:spacing w:line="360" w:lineRule="auto"/>
        <w:jc w:val="both"/>
        <w:rPr>
          <w:rFonts w:ascii="Palatino Linotype" w:hAnsi="Palatino Linotype" w:cs="Arial"/>
        </w:rPr>
      </w:pPr>
      <w:r w:rsidRPr="00E13F4A">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701BE538" w14:textId="77777777" w:rsidR="00EF3D81" w:rsidRPr="00E13F4A" w:rsidRDefault="00EF3D81" w:rsidP="0029071C">
      <w:pPr>
        <w:autoSpaceDE w:val="0"/>
        <w:autoSpaceDN w:val="0"/>
        <w:adjustRightInd w:val="0"/>
        <w:spacing w:line="360" w:lineRule="auto"/>
        <w:jc w:val="both"/>
        <w:rPr>
          <w:rFonts w:ascii="Palatino Linotype" w:hAnsi="Palatino Linotype" w:cs="Arial"/>
        </w:rPr>
      </w:pPr>
    </w:p>
    <w:p w14:paraId="61D8E0F0" w14:textId="65051BEF" w:rsidR="0029071C" w:rsidRPr="00E13F4A" w:rsidRDefault="00EC7B52" w:rsidP="0029071C">
      <w:pPr>
        <w:autoSpaceDE w:val="0"/>
        <w:autoSpaceDN w:val="0"/>
        <w:adjustRightInd w:val="0"/>
        <w:spacing w:line="360" w:lineRule="auto"/>
        <w:jc w:val="both"/>
        <w:rPr>
          <w:rFonts w:ascii="Palatino Linotype" w:hAnsi="Palatino Linotype" w:cs="Arial"/>
          <w:sz w:val="28"/>
        </w:rPr>
      </w:pPr>
      <w:r w:rsidRPr="00E13F4A">
        <w:rPr>
          <w:rFonts w:ascii="Palatino Linotype" w:hAnsi="Palatino Linotype" w:cs="Arial"/>
          <w:b/>
          <w:sz w:val="28"/>
        </w:rPr>
        <w:lastRenderedPageBreak/>
        <w:t>CUARTO</w:t>
      </w:r>
      <w:r w:rsidR="0029071C" w:rsidRPr="00E13F4A">
        <w:rPr>
          <w:rFonts w:ascii="Palatino Linotype" w:hAnsi="Palatino Linotype" w:cs="Arial"/>
          <w:b/>
          <w:sz w:val="28"/>
        </w:rPr>
        <w:t>. Del estudio y resolución del asunto.</w:t>
      </w:r>
      <w:r w:rsidR="0029071C" w:rsidRPr="00E13F4A">
        <w:rPr>
          <w:rFonts w:ascii="Palatino Linotype" w:hAnsi="Palatino Linotype" w:cs="Arial"/>
          <w:sz w:val="28"/>
        </w:rPr>
        <w:t xml:space="preserve"> </w:t>
      </w:r>
    </w:p>
    <w:p w14:paraId="583A524B" w14:textId="77777777" w:rsidR="0029071C" w:rsidRPr="00E13F4A"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E13F4A" w:rsidRDefault="0029071C" w:rsidP="00903BEF">
      <w:pPr>
        <w:pStyle w:val="Sinespaciado"/>
        <w:rPr>
          <w:rFonts w:eastAsiaTheme="minorHAnsi"/>
          <w:lang w:eastAsia="en-US"/>
        </w:rPr>
      </w:pPr>
    </w:p>
    <w:p w14:paraId="22357606" w14:textId="3D00B544" w:rsidR="00DB55A6" w:rsidRPr="00E13F4A" w:rsidRDefault="0029071C" w:rsidP="00903BEF">
      <w:pPr>
        <w:spacing w:line="360" w:lineRule="auto"/>
        <w:ind w:right="141"/>
        <w:jc w:val="both"/>
        <w:rPr>
          <w:rFonts w:ascii="Palatino Linotype" w:eastAsiaTheme="minorHAnsi" w:hAnsi="Palatino Linotype" w:cstheme="minorBidi"/>
          <w:lang w:val="es-MX" w:eastAsia="es-MX"/>
        </w:rPr>
      </w:pPr>
      <w:r w:rsidRPr="00E13F4A">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E13F4A">
        <w:rPr>
          <w:rFonts w:ascii="Palatino Linotype" w:eastAsiaTheme="minorHAnsi" w:hAnsi="Palatino Linotype" w:cstheme="minorBidi"/>
          <w:b/>
          <w:lang w:val="es-MX" w:eastAsia="es-MX"/>
        </w:rPr>
        <w:t xml:space="preserve"> </w:t>
      </w:r>
      <w:r w:rsidRPr="00E13F4A">
        <w:rPr>
          <w:rFonts w:ascii="Palatino Linotype" w:eastAsiaTheme="minorHAnsi" w:hAnsi="Palatino Linotype" w:cstheme="minorBidi"/>
          <w:lang w:val="es-MX" w:eastAsia="es-MX"/>
        </w:rPr>
        <w:t>parte</w:t>
      </w:r>
      <w:r w:rsidR="001D2DE0" w:rsidRPr="00E13F4A">
        <w:rPr>
          <w:rFonts w:ascii="Palatino Linotype" w:eastAsiaTheme="minorHAnsi" w:hAnsi="Palatino Linotype" w:cstheme="minorBidi"/>
          <w:b/>
          <w:lang w:val="es-MX" w:eastAsia="es-MX"/>
        </w:rPr>
        <w:t xml:space="preserve"> </w:t>
      </w:r>
      <w:r w:rsidRPr="00E13F4A">
        <w:rPr>
          <w:rFonts w:ascii="Palatino Linotype" w:eastAsiaTheme="minorHAnsi" w:hAnsi="Palatino Linotype" w:cstheme="minorBidi"/>
          <w:b/>
          <w:lang w:val="es-MX" w:eastAsia="es-MX"/>
        </w:rPr>
        <w:t>Recurrente</w:t>
      </w:r>
      <w:r w:rsidRPr="00E13F4A">
        <w:rPr>
          <w:rFonts w:ascii="Palatino Linotype" w:eastAsiaTheme="minorHAnsi" w:hAnsi="Palatino Linotype" w:cstheme="minorBidi"/>
          <w:lang w:val="es-MX" w:eastAsia="es-MX"/>
        </w:rPr>
        <w:t xml:space="preserve">, para ello analizaremos lo solicitado </w:t>
      </w:r>
      <w:r w:rsidR="00574FDC" w:rsidRPr="00E13F4A">
        <w:rPr>
          <w:rFonts w:ascii="Palatino Linotype" w:eastAsiaTheme="minorHAnsi" w:hAnsi="Palatino Linotype" w:cstheme="minorBidi"/>
          <w:lang w:val="es-MX" w:eastAsia="es-MX"/>
        </w:rPr>
        <w:t>y la información proporcionada.</w:t>
      </w:r>
    </w:p>
    <w:p w14:paraId="5242BB27" w14:textId="77777777" w:rsidR="00903BEF" w:rsidRPr="00E13F4A"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E13F4A" w:rsidRDefault="0029071C" w:rsidP="00803913">
      <w:pPr>
        <w:spacing w:line="360" w:lineRule="auto"/>
        <w:ind w:right="141"/>
        <w:jc w:val="both"/>
        <w:rPr>
          <w:rFonts w:ascii="Palatino Linotype" w:eastAsiaTheme="minorHAnsi" w:hAnsi="Palatino Linotype" w:cstheme="minorBidi"/>
          <w:b/>
          <w:szCs w:val="22"/>
          <w:lang w:val="es-MX" w:eastAsia="es-MX"/>
        </w:rPr>
      </w:pPr>
      <w:r w:rsidRPr="00E13F4A">
        <w:rPr>
          <w:rFonts w:ascii="Palatino Linotype" w:eastAsiaTheme="minorHAnsi" w:hAnsi="Palatino Linotype" w:cstheme="minorBidi"/>
          <w:b/>
          <w:szCs w:val="22"/>
          <w:lang w:val="es-MX" w:eastAsia="es-MX"/>
        </w:rPr>
        <w:t>REQUERIMIENTOS SOLICITADOS:</w:t>
      </w:r>
      <w:r w:rsidR="00A26BD8" w:rsidRPr="00E13F4A">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5D4B189A" w14:textId="79B308FE" w:rsidR="00080987" w:rsidRPr="00E13F4A" w:rsidRDefault="00080987" w:rsidP="00A04D6D">
      <w:pPr>
        <w:pStyle w:val="Prrafodelista"/>
        <w:numPr>
          <w:ilvl w:val="0"/>
          <w:numId w:val="7"/>
        </w:numPr>
        <w:spacing w:line="360" w:lineRule="auto"/>
        <w:ind w:right="49"/>
        <w:jc w:val="both"/>
        <w:rPr>
          <w:rFonts w:ascii="Palatino Linotype" w:eastAsiaTheme="minorHAnsi" w:hAnsi="Palatino Linotype" w:cstheme="minorBidi"/>
          <w:lang w:val="es-MX" w:eastAsia="es-MX"/>
        </w:rPr>
      </w:pPr>
      <w:r w:rsidRPr="00E13F4A">
        <w:rPr>
          <w:rFonts w:ascii="Palatino Linotype" w:eastAsiaTheme="minorHAnsi" w:hAnsi="Palatino Linotype" w:cstheme="minorBidi"/>
          <w:lang w:val="es-MX" w:eastAsia="es-MX"/>
        </w:rPr>
        <w:t xml:space="preserve">Copia certificada del Oficio </w:t>
      </w:r>
      <w:r w:rsidRPr="00E13F4A">
        <w:rPr>
          <w:rFonts w:ascii="Palatino Linotype" w:eastAsiaTheme="minorHAnsi" w:hAnsi="Palatino Linotype" w:cstheme="minorBidi"/>
          <w:b/>
          <w:bCs/>
          <w:lang w:val="es-MX" w:eastAsia="es-MX"/>
        </w:rPr>
        <w:t>DCyOH/0767/2026</w:t>
      </w:r>
      <w:r w:rsidRPr="00E13F4A">
        <w:rPr>
          <w:rFonts w:ascii="Palatino Linotype" w:eastAsiaTheme="minorHAnsi" w:hAnsi="Palatino Linotype" w:cstheme="minorBidi"/>
          <w:lang w:val="es-MX" w:eastAsia="es-MX"/>
        </w:rPr>
        <w:t xml:space="preserve">, </w:t>
      </w:r>
      <w:r w:rsidRPr="00E13F4A">
        <w:rPr>
          <w:rFonts w:ascii="Palatino Linotype" w:eastAsiaTheme="minorHAnsi" w:hAnsi="Palatino Linotype" w:cstheme="minorBidi"/>
          <w:b/>
          <w:bCs/>
          <w:lang w:val="es-MX" w:eastAsia="es-MX"/>
        </w:rPr>
        <w:t>de fecha 04 de marzo de 2026, suscrito por el C. Ing. Mario Iván Vázquez Sánchez, Director de Construcción y Operación Hidráulica de SAPASE</w:t>
      </w:r>
      <w:r w:rsidRPr="00E13F4A">
        <w:rPr>
          <w:rFonts w:ascii="Palatino Linotype" w:eastAsiaTheme="minorHAnsi" w:hAnsi="Palatino Linotype" w:cstheme="minorBidi"/>
          <w:lang w:val="es-MX" w:eastAsia="es-MX"/>
        </w:rPr>
        <w:t xml:space="preserve">. </w:t>
      </w:r>
      <w:r w:rsidRPr="00E13F4A">
        <w:rPr>
          <w:rFonts w:ascii="Palatino Linotype" w:eastAsiaTheme="minorHAnsi" w:hAnsi="Palatino Linotype" w:cstheme="minorBidi"/>
          <w:u w:val="single"/>
          <w:lang w:val="es-MX" w:eastAsia="es-MX"/>
        </w:rPr>
        <w:t>Consideren la copia certificada SIN COSTO</w:t>
      </w:r>
      <w:r w:rsidRPr="00E13F4A">
        <w:rPr>
          <w:rFonts w:ascii="Palatino Linotype" w:eastAsiaTheme="minorHAnsi" w:hAnsi="Palatino Linotype" w:cstheme="minorBidi"/>
          <w:lang w:val="es-MX" w:eastAsia="es-MX"/>
        </w:rPr>
        <w:t>, de conformidad con la Ley Federal de Transparencia y Acceso a la Información Pública.</w:t>
      </w:r>
    </w:p>
    <w:p w14:paraId="64DA6447" w14:textId="77777777" w:rsidR="00080987" w:rsidRPr="00E13F4A" w:rsidRDefault="00080987" w:rsidP="006515F1">
      <w:pPr>
        <w:spacing w:line="360" w:lineRule="auto"/>
        <w:ind w:right="49"/>
        <w:jc w:val="both"/>
        <w:rPr>
          <w:rFonts w:ascii="Palatino Linotype" w:eastAsiaTheme="minorHAnsi" w:hAnsi="Palatino Linotype" w:cstheme="minorBidi"/>
          <w:lang w:val="es-MX" w:eastAsia="es-MX"/>
        </w:rPr>
      </w:pPr>
    </w:p>
    <w:p w14:paraId="1711FA0B" w14:textId="77777777" w:rsidR="00842A3C" w:rsidRPr="00E13F4A" w:rsidRDefault="0029071C" w:rsidP="00842A3C">
      <w:pPr>
        <w:spacing w:line="360" w:lineRule="auto"/>
        <w:ind w:right="49"/>
        <w:jc w:val="both"/>
        <w:rPr>
          <w:rFonts w:ascii="Palatino Linotype" w:eastAsiaTheme="minorHAnsi" w:hAnsi="Palatino Linotype" w:cstheme="minorBidi"/>
          <w:lang w:val="es-MX" w:eastAsia="es-MX"/>
        </w:rPr>
      </w:pPr>
      <w:r w:rsidRPr="00E13F4A">
        <w:rPr>
          <w:rFonts w:ascii="Palatino Linotype" w:eastAsiaTheme="minorHAnsi" w:hAnsi="Palatino Linotype" w:cstheme="minorBidi"/>
          <w:lang w:val="es-MX" w:eastAsia="es-MX"/>
        </w:rPr>
        <w:t>Atento a la solicitud de información</w:t>
      </w:r>
      <w:r w:rsidR="00561D99" w:rsidRPr="00E13F4A">
        <w:rPr>
          <w:rFonts w:ascii="Palatino Linotype" w:eastAsiaTheme="minorHAnsi" w:hAnsi="Palatino Linotype" w:cstheme="minorBidi"/>
          <w:lang w:val="es-MX" w:eastAsia="es-MX"/>
        </w:rPr>
        <w:t xml:space="preserve"> el </w:t>
      </w:r>
      <w:r w:rsidRPr="00E13F4A">
        <w:rPr>
          <w:rFonts w:ascii="Palatino Linotype" w:eastAsiaTheme="minorHAnsi" w:hAnsi="Palatino Linotype" w:cstheme="minorBidi"/>
          <w:b/>
          <w:lang w:val="es-MX" w:eastAsia="es-MX"/>
        </w:rPr>
        <w:t>Sujeto Obligado</w:t>
      </w:r>
      <w:r w:rsidRPr="00E13F4A">
        <w:rPr>
          <w:rFonts w:ascii="Palatino Linotype" w:eastAsiaTheme="minorHAnsi" w:hAnsi="Palatino Linotype" w:cstheme="minorBidi"/>
          <w:lang w:val="es-MX" w:eastAsia="es-MX"/>
        </w:rPr>
        <w:t>, emitió su respuesta</w:t>
      </w:r>
      <w:bookmarkStart w:id="4" w:name="_Hlk192003368"/>
      <w:bookmarkStart w:id="5" w:name="_Hlk191987492"/>
      <w:r w:rsidR="00034C15" w:rsidRPr="00E13F4A">
        <w:rPr>
          <w:rFonts w:ascii="Palatino Linotype" w:eastAsiaTheme="minorHAnsi" w:hAnsi="Palatino Linotype" w:cstheme="minorBidi"/>
          <w:lang w:val="es-MX" w:eastAsia="es-MX"/>
        </w:rPr>
        <w:t xml:space="preserve"> a través </w:t>
      </w:r>
      <w:r w:rsidR="006A0022" w:rsidRPr="00E13F4A">
        <w:rPr>
          <w:rFonts w:ascii="Palatino Linotype" w:eastAsiaTheme="minorHAnsi" w:hAnsi="Palatino Linotype" w:cstheme="minorBidi"/>
          <w:lang w:val="es-MX" w:eastAsia="es-MX"/>
        </w:rPr>
        <w:t xml:space="preserve">del oficio número </w:t>
      </w:r>
      <w:r w:rsidR="00842A3C" w:rsidRPr="00E13F4A">
        <w:rPr>
          <w:rFonts w:ascii="Palatino Linotype" w:eastAsiaTheme="minorHAnsi" w:hAnsi="Palatino Linotype" w:cstheme="minorBidi"/>
          <w:b/>
          <w:lang w:val="es-MX" w:eastAsia="es-MX"/>
        </w:rPr>
        <w:t>UT/00037/2026</w:t>
      </w:r>
      <w:r w:rsidR="006A0022" w:rsidRPr="00E13F4A">
        <w:rPr>
          <w:rFonts w:ascii="Palatino Linotype" w:eastAsiaTheme="minorHAnsi" w:hAnsi="Palatino Linotype" w:cstheme="minorBidi"/>
          <w:lang w:val="es-MX" w:eastAsia="es-MX"/>
        </w:rPr>
        <w:t>,</w:t>
      </w:r>
      <w:r w:rsidR="006515F1" w:rsidRPr="00E13F4A">
        <w:rPr>
          <w:rFonts w:ascii="Palatino Linotype" w:eastAsiaTheme="minorHAnsi" w:hAnsi="Palatino Linotype" w:cstheme="minorBidi"/>
          <w:lang w:val="es-MX" w:eastAsia="es-MX"/>
        </w:rPr>
        <w:t xml:space="preserve"> mediante el cual, </w:t>
      </w:r>
      <w:r w:rsidR="00842A3C" w:rsidRPr="00E13F4A">
        <w:rPr>
          <w:rFonts w:ascii="Palatino Linotype" w:eastAsiaTheme="minorHAnsi" w:hAnsi="Palatino Linotype" w:cstheme="minorBidi"/>
          <w:lang w:val="es-MX" w:eastAsia="es-MX"/>
        </w:rPr>
        <w:t xml:space="preserve">la Titular de la Unidad de Transparencia, informó que, la expedición de copias certificadas se encuentra sujeta al </w:t>
      </w:r>
      <w:r w:rsidR="00842A3C" w:rsidRPr="00E13F4A">
        <w:rPr>
          <w:rFonts w:ascii="Palatino Linotype" w:eastAsiaTheme="minorHAnsi" w:hAnsi="Palatino Linotype" w:cstheme="minorBidi"/>
          <w:lang w:val="es-MX" w:eastAsia="es-MX"/>
        </w:rPr>
        <w:lastRenderedPageBreak/>
        <w:t>pago de los derechos correspondientes, conforme a lo establecido en los artículos 148 fracción II del Código Financiero del Estado de México y Municipios y 174 fracción III de la Ley de Transparencia y Acceso a la Información Pública del Estado de México y Municipios.</w:t>
      </w:r>
    </w:p>
    <w:p w14:paraId="27B2349D" w14:textId="77777777" w:rsidR="00842A3C" w:rsidRPr="00E13F4A" w:rsidRDefault="00842A3C" w:rsidP="00842A3C">
      <w:pPr>
        <w:spacing w:line="360" w:lineRule="auto"/>
        <w:ind w:right="49"/>
        <w:jc w:val="both"/>
        <w:rPr>
          <w:rFonts w:ascii="Palatino Linotype" w:eastAsiaTheme="minorHAnsi" w:hAnsi="Palatino Linotype" w:cstheme="minorBidi"/>
          <w:lang w:val="es-MX" w:eastAsia="es-MX"/>
        </w:rPr>
      </w:pPr>
    </w:p>
    <w:p w14:paraId="47BCD4E4" w14:textId="55B778C9" w:rsidR="006515F1" w:rsidRPr="00E13F4A" w:rsidRDefault="00842A3C" w:rsidP="00842A3C">
      <w:pPr>
        <w:spacing w:line="360" w:lineRule="auto"/>
        <w:ind w:right="49"/>
        <w:jc w:val="both"/>
        <w:rPr>
          <w:rFonts w:ascii="Palatino Linotype" w:eastAsiaTheme="minorHAnsi" w:hAnsi="Palatino Linotype" w:cstheme="minorBidi"/>
          <w:lang w:val="es-MX" w:eastAsia="es-MX"/>
        </w:rPr>
      </w:pPr>
      <w:r w:rsidRPr="00E13F4A">
        <w:rPr>
          <w:rFonts w:ascii="Palatino Linotype" w:eastAsiaTheme="minorHAnsi" w:hAnsi="Palatino Linotype" w:cstheme="minorBidi"/>
          <w:lang w:val="es-MX" w:eastAsia="es-MX"/>
        </w:rPr>
        <w:t>En ese sentido, para estar en la posibilidad de exhibir la certificación solicitada, el promovente deberá realizar el pago de la misma, en las Cajas de cobro de la Dirección de Comercialización de este Organismo Público Descentralizado para la Prestación de los Servicios de Agua Potable, Alcantarillado y Saneamiento del Municipio de Ecatepec, ubicadas en calle Palma núm. 38, Colonia La Mora, C.P. 55030, Ecatepec de Morelos, Estacio de México.</w:t>
      </w:r>
    </w:p>
    <w:bookmarkEnd w:id="4"/>
    <w:bookmarkEnd w:id="5"/>
    <w:p w14:paraId="5D3DA30A" w14:textId="77777777" w:rsidR="00683574" w:rsidRPr="00E13F4A" w:rsidRDefault="00683574" w:rsidP="00572099">
      <w:pPr>
        <w:spacing w:line="360" w:lineRule="auto"/>
        <w:ind w:right="141"/>
        <w:jc w:val="both"/>
        <w:rPr>
          <w:rFonts w:ascii="Palatino Linotype" w:eastAsiaTheme="minorHAnsi" w:hAnsi="Palatino Linotype" w:cs="Arial"/>
          <w:bCs/>
          <w:lang w:eastAsia="en-US"/>
        </w:rPr>
      </w:pPr>
    </w:p>
    <w:p w14:paraId="2CA5D280" w14:textId="4F7427E9" w:rsidR="00056A58" w:rsidRPr="00E13F4A" w:rsidRDefault="00E11B18" w:rsidP="00F966E0">
      <w:pPr>
        <w:spacing w:line="360" w:lineRule="auto"/>
        <w:ind w:right="141"/>
        <w:jc w:val="both"/>
        <w:rPr>
          <w:rFonts w:ascii="Palatino Linotype" w:eastAsiaTheme="minorHAnsi" w:hAnsi="Palatino Linotype" w:cs="Arial"/>
          <w:bCs/>
          <w:i/>
          <w:lang w:val="es-MX" w:eastAsia="en-US"/>
        </w:rPr>
      </w:pPr>
      <w:r w:rsidRPr="00E13F4A">
        <w:rPr>
          <w:rFonts w:ascii="Palatino Linotype" w:eastAsiaTheme="minorHAnsi" w:hAnsi="Palatino Linotype" w:cs="Arial"/>
          <w:bCs/>
          <w:lang w:val="es-MX" w:eastAsia="en-US"/>
        </w:rPr>
        <w:t>Es así que derivado de la respuesta emitida por</w:t>
      </w:r>
      <w:r w:rsidR="006B1080" w:rsidRPr="00E13F4A">
        <w:rPr>
          <w:rFonts w:ascii="Palatino Linotype" w:eastAsiaTheme="minorHAnsi" w:hAnsi="Palatino Linotype" w:cs="Arial"/>
          <w:bCs/>
          <w:lang w:val="es-MX" w:eastAsia="en-US"/>
        </w:rPr>
        <w:t xml:space="preserve"> el </w:t>
      </w:r>
      <w:r w:rsidRPr="00E13F4A">
        <w:rPr>
          <w:rFonts w:ascii="Palatino Linotype" w:eastAsiaTheme="minorHAnsi" w:hAnsi="Palatino Linotype" w:cs="Arial"/>
          <w:b/>
          <w:bCs/>
          <w:lang w:val="es-MX" w:eastAsia="en-US"/>
        </w:rPr>
        <w:t>Sujeto Obligado</w:t>
      </w:r>
      <w:r w:rsidRPr="00E13F4A">
        <w:rPr>
          <w:rFonts w:ascii="Palatino Linotype" w:eastAsiaTheme="minorHAnsi" w:hAnsi="Palatino Linotype" w:cs="Arial"/>
          <w:bCs/>
          <w:lang w:val="es-MX" w:eastAsia="en-US"/>
        </w:rPr>
        <w:t>,</w:t>
      </w:r>
      <w:r w:rsidR="0073033B" w:rsidRPr="00E13F4A">
        <w:rPr>
          <w:rFonts w:ascii="Palatino Linotype" w:eastAsiaTheme="minorHAnsi" w:hAnsi="Palatino Linotype" w:cs="Arial"/>
          <w:bCs/>
          <w:lang w:val="es-MX" w:eastAsia="en-US"/>
        </w:rPr>
        <w:t xml:space="preserve"> la parte</w:t>
      </w:r>
      <w:r w:rsidR="00344D8A" w:rsidRPr="00E13F4A">
        <w:rPr>
          <w:rFonts w:ascii="Palatino Linotype" w:eastAsiaTheme="minorHAnsi" w:hAnsi="Palatino Linotype" w:cs="Arial"/>
          <w:bCs/>
          <w:lang w:val="es-MX" w:eastAsia="en-US"/>
        </w:rPr>
        <w:t xml:space="preserve"> </w:t>
      </w:r>
      <w:r w:rsidRPr="00E13F4A">
        <w:rPr>
          <w:rFonts w:ascii="Palatino Linotype" w:eastAsiaTheme="minorHAnsi" w:hAnsi="Palatino Linotype" w:cs="Arial"/>
          <w:b/>
          <w:bCs/>
          <w:lang w:val="es-MX" w:eastAsia="en-US"/>
        </w:rPr>
        <w:t>Recurrente</w:t>
      </w:r>
      <w:r w:rsidRPr="00E13F4A">
        <w:rPr>
          <w:rFonts w:ascii="Palatino Linotype" w:eastAsiaTheme="minorHAnsi" w:hAnsi="Palatino Linotype" w:cs="Arial"/>
          <w:bCs/>
          <w:lang w:val="es-MX" w:eastAsia="en-US"/>
        </w:rPr>
        <w:t>, interpuso el presente recurso de revisión, señalando sustancialmente como su</w:t>
      </w:r>
      <w:r w:rsidR="00FA0962" w:rsidRPr="00E13F4A">
        <w:rPr>
          <w:rFonts w:ascii="Palatino Linotype" w:eastAsiaTheme="minorHAnsi" w:hAnsi="Palatino Linotype" w:cs="Arial"/>
          <w:bCs/>
          <w:lang w:val="es-MX" w:eastAsia="en-US"/>
        </w:rPr>
        <w:t>s</w:t>
      </w:r>
      <w:r w:rsidR="006A2694" w:rsidRPr="00E13F4A">
        <w:rPr>
          <w:rFonts w:ascii="Palatino Linotype" w:eastAsiaTheme="minorHAnsi" w:hAnsi="Palatino Linotype" w:cs="Arial"/>
          <w:bCs/>
          <w:lang w:val="es-MX" w:eastAsia="en-US"/>
        </w:rPr>
        <w:t xml:space="preserve"> </w:t>
      </w:r>
      <w:r w:rsidR="00FA0962" w:rsidRPr="00E13F4A">
        <w:rPr>
          <w:rFonts w:ascii="Palatino Linotype" w:eastAsiaTheme="minorHAnsi" w:hAnsi="Palatino Linotype" w:cs="Arial"/>
          <w:bCs/>
          <w:lang w:val="es-MX" w:eastAsia="en-US"/>
        </w:rPr>
        <w:t>razones o motivos de inconformidad</w:t>
      </w:r>
      <w:r w:rsidRPr="00E13F4A">
        <w:rPr>
          <w:rFonts w:ascii="Palatino Linotype" w:eastAsiaTheme="minorHAnsi" w:hAnsi="Palatino Linotype" w:cs="Arial"/>
          <w:bCs/>
          <w:lang w:val="es-MX" w:eastAsia="en-US"/>
        </w:rPr>
        <w:t>, lo siguiente:</w:t>
      </w:r>
      <w:r w:rsidR="00E9680B" w:rsidRPr="00E13F4A">
        <w:rPr>
          <w:rFonts w:ascii="Palatino Linotype" w:eastAsiaTheme="minorHAnsi" w:hAnsi="Palatino Linotype" w:cs="Arial"/>
          <w:bCs/>
          <w:lang w:val="es-MX" w:eastAsia="en-US"/>
        </w:rPr>
        <w:t xml:space="preserve"> </w:t>
      </w:r>
      <w:r w:rsidRPr="00E13F4A">
        <w:rPr>
          <w:rFonts w:ascii="Palatino Linotype" w:eastAsiaTheme="minorHAnsi" w:hAnsi="Palatino Linotype" w:cs="Arial"/>
          <w:bCs/>
          <w:i/>
          <w:lang w:val="es-MX" w:eastAsia="en-US"/>
        </w:rPr>
        <w:t>“</w:t>
      </w:r>
      <w:r w:rsidR="00842A3C" w:rsidRPr="00E13F4A">
        <w:rPr>
          <w:rFonts w:ascii="Palatino Linotype" w:eastAsiaTheme="minorHAnsi" w:hAnsi="Palatino Linotype" w:cs="Arial"/>
          <w:i/>
          <w:lang w:val="es-MX" w:eastAsia="en-US"/>
        </w:rPr>
        <w:t>Agradezco su respuesta, pero me gustaría se me indicara con claridad que es SIN COSTO. Primero, se me indica el pago de DERECHOS, luego se maneja, en caso de "requerirlo" que es posible sea SIN COSTO ALGUNO. Con todo respeto, lo requiero, porque es el motivo de mi solicitud.</w:t>
      </w:r>
      <w:r w:rsidRPr="00E13F4A">
        <w:rPr>
          <w:rFonts w:ascii="Palatino Linotype" w:eastAsiaTheme="minorHAnsi" w:hAnsi="Palatino Linotype" w:cs="Arial"/>
          <w:bCs/>
          <w:i/>
          <w:lang w:val="es-MX" w:eastAsia="en-US"/>
        </w:rPr>
        <w:t>” (Sic).</w:t>
      </w:r>
    </w:p>
    <w:p w14:paraId="5C9866FF" w14:textId="77777777" w:rsidR="00F966E0" w:rsidRPr="00E13F4A" w:rsidRDefault="00F966E0" w:rsidP="00F966E0">
      <w:pPr>
        <w:spacing w:line="360" w:lineRule="auto"/>
        <w:ind w:right="141"/>
        <w:jc w:val="both"/>
        <w:rPr>
          <w:rFonts w:ascii="Palatino Linotype" w:eastAsiaTheme="minorHAnsi" w:hAnsi="Palatino Linotype" w:cs="Arial"/>
          <w:bCs/>
          <w:i/>
          <w:lang w:val="es-MX" w:eastAsia="en-US"/>
        </w:rPr>
      </w:pPr>
    </w:p>
    <w:p w14:paraId="4DD18241" w14:textId="3713E6A6" w:rsidR="00842A3C" w:rsidRPr="00E13F4A" w:rsidRDefault="00842A3C" w:rsidP="00F966E0">
      <w:pPr>
        <w:tabs>
          <w:tab w:val="left" w:pos="709"/>
        </w:tabs>
        <w:spacing w:line="360" w:lineRule="auto"/>
        <w:contextualSpacing/>
        <w:jc w:val="both"/>
        <w:rPr>
          <w:rFonts w:ascii="Palatino Linotype" w:hAnsi="Palatino Linotype" w:cs="Arial"/>
          <w:lang w:val="es-ES_tradnl"/>
        </w:rPr>
      </w:pPr>
      <w:r w:rsidRPr="00E13F4A">
        <w:rPr>
          <w:rFonts w:ascii="Palatino Linotype" w:hAnsi="Palatino Linotype" w:cs="Arial"/>
          <w:lang w:val="es-ES_tradnl"/>
        </w:rPr>
        <w:t xml:space="preserve">Por lo que, en la etapa de manifestaciones, el </w:t>
      </w:r>
      <w:r w:rsidRPr="00E13F4A">
        <w:rPr>
          <w:rFonts w:ascii="Palatino Linotype" w:hAnsi="Palatino Linotype" w:cs="Arial"/>
          <w:b/>
          <w:bCs/>
          <w:lang w:val="es-ES_tradnl"/>
        </w:rPr>
        <w:t>Sujeto Obligado</w:t>
      </w:r>
      <w:r w:rsidRPr="00E13F4A">
        <w:rPr>
          <w:rFonts w:ascii="Palatino Linotype" w:hAnsi="Palatino Linotype" w:cs="Arial"/>
          <w:lang w:val="es-ES_tradnl"/>
        </w:rPr>
        <w:t xml:space="preserve"> mediante el oficio número </w:t>
      </w:r>
      <w:r w:rsidRPr="00E13F4A">
        <w:rPr>
          <w:rFonts w:ascii="Palatino Linotype" w:hAnsi="Palatino Linotype" w:cs="Arial"/>
          <w:b/>
          <w:bCs/>
          <w:lang w:val="es-ES_tradnl"/>
        </w:rPr>
        <w:t>UT/45/2026</w:t>
      </w:r>
      <w:r w:rsidRPr="00E13F4A">
        <w:rPr>
          <w:rFonts w:ascii="Palatino Linotype" w:hAnsi="Palatino Linotype" w:cs="Arial"/>
          <w:lang w:val="es-ES_tradnl"/>
        </w:rPr>
        <w:t xml:space="preserve">, la </w:t>
      </w:r>
      <w:r w:rsidRPr="00E13F4A">
        <w:rPr>
          <w:rFonts w:ascii="Palatino Linotype" w:hAnsi="Palatino Linotype" w:cs="Arial"/>
          <w:b/>
          <w:bCs/>
          <w:lang w:val="es-ES_tradnl"/>
        </w:rPr>
        <w:t>Titular de la Unidad de Transparencia</w:t>
      </w:r>
      <w:r w:rsidRPr="00E13F4A">
        <w:rPr>
          <w:rFonts w:ascii="Palatino Linotype" w:hAnsi="Palatino Linotype" w:cs="Arial"/>
          <w:lang w:val="es-ES_tradnl"/>
        </w:rPr>
        <w:t xml:space="preserve">, aclaró que, </w:t>
      </w:r>
      <w:r w:rsidR="005E66A3" w:rsidRPr="00E13F4A">
        <w:rPr>
          <w:rFonts w:ascii="Palatino Linotype" w:hAnsi="Palatino Linotype" w:cs="Arial"/>
          <w:lang w:val="es-ES_tradnl"/>
        </w:rPr>
        <w:t xml:space="preserve">la expedición de copias certificadas se encuentran sujetas al pago de los derechos correspondientes, conforme a lo establecido en los artículos 148 fracción II, del Código Financiero del Estado de México y Municipios y 174 fracción III de la Ley de Transparencia local, el cual, </w:t>
      </w:r>
      <w:r w:rsidR="005E66A3" w:rsidRPr="00E13F4A">
        <w:rPr>
          <w:rFonts w:ascii="Palatino Linotype" w:hAnsi="Palatino Linotype" w:cs="Arial"/>
          <w:b/>
          <w:bCs/>
          <w:u w:val="single"/>
          <w:lang w:val="es-ES_tradnl"/>
        </w:rPr>
        <w:t xml:space="preserve">no se podrá proporcionar copia certificada del oficio </w:t>
      </w:r>
      <w:r w:rsidR="005E66A3" w:rsidRPr="00E13F4A">
        <w:rPr>
          <w:rFonts w:ascii="Palatino Linotype" w:hAnsi="Palatino Linotype" w:cs="Arial"/>
          <w:b/>
          <w:bCs/>
          <w:u w:val="single"/>
          <w:lang w:val="es-ES_tradnl"/>
        </w:rPr>
        <w:lastRenderedPageBreak/>
        <w:t>solicitado SIN COSTO y en caso de así requerirlo, es posible proporcionarle copa simple de la documentación solicitada, sin costo alguno, mismo que se entregará directamente en la plataforma SAIMEX</w:t>
      </w:r>
      <w:r w:rsidR="005E66A3" w:rsidRPr="00E13F4A">
        <w:rPr>
          <w:rFonts w:ascii="Palatino Linotype" w:hAnsi="Palatino Linotype" w:cs="Arial"/>
          <w:lang w:val="es-ES_tradnl"/>
        </w:rPr>
        <w:t>.</w:t>
      </w:r>
    </w:p>
    <w:p w14:paraId="1751CF3B" w14:textId="77777777" w:rsidR="00842A3C" w:rsidRPr="00E13F4A" w:rsidRDefault="00842A3C" w:rsidP="00F966E0">
      <w:pPr>
        <w:tabs>
          <w:tab w:val="left" w:pos="709"/>
        </w:tabs>
        <w:spacing w:line="360" w:lineRule="auto"/>
        <w:contextualSpacing/>
        <w:jc w:val="both"/>
        <w:rPr>
          <w:rFonts w:ascii="Palatino Linotype" w:hAnsi="Palatino Linotype" w:cs="Arial"/>
          <w:lang w:val="es-ES_tradnl"/>
        </w:rPr>
      </w:pPr>
    </w:p>
    <w:p w14:paraId="7F441710" w14:textId="362BEA8A" w:rsidR="00F966E0" w:rsidRPr="00E13F4A" w:rsidRDefault="00E9680B" w:rsidP="00F966E0">
      <w:pPr>
        <w:tabs>
          <w:tab w:val="left" w:pos="709"/>
        </w:tabs>
        <w:spacing w:line="360" w:lineRule="auto"/>
        <w:contextualSpacing/>
        <w:jc w:val="both"/>
        <w:rPr>
          <w:rFonts w:ascii="Palatino Linotype" w:hAnsi="Palatino Linotype" w:cs="Arial"/>
        </w:rPr>
      </w:pPr>
      <w:r w:rsidRPr="00E13F4A">
        <w:rPr>
          <w:rFonts w:ascii="Palatino Linotype" w:hAnsi="Palatino Linotype" w:cs="Arial"/>
          <w:lang w:val="es-ES_tradnl"/>
        </w:rPr>
        <w:t>Ante ello</w:t>
      </w:r>
      <w:r w:rsidR="008A12CF" w:rsidRPr="00E13F4A">
        <w:rPr>
          <w:rFonts w:ascii="Palatino Linotype" w:hAnsi="Palatino Linotype" w:cs="Arial"/>
          <w:lang w:val="es-ES_tradnl"/>
        </w:rPr>
        <w:t xml:space="preserve">, es de </w:t>
      </w:r>
      <w:r w:rsidR="008A12CF" w:rsidRPr="00E13F4A">
        <w:rPr>
          <w:rFonts w:ascii="Palatino Linotype" w:hAnsi="Palatino Linotype" w:cs="Arial"/>
        </w:rPr>
        <w:t>señalar que el artículo 4, párrafo segundo de la Ley de Transparencia y Acceso a la Información Pública del Estado de México y Municipios, dispone:</w:t>
      </w:r>
    </w:p>
    <w:p w14:paraId="4FDE2BDB" w14:textId="77777777" w:rsidR="00F966E0" w:rsidRPr="00E13F4A" w:rsidRDefault="00F966E0" w:rsidP="00F966E0">
      <w:pPr>
        <w:tabs>
          <w:tab w:val="left" w:pos="709"/>
        </w:tabs>
        <w:spacing w:line="360" w:lineRule="auto"/>
        <w:contextualSpacing/>
        <w:jc w:val="both"/>
        <w:rPr>
          <w:rFonts w:ascii="Palatino Linotype" w:hAnsi="Palatino Linotype" w:cs="Arial"/>
        </w:rPr>
      </w:pPr>
    </w:p>
    <w:p w14:paraId="42FB5373"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i/>
          <w:sz w:val="22"/>
        </w:rPr>
        <w:t>“</w:t>
      </w:r>
      <w:r w:rsidRPr="00E13F4A">
        <w:rPr>
          <w:rFonts w:ascii="Palatino Linotype" w:hAnsi="Palatino Linotype" w:cs="Arial"/>
          <w:b/>
          <w:i/>
          <w:sz w:val="22"/>
        </w:rPr>
        <w:t xml:space="preserve">Artículo 4. </w:t>
      </w:r>
      <w:r w:rsidRPr="00E13F4A">
        <w:rPr>
          <w:rFonts w:ascii="Palatino Linotype" w:hAnsi="Palatino Linotype" w:cs="Arial"/>
          <w:i/>
          <w:sz w:val="22"/>
        </w:rPr>
        <w:t xml:space="preserve">… </w:t>
      </w:r>
    </w:p>
    <w:p w14:paraId="3EBD2FA7"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E13F4A">
        <w:rPr>
          <w:rFonts w:ascii="Palatino Linotype" w:hAnsi="Palatino Linotype" w:cs="Arial"/>
          <w:i/>
          <w:sz w:val="22"/>
        </w:rPr>
        <w:t>evistas por esta Ley.</w:t>
      </w:r>
      <w:r w:rsidRPr="00E13F4A">
        <w:rPr>
          <w:rFonts w:ascii="Palatino Linotype" w:hAnsi="Palatino Linotype" w:cs="Arial"/>
          <w:i/>
          <w:sz w:val="22"/>
        </w:rPr>
        <w:t>”</w:t>
      </w:r>
    </w:p>
    <w:p w14:paraId="7ADA0171" w14:textId="77777777" w:rsidR="00E9680B" w:rsidRPr="00E13F4A"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E13F4A" w:rsidRDefault="008A12CF" w:rsidP="008A12CF">
      <w:pPr>
        <w:tabs>
          <w:tab w:val="left" w:pos="709"/>
        </w:tabs>
        <w:spacing w:line="360" w:lineRule="auto"/>
        <w:contextualSpacing/>
        <w:jc w:val="both"/>
        <w:rPr>
          <w:rFonts w:ascii="Palatino Linotype" w:hAnsi="Palatino Linotype" w:cs="Arial"/>
          <w:lang w:val="es-ES_tradnl"/>
        </w:rPr>
      </w:pPr>
      <w:r w:rsidRPr="00E13F4A">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E13F4A"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E13F4A" w:rsidRDefault="008A12CF" w:rsidP="00376422">
      <w:pPr>
        <w:tabs>
          <w:tab w:val="left" w:pos="709"/>
        </w:tabs>
        <w:spacing w:line="360" w:lineRule="auto"/>
        <w:contextualSpacing/>
        <w:jc w:val="both"/>
        <w:rPr>
          <w:rFonts w:ascii="Palatino Linotype" w:hAnsi="Palatino Linotype" w:cs="Arial"/>
        </w:rPr>
      </w:pPr>
      <w:r w:rsidRPr="00E13F4A">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E13F4A">
        <w:rPr>
          <w:rFonts w:ascii="Palatino Linotype" w:hAnsi="Palatino Linotype" w:cs="Arial"/>
        </w:rPr>
        <w:t xml:space="preserve">como se señala a continuación: </w:t>
      </w:r>
    </w:p>
    <w:p w14:paraId="3D6A35CD" w14:textId="77777777" w:rsidR="006403F7" w:rsidRPr="00E13F4A" w:rsidRDefault="006403F7" w:rsidP="006403F7">
      <w:pPr>
        <w:pStyle w:val="Sinespaciado"/>
      </w:pPr>
    </w:p>
    <w:p w14:paraId="469E78F4" w14:textId="77777777" w:rsidR="008A12CF" w:rsidRPr="00E13F4A" w:rsidRDefault="008A12CF" w:rsidP="00E9680B">
      <w:pPr>
        <w:ind w:left="567" w:right="616"/>
        <w:jc w:val="both"/>
        <w:rPr>
          <w:rFonts w:ascii="Palatino Linotype" w:hAnsi="Palatino Linotype" w:cs="Arial"/>
          <w:i/>
          <w:sz w:val="22"/>
        </w:rPr>
      </w:pPr>
      <w:r w:rsidRPr="00E13F4A">
        <w:rPr>
          <w:rFonts w:ascii="Palatino Linotype" w:hAnsi="Palatino Linotype" w:cs="Arial"/>
          <w:i/>
          <w:sz w:val="22"/>
        </w:rPr>
        <w:lastRenderedPageBreak/>
        <w:t>“</w:t>
      </w:r>
      <w:r w:rsidRPr="00E13F4A">
        <w:rPr>
          <w:rFonts w:ascii="Palatino Linotype" w:hAnsi="Palatino Linotype" w:cs="Arial"/>
          <w:b/>
          <w:i/>
          <w:sz w:val="22"/>
        </w:rPr>
        <w:t>Artículo 12.</w:t>
      </w:r>
      <w:r w:rsidRPr="00E13F4A">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E13F4A" w:rsidRDefault="008A12CF" w:rsidP="00E9680B">
      <w:pPr>
        <w:ind w:left="567" w:right="616"/>
        <w:jc w:val="both"/>
        <w:rPr>
          <w:rFonts w:ascii="Palatino Linotype" w:hAnsi="Palatino Linotype" w:cs="Arial"/>
          <w:i/>
          <w:sz w:val="22"/>
        </w:rPr>
      </w:pPr>
    </w:p>
    <w:p w14:paraId="4C59E8C4" w14:textId="77777777" w:rsidR="00CC0B81" w:rsidRPr="00E13F4A" w:rsidRDefault="008A12CF" w:rsidP="00581DC8">
      <w:pPr>
        <w:ind w:left="567" w:right="616"/>
        <w:jc w:val="both"/>
        <w:rPr>
          <w:rFonts w:ascii="Palatino Linotype" w:hAnsi="Palatino Linotype" w:cs="Arial"/>
          <w:i/>
          <w:sz w:val="22"/>
        </w:rPr>
      </w:pPr>
      <w:r w:rsidRPr="00E13F4A">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E13F4A"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E13F4A" w:rsidRDefault="008A12CF" w:rsidP="008A12CF">
      <w:pPr>
        <w:tabs>
          <w:tab w:val="left" w:pos="709"/>
        </w:tabs>
        <w:spacing w:line="360" w:lineRule="auto"/>
        <w:contextualSpacing/>
        <w:jc w:val="both"/>
        <w:rPr>
          <w:rFonts w:ascii="Palatino Linotype" w:hAnsi="Palatino Linotype" w:cs="Arial"/>
        </w:rPr>
      </w:pPr>
      <w:r w:rsidRPr="00E13F4A">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E13F4A">
        <w:rPr>
          <w:rFonts w:ascii="Palatino Linotype" w:hAnsi="Palatino Linotype" w:cs="Arial"/>
        </w:rPr>
        <w:t>cceso a la información pública.</w:t>
      </w:r>
    </w:p>
    <w:p w14:paraId="3425E3C4" w14:textId="77777777" w:rsidR="00376422" w:rsidRPr="00E13F4A"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E13F4A" w:rsidRDefault="008A12CF" w:rsidP="008A12CF">
      <w:pPr>
        <w:tabs>
          <w:tab w:val="left" w:pos="709"/>
        </w:tabs>
        <w:spacing w:line="360" w:lineRule="auto"/>
        <w:contextualSpacing/>
        <w:jc w:val="both"/>
        <w:rPr>
          <w:rFonts w:ascii="Palatino Linotype" w:hAnsi="Palatino Linotype" w:cs="Arial"/>
        </w:rPr>
      </w:pPr>
      <w:r w:rsidRPr="00E13F4A">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E13F4A">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13F4A">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E13F4A" w:rsidRDefault="008A12CF" w:rsidP="008A12CF">
      <w:pPr>
        <w:pStyle w:val="Sinespaciado"/>
      </w:pPr>
    </w:p>
    <w:p w14:paraId="7C973409"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i/>
          <w:sz w:val="22"/>
        </w:rPr>
        <w:t>“</w:t>
      </w:r>
      <w:r w:rsidRPr="00E13F4A">
        <w:rPr>
          <w:rFonts w:ascii="Palatino Linotype" w:hAnsi="Palatino Linotype" w:cs="Arial"/>
          <w:b/>
          <w:i/>
          <w:sz w:val="22"/>
        </w:rPr>
        <w:t xml:space="preserve">Artículo 3. </w:t>
      </w:r>
      <w:r w:rsidRPr="00E13F4A">
        <w:rPr>
          <w:rFonts w:ascii="Palatino Linotype" w:hAnsi="Palatino Linotype" w:cs="Arial"/>
          <w:i/>
          <w:sz w:val="22"/>
        </w:rPr>
        <w:t>Para los efectos de la presente Ley se entenderá por:</w:t>
      </w:r>
    </w:p>
    <w:p w14:paraId="4FB43049"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i/>
          <w:sz w:val="22"/>
        </w:rPr>
        <w:lastRenderedPageBreak/>
        <w:t>(…)</w:t>
      </w:r>
    </w:p>
    <w:p w14:paraId="4EAD3377"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b/>
          <w:i/>
          <w:sz w:val="22"/>
        </w:rPr>
        <w:t>XI. Documento:</w:t>
      </w:r>
      <w:r w:rsidRPr="00E13F4A">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E13F4A">
        <w:rPr>
          <w:rFonts w:ascii="Palatino Linotype" w:hAnsi="Palatino Linotype" w:cs="Arial"/>
          <w:b/>
          <w:i/>
          <w:sz w:val="22"/>
          <w:u w:val="single"/>
        </w:rPr>
        <w:t>registro que documente el ejercicio de las facultades, funciones y competencias de los sujetos obligados</w:t>
      </w:r>
      <w:r w:rsidRPr="00E13F4A">
        <w:rPr>
          <w:rFonts w:ascii="Palatino Linotype" w:hAnsi="Palatino Linotype" w:cs="Arial"/>
          <w:i/>
          <w:sz w:val="22"/>
          <w:u w:val="single"/>
        </w:rPr>
        <w:t>,</w:t>
      </w:r>
      <w:r w:rsidRPr="00E13F4A">
        <w:rPr>
          <w:rFonts w:ascii="Palatino Linotype" w:hAnsi="Palatino Linotype" w:cs="Arial"/>
          <w:i/>
          <w:sz w:val="22"/>
        </w:rPr>
        <w:t xml:space="preserve"> sus servidores públicos e integrantes, </w:t>
      </w:r>
      <w:r w:rsidRPr="00E13F4A">
        <w:rPr>
          <w:rFonts w:ascii="Palatino Linotype" w:hAnsi="Palatino Linotype" w:cs="Arial"/>
          <w:b/>
          <w:i/>
          <w:sz w:val="22"/>
          <w:u w:val="single"/>
        </w:rPr>
        <w:t>sin importar su fuente o fecha de elaboración.</w:t>
      </w:r>
      <w:r w:rsidRPr="00E13F4A">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E13F4A" w:rsidRDefault="008A12CF" w:rsidP="00351E9D">
      <w:pPr>
        <w:ind w:left="567" w:right="616"/>
        <w:jc w:val="both"/>
        <w:rPr>
          <w:rFonts w:ascii="Palatino Linotype" w:hAnsi="Palatino Linotype" w:cs="Arial"/>
          <w:i/>
          <w:sz w:val="22"/>
        </w:rPr>
      </w:pPr>
      <w:r w:rsidRPr="00E13F4A">
        <w:rPr>
          <w:rFonts w:ascii="Palatino Linotype" w:hAnsi="Palatino Linotype" w:cs="Arial"/>
          <w:i/>
          <w:sz w:val="22"/>
        </w:rPr>
        <w:t>(…)”</w:t>
      </w:r>
    </w:p>
    <w:p w14:paraId="35433D2B" w14:textId="77777777" w:rsidR="008A12CF" w:rsidRPr="00E13F4A" w:rsidRDefault="008A12CF" w:rsidP="008A12CF">
      <w:pPr>
        <w:rPr>
          <w:sz w:val="14"/>
        </w:rPr>
      </w:pPr>
    </w:p>
    <w:p w14:paraId="6F8E6CBD" w14:textId="77777777" w:rsidR="008A12CF" w:rsidRPr="00E13F4A" w:rsidRDefault="008A12CF" w:rsidP="008A12CF"/>
    <w:p w14:paraId="45EE91DC" w14:textId="77777777" w:rsidR="008A12CF" w:rsidRPr="00E13F4A" w:rsidRDefault="008A12CF" w:rsidP="008A12CF">
      <w:pPr>
        <w:spacing w:before="240" w:after="240" w:line="360" w:lineRule="auto"/>
        <w:ind w:right="49"/>
        <w:contextualSpacing/>
        <w:jc w:val="both"/>
        <w:rPr>
          <w:rFonts w:ascii="Palatino Linotype" w:hAnsi="Palatino Linotype" w:cs="Arial"/>
          <w:lang w:eastAsia="es-MX"/>
        </w:rPr>
      </w:pPr>
      <w:r w:rsidRPr="00E13F4A">
        <w:rPr>
          <w:rFonts w:ascii="Palatino Linotype" w:hAnsi="Palatino Linotype" w:cs="Arial"/>
        </w:rPr>
        <w:t xml:space="preserve">Además, </w:t>
      </w:r>
      <w:r w:rsidRPr="00E13F4A">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E13F4A"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E13F4A" w:rsidRDefault="008A12CF" w:rsidP="008A12CF">
      <w:pPr>
        <w:spacing w:before="240" w:after="240" w:line="360" w:lineRule="auto"/>
        <w:ind w:right="49"/>
        <w:contextualSpacing/>
        <w:jc w:val="both"/>
        <w:rPr>
          <w:rFonts w:ascii="Palatino Linotype" w:eastAsia="MS Mincho" w:hAnsi="Palatino Linotype" w:cs="Tahoma"/>
        </w:rPr>
      </w:pPr>
      <w:r w:rsidRPr="00E13F4A">
        <w:rPr>
          <w:rFonts w:ascii="Palatino Linotype" w:hAnsi="Palatino Linotype" w:cs="Arial"/>
          <w:lang w:eastAsia="es-MX"/>
        </w:rPr>
        <w:t xml:space="preserve">De la misma forma, </w:t>
      </w:r>
      <w:r w:rsidRPr="00E13F4A">
        <w:rPr>
          <w:rFonts w:ascii="Palatino Linotype" w:eastAsia="MS Mincho" w:hAnsi="Palatino Linotype"/>
        </w:rPr>
        <w:t>de acuerdo al contenido del artículo 160,</w:t>
      </w:r>
      <w:r w:rsidRPr="00E13F4A">
        <w:rPr>
          <w:rFonts w:ascii="Palatino Linotype" w:hAnsi="Palatino Linotype" w:cs="Arial"/>
        </w:rPr>
        <w:t xml:space="preserve"> de la Ley </w:t>
      </w:r>
      <w:r w:rsidRPr="00E13F4A">
        <w:rPr>
          <w:rFonts w:ascii="Palatino Linotype" w:eastAsia="MS Mincho" w:hAnsi="Palatino Linotype" w:cs="Tahoma"/>
        </w:rPr>
        <w:t>General de Transparencia y Acceso a la Información Pública que a la letra dispone:</w:t>
      </w:r>
    </w:p>
    <w:p w14:paraId="21CCA012" w14:textId="77777777" w:rsidR="008A12CF" w:rsidRPr="00E13F4A" w:rsidRDefault="008A12CF" w:rsidP="008A12CF"/>
    <w:p w14:paraId="422592D4" w14:textId="77777777" w:rsidR="008A12CF" w:rsidRPr="00E13F4A" w:rsidRDefault="008A12CF" w:rsidP="00351E9D">
      <w:pPr>
        <w:ind w:left="567" w:right="616"/>
        <w:contextualSpacing/>
        <w:jc w:val="both"/>
        <w:rPr>
          <w:rFonts w:ascii="Palatino Linotype" w:hAnsi="Palatino Linotype" w:cs="Arial"/>
          <w:i/>
          <w:sz w:val="22"/>
          <w:lang w:eastAsia="gl-ES"/>
        </w:rPr>
      </w:pPr>
      <w:r w:rsidRPr="00E13F4A">
        <w:rPr>
          <w:rFonts w:ascii="Palatino Linotype" w:hAnsi="Palatino Linotype" w:cs="Arial"/>
          <w:b/>
          <w:i/>
          <w:sz w:val="22"/>
          <w:lang w:eastAsia="gl-ES"/>
        </w:rPr>
        <w:t>Artículo 160</w:t>
      </w:r>
      <w:r w:rsidRPr="00E13F4A">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E13F4A" w:rsidRDefault="008A12CF" w:rsidP="00351E9D">
      <w:pPr>
        <w:ind w:right="616"/>
        <w:contextualSpacing/>
        <w:jc w:val="both"/>
        <w:rPr>
          <w:rFonts w:ascii="Palatino Linotype" w:hAnsi="Palatino Linotype" w:cs="Arial"/>
          <w:i/>
          <w:lang w:eastAsia="gl-ES"/>
        </w:rPr>
      </w:pPr>
    </w:p>
    <w:p w14:paraId="34F9B181" w14:textId="77777777" w:rsidR="008A12CF" w:rsidRPr="00E13F4A" w:rsidRDefault="008A12CF" w:rsidP="00FC1FC5">
      <w:pPr>
        <w:spacing w:line="360" w:lineRule="auto"/>
        <w:jc w:val="both"/>
        <w:rPr>
          <w:rFonts w:ascii="Palatino Linotype" w:hAnsi="Palatino Linotype" w:cs="Arial"/>
          <w:color w:val="222222"/>
          <w:szCs w:val="19"/>
          <w:lang w:eastAsia="es-MX"/>
        </w:rPr>
      </w:pPr>
      <w:r w:rsidRPr="00E13F4A">
        <w:rPr>
          <w:rFonts w:ascii="Palatino Linotype" w:hAnsi="Palatino Linotype"/>
          <w:color w:val="000000"/>
        </w:rPr>
        <w:lastRenderedPageBreak/>
        <w:t xml:space="preserve">Sirve como apoyo </w:t>
      </w:r>
      <w:r w:rsidRPr="00E13F4A">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E13F4A" w:rsidRDefault="008A12CF" w:rsidP="008A12CF">
      <w:pPr>
        <w:pStyle w:val="Sinespaciado"/>
        <w:rPr>
          <w:lang w:eastAsia="es-MX"/>
        </w:rPr>
      </w:pPr>
    </w:p>
    <w:p w14:paraId="3B377C22" w14:textId="77777777" w:rsidR="008A12CF" w:rsidRPr="00E13F4A"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E13F4A">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E13F4A">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E13F4A" w:rsidRDefault="008A12CF" w:rsidP="008A12CF">
      <w:pPr>
        <w:pStyle w:val="Sinespaciado"/>
      </w:pPr>
    </w:p>
    <w:p w14:paraId="11F242E0" w14:textId="77777777" w:rsidR="008A12CF" w:rsidRPr="00E13F4A" w:rsidRDefault="008A12CF" w:rsidP="008A12CF">
      <w:pPr>
        <w:pStyle w:val="Sinespaciado"/>
      </w:pPr>
    </w:p>
    <w:p w14:paraId="15FC42C0" w14:textId="7C8FB0EE" w:rsidR="008A12CF" w:rsidRPr="00E13F4A" w:rsidRDefault="008A12CF" w:rsidP="008A12CF">
      <w:pPr>
        <w:spacing w:line="360" w:lineRule="auto"/>
        <w:contextualSpacing/>
        <w:jc w:val="both"/>
        <w:rPr>
          <w:rFonts w:ascii="Palatino Linotype" w:hAnsi="Palatino Linotype" w:cs="Arial"/>
        </w:rPr>
      </w:pPr>
      <w:r w:rsidRPr="00E13F4A">
        <w:rPr>
          <w:rFonts w:ascii="Palatino Linotype" w:hAnsi="Palatino Linotype" w:cs="Arial"/>
          <w:bCs/>
        </w:rPr>
        <w:t xml:space="preserve">Además, </w:t>
      </w:r>
      <w:r w:rsidRPr="00E13F4A">
        <w:rPr>
          <w:rFonts w:ascii="Palatino Linotype" w:hAnsi="Palatino Linotype" w:cs="Arial"/>
        </w:rPr>
        <w:t xml:space="preserve">a Ley de Transparencia y Acceso a la Información Pública del Estado de México y Municipios, prevé en su artículo 23, fracción </w:t>
      </w:r>
      <w:r w:rsidR="004C6BB5" w:rsidRPr="00E13F4A">
        <w:rPr>
          <w:rFonts w:ascii="Palatino Linotype" w:hAnsi="Palatino Linotype" w:cs="Arial"/>
        </w:rPr>
        <w:t>IV</w:t>
      </w:r>
      <w:r w:rsidRPr="00E13F4A">
        <w:rPr>
          <w:rFonts w:ascii="Palatino Linotype" w:hAnsi="Palatino Linotype" w:cs="Arial"/>
        </w:rPr>
        <w:t>, que son Sujetos Obligados a Transparentar y permitir el acceso a su información y proteger los datos que obren en su poder:</w:t>
      </w:r>
    </w:p>
    <w:p w14:paraId="09997C25" w14:textId="77777777" w:rsidR="00581DC8" w:rsidRPr="00E13F4A" w:rsidRDefault="00581DC8" w:rsidP="00581DC8">
      <w:pPr>
        <w:pStyle w:val="Sinespaciado"/>
      </w:pPr>
    </w:p>
    <w:p w14:paraId="2E250855" w14:textId="77777777" w:rsidR="004C6BB5" w:rsidRPr="00E13F4A" w:rsidRDefault="00581DC8" w:rsidP="004C6BB5">
      <w:pPr>
        <w:ind w:left="567" w:right="616"/>
        <w:contextualSpacing/>
        <w:jc w:val="both"/>
        <w:rPr>
          <w:rFonts w:ascii="Palatino Linotype" w:hAnsi="Palatino Linotype" w:cs="Arial"/>
          <w:i/>
          <w:sz w:val="22"/>
        </w:rPr>
      </w:pPr>
      <w:r w:rsidRPr="00E13F4A">
        <w:rPr>
          <w:rFonts w:ascii="Palatino Linotype" w:hAnsi="Palatino Linotype" w:cs="Arial"/>
          <w:b/>
          <w:i/>
          <w:sz w:val="22"/>
        </w:rPr>
        <w:t>Artículo 23.</w:t>
      </w:r>
      <w:r w:rsidRPr="00E13F4A">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E13F4A" w:rsidRDefault="004C6BB5" w:rsidP="004C6BB5">
      <w:pPr>
        <w:ind w:left="567" w:right="616"/>
        <w:contextualSpacing/>
        <w:jc w:val="both"/>
        <w:rPr>
          <w:rFonts w:ascii="Palatino Linotype" w:hAnsi="Palatino Linotype" w:cs="Arial"/>
          <w:b/>
          <w:i/>
          <w:sz w:val="22"/>
        </w:rPr>
      </w:pPr>
    </w:p>
    <w:p w14:paraId="3CFBD3F6" w14:textId="5DBD6D8F" w:rsidR="00031EFF" w:rsidRPr="00E13F4A" w:rsidRDefault="004C6BB5" w:rsidP="004C6BB5">
      <w:pPr>
        <w:ind w:left="567" w:right="616"/>
        <w:contextualSpacing/>
        <w:jc w:val="both"/>
        <w:rPr>
          <w:rFonts w:ascii="Palatino Linotype" w:hAnsi="Palatino Linotype" w:cs="Arial"/>
          <w:bCs/>
          <w:i/>
          <w:sz w:val="22"/>
        </w:rPr>
      </w:pPr>
      <w:r w:rsidRPr="00E13F4A">
        <w:rPr>
          <w:rFonts w:ascii="Palatino Linotype" w:hAnsi="Palatino Linotype" w:cs="Arial"/>
          <w:b/>
          <w:i/>
          <w:sz w:val="22"/>
        </w:rPr>
        <w:t xml:space="preserve">IV. </w:t>
      </w:r>
      <w:r w:rsidRPr="00E13F4A">
        <w:rPr>
          <w:rFonts w:ascii="Palatino Linotype" w:hAnsi="Palatino Linotype" w:cs="Arial"/>
          <w:bCs/>
          <w:i/>
          <w:sz w:val="22"/>
        </w:rPr>
        <w:t>Los ayuntamientos y las dependencias, organismos, órganos y entidades de la administración municipal;</w:t>
      </w:r>
    </w:p>
    <w:p w14:paraId="5444B6C2" w14:textId="77777777" w:rsidR="004C6BB5" w:rsidRPr="00E13F4A" w:rsidRDefault="004C6BB5" w:rsidP="00F30C1D">
      <w:pPr>
        <w:spacing w:line="360" w:lineRule="auto"/>
        <w:jc w:val="both"/>
        <w:rPr>
          <w:rFonts w:ascii="Palatino Linotype" w:hAnsi="Palatino Linotype" w:cs="Arial"/>
        </w:rPr>
      </w:pPr>
    </w:p>
    <w:p w14:paraId="23FF5392" w14:textId="03F3F990" w:rsidR="00087797" w:rsidRPr="00E13F4A" w:rsidRDefault="008A12CF" w:rsidP="00F30C1D">
      <w:pPr>
        <w:spacing w:line="360" w:lineRule="auto"/>
        <w:jc w:val="both"/>
        <w:rPr>
          <w:rFonts w:ascii="Palatino Linotype" w:hAnsi="Palatino Linotype" w:cs="Arial"/>
        </w:rPr>
      </w:pPr>
      <w:r w:rsidRPr="00E13F4A">
        <w:rPr>
          <w:rFonts w:ascii="Palatino Linotype" w:hAnsi="Palatino Linotype" w:cs="Arial"/>
        </w:rPr>
        <w:t>Por lo que, de la respuesta emitida por parte</w:t>
      </w:r>
      <w:r w:rsidR="004C6BB5" w:rsidRPr="00E13F4A">
        <w:rPr>
          <w:rFonts w:ascii="Palatino Linotype" w:hAnsi="Palatino Linotype" w:cs="Arial"/>
        </w:rPr>
        <w:t xml:space="preserve"> </w:t>
      </w:r>
      <w:r w:rsidRPr="00E13F4A">
        <w:rPr>
          <w:rFonts w:ascii="Palatino Linotype" w:hAnsi="Palatino Linotype" w:cs="Arial"/>
        </w:rPr>
        <w:t xml:space="preserve">del </w:t>
      </w:r>
      <w:r w:rsidRPr="00E13F4A">
        <w:rPr>
          <w:rFonts w:ascii="Palatino Linotype" w:hAnsi="Palatino Linotype" w:cs="Arial"/>
          <w:b/>
        </w:rPr>
        <w:t>Sujeto Obligado</w:t>
      </w:r>
      <w:r w:rsidRPr="00E13F4A">
        <w:rPr>
          <w:rFonts w:ascii="Palatino Linotype" w:hAnsi="Palatino Linotype" w:cs="Arial"/>
        </w:rPr>
        <w:t xml:space="preserve"> generó, se enuncia cada una de la</w:t>
      </w:r>
      <w:r w:rsidR="004C6BB5" w:rsidRPr="00E13F4A">
        <w:rPr>
          <w:rFonts w:ascii="Palatino Linotype" w:hAnsi="Palatino Linotype" w:cs="Arial"/>
        </w:rPr>
        <w:t>s</w:t>
      </w:r>
      <w:r w:rsidRPr="00E13F4A">
        <w:rPr>
          <w:rFonts w:ascii="Palatino Linotype" w:hAnsi="Palatino Linotype" w:cs="Arial"/>
        </w:rPr>
        <w:t xml:space="preserve"> respuesta</w:t>
      </w:r>
      <w:r w:rsidR="004C6BB5" w:rsidRPr="00E13F4A">
        <w:rPr>
          <w:rFonts w:ascii="Palatino Linotype" w:hAnsi="Palatino Linotype" w:cs="Arial"/>
        </w:rPr>
        <w:t>s</w:t>
      </w:r>
      <w:r w:rsidRPr="00E13F4A">
        <w:rPr>
          <w:rFonts w:ascii="Palatino Linotype" w:hAnsi="Palatino Linotype" w:cs="Arial"/>
        </w:rPr>
        <w:t xml:space="preserve"> proporcionada</w:t>
      </w:r>
      <w:r w:rsidR="004C6BB5" w:rsidRPr="00E13F4A">
        <w:rPr>
          <w:rFonts w:ascii="Palatino Linotype" w:hAnsi="Palatino Linotype" w:cs="Arial"/>
        </w:rPr>
        <w:t>s</w:t>
      </w:r>
      <w:r w:rsidRPr="00E13F4A">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E13F4A" w:rsidRDefault="001D09E1" w:rsidP="00306F04">
      <w:pPr>
        <w:spacing w:line="360" w:lineRule="auto"/>
        <w:jc w:val="both"/>
        <w:rPr>
          <w:rFonts w:ascii="Palatino Linotype" w:eastAsiaTheme="minorHAnsi" w:hAnsi="Palatino Linotype" w:cs="Arial"/>
          <w:szCs w:val="22"/>
          <w:lang w:val="es-MX" w:eastAsia="en-US"/>
        </w:rPr>
      </w:pPr>
    </w:p>
    <w:p w14:paraId="476349D4" w14:textId="11842E26" w:rsidR="007C1C67" w:rsidRPr="00E13F4A" w:rsidRDefault="001D09E1" w:rsidP="007C1C67">
      <w:pPr>
        <w:spacing w:line="360" w:lineRule="auto"/>
        <w:ind w:right="49"/>
        <w:jc w:val="both"/>
        <w:rPr>
          <w:rFonts w:ascii="Palatino Linotype" w:eastAsiaTheme="minorHAnsi" w:hAnsi="Palatino Linotype" w:cs="Arial"/>
          <w:bCs/>
          <w:lang w:val="es-MX" w:eastAsia="en-US"/>
        </w:rPr>
      </w:pPr>
      <w:r w:rsidRPr="00E13F4A">
        <w:rPr>
          <w:rFonts w:ascii="Palatino Linotype" w:eastAsiaTheme="minorHAnsi" w:hAnsi="Palatino Linotype" w:cs="Arial"/>
          <w:bCs/>
          <w:lang w:val="es-MX" w:eastAsia="en-US"/>
        </w:rPr>
        <w:t xml:space="preserve">Atento a ello, </w:t>
      </w:r>
      <w:r w:rsidR="002273B6" w:rsidRPr="00E13F4A">
        <w:rPr>
          <w:rFonts w:ascii="Palatino Linotype" w:eastAsiaTheme="minorHAnsi" w:hAnsi="Palatino Linotype" w:cs="Arial"/>
          <w:bCs/>
          <w:lang w:val="es-MX" w:eastAsia="en-US"/>
        </w:rPr>
        <w:t>primeramente,</w:t>
      </w:r>
      <w:r w:rsidRPr="00E13F4A">
        <w:rPr>
          <w:rFonts w:ascii="Palatino Linotype" w:eastAsiaTheme="minorHAnsi" w:hAnsi="Palatino Linotype" w:cs="Arial"/>
          <w:bCs/>
          <w:lang w:val="es-MX" w:eastAsia="en-US"/>
        </w:rPr>
        <w:t xml:space="preserve"> es importante señalar que </w:t>
      </w:r>
      <w:r w:rsidR="0017779C" w:rsidRPr="00E13F4A">
        <w:rPr>
          <w:rFonts w:ascii="Palatino Linotype" w:eastAsiaTheme="minorHAnsi" w:hAnsi="Palatino Linotype" w:cs="Arial"/>
          <w:bCs/>
          <w:lang w:val="es-MX" w:eastAsia="en-US"/>
        </w:rPr>
        <w:t xml:space="preserve">el ahora </w:t>
      </w:r>
      <w:r w:rsidR="0017779C" w:rsidRPr="00E13F4A">
        <w:rPr>
          <w:rFonts w:ascii="Palatino Linotype" w:eastAsiaTheme="minorHAnsi" w:hAnsi="Palatino Linotype" w:cs="Arial"/>
          <w:b/>
          <w:lang w:val="es-MX" w:eastAsia="en-US"/>
        </w:rPr>
        <w:t>Recurrente</w:t>
      </w:r>
      <w:r w:rsidR="0017779C" w:rsidRPr="00E13F4A">
        <w:rPr>
          <w:rFonts w:ascii="Palatino Linotype" w:eastAsiaTheme="minorHAnsi" w:hAnsi="Palatino Linotype" w:cs="Arial"/>
          <w:bCs/>
          <w:lang w:val="es-MX" w:eastAsia="en-US"/>
        </w:rPr>
        <w:t xml:space="preserve"> se adolece de lo siguiente:</w:t>
      </w:r>
    </w:p>
    <w:p w14:paraId="0D617D5C" w14:textId="77251B74" w:rsidR="00670AC6" w:rsidRPr="00E13F4A" w:rsidRDefault="005E66A3" w:rsidP="00A04D6D">
      <w:pPr>
        <w:pStyle w:val="Prrafodelista"/>
        <w:numPr>
          <w:ilvl w:val="0"/>
          <w:numId w:val="5"/>
        </w:numPr>
        <w:spacing w:line="360" w:lineRule="auto"/>
        <w:ind w:right="49"/>
        <w:jc w:val="both"/>
        <w:rPr>
          <w:rFonts w:ascii="Palatino Linotype" w:eastAsiaTheme="minorHAnsi" w:hAnsi="Palatino Linotype" w:cs="Arial"/>
          <w:bCs/>
          <w:lang w:val="es-MX" w:eastAsia="en-US"/>
        </w:rPr>
      </w:pPr>
      <w:r w:rsidRPr="00E13F4A">
        <w:rPr>
          <w:rFonts w:ascii="Palatino Linotype" w:eastAsiaTheme="minorHAnsi" w:hAnsi="Palatino Linotype" w:cs="Arial"/>
          <w:bCs/>
          <w:iCs/>
          <w:lang w:val="es-MX" w:eastAsia="en-US"/>
        </w:rPr>
        <w:lastRenderedPageBreak/>
        <w:t>Agradezco su respuesta, pero me gustaría se me indicara con claridad que es SIN COSTO. Primero, se me indica el pago de DERECHOS, luego se maneja, en caso de "requerirlo" que es posible sea SIN COSTO ALGUNO. Con todo respeto, lo requiero, porque es el motivo de mi solicitud.</w:t>
      </w:r>
    </w:p>
    <w:p w14:paraId="2EC75D26" w14:textId="77777777" w:rsidR="005E66A3" w:rsidRPr="00E13F4A" w:rsidRDefault="005E66A3" w:rsidP="00680287">
      <w:pPr>
        <w:spacing w:line="360" w:lineRule="auto"/>
        <w:jc w:val="both"/>
        <w:rPr>
          <w:rFonts w:ascii="Palatino Linotype" w:eastAsia="Calibri" w:hAnsi="Palatino Linotype"/>
          <w:lang w:val="es-ES_tradnl"/>
        </w:rPr>
      </w:pPr>
    </w:p>
    <w:p w14:paraId="23B71F23" w14:textId="77777777" w:rsidR="005E66A3" w:rsidRPr="00E13F4A" w:rsidRDefault="005E66A3" w:rsidP="005E66A3">
      <w:pPr>
        <w:spacing w:line="360" w:lineRule="auto"/>
        <w:jc w:val="both"/>
        <w:rPr>
          <w:rFonts w:ascii="Palatino Linotype" w:eastAsiaTheme="minorHAnsi" w:hAnsi="Palatino Linotype" w:cs="Arial"/>
          <w:lang w:val="es-MX" w:eastAsia="en-US"/>
        </w:rPr>
      </w:pPr>
      <w:r w:rsidRPr="00E13F4A">
        <w:rPr>
          <w:rFonts w:ascii="Palatino Linotype" w:eastAsiaTheme="minorHAnsi" w:hAnsi="Palatino Linotype" w:cstheme="minorBidi"/>
          <w:lang w:val="es-MX" w:eastAsia="en-US"/>
        </w:rPr>
        <w:t xml:space="preserve">En primer lugar, de conformidad con el contenido de los documentos descritos previamente, </w:t>
      </w:r>
      <w:r w:rsidRPr="00E13F4A">
        <w:rPr>
          <w:rFonts w:ascii="Palatino Linotype" w:eastAsia="Calibri" w:hAnsi="Palatino Linotype"/>
          <w:lang w:val="es-ES_tradnl"/>
        </w:rPr>
        <w:t xml:space="preserve">podemos concluir que, </w:t>
      </w:r>
      <w:r w:rsidRPr="00E13F4A">
        <w:rPr>
          <w:rFonts w:ascii="Palatino Linotype" w:eastAsia="Calibri" w:hAnsi="Palatino Linotype"/>
          <w:b/>
          <w:lang w:val="es-ES_tradnl"/>
        </w:rPr>
        <w:t>se obvia el estudio del marco normativo</w:t>
      </w:r>
      <w:r w:rsidRPr="00E13F4A">
        <w:rPr>
          <w:rFonts w:ascii="Palatino Linotype" w:eastAsia="Calibri" w:hAnsi="Palatino Linotype"/>
          <w:lang w:val="es-ES_tradnl"/>
        </w:rPr>
        <w:t xml:space="preserve"> que rige el actual del </w:t>
      </w:r>
      <w:r w:rsidRPr="00E13F4A">
        <w:rPr>
          <w:rFonts w:ascii="Palatino Linotype" w:eastAsia="Calibri" w:hAnsi="Palatino Linotype"/>
          <w:b/>
          <w:lang w:val="es-ES_tradnl"/>
        </w:rPr>
        <w:t>Sujeto Obligado</w:t>
      </w:r>
      <w:r w:rsidRPr="00E13F4A">
        <w:rPr>
          <w:rFonts w:ascii="Palatino Linotype" w:eastAsia="Calibri" w:hAnsi="Palatino Linotype"/>
          <w:lang w:val="es-ES_tradnl"/>
        </w:rPr>
        <w:t xml:space="preserve">, ello atendiendo que, el estudio de la fuente obligacional se realiza con la finalidad de determinar si éste se encuentra obligado a generarla, poseerla o administrarla en ejercicio de sus atribuciones, pero en los casos en que </w:t>
      </w:r>
      <w:r w:rsidRPr="00E13F4A">
        <w:rPr>
          <w:rFonts w:ascii="Palatino Linotype" w:eastAsia="Calibri" w:hAnsi="Palatino Linotype"/>
          <w:u w:val="single"/>
          <w:lang w:val="es-ES_tradnl"/>
        </w:rPr>
        <w:t>de la respuesta, acepta o bien otorga indicios de que cuenta con ella, seria ocioso delimitar las norma jurídica que determine si cuenta con ella o no</w:t>
      </w:r>
      <w:r w:rsidRPr="00E13F4A">
        <w:rPr>
          <w:rFonts w:ascii="Palatino Linotype" w:eastAsia="Calibri" w:hAnsi="Palatino Linotype"/>
          <w:lang w:val="es-ES_tradnl"/>
        </w:rPr>
        <w:t>.</w:t>
      </w:r>
    </w:p>
    <w:p w14:paraId="43324321" w14:textId="77777777" w:rsidR="005E66A3" w:rsidRPr="00E13F4A" w:rsidRDefault="005E66A3" w:rsidP="005E66A3">
      <w:pPr>
        <w:tabs>
          <w:tab w:val="left" w:pos="8647"/>
        </w:tabs>
        <w:spacing w:line="360" w:lineRule="auto"/>
        <w:ind w:right="51"/>
        <w:jc w:val="both"/>
        <w:rPr>
          <w:rFonts w:ascii="Palatino Linotype" w:eastAsiaTheme="minorHAnsi" w:hAnsi="Palatino Linotype" w:cs="Arial"/>
          <w:szCs w:val="22"/>
          <w:lang w:val="es-MX" w:eastAsia="en-US"/>
        </w:rPr>
      </w:pPr>
    </w:p>
    <w:p w14:paraId="7A46126A" w14:textId="77777777" w:rsidR="005E66A3" w:rsidRPr="00E13F4A" w:rsidRDefault="005E66A3" w:rsidP="005E66A3">
      <w:pPr>
        <w:tabs>
          <w:tab w:val="left" w:pos="8647"/>
        </w:tabs>
        <w:spacing w:line="360" w:lineRule="auto"/>
        <w:ind w:right="51"/>
        <w:jc w:val="both"/>
        <w:rPr>
          <w:rFonts w:ascii="Palatino Linotype" w:eastAsiaTheme="minorHAnsi" w:hAnsi="Palatino Linotype" w:cs="Arial"/>
          <w:szCs w:val="22"/>
          <w:lang w:val="es-MX" w:eastAsia="en-US"/>
        </w:rPr>
      </w:pPr>
      <w:r w:rsidRPr="00E13F4A">
        <w:rPr>
          <w:rFonts w:ascii="Palatino Linotype" w:eastAsiaTheme="minorHAnsi" w:hAnsi="Palatino Linotype" w:cs="Arial"/>
          <w:szCs w:val="22"/>
          <w:lang w:val="es-MX" w:eastAsia="en-US"/>
        </w:rPr>
        <w:t>Visto lo anterior, es importante mencionar que, para la expedición de las copias será necesario que el</w:t>
      </w:r>
      <w:r w:rsidRPr="00E13F4A">
        <w:rPr>
          <w:rFonts w:ascii="Palatino Linotype" w:eastAsiaTheme="minorHAnsi" w:hAnsi="Palatino Linotype" w:cs="Arial"/>
          <w:b/>
          <w:szCs w:val="22"/>
          <w:lang w:val="es-MX" w:eastAsia="en-US"/>
        </w:rPr>
        <w:t xml:space="preserve"> Sujeto Obligado</w:t>
      </w:r>
      <w:r w:rsidRPr="00E13F4A">
        <w:rPr>
          <w:rFonts w:ascii="Palatino Linotype" w:eastAsiaTheme="minorHAnsi" w:hAnsi="Palatino Linotype" w:cs="Arial"/>
          <w:szCs w:val="22"/>
          <w:lang w:val="es-MX" w:eastAsia="en-US"/>
        </w:rPr>
        <w:t xml:space="preserve"> aplique lo establecido en los </w:t>
      </w:r>
      <w:r w:rsidRPr="00E13F4A">
        <w:rPr>
          <w:rFonts w:ascii="Palatino Linotype" w:eastAsiaTheme="minorHAnsi" w:hAnsi="Palatino Linotype" w:cstheme="minorBidi"/>
          <w:color w:val="000000"/>
          <w:szCs w:val="22"/>
          <w:lang w:val="es-MX" w:eastAsia="en-US"/>
        </w:rPr>
        <w:t>Lineamientos para la recepción, trámite y resolución de las solicitudes de acceso a la información, así como de los recursos de revisión, que deberán observar los Sujetos Obligados por la Ley de Transparencia y Acceso a la Información Pública del Estado de México y Municipios</w:t>
      </w:r>
      <w:r w:rsidRPr="00E13F4A">
        <w:rPr>
          <w:rFonts w:ascii="Palatino Linotype" w:eastAsiaTheme="minorHAnsi" w:hAnsi="Palatino Linotype" w:cstheme="minorBidi"/>
          <w:color w:val="000000"/>
          <w:szCs w:val="22"/>
          <w:vertAlign w:val="superscript"/>
          <w:lang w:val="es-MX" w:eastAsia="en-US"/>
        </w:rPr>
        <w:footnoteReference w:id="2"/>
      </w:r>
      <w:r w:rsidRPr="00E13F4A">
        <w:rPr>
          <w:rFonts w:ascii="Palatino Linotype" w:eastAsiaTheme="minorHAnsi" w:hAnsi="Palatino Linotype" w:cstheme="minorBidi"/>
          <w:color w:val="000000"/>
          <w:szCs w:val="22"/>
          <w:lang w:val="es-MX" w:eastAsia="en-US"/>
        </w:rPr>
        <w:t>, mismos que se transcriben a continuación:</w:t>
      </w:r>
    </w:p>
    <w:p w14:paraId="6D3D6D02" w14:textId="77777777" w:rsidR="005E66A3" w:rsidRPr="00E13F4A" w:rsidRDefault="005E66A3" w:rsidP="005E66A3">
      <w:pPr>
        <w:rPr>
          <w:rFonts w:asciiTheme="minorHAnsi" w:eastAsiaTheme="minorHAnsi" w:hAnsiTheme="minorHAnsi" w:cstheme="minorBidi"/>
          <w:sz w:val="22"/>
          <w:szCs w:val="22"/>
          <w:lang w:val="es-MX" w:eastAsia="en-US"/>
        </w:rPr>
      </w:pPr>
    </w:p>
    <w:p w14:paraId="688BD358"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w:t>
      </w:r>
      <w:r w:rsidRPr="00E13F4A">
        <w:rPr>
          <w:rFonts w:ascii="Palatino Linotype" w:eastAsiaTheme="minorHAnsi" w:hAnsi="Palatino Linotype" w:cstheme="minorBidi"/>
          <w:b/>
          <w:i/>
          <w:color w:val="000000"/>
          <w:sz w:val="22"/>
          <w:szCs w:val="22"/>
          <w:lang w:val="es-MX" w:eastAsia="en-US"/>
        </w:rPr>
        <w:t>TREINTA Y OCHO</w:t>
      </w:r>
      <w:r w:rsidRPr="00E13F4A">
        <w:rPr>
          <w:rFonts w:ascii="Palatino Linotype" w:eastAsiaTheme="minorHAnsi" w:hAnsi="Palatino Linotype" w:cstheme="minorBidi"/>
          <w:i/>
          <w:color w:val="000000"/>
          <w:sz w:val="22"/>
          <w:szCs w:val="22"/>
          <w:lang w:val="es-MX" w:eastAsia="en-US"/>
        </w:rPr>
        <w:t xml:space="preserve">. Las Unidades de Información tramitarán las solicitudes de información pública internamente de la siguiente forma: </w:t>
      </w:r>
    </w:p>
    <w:p w14:paraId="5737CD48"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w:t>
      </w:r>
    </w:p>
    <w:p w14:paraId="12CB15BB"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lastRenderedPageBreak/>
        <w:t xml:space="preserve">d) Hecho lo anterior la Unidad de Información </w:t>
      </w:r>
      <w:r w:rsidRPr="00E13F4A">
        <w:rPr>
          <w:rFonts w:ascii="Palatino Linotype" w:eastAsiaTheme="minorHAnsi" w:hAnsi="Palatino Linotype" w:cstheme="minorBidi"/>
          <w:b/>
          <w:i/>
          <w:color w:val="000000"/>
          <w:sz w:val="22"/>
          <w:szCs w:val="22"/>
          <w:lang w:val="es-MX" w:eastAsia="en-US"/>
        </w:rPr>
        <w:t>emitirá el oficio de respuesta correspondiente en donde se deberá precisar</w:t>
      </w:r>
      <w:r w:rsidRPr="00E13F4A">
        <w:rPr>
          <w:rFonts w:ascii="Palatino Linotype" w:eastAsiaTheme="minorHAnsi" w:hAnsi="Palatino Linotype" w:cstheme="minorBidi"/>
          <w:i/>
          <w:color w:val="000000"/>
          <w:sz w:val="22"/>
          <w:szCs w:val="22"/>
          <w:lang w:val="es-MX" w:eastAsia="en-US"/>
        </w:rPr>
        <w:t>: (…)</w:t>
      </w:r>
    </w:p>
    <w:p w14:paraId="140D60DB"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p>
    <w:p w14:paraId="604974B1"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 xml:space="preserve">f) </w:t>
      </w:r>
      <w:r w:rsidRPr="00E13F4A">
        <w:rPr>
          <w:rFonts w:ascii="Palatino Linotype" w:eastAsiaTheme="minorHAnsi" w:hAnsi="Palatino Linotype" w:cstheme="minorBidi"/>
          <w:b/>
          <w:i/>
          <w:color w:val="000000"/>
          <w:sz w:val="22"/>
          <w:szCs w:val="22"/>
          <w:lang w:val="es-MX" w:eastAsia="en-US"/>
        </w:rPr>
        <w:t>El costo total por la reproducción de la información, en caso de que así la hubiere solicitado, si técnicamente le fuera factible su reproducción, así como la orientación respecto al lugar y el procedimiento para realizar el pago correspondiente</w:t>
      </w:r>
      <w:r w:rsidRPr="00E13F4A">
        <w:rPr>
          <w:rFonts w:ascii="Palatino Linotype" w:eastAsiaTheme="minorHAnsi" w:hAnsi="Palatino Linotype" w:cstheme="minorBidi"/>
          <w:i/>
          <w:color w:val="000000"/>
          <w:sz w:val="22"/>
          <w:szCs w:val="22"/>
          <w:lang w:val="es-MX" w:eastAsia="en-US"/>
        </w:rPr>
        <w:t>...”</w:t>
      </w:r>
    </w:p>
    <w:p w14:paraId="7D0EA0E9"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p>
    <w:p w14:paraId="353FF917"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w:t>
      </w:r>
      <w:r w:rsidRPr="00E13F4A">
        <w:rPr>
          <w:rFonts w:ascii="Palatino Linotype" w:eastAsiaTheme="minorHAnsi" w:hAnsi="Palatino Linotype" w:cstheme="minorBidi"/>
          <w:b/>
          <w:i/>
          <w:color w:val="000000"/>
          <w:sz w:val="22"/>
          <w:szCs w:val="22"/>
          <w:lang w:val="es-MX" w:eastAsia="en-US"/>
        </w:rPr>
        <w:t>CINCUENTA Y CINCO</w:t>
      </w:r>
      <w:r w:rsidRPr="00E13F4A">
        <w:rPr>
          <w:rFonts w:ascii="Palatino Linotype" w:eastAsiaTheme="minorHAnsi" w:hAnsi="Palatino Linotype" w:cstheme="minorBidi"/>
          <w:i/>
          <w:color w:val="000000"/>
          <w:sz w:val="22"/>
          <w:szCs w:val="22"/>
          <w:lang w:val="es-MX" w:eastAsia="en-US"/>
        </w:rPr>
        <w:t xml:space="preserve">. </w:t>
      </w:r>
      <w:r w:rsidRPr="00E13F4A">
        <w:rPr>
          <w:rFonts w:ascii="Palatino Linotype" w:eastAsiaTheme="minorHAnsi" w:hAnsi="Palatino Linotype" w:cstheme="minorBidi"/>
          <w:b/>
          <w:i/>
          <w:color w:val="000000"/>
          <w:sz w:val="22"/>
          <w:szCs w:val="22"/>
          <w:lang w:val="es-MX" w:eastAsia="en-US"/>
        </w:rPr>
        <w:t>En caso de que el particular hubiera solicitado, copias simples, copias certificadas o cualquier otro medio en el cual se encuentre la información, se deberá exhibir previamente el pago correspondiente</w:t>
      </w:r>
      <w:r w:rsidRPr="00E13F4A">
        <w:rPr>
          <w:rFonts w:ascii="Palatino Linotype" w:eastAsiaTheme="minorHAnsi" w:hAnsi="Palatino Linotype" w:cstheme="minorBidi"/>
          <w:i/>
          <w:color w:val="000000"/>
          <w:sz w:val="22"/>
          <w:szCs w:val="22"/>
          <w:lang w:val="es-MX" w:eastAsia="en-US"/>
        </w:rPr>
        <w:t xml:space="preserve"> o, en su caso, el medio magnético en el cual hubiere solicitado la información, si técnicamente fuera factible su reproducción a efecto de que pueda ser entregada en los medios solicitados.”</w:t>
      </w:r>
    </w:p>
    <w:p w14:paraId="7243B74D"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p>
    <w:p w14:paraId="2ADBFDE9"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El recibo de pago, así como la constancia de entrega del medio magnético por parte del solicitante a la Unidad de Información, deberán agregarse al expediente electrónico.</w:t>
      </w:r>
    </w:p>
    <w:p w14:paraId="54A88DB7"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p>
    <w:p w14:paraId="6151768D" w14:textId="77777777" w:rsidR="005E66A3" w:rsidRPr="00E13F4A" w:rsidRDefault="005E66A3" w:rsidP="005E66A3">
      <w:pPr>
        <w:spacing w:line="259" w:lineRule="auto"/>
        <w:ind w:left="567" w:right="567"/>
        <w:jc w:val="both"/>
        <w:rPr>
          <w:rFonts w:ascii="Palatino Linotype" w:eastAsiaTheme="minorHAnsi" w:hAnsi="Palatino Linotype" w:cstheme="minorBidi"/>
          <w:i/>
          <w:color w:val="000000"/>
          <w:sz w:val="22"/>
          <w:szCs w:val="22"/>
          <w:lang w:val="es-MX" w:eastAsia="en-US"/>
        </w:rPr>
      </w:pPr>
      <w:r w:rsidRPr="00E13F4A">
        <w:rPr>
          <w:rFonts w:ascii="Palatino Linotype" w:eastAsiaTheme="minorHAnsi" w:hAnsi="Palatino Linotype" w:cstheme="minorBidi"/>
          <w:i/>
          <w:color w:val="000000"/>
          <w:sz w:val="22"/>
          <w:szCs w:val="22"/>
          <w:lang w:val="es-MX" w:eastAsia="en-US"/>
        </w:rPr>
        <w:t>“</w:t>
      </w:r>
      <w:r w:rsidRPr="00E13F4A">
        <w:rPr>
          <w:rFonts w:ascii="Palatino Linotype" w:eastAsiaTheme="minorHAnsi" w:hAnsi="Palatino Linotype" w:cstheme="minorBidi"/>
          <w:b/>
          <w:i/>
          <w:color w:val="000000"/>
          <w:sz w:val="22"/>
          <w:szCs w:val="22"/>
          <w:lang w:val="es-MX" w:eastAsia="en-US"/>
        </w:rPr>
        <w:t>CINCUENTA Y SEIS</w:t>
      </w:r>
      <w:r w:rsidRPr="00E13F4A">
        <w:rPr>
          <w:rFonts w:ascii="Palatino Linotype" w:eastAsiaTheme="minorHAnsi" w:hAnsi="Palatino Linotype" w:cstheme="minorBidi"/>
          <w:i/>
          <w:color w:val="000000"/>
          <w:sz w:val="22"/>
          <w:szCs w:val="22"/>
          <w:lang w:val="es-MX" w:eastAsia="en-US"/>
        </w:rPr>
        <w:t xml:space="preserve">. </w:t>
      </w:r>
      <w:r w:rsidRPr="00E13F4A">
        <w:rPr>
          <w:rFonts w:ascii="Palatino Linotype" w:eastAsiaTheme="minorHAnsi" w:hAnsi="Palatino Linotype" w:cstheme="minorBidi"/>
          <w:b/>
          <w:i/>
          <w:color w:val="000000"/>
          <w:sz w:val="22"/>
          <w:szCs w:val="22"/>
          <w:lang w:val="es-MX" w:eastAsia="en-US"/>
        </w:rPr>
        <w:t xml:space="preserve">El costo por la reproducción de la información se sujetará a las disposiciones del Código Financiero del Estado de México y Municipios </w:t>
      </w:r>
      <w:r w:rsidRPr="00E13F4A">
        <w:rPr>
          <w:rFonts w:ascii="Palatino Linotype" w:eastAsiaTheme="minorHAnsi" w:hAnsi="Palatino Linotype" w:cstheme="minorBidi"/>
          <w:i/>
          <w:color w:val="000000"/>
          <w:sz w:val="22"/>
          <w:szCs w:val="22"/>
          <w:lang w:val="es-MX" w:eastAsia="en-US"/>
        </w:rPr>
        <w:t>y demás normatividad aplicable.”</w:t>
      </w:r>
    </w:p>
    <w:p w14:paraId="0D3DED98" w14:textId="77777777" w:rsidR="005E66A3" w:rsidRPr="00E13F4A" w:rsidRDefault="005E66A3" w:rsidP="005E66A3">
      <w:pPr>
        <w:spacing w:line="360" w:lineRule="auto"/>
        <w:jc w:val="both"/>
        <w:rPr>
          <w:rFonts w:ascii="Palatino Linotype" w:eastAsiaTheme="minorHAnsi" w:hAnsi="Palatino Linotype" w:cs="Arial"/>
          <w:szCs w:val="22"/>
          <w:lang w:val="es-MX" w:eastAsia="en-US"/>
        </w:rPr>
      </w:pPr>
    </w:p>
    <w:p w14:paraId="1BD0A90D" w14:textId="77777777" w:rsidR="005E66A3" w:rsidRPr="00E13F4A" w:rsidRDefault="005E66A3" w:rsidP="005E66A3">
      <w:pPr>
        <w:spacing w:line="360" w:lineRule="auto"/>
        <w:jc w:val="both"/>
        <w:rPr>
          <w:rFonts w:ascii="Palatino Linotype" w:eastAsiaTheme="minorHAnsi" w:hAnsi="Palatino Linotype" w:cs="Arial"/>
          <w:szCs w:val="22"/>
          <w:lang w:val="es-MX" w:eastAsia="en-US"/>
        </w:rPr>
      </w:pPr>
      <w:r w:rsidRPr="00E13F4A">
        <w:rPr>
          <w:rFonts w:ascii="Palatino Linotype" w:eastAsiaTheme="minorHAnsi" w:hAnsi="Palatino Linotype" w:cs="Arial"/>
          <w:szCs w:val="22"/>
          <w:lang w:val="es-MX" w:eastAsia="en-US"/>
        </w:rPr>
        <w:t>De los preceptos anteriores se desprende que corresponde a la Unidad de Información ahora Unidad de Transparencia</w:t>
      </w:r>
      <w:r w:rsidRPr="00E13F4A">
        <w:rPr>
          <w:rFonts w:ascii="Palatino Linotype" w:eastAsiaTheme="minorHAnsi" w:hAnsi="Palatino Linotype" w:cs="Arial"/>
          <w:szCs w:val="22"/>
          <w:vertAlign w:val="superscript"/>
          <w:lang w:val="es-MX" w:eastAsia="en-US"/>
        </w:rPr>
        <w:footnoteReference w:id="3"/>
      </w:r>
      <w:r w:rsidRPr="00E13F4A">
        <w:rPr>
          <w:rFonts w:ascii="Palatino Linotype" w:eastAsiaTheme="minorHAnsi" w:hAnsi="Palatino Linotype" w:cs="Arial"/>
          <w:szCs w:val="22"/>
          <w:lang w:val="es-MX" w:eastAsia="en-US"/>
        </w:rPr>
        <w:t xml:space="preserve"> que </w:t>
      </w:r>
      <w:r w:rsidRPr="00E13F4A">
        <w:rPr>
          <w:rFonts w:ascii="Palatino Linotype" w:eastAsiaTheme="minorHAnsi" w:hAnsi="Palatino Linotype" w:cs="Arial"/>
          <w:b/>
          <w:bCs/>
          <w:szCs w:val="22"/>
          <w:u w:val="single"/>
          <w:lang w:val="es-MX" w:eastAsia="en-US"/>
        </w:rPr>
        <w:t xml:space="preserve">cuente con la información motivo de la solicitud de acceso de que se trate, referir en el oficio que emita en respuesta a la misma, el costo total de reproducción de la información, así como la referencia del lugar y el procedimiento correspondiente para efectuar el pago respectivo, toda vez que cuando se soliciten copias ya sean simples o certificadas se deberá de exhibir previamente el pago correspondiente para que proceda su entrega, el cual será </w:t>
      </w:r>
      <w:r w:rsidRPr="00E13F4A">
        <w:rPr>
          <w:rFonts w:ascii="Palatino Linotype" w:eastAsiaTheme="minorHAnsi" w:hAnsi="Palatino Linotype" w:cs="Arial"/>
          <w:b/>
          <w:bCs/>
          <w:szCs w:val="22"/>
          <w:u w:val="single"/>
          <w:lang w:val="es-MX" w:eastAsia="en-US"/>
        </w:rPr>
        <w:lastRenderedPageBreak/>
        <w:t>agregado al expediente electrónico</w:t>
      </w:r>
      <w:r w:rsidRPr="00E13F4A">
        <w:rPr>
          <w:rFonts w:ascii="Palatino Linotype" w:eastAsiaTheme="minorHAnsi" w:hAnsi="Palatino Linotype" w:cs="Arial"/>
          <w:szCs w:val="22"/>
          <w:lang w:val="es-MX" w:eastAsia="en-US"/>
        </w:rPr>
        <w:t>, sujetándose para el establecimiento del costo en las disposiciones que para tal supuesto se prevén en el Código Financiero del Estado de México y Municipios, así como en la normatividad aplicable.</w:t>
      </w:r>
    </w:p>
    <w:p w14:paraId="2EF2207B" w14:textId="77777777" w:rsidR="005E66A3" w:rsidRPr="00E13F4A" w:rsidRDefault="005E66A3" w:rsidP="005E66A3">
      <w:pPr>
        <w:spacing w:line="360" w:lineRule="auto"/>
        <w:jc w:val="both"/>
        <w:rPr>
          <w:rFonts w:ascii="Palatino Linotype" w:eastAsiaTheme="minorHAnsi" w:hAnsi="Palatino Linotype" w:cs="Arial"/>
          <w:szCs w:val="22"/>
          <w:lang w:val="es-MX" w:eastAsia="en-US"/>
        </w:rPr>
      </w:pPr>
    </w:p>
    <w:p w14:paraId="19D4D079" w14:textId="77777777" w:rsidR="005E66A3" w:rsidRPr="00E13F4A" w:rsidRDefault="005E66A3" w:rsidP="005E66A3">
      <w:pPr>
        <w:spacing w:line="360" w:lineRule="auto"/>
        <w:jc w:val="both"/>
        <w:rPr>
          <w:rFonts w:ascii="Palatino Linotype" w:eastAsiaTheme="minorHAnsi" w:hAnsi="Palatino Linotype" w:cs="Arial"/>
          <w:szCs w:val="22"/>
          <w:lang w:val="es-MX" w:eastAsia="en-US"/>
        </w:rPr>
      </w:pPr>
      <w:r w:rsidRPr="00E13F4A">
        <w:rPr>
          <w:rFonts w:ascii="Palatino Linotype" w:eastAsiaTheme="minorHAnsi" w:hAnsi="Palatino Linotype" w:cs="Arial"/>
          <w:szCs w:val="22"/>
          <w:lang w:val="es-MX" w:eastAsia="en-US"/>
        </w:rPr>
        <w:t>Lo anterior en armonía con lo establecido en los artículos 17 y 174, de la Ley de Transparencia y Acceso a la Información Pública del Estado de México y Municipios, que señala lo siguiente:</w:t>
      </w:r>
    </w:p>
    <w:p w14:paraId="144E77DE" w14:textId="77777777" w:rsidR="005E66A3" w:rsidRPr="00E13F4A" w:rsidRDefault="005E66A3" w:rsidP="005E66A3">
      <w:pPr>
        <w:rPr>
          <w:rFonts w:asciiTheme="minorHAnsi" w:eastAsiaTheme="minorHAnsi" w:hAnsiTheme="minorHAnsi" w:cstheme="minorBidi"/>
          <w:sz w:val="22"/>
          <w:szCs w:val="22"/>
          <w:lang w:val="es-MX" w:eastAsia="en-US"/>
        </w:rPr>
      </w:pPr>
    </w:p>
    <w:p w14:paraId="2159452F"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Arial"/>
          <w:i/>
          <w:sz w:val="22"/>
          <w:szCs w:val="22"/>
          <w:lang w:val="es-MX" w:eastAsia="en-US"/>
        </w:rPr>
        <w:t>“</w:t>
      </w:r>
      <w:r w:rsidRPr="00E13F4A">
        <w:rPr>
          <w:rFonts w:ascii="Palatino Linotype" w:eastAsiaTheme="minorHAnsi" w:hAnsi="Palatino Linotype" w:cstheme="minorBidi"/>
          <w:b/>
          <w:i/>
          <w:sz w:val="22"/>
          <w:szCs w:val="22"/>
          <w:lang w:val="es-MX" w:eastAsia="en-US"/>
        </w:rPr>
        <w:t>Artículo 17. La búsqueda y acceso a la información es gratuita y solo se cubrirán los gastos de reproducción</w:t>
      </w:r>
      <w:r w:rsidRPr="00E13F4A">
        <w:rPr>
          <w:rFonts w:ascii="Palatino Linotype" w:eastAsiaTheme="minorHAnsi" w:hAnsi="Palatino Linotype" w:cstheme="minorBidi"/>
          <w:i/>
          <w:sz w:val="22"/>
          <w:szCs w:val="22"/>
          <w:lang w:val="es-MX" w:eastAsia="en-US"/>
        </w:rPr>
        <w:t xml:space="preserve">, o </w:t>
      </w:r>
      <w:r w:rsidRPr="00E13F4A">
        <w:rPr>
          <w:rFonts w:ascii="Palatino Linotype" w:eastAsiaTheme="minorHAnsi" w:hAnsi="Palatino Linotype" w:cstheme="minorBidi"/>
          <w:b/>
          <w:i/>
          <w:sz w:val="22"/>
          <w:szCs w:val="22"/>
          <w:lang w:val="es-MX" w:eastAsia="en-US"/>
        </w:rPr>
        <w:t>por la modalidad de entrega solicitada</w:t>
      </w:r>
      <w:r w:rsidRPr="00E13F4A">
        <w:rPr>
          <w:rFonts w:ascii="Palatino Linotype" w:eastAsiaTheme="minorHAnsi" w:hAnsi="Palatino Linotype" w:cstheme="minorBidi"/>
          <w:i/>
          <w:sz w:val="22"/>
          <w:szCs w:val="22"/>
          <w:lang w:val="es-MX" w:eastAsia="en-US"/>
        </w:rPr>
        <w:t xml:space="preserve">, así como por el envío, que en su caso se genere, </w:t>
      </w:r>
      <w:r w:rsidRPr="00E13F4A">
        <w:rPr>
          <w:rFonts w:ascii="Palatino Linotype" w:eastAsiaTheme="minorHAnsi" w:hAnsi="Palatino Linotype" w:cstheme="minorBidi"/>
          <w:b/>
          <w:i/>
          <w:sz w:val="22"/>
          <w:szCs w:val="22"/>
          <w:lang w:val="es-MX" w:eastAsia="en-US"/>
        </w:rPr>
        <w:t>de conformidad con los derechos, productos y aprovechamientos establecidos en la legislación aplicable</w:t>
      </w:r>
      <w:r w:rsidRPr="00E13F4A">
        <w:rPr>
          <w:rFonts w:ascii="Palatino Linotype" w:eastAsiaTheme="minorHAnsi" w:hAnsi="Palatino Linotype" w:cstheme="minorBidi"/>
          <w:i/>
          <w:sz w:val="22"/>
          <w:szCs w:val="22"/>
          <w:lang w:val="es-MX" w:eastAsia="en-US"/>
        </w:rPr>
        <w:t>, sin que exceda de los límites establecidos en la presente Ley.”</w:t>
      </w:r>
    </w:p>
    <w:p w14:paraId="78BFE520"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p>
    <w:p w14:paraId="74C600A5"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Arial"/>
          <w:i/>
          <w:sz w:val="22"/>
          <w:szCs w:val="22"/>
          <w:lang w:val="es-MX" w:eastAsia="en-US"/>
        </w:rPr>
        <w:t>“</w:t>
      </w:r>
      <w:r w:rsidRPr="00E13F4A">
        <w:rPr>
          <w:rFonts w:ascii="Palatino Linotype" w:eastAsiaTheme="minorHAnsi" w:hAnsi="Palatino Linotype" w:cstheme="minorBidi"/>
          <w:b/>
          <w:i/>
          <w:sz w:val="22"/>
          <w:szCs w:val="22"/>
          <w:lang w:val="es-MX" w:eastAsia="en-US"/>
        </w:rPr>
        <w:t>Artículo 174</w:t>
      </w:r>
      <w:r w:rsidRPr="00E13F4A">
        <w:rPr>
          <w:rFonts w:ascii="Palatino Linotype" w:eastAsiaTheme="minorHAnsi" w:hAnsi="Palatino Linotype" w:cstheme="minorBidi"/>
          <w:i/>
          <w:sz w:val="22"/>
          <w:szCs w:val="22"/>
          <w:lang w:val="es-MX" w:eastAsia="en-US"/>
        </w:rPr>
        <w:t xml:space="preserve">. </w:t>
      </w:r>
      <w:r w:rsidRPr="00E13F4A">
        <w:rPr>
          <w:rFonts w:ascii="Palatino Linotype" w:eastAsiaTheme="minorHAnsi" w:hAnsi="Palatino Linotype" w:cstheme="minorBidi"/>
          <w:b/>
          <w:i/>
          <w:sz w:val="22"/>
          <w:szCs w:val="22"/>
          <w:lang w:val="es-MX" w:eastAsia="en-US"/>
        </w:rPr>
        <w:t>En caso de existir costos para obtener la información deberán cubrirse de manera previa a la entrega</w:t>
      </w:r>
      <w:r w:rsidRPr="00E13F4A">
        <w:rPr>
          <w:rFonts w:ascii="Palatino Linotype" w:eastAsiaTheme="minorHAnsi" w:hAnsi="Palatino Linotype" w:cstheme="minorBidi"/>
          <w:i/>
          <w:sz w:val="22"/>
          <w:szCs w:val="22"/>
          <w:lang w:val="es-MX" w:eastAsia="en-US"/>
        </w:rPr>
        <w:t xml:space="preserve"> y no podrán ser superiores a la suma de: </w:t>
      </w:r>
    </w:p>
    <w:p w14:paraId="6B13BC3D"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p>
    <w:p w14:paraId="6F296B91"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theme="minorBidi"/>
          <w:i/>
          <w:sz w:val="22"/>
          <w:szCs w:val="22"/>
          <w:lang w:val="es-MX" w:eastAsia="en-US"/>
        </w:rPr>
        <w:t xml:space="preserve">I. El costo de los materiales utilizados en la reproducción de la información; </w:t>
      </w:r>
    </w:p>
    <w:p w14:paraId="231079D0"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theme="minorBidi"/>
          <w:i/>
          <w:sz w:val="22"/>
          <w:szCs w:val="22"/>
          <w:lang w:val="es-MX" w:eastAsia="en-US"/>
        </w:rPr>
        <w:t xml:space="preserve">II. El costo de envío, en su caso; y </w:t>
      </w:r>
    </w:p>
    <w:p w14:paraId="4A1DD5D6"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theme="minorBidi"/>
          <w:i/>
          <w:sz w:val="22"/>
          <w:szCs w:val="22"/>
          <w:lang w:val="es-MX" w:eastAsia="en-US"/>
        </w:rPr>
        <w:t>III</w:t>
      </w:r>
      <w:r w:rsidRPr="00E13F4A">
        <w:rPr>
          <w:rFonts w:ascii="Palatino Linotype" w:eastAsiaTheme="minorHAnsi" w:hAnsi="Palatino Linotype" w:cstheme="minorBidi"/>
          <w:b/>
          <w:i/>
          <w:sz w:val="22"/>
          <w:szCs w:val="22"/>
          <w:lang w:val="es-MX" w:eastAsia="en-US"/>
        </w:rPr>
        <w:t>. El pago de la certificación de los documentos</w:t>
      </w:r>
      <w:r w:rsidRPr="00E13F4A">
        <w:rPr>
          <w:rFonts w:ascii="Palatino Linotype" w:eastAsiaTheme="minorHAnsi" w:hAnsi="Palatino Linotype" w:cstheme="minorBidi"/>
          <w:i/>
          <w:sz w:val="22"/>
          <w:szCs w:val="22"/>
          <w:lang w:val="es-MX" w:eastAsia="en-US"/>
        </w:rPr>
        <w:t xml:space="preserve">, cuando proceda. </w:t>
      </w:r>
    </w:p>
    <w:p w14:paraId="75A15233" w14:textId="77777777" w:rsidR="005E66A3" w:rsidRPr="00E13F4A" w:rsidRDefault="005E66A3" w:rsidP="005E66A3">
      <w:pPr>
        <w:spacing w:line="259" w:lineRule="auto"/>
        <w:ind w:left="567" w:right="567"/>
        <w:jc w:val="both"/>
        <w:rPr>
          <w:rFonts w:ascii="Palatino Linotype" w:eastAsiaTheme="minorHAnsi" w:hAnsi="Palatino Linotype" w:cstheme="minorBidi"/>
          <w:b/>
          <w:i/>
          <w:sz w:val="22"/>
          <w:szCs w:val="22"/>
          <w:lang w:val="es-MX" w:eastAsia="en-US"/>
        </w:rPr>
      </w:pPr>
    </w:p>
    <w:p w14:paraId="48DB581A"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theme="minorBidi"/>
          <w:b/>
          <w:i/>
          <w:sz w:val="22"/>
          <w:szCs w:val="22"/>
          <w:lang w:val="es-MX" w:eastAsia="en-US"/>
        </w:rPr>
        <w:t>Las cuotas de los derechos aplicables deberán establecerse, en su caso, en el Código Financiero del Estado de México y Municipios</w:t>
      </w:r>
      <w:r w:rsidRPr="00E13F4A">
        <w:rPr>
          <w:rFonts w:ascii="Palatino Linotype" w:eastAsiaTheme="minorHAnsi" w:hAnsi="Palatino Linotype" w:cstheme="minorBidi"/>
          <w:i/>
          <w:sz w:val="22"/>
          <w:szCs w:val="22"/>
          <w:lang w:val="es-MX" w:eastAsia="en-US"/>
        </w:rPr>
        <w:t xml:space="preserve"> y demás disposiciones jurídicas aplicables, las cuales se publicarán en los sitios de internet de los sujetos obligados. En su determinación se deberá considerar que los montos permitan o faciliten el ejercicio del derecho de acceso a la información. </w:t>
      </w:r>
    </w:p>
    <w:p w14:paraId="21CFB4BD"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p>
    <w:p w14:paraId="38558197" w14:textId="77777777" w:rsidR="005E66A3" w:rsidRPr="00E13F4A" w:rsidRDefault="005E66A3" w:rsidP="005E66A3">
      <w:pPr>
        <w:spacing w:line="259" w:lineRule="auto"/>
        <w:ind w:left="567" w:right="567"/>
        <w:jc w:val="both"/>
        <w:rPr>
          <w:rFonts w:ascii="Palatino Linotype" w:eastAsiaTheme="minorHAnsi" w:hAnsi="Palatino Linotype" w:cstheme="minorBidi"/>
          <w:i/>
          <w:sz w:val="22"/>
          <w:szCs w:val="22"/>
          <w:lang w:val="es-MX" w:eastAsia="en-US"/>
        </w:rPr>
      </w:pPr>
      <w:r w:rsidRPr="00E13F4A">
        <w:rPr>
          <w:rFonts w:ascii="Palatino Linotype" w:eastAsiaTheme="minorHAnsi" w:hAnsi="Palatino Linotype" w:cstheme="minorBidi"/>
          <w:i/>
          <w:sz w:val="22"/>
          <w:szCs w:val="22"/>
          <w:lang w:val="es-MX" w:eastAsia="en-US"/>
        </w:rPr>
        <w:t xml:space="preserve">Los sujetos obligados a los que no les sea aplicable el Código Financiero del Estado de México y Municipios deberán establecer cuotas que no sean mayores a las dispuestas en dicho ordenamiento. </w:t>
      </w:r>
    </w:p>
    <w:p w14:paraId="435949E8" w14:textId="77777777" w:rsidR="005E66A3" w:rsidRPr="00E13F4A" w:rsidRDefault="005E66A3" w:rsidP="005E66A3">
      <w:pPr>
        <w:spacing w:line="259" w:lineRule="auto"/>
        <w:ind w:left="567" w:right="567"/>
        <w:jc w:val="both"/>
        <w:rPr>
          <w:rFonts w:ascii="Palatino Linotype" w:eastAsiaTheme="minorHAnsi" w:hAnsi="Palatino Linotype" w:cstheme="minorBidi"/>
          <w:b/>
          <w:i/>
          <w:sz w:val="22"/>
          <w:szCs w:val="22"/>
          <w:lang w:val="es-MX" w:eastAsia="en-US"/>
        </w:rPr>
      </w:pPr>
    </w:p>
    <w:p w14:paraId="53753122" w14:textId="77777777" w:rsidR="005E66A3" w:rsidRPr="00E13F4A" w:rsidRDefault="005E66A3" w:rsidP="005E66A3">
      <w:pPr>
        <w:spacing w:line="259" w:lineRule="auto"/>
        <w:ind w:left="567" w:right="567"/>
        <w:jc w:val="both"/>
        <w:rPr>
          <w:rFonts w:ascii="Palatino Linotype" w:eastAsiaTheme="minorHAnsi" w:hAnsi="Palatino Linotype" w:cs="Arial"/>
          <w:i/>
          <w:sz w:val="22"/>
          <w:szCs w:val="22"/>
          <w:lang w:val="es-MX" w:eastAsia="en-US"/>
        </w:rPr>
      </w:pPr>
      <w:r w:rsidRPr="00E13F4A">
        <w:rPr>
          <w:rFonts w:ascii="Palatino Linotype" w:eastAsiaTheme="minorHAnsi" w:hAnsi="Palatino Linotype" w:cstheme="minorBidi"/>
          <w:b/>
          <w:i/>
          <w:sz w:val="22"/>
          <w:szCs w:val="22"/>
          <w:u w:val="single"/>
          <w:lang w:val="es-MX" w:eastAsia="en-US"/>
        </w:rPr>
        <w:t>La información deberá ser entregada sin costo, cuando implique la entrega de no más de veinte hojas simples</w:t>
      </w:r>
      <w:r w:rsidRPr="00E13F4A">
        <w:rPr>
          <w:rFonts w:ascii="Palatino Linotype" w:eastAsiaTheme="minorHAnsi" w:hAnsi="Palatino Linotype" w:cstheme="minorBidi"/>
          <w:i/>
          <w:sz w:val="22"/>
          <w:szCs w:val="22"/>
          <w:lang w:val="es-MX" w:eastAsia="en-US"/>
        </w:rPr>
        <w:t xml:space="preserve">. Las unidades de transparencia podrán exceptuar el pago de </w:t>
      </w:r>
      <w:r w:rsidRPr="00E13F4A">
        <w:rPr>
          <w:rFonts w:ascii="Palatino Linotype" w:eastAsiaTheme="minorHAnsi" w:hAnsi="Palatino Linotype" w:cstheme="minorBidi"/>
          <w:i/>
          <w:sz w:val="22"/>
          <w:szCs w:val="22"/>
          <w:lang w:val="es-MX" w:eastAsia="en-US"/>
        </w:rPr>
        <w:lastRenderedPageBreak/>
        <w:t>reproducción y envío atendiendo a las circunstancias socioeconómicas del solicitante, en términos de los lineamientos que expida el Instituto.”</w:t>
      </w:r>
    </w:p>
    <w:p w14:paraId="51EAB5C0" w14:textId="77777777" w:rsidR="005E66A3" w:rsidRPr="00E13F4A" w:rsidRDefault="005E66A3" w:rsidP="005E66A3">
      <w:pPr>
        <w:tabs>
          <w:tab w:val="left" w:pos="8647"/>
        </w:tabs>
        <w:spacing w:line="360" w:lineRule="auto"/>
        <w:ind w:right="51"/>
        <w:jc w:val="both"/>
        <w:rPr>
          <w:rFonts w:ascii="Palatino Linotype" w:eastAsiaTheme="minorHAnsi" w:hAnsi="Palatino Linotype" w:cs="Arial"/>
          <w:szCs w:val="22"/>
          <w:lang w:val="es-MX" w:eastAsia="en-US"/>
        </w:rPr>
      </w:pPr>
    </w:p>
    <w:p w14:paraId="344B5CC5" w14:textId="77777777" w:rsidR="005E66A3" w:rsidRPr="00E13F4A" w:rsidRDefault="005E66A3" w:rsidP="005E66A3">
      <w:pPr>
        <w:widowControl w:val="0"/>
        <w:spacing w:before="24" w:line="360" w:lineRule="auto"/>
        <w:ind w:right="49"/>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 xml:space="preserve">Por lo anterior, se advierte que, respecto de los costos de reproducción, como fue mencionado, el Código Financiero del Estado de México y Municipios establece que, el </w:t>
      </w:r>
      <w:r w:rsidRPr="00E13F4A">
        <w:rPr>
          <w:rFonts w:ascii="Palatino Linotype" w:eastAsia="Palatino Linotype" w:hAnsi="Palatino Linotype" w:cs="Palatino Linotype"/>
          <w:b/>
          <w:lang w:val="es-MX" w:eastAsia="es-MX"/>
        </w:rPr>
        <w:t xml:space="preserve">pago de derechos corresponde a la recepción de un servicio </w:t>
      </w:r>
      <w:r w:rsidRPr="00E13F4A">
        <w:rPr>
          <w:rFonts w:ascii="Palatino Linotype" w:eastAsia="Palatino Linotype" w:hAnsi="Palatino Linotype" w:cs="Palatino Linotype"/>
          <w:lang w:val="es-MX" w:eastAsia="es-MX"/>
        </w:rPr>
        <w:t>que presta el Estado en sus funciones de derecho público, entre los que se encuentra la expedición de copias certificadas.</w:t>
      </w:r>
    </w:p>
    <w:p w14:paraId="4A32B91F" w14:textId="77777777" w:rsidR="005E66A3" w:rsidRPr="00E13F4A" w:rsidRDefault="005E66A3" w:rsidP="005E66A3">
      <w:pPr>
        <w:widowControl w:val="0"/>
        <w:spacing w:before="24" w:line="360" w:lineRule="auto"/>
        <w:ind w:right="49"/>
        <w:jc w:val="both"/>
        <w:rPr>
          <w:rFonts w:ascii="Palatino Linotype" w:eastAsia="Palatino Linotype" w:hAnsi="Palatino Linotype" w:cs="Palatino Linotype"/>
          <w:lang w:val="es-MX" w:eastAsia="es-MX"/>
        </w:rPr>
      </w:pPr>
    </w:p>
    <w:p w14:paraId="16F4C603" w14:textId="77777777" w:rsidR="005E66A3" w:rsidRPr="00E13F4A" w:rsidRDefault="005E66A3" w:rsidP="005E66A3">
      <w:pPr>
        <w:widowControl w:val="0"/>
        <w:spacing w:before="24" w:line="360" w:lineRule="auto"/>
        <w:ind w:right="49"/>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En este sentido, la modalidad seleccionada por la parte</w:t>
      </w:r>
      <w:r w:rsidRPr="00E13F4A">
        <w:rPr>
          <w:rFonts w:ascii="Palatino Linotype" w:eastAsia="Palatino Linotype" w:hAnsi="Palatino Linotype" w:cs="Palatino Linotype"/>
          <w:b/>
          <w:lang w:val="es-MX" w:eastAsia="es-MX"/>
        </w:rPr>
        <w:t xml:space="preserve"> Recurrente </w:t>
      </w:r>
      <w:r w:rsidRPr="00E13F4A">
        <w:rPr>
          <w:rFonts w:ascii="Palatino Linotype" w:eastAsia="Palatino Linotype" w:hAnsi="Palatino Linotype" w:cs="Palatino Linotype"/>
          <w:lang w:val="es-MX" w:eastAsia="es-MX"/>
        </w:rPr>
        <w:t>se encuentra regulada por el Código Financiero del Estado de México y Municipios en su artículo 148 fracción II, porción normativa que dispone a la literalidad lo siguiente:</w:t>
      </w:r>
    </w:p>
    <w:p w14:paraId="475D1C35" w14:textId="77777777" w:rsidR="005E66A3" w:rsidRPr="00E13F4A" w:rsidRDefault="005E66A3" w:rsidP="005E66A3">
      <w:pPr>
        <w:widowControl w:val="0"/>
        <w:spacing w:before="24" w:line="360" w:lineRule="auto"/>
        <w:ind w:right="49"/>
        <w:jc w:val="both"/>
        <w:rPr>
          <w:rFonts w:ascii="Palatino Linotype" w:eastAsia="Palatino Linotype" w:hAnsi="Palatino Linotype" w:cs="Palatino Linotype"/>
          <w:lang w:val="es-MX" w:eastAsia="es-MX"/>
        </w:rPr>
      </w:pPr>
      <w:r w:rsidRPr="00E13F4A">
        <w:rPr>
          <w:noProof/>
          <w:color w:val="000000"/>
          <w:lang w:val="es-MX" w:eastAsia="es-MX"/>
        </w:rPr>
        <w:drawing>
          <wp:anchor distT="0" distB="0" distL="114300" distR="114300" simplePos="0" relativeHeight="251659264" behindDoc="0" locked="0" layoutInCell="1" allowOverlap="1" wp14:anchorId="0A39813E" wp14:editId="5B1FDAB3">
            <wp:simplePos x="0" y="0"/>
            <wp:positionH relativeFrom="margin">
              <wp:posOffset>605155</wp:posOffset>
            </wp:positionH>
            <wp:positionV relativeFrom="paragraph">
              <wp:posOffset>212725</wp:posOffset>
            </wp:positionV>
            <wp:extent cx="4420235" cy="2711450"/>
            <wp:effectExtent l="190500" t="190500" r="189865" b="184150"/>
            <wp:wrapThrough wrapText="bothSides">
              <wp:wrapPolygon edited="0">
                <wp:start x="186" y="-1518"/>
                <wp:lineTo x="-931" y="-1214"/>
                <wp:lineTo x="-931" y="21094"/>
                <wp:lineTo x="186" y="22915"/>
                <wp:lineTo x="21318" y="22915"/>
                <wp:lineTo x="21411" y="22612"/>
                <wp:lineTo x="22435" y="20791"/>
                <wp:lineTo x="22435" y="1214"/>
                <wp:lineTo x="21411" y="-1062"/>
                <wp:lineTo x="21318" y="-1518"/>
                <wp:lineTo x="186" y="-1518"/>
              </wp:wrapPolygon>
            </wp:wrapThrough>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420235" cy="27114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5A100328" w14:textId="77777777" w:rsidR="005E66A3" w:rsidRPr="00E13F4A" w:rsidRDefault="005E66A3" w:rsidP="005E66A3">
      <w:pPr>
        <w:widowControl w:val="0"/>
        <w:spacing w:before="24" w:line="360" w:lineRule="auto"/>
        <w:ind w:right="49"/>
        <w:jc w:val="both"/>
        <w:rPr>
          <w:rFonts w:ascii="Palatino Linotype" w:eastAsia="Palatino Linotype" w:hAnsi="Palatino Linotype" w:cs="Palatino Linotype"/>
          <w:lang w:val="es-MX" w:eastAsia="es-MX"/>
        </w:rPr>
      </w:pPr>
    </w:p>
    <w:p w14:paraId="3355F092" w14:textId="77777777" w:rsidR="005E66A3" w:rsidRPr="00E13F4A" w:rsidRDefault="005E66A3" w:rsidP="005E66A3">
      <w:pPr>
        <w:tabs>
          <w:tab w:val="left" w:pos="8647"/>
        </w:tabs>
        <w:spacing w:line="360" w:lineRule="auto"/>
        <w:ind w:right="51"/>
        <w:jc w:val="both"/>
        <w:rPr>
          <w:rFonts w:ascii="Palatino Linotype" w:eastAsiaTheme="minorHAnsi" w:hAnsi="Palatino Linotype" w:cs="Arial"/>
          <w:szCs w:val="22"/>
          <w:lang w:val="es-MX" w:eastAsia="en-US"/>
        </w:rPr>
      </w:pPr>
    </w:p>
    <w:p w14:paraId="02FADF1E" w14:textId="77777777" w:rsidR="005E66A3" w:rsidRPr="00E13F4A" w:rsidRDefault="005E66A3" w:rsidP="005E66A3">
      <w:pPr>
        <w:spacing w:line="360" w:lineRule="auto"/>
        <w:ind w:right="49"/>
        <w:jc w:val="both"/>
        <w:rPr>
          <w:rFonts w:ascii="Palatino Linotype" w:eastAsiaTheme="minorHAnsi" w:hAnsi="Palatino Linotype" w:cs="Arial"/>
          <w:bCs/>
          <w:lang w:val="es-MX" w:eastAsia="en-US"/>
        </w:rPr>
      </w:pPr>
    </w:p>
    <w:p w14:paraId="6D4E3FB6" w14:textId="77777777" w:rsidR="005E66A3" w:rsidRPr="00E13F4A" w:rsidRDefault="005E66A3" w:rsidP="005E66A3">
      <w:pPr>
        <w:spacing w:line="360" w:lineRule="auto"/>
        <w:ind w:right="49"/>
        <w:jc w:val="both"/>
        <w:rPr>
          <w:rFonts w:ascii="Palatino Linotype" w:eastAsiaTheme="minorHAnsi" w:hAnsi="Palatino Linotype" w:cs="Arial"/>
          <w:bCs/>
          <w:lang w:val="es-MX" w:eastAsia="en-US"/>
        </w:rPr>
      </w:pPr>
    </w:p>
    <w:p w14:paraId="6DEF23B3" w14:textId="77777777" w:rsidR="005E66A3" w:rsidRPr="00E13F4A" w:rsidRDefault="005E66A3" w:rsidP="005E66A3">
      <w:pPr>
        <w:spacing w:line="360" w:lineRule="auto"/>
        <w:ind w:right="49"/>
        <w:jc w:val="both"/>
        <w:rPr>
          <w:rFonts w:ascii="Palatino Linotype" w:eastAsiaTheme="minorHAnsi" w:hAnsi="Palatino Linotype" w:cs="Arial"/>
          <w:bCs/>
          <w:lang w:val="es-MX" w:eastAsia="en-US"/>
        </w:rPr>
      </w:pPr>
    </w:p>
    <w:p w14:paraId="0605B32B" w14:textId="77777777" w:rsidR="005E66A3" w:rsidRPr="00E13F4A" w:rsidRDefault="005E66A3" w:rsidP="00680287">
      <w:pPr>
        <w:spacing w:line="360" w:lineRule="auto"/>
        <w:jc w:val="both"/>
        <w:rPr>
          <w:rFonts w:ascii="Palatino Linotype" w:eastAsia="Calibri" w:hAnsi="Palatino Linotype"/>
          <w:lang w:val="es-MX"/>
        </w:rPr>
      </w:pPr>
    </w:p>
    <w:p w14:paraId="7AE0DBB6" w14:textId="77777777" w:rsidR="005E66A3" w:rsidRPr="00E13F4A" w:rsidRDefault="005E66A3" w:rsidP="00680287">
      <w:pPr>
        <w:spacing w:line="360" w:lineRule="auto"/>
        <w:jc w:val="both"/>
        <w:rPr>
          <w:rFonts w:ascii="Palatino Linotype" w:eastAsia="Calibri" w:hAnsi="Palatino Linotype"/>
          <w:lang w:val="es-ES_tradnl"/>
        </w:rPr>
      </w:pPr>
    </w:p>
    <w:p w14:paraId="5228F5AE" w14:textId="77777777" w:rsidR="005E66A3" w:rsidRPr="00E13F4A" w:rsidRDefault="005E66A3" w:rsidP="00680287">
      <w:pPr>
        <w:spacing w:line="360" w:lineRule="auto"/>
        <w:jc w:val="both"/>
        <w:rPr>
          <w:rFonts w:ascii="Palatino Linotype" w:eastAsia="Calibri" w:hAnsi="Palatino Linotype"/>
          <w:lang w:val="es-ES_tradnl"/>
        </w:rPr>
      </w:pPr>
    </w:p>
    <w:p w14:paraId="490B5EA9" w14:textId="77777777" w:rsidR="005E66A3" w:rsidRPr="00E13F4A" w:rsidRDefault="005E66A3" w:rsidP="00680287">
      <w:pPr>
        <w:spacing w:line="360" w:lineRule="auto"/>
        <w:jc w:val="both"/>
        <w:rPr>
          <w:rFonts w:ascii="Palatino Linotype" w:eastAsia="Calibri" w:hAnsi="Palatino Linotype"/>
          <w:lang w:val="es-ES_tradnl"/>
        </w:rPr>
      </w:pPr>
    </w:p>
    <w:p w14:paraId="6309CD3F" w14:textId="77777777" w:rsidR="005E66A3" w:rsidRPr="00E13F4A" w:rsidRDefault="005E66A3" w:rsidP="00680287">
      <w:pPr>
        <w:spacing w:line="360" w:lineRule="auto"/>
        <w:jc w:val="both"/>
        <w:rPr>
          <w:rFonts w:ascii="Palatino Linotype" w:hAnsi="Palatino Linotype"/>
          <w:bCs/>
          <w:color w:val="000000"/>
          <w:lang w:val="es-MX" w:eastAsia="es-ES_tradnl"/>
        </w:rPr>
      </w:pPr>
    </w:p>
    <w:p w14:paraId="1C52F498" w14:textId="77777777" w:rsidR="005E66A3" w:rsidRPr="00E13F4A" w:rsidRDefault="005E66A3" w:rsidP="005E66A3">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 xml:space="preserve">Asimismo, es menester señalar que la copia simple localizada por el </w:t>
      </w:r>
      <w:r w:rsidRPr="00E13F4A">
        <w:rPr>
          <w:rFonts w:ascii="Palatino Linotype" w:eastAsia="Palatino Linotype" w:hAnsi="Palatino Linotype" w:cs="Palatino Linotype"/>
          <w:b/>
          <w:bCs/>
          <w:color w:val="000000"/>
          <w:lang w:val="es-MX" w:eastAsia="es-MX"/>
        </w:rPr>
        <w:t>Sujeto Obligado</w:t>
      </w:r>
      <w:r w:rsidRPr="00E13F4A">
        <w:rPr>
          <w:rFonts w:ascii="Palatino Linotype" w:eastAsia="Palatino Linotype" w:hAnsi="Palatino Linotype" w:cs="Palatino Linotype"/>
          <w:color w:val="000000"/>
          <w:lang w:val="es-MX" w:eastAsia="es-MX"/>
        </w:rPr>
        <w:t xml:space="preserve"> puede dar cuenta de lo solicitado y es posible su entrega en copia certificada, dado que </w:t>
      </w:r>
      <w:r w:rsidRPr="00E13F4A">
        <w:rPr>
          <w:rFonts w:ascii="Palatino Linotype" w:eastAsia="Palatino Linotype" w:hAnsi="Palatino Linotype" w:cs="Palatino Linotype"/>
          <w:color w:val="000000"/>
          <w:lang w:val="es-MX" w:eastAsia="es-MX"/>
        </w:rPr>
        <w:lastRenderedPageBreak/>
        <w:t>da cuenta de su existencia en los archivos del Sujeto Obligado, al respecto, se trae al estudio el Criterio Orientador, con clave de control SO/006/2017, emitido por el entonces INAI, que prevé lo siguiente:</w:t>
      </w:r>
    </w:p>
    <w:p w14:paraId="357E2E95" w14:textId="77777777" w:rsidR="005E66A3" w:rsidRPr="00E13F4A" w:rsidRDefault="005E66A3" w:rsidP="005E66A3">
      <w:pPr>
        <w:spacing w:line="360" w:lineRule="auto"/>
        <w:jc w:val="both"/>
        <w:rPr>
          <w:rFonts w:ascii="Palatino Linotype" w:eastAsia="Palatino Linotype" w:hAnsi="Palatino Linotype" w:cs="Palatino Linotype"/>
          <w:color w:val="000000"/>
          <w:sz w:val="22"/>
          <w:szCs w:val="22"/>
          <w:lang w:val="es-MX" w:eastAsia="es-MX"/>
        </w:rPr>
      </w:pPr>
    </w:p>
    <w:p w14:paraId="44CDC8EB" w14:textId="77777777" w:rsidR="005E66A3" w:rsidRPr="00E13F4A" w:rsidRDefault="005E66A3" w:rsidP="005E66A3">
      <w:pPr>
        <w:ind w:left="567" w:right="850"/>
        <w:jc w:val="both"/>
        <w:rPr>
          <w:rFonts w:ascii="Palatino Linotype" w:eastAsia="Palatino Linotype" w:hAnsi="Palatino Linotype" w:cs="Palatino Linotype"/>
          <w:i/>
          <w:iCs/>
          <w:color w:val="000000"/>
          <w:sz w:val="22"/>
          <w:szCs w:val="22"/>
          <w:lang w:val="es-MX" w:eastAsia="es-MX"/>
        </w:rPr>
      </w:pPr>
      <w:r w:rsidRPr="00E13F4A">
        <w:rPr>
          <w:rFonts w:ascii="Palatino Linotype" w:eastAsia="Palatino Linotype" w:hAnsi="Palatino Linotype" w:cs="Palatino Linotype"/>
          <w:i/>
          <w:iCs/>
          <w:color w:val="000000"/>
          <w:sz w:val="22"/>
          <w:szCs w:val="22"/>
          <w:lang w:val="es-MX" w:eastAsia="es-MX"/>
        </w:rPr>
        <w:t>“</w:t>
      </w:r>
      <w:r w:rsidRPr="00E13F4A">
        <w:rPr>
          <w:rFonts w:ascii="Palatino Linotype" w:eastAsia="Palatino Linotype" w:hAnsi="Palatino Linotype" w:cs="Palatino Linotype"/>
          <w:b/>
          <w:bCs/>
          <w:i/>
          <w:iCs/>
          <w:color w:val="000000"/>
          <w:sz w:val="22"/>
          <w:szCs w:val="22"/>
          <w:lang w:val="es-MX" w:eastAsia="es-MX"/>
        </w:rPr>
        <w:t>Copias certificadas, como modalidad de entrega en la Ley Federal de Transparencia y Acceso a la Información Pública corrobora que el documento es una copia fiel del que obra en los archivos del sujeto obligado</w:t>
      </w:r>
      <w:r w:rsidRPr="00E13F4A">
        <w:rPr>
          <w:rFonts w:ascii="Palatino Linotype" w:eastAsia="Palatino Linotype" w:hAnsi="Palatino Linotype" w:cs="Palatino Linotype"/>
          <w:i/>
          <w:iCs/>
          <w:color w:val="000000"/>
          <w:sz w:val="22"/>
          <w:szCs w:val="22"/>
          <w:lang w:val="es-MX" w:eastAsia="es-MX"/>
        </w:rPr>
        <w:t>. Los artículos 125, fracción V y 136 de la Ley Federal de Transparencia y Acceso a la Información Pública, prevén que el acceso a la información se dará en la modalidad de entrega elegida por los solicitantes, como lo es, en copia certificada. Considerando que el artículo 1° de la Ley en cita tiene como finalidad proveer lo necesario para garantizar el acceso de toda persona a la información en posesión de los sujetos obligados del ámbito federal, la certificación en materia de transparencia y acceso a la información tiene por efecto constatar que la copia certificada entregada es una reproducción fiel del documento -original o copia simple- que obra en los archivos del sujeto obligado. En ese orden de ideas, la certificación, para efectos de acceso a la información, a diferencia del concepto que tradicionalmente se ha sostenido en diversas tesis del Poder Judicial de la Federación, no tiene como propósito que el documento certificado haga las veces de un original, sino dejar evidencia de que los documentos obran en los archivos de los sujetos obligados, tal como se encuentran.”</w:t>
      </w:r>
    </w:p>
    <w:p w14:paraId="25A1C174" w14:textId="77777777" w:rsidR="005E66A3" w:rsidRPr="00E13F4A" w:rsidRDefault="005E66A3" w:rsidP="005E66A3">
      <w:pPr>
        <w:spacing w:line="360" w:lineRule="auto"/>
        <w:ind w:right="850"/>
        <w:jc w:val="both"/>
        <w:rPr>
          <w:rFonts w:ascii="Palatino Linotype" w:eastAsia="Palatino Linotype" w:hAnsi="Palatino Linotype" w:cs="Palatino Linotype"/>
          <w:i/>
          <w:iCs/>
          <w:color w:val="000000"/>
          <w:sz w:val="22"/>
          <w:szCs w:val="22"/>
          <w:lang w:val="es-MX" w:eastAsia="es-MX"/>
        </w:rPr>
      </w:pPr>
    </w:p>
    <w:p w14:paraId="49875010" w14:textId="77777777" w:rsidR="005E66A3" w:rsidRPr="00E13F4A" w:rsidRDefault="005E66A3" w:rsidP="005E66A3">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 xml:space="preserve">Así pues, es posible la certificación de copias simples, dado que, en el ejercicio de nuestra materia, la certificación no debe ser entendida en el marco de que haga las veces de un original, sino que, da cuenta de que la documentación se encuentra en los archivos del </w:t>
      </w:r>
      <w:r w:rsidRPr="00E13F4A">
        <w:rPr>
          <w:rFonts w:ascii="Palatino Linotype" w:eastAsia="Palatino Linotype" w:hAnsi="Palatino Linotype" w:cs="Palatino Linotype"/>
          <w:b/>
          <w:bCs/>
          <w:color w:val="000000"/>
          <w:lang w:val="es-MX" w:eastAsia="es-MX"/>
        </w:rPr>
        <w:t>Sujeto Obligado</w:t>
      </w:r>
      <w:r w:rsidRPr="00E13F4A">
        <w:rPr>
          <w:rFonts w:ascii="Palatino Linotype" w:eastAsia="Palatino Linotype" w:hAnsi="Palatino Linotype" w:cs="Palatino Linotype"/>
          <w:color w:val="000000"/>
          <w:lang w:val="es-MX" w:eastAsia="es-MX"/>
        </w:rPr>
        <w:t xml:space="preserve"> en los términos antes descritos; por tanto, en el presente caso </w:t>
      </w:r>
      <w:r w:rsidRPr="00E13F4A">
        <w:rPr>
          <w:rFonts w:ascii="Palatino Linotype" w:eastAsia="Palatino Linotype" w:hAnsi="Palatino Linotype" w:cs="Palatino Linotype"/>
          <w:b/>
          <w:bCs/>
          <w:color w:val="000000"/>
          <w:lang w:val="es-MX" w:eastAsia="es-MX"/>
        </w:rPr>
        <w:t>es dable la entrega de las copias certificadas de una copia simple que obre en sus archivos.</w:t>
      </w:r>
      <w:r w:rsidRPr="00E13F4A">
        <w:rPr>
          <w:rFonts w:ascii="Palatino Linotype" w:eastAsia="Palatino Linotype" w:hAnsi="Palatino Linotype" w:cs="Palatino Linotype"/>
          <w:color w:val="000000"/>
          <w:lang w:val="es-MX" w:eastAsia="es-MX"/>
        </w:rPr>
        <w:t xml:space="preserve"> </w:t>
      </w:r>
    </w:p>
    <w:p w14:paraId="50AC348B" w14:textId="77777777" w:rsidR="005E66A3" w:rsidRPr="00E13F4A" w:rsidRDefault="005E66A3" w:rsidP="005E66A3">
      <w:pPr>
        <w:spacing w:line="360" w:lineRule="auto"/>
        <w:jc w:val="both"/>
        <w:rPr>
          <w:rFonts w:ascii="Palatino Linotype" w:eastAsia="Palatino Linotype" w:hAnsi="Palatino Linotype" w:cs="Palatino Linotype"/>
          <w:color w:val="000000"/>
          <w:lang w:val="es-MX" w:eastAsia="es-MX"/>
        </w:rPr>
      </w:pPr>
    </w:p>
    <w:p w14:paraId="4A7F2F30" w14:textId="77777777" w:rsidR="005E66A3" w:rsidRPr="00E13F4A" w:rsidRDefault="005E66A3" w:rsidP="005E66A3">
      <w:pPr>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 xml:space="preserve">Cabe precisar que es </w:t>
      </w:r>
      <w:r w:rsidRPr="00E13F4A">
        <w:rPr>
          <w:rFonts w:ascii="Palatino Linotype" w:eastAsia="Palatino Linotype" w:hAnsi="Palatino Linotype" w:cs="Palatino Linotype"/>
          <w:b/>
          <w:bCs/>
          <w:lang w:val="es-MX" w:eastAsia="es-MX"/>
        </w:rPr>
        <w:t>criterio mayoritario de este Pleno que las copias certificadas</w:t>
      </w:r>
      <w:r w:rsidRPr="00E13F4A">
        <w:rPr>
          <w:rFonts w:ascii="Palatino Linotype" w:eastAsia="Palatino Linotype" w:hAnsi="Palatino Linotype" w:cs="Palatino Linotype"/>
          <w:lang w:val="es-MX" w:eastAsia="es-MX"/>
        </w:rPr>
        <w:t xml:space="preserve"> se atiendan conforme a lo dispuesto en los costos de reproducción que determina el Código Financiero del Estado de México y Municipios y demás normatividad </w:t>
      </w:r>
      <w:r w:rsidRPr="00E13F4A">
        <w:rPr>
          <w:rFonts w:ascii="Palatino Linotype" w:eastAsia="Palatino Linotype" w:hAnsi="Palatino Linotype" w:cs="Palatino Linotype"/>
          <w:lang w:val="es-MX" w:eastAsia="es-MX"/>
        </w:rPr>
        <w:lastRenderedPageBreak/>
        <w:t xml:space="preserve">aplicable, por tanto, la entrega de las copias certificadas debe atender a los costos correspondientes. </w:t>
      </w:r>
    </w:p>
    <w:p w14:paraId="0C420E9F" w14:textId="77777777" w:rsidR="005E66A3" w:rsidRPr="00E13F4A" w:rsidRDefault="005E66A3" w:rsidP="005E66A3">
      <w:pPr>
        <w:spacing w:line="360" w:lineRule="auto"/>
        <w:jc w:val="both"/>
        <w:rPr>
          <w:rFonts w:ascii="Palatino Linotype" w:eastAsia="Palatino Linotype" w:hAnsi="Palatino Linotype" w:cs="Palatino Linotype"/>
          <w:lang w:val="es-MX" w:eastAsia="es-MX"/>
        </w:rPr>
      </w:pPr>
    </w:p>
    <w:p w14:paraId="5D37967E" w14:textId="5C0A0856" w:rsidR="005E66A3" w:rsidRPr="00E13F4A" w:rsidRDefault="005E66A3" w:rsidP="005E66A3">
      <w:pPr>
        <w:spacing w:line="360" w:lineRule="auto"/>
        <w:jc w:val="both"/>
        <w:rPr>
          <w:rFonts w:ascii="Palatino Linotype" w:eastAsia="Palatino Linotype" w:hAnsi="Palatino Linotype" w:cs="Palatino Linotype"/>
          <w:b/>
          <w:bCs/>
          <w:lang w:val="es-MX" w:eastAsia="es-MX"/>
        </w:rPr>
      </w:pPr>
      <w:r w:rsidRPr="00E13F4A">
        <w:rPr>
          <w:rFonts w:ascii="Palatino Linotype" w:eastAsia="Palatino Linotype" w:hAnsi="Palatino Linotype" w:cs="Palatino Linotype"/>
          <w:lang w:val="es-MX" w:eastAsia="es-MX"/>
        </w:rPr>
        <w:t xml:space="preserve">Así pues, para el caso que nos ocupa, se aprecia que el </w:t>
      </w:r>
      <w:r w:rsidRPr="00E13F4A">
        <w:rPr>
          <w:rFonts w:ascii="Palatino Linotype" w:eastAsia="Palatino Linotype" w:hAnsi="Palatino Linotype" w:cs="Palatino Linotype"/>
          <w:b/>
          <w:bCs/>
          <w:lang w:val="es-MX" w:eastAsia="es-MX"/>
        </w:rPr>
        <w:t>Sujeto Obligado</w:t>
      </w:r>
      <w:r w:rsidRPr="00E13F4A">
        <w:rPr>
          <w:rFonts w:ascii="Palatino Linotype" w:eastAsia="Palatino Linotype" w:hAnsi="Palatino Linotype" w:cs="Palatino Linotype"/>
          <w:lang w:val="es-MX" w:eastAsia="es-MX"/>
        </w:rPr>
        <w:t xml:space="preserve"> no le informó a la persona </w:t>
      </w:r>
      <w:r w:rsidRPr="00E13F4A">
        <w:rPr>
          <w:rFonts w:ascii="Palatino Linotype" w:eastAsia="Palatino Linotype" w:hAnsi="Palatino Linotype" w:cs="Palatino Linotype"/>
          <w:b/>
          <w:bCs/>
          <w:lang w:val="es-MX" w:eastAsia="es-MX"/>
        </w:rPr>
        <w:t>Recurrente</w:t>
      </w:r>
      <w:r w:rsidRPr="00E13F4A">
        <w:rPr>
          <w:rFonts w:ascii="Palatino Linotype" w:eastAsia="Palatino Linotype" w:hAnsi="Palatino Linotype" w:cs="Palatino Linotype"/>
          <w:lang w:val="es-MX" w:eastAsia="es-MX"/>
        </w:rPr>
        <w:t xml:space="preserve"> la cantidad de información o de hojas, el monto total a pagar para obtener la documentación solicitada, ni puso a disposición la certificación por 60 días, por tanto, </w:t>
      </w:r>
      <w:r w:rsidRPr="00E13F4A">
        <w:rPr>
          <w:rFonts w:ascii="Palatino Linotype" w:eastAsia="Palatino Linotype" w:hAnsi="Palatino Linotype" w:cs="Palatino Linotype"/>
          <w:b/>
          <w:bCs/>
          <w:lang w:val="es-MX" w:eastAsia="es-MX"/>
        </w:rPr>
        <w:t xml:space="preserve">no es procedente tener por atendido lo solicitado conforme a lo entregado en </w:t>
      </w:r>
      <w:r w:rsidR="00D079AA" w:rsidRPr="00E13F4A">
        <w:rPr>
          <w:rFonts w:ascii="Palatino Linotype" w:eastAsia="Palatino Linotype" w:hAnsi="Palatino Linotype" w:cs="Palatino Linotype"/>
          <w:b/>
          <w:bCs/>
          <w:lang w:val="es-MX" w:eastAsia="es-MX"/>
        </w:rPr>
        <w:t xml:space="preserve">respuesta e </w:t>
      </w:r>
      <w:r w:rsidRPr="00E13F4A">
        <w:rPr>
          <w:rFonts w:ascii="Palatino Linotype" w:eastAsia="Palatino Linotype" w:hAnsi="Palatino Linotype" w:cs="Palatino Linotype"/>
          <w:b/>
          <w:bCs/>
          <w:lang w:val="es-MX" w:eastAsia="es-MX"/>
        </w:rPr>
        <w:t>informe justificado.</w:t>
      </w:r>
    </w:p>
    <w:p w14:paraId="25F59924" w14:textId="77777777" w:rsidR="00D079AA" w:rsidRPr="00E13F4A" w:rsidRDefault="00D079AA" w:rsidP="005E66A3">
      <w:pPr>
        <w:spacing w:line="360" w:lineRule="auto"/>
        <w:jc w:val="both"/>
        <w:rPr>
          <w:rFonts w:ascii="Palatino Linotype" w:eastAsia="Palatino Linotype" w:hAnsi="Palatino Linotype" w:cs="Palatino Linotype"/>
          <w:b/>
          <w:bCs/>
          <w:lang w:val="es-MX" w:eastAsia="es-MX"/>
        </w:rPr>
      </w:pPr>
    </w:p>
    <w:p w14:paraId="1211AD2B"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 xml:space="preserve">En atención a lo anterior resultan </w:t>
      </w:r>
      <w:r w:rsidRPr="00E13F4A">
        <w:rPr>
          <w:rFonts w:ascii="Palatino Linotype" w:eastAsia="Palatino Linotype" w:hAnsi="Palatino Linotype" w:cs="Palatino Linotype"/>
          <w:b/>
          <w:bCs/>
          <w:lang w:val="es-MX" w:eastAsia="es-MX"/>
        </w:rPr>
        <w:t>FUNDADOS</w:t>
      </w:r>
      <w:r w:rsidRPr="00E13F4A">
        <w:rPr>
          <w:rFonts w:ascii="Palatino Linotype" w:eastAsia="Palatino Linotype" w:hAnsi="Palatino Linotype" w:cs="Palatino Linotype"/>
          <w:lang w:val="es-MX" w:eastAsia="es-MX"/>
        </w:rPr>
        <w:t xml:space="preserve"> los motivos de inconformidad planteados por la parte Recurrente y es procedente </w:t>
      </w:r>
      <w:r w:rsidRPr="00E13F4A">
        <w:rPr>
          <w:rFonts w:ascii="Palatino Linotype" w:eastAsia="Palatino Linotype" w:hAnsi="Palatino Linotype" w:cs="Palatino Linotype"/>
          <w:b/>
          <w:bCs/>
          <w:lang w:val="es-MX" w:eastAsia="es-MX"/>
        </w:rPr>
        <w:t xml:space="preserve">REVOCAR </w:t>
      </w:r>
      <w:r w:rsidRPr="00E13F4A">
        <w:rPr>
          <w:rFonts w:ascii="Palatino Linotype" w:eastAsia="Palatino Linotype" w:hAnsi="Palatino Linotype" w:cs="Palatino Linotype"/>
          <w:lang w:val="es-MX" w:eastAsia="es-MX"/>
        </w:rPr>
        <w:t xml:space="preserve">la respuesta inicial a fin de que el Sujeto Obligado ponga a disposición en copias certificadas conforme a lo antes mencionado, la información solicitada. </w:t>
      </w:r>
    </w:p>
    <w:p w14:paraId="658B1CCB" w14:textId="77777777" w:rsidR="005E66A3" w:rsidRPr="00E13F4A" w:rsidRDefault="005E66A3" w:rsidP="00680287">
      <w:pPr>
        <w:spacing w:line="360" w:lineRule="auto"/>
        <w:jc w:val="both"/>
        <w:rPr>
          <w:rFonts w:ascii="Palatino Linotype" w:hAnsi="Palatino Linotype"/>
          <w:bCs/>
          <w:color w:val="000000"/>
          <w:lang w:val="es-MX" w:eastAsia="es-ES_tradnl"/>
        </w:rPr>
      </w:pPr>
    </w:p>
    <w:p w14:paraId="08733F91" w14:textId="6EA25B07" w:rsidR="00680287" w:rsidRPr="00E13F4A" w:rsidRDefault="00680287" w:rsidP="00680287">
      <w:pPr>
        <w:spacing w:line="360" w:lineRule="auto"/>
        <w:jc w:val="both"/>
        <w:rPr>
          <w:rFonts w:ascii="Palatino Linotype" w:hAnsi="Palatino Linotype"/>
          <w:color w:val="000000"/>
          <w:lang w:val="es-MX" w:eastAsia="es-ES_tradnl"/>
        </w:rPr>
      </w:pPr>
      <w:r w:rsidRPr="00E13F4A">
        <w:rPr>
          <w:rFonts w:ascii="Palatino Linotype" w:hAnsi="Palatino Linotype"/>
          <w:bCs/>
          <w:color w:val="000000"/>
          <w:lang w:val="es-MX" w:eastAsia="es-ES_tradnl"/>
        </w:rPr>
        <w:t>Por lo que,</w:t>
      </w:r>
      <w:r w:rsidRPr="00E13F4A">
        <w:rPr>
          <w:rFonts w:ascii="Palatino Linotype" w:hAnsi="Palatino Linotype"/>
          <w:b/>
          <w:bCs/>
          <w:color w:val="000000"/>
          <w:lang w:val="es-MX" w:eastAsia="es-ES_tradnl"/>
        </w:rPr>
        <w:t xml:space="preserve"> </w:t>
      </w:r>
      <w:r w:rsidRPr="00E13F4A">
        <w:rPr>
          <w:rFonts w:ascii="Palatino Linotype" w:hAnsi="Palatino Linotype"/>
          <w:color w:val="000000"/>
          <w:lang w:val="es-MX" w:eastAsia="es-ES_tradnl"/>
        </w:rPr>
        <w:t xml:space="preserve">de ser el caso de que los documentos que se ordena su entrega contengan datos personales, el </w:t>
      </w:r>
      <w:r w:rsidRPr="00E13F4A">
        <w:rPr>
          <w:rFonts w:ascii="Palatino Linotype" w:hAnsi="Palatino Linotype"/>
          <w:b/>
          <w:color w:val="000000"/>
          <w:lang w:val="es-MX" w:eastAsia="es-ES_tradnl"/>
        </w:rPr>
        <w:t>Sujeto Obligado</w:t>
      </w:r>
      <w:r w:rsidRPr="00E13F4A">
        <w:rPr>
          <w:rFonts w:ascii="Palatino Linotype" w:hAnsi="Palatino Linotype"/>
          <w:color w:val="000000"/>
          <w:lang w:val="es-MX" w:eastAsia="es-ES_tradnl"/>
        </w:rPr>
        <w:t xml:space="preserve"> estará a lo dispuesto en el Considerando Cuarto de la presente resolución, de conformidad con lo siguiente:</w:t>
      </w:r>
    </w:p>
    <w:p w14:paraId="38952F8A" w14:textId="77777777" w:rsidR="00680287" w:rsidRPr="00E13F4A" w:rsidRDefault="00680287" w:rsidP="00680287">
      <w:pPr>
        <w:spacing w:line="360" w:lineRule="auto"/>
        <w:jc w:val="both"/>
        <w:rPr>
          <w:rFonts w:ascii="Palatino Linotype" w:hAnsi="Palatino Linotype"/>
          <w:b/>
          <w:bCs/>
          <w:color w:val="000000"/>
          <w:lang w:val="es-MX" w:eastAsia="es-ES_tradnl"/>
        </w:rPr>
      </w:pPr>
    </w:p>
    <w:p w14:paraId="7402CD4E" w14:textId="77777777" w:rsidR="00680287" w:rsidRPr="00E13F4A" w:rsidRDefault="00680287" w:rsidP="00A04D6D">
      <w:pPr>
        <w:pStyle w:val="Prrafodelista"/>
        <w:numPr>
          <w:ilvl w:val="0"/>
          <w:numId w:val="4"/>
        </w:numPr>
        <w:spacing w:line="360" w:lineRule="auto"/>
        <w:jc w:val="both"/>
        <w:rPr>
          <w:rFonts w:ascii="Palatino Linotype" w:eastAsia="Palatino Linotype" w:hAnsi="Palatino Linotype" w:cs="Palatino Linotype"/>
          <w:b/>
          <w:i/>
          <w:sz w:val="28"/>
          <w:lang w:val="es-MX" w:eastAsia="es-ES_tradnl"/>
        </w:rPr>
      </w:pPr>
      <w:r w:rsidRPr="00E13F4A">
        <w:rPr>
          <w:rFonts w:ascii="Palatino Linotype" w:eastAsia="Palatino Linotype" w:hAnsi="Palatino Linotype" w:cs="Palatino Linotype"/>
          <w:b/>
          <w:i/>
          <w:sz w:val="28"/>
          <w:lang w:val="es-MX" w:eastAsia="es-ES_tradnl"/>
        </w:rPr>
        <w:t>De la Versión Pública.</w:t>
      </w:r>
    </w:p>
    <w:p w14:paraId="485A59B1" w14:textId="2A8B1935" w:rsidR="00680287" w:rsidRPr="00E13F4A" w:rsidRDefault="00680287" w:rsidP="00680287">
      <w:pPr>
        <w:spacing w:line="360" w:lineRule="auto"/>
        <w:jc w:val="both"/>
        <w:rPr>
          <w:rFonts w:ascii="Palatino Linotype" w:eastAsia="Palatino Linotype" w:hAnsi="Palatino Linotype" w:cs="Palatino Linotype"/>
          <w:lang w:val="es-MX" w:eastAsia="es-ES_tradnl"/>
        </w:rPr>
      </w:pPr>
      <w:r w:rsidRPr="00E13F4A">
        <w:rPr>
          <w:rFonts w:ascii="Palatino Linotype" w:eastAsia="Palatino Linotype" w:hAnsi="Palatino Linotype" w:cs="Palatino Linotype"/>
          <w:lang w:val="es-MX" w:eastAsia="es-ES_tradnl"/>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4D2FC819" w14:textId="77777777" w:rsidR="00680287" w:rsidRPr="00E13F4A" w:rsidRDefault="00680287" w:rsidP="00680287">
      <w:pPr>
        <w:spacing w:line="360" w:lineRule="auto"/>
        <w:jc w:val="both"/>
        <w:rPr>
          <w:rFonts w:ascii="Palatino Linotype" w:eastAsia="Palatino Linotype" w:hAnsi="Palatino Linotype" w:cs="Palatino Linotype"/>
          <w:lang w:val="es-MX" w:eastAsia="es-ES_tradnl"/>
        </w:rPr>
      </w:pPr>
    </w:p>
    <w:p w14:paraId="3D1C3708" w14:textId="77777777" w:rsidR="00680287" w:rsidRPr="00E13F4A" w:rsidRDefault="00680287" w:rsidP="00680287">
      <w:pPr>
        <w:spacing w:line="360" w:lineRule="auto"/>
        <w:jc w:val="both"/>
        <w:rPr>
          <w:rFonts w:ascii="Palatino Linotype" w:eastAsia="Palatino Linotype" w:hAnsi="Palatino Linotype" w:cs="Palatino Linotype"/>
          <w:lang w:val="es-MX" w:eastAsia="es-ES_tradnl"/>
        </w:rPr>
      </w:pPr>
      <w:r w:rsidRPr="00E13F4A">
        <w:rPr>
          <w:rFonts w:ascii="Palatino Linotype" w:eastAsia="Palatino Linotype" w:hAnsi="Palatino Linotype" w:cs="Palatino Linotype"/>
          <w:lang w:val="es-MX" w:eastAsia="es-ES_tradnl"/>
        </w:rPr>
        <w:t xml:space="preserve">En ese sentido, el </w:t>
      </w:r>
      <w:r w:rsidRPr="00E13F4A">
        <w:rPr>
          <w:rFonts w:ascii="Palatino Linotype" w:eastAsia="Palatino Linotype" w:hAnsi="Palatino Linotype" w:cs="Palatino Linotype"/>
          <w:b/>
          <w:lang w:val="es-MX" w:eastAsia="es-ES_tradnl"/>
        </w:rPr>
        <w:t>Sujeto Obligado</w:t>
      </w:r>
      <w:r w:rsidRPr="00E13F4A">
        <w:rPr>
          <w:rFonts w:ascii="Palatino Linotype" w:eastAsia="Palatino Linotype" w:hAnsi="Palatino Linotype" w:cs="Palatino Linotype"/>
          <w:lang w:val="es-MX" w:eastAsia="es-ES_tradnl"/>
        </w:rPr>
        <w:t xml:space="preserve"> tendrá que elaborar la versión pública de los documentos que vaya a entregar para dar cumplimiento a esta resolución a fin de </w:t>
      </w:r>
      <w:r w:rsidRPr="00E13F4A">
        <w:rPr>
          <w:rFonts w:ascii="Palatino Linotype" w:eastAsia="Palatino Linotype" w:hAnsi="Palatino Linotype" w:cs="Palatino Linotype"/>
          <w:lang w:val="es-MX" w:eastAsia="es-ES_tradnl"/>
        </w:rPr>
        <w:lastRenderedPageBreak/>
        <w:t xml:space="preserve">satisfacer el derecho de acceso a la información pública del recurrente sin menoscabar el derecho a la protección de los datos personales de terceros. </w:t>
      </w:r>
    </w:p>
    <w:p w14:paraId="7E780079" w14:textId="77777777" w:rsidR="00680287" w:rsidRPr="00E13F4A" w:rsidRDefault="00680287" w:rsidP="00680287">
      <w:pPr>
        <w:spacing w:line="360" w:lineRule="auto"/>
        <w:jc w:val="both"/>
        <w:rPr>
          <w:rFonts w:ascii="Palatino Linotype" w:eastAsia="Palatino Linotype" w:hAnsi="Palatino Linotype" w:cs="Palatino Linotype"/>
          <w:lang w:val="es-MX" w:eastAsia="es-ES_tradnl"/>
        </w:rPr>
      </w:pPr>
    </w:p>
    <w:p w14:paraId="5CB7289A" w14:textId="77777777" w:rsidR="00680287" w:rsidRPr="00E13F4A" w:rsidRDefault="00680287" w:rsidP="00680287">
      <w:pPr>
        <w:spacing w:line="360" w:lineRule="auto"/>
        <w:ind w:right="50"/>
        <w:jc w:val="both"/>
        <w:rPr>
          <w:rFonts w:ascii="Palatino Linotype" w:eastAsia="Palatino Linotype" w:hAnsi="Palatino Linotype" w:cs="Palatino Linotype"/>
          <w:lang w:val="es-MX" w:eastAsia="es-ES_tradnl"/>
        </w:rPr>
      </w:pPr>
      <w:r w:rsidRPr="00E13F4A">
        <w:rPr>
          <w:rFonts w:ascii="Palatino Linotype" w:eastAsia="Palatino Linotype" w:hAnsi="Palatino Linotype" w:cs="Palatino Linotype"/>
          <w:lang w:val="es-MX" w:eastAsia="es-ES_tradnl"/>
        </w:rPr>
        <w:t xml:space="preserve">Lo anterior, de conformidad con lo que señalan los artículos 3 fracciones IX, XX, XXI y XLV, 91, 132 fracciones II y III, y 143 de la Ley de Transparencia y Acceso a la Información Pública del Estado de México y Municipios que establecen: </w:t>
      </w:r>
    </w:p>
    <w:p w14:paraId="799D8584" w14:textId="77777777" w:rsidR="00680287" w:rsidRPr="00E13F4A" w:rsidRDefault="00680287" w:rsidP="00680287">
      <w:pPr>
        <w:spacing w:line="360" w:lineRule="auto"/>
        <w:ind w:right="50"/>
        <w:jc w:val="both"/>
        <w:rPr>
          <w:rFonts w:ascii="Palatino Linotype" w:eastAsia="Palatino Linotype" w:hAnsi="Palatino Linotype" w:cs="Palatino Linotype"/>
          <w:sz w:val="22"/>
          <w:szCs w:val="22"/>
          <w:lang w:val="es-MX" w:eastAsia="es-ES_tradnl"/>
        </w:rPr>
      </w:pPr>
    </w:p>
    <w:p w14:paraId="2B18168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r w:rsidRPr="00E13F4A">
        <w:rPr>
          <w:rFonts w:ascii="Palatino Linotype" w:eastAsia="Palatino Linotype" w:hAnsi="Palatino Linotype" w:cs="Palatino Linotype"/>
          <w:b/>
          <w:i/>
          <w:sz w:val="22"/>
          <w:szCs w:val="22"/>
          <w:lang w:val="es-MX" w:eastAsia="es-ES_tradnl"/>
        </w:rPr>
        <w:t>Artículo 3.</w:t>
      </w:r>
      <w:r w:rsidRPr="00E13F4A">
        <w:rPr>
          <w:rFonts w:ascii="Palatino Linotype" w:eastAsia="Palatino Linotype" w:hAnsi="Palatino Linotype" w:cs="Palatino Linotype"/>
          <w:i/>
          <w:sz w:val="22"/>
          <w:szCs w:val="22"/>
          <w:lang w:val="es-MX" w:eastAsia="es-ES_tradnl"/>
        </w:rPr>
        <w:t xml:space="preserve"> Para los efectos de la presente Ley se entenderá por:</w:t>
      </w:r>
    </w:p>
    <w:p w14:paraId="562549BA"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p>
    <w:p w14:paraId="6F8A5B1B"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IX. Datos personales:</w:t>
      </w:r>
      <w:r w:rsidRPr="00E13F4A">
        <w:rPr>
          <w:rFonts w:ascii="Palatino Linotype" w:eastAsia="Palatino Linotype" w:hAnsi="Palatino Linotype" w:cs="Palatino Linotype"/>
          <w:i/>
          <w:sz w:val="22"/>
          <w:szCs w:val="22"/>
          <w:lang w:val="es-MX" w:eastAsia="es-ES_tradnl"/>
        </w:rPr>
        <w:t xml:space="preserve"> La información concerniente a una persona, identificada o identificable según lo dispuesto por la Ley de Protección de Datos Personales del Estado de México; </w:t>
      </w:r>
    </w:p>
    <w:p w14:paraId="250091E3"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29D6024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XX. Información clasificada:</w:t>
      </w:r>
      <w:r w:rsidRPr="00E13F4A">
        <w:rPr>
          <w:rFonts w:ascii="Palatino Linotype" w:eastAsia="Palatino Linotype" w:hAnsi="Palatino Linotype" w:cs="Palatino Linotype"/>
          <w:i/>
          <w:sz w:val="22"/>
          <w:szCs w:val="22"/>
          <w:lang w:val="es-MX" w:eastAsia="es-ES_tradnl"/>
        </w:rPr>
        <w:t xml:space="preserve"> Aquella considerada por la presente Ley como reservada o confidencial;</w:t>
      </w:r>
    </w:p>
    <w:p w14:paraId="12227E84"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XXI. Información confidencial:</w:t>
      </w:r>
      <w:r w:rsidRPr="00E13F4A">
        <w:rPr>
          <w:rFonts w:ascii="Palatino Linotype" w:eastAsia="Palatino Linotype" w:hAnsi="Palatino Linotype" w:cs="Palatino Linotype"/>
          <w:i/>
          <w:sz w:val="22"/>
          <w:szCs w:val="22"/>
          <w:lang w:val="es-MX" w:eastAsia="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67942B2"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505C592E"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XLV. Versión pública:</w:t>
      </w:r>
      <w:r w:rsidRPr="00E13F4A">
        <w:rPr>
          <w:rFonts w:ascii="Palatino Linotype" w:eastAsia="Palatino Linotype" w:hAnsi="Palatino Linotype" w:cs="Palatino Linotype"/>
          <w:i/>
          <w:sz w:val="22"/>
          <w:szCs w:val="22"/>
          <w:lang w:val="es-MX" w:eastAsia="es-ES_tradnl"/>
        </w:rPr>
        <w:t xml:space="preserve"> Documento en el que se elimine, suprime o borra la información clasificada como reservada o confidencial para permitir su acceso.</w:t>
      </w:r>
    </w:p>
    <w:p w14:paraId="01D621A4"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p>
    <w:p w14:paraId="21E9889C" w14:textId="77777777" w:rsidR="00680287" w:rsidRPr="00E13F4A"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ED54196"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Artículo 91.</w:t>
      </w:r>
      <w:r w:rsidRPr="00E13F4A">
        <w:rPr>
          <w:rFonts w:ascii="Palatino Linotype" w:eastAsia="Palatino Linotype" w:hAnsi="Palatino Linotype" w:cs="Palatino Linotype"/>
          <w:i/>
          <w:sz w:val="22"/>
          <w:szCs w:val="22"/>
          <w:lang w:val="es-MX" w:eastAsia="es-ES_tradnl"/>
        </w:rPr>
        <w:t xml:space="preserve"> El acceso a la información pública será restringido excepcionalmente, cuando ésta sea clasificada como reservada o confidencial.</w:t>
      </w:r>
    </w:p>
    <w:p w14:paraId="172A85AB" w14:textId="77777777" w:rsidR="00680287" w:rsidRPr="00E13F4A"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2641C308"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Artículo 132.</w:t>
      </w:r>
      <w:r w:rsidRPr="00E13F4A">
        <w:rPr>
          <w:rFonts w:ascii="Palatino Linotype" w:eastAsia="Palatino Linotype" w:hAnsi="Palatino Linotype" w:cs="Palatino Linotype"/>
          <w:i/>
          <w:sz w:val="22"/>
          <w:szCs w:val="22"/>
          <w:lang w:val="es-MX" w:eastAsia="es-ES_tradnl"/>
        </w:rPr>
        <w:t xml:space="preserve"> La clasificación de la información se llevará a cabo en el momento en que:</w:t>
      </w:r>
    </w:p>
    <w:p w14:paraId="43E3C27A" w14:textId="77777777" w:rsidR="00680287" w:rsidRPr="00E13F4A"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 Se reciba una solicitud de acceso a la información;</w:t>
      </w:r>
    </w:p>
    <w:p w14:paraId="13A8A17B" w14:textId="77777777" w:rsidR="00680287" w:rsidRPr="00E13F4A"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 Se determine mediante resolución de autoridad competente; o</w:t>
      </w:r>
    </w:p>
    <w:p w14:paraId="4747B962" w14:textId="77777777" w:rsidR="00680287" w:rsidRPr="00E13F4A" w:rsidRDefault="00680287" w:rsidP="00680287">
      <w:pPr>
        <w:tabs>
          <w:tab w:val="left" w:pos="1134"/>
        </w:tabs>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III. Se generen versiones públicas para dar cumplimiento a las obligaciones de transparencia previstas en esta Ley.</w:t>
      </w:r>
    </w:p>
    <w:p w14:paraId="259FCC4E"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p>
    <w:p w14:paraId="55569F0D" w14:textId="77777777" w:rsidR="00680287" w:rsidRPr="00E13F4A"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7E6D8ECB"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Artículo 143</w:t>
      </w:r>
      <w:r w:rsidRPr="00E13F4A">
        <w:rPr>
          <w:rFonts w:ascii="Palatino Linotype" w:eastAsia="Palatino Linotype" w:hAnsi="Palatino Linotype" w:cs="Palatino Linotype"/>
          <w:i/>
          <w:sz w:val="22"/>
          <w:szCs w:val="22"/>
          <w:lang w:val="es-MX" w:eastAsia="es-ES_tradnl"/>
        </w:rPr>
        <w:t>. Para los efectos de esta Ley se considera información confidencial, la clasificada como tal, de manera permanente, por su naturaleza, cuando:</w:t>
      </w:r>
    </w:p>
    <w:p w14:paraId="77209CD2"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4C0C065E"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 Se refiera a la información privada y los datos personales concernientes a una persona física o jurídico colectiva identificada o identificable;</w:t>
      </w:r>
    </w:p>
    <w:p w14:paraId="392D2218"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045D317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 Los secretos bancario, fiduciario, industrial, comercial, fiscal, bursátil y postal, cuya titularidad corresponda a particulares, sujetos de derecho internacional o a sujetos obligados cuando no involucren el ejercicio de recursos públicos; y</w:t>
      </w:r>
    </w:p>
    <w:p w14:paraId="1381CBA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063FA2F6"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III. La que presenten los particulares a los sujetos obligados, de conformidad con lo dispuesto por las leyes o los tratados internacionales.</w:t>
      </w:r>
    </w:p>
    <w:p w14:paraId="756EDD2C"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525B6D17"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La información confidencial no estará sujeta a temporalidad alguna y sólo podrán tener acceso a ella los titulares de la misma, sus representantes y los servidores públicos facultados para ello.</w:t>
      </w:r>
    </w:p>
    <w:p w14:paraId="3927C577"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1874EE43"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No se considerará confidencial la información que se encuentre en los registros públicos o en fuentes de acceso público, ni tampoco la que sea considerada por la presente ley como información pública.”</w:t>
      </w:r>
    </w:p>
    <w:p w14:paraId="58E55130"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706877E6" w14:textId="77777777" w:rsidR="00680287" w:rsidRPr="00E13F4A" w:rsidRDefault="00680287" w:rsidP="00680287">
      <w:pPr>
        <w:spacing w:line="360" w:lineRule="auto"/>
        <w:jc w:val="both"/>
        <w:rPr>
          <w:rFonts w:ascii="Palatino Linotype" w:eastAsia="Palatino Linotype" w:hAnsi="Palatino Linotype" w:cs="Palatino Linotype"/>
          <w:szCs w:val="22"/>
          <w:lang w:val="es-MX" w:eastAsia="es-ES_tradnl"/>
        </w:rPr>
      </w:pPr>
      <w:r w:rsidRPr="00E13F4A">
        <w:rPr>
          <w:rFonts w:ascii="Palatino Linotype" w:eastAsia="Palatino Linotype" w:hAnsi="Palatino Linotype" w:cs="Palatino Linotype"/>
          <w:szCs w:val="22"/>
          <w:lang w:val="es-MX" w:eastAsia="es-ES_tradnl"/>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de información,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567DEF3" w14:textId="77777777" w:rsidR="00D079AA" w:rsidRPr="00E13F4A" w:rsidRDefault="00D079AA" w:rsidP="00680287">
      <w:pPr>
        <w:spacing w:line="360" w:lineRule="auto"/>
        <w:jc w:val="both"/>
        <w:rPr>
          <w:rFonts w:ascii="Palatino Linotype" w:eastAsia="Palatino Linotype" w:hAnsi="Palatino Linotype" w:cs="Palatino Linotype"/>
          <w:szCs w:val="22"/>
          <w:lang w:val="es-MX" w:eastAsia="es-ES_tradnl"/>
        </w:rPr>
      </w:pPr>
    </w:p>
    <w:p w14:paraId="7D20695A" w14:textId="77777777"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Ahora bien, no pasa desapercibido que los documentos que den cuenta de lo solicitado pudieran contener de manera enunciativa más no limitativa los siguientes datos:</w:t>
      </w:r>
    </w:p>
    <w:p w14:paraId="5F76AFE8" w14:textId="77777777"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p>
    <w:p w14:paraId="67474E31" w14:textId="24E20133" w:rsidR="00D079AA" w:rsidRPr="00E13F4A" w:rsidRDefault="00D079AA" w:rsidP="00A04D6D">
      <w:pPr>
        <w:pStyle w:val="Prrafodelista"/>
        <w:numPr>
          <w:ilvl w:val="0"/>
          <w:numId w:val="4"/>
        </w:numPr>
        <w:spacing w:after="160"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Domicilios de particulares.</w:t>
      </w:r>
    </w:p>
    <w:p w14:paraId="358F91C2" w14:textId="77777777" w:rsidR="00D079AA" w:rsidRPr="00E13F4A" w:rsidRDefault="00D079AA" w:rsidP="00A04D6D">
      <w:pPr>
        <w:pStyle w:val="Prrafodelista"/>
        <w:numPr>
          <w:ilvl w:val="0"/>
          <w:numId w:val="4"/>
        </w:numPr>
        <w:spacing w:after="160"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lastRenderedPageBreak/>
        <w:t>Número de teléfono o celular particular.</w:t>
      </w:r>
    </w:p>
    <w:p w14:paraId="5FD77ECA" w14:textId="0078B6E1" w:rsidR="00D079AA" w:rsidRPr="00E13F4A" w:rsidRDefault="00D079AA" w:rsidP="00A04D6D">
      <w:pPr>
        <w:pStyle w:val="Prrafodelista"/>
        <w:numPr>
          <w:ilvl w:val="0"/>
          <w:numId w:val="4"/>
        </w:numPr>
        <w:pBdr>
          <w:top w:val="nil"/>
          <w:left w:val="nil"/>
          <w:bottom w:val="nil"/>
          <w:right w:val="nil"/>
          <w:between w:val="nil"/>
        </w:pBdr>
        <w:spacing w:after="160"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Nombres de personas que no son servidores públicos.</w:t>
      </w:r>
    </w:p>
    <w:p w14:paraId="6927F7E0" w14:textId="03EB99D2" w:rsidR="00D079AA" w:rsidRPr="00E13F4A" w:rsidRDefault="00D079AA" w:rsidP="00A04D6D">
      <w:pPr>
        <w:pStyle w:val="Prrafodelista"/>
        <w:numPr>
          <w:ilvl w:val="0"/>
          <w:numId w:val="4"/>
        </w:numPr>
        <w:pBdr>
          <w:top w:val="nil"/>
          <w:left w:val="nil"/>
          <w:bottom w:val="nil"/>
          <w:right w:val="nil"/>
          <w:between w:val="nil"/>
        </w:pBdr>
        <w:spacing w:after="160"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Firma de particulares.</w:t>
      </w:r>
    </w:p>
    <w:p w14:paraId="3D5D4D2D" w14:textId="77777777" w:rsidR="00D079AA" w:rsidRPr="00E13F4A" w:rsidRDefault="00D079AA" w:rsidP="00D079AA">
      <w:pPr>
        <w:pStyle w:val="Sinespaciado"/>
        <w:rPr>
          <w:rFonts w:eastAsia="Palatino Linotype"/>
          <w:lang w:eastAsia="es-MX"/>
        </w:rPr>
      </w:pPr>
    </w:p>
    <w:p w14:paraId="3F669A67" w14:textId="77777777" w:rsidR="00D079AA" w:rsidRPr="00E13F4A" w:rsidRDefault="00D079AA" w:rsidP="00D079AA">
      <w:pPr>
        <w:tabs>
          <w:tab w:val="left" w:pos="4962"/>
        </w:tabs>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Al respecto, resulta procedente analizar si dichos datos son públicos o privados; en principio, cabe mencionar que el artículo 143, fracción I, de la Ley de Transparencia y Acceso a la Información Pública del Estado de México y Municipios, establece que la información privada y los datos personales, concernientes a una persona física o jurídica colectiva identificada o identificable son confidenciales.</w:t>
      </w:r>
    </w:p>
    <w:p w14:paraId="5E3E4033"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p>
    <w:p w14:paraId="1531DC1E"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Asimismo, el artículo 145 de la Ley previamente citada,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w:t>
      </w:r>
    </w:p>
    <w:p w14:paraId="34D61A7B" w14:textId="77777777" w:rsidR="00D079AA" w:rsidRPr="00E13F4A" w:rsidRDefault="00D079AA" w:rsidP="00D079AA">
      <w:pPr>
        <w:spacing w:line="360" w:lineRule="auto"/>
        <w:ind w:right="-93"/>
        <w:jc w:val="both"/>
        <w:rPr>
          <w:rFonts w:ascii="Palatino Linotype" w:eastAsia="Palatino Linotype" w:hAnsi="Palatino Linotype" w:cs="Palatino Linotype"/>
          <w:sz w:val="22"/>
          <w:szCs w:val="22"/>
          <w:lang w:val="es-MX" w:eastAsia="es-MX"/>
        </w:rPr>
      </w:pPr>
    </w:p>
    <w:p w14:paraId="14C2A146"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En términos de lo expuesto, la documentación y aquellos datos que se consideren confidenciales, serán una limitante del derecho de acceso a la información, siempre y cuando:</w:t>
      </w:r>
    </w:p>
    <w:p w14:paraId="09B1C3F0"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p>
    <w:p w14:paraId="03B688EF" w14:textId="77777777" w:rsidR="00D079AA" w:rsidRPr="00E13F4A" w:rsidRDefault="00D079AA" w:rsidP="00A04D6D">
      <w:pPr>
        <w:numPr>
          <w:ilvl w:val="0"/>
          <w:numId w:val="8"/>
        </w:numPr>
        <w:spacing w:after="160"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lastRenderedPageBreak/>
        <w:t xml:space="preserve">Se trate de datos personales o información privada; esto es, información concerniente a una persona física o jurídica colectiva y que esta sea identificada o identificable. </w:t>
      </w:r>
    </w:p>
    <w:p w14:paraId="0CAFFBE3"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p>
    <w:p w14:paraId="565EFCBE" w14:textId="77777777" w:rsidR="00D079AA" w:rsidRPr="00E13F4A" w:rsidRDefault="00D079AA" w:rsidP="00A04D6D">
      <w:pPr>
        <w:numPr>
          <w:ilvl w:val="0"/>
          <w:numId w:val="8"/>
        </w:numPr>
        <w:spacing w:after="160"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Para la difusión de los datos, se requiere el consentimiento del titular.</w:t>
      </w:r>
    </w:p>
    <w:p w14:paraId="1512F797" w14:textId="77777777" w:rsidR="00D079AA" w:rsidRPr="00E13F4A" w:rsidRDefault="00D079AA" w:rsidP="00B34B00">
      <w:pPr>
        <w:pStyle w:val="Sinespaciado"/>
        <w:rPr>
          <w:rFonts w:eastAsia="Palatino Linotype"/>
          <w:lang w:eastAsia="es-MX"/>
        </w:rPr>
      </w:pPr>
    </w:p>
    <w:p w14:paraId="13B12B48"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14:paraId="0ED63151"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p>
    <w:p w14:paraId="4A2EA0D4"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Además, en el artículo 5° de dicho ordenamiento jurídico, establece que es la Ley aplicable para todo tratamiento de datos personales.</w:t>
      </w:r>
    </w:p>
    <w:p w14:paraId="79DCCBE4"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p>
    <w:p w14:paraId="2686D2BB" w14:textId="77777777" w:rsidR="00D079AA" w:rsidRPr="00E13F4A" w:rsidRDefault="00D079AA" w:rsidP="00D079AA">
      <w:pPr>
        <w:spacing w:line="360" w:lineRule="auto"/>
        <w:ind w:right="-93"/>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 xml:space="preserve">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w:t>
      </w:r>
      <w:r w:rsidRPr="00E13F4A">
        <w:rPr>
          <w:rFonts w:ascii="Palatino Linotype" w:eastAsia="Palatino Linotype" w:hAnsi="Palatino Linotype" w:cs="Palatino Linotype"/>
          <w:lang w:val="es-MX" w:eastAsia="es-MX"/>
        </w:rPr>
        <w:lastRenderedPageBreak/>
        <w:t>de que debe estar justificado en ley (principio de finalidad).  Bajo ese contexto, se analizará si los datos mencionados de manera enunciativa, son confidenciales o públicos.</w:t>
      </w:r>
    </w:p>
    <w:p w14:paraId="1D4F0ECD" w14:textId="77777777" w:rsidR="00D079AA" w:rsidRPr="00E13F4A" w:rsidRDefault="00D079AA" w:rsidP="00D079AA">
      <w:pPr>
        <w:spacing w:line="360" w:lineRule="auto"/>
        <w:jc w:val="both"/>
        <w:rPr>
          <w:rFonts w:ascii="Palatino Linotype" w:eastAsia="Palatino Linotype" w:hAnsi="Palatino Linotype" w:cs="Palatino Linotype"/>
          <w:color w:val="000000"/>
          <w:sz w:val="22"/>
          <w:szCs w:val="22"/>
          <w:lang w:val="es-MX" w:eastAsia="es-MX"/>
        </w:rPr>
      </w:pPr>
    </w:p>
    <w:p w14:paraId="40889EB2" w14:textId="37234661" w:rsidR="00D079AA" w:rsidRPr="00E13F4A" w:rsidRDefault="00D079AA" w:rsidP="00A04D6D">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color w:val="000000"/>
          <w:lang w:val="es-MX" w:eastAsia="es-MX"/>
        </w:rPr>
      </w:pPr>
      <w:r w:rsidRPr="00E13F4A">
        <w:rPr>
          <w:rFonts w:ascii="Palatino Linotype" w:eastAsia="Palatino Linotype" w:hAnsi="Palatino Linotype" w:cs="Palatino Linotype"/>
          <w:b/>
          <w:bCs/>
          <w:color w:val="000000"/>
          <w:lang w:val="es-MX" w:eastAsia="es-MX"/>
        </w:rPr>
        <w:t>Domicilio de particulares.</w:t>
      </w:r>
    </w:p>
    <w:p w14:paraId="543CF38C"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color w:val="000000"/>
          <w:lang w:val="es-MX" w:eastAsia="es-MX"/>
        </w:rPr>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sin que esta información sea de relevancia para el interés público, así como tampoco tiene relevancia en el ejercicio de atribuciones de los servidores públicos. Por lo que se trata de un dato personal confidencial, en términos del artículo 143, fracción I de la Ley de Transparencia y Acceso a la Información Pública del Estado de México y Municipios. </w:t>
      </w:r>
    </w:p>
    <w:p w14:paraId="41581661"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p>
    <w:p w14:paraId="447B152E" w14:textId="46BC2228" w:rsidR="00D079AA" w:rsidRPr="00E13F4A" w:rsidRDefault="00D079AA" w:rsidP="00A04D6D">
      <w:pPr>
        <w:pStyle w:val="Prrafodelista"/>
        <w:numPr>
          <w:ilvl w:val="0"/>
          <w:numId w:val="9"/>
        </w:num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b/>
          <w:bCs/>
          <w:color w:val="000000"/>
          <w:lang w:val="es-MX" w:eastAsia="es-MX"/>
        </w:rPr>
        <w:t>Número de teléfono o celular particular.</w:t>
      </w:r>
    </w:p>
    <w:p w14:paraId="40E85FDA" w14:textId="77777777"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analizado, corresponde a la persona física en su calidad de particular y no como servidor público.</w:t>
      </w:r>
    </w:p>
    <w:p w14:paraId="2DB1F561" w14:textId="77777777"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p>
    <w:p w14:paraId="0FC5822B" w14:textId="1BD72F0E"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En tales consideraciones, dicho dato personal es susceptible de ser clasificado como confidencial, con fundamento en el artículo 143, fracción I de la Ley de Transparencia y Acceso a la Información Pública.</w:t>
      </w:r>
    </w:p>
    <w:p w14:paraId="7B17022A" w14:textId="0FADDBD5" w:rsidR="00D079AA" w:rsidRPr="00E13F4A" w:rsidRDefault="00D079AA" w:rsidP="00A04D6D">
      <w:pPr>
        <w:pStyle w:val="Prrafodelista"/>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color w:val="000000"/>
          <w:lang w:val="es-MX" w:eastAsia="es-MX"/>
        </w:rPr>
      </w:pPr>
      <w:r w:rsidRPr="00E13F4A">
        <w:rPr>
          <w:rFonts w:ascii="Palatino Linotype" w:eastAsia="Palatino Linotype" w:hAnsi="Palatino Linotype" w:cs="Palatino Linotype"/>
          <w:b/>
          <w:bCs/>
          <w:color w:val="000000"/>
          <w:lang w:val="es-MX" w:eastAsia="es-MX"/>
        </w:rPr>
        <w:lastRenderedPageBreak/>
        <w:t>Nombres de personas que no son servidores públicos</w:t>
      </w:r>
    </w:p>
    <w:p w14:paraId="3CBAEDA2" w14:textId="77777777" w:rsidR="00D079AA" w:rsidRPr="00E13F4A" w:rsidRDefault="00D079AA" w:rsidP="00D079AA">
      <w:pPr>
        <w:spacing w:line="360" w:lineRule="auto"/>
        <w:ind w:right="-93"/>
        <w:jc w:val="both"/>
        <w:rPr>
          <w:rFonts w:ascii="Palatino Linotype" w:eastAsia="Palatino Linotype" w:hAnsi="Palatino Linotype" w:cs="Palatino Linotype"/>
          <w:b/>
          <w:bCs/>
          <w:lang w:val="es-MX" w:eastAsia="es-MX"/>
        </w:rPr>
      </w:pPr>
      <w:r w:rsidRPr="00E13F4A">
        <w:rPr>
          <w:rFonts w:ascii="Palatino Linotype" w:eastAsia="Palatino Linotype" w:hAnsi="Palatino Linotype" w:cs="Palatino Linotype"/>
          <w:lang w:val="es-MX" w:eastAsia="es-MX"/>
        </w:rPr>
        <w:t xml:space="preserve">Al respecto, se considera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sidRPr="00E13F4A">
        <w:rPr>
          <w:rFonts w:ascii="Palatino Linotype" w:eastAsia="Palatino Linotype" w:hAnsi="Palatino Linotype" w:cs="Palatino Linotype"/>
          <w:i/>
          <w:iCs/>
          <w:lang w:val="es-MX" w:eastAsia="es-MX"/>
        </w:rPr>
        <w:t>per se</w:t>
      </w:r>
      <w:r w:rsidRPr="00E13F4A">
        <w:rPr>
          <w:rFonts w:ascii="Palatino Linotype" w:eastAsia="Palatino Linotype" w:hAnsi="Palatino Linotype" w:cs="Palatino Linotype"/>
          <w:lang w:val="es-MX" w:eastAsia="es-MX"/>
        </w:rPr>
        <w:t xml:space="preserve"> es un elemento que hace a una persona física identificada o identificable, por lo que, </w:t>
      </w:r>
      <w:r w:rsidRPr="00E13F4A">
        <w:rPr>
          <w:rFonts w:ascii="Palatino Linotype" w:eastAsia="Palatino Linotype" w:hAnsi="Palatino Linotype" w:cs="Palatino Linotype"/>
          <w:b/>
          <w:bCs/>
          <w:lang w:val="es-MX" w:eastAsia="es-MX"/>
        </w:rPr>
        <w:t>se considera un dato personal.</w:t>
      </w:r>
    </w:p>
    <w:p w14:paraId="6A3B3ABD"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p>
    <w:p w14:paraId="7D494B29"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7FD55050" w14:textId="77777777" w:rsidR="00D079AA" w:rsidRPr="00E13F4A" w:rsidRDefault="00D079AA" w:rsidP="00D079AA">
      <w:pPr>
        <w:spacing w:line="360" w:lineRule="auto"/>
        <w:jc w:val="both"/>
        <w:rPr>
          <w:rFonts w:ascii="Palatino Linotype" w:eastAsia="Palatino Linotype" w:hAnsi="Palatino Linotype" w:cs="Palatino Linotype"/>
          <w:sz w:val="22"/>
          <w:szCs w:val="22"/>
          <w:lang w:val="es-MX" w:eastAsia="es-MX"/>
        </w:rPr>
      </w:pPr>
    </w:p>
    <w:p w14:paraId="357706F9" w14:textId="77777777" w:rsidR="00D079AA" w:rsidRPr="00E13F4A" w:rsidRDefault="00D079AA" w:rsidP="00D079AA">
      <w:pPr>
        <w:ind w:left="567" w:right="567"/>
        <w:jc w:val="both"/>
        <w:rPr>
          <w:rFonts w:ascii="Palatino Linotype" w:eastAsia="Palatino Linotype" w:hAnsi="Palatino Linotype" w:cs="Palatino Linotype"/>
          <w:i/>
          <w:iCs/>
          <w:lang w:val="es-MX" w:eastAsia="es-MX"/>
        </w:rPr>
      </w:pPr>
      <w:r w:rsidRPr="00E13F4A">
        <w:rPr>
          <w:rFonts w:ascii="Palatino Linotype" w:eastAsia="Palatino Linotype" w:hAnsi="Palatino Linotype" w:cs="Palatino Linotype"/>
          <w:b/>
          <w:bCs/>
          <w:i/>
          <w:iCs/>
          <w:sz w:val="22"/>
          <w:szCs w:val="22"/>
          <w:lang w:val="es-MX" w:eastAsia="es-MX"/>
        </w:rPr>
        <w:t>“Nombre del titular de una licencia que no involucre el aprovechamiento de bienes, servicios y/o recursos públicos, constituye un dato personal susceptible de clasificar como confidencial.</w:t>
      </w:r>
      <w:r w:rsidRPr="00E13F4A">
        <w:rPr>
          <w:rFonts w:ascii="Palatino Linotype" w:eastAsia="Palatino Linotype" w:hAnsi="Palatino Linotype" w:cs="Palatino Linotype"/>
          <w:i/>
          <w:iCs/>
          <w:sz w:val="22"/>
          <w:szCs w:val="22"/>
          <w:lang w:val="es-MX" w:eastAsia="es-MX"/>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w:t>
      </w:r>
      <w:r w:rsidRPr="00E13F4A">
        <w:rPr>
          <w:rFonts w:ascii="Palatino Linotype" w:eastAsia="Palatino Linotype" w:hAnsi="Palatino Linotype" w:cs="Palatino Linotype"/>
          <w:i/>
          <w:iCs/>
          <w:sz w:val="22"/>
          <w:szCs w:val="22"/>
          <w:lang w:val="es-MX" w:eastAsia="es-MX"/>
        </w:rPr>
        <w:lastRenderedPageBreak/>
        <w:t>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32534650" w14:textId="77777777" w:rsidR="00D079AA" w:rsidRPr="00E13F4A" w:rsidRDefault="00D079AA" w:rsidP="00D079AA">
      <w:pPr>
        <w:spacing w:line="360" w:lineRule="auto"/>
        <w:ind w:right="-93"/>
        <w:jc w:val="both"/>
        <w:rPr>
          <w:rFonts w:ascii="Palatino Linotype" w:eastAsia="Palatino Linotype" w:hAnsi="Palatino Linotype" w:cs="Palatino Linotype"/>
          <w:sz w:val="22"/>
          <w:szCs w:val="22"/>
          <w:lang w:val="es-MX" w:eastAsia="es-MX"/>
        </w:rPr>
      </w:pPr>
    </w:p>
    <w:p w14:paraId="3FBD4C52"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r w:rsidRPr="00E13F4A">
        <w:rPr>
          <w:rFonts w:ascii="Palatino Linotype" w:eastAsia="Palatino Linotype" w:hAnsi="Palatino Linotype" w:cs="Palatino Linotype"/>
          <w:lang w:val="es-MX" w:eastAsia="es-MX"/>
        </w:rPr>
        <w:t>Con base en lo anterior, procede su eliminación de las versiones públicas, pues actualiza el supuesto previsto en el artículo 143 fracción I de la Ley de Transparencia y Acceso a la Información Pública del Estado de México y Municipios.</w:t>
      </w:r>
    </w:p>
    <w:p w14:paraId="5C25B6C9" w14:textId="77777777" w:rsidR="00D079AA" w:rsidRPr="00E13F4A" w:rsidRDefault="00D079AA" w:rsidP="00D079AA">
      <w:pPr>
        <w:spacing w:line="360" w:lineRule="auto"/>
        <w:jc w:val="both"/>
        <w:rPr>
          <w:rFonts w:ascii="Palatino Linotype" w:eastAsia="Palatino Linotype" w:hAnsi="Palatino Linotype" w:cs="Palatino Linotype"/>
          <w:lang w:val="es-MX" w:eastAsia="es-MX"/>
        </w:rPr>
      </w:pPr>
    </w:p>
    <w:p w14:paraId="579C102F" w14:textId="3EFEDCF8" w:rsidR="00D079AA" w:rsidRPr="00E13F4A" w:rsidRDefault="00D079AA" w:rsidP="00A04D6D">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color w:val="000000"/>
          <w:lang w:val="es-MX" w:eastAsia="es-MX"/>
        </w:rPr>
      </w:pPr>
      <w:r w:rsidRPr="00E13F4A">
        <w:rPr>
          <w:rFonts w:ascii="Palatino Linotype" w:eastAsia="Palatino Linotype" w:hAnsi="Palatino Linotype" w:cs="Palatino Linotype"/>
          <w:b/>
          <w:bCs/>
          <w:color w:val="000000"/>
          <w:lang w:val="es-MX" w:eastAsia="es-MX"/>
        </w:rPr>
        <w:t>Firma de particulares</w:t>
      </w:r>
    </w:p>
    <w:p w14:paraId="1925C9D2" w14:textId="77777777" w:rsidR="00D079AA" w:rsidRPr="00E13F4A" w:rsidRDefault="00D079AA" w:rsidP="00D079AA">
      <w:pPr>
        <w:spacing w:line="360" w:lineRule="auto"/>
        <w:jc w:val="both"/>
        <w:rPr>
          <w:rFonts w:ascii="Palatino Linotype" w:eastAsia="Palatino Linotype" w:hAnsi="Palatino Linotype" w:cs="Palatino Linotype"/>
          <w:color w:val="000000"/>
          <w:lang w:val="es-MX" w:eastAsia="es-MX"/>
        </w:rPr>
      </w:pPr>
      <w:r w:rsidRPr="00E13F4A">
        <w:rPr>
          <w:rFonts w:ascii="Palatino Linotype" w:eastAsia="Palatino Linotype" w:hAnsi="Palatino Linotype" w:cs="Palatino Linotype"/>
          <w:color w:val="000000"/>
          <w:lang w:val="es-MX" w:eastAsia="es-MX"/>
        </w:rPr>
        <w:t>La firma de particulares ajenos al servicio público, que no son proveedores o no recibieron algún beneficio es considerada un dato personal, al tratarse de información gráfica a través de la cual su titular exterioriza su voluntad en actos públicos y privados. Por lo que se trata de un dato personal confidencial, en términos del artículo 143, fracción I de la Ley de Transparencia y Acceso a la Información Pública del Estado de México y Municipios.</w:t>
      </w:r>
    </w:p>
    <w:p w14:paraId="72CCAE1C" w14:textId="77777777" w:rsidR="00680287" w:rsidRPr="00E13F4A" w:rsidRDefault="00680287" w:rsidP="00680287">
      <w:pPr>
        <w:spacing w:line="360" w:lineRule="auto"/>
        <w:jc w:val="both"/>
        <w:rPr>
          <w:rFonts w:ascii="Palatino Linotype" w:eastAsia="Palatino Linotype" w:hAnsi="Palatino Linotype" w:cs="Palatino Linotype"/>
          <w:lang w:val="es-MX" w:eastAsia="es-ES_tradnl"/>
        </w:rPr>
      </w:pPr>
    </w:p>
    <w:p w14:paraId="3140563E" w14:textId="77777777" w:rsidR="00680287" w:rsidRPr="00E13F4A" w:rsidRDefault="00680287" w:rsidP="00680287">
      <w:pPr>
        <w:spacing w:line="360" w:lineRule="auto"/>
        <w:jc w:val="both"/>
        <w:rPr>
          <w:rFonts w:ascii="Palatino Linotype" w:eastAsia="Palatino Linotype" w:hAnsi="Palatino Linotype" w:cs="Palatino Linotype"/>
          <w:lang w:val="es-MX" w:eastAsia="es-ES_tradnl"/>
        </w:rPr>
      </w:pPr>
      <w:r w:rsidRPr="00E13F4A">
        <w:rPr>
          <w:rFonts w:ascii="Palatino Linotype" w:eastAsia="Palatino Linotype" w:hAnsi="Palatino Linotype" w:cs="Palatino Linotype"/>
          <w:lang w:val="es-MX" w:eastAsia="es-ES_tradnl"/>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0C395BEC" w14:textId="77777777" w:rsidR="00680287" w:rsidRPr="00E13F4A"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0F882695"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 “</w:t>
      </w:r>
      <w:r w:rsidRPr="00E13F4A">
        <w:rPr>
          <w:rFonts w:ascii="Palatino Linotype" w:eastAsia="Palatino Linotype" w:hAnsi="Palatino Linotype" w:cs="Palatino Linotype"/>
          <w:b/>
          <w:i/>
          <w:sz w:val="22"/>
          <w:szCs w:val="22"/>
          <w:lang w:val="es-MX" w:eastAsia="es-ES_tradnl"/>
        </w:rPr>
        <w:t>Quincuagésimo</w:t>
      </w:r>
      <w:r w:rsidRPr="00E13F4A">
        <w:rPr>
          <w:rFonts w:ascii="Palatino Linotype" w:eastAsia="Palatino Linotype" w:hAnsi="Palatino Linotype" w:cs="Palatino Linotype"/>
          <w:i/>
          <w:sz w:val="22"/>
          <w:szCs w:val="22"/>
          <w:lang w:val="es-MX" w:eastAsia="es-ES_tradnl"/>
        </w:rPr>
        <w:t xml:space="preserve">. Los titulares de las áreas de los sujetos obligados podrán establecer sus propios modelos o formatos para la elaboración de versiones públicas de documentos o </w:t>
      </w:r>
      <w:r w:rsidRPr="00E13F4A">
        <w:rPr>
          <w:rFonts w:ascii="Palatino Linotype" w:eastAsia="Palatino Linotype" w:hAnsi="Palatino Linotype" w:cs="Palatino Linotype"/>
          <w:i/>
          <w:sz w:val="22"/>
          <w:szCs w:val="22"/>
          <w:lang w:val="es-MX" w:eastAsia="es-ES_tradnl"/>
        </w:rPr>
        <w:lastRenderedPageBreak/>
        <w:t xml:space="preserve">expedientes, siempre y cuando cumplan lo establecido en los presentes Lineamientos, así como en las correspondientes Leyes Generales. </w:t>
      </w:r>
    </w:p>
    <w:p w14:paraId="321AD26E"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b/>
          <w:i/>
          <w:sz w:val="22"/>
          <w:szCs w:val="22"/>
          <w:lang w:val="es-MX" w:eastAsia="es-ES_tradnl"/>
        </w:rPr>
      </w:pPr>
    </w:p>
    <w:p w14:paraId="753CDE4B"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Quincuagésimo primero.</w:t>
      </w:r>
      <w:r w:rsidRPr="00E13F4A">
        <w:rPr>
          <w:rFonts w:ascii="Palatino Linotype" w:eastAsia="Palatino Linotype" w:hAnsi="Palatino Linotype" w:cs="Palatino Linotype"/>
          <w:i/>
          <w:sz w:val="22"/>
          <w:szCs w:val="22"/>
          <w:lang w:val="es-MX" w:eastAsia="es-ES_tradnl"/>
        </w:rPr>
        <w:t xml:space="preserve"> Toda acta del Comité de Transparencia deberá contener: </w:t>
      </w:r>
    </w:p>
    <w:p w14:paraId="3B28DDFB"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 El número de sesión y fecha; </w:t>
      </w:r>
    </w:p>
    <w:p w14:paraId="29D8AE0B"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II. El nombre del área que solicitó la clasificación de información; </w:t>
      </w:r>
    </w:p>
    <w:p w14:paraId="789996E3"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III. La fundamentación legal y motivación correspondiente; </w:t>
      </w:r>
    </w:p>
    <w:p w14:paraId="373E79D4"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IV. La resolución o resoluciones aprobadas; y </w:t>
      </w:r>
    </w:p>
    <w:p w14:paraId="72D47B20"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V. La rúbrica o firma digital de cada integrante del Comité de Transparencia. </w:t>
      </w:r>
    </w:p>
    <w:p w14:paraId="087C2372"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5C8474E8"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Las resoluciones del Comité en las que se haya determinado confirmar o modificar la clasificación de información pública como reservada, deberán incluir, cuando menos: </w:t>
      </w:r>
    </w:p>
    <w:p w14:paraId="6085D2E7"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 Los motivos y razonamientos que sustenten la confirmación o modificación de la prueba de daño;</w:t>
      </w:r>
    </w:p>
    <w:p w14:paraId="08F8D3F8"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II. Descripción de las partes o secciones reservadas, en caso de clasificación parcial; </w:t>
      </w:r>
    </w:p>
    <w:p w14:paraId="4CE881B9"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III. El periodo por el que mantendrá su clasificación y fecha de expiración; y </w:t>
      </w:r>
    </w:p>
    <w:p w14:paraId="0EC56BA1"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IV. El nombre del titular y área encargada de realizar la versión pública del documento, en su caso. </w:t>
      </w:r>
    </w:p>
    <w:p w14:paraId="1D688DFB"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46BEB5A9"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En los casos en que se clasifique la información como reservada siempre se entregará o anexará la prueba de daño con la respuesta al solicitante. </w:t>
      </w:r>
    </w:p>
    <w:p w14:paraId="4F1B8730"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p>
    <w:p w14:paraId="1D4BFAC0"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En los casos de resoluciones del Comité de Transparencia en las que se confirme la clasificación de información confidencial solo se deberán de identificar los tipos de datos protegidos, de conformidad con el lineamiento trigésimo octavo.</w:t>
      </w:r>
    </w:p>
    <w:p w14:paraId="6E1E0E55" w14:textId="77777777" w:rsidR="00680287" w:rsidRPr="00E13F4A"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6DF4FE0"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Quincuagésimo segundo.</w:t>
      </w:r>
      <w:r w:rsidRPr="00E13F4A">
        <w:rPr>
          <w:rFonts w:ascii="Palatino Linotype" w:eastAsia="Palatino Linotype" w:hAnsi="Palatino Linotype" w:cs="Palatino Linotype"/>
          <w:i/>
          <w:sz w:val="22"/>
          <w:szCs w:val="22"/>
          <w:lang w:val="es-MX" w:eastAsia="es-ES_tradnl"/>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218C12D"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4007F9B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En el caso específico de la clasificación y elaboración de versiones públicas de documentos que contengan información confidencial, las áreas de los sujetos obligados deberán: </w:t>
      </w:r>
    </w:p>
    <w:p w14:paraId="5AB79D35"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0D0414A3"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 Fijar la fecha en que se elaboró la versión pública y la fecha en la cual el Comité de Transparencia confirmó dicha versión;</w:t>
      </w:r>
    </w:p>
    <w:p w14:paraId="7098704D"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 Señalar dentro del documento el tipo de información confidencial que fue testada en cada caso específico, de conformidad con el lineamiento trigésimo octavo; y</w:t>
      </w:r>
    </w:p>
    <w:p w14:paraId="231937EE"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III. Señalar las personas o instancias autorizadas a acceder a la información clasificada.</w:t>
      </w:r>
    </w:p>
    <w:p w14:paraId="198365FA"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lastRenderedPageBreak/>
        <w:t>En los documentos de difusión electrónica, señalar en la primera hoja y en el nombre del archivo, que la versión pública corresponde a un documento que contiene información confidencial.”</w:t>
      </w:r>
    </w:p>
    <w:p w14:paraId="60EBEA5B" w14:textId="77777777" w:rsidR="00680287" w:rsidRPr="00E13F4A"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558A8A49" w14:textId="77777777" w:rsidR="00680287" w:rsidRPr="00E13F4A" w:rsidRDefault="00680287" w:rsidP="00680287">
      <w:pPr>
        <w:spacing w:line="360" w:lineRule="auto"/>
        <w:jc w:val="both"/>
        <w:rPr>
          <w:rFonts w:ascii="Palatino Linotype" w:eastAsia="Palatino Linotype" w:hAnsi="Palatino Linotype" w:cs="Palatino Linotype"/>
          <w:szCs w:val="22"/>
          <w:lang w:val="es-MX" w:eastAsia="es-ES_tradnl"/>
        </w:rPr>
      </w:pPr>
      <w:r w:rsidRPr="00E13F4A">
        <w:rPr>
          <w:rFonts w:ascii="Palatino Linotype" w:eastAsia="Palatino Linotype" w:hAnsi="Palatino Linotype" w:cs="Palatino Linotype"/>
          <w:szCs w:val="22"/>
          <w:lang w:val="es-MX" w:eastAsia="es-ES_tradnl"/>
        </w:rPr>
        <w:t xml:space="preserve">De igual forma, deberá observar los Lineamientos Quincuagésimo cuarto, Quincuagésimo quinto, Quincuagésimo séptimo y Quincuagésimo octavo, vigentes a la fecha de la solicitud de información establecen lo siguiente: </w:t>
      </w:r>
    </w:p>
    <w:p w14:paraId="3EE7FB92" w14:textId="77777777" w:rsidR="00680287" w:rsidRPr="00E13F4A" w:rsidRDefault="00680287" w:rsidP="00680287">
      <w:pPr>
        <w:spacing w:line="360" w:lineRule="auto"/>
        <w:jc w:val="both"/>
        <w:rPr>
          <w:rFonts w:ascii="Palatino Linotype" w:eastAsia="Palatino Linotype" w:hAnsi="Palatino Linotype" w:cs="Palatino Linotype"/>
          <w:sz w:val="22"/>
          <w:szCs w:val="22"/>
          <w:lang w:val="es-MX" w:eastAsia="es-ES_tradnl"/>
        </w:rPr>
      </w:pPr>
    </w:p>
    <w:p w14:paraId="64AADCD7" w14:textId="77777777" w:rsidR="00680287" w:rsidRPr="00E13F4A" w:rsidRDefault="00680287" w:rsidP="00680287">
      <w:pPr>
        <w:pBdr>
          <w:top w:val="nil"/>
          <w:left w:val="nil"/>
          <w:bottom w:val="nil"/>
          <w:right w:val="nil"/>
          <w:between w:val="nil"/>
        </w:pBd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r w:rsidRPr="00E13F4A">
        <w:rPr>
          <w:rFonts w:ascii="Palatino Linotype" w:eastAsia="Palatino Linotype" w:hAnsi="Palatino Linotype" w:cs="Palatino Linotype"/>
          <w:b/>
          <w:i/>
          <w:sz w:val="22"/>
          <w:szCs w:val="22"/>
          <w:lang w:val="es-MX" w:eastAsia="es-ES_tradnl"/>
        </w:rPr>
        <w:t>Quincuagésimo cuarto.</w:t>
      </w:r>
      <w:r w:rsidRPr="00E13F4A">
        <w:rPr>
          <w:rFonts w:ascii="Palatino Linotype" w:eastAsia="Palatino Linotype" w:hAnsi="Palatino Linotype" w:cs="Palatino Linotype"/>
          <w:i/>
          <w:sz w:val="22"/>
          <w:szCs w:val="22"/>
          <w:lang w:val="es-MX" w:eastAsia="es-ES_tradnl"/>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5116ED7E" w14:textId="77777777" w:rsidR="00680287" w:rsidRPr="00E13F4A" w:rsidRDefault="00680287" w:rsidP="00680287">
      <w:pPr>
        <w:ind w:left="567" w:right="616"/>
        <w:jc w:val="both"/>
        <w:rPr>
          <w:rFonts w:ascii="Palatino Linotype" w:eastAsia="Palatino Linotype" w:hAnsi="Palatino Linotype" w:cs="Palatino Linotype"/>
          <w:b/>
          <w:i/>
          <w:sz w:val="22"/>
          <w:szCs w:val="22"/>
          <w:lang w:val="es-MX" w:eastAsia="es-ES_tradnl"/>
        </w:rPr>
      </w:pPr>
    </w:p>
    <w:p w14:paraId="09E704EB"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Quincuagésimo quinto.</w:t>
      </w:r>
      <w:r w:rsidRPr="00E13F4A">
        <w:rPr>
          <w:rFonts w:ascii="Palatino Linotype" w:eastAsia="Palatino Linotype" w:hAnsi="Palatino Linotype" w:cs="Palatino Linotype"/>
          <w:i/>
          <w:sz w:val="22"/>
          <w:szCs w:val="22"/>
          <w:lang w:val="es-MX" w:eastAsia="es-ES_tradnl"/>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EB4528E"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w:t>
      </w:r>
    </w:p>
    <w:p w14:paraId="66D011B6"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t>Quincuagésimo séptimo.</w:t>
      </w:r>
      <w:r w:rsidRPr="00E13F4A">
        <w:rPr>
          <w:rFonts w:ascii="Palatino Linotype" w:eastAsia="Palatino Linotype" w:hAnsi="Palatino Linotype" w:cs="Palatino Linotype"/>
          <w:i/>
          <w:sz w:val="22"/>
          <w:szCs w:val="22"/>
          <w:lang w:val="es-MX" w:eastAsia="es-ES_tradnl"/>
        </w:rPr>
        <w:t xml:space="preserve"> Se considera, en principio, como información pública y no podrá omitirse de las versiones públicas la siguiente: </w:t>
      </w:r>
    </w:p>
    <w:p w14:paraId="77A1E28C"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57446455"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 La relativa a las Obligaciones de Transparencia que contempla el Título V de la Ley General y las demás disposiciones legales aplicables; </w:t>
      </w:r>
    </w:p>
    <w:p w14:paraId="75C9FC53"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II. El nombre de los integrantes de los sujetos obligados en los documentos, y sus firmas autógrafas o digitales, cuando sean utilizados en el ejercicio de las facultades conferidas para el desempeño del servicio público, y</w:t>
      </w:r>
    </w:p>
    <w:p w14:paraId="60E1E81F"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87D04A8"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5592E3B9"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i/>
          <w:sz w:val="22"/>
          <w:szCs w:val="22"/>
          <w:lang w:val="es-MX" w:eastAsia="es-ES_tradnl"/>
        </w:rPr>
        <w:t xml:space="preserve">Lo anterior, siempre y cuando no se acredite alguna causal de clasificación, prevista en las leyes o en los tratados internacionales suscritas por el Estado mexicano.  </w:t>
      </w:r>
    </w:p>
    <w:p w14:paraId="0F2854CF"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p>
    <w:p w14:paraId="7F3710B6" w14:textId="77777777" w:rsidR="00680287" w:rsidRPr="00E13F4A" w:rsidRDefault="00680287" w:rsidP="00680287">
      <w:pPr>
        <w:ind w:left="567" w:right="616"/>
        <w:jc w:val="both"/>
        <w:rPr>
          <w:rFonts w:ascii="Palatino Linotype" w:eastAsia="Palatino Linotype" w:hAnsi="Palatino Linotype" w:cs="Palatino Linotype"/>
          <w:i/>
          <w:sz w:val="22"/>
          <w:szCs w:val="22"/>
          <w:lang w:val="es-MX" w:eastAsia="es-ES_tradnl"/>
        </w:rPr>
      </w:pPr>
      <w:r w:rsidRPr="00E13F4A">
        <w:rPr>
          <w:rFonts w:ascii="Palatino Linotype" w:eastAsia="Palatino Linotype" w:hAnsi="Palatino Linotype" w:cs="Palatino Linotype"/>
          <w:b/>
          <w:i/>
          <w:sz w:val="22"/>
          <w:szCs w:val="22"/>
          <w:lang w:val="es-MX" w:eastAsia="es-ES_tradnl"/>
        </w:rPr>
        <w:lastRenderedPageBreak/>
        <w:t>Quincuagésimo octavo.</w:t>
      </w:r>
      <w:r w:rsidRPr="00E13F4A">
        <w:rPr>
          <w:rFonts w:ascii="Palatino Linotype" w:eastAsia="Palatino Linotype" w:hAnsi="Palatino Linotype" w:cs="Palatino Linotype"/>
          <w:i/>
          <w:sz w:val="22"/>
          <w:szCs w:val="22"/>
          <w:lang w:val="es-MX" w:eastAsia="es-ES_tradnl"/>
        </w:rPr>
        <w:t xml:space="preserve"> Los sujetos obligados garantizarán que los sistemas o medios empleados para eliminar la información en las versiones públicas sean irreversibles, de tal forma que no permitan su recuperación o la visualización de la misma.”</w:t>
      </w:r>
    </w:p>
    <w:p w14:paraId="7E891485" w14:textId="77777777" w:rsidR="00680287" w:rsidRPr="00E13F4A" w:rsidRDefault="00680287" w:rsidP="00680287">
      <w:pPr>
        <w:spacing w:line="360" w:lineRule="auto"/>
        <w:ind w:left="567" w:right="616"/>
        <w:jc w:val="both"/>
        <w:rPr>
          <w:rFonts w:ascii="Palatino Linotype" w:eastAsia="Palatino Linotype" w:hAnsi="Palatino Linotype" w:cs="Palatino Linotype"/>
          <w:i/>
          <w:sz w:val="22"/>
          <w:szCs w:val="22"/>
          <w:lang w:val="es-MX" w:eastAsia="es-ES_tradnl"/>
        </w:rPr>
      </w:pPr>
    </w:p>
    <w:p w14:paraId="7237D6EE" w14:textId="53666A07" w:rsidR="00581C32" w:rsidRPr="00E13F4A" w:rsidRDefault="00680287" w:rsidP="009A6521">
      <w:pPr>
        <w:spacing w:line="360" w:lineRule="auto"/>
        <w:jc w:val="both"/>
        <w:rPr>
          <w:rFonts w:ascii="Palatino Linotype" w:eastAsia="Palatino Linotype" w:hAnsi="Palatino Linotype" w:cs="Palatino Linotype"/>
          <w:szCs w:val="22"/>
          <w:lang w:val="es-MX" w:eastAsia="es-ES_tradnl"/>
        </w:rPr>
      </w:pPr>
      <w:r w:rsidRPr="00E13F4A">
        <w:rPr>
          <w:rFonts w:ascii="Palatino Linotype" w:eastAsia="Palatino Linotype" w:hAnsi="Palatino Linotype" w:cs="Palatino Linotype"/>
          <w:szCs w:val="22"/>
          <w:lang w:val="es-MX" w:eastAsia="es-ES_tradnl"/>
        </w:rPr>
        <w:t xml:space="preserve">Es entonces que, la entrega de documentos en su versión pública debe acompañarse necesariamente del Acuerdo del Comité de Transparencia que la sustente, el cual debe estar debidamente fundado y motivado y, deberá exponer los fundamentos y razonamientos que llevaron al </w:t>
      </w:r>
      <w:r w:rsidRPr="00E13F4A">
        <w:rPr>
          <w:rFonts w:ascii="Palatino Linotype" w:eastAsia="Palatino Linotype" w:hAnsi="Palatino Linotype" w:cs="Palatino Linotype"/>
          <w:b/>
          <w:szCs w:val="22"/>
          <w:lang w:val="es-MX" w:eastAsia="es-ES_tradnl"/>
        </w:rPr>
        <w:t>Sujeto Obligado</w:t>
      </w:r>
      <w:r w:rsidRPr="00E13F4A">
        <w:rPr>
          <w:rFonts w:ascii="Palatino Linotype" w:eastAsia="Palatino Linotype" w:hAnsi="Palatino Linotype" w:cs="Palatino Linotype"/>
          <w:szCs w:val="22"/>
          <w:lang w:val="es-MX" w:eastAsia="es-ES_tradnl"/>
        </w:rPr>
        <w:t xml:space="preserve">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49EFE53C" w14:textId="77777777" w:rsidR="00D079AA" w:rsidRPr="00E13F4A" w:rsidRDefault="00D079AA" w:rsidP="009A6521">
      <w:pPr>
        <w:spacing w:line="360" w:lineRule="auto"/>
        <w:jc w:val="both"/>
        <w:rPr>
          <w:rFonts w:ascii="Palatino Linotype" w:eastAsia="Palatino Linotype" w:hAnsi="Palatino Linotype" w:cs="Palatino Linotype"/>
          <w:szCs w:val="22"/>
          <w:lang w:val="es-MX" w:eastAsia="es-ES_tradnl"/>
        </w:rPr>
      </w:pPr>
    </w:p>
    <w:p w14:paraId="018A3EA2" w14:textId="7CA13566" w:rsidR="009A6521" w:rsidRPr="00E13F4A" w:rsidRDefault="009A6521" w:rsidP="009A6521">
      <w:pPr>
        <w:spacing w:line="360" w:lineRule="auto"/>
        <w:jc w:val="both"/>
        <w:rPr>
          <w:rFonts w:ascii="Palatino Linotype" w:hAnsi="Palatino Linotype"/>
        </w:rPr>
      </w:pPr>
      <w:r w:rsidRPr="00E13F4A">
        <w:rPr>
          <w:rFonts w:ascii="Palatino Linotype" w:hAnsi="Palatino Linotype" w:cs="Arial"/>
          <w:lang w:eastAsia="es-MX"/>
        </w:rPr>
        <w:t>Final</w:t>
      </w:r>
      <w:r w:rsidRPr="00E13F4A">
        <w:rPr>
          <w:rFonts w:ascii="Palatino Linotype" w:hAnsi="Palatino Linotype"/>
        </w:rPr>
        <w:t>mente, y en mérito de lo expuesto en líneas anteriores, resultan fundados los motivos de inconformidad vertidos por</w:t>
      </w:r>
      <w:r w:rsidR="00EC0266" w:rsidRPr="00E13F4A">
        <w:rPr>
          <w:rFonts w:ascii="Palatino Linotype" w:hAnsi="Palatino Linotype"/>
        </w:rPr>
        <w:t xml:space="preserve"> la parte </w:t>
      </w:r>
      <w:r w:rsidRPr="00E13F4A">
        <w:rPr>
          <w:rFonts w:ascii="Palatino Linotype" w:hAnsi="Palatino Linotype"/>
          <w:b/>
        </w:rPr>
        <w:t>Recurrente</w:t>
      </w:r>
      <w:r w:rsidRPr="00E13F4A">
        <w:rPr>
          <w:rFonts w:ascii="Palatino Linotype" w:hAnsi="Palatino Linotype"/>
        </w:rPr>
        <w:t xml:space="preserve">, por ello con fundamento en la </w:t>
      </w:r>
      <w:r w:rsidR="00C570B0" w:rsidRPr="00E13F4A">
        <w:rPr>
          <w:rFonts w:ascii="Palatino Linotype" w:hAnsi="Palatino Linotype"/>
          <w:i/>
        </w:rPr>
        <w:t>primer</w:t>
      </w:r>
      <w:r w:rsidRPr="00E13F4A">
        <w:rPr>
          <w:rFonts w:ascii="Palatino Linotype" w:hAnsi="Palatino Linotype"/>
          <w:i/>
        </w:rPr>
        <w:t>a hipótesis</w:t>
      </w:r>
      <w:r w:rsidRPr="00E13F4A">
        <w:rPr>
          <w:rFonts w:ascii="Palatino Linotype" w:hAnsi="Palatino Linotype"/>
        </w:rPr>
        <w:t xml:space="preserve"> del artículo 186, fracción III, de la Ley de Transparencia y Acceso a la Información Pública del Estado de México y Municipios, se </w:t>
      </w:r>
      <w:r w:rsidR="00C570B0" w:rsidRPr="00E13F4A">
        <w:rPr>
          <w:rFonts w:ascii="Palatino Linotype" w:hAnsi="Palatino Linotype"/>
          <w:b/>
          <w:bCs/>
        </w:rPr>
        <w:t>REVO</w:t>
      </w:r>
      <w:r w:rsidRPr="00E13F4A">
        <w:rPr>
          <w:rFonts w:ascii="Palatino Linotype" w:hAnsi="Palatino Linotype"/>
          <w:b/>
        </w:rPr>
        <w:t xml:space="preserve">CA </w:t>
      </w:r>
      <w:r w:rsidRPr="00E13F4A">
        <w:rPr>
          <w:rFonts w:ascii="Palatino Linotype" w:hAnsi="Palatino Linotype"/>
        </w:rPr>
        <w:t xml:space="preserve">la respuesta a la solicitud de información </w:t>
      </w:r>
      <w:r w:rsidR="00D079AA" w:rsidRPr="00E13F4A">
        <w:rPr>
          <w:rFonts w:ascii="Palatino Linotype" w:hAnsi="Palatino Linotype" w:cs="Arial"/>
          <w:b/>
        </w:rPr>
        <w:t>00024/OASECATEPE/IP/2026</w:t>
      </w:r>
      <w:r w:rsidRPr="00E13F4A">
        <w:rPr>
          <w:rFonts w:ascii="Palatino Linotype" w:hAnsi="Palatino Linotype" w:cs="Arial"/>
        </w:rPr>
        <w:t xml:space="preserve">, </w:t>
      </w:r>
      <w:r w:rsidRPr="00E13F4A">
        <w:rPr>
          <w:rFonts w:ascii="Palatino Linotype" w:hAnsi="Palatino Linotype"/>
        </w:rPr>
        <w:t>que ha sido materia del presente fallo.</w:t>
      </w:r>
    </w:p>
    <w:p w14:paraId="1DD8C3AC" w14:textId="77777777" w:rsidR="000478CF" w:rsidRPr="00E13F4A" w:rsidRDefault="000478CF" w:rsidP="009A6521">
      <w:pPr>
        <w:spacing w:line="360" w:lineRule="auto"/>
        <w:jc w:val="both"/>
        <w:rPr>
          <w:rFonts w:ascii="Palatino Linotype" w:hAnsi="Palatino Linotype"/>
        </w:rPr>
      </w:pPr>
    </w:p>
    <w:p w14:paraId="0833E19F" w14:textId="36E08C25" w:rsidR="009A6521" w:rsidRPr="00E13F4A" w:rsidRDefault="009A6521" w:rsidP="009A6521">
      <w:pPr>
        <w:spacing w:line="360" w:lineRule="auto"/>
        <w:jc w:val="both"/>
        <w:rPr>
          <w:rFonts w:ascii="Palatino Linotype" w:hAnsi="Palatino Linotype"/>
        </w:rPr>
      </w:pPr>
      <w:r w:rsidRPr="00E13F4A">
        <w:rPr>
          <w:rFonts w:ascii="Palatino Linotype" w:hAnsi="Palatino Linotype"/>
        </w:rPr>
        <w:t xml:space="preserve">Por lo antes expuesto y fundado. </w:t>
      </w:r>
    </w:p>
    <w:p w14:paraId="23CEC153" w14:textId="77777777" w:rsidR="00B10A2E" w:rsidRPr="00E13F4A" w:rsidRDefault="00B10A2E" w:rsidP="009A6521">
      <w:pPr>
        <w:spacing w:line="360" w:lineRule="auto"/>
        <w:jc w:val="both"/>
        <w:rPr>
          <w:rFonts w:ascii="Palatino Linotype" w:hAnsi="Palatino Linotype"/>
        </w:rPr>
      </w:pPr>
    </w:p>
    <w:p w14:paraId="2B963433" w14:textId="77777777" w:rsidR="00D079AA" w:rsidRPr="00E13F4A" w:rsidRDefault="00D079AA" w:rsidP="009A6521">
      <w:pPr>
        <w:spacing w:line="360" w:lineRule="auto"/>
        <w:jc w:val="both"/>
        <w:rPr>
          <w:rFonts w:ascii="Palatino Linotype" w:hAnsi="Palatino Linotype"/>
        </w:rPr>
      </w:pPr>
    </w:p>
    <w:p w14:paraId="6548C52E" w14:textId="77777777" w:rsidR="00D079AA" w:rsidRPr="00E13F4A" w:rsidRDefault="00D079AA" w:rsidP="009A6521">
      <w:pPr>
        <w:spacing w:line="360" w:lineRule="auto"/>
        <w:jc w:val="both"/>
        <w:rPr>
          <w:rFonts w:ascii="Palatino Linotype" w:hAnsi="Palatino Linotype"/>
        </w:rPr>
      </w:pPr>
    </w:p>
    <w:p w14:paraId="00772740" w14:textId="4A59BF46" w:rsidR="009A6521" w:rsidRPr="00E13F4A" w:rsidRDefault="009A6521" w:rsidP="00561D99">
      <w:pPr>
        <w:spacing w:line="360" w:lineRule="auto"/>
        <w:jc w:val="center"/>
        <w:rPr>
          <w:rFonts w:ascii="Palatino Linotype" w:hAnsi="Palatino Linotype"/>
          <w:b/>
          <w:bCs/>
          <w:spacing w:val="60"/>
          <w:sz w:val="28"/>
          <w:lang w:val="es-ES_tradnl"/>
        </w:rPr>
      </w:pPr>
      <w:r w:rsidRPr="00E13F4A">
        <w:rPr>
          <w:rFonts w:ascii="Palatino Linotype" w:hAnsi="Palatino Linotype"/>
          <w:b/>
          <w:bCs/>
          <w:spacing w:val="60"/>
          <w:sz w:val="28"/>
          <w:lang w:val="es-ES_tradnl"/>
        </w:rPr>
        <w:lastRenderedPageBreak/>
        <w:t>SE    RESUELVE</w:t>
      </w:r>
    </w:p>
    <w:p w14:paraId="700BABFE" w14:textId="77777777" w:rsidR="00561D99" w:rsidRPr="00E13F4A" w:rsidRDefault="00561D99" w:rsidP="000C61C3">
      <w:pPr>
        <w:pStyle w:val="Sinespaciado"/>
      </w:pPr>
    </w:p>
    <w:p w14:paraId="2B7ECB1B" w14:textId="3F882253" w:rsidR="001E3A82" w:rsidRPr="00E13F4A" w:rsidRDefault="009A6521" w:rsidP="00561D99">
      <w:pPr>
        <w:autoSpaceDE w:val="0"/>
        <w:autoSpaceDN w:val="0"/>
        <w:adjustRightInd w:val="0"/>
        <w:spacing w:line="360" w:lineRule="auto"/>
        <w:ind w:right="49"/>
        <w:jc w:val="both"/>
        <w:rPr>
          <w:rFonts w:ascii="Palatino Linotype" w:hAnsi="Palatino Linotype" w:cs="Arial"/>
        </w:rPr>
      </w:pPr>
      <w:r w:rsidRPr="00E13F4A">
        <w:rPr>
          <w:rFonts w:ascii="Palatino Linotype" w:hAnsi="Palatino Linotype" w:cs="Arial"/>
          <w:b/>
          <w:sz w:val="28"/>
          <w:szCs w:val="28"/>
          <w:lang w:val="es-ES_tradnl"/>
        </w:rPr>
        <w:t>PRIMERO.</w:t>
      </w:r>
      <w:r w:rsidRPr="00E13F4A">
        <w:rPr>
          <w:rFonts w:ascii="Palatino Linotype" w:hAnsi="Palatino Linotype" w:cs="Arial"/>
          <w:lang w:val="es-ES_tradnl"/>
        </w:rPr>
        <w:t xml:space="preserve"> </w:t>
      </w:r>
      <w:r w:rsidRPr="00E13F4A">
        <w:rPr>
          <w:rFonts w:ascii="Palatino Linotype" w:hAnsi="Palatino Linotype" w:cs="Arial"/>
        </w:rPr>
        <w:t>Se</w:t>
      </w:r>
      <w:r w:rsidRPr="00E13F4A">
        <w:rPr>
          <w:rFonts w:ascii="Palatino Linotype" w:hAnsi="Palatino Linotype" w:cs="Arial"/>
          <w:b/>
        </w:rPr>
        <w:t xml:space="preserve"> </w:t>
      </w:r>
      <w:r w:rsidR="00C570B0" w:rsidRPr="00E13F4A">
        <w:rPr>
          <w:rFonts w:ascii="Palatino Linotype" w:hAnsi="Palatino Linotype" w:cs="Arial"/>
          <w:b/>
        </w:rPr>
        <w:t>REVO</w:t>
      </w:r>
      <w:r w:rsidRPr="00E13F4A">
        <w:rPr>
          <w:rFonts w:ascii="Palatino Linotype" w:hAnsi="Palatino Linotype" w:cs="Arial"/>
          <w:b/>
        </w:rPr>
        <w:t xml:space="preserve">CA </w:t>
      </w:r>
      <w:r w:rsidRPr="00E13F4A">
        <w:rPr>
          <w:rFonts w:ascii="Palatino Linotype" w:eastAsia="Arial Unicode MS" w:hAnsi="Palatino Linotype" w:cs="Arial"/>
        </w:rPr>
        <w:t xml:space="preserve">la respuesta entregada por el </w:t>
      </w:r>
      <w:r w:rsidRPr="00E13F4A">
        <w:rPr>
          <w:rFonts w:ascii="Palatino Linotype" w:eastAsia="Arial Unicode MS" w:hAnsi="Palatino Linotype" w:cs="Arial"/>
          <w:b/>
        </w:rPr>
        <w:t xml:space="preserve">Sujeto Obligado </w:t>
      </w:r>
      <w:r w:rsidRPr="00E13F4A">
        <w:rPr>
          <w:rFonts w:ascii="Palatino Linotype" w:eastAsia="Arial Unicode MS" w:hAnsi="Palatino Linotype" w:cs="Arial"/>
        </w:rPr>
        <w:t xml:space="preserve">a la solicitud de información número </w:t>
      </w:r>
      <w:r w:rsidR="00D079AA" w:rsidRPr="00E13F4A">
        <w:rPr>
          <w:rFonts w:ascii="Palatino Linotype" w:hAnsi="Palatino Linotype" w:cs="Arial"/>
          <w:b/>
        </w:rPr>
        <w:t>00024/OASECATEPE/IP/2026</w:t>
      </w:r>
      <w:r w:rsidRPr="00E13F4A">
        <w:rPr>
          <w:rFonts w:ascii="Palatino Linotype" w:hAnsi="Palatino Linotype" w:cs="Arial"/>
        </w:rPr>
        <w:t>, por resultar</w:t>
      </w:r>
      <w:r w:rsidR="00C07D06" w:rsidRPr="00E13F4A">
        <w:rPr>
          <w:rFonts w:ascii="Palatino Linotype" w:hAnsi="Palatino Linotype" w:cs="Arial"/>
        </w:rPr>
        <w:t xml:space="preserve"> </w:t>
      </w:r>
      <w:r w:rsidRPr="00E13F4A">
        <w:rPr>
          <w:rFonts w:ascii="Palatino Linotype" w:hAnsi="Palatino Linotype" w:cs="Arial"/>
        </w:rPr>
        <w:t>fundados los motivos de inconformidad vertidos por el</w:t>
      </w:r>
      <w:r w:rsidRPr="00E13F4A">
        <w:rPr>
          <w:rFonts w:ascii="Palatino Linotype" w:hAnsi="Palatino Linotype" w:cs="Arial"/>
          <w:b/>
        </w:rPr>
        <w:t xml:space="preserve"> Recurrente</w:t>
      </w:r>
      <w:r w:rsidRPr="00E13F4A">
        <w:rPr>
          <w:rFonts w:ascii="Palatino Linotype" w:hAnsi="Palatino Linotype" w:cs="Arial"/>
        </w:rPr>
        <w:t xml:space="preserve">, en términos del Considerando </w:t>
      </w:r>
      <w:r w:rsidR="00680287" w:rsidRPr="00E13F4A">
        <w:rPr>
          <w:rFonts w:ascii="Palatino Linotype" w:hAnsi="Palatino Linotype" w:cs="Arial"/>
          <w:b/>
        </w:rPr>
        <w:t>CUARTO</w:t>
      </w:r>
      <w:r w:rsidRPr="00E13F4A">
        <w:rPr>
          <w:rFonts w:ascii="Palatino Linotype" w:hAnsi="Palatino Linotype" w:cs="Arial"/>
        </w:rPr>
        <w:t xml:space="preserve"> de esta resolución.</w:t>
      </w:r>
    </w:p>
    <w:p w14:paraId="194A5062" w14:textId="77777777" w:rsidR="00680287" w:rsidRPr="00E13F4A" w:rsidRDefault="00680287" w:rsidP="00561D99">
      <w:pPr>
        <w:autoSpaceDE w:val="0"/>
        <w:autoSpaceDN w:val="0"/>
        <w:adjustRightInd w:val="0"/>
        <w:spacing w:line="360" w:lineRule="auto"/>
        <w:ind w:right="49"/>
        <w:jc w:val="both"/>
        <w:rPr>
          <w:rFonts w:ascii="Palatino Linotype" w:hAnsi="Palatino Linotype" w:cs="Arial"/>
        </w:rPr>
      </w:pPr>
    </w:p>
    <w:p w14:paraId="7E2D9F88" w14:textId="2FAB8F3A" w:rsidR="00C21DCD" w:rsidRPr="00E13F4A" w:rsidRDefault="009A6521" w:rsidP="00561D99">
      <w:pPr>
        <w:spacing w:line="360" w:lineRule="auto"/>
        <w:jc w:val="both"/>
        <w:rPr>
          <w:rFonts w:ascii="Palatino Linotype" w:hAnsi="Palatino Linotype" w:cs="Arial"/>
        </w:rPr>
      </w:pPr>
      <w:r w:rsidRPr="00E13F4A">
        <w:rPr>
          <w:rFonts w:ascii="Palatino Linotype" w:hAnsi="Palatino Linotype" w:cs="Arial"/>
          <w:b/>
          <w:sz w:val="28"/>
          <w:szCs w:val="28"/>
        </w:rPr>
        <w:t>SEGUNDO.</w:t>
      </w:r>
      <w:r w:rsidRPr="00E13F4A">
        <w:rPr>
          <w:rFonts w:ascii="Palatino Linotype" w:hAnsi="Palatino Linotype" w:cs="Arial"/>
        </w:rPr>
        <w:t xml:space="preserve"> Se </w:t>
      </w:r>
      <w:r w:rsidRPr="00E13F4A">
        <w:rPr>
          <w:rFonts w:ascii="Palatino Linotype" w:hAnsi="Palatino Linotype" w:cs="Arial"/>
          <w:b/>
        </w:rPr>
        <w:t>ORDENA</w:t>
      </w:r>
      <w:r w:rsidRPr="00E13F4A">
        <w:rPr>
          <w:rFonts w:ascii="Palatino Linotype" w:hAnsi="Palatino Linotype" w:cs="Arial"/>
        </w:rPr>
        <w:t xml:space="preserve"> al </w:t>
      </w:r>
      <w:r w:rsidRPr="00E13F4A">
        <w:rPr>
          <w:rFonts w:ascii="Palatino Linotype" w:hAnsi="Palatino Linotype" w:cs="Arial"/>
          <w:b/>
        </w:rPr>
        <w:t>Sujeto Obligado</w:t>
      </w:r>
      <w:r w:rsidRPr="00E13F4A">
        <w:rPr>
          <w:rFonts w:ascii="Palatino Linotype" w:hAnsi="Palatino Linotype" w:cs="Arial"/>
        </w:rPr>
        <w:t xml:space="preserve"> haga entrega al </w:t>
      </w:r>
      <w:r w:rsidRPr="00E13F4A">
        <w:rPr>
          <w:rFonts w:ascii="Palatino Linotype" w:hAnsi="Palatino Linotype" w:cs="Arial"/>
          <w:b/>
        </w:rPr>
        <w:t xml:space="preserve">Recurrente </w:t>
      </w:r>
      <w:r w:rsidRPr="00E13F4A">
        <w:rPr>
          <w:rFonts w:ascii="Palatino Linotype" w:hAnsi="Palatino Linotype" w:cs="Arial"/>
        </w:rPr>
        <w:t xml:space="preserve">en términos del Considerando </w:t>
      </w:r>
      <w:r w:rsidR="00680287" w:rsidRPr="00E13F4A">
        <w:rPr>
          <w:rFonts w:ascii="Palatino Linotype" w:hAnsi="Palatino Linotype" w:cs="Arial"/>
          <w:b/>
        </w:rPr>
        <w:t>CUARTO</w:t>
      </w:r>
      <w:r w:rsidRPr="00E13F4A">
        <w:rPr>
          <w:rFonts w:ascii="Palatino Linotype" w:hAnsi="Palatino Linotype" w:cs="Arial"/>
          <w:b/>
        </w:rPr>
        <w:t xml:space="preserve"> </w:t>
      </w:r>
      <w:r w:rsidRPr="00E13F4A">
        <w:rPr>
          <w:rFonts w:ascii="Palatino Linotype" w:hAnsi="Palatino Linotype" w:cs="Arial"/>
        </w:rPr>
        <w:t>de esta resolución,</w:t>
      </w:r>
      <w:r w:rsidR="00B6139C" w:rsidRPr="00E13F4A">
        <w:rPr>
          <w:rFonts w:ascii="Palatino Linotype" w:hAnsi="Palatino Linotype" w:cs="Arial"/>
        </w:rPr>
        <w:t xml:space="preserve"> </w:t>
      </w:r>
      <w:r w:rsidR="00B34B00" w:rsidRPr="00E13F4A">
        <w:rPr>
          <w:rFonts w:ascii="Palatino Linotype" w:hAnsi="Palatino Linotype" w:cs="Arial"/>
        </w:rPr>
        <w:t>ponga a disposición de la persona Solicitante, de ser procedente en versión pública, en copias certificadas (con costo), lo siguiente:</w:t>
      </w:r>
    </w:p>
    <w:p w14:paraId="0C0FCA48" w14:textId="77777777" w:rsidR="00B34B00" w:rsidRPr="00E13F4A" w:rsidRDefault="00B34B00" w:rsidP="00561D99">
      <w:pPr>
        <w:spacing w:line="360" w:lineRule="auto"/>
        <w:jc w:val="both"/>
        <w:rPr>
          <w:rFonts w:ascii="Palatino Linotype" w:hAnsi="Palatino Linotype" w:cs="Arial"/>
        </w:rPr>
      </w:pPr>
    </w:p>
    <w:p w14:paraId="67E571A0" w14:textId="555669D8" w:rsidR="000C61C3" w:rsidRPr="00E13F4A" w:rsidRDefault="00C21DCD" w:rsidP="00A04D6D">
      <w:pPr>
        <w:pStyle w:val="Prrafodelista"/>
        <w:numPr>
          <w:ilvl w:val="0"/>
          <w:numId w:val="6"/>
        </w:numPr>
        <w:spacing w:after="240" w:line="360" w:lineRule="auto"/>
        <w:jc w:val="both"/>
      </w:pPr>
      <w:r w:rsidRPr="00E13F4A">
        <w:rPr>
          <w:rFonts w:ascii="Palatino Linotype" w:hAnsi="Palatino Linotype" w:cs="Arial"/>
        </w:rPr>
        <w:t xml:space="preserve">El </w:t>
      </w:r>
      <w:r w:rsidR="00B34B00" w:rsidRPr="00E13F4A">
        <w:rPr>
          <w:rFonts w:ascii="Palatino Linotype" w:hAnsi="Palatino Linotype" w:cs="Arial"/>
        </w:rPr>
        <w:t xml:space="preserve">oficio número </w:t>
      </w:r>
      <w:r w:rsidR="00B34B00" w:rsidRPr="00E13F4A">
        <w:rPr>
          <w:rFonts w:ascii="Palatino Linotype" w:hAnsi="Palatino Linotype" w:cs="Arial"/>
          <w:b/>
          <w:bCs/>
        </w:rPr>
        <w:t>DCyOH/0767/2026</w:t>
      </w:r>
      <w:r w:rsidR="00B34B00" w:rsidRPr="00E13F4A">
        <w:rPr>
          <w:rFonts w:ascii="Palatino Linotype" w:hAnsi="Palatino Linotype" w:cs="Arial"/>
        </w:rPr>
        <w:t>, de fecha 04 de marzo de 2026, suscrito por el C. Ing. Mario Iván Vázquez Sánchez, Director de Construcción y Operación Hidráulica de SAPASE.</w:t>
      </w:r>
    </w:p>
    <w:p w14:paraId="3B962E19" w14:textId="64E2DA78" w:rsidR="004D61E4" w:rsidRPr="00E13F4A" w:rsidRDefault="004D61E4" w:rsidP="00C21DCD">
      <w:pPr>
        <w:ind w:left="360" w:right="141"/>
        <w:jc w:val="both"/>
        <w:rPr>
          <w:rFonts w:ascii="Palatino Linotype" w:hAnsi="Palatino Linotype"/>
          <w:i/>
          <w:sz w:val="22"/>
        </w:rPr>
      </w:pPr>
      <w:r w:rsidRPr="00E13F4A">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E13F4A">
        <w:rPr>
          <w:rFonts w:ascii="Palatino Linotype" w:hAnsi="Palatino Linotype"/>
          <w:b/>
          <w:i/>
          <w:sz w:val="22"/>
        </w:rPr>
        <w:t>Recurrente</w:t>
      </w:r>
      <w:r w:rsidRPr="00E13F4A">
        <w:rPr>
          <w:rFonts w:ascii="Palatino Linotype" w:hAnsi="Palatino Linotype"/>
          <w:i/>
          <w:sz w:val="22"/>
        </w:rPr>
        <w:t>.</w:t>
      </w:r>
    </w:p>
    <w:p w14:paraId="7BD2173F" w14:textId="77777777" w:rsidR="00B34B00" w:rsidRPr="00E13F4A" w:rsidRDefault="00B34B00" w:rsidP="00C21DCD">
      <w:pPr>
        <w:ind w:left="360" w:right="141"/>
        <w:jc w:val="both"/>
        <w:rPr>
          <w:rFonts w:ascii="Palatino Linotype" w:hAnsi="Palatino Linotype"/>
          <w:i/>
          <w:sz w:val="22"/>
        </w:rPr>
      </w:pPr>
    </w:p>
    <w:p w14:paraId="612611AC" w14:textId="5DAA9F90" w:rsidR="00C21DCD" w:rsidRPr="00E13F4A" w:rsidRDefault="00B34B00" w:rsidP="00B34B00">
      <w:pPr>
        <w:ind w:left="360" w:right="141"/>
        <w:jc w:val="both"/>
        <w:rPr>
          <w:rFonts w:ascii="Palatino Linotype" w:hAnsi="Palatino Linotype"/>
          <w:i/>
          <w:sz w:val="22"/>
        </w:rPr>
      </w:pPr>
      <w:r w:rsidRPr="00E13F4A">
        <w:rPr>
          <w:rFonts w:ascii="Palatino Linotype" w:hAnsi="Palatino Linotype"/>
          <w:i/>
          <w:sz w:val="22"/>
        </w:rPr>
        <w:t xml:space="preserve">Para la entrega de las copias certificadas, el </w:t>
      </w:r>
      <w:r w:rsidRPr="00E13F4A">
        <w:rPr>
          <w:rFonts w:ascii="Palatino Linotype" w:hAnsi="Palatino Linotype"/>
          <w:b/>
          <w:bCs/>
          <w:i/>
          <w:sz w:val="22"/>
        </w:rPr>
        <w:t>Sujeto Obligado</w:t>
      </w:r>
      <w:r w:rsidRPr="00E13F4A">
        <w:rPr>
          <w:rFonts w:ascii="Palatino Linotype" w:hAnsi="Palatino Linotype"/>
          <w:i/>
          <w:sz w:val="22"/>
        </w:rPr>
        <w:t xml:space="preserve">, a través del Sistema de Acceso a la Información Mexiquense </w:t>
      </w:r>
      <w:r w:rsidRPr="00E13F4A">
        <w:rPr>
          <w:rFonts w:ascii="Palatino Linotype" w:hAnsi="Palatino Linotype"/>
          <w:b/>
          <w:bCs/>
          <w:i/>
          <w:sz w:val="22"/>
        </w:rPr>
        <w:t>(SAIMEX)</w:t>
      </w:r>
      <w:r w:rsidRPr="00E13F4A">
        <w:rPr>
          <w:rFonts w:ascii="Palatino Linotype" w:hAnsi="Palatino Linotype"/>
          <w:i/>
          <w:sz w:val="22"/>
        </w:rPr>
        <w:t xml:space="preserve">, deberá indicar el domicilio de la Unidad de Transparencia, así como los días y horarios de atención, junto con el nombre del servidor público que le atenderá, el procedimiento de pago y el costo total a pagar, de conformidad con el Vigésimo Sexto de los Lineamientos para la operación del Sistema de Acceso a la Información Mexiquense </w:t>
      </w:r>
      <w:r w:rsidRPr="00E13F4A">
        <w:rPr>
          <w:rFonts w:ascii="Palatino Linotype" w:hAnsi="Palatino Linotype"/>
          <w:b/>
          <w:bCs/>
          <w:i/>
          <w:sz w:val="22"/>
        </w:rPr>
        <w:t>(SAIMEX)</w:t>
      </w:r>
      <w:r w:rsidRPr="00E13F4A">
        <w:rPr>
          <w:rFonts w:ascii="Palatino Linotype" w:hAnsi="Palatino Linotype"/>
          <w:i/>
          <w:sz w:val="22"/>
        </w:rPr>
        <w:t xml:space="preserve"> y del Sistema de Acceso, Rectificación, Cancelación y Oposición de Datos Personales del Estado de México (SARCOEM) y lo señalado en el </w:t>
      </w:r>
      <w:r w:rsidRPr="00E13F4A">
        <w:rPr>
          <w:rFonts w:ascii="Palatino Linotype" w:hAnsi="Palatino Linotype"/>
          <w:b/>
          <w:bCs/>
          <w:i/>
          <w:sz w:val="22"/>
        </w:rPr>
        <w:t>considerando CUARTO</w:t>
      </w:r>
      <w:r w:rsidRPr="00E13F4A">
        <w:rPr>
          <w:rFonts w:ascii="Palatino Linotype" w:hAnsi="Palatino Linotype"/>
          <w:i/>
          <w:sz w:val="22"/>
        </w:rPr>
        <w:t>.</w:t>
      </w:r>
    </w:p>
    <w:p w14:paraId="73ABF2D6" w14:textId="6B979E9C" w:rsidR="009A6521" w:rsidRPr="00E13F4A" w:rsidRDefault="009A6521" w:rsidP="00561D99">
      <w:pPr>
        <w:autoSpaceDE w:val="0"/>
        <w:autoSpaceDN w:val="0"/>
        <w:adjustRightInd w:val="0"/>
        <w:spacing w:line="360" w:lineRule="auto"/>
        <w:ind w:right="49"/>
        <w:jc w:val="both"/>
        <w:rPr>
          <w:rFonts w:ascii="Palatino Linotype" w:hAnsi="Palatino Linotype" w:cs="Arial"/>
          <w:szCs w:val="28"/>
          <w:lang w:val="es-ES_tradnl"/>
        </w:rPr>
      </w:pPr>
      <w:r w:rsidRPr="00E13F4A">
        <w:rPr>
          <w:rFonts w:ascii="Palatino Linotype" w:hAnsi="Palatino Linotype" w:cs="Arial"/>
          <w:b/>
          <w:sz w:val="28"/>
          <w:szCs w:val="28"/>
          <w:lang w:val="es-ES_tradnl"/>
        </w:rPr>
        <w:lastRenderedPageBreak/>
        <w:t xml:space="preserve">TERCERO. </w:t>
      </w:r>
      <w:r w:rsidRPr="00E13F4A">
        <w:rPr>
          <w:rFonts w:ascii="Palatino Linotype" w:hAnsi="Palatino Linotype" w:cs="Arial"/>
          <w:b/>
          <w:szCs w:val="28"/>
          <w:lang w:val="es-ES_tradnl"/>
        </w:rPr>
        <w:t xml:space="preserve">NOTIFÍQUESE </w:t>
      </w:r>
      <w:r w:rsidRPr="00E13F4A">
        <w:rPr>
          <w:rFonts w:ascii="Palatino Linotype" w:hAnsi="Palatino Linotype" w:cs="Arial"/>
          <w:szCs w:val="28"/>
          <w:lang w:val="es-ES_tradnl"/>
        </w:rPr>
        <w:t xml:space="preserve">la presente resolución </w:t>
      </w:r>
      <w:r w:rsidRPr="00E13F4A">
        <w:rPr>
          <w:rFonts w:ascii="Palatino Linotype" w:hAnsi="Palatino Linotype" w:cs="Arial"/>
        </w:rPr>
        <w:t xml:space="preserve">a través del Sistema de Acceso a la Información Mexiquense </w:t>
      </w:r>
      <w:r w:rsidRPr="00E13F4A">
        <w:rPr>
          <w:rFonts w:ascii="Palatino Linotype" w:hAnsi="Palatino Linotype" w:cs="Arial"/>
          <w:b/>
        </w:rPr>
        <w:t>(SAIMEX)</w:t>
      </w:r>
      <w:r w:rsidRPr="00E13F4A">
        <w:rPr>
          <w:rFonts w:ascii="Palatino Linotype" w:hAnsi="Palatino Linotype" w:cs="Arial"/>
          <w:szCs w:val="28"/>
          <w:lang w:val="es-ES_tradnl"/>
        </w:rPr>
        <w:t xml:space="preserve"> al Titular de la Unidad de Transparencia del </w:t>
      </w:r>
      <w:r w:rsidRPr="00E13F4A">
        <w:rPr>
          <w:rFonts w:ascii="Palatino Linotype" w:hAnsi="Palatino Linotype" w:cs="Arial"/>
          <w:b/>
          <w:szCs w:val="28"/>
          <w:lang w:val="es-ES_tradnl"/>
        </w:rPr>
        <w:t>Sujeto Obligado</w:t>
      </w:r>
      <w:r w:rsidRPr="00E13F4A">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w:t>
      </w:r>
      <w:r w:rsidR="00C120DF" w:rsidRPr="00E13F4A">
        <w:rPr>
          <w:rFonts w:ascii="Palatino Linotype" w:hAnsi="Palatino Linotype" w:cs="Arial"/>
          <w:szCs w:val="28"/>
          <w:lang w:val="es-ES_tradnl"/>
        </w:rPr>
        <w:t xml:space="preserve"> III; 214, 215 y 216 de la Ley </w:t>
      </w:r>
      <w:r w:rsidRPr="00E13F4A">
        <w:rPr>
          <w:rFonts w:ascii="Palatino Linotype" w:hAnsi="Palatino Linotype" w:cs="Arial"/>
          <w:szCs w:val="28"/>
          <w:lang w:val="es-ES_tradnl"/>
        </w:rPr>
        <w:t>de Transparencia y Acceso a la Información Pública del Estado de México y Municipios.</w:t>
      </w:r>
    </w:p>
    <w:p w14:paraId="49858C27" w14:textId="77777777" w:rsidR="00561D99" w:rsidRPr="00E13F4A" w:rsidRDefault="00561D99" w:rsidP="00561D99">
      <w:pPr>
        <w:autoSpaceDE w:val="0"/>
        <w:autoSpaceDN w:val="0"/>
        <w:adjustRightInd w:val="0"/>
        <w:spacing w:line="360" w:lineRule="auto"/>
        <w:ind w:right="49"/>
        <w:jc w:val="both"/>
        <w:rPr>
          <w:rFonts w:ascii="Palatino Linotype" w:hAnsi="Palatino Linotype" w:cs="Arial"/>
          <w:szCs w:val="28"/>
          <w:lang w:val="es-ES_tradnl"/>
        </w:rPr>
      </w:pPr>
    </w:p>
    <w:p w14:paraId="5F50BEFF" w14:textId="61F061D8" w:rsidR="00561D99" w:rsidRPr="00E13F4A" w:rsidRDefault="009A6521" w:rsidP="00561D99">
      <w:pPr>
        <w:spacing w:line="360" w:lineRule="auto"/>
        <w:jc w:val="both"/>
        <w:rPr>
          <w:rFonts w:ascii="Palatino Linotype" w:hAnsi="Palatino Linotype" w:cs="Arial"/>
          <w:bCs/>
          <w:szCs w:val="28"/>
        </w:rPr>
      </w:pPr>
      <w:r w:rsidRPr="00E13F4A">
        <w:rPr>
          <w:rFonts w:ascii="Palatino Linotype" w:hAnsi="Palatino Linotype" w:cs="Arial"/>
          <w:b/>
          <w:bCs/>
          <w:sz w:val="28"/>
          <w:szCs w:val="28"/>
        </w:rPr>
        <w:t>CUARTO.</w:t>
      </w:r>
      <w:r w:rsidRPr="00E13F4A">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E13F4A">
        <w:rPr>
          <w:rFonts w:ascii="Palatino Linotype" w:hAnsi="Palatino Linotype" w:cs="Arial"/>
          <w:b/>
          <w:bCs/>
          <w:szCs w:val="28"/>
        </w:rPr>
        <w:t>Sujeto Obligado</w:t>
      </w:r>
      <w:r w:rsidRPr="00E13F4A">
        <w:rPr>
          <w:rFonts w:ascii="Palatino Linotype" w:hAnsi="Palatino Linotype" w:cs="Arial"/>
          <w:bCs/>
          <w:szCs w:val="28"/>
        </w:rPr>
        <w:t xml:space="preserve"> de manera fundada y motivada, podrá solicitar una ampliación de plazo para el cumplimiento de la presente resolución.</w:t>
      </w:r>
    </w:p>
    <w:p w14:paraId="11CE6211" w14:textId="77777777" w:rsidR="00EF3D81" w:rsidRPr="00E13F4A" w:rsidRDefault="00EF3D81" w:rsidP="00561D99">
      <w:pPr>
        <w:spacing w:line="360" w:lineRule="auto"/>
        <w:jc w:val="both"/>
        <w:rPr>
          <w:rFonts w:ascii="Palatino Linotype" w:hAnsi="Palatino Linotype" w:cs="Arial"/>
          <w:bCs/>
          <w:szCs w:val="28"/>
        </w:rPr>
      </w:pPr>
    </w:p>
    <w:p w14:paraId="1B4E606C" w14:textId="371D2306" w:rsidR="00DF2507" w:rsidRPr="00E13F4A" w:rsidRDefault="009A6521" w:rsidP="00561D99">
      <w:pPr>
        <w:autoSpaceDE w:val="0"/>
        <w:autoSpaceDN w:val="0"/>
        <w:adjustRightInd w:val="0"/>
        <w:spacing w:line="360" w:lineRule="auto"/>
        <w:ind w:right="49"/>
        <w:jc w:val="both"/>
        <w:rPr>
          <w:rFonts w:ascii="Palatino Linotype" w:hAnsi="Palatino Linotype" w:cs="Arial"/>
        </w:rPr>
      </w:pPr>
      <w:r w:rsidRPr="00E13F4A">
        <w:rPr>
          <w:rFonts w:ascii="Palatino Linotype" w:hAnsi="Palatino Linotype" w:cs="Arial"/>
          <w:b/>
          <w:sz w:val="28"/>
          <w:szCs w:val="28"/>
        </w:rPr>
        <w:t>QUINTO.</w:t>
      </w:r>
      <w:r w:rsidRPr="00E13F4A">
        <w:rPr>
          <w:rFonts w:ascii="Palatino Linotype" w:hAnsi="Palatino Linotype" w:cs="Arial"/>
          <w:b/>
        </w:rPr>
        <w:t xml:space="preserve"> NOTIFÍQUESE</w:t>
      </w:r>
      <w:r w:rsidRPr="00E13F4A">
        <w:rPr>
          <w:rFonts w:ascii="Palatino Linotype" w:hAnsi="Palatino Linotype" w:cs="Arial"/>
        </w:rPr>
        <w:t xml:space="preserve"> al </w:t>
      </w:r>
      <w:r w:rsidRPr="00E13F4A">
        <w:rPr>
          <w:rFonts w:ascii="Palatino Linotype" w:hAnsi="Palatino Linotype" w:cs="Arial"/>
          <w:b/>
        </w:rPr>
        <w:t>Recurrente</w:t>
      </w:r>
      <w:r w:rsidRPr="00E13F4A">
        <w:rPr>
          <w:rFonts w:ascii="Palatino Linotype" w:hAnsi="Palatino Linotype" w:cs="Arial"/>
        </w:rPr>
        <w:t xml:space="preserve"> la presente resolución a través del Sistema de Acceso a la Información Mexiquense </w:t>
      </w:r>
      <w:r w:rsidRPr="00E13F4A">
        <w:rPr>
          <w:rFonts w:ascii="Palatino Linotype" w:hAnsi="Palatino Linotype" w:cs="Arial"/>
          <w:b/>
        </w:rPr>
        <w:t>(SAIMEX),</w:t>
      </w:r>
      <w:r w:rsidRPr="00E13F4A">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E650F43" w14:textId="77777777" w:rsidR="00AC6BE4" w:rsidRPr="00E13F4A" w:rsidRDefault="00AC6BE4" w:rsidP="00561D99">
      <w:pPr>
        <w:autoSpaceDE w:val="0"/>
        <w:autoSpaceDN w:val="0"/>
        <w:adjustRightInd w:val="0"/>
        <w:spacing w:line="360" w:lineRule="auto"/>
        <w:ind w:right="49"/>
        <w:jc w:val="both"/>
        <w:rPr>
          <w:rFonts w:ascii="Palatino Linotype" w:hAnsi="Palatino Linotype" w:cs="Arial"/>
        </w:rPr>
      </w:pPr>
    </w:p>
    <w:p w14:paraId="3045BEB7" w14:textId="5C6F1671" w:rsidR="0029071C" w:rsidRPr="005A7A59" w:rsidRDefault="0029071C" w:rsidP="005A7A59">
      <w:pPr>
        <w:spacing w:line="360" w:lineRule="auto"/>
        <w:jc w:val="both"/>
        <w:rPr>
          <w:rFonts w:ascii="Palatino Linotype" w:eastAsiaTheme="minorHAnsi" w:hAnsi="Palatino Linotype" w:cs="Arial"/>
          <w:sz w:val="18"/>
          <w:lang w:val="es-MX" w:eastAsia="en-US"/>
        </w:rPr>
      </w:pPr>
      <w:r w:rsidRPr="00E13F4A">
        <w:rPr>
          <w:rFonts w:ascii="Palatino Linotype" w:eastAsiaTheme="minorHAnsi" w:hAnsi="Palatino Linotype" w:cs="Arial"/>
          <w:lang w:val="es-MX" w:eastAsia="en-US"/>
        </w:rPr>
        <w:lastRenderedPageBreak/>
        <w:t>ASÍ LO RESUELVE, POR UNANIMIDAD DE VOTOS, EL PLENO DEL</w:t>
      </w:r>
      <w:r w:rsidRPr="00E13F4A">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E13F4A">
        <w:rPr>
          <w:rFonts w:ascii="Palatino Linotype" w:eastAsiaTheme="minorHAnsi" w:hAnsi="Palatino Linotype" w:cs="Arial"/>
          <w:lang w:val="es-MX" w:eastAsia="en-US"/>
        </w:rPr>
        <w:t>, CONFORMADO POR LOS COMISIONADOS JOSÉ MARTÍNEZ VILCHIS; MARÍA DEL ROSARIO MEJÍA AYALA</w:t>
      </w:r>
      <w:r w:rsidR="00AD52E7" w:rsidRPr="00E13F4A">
        <w:rPr>
          <w:rFonts w:ascii="Palatino Linotype" w:eastAsiaTheme="minorHAnsi" w:hAnsi="Palatino Linotype" w:cs="Arial"/>
          <w:lang w:val="es-MX" w:eastAsia="en-US"/>
        </w:rPr>
        <w:t xml:space="preserve"> (EMITIENDO VOTO PARTICULAR CONCURRENTE); </w:t>
      </w:r>
      <w:r w:rsidRPr="00E13F4A">
        <w:rPr>
          <w:rFonts w:ascii="Palatino Linotype" w:eastAsiaTheme="minorHAnsi" w:hAnsi="Palatino Linotype" w:cs="Arial"/>
          <w:lang w:val="es-MX" w:eastAsia="en-US"/>
        </w:rPr>
        <w:t>SHARON CRISTINA MORALES MARTÍNEZ</w:t>
      </w:r>
      <w:r w:rsidR="00C4326C" w:rsidRPr="00E13F4A">
        <w:rPr>
          <w:rFonts w:ascii="Palatino Linotype" w:eastAsiaTheme="minorHAnsi" w:hAnsi="Palatino Linotype" w:cs="Arial"/>
          <w:lang w:val="es-MX" w:eastAsia="en-US"/>
        </w:rPr>
        <w:t xml:space="preserve">; </w:t>
      </w:r>
      <w:r w:rsidRPr="00E13F4A">
        <w:rPr>
          <w:rFonts w:ascii="Palatino Linotype" w:eastAsiaTheme="minorHAnsi" w:hAnsi="Palatino Linotype" w:cs="Arial"/>
          <w:lang w:val="es-MX" w:eastAsia="en-US"/>
        </w:rPr>
        <w:t>LUIS GUSTAVO PARRA NORIEGA</w:t>
      </w:r>
      <w:r w:rsidR="004309A2" w:rsidRPr="00E13F4A">
        <w:rPr>
          <w:rFonts w:ascii="Palatino Linotype" w:eastAsiaTheme="minorHAnsi" w:hAnsi="Palatino Linotype" w:cs="Arial"/>
          <w:lang w:val="es-MX" w:eastAsia="en-US"/>
        </w:rPr>
        <w:t xml:space="preserve"> </w:t>
      </w:r>
      <w:r w:rsidR="00AD52E7" w:rsidRPr="00E13F4A">
        <w:rPr>
          <w:rFonts w:ascii="Palatino Linotype" w:eastAsiaTheme="minorHAnsi" w:hAnsi="Palatino Linotype" w:cs="Arial"/>
          <w:lang w:val="es-MX" w:eastAsia="en-US"/>
        </w:rPr>
        <w:t xml:space="preserve">(EMITIENDO VOTO PARTICULAR CONCURRENTE) </w:t>
      </w:r>
      <w:r w:rsidRPr="00E13F4A">
        <w:rPr>
          <w:rFonts w:ascii="Palatino Linotype" w:eastAsiaTheme="minorHAnsi" w:hAnsi="Palatino Linotype" w:cs="Arial"/>
          <w:lang w:val="es-MX" w:eastAsia="en-US"/>
        </w:rPr>
        <w:t xml:space="preserve">Y GUADALUPE RAMÍREZ PEÑA; EN LA </w:t>
      </w:r>
      <w:r w:rsidR="005B0D41" w:rsidRPr="00E13F4A">
        <w:rPr>
          <w:rFonts w:ascii="Palatino Linotype" w:eastAsiaTheme="minorHAnsi" w:hAnsi="Palatino Linotype" w:cs="Arial"/>
          <w:lang w:val="es-MX" w:eastAsia="en-US"/>
        </w:rPr>
        <w:t>DÉCIMA</w:t>
      </w:r>
      <w:r w:rsidR="00EF3D81" w:rsidRPr="00E13F4A">
        <w:rPr>
          <w:rFonts w:ascii="Palatino Linotype" w:eastAsiaTheme="minorHAnsi" w:hAnsi="Palatino Linotype" w:cs="Arial"/>
          <w:lang w:val="es-MX" w:eastAsia="en-US"/>
        </w:rPr>
        <w:t xml:space="preserve"> </w:t>
      </w:r>
      <w:r w:rsidR="008A77A1" w:rsidRPr="00E13F4A">
        <w:rPr>
          <w:rFonts w:ascii="Palatino Linotype" w:eastAsiaTheme="minorHAnsi" w:hAnsi="Palatino Linotype" w:cs="Arial"/>
          <w:lang w:val="es-MX" w:eastAsia="en-US"/>
        </w:rPr>
        <w:t>OCTAVA</w:t>
      </w:r>
      <w:r w:rsidR="007D645B" w:rsidRPr="00E13F4A">
        <w:rPr>
          <w:rFonts w:ascii="Palatino Linotype" w:eastAsiaTheme="minorHAnsi" w:hAnsi="Palatino Linotype" w:cs="Arial"/>
          <w:lang w:val="es-MX" w:eastAsia="en-US"/>
        </w:rPr>
        <w:t xml:space="preserve"> </w:t>
      </w:r>
      <w:r w:rsidR="00C37A05" w:rsidRPr="00E13F4A">
        <w:rPr>
          <w:rFonts w:ascii="Palatino Linotype" w:eastAsiaTheme="minorHAnsi" w:hAnsi="Palatino Linotype" w:cs="Arial"/>
          <w:lang w:val="es-MX" w:eastAsia="en-US"/>
        </w:rPr>
        <w:t xml:space="preserve">SESIÓN </w:t>
      </w:r>
      <w:r w:rsidR="00C753C2" w:rsidRPr="00E13F4A">
        <w:rPr>
          <w:rFonts w:ascii="Palatino Linotype" w:eastAsiaTheme="minorHAnsi" w:hAnsi="Palatino Linotype" w:cs="Arial"/>
          <w:lang w:val="es-MX" w:eastAsia="en-US"/>
        </w:rPr>
        <w:t xml:space="preserve">ORDINARIA CELEBRADA </w:t>
      </w:r>
      <w:r w:rsidR="00C37A05" w:rsidRPr="00E13F4A">
        <w:rPr>
          <w:rFonts w:ascii="Palatino Linotype" w:eastAsiaTheme="minorHAnsi" w:hAnsi="Palatino Linotype" w:cs="Arial"/>
          <w:lang w:val="es-MX" w:eastAsia="en-US"/>
        </w:rPr>
        <w:t xml:space="preserve">EL </w:t>
      </w:r>
      <w:r w:rsidR="008A77A1" w:rsidRPr="00E13F4A">
        <w:rPr>
          <w:rFonts w:ascii="Palatino Linotype" w:hAnsi="Palatino Linotype" w:cs="Arial"/>
          <w:color w:val="000000"/>
          <w:lang w:val="es-MX" w:eastAsia="es-MX"/>
        </w:rPr>
        <w:t>VEINTE</w:t>
      </w:r>
      <w:r w:rsidR="00EF3D81" w:rsidRPr="00E13F4A">
        <w:rPr>
          <w:rFonts w:ascii="Palatino Linotype" w:hAnsi="Palatino Linotype" w:cs="Arial"/>
          <w:color w:val="000000"/>
          <w:lang w:val="es-MX" w:eastAsia="es-MX"/>
        </w:rPr>
        <w:t xml:space="preserve"> DE MAYO</w:t>
      </w:r>
      <w:r w:rsidR="00561D99" w:rsidRPr="00E13F4A">
        <w:rPr>
          <w:rFonts w:ascii="Palatino Linotype" w:hAnsi="Palatino Linotype" w:cs="Arial"/>
          <w:color w:val="000000"/>
          <w:lang w:val="es-MX" w:eastAsia="es-MX"/>
        </w:rPr>
        <w:t xml:space="preserve"> </w:t>
      </w:r>
      <w:r w:rsidR="00AB029E" w:rsidRPr="00E13F4A">
        <w:rPr>
          <w:rFonts w:ascii="Palatino Linotype" w:hAnsi="Palatino Linotype" w:cs="Arial"/>
          <w:color w:val="000000"/>
          <w:lang w:val="es-MX" w:eastAsia="es-MX"/>
        </w:rPr>
        <w:t xml:space="preserve">DE </w:t>
      </w:r>
      <w:r w:rsidR="005B0D41" w:rsidRPr="00E13F4A">
        <w:rPr>
          <w:rFonts w:ascii="Palatino Linotype" w:hAnsi="Palatino Linotype" w:cs="Arial"/>
          <w:color w:val="000000"/>
          <w:lang w:val="es-MX" w:eastAsia="es-MX"/>
        </w:rPr>
        <w:t>DOS MIL VEINTISÉIS</w:t>
      </w:r>
      <w:r w:rsidRPr="00E13F4A">
        <w:rPr>
          <w:rFonts w:ascii="Palatino Linotype" w:eastAsiaTheme="minorHAnsi" w:hAnsi="Palatino Linotype" w:cs="Arial"/>
          <w:lang w:val="es-MX" w:eastAsia="en-US"/>
        </w:rPr>
        <w:t xml:space="preserve">, </w:t>
      </w:r>
      <w:r w:rsidR="00B253F0" w:rsidRPr="00E13F4A">
        <w:rPr>
          <w:rFonts w:ascii="Palatino Linotype" w:eastAsiaTheme="minorHAnsi" w:hAnsi="Palatino Linotype" w:cs="Arial"/>
          <w:lang w:val="es-MX" w:eastAsia="en-US"/>
        </w:rPr>
        <w:t>ANTE EL SECRETARIO TÉCNICO DEL PLENO, ALEXIS TAPIA RAMÍREZ</w:t>
      </w:r>
      <w:r w:rsidR="00054E04" w:rsidRPr="00E13F4A">
        <w:rPr>
          <w:rFonts w:ascii="Palatino Linotype" w:eastAsiaTheme="minorHAnsi" w:hAnsi="Palatino Linotype" w:cs="Arial"/>
          <w:lang w:val="es-MX" w:eastAsia="en-US"/>
        </w:rPr>
        <w:t>.</w:t>
      </w:r>
      <w:r w:rsidR="005A7A59" w:rsidRPr="00E13F4A">
        <w:rPr>
          <w:rFonts w:ascii="Palatino Linotype" w:eastAsiaTheme="minorHAnsi" w:hAnsi="Palatino Linotype" w:cs="Arial"/>
          <w:lang w:val="es-MX" w:eastAsia="en-US"/>
        </w:rPr>
        <w:t>---------------------------------------------------------------------------------------------------------------------------------------------------------------------------------------------------------------------------------------------------------------------------------------------------------------------------------------------------------------------------------------------------------------------------------------------------------------------------------------------------------------------------------------------------------------------------------------------------------------------------------------------------------------------------------------------------------------------------------------------------------------------------------------------------------------</w:t>
      </w:r>
      <w:r w:rsidR="000C61C3" w:rsidRPr="00E13F4A">
        <w:rPr>
          <w:rFonts w:ascii="Palatino Linotype" w:eastAsiaTheme="minorHAnsi" w:hAnsi="Palatino Linotype" w:cs="Arial"/>
          <w:lang w:val="es-MX" w:eastAsia="en-US"/>
        </w:rPr>
        <w:t>------------------------------------------------------------------------------------------------------------------------------------------------------------------------------------------------------------------------------------------------------------------------------------------------------------------------------------------------------------------------------------------------------------------------------------------------------------------------</w:t>
      </w:r>
      <w:r w:rsidR="00B34B00" w:rsidRPr="00E13F4A">
        <w:rPr>
          <w:rFonts w:ascii="Palatino Linotype" w:eastAsiaTheme="minorHAnsi" w:hAnsi="Palatino Linotype" w:cs="Arial"/>
          <w:lang w:val="es-MX" w:eastAsia="en-US"/>
        </w:rPr>
        <w:t>------------------------------------------------------------------------------------------------------------------------------------------------------------------------------------------------------------------------------------------------------------------------------------------------------------------------------------------------------------------------</w:t>
      </w:r>
      <w:r w:rsidR="00AD52E7" w:rsidRPr="00E13F4A">
        <w:rPr>
          <w:rFonts w:ascii="Palatino Linotype" w:eastAsiaTheme="minorHAnsi" w:hAnsi="Palatino Linotype" w:cs="Arial"/>
          <w:lang w:val="es-MX" w:eastAsia="en-US"/>
        </w:rPr>
        <w:t>----------------------</w:t>
      </w:r>
      <w:r w:rsidR="005A7A59" w:rsidRPr="00E13F4A">
        <w:rPr>
          <w:rFonts w:ascii="Palatino Linotype" w:eastAsiaTheme="minorHAnsi" w:hAnsi="Palatino Linotype" w:cs="Arial"/>
          <w:sz w:val="18"/>
          <w:lang w:val="es-MX" w:eastAsia="en-US"/>
        </w:rPr>
        <w:t>JMV/CCR/jasm</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3FDCC7D" w:rsidR="0029071C" w:rsidRPr="003E56C9" w:rsidRDefault="0029071C" w:rsidP="003E56C9"/>
    <w:sectPr w:rsidR="0029071C" w:rsidRPr="003E56C9" w:rsidSect="00742DA4">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317B2" w14:textId="77777777" w:rsidR="00985165" w:rsidRDefault="00985165" w:rsidP="000B5E25">
      <w:r>
        <w:separator/>
      </w:r>
    </w:p>
  </w:endnote>
  <w:endnote w:type="continuationSeparator" w:id="0">
    <w:p w14:paraId="719C4918" w14:textId="77777777" w:rsidR="00985165" w:rsidRDefault="00985165"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57CD5">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57CD5">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57CD5">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57CD5">
      <w:rPr>
        <w:rFonts w:ascii="Palatino Linotype" w:hAnsi="Palatino Linotype" w:cs="Arial"/>
        <w:bCs/>
        <w:noProof/>
        <w:sz w:val="20"/>
        <w:szCs w:val="20"/>
      </w:rPr>
      <w:t>33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21353" w14:textId="77777777" w:rsidR="00985165" w:rsidRDefault="00985165" w:rsidP="000B5E25">
      <w:r>
        <w:separator/>
      </w:r>
    </w:p>
  </w:footnote>
  <w:footnote w:type="continuationSeparator" w:id="0">
    <w:p w14:paraId="622B18FC" w14:textId="77777777" w:rsidR="00985165" w:rsidRDefault="00985165" w:rsidP="000B5E25">
      <w:r>
        <w:continuationSeparator/>
      </w:r>
    </w:p>
  </w:footnote>
  <w:footnote w:id="1">
    <w:p w14:paraId="415B7283" w14:textId="77777777" w:rsidR="005A7A59" w:rsidRPr="008A64CB" w:rsidRDefault="005A7A59"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5A7A59" w:rsidRDefault="005A7A59" w:rsidP="008A64CB">
      <w:pPr>
        <w:autoSpaceDE w:val="0"/>
        <w:autoSpaceDN w:val="0"/>
        <w:adjustRightInd w:val="0"/>
        <w:ind w:right="49"/>
        <w:jc w:val="both"/>
        <w:rPr>
          <w:rFonts w:ascii="Palatino Linotype" w:hAnsi="Palatino Linotype"/>
          <w:i/>
          <w:sz w:val="18"/>
          <w:szCs w:val="22"/>
        </w:rPr>
      </w:pPr>
    </w:p>
    <w:p w14:paraId="2A843A3D" w14:textId="77777777" w:rsidR="005A7A59" w:rsidRPr="008A64CB" w:rsidRDefault="005A7A59"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5A7A59" w:rsidRPr="008A64CB" w:rsidRDefault="005A7A59">
      <w:pPr>
        <w:pStyle w:val="Textonotapie"/>
        <w:rPr>
          <w:lang w:val="es-MX"/>
        </w:rPr>
      </w:pPr>
    </w:p>
  </w:footnote>
  <w:footnote w:id="2">
    <w:p w14:paraId="7015E130" w14:textId="77777777" w:rsidR="005E66A3" w:rsidRPr="006C0805" w:rsidRDefault="005E66A3" w:rsidP="005E66A3">
      <w:pPr>
        <w:pStyle w:val="Textonotapie"/>
        <w:jc w:val="both"/>
        <w:rPr>
          <w:sz w:val="18"/>
          <w:szCs w:val="18"/>
        </w:rPr>
      </w:pPr>
      <w:r>
        <w:rPr>
          <w:rStyle w:val="Refdenotaalpie"/>
        </w:rPr>
        <w:footnoteRef/>
      </w:r>
      <w:r>
        <w:t xml:space="preserve"> </w:t>
      </w:r>
      <w:r w:rsidRPr="006C0805">
        <w:rPr>
          <w:rFonts w:ascii="Palatino Linotype" w:hAnsi="Palatino Linotype"/>
          <w:sz w:val="18"/>
          <w:szCs w:val="18"/>
        </w:rPr>
        <w:t>En atención al TRANSITORIO CUARTO de la Ley de Transparencia y Acceso a la Información Pública del Estado de México y Municipios, en el cual se menciona que se derogan las disposiciones de igual o menor jerarquía que se opongan a la misma, en consecuencia los lineamientos que se trascriben al no oponerse a la Ley de la materia seguirán vigentes.</w:t>
      </w:r>
      <w:r w:rsidRPr="006C0805">
        <w:rPr>
          <w:sz w:val="18"/>
          <w:szCs w:val="18"/>
        </w:rPr>
        <w:t xml:space="preserve"> </w:t>
      </w:r>
    </w:p>
  </w:footnote>
  <w:footnote w:id="3">
    <w:p w14:paraId="126CD850" w14:textId="77777777" w:rsidR="005E66A3" w:rsidRPr="00F60E6C" w:rsidRDefault="005E66A3" w:rsidP="005E66A3">
      <w:pPr>
        <w:pStyle w:val="Textonotapie"/>
        <w:jc w:val="both"/>
        <w:rPr>
          <w:rFonts w:ascii="Palatino Linotype" w:hAnsi="Palatino Linotype"/>
          <w:sz w:val="19"/>
          <w:szCs w:val="19"/>
        </w:rPr>
      </w:pPr>
      <w:r>
        <w:rPr>
          <w:rStyle w:val="Refdenotaalpie"/>
        </w:rPr>
        <w:footnoteRef/>
      </w:r>
      <w:r>
        <w:t xml:space="preserve"> </w:t>
      </w:r>
      <w:r w:rsidRPr="00F60E6C">
        <w:rPr>
          <w:rFonts w:ascii="Palatino Linotype" w:hAnsi="Palatino Linotype"/>
          <w:sz w:val="19"/>
          <w:szCs w:val="19"/>
        </w:rPr>
        <w:t>De acuerdo a la fracción XLIV del artículo 3 de la Ley de Transparencia vigente en la entidad: “Artículo 3. Para los efectos de la presente Ley se entenderá por: XLIV. Unidad de transparencia: La establecida por los sujetos obligados para ingresar, actualizar y mantener vigente las obligaciones de información pública en sus respectivos portales de transparencia; tramitar las solicitudes de acceso a la información pública…”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5A7A59" w:rsidRDefault="00985165">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A7A59" w:rsidRPr="008F2CCC" w14:paraId="6A2352FA" w14:textId="77777777" w:rsidTr="002A06D5">
      <w:tc>
        <w:tcPr>
          <w:tcW w:w="2551" w:type="dxa"/>
          <w:vAlign w:val="center"/>
        </w:tcPr>
        <w:p w14:paraId="217E963F"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056B9D1" w14:textId="37684B60"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w:t>
          </w:r>
          <w:r w:rsidR="002A06D5">
            <w:rPr>
              <w:rFonts w:ascii="Palatino Linotype" w:hAnsi="Palatino Linotype"/>
              <w:sz w:val="22"/>
              <w:szCs w:val="22"/>
              <w:lang w:val="es-ES_tradnl"/>
            </w:rPr>
            <w:t>105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1F299A1F" w14:textId="77777777" w:rsidTr="002A06D5">
      <w:trPr>
        <w:trHeight w:val="228"/>
      </w:trPr>
      <w:tc>
        <w:tcPr>
          <w:tcW w:w="2551" w:type="dxa"/>
          <w:vAlign w:val="center"/>
        </w:tcPr>
        <w:p w14:paraId="683328AB"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DAC1EE3" w14:textId="538220B9" w:rsidR="005A7A59" w:rsidRPr="0029071C" w:rsidRDefault="002A06D5" w:rsidP="00B6659F">
          <w:pPr>
            <w:spacing w:line="276" w:lineRule="auto"/>
            <w:jc w:val="right"/>
            <w:rPr>
              <w:rFonts w:ascii="Palatino Linotype" w:hAnsi="Palatino Linotype"/>
              <w:sz w:val="22"/>
              <w:szCs w:val="22"/>
            </w:rPr>
          </w:pPr>
          <w:r w:rsidRPr="002A06D5">
            <w:rPr>
              <w:rFonts w:ascii="Palatino Linotype" w:hAnsi="Palatino Linotype"/>
              <w:sz w:val="22"/>
              <w:szCs w:val="22"/>
            </w:rPr>
            <w:t>Sistema de Agua Potable Alcantarillado y Saneamiento de Ecatepec de Morelos</w:t>
          </w:r>
        </w:p>
      </w:tc>
    </w:tr>
    <w:tr w:rsidR="005A7A59" w:rsidRPr="008F2CCC" w14:paraId="46D09EF7" w14:textId="77777777" w:rsidTr="002A06D5">
      <w:tc>
        <w:tcPr>
          <w:tcW w:w="2551" w:type="dxa"/>
          <w:vAlign w:val="center"/>
        </w:tcPr>
        <w:p w14:paraId="1A0A5ED2" w14:textId="77777777" w:rsidR="005A7A59" w:rsidRPr="008F5DAE" w:rsidRDefault="005A7A5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AE463AD"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5A7A59" w:rsidRPr="001779E0" w:rsidRDefault="00985165"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A7A59" w:rsidRPr="008F2CCC" w14:paraId="647E1A5E" w14:textId="77777777" w:rsidTr="00515252">
      <w:tc>
        <w:tcPr>
          <w:tcW w:w="2552" w:type="dxa"/>
          <w:vAlign w:val="center"/>
        </w:tcPr>
        <w:p w14:paraId="61C1A94D"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315E4270"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w:t>
          </w:r>
          <w:r w:rsidR="002A06D5">
            <w:rPr>
              <w:rFonts w:ascii="Palatino Linotype" w:hAnsi="Palatino Linotype"/>
              <w:sz w:val="22"/>
              <w:szCs w:val="22"/>
              <w:lang w:val="es-ES_tradnl"/>
            </w:rPr>
            <w:t>105</w:t>
          </w:r>
          <w:r w:rsidR="005A7A59"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5A7A59" w:rsidRPr="008F2CCC" w14:paraId="34929B82" w14:textId="77777777" w:rsidTr="00515252">
      <w:tc>
        <w:tcPr>
          <w:tcW w:w="2552" w:type="dxa"/>
          <w:vAlign w:val="center"/>
        </w:tcPr>
        <w:p w14:paraId="54C6870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25DD4C9C" w:rsidR="005A7A59" w:rsidRPr="006D30E6" w:rsidRDefault="00657CD5"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5A7A59" w:rsidRPr="008F2CCC" w14:paraId="15459416" w14:textId="77777777" w:rsidTr="00515252">
      <w:trPr>
        <w:trHeight w:val="228"/>
      </w:trPr>
      <w:tc>
        <w:tcPr>
          <w:tcW w:w="2552" w:type="dxa"/>
          <w:vAlign w:val="center"/>
        </w:tcPr>
        <w:p w14:paraId="776491B5"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1F76367D" w:rsidR="005A7A59" w:rsidRPr="0029071C" w:rsidRDefault="002A06D5" w:rsidP="0009050D">
          <w:pPr>
            <w:spacing w:line="276" w:lineRule="auto"/>
            <w:jc w:val="right"/>
            <w:rPr>
              <w:rFonts w:ascii="Palatino Linotype" w:hAnsi="Palatino Linotype"/>
              <w:sz w:val="22"/>
              <w:szCs w:val="22"/>
            </w:rPr>
          </w:pPr>
          <w:r w:rsidRPr="002A06D5">
            <w:rPr>
              <w:rFonts w:ascii="Palatino Linotype" w:hAnsi="Palatino Linotype"/>
              <w:sz w:val="22"/>
              <w:szCs w:val="22"/>
            </w:rPr>
            <w:t>Sistema de Agua Potable Alcantarillado y Saneamiento de Ecatepec de Morelos</w:t>
          </w:r>
        </w:p>
      </w:tc>
    </w:tr>
    <w:tr w:rsidR="005A7A59" w:rsidRPr="008F2CCC" w14:paraId="5C009CDE" w14:textId="77777777" w:rsidTr="00515252">
      <w:tc>
        <w:tcPr>
          <w:tcW w:w="2552" w:type="dxa"/>
          <w:vAlign w:val="center"/>
        </w:tcPr>
        <w:p w14:paraId="294ED62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5A7A59" w:rsidRDefault="00985165">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5A7A59" w:rsidRPr="009F1AB6" w:rsidRDefault="005A7A5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61E66FE"/>
    <w:multiLevelType w:val="hybridMultilevel"/>
    <w:tmpl w:val="9F3A0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594E06"/>
    <w:multiLevelType w:val="hybridMultilevel"/>
    <w:tmpl w:val="019050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6E1793"/>
    <w:multiLevelType w:val="hybridMultilevel"/>
    <w:tmpl w:val="71869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E00785F"/>
    <w:multiLevelType w:val="hybridMultilevel"/>
    <w:tmpl w:val="C38EB268"/>
    <w:lvl w:ilvl="0" w:tplc="CD9C77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7AE5032"/>
    <w:multiLevelType w:val="hybridMultilevel"/>
    <w:tmpl w:val="11CE55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14069D6"/>
    <w:multiLevelType w:val="multilevel"/>
    <w:tmpl w:val="04C421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0"/>
  </w:num>
  <w:num w:numId="5">
    <w:abstractNumId w:val="1"/>
  </w:num>
  <w:num w:numId="6">
    <w:abstractNumId w:val="4"/>
  </w:num>
  <w:num w:numId="7">
    <w:abstractNumId w:val="6"/>
  </w:num>
  <w:num w:numId="8">
    <w:abstractNumId w:val="7"/>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78CF"/>
    <w:rsid w:val="00054E04"/>
    <w:rsid w:val="00056A58"/>
    <w:rsid w:val="000572E9"/>
    <w:rsid w:val="00070547"/>
    <w:rsid w:val="00071173"/>
    <w:rsid w:val="000775FC"/>
    <w:rsid w:val="00080987"/>
    <w:rsid w:val="00087797"/>
    <w:rsid w:val="0009050D"/>
    <w:rsid w:val="00091A55"/>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C61C3"/>
    <w:rsid w:val="000D0214"/>
    <w:rsid w:val="000D3AD4"/>
    <w:rsid w:val="000D64B0"/>
    <w:rsid w:val="000E592F"/>
    <w:rsid w:val="000F16BA"/>
    <w:rsid w:val="00100C2B"/>
    <w:rsid w:val="00101AD8"/>
    <w:rsid w:val="00105738"/>
    <w:rsid w:val="0010712B"/>
    <w:rsid w:val="00115B15"/>
    <w:rsid w:val="00123996"/>
    <w:rsid w:val="0012510D"/>
    <w:rsid w:val="001256AE"/>
    <w:rsid w:val="00131427"/>
    <w:rsid w:val="001337CA"/>
    <w:rsid w:val="00140AA7"/>
    <w:rsid w:val="00140E1B"/>
    <w:rsid w:val="0014397A"/>
    <w:rsid w:val="00143F6E"/>
    <w:rsid w:val="00144019"/>
    <w:rsid w:val="00151D4C"/>
    <w:rsid w:val="00152DAD"/>
    <w:rsid w:val="001558F3"/>
    <w:rsid w:val="001676E1"/>
    <w:rsid w:val="00170AA7"/>
    <w:rsid w:val="001762FA"/>
    <w:rsid w:val="0017779C"/>
    <w:rsid w:val="00184176"/>
    <w:rsid w:val="00186B23"/>
    <w:rsid w:val="00186CCB"/>
    <w:rsid w:val="00191418"/>
    <w:rsid w:val="0019170F"/>
    <w:rsid w:val="00193F09"/>
    <w:rsid w:val="00197B1A"/>
    <w:rsid w:val="001A46ED"/>
    <w:rsid w:val="001A6109"/>
    <w:rsid w:val="001C054C"/>
    <w:rsid w:val="001C14AC"/>
    <w:rsid w:val="001C7F56"/>
    <w:rsid w:val="001D09E1"/>
    <w:rsid w:val="001D2DE0"/>
    <w:rsid w:val="001D4046"/>
    <w:rsid w:val="001D5495"/>
    <w:rsid w:val="001E2DA3"/>
    <w:rsid w:val="001E3A82"/>
    <w:rsid w:val="001E45B5"/>
    <w:rsid w:val="001F1FCC"/>
    <w:rsid w:val="001F2305"/>
    <w:rsid w:val="001F2E4C"/>
    <w:rsid w:val="001F3672"/>
    <w:rsid w:val="001F6BF1"/>
    <w:rsid w:val="0020238C"/>
    <w:rsid w:val="0020249A"/>
    <w:rsid w:val="00202C04"/>
    <w:rsid w:val="0020480A"/>
    <w:rsid w:val="002167BB"/>
    <w:rsid w:val="00217E6C"/>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1572"/>
    <w:rsid w:val="0027342B"/>
    <w:rsid w:val="002755AD"/>
    <w:rsid w:val="00275724"/>
    <w:rsid w:val="00286546"/>
    <w:rsid w:val="0029071C"/>
    <w:rsid w:val="002934B4"/>
    <w:rsid w:val="00295B3F"/>
    <w:rsid w:val="00297A54"/>
    <w:rsid w:val="002A040B"/>
    <w:rsid w:val="002A06D5"/>
    <w:rsid w:val="002A3EFB"/>
    <w:rsid w:val="002A45F3"/>
    <w:rsid w:val="002A4B43"/>
    <w:rsid w:val="002A676F"/>
    <w:rsid w:val="002B48AD"/>
    <w:rsid w:val="002B5B5A"/>
    <w:rsid w:val="002C0BE5"/>
    <w:rsid w:val="002C240F"/>
    <w:rsid w:val="002C62EC"/>
    <w:rsid w:val="002D17B8"/>
    <w:rsid w:val="002D25E0"/>
    <w:rsid w:val="002D32D2"/>
    <w:rsid w:val="002D61F7"/>
    <w:rsid w:val="002D6656"/>
    <w:rsid w:val="002D6E4B"/>
    <w:rsid w:val="002E3085"/>
    <w:rsid w:val="002F3B20"/>
    <w:rsid w:val="002F3F9D"/>
    <w:rsid w:val="002F4ED2"/>
    <w:rsid w:val="002F55B9"/>
    <w:rsid w:val="00302343"/>
    <w:rsid w:val="00306F04"/>
    <w:rsid w:val="00307006"/>
    <w:rsid w:val="0030701F"/>
    <w:rsid w:val="00314758"/>
    <w:rsid w:val="00314E62"/>
    <w:rsid w:val="00320F38"/>
    <w:rsid w:val="00322715"/>
    <w:rsid w:val="00326B44"/>
    <w:rsid w:val="00327151"/>
    <w:rsid w:val="00330FC3"/>
    <w:rsid w:val="00331E82"/>
    <w:rsid w:val="00335C6A"/>
    <w:rsid w:val="003370A0"/>
    <w:rsid w:val="00340A06"/>
    <w:rsid w:val="00343753"/>
    <w:rsid w:val="00343F0B"/>
    <w:rsid w:val="00344236"/>
    <w:rsid w:val="00344D8A"/>
    <w:rsid w:val="003502CA"/>
    <w:rsid w:val="00351E9D"/>
    <w:rsid w:val="003520C5"/>
    <w:rsid w:val="00353A1A"/>
    <w:rsid w:val="0035559A"/>
    <w:rsid w:val="00357C37"/>
    <w:rsid w:val="00360FB7"/>
    <w:rsid w:val="00363F90"/>
    <w:rsid w:val="00365F0F"/>
    <w:rsid w:val="00371835"/>
    <w:rsid w:val="0037207F"/>
    <w:rsid w:val="00374164"/>
    <w:rsid w:val="003746DE"/>
    <w:rsid w:val="00376422"/>
    <w:rsid w:val="00377DDD"/>
    <w:rsid w:val="003804E8"/>
    <w:rsid w:val="00380D3E"/>
    <w:rsid w:val="003818CD"/>
    <w:rsid w:val="00386D38"/>
    <w:rsid w:val="00396DB6"/>
    <w:rsid w:val="003A769D"/>
    <w:rsid w:val="003B153A"/>
    <w:rsid w:val="003B1C85"/>
    <w:rsid w:val="003B4CF3"/>
    <w:rsid w:val="003B70B0"/>
    <w:rsid w:val="003C031B"/>
    <w:rsid w:val="003C3071"/>
    <w:rsid w:val="003C6570"/>
    <w:rsid w:val="003C6E1C"/>
    <w:rsid w:val="003D0652"/>
    <w:rsid w:val="003D0889"/>
    <w:rsid w:val="003D1214"/>
    <w:rsid w:val="003D52E2"/>
    <w:rsid w:val="003D5C8A"/>
    <w:rsid w:val="003D6A27"/>
    <w:rsid w:val="003E21A7"/>
    <w:rsid w:val="003E56C9"/>
    <w:rsid w:val="003F28C1"/>
    <w:rsid w:val="003F684E"/>
    <w:rsid w:val="004018F9"/>
    <w:rsid w:val="00402765"/>
    <w:rsid w:val="00406218"/>
    <w:rsid w:val="00407A38"/>
    <w:rsid w:val="00415D24"/>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462FA"/>
    <w:rsid w:val="004514F1"/>
    <w:rsid w:val="004672ED"/>
    <w:rsid w:val="00471ACC"/>
    <w:rsid w:val="00474B1F"/>
    <w:rsid w:val="0047551D"/>
    <w:rsid w:val="00491137"/>
    <w:rsid w:val="00492129"/>
    <w:rsid w:val="004979F8"/>
    <w:rsid w:val="004A0B63"/>
    <w:rsid w:val="004A26CF"/>
    <w:rsid w:val="004A2D65"/>
    <w:rsid w:val="004B200D"/>
    <w:rsid w:val="004B2314"/>
    <w:rsid w:val="004B5F63"/>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27BF"/>
    <w:rsid w:val="0053343D"/>
    <w:rsid w:val="00541687"/>
    <w:rsid w:val="0054391A"/>
    <w:rsid w:val="00545ABC"/>
    <w:rsid w:val="00555C87"/>
    <w:rsid w:val="00561A6E"/>
    <w:rsid w:val="00561D99"/>
    <w:rsid w:val="00563B39"/>
    <w:rsid w:val="00572099"/>
    <w:rsid w:val="0057280C"/>
    <w:rsid w:val="0057289F"/>
    <w:rsid w:val="00572A11"/>
    <w:rsid w:val="00574FDC"/>
    <w:rsid w:val="005803C9"/>
    <w:rsid w:val="00581C32"/>
    <w:rsid w:val="00581DC8"/>
    <w:rsid w:val="0059032F"/>
    <w:rsid w:val="0059614C"/>
    <w:rsid w:val="00597D71"/>
    <w:rsid w:val="005A4C88"/>
    <w:rsid w:val="005A6216"/>
    <w:rsid w:val="005A7A59"/>
    <w:rsid w:val="005B0692"/>
    <w:rsid w:val="005B0D41"/>
    <w:rsid w:val="005B234D"/>
    <w:rsid w:val="005B26AD"/>
    <w:rsid w:val="005B36A8"/>
    <w:rsid w:val="005B5693"/>
    <w:rsid w:val="005C2ACA"/>
    <w:rsid w:val="005C6646"/>
    <w:rsid w:val="005D14FC"/>
    <w:rsid w:val="005D5264"/>
    <w:rsid w:val="005D77CC"/>
    <w:rsid w:val="005E09AB"/>
    <w:rsid w:val="005E5716"/>
    <w:rsid w:val="005E66A3"/>
    <w:rsid w:val="005F1F89"/>
    <w:rsid w:val="005F38DA"/>
    <w:rsid w:val="005F4BFB"/>
    <w:rsid w:val="006000C5"/>
    <w:rsid w:val="006002E0"/>
    <w:rsid w:val="0061406C"/>
    <w:rsid w:val="00620280"/>
    <w:rsid w:val="006233F8"/>
    <w:rsid w:val="0062349E"/>
    <w:rsid w:val="0062392C"/>
    <w:rsid w:val="006258FD"/>
    <w:rsid w:val="00632E48"/>
    <w:rsid w:val="006403F7"/>
    <w:rsid w:val="00643B58"/>
    <w:rsid w:val="006515F1"/>
    <w:rsid w:val="006556CA"/>
    <w:rsid w:val="0065753A"/>
    <w:rsid w:val="00657CD5"/>
    <w:rsid w:val="00660D13"/>
    <w:rsid w:val="00661CC3"/>
    <w:rsid w:val="006666CE"/>
    <w:rsid w:val="00670AC6"/>
    <w:rsid w:val="00673334"/>
    <w:rsid w:val="00680287"/>
    <w:rsid w:val="006810FF"/>
    <w:rsid w:val="00681ED0"/>
    <w:rsid w:val="00683574"/>
    <w:rsid w:val="00690BFF"/>
    <w:rsid w:val="00694976"/>
    <w:rsid w:val="006A0022"/>
    <w:rsid w:val="006A240A"/>
    <w:rsid w:val="006A2694"/>
    <w:rsid w:val="006A7AA4"/>
    <w:rsid w:val="006B034E"/>
    <w:rsid w:val="006B0E22"/>
    <w:rsid w:val="006B1080"/>
    <w:rsid w:val="006B1301"/>
    <w:rsid w:val="006B26B2"/>
    <w:rsid w:val="006B321A"/>
    <w:rsid w:val="006B35CB"/>
    <w:rsid w:val="006B418F"/>
    <w:rsid w:val="006B47C9"/>
    <w:rsid w:val="006B5A66"/>
    <w:rsid w:val="006C0DDC"/>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8B7"/>
    <w:rsid w:val="00737A9B"/>
    <w:rsid w:val="00741FC6"/>
    <w:rsid w:val="00742DA4"/>
    <w:rsid w:val="00742DEC"/>
    <w:rsid w:val="007527E8"/>
    <w:rsid w:val="007532C7"/>
    <w:rsid w:val="00754241"/>
    <w:rsid w:val="0075607A"/>
    <w:rsid w:val="00756F04"/>
    <w:rsid w:val="00757D60"/>
    <w:rsid w:val="00760B2C"/>
    <w:rsid w:val="007633D2"/>
    <w:rsid w:val="007659E9"/>
    <w:rsid w:val="00766D86"/>
    <w:rsid w:val="00770F18"/>
    <w:rsid w:val="007764BB"/>
    <w:rsid w:val="007828DC"/>
    <w:rsid w:val="007863F2"/>
    <w:rsid w:val="00791193"/>
    <w:rsid w:val="00796288"/>
    <w:rsid w:val="00796A2C"/>
    <w:rsid w:val="007A118C"/>
    <w:rsid w:val="007A1F70"/>
    <w:rsid w:val="007A37FE"/>
    <w:rsid w:val="007A401E"/>
    <w:rsid w:val="007A417D"/>
    <w:rsid w:val="007A7DBD"/>
    <w:rsid w:val="007B6F6F"/>
    <w:rsid w:val="007C1C67"/>
    <w:rsid w:val="007C1D5B"/>
    <w:rsid w:val="007C3435"/>
    <w:rsid w:val="007C35A4"/>
    <w:rsid w:val="007C3E46"/>
    <w:rsid w:val="007D2A81"/>
    <w:rsid w:val="007D645B"/>
    <w:rsid w:val="007E52D5"/>
    <w:rsid w:val="007E534B"/>
    <w:rsid w:val="007E6F30"/>
    <w:rsid w:val="007E7C02"/>
    <w:rsid w:val="007F7462"/>
    <w:rsid w:val="00800A80"/>
    <w:rsid w:val="00803913"/>
    <w:rsid w:val="0081709C"/>
    <w:rsid w:val="00823690"/>
    <w:rsid w:val="00835035"/>
    <w:rsid w:val="00836D9E"/>
    <w:rsid w:val="00842A3C"/>
    <w:rsid w:val="00843F80"/>
    <w:rsid w:val="00844392"/>
    <w:rsid w:val="008500D3"/>
    <w:rsid w:val="00852668"/>
    <w:rsid w:val="00857806"/>
    <w:rsid w:val="008578BF"/>
    <w:rsid w:val="00864E58"/>
    <w:rsid w:val="008660D6"/>
    <w:rsid w:val="00867028"/>
    <w:rsid w:val="00871098"/>
    <w:rsid w:val="00877235"/>
    <w:rsid w:val="008803EF"/>
    <w:rsid w:val="00882980"/>
    <w:rsid w:val="008929C8"/>
    <w:rsid w:val="00896D29"/>
    <w:rsid w:val="008A0841"/>
    <w:rsid w:val="008A12CF"/>
    <w:rsid w:val="008A1A90"/>
    <w:rsid w:val="008A64CB"/>
    <w:rsid w:val="008A77A1"/>
    <w:rsid w:val="008B082B"/>
    <w:rsid w:val="008B1439"/>
    <w:rsid w:val="008B6546"/>
    <w:rsid w:val="008C3B24"/>
    <w:rsid w:val="008D5BD3"/>
    <w:rsid w:val="008E01E4"/>
    <w:rsid w:val="008E28B2"/>
    <w:rsid w:val="008E7F32"/>
    <w:rsid w:val="008F148C"/>
    <w:rsid w:val="008F5D37"/>
    <w:rsid w:val="008F5DAE"/>
    <w:rsid w:val="008F7C23"/>
    <w:rsid w:val="00900C9B"/>
    <w:rsid w:val="00901487"/>
    <w:rsid w:val="00903BEF"/>
    <w:rsid w:val="00907F13"/>
    <w:rsid w:val="00914306"/>
    <w:rsid w:val="00921551"/>
    <w:rsid w:val="009217E8"/>
    <w:rsid w:val="00925B0B"/>
    <w:rsid w:val="0092622F"/>
    <w:rsid w:val="00926C44"/>
    <w:rsid w:val="0093645B"/>
    <w:rsid w:val="0094381A"/>
    <w:rsid w:val="00951242"/>
    <w:rsid w:val="0095159A"/>
    <w:rsid w:val="009579BC"/>
    <w:rsid w:val="00961002"/>
    <w:rsid w:val="00973F9B"/>
    <w:rsid w:val="009758CB"/>
    <w:rsid w:val="00980909"/>
    <w:rsid w:val="00984706"/>
    <w:rsid w:val="00985165"/>
    <w:rsid w:val="009933D0"/>
    <w:rsid w:val="00993406"/>
    <w:rsid w:val="00994DBB"/>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71DC"/>
    <w:rsid w:val="00A0100D"/>
    <w:rsid w:val="00A031D1"/>
    <w:rsid w:val="00A03269"/>
    <w:rsid w:val="00A04D6D"/>
    <w:rsid w:val="00A05133"/>
    <w:rsid w:val="00A05D3A"/>
    <w:rsid w:val="00A100B7"/>
    <w:rsid w:val="00A16F28"/>
    <w:rsid w:val="00A22F90"/>
    <w:rsid w:val="00A2385C"/>
    <w:rsid w:val="00A26BD8"/>
    <w:rsid w:val="00A31156"/>
    <w:rsid w:val="00A320DF"/>
    <w:rsid w:val="00A3509D"/>
    <w:rsid w:val="00A44523"/>
    <w:rsid w:val="00A44C61"/>
    <w:rsid w:val="00A5260D"/>
    <w:rsid w:val="00A54C18"/>
    <w:rsid w:val="00A55582"/>
    <w:rsid w:val="00A664DC"/>
    <w:rsid w:val="00A6692F"/>
    <w:rsid w:val="00A66F64"/>
    <w:rsid w:val="00A6775F"/>
    <w:rsid w:val="00A72262"/>
    <w:rsid w:val="00A753F2"/>
    <w:rsid w:val="00A7773A"/>
    <w:rsid w:val="00A83B4F"/>
    <w:rsid w:val="00A846BD"/>
    <w:rsid w:val="00A929C9"/>
    <w:rsid w:val="00A9389D"/>
    <w:rsid w:val="00A94441"/>
    <w:rsid w:val="00A97381"/>
    <w:rsid w:val="00AA26B4"/>
    <w:rsid w:val="00AB029E"/>
    <w:rsid w:val="00AB15E3"/>
    <w:rsid w:val="00AB4982"/>
    <w:rsid w:val="00AC07E8"/>
    <w:rsid w:val="00AC1763"/>
    <w:rsid w:val="00AC3DB9"/>
    <w:rsid w:val="00AC55AB"/>
    <w:rsid w:val="00AC687D"/>
    <w:rsid w:val="00AC6BE4"/>
    <w:rsid w:val="00AD33BE"/>
    <w:rsid w:val="00AD52E7"/>
    <w:rsid w:val="00AD7268"/>
    <w:rsid w:val="00AE1A47"/>
    <w:rsid w:val="00AE4A3C"/>
    <w:rsid w:val="00AE5995"/>
    <w:rsid w:val="00AE6704"/>
    <w:rsid w:val="00AE78CA"/>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4B00"/>
    <w:rsid w:val="00B36260"/>
    <w:rsid w:val="00B50B07"/>
    <w:rsid w:val="00B52C22"/>
    <w:rsid w:val="00B5421D"/>
    <w:rsid w:val="00B57219"/>
    <w:rsid w:val="00B579E5"/>
    <w:rsid w:val="00B6139C"/>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A0F27"/>
    <w:rsid w:val="00BA27FC"/>
    <w:rsid w:val="00BA43DC"/>
    <w:rsid w:val="00BA4E95"/>
    <w:rsid w:val="00BB06D2"/>
    <w:rsid w:val="00BB134B"/>
    <w:rsid w:val="00BB2537"/>
    <w:rsid w:val="00BB347A"/>
    <w:rsid w:val="00BB6185"/>
    <w:rsid w:val="00BC0CFA"/>
    <w:rsid w:val="00BC462B"/>
    <w:rsid w:val="00BC757D"/>
    <w:rsid w:val="00BD14B3"/>
    <w:rsid w:val="00BD269F"/>
    <w:rsid w:val="00BD3782"/>
    <w:rsid w:val="00BD4B93"/>
    <w:rsid w:val="00BD677A"/>
    <w:rsid w:val="00BD6F27"/>
    <w:rsid w:val="00BD74AF"/>
    <w:rsid w:val="00BE233B"/>
    <w:rsid w:val="00BE7A6E"/>
    <w:rsid w:val="00BF6E0F"/>
    <w:rsid w:val="00C02B7F"/>
    <w:rsid w:val="00C0414E"/>
    <w:rsid w:val="00C058C8"/>
    <w:rsid w:val="00C07D06"/>
    <w:rsid w:val="00C120DF"/>
    <w:rsid w:val="00C145A0"/>
    <w:rsid w:val="00C20F80"/>
    <w:rsid w:val="00C21DCD"/>
    <w:rsid w:val="00C249A6"/>
    <w:rsid w:val="00C34564"/>
    <w:rsid w:val="00C37A05"/>
    <w:rsid w:val="00C42200"/>
    <w:rsid w:val="00C4326C"/>
    <w:rsid w:val="00C43F9E"/>
    <w:rsid w:val="00C46AF7"/>
    <w:rsid w:val="00C56DD5"/>
    <w:rsid w:val="00C570B0"/>
    <w:rsid w:val="00C62F0F"/>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93C"/>
    <w:rsid w:val="00D01A63"/>
    <w:rsid w:val="00D02FC5"/>
    <w:rsid w:val="00D051B1"/>
    <w:rsid w:val="00D079AA"/>
    <w:rsid w:val="00D10C88"/>
    <w:rsid w:val="00D12C36"/>
    <w:rsid w:val="00D13B13"/>
    <w:rsid w:val="00D13D7F"/>
    <w:rsid w:val="00D17672"/>
    <w:rsid w:val="00D21ECE"/>
    <w:rsid w:val="00D24FB5"/>
    <w:rsid w:val="00D27727"/>
    <w:rsid w:val="00D34428"/>
    <w:rsid w:val="00D4431A"/>
    <w:rsid w:val="00D50E4E"/>
    <w:rsid w:val="00D553D4"/>
    <w:rsid w:val="00D57210"/>
    <w:rsid w:val="00D57AED"/>
    <w:rsid w:val="00D57B16"/>
    <w:rsid w:val="00D57F74"/>
    <w:rsid w:val="00D8032C"/>
    <w:rsid w:val="00D80B28"/>
    <w:rsid w:val="00D83603"/>
    <w:rsid w:val="00D901D7"/>
    <w:rsid w:val="00D92BFE"/>
    <w:rsid w:val="00D938FB"/>
    <w:rsid w:val="00DA2014"/>
    <w:rsid w:val="00DB1F5E"/>
    <w:rsid w:val="00DB55A6"/>
    <w:rsid w:val="00DC1583"/>
    <w:rsid w:val="00DC2B31"/>
    <w:rsid w:val="00DC5B5A"/>
    <w:rsid w:val="00DC7ADE"/>
    <w:rsid w:val="00DD136D"/>
    <w:rsid w:val="00DD1866"/>
    <w:rsid w:val="00DD25C1"/>
    <w:rsid w:val="00DD3AAE"/>
    <w:rsid w:val="00DD5A69"/>
    <w:rsid w:val="00DD62C0"/>
    <w:rsid w:val="00DD7565"/>
    <w:rsid w:val="00DE0A8D"/>
    <w:rsid w:val="00DE347D"/>
    <w:rsid w:val="00DE562A"/>
    <w:rsid w:val="00DE7148"/>
    <w:rsid w:val="00DF0080"/>
    <w:rsid w:val="00DF2507"/>
    <w:rsid w:val="00DF62A4"/>
    <w:rsid w:val="00DF700F"/>
    <w:rsid w:val="00E00D15"/>
    <w:rsid w:val="00E06E2A"/>
    <w:rsid w:val="00E11B18"/>
    <w:rsid w:val="00E13487"/>
    <w:rsid w:val="00E13F4A"/>
    <w:rsid w:val="00E14823"/>
    <w:rsid w:val="00E174F8"/>
    <w:rsid w:val="00E33297"/>
    <w:rsid w:val="00E3346E"/>
    <w:rsid w:val="00E341AD"/>
    <w:rsid w:val="00E40828"/>
    <w:rsid w:val="00E41730"/>
    <w:rsid w:val="00E41B3F"/>
    <w:rsid w:val="00E42B2B"/>
    <w:rsid w:val="00E50332"/>
    <w:rsid w:val="00E5647F"/>
    <w:rsid w:val="00E57BDB"/>
    <w:rsid w:val="00E625D3"/>
    <w:rsid w:val="00E65F37"/>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19DC"/>
    <w:rsid w:val="00EC2B73"/>
    <w:rsid w:val="00EC41DC"/>
    <w:rsid w:val="00EC6154"/>
    <w:rsid w:val="00EC7868"/>
    <w:rsid w:val="00EC7B52"/>
    <w:rsid w:val="00ED2E2C"/>
    <w:rsid w:val="00ED6373"/>
    <w:rsid w:val="00ED7827"/>
    <w:rsid w:val="00EE0F34"/>
    <w:rsid w:val="00EE2FB1"/>
    <w:rsid w:val="00EE49B2"/>
    <w:rsid w:val="00EE4D9C"/>
    <w:rsid w:val="00EE515E"/>
    <w:rsid w:val="00EE571A"/>
    <w:rsid w:val="00EE6265"/>
    <w:rsid w:val="00EE7518"/>
    <w:rsid w:val="00EF193B"/>
    <w:rsid w:val="00EF3D81"/>
    <w:rsid w:val="00EF59E0"/>
    <w:rsid w:val="00F01C71"/>
    <w:rsid w:val="00F1159D"/>
    <w:rsid w:val="00F239B9"/>
    <w:rsid w:val="00F240DF"/>
    <w:rsid w:val="00F241AD"/>
    <w:rsid w:val="00F306AC"/>
    <w:rsid w:val="00F30C1D"/>
    <w:rsid w:val="00F30C33"/>
    <w:rsid w:val="00F3172F"/>
    <w:rsid w:val="00F32EBF"/>
    <w:rsid w:val="00F34A32"/>
    <w:rsid w:val="00F43F9A"/>
    <w:rsid w:val="00F455F1"/>
    <w:rsid w:val="00F538CE"/>
    <w:rsid w:val="00F5459A"/>
    <w:rsid w:val="00F56606"/>
    <w:rsid w:val="00F570D3"/>
    <w:rsid w:val="00F61C9C"/>
    <w:rsid w:val="00F62221"/>
    <w:rsid w:val="00F63223"/>
    <w:rsid w:val="00F66C7B"/>
    <w:rsid w:val="00F712EE"/>
    <w:rsid w:val="00F73BB1"/>
    <w:rsid w:val="00F84FB1"/>
    <w:rsid w:val="00F8513C"/>
    <w:rsid w:val="00F90EBA"/>
    <w:rsid w:val="00F966E0"/>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A67"/>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17F2-0009-4736-AF81-AFEB5D35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33</Pages>
  <Words>8386</Words>
  <Characters>46129</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2026-05-22T16:17:00Z</cp:lastPrinted>
  <dcterms:created xsi:type="dcterms:W3CDTF">2026-04-28T22:52:00Z</dcterms:created>
  <dcterms:modified xsi:type="dcterms:W3CDTF">2026-05-27T20:39:00Z</dcterms:modified>
</cp:coreProperties>
</file>