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07791991" w:rsidR="00DE3512" w:rsidRPr="00727295" w:rsidRDefault="00DE3512" w:rsidP="366DC900">
      <w:pPr>
        <w:pBdr>
          <w:top w:val="nil"/>
          <w:left w:val="nil"/>
          <w:bottom w:val="nil"/>
          <w:right w:val="nil"/>
          <w:between w:val="nil"/>
        </w:pBdr>
        <w:rPr>
          <w:rFonts w:eastAsia="Palatino Linotype" w:cs="Palatino Linotype"/>
          <w:color w:val="000000"/>
        </w:rPr>
      </w:pPr>
      <w:r w:rsidRPr="00727295">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727295">
        <w:rPr>
          <w:rFonts w:eastAsia="Palatino Linotype" w:cs="Palatino Linotype"/>
          <w:color w:val="000000" w:themeColor="text1"/>
        </w:rPr>
        <w:t xml:space="preserve">o en Metepec, </w:t>
      </w:r>
      <w:r w:rsidR="00B64C91" w:rsidRPr="00727295">
        <w:rPr>
          <w:rFonts w:eastAsia="Palatino Linotype" w:cs="Palatino Linotype"/>
          <w:color w:val="000000" w:themeColor="text1"/>
        </w:rPr>
        <w:t>México, a</w:t>
      </w:r>
      <w:r w:rsidR="00A9590F" w:rsidRPr="00727295">
        <w:rPr>
          <w:rFonts w:eastAsia="Palatino Linotype" w:cs="Palatino Linotype"/>
          <w:color w:val="000000" w:themeColor="text1"/>
        </w:rPr>
        <w:t xml:space="preserve"> </w:t>
      </w:r>
      <w:r w:rsidR="002A4DF8" w:rsidRPr="00727295">
        <w:rPr>
          <w:rFonts w:eastAsia="Palatino Linotype" w:cs="Palatino Linotype"/>
          <w:color w:val="000000" w:themeColor="text1"/>
        </w:rPr>
        <w:t>veinticinco de marzo de dos mil veintiséis</w:t>
      </w:r>
      <w:r w:rsidRPr="00727295">
        <w:rPr>
          <w:rFonts w:eastAsia="Palatino Linotype" w:cs="Palatino Linotype"/>
          <w:color w:val="000000" w:themeColor="text1"/>
        </w:rPr>
        <w:t>.</w:t>
      </w:r>
    </w:p>
    <w:p w14:paraId="4CA4A924" w14:textId="77777777" w:rsidR="00DE3512" w:rsidRPr="00727295" w:rsidRDefault="00DE3512" w:rsidP="00DE3512">
      <w:pPr>
        <w:pBdr>
          <w:top w:val="nil"/>
          <w:left w:val="nil"/>
          <w:bottom w:val="nil"/>
          <w:right w:val="nil"/>
          <w:between w:val="nil"/>
        </w:pBdr>
        <w:rPr>
          <w:rFonts w:eastAsia="Palatino Linotype" w:cs="Palatino Linotype"/>
          <w:color w:val="000000"/>
          <w:szCs w:val="24"/>
        </w:rPr>
      </w:pPr>
    </w:p>
    <w:p w14:paraId="63F9BAD8" w14:textId="48A90A67" w:rsidR="00DE3512" w:rsidRPr="00727295" w:rsidRDefault="00DE3512" w:rsidP="00DE3512">
      <w:pPr>
        <w:pBdr>
          <w:top w:val="nil"/>
          <w:left w:val="nil"/>
          <w:bottom w:val="nil"/>
          <w:right w:val="nil"/>
          <w:between w:val="nil"/>
        </w:pBdr>
        <w:rPr>
          <w:rFonts w:eastAsia="Palatino Linotype" w:cs="Palatino Linotype"/>
          <w:color w:val="000000"/>
          <w:szCs w:val="24"/>
        </w:rPr>
      </w:pPr>
      <w:r w:rsidRPr="00727295">
        <w:rPr>
          <w:rFonts w:eastAsia="Palatino Linotype" w:cs="Palatino Linotype"/>
          <w:b/>
          <w:color w:val="000000"/>
          <w:szCs w:val="24"/>
        </w:rPr>
        <w:t>VISTO</w:t>
      </w:r>
      <w:r w:rsidR="00F24C87" w:rsidRPr="00727295">
        <w:rPr>
          <w:rFonts w:eastAsia="Palatino Linotype" w:cs="Palatino Linotype"/>
          <w:b/>
          <w:color w:val="000000"/>
          <w:szCs w:val="24"/>
        </w:rPr>
        <w:t>S</w:t>
      </w:r>
      <w:r w:rsidRPr="00727295">
        <w:rPr>
          <w:rFonts w:eastAsia="Palatino Linotype" w:cs="Palatino Linotype"/>
          <w:color w:val="000000"/>
          <w:szCs w:val="24"/>
        </w:rPr>
        <w:t xml:space="preserve"> </w:t>
      </w:r>
      <w:r w:rsidR="00F24C87" w:rsidRPr="00727295">
        <w:rPr>
          <w:rFonts w:eastAsia="Palatino Linotype" w:cs="Palatino Linotype"/>
          <w:color w:val="000000"/>
          <w:szCs w:val="24"/>
        </w:rPr>
        <w:t>los</w:t>
      </w:r>
      <w:r w:rsidRPr="00727295">
        <w:rPr>
          <w:rFonts w:eastAsia="Palatino Linotype" w:cs="Palatino Linotype"/>
          <w:color w:val="000000"/>
          <w:szCs w:val="24"/>
        </w:rPr>
        <w:t xml:space="preserve"> expediente</w:t>
      </w:r>
      <w:r w:rsidR="00F24C87" w:rsidRPr="00727295">
        <w:rPr>
          <w:rFonts w:eastAsia="Palatino Linotype" w:cs="Palatino Linotype"/>
          <w:color w:val="000000"/>
          <w:szCs w:val="24"/>
        </w:rPr>
        <w:t>s</w:t>
      </w:r>
      <w:r w:rsidRPr="00727295">
        <w:rPr>
          <w:rFonts w:eastAsia="Palatino Linotype" w:cs="Palatino Linotype"/>
          <w:color w:val="000000"/>
          <w:szCs w:val="24"/>
        </w:rPr>
        <w:t xml:space="preserve"> electrónico</w:t>
      </w:r>
      <w:r w:rsidR="00F24C87" w:rsidRPr="00727295">
        <w:rPr>
          <w:rFonts w:eastAsia="Palatino Linotype" w:cs="Palatino Linotype"/>
          <w:color w:val="000000"/>
          <w:szCs w:val="24"/>
        </w:rPr>
        <w:t>s</w:t>
      </w:r>
      <w:r w:rsidRPr="00727295">
        <w:rPr>
          <w:rFonts w:eastAsia="Palatino Linotype" w:cs="Palatino Linotype"/>
          <w:color w:val="000000"/>
          <w:szCs w:val="24"/>
        </w:rPr>
        <w:t xml:space="preserve"> formado</w:t>
      </w:r>
      <w:r w:rsidR="00F24C87" w:rsidRPr="00727295">
        <w:rPr>
          <w:rFonts w:eastAsia="Palatino Linotype" w:cs="Palatino Linotype"/>
          <w:color w:val="000000"/>
          <w:szCs w:val="24"/>
        </w:rPr>
        <w:t>s</w:t>
      </w:r>
      <w:r w:rsidRPr="00727295">
        <w:rPr>
          <w:rFonts w:eastAsia="Palatino Linotype" w:cs="Palatino Linotype"/>
          <w:color w:val="000000"/>
          <w:szCs w:val="24"/>
        </w:rPr>
        <w:t xml:space="preserve"> con motivo de</w:t>
      </w:r>
      <w:r w:rsidR="00F24C87" w:rsidRPr="00727295">
        <w:rPr>
          <w:rFonts w:eastAsia="Palatino Linotype" w:cs="Palatino Linotype"/>
          <w:color w:val="000000"/>
          <w:szCs w:val="24"/>
        </w:rPr>
        <w:t xml:space="preserve"> </w:t>
      </w:r>
      <w:r w:rsidRPr="00727295">
        <w:rPr>
          <w:rFonts w:eastAsia="Palatino Linotype" w:cs="Palatino Linotype"/>
          <w:color w:val="000000"/>
          <w:szCs w:val="24"/>
        </w:rPr>
        <w:t>l</w:t>
      </w:r>
      <w:r w:rsidR="00F24C87" w:rsidRPr="00727295">
        <w:rPr>
          <w:rFonts w:eastAsia="Palatino Linotype" w:cs="Palatino Linotype"/>
          <w:color w:val="000000"/>
          <w:szCs w:val="24"/>
        </w:rPr>
        <w:t>os</w:t>
      </w:r>
      <w:r w:rsidRPr="00727295">
        <w:rPr>
          <w:rFonts w:eastAsia="Palatino Linotype" w:cs="Palatino Linotype"/>
          <w:color w:val="000000"/>
          <w:szCs w:val="24"/>
        </w:rPr>
        <w:t xml:space="preserve"> recurso</w:t>
      </w:r>
      <w:r w:rsidR="00F24C87" w:rsidRPr="00727295">
        <w:rPr>
          <w:rFonts w:eastAsia="Palatino Linotype" w:cs="Palatino Linotype"/>
          <w:color w:val="000000"/>
          <w:szCs w:val="24"/>
        </w:rPr>
        <w:t>s</w:t>
      </w:r>
      <w:r w:rsidRPr="00727295">
        <w:rPr>
          <w:rFonts w:eastAsia="Palatino Linotype" w:cs="Palatino Linotype"/>
          <w:color w:val="000000"/>
          <w:szCs w:val="24"/>
        </w:rPr>
        <w:t xml:space="preserve"> de revisión</w:t>
      </w:r>
      <w:r w:rsidR="00F82C9A" w:rsidRPr="00727295">
        <w:rPr>
          <w:rFonts w:eastAsia="Palatino Linotype" w:cs="Palatino Linotype"/>
          <w:color w:val="000000"/>
          <w:szCs w:val="24"/>
        </w:rPr>
        <w:t xml:space="preserve"> </w:t>
      </w:r>
      <w:bookmarkStart w:id="0" w:name="_GoBack"/>
      <w:r w:rsidR="001E3FC5" w:rsidRPr="00727295">
        <w:rPr>
          <w:b/>
          <w:szCs w:val="24"/>
        </w:rPr>
        <w:t>08</w:t>
      </w:r>
      <w:r w:rsidR="00912677" w:rsidRPr="00727295">
        <w:rPr>
          <w:b/>
          <w:szCs w:val="24"/>
        </w:rPr>
        <w:t>310</w:t>
      </w:r>
      <w:r w:rsidR="001E3FC5" w:rsidRPr="00727295">
        <w:rPr>
          <w:b/>
          <w:szCs w:val="24"/>
        </w:rPr>
        <w:t>/INFOEM/IP/RR/2025</w:t>
      </w:r>
      <w:bookmarkEnd w:id="0"/>
      <w:r w:rsidR="001E3FC5" w:rsidRPr="00727295">
        <w:rPr>
          <w:szCs w:val="24"/>
        </w:rPr>
        <w:t xml:space="preserve">, </w:t>
      </w:r>
      <w:r w:rsidR="001A7B12" w:rsidRPr="00727295">
        <w:rPr>
          <w:b/>
          <w:szCs w:val="24"/>
        </w:rPr>
        <w:t>08</w:t>
      </w:r>
      <w:r w:rsidR="007D5CAF" w:rsidRPr="00727295">
        <w:rPr>
          <w:b/>
          <w:szCs w:val="24"/>
        </w:rPr>
        <w:t>311</w:t>
      </w:r>
      <w:r w:rsidR="001A7B12" w:rsidRPr="00727295">
        <w:rPr>
          <w:b/>
          <w:szCs w:val="24"/>
        </w:rPr>
        <w:t>/INFOEM/IP/RR/2025</w:t>
      </w:r>
      <w:r w:rsidR="00841F8A" w:rsidRPr="00727295">
        <w:rPr>
          <w:szCs w:val="24"/>
        </w:rPr>
        <w:t xml:space="preserve"> y</w:t>
      </w:r>
      <w:r w:rsidR="00596215" w:rsidRPr="00727295">
        <w:rPr>
          <w:b/>
          <w:szCs w:val="24"/>
        </w:rPr>
        <w:t xml:space="preserve"> </w:t>
      </w:r>
      <w:r w:rsidR="001A7B12" w:rsidRPr="00727295">
        <w:rPr>
          <w:b/>
          <w:szCs w:val="24"/>
        </w:rPr>
        <w:t>08</w:t>
      </w:r>
      <w:r w:rsidR="007D5CAF" w:rsidRPr="00727295">
        <w:rPr>
          <w:b/>
          <w:szCs w:val="24"/>
        </w:rPr>
        <w:t>312</w:t>
      </w:r>
      <w:r w:rsidR="001A7B12" w:rsidRPr="00727295">
        <w:rPr>
          <w:b/>
          <w:szCs w:val="24"/>
        </w:rPr>
        <w:t>/INFOEM/IP/RR/2025</w:t>
      </w:r>
      <w:r w:rsidR="00841F8A" w:rsidRPr="00727295">
        <w:rPr>
          <w:szCs w:val="24"/>
        </w:rPr>
        <w:t xml:space="preserve">, </w:t>
      </w:r>
      <w:r w:rsidRPr="00727295">
        <w:rPr>
          <w:rFonts w:eastAsia="Palatino Linotype" w:cs="Palatino Linotype"/>
          <w:color w:val="000000"/>
          <w:szCs w:val="24"/>
        </w:rPr>
        <w:t>interpuestos por</w:t>
      </w:r>
      <w:r w:rsidR="00E72314" w:rsidRPr="00727295">
        <w:rPr>
          <w:rFonts w:eastAsia="Palatino Linotype" w:cs="Palatino Linotype"/>
          <w:color w:val="000000"/>
          <w:szCs w:val="24"/>
        </w:rPr>
        <w:t xml:space="preserve"> </w:t>
      </w:r>
      <w:r w:rsidR="001A7B12" w:rsidRPr="00727295">
        <w:rPr>
          <w:rFonts w:eastAsia="Palatino Linotype" w:cs="Palatino Linotype"/>
          <w:b/>
          <w:color w:val="000000"/>
          <w:szCs w:val="24"/>
        </w:rPr>
        <w:t>una persona de manera a</w:t>
      </w:r>
      <w:r w:rsidR="00D5130A" w:rsidRPr="00727295">
        <w:rPr>
          <w:rFonts w:eastAsia="Palatino Linotype" w:cs="Palatino Linotype"/>
          <w:b/>
          <w:color w:val="000000"/>
          <w:szCs w:val="24"/>
        </w:rPr>
        <w:t>nónim</w:t>
      </w:r>
      <w:r w:rsidR="001A7B12" w:rsidRPr="00727295">
        <w:rPr>
          <w:rFonts w:eastAsia="Palatino Linotype" w:cs="Palatino Linotype"/>
          <w:b/>
          <w:color w:val="000000"/>
          <w:szCs w:val="24"/>
        </w:rPr>
        <w:t>a</w:t>
      </w:r>
      <w:r w:rsidR="00841F8A" w:rsidRPr="00727295">
        <w:rPr>
          <w:rFonts w:eastAsia="Palatino Linotype" w:cs="Palatino Linotype"/>
          <w:color w:val="000000"/>
          <w:szCs w:val="24"/>
        </w:rPr>
        <w:t>, en lo sucesivo el</w:t>
      </w:r>
      <w:r w:rsidRPr="00727295">
        <w:rPr>
          <w:rFonts w:eastAsia="Palatino Linotype" w:cs="Palatino Linotype"/>
          <w:b/>
          <w:color w:val="000000"/>
          <w:szCs w:val="24"/>
        </w:rPr>
        <w:t xml:space="preserve"> Recurrente</w:t>
      </w:r>
      <w:r w:rsidRPr="00727295">
        <w:rPr>
          <w:rFonts w:eastAsia="Palatino Linotype" w:cs="Palatino Linotype"/>
          <w:color w:val="000000"/>
          <w:szCs w:val="24"/>
        </w:rPr>
        <w:t>; en contra de l</w:t>
      </w:r>
      <w:r w:rsidR="00F82C9A" w:rsidRPr="00727295">
        <w:rPr>
          <w:rFonts w:eastAsia="Palatino Linotype" w:cs="Palatino Linotype"/>
          <w:color w:val="000000"/>
          <w:szCs w:val="24"/>
        </w:rPr>
        <w:t>as</w:t>
      </w:r>
      <w:r w:rsidRPr="00727295">
        <w:rPr>
          <w:rFonts w:eastAsia="Palatino Linotype" w:cs="Palatino Linotype"/>
          <w:color w:val="000000"/>
          <w:szCs w:val="24"/>
        </w:rPr>
        <w:t xml:space="preserve"> respuesta</w:t>
      </w:r>
      <w:r w:rsidR="00F82C9A" w:rsidRPr="00727295">
        <w:rPr>
          <w:rFonts w:eastAsia="Palatino Linotype" w:cs="Palatino Linotype"/>
          <w:color w:val="000000"/>
          <w:szCs w:val="24"/>
        </w:rPr>
        <w:t>s</w:t>
      </w:r>
      <w:r w:rsidRPr="00727295">
        <w:rPr>
          <w:rFonts w:eastAsia="Palatino Linotype" w:cs="Palatino Linotype"/>
          <w:color w:val="000000"/>
          <w:szCs w:val="24"/>
        </w:rPr>
        <w:t xml:space="preserve"> de</w:t>
      </w:r>
      <w:r w:rsidR="005641E6" w:rsidRPr="00727295">
        <w:rPr>
          <w:rFonts w:eastAsia="Palatino Linotype" w:cs="Palatino Linotype"/>
          <w:color w:val="000000"/>
          <w:szCs w:val="24"/>
        </w:rPr>
        <w:t>l</w:t>
      </w:r>
      <w:r w:rsidRPr="00727295">
        <w:rPr>
          <w:rFonts w:eastAsia="Palatino Linotype" w:cs="Palatino Linotype"/>
          <w:color w:val="000000"/>
          <w:szCs w:val="24"/>
        </w:rPr>
        <w:t xml:space="preserve"> </w:t>
      </w:r>
      <w:r w:rsidR="001A7B12" w:rsidRPr="00727295">
        <w:rPr>
          <w:rFonts w:eastAsia="Palatino Linotype" w:cs="Palatino Linotype"/>
          <w:b/>
          <w:color w:val="000000"/>
          <w:szCs w:val="24"/>
        </w:rPr>
        <w:t>Ayuntamiento de Toluca</w:t>
      </w:r>
      <w:r w:rsidRPr="00727295">
        <w:rPr>
          <w:rFonts w:eastAsia="Palatino Linotype" w:cs="Palatino Linotype"/>
          <w:bCs/>
          <w:color w:val="000000"/>
          <w:szCs w:val="24"/>
        </w:rPr>
        <w:t xml:space="preserve">, </w:t>
      </w:r>
      <w:r w:rsidRPr="00727295">
        <w:rPr>
          <w:rFonts w:eastAsia="Palatino Linotype" w:cs="Palatino Linotype"/>
          <w:color w:val="000000"/>
          <w:szCs w:val="24"/>
        </w:rPr>
        <w:t>en lo subsecuente</w:t>
      </w:r>
      <w:r w:rsidRPr="00727295">
        <w:rPr>
          <w:rFonts w:eastAsia="Palatino Linotype" w:cs="Palatino Linotype"/>
          <w:b/>
          <w:color w:val="000000"/>
          <w:szCs w:val="24"/>
        </w:rPr>
        <w:t xml:space="preserve"> </w:t>
      </w:r>
      <w:r w:rsidRPr="00727295">
        <w:rPr>
          <w:rFonts w:eastAsia="Palatino Linotype" w:cs="Palatino Linotype"/>
          <w:color w:val="000000"/>
          <w:szCs w:val="24"/>
        </w:rPr>
        <w:t>el</w:t>
      </w:r>
      <w:r w:rsidRPr="00727295">
        <w:rPr>
          <w:rFonts w:eastAsia="Palatino Linotype" w:cs="Palatino Linotype"/>
          <w:b/>
          <w:color w:val="000000"/>
          <w:szCs w:val="24"/>
        </w:rPr>
        <w:t xml:space="preserve"> Sujeto Obligado</w:t>
      </w:r>
      <w:r w:rsidRPr="00727295">
        <w:rPr>
          <w:rFonts w:eastAsia="Palatino Linotype" w:cs="Palatino Linotype"/>
          <w:color w:val="000000"/>
          <w:szCs w:val="24"/>
        </w:rPr>
        <w:t>,</w:t>
      </w:r>
      <w:r w:rsidRPr="00727295">
        <w:rPr>
          <w:rFonts w:eastAsia="Palatino Linotype" w:cs="Palatino Linotype"/>
          <w:b/>
          <w:color w:val="000000"/>
          <w:szCs w:val="24"/>
        </w:rPr>
        <w:t xml:space="preserve"> </w:t>
      </w:r>
      <w:r w:rsidRPr="00727295">
        <w:rPr>
          <w:rFonts w:eastAsia="Palatino Linotype" w:cs="Palatino Linotype"/>
          <w:color w:val="000000"/>
          <w:szCs w:val="24"/>
        </w:rPr>
        <w:t>se procede a dictar la presente resolución.</w:t>
      </w:r>
    </w:p>
    <w:p w14:paraId="7E81D877" w14:textId="77777777" w:rsidR="00DE3512" w:rsidRPr="00727295"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727295" w:rsidRDefault="00DE3512" w:rsidP="00AE5CE1">
      <w:pPr>
        <w:pStyle w:val="Ttulo1"/>
        <w:rPr>
          <w:rFonts w:eastAsia="Palatino Linotype"/>
        </w:rPr>
      </w:pPr>
      <w:r w:rsidRPr="00727295">
        <w:rPr>
          <w:rFonts w:eastAsia="Palatino Linotype"/>
        </w:rPr>
        <w:t>A N T E C E D E N T E S</w:t>
      </w:r>
    </w:p>
    <w:p w14:paraId="6205E54F" w14:textId="77777777" w:rsidR="00DE3512" w:rsidRPr="00727295"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727295" w:rsidRDefault="00DE3512" w:rsidP="00F54B74">
      <w:pPr>
        <w:pStyle w:val="Ttulo2"/>
        <w:rPr>
          <w:rFonts w:eastAsia="Palatino Linotype"/>
        </w:rPr>
      </w:pPr>
      <w:r w:rsidRPr="00727295">
        <w:rPr>
          <w:rFonts w:eastAsia="Palatino Linotype"/>
        </w:rPr>
        <w:t>PRIMERO. De la</w:t>
      </w:r>
      <w:r w:rsidR="00AF1662" w:rsidRPr="00727295">
        <w:rPr>
          <w:rFonts w:eastAsia="Palatino Linotype"/>
        </w:rPr>
        <w:t>s</w:t>
      </w:r>
      <w:r w:rsidRPr="00727295">
        <w:rPr>
          <w:rFonts w:eastAsia="Palatino Linotype"/>
        </w:rPr>
        <w:t xml:space="preserve"> </w:t>
      </w:r>
      <w:r w:rsidR="00AF1662" w:rsidRPr="00727295">
        <w:rPr>
          <w:rFonts w:eastAsia="Palatino Linotype"/>
        </w:rPr>
        <w:t>s</w:t>
      </w:r>
      <w:r w:rsidRPr="00727295">
        <w:rPr>
          <w:rFonts w:eastAsia="Palatino Linotype"/>
        </w:rPr>
        <w:t>olicitud</w:t>
      </w:r>
      <w:r w:rsidR="00AF1662" w:rsidRPr="00727295">
        <w:rPr>
          <w:rFonts w:eastAsia="Palatino Linotype"/>
        </w:rPr>
        <w:t>es</w:t>
      </w:r>
      <w:r w:rsidRPr="00727295">
        <w:rPr>
          <w:rFonts w:eastAsia="Palatino Linotype"/>
        </w:rPr>
        <w:t xml:space="preserve"> de </w:t>
      </w:r>
      <w:r w:rsidR="00AF1662" w:rsidRPr="00727295">
        <w:rPr>
          <w:rFonts w:eastAsia="Palatino Linotype"/>
        </w:rPr>
        <w:t>i</w:t>
      </w:r>
      <w:r w:rsidRPr="00727295">
        <w:rPr>
          <w:rFonts w:eastAsia="Palatino Linotype"/>
        </w:rPr>
        <w:t>nformación.</w:t>
      </w:r>
    </w:p>
    <w:p w14:paraId="4D15ACD3" w14:textId="10775CFC" w:rsidR="00DE3512" w:rsidRPr="00727295" w:rsidRDefault="004C1525" w:rsidP="00DE3512">
      <w:pPr>
        <w:pBdr>
          <w:top w:val="nil"/>
          <w:left w:val="nil"/>
          <w:bottom w:val="nil"/>
          <w:right w:val="nil"/>
          <w:between w:val="nil"/>
        </w:pBdr>
        <w:rPr>
          <w:rFonts w:eastAsia="Palatino Linotype" w:cs="Palatino Linotype"/>
          <w:b/>
          <w:bCs/>
          <w:color w:val="000000"/>
          <w:szCs w:val="24"/>
        </w:rPr>
      </w:pPr>
      <w:r w:rsidRPr="00727295">
        <w:rPr>
          <w:rFonts w:eastAsia="Palatino Linotype" w:cs="Palatino Linotype"/>
          <w:color w:val="000000"/>
          <w:szCs w:val="24"/>
        </w:rPr>
        <w:t xml:space="preserve">Con fecha </w:t>
      </w:r>
      <w:r w:rsidR="001A7B12" w:rsidRPr="00727295">
        <w:rPr>
          <w:rFonts w:eastAsia="Palatino Linotype" w:cs="Palatino Linotype"/>
          <w:color w:val="000000"/>
          <w:szCs w:val="24"/>
        </w:rPr>
        <w:t>veinte de mayo</w:t>
      </w:r>
      <w:r w:rsidR="00997074" w:rsidRPr="00727295">
        <w:rPr>
          <w:rFonts w:eastAsia="Palatino Linotype" w:cs="Palatino Linotype"/>
          <w:color w:val="000000"/>
          <w:szCs w:val="24"/>
        </w:rPr>
        <w:t xml:space="preserve"> de dos mil veinticinco</w:t>
      </w:r>
      <w:r w:rsidR="00E72314" w:rsidRPr="00727295">
        <w:rPr>
          <w:rFonts w:eastAsia="Palatino Linotype" w:cs="Palatino Linotype"/>
          <w:color w:val="000000"/>
          <w:szCs w:val="24"/>
        </w:rPr>
        <w:t xml:space="preserve">, </w:t>
      </w:r>
      <w:r w:rsidR="009A5458" w:rsidRPr="00727295">
        <w:rPr>
          <w:rFonts w:eastAsia="Palatino Linotype" w:cs="Palatino Linotype"/>
          <w:color w:val="000000"/>
          <w:szCs w:val="24"/>
        </w:rPr>
        <w:t>el</w:t>
      </w:r>
      <w:r w:rsidR="00DE3512" w:rsidRPr="00727295">
        <w:rPr>
          <w:rFonts w:eastAsia="Palatino Linotype" w:cs="Palatino Linotype"/>
          <w:color w:val="000000"/>
          <w:szCs w:val="24"/>
        </w:rPr>
        <w:t xml:space="preserve"> Recurrente presentó a través del Sistema de Acceso a la Información Mexiquense (SAIMEX) ante el Sujeto Obligado, solicitud</w:t>
      </w:r>
      <w:r w:rsidR="00AF1662" w:rsidRPr="00727295">
        <w:rPr>
          <w:rFonts w:eastAsia="Palatino Linotype" w:cs="Palatino Linotype"/>
          <w:color w:val="000000"/>
          <w:szCs w:val="24"/>
        </w:rPr>
        <w:t>es</w:t>
      </w:r>
      <w:r w:rsidR="00DE3512" w:rsidRPr="00727295">
        <w:rPr>
          <w:rFonts w:eastAsia="Palatino Linotype" w:cs="Palatino Linotype"/>
          <w:color w:val="000000"/>
          <w:szCs w:val="24"/>
        </w:rPr>
        <w:t xml:space="preserve"> de acceso a la inf</w:t>
      </w:r>
      <w:r w:rsidRPr="00727295">
        <w:rPr>
          <w:rFonts w:eastAsia="Palatino Linotype" w:cs="Palatino Linotype"/>
          <w:color w:val="000000"/>
          <w:szCs w:val="24"/>
        </w:rPr>
        <w:t>ormación pública registrada</w:t>
      </w:r>
      <w:r w:rsidR="00AF1662" w:rsidRPr="00727295">
        <w:rPr>
          <w:rFonts w:eastAsia="Palatino Linotype" w:cs="Palatino Linotype"/>
          <w:color w:val="000000"/>
          <w:szCs w:val="24"/>
        </w:rPr>
        <w:t>s</w:t>
      </w:r>
      <w:r w:rsidRPr="00727295">
        <w:rPr>
          <w:rFonts w:eastAsia="Palatino Linotype" w:cs="Palatino Linotype"/>
          <w:color w:val="000000"/>
          <w:szCs w:val="24"/>
        </w:rPr>
        <w:t xml:space="preserve"> con</w:t>
      </w:r>
      <w:r w:rsidR="00DE3512" w:rsidRPr="00727295">
        <w:rPr>
          <w:rFonts w:eastAsia="Palatino Linotype" w:cs="Palatino Linotype"/>
          <w:color w:val="000000"/>
          <w:szCs w:val="24"/>
        </w:rPr>
        <w:t xml:space="preserve"> </w:t>
      </w:r>
      <w:r w:rsidR="00AF1662" w:rsidRPr="00727295">
        <w:rPr>
          <w:rFonts w:eastAsia="Palatino Linotype" w:cs="Palatino Linotype"/>
          <w:color w:val="000000"/>
          <w:szCs w:val="24"/>
        </w:rPr>
        <w:t>los</w:t>
      </w:r>
      <w:r w:rsidR="00DE3512" w:rsidRPr="00727295">
        <w:rPr>
          <w:rFonts w:eastAsia="Palatino Linotype" w:cs="Palatino Linotype"/>
          <w:color w:val="000000"/>
          <w:szCs w:val="24"/>
        </w:rPr>
        <w:t xml:space="preserve"> número</w:t>
      </w:r>
      <w:r w:rsidR="00AF1662" w:rsidRPr="00727295">
        <w:rPr>
          <w:rFonts w:eastAsia="Palatino Linotype" w:cs="Palatino Linotype"/>
          <w:color w:val="000000"/>
          <w:szCs w:val="24"/>
        </w:rPr>
        <w:t>s</w:t>
      </w:r>
      <w:r w:rsidR="00DE3512" w:rsidRPr="00727295">
        <w:rPr>
          <w:rFonts w:eastAsia="Palatino Linotype" w:cs="Palatino Linotype"/>
          <w:color w:val="000000"/>
          <w:szCs w:val="24"/>
        </w:rPr>
        <w:t xml:space="preserve"> de expediente</w:t>
      </w:r>
      <w:r w:rsidR="00016A51" w:rsidRPr="00727295">
        <w:rPr>
          <w:rFonts w:eastAsia="Palatino Linotype" w:cs="Palatino Linotype"/>
          <w:color w:val="000000"/>
          <w:szCs w:val="24"/>
        </w:rPr>
        <w:t>s</w:t>
      </w:r>
      <w:r w:rsidR="0088088C" w:rsidRPr="00727295">
        <w:rPr>
          <w:rFonts w:eastAsia="Palatino Linotype" w:cs="Palatino Linotype"/>
          <w:color w:val="000000"/>
          <w:szCs w:val="24"/>
        </w:rPr>
        <w:t xml:space="preserve"> </w:t>
      </w:r>
      <w:r w:rsidR="007D5CAF" w:rsidRPr="00727295">
        <w:rPr>
          <w:rFonts w:eastAsia="Palatino Linotype" w:cs="Palatino Linotype"/>
          <w:b/>
          <w:color w:val="000000"/>
          <w:szCs w:val="24"/>
        </w:rPr>
        <w:t>02920/TOLUCA/IP/2025</w:t>
      </w:r>
      <w:r w:rsidR="007D5CAF" w:rsidRPr="00727295">
        <w:rPr>
          <w:rFonts w:eastAsia="Palatino Linotype" w:cs="Palatino Linotype"/>
          <w:bCs/>
          <w:color w:val="000000"/>
          <w:szCs w:val="24"/>
        </w:rPr>
        <w:t xml:space="preserve">, </w:t>
      </w:r>
      <w:r w:rsidR="001A7B12" w:rsidRPr="00727295">
        <w:rPr>
          <w:rFonts w:eastAsia="Palatino Linotype" w:cs="Palatino Linotype"/>
          <w:b/>
          <w:color w:val="000000"/>
          <w:szCs w:val="24"/>
        </w:rPr>
        <w:t>029</w:t>
      </w:r>
      <w:r w:rsidR="007D5CAF" w:rsidRPr="00727295">
        <w:rPr>
          <w:rFonts w:eastAsia="Palatino Linotype" w:cs="Palatino Linotype"/>
          <w:b/>
          <w:color w:val="000000"/>
          <w:szCs w:val="24"/>
        </w:rPr>
        <w:t>1</w:t>
      </w:r>
      <w:r w:rsidR="001A7B12" w:rsidRPr="00727295">
        <w:rPr>
          <w:rFonts w:eastAsia="Palatino Linotype" w:cs="Palatino Linotype"/>
          <w:b/>
          <w:color w:val="000000"/>
          <w:szCs w:val="24"/>
        </w:rPr>
        <w:t>9/TOLUCA/IP/2025</w:t>
      </w:r>
      <w:r w:rsidR="00841F8A" w:rsidRPr="00727295">
        <w:rPr>
          <w:rFonts w:eastAsia="Palatino Linotype" w:cs="Palatino Linotype"/>
          <w:bCs/>
          <w:color w:val="000000"/>
          <w:szCs w:val="24"/>
        </w:rPr>
        <w:t xml:space="preserve"> </w:t>
      </w:r>
      <w:r w:rsidR="00AF1662" w:rsidRPr="00727295">
        <w:rPr>
          <w:rFonts w:eastAsia="Palatino Linotype" w:cs="Palatino Linotype"/>
          <w:color w:val="000000"/>
          <w:szCs w:val="24"/>
        </w:rPr>
        <w:t xml:space="preserve">y </w:t>
      </w:r>
      <w:r w:rsidR="001A7B12" w:rsidRPr="00727295">
        <w:rPr>
          <w:rFonts w:eastAsia="Palatino Linotype" w:cs="Palatino Linotype"/>
          <w:b/>
          <w:color w:val="000000"/>
          <w:szCs w:val="24"/>
        </w:rPr>
        <w:t>029</w:t>
      </w:r>
      <w:r w:rsidR="007D5CAF" w:rsidRPr="00727295">
        <w:rPr>
          <w:rFonts w:eastAsia="Palatino Linotype" w:cs="Palatino Linotype"/>
          <w:b/>
          <w:color w:val="000000"/>
          <w:szCs w:val="24"/>
        </w:rPr>
        <w:t>1</w:t>
      </w:r>
      <w:r w:rsidR="001A7B12" w:rsidRPr="00727295">
        <w:rPr>
          <w:rFonts w:eastAsia="Palatino Linotype" w:cs="Palatino Linotype"/>
          <w:b/>
          <w:color w:val="000000"/>
          <w:szCs w:val="24"/>
        </w:rPr>
        <w:t>8/TOLUCA/IP/2025</w:t>
      </w:r>
      <w:r w:rsidR="00841F8A" w:rsidRPr="00727295">
        <w:rPr>
          <w:rFonts w:eastAsia="Palatino Linotype" w:cs="Palatino Linotype"/>
          <w:bCs/>
          <w:color w:val="000000"/>
          <w:szCs w:val="24"/>
        </w:rPr>
        <w:t xml:space="preserve">, </w:t>
      </w:r>
      <w:r w:rsidR="00DE3512" w:rsidRPr="00727295">
        <w:rPr>
          <w:rFonts w:eastAsia="Palatino Linotype" w:cs="Palatino Linotype"/>
          <w:color w:val="000000"/>
          <w:szCs w:val="24"/>
        </w:rPr>
        <w:t>mediante la</w:t>
      </w:r>
      <w:r w:rsidR="0088088C" w:rsidRPr="00727295">
        <w:rPr>
          <w:rFonts w:eastAsia="Palatino Linotype" w:cs="Palatino Linotype"/>
          <w:color w:val="000000"/>
          <w:szCs w:val="24"/>
        </w:rPr>
        <w:t>s</w:t>
      </w:r>
      <w:r w:rsidR="00DE3512" w:rsidRPr="00727295">
        <w:rPr>
          <w:rFonts w:eastAsia="Palatino Linotype" w:cs="Palatino Linotype"/>
          <w:color w:val="000000"/>
          <w:szCs w:val="24"/>
        </w:rPr>
        <w:t xml:space="preserve"> cual</w:t>
      </w:r>
      <w:r w:rsidR="0088088C" w:rsidRPr="00727295">
        <w:rPr>
          <w:rFonts w:eastAsia="Palatino Linotype" w:cs="Palatino Linotype"/>
          <w:color w:val="000000"/>
          <w:szCs w:val="24"/>
        </w:rPr>
        <w:t>es</w:t>
      </w:r>
      <w:r w:rsidR="00DE3512" w:rsidRPr="00727295">
        <w:rPr>
          <w:rFonts w:eastAsia="Palatino Linotype" w:cs="Palatino Linotype"/>
          <w:color w:val="000000"/>
          <w:szCs w:val="24"/>
        </w:rPr>
        <w:t xml:space="preserve"> solicitó información en el tenor siguiente:</w:t>
      </w:r>
      <w:r w:rsidR="00C80AA6" w:rsidRPr="00727295">
        <w:rPr>
          <w:rFonts w:eastAsia="Palatino Linotype" w:cs="Palatino Linotype"/>
          <w:color w:val="000000"/>
          <w:szCs w:val="24"/>
        </w:rPr>
        <w:t xml:space="preserve"> </w:t>
      </w:r>
    </w:p>
    <w:p w14:paraId="22174491" w14:textId="03F2B310" w:rsidR="00DB5048" w:rsidRPr="00727295" w:rsidRDefault="00DB5048" w:rsidP="00DE3512">
      <w:pPr>
        <w:pBdr>
          <w:top w:val="nil"/>
          <w:left w:val="nil"/>
          <w:bottom w:val="nil"/>
          <w:right w:val="nil"/>
          <w:between w:val="nil"/>
        </w:pBdr>
        <w:rPr>
          <w:rFonts w:eastAsia="Palatino Linotype" w:cs="Palatino Linotype"/>
          <w:color w:val="000000"/>
          <w:szCs w:val="24"/>
        </w:rPr>
      </w:pPr>
    </w:p>
    <w:p w14:paraId="1F37EDA3" w14:textId="47C5992B" w:rsidR="00237426" w:rsidRPr="00727295" w:rsidRDefault="009F049B" w:rsidP="00237426">
      <w:pPr>
        <w:pBdr>
          <w:top w:val="nil"/>
          <w:left w:val="nil"/>
          <w:bottom w:val="nil"/>
          <w:right w:val="nil"/>
          <w:between w:val="nil"/>
        </w:pBdr>
        <w:rPr>
          <w:rFonts w:eastAsia="Palatino Linotype" w:cs="Palatino Linotype"/>
          <w:color w:val="000000"/>
          <w:szCs w:val="24"/>
          <w:u w:val="single"/>
        </w:rPr>
      </w:pPr>
      <w:r w:rsidRPr="00727295">
        <w:rPr>
          <w:rFonts w:eastAsia="Palatino Linotype" w:cs="Palatino Linotype"/>
          <w:b/>
          <w:bCs/>
          <w:color w:val="000000"/>
          <w:szCs w:val="24"/>
          <w:u w:val="single"/>
        </w:rPr>
        <w:t>02920/TOLUCA/IP/2025</w:t>
      </w:r>
    </w:p>
    <w:p w14:paraId="3FA444B5" w14:textId="6E1322DB" w:rsidR="00237426" w:rsidRPr="00727295" w:rsidRDefault="265BA818" w:rsidP="265BA818">
      <w:pPr>
        <w:pStyle w:val="Sinespaciado"/>
        <w:rPr>
          <w:rFonts w:eastAsia="Palatino Linotype"/>
          <w:lang w:val="es-ES"/>
        </w:rPr>
      </w:pPr>
      <w:r w:rsidRPr="00727295">
        <w:rPr>
          <w:lang w:val="es-ES"/>
        </w:rPr>
        <w:t>«</w:t>
      </w:r>
      <w:r w:rsidR="00582769" w:rsidRPr="00727295">
        <w:rPr>
          <w:lang w:val="es-ES"/>
        </w:rPr>
        <w:t xml:space="preserve">Solicito informacion sobre el credito que se obtuvoel ayuntamiento con que institución - acuerdo de cabildo Justificación de la utilización del recurso Numero de cuenta donde se deposito Numero de credito Contrato de credito Aprobacion por parte de la SHCP de la obtencion del credito Expediente del proceso competitivo para escoger esa institucióin </w:t>
      </w:r>
      <w:r w:rsidR="00582769" w:rsidRPr="00727295">
        <w:rPr>
          <w:lang w:val="es-ES"/>
        </w:rPr>
        <w:lastRenderedPageBreak/>
        <w:t>evidencia de las otras opciones de credito acuerdo de cabildo de la ampliación del presupuesto del año 2025</w:t>
      </w:r>
      <w:r w:rsidRPr="00727295">
        <w:rPr>
          <w:lang w:val="es-ES"/>
        </w:rPr>
        <w:t>» (Sic)</w:t>
      </w:r>
    </w:p>
    <w:p w14:paraId="1BEC99F7" w14:textId="77777777" w:rsidR="00237426" w:rsidRPr="00727295" w:rsidRDefault="00237426" w:rsidP="00237426">
      <w:pPr>
        <w:pBdr>
          <w:top w:val="nil"/>
          <w:left w:val="nil"/>
          <w:bottom w:val="nil"/>
          <w:right w:val="nil"/>
          <w:between w:val="nil"/>
        </w:pBdr>
        <w:rPr>
          <w:rFonts w:eastAsia="Palatino Linotype" w:cs="Palatino Linotype"/>
          <w:color w:val="000000"/>
          <w:szCs w:val="24"/>
        </w:rPr>
      </w:pPr>
    </w:p>
    <w:p w14:paraId="73A9E376" w14:textId="20891330" w:rsidR="00BF61F3" w:rsidRPr="00727295" w:rsidRDefault="001A7B12" w:rsidP="00BF61F3">
      <w:pPr>
        <w:pBdr>
          <w:top w:val="nil"/>
          <w:left w:val="nil"/>
          <w:bottom w:val="nil"/>
          <w:right w:val="nil"/>
          <w:between w:val="nil"/>
        </w:pBdr>
        <w:rPr>
          <w:rFonts w:eastAsia="Palatino Linotype" w:cs="Palatino Linotype"/>
          <w:color w:val="000000"/>
          <w:szCs w:val="24"/>
          <w:u w:val="single"/>
        </w:rPr>
      </w:pPr>
      <w:r w:rsidRPr="00727295">
        <w:rPr>
          <w:rFonts w:eastAsia="Palatino Linotype" w:cs="Palatino Linotype"/>
          <w:b/>
          <w:bCs/>
          <w:color w:val="000000"/>
          <w:szCs w:val="24"/>
          <w:u w:val="single"/>
        </w:rPr>
        <w:t>029</w:t>
      </w:r>
      <w:r w:rsidR="00231479" w:rsidRPr="00727295">
        <w:rPr>
          <w:rFonts w:eastAsia="Palatino Linotype" w:cs="Palatino Linotype"/>
          <w:b/>
          <w:bCs/>
          <w:color w:val="000000"/>
          <w:szCs w:val="24"/>
          <w:u w:val="single"/>
        </w:rPr>
        <w:t>19</w:t>
      </w:r>
      <w:r w:rsidRPr="00727295">
        <w:rPr>
          <w:rFonts w:eastAsia="Palatino Linotype" w:cs="Palatino Linotype"/>
          <w:b/>
          <w:bCs/>
          <w:color w:val="000000"/>
          <w:szCs w:val="24"/>
          <w:u w:val="single"/>
        </w:rPr>
        <w:t>/TOLUCA/IP/2025</w:t>
      </w:r>
    </w:p>
    <w:p w14:paraId="57882086" w14:textId="06377DF4" w:rsidR="00BF61F3" w:rsidRPr="00727295" w:rsidRDefault="00BF61F3" w:rsidP="00BF61F3">
      <w:pPr>
        <w:pStyle w:val="Sinespaciado"/>
        <w:rPr>
          <w:rFonts w:eastAsia="Palatino Linotype"/>
          <w:lang w:val="es-ES"/>
        </w:rPr>
      </w:pPr>
      <w:r w:rsidRPr="00727295">
        <w:rPr>
          <w:lang w:val="es-ES"/>
        </w:rPr>
        <w:t>«</w:t>
      </w:r>
      <w:r w:rsidR="00255E63" w:rsidRPr="00727295">
        <w:rPr>
          <w:lang w:val="es-ES"/>
        </w:rPr>
        <w:t>Solicito informacion sobre el credito que se obtuvoel ayuntamiento con que institución - acuerdo de cabildo Justificación de la utilización del recurso Numero de cuenta donde se deposito Numero de credito Contrato de credito Aprobacion por parte de la SHCP de la obtencion del credito Expediente del proceso competitivo para escoger esa institucióin evidencia de las otras opciones de credito acuerdo de cabildo de la ampliación del presupuesto del año 2023</w:t>
      </w:r>
      <w:r w:rsidRPr="00727295">
        <w:rPr>
          <w:lang w:val="es-ES"/>
        </w:rPr>
        <w:t>» (Sic)</w:t>
      </w:r>
    </w:p>
    <w:p w14:paraId="1C549BDC" w14:textId="77777777" w:rsidR="00BF61F3" w:rsidRPr="00727295" w:rsidRDefault="00BF61F3" w:rsidP="00BF61F3">
      <w:pPr>
        <w:pBdr>
          <w:top w:val="nil"/>
          <w:left w:val="nil"/>
          <w:bottom w:val="nil"/>
          <w:right w:val="nil"/>
          <w:between w:val="nil"/>
        </w:pBdr>
        <w:rPr>
          <w:rFonts w:eastAsia="Palatino Linotype" w:cs="Palatino Linotype"/>
          <w:color w:val="000000"/>
          <w:szCs w:val="24"/>
        </w:rPr>
      </w:pPr>
    </w:p>
    <w:p w14:paraId="47696EBE" w14:textId="53192876" w:rsidR="009F049B" w:rsidRPr="00727295" w:rsidRDefault="009F049B" w:rsidP="009F049B">
      <w:pPr>
        <w:pBdr>
          <w:top w:val="nil"/>
          <w:left w:val="nil"/>
          <w:bottom w:val="nil"/>
          <w:right w:val="nil"/>
          <w:between w:val="nil"/>
        </w:pBdr>
        <w:rPr>
          <w:rFonts w:eastAsia="Palatino Linotype" w:cs="Palatino Linotype"/>
          <w:color w:val="000000"/>
          <w:szCs w:val="24"/>
          <w:u w:val="single"/>
        </w:rPr>
      </w:pPr>
      <w:r w:rsidRPr="00727295">
        <w:rPr>
          <w:rFonts w:eastAsia="Palatino Linotype" w:cs="Palatino Linotype"/>
          <w:b/>
          <w:bCs/>
          <w:color w:val="000000"/>
          <w:szCs w:val="24"/>
          <w:u w:val="single"/>
        </w:rPr>
        <w:t>029</w:t>
      </w:r>
      <w:r w:rsidR="00231479" w:rsidRPr="00727295">
        <w:rPr>
          <w:rFonts w:eastAsia="Palatino Linotype" w:cs="Palatino Linotype"/>
          <w:b/>
          <w:bCs/>
          <w:color w:val="000000"/>
          <w:szCs w:val="24"/>
          <w:u w:val="single"/>
        </w:rPr>
        <w:t>1</w:t>
      </w:r>
      <w:r w:rsidRPr="00727295">
        <w:rPr>
          <w:rFonts w:eastAsia="Palatino Linotype" w:cs="Palatino Linotype"/>
          <w:b/>
          <w:bCs/>
          <w:color w:val="000000"/>
          <w:szCs w:val="24"/>
          <w:u w:val="single"/>
        </w:rPr>
        <w:t>8/TOLUCA/IP/2025</w:t>
      </w:r>
    </w:p>
    <w:p w14:paraId="32CA5155" w14:textId="5BC2E64E" w:rsidR="009F049B" w:rsidRPr="00727295" w:rsidRDefault="009F049B" w:rsidP="009F049B">
      <w:pPr>
        <w:pStyle w:val="Sinespaciado"/>
        <w:rPr>
          <w:rFonts w:eastAsia="Palatino Linotype"/>
          <w:lang w:val="es-ES"/>
        </w:rPr>
      </w:pPr>
      <w:r w:rsidRPr="00727295">
        <w:rPr>
          <w:lang w:val="es-ES"/>
        </w:rPr>
        <w:t>«</w:t>
      </w:r>
      <w:r w:rsidR="00255E63" w:rsidRPr="00727295">
        <w:rPr>
          <w:lang w:val="es-ES"/>
        </w:rPr>
        <w:t>Solicito informacion sobre el credito que se obtuvoel ayuntamiento con que institución - acuerdo de cabildo Justificación de la utilización del recurso Numero de cuenta donde se deposito Numero de credito Contrato de credito Aprobacion por parte de la SHCP de la obtencion del credito Expediente del proceso competitivo para escoger esa institucióin evidencia de las otras opciones de credito acuerdo de cabildo de la ampliación del presupuesto del año 2022</w:t>
      </w:r>
      <w:r w:rsidRPr="00727295">
        <w:rPr>
          <w:lang w:val="es-ES"/>
        </w:rPr>
        <w:t>» (Sic)</w:t>
      </w:r>
    </w:p>
    <w:p w14:paraId="238BDB51" w14:textId="77777777" w:rsidR="009F049B" w:rsidRPr="00727295" w:rsidRDefault="009F049B" w:rsidP="00BF61F3">
      <w:pPr>
        <w:pBdr>
          <w:top w:val="nil"/>
          <w:left w:val="nil"/>
          <w:bottom w:val="nil"/>
          <w:right w:val="nil"/>
          <w:between w:val="nil"/>
        </w:pBdr>
        <w:rPr>
          <w:rFonts w:eastAsia="Palatino Linotype" w:cs="Palatino Linotype"/>
          <w:color w:val="000000"/>
          <w:szCs w:val="24"/>
        </w:rPr>
      </w:pPr>
    </w:p>
    <w:p w14:paraId="7A6C9658" w14:textId="647FD061" w:rsidR="003D4518" w:rsidRPr="00727295" w:rsidRDefault="00DE3512" w:rsidP="00DE3512">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 xml:space="preserve">Modalidad de entrega: a través del </w:t>
      </w:r>
      <w:r w:rsidRPr="00727295">
        <w:rPr>
          <w:rFonts w:eastAsia="Palatino Linotype" w:cs="Palatino Linotype"/>
          <w:b/>
          <w:color w:val="000000"/>
          <w:szCs w:val="24"/>
        </w:rPr>
        <w:t>SAIMEX</w:t>
      </w:r>
      <w:r w:rsidRPr="00727295">
        <w:rPr>
          <w:rFonts w:eastAsia="Palatino Linotype" w:cs="Palatino Linotype"/>
          <w:color w:val="000000"/>
          <w:szCs w:val="24"/>
        </w:rPr>
        <w:t>.</w:t>
      </w:r>
    </w:p>
    <w:p w14:paraId="09E8008B" w14:textId="5E01A8D2" w:rsidR="003D4518" w:rsidRPr="00727295" w:rsidRDefault="003D4518" w:rsidP="00DE3512">
      <w:pPr>
        <w:pBdr>
          <w:top w:val="nil"/>
          <w:left w:val="nil"/>
          <w:bottom w:val="nil"/>
          <w:right w:val="nil"/>
          <w:between w:val="nil"/>
        </w:pBdr>
        <w:rPr>
          <w:rFonts w:eastAsia="Palatino Linotype" w:cs="Palatino Linotype"/>
          <w:bCs/>
          <w:color w:val="000000"/>
          <w:szCs w:val="24"/>
        </w:rPr>
      </w:pPr>
    </w:p>
    <w:p w14:paraId="372E71BA" w14:textId="04F36D69" w:rsidR="009721F1" w:rsidRPr="00727295" w:rsidRDefault="009721F1" w:rsidP="009721F1">
      <w:pPr>
        <w:pStyle w:val="Ttulo2"/>
        <w:rPr>
          <w:rFonts w:eastAsia="Palatino Linotype"/>
          <w:szCs w:val="24"/>
        </w:rPr>
      </w:pPr>
      <w:r w:rsidRPr="00727295">
        <w:rPr>
          <w:rFonts w:eastAsia="Palatino Linotype"/>
          <w:bCs/>
        </w:rPr>
        <w:t xml:space="preserve">SEGUNDO. </w:t>
      </w:r>
      <w:r w:rsidRPr="00727295">
        <w:rPr>
          <w:rFonts w:eastAsia="Palatino Linotype"/>
        </w:rPr>
        <w:t xml:space="preserve">Del requerimiento de una aclaración y </w:t>
      </w:r>
      <w:r w:rsidR="00967342" w:rsidRPr="00727295">
        <w:rPr>
          <w:rFonts w:eastAsia="Palatino Linotype"/>
        </w:rPr>
        <w:t>su atención por el Recurrente.</w:t>
      </w:r>
    </w:p>
    <w:p w14:paraId="0BCDAD16" w14:textId="67E2CE96" w:rsidR="009721F1" w:rsidRPr="00727295" w:rsidRDefault="00967342" w:rsidP="009721F1">
      <w:pPr>
        <w:pBdr>
          <w:top w:val="nil"/>
          <w:left w:val="nil"/>
          <w:bottom w:val="nil"/>
          <w:right w:val="nil"/>
          <w:between w:val="nil"/>
        </w:pBdr>
        <w:contextualSpacing/>
        <w:rPr>
          <w:rFonts w:eastAsia="Palatino Linotype" w:cs="Palatino Linotype"/>
          <w:color w:val="000000"/>
          <w:szCs w:val="24"/>
        </w:rPr>
      </w:pPr>
      <w:r w:rsidRPr="00727295">
        <w:rPr>
          <w:rFonts w:eastAsia="Palatino Linotype" w:cs="Palatino Linotype"/>
          <w:color w:val="000000"/>
          <w:szCs w:val="24"/>
        </w:rPr>
        <w:t xml:space="preserve">El veintisiete de mayo de </w:t>
      </w:r>
      <w:r w:rsidR="009721F1" w:rsidRPr="00727295">
        <w:rPr>
          <w:rFonts w:eastAsia="Palatino Linotype" w:cs="Palatino Linotype"/>
          <w:color w:val="000000"/>
          <w:szCs w:val="24"/>
        </w:rPr>
        <w:t xml:space="preserve">dos mil veinticinco, el Sujeto Obligado </w:t>
      </w:r>
      <w:r w:rsidR="007978F2" w:rsidRPr="00727295">
        <w:rPr>
          <w:rFonts w:eastAsia="Palatino Linotype" w:cs="Palatino Linotype"/>
          <w:color w:val="000000"/>
          <w:szCs w:val="24"/>
        </w:rPr>
        <w:t xml:space="preserve">requirió la aclaración </w:t>
      </w:r>
      <w:r w:rsidR="006C7E55" w:rsidRPr="00727295">
        <w:rPr>
          <w:rFonts w:eastAsia="Palatino Linotype" w:cs="Palatino Linotype"/>
          <w:color w:val="000000"/>
          <w:szCs w:val="24"/>
        </w:rPr>
        <w:t xml:space="preserve">del Recurrente mediante los documentos denominados </w:t>
      </w:r>
      <w:r w:rsidR="006C7E55" w:rsidRPr="00727295">
        <w:rPr>
          <w:rFonts w:eastAsia="Palatino Linotype" w:cs="Palatino Linotype"/>
          <w:b/>
          <w:color w:val="000000"/>
          <w:szCs w:val="24"/>
        </w:rPr>
        <w:t>«</w:t>
      </w:r>
      <w:r w:rsidR="00F56C62" w:rsidRPr="00727295">
        <w:rPr>
          <w:rFonts w:eastAsia="Palatino Linotype" w:cs="Palatino Linotype"/>
          <w:b/>
          <w:color w:val="000000"/>
          <w:szCs w:val="24"/>
        </w:rPr>
        <w:t>Requerimiento_aclaración</w:t>
      </w:r>
      <w:r w:rsidR="0040657C" w:rsidRPr="00727295">
        <w:rPr>
          <w:rFonts w:eastAsia="Palatino Linotype" w:cs="Palatino Linotype"/>
          <w:b/>
          <w:color w:val="000000"/>
          <w:szCs w:val="24"/>
        </w:rPr>
        <w:t xml:space="preserve"> </w:t>
      </w:r>
      <w:r w:rsidR="00F56C62" w:rsidRPr="00727295">
        <w:rPr>
          <w:rFonts w:eastAsia="Palatino Linotype" w:cs="Palatino Linotype"/>
          <w:b/>
          <w:color w:val="000000"/>
          <w:szCs w:val="24"/>
        </w:rPr>
        <w:t>_02920_2025.pdf</w:t>
      </w:r>
      <w:r w:rsidR="006C7E55" w:rsidRPr="00727295">
        <w:rPr>
          <w:rFonts w:eastAsia="Palatino Linotype" w:cs="Palatino Linotype"/>
          <w:b/>
          <w:color w:val="000000"/>
          <w:szCs w:val="24"/>
        </w:rPr>
        <w:t>»</w:t>
      </w:r>
      <w:r w:rsidR="006C7E55" w:rsidRPr="00727295">
        <w:rPr>
          <w:rFonts w:eastAsia="Palatino Linotype" w:cs="Palatino Linotype"/>
          <w:color w:val="000000"/>
          <w:szCs w:val="24"/>
        </w:rPr>
        <w:t xml:space="preserve">, </w:t>
      </w:r>
      <w:r w:rsidR="006C7E55" w:rsidRPr="00727295">
        <w:rPr>
          <w:rFonts w:eastAsia="Palatino Linotype" w:cs="Palatino Linotype"/>
          <w:b/>
          <w:color w:val="000000"/>
          <w:szCs w:val="24"/>
        </w:rPr>
        <w:t>«</w:t>
      </w:r>
      <w:r w:rsidR="0040657C" w:rsidRPr="00727295">
        <w:rPr>
          <w:rFonts w:eastAsia="Palatino Linotype" w:cs="Palatino Linotype"/>
          <w:b/>
          <w:color w:val="000000"/>
          <w:szCs w:val="24"/>
        </w:rPr>
        <w:t>Requerimiento_aclaración_02919_2025.pdf</w:t>
      </w:r>
      <w:r w:rsidR="006C7E55" w:rsidRPr="00727295">
        <w:rPr>
          <w:rFonts w:eastAsia="Palatino Linotype" w:cs="Palatino Linotype"/>
          <w:b/>
          <w:color w:val="000000"/>
          <w:szCs w:val="24"/>
        </w:rPr>
        <w:t>»</w:t>
      </w:r>
      <w:r w:rsidR="006C7E55" w:rsidRPr="00727295">
        <w:rPr>
          <w:rFonts w:eastAsia="Palatino Linotype" w:cs="Palatino Linotype"/>
          <w:color w:val="000000"/>
          <w:szCs w:val="24"/>
        </w:rPr>
        <w:t xml:space="preserve"> y </w:t>
      </w:r>
      <w:r w:rsidR="006C7E55" w:rsidRPr="00727295">
        <w:rPr>
          <w:rFonts w:eastAsia="Palatino Linotype" w:cs="Palatino Linotype"/>
          <w:b/>
          <w:color w:val="000000"/>
          <w:szCs w:val="24"/>
        </w:rPr>
        <w:t>«</w:t>
      </w:r>
      <w:r w:rsidR="0040657C" w:rsidRPr="00727295">
        <w:rPr>
          <w:rFonts w:eastAsia="Palatino Linotype" w:cs="Palatino Linotype"/>
          <w:b/>
          <w:color w:val="000000"/>
          <w:szCs w:val="24"/>
        </w:rPr>
        <w:t>Requerimiento_ aclaración_02918_2025.p</w:t>
      </w:r>
      <w:r w:rsidR="0021324A" w:rsidRPr="00727295">
        <w:rPr>
          <w:rFonts w:eastAsia="Palatino Linotype" w:cs="Palatino Linotype"/>
          <w:b/>
          <w:color w:val="000000"/>
          <w:szCs w:val="24"/>
        </w:rPr>
        <w:t>df</w:t>
      </w:r>
      <w:r w:rsidR="006C7E55" w:rsidRPr="00727295">
        <w:rPr>
          <w:rFonts w:eastAsia="Palatino Linotype" w:cs="Palatino Linotype"/>
          <w:b/>
          <w:color w:val="000000"/>
          <w:szCs w:val="24"/>
        </w:rPr>
        <w:t>»</w:t>
      </w:r>
      <w:r w:rsidR="006C7E55" w:rsidRPr="00727295">
        <w:rPr>
          <w:rFonts w:eastAsia="Palatino Linotype" w:cs="Palatino Linotype"/>
          <w:color w:val="000000"/>
          <w:szCs w:val="24"/>
        </w:rPr>
        <w:t xml:space="preserve">, </w:t>
      </w:r>
      <w:r w:rsidR="0021324A" w:rsidRPr="00727295">
        <w:rPr>
          <w:rFonts w:eastAsia="Palatino Linotype" w:cs="Palatino Linotype"/>
          <w:color w:val="000000"/>
          <w:szCs w:val="24"/>
        </w:rPr>
        <w:t>con los cuales se solicitó que se especificara</w:t>
      </w:r>
      <w:r w:rsidR="0067206B" w:rsidRPr="00727295">
        <w:rPr>
          <w:rFonts w:eastAsia="Palatino Linotype" w:cs="Palatino Linotype"/>
          <w:color w:val="000000"/>
          <w:szCs w:val="24"/>
        </w:rPr>
        <w:t xml:space="preserve"> a qué crédito se refiere el particular en sus solicitudes</w:t>
      </w:r>
      <w:r w:rsidR="009A4746" w:rsidRPr="00727295">
        <w:rPr>
          <w:rFonts w:eastAsia="Palatino Linotype" w:cs="Palatino Linotype"/>
          <w:color w:val="000000"/>
          <w:szCs w:val="24"/>
        </w:rPr>
        <w:t xml:space="preserve">, con la finalidad de realizar una búsqueda exhaustiva de la información </w:t>
      </w:r>
      <w:r w:rsidR="00EB77DD" w:rsidRPr="00727295">
        <w:rPr>
          <w:rFonts w:eastAsia="Palatino Linotype" w:cs="Palatino Linotype"/>
          <w:color w:val="000000"/>
          <w:szCs w:val="24"/>
        </w:rPr>
        <w:t xml:space="preserve">y estar en aptitud de responder de forma veraz y eficiente </w:t>
      </w:r>
      <w:r w:rsidR="00EB77DD" w:rsidRPr="00727295">
        <w:rPr>
          <w:rFonts w:eastAsia="Palatino Linotype" w:cs="Palatino Linotype"/>
          <w:color w:val="000000"/>
          <w:szCs w:val="24"/>
        </w:rPr>
        <w:lastRenderedPageBreak/>
        <w:t xml:space="preserve">la solicitud; a las cuales </w:t>
      </w:r>
      <w:r w:rsidR="00AE00CE" w:rsidRPr="00727295">
        <w:rPr>
          <w:rFonts w:eastAsia="Palatino Linotype" w:cs="Palatino Linotype"/>
          <w:color w:val="000000"/>
          <w:szCs w:val="24"/>
        </w:rPr>
        <w:t>el solicitante atendió el mismo día manifestando lo siguiente en cada una de sus aclaraciones:</w:t>
      </w:r>
    </w:p>
    <w:p w14:paraId="6C75E787" w14:textId="77777777" w:rsidR="009721F1" w:rsidRPr="00727295" w:rsidRDefault="009721F1" w:rsidP="009721F1">
      <w:pPr>
        <w:pBdr>
          <w:top w:val="nil"/>
          <w:left w:val="nil"/>
          <w:bottom w:val="nil"/>
          <w:right w:val="nil"/>
          <w:between w:val="nil"/>
        </w:pBdr>
        <w:contextualSpacing/>
        <w:rPr>
          <w:rFonts w:eastAsia="Palatino Linotype" w:cs="Palatino Linotype"/>
          <w:color w:val="000000"/>
          <w:szCs w:val="24"/>
        </w:rPr>
      </w:pPr>
    </w:p>
    <w:p w14:paraId="48556679" w14:textId="77777777" w:rsidR="00593FA1" w:rsidRPr="00727295" w:rsidRDefault="00593FA1" w:rsidP="00593FA1">
      <w:pPr>
        <w:pBdr>
          <w:top w:val="nil"/>
          <w:left w:val="nil"/>
          <w:bottom w:val="nil"/>
          <w:right w:val="nil"/>
          <w:between w:val="nil"/>
        </w:pBdr>
        <w:rPr>
          <w:rFonts w:eastAsia="Palatino Linotype" w:cs="Palatino Linotype"/>
          <w:color w:val="000000"/>
          <w:szCs w:val="24"/>
          <w:u w:val="single"/>
        </w:rPr>
      </w:pPr>
      <w:r w:rsidRPr="00727295">
        <w:rPr>
          <w:rFonts w:eastAsia="Palatino Linotype" w:cs="Palatino Linotype"/>
          <w:b/>
          <w:bCs/>
          <w:color w:val="000000"/>
          <w:szCs w:val="24"/>
          <w:u w:val="single"/>
        </w:rPr>
        <w:t>02920/TOLUCA/IP/2025</w:t>
      </w:r>
    </w:p>
    <w:p w14:paraId="0F49083A" w14:textId="28CAD07F" w:rsidR="00593FA1" w:rsidRPr="00727295" w:rsidRDefault="00593FA1" w:rsidP="00593FA1">
      <w:pPr>
        <w:pStyle w:val="Sinespaciado"/>
        <w:rPr>
          <w:rFonts w:eastAsia="Palatino Linotype"/>
          <w:lang w:val="es-ES"/>
        </w:rPr>
      </w:pPr>
      <w:r w:rsidRPr="00727295">
        <w:rPr>
          <w:lang w:val="es-ES"/>
        </w:rPr>
        <w:t>«</w:t>
      </w:r>
      <w:r w:rsidR="00F809A1" w:rsidRPr="00727295">
        <w:rPr>
          <w:lang w:val="es-ES"/>
        </w:rPr>
        <w:t>Solicito informacion sobre el credito que se obtuvo el ayuntamiento con que institución - acuerdo de cabildo Justificación de la utilización del recurso Numero de cuenta donde se deposito Numero de credito Contrato de credito Aprobacion por parte de la SHCP de la obtencion del credito Expediente del proceso competitivo para escoger esa institucióin evidencia de las otras opciones de credito acuerdo de cabildo de la ampliación del presupuesto del año 2025</w:t>
      </w:r>
      <w:r w:rsidRPr="00727295">
        <w:rPr>
          <w:lang w:val="es-ES"/>
        </w:rPr>
        <w:t>» (Sic)</w:t>
      </w:r>
    </w:p>
    <w:p w14:paraId="7FCD4B7E" w14:textId="77777777" w:rsidR="00593FA1" w:rsidRPr="00727295" w:rsidRDefault="00593FA1" w:rsidP="00593FA1">
      <w:pPr>
        <w:pBdr>
          <w:top w:val="nil"/>
          <w:left w:val="nil"/>
          <w:bottom w:val="nil"/>
          <w:right w:val="nil"/>
          <w:between w:val="nil"/>
        </w:pBdr>
        <w:rPr>
          <w:rFonts w:eastAsia="Palatino Linotype" w:cs="Palatino Linotype"/>
          <w:color w:val="000000"/>
          <w:szCs w:val="24"/>
        </w:rPr>
      </w:pPr>
    </w:p>
    <w:p w14:paraId="01D62A59" w14:textId="77777777" w:rsidR="00593FA1" w:rsidRPr="00727295" w:rsidRDefault="00593FA1" w:rsidP="00593FA1">
      <w:pPr>
        <w:pBdr>
          <w:top w:val="nil"/>
          <w:left w:val="nil"/>
          <w:bottom w:val="nil"/>
          <w:right w:val="nil"/>
          <w:between w:val="nil"/>
        </w:pBdr>
        <w:rPr>
          <w:rFonts w:eastAsia="Palatino Linotype" w:cs="Palatino Linotype"/>
          <w:color w:val="000000"/>
          <w:szCs w:val="24"/>
          <w:u w:val="single"/>
        </w:rPr>
      </w:pPr>
      <w:r w:rsidRPr="00727295">
        <w:rPr>
          <w:rFonts w:eastAsia="Palatino Linotype" w:cs="Palatino Linotype"/>
          <w:b/>
          <w:bCs/>
          <w:color w:val="000000"/>
          <w:szCs w:val="24"/>
          <w:u w:val="single"/>
        </w:rPr>
        <w:t>02919/TOLUCA/IP/2025</w:t>
      </w:r>
    </w:p>
    <w:p w14:paraId="10233854" w14:textId="488CCA1C" w:rsidR="00593FA1" w:rsidRPr="00727295" w:rsidRDefault="00593FA1" w:rsidP="00593FA1">
      <w:pPr>
        <w:pStyle w:val="Sinespaciado"/>
        <w:rPr>
          <w:rFonts w:eastAsia="Palatino Linotype"/>
          <w:lang w:val="es-ES"/>
        </w:rPr>
      </w:pPr>
      <w:r w:rsidRPr="00727295">
        <w:rPr>
          <w:lang w:val="es-ES"/>
        </w:rPr>
        <w:t>«</w:t>
      </w:r>
      <w:r w:rsidR="00F809A1" w:rsidRPr="00727295">
        <w:rPr>
          <w:lang w:val="es-ES"/>
        </w:rPr>
        <w:t>Solicito informacion sobre el credito que se obtuvoel ayuntamiento con que institución - acuerdo de cabildo Justificación de la utilización del recurso Numero de cuenta donde se deposito Numero de credito Contrato de credito Aprobacion por parte de la SHCP de la obtencion del credito Expediente del proceso competitivo para escoger esa institucióin evidencia de las otras opciones de credito acuerdo de cabildo de la ampliación del presupuesto del año 2023</w:t>
      </w:r>
      <w:r w:rsidRPr="00727295">
        <w:rPr>
          <w:lang w:val="es-ES"/>
        </w:rPr>
        <w:t>» (Sic)</w:t>
      </w:r>
    </w:p>
    <w:p w14:paraId="3234B780" w14:textId="77777777" w:rsidR="00593FA1" w:rsidRPr="00727295" w:rsidRDefault="00593FA1" w:rsidP="00593FA1">
      <w:pPr>
        <w:pBdr>
          <w:top w:val="nil"/>
          <w:left w:val="nil"/>
          <w:bottom w:val="nil"/>
          <w:right w:val="nil"/>
          <w:between w:val="nil"/>
        </w:pBdr>
        <w:rPr>
          <w:rFonts w:eastAsia="Palatino Linotype" w:cs="Palatino Linotype"/>
          <w:color w:val="000000"/>
          <w:szCs w:val="24"/>
        </w:rPr>
      </w:pPr>
    </w:p>
    <w:p w14:paraId="2B7070D5" w14:textId="77777777" w:rsidR="00593FA1" w:rsidRPr="00727295" w:rsidRDefault="00593FA1" w:rsidP="00593FA1">
      <w:pPr>
        <w:pBdr>
          <w:top w:val="nil"/>
          <w:left w:val="nil"/>
          <w:bottom w:val="nil"/>
          <w:right w:val="nil"/>
          <w:between w:val="nil"/>
        </w:pBdr>
        <w:rPr>
          <w:rFonts w:eastAsia="Palatino Linotype" w:cs="Palatino Linotype"/>
          <w:color w:val="000000"/>
          <w:szCs w:val="24"/>
          <w:u w:val="single"/>
        </w:rPr>
      </w:pPr>
      <w:r w:rsidRPr="00727295">
        <w:rPr>
          <w:rFonts w:eastAsia="Palatino Linotype" w:cs="Palatino Linotype"/>
          <w:b/>
          <w:bCs/>
          <w:color w:val="000000"/>
          <w:szCs w:val="24"/>
          <w:u w:val="single"/>
        </w:rPr>
        <w:t>02918/TOLUCA/IP/2025</w:t>
      </w:r>
    </w:p>
    <w:p w14:paraId="13A57239" w14:textId="4AAACABE" w:rsidR="00593FA1" w:rsidRPr="00727295" w:rsidRDefault="00593FA1" w:rsidP="00593FA1">
      <w:pPr>
        <w:pStyle w:val="Sinespaciado"/>
        <w:rPr>
          <w:rFonts w:eastAsia="Palatino Linotype"/>
          <w:lang w:val="es-ES"/>
        </w:rPr>
      </w:pPr>
      <w:r w:rsidRPr="00727295">
        <w:rPr>
          <w:lang w:val="es-ES"/>
        </w:rPr>
        <w:t>«</w:t>
      </w:r>
      <w:r w:rsidR="004A70C2" w:rsidRPr="00727295">
        <w:rPr>
          <w:lang w:val="es-ES"/>
        </w:rPr>
        <w:t>Solicito informacion sobre el credito que se obtuvoel ayuntamiento con que institución - acuerdo de cabildo Justificación de la utilización del recurso Numero de cuenta donde se deposito Numero de credito Contrato de credito Aprobacion por parte de la SHCP de la obtencion del credito Expediente del proceso competitivo para escoger esa institucióin evidencia de las otras opciones de credito acuerdo de cabildo de la ampliación del presupuesto del año 2022</w:t>
      </w:r>
      <w:r w:rsidRPr="00727295">
        <w:rPr>
          <w:lang w:val="es-ES"/>
        </w:rPr>
        <w:t>» (Sic)</w:t>
      </w:r>
    </w:p>
    <w:p w14:paraId="3A54DDBF" w14:textId="77777777" w:rsidR="009721F1" w:rsidRPr="00727295" w:rsidRDefault="009721F1" w:rsidP="009721F1">
      <w:pPr>
        <w:pBdr>
          <w:top w:val="nil"/>
          <w:left w:val="nil"/>
          <w:bottom w:val="nil"/>
          <w:right w:val="nil"/>
          <w:between w:val="nil"/>
        </w:pBdr>
        <w:rPr>
          <w:rFonts w:eastAsia="Palatino Linotype" w:cs="Palatino Linotype"/>
          <w:color w:val="000000"/>
          <w:szCs w:val="24"/>
        </w:rPr>
      </w:pPr>
    </w:p>
    <w:p w14:paraId="3BC89A0D" w14:textId="440EC150" w:rsidR="00DE3512" w:rsidRPr="00727295" w:rsidRDefault="008745DB" w:rsidP="00F54B74">
      <w:pPr>
        <w:pStyle w:val="Ttulo2"/>
        <w:rPr>
          <w:rFonts w:eastAsia="Palatino Linotype"/>
          <w:szCs w:val="24"/>
        </w:rPr>
      </w:pPr>
      <w:r w:rsidRPr="00727295">
        <w:rPr>
          <w:rFonts w:eastAsia="Palatino Linotype"/>
          <w:bCs/>
        </w:rPr>
        <w:t>TERCERO</w:t>
      </w:r>
      <w:r w:rsidR="00E72314" w:rsidRPr="00727295">
        <w:rPr>
          <w:rFonts w:eastAsia="Palatino Linotype"/>
          <w:bCs/>
        </w:rPr>
        <w:t xml:space="preserve">. </w:t>
      </w:r>
      <w:r w:rsidR="00DE3512" w:rsidRPr="00727295">
        <w:rPr>
          <w:rFonts w:eastAsia="Palatino Linotype"/>
        </w:rPr>
        <w:t>De la</w:t>
      </w:r>
      <w:r w:rsidR="002B6DF7" w:rsidRPr="00727295">
        <w:rPr>
          <w:rFonts w:eastAsia="Palatino Linotype"/>
        </w:rPr>
        <w:t>s</w:t>
      </w:r>
      <w:r w:rsidR="00DE3512" w:rsidRPr="00727295">
        <w:rPr>
          <w:rFonts w:eastAsia="Palatino Linotype"/>
        </w:rPr>
        <w:t xml:space="preserve"> respuesta</w:t>
      </w:r>
      <w:r w:rsidR="002B6DF7" w:rsidRPr="00727295">
        <w:rPr>
          <w:rFonts w:eastAsia="Palatino Linotype"/>
        </w:rPr>
        <w:t>s</w:t>
      </w:r>
      <w:r w:rsidR="00DE3512" w:rsidRPr="00727295">
        <w:rPr>
          <w:rFonts w:eastAsia="Palatino Linotype"/>
        </w:rPr>
        <w:t xml:space="preserve"> del Sujeto Obligado.</w:t>
      </w:r>
    </w:p>
    <w:p w14:paraId="1E72B098" w14:textId="2F9A042D" w:rsidR="00EF1870" w:rsidRPr="00727295" w:rsidRDefault="00EF1870" w:rsidP="00EF1870">
      <w:pPr>
        <w:pBdr>
          <w:top w:val="nil"/>
          <w:left w:val="nil"/>
          <w:bottom w:val="nil"/>
          <w:right w:val="nil"/>
          <w:between w:val="nil"/>
        </w:pBdr>
        <w:contextualSpacing/>
        <w:rPr>
          <w:rFonts w:eastAsia="Palatino Linotype" w:cs="Palatino Linotype"/>
          <w:color w:val="000000"/>
          <w:szCs w:val="24"/>
        </w:rPr>
      </w:pPr>
      <w:r w:rsidRPr="00727295">
        <w:rPr>
          <w:rFonts w:eastAsia="Palatino Linotype" w:cs="Palatino Linotype"/>
          <w:color w:val="000000"/>
          <w:szCs w:val="24"/>
        </w:rPr>
        <w:t xml:space="preserve">De las constancias que obran en el expediente electrónico, se observa que </w:t>
      </w:r>
      <w:r w:rsidR="005C57E1" w:rsidRPr="00727295">
        <w:rPr>
          <w:rFonts w:eastAsia="Palatino Linotype" w:cs="Palatino Linotype"/>
          <w:color w:val="000000"/>
          <w:szCs w:val="24"/>
        </w:rPr>
        <w:t xml:space="preserve">el </w:t>
      </w:r>
      <w:r w:rsidR="001A7B12" w:rsidRPr="00727295">
        <w:rPr>
          <w:rFonts w:eastAsia="Palatino Linotype" w:cs="Palatino Linotype"/>
          <w:color w:val="000000"/>
          <w:szCs w:val="24"/>
        </w:rPr>
        <w:t>die</w:t>
      </w:r>
      <w:r w:rsidR="008D1628" w:rsidRPr="00727295">
        <w:rPr>
          <w:rFonts w:eastAsia="Palatino Linotype" w:cs="Palatino Linotype"/>
          <w:color w:val="000000"/>
          <w:szCs w:val="24"/>
        </w:rPr>
        <w:t>cisiete</w:t>
      </w:r>
      <w:r w:rsidR="001A7B12" w:rsidRPr="00727295">
        <w:rPr>
          <w:rFonts w:eastAsia="Palatino Linotype" w:cs="Palatino Linotype"/>
          <w:color w:val="000000"/>
          <w:szCs w:val="24"/>
        </w:rPr>
        <w:t xml:space="preserve"> de junio</w:t>
      </w:r>
      <w:r w:rsidR="005C57E1" w:rsidRPr="00727295">
        <w:rPr>
          <w:rFonts w:eastAsia="Palatino Linotype" w:cs="Palatino Linotype"/>
          <w:color w:val="000000"/>
          <w:szCs w:val="24"/>
        </w:rPr>
        <w:t xml:space="preserve"> </w:t>
      </w:r>
      <w:r w:rsidR="00F715BF" w:rsidRPr="00727295">
        <w:rPr>
          <w:rFonts w:eastAsia="Palatino Linotype" w:cs="Palatino Linotype"/>
          <w:color w:val="000000"/>
          <w:szCs w:val="24"/>
        </w:rPr>
        <w:t>de dos mil veinticinco</w:t>
      </w:r>
      <w:r w:rsidRPr="00727295">
        <w:rPr>
          <w:rFonts w:eastAsia="Palatino Linotype" w:cs="Palatino Linotype"/>
          <w:color w:val="000000"/>
          <w:szCs w:val="24"/>
        </w:rPr>
        <w:t>, el Sujeto Obligado dio respuesta a</w:t>
      </w:r>
      <w:r w:rsidR="00C40A62" w:rsidRPr="00727295">
        <w:rPr>
          <w:rFonts w:eastAsia="Palatino Linotype" w:cs="Palatino Linotype"/>
          <w:color w:val="000000"/>
          <w:szCs w:val="24"/>
        </w:rPr>
        <w:t xml:space="preserve"> </w:t>
      </w:r>
      <w:r w:rsidRPr="00727295">
        <w:rPr>
          <w:rFonts w:eastAsia="Palatino Linotype" w:cs="Palatino Linotype"/>
          <w:color w:val="000000"/>
          <w:szCs w:val="24"/>
        </w:rPr>
        <w:t>la</w:t>
      </w:r>
      <w:r w:rsidR="00F7419D" w:rsidRPr="00727295">
        <w:rPr>
          <w:rFonts w:eastAsia="Palatino Linotype" w:cs="Palatino Linotype"/>
          <w:color w:val="000000"/>
          <w:szCs w:val="24"/>
        </w:rPr>
        <w:t>s</w:t>
      </w:r>
      <w:r w:rsidRPr="00727295">
        <w:rPr>
          <w:rFonts w:eastAsia="Palatino Linotype" w:cs="Palatino Linotype"/>
          <w:color w:val="000000"/>
          <w:szCs w:val="24"/>
        </w:rPr>
        <w:t xml:space="preserve"> solicitud</w:t>
      </w:r>
      <w:r w:rsidR="00F7419D" w:rsidRPr="00727295">
        <w:rPr>
          <w:rFonts w:eastAsia="Palatino Linotype" w:cs="Palatino Linotype"/>
          <w:color w:val="000000"/>
          <w:szCs w:val="24"/>
        </w:rPr>
        <w:t>es</w:t>
      </w:r>
      <w:r w:rsidRPr="00727295">
        <w:rPr>
          <w:rFonts w:eastAsia="Palatino Linotype" w:cs="Palatino Linotype"/>
          <w:color w:val="000000"/>
          <w:szCs w:val="24"/>
        </w:rPr>
        <w:t xml:space="preserve"> de información manifestando lo siguiente:</w:t>
      </w:r>
    </w:p>
    <w:p w14:paraId="7EC0276C" w14:textId="77777777" w:rsidR="00415A77" w:rsidRPr="00727295" w:rsidRDefault="00415A77" w:rsidP="00EF1870">
      <w:pPr>
        <w:pBdr>
          <w:top w:val="nil"/>
          <w:left w:val="nil"/>
          <w:bottom w:val="nil"/>
          <w:right w:val="nil"/>
          <w:between w:val="nil"/>
        </w:pBdr>
        <w:contextualSpacing/>
        <w:rPr>
          <w:rFonts w:eastAsia="Palatino Linotype" w:cs="Palatino Linotype"/>
          <w:color w:val="000000"/>
          <w:szCs w:val="24"/>
        </w:rPr>
      </w:pPr>
    </w:p>
    <w:p w14:paraId="14ED03D6" w14:textId="77777777" w:rsidR="00E23F4F" w:rsidRPr="00727295" w:rsidRDefault="00911BFC" w:rsidP="00E23F4F">
      <w:pPr>
        <w:pStyle w:val="Sinespaciado"/>
        <w:rPr>
          <w:lang w:val="es-ES"/>
        </w:rPr>
      </w:pPr>
      <w:r w:rsidRPr="00727295">
        <w:rPr>
          <w:lang w:val="es-ES"/>
        </w:rPr>
        <w:t>«</w:t>
      </w:r>
      <w:r w:rsidR="00E23F4F" w:rsidRPr="00727295">
        <w:rPr>
          <w:lang w:val="es-ES"/>
        </w:rPr>
        <w:t>Con fundamento en el artículo 163 de la Ley de Transparencia y Acceso a la Información Pública del Estado de México y Municipios, le contestamos que:</w:t>
      </w:r>
    </w:p>
    <w:p w14:paraId="0D805C45" w14:textId="77777777" w:rsidR="00E23F4F" w:rsidRPr="00727295" w:rsidRDefault="00E23F4F" w:rsidP="00E23F4F">
      <w:pPr>
        <w:pStyle w:val="Sinespaciado"/>
        <w:rPr>
          <w:lang w:val="es-ES"/>
        </w:rPr>
      </w:pPr>
    </w:p>
    <w:p w14:paraId="63B8D446" w14:textId="488C642A" w:rsidR="00E23F4F" w:rsidRPr="00727295" w:rsidRDefault="00E23F4F" w:rsidP="00E23F4F">
      <w:pPr>
        <w:pStyle w:val="Sinespaciado"/>
        <w:rPr>
          <w:lang w:val="es-ES"/>
        </w:rPr>
      </w:pPr>
      <w:r w:rsidRPr="00727295">
        <w:rPr>
          <w:lang w:val="es-ES"/>
        </w:rPr>
        <w:t xml:space="preserve">En atención a la solicitud con folio </w:t>
      </w:r>
      <w:r w:rsidR="004753E1" w:rsidRPr="00727295">
        <w:rPr>
          <w:lang w:val="es-ES"/>
        </w:rPr>
        <w:t>02920/TOLUCA/IP/2025 [02919/TOLUCA/IP/2 y 02918/TOLUCA/IP/2025]</w:t>
      </w:r>
      <w:r w:rsidRPr="00727295">
        <w:rPr>
          <w:lang w:val="es-ES"/>
        </w:rPr>
        <w:t>, me permito adjuntar al presente la respuesta correspondiente, Sin más por el momento, reciba un saludo.</w:t>
      </w:r>
    </w:p>
    <w:p w14:paraId="5F5A480C" w14:textId="77777777" w:rsidR="00E23F4F" w:rsidRPr="00727295" w:rsidRDefault="00E23F4F" w:rsidP="00E23F4F">
      <w:pPr>
        <w:pStyle w:val="Sinespaciado"/>
        <w:rPr>
          <w:lang w:val="es-ES"/>
        </w:rPr>
      </w:pPr>
    </w:p>
    <w:p w14:paraId="44B46FB9" w14:textId="77777777" w:rsidR="00E23F4F" w:rsidRPr="00727295" w:rsidRDefault="00E23F4F" w:rsidP="00E23F4F">
      <w:pPr>
        <w:pStyle w:val="Sinespaciado"/>
        <w:rPr>
          <w:lang w:val="es-ES"/>
        </w:rPr>
      </w:pPr>
      <w:r w:rsidRPr="00727295">
        <w:rPr>
          <w:lang w:val="es-ES"/>
        </w:rPr>
        <w:t>ATENTAMENTE</w:t>
      </w:r>
    </w:p>
    <w:p w14:paraId="468689DF" w14:textId="592EF46E" w:rsidR="00911BFC" w:rsidRPr="00727295" w:rsidRDefault="00E23F4F" w:rsidP="00E23F4F">
      <w:pPr>
        <w:pStyle w:val="Sinespaciado"/>
        <w:rPr>
          <w:rFonts w:eastAsia="Palatino Linotype"/>
          <w:lang w:val="es-ES"/>
        </w:rPr>
      </w:pPr>
      <w:r w:rsidRPr="00727295">
        <w:rPr>
          <w:lang w:val="es-ES"/>
        </w:rPr>
        <w:t>Dr. Nahum Miguel Mendoza Morales</w:t>
      </w:r>
      <w:r w:rsidR="00911BFC" w:rsidRPr="00727295">
        <w:rPr>
          <w:lang w:val="es-ES"/>
        </w:rPr>
        <w:t>» (Sic)</w:t>
      </w:r>
    </w:p>
    <w:p w14:paraId="3263F88B" w14:textId="77777777" w:rsidR="00911BFC" w:rsidRPr="00727295" w:rsidRDefault="00911BFC" w:rsidP="00911BFC">
      <w:pPr>
        <w:pBdr>
          <w:top w:val="nil"/>
          <w:left w:val="nil"/>
          <w:bottom w:val="nil"/>
          <w:right w:val="nil"/>
          <w:between w:val="nil"/>
        </w:pBdr>
        <w:rPr>
          <w:rFonts w:eastAsia="Palatino Linotype" w:cs="Palatino Linotype"/>
          <w:color w:val="000000"/>
          <w:szCs w:val="24"/>
        </w:rPr>
      </w:pPr>
    </w:p>
    <w:p w14:paraId="4FA627B1" w14:textId="7959AEF9" w:rsidR="005C57E1" w:rsidRPr="00727295" w:rsidRDefault="005C57E1" w:rsidP="00911BFC">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El Sujeto Obligado adjuntó a las respuestas l</w:t>
      </w:r>
      <w:r w:rsidR="001A7B12" w:rsidRPr="00727295">
        <w:rPr>
          <w:rFonts w:eastAsia="Palatino Linotype" w:cs="Palatino Linotype"/>
          <w:color w:val="000000"/>
          <w:szCs w:val="24"/>
        </w:rPr>
        <w:t>os</w:t>
      </w:r>
      <w:r w:rsidRPr="00727295">
        <w:rPr>
          <w:rFonts w:eastAsia="Palatino Linotype" w:cs="Palatino Linotype"/>
          <w:color w:val="000000"/>
          <w:szCs w:val="24"/>
        </w:rPr>
        <w:t xml:space="preserve"> </w:t>
      </w:r>
      <w:r w:rsidR="001A7B12" w:rsidRPr="00727295">
        <w:rPr>
          <w:rFonts w:eastAsia="Palatino Linotype" w:cs="Palatino Linotype"/>
          <w:color w:val="000000"/>
          <w:szCs w:val="24"/>
        </w:rPr>
        <w:t>documentos denominados</w:t>
      </w:r>
      <w:r w:rsidR="008D1628" w:rsidRPr="00727295">
        <w:rPr>
          <w:rFonts w:eastAsia="Palatino Linotype" w:cs="Palatino Linotype"/>
          <w:color w:val="000000"/>
          <w:szCs w:val="24"/>
        </w:rPr>
        <w:t xml:space="preserve"> </w:t>
      </w:r>
      <w:r w:rsidR="008D1628" w:rsidRPr="00727295">
        <w:rPr>
          <w:rFonts w:eastAsia="Palatino Linotype" w:cs="Palatino Linotype"/>
          <w:b/>
          <w:color w:val="000000"/>
          <w:szCs w:val="24"/>
        </w:rPr>
        <w:t>«NO PRESENTO ACLARACIÓN 2920.pdf»</w:t>
      </w:r>
      <w:r w:rsidR="008D1628" w:rsidRPr="00727295">
        <w:rPr>
          <w:rFonts w:eastAsia="Palatino Linotype" w:cs="Palatino Linotype"/>
          <w:color w:val="000000"/>
          <w:szCs w:val="24"/>
        </w:rPr>
        <w:t xml:space="preserve">, </w:t>
      </w:r>
      <w:r w:rsidRPr="00727295">
        <w:rPr>
          <w:rFonts w:eastAsia="Palatino Linotype" w:cs="Palatino Linotype"/>
          <w:b/>
          <w:color w:val="000000"/>
          <w:szCs w:val="24"/>
        </w:rPr>
        <w:t>«</w:t>
      </w:r>
      <w:r w:rsidR="00544AC9" w:rsidRPr="00727295">
        <w:rPr>
          <w:rFonts w:eastAsia="Palatino Linotype" w:cs="Palatino Linotype"/>
          <w:b/>
          <w:color w:val="000000"/>
          <w:szCs w:val="24"/>
        </w:rPr>
        <w:t>NO PRESENTO ACLARACIÓN 2919.pdf</w:t>
      </w:r>
      <w:r w:rsidRPr="00727295">
        <w:rPr>
          <w:rFonts w:eastAsia="Palatino Linotype" w:cs="Palatino Linotype"/>
          <w:b/>
          <w:color w:val="000000"/>
          <w:szCs w:val="24"/>
        </w:rPr>
        <w:t>»</w:t>
      </w:r>
      <w:r w:rsidRPr="00727295">
        <w:rPr>
          <w:rFonts w:eastAsia="Palatino Linotype" w:cs="Palatino Linotype"/>
          <w:color w:val="000000"/>
          <w:szCs w:val="24"/>
        </w:rPr>
        <w:t xml:space="preserve"> y </w:t>
      </w:r>
      <w:r w:rsidRPr="00727295">
        <w:rPr>
          <w:rFonts w:eastAsia="Palatino Linotype" w:cs="Palatino Linotype"/>
          <w:b/>
          <w:color w:val="000000"/>
          <w:szCs w:val="24"/>
        </w:rPr>
        <w:t>«</w:t>
      </w:r>
      <w:r w:rsidR="00544AC9" w:rsidRPr="00727295">
        <w:rPr>
          <w:rFonts w:eastAsia="Palatino Linotype" w:cs="Palatino Linotype"/>
          <w:b/>
          <w:color w:val="000000"/>
          <w:szCs w:val="24"/>
        </w:rPr>
        <w:t>NO PRESENTO ACLARACIÓN 2918 .pdf</w:t>
      </w:r>
      <w:r w:rsidRPr="00727295">
        <w:rPr>
          <w:rFonts w:eastAsia="Palatino Linotype" w:cs="Palatino Linotype"/>
          <w:b/>
          <w:color w:val="000000"/>
          <w:szCs w:val="24"/>
        </w:rPr>
        <w:t>»</w:t>
      </w:r>
      <w:r w:rsidRPr="00727295">
        <w:rPr>
          <w:rFonts w:eastAsia="Palatino Linotype" w:cs="Palatino Linotype"/>
          <w:color w:val="000000"/>
          <w:szCs w:val="24"/>
        </w:rPr>
        <w:t>, respectivamente, cuyo contenido no se reproduce por ser del conocimiento de las partes; no obstante, será motivo de análisis en el estudio correspondiente.</w:t>
      </w:r>
    </w:p>
    <w:p w14:paraId="344D9BB3" w14:textId="77777777" w:rsidR="005C57E1" w:rsidRPr="00727295" w:rsidRDefault="005C57E1" w:rsidP="00911BFC">
      <w:pPr>
        <w:pBdr>
          <w:top w:val="nil"/>
          <w:left w:val="nil"/>
          <w:bottom w:val="nil"/>
          <w:right w:val="nil"/>
          <w:between w:val="nil"/>
        </w:pBdr>
        <w:rPr>
          <w:rFonts w:eastAsia="Palatino Linotype" w:cs="Palatino Linotype"/>
          <w:color w:val="000000"/>
          <w:szCs w:val="24"/>
        </w:rPr>
      </w:pPr>
    </w:p>
    <w:p w14:paraId="42A0F05D" w14:textId="2B787AE7" w:rsidR="00DE3512" w:rsidRPr="00727295" w:rsidRDefault="008745DB" w:rsidP="00F54B74">
      <w:pPr>
        <w:pStyle w:val="Ttulo2"/>
        <w:rPr>
          <w:rFonts w:eastAsia="Palatino Linotype"/>
        </w:rPr>
      </w:pPr>
      <w:r w:rsidRPr="00727295">
        <w:rPr>
          <w:rFonts w:eastAsia="Palatino Linotype"/>
        </w:rPr>
        <w:t>CUARTO</w:t>
      </w:r>
      <w:r w:rsidR="00DE3512" w:rsidRPr="00727295">
        <w:rPr>
          <w:rFonts w:eastAsia="Palatino Linotype"/>
        </w:rPr>
        <w:t>. De</w:t>
      </w:r>
      <w:r w:rsidR="0058094F" w:rsidRPr="00727295">
        <w:rPr>
          <w:rFonts w:eastAsia="Palatino Linotype"/>
        </w:rPr>
        <w:t xml:space="preserve"> </w:t>
      </w:r>
      <w:r w:rsidR="00DE3512" w:rsidRPr="00727295">
        <w:rPr>
          <w:rFonts w:eastAsia="Palatino Linotype"/>
        </w:rPr>
        <w:t>l</w:t>
      </w:r>
      <w:r w:rsidR="0058094F" w:rsidRPr="00727295">
        <w:rPr>
          <w:rFonts w:eastAsia="Palatino Linotype"/>
        </w:rPr>
        <w:t>os</w:t>
      </w:r>
      <w:r w:rsidR="00DE3512" w:rsidRPr="00727295">
        <w:rPr>
          <w:rFonts w:eastAsia="Palatino Linotype"/>
        </w:rPr>
        <w:t xml:space="preserve"> recurso</w:t>
      </w:r>
      <w:r w:rsidR="0058094F" w:rsidRPr="00727295">
        <w:rPr>
          <w:rFonts w:eastAsia="Palatino Linotype"/>
        </w:rPr>
        <w:t>s</w:t>
      </w:r>
      <w:r w:rsidR="00DE3512" w:rsidRPr="00727295">
        <w:rPr>
          <w:rFonts w:eastAsia="Palatino Linotype"/>
        </w:rPr>
        <w:t xml:space="preserve"> de revisión.</w:t>
      </w:r>
    </w:p>
    <w:p w14:paraId="3331FFB2" w14:textId="6AA696D2" w:rsidR="00DE3512" w:rsidRPr="00727295" w:rsidRDefault="00FE292A" w:rsidP="426BF87C">
      <w:pPr>
        <w:pBdr>
          <w:top w:val="nil"/>
          <w:left w:val="nil"/>
          <w:bottom w:val="nil"/>
          <w:right w:val="nil"/>
          <w:between w:val="nil"/>
        </w:pBdr>
        <w:rPr>
          <w:rFonts w:eastAsia="Palatino Linotype" w:cs="Palatino Linotype"/>
          <w:color w:val="000000"/>
        </w:rPr>
      </w:pPr>
      <w:r w:rsidRPr="00727295">
        <w:rPr>
          <w:rFonts w:eastAsia="Palatino Linotype" w:cs="Palatino Linotype"/>
          <w:color w:val="000000" w:themeColor="text1"/>
        </w:rPr>
        <w:t>Inconforme con la</w:t>
      </w:r>
      <w:r w:rsidR="00F13B54" w:rsidRPr="00727295">
        <w:rPr>
          <w:rFonts w:eastAsia="Palatino Linotype" w:cs="Palatino Linotype"/>
          <w:color w:val="000000" w:themeColor="text1"/>
        </w:rPr>
        <w:t>s</w:t>
      </w:r>
      <w:r w:rsidRPr="00727295">
        <w:rPr>
          <w:rFonts w:eastAsia="Palatino Linotype" w:cs="Palatino Linotype"/>
          <w:color w:val="000000" w:themeColor="text1"/>
        </w:rPr>
        <w:t xml:space="preserve"> respuesta</w:t>
      </w:r>
      <w:r w:rsidR="00F13B54" w:rsidRPr="00727295">
        <w:rPr>
          <w:rFonts w:eastAsia="Palatino Linotype" w:cs="Palatino Linotype"/>
          <w:color w:val="000000" w:themeColor="text1"/>
        </w:rPr>
        <w:t>s</w:t>
      </w:r>
      <w:r w:rsidRPr="00727295">
        <w:rPr>
          <w:rFonts w:eastAsia="Palatino Linotype" w:cs="Palatino Linotype"/>
          <w:color w:val="000000" w:themeColor="text1"/>
        </w:rPr>
        <w:t xml:space="preserve"> emitida</w:t>
      </w:r>
      <w:r w:rsidR="00F13B54" w:rsidRPr="00727295">
        <w:rPr>
          <w:rFonts w:eastAsia="Palatino Linotype" w:cs="Palatino Linotype"/>
          <w:color w:val="000000" w:themeColor="text1"/>
        </w:rPr>
        <w:t xml:space="preserve">s </w:t>
      </w:r>
      <w:r w:rsidRPr="00727295">
        <w:rPr>
          <w:rFonts w:eastAsia="Palatino Linotype" w:cs="Palatino Linotype"/>
          <w:color w:val="000000" w:themeColor="text1"/>
        </w:rPr>
        <w:t>por el Sujeto Obligado, e</w:t>
      </w:r>
      <w:r w:rsidR="00ED6821" w:rsidRPr="00727295">
        <w:rPr>
          <w:rFonts w:eastAsia="Palatino Linotype" w:cs="Palatino Linotype"/>
          <w:color w:val="000000" w:themeColor="text1"/>
        </w:rPr>
        <w:t>n fecha</w:t>
      </w:r>
      <w:r w:rsidR="009846AF" w:rsidRPr="00727295">
        <w:rPr>
          <w:rFonts w:eastAsia="Palatino Linotype" w:cs="Palatino Linotype"/>
          <w:color w:val="000000" w:themeColor="text1"/>
        </w:rPr>
        <w:t xml:space="preserve"> </w:t>
      </w:r>
      <w:r w:rsidR="00653554" w:rsidRPr="00727295">
        <w:rPr>
          <w:rFonts w:eastAsia="Palatino Linotype" w:cs="Palatino Linotype"/>
          <w:color w:val="000000" w:themeColor="text1"/>
        </w:rPr>
        <w:t>ocho</w:t>
      </w:r>
      <w:r w:rsidR="008016B4" w:rsidRPr="00727295">
        <w:rPr>
          <w:rFonts w:eastAsia="Palatino Linotype" w:cs="Palatino Linotype"/>
          <w:color w:val="000000" w:themeColor="text1"/>
        </w:rPr>
        <w:t xml:space="preserve"> de julio</w:t>
      </w:r>
      <w:r w:rsidR="00F613CE" w:rsidRPr="00727295">
        <w:rPr>
          <w:rFonts w:eastAsia="Palatino Linotype" w:cs="Palatino Linotype"/>
          <w:color w:val="000000" w:themeColor="text1"/>
        </w:rPr>
        <w:t xml:space="preserve"> </w:t>
      </w:r>
      <w:r w:rsidR="2D105195" w:rsidRPr="00727295">
        <w:rPr>
          <w:rFonts w:eastAsia="Palatino Linotype" w:cs="Palatino Linotype"/>
          <w:color w:val="000000" w:themeColor="text1"/>
        </w:rPr>
        <w:t>de dos mil veinticinco</w:t>
      </w:r>
      <w:r w:rsidR="00B50B30" w:rsidRPr="00727295">
        <w:rPr>
          <w:rFonts w:eastAsia="Palatino Linotype" w:cs="Palatino Linotype"/>
          <w:color w:val="000000" w:themeColor="text1"/>
        </w:rPr>
        <w:t>, el</w:t>
      </w:r>
      <w:r w:rsidR="00DE3512" w:rsidRPr="00727295">
        <w:rPr>
          <w:rFonts w:eastAsia="Palatino Linotype" w:cs="Palatino Linotype"/>
          <w:color w:val="000000" w:themeColor="text1"/>
        </w:rPr>
        <w:t xml:space="preserve"> Recurrente interpuso </w:t>
      </w:r>
      <w:r w:rsidR="00BE7F8D" w:rsidRPr="00727295">
        <w:rPr>
          <w:rFonts w:eastAsia="Palatino Linotype" w:cs="Palatino Linotype"/>
          <w:color w:val="000000" w:themeColor="text1"/>
        </w:rPr>
        <w:t xml:space="preserve">los presentes </w:t>
      </w:r>
      <w:r w:rsidR="00DE3512" w:rsidRPr="00727295">
        <w:rPr>
          <w:rFonts w:eastAsia="Palatino Linotype" w:cs="Palatino Linotype"/>
          <w:color w:val="000000" w:themeColor="text1"/>
        </w:rPr>
        <w:t>recurso</w:t>
      </w:r>
      <w:r w:rsidR="00BE7F8D" w:rsidRPr="00727295">
        <w:rPr>
          <w:rFonts w:eastAsia="Palatino Linotype" w:cs="Palatino Linotype"/>
          <w:color w:val="000000" w:themeColor="text1"/>
        </w:rPr>
        <w:t>s</w:t>
      </w:r>
      <w:r w:rsidR="00DE3512" w:rsidRPr="00727295">
        <w:rPr>
          <w:rFonts w:eastAsia="Palatino Linotype" w:cs="Palatino Linotype"/>
          <w:color w:val="000000" w:themeColor="text1"/>
        </w:rPr>
        <w:t xml:space="preserve"> de revisión, </w:t>
      </w:r>
      <w:r w:rsidR="00BE7F8D" w:rsidRPr="00727295">
        <w:rPr>
          <w:rFonts w:eastAsia="Palatino Linotype" w:cs="Palatino Linotype"/>
          <w:color w:val="000000" w:themeColor="text1"/>
        </w:rPr>
        <w:t>los cuales</w:t>
      </w:r>
      <w:r w:rsidR="00DE3512" w:rsidRPr="00727295">
        <w:rPr>
          <w:rFonts w:eastAsia="Palatino Linotype" w:cs="Palatino Linotype"/>
          <w:color w:val="000000" w:themeColor="text1"/>
        </w:rPr>
        <w:t xml:space="preserve"> fue</w:t>
      </w:r>
      <w:r w:rsidR="00BE7F8D" w:rsidRPr="00727295">
        <w:rPr>
          <w:rFonts w:eastAsia="Palatino Linotype" w:cs="Palatino Linotype"/>
          <w:color w:val="000000" w:themeColor="text1"/>
        </w:rPr>
        <w:t>ron</w:t>
      </w:r>
      <w:r w:rsidR="00DE3512" w:rsidRPr="00727295">
        <w:rPr>
          <w:rFonts w:eastAsia="Palatino Linotype" w:cs="Palatino Linotype"/>
          <w:color w:val="000000" w:themeColor="text1"/>
        </w:rPr>
        <w:t xml:space="preserve"> registrado</w:t>
      </w:r>
      <w:r w:rsidR="00BE7F8D" w:rsidRPr="00727295">
        <w:rPr>
          <w:rFonts w:eastAsia="Palatino Linotype" w:cs="Palatino Linotype"/>
          <w:color w:val="000000" w:themeColor="text1"/>
        </w:rPr>
        <w:t>s</w:t>
      </w:r>
      <w:r w:rsidR="00DE3512" w:rsidRPr="00727295">
        <w:rPr>
          <w:rFonts w:eastAsia="Palatino Linotype" w:cs="Palatino Linotype"/>
          <w:b/>
          <w:bCs/>
          <w:color w:val="000000" w:themeColor="text1"/>
        </w:rPr>
        <w:t xml:space="preserve"> </w:t>
      </w:r>
      <w:r w:rsidR="00DE3512" w:rsidRPr="00727295">
        <w:rPr>
          <w:rFonts w:eastAsia="Palatino Linotype" w:cs="Palatino Linotype"/>
          <w:color w:val="000000" w:themeColor="text1"/>
        </w:rPr>
        <w:t xml:space="preserve">en el SAIMEX con </w:t>
      </w:r>
      <w:r w:rsidR="00BE7F8D" w:rsidRPr="00727295">
        <w:rPr>
          <w:rFonts w:eastAsia="Palatino Linotype" w:cs="Palatino Linotype"/>
          <w:color w:val="000000" w:themeColor="text1"/>
        </w:rPr>
        <w:t>los</w:t>
      </w:r>
      <w:r w:rsidR="00DE3512" w:rsidRPr="00727295">
        <w:rPr>
          <w:rFonts w:eastAsia="Palatino Linotype" w:cs="Palatino Linotype"/>
          <w:color w:val="000000" w:themeColor="text1"/>
        </w:rPr>
        <w:t xml:space="preserve"> expediente</w:t>
      </w:r>
      <w:r w:rsidR="00BE7F8D" w:rsidRPr="00727295">
        <w:rPr>
          <w:rFonts w:eastAsia="Palatino Linotype" w:cs="Palatino Linotype"/>
          <w:color w:val="000000" w:themeColor="text1"/>
        </w:rPr>
        <w:t>s</w:t>
      </w:r>
      <w:r w:rsidR="00840AA2" w:rsidRPr="00727295">
        <w:rPr>
          <w:rFonts w:eastAsia="Palatino Linotype" w:cs="Palatino Linotype"/>
          <w:color w:val="000000" w:themeColor="text1"/>
        </w:rPr>
        <w:t xml:space="preserve"> </w:t>
      </w:r>
      <w:r w:rsidR="00680A9A" w:rsidRPr="00727295">
        <w:rPr>
          <w:rFonts w:eastAsia="Palatino Linotype" w:cs="Palatino Linotype"/>
          <w:color w:val="000000" w:themeColor="text1"/>
        </w:rPr>
        <w:t xml:space="preserve">número </w:t>
      </w:r>
      <w:r w:rsidR="00BE5BAD" w:rsidRPr="00727295">
        <w:rPr>
          <w:b/>
          <w:szCs w:val="24"/>
        </w:rPr>
        <w:t>08310/INFOEM/IP/RR/2025</w:t>
      </w:r>
      <w:r w:rsidR="00BE5BAD" w:rsidRPr="00727295">
        <w:rPr>
          <w:szCs w:val="24"/>
        </w:rPr>
        <w:t xml:space="preserve">, </w:t>
      </w:r>
      <w:r w:rsidR="00BE5BAD" w:rsidRPr="00727295">
        <w:rPr>
          <w:b/>
          <w:szCs w:val="24"/>
        </w:rPr>
        <w:t>08311/INFOEM/IP/RR/2025</w:t>
      </w:r>
      <w:r w:rsidR="00BE5BAD" w:rsidRPr="00727295">
        <w:rPr>
          <w:szCs w:val="24"/>
        </w:rPr>
        <w:t xml:space="preserve"> y</w:t>
      </w:r>
      <w:r w:rsidR="00BE5BAD" w:rsidRPr="00727295">
        <w:rPr>
          <w:b/>
          <w:szCs w:val="24"/>
        </w:rPr>
        <w:t xml:space="preserve"> 08312/INFOEM/IP/RR/2025</w:t>
      </w:r>
      <w:r w:rsidR="00BE5BAD" w:rsidRPr="00727295">
        <w:rPr>
          <w:szCs w:val="24"/>
        </w:rPr>
        <w:t xml:space="preserve">, </w:t>
      </w:r>
      <w:r w:rsidR="00DE3512" w:rsidRPr="00727295">
        <w:rPr>
          <w:rFonts w:eastAsia="Palatino Linotype" w:cs="Palatino Linotype"/>
          <w:color w:val="000000" w:themeColor="text1"/>
        </w:rPr>
        <w:t>manifestando</w:t>
      </w:r>
      <w:r w:rsidR="00EF5698" w:rsidRPr="00727295">
        <w:rPr>
          <w:rFonts w:eastAsia="Palatino Linotype" w:cs="Palatino Linotype"/>
          <w:color w:val="000000" w:themeColor="text1"/>
        </w:rPr>
        <w:t xml:space="preserve"> </w:t>
      </w:r>
      <w:r w:rsidR="005C57E1" w:rsidRPr="00727295">
        <w:rPr>
          <w:rFonts w:eastAsia="Palatino Linotype" w:cs="Palatino Linotype"/>
          <w:color w:val="000000" w:themeColor="text1"/>
        </w:rPr>
        <w:t xml:space="preserve">en </w:t>
      </w:r>
      <w:r w:rsidR="00B94CEA" w:rsidRPr="00727295">
        <w:rPr>
          <w:rFonts w:eastAsia="Palatino Linotype" w:cs="Palatino Linotype"/>
          <w:color w:val="000000" w:themeColor="text1"/>
        </w:rPr>
        <w:t>todos ellos</w:t>
      </w:r>
      <w:r w:rsidR="005C57E1" w:rsidRPr="00727295">
        <w:rPr>
          <w:rFonts w:eastAsia="Palatino Linotype" w:cs="Palatino Linotype"/>
          <w:color w:val="000000" w:themeColor="text1"/>
        </w:rPr>
        <w:t xml:space="preserve"> </w:t>
      </w:r>
      <w:r w:rsidR="00DE3512" w:rsidRPr="00727295">
        <w:rPr>
          <w:rFonts w:eastAsia="Palatino Linotype" w:cs="Palatino Linotype"/>
          <w:color w:val="000000" w:themeColor="text1"/>
        </w:rPr>
        <w:t>lo siguiente</w:t>
      </w:r>
      <w:r w:rsidR="00F30082" w:rsidRPr="00727295">
        <w:rPr>
          <w:rFonts w:eastAsia="Palatino Linotype" w:cs="Palatino Linotype"/>
          <w:color w:val="000000" w:themeColor="text1"/>
        </w:rPr>
        <w:t>:</w:t>
      </w:r>
      <w:r w:rsidR="001618CA" w:rsidRPr="00727295">
        <w:rPr>
          <w:rFonts w:eastAsia="Palatino Linotype" w:cs="Palatino Linotype"/>
          <w:color w:val="000000" w:themeColor="text1"/>
        </w:rPr>
        <w:t xml:space="preserve"> </w:t>
      </w:r>
    </w:p>
    <w:p w14:paraId="26D848AF" w14:textId="101D7496" w:rsidR="008B4F3C" w:rsidRPr="00727295" w:rsidRDefault="008B4F3C" w:rsidP="00DE3512">
      <w:pPr>
        <w:pBdr>
          <w:top w:val="nil"/>
          <w:left w:val="nil"/>
          <w:bottom w:val="nil"/>
          <w:right w:val="nil"/>
          <w:between w:val="nil"/>
        </w:pBdr>
        <w:rPr>
          <w:rFonts w:eastAsia="Palatino Linotype" w:cs="Palatino Linotype"/>
          <w:color w:val="000000"/>
          <w:szCs w:val="24"/>
        </w:rPr>
      </w:pPr>
    </w:p>
    <w:p w14:paraId="174F3714" w14:textId="3601F62E" w:rsidR="00DD1BC7" w:rsidRPr="00727295" w:rsidRDefault="00DE3512" w:rsidP="00DD1BC7">
      <w:pPr>
        <w:pBdr>
          <w:top w:val="nil"/>
          <w:left w:val="nil"/>
          <w:bottom w:val="nil"/>
          <w:right w:val="nil"/>
          <w:between w:val="nil"/>
        </w:pBdr>
        <w:rPr>
          <w:rFonts w:eastAsia="Palatino Linotype" w:cs="Palatino Linotype"/>
          <w:b/>
          <w:color w:val="000000"/>
          <w:szCs w:val="24"/>
        </w:rPr>
      </w:pPr>
      <w:r w:rsidRPr="00727295">
        <w:rPr>
          <w:rFonts w:eastAsia="Palatino Linotype" w:cs="Palatino Linotype"/>
          <w:b/>
          <w:color w:val="000000"/>
          <w:szCs w:val="24"/>
        </w:rPr>
        <w:t xml:space="preserve">Acto Impugnado: </w:t>
      </w:r>
    </w:p>
    <w:p w14:paraId="30042CA5" w14:textId="2366190C" w:rsidR="00DE3512" w:rsidRPr="00727295" w:rsidRDefault="0038488D" w:rsidP="00840AA2">
      <w:pPr>
        <w:pStyle w:val="Sinespaciado"/>
        <w:rPr>
          <w:rFonts w:eastAsia="Palatino Linotype"/>
          <w:lang w:val="es-ES"/>
        </w:rPr>
      </w:pPr>
      <w:r w:rsidRPr="00727295">
        <w:rPr>
          <w:rFonts w:eastAsia="Palatino Linotype"/>
          <w:lang w:val="es-ES"/>
        </w:rPr>
        <w:t>«</w:t>
      </w:r>
      <w:r w:rsidR="005D25B8" w:rsidRPr="00727295">
        <w:rPr>
          <w:rFonts w:eastAsia="Palatino Linotype"/>
          <w:lang w:val="es-ES"/>
        </w:rPr>
        <w:t>LA NEGATIVA DE LA INFORMACIÓN Y ES PUBLICA</w:t>
      </w:r>
      <w:r w:rsidRPr="00727295">
        <w:rPr>
          <w:rFonts w:eastAsia="Palatino Linotype"/>
          <w:lang w:val="es-ES"/>
        </w:rPr>
        <w:t>»</w:t>
      </w:r>
      <w:r w:rsidR="00DE3512" w:rsidRPr="00727295">
        <w:rPr>
          <w:rFonts w:eastAsia="Palatino Linotype"/>
          <w:lang w:val="es-ES"/>
        </w:rPr>
        <w:t xml:space="preserve"> (Sic) </w:t>
      </w:r>
    </w:p>
    <w:p w14:paraId="2B317C27" w14:textId="77777777" w:rsidR="00DE3512" w:rsidRPr="00727295" w:rsidRDefault="00DE3512" w:rsidP="00100584"/>
    <w:p w14:paraId="0AE93353" w14:textId="77777777" w:rsidR="00DD1BC7" w:rsidRPr="00727295" w:rsidRDefault="00DE3512" w:rsidP="00100584">
      <w:r w:rsidRPr="00727295">
        <w:rPr>
          <w:b/>
        </w:rPr>
        <w:lastRenderedPageBreak/>
        <w:t>Razones o Motivos de Inconformidad</w:t>
      </w:r>
      <w:r w:rsidRPr="00727295">
        <w:t xml:space="preserve">: </w:t>
      </w:r>
    </w:p>
    <w:p w14:paraId="55FBA523" w14:textId="14AD7DFB" w:rsidR="0038488D" w:rsidRPr="00727295" w:rsidRDefault="0038488D" w:rsidP="0038488D">
      <w:pPr>
        <w:pStyle w:val="Sinespaciado"/>
        <w:rPr>
          <w:rFonts w:eastAsia="Palatino Linotype"/>
          <w:lang w:val="es-ES"/>
        </w:rPr>
      </w:pPr>
      <w:r w:rsidRPr="00727295">
        <w:rPr>
          <w:rFonts w:eastAsia="Palatino Linotype"/>
          <w:lang w:val="es-ES"/>
        </w:rPr>
        <w:t>«</w:t>
      </w:r>
      <w:r w:rsidR="005D25B8" w:rsidRPr="00727295">
        <w:rPr>
          <w:rFonts w:eastAsia="Palatino Linotype"/>
          <w:lang w:val="es-ES"/>
        </w:rPr>
        <w:t>LA NEGATIVA DE LA INFORMACIÓN Y ES PUBLICA</w:t>
      </w:r>
      <w:r w:rsidRPr="00727295">
        <w:rPr>
          <w:rFonts w:eastAsia="Palatino Linotype"/>
          <w:lang w:val="es-ES"/>
        </w:rPr>
        <w:t xml:space="preserve">» (Sic) </w:t>
      </w:r>
    </w:p>
    <w:p w14:paraId="62371E3E" w14:textId="77777777" w:rsidR="007B0408" w:rsidRPr="00727295" w:rsidRDefault="007B0408" w:rsidP="00007B34">
      <w:pPr>
        <w:pBdr>
          <w:top w:val="nil"/>
          <w:left w:val="nil"/>
          <w:bottom w:val="nil"/>
          <w:right w:val="nil"/>
          <w:between w:val="nil"/>
        </w:pBdr>
        <w:ind w:right="567"/>
        <w:rPr>
          <w:rFonts w:eastAsia="Palatino Linotype" w:cs="Palatino Linotype"/>
          <w:color w:val="000000"/>
          <w:szCs w:val="24"/>
        </w:rPr>
      </w:pPr>
    </w:p>
    <w:p w14:paraId="68373561" w14:textId="2BCF336C" w:rsidR="00DE3512" w:rsidRPr="00727295" w:rsidRDefault="008745DB" w:rsidP="00F54B74">
      <w:pPr>
        <w:pStyle w:val="Ttulo2"/>
        <w:rPr>
          <w:rFonts w:eastAsia="Palatino Linotype"/>
        </w:rPr>
      </w:pPr>
      <w:r w:rsidRPr="00727295">
        <w:rPr>
          <w:rFonts w:eastAsia="Palatino Linotype"/>
        </w:rPr>
        <w:t>QUIN</w:t>
      </w:r>
      <w:r w:rsidR="004017D1" w:rsidRPr="00727295">
        <w:rPr>
          <w:rFonts w:eastAsia="Palatino Linotype"/>
        </w:rPr>
        <w:t>TO</w:t>
      </w:r>
      <w:r w:rsidR="00DE3512" w:rsidRPr="00727295">
        <w:rPr>
          <w:rFonts w:eastAsia="Palatino Linotype"/>
        </w:rPr>
        <w:t>. Del turno y admisión de</w:t>
      </w:r>
      <w:r w:rsidR="001426A5" w:rsidRPr="00727295">
        <w:rPr>
          <w:rFonts w:eastAsia="Palatino Linotype"/>
        </w:rPr>
        <w:t xml:space="preserve"> </w:t>
      </w:r>
      <w:r w:rsidR="00DE3512" w:rsidRPr="00727295">
        <w:rPr>
          <w:rFonts w:eastAsia="Palatino Linotype"/>
        </w:rPr>
        <w:t>l</w:t>
      </w:r>
      <w:r w:rsidR="001426A5" w:rsidRPr="00727295">
        <w:rPr>
          <w:rFonts w:eastAsia="Palatino Linotype"/>
        </w:rPr>
        <w:t>os</w:t>
      </w:r>
      <w:r w:rsidR="00DE3512" w:rsidRPr="00727295">
        <w:rPr>
          <w:rFonts w:eastAsia="Palatino Linotype"/>
        </w:rPr>
        <w:t xml:space="preserve"> recurso</w:t>
      </w:r>
      <w:r w:rsidR="001426A5" w:rsidRPr="00727295">
        <w:rPr>
          <w:rFonts w:eastAsia="Palatino Linotype"/>
        </w:rPr>
        <w:t>s</w:t>
      </w:r>
      <w:r w:rsidR="00DE3512" w:rsidRPr="00727295">
        <w:rPr>
          <w:rFonts w:eastAsia="Palatino Linotype"/>
        </w:rPr>
        <w:t xml:space="preserve"> de revisión.</w:t>
      </w:r>
    </w:p>
    <w:p w14:paraId="291C77AD" w14:textId="0E4E9AA8" w:rsidR="00DE3512" w:rsidRPr="00727295" w:rsidRDefault="001426A5" w:rsidP="00DE3512">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F613CE" w:rsidRPr="00727295">
        <w:rPr>
          <w:rFonts w:eastAsia="Palatino Linotype" w:cs="Palatino Linotype"/>
          <w:color w:val="000000"/>
          <w:szCs w:val="24"/>
        </w:rPr>
        <w:t xml:space="preserve"> </w:t>
      </w:r>
      <w:r w:rsidR="006E3987" w:rsidRPr="00727295">
        <w:rPr>
          <w:rFonts w:eastAsia="Palatino Linotype" w:cs="Palatino Linotype"/>
          <w:color w:val="000000"/>
          <w:szCs w:val="24"/>
        </w:rPr>
        <w:t>l</w:t>
      </w:r>
      <w:r w:rsidR="00F613CE" w:rsidRPr="00727295">
        <w:rPr>
          <w:rFonts w:eastAsia="Palatino Linotype" w:cs="Palatino Linotype"/>
          <w:color w:val="000000"/>
          <w:szCs w:val="24"/>
        </w:rPr>
        <w:t>os</w:t>
      </w:r>
      <w:r w:rsidRPr="00727295">
        <w:rPr>
          <w:rFonts w:eastAsia="Palatino Linotype" w:cs="Palatino Linotype"/>
          <w:color w:val="000000"/>
          <w:szCs w:val="24"/>
        </w:rPr>
        <w:t xml:space="preserve"> Comisionado</w:t>
      </w:r>
      <w:r w:rsidR="00F613CE" w:rsidRPr="00727295">
        <w:rPr>
          <w:rFonts w:eastAsia="Palatino Linotype" w:cs="Palatino Linotype"/>
          <w:color w:val="000000"/>
          <w:szCs w:val="24"/>
        </w:rPr>
        <w:t>s</w:t>
      </w:r>
      <w:r w:rsidR="00100584" w:rsidRPr="00727295">
        <w:rPr>
          <w:rFonts w:eastAsia="Palatino Linotype" w:cs="Palatino Linotype"/>
          <w:b/>
          <w:bCs/>
          <w:color w:val="000000"/>
          <w:szCs w:val="24"/>
        </w:rPr>
        <w:t xml:space="preserve"> </w:t>
      </w:r>
      <w:r w:rsidRPr="00727295">
        <w:rPr>
          <w:rFonts w:eastAsia="Palatino Linotype" w:cs="Palatino Linotype"/>
          <w:b/>
          <w:bCs/>
          <w:color w:val="000000"/>
          <w:szCs w:val="24"/>
        </w:rPr>
        <w:t>J</w:t>
      </w:r>
      <w:r w:rsidRPr="00727295">
        <w:rPr>
          <w:rFonts w:eastAsia="Palatino Linotype" w:cs="Palatino Linotype"/>
          <w:b/>
          <w:color w:val="000000"/>
          <w:szCs w:val="24"/>
        </w:rPr>
        <w:t>osé Martínez Vilchis</w:t>
      </w:r>
      <w:r w:rsidR="00F613CE" w:rsidRPr="00727295">
        <w:rPr>
          <w:rFonts w:eastAsia="Palatino Linotype" w:cs="Palatino Linotype"/>
          <w:color w:val="000000"/>
          <w:szCs w:val="24"/>
        </w:rPr>
        <w:t xml:space="preserve"> y </w:t>
      </w:r>
      <w:r w:rsidR="00F613CE" w:rsidRPr="00727295">
        <w:rPr>
          <w:rFonts w:eastAsia="Palatino Linotype" w:cs="Palatino Linotype"/>
          <w:b/>
          <w:color w:val="000000"/>
          <w:szCs w:val="24"/>
        </w:rPr>
        <w:t>Luis Gustavo Parra Noriega</w:t>
      </w:r>
      <w:r w:rsidR="00F13B54" w:rsidRPr="00727295">
        <w:rPr>
          <w:rFonts w:eastAsia="Palatino Linotype" w:cs="Palatino Linotype"/>
          <w:color w:val="000000"/>
          <w:szCs w:val="24"/>
        </w:rPr>
        <w:t xml:space="preserve">, </w:t>
      </w:r>
      <w:r w:rsidR="004D4BC5" w:rsidRPr="00727295">
        <w:rPr>
          <w:rFonts w:eastAsia="Palatino Linotype" w:cs="Palatino Linotype"/>
          <w:color w:val="000000"/>
          <w:szCs w:val="24"/>
        </w:rPr>
        <w:t xml:space="preserve">y a la Comisionada </w:t>
      </w:r>
      <w:r w:rsidR="004D4BC5" w:rsidRPr="00727295">
        <w:rPr>
          <w:rFonts w:eastAsia="Palatino Linotype" w:cs="Palatino Linotype"/>
          <w:b/>
          <w:bCs/>
          <w:color w:val="000000"/>
          <w:szCs w:val="24"/>
        </w:rPr>
        <w:t>Sharon Cristina Morales Martínez</w:t>
      </w:r>
      <w:r w:rsidR="004D4BC5" w:rsidRPr="00727295">
        <w:rPr>
          <w:rFonts w:eastAsia="Palatino Linotype" w:cs="Palatino Linotype"/>
          <w:color w:val="000000"/>
          <w:szCs w:val="24"/>
        </w:rPr>
        <w:t xml:space="preserve">, </w:t>
      </w:r>
      <w:r w:rsidR="006E3987" w:rsidRPr="00727295">
        <w:rPr>
          <w:rFonts w:eastAsia="Palatino Linotype" w:cs="Palatino Linotype"/>
          <w:color w:val="000000"/>
          <w:szCs w:val="24"/>
        </w:rPr>
        <w:t xml:space="preserve">respectivamente, </w:t>
      </w:r>
      <w:r w:rsidRPr="00727295">
        <w:rPr>
          <w:rFonts w:eastAsia="Palatino Linotype" w:cs="Palatino Linotype"/>
          <w:color w:val="000000"/>
          <w:szCs w:val="24"/>
        </w:rPr>
        <w:t xml:space="preserve">para su revisión y análisis sobre la admisión o desechamiento; por lo </w:t>
      </w:r>
      <w:r w:rsidR="00F75E2E" w:rsidRPr="00727295">
        <w:rPr>
          <w:rFonts w:eastAsia="Palatino Linotype" w:cs="Palatino Linotype"/>
          <w:color w:val="000000"/>
          <w:szCs w:val="24"/>
        </w:rPr>
        <w:t xml:space="preserve">que </w:t>
      </w:r>
      <w:r w:rsidR="00F613CE" w:rsidRPr="00727295">
        <w:rPr>
          <w:rFonts w:eastAsia="Palatino Linotype" w:cs="Palatino Linotype"/>
          <w:color w:val="000000"/>
          <w:szCs w:val="24"/>
        </w:rPr>
        <w:t xml:space="preserve">el </w:t>
      </w:r>
      <w:r w:rsidR="002B1C62" w:rsidRPr="00727295">
        <w:rPr>
          <w:rFonts w:eastAsia="Palatino Linotype" w:cs="Palatino Linotype"/>
          <w:color w:val="000000"/>
          <w:szCs w:val="24"/>
        </w:rPr>
        <w:t>nueve, diez y once</w:t>
      </w:r>
      <w:r w:rsidR="008016B4" w:rsidRPr="00727295">
        <w:rPr>
          <w:rFonts w:eastAsia="Palatino Linotype" w:cs="Palatino Linotype"/>
          <w:color w:val="000000"/>
          <w:szCs w:val="24"/>
        </w:rPr>
        <w:t xml:space="preserve"> de julio</w:t>
      </w:r>
      <w:r w:rsidR="006E3987" w:rsidRPr="00727295">
        <w:rPr>
          <w:rFonts w:eastAsia="Palatino Linotype" w:cs="Palatino Linotype"/>
          <w:color w:val="000000"/>
          <w:szCs w:val="24"/>
        </w:rPr>
        <w:t xml:space="preserve"> </w:t>
      </w:r>
      <w:r w:rsidR="007C3C2A" w:rsidRPr="00727295">
        <w:rPr>
          <w:rFonts w:eastAsia="Palatino Linotype" w:cs="Palatino Linotype"/>
          <w:color w:val="000000"/>
          <w:szCs w:val="24"/>
        </w:rPr>
        <w:t>de dos mil veinticinco</w:t>
      </w:r>
      <w:r w:rsidRPr="00727295">
        <w:rPr>
          <w:rFonts w:eastAsia="Palatino Linotype" w:cs="Palatino Linotype"/>
          <w:color w:val="000000"/>
          <w:szCs w:val="24"/>
        </w:rPr>
        <w:t xml:space="preserve">, </w:t>
      </w:r>
      <w:r w:rsidR="008B4F3C" w:rsidRPr="00727295">
        <w:rPr>
          <w:rFonts w:eastAsia="Palatino Linotype" w:cs="Palatino Linotype"/>
          <w:color w:val="000000"/>
          <w:szCs w:val="24"/>
        </w:rPr>
        <w:t>los</w:t>
      </w:r>
      <w:r w:rsidRPr="00727295">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727295">
        <w:rPr>
          <w:rFonts w:eastAsia="Palatino Linotype" w:cs="Palatino Linotype"/>
          <w:color w:val="000000"/>
          <w:szCs w:val="24"/>
        </w:rPr>
        <w:t>previamente</w:t>
      </w:r>
      <w:r w:rsidRPr="00727295">
        <w:rPr>
          <w:rFonts w:eastAsia="Palatino Linotype" w:cs="Palatino Linotype"/>
          <w:color w:val="000000"/>
          <w:szCs w:val="24"/>
        </w:rPr>
        <w:t xml:space="preserve"> citado.</w:t>
      </w:r>
    </w:p>
    <w:p w14:paraId="74453B5A" w14:textId="77777777" w:rsidR="00C41814" w:rsidRPr="00727295" w:rsidRDefault="00C41814" w:rsidP="00DE3512">
      <w:pPr>
        <w:pBdr>
          <w:top w:val="nil"/>
          <w:left w:val="nil"/>
          <w:bottom w:val="nil"/>
          <w:right w:val="nil"/>
          <w:between w:val="nil"/>
        </w:pBdr>
        <w:rPr>
          <w:rFonts w:eastAsia="Palatino Linotype" w:cs="Palatino Linotype"/>
          <w:color w:val="000000"/>
          <w:szCs w:val="24"/>
        </w:rPr>
      </w:pPr>
    </w:p>
    <w:p w14:paraId="7D7F3DF6" w14:textId="5E7CC536" w:rsidR="00C41814" w:rsidRPr="00727295" w:rsidRDefault="008745DB" w:rsidP="00F54B74">
      <w:pPr>
        <w:pStyle w:val="Ttulo2"/>
        <w:rPr>
          <w:rFonts w:eastAsia="Palatino Linotype"/>
        </w:rPr>
      </w:pPr>
      <w:r w:rsidRPr="00727295">
        <w:rPr>
          <w:rFonts w:eastAsia="Palatino Linotype"/>
        </w:rPr>
        <w:t>SEX</w:t>
      </w:r>
      <w:r w:rsidR="004017D1" w:rsidRPr="00727295">
        <w:rPr>
          <w:rFonts w:eastAsia="Palatino Linotype"/>
        </w:rPr>
        <w:t>TO</w:t>
      </w:r>
      <w:r w:rsidR="00C41814" w:rsidRPr="00727295">
        <w:rPr>
          <w:rFonts w:eastAsia="Palatino Linotype"/>
        </w:rPr>
        <w:t>. De la acumulación de los recursos de revisión.</w:t>
      </w:r>
    </w:p>
    <w:p w14:paraId="15790560" w14:textId="7E3A9F14" w:rsidR="00C41814" w:rsidRPr="00727295" w:rsidRDefault="00632656" w:rsidP="00C41814">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El</w:t>
      </w:r>
      <w:r w:rsidR="00C41814" w:rsidRPr="00727295">
        <w:rPr>
          <w:rFonts w:eastAsia="Palatino Linotype" w:cs="Palatino Linotype"/>
          <w:color w:val="000000"/>
          <w:szCs w:val="24"/>
        </w:rPr>
        <w:t xml:space="preserve"> 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w:t>
      </w:r>
      <w:r w:rsidR="007B168A" w:rsidRPr="00727295">
        <w:rPr>
          <w:rFonts w:eastAsia="Palatino Linotype" w:cs="Palatino Linotype"/>
          <w:color w:val="000000"/>
          <w:szCs w:val="24"/>
        </w:rPr>
        <w:t>emit</w:t>
      </w:r>
      <w:r w:rsidR="006E3987" w:rsidRPr="00727295">
        <w:rPr>
          <w:rFonts w:eastAsia="Palatino Linotype" w:cs="Palatino Linotype"/>
          <w:color w:val="000000"/>
          <w:szCs w:val="24"/>
        </w:rPr>
        <w:t xml:space="preserve">ió el acuerdo de fecha </w:t>
      </w:r>
      <w:r w:rsidR="003C6E4A" w:rsidRPr="00727295">
        <w:rPr>
          <w:rFonts w:eastAsia="Palatino Linotype" w:cs="Palatino Linotype"/>
          <w:color w:val="000000"/>
          <w:szCs w:val="24"/>
        </w:rPr>
        <w:t>dieciséis</w:t>
      </w:r>
      <w:r w:rsidR="00324A42" w:rsidRPr="00727295">
        <w:rPr>
          <w:rFonts w:eastAsia="Palatino Linotype" w:cs="Palatino Linotype"/>
          <w:color w:val="000000"/>
          <w:szCs w:val="24"/>
        </w:rPr>
        <w:t xml:space="preserve"> de julio</w:t>
      </w:r>
      <w:r w:rsidR="007B168A" w:rsidRPr="00727295">
        <w:rPr>
          <w:rFonts w:eastAsia="Palatino Linotype" w:cs="Palatino Linotype"/>
          <w:color w:val="000000"/>
          <w:szCs w:val="24"/>
        </w:rPr>
        <w:t xml:space="preserve"> de dos mil veinticinco, con el que se aprobó</w:t>
      </w:r>
      <w:r w:rsidR="00C41814" w:rsidRPr="00727295">
        <w:rPr>
          <w:rFonts w:eastAsia="Palatino Linotype" w:cs="Palatino Linotype"/>
          <w:color w:val="000000"/>
          <w:szCs w:val="24"/>
        </w:rPr>
        <w:t xml:space="preserve"> la acumulación de los recursos de revisión señalados, determinando que fuera Ponente el </w:t>
      </w:r>
      <w:r w:rsidR="00C41814" w:rsidRPr="00727295">
        <w:rPr>
          <w:rFonts w:eastAsia="Palatino Linotype" w:cs="Palatino Linotype"/>
          <w:b/>
          <w:color w:val="000000"/>
          <w:szCs w:val="24"/>
        </w:rPr>
        <w:t xml:space="preserve">Comisionado </w:t>
      </w:r>
      <w:r w:rsidR="00807E5E" w:rsidRPr="00727295">
        <w:rPr>
          <w:rFonts w:eastAsia="Palatino Linotype" w:cs="Palatino Linotype"/>
          <w:b/>
          <w:color w:val="000000"/>
          <w:szCs w:val="24"/>
        </w:rPr>
        <w:t xml:space="preserve">Presidente </w:t>
      </w:r>
      <w:r w:rsidR="00C41814" w:rsidRPr="00727295">
        <w:rPr>
          <w:rFonts w:eastAsia="Palatino Linotype" w:cs="Palatino Linotype"/>
          <w:b/>
          <w:color w:val="000000"/>
          <w:szCs w:val="24"/>
        </w:rPr>
        <w:t>José Martínez Vilchis</w:t>
      </w:r>
      <w:r w:rsidR="00C41814" w:rsidRPr="00727295">
        <w:rPr>
          <w:rFonts w:eastAsia="Palatino Linotype" w:cs="Palatino Linotype"/>
          <w:color w:val="000000"/>
          <w:szCs w:val="24"/>
        </w:rPr>
        <w:t xml:space="preserve">. </w:t>
      </w:r>
    </w:p>
    <w:p w14:paraId="55C6940A" w14:textId="77777777" w:rsidR="00C41814" w:rsidRPr="00727295" w:rsidRDefault="00C41814" w:rsidP="00DE3512">
      <w:pPr>
        <w:pBdr>
          <w:top w:val="nil"/>
          <w:left w:val="nil"/>
          <w:bottom w:val="nil"/>
          <w:right w:val="nil"/>
          <w:between w:val="nil"/>
        </w:pBdr>
        <w:rPr>
          <w:rFonts w:eastAsia="Palatino Linotype" w:cs="Palatino Linotype"/>
          <w:color w:val="000000"/>
          <w:szCs w:val="24"/>
        </w:rPr>
      </w:pPr>
    </w:p>
    <w:p w14:paraId="4427EA4F" w14:textId="56A36EE0" w:rsidR="00DE3512" w:rsidRPr="00727295" w:rsidRDefault="009D4E1D" w:rsidP="00F54B74">
      <w:pPr>
        <w:pStyle w:val="Ttulo2"/>
        <w:rPr>
          <w:rFonts w:eastAsia="Palatino Linotype"/>
        </w:rPr>
      </w:pPr>
      <w:r w:rsidRPr="00727295">
        <w:rPr>
          <w:rFonts w:eastAsia="Palatino Linotype"/>
        </w:rPr>
        <w:lastRenderedPageBreak/>
        <w:t>S</w:t>
      </w:r>
      <w:r w:rsidR="008745DB" w:rsidRPr="00727295">
        <w:rPr>
          <w:rFonts w:eastAsia="Palatino Linotype"/>
        </w:rPr>
        <w:t>ÉPTIM</w:t>
      </w:r>
      <w:r w:rsidR="00184D07" w:rsidRPr="00727295">
        <w:rPr>
          <w:rFonts w:eastAsia="Palatino Linotype"/>
        </w:rPr>
        <w:t>O</w:t>
      </w:r>
      <w:r w:rsidR="00DE3512" w:rsidRPr="00727295">
        <w:rPr>
          <w:rFonts w:eastAsia="Palatino Linotype"/>
        </w:rPr>
        <w:t>. De la etapa de instrucción.</w:t>
      </w:r>
    </w:p>
    <w:p w14:paraId="34B5B164" w14:textId="20205D01" w:rsidR="00B75D54" w:rsidRPr="00727295" w:rsidRDefault="00B75D54" w:rsidP="00B75D54">
      <w:pPr>
        <w:pBdr>
          <w:top w:val="nil"/>
          <w:left w:val="nil"/>
          <w:bottom w:val="nil"/>
          <w:right w:val="nil"/>
          <w:between w:val="nil"/>
        </w:pBdr>
        <w:rPr>
          <w:rFonts w:eastAsia="Palatino Linotype" w:cs="Palatino Linotype"/>
          <w:color w:val="000000"/>
          <w:szCs w:val="24"/>
          <w:lang w:val="es-ES_tradnl"/>
        </w:rPr>
      </w:pPr>
      <w:r w:rsidRPr="00727295">
        <w:rPr>
          <w:rFonts w:eastAsia="Palatino Linotype" w:cs="Palatino Linotype"/>
          <w:color w:val="000000"/>
          <w:szCs w:val="24"/>
          <w:lang w:val="es-ES_tradnl"/>
        </w:rPr>
        <w:t xml:space="preserve">Durante la etapa de instrucción, en el sumario se observa que el </w:t>
      </w:r>
      <w:r w:rsidR="008A59D4" w:rsidRPr="00727295">
        <w:rPr>
          <w:rFonts w:eastAsia="Palatino Linotype" w:cs="Palatino Linotype"/>
          <w:color w:val="000000"/>
          <w:szCs w:val="24"/>
          <w:lang w:val="es-ES_tradnl"/>
        </w:rPr>
        <w:t>dieciocho de julio</w:t>
      </w:r>
      <w:r w:rsidR="00CF23CB" w:rsidRPr="00727295">
        <w:rPr>
          <w:rFonts w:eastAsia="Palatino Linotype" w:cs="Palatino Linotype"/>
          <w:color w:val="000000"/>
          <w:szCs w:val="24"/>
          <w:lang w:val="es-ES_tradnl"/>
        </w:rPr>
        <w:t xml:space="preserve"> y </w:t>
      </w:r>
      <w:r w:rsidR="00211318" w:rsidRPr="00727295">
        <w:rPr>
          <w:rFonts w:eastAsia="Palatino Linotype" w:cs="Palatino Linotype"/>
          <w:color w:val="000000"/>
          <w:szCs w:val="24"/>
          <w:lang w:val="es-ES_tradnl"/>
        </w:rPr>
        <w:t>cuatro</w:t>
      </w:r>
      <w:r w:rsidR="00CF23CB" w:rsidRPr="00727295">
        <w:rPr>
          <w:rFonts w:eastAsia="Palatino Linotype" w:cs="Palatino Linotype"/>
          <w:color w:val="000000"/>
          <w:szCs w:val="24"/>
          <w:lang w:val="es-ES_tradnl"/>
        </w:rPr>
        <w:t xml:space="preserve"> y</w:t>
      </w:r>
      <w:r w:rsidR="008A59D4" w:rsidRPr="00727295">
        <w:rPr>
          <w:rFonts w:eastAsia="Palatino Linotype" w:cs="Palatino Linotype"/>
          <w:color w:val="000000"/>
          <w:szCs w:val="24"/>
          <w:lang w:val="es-ES_tradnl"/>
        </w:rPr>
        <w:t xml:space="preserve"> cinco</w:t>
      </w:r>
      <w:r w:rsidR="00211318" w:rsidRPr="00727295">
        <w:rPr>
          <w:rFonts w:eastAsia="Palatino Linotype" w:cs="Palatino Linotype"/>
          <w:color w:val="000000"/>
          <w:szCs w:val="24"/>
          <w:lang w:val="es-ES_tradnl"/>
        </w:rPr>
        <w:t xml:space="preserve"> de agosto</w:t>
      </w:r>
      <w:r w:rsidR="00324A42" w:rsidRPr="00727295">
        <w:rPr>
          <w:rFonts w:eastAsia="Palatino Linotype" w:cs="Palatino Linotype"/>
          <w:color w:val="000000"/>
          <w:szCs w:val="24"/>
          <w:lang w:val="es-ES_tradnl"/>
        </w:rPr>
        <w:t xml:space="preserve"> </w:t>
      </w:r>
      <w:r w:rsidRPr="00727295">
        <w:rPr>
          <w:rFonts w:eastAsia="Palatino Linotype" w:cs="Palatino Linotype"/>
          <w:color w:val="000000"/>
          <w:szCs w:val="24"/>
          <w:lang w:val="es-ES_tradnl"/>
        </w:rPr>
        <w:t>de dos mil veinticinco, el Sujeto Obligado rindió su Informe Justificado mediante la presentación de l</w:t>
      </w:r>
      <w:r w:rsidR="00324A42" w:rsidRPr="00727295">
        <w:rPr>
          <w:rFonts w:eastAsia="Palatino Linotype" w:cs="Palatino Linotype"/>
          <w:color w:val="000000"/>
          <w:szCs w:val="24"/>
          <w:lang w:val="es-ES_tradnl"/>
        </w:rPr>
        <w:t>os documentos</w:t>
      </w:r>
      <w:r w:rsidRPr="00727295">
        <w:rPr>
          <w:rFonts w:eastAsia="Palatino Linotype" w:cs="Palatino Linotype"/>
          <w:color w:val="000000"/>
          <w:szCs w:val="24"/>
          <w:lang w:val="es-ES_tradnl"/>
        </w:rPr>
        <w:t xml:space="preserve"> denominad</w:t>
      </w:r>
      <w:r w:rsidR="00324A42" w:rsidRPr="00727295">
        <w:rPr>
          <w:rFonts w:eastAsia="Palatino Linotype" w:cs="Palatino Linotype"/>
          <w:color w:val="000000"/>
          <w:szCs w:val="24"/>
          <w:lang w:val="es-ES_tradnl"/>
        </w:rPr>
        <w:t>o</w:t>
      </w:r>
      <w:r w:rsidRPr="00727295">
        <w:rPr>
          <w:rFonts w:eastAsia="Palatino Linotype" w:cs="Palatino Linotype"/>
          <w:color w:val="000000"/>
          <w:szCs w:val="24"/>
          <w:lang w:val="es-ES_tradnl"/>
        </w:rPr>
        <w:t>s</w:t>
      </w:r>
      <w:r w:rsidR="001E2E86" w:rsidRPr="00727295">
        <w:rPr>
          <w:rFonts w:eastAsia="Palatino Linotype" w:cs="Palatino Linotype"/>
          <w:color w:val="000000"/>
          <w:szCs w:val="24"/>
          <w:lang w:val="es-ES_tradnl"/>
        </w:rPr>
        <w:t xml:space="preserve"> </w:t>
      </w:r>
      <w:r w:rsidR="001E2E86" w:rsidRPr="00727295">
        <w:rPr>
          <w:rFonts w:eastAsia="Palatino Linotype" w:cs="Palatino Linotype"/>
          <w:b/>
          <w:color w:val="000000"/>
          <w:szCs w:val="24"/>
          <w:lang w:val="es-ES_tradnl"/>
        </w:rPr>
        <w:t>«</w:t>
      </w:r>
      <w:r w:rsidR="003864FA" w:rsidRPr="00727295">
        <w:rPr>
          <w:rFonts w:eastAsia="Palatino Linotype" w:cs="Palatino Linotype"/>
          <w:b/>
          <w:color w:val="000000"/>
          <w:szCs w:val="24"/>
          <w:lang w:val="es-ES_tradnl"/>
        </w:rPr>
        <w:t>RatificacióN 8310 2025.pdf</w:t>
      </w:r>
      <w:r w:rsidR="001E2E86" w:rsidRPr="00727295">
        <w:rPr>
          <w:rFonts w:eastAsia="Palatino Linotype" w:cs="Palatino Linotype"/>
          <w:b/>
          <w:color w:val="000000"/>
          <w:szCs w:val="24"/>
          <w:lang w:val="es-ES_tradnl"/>
        </w:rPr>
        <w:t>»</w:t>
      </w:r>
      <w:r w:rsidR="001E2E86" w:rsidRPr="00727295">
        <w:rPr>
          <w:rFonts w:eastAsia="Palatino Linotype" w:cs="Palatino Linotype"/>
          <w:color w:val="000000"/>
          <w:szCs w:val="24"/>
          <w:lang w:val="es-ES_tradnl"/>
        </w:rPr>
        <w:t xml:space="preserve">, </w:t>
      </w:r>
      <w:r w:rsidR="001E2E86" w:rsidRPr="00727295">
        <w:rPr>
          <w:rFonts w:eastAsia="Palatino Linotype" w:cs="Palatino Linotype"/>
          <w:b/>
          <w:color w:val="000000"/>
          <w:szCs w:val="24"/>
          <w:lang w:val="es-ES_tradnl"/>
        </w:rPr>
        <w:t>«</w:t>
      </w:r>
      <w:r w:rsidR="008A59D4" w:rsidRPr="00727295">
        <w:rPr>
          <w:rFonts w:eastAsia="Palatino Linotype" w:cs="Palatino Linotype"/>
          <w:b/>
          <w:color w:val="000000"/>
          <w:szCs w:val="24"/>
          <w:lang w:val="es-ES_tradnl"/>
        </w:rPr>
        <w:t>ANEXOS 8310-2025.pdf</w:t>
      </w:r>
      <w:r w:rsidR="001E2E86" w:rsidRPr="00727295">
        <w:rPr>
          <w:rFonts w:eastAsia="Palatino Linotype" w:cs="Palatino Linotype"/>
          <w:b/>
          <w:color w:val="000000"/>
          <w:szCs w:val="24"/>
          <w:lang w:val="es-ES_tradnl"/>
        </w:rPr>
        <w:t>»</w:t>
      </w:r>
      <w:r w:rsidR="001E2E86" w:rsidRPr="00727295">
        <w:rPr>
          <w:rFonts w:eastAsia="Palatino Linotype" w:cs="Palatino Linotype"/>
          <w:color w:val="000000"/>
          <w:szCs w:val="24"/>
          <w:lang w:val="es-ES_tradnl"/>
        </w:rPr>
        <w:t xml:space="preserve">, </w:t>
      </w:r>
      <w:r w:rsidR="001E2E86" w:rsidRPr="00727295">
        <w:rPr>
          <w:rFonts w:eastAsia="Palatino Linotype" w:cs="Palatino Linotype"/>
          <w:b/>
          <w:color w:val="000000"/>
          <w:szCs w:val="24"/>
          <w:lang w:val="es-ES_tradnl"/>
        </w:rPr>
        <w:t>«</w:t>
      </w:r>
      <w:r w:rsidR="008A59D4" w:rsidRPr="00727295">
        <w:rPr>
          <w:rFonts w:eastAsia="Palatino Linotype" w:cs="Palatino Linotype"/>
          <w:b/>
          <w:color w:val="000000"/>
          <w:szCs w:val="24"/>
          <w:lang w:val="es-ES_tradnl"/>
        </w:rPr>
        <w:t>2. Ratificación RR-8311-2025.pdf</w:t>
      </w:r>
      <w:r w:rsidR="001E2E86" w:rsidRPr="00727295">
        <w:rPr>
          <w:rFonts w:eastAsia="Palatino Linotype" w:cs="Palatino Linotype"/>
          <w:b/>
          <w:color w:val="000000"/>
          <w:szCs w:val="24"/>
          <w:lang w:val="es-ES_tradnl"/>
        </w:rPr>
        <w:t>»</w:t>
      </w:r>
      <w:r w:rsidR="001E2E86" w:rsidRPr="00727295">
        <w:rPr>
          <w:rFonts w:eastAsia="Palatino Linotype" w:cs="Palatino Linotype"/>
          <w:color w:val="000000"/>
          <w:szCs w:val="24"/>
          <w:lang w:val="es-ES_tradnl"/>
        </w:rPr>
        <w:t>,</w:t>
      </w:r>
      <w:r w:rsidRPr="00727295">
        <w:rPr>
          <w:rFonts w:eastAsia="Palatino Linotype" w:cs="Palatino Linotype"/>
          <w:color w:val="000000"/>
          <w:szCs w:val="24"/>
          <w:lang w:val="es-ES_tradnl"/>
        </w:rPr>
        <w:t xml:space="preserve"> </w:t>
      </w:r>
      <w:r w:rsidRPr="00727295">
        <w:rPr>
          <w:rFonts w:eastAsia="Palatino Linotype" w:cs="Palatino Linotype"/>
          <w:b/>
          <w:color w:val="000000"/>
          <w:szCs w:val="24"/>
          <w:lang w:val="es-ES_tradnl"/>
        </w:rPr>
        <w:t>«</w:t>
      </w:r>
      <w:r w:rsidR="00CF23CB" w:rsidRPr="00727295">
        <w:rPr>
          <w:rFonts w:eastAsia="Palatino Linotype" w:cs="Palatino Linotype"/>
          <w:b/>
          <w:color w:val="000000"/>
          <w:szCs w:val="24"/>
          <w:lang w:val="es-ES_tradnl"/>
        </w:rPr>
        <w:t>Ratificación 08312.pdf</w:t>
      </w:r>
      <w:r w:rsidRPr="00727295">
        <w:rPr>
          <w:rFonts w:eastAsia="Palatino Linotype" w:cs="Palatino Linotype"/>
          <w:b/>
          <w:color w:val="000000"/>
          <w:szCs w:val="24"/>
          <w:lang w:val="es-ES_tradnl"/>
        </w:rPr>
        <w:t>»</w:t>
      </w:r>
      <w:r w:rsidRPr="00727295">
        <w:rPr>
          <w:rFonts w:eastAsia="Palatino Linotype" w:cs="Palatino Linotype"/>
          <w:color w:val="000000"/>
          <w:szCs w:val="24"/>
          <w:lang w:val="es-ES_tradnl"/>
        </w:rPr>
        <w:t xml:space="preserve"> y </w:t>
      </w:r>
      <w:r w:rsidRPr="00727295">
        <w:rPr>
          <w:rFonts w:eastAsia="Palatino Linotype" w:cs="Palatino Linotype"/>
          <w:b/>
          <w:color w:val="000000"/>
          <w:szCs w:val="24"/>
          <w:lang w:val="es-ES_tradnl"/>
        </w:rPr>
        <w:t>«</w:t>
      </w:r>
      <w:r w:rsidR="00CF23CB" w:rsidRPr="00727295">
        <w:rPr>
          <w:rFonts w:eastAsia="Palatino Linotype" w:cs="Palatino Linotype"/>
          <w:b/>
          <w:color w:val="000000"/>
          <w:szCs w:val="24"/>
          <w:lang w:val="es-ES_tradnl"/>
        </w:rPr>
        <w:t>ANEXOS 08312-2025.pdf</w:t>
      </w:r>
      <w:r w:rsidRPr="00727295">
        <w:rPr>
          <w:rFonts w:eastAsia="Palatino Linotype" w:cs="Palatino Linotype"/>
          <w:b/>
          <w:color w:val="000000"/>
          <w:szCs w:val="24"/>
          <w:lang w:val="es-ES_tradnl"/>
        </w:rPr>
        <w:t>»</w:t>
      </w:r>
      <w:r w:rsidRPr="00727295">
        <w:rPr>
          <w:rFonts w:eastAsia="Palatino Linotype" w:cs="Palatino Linotype"/>
          <w:color w:val="000000"/>
          <w:szCs w:val="24"/>
          <w:lang w:val="es-ES_tradnl"/>
        </w:rPr>
        <w:t>, documentación que fue puesta a la vista del Recurrente mediante acuerdo de fecha</w:t>
      </w:r>
      <w:r w:rsidR="00324A42" w:rsidRPr="00727295">
        <w:rPr>
          <w:rFonts w:eastAsia="Palatino Linotype" w:cs="Palatino Linotype"/>
          <w:color w:val="000000"/>
          <w:szCs w:val="24"/>
          <w:lang w:val="es-ES_tradnl"/>
        </w:rPr>
        <w:t xml:space="preserve"> </w:t>
      </w:r>
      <w:r w:rsidR="003864FA" w:rsidRPr="00727295">
        <w:rPr>
          <w:rFonts w:eastAsia="Palatino Linotype" w:cs="Palatino Linotype"/>
          <w:color w:val="000000"/>
          <w:szCs w:val="24"/>
          <w:lang w:val="es-ES_tradnl"/>
        </w:rPr>
        <w:t>seis de agosto</w:t>
      </w:r>
      <w:r w:rsidR="00324A42" w:rsidRPr="00727295">
        <w:rPr>
          <w:rFonts w:eastAsia="Palatino Linotype" w:cs="Palatino Linotype"/>
          <w:color w:val="000000"/>
          <w:szCs w:val="24"/>
          <w:lang w:val="es-ES_tradnl"/>
        </w:rPr>
        <w:t xml:space="preserve"> de</w:t>
      </w:r>
      <w:r w:rsidR="00781CD7" w:rsidRPr="00727295">
        <w:rPr>
          <w:rFonts w:eastAsia="Palatino Linotype" w:cs="Palatino Linotype"/>
          <w:color w:val="000000"/>
          <w:szCs w:val="24"/>
          <w:lang w:val="es-ES_tradnl"/>
        </w:rPr>
        <w:t xml:space="preserve"> dos mil veinticinco</w:t>
      </w:r>
      <w:r w:rsidRPr="00727295">
        <w:rPr>
          <w:rFonts w:eastAsia="Palatino Linotype" w:cs="Palatino Linotype"/>
          <w:color w:val="000000"/>
          <w:szCs w:val="24"/>
          <w:lang w:val="es-ES_tradnl"/>
        </w:rPr>
        <w:t xml:space="preserve">, en términos de la fracción III del artículo 185 de la Ley de Transparencia </w:t>
      </w:r>
      <w:r w:rsidR="00A4459A" w:rsidRPr="00727295">
        <w:rPr>
          <w:rFonts w:eastAsia="Palatino Linotype" w:cs="Palatino Linotype"/>
          <w:color w:val="000000"/>
          <w:szCs w:val="24"/>
          <w:lang w:val="es-ES_tradnl"/>
        </w:rPr>
        <w:t>estatal</w:t>
      </w:r>
      <w:r w:rsidRPr="00727295">
        <w:rPr>
          <w:rFonts w:eastAsia="Palatino Linotype" w:cs="Palatino Linotype"/>
          <w:color w:val="000000"/>
          <w:szCs w:val="24"/>
          <w:lang w:val="es-ES_tradnl"/>
        </w:rPr>
        <w:t>, otorgando al solicitante un término de tres días para manifestar lo que a su derecho conviniera. Por su parte, el Recurrente no realizó manifestaciones, vertió alegatos ni presentó pruebas que a su derecho conviniera. El contenido de la documentación referida será motivo de análisis en el estudio correspondiente.</w:t>
      </w:r>
    </w:p>
    <w:p w14:paraId="3CAEA2A7" w14:textId="77777777" w:rsidR="00F50132" w:rsidRPr="00727295" w:rsidRDefault="00F50132" w:rsidP="00870018">
      <w:pPr>
        <w:pBdr>
          <w:top w:val="nil"/>
          <w:left w:val="nil"/>
          <w:bottom w:val="nil"/>
          <w:right w:val="nil"/>
          <w:between w:val="nil"/>
        </w:pBdr>
        <w:rPr>
          <w:rFonts w:eastAsia="Palatino Linotype" w:cs="Palatino Linotype"/>
          <w:color w:val="000000"/>
          <w:sz w:val="21"/>
        </w:rPr>
      </w:pPr>
    </w:p>
    <w:p w14:paraId="5B932560" w14:textId="774958AE" w:rsidR="00D41D63" w:rsidRPr="00727295" w:rsidRDefault="008745DB" w:rsidP="007C6C06">
      <w:pPr>
        <w:pStyle w:val="Ttulo2"/>
        <w:rPr>
          <w:rFonts w:eastAsia="Palatino Linotype"/>
        </w:rPr>
      </w:pPr>
      <w:r w:rsidRPr="00727295">
        <w:rPr>
          <w:rFonts w:eastAsiaTheme="minorHAnsi"/>
          <w:lang w:eastAsia="en-US"/>
        </w:rPr>
        <w:t>OCTAVO</w:t>
      </w:r>
      <w:r w:rsidR="00D41D63" w:rsidRPr="00727295">
        <w:rPr>
          <w:rFonts w:eastAsiaTheme="minorHAnsi"/>
          <w:lang w:eastAsia="en-US"/>
        </w:rPr>
        <w:t xml:space="preserve">. </w:t>
      </w:r>
      <w:r w:rsidR="00D41D63" w:rsidRPr="00727295">
        <w:rPr>
          <w:rFonts w:eastAsia="Palatino Linotype"/>
        </w:rPr>
        <w:t>Del cierre de instrucción.</w:t>
      </w:r>
    </w:p>
    <w:p w14:paraId="370DAED7" w14:textId="6FE8CDFF" w:rsidR="00D41D63" w:rsidRPr="00727295" w:rsidRDefault="00D41D63" w:rsidP="00DE4E53">
      <w:pPr>
        <w:rPr>
          <w:szCs w:val="24"/>
        </w:rPr>
      </w:pPr>
      <w:r w:rsidRPr="00727295">
        <w:rPr>
          <w:szCs w:val="24"/>
        </w:rPr>
        <w:t>Así, una vez transcurrido el término legal, se decretó el cierre de instrucción en los recursos de revisión en fecha</w:t>
      </w:r>
      <w:r w:rsidR="00021199" w:rsidRPr="00727295">
        <w:rPr>
          <w:szCs w:val="24"/>
        </w:rPr>
        <w:t xml:space="preserve"> </w:t>
      </w:r>
      <w:r w:rsidR="00B75D54" w:rsidRPr="00727295">
        <w:rPr>
          <w:szCs w:val="24"/>
        </w:rPr>
        <w:t xml:space="preserve">veintisiete de </w:t>
      </w:r>
      <w:r w:rsidR="00C65AA1" w:rsidRPr="00727295">
        <w:rPr>
          <w:szCs w:val="24"/>
        </w:rPr>
        <w:t>trece de agosto</w:t>
      </w:r>
      <w:r w:rsidR="00B75D54" w:rsidRPr="00727295">
        <w:rPr>
          <w:szCs w:val="24"/>
        </w:rPr>
        <w:t xml:space="preserve"> </w:t>
      </w:r>
      <w:r w:rsidR="00021199" w:rsidRPr="00727295">
        <w:rPr>
          <w:szCs w:val="24"/>
        </w:rPr>
        <w:t>de dos mil veinticinco</w:t>
      </w:r>
      <w:r w:rsidRPr="00727295">
        <w:rPr>
          <w:szCs w:val="24"/>
        </w:rPr>
        <w:t>, en términos del artículo 185 fracción VI de la Ley de Transparencia y Acceso a la Información Pública del Estado de México y Municipios, iniciando el término legal para dictar resolución definitiva del asunto.</w:t>
      </w:r>
    </w:p>
    <w:p w14:paraId="59A78AE4" w14:textId="77777777" w:rsidR="00781CD7" w:rsidRPr="00727295" w:rsidRDefault="00781CD7" w:rsidP="00DE4E53">
      <w:pPr>
        <w:rPr>
          <w:szCs w:val="24"/>
        </w:rPr>
      </w:pPr>
    </w:p>
    <w:p w14:paraId="5D9D624B" w14:textId="0F8CEE9F" w:rsidR="00781CD7" w:rsidRPr="00727295" w:rsidRDefault="00DE544F" w:rsidP="00781CD7">
      <w:pPr>
        <w:pStyle w:val="Ttulo2"/>
        <w:rPr>
          <w:rFonts w:eastAsiaTheme="minorHAnsi"/>
          <w:lang w:eastAsia="en-US"/>
        </w:rPr>
      </w:pPr>
      <w:r w:rsidRPr="00727295">
        <w:rPr>
          <w:rFonts w:eastAsia="Palatino Linotype"/>
        </w:rPr>
        <w:t>NOVEN</w:t>
      </w:r>
      <w:r w:rsidR="00781CD7" w:rsidRPr="00727295">
        <w:rPr>
          <w:rFonts w:eastAsia="Palatino Linotype"/>
        </w:rPr>
        <w:t>O</w:t>
      </w:r>
      <w:r w:rsidR="00781CD7" w:rsidRPr="00727295">
        <w:rPr>
          <w:rFonts w:eastAsiaTheme="minorHAnsi"/>
          <w:lang w:eastAsia="en-US"/>
        </w:rPr>
        <w:t>. De la ampliación del término para resolver.</w:t>
      </w:r>
    </w:p>
    <w:p w14:paraId="79D0C730" w14:textId="12B2581C" w:rsidR="00781CD7" w:rsidRPr="00727295" w:rsidRDefault="00781CD7" w:rsidP="00781CD7">
      <w:pPr>
        <w:pBdr>
          <w:top w:val="nil"/>
          <w:left w:val="nil"/>
          <w:bottom w:val="nil"/>
          <w:right w:val="nil"/>
          <w:between w:val="nil"/>
        </w:pBdr>
        <w:contextualSpacing/>
        <w:rPr>
          <w:rFonts w:eastAsiaTheme="minorHAnsi" w:cstheme="minorBidi"/>
          <w:szCs w:val="24"/>
          <w:lang w:eastAsia="en-US"/>
        </w:rPr>
      </w:pPr>
      <w:r w:rsidRPr="00727295">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C65AA1" w:rsidRPr="00727295">
        <w:rPr>
          <w:rFonts w:eastAsiaTheme="minorHAnsi" w:cstheme="minorBidi"/>
          <w:szCs w:val="24"/>
          <w:lang w:eastAsia="en-US"/>
        </w:rPr>
        <w:t>nueve de septiembre</w:t>
      </w:r>
      <w:r w:rsidRPr="00727295">
        <w:rPr>
          <w:rFonts w:eastAsiaTheme="minorHAnsi" w:cstheme="minorBidi"/>
          <w:szCs w:val="24"/>
          <w:lang w:eastAsia="en-US"/>
        </w:rPr>
        <w:t xml:space="preserve"> de dos mil veinticinco se notificó a las partes el acuerdo </w:t>
      </w:r>
      <w:r w:rsidRPr="00727295">
        <w:rPr>
          <w:rFonts w:eastAsiaTheme="minorHAnsi" w:cstheme="minorBidi"/>
          <w:szCs w:val="24"/>
          <w:lang w:eastAsia="en-US"/>
        </w:rPr>
        <w:lastRenderedPageBreak/>
        <w:t>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9767B84" w14:textId="77777777" w:rsidR="00781CD7" w:rsidRPr="00727295" w:rsidRDefault="00781CD7" w:rsidP="00781CD7">
      <w:pPr>
        <w:pBdr>
          <w:top w:val="nil"/>
          <w:left w:val="nil"/>
          <w:bottom w:val="nil"/>
          <w:right w:val="nil"/>
          <w:between w:val="nil"/>
        </w:pBdr>
        <w:rPr>
          <w:rFonts w:eastAsia="Palatino Linotype" w:cs="Palatino Linotype"/>
          <w:color w:val="000000"/>
          <w:szCs w:val="24"/>
        </w:rPr>
      </w:pPr>
    </w:p>
    <w:p w14:paraId="08AF8CA1" w14:textId="77777777" w:rsidR="007C6C06" w:rsidRPr="00727295" w:rsidRDefault="007C6C06" w:rsidP="007C6C06">
      <w:pPr>
        <w:pStyle w:val="Ttulo1"/>
        <w:rPr>
          <w:rFonts w:eastAsia="Palatino Linotype"/>
          <w:lang w:val="es-ES_tradnl"/>
        </w:rPr>
      </w:pPr>
      <w:r w:rsidRPr="00727295">
        <w:rPr>
          <w:rFonts w:eastAsia="Palatino Linotype"/>
          <w:lang w:val="es-ES_tradnl"/>
        </w:rPr>
        <w:t>C O N S I D E R A N D O</w:t>
      </w:r>
    </w:p>
    <w:p w14:paraId="51B2B2F6" w14:textId="77777777" w:rsidR="007C6C06" w:rsidRPr="00727295" w:rsidRDefault="007C6C06" w:rsidP="007C6C06">
      <w:pPr>
        <w:pBdr>
          <w:top w:val="nil"/>
          <w:left w:val="nil"/>
          <w:bottom w:val="nil"/>
          <w:right w:val="nil"/>
          <w:between w:val="nil"/>
        </w:pBdr>
        <w:contextualSpacing/>
        <w:rPr>
          <w:rFonts w:eastAsia="Palatino Linotype" w:cs="Palatino Linotype"/>
          <w:color w:val="000000"/>
          <w:sz w:val="22"/>
        </w:rPr>
      </w:pPr>
    </w:p>
    <w:p w14:paraId="4F88633B" w14:textId="77777777" w:rsidR="007C6C06" w:rsidRPr="00727295" w:rsidRDefault="007C6C06" w:rsidP="007C6C06">
      <w:pPr>
        <w:pStyle w:val="Ttulo2"/>
        <w:rPr>
          <w:rFonts w:eastAsia="Palatino Linotype"/>
        </w:rPr>
      </w:pPr>
      <w:r w:rsidRPr="00727295">
        <w:rPr>
          <w:rFonts w:eastAsia="Palatino Linotype"/>
        </w:rPr>
        <w:t>PRIMERO. De la competencia.</w:t>
      </w:r>
    </w:p>
    <w:p w14:paraId="3E539C6F" w14:textId="1EA4A812" w:rsidR="007C6C06" w:rsidRPr="00727295" w:rsidRDefault="007C6C06" w:rsidP="007C6C06">
      <w:pPr>
        <w:pBdr>
          <w:top w:val="nil"/>
          <w:left w:val="nil"/>
          <w:bottom w:val="nil"/>
          <w:right w:val="nil"/>
          <w:between w:val="nil"/>
        </w:pBdr>
        <w:contextualSpacing/>
        <w:rPr>
          <w:rFonts w:eastAsia="Palatino Linotype" w:cs="Palatino Linotype"/>
          <w:color w:val="000000"/>
          <w:szCs w:val="24"/>
        </w:rPr>
      </w:pPr>
      <w:r w:rsidRPr="0072729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727295">
        <w:rPr>
          <w:rFonts w:eastAsia="Palatino Linotype" w:cs="Palatino Linotype"/>
          <w:color w:val="000000"/>
          <w:szCs w:val="24"/>
        </w:rPr>
        <w:t>cuadragésimo cuarto, cuadragésimo quinto y cuadragésimo sexto</w:t>
      </w:r>
      <w:r w:rsidR="00777D6E" w:rsidRPr="00727295">
        <w:rPr>
          <w:rFonts w:eastAsia="Palatino Linotype" w:cs="Palatino Linotype"/>
          <w:color w:val="000000"/>
          <w:szCs w:val="24"/>
        </w:rPr>
        <w:t xml:space="preserve"> </w:t>
      </w:r>
      <w:r w:rsidRPr="00727295">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727295"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727295" w:rsidRDefault="00DE3512" w:rsidP="00CE094A">
      <w:pPr>
        <w:pStyle w:val="Ttulo2"/>
        <w:rPr>
          <w:rFonts w:eastAsia="Palatino Linotype"/>
        </w:rPr>
      </w:pPr>
      <w:r w:rsidRPr="00727295">
        <w:rPr>
          <w:rFonts w:eastAsia="Palatino Linotype"/>
        </w:rPr>
        <w:t xml:space="preserve">SEGUNDO. Sobre los alcances del recurso de revisión. </w:t>
      </w:r>
    </w:p>
    <w:p w14:paraId="11DEB72A" w14:textId="77777777" w:rsidR="00DE3512" w:rsidRPr="00727295" w:rsidRDefault="00DE3512" w:rsidP="00DE3512">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w:t>
      </w:r>
      <w:r w:rsidRPr="00727295">
        <w:rPr>
          <w:rFonts w:eastAsia="Palatino Linotype" w:cs="Palatino Linotype"/>
          <w:color w:val="000000"/>
          <w:szCs w:val="24"/>
        </w:rPr>
        <w:lastRenderedPageBreak/>
        <w:t>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727295" w:rsidRDefault="00DE3512" w:rsidP="00DE3512">
      <w:pPr>
        <w:pBdr>
          <w:top w:val="nil"/>
          <w:left w:val="nil"/>
          <w:bottom w:val="nil"/>
          <w:right w:val="nil"/>
          <w:between w:val="nil"/>
        </w:pBdr>
        <w:rPr>
          <w:rFonts w:eastAsia="Palatino Linotype" w:cs="Palatino Linotype"/>
          <w:color w:val="000000"/>
          <w:szCs w:val="24"/>
        </w:rPr>
      </w:pPr>
    </w:p>
    <w:p w14:paraId="2B4DEFB7" w14:textId="77777777" w:rsidR="00BE3712" w:rsidRPr="00727295" w:rsidRDefault="00BE3712" w:rsidP="00BE3712">
      <w:pPr>
        <w:pStyle w:val="Ttulo2"/>
      </w:pPr>
      <w:r w:rsidRPr="00727295">
        <w:t xml:space="preserve">TERCERO. Cuestiones de previo y especial pronunciamiento. </w:t>
      </w:r>
    </w:p>
    <w:p w14:paraId="67F20CBB" w14:textId="77777777" w:rsidR="00BE3712" w:rsidRPr="00727295" w:rsidRDefault="00BE3712" w:rsidP="00BE3712">
      <w:pPr>
        <w:rPr>
          <w:rFonts w:eastAsia="Palatino Linotype" w:cs="Palatino Linotype"/>
        </w:rPr>
      </w:pPr>
      <w:r w:rsidRPr="0072729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BDF4630" w14:textId="77777777" w:rsidR="00BE3712" w:rsidRPr="00727295" w:rsidRDefault="00BE3712" w:rsidP="00BE3712">
      <w:pPr>
        <w:rPr>
          <w:rFonts w:eastAsia="Palatino Linotype" w:cs="Palatino Linotype"/>
        </w:rPr>
      </w:pPr>
    </w:p>
    <w:p w14:paraId="4F947AA0"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b/>
          <w:i/>
          <w:sz w:val="22"/>
        </w:rPr>
        <w:t xml:space="preserve">Artículo 180. </w:t>
      </w:r>
      <w:r w:rsidRPr="00727295">
        <w:rPr>
          <w:rFonts w:eastAsia="Palatino Linotype" w:cs="Palatino Linotype"/>
          <w:i/>
          <w:sz w:val="22"/>
        </w:rPr>
        <w:t>El recurso de revisión contendrá:</w:t>
      </w:r>
    </w:p>
    <w:p w14:paraId="0E312824"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I. El sujeto obligado ante la cual se presentó la solicitud;</w:t>
      </w:r>
    </w:p>
    <w:p w14:paraId="0EDDA2A8"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b/>
          <w:i/>
          <w:sz w:val="22"/>
        </w:rPr>
        <w:t>II. El nombre del solicitante que recurre</w:t>
      </w:r>
      <w:r w:rsidRPr="00727295">
        <w:rPr>
          <w:rFonts w:eastAsia="Palatino Linotype" w:cs="Palatino Linotype"/>
          <w:i/>
          <w:sz w:val="22"/>
        </w:rPr>
        <w:t xml:space="preserve"> o de su representante y, en su caso, del tercero interesado, así como la dirección o medio que señale para recibir notificaciones;</w:t>
      </w:r>
    </w:p>
    <w:p w14:paraId="67B5B5A2"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III. El número de folio de respuesta de la solicitud de acceso;</w:t>
      </w:r>
    </w:p>
    <w:p w14:paraId="4106074E"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IV. La fecha en que fue notificada la respuesta al solicitante o tuvo conocimiento del acto reclamado, o de presentación de la solicitud, en caso de falta de respuesta;</w:t>
      </w:r>
    </w:p>
    <w:p w14:paraId="1F53140E"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V. El acto que se recurre;</w:t>
      </w:r>
    </w:p>
    <w:p w14:paraId="513512F5"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VI. Las razones o motivos de inconformidad;</w:t>
      </w:r>
    </w:p>
    <w:p w14:paraId="7C2531D8"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VII. La copia de la respuesta que se impugna y, en su caso, de la notificación correspondiente, en el caso de respuesta de la solicitud; y</w:t>
      </w:r>
    </w:p>
    <w:p w14:paraId="39F61A70"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VIII. Firma del recurrente, en su caso, cuando se presente por escrito, requisito sin el cual se dará trámite al recurso.</w:t>
      </w:r>
    </w:p>
    <w:p w14:paraId="316114FA" w14:textId="77777777" w:rsidR="00BE3712" w:rsidRPr="00727295" w:rsidRDefault="00BE3712" w:rsidP="00BE3712">
      <w:pPr>
        <w:spacing w:line="240" w:lineRule="auto"/>
        <w:ind w:left="567" w:right="567"/>
        <w:rPr>
          <w:rFonts w:eastAsia="Palatino Linotype" w:cs="Palatino Linotype"/>
          <w:i/>
          <w:sz w:val="22"/>
        </w:rPr>
      </w:pPr>
    </w:p>
    <w:p w14:paraId="746E8FF0"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Adicionalmente, se podrán anexar las pruebas y demás elementos que considere procedentes someter a juicio del Instituto.</w:t>
      </w:r>
    </w:p>
    <w:p w14:paraId="5094D137" w14:textId="77777777" w:rsidR="00BE3712" w:rsidRPr="00727295" w:rsidRDefault="00BE3712" w:rsidP="00BE3712">
      <w:pPr>
        <w:spacing w:line="240" w:lineRule="auto"/>
        <w:ind w:left="567" w:right="567"/>
        <w:rPr>
          <w:rFonts w:eastAsia="Palatino Linotype" w:cs="Palatino Linotype"/>
          <w:i/>
          <w:sz w:val="22"/>
        </w:rPr>
      </w:pPr>
    </w:p>
    <w:p w14:paraId="782AFB86"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En ningún caso será necesario que el particular ratifique el recurso de revisión interpuesto.</w:t>
      </w:r>
    </w:p>
    <w:p w14:paraId="24004E00" w14:textId="77777777" w:rsidR="00BE3712" w:rsidRPr="00727295" w:rsidRDefault="00BE3712" w:rsidP="00BE3712">
      <w:pPr>
        <w:spacing w:line="240" w:lineRule="auto"/>
        <w:ind w:left="567" w:right="567"/>
        <w:rPr>
          <w:rFonts w:eastAsia="Palatino Linotype" w:cs="Palatino Linotype"/>
          <w:i/>
          <w:sz w:val="22"/>
        </w:rPr>
      </w:pPr>
    </w:p>
    <w:p w14:paraId="3ABD1577" w14:textId="77777777" w:rsidR="00BE3712" w:rsidRPr="00727295" w:rsidRDefault="00BE3712" w:rsidP="00BE3712">
      <w:pPr>
        <w:spacing w:line="240" w:lineRule="auto"/>
        <w:ind w:left="567" w:right="567"/>
        <w:rPr>
          <w:rFonts w:eastAsia="Palatino Linotype" w:cs="Palatino Linotype"/>
          <w:i/>
          <w:iCs/>
          <w:sz w:val="22"/>
        </w:rPr>
      </w:pPr>
      <w:r w:rsidRPr="00727295">
        <w:rPr>
          <w:rFonts w:eastAsia="Palatino Linotype" w:cs="Palatino Linotype"/>
          <w:b/>
          <w:bCs/>
          <w:i/>
          <w:iCs/>
          <w:sz w:val="22"/>
        </w:rPr>
        <w:t>En caso de que el recurso se interponga de manera electrónica no será indispensable que contengan los requisitos establecidos en las fracciones II</w:t>
      </w:r>
      <w:r w:rsidRPr="00727295">
        <w:rPr>
          <w:rFonts w:eastAsia="Palatino Linotype" w:cs="Palatino Linotype"/>
          <w:i/>
          <w:iCs/>
          <w:sz w:val="22"/>
        </w:rPr>
        <w:t>, IV, VII y VIII.</w:t>
      </w:r>
    </w:p>
    <w:p w14:paraId="02ED4A4E" w14:textId="77777777" w:rsidR="00BE3712" w:rsidRPr="00727295" w:rsidRDefault="00BE3712" w:rsidP="00BE3712">
      <w:pPr>
        <w:rPr>
          <w:rFonts w:eastAsia="Palatino Linotype" w:cs="Palatino Linotype"/>
          <w:b/>
          <w:i/>
        </w:rPr>
      </w:pPr>
    </w:p>
    <w:p w14:paraId="64483E2B" w14:textId="77777777" w:rsidR="00BE3712" w:rsidRPr="00727295" w:rsidRDefault="00BE3712" w:rsidP="00BE3712">
      <w:pPr>
        <w:rPr>
          <w:rFonts w:eastAsia="Palatino Linotype" w:cs="Palatino Linotype"/>
        </w:rPr>
      </w:pPr>
      <w:r w:rsidRPr="00727295">
        <w:rPr>
          <w:rFonts w:eastAsia="Palatino Linotype" w:cs="Palatino Linotype"/>
        </w:rPr>
        <w:lastRenderedPageBreak/>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285DB6E" w14:textId="77777777" w:rsidR="00BE3712" w:rsidRPr="00727295" w:rsidRDefault="00BE3712" w:rsidP="00BE3712">
      <w:pPr>
        <w:rPr>
          <w:rFonts w:eastAsia="Palatino Linotype" w:cs="Palatino Linotype"/>
        </w:rPr>
      </w:pPr>
    </w:p>
    <w:p w14:paraId="243FD358"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b/>
          <w:i/>
          <w:sz w:val="22"/>
        </w:rPr>
        <w:t>Artículo 155.</w:t>
      </w:r>
      <w:r w:rsidRPr="00727295">
        <w:rPr>
          <w:rFonts w:eastAsia="Palatino Linotype" w:cs="Palatino Linotype"/>
          <w:i/>
          <w:sz w:val="22"/>
        </w:rPr>
        <w:t xml:space="preserve"> […]</w:t>
      </w:r>
    </w:p>
    <w:p w14:paraId="3F9B9C47" w14:textId="77777777" w:rsidR="00BE3712" w:rsidRPr="00727295" w:rsidRDefault="00BE3712" w:rsidP="00BE3712">
      <w:pPr>
        <w:spacing w:line="240" w:lineRule="auto"/>
        <w:ind w:left="567" w:right="567"/>
        <w:rPr>
          <w:rFonts w:eastAsia="Palatino Linotype" w:cs="Palatino Linotype"/>
          <w:i/>
          <w:sz w:val="22"/>
        </w:rPr>
      </w:pPr>
    </w:p>
    <w:p w14:paraId="4FC72A4E"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6AEDC5D"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w:t>
      </w:r>
    </w:p>
    <w:p w14:paraId="1D489016" w14:textId="77777777" w:rsidR="00BE3712" w:rsidRPr="00727295" w:rsidRDefault="00BE3712" w:rsidP="00BE3712">
      <w:pPr>
        <w:rPr>
          <w:rFonts w:eastAsia="Palatino Linotype" w:cs="Palatino Linotype"/>
        </w:rPr>
      </w:pPr>
    </w:p>
    <w:p w14:paraId="03CC6D98" w14:textId="77777777" w:rsidR="00BE3712" w:rsidRPr="00727295" w:rsidRDefault="00BE3712" w:rsidP="00BE3712">
      <w:pPr>
        <w:rPr>
          <w:rFonts w:eastAsia="Palatino Linotype" w:cs="Palatino Linotype"/>
        </w:rPr>
      </w:pPr>
      <w:r w:rsidRPr="00727295">
        <w:rPr>
          <w:rFonts w:eastAsia="Palatino Linotype" w:cs="Palatino Linotype"/>
        </w:rPr>
        <w:t xml:space="preserve">Robusteciendo lo anterior se encuentra lo dispuesto en el artículo 5 párrafos </w:t>
      </w:r>
      <w:r w:rsidRPr="00727295">
        <w:rPr>
          <w:rFonts w:eastAsia="Palatino Linotype" w:cs="Palatino Linotype"/>
          <w:color w:val="000000"/>
          <w:szCs w:val="24"/>
        </w:rPr>
        <w:t>cuadragésimo cuarto, cuadragésimo quinto y cuadragésimo sexto</w:t>
      </w:r>
      <w:r w:rsidRPr="00727295">
        <w:rPr>
          <w:rFonts w:eastAsia="Palatino Linotype" w:cs="Palatino Linotype"/>
        </w:rPr>
        <w:t>, de la Constitución Política del Estado Libre y Soberano de México, se establece lo siguiente:</w:t>
      </w:r>
    </w:p>
    <w:p w14:paraId="54950C47" w14:textId="77777777" w:rsidR="00BE3712" w:rsidRPr="00727295" w:rsidRDefault="00BE3712" w:rsidP="00BE3712">
      <w:pPr>
        <w:rPr>
          <w:rFonts w:eastAsia="Palatino Linotype" w:cs="Palatino Linotype"/>
        </w:rPr>
      </w:pPr>
    </w:p>
    <w:p w14:paraId="7504D223"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b/>
          <w:i/>
          <w:sz w:val="22"/>
        </w:rPr>
        <w:t>Artículo 5</w:t>
      </w:r>
      <w:r w:rsidRPr="0072729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FE7A74"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w:t>
      </w:r>
    </w:p>
    <w:p w14:paraId="41ACAA27" w14:textId="77777777" w:rsidR="00BE3712" w:rsidRPr="00727295" w:rsidRDefault="00BE3712" w:rsidP="00BE3712">
      <w:pPr>
        <w:spacing w:line="240" w:lineRule="auto"/>
        <w:ind w:left="567" w:right="567"/>
        <w:rPr>
          <w:rFonts w:eastAsia="Palatino Linotype" w:cs="Palatino Linotype"/>
          <w:i/>
          <w:iCs/>
          <w:sz w:val="22"/>
        </w:rPr>
      </w:pPr>
      <w:r w:rsidRPr="00727295">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1808773B"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w:t>
      </w:r>
    </w:p>
    <w:p w14:paraId="17D2DCD7"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F6EE5BF" w14:textId="77777777" w:rsidR="00BE3712" w:rsidRPr="00727295" w:rsidRDefault="00BE3712" w:rsidP="00BE3712">
      <w:pPr>
        <w:spacing w:line="240" w:lineRule="auto"/>
        <w:ind w:left="567" w:right="567"/>
        <w:rPr>
          <w:rFonts w:eastAsia="Palatino Linotype" w:cs="Palatino Linotype"/>
          <w:i/>
          <w:sz w:val="22"/>
        </w:rPr>
      </w:pPr>
    </w:p>
    <w:p w14:paraId="2C70885C" w14:textId="77777777" w:rsidR="00BE3712" w:rsidRPr="00727295" w:rsidRDefault="00BE3712" w:rsidP="00BE3712">
      <w:pPr>
        <w:spacing w:line="240" w:lineRule="auto"/>
        <w:ind w:left="567" w:right="567"/>
        <w:rPr>
          <w:rFonts w:eastAsia="Palatino Linotype" w:cs="Palatino Linotype"/>
          <w:i/>
          <w:iCs/>
          <w:sz w:val="22"/>
        </w:rPr>
      </w:pPr>
      <w:r w:rsidRPr="00727295">
        <w:rPr>
          <w:rFonts w:eastAsia="Palatino Linotype" w:cs="Palatino Linotype"/>
          <w:i/>
          <w:iCs/>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2BFF32" w14:textId="77777777" w:rsidR="00BE3712" w:rsidRPr="00727295" w:rsidRDefault="00BE3712" w:rsidP="00BE3712">
      <w:pPr>
        <w:spacing w:line="240" w:lineRule="auto"/>
        <w:ind w:left="567" w:right="567"/>
        <w:rPr>
          <w:rFonts w:eastAsia="Palatino Linotype" w:cs="Palatino Linotype"/>
          <w:i/>
          <w:sz w:val="22"/>
        </w:rPr>
      </w:pPr>
    </w:p>
    <w:p w14:paraId="56EA0FD5"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Este derecho se regirá por los principios y bases siguientes:</w:t>
      </w:r>
    </w:p>
    <w:p w14:paraId="6C6E4328"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w:t>
      </w:r>
    </w:p>
    <w:p w14:paraId="5D133B22"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b/>
          <w:i/>
          <w:sz w:val="22"/>
        </w:rPr>
        <w:t>III.</w:t>
      </w:r>
      <w:r w:rsidRPr="0072729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D06CE1"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b/>
          <w:i/>
          <w:sz w:val="22"/>
        </w:rPr>
        <w:t>IV.</w:t>
      </w:r>
      <w:r w:rsidRPr="0072729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7EDD24C"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w:t>
      </w:r>
    </w:p>
    <w:p w14:paraId="29A9904B"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b/>
          <w:i/>
          <w:sz w:val="22"/>
        </w:rPr>
        <w:t>VIII.</w:t>
      </w:r>
      <w:r w:rsidRPr="0072729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9114930"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w:t>
      </w:r>
    </w:p>
    <w:p w14:paraId="57319C44" w14:textId="77777777" w:rsidR="00BE3712" w:rsidRPr="00727295" w:rsidRDefault="00BE3712" w:rsidP="00BE3712">
      <w:pPr>
        <w:ind w:left="567" w:right="567"/>
        <w:rPr>
          <w:rFonts w:eastAsia="Palatino Linotype" w:cs="Palatino Linotype"/>
        </w:rPr>
      </w:pPr>
    </w:p>
    <w:p w14:paraId="2544B0C6" w14:textId="77777777" w:rsidR="00BE3712" w:rsidRPr="00727295" w:rsidRDefault="00BE3712" w:rsidP="00BE3712">
      <w:pPr>
        <w:rPr>
          <w:rFonts w:eastAsia="Palatino Linotype" w:cs="Palatino Linotype"/>
        </w:rPr>
      </w:pPr>
      <w:r w:rsidRPr="00727295">
        <w:rPr>
          <w:rFonts w:eastAsia="Palatino Linotype" w:cs="Palatino Linotype"/>
        </w:rPr>
        <w:t>Por otra parte, del contenido del artículo 1 de la Constitución Política de los Estados Unidos Mexicanos, se destaca lo siguiente:</w:t>
      </w:r>
    </w:p>
    <w:p w14:paraId="573E6E20" w14:textId="77777777" w:rsidR="00BE3712" w:rsidRPr="00727295" w:rsidRDefault="00BE3712" w:rsidP="00BE3712">
      <w:pPr>
        <w:spacing w:line="240" w:lineRule="auto"/>
        <w:ind w:left="567" w:right="567"/>
        <w:rPr>
          <w:rFonts w:eastAsia="Palatino Linotype" w:cs="Palatino Linotype"/>
        </w:rPr>
      </w:pPr>
    </w:p>
    <w:p w14:paraId="1113A56F"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b/>
          <w:i/>
          <w:sz w:val="22"/>
        </w:rPr>
        <w:t>Artículo 1o</w:t>
      </w:r>
      <w:r w:rsidRPr="0072729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BE44B4" w14:textId="77777777" w:rsidR="00BE3712" w:rsidRPr="00727295" w:rsidRDefault="00BE3712" w:rsidP="00BE3712">
      <w:pPr>
        <w:spacing w:line="240" w:lineRule="auto"/>
        <w:ind w:left="567" w:right="567"/>
        <w:rPr>
          <w:rFonts w:eastAsia="Palatino Linotype" w:cs="Palatino Linotype"/>
          <w:i/>
          <w:sz w:val="22"/>
        </w:rPr>
      </w:pPr>
    </w:p>
    <w:p w14:paraId="535E7BC4"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ABEE7E4" w14:textId="77777777" w:rsidR="00BE3712" w:rsidRPr="00727295" w:rsidRDefault="00BE3712" w:rsidP="00BE3712">
      <w:pPr>
        <w:spacing w:line="240" w:lineRule="auto"/>
        <w:ind w:left="567" w:right="567"/>
        <w:rPr>
          <w:rFonts w:eastAsia="Palatino Linotype" w:cs="Palatino Linotype"/>
          <w:i/>
          <w:sz w:val="22"/>
        </w:rPr>
      </w:pPr>
    </w:p>
    <w:p w14:paraId="38D2FFED" w14:textId="77777777" w:rsidR="00BE3712" w:rsidRPr="00727295" w:rsidRDefault="00BE3712" w:rsidP="00BE3712">
      <w:pPr>
        <w:spacing w:line="240" w:lineRule="auto"/>
        <w:ind w:left="567" w:right="567"/>
        <w:rPr>
          <w:rFonts w:eastAsia="Palatino Linotype" w:cs="Palatino Linotype"/>
          <w:i/>
          <w:sz w:val="22"/>
        </w:rPr>
      </w:pPr>
      <w:r w:rsidRPr="00727295">
        <w:rPr>
          <w:rFonts w:eastAsia="Palatino Linotype" w:cs="Palatino Linotype"/>
          <w:i/>
          <w:sz w:val="22"/>
        </w:rPr>
        <w:t xml:space="preserve">Todas las autoridades, en el ámbito de sus competencias, tienen la obligación de promover, respetar, proteger y garantizar los derechos humanos de conformidad con los principios de </w:t>
      </w:r>
      <w:r w:rsidRPr="00727295">
        <w:rPr>
          <w:rFonts w:eastAsia="Palatino Linotype" w:cs="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11B108BB" w14:textId="77777777" w:rsidR="00BE3712" w:rsidRPr="00727295" w:rsidRDefault="00BE3712" w:rsidP="00BE3712">
      <w:pPr>
        <w:pStyle w:val="NormalINFOEM"/>
      </w:pPr>
    </w:p>
    <w:p w14:paraId="4FA8BB69" w14:textId="77777777" w:rsidR="00BE3712" w:rsidRPr="00727295" w:rsidRDefault="00BE3712" w:rsidP="00BE3712">
      <w:r w:rsidRPr="00727295">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727295">
        <w:t>En conclusión, se cubrieron los requisitos de procedencia y procedibilidad, conforme a las constancias que obran en el expediente.</w:t>
      </w:r>
    </w:p>
    <w:p w14:paraId="7D61C84B" w14:textId="77777777" w:rsidR="00BE3712" w:rsidRPr="00727295" w:rsidRDefault="00BE3712" w:rsidP="00DE3512">
      <w:pPr>
        <w:pBdr>
          <w:top w:val="nil"/>
          <w:left w:val="nil"/>
          <w:bottom w:val="nil"/>
          <w:right w:val="nil"/>
          <w:between w:val="nil"/>
        </w:pBdr>
        <w:rPr>
          <w:rFonts w:eastAsia="Palatino Linotype" w:cs="Palatino Linotype"/>
          <w:color w:val="000000"/>
          <w:szCs w:val="24"/>
        </w:rPr>
      </w:pPr>
    </w:p>
    <w:p w14:paraId="5B625FAB" w14:textId="3B592648" w:rsidR="00DE3512" w:rsidRPr="00727295" w:rsidRDefault="00BE3712" w:rsidP="00CE094A">
      <w:pPr>
        <w:pStyle w:val="Ttulo2"/>
        <w:rPr>
          <w:rFonts w:eastAsia="Palatino Linotype"/>
        </w:rPr>
      </w:pPr>
      <w:r w:rsidRPr="00727295">
        <w:rPr>
          <w:rFonts w:eastAsia="Palatino Linotype"/>
        </w:rPr>
        <w:t>CUARTO</w:t>
      </w:r>
      <w:r w:rsidR="00DE3512" w:rsidRPr="00727295">
        <w:rPr>
          <w:rFonts w:eastAsia="Palatino Linotype"/>
        </w:rPr>
        <w:t>. De las causas de improcedencia.</w:t>
      </w:r>
    </w:p>
    <w:p w14:paraId="67FD196E" w14:textId="77777777" w:rsidR="00DE3512" w:rsidRPr="00727295" w:rsidRDefault="00DE3512" w:rsidP="00DE3512">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727295"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727295" w:rsidRDefault="00DE3512" w:rsidP="00DE3512">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Por lo anterior, es una facultad legal entrar al estudio de las causas de improcedencia que hagan valer las partes o que s</w:t>
      </w:r>
      <w:r w:rsidR="00FA0512" w:rsidRPr="00727295">
        <w:rPr>
          <w:rFonts w:eastAsia="Palatino Linotype" w:cs="Palatino Linotype"/>
          <w:color w:val="000000"/>
          <w:szCs w:val="24"/>
        </w:rPr>
        <w:t>e adviertan de oficio por este R</w:t>
      </w:r>
      <w:r w:rsidRPr="00727295">
        <w:rPr>
          <w:rFonts w:eastAsia="Palatino Linotype" w:cs="Palatino Linotype"/>
          <w:color w:val="000000"/>
          <w:szCs w:val="24"/>
        </w:rPr>
        <w:t xml:space="preserve">esolutor y por ende objeto de análisis previo al estudio de fondo del asunto; presupuestos procesales de inicio o </w:t>
      </w:r>
      <w:r w:rsidRPr="00727295">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727295">
        <w:rPr>
          <w:rFonts w:eastAsia="Palatino Linotype" w:cs="Palatino Linotype"/>
          <w:color w:val="000000"/>
          <w:szCs w:val="24"/>
          <w:vertAlign w:val="superscript"/>
        </w:rPr>
        <w:footnoteReference w:id="1"/>
      </w:r>
      <w:r w:rsidRPr="0072729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727295"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727295" w:rsidRDefault="00DE3512" w:rsidP="00DE3512">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727295" w:rsidRDefault="00DE3512" w:rsidP="00DE3512">
      <w:pPr>
        <w:pBdr>
          <w:top w:val="nil"/>
          <w:left w:val="nil"/>
          <w:bottom w:val="nil"/>
          <w:right w:val="nil"/>
          <w:between w:val="nil"/>
        </w:pBdr>
        <w:rPr>
          <w:rFonts w:eastAsia="Palatino Linotype" w:cs="Palatino Linotype"/>
          <w:color w:val="000000"/>
          <w:szCs w:val="24"/>
        </w:rPr>
      </w:pPr>
    </w:p>
    <w:p w14:paraId="794070EC" w14:textId="5C20D750" w:rsidR="00DE3512" w:rsidRPr="00727295" w:rsidRDefault="00BE3712" w:rsidP="00CE094A">
      <w:pPr>
        <w:pStyle w:val="Ttulo2"/>
        <w:rPr>
          <w:rFonts w:eastAsia="Palatino Linotype"/>
        </w:rPr>
      </w:pPr>
      <w:r w:rsidRPr="00727295">
        <w:rPr>
          <w:rFonts w:eastAsia="Palatino Linotype"/>
        </w:rPr>
        <w:lastRenderedPageBreak/>
        <w:t>QUIN</w:t>
      </w:r>
      <w:r w:rsidR="001076BC" w:rsidRPr="00727295">
        <w:rPr>
          <w:rFonts w:eastAsia="Palatino Linotype"/>
        </w:rPr>
        <w:t>TO</w:t>
      </w:r>
      <w:r w:rsidR="00DE3512" w:rsidRPr="00727295">
        <w:rPr>
          <w:rFonts w:eastAsia="Palatino Linotype"/>
        </w:rPr>
        <w:t>. Estudio y resolución del asunto.</w:t>
      </w:r>
    </w:p>
    <w:p w14:paraId="1BEB6CB8" w14:textId="77777777" w:rsidR="00C44081" w:rsidRPr="00727295" w:rsidRDefault="00C44081" w:rsidP="00C44081">
      <w:pPr>
        <w:pBdr>
          <w:top w:val="nil"/>
          <w:left w:val="nil"/>
          <w:bottom w:val="nil"/>
          <w:right w:val="nil"/>
          <w:between w:val="nil"/>
        </w:pBdr>
        <w:contextualSpacing/>
        <w:rPr>
          <w:rFonts w:eastAsia="Palatino Linotype" w:cs="Palatino Linotype"/>
          <w:color w:val="000000"/>
          <w:szCs w:val="24"/>
        </w:rPr>
      </w:pPr>
      <w:r w:rsidRPr="0072729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727295" w:rsidRDefault="00C44081" w:rsidP="00C44081">
      <w:pPr>
        <w:pBdr>
          <w:top w:val="nil"/>
          <w:left w:val="nil"/>
          <w:bottom w:val="nil"/>
          <w:right w:val="nil"/>
          <w:between w:val="nil"/>
        </w:pBdr>
        <w:contextualSpacing/>
        <w:rPr>
          <w:rFonts w:eastAsia="Palatino Linotype" w:cs="Palatino Linotype"/>
          <w:color w:val="000000"/>
          <w:szCs w:val="24"/>
        </w:rPr>
      </w:pPr>
    </w:p>
    <w:p w14:paraId="7F13D8EB" w14:textId="65A9661E" w:rsidR="001235B8" w:rsidRPr="00727295" w:rsidRDefault="00C44081" w:rsidP="009B6F75">
      <w:pPr>
        <w:rPr>
          <w:rFonts w:eastAsia="Palatino Linotype" w:cs="Palatino Linotype"/>
          <w:color w:val="000000"/>
          <w:szCs w:val="24"/>
        </w:rPr>
      </w:pPr>
      <w:r w:rsidRPr="00727295">
        <w:rPr>
          <w:rFonts w:eastAsia="Palatino Linotype" w:cs="Palatino Linotype"/>
          <w:color w:val="000000"/>
          <w:szCs w:val="24"/>
        </w:rPr>
        <w:t>Por tanto, es conveniente rec</w:t>
      </w:r>
      <w:r w:rsidR="00982E34" w:rsidRPr="00727295">
        <w:rPr>
          <w:rFonts w:eastAsia="Palatino Linotype" w:cs="Palatino Linotype"/>
          <w:color w:val="000000"/>
          <w:szCs w:val="24"/>
        </w:rPr>
        <w:t>ordar que el</w:t>
      </w:r>
      <w:r w:rsidR="001B132A" w:rsidRPr="00727295">
        <w:rPr>
          <w:rFonts w:eastAsia="Palatino Linotype" w:cs="Palatino Linotype"/>
          <w:color w:val="000000"/>
          <w:szCs w:val="24"/>
        </w:rPr>
        <w:t xml:space="preserve"> hoy Recurrente</w:t>
      </w:r>
      <w:r w:rsidR="00781CD7" w:rsidRPr="00727295">
        <w:rPr>
          <w:rFonts w:eastAsia="Palatino Linotype" w:cs="Palatino Linotype"/>
          <w:color w:val="000000"/>
          <w:szCs w:val="24"/>
        </w:rPr>
        <w:t xml:space="preserve"> requirió </w:t>
      </w:r>
      <w:r w:rsidR="006C3637" w:rsidRPr="00727295">
        <w:rPr>
          <w:rFonts w:eastAsia="Palatino Linotype" w:cs="Palatino Linotype"/>
          <w:color w:val="000000"/>
          <w:szCs w:val="24"/>
        </w:rPr>
        <w:t xml:space="preserve">al Sujeto Obligado que le proporcionara información sobre </w:t>
      </w:r>
      <w:r w:rsidR="00DA7A27" w:rsidRPr="00727295">
        <w:rPr>
          <w:rFonts w:eastAsia="Palatino Linotype" w:cs="Palatino Linotype"/>
          <w:color w:val="000000"/>
          <w:szCs w:val="24"/>
        </w:rPr>
        <w:t>el crédito obtenido por el Ayuntamiento</w:t>
      </w:r>
      <w:r w:rsidR="00306167" w:rsidRPr="00727295">
        <w:rPr>
          <w:rFonts w:eastAsia="Palatino Linotype" w:cs="Palatino Linotype"/>
          <w:color w:val="000000"/>
          <w:szCs w:val="24"/>
        </w:rPr>
        <w:t xml:space="preserve">, señalando </w:t>
      </w:r>
      <w:r w:rsidR="00936629" w:rsidRPr="00727295">
        <w:rPr>
          <w:rFonts w:eastAsia="Palatino Linotype" w:cs="Palatino Linotype"/>
          <w:color w:val="000000"/>
          <w:szCs w:val="24"/>
        </w:rPr>
        <w:t>la institución de la que se obtuvo, el acuerdo de cabildo, la justificación del recurso, el número de cuenta en donde se depositó, el número de crédito</w:t>
      </w:r>
      <w:r w:rsidR="00F83A9C" w:rsidRPr="00727295">
        <w:rPr>
          <w:rFonts w:eastAsia="Palatino Linotype" w:cs="Palatino Linotype"/>
          <w:color w:val="000000"/>
          <w:szCs w:val="24"/>
        </w:rPr>
        <w:t>, el contrato celebrado, la aprobación de la Secretaría de Hacienda y Crédito Público</w:t>
      </w:r>
      <w:r w:rsidR="00DF269D" w:rsidRPr="00727295">
        <w:rPr>
          <w:rFonts w:eastAsia="Palatino Linotype" w:cs="Palatino Linotype"/>
          <w:color w:val="000000"/>
          <w:szCs w:val="24"/>
        </w:rPr>
        <w:t xml:space="preserve"> para la obtención del crédito, el expediente del proceso competitivo para escoger a la institución financiera, la evidencia de otras opciones de crédito y el acuerdo de cabildo de la ampliación del presupuesto, lo anterior para los años 2022, 2023 y 2025.</w:t>
      </w:r>
    </w:p>
    <w:p w14:paraId="398424A6" w14:textId="77777777" w:rsidR="001235B8" w:rsidRPr="00727295" w:rsidRDefault="001235B8" w:rsidP="009B6F75">
      <w:pPr>
        <w:rPr>
          <w:rFonts w:eastAsia="Palatino Linotype" w:cs="Palatino Linotype"/>
          <w:color w:val="000000"/>
          <w:szCs w:val="24"/>
        </w:rPr>
      </w:pPr>
    </w:p>
    <w:p w14:paraId="2B1CC9BC" w14:textId="1C863A9F" w:rsidR="003B4106" w:rsidRPr="00727295" w:rsidRDefault="00C44081" w:rsidP="004643CB">
      <w:pPr>
        <w:pBdr>
          <w:top w:val="nil"/>
          <w:left w:val="nil"/>
          <w:bottom w:val="nil"/>
          <w:right w:val="nil"/>
          <w:between w:val="nil"/>
        </w:pBdr>
        <w:contextualSpacing/>
        <w:rPr>
          <w:rFonts w:eastAsia="Palatino Linotype" w:cs="Palatino Linotype"/>
          <w:color w:val="000000"/>
          <w:szCs w:val="24"/>
        </w:rPr>
      </w:pPr>
      <w:r w:rsidRPr="00727295">
        <w:rPr>
          <w:rFonts w:eastAsia="Palatino Linotype" w:cs="Palatino Linotype"/>
          <w:color w:val="000000"/>
          <w:szCs w:val="24"/>
        </w:rPr>
        <w:t>A</w:t>
      </w:r>
      <w:r w:rsidR="00821D3D" w:rsidRPr="00727295">
        <w:rPr>
          <w:rFonts w:eastAsia="Palatino Linotype" w:cs="Palatino Linotype"/>
          <w:color w:val="000000"/>
          <w:szCs w:val="24"/>
        </w:rPr>
        <w:t xml:space="preserve">sí, </w:t>
      </w:r>
      <w:r w:rsidR="00350051" w:rsidRPr="00727295">
        <w:rPr>
          <w:rFonts w:eastAsia="Palatino Linotype" w:cs="Palatino Linotype"/>
          <w:color w:val="000000"/>
          <w:szCs w:val="24"/>
        </w:rPr>
        <w:t>con la finalidad de atender debidamente</w:t>
      </w:r>
      <w:r w:rsidRPr="00727295">
        <w:rPr>
          <w:rFonts w:eastAsia="Palatino Linotype" w:cs="Palatino Linotype"/>
          <w:color w:val="000000"/>
          <w:szCs w:val="24"/>
        </w:rPr>
        <w:t xml:space="preserve"> </w:t>
      </w:r>
      <w:r w:rsidR="004923EB" w:rsidRPr="00727295">
        <w:rPr>
          <w:rFonts w:eastAsia="Palatino Linotype" w:cs="Palatino Linotype"/>
          <w:color w:val="000000"/>
          <w:szCs w:val="24"/>
        </w:rPr>
        <w:t xml:space="preserve">las solicitudes </w:t>
      </w:r>
      <w:r w:rsidR="00B554E8" w:rsidRPr="00727295">
        <w:rPr>
          <w:rFonts w:eastAsia="Palatino Linotype" w:cs="Palatino Linotype"/>
          <w:color w:val="000000"/>
          <w:szCs w:val="24"/>
        </w:rPr>
        <w:t>de información pública</w:t>
      </w:r>
      <w:r w:rsidR="004923EB" w:rsidRPr="00727295">
        <w:rPr>
          <w:rFonts w:eastAsia="Palatino Linotype" w:cs="Palatino Linotype"/>
          <w:color w:val="000000"/>
          <w:szCs w:val="24"/>
        </w:rPr>
        <w:t>,</w:t>
      </w:r>
      <w:r w:rsidRPr="00727295">
        <w:rPr>
          <w:rFonts w:eastAsia="Palatino Linotype" w:cs="Palatino Linotype"/>
          <w:color w:val="000000"/>
          <w:szCs w:val="24"/>
        </w:rPr>
        <w:t xml:space="preserve"> el Sujeto Obligado</w:t>
      </w:r>
      <w:r w:rsidR="00967E58" w:rsidRPr="00727295">
        <w:rPr>
          <w:rFonts w:eastAsia="Palatino Linotype" w:cs="Palatino Linotype"/>
          <w:color w:val="000000"/>
          <w:szCs w:val="24"/>
        </w:rPr>
        <w:t xml:space="preserve"> </w:t>
      </w:r>
      <w:r w:rsidR="00350051" w:rsidRPr="00727295">
        <w:rPr>
          <w:rFonts w:eastAsia="Palatino Linotype" w:cs="Palatino Linotype"/>
          <w:color w:val="000000"/>
          <w:szCs w:val="24"/>
        </w:rPr>
        <w:t xml:space="preserve">requirió al solicitante para que le aclarara a qué crédito se refería en cada una de las solicitudes, a lo que el hoy Recurrente respondió </w:t>
      </w:r>
      <w:r w:rsidR="000D0A89" w:rsidRPr="00727295">
        <w:rPr>
          <w:rFonts w:eastAsia="Palatino Linotype" w:cs="Palatino Linotype"/>
          <w:color w:val="000000"/>
          <w:szCs w:val="24"/>
        </w:rPr>
        <w:t xml:space="preserve">con el </w:t>
      </w:r>
      <w:r w:rsidR="00AD25DB" w:rsidRPr="00727295">
        <w:rPr>
          <w:rFonts w:eastAsia="Palatino Linotype" w:cs="Palatino Linotype"/>
          <w:color w:val="000000"/>
          <w:szCs w:val="24"/>
        </w:rPr>
        <w:t>mismo texto de las solicitudes primigenias</w:t>
      </w:r>
      <w:r w:rsidR="00CA501E" w:rsidRPr="00727295">
        <w:rPr>
          <w:rFonts w:eastAsia="Palatino Linotype" w:cs="Palatino Linotype"/>
          <w:color w:val="000000"/>
          <w:szCs w:val="24"/>
        </w:rPr>
        <w:t>.</w:t>
      </w:r>
    </w:p>
    <w:p w14:paraId="2C26B675" w14:textId="77777777" w:rsidR="00CA501E" w:rsidRPr="00727295" w:rsidRDefault="00CA501E" w:rsidP="004643CB">
      <w:pPr>
        <w:pBdr>
          <w:top w:val="nil"/>
          <w:left w:val="nil"/>
          <w:bottom w:val="nil"/>
          <w:right w:val="nil"/>
          <w:between w:val="nil"/>
        </w:pBdr>
        <w:contextualSpacing/>
        <w:rPr>
          <w:rFonts w:eastAsia="Palatino Linotype" w:cs="Palatino Linotype"/>
          <w:color w:val="000000"/>
          <w:szCs w:val="24"/>
        </w:rPr>
      </w:pPr>
    </w:p>
    <w:p w14:paraId="5632B438" w14:textId="613A210A" w:rsidR="003B4106" w:rsidRPr="00727295" w:rsidRDefault="00CA501E" w:rsidP="00091200">
      <w:pPr>
        <w:pBdr>
          <w:top w:val="nil"/>
          <w:left w:val="nil"/>
          <w:bottom w:val="nil"/>
          <w:right w:val="nil"/>
          <w:between w:val="nil"/>
        </w:pBdr>
        <w:contextualSpacing/>
        <w:rPr>
          <w:rFonts w:eastAsia="Palatino Linotype" w:cs="Palatino Linotype"/>
          <w:color w:val="000000"/>
          <w:szCs w:val="24"/>
        </w:rPr>
      </w:pPr>
      <w:r w:rsidRPr="00727295">
        <w:rPr>
          <w:rFonts w:eastAsia="Palatino Linotype" w:cs="Palatino Linotype"/>
          <w:color w:val="000000"/>
          <w:szCs w:val="24"/>
        </w:rPr>
        <w:lastRenderedPageBreak/>
        <w:t xml:space="preserve">Por lo anterior, el Sujeto Obligado remitió </w:t>
      </w:r>
      <w:r w:rsidR="008F45A7" w:rsidRPr="00727295">
        <w:rPr>
          <w:rFonts w:eastAsia="Palatino Linotype" w:cs="Palatino Linotype"/>
          <w:color w:val="000000"/>
          <w:szCs w:val="24"/>
        </w:rPr>
        <w:t xml:space="preserve">los documentos denominados </w:t>
      </w:r>
      <w:r w:rsidR="008F45A7" w:rsidRPr="00727295">
        <w:rPr>
          <w:rFonts w:eastAsia="Palatino Linotype" w:cs="Palatino Linotype"/>
          <w:b/>
          <w:color w:val="000000"/>
          <w:szCs w:val="24"/>
        </w:rPr>
        <w:t>«NO PRESENTO ACLARACIÓN 2920.pdf»</w:t>
      </w:r>
      <w:r w:rsidR="008F45A7" w:rsidRPr="00727295">
        <w:rPr>
          <w:rFonts w:eastAsia="Palatino Linotype" w:cs="Palatino Linotype"/>
          <w:color w:val="000000"/>
          <w:szCs w:val="24"/>
        </w:rPr>
        <w:t xml:space="preserve">, </w:t>
      </w:r>
      <w:r w:rsidR="008F45A7" w:rsidRPr="00727295">
        <w:rPr>
          <w:rFonts w:eastAsia="Palatino Linotype" w:cs="Palatino Linotype"/>
          <w:b/>
          <w:color w:val="000000"/>
          <w:szCs w:val="24"/>
        </w:rPr>
        <w:t>«NO PRESENTO ACLARACIÓN 2919.pdf»</w:t>
      </w:r>
      <w:r w:rsidR="008F45A7" w:rsidRPr="00727295">
        <w:rPr>
          <w:rFonts w:eastAsia="Palatino Linotype" w:cs="Palatino Linotype"/>
          <w:color w:val="000000"/>
          <w:szCs w:val="24"/>
        </w:rPr>
        <w:t xml:space="preserve"> y </w:t>
      </w:r>
      <w:r w:rsidR="008F45A7" w:rsidRPr="00727295">
        <w:rPr>
          <w:rFonts w:eastAsia="Palatino Linotype" w:cs="Palatino Linotype"/>
          <w:b/>
          <w:color w:val="000000"/>
          <w:szCs w:val="24"/>
        </w:rPr>
        <w:t>«NO PRESENTO ACLARACIÓN 2918.pdf»</w:t>
      </w:r>
      <w:r w:rsidR="008F45A7" w:rsidRPr="00727295">
        <w:rPr>
          <w:rFonts w:eastAsia="Palatino Linotype" w:cs="Palatino Linotype"/>
          <w:color w:val="000000"/>
          <w:szCs w:val="24"/>
        </w:rPr>
        <w:t>, en los que manifestó, sustancialmente, que</w:t>
      </w:r>
      <w:r w:rsidR="00091200" w:rsidRPr="00727295">
        <w:rPr>
          <w:rFonts w:eastAsia="Palatino Linotype" w:cs="Palatino Linotype"/>
          <w:color w:val="000000"/>
          <w:szCs w:val="24"/>
        </w:rPr>
        <w:t>, toda vez, que el particular omitió desahogar el requerimiento de Aclaración, Complementación o Corrección de Datos sin aportar mayores elementos para su adecuada atención, se consideró que el Sujeto Obligado no cuenta con los elementos suficientes para dar curso a las solicitudes de acceso a la información pública</w:t>
      </w:r>
    </w:p>
    <w:p w14:paraId="1DE81167" w14:textId="77777777" w:rsidR="003B4106" w:rsidRPr="00727295" w:rsidRDefault="003B4106" w:rsidP="004643CB">
      <w:pPr>
        <w:pBdr>
          <w:top w:val="nil"/>
          <w:left w:val="nil"/>
          <w:bottom w:val="nil"/>
          <w:right w:val="nil"/>
          <w:between w:val="nil"/>
        </w:pBdr>
        <w:contextualSpacing/>
        <w:rPr>
          <w:rFonts w:eastAsia="Palatino Linotype" w:cs="Palatino Linotype"/>
          <w:color w:val="000000"/>
          <w:szCs w:val="24"/>
        </w:rPr>
      </w:pPr>
    </w:p>
    <w:p w14:paraId="0BD25BEE" w14:textId="08AFD6C1" w:rsidR="00CA5A88" w:rsidRPr="00727295" w:rsidRDefault="00C44081" w:rsidP="00C44081">
      <w:pPr>
        <w:pBdr>
          <w:top w:val="nil"/>
          <w:left w:val="nil"/>
          <w:bottom w:val="nil"/>
          <w:right w:val="nil"/>
          <w:between w:val="nil"/>
        </w:pBdr>
        <w:contextualSpacing/>
        <w:rPr>
          <w:rFonts w:eastAsia="Palatino Linotype" w:cs="Palatino Linotype"/>
          <w:color w:val="000000"/>
          <w:szCs w:val="24"/>
        </w:rPr>
      </w:pPr>
      <w:r w:rsidRPr="00727295">
        <w:rPr>
          <w:rFonts w:eastAsia="Palatino Linotype" w:cs="Palatino Linotype"/>
          <w:color w:val="000000"/>
          <w:szCs w:val="24"/>
        </w:rPr>
        <w:t xml:space="preserve">Ante </w:t>
      </w:r>
      <w:r w:rsidR="00A72931" w:rsidRPr="00727295">
        <w:rPr>
          <w:rFonts w:eastAsia="Palatino Linotype" w:cs="Palatino Linotype"/>
          <w:color w:val="000000"/>
          <w:szCs w:val="24"/>
        </w:rPr>
        <w:t>lo manifestado</w:t>
      </w:r>
      <w:r w:rsidR="00F44D34" w:rsidRPr="00727295">
        <w:rPr>
          <w:rFonts w:eastAsia="Palatino Linotype" w:cs="Palatino Linotype"/>
          <w:color w:val="000000"/>
          <w:szCs w:val="24"/>
        </w:rPr>
        <w:t xml:space="preserve"> por el Sujeto Obligado, el</w:t>
      </w:r>
      <w:r w:rsidRPr="00727295">
        <w:rPr>
          <w:rFonts w:eastAsia="Palatino Linotype" w:cs="Palatino Linotype"/>
          <w:color w:val="000000"/>
          <w:szCs w:val="24"/>
        </w:rPr>
        <w:t xml:space="preserve"> Recurrente consideró que </w:t>
      </w:r>
      <w:r w:rsidR="00A12039" w:rsidRPr="00727295">
        <w:rPr>
          <w:rFonts w:eastAsia="Palatino Linotype" w:cs="Palatino Linotype"/>
          <w:color w:val="000000"/>
          <w:szCs w:val="24"/>
        </w:rPr>
        <w:t xml:space="preserve">se trasgredió </w:t>
      </w:r>
      <w:r w:rsidRPr="00727295">
        <w:rPr>
          <w:rFonts w:eastAsia="Palatino Linotype" w:cs="Palatino Linotype"/>
          <w:color w:val="000000"/>
          <w:szCs w:val="24"/>
        </w:rPr>
        <w:t xml:space="preserve">su derecho a la información pública, por lo que interpuso </w:t>
      </w:r>
      <w:r w:rsidR="001C5852" w:rsidRPr="00727295">
        <w:rPr>
          <w:rFonts w:eastAsia="Palatino Linotype" w:cs="Palatino Linotype"/>
          <w:color w:val="000000"/>
          <w:szCs w:val="24"/>
        </w:rPr>
        <w:t>los</w:t>
      </w:r>
      <w:r w:rsidRPr="00727295">
        <w:rPr>
          <w:rFonts w:eastAsia="Palatino Linotype" w:cs="Palatino Linotype"/>
          <w:color w:val="000000"/>
          <w:szCs w:val="24"/>
        </w:rPr>
        <w:t xml:space="preserve"> recurso</w:t>
      </w:r>
      <w:r w:rsidR="001C5852" w:rsidRPr="00727295">
        <w:rPr>
          <w:rFonts w:eastAsia="Palatino Linotype" w:cs="Palatino Linotype"/>
          <w:color w:val="000000"/>
          <w:szCs w:val="24"/>
        </w:rPr>
        <w:t>s</w:t>
      </w:r>
      <w:r w:rsidRPr="00727295">
        <w:rPr>
          <w:rFonts w:eastAsia="Palatino Linotype" w:cs="Palatino Linotype"/>
          <w:color w:val="000000"/>
          <w:szCs w:val="24"/>
        </w:rPr>
        <w:t xml:space="preserve"> de revisión al rubro citado, señalando</w:t>
      </w:r>
      <w:r w:rsidR="0093595C" w:rsidRPr="00727295">
        <w:rPr>
          <w:rFonts w:eastAsia="Palatino Linotype" w:cs="Palatino Linotype"/>
          <w:color w:val="000000"/>
          <w:szCs w:val="24"/>
        </w:rPr>
        <w:t xml:space="preserve"> </w:t>
      </w:r>
      <w:r w:rsidRPr="00727295">
        <w:rPr>
          <w:rFonts w:eastAsia="Palatino Linotype" w:cs="Palatino Linotype"/>
          <w:color w:val="000000"/>
          <w:szCs w:val="24"/>
        </w:rPr>
        <w:t>como acto impugnado</w:t>
      </w:r>
      <w:r w:rsidR="00E05C8B" w:rsidRPr="00727295">
        <w:rPr>
          <w:rFonts w:eastAsia="Palatino Linotype" w:cs="Palatino Linotype"/>
          <w:color w:val="000000"/>
          <w:szCs w:val="24"/>
        </w:rPr>
        <w:t xml:space="preserve"> </w:t>
      </w:r>
      <w:r w:rsidR="00000E3E" w:rsidRPr="00727295">
        <w:rPr>
          <w:rFonts w:eastAsia="Palatino Linotype" w:cs="Palatino Linotype"/>
          <w:color w:val="000000"/>
          <w:szCs w:val="24"/>
        </w:rPr>
        <w:t>y razones o motivos e inconfo</w:t>
      </w:r>
      <w:r w:rsidR="006A6773" w:rsidRPr="00727295">
        <w:rPr>
          <w:rFonts w:eastAsia="Palatino Linotype" w:cs="Palatino Linotype"/>
          <w:color w:val="000000"/>
          <w:szCs w:val="24"/>
        </w:rPr>
        <w:t xml:space="preserve">rmidad </w:t>
      </w:r>
      <w:r w:rsidR="00A72931" w:rsidRPr="00727295">
        <w:rPr>
          <w:rFonts w:eastAsia="Palatino Linotype" w:cs="Palatino Linotype"/>
          <w:color w:val="000000"/>
          <w:szCs w:val="24"/>
        </w:rPr>
        <w:t>la negativa de la información que es pública.</w:t>
      </w:r>
    </w:p>
    <w:p w14:paraId="344B51AF" w14:textId="77777777" w:rsidR="00D12150" w:rsidRPr="00727295" w:rsidRDefault="00D12150" w:rsidP="00C44081">
      <w:pPr>
        <w:pBdr>
          <w:top w:val="nil"/>
          <w:left w:val="nil"/>
          <w:bottom w:val="nil"/>
          <w:right w:val="nil"/>
          <w:between w:val="nil"/>
        </w:pBdr>
        <w:contextualSpacing/>
        <w:rPr>
          <w:rFonts w:eastAsia="Palatino Linotype" w:cs="Palatino Linotype"/>
          <w:color w:val="000000"/>
          <w:szCs w:val="24"/>
        </w:rPr>
      </w:pPr>
    </w:p>
    <w:p w14:paraId="5158DF91" w14:textId="77777777" w:rsidR="00A72931" w:rsidRPr="00727295" w:rsidRDefault="00E05C8B" w:rsidP="00756629">
      <w:pPr>
        <w:pBdr>
          <w:top w:val="nil"/>
          <w:left w:val="nil"/>
          <w:bottom w:val="nil"/>
          <w:right w:val="nil"/>
          <w:between w:val="nil"/>
        </w:pBdr>
        <w:contextualSpacing/>
        <w:rPr>
          <w:rFonts w:eastAsia="Palatino Linotype" w:cs="Palatino Linotype"/>
          <w:color w:val="000000"/>
          <w:szCs w:val="24"/>
          <w:lang w:val="es-ES_tradnl"/>
        </w:rPr>
      </w:pPr>
      <w:r w:rsidRPr="00727295">
        <w:t>Durante la etapa de manifestaciones, el Sujeto Obligado</w:t>
      </w:r>
      <w:r w:rsidR="00306EC3" w:rsidRPr="00727295">
        <w:t xml:space="preserve"> </w:t>
      </w:r>
      <w:r w:rsidRPr="00727295">
        <w:t xml:space="preserve">rindió su Informe Justificado </w:t>
      </w:r>
      <w:r w:rsidR="00027484" w:rsidRPr="00727295">
        <w:rPr>
          <w:rFonts w:eastAsia="Palatino Linotype" w:cs="Palatino Linotype"/>
          <w:color w:val="000000"/>
          <w:szCs w:val="24"/>
          <w:lang w:val="es-ES_tradnl"/>
        </w:rPr>
        <w:t xml:space="preserve">mediante la presentación de </w:t>
      </w:r>
      <w:r w:rsidR="00756629" w:rsidRPr="00727295">
        <w:rPr>
          <w:rFonts w:eastAsia="Palatino Linotype" w:cs="Palatino Linotype"/>
          <w:color w:val="000000"/>
          <w:szCs w:val="24"/>
          <w:lang w:val="es-ES_tradnl"/>
        </w:rPr>
        <w:t xml:space="preserve">los </w:t>
      </w:r>
      <w:r w:rsidR="00A72931" w:rsidRPr="00727295">
        <w:rPr>
          <w:rFonts w:eastAsia="Palatino Linotype" w:cs="Palatino Linotype"/>
          <w:color w:val="000000"/>
          <w:szCs w:val="24"/>
          <w:lang w:val="es-ES_tradnl"/>
        </w:rPr>
        <w:t>siguientes documentos:</w:t>
      </w:r>
    </w:p>
    <w:p w14:paraId="78DB290A" w14:textId="77777777" w:rsidR="00A72931" w:rsidRPr="00727295" w:rsidRDefault="00A72931" w:rsidP="00756629">
      <w:pPr>
        <w:pBdr>
          <w:top w:val="nil"/>
          <w:left w:val="nil"/>
          <w:bottom w:val="nil"/>
          <w:right w:val="nil"/>
          <w:between w:val="nil"/>
        </w:pBdr>
        <w:contextualSpacing/>
        <w:rPr>
          <w:rFonts w:eastAsia="Palatino Linotype" w:cs="Palatino Linotype"/>
          <w:color w:val="000000"/>
          <w:szCs w:val="24"/>
          <w:lang w:val="es-ES_tradnl"/>
        </w:rPr>
      </w:pPr>
    </w:p>
    <w:p w14:paraId="267766AE" w14:textId="39C0655F" w:rsidR="00365CBA" w:rsidRPr="00727295" w:rsidRDefault="00365CBA" w:rsidP="00365CBA">
      <w:pPr>
        <w:pStyle w:val="Prrafodelista"/>
        <w:numPr>
          <w:ilvl w:val="0"/>
          <w:numId w:val="29"/>
        </w:numPr>
        <w:pBdr>
          <w:top w:val="nil"/>
          <w:left w:val="nil"/>
          <w:bottom w:val="nil"/>
          <w:right w:val="nil"/>
          <w:between w:val="nil"/>
        </w:pBdr>
        <w:contextualSpacing/>
        <w:rPr>
          <w:rFonts w:eastAsia="Palatino Linotype" w:cs="Palatino Linotype"/>
          <w:bCs/>
          <w:color w:val="000000"/>
          <w:lang w:val="es-ES_tradnl"/>
        </w:rPr>
      </w:pPr>
      <w:r w:rsidRPr="00727295">
        <w:rPr>
          <w:rFonts w:eastAsia="Palatino Linotype" w:cs="Palatino Linotype"/>
          <w:b/>
          <w:color w:val="000000"/>
          <w:lang w:val="es-ES_tradnl"/>
        </w:rPr>
        <w:t>RatificacióN 8310 2025.pdf</w:t>
      </w:r>
      <w:r w:rsidRPr="00727295">
        <w:rPr>
          <w:rFonts w:eastAsia="Palatino Linotype" w:cs="Palatino Linotype"/>
          <w:bCs/>
          <w:color w:val="000000"/>
          <w:lang w:val="es-ES_tradnl"/>
        </w:rPr>
        <w:t>.</w:t>
      </w:r>
      <w:r w:rsidR="006463DF" w:rsidRPr="00727295">
        <w:rPr>
          <w:rFonts w:eastAsia="Palatino Linotype" w:cs="Palatino Linotype"/>
          <w:bCs/>
          <w:color w:val="000000"/>
          <w:lang w:val="es-ES_tradnl"/>
        </w:rPr>
        <w:t xml:space="preserve"> </w:t>
      </w:r>
      <w:r w:rsidR="00B95C90" w:rsidRPr="00727295">
        <w:rPr>
          <w:rFonts w:eastAsia="Palatino Linotype" w:cs="Palatino Linotype"/>
          <w:bCs/>
          <w:color w:val="000000"/>
          <w:lang w:val="es-ES_tradnl"/>
        </w:rPr>
        <w:t>Escrito suscrito por el Titular de la Unidad de Transparencia, mediante el cual se ratificó la respuesta de la Secretaría del Ayuntamiento, Tesorería Municipal y Dirección General de Administración.</w:t>
      </w:r>
    </w:p>
    <w:p w14:paraId="1CDCB1EA" w14:textId="47D5456F" w:rsidR="00365CBA" w:rsidRPr="00727295" w:rsidRDefault="00365CBA" w:rsidP="00365CBA">
      <w:pPr>
        <w:pStyle w:val="Prrafodelista"/>
        <w:numPr>
          <w:ilvl w:val="0"/>
          <w:numId w:val="29"/>
        </w:numPr>
        <w:pBdr>
          <w:top w:val="nil"/>
          <w:left w:val="nil"/>
          <w:bottom w:val="nil"/>
          <w:right w:val="nil"/>
          <w:between w:val="nil"/>
        </w:pBdr>
        <w:contextualSpacing/>
        <w:rPr>
          <w:rFonts w:eastAsia="Palatino Linotype" w:cs="Palatino Linotype"/>
          <w:bCs/>
          <w:color w:val="000000"/>
          <w:lang w:val="es-ES_tradnl"/>
        </w:rPr>
      </w:pPr>
      <w:r w:rsidRPr="00727295">
        <w:rPr>
          <w:rFonts w:eastAsia="Palatino Linotype" w:cs="Palatino Linotype"/>
          <w:b/>
          <w:color w:val="000000"/>
          <w:lang w:val="es-ES_tradnl"/>
        </w:rPr>
        <w:t>ANEXOS 8310-2025.pdf</w:t>
      </w:r>
      <w:r w:rsidRPr="00727295">
        <w:rPr>
          <w:rFonts w:eastAsia="Palatino Linotype" w:cs="Palatino Linotype"/>
          <w:bCs/>
          <w:color w:val="000000"/>
          <w:lang w:val="es-ES_tradnl"/>
        </w:rPr>
        <w:t>.</w:t>
      </w:r>
      <w:r w:rsidR="00B95C90" w:rsidRPr="00727295">
        <w:rPr>
          <w:rFonts w:eastAsia="Palatino Linotype" w:cs="Palatino Linotype"/>
          <w:bCs/>
          <w:color w:val="000000"/>
          <w:lang w:val="es-ES_tradnl"/>
        </w:rPr>
        <w:t xml:space="preserve"> Documento que contiene los siguientes elementos:</w:t>
      </w:r>
    </w:p>
    <w:p w14:paraId="293F4552" w14:textId="5D1FF32A" w:rsidR="00B95C90" w:rsidRPr="00727295" w:rsidRDefault="00A5370D" w:rsidP="00E305B8">
      <w:pPr>
        <w:pStyle w:val="Prrafodelista"/>
        <w:numPr>
          <w:ilvl w:val="1"/>
          <w:numId w:val="29"/>
        </w:numPr>
        <w:pBdr>
          <w:top w:val="nil"/>
          <w:left w:val="nil"/>
          <w:bottom w:val="nil"/>
          <w:right w:val="nil"/>
          <w:between w:val="nil"/>
        </w:pBdr>
        <w:contextualSpacing/>
        <w:rPr>
          <w:rFonts w:eastAsia="Palatino Linotype" w:cs="Palatino Linotype"/>
          <w:bCs/>
          <w:color w:val="000000"/>
          <w:lang w:val="es-ES_tradnl"/>
        </w:rPr>
      </w:pPr>
      <w:r w:rsidRPr="00727295">
        <w:rPr>
          <w:rFonts w:eastAsia="Palatino Linotype" w:cs="Palatino Linotype"/>
          <w:bCs/>
          <w:color w:val="000000"/>
          <w:lang w:val="es-ES_tradnl"/>
        </w:rPr>
        <w:t>Oficio 202</w:t>
      </w:r>
      <w:r w:rsidR="00EE652D" w:rsidRPr="00727295">
        <w:rPr>
          <w:rFonts w:eastAsia="Palatino Linotype" w:cs="Palatino Linotype"/>
          <w:bCs/>
          <w:color w:val="000000"/>
          <w:lang w:val="es-ES_tradnl"/>
        </w:rPr>
        <w:t xml:space="preserve">010000/02578/2025 emitido por el Tesorero Municipal, mediante el cual </w:t>
      </w:r>
      <w:r w:rsidR="00737374" w:rsidRPr="00727295">
        <w:rPr>
          <w:rFonts w:eastAsia="Palatino Linotype" w:cs="Palatino Linotype"/>
          <w:bCs/>
          <w:color w:val="000000"/>
          <w:lang w:val="es-ES_tradnl"/>
        </w:rPr>
        <w:t xml:space="preserve">informó que, </w:t>
      </w:r>
      <w:r w:rsidR="00450CA4" w:rsidRPr="00727295">
        <w:rPr>
          <w:rFonts w:eastAsia="Palatino Linotype" w:cs="Palatino Linotype"/>
          <w:bCs/>
          <w:color w:val="000000"/>
          <w:lang w:val="es-ES_tradnl"/>
        </w:rPr>
        <w:t xml:space="preserve">una vez realizada una búsqueda exhaustiva e n nuestros archivos, no se cuenta con registro financiero, documental, contable o </w:t>
      </w:r>
      <w:r w:rsidR="00450CA4" w:rsidRPr="00727295">
        <w:rPr>
          <w:rFonts w:eastAsia="Palatino Linotype" w:cs="Palatino Linotype"/>
          <w:bCs/>
          <w:color w:val="000000"/>
          <w:lang w:val="es-ES_tradnl"/>
        </w:rPr>
        <w:lastRenderedPageBreak/>
        <w:t>presupuestal que ampare e l concepto de proceso competitivo, por el periodo señalado.</w:t>
      </w:r>
    </w:p>
    <w:p w14:paraId="4B4A5DE2" w14:textId="0BC6F1D4" w:rsidR="00450CA4" w:rsidRPr="00727295" w:rsidRDefault="00996505" w:rsidP="00E305B8">
      <w:pPr>
        <w:pStyle w:val="Prrafodelista"/>
        <w:numPr>
          <w:ilvl w:val="1"/>
          <w:numId w:val="29"/>
        </w:numPr>
        <w:pBdr>
          <w:top w:val="nil"/>
          <w:left w:val="nil"/>
          <w:bottom w:val="nil"/>
          <w:right w:val="nil"/>
          <w:between w:val="nil"/>
        </w:pBdr>
        <w:contextualSpacing/>
        <w:rPr>
          <w:rFonts w:eastAsia="Palatino Linotype" w:cs="Palatino Linotype"/>
          <w:bCs/>
          <w:color w:val="000000"/>
          <w:lang w:val="es-ES_tradnl"/>
        </w:rPr>
      </w:pPr>
      <w:r w:rsidRPr="00727295">
        <w:rPr>
          <w:rFonts w:eastAsia="Palatino Linotype" w:cs="Palatino Linotype"/>
          <w:bCs/>
          <w:color w:val="000000"/>
          <w:lang w:val="es-ES_tradnl"/>
        </w:rPr>
        <w:t>Oficio 206010000/4152/2025 signado por la Directora General de Administración</w:t>
      </w:r>
      <w:r w:rsidR="00CA409E" w:rsidRPr="00727295">
        <w:rPr>
          <w:rFonts w:eastAsia="Palatino Linotype" w:cs="Palatino Linotype"/>
          <w:bCs/>
          <w:color w:val="000000"/>
          <w:lang w:val="es-ES_tradnl"/>
        </w:rPr>
        <w:t>, quien manifestó que esa Dirección General no es competente para dar atención al recurso de revisión interpuesto, ya que no se encuentra dentro de sus atribuciones</w:t>
      </w:r>
      <w:r w:rsidR="00A77879" w:rsidRPr="00727295">
        <w:rPr>
          <w:rFonts w:eastAsia="Palatino Linotype" w:cs="Palatino Linotype"/>
          <w:bCs/>
          <w:color w:val="000000"/>
          <w:lang w:val="es-ES_tradnl"/>
        </w:rPr>
        <w:t>.</w:t>
      </w:r>
    </w:p>
    <w:p w14:paraId="35DCE8E3" w14:textId="1C2FB1C8" w:rsidR="00365CBA" w:rsidRPr="00727295" w:rsidRDefault="00365CBA" w:rsidP="00D62001">
      <w:pPr>
        <w:pStyle w:val="Prrafodelista"/>
        <w:numPr>
          <w:ilvl w:val="0"/>
          <w:numId w:val="29"/>
        </w:numPr>
        <w:pBdr>
          <w:top w:val="nil"/>
          <w:left w:val="nil"/>
          <w:bottom w:val="nil"/>
          <w:right w:val="nil"/>
          <w:between w:val="nil"/>
        </w:pBdr>
        <w:contextualSpacing/>
        <w:rPr>
          <w:rFonts w:eastAsia="Palatino Linotype" w:cs="Palatino Linotype"/>
          <w:bCs/>
          <w:color w:val="000000"/>
          <w:lang w:val="es-ES_tradnl"/>
        </w:rPr>
      </w:pPr>
      <w:r w:rsidRPr="00727295">
        <w:rPr>
          <w:rFonts w:eastAsia="Palatino Linotype" w:cs="Palatino Linotype"/>
          <w:b/>
          <w:color w:val="000000"/>
          <w:lang w:val="es-ES_tradnl"/>
        </w:rPr>
        <w:t>Ratificación RR-8311-2025.pdf</w:t>
      </w:r>
      <w:r w:rsidRPr="00727295">
        <w:rPr>
          <w:rFonts w:eastAsia="Palatino Linotype" w:cs="Palatino Linotype"/>
          <w:bCs/>
          <w:color w:val="000000"/>
          <w:lang w:val="es-ES_tradnl"/>
        </w:rPr>
        <w:t>.</w:t>
      </w:r>
      <w:r w:rsidR="004C4796" w:rsidRPr="00727295">
        <w:rPr>
          <w:rFonts w:eastAsia="Palatino Linotype" w:cs="Palatino Linotype"/>
          <w:bCs/>
          <w:color w:val="000000"/>
          <w:lang w:val="es-ES_tradnl"/>
        </w:rPr>
        <w:t xml:space="preserve"> Escrito suscrito por el Titular de la Unidad de Transparencia, mediante el cual se ratificó la solicitud de aclaración</w:t>
      </w:r>
      <w:r w:rsidR="00D575EA" w:rsidRPr="00727295">
        <w:rPr>
          <w:rFonts w:eastAsia="Palatino Linotype" w:cs="Palatino Linotype"/>
          <w:bCs/>
          <w:color w:val="000000"/>
          <w:lang w:val="es-ES_tradnl"/>
        </w:rPr>
        <w:t xml:space="preserve"> </w:t>
      </w:r>
      <w:r w:rsidR="00507B66" w:rsidRPr="00727295">
        <w:rPr>
          <w:rFonts w:eastAsia="Palatino Linotype" w:cs="Palatino Linotype"/>
          <w:bCs/>
          <w:color w:val="000000"/>
          <w:lang w:val="es-ES_tradnl"/>
        </w:rPr>
        <w:t>con la intención de contar con los elementos necesarios y realizar la búsqueda de dicha información.</w:t>
      </w:r>
    </w:p>
    <w:p w14:paraId="72AFD312" w14:textId="7CD7A34C" w:rsidR="00365CBA" w:rsidRPr="00727295" w:rsidRDefault="00365CBA" w:rsidP="00795D4A">
      <w:pPr>
        <w:pStyle w:val="Prrafodelista"/>
        <w:numPr>
          <w:ilvl w:val="0"/>
          <w:numId w:val="29"/>
        </w:numPr>
        <w:pBdr>
          <w:top w:val="nil"/>
          <w:left w:val="nil"/>
          <w:bottom w:val="nil"/>
          <w:right w:val="nil"/>
          <w:between w:val="nil"/>
        </w:pBdr>
        <w:contextualSpacing/>
        <w:rPr>
          <w:rFonts w:eastAsia="Palatino Linotype" w:cs="Palatino Linotype"/>
          <w:bCs/>
          <w:color w:val="000000"/>
          <w:lang w:val="es-ES_tradnl"/>
        </w:rPr>
      </w:pPr>
      <w:r w:rsidRPr="00727295">
        <w:rPr>
          <w:rFonts w:eastAsia="Palatino Linotype" w:cs="Palatino Linotype"/>
          <w:b/>
          <w:color w:val="000000"/>
          <w:lang w:val="es-ES_tradnl"/>
        </w:rPr>
        <w:t>Ratificación 08312.pdf</w:t>
      </w:r>
      <w:r w:rsidRPr="00727295">
        <w:rPr>
          <w:rFonts w:eastAsia="Palatino Linotype" w:cs="Palatino Linotype"/>
          <w:bCs/>
          <w:color w:val="000000"/>
          <w:lang w:val="es-ES_tradnl"/>
        </w:rPr>
        <w:t>.</w:t>
      </w:r>
      <w:r w:rsidR="000E32F8" w:rsidRPr="00727295">
        <w:rPr>
          <w:rFonts w:eastAsia="Palatino Linotype" w:cs="Palatino Linotype"/>
          <w:bCs/>
          <w:color w:val="000000"/>
          <w:lang w:val="es-ES_tradnl"/>
        </w:rPr>
        <w:t xml:space="preserve"> Escrito suscrito por el Titular de la Unidad de Transparencia, mediante el cual se ratificó la respuesta de la Secretaría del Ayuntamiento, Tesorería Municipal y Dirección General de Administración. </w:t>
      </w:r>
    </w:p>
    <w:p w14:paraId="76C9539A" w14:textId="77777777" w:rsidR="000E32F8" w:rsidRPr="00727295" w:rsidRDefault="00365CBA" w:rsidP="000E32F8">
      <w:pPr>
        <w:pStyle w:val="Prrafodelista"/>
        <w:numPr>
          <w:ilvl w:val="0"/>
          <w:numId w:val="29"/>
        </w:numPr>
        <w:pBdr>
          <w:top w:val="nil"/>
          <w:left w:val="nil"/>
          <w:bottom w:val="nil"/>
          <w:right w:val="nil"/>
          <w:between w:val="nil"/>
        </w:pBdr>
        <w:contextualSpacing/>
        <w:rPr>
          <w:rFonts w:eastAsia="Palatino Linotype" w:cs="Palatino Linotype"/>
          <w:bCs/>
          <w:color w:val="000000"/>
          <w:lang w:val="es-ES_tradnl"/>
        </w:rPr>
      </w:pPr>
      <w:r w:rsidRPr="00727295">
        <w:rPr>
          <w:rFonts w:eastAsia="Palatino Linotype" w:cs="Palatino Linotype"/>
          <w:b/>
          <w:color w:val="000000"/>
          <w:lang w:val="es-ES_tradnl"/>
        </w:rPr>
        <w:t>ANEXOS 08312-2025.pdf</w:t>
      </w:r>
      <w:r w:rsidRPr="00727295">
        <w:rPr>
          <w:rFonts w:eastAsia="Palatino Linotype" w:cs="Palatino Linotype"/>
          <w:bCs/>
          <w:color w:val="000000"/>
          <w:lang w:val="es-ES_tradnl"/>
        </w:rPr>
        <w:t>.</w:t>
      </w:r>
      <w:r w:rsidR="000E32F8" w:rsidRPr="00727295">
        <w:rPr>
          <w:rFonts w:eastAsia="Palatino Linotype" w:cs="Palatino Linotype"/>
          <w:bCs/>
          <w:color w:val="000000"/>
          <w:lang w:val="es-ES_tradnl"/>
        </w:rPr>
        <w:t xml:space="preserve"> Documento que contiene los siguientes elementos:</w:t>
      </w:r>
    </w:p>
    <w:p w14:paraId="63C6FE21" w14:textId="4869F1DE" w:rsidR="00E17EB6" w:rsidRPr="00727295" w:rsidRDefault="00E17EB6" w:rsidP="000E32F8">
      <w:pPr>
        <w:pStyle w:val="Prrafodelista"/>
        <w:numPr>
          <w:ilvl w:val="1"/>
          <w:numId w:val="29"/>
        </w:numPr>
        <w:pBdr>
          <w:top w:val="nil"/>
          <w:left w:val="nil"/>
          <w:bottom w:val="nil"/>
          <w:right w:val="nil"/>
          <w:between w:val="nil"/>
        </w:pBdr>
        <w:contextualSpacing/>
        <w:rPr>
          <w:rFonts w:eastAsia="Palatino Linotype" w:cs="Palatino Linotype"/>
          <w:bCs/>
          <w:color w:val="000000"/>
          <w:lang w:val="es-ES_tradnl"/>
        </w:rPr>
      </w:pPr>
      <w:r w:rsidRPr="00727295">
        <w:rPr>
          <w:rFonts w:eastAsia="Palatino Linotype" w:cs="Palatino Linotype"/>
          <w:bCs/>
          <w:color w:val="000000"/>
          <w:lang w:val="es-ES_tradnl"/>
        </w:rPr>
        <w:t>Oficio 206010000/4075/2025 signado por la Directora General de Administración, quien manifestó que esa Dirección General no es competente para dar atención al recurso de revisión interpuesto, ya que no se encuentra dentro de sus atribuciones.</w:t>
      </w:r>
    </w:p>
    <w:p w14:paraId="7C11BD60" w14:textId="34B1B25F" w:rsidR="00D0648C" w:rsidRPr="00727295" w:rsidRDefault="000E32F8" w:rsidP="00E17EB6">
      <w:pPr>
        <w:pStyle w:val="Prrafodelista"/>
        <w:numPr>
          <w:ilvl w:val="1"/>
          <w:numId w:val="29"/>
        </w:numPr>
        <w:pBdr>
          <w:top w:val="nil"/>
          <w:left w:val="nil"/>
          <w:bottom w:val="nil"/>
          <w:right w:val="nil"/>
          <w:between w:val="nil"/>
        </w:pBdr>
        <w:contextualSpacing/>
        <w:rPr>
          <w:rFonts w:eastAsia="Palatino Linotype" w:cs="Palatino Linotype"/>
          <w:bCs/>
          <w:color w:val="000000"/>
          <w:lang w:val="es-ES_tradnl"/>
        </w:rPr>
      </w:pPr>
      <w:r w:rsidRPr="00727295">
        <w:rPr>
          <w:rFonts w:eastAsia="Palatino Linotype" w:cs="Palatino Linotype"/>
          <w:bCs/>
          <w:color w:val="000000"/>
          <w:lang w:val="es-ES_tradnl"/>
        </w:rPr>
        <w:t>Oficio 202010000/025</w:t>
      </w:r>
      <w:r w:rsidR="00175EB9" w:rsidRPr="00727295">
        <w:rPr>
          <w:rFonts w:eastAsia="Palatino Linotype" w:cs="Palatino Linotype"/>
          <w:bCs/>
          <w:color w:val="000000"/>
          <w:lang w:val="es-ES_tradnl"/>
        </w:rPr>
        <w:t>83</w:t>
      </w:r>
      <w:r w:rsidRPr="00727295">
        <w:rPr>
          <w:rFonts w:eastAsia="Palatino Linotype" w:cs="Palatino Linotype"/>
          <w:bCs/>
          <w:color w:val="000000"/>
          <w:lang w:val="es-ES_tradnl"/>
        </w:rPr>
        <w:t xml:space="preserve">/2025 emitido por el Tesorero Municipal, mediante el cual informó que, una vez realizada una búsqueda exhaustiva en </w:t>
      </w:r>
      <w:r w:rsidR="006078ED" w:rsidRPr="00727295">
        <w:rPr>
          <w:rFonts w:eastAsia="Palatino Linotype" w:cs="Palatino Linotype"/>
          <w:bCs/>
          <w:color w:val="000000"/>
          <w:lang w:val="es-ES_tradnl"/>
        </w:rPr>
        <w:t>l</w:t>
      </w:r>
      <w:r w:rsidRPr="00727295">
        <w:rPr>
          <w:rFonts w:eastAsia="Palatino Linotype" w:cs="Palatino Linotype"/>
          <w:bCs/>
          <w:color w:val="000000"/>
          <w:lang w:val="es-ES_tradnl"/>
        </w:rPr>
        <w:t>os archivos, no se cuenta con registro financiero, documental, contable o presupuestal que ampare el concepto de proceso competitivo, por el periodo señalado.</w:t>
      </w:r>
    </w:p>
    <w:p w14:paraId="3F98FC62" w14:textId="77777777" w:rsidR="003B10BB" w:rsidRPr="00727295" w:rsidRDefault="003B10BB" w:rsidP="00E05C8B">
      <w:pPr>
        <w:pBdr>
          <w:top w:val="nil"/>
          <w:left w:val="nil"/>
          <w:bottom w:val="nil"/>
          <w:right w:val="nil"/>
          <w:between w:val="nil"/>
        </w:pBdr>
        <w:contextualSpacing/>
        <w:rPr>
          <w:rFonts w:eastAsia="Palatino Linotype" w:cs="Palatino Linotype"/>
          <w:color w:val="000000"/>
          <w:szCs w:val="24"/>
        </w:rPr>
      </w:pPr>
    </w:p>
    <w:p w14:paraId="3112B73F" w14:textId="1C5F4A71" w:rsidR="00E05C8B" w:rsidRPr="00727295" w:rsidRDefault="00E05C8B" w:rsidP="00552DC2">
      <w:pPr>
        <w:pBdr>
          <w:top w:val="nil"/>
          <w:left w:val="nil"/>
          <w:bottom w:val="nil"/>
          <w:right w:val="nil"/>
          <w:between w:val="nil"/>
        </w:pBdr>
        <w:contextualSpacing/>
        <w:rPr>
          <w:b/>
          <w:bCs/>
        </w:rPr>
      </w:pPr>
      <w:r w:rsidRPr="00727295">
        <w:rPr>
          <w:rFonts w:eastAsia="Palatino Linotype" w:cs="Palatino Linotype"/>
          <w:color w:val="000000"/>
          <w:szCs w:val="24"/>
        </w:rPr>
        <w:lastRenderedPageBreak/>
        <w:t>Por su p</w:t>
      </w:r>
      <w:r w:rsidR="003F3232" w:rsidRPr="00727295">
        <w:rPr>
          <w:rFonts w:eastAsia="Palatino Linotype" w:cs="Palatino Linotype"/>
          <w:color w:val="000000"/>
          <w:szCs w:val="24"/>
        </w:rPr>
        <w:t xml:space="preserve">arte, el Recurrente </w:t>
      </w:r>
      <w:r w:rsidR="00552DC2" w:rsidRPr="00727295">
        <w:rPr>
          <w:rFonts w:eastAsia="Palatino Linotype" w:cs="Palatino Linotype"/>
          <w:color w:val="000000"/>
          <w:szCs w:val="24"/>
        </w:rPr>
        <w:t xml:space="preserve">no realizó manifestaciones, vertió alegatos ni presentó pruebas que a su derecho conviniera, así como tampoco emitió pronunciamientos respecto de los Informes Justificados rendidos por el Sujeto Obligado. </w:t>
      </w:r>
    </w:p>
    <w:p w14:paraId="360CB0F9" w14:textId="77777777" w:rsidR="00E05C8B" w:rsidRPr="00727295"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307B645F" w:rsidR="00C44081" w:rsidRPr="00727295" w:rsidRDefault="006B4ECE" w:rsidP="006B4ECE">
      <w:pPr>
        <w:pBdr>
          <w:top w:val="nil"/>
          <w:left w:val="nil"/>
          <w:bottom w:val="nil"/>
          <w:right w:val="nil"/>
          <w:between w:val="nil"/>
        </w:pBdr>
        <w:contextualSpacing/>
        <w:rPr>
          <w:rFonts w:eastAsia="Palatino Linotype" w:cs="Palatino Linotype"/>
          <w:color w:val="000000"/>
          <w:szCs w:val="24"/>
        </w:rPr>
      </w:pPr>
      <w:r w:rsidRPr="0072729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4A4F5C" w:rsidRPr="00727295">
        <w:rPr>
          <w:rFonts w:eastAsia="Palatino Linotype" w:cs="Palatino Linotype"/>
          <w:color w:val="000000"/>
          <w:szCs w:val="24"/>
        </w:rPr>
        <w:t>l</w:t>
      </w:r>
      <w:r w:rsidRPr="00727295">
        <w:rPr>
          <w:rFonts w:eastAsia="Palatino Linotype" w:cs="Palatino Linotype"/>
          <w:color w:val="000000"/>
          <w:szCs w:val="24"/>
        </w:rPr>
        <w:t xml:space="preserve"> Recurrente, así como calificar las razones o motivos de inconformidad del particular.</w:t>
      </w:r>
    </w:p>
    <w:p w14:paraId="7BA70A17" w14:textId="77777777" w:rsidR="006B4ECE" w:rsidRPr="00727295"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727295" w:rsidRDefault="00092CD9" w:rsidP="00092CD9">
      <w:pPr>
        <w:pBdr>
          <w:top w:val="nil"/>
          <w:left w:val="nil"/>
          <w:bottom w:val="nil"/>
          <w:right w:val="nil"/>
          <w:between w:val="nil"/>
        </w:pBdr>
        <w:contextualSpacing/>
        <w:rPr>
          <w:rFonts w:eastAsia="Palatino Linotype" w:cs="Palatino Linotype"/>
          <w:color w:val="000000"/>
          <w:szCs w:val="24"/>
        </w:rPr>
      </w:pPr>
      <w:r w:rsidRPr="00727295">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727295"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727295" w:rsidRDefault="00092CD9" w:rsidP="00092CD9">
      <w:pPr>
        <w:pStyle w:val="Sinespaciado"/>
      </w:pPr>
      <w:r w:rsidRPr="00727295">
        <w:rPr>
          <w:b/>
          <w:bCs/>
        </w:rPr>
        <w:t>Artículo 5.</w:t>
      </w:r>
      <w:r w:rsidRPr="00727295">
        <w:t xml:space="preserve"> […]</w:t>
      </w:r>
    </w:p>
    <w:p w14:paraId="1171978E" w14:textId="77777777" w:rsidR="00092CD9" w:rsidRPr="00727295" w:rsidRDefault="00092CD9" w:rsidP="00092CD9">
      <w:pPr>
        <w:pStyle w:val="Sinespaciado"/>
      </w:pPr>
    </w:p>
    <w:p w14:paraId="4DCFE246" w14:textId="77777777" w:rsidR="00092CD9" w:rsidRPr="00727295" w:rsidRDefault="00092CD9" w:rsidP="00092CD9">
      <w:pPr>
        <w:pStyle w:val="Sinespaciado"/>
      </w:pPr>
      <w:r w:rsidRPr="00727295">
        <w:t xml:space="preserve">El derecho a la información será garantizado por el Estado. La ley establecerá las previsiones que permitan asegurar la protección, el respeto y la difusión de este derecho. </w:t>
      </w:r>
    </w:p>
    <w:p w14:paraId="3B288068" w14:textId="77777777" w:rsidR="00092CD9" w:rsidRPr="00727295" w:rsidRDefault="00092CD9" w:rsidP="00092CD9">
      <w:pPr>
        <w:pStyle w:val="Sinespaciado"/>
      </w:pPr>
    </w:p>
    <w:p w14:paraId="1BD2DB9E" w14:textId="77777777" w:rsidR="00092CD9" w:rsidRPr="00727295" w:rsidRDefault="00092CD9" w:rsidP="00092CD9">
      <w:pPr>
        <w:pStyle w:val="Sinespaciado"/>
      </w:pPr>
      <w:r w:rsidRPr="0072729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727295" w:rsidRDefault="00092CD9" w:rsidP="00092CD9">
      <w:pPr>
        <w:pStyle w:val="Sinespaciado"/>
      </w:pPr>
    </w:p>
    <w:p w14:paraId="488BA2E8" w14:textId="77777777" w:rsidR="00092CD9" w:rsidRPr="00727295" w:rsidRDefault="00092CD9" w:rsidP="00092CD9">
      <w:pPr>
        <w:pStyle w:val="Sinespaciado"/>
      </w:pPr>
      <w:r w:rsidRPr="00727295">
        <w:t>Este derecho se regirá por los principios y bases siguientes:</w:t>
      </w:r>
    </w:p>
    <w:p w14:paraId="2FF57B92" w14:textId="77777777" w:rsidR="00092CD9" w:rsidRPr="00727295" w:rsidRDefault="00092CD9" w:rsidP="00092CD9">
      <w:pPr>
        <w:pStyle w:val="Sinespaciado"/>
      </w:pPr>
    </w:p>
    <w:p w14:paraId="77925FFC" w14:textId="77777777" w:rsidR="00092CD9" w:rsidRPr="00727295" w:rsidRDefault="00092CD9" w:rsidP="00092CD9">
      <w:pPr>
        <w:pStyle w:val="Sinespaciado"/>
      </w:pPr>
      <w:r w:rsidRPr="0072729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w:t>
      </w:r>
      <w:r w:rsidRPr="00727295">
        <w:lastRenderedPageBreak/>
        <w:t>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727295" w:rsidRDefault="00092CD9" w:rsidP="00092CD9">
      <w:pPr>
        <w:pStyle w:val="Sinespaciado"/>
      </w:pPr>
      <w:r w:rsidRPr="00727295">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727295" w:rsidRDefault="00092CD9" w:rsidP="00092CD9">
      <w:pPr>
        <w:pStyle w:val="Sinespaciado"/>
        <w:rPr>
          <w:lang w:val="es-ES"/>
        </w:rPr>
      </w:pPr>
      <w:r w:rsidRPr="00727295">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727295" w:rsidRDefault="00092CD9" w:rsidP="00092CD9">
      <w:pPr>
        <w:pStyle w:val="Sinespaciado"/>
      </w:pPr>
      <w:r w:rsidRPr="00727295">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727295" w:rsidRDefault="00092CD9" w:rsidP="00092CD9">
      <w:pPr>
        <w:pStyle w:val="Sinespaciado"/>
      </w:pPr>
      <w:r w:rsidRPr="0072729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727295" w:rsidRDefault="00092CD9" w:rsidP="00092CD9">
      <w:pPr>
        <w:pStyle w:val="Sinespaciado"/>
      </w:pPr>
      <w:r w:rsidRPr="0072729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727295" w:rsidRDefault="00092CD9" w:rsidP="00092CD9">
      <w:pPr>
        <w:pStyle w:val="Sinespaciado"/>
        <w:rPr>
          <w:lang w:val="es-ES"/>
        </w:rPr>
      </w:pPr>
      <w:r w:rsidRPr="00727295">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727295"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727295" w:rsidRDefault="00092CD9" w:rsidP="00092CD9">
      <w:pPr>
        <w:rPr>
          <w:rFonts w:eastAsia="Palatino Linotype" w:cs="Palatino Linotype"/>
          <w:szCs w:val="24"/>
        </w:rPr>
      </w:pPr>
      <w:r w:rsidRPr="00727295">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727295" w:rsidRDefault="00092CD9" w:rsidP="00092CD9">
      <w:pPr>
        <w:rPr>
          <w:rFonts w:eastAsia="Palatino Linotype" w:cs="Palatino Linotype"/>
          <w:szCs w:val="24"/>
        </w:rPr>
      </w:pPr>
    </w:p>
    <w:p w14:paraId="110931E9" w14:textId="77777777" w:rsidR="00092CD9" w:rsidRPr="00727295" w:rsidRDefault="00092CD9" w:rsidP="00092CD9">
      <w:pPr>
        <w:pStyle w:val="Sinespaciado"/>
      </w:pPr>
      <w:r w:rsidRPr="00727295">
        <w:rPr>
          <w:b/>
        </w:rPr>
        <w:t>Artículo 23.</w:t>
      </w:r>
      <w:r w:rsidRPr="00727295">
        <w:t xml:space="preserve"> Son sujetos obligados a transparentar y permitir el acceso a su información y proteger los datos personales que obren en su poder:</w:t>
      </w:r>
    </w:p>
    <w:p w14:paraId="28CC6EF1" w14:textId="77777777" w:rsidR="00092CD9" w:rsidRPr="00727295" w:rsidRDefault="00092CD9" w:rsidP="00092CD9">
      <w:pPr>
        <w:pStyle w:val="Sinespaciado"/>
      </w:pPr>
      <w:r w:rsidRPr="00727295">
        <w:t>[…]</w:t>
      </w:r>
    </w:p>
    <w:p w14:paraId="45C8EF57" w14:textId="77777777" w:rsidR="00092CD9" w:rsidRPr="00727295" w:rsidRDefault="00092CD9" w:rsidP="00092CD9">
      <w:pPr>
        <w:pStyle w:val="Sinespaciado"/>
      </w:pPr>
      <w:r w:rsidRPr="00727295">
        <w:rPr>
          <w:b/>
          <w:bCs/>
        </w:rPr>
        <w:lastRenderedPageBreak/>
        <w:t xml:space="preserve">IV. </w:t>
      </w:r>
      <w:r w:rsidRPr="00727295">
        <w:t>Los ayuntamientos y las dependencias, organismos, órganos y entidades de la administración municipal;</w:t>
      </w:r>
    </w:p>
    <w:p w14:paraId="4892A3A3" w14:textId="77777777" w:rsidR="00092CD9" w:rsidRPr="00727295" w:rsidRDefault="00092CD9" w:rsidP="00092CD9">
      <w:pPr>
        <w:pStyle w:val="Sinespaciado"/>
      </w:pPr>
      <w:r w:rsidRPr="00727295">
        <w:t>[…]</w:t>
      </w:r>
    </w:p>
    <w:p w14:paraId="3C9C858C" w14:textId="77777777" w:rsidR="00092CD9" w:rsidRPr="00727295"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727295" w:rsidRDefault="00092CD9" w:rsidP="00092CD9">
      <w:r w:rsidRPr="0072729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727295" w:rsidRDefault="00092CD9" w:rsidP="00092CD9"/>
    <w:p w14:paraId="1F0FF627" w14:textId="0A943FC4" w:rsidR="00092CD9" w:rsidRPr="00727295" w:rsidRDefault="00092CD9" w:rsidP="00092CD9">
      <w:r w:rsidRPr="00727295">
        <w:t xml:space="preserve">Asimismo, de los motivos de inconformidad expresados por el Recurrente, se estima que en el presente caso se actualizó la causal de procedencia del recurso de revisión prevista en la fracción </w:t>
      </w:r>
      <w:r w:rsidR="00181E46" w:rsidRPr="00727295">
        <w:t>I</w:t>
      </w:r>
      <w:r w:rsidRPr="00727295">
        <w:t xml:space="preserve"> del artículo 179 de la Ley de Transparencia local, que a la letra estipula lo siguiente:</w:t>
      </w:r>
    </w:p>
    <w:p w14:paraId="4262FB07" w14:textId="77777777" w:rsidR="00092CD9" w:rsidRPr="00727295" w:rsidRDefault="00092CD9" w:rsidP="00092CD9"/>
    <w:p w14:paraId="6A45129B" w14:textId="77777777" w:rsidR="00092CD9" w:rsidRPr="00727295" w:rsidRDefault="00092CD9" w:rsidP="00092CD9">
      <w:pPr>
        <w:pStyle w:val="Sinespaciado"/>
      </w:pPr>
      <w:r w:rsidRPr="00727295">
        <w:rPr>
          <w:b/>
        </w:rPr>
        <w:t xml:space="preserve">Artículo 179. </w:t>
      </w:r>
      <w:r w:rsidRPr="00727295">
        <w:t>El recurso de revisión es un medio de protección que la Ley otorga a los particulares, para hacer valer su derecho de acceso a la información pública, y procederá en contra de las siguientes causas:</w:t>
      </w:r>
    </w:p>
    <w:p w14:paraId="76E7C70E" w14:textId="54E69950" w:rsidR="00092CD9" w:rsidRPr="00727295" w:rsidRDefault="00092CD9" w:rsidP="00092CD9">
      <w:pPr>
        <w:pStyle w:val="Sinespaciado"/>
      </w:pPr>
    </w:p>
    <w:p w14:paraId="34CC62DE" w14:textId="52EC30E2" w:rsidR="00092CD9" w:rsidRPr="00727295" w:rsidRDefault="00181E46" w:rsidP="00092CD9">
      <w:pPr>
        <w:pStyle w:val="Sinespaciado"/>
      </w:pPr>
      <w:r w:rsidRPr="00727295">
        <w:rPr>
          <w:b/>
          <w:lang w:val="es-ES"/>
        </w:rPr>
        <w:t>I</w:t>
      </w:r>
      <w:r w:rsidR="00092CD9" w:rsidRPr="00727295">
        <w:rPr>
          <w:b/>
          <w:lang w:val="es-ES"/>
        </w:rPr>
        <w:t>.</w:t>
      </w:r>
      <w:r w:rsidR="00092CD9" w:rsidRPr="00727295">
        <w:rPr>
          <w:lang w:val="es-ES"/>
        </w:rPr>
        <w:t xml:space="preserve"> La </w:t>
      </w:r>
      <w:r w:rsidR="0010426E" w:rsidRPr="00727295">
        <w:rPr>
          <w:lang w:val="es-ES"/>
        </w:rPr>
        <w:t>negativa a la información solicitada</w:t>
      </w:r>
      <w:r w:rsidR="00092CD9" w:rsidRPr="00727295">
        <w:rPr>
          <w:lang w:val="es-ES"/>
        </w:rPr>
        <w:t>;</w:t>
      </w:r>
    </w:p>
    <w:p w14:paraId="1FF99F04" w14:textId="77777777" w:rsidR="00092CD9" w:rsidRPr="00727295" w:rsidRDefault="00092CD9" w:rsidP="00092CD9">
      <w:pPr>
        <w:pStyle w:val="Sinespaciado"/>
      </w:pPr>
      <w:r w:rsidRPr="00727295">
        <w:t>[…]</w:t>
      </w:r>
    </w:p>
    <w:p w14:paraId="4656110D" w14:textId="77777777" w:rsidR="00092CD9" w:rsidRPr="00727295" w:rsidRDefault="00092CD9" w:rsidP="00092CD9"/>
    <w:p w14:paraId="43838E70" w14:textId="77777777" w:rsidR="00C3552E" w:rsidRPr="00727295" w:rsidRDefault="00C3552E" w:rsidP="00C3552E">
      <w:r w:rsidRPr="00727295">
        <w:t xml:space="preserve">Asimismo, de los motivos de inconformidad expresados por el Recurrente, se estima que en el presente caso se actualizó la causal de procedencia del recurso de revisión prevista en la fracción I del artículo 179 de la Ley de Transparencia local. </w:t>
      </w:r>
    </w:p>
    <w:p w14:paraId="28FC3B3A" w14:textId="77777777" w:rsidR="00C3552E" w:rsidRPr="00727295" w:rsidRDefault="00C3552E" w:rsidP="00C3552E">
      <w:pPr>
        <w:rPr>
          <w:szCs w:val="24"/>
        </w:rPr>
      </w:pPr>
    </w:p>
    <w:p w14:paraId="6F78E00E" w14:textId="77777777" w:rsidR="00C3552E" w:rsidRPr="00727295" w:rsidRDefault="00C3552E" w:rsidP="00C3552E">
      <w:pPr>
        <w:pBdr>
          <w:top w:val="nil"/>
          <w:left w:val="nil"/>
          <w:bottom w:val="nil"/>
          <w:right w:val="nil"/>
          <w:between w:val="nil"/>
        </w:pBdr>
        <w:contextualSpacing/>
        <w:rPr>
          <w:szCs w:val="24"/>
        </w:rPr>
      </w:pPr>
      <w:r w:rsidRPr="00727295">
        <w:rPr>
          <w:rFonts w:eastAsia="Palatino Linotype" w:cs="Palatino Linotype"/>
          <w:color w:val="000000"/>
          <w:szCs w:val="24"/>
        </w:rPr>
        <w:lastRenderedPageBreak/>
        <w:t xml:space="preserve">En ese sentido, también </w:t>
      </w:r>
      <w:r w:rsidRPr="00727295">
        <w:rPr>
          <w:bCs/>
          <w:szCs w:val="24"/>
        </w:rPr>
        <w:t xml:space="preserve">es importante señalar que </w:t>
      </w:r>
      <w:r w:rsidRPr="00727295">
        <w:rPr>
          <w:szCs w:val="24"/>
        </w:rPr>
        <w:t>el artículo 4, párrafo segundo, de la Ley de Transparencia local dispone lo siguiente:</w:t>
      </w:r>
    </w:p>
    <w:p w14:paraId="0B387DF0" w14:textId="77777777" w:rsidR="00C3552E" w:rsidRPr="00727295" w:rsidRDefault="00C3552E" w:rsidP="00C3552E">
      <w:pPr>
        <w:pBdr>
          <w:top w:val="nil"/>
          <w:left w:val="nil"/>
          <w:bottom w:val="nil"/>
          <w:right w:val="nil"/>
          <w:between w:val="nil"/>
        </w:pBdr>
        <w:contextualSpacing/>
        <w:rPr>
          <w:szCs w:val="24"/>
        </w:rPr>
      </w:pPr>
    </w:p>
    <w:p w14:paraId="1144159D" w14:textId="77777777" w:rsidR="00C3552E" w:rsidRPr="00727295" w:rsidRDefault="00C3552E" w:rsidP="00C3552E">
      <w:pPr>
        <w:pBdr>
          <w:top w:val="nil"/>
          <w:left w:val="nil"/>
          <w:bottom w:val="nil"/>
          <w:right w:val="nil"/>
          <w:between w:val="nil"/>
        </w:pBdr>
        <w:spacing w:line="240" w:lineRule="auto"/>
        <w:ind w:left="567" w:right="616"/>
        <w:contextualSpacing/>
        <w:rPr>
          <w:i/>
          <w:sz w:val="22"/>
        </w:rPr>
      </w:pPr>
      <w:r w:rsidRPr="00727295">
        <w:rPr>
          <w:b/>
          <w:i/>
          <w:sz w:val="22"/>
        </w:rPr>
        <w:t xml:space="preserve">Artículo 4. </w:t>
      </w:r>
      <w:r w:rsidRPr="00727295">
        <w:rPr>
          <w:i/>
          <w:sz w:val="22"/>
        </w:rPr>
        <w:t>[…]</w:t>
      </w:r>
    </w:p>
    <w:p w14:paraId="7BFDEF10" w14:textId="77777777" w:rsidR="00C3552E" w:rsidRPr="00727295" w:rsidRDefault="00C3552E" w:rsidP="00C3552E">
      <w:pPr>
        <w:pBdr>
          <w:top w:val="nil"/>
          <w:left w:val="nil"/>
          <w:bottom w:val="nil"/>
          <w:right w:val="nil"/>
          <w:between w:val="nil"/>
        </w:pBdr>
        <w:spacing w:line="240" w:lineRule="auto"/>
        <w:ind w:left="567" w:right="616"/>
        <w:contextualSpacing/>
        <w:rPr>
          <w:i/>
          <w:sz w:val="22"/>
        </w:rPr>
      </w:pPr>
    </w:p>
    <w:p w14:paraId="57C94082" w14:textId="77777777" w:rsidR="00C3552E" w:rsidRPr="00727295" w:rsidRDefault="00C3552E" w:rsidP="00C3552E">
      <w:pPr>
        <w:pBdr>
          <w:top w:val="nil"/>
          <w:left w:val="nil"/>
          <w:bottom w:val="nil"/>
          <w:right w:val="nil"/>
          <w:between w:val="nil"/>
        </w:pBdr>
        <w:spacing w:line="240" w:lineRule="auto"/>
        <w:ind w:left="567" w:right="616"/>
        <w:contextualSpacing/>
        <w:rPr>
          <w:i/>
          <w:sz w:val="22"/>
        </w:rPr>
      </w:pPr>
      <w:r w:rsidRPr="00727295">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5EBC9344" w14:textId="77777777" w:rsidR="00C3552E" w:rsidRPr="00727295" w:rsidRDefault="00C3552E" w:rsidP="00C3552E">
      <w:pPr>
        <w:pBdr>
          <w:top w:val="nil"/>
          <w:left w:val="nil"/>
          <w:bottom w:val="nil"/>
          <w:right w:val="nil"/>
          <w:between w:val="nil"/>
        </w:pBdr>
        <w:spacing w:line="240" w:lineRule="auto"/>
        <w:ind w:left="567" w:right="616"/>
        <w:contextualSpacing/>
        <w:rPr>
          <w:i/>
          <w:sz w:val="22"/>
        </w:rPr>
      </w:pPr>
    </w:p>
    <w:p w14:paraId="036A81F5" w14:textId="77777777" w:rsidR="00C3552E" w:rsidRPr="00727295" w:rsidRDefault="00C3552E" w:rsidP="00C3552E">
      <w:pPr>
        <w:pBdr>
          <w:top w:val="nil"/>
          <w:left w:val="nil"/>
          <w:bottom w:val="nil"/>
          <w:right w:val="nil"/>
          <w:between w:val="nil"/>
        </w:pBdr>
        <w:spacing w:line="240" w:lineRule="auto"/>
        <w:ind w:left="567" w:right="616"/>
        <w:contextualSpacing/>
        <w:rPr>
          <w:i/>
          <w:sz w:val="22"/>
        </w:rPr>
      </w:pPr>
      <w:r w:rsidRPr="00727295">
        <w:rPr>
          <w:i/>
          <w:sz w:val="22"/>
        </w:rPr>
        <w:t>Solo podrá ser clasificada excepcionalmente como reservada temporalmente por razones de interés público, en los términos de las causas legítimas y estrictamente necesarias previstas por esta Ley.</w:t>
      </w:r>
    </w:p>
    <w:p w14:paraId="280836D9" w14:textId="77777777" w:rsidR="00C3552E" w:rsidRPr="00727295" w:rsidRDefault="00C3552E" w:rsidP="00C3552E">
      <w:pPr>
        <w:pBdr>
          <w:top w:val="nil"/>
          <w:left w:val="nil"/>
          <w:bottom w:val="nil"/>
          <w:right w:val="nil"/>
          <w:between w:val="nil"/>
        </w:pBdr>
        <w:contextualSpacing/>
        <w:rPr>
          <w:szCs w:val="24"/>
        </w:rPr>
      </w:pPr>
    </w:p>
    <w:p w14:paraId="5E2CE810" w14:textId="77777777" w:rsidR="00C3552E" w:rsidRPr="00727295" w:rsidRDefault="00C3552E" w:rsidP="00C3552E">
      <w:pPr>
        <w:rPr>
          <w:rFonts w:cs="Arial"/>
          <w:i/>
        </w:rPr>
      </w:pPr>
      <w:r w:rsidRPr="00727295">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BCFA7B8" w14:textId="77777777" w:rsidR="00C3552E" w:rsidRPr="00727295" w:rsidRDefault="00C3552E" w:rsidP="00C3552E">
      <w:pPr>
        <w:rPr>
          <w:rFonts w:cs="Arial"/>
          <w:iCs/>
        </w:rPr>
      </w:pPr>
    </w:p>
    <w:p w14:paraId="68622BFC" w14:textId="77777777" w:rsidR="00C3552E" w:rsidRPr="00727295" w:rsidRDefault="00C3552E" w:rsidP="00C3552E">
      <w:pPr>
        <w:rPr>
          <w:rFonts w:cs="Arial"/>
          <w:szCs w:val="24"/>
        </w:rPr>
      </w:pPr>
      <w:r w:rsidRPr="00727295">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93E6334" w14:textId="77777777" w:rsidR="00C3552E" w:rsidRPr="00727295" w:rsidRDefault="00C3552E" w:rsidP="00C3552E">
      <w:pPr>
        <w:spacing w:line="259" w:lineRule="auto"/>
        <w:ind w:right="567"/>
        <w:rPr>
          <w:rFonts w:cs="Arial"/>
          <w:szCs w:val="24"/>
        </w:rPr>
      </w:pPr>
    </w:p>
    <w:p w14:paraId="097070A6" w14:textId="77777777" w:rsidR="00C3552E" w:rsidRPr="00727295" w:rsidRDefault="00C3552E" w:rsidP="00C3552E">
      <w:pPr>
        <w:spacing w:line="240" w:lineRule="auto"/>
        <w:ind w:left="567" w:right="567"/>
        <w:rPr>
          <w:rFonts w:cs="Arial"/>
          <w:i/>
          <w:color w:val="000000"/>
          <w:sz w:val="22"/>
        </w:rPr>
      </w:pPr>
      <w:r w:rsidRPr="00727295">
        <w:rPr>
          <w:rFonts w:cs="Arial"/>
          <w:b/>
          <w:i/>
          <w:color w:val="000000"/>
          <w:sz w:val="22"/>
        </w:rPr>
        <w:t>Artículo 12.</w:t>
      </w:r>
      <w:r w:rsidRPr="00727295">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399E50F8" w14:textId="77777777" w:rsidR="00C3552E" w:rsidRPr="00727295" w:rsidRDefault="00C3552E" w:rsidP="00C3552E">
      <w:pPr>
        <w:spacing w:line="240" w:lineRule="auto"/>
        <w:ind w:left="567" w:right="567"/>
        <w:rPr>
          <w:rFonts w:cs="Arial"/>
          <w:i/>
          <w:sz w:val="22"/>
        </w:rPr>
      </w:pPr>
    </w:p>
    <w:p w14:paraId="09950A92" w14:textId="77777777" w:rsidR="00C3552E" w:rsidRPr="00727295" w:rsidRDefault="00C3552E" w:rsidP="00C3552E">
      <w:pPr>
        <w:spacing w:line="240" w:lineRule="auto"/>
        <w:ind w:left="567" w:right="567"/>
        <w:rPr>
          <w:rFonts w:cs="Arial"/>
          <w:i/>
          <w:iCs/>
          <w:sz w:val="22"/>
        </w:rPr>
      </w:pPr>
      <w:r w:rsidRPr="00727295">
        <w:rPr>
          <w:rFonts w:cs="Arial"/>
          <w:b/>
          <w:bCs/>
          <w:i/>
          <w:iCs/>
          <w:color w:val="000000" w:themeColor="text1"/>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5C339AA" w14:textId="77777777" w:rsidR="00C3552E" w:rsidRPr="00727295" w:rsidRDefault="00C3552E" w:rsidP="00C3552E">
      <w:pPr>
        <w:rPr>
          <w:rFonts w:cs="Arial"/>
          <w:color w:val="000000"/>
        </w:rPr>
      </w:pPr>
    </w:p>
    <w:p w14:paraId="1D87F232" w14:textId="77777777" w:rsidR="00C3552E" w:rsidRPr="00727295" w:rsidRDefault="00C3552E" w:rsidP="00C3552E">
      <w:pPr>
        <w:rPr>
          <w:rFonts w:cs="Arial"/>
          <w:color w:val="000000"/>
        </w:rPr>
      </w:pPr>
      <w:r w:rsidRPr="00727295">
        <w:rPr>
          <w:rFonts w:cs="Arial"/>
          <w:color w:val="000000"/>
        </w:rPr>
        <w:t>En síntesis, el derecho de acceso a la información pública se satisface en aquellos casos en que se entregue el soporte documental en que conste la información pública, toda vez que, los Sujetos Obligados</w:t>
      </w:r>
      <w:r w:rsidRPr="00727295">
        <w:rPr>
          <w:rFonts w:cs="Arial"/>
          <w:b/>
          <w:color w:val="000000"/>
        </w:rPr>
        <w:t xml:space="preserve"> </w:t>
      </w:r>
      <w:r w:rsidRPr="00727295">
        <w:rPr>
          <w:rFonts w:cs="Arial"/>
          <w:color w:val="000000"/>
        </w:rPr>
        <w:t xml:space="preserve">no tienen el deber de generar, poseer o administrar la información pública con el grado de detalle solicitado; esto es, que no tienen el deber de generar un documento </w:t>
      </w:r>
      <w:r w:rsidRPr="00727295">
        <w:rPr>
          <w:rFonts w:cs="Arial"/>
          <w:i/>
          <w:color w:val="000000"/>
        </w:rPr>
        <w:t>ad hoc</w:t>
      </w:r>
      <w:r w:rsidRPr="00727295">
        <w:rPr>
          <w:rFonts w:cs="Arial"/>
          <w:color w:val="000000"/>
        </w:rPr>
        <w:t>, para satisfacer el derecho de acceso a la información pública.</w:t>
      </w:r>
    </w:p>
    <w:p w14:paraId="03632DED" w14:textId="77777777" w:rsidR="00C3552E" w:rsidRPr="00727295" w:rsidRDefault="00C3552E" w:rsidP="00C3552E">
      <w:pPr>
        <w:rPr>
          <w:rFonts w:cs="Arial"/>
          <w:color w:val="000000"/>
        </w:rPr>
      </w:pPr>
    </w:p>
    <w:p w14:paraId="0EE594B3" w14:textId="77777777" w:rsidR="00C3552E" w:rsidRPr="00727295" w:rsidRDefault="00C3552E" w:rsidP="00C3552E">
      <w:pPr>
        <w:rPr>
          <w:b/>
          <w:bCs/>
          <w:color w:val="000000"/>
        </w:rPr>
      </w:pPr>
      <w:r w:rsidRPr="00727295">
        <w:rPr>
          <w:rFonts w:cs="Arial"/>
          <w:color w:val="000000"/>
        </w:rPr>
        <w:t xml:space="preserve">Como apoyo a lo anterior, es aplicable el Criterio 03-17, emitido por </w:t>
      </w:r>
      <w:r w:rsidRPr="00727295">
        <w:rPr>
          <w:rFonts w:eastAsia="Arial Unicode MS" w:cs="Arial"/>
          <w:color w:val="000000"/>
        </w:rPr>
        <w:t>el Instituto Nacional de Transparencia, Acceso a la Información y Protección de Datos Personales,</w:t>
      </w:r>
      <w:r w:rsidRPr="00727295">
        <w:rPr>
          <w:bCs/>
          <w:color w:val="000000"/>
        </w:rPr>
        <w:t xml:space="preserve"> que dice:</w:t>
      </w:r>
      <w:r w:rsidRPr="00727295">
        <w:rPr>
          <w:b/>
          <w:bCs/>
          <w:color w:val="000000"/>
        </w:rPr>
        <w:t xml:space="preserve"> </w:t>
      </w:r>
    </w:p>
    <w:p w14:paraId="188641F7" w14:textId="77777777" w:rsidR="00C3552E" w:rsidRPr="00727295" w:rsidRDefault="00C3552E" w:rsidP="00C3552E">
      <w:pPr>
        <w:jc w:val="left"/>
        <w:rPr>
          <w:rFonts w:eastAsia="Times New Roman" w:cs="Times New Roman"/>
          <w:szCs w:val="24"/>
          <w:lang w:eastAsia="es-ES"/>
        </w:rPr>
      </w:pPr>
    </w:p>
    <w:p w14:paraId="719D5747" w14:textId="77777777" w:rsidR="00C3552E" w:rsidRPr="00727295" w:rsidRDefault="00C3552E" w:rsidP="00C3552E">
      <w:pPr>
        <w:spacing w:line="259" w:lineRule="auto"/>
        <w:ind w:left="851" w:right="850"/>
        <w:rPr>
          <w:rFonts w:cs="Arial"/>
          <w:color w:val="000000"/>
          <w:sz w:val="2"/>
        </w:rPr>
      </w:pPr>
    </w:p>
    <w:p w14:paraId="3C2A21A0" w14:textId="77777777" w:rsidR="00C3552E" w:rsidRPr="00727295" w:rsidRDefault="00C3552E" w:rsidP="00C3552E">
      <w:pPr>
        <w:spacing w:line="240" w:lineRule="auto"/>
        <w:ind w:left="567" w:right="567"/>
        <w:rPr>
          <w:rFonts w:cs="Arial"/>
          <w:i/>
          <w:color w:val="000000"/>
          <w:sz w:val="22"/>
        </w:rPr>
      </w:pPr>
      <w:r w:rsidRPr="00727295">
        <w:rPr>
          <w:rFonts w:cs="Arial"/>
          <w:b/>
          <w:i/>
          <w:color w:val="000000"/>
          <w:sz w:val="22"/>
        </w:rPr>
        <w:t>No existe obligación de elaborar documentos ad hoc para atender las solicitudes de acceso a la información.</w:t>
      </w:r>
      <w:r w:rsidRPr="00727295">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58C115" w14:textId="77777777" w:rsidR="00C3552E" w:rsidRPr="00727295" w:rsidRDefault="00C3552E" w:rsidP="00C3552E">
      <w:pPr>
        <w:spacing w:line="240" w:lineRule="auto"/>
        <w:ind w:left="567" w:right="567"/>
        <w:rPr>
          <w:rFonts w:cs="Arial"/>
          <w:i/>
          <w:color w:val="000000"/>
          <w:sz w:val="2"/>
        </w:rPr>
      </w:pPr>
    </w:p>
    <w:p w14:paraId="62F400D1" w14:textId="77777777" w:rsidR="00C3552E" w:rsidRPr="00727295" w:rsidRDefault="00C3552E" w:rsidP="00C3552E">
      <w:pPr>
        <w:rPr>
          <w:rFonts w:cs="Arial"/>
          <w:color w:val="000000" w:themeColor="text1"/>
        </w:rPr>
      </w:pPr>
    </w:p>
    <w:p w14:paraId="45D048FD" w14:textId="77777777" w:rsidR="00C3552E" w:rsidRPr="00727295" w:rsidRDefault="00C3552E" w:rsidP="00C3552E">
      <w:pPr>
        <w:rPr>
          <w:rFonts w:cs="Arial"/>
          <w:color w:val="000000" w:themeColor="text1"/>
        </w:rPr>
      </w:pPr>
      <w:r w:rsidRPr="00727295">
        <w:rPr>
          <w:rFonts w:cs="Arial"/>
          <w:color w:val="000000" w:themeColor="text1"/>
        </w:rPr>
        <w:t xml:space="preserve">Asimismo, el artículo 24, de la Ley de la materia, dispone que los Sujetos Obligados sólo proporcionarán la información pública que </w:t>
      </w:r>
      <w:r w:rsidRPr="00727295">
        <w:rPr>
          <w:rFonts w:cs="Arial"/>
        </w:rPr>
        <w:t>generen</w:t>
      </w:r>
      <w:r w:rsidRPr="00727295">
        <w:rPr>
          <w:rFonts w:cs="Arial"/>
          <w:color w:val="000000" w:themeColor="text1"/>
        </w:rPr>
        <w:t xml:space="preserve">, administren o posean en el ejercicio </w:t>
      </w:r>
      <w:r w:rsidRPr="00727295">
        <w:rPr>
          <w:rFonts w:cs="Arial"/>
          <w:color w:val="000000" w:themeColor="text1"/>
        </w:rPr>
        <w:lastRenderedPageBreak/>
        <w:t>de sus atribuciones; por consiguiente, la información pública se encuentra a disposición de cualquier persona, lo que implica que es deber de los Sujetos Obligados, garantizar el derecho de acceso a la información pública.</w:t>
      </w:r>
    </w:p>
    <w:p w14:paraId="628CDD70" w14:textId="77777777" w:rsidR="00C3552E" w:rsidRPr="00727295" w:rsidRDefault="00C3552E" w:rsidP="00C3552E">
      <w:pPr>
        <w:rPr>
          <w:rFonts w:cs="Arial"/>
          <w:color w:val="000000" w:themeColor="text1"/>
        </w:rPr>
      </w:pPr>
    </w:p>
    <w:p w14:paraId="5117EF1F" w14:textId="77777777" w:rsidR="00C3552E" w:rsidRPr="00727295" w:rsidRDefault="00C3552E" w:rsidP="00C3552E">
      <w:pPr>
        <w:rPr>
          <w:rFonts w:cs="Arial"/>
          <w:color w:val="000000" w:themeColor="text1"/>
        </w:rPr>
      </w:pPr>
      <w:r w:rsidRPr="00727295">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727295">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27295">
        <w:rPr>
          <w:rFonts w:cs="Arial"/>
          <w:color w:val="000000" w:themeColor="text1"/>
        </w:rPr>
        <w:t xml:space="preserve">; los que, </w:t>
      </w:r>
      <w:r w:rsidRPr="00727295">
        <w:rPr>
          <w:rFonts w:cs="Arial"/>
        </w:rPr>
        <w:t>podrán estar en cualquier medio, sea escrito, impreso, sonoro, visual, electrónico, informático u holográfico</w:t>
      </w:r>
      <w:r w:rsidRPr="00727295">
        <w:rPr>
          <w:rFonts w:cs="Arial"/>
          <w:color w:val="000000" w:themeColor="text1"/>
        </w:rPr>
        <w:t xml:space="preserve">, de conformidad con el artículo 3, fracción XI, de la Ley de la materia, el cual dispone lo siguiente: </w:t>
      </w:r>
    </w:p>
    <w:p w14:paraId="1E3D6582" w14:textId="77777777" w:rsidR="00C3552E" w:rsidRPr="00727295" w:rsidRDefault="00C3552E" w:rsidP="00C3552E">
      <w:pPr>
        <w:pBdr>
          <w:top w:val="nil"/>
          <w:left w:val="nil"/>
          <w:bottom w:val="nil"/>
          <w:right w:val="nil"/>
          <w:between w:val="nil"/>
        </w:pBdr>
        <w:contextualSpacing/>
        <w:rPr>
          <w:szCs w:val="24"/>
        </w:rPr>
      </w:pPr>
    </w:p>
    <w:p w14:paraId="346BFF9F" w14:textId="77777777" w:rsidR="00C3552E" w:rsidRPr="00727295" w:rsidRDefault="00C3552E" w:rsidP="00C3552E">
      <w:pPr>
        <w:pStyle w:val="Sinespaciado"/>
      </w:pPr>
      <w:r w:rsidRPr="00727295">
        <w:rPr>
          <w:b/>
        </w:rPr>
        <w:t xml:space="preserve">Artículo 3. </w:t>
      </w:r>
      <w:r w:rsidRPr="00727295">
        <w:t>Para los efectos de la presente Ley se entenderá por:</w:t>
      </w:r>
    </w:p>
    <w:p w14:paraId="2E3A56F9" w14:textId="77777777" w:rsidR="00C3552E" w:rsidRPr="00727295" w:rsidRDefault="00C3552E" w:rsidP="00C3552E">
      <w:pPr>
        <w:pStyle w:val="Sinespaciado"/>
      </w:pPr>
      <w:r w:rsidRPr="00727295">
        <w:t>[…]</w:t>
      </w:r>
    </w:p>
    <w:p w14:paraId="0F274AA1" w14:textId="77777777" w:rsidR="00C3552E" w:rsidRPr="00727295" w:rsidRDefault="00C3552E" w:rsidP="00C3552E">
      <w:pPr>
        <w:pStyle w:val="Sinespaciado"/>
      </w:pPr>
      <w:r w:rsidRPr="00727295">
        <w:rPr>
          <w:b/>
        </w:rPr>
        <w:t>XI. Documento:</w:t>
      </w:r>
      <w:r w:rsidRPr="00727295">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27295">
        <w:rPr>
          <w:b/>
          <w:u w:val="single"/>
        </w:rPr>
        <w:t>Los documentos podrán estar en cualquier medio, sea escrito, impreso, sonoro, visual, electrónico, informático u holográfico</w:t>
      </w:r>
      <w:r w:rsidRPr="00727295">
        <w:t>;</w:t>
      </w:r>
    </w:p>
    <w:p w14:paraId="7166B07E" w14:textId="77777777" w:rsidR="00C3552E" w:rsidRPr="00727295" w:rsidRDefault="00C3552E" w:rsidP="00C3552E">
      <w:pPr>
        <w:pStyle w:val="Sinespaciado"/>
      </w:pPr>
      <w:r w:rsidRPr="00727295">
        <w:t>[…]</w:t>
      </w:r>
    </w:p>
    <w:p w14:paraId="0B8DBFD9" w14:textId="77777777" w:rsidR="00C3552E" w:rsidRPr="00727295" w:rsidRDefault="00C3552E" w:rsidP="00C3552E"/>
    <w:p w14:paraId="580594DD" w14:textId="77777777" w:rsidR="00C3552E" w:rsidRPr="00727295" w:rsidRDefault="00C3552E" w:rsidP="00C3552E">
      <w:pPr>
        <w:autoSpaceDE w:val="0"/>
        <w:autoSpaceDN w:val="0"/>
        <w:adjustRightInd w:val="0"/>
        <w:rPr>
          <w:rFonts w:cs="Arial"/>
          <w:szCs w:val="24"/>
        </w:rPr>
      </w:pPr>
      <w:r w:rsidRPr="00727295">
        <w:rPr>
          <w:rFonts w:cs="Arial"/>
          <w:szCs w:val="24"/>
        </w:rPr>
        <w:t xml:space="preserve">Siendo aplicable el Criterio </w:t>
      </w:r>
      <w:r w:rsidRPr="00727295">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w:t>
      </w:r>
      <w:r w:rsidRPr="00727295">
        <w:rPr>
          <w:rFonts w:cs="Arial"/>
          <w:bCs/>
          <w:szCs w:val="24"/>
        </w:rPr>
        <w:lastRenderedPageBreak/>
        <w:t xml:space="preserve">Gobierno del Estado Libre y Soberano de México «Gaceta del Gobierno», el diecinueve de octubre de dos mil once, </w:t>
      </w:r>
      <w:r w:rsidRPr="00727295">
        <w:rPr>
          <w:rFonts w:cs="Arial"/>
          <w:szCs w:val="24"/>
        </w:rPr>
        <w:t>cuyo rubro y texto dispone:</w:t>
      </w:r>
    </w:p>
    <w:p w14:paraId="692CC27E" w14:textId="77777777" w:rsidR="00C3552E" w:rsidRPr="00727295" w:rsidRDefault="00C3552E" w:rsidP="00C3552E">
      <w:pPr>
        <w:jc w:val="left"/>
        <w:rPr>
          <w:rFonts w:eastAsia="Times New Roman" w:cs="Times New Roman"/>
          <w:szCs w:val="24"/>
          <w:lang w:eastAsia="es-ES"/>
        </w:rPr>
      </w:pPr>
    </w:p>
    <w:p w14:paraId="752E3E4D" w14:textId="77777777" w:rsidR="00C3552E" w:rsidRPr="00727295" w:rsidRDefault="00C3552E" w:rsidP="00C3552E">
      <w:pPr>
        <w:spacing w:line="259" w:lineRule="auto"/>
        <w:ind w:left="567" w:right="567"/>
        <w:rPr>
          <w:rFonts w:cs="Arial"/>
          <w:sz w:val="2"/>
        </w:rPr>
      </w:pPr>
    </w:p>
    <w:p w14:paraId="0A190AB5" w14:textId="77777777" w:rsidR="00C3552E" w:rsidRPr="00727295" w:rsidRDefault="00C3552E" w:rsidP="00C3552E">
      <w:pPr>
        <w:spacing w:line="240" w:lineRule="auto"/>
        <w:ind w:left="567" w:right="567"/>
        <w:rPr>
          <w:rFonts w:cs="Arial"/>
          <w:i/>
          <w:iCs/>
          <w:sz w:val="22"/>
        </w:rPr>
      </w:pPr>
      <w:r w:rsidRPr="00727295">
        <w:rPr>
          <w:rFonts w:cs="Arial"/>
          <w:b/>
          <w:bCs/>
          <w:i/>
          <w:iCs/>
          <w:sz w:val="22"/>
        </w:rPr>
        <w:t>INFORMACIÓN PÚBLICA, CONCEPTO DE, EN MATERIA DE TRANSPARENCIA. INTERPRETACIÓN SISTEMÁTICA DE LOS ARTÍCULOS 2°, FRACCIÓN V, XV, Y XVI, 3°, 4°, 11 Y 41.</w:t>
      </w:r>
      <w:r w:rsidRPr="00727295">
        <w:rPr>
          <w:rFonts w:cs="Arial"/>
          <w:i/>
          <w:iCs/>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DBC8975" w14:textId="77777777" w:rsidR="00C3552E" w:rsidRPr="00727295" w:rsidRDefault="00C3552E" w:rsidP="00C3552E">
      <w:pPr>
        <w:spacing w:line="240" w:lineRule="auto"/>
        <w:ind w:left="567" w:right="567"/>
        <w:rPr>
          <w:rFonts w:cs="Arial"/>
          <w:i/>
          <w:sz w:val="22"/>
        </w:rPr>
      </w:pPr>
    </w:p>
    <w:p w14:paraId="44F24730" w14:textId="77777777" w:rsidR="00C3552E" w:rsidRPr="00727295" w:rsidRDefault="00C3552E" w:rsidP="00C3552E">
      <w:pPr>
        <w:spacing w:line="240" w:lineRule="auto"/>
        <w:ind w:left="567" w:right="567"/>
        <w:rPr>
          <w:rFonts w:cs="Arial"/>
          <w:i/>
          <w:iCs/>
          <w:sz w:val="22"/>
        </w:rPr>
      </w:pPr>
      <w:r w:rsidRPr="00727295">
        <w:rPr>
          <w:rFonts w:cs="Arial"/>
          <w:i/>
          <w:iCs/>
          <w:sz w:val="22"/>
        </w:rPr>
        <w:t>En consecuencia el acceso a la información se refiere a que se cumplan cualquiera de los siguientes tres supuestos:</w:t>
      </w:r>
    </w:p>
    <w:p w14:paraId="1DA1D5AE" w14:textId="77777777" w:rsidR="00C3552E" w:rsidRPr="00727295" w:rsidRDefault="00C3552E" w:rsidP="00C3552E">
      <w:pPr>
        <w:spacing w:line="240" w:lineRule="auto"/>
        <w:ind w:left="567" w:right="567"/>
        <w:rPr>
          <w:rFonts w:cs="Arial"/>
          <w:b/>
          <w:i/>
          <w:sz w:val="22"/>
        </w:rPr>
      </w:pPr>
    </w:p>
    <w:p w14:paraId="648F347F" w14:textId="77777777" w:rsidR="00C3552E" w:rsidRPr="00727295" w:rsidRDefault="00C3552E" w:rsidP="00C3552E">
      <w:pPr>
        <w:spacing w:line="240" w:lineRule="auto"/>
        <w:ind w:left="567" w:right="567"/>
        <w:rPr>
          <w:rFonts w:cs="Arial"/>
          <w:b/>
          <w:bCs/>
          <w:i/>
          <w:iCs/>
          <w:sz w:val="22"/>
        </w:rPr>
      </w:pPr>
      <w:r w:rsidRPr="00727295">
        <w:rPr>
          <w:rFonts w:cs="Arial"/>
          <w:b/>
          <w:bCs/>
          <w:i/>
          <w:iCs/>
          <w:sz w:val="22"/>
        </w:rPr>
        <w:t xml:space="preserve">1) </w:t>
      </w:r>
      <w:r w:rsidRPr="00727295">
        <w:rPr>
          <w:rFonts w:cs="Arial"/>
          <w:b/>
          <w:bCs/>
          <w:i/>
          <w:iCs/>
          <w:sz w:val="22"/>
          <w:u w:val="single"/>
        </w:rPr>
        <w:t>Que se trate de información registrada en cualquier soporte documental, que en ejercicio de las atribuciones conferidas, sea generada por los Sujetos Obligados;</w:t>
      </w:r>
    </w:p>
    <w:p w14:paraId="64DDE67E" w14:textId="77777777" w:rsidR="00C3552E" w:rsidRPr="00727295" w:rsidRDefault="00C3552E" w:rsidP="00C3552E">
      <w:pPr>
        <w:spacing w:line="240" w:lineRule="auto"/>
        <w:ind w:left="567" w:right="567"/>
        <w:rPr>
          <w:rFonts w:cs="Arial"/>
          <w:i/>
          <w:iCs/>
          <w:sz w:val="22"/>
        </w:rPr>
      </w:pPr>
      <w:r w:rsidRPr="00727295">
        <w:rPr>
          <w:rFonts w:cs="Arial"/>
          <w:i/>
          <w:iCs/>
          <w:sz w:val="22"/>
        </w:rPr>
        <w:t>2) Que se trate de información registrada en cualquier soporte documental, que en ejercicio de las atribuciones conferidas, sea administrada por los Sujetos Obligados, y</w:t>
      </w:r>
    </w:p>
    <w:p w14:paraId="2FE0615E" w14:textId="77777777" w:rsidR="00C3552E" w:rsidRPr="00727295" w:rsidRDefault="00C3552E" w:rsidP="00C3552E">
      <w:pPr>
        <w:spacing w:line="240" w:lineRule="auto"/>
        <w:ind w:left="567" w:right="567"/>
        <w:rPr>
          <w:rFonts w:cs="Arial"/>
          <w:i/>
          <w:iCs/>
          <w:sz w:val="18"/>
          <w:szCs w:val="18"/>
        </w:rPr>
      </w:pPr>
      <w:r w:rsidRPr="00727295">
        <w:rPr>
          <w:rFonts w:cs="Arial"/>
          <w:i/>
          <w:iCs/>
          <w:sz w:val="22"/>
        </w:rPr>
        <w:t>3) Que se trate de información registrada en cualquier soporte documental, que en ejercicio de las atribuciones conferidas, se encuentre en posesión de los Sujetos Obligados.</w:t>
      </w:r>
    </w:p>
    <w:p w14:paraId="4E0414B6" w14:textId="77777777" w:rsidR="00C3552E" w:rsidRPr="00727295" w:rsidRDefault="00C3552E" w:rsidP="00C3552E">
      <w:pPr>
        <w:pBdr>
          <w:top w:val="nil"/>
          <w:left w:val="nil"/>
          <w:bottom w:val="nil"/>
          <w:right w:val="nil"/>
          <w:between w:val="nil"/>
        </w:pBdr>
        <w:contextualSpacing/>
        <w:rPr>
          <w:rFonts w:eastAsia="Palatino Linotype" w:cs="Palatino Linotype"/>
          <w:color w:val="000000"/>
          <w:szCs w:val="24"/>
        </w:rPr>
      </w:pPr>
    </w:p>
    <w:p w14:paraId="7259E1E3" w14:textId="77777777" w:rsidR="009E0791" w:rsidRPr="00727295" w:rsidRDefault="009E0791" w:rsidP="009E0791">
      <w:r w:rsidRPr="00727295">
        <w:t>Por lo que el ejercicio del derecho de acceso a la información pública es la prerrogativa de las personas para buscar, difundir, investigar, recabar, recibir y solicitar información pública, sin necesidad de acreditar personalidad ni interés jurídico.</w:t>
      </w:r>
    </w:p>
    <w:p w14:paraId="7D3BB05B" w14:textId="77777777" w:rsidR="009E0791" w:rsidRPr="00727295" w:rsidRDefault="009E0791" w:rsidP="009E0791"/>
    <w:p w14:paraId="75E98CAA" w14:textId="77777777" w:rsidR="009E0791" w:rsidRPr="00727295" w:rsidRDefault="009E0791" w:rsidP="009E0791">
      <w:r w:rsidRPr="00727295">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6A7C116" w14:textId="77777777" w:rsidR="00C43D6F" w:rsidRPr="00727295" w:rsidRDefault="00C43D6F" w:rsidP="00092CD9"/>
    <w:p w14:paraId="1CDCB876" w14:textId="2A0366EF" w:rsidR="00850F18" w:rsidRPr="00727295" w:rsidRDefault="00092CD9" w:rsidP="00A50619">
      <w:pPr>
        <w:rPr>
          <w:rFonts w:eastAsia="Palatino Linotype" w:cs="Palatino Linotype"/>
          <w:color w:val="000000"/>
          <w:szCs w:val="24"/>
        </w:rPr>
      </w:pPr>
      <w:r w:rsidRPr="00727295">
        <w:rPr>
          <w:rFonts w:eastAsia="Palatino Linotype" w:cs="Palatino Linotype"/>
          <w:color w:val="000000"/>
          <w:szCs w:val="24"/>
        </w:rPr>
        <w:lastRenderedPageBreak/>
        <w:t xml:space="preserve">En segundo término, </w:t>
      </w:r>
      <w:r w:rsidR="00850F18" w:rsidRPr="00727295">
        <w:rPr>
          <w:rFonts w:eastAsia="Palatino Linotype" w:cs="Palatino Linotype"/>
          <w:color w:val="000000"/>
          <w:szCs w:val="24"/>
        </w:rPr>
        <w:t>se tiene que el Recurrente requirió información de</w:t>
      </w:r>
      <w:r w:rsidR="009E7104" w:rsidRPr="00727295">
        <w:rPr>
          <w:rFonts w:eastAsia="Palatino Linotype" w:cs="Palatino Linotype"/>
          <w:color w:val="000000"/>
          <w:szCs w:val="24"/>
        </w:rPr>
        <w:t xml:space="preserve"> créditos que no fueron señalados específicamente que</w:t>
      </w:r>
      <w:r w:rsidR="00CE1E52" w:rsidRPr="00727295">
        <w:rPr>
          <w:rFonts w:eastAsia="Palatino Linotype" w:cs="Palatino Linotype"/>
          <w:color w:val="000000"/>
          <w:szCs w:val="24"/>
        </w:rPr>
        <w:t xml:space="preserve">, a decir del particular, se obtuvieron en los ejercicios 2022, </w:t>
      </w:r>
      <w:r w:rsidR="000C0A58" w:rsidRPr="00727295">
        <w:rPr>
          <w:rFonts w:eastAsia="Palatino Linotype" w:cs="Palatino Linotype"/>
          <w:color w:val="000000"/>
          <w:szCs w:val="24"/>
        </w:rPr>
        <w:t>2023 y 2025</w:t>
      </w:r>
      <w:r w:rsidR="00FF63D3" w:rsidRPr="00727295">
        <w:rPr>
          <w:rFonts w:eastAsia="Palatino Linotype" w:cs="Palatino Linotype"/>
          <w:color w:val="000000"/>
          <w:szCs w:val="24"/>
        </w:rPr>
        <w:t xml:space="preserve">, por lo que el Sujeto Obligado </w:t>
      </w:r>
      <w:r w:rsidR="002D7A33" w:rsidRPr="00727295">
        <w:rPr>
          <w:rFonts w:eastAsia="Palatino Linotype" w:cs="Palatino Linotype"/>
          <w:color w:val="000000"/>
          <w:szCs w:val="24"/>
        </w:rPr>
        <w:t>pidió</w:t>
      </w:r>
      <w:r w:rsidR="00FF63D3" w:rsidRPr="00727295">
        <w:rPr>
          <w:rFonts w:eastAsia="Palatino Linotype" w:cs="Palatino Linotype"/>
          <w:color w:val="000000"/>
          <w:szCs w:val="24"/>
        </w:rPr>
        <w:t xml:space="preserve"> al solicitante que le aclarara a qué créditos se refería en sus solici</w:t>
      </w:r>
      <w:r w:rsidR="002D7A33" w:rsidRPr="00727295">
        <w:rPr>
          <w:rFonts w:eastAsia="Palatino Linotype" w:cs="Palatino Linotype"/>
          <w:color w:val="000000"/>
          <w:szCs w:val="24"/>
        </w:rPr>
        <w:t xml:space="preserve">tudes, sin que se desahogara la aclaración debidamente por parte del </w:t>
      </w:r>
      <w:r w:rsidR="00AE75DC" w:rsidRPr="00727295">
        <w:rPr>
          <w:rFonts w:eastAsia="Palatino Linotype" w:cs="Palatino Linotype"/>
          <w:color w:val="000000"/>
          <w:szCs w:val="24"/>
        </w:rPr>
        <w:t>Recurrente.</w:t>
      </w:r>
    </w:p>
    <w:p w14:paraId="5FCAF17F" w14:textId="77777777" w:rsidR="00850F18" w:rsidRPr="00727295" w:rsidRDefault="00850F18" w:rsidP="00A50619">
      <w:pPr>
        <w:rPr>
          <w:rFonts w:eastAsia="Palatino Linotype" w:cs="Palatino Linotype"/>
          <w:color w:val="000000"/>
          <w:szCs w:val="24"/>
        </w:rPr>
      </w:pPr>
    </w:p>
    <w:p w14:paraId="514E9527" w14:textId="77777777" w:rsidR="007C6544" w:rsidRPr="00727295" w:rsidRDefault="00167AE2" w:rsidP="00A50619">
      <w:pPr>
        <w:rPr>
          <w:rFonts w:eastAsia="Palatino Linotype" w:cs="Palatino Linotype"/>
          <w:color w:val="000000"/>
          <w:szCs w:val="24"/>
        </w:rPr>
      </w:pPr>
      <w:r w:rsidRPr="00727295">
        <w:rPr>
          <w:rFonts w:eastAsia="Palatino Linotype" w:cs="Palatino Linotype"/>
          <w:color w:val="000000"/>
          <w:szCs w:val="24"/>
        </w:rPr>
        <w:t xml:space="preserve">Por lo que se estima que el </w:t>
      </w:r>
      <w:r w:rsidR="009D447A" w:rsidRPr="00727295">
        <w:rPr>
          <w:rFonts w:eastAsia="Palatino Linotype" w:cs="Palatino Linotype"/>
          <w:color w:val="000000"/>
          <w:szCs w:val="24"/>
        </w:rPr>
        <w:t xml:space="preserve">particular no </w:t>
      </w:r>
      <w:r w:rsidR="00353CC0" w:rsidRPr="00727295">
        <w:rPr>
          <w:rFonts w:eastAsia="Palatino Linotype" w:cs="Palatino Linotype"/>
          <w:color w:val="000000"/>
          <w:szCs w:val="24"/>
        </w:rPr>
        <w:t xml:space="preserve">especificó </w:t>
      </w:r>
      <w:r w:rsidR="00DE0A0C" w:rsidRPr="00727295">
        <w:rPr>
          <w:rFonts w:eastAsia="Palatino Linotype" w:cs="Palatino Linotype"/>
          <w:color w:val="000000"/>
          <w:szCs w:val="24"/>
        </w:rPr>
        <w:t xml:space="preserve">a qué crédito se hace referencia en las solicitudes, por lo que el </w:t>
      </w:r>
      <w:r w:rsidRPr="00727295">
        <w:rPr>
          <w:rFonts w:eastAsia="Palatino Linotype" w:cs="Palatino Linotype"/>
          <w:color w:val="000000"/>
          <w:szCs w:val="24"/>
        </w:rPr>
        <w:t xml:space="preserve">Sujeto Obligado </w:t>
      </w:r>
      <w:r w:rsidR="004C0AF2" w:rsidRPr="00727295">
        <w:rPr>
          <w:rFonts w:eastAsia="Palatino Linotype" w:cs="Palatino Linotype"/>
          <w:color w:val="000000"/>
          <w:szCs w:val="24"/>
        </w:rPr>
        <w:t xml:space="preserve">debió realizar una búsqueda exhaustiva y razonable en los archivos de las áreas competentes con la finalidad de </w:t>
      </w:r>
      <w:r w:rsidR="007C6544" w:rsidRPr="00727295">
        <w:rPr>
          <w:rFonts w:eastAsia="Palatino Linotype" w:cs="Palatino Linotype"/>
          <w:color w:val="000000"/>
          <w:szCs w:val="24"/>
        </w:rPr>
        <w:t>determinar si en los años referidos se obtuvo algún crédito con instituciones bancarias para hacer entrega de la información solicitada.</w:t>
      </w:r>
    </w:p>
    <w:p w14:paraId="40841C88" w14:textId="77777777" w:rsidR="007C6544" w:rsidRPr="00727295" w:rsidRDefault="007C6544" w:rsidP="00A50619">
      <w:pPr>
        <w:rPr>
          <w:rFonts w:eastAsia="Palatino Linotype" w:cs="Palatino Linotype"/>
          <w:color w:val="000000"/>
          <w:szCs w:val="24"/>
        </w:rPr>
      </w:pPr>
    </w:p>
    <w:p w14:paraId="798FEAB6" w14:textId="70DCDCCD" w:rsidR="007C6544" w:rsidRPr="00727295" w:rsidRDefault="007C6544" w:rsidP="00A50619">
      <w:pPr>
        <w:rPr>
          <w:rFonts w:eastAsia="Palatino Linotype" w:cs="Palatino Linotype"/>
          <w:color w:val="000000"/>
          <w:szCs w:val="24"/>
        </w:rPr>
      </w:pPr>
      <w:r w:rsidRPr="00727295">
        <w:rPr>
          <w:rFonts w:eastAsia="Palatino Linotype" w:cs="Palatino Linotype"/>
          <w:color w:val="000000"/>
          <w:szCs w:val="24"/>
        </w:rPr>
        <w:t xml:space="preserve">Al respecto, conviene hacer referencia a lo dispuesto en </w:t>
      </w:r>
      <w:r w:rsidR="00FC1F18" w:rsidRPr="00727295">
        <w:rPr>
          <w:rFonts w:eastAsia="Palatino Linotype" w:cs="Palatino Linotype"/>
          <w:color w:val="000000"/>
          <w:szCs w:val="24"/>
        </w:rPr>
        <w:t>los artículos</w:t>
      </w:r>
      <w:r w:rsidR="00FF6E54" w:rsidRPr="00727295">
        <w:rPr>
          <w:rFonts w:eastAsia="Palatino Linotype" w:cs="Palatino Linotype"/>
          <w:color w:val="000000"/>
          <w:szCs w:val="24"/>
        </w:rPr>
        <w:t xml:space="preserve"> 93, 95 fracciones I</w:t>
      </w:r>
      <w:r w:rsidR="00C7772C" w:rsidRPr="00727295">
        <w:rPr>
          <w:rFonts w:eastAsia="Palatino Linotype" w:cs="Palatino Linotype"/>
          <w:color w:val="000000"/>
          <w:szCs w:val="24"/>
        </w:rPr>
        <w:t xml:space="preserve"> y IV</w:t>
      </w:r>
      <w:r w:rsidR="00FF6E54" w:rsidRPr="00727295">
        <w:rPr>
          <w:rFonts w:eastAsia="Palatino Linotype" w:cs="Palatino Linotype"/>
          <w:color w:val="000000"/>
          <w:szCs w:val="24"/>
        </w:rPr>
        <w:t xml:space="preserve">, </w:t>
      </w:r>
      <w:r w:rsidRPr="00727295">
        <w:rPr>
          <w:rFonts w:eastAsia="Palatino Linotype" w:cs="Palatino Linotype"/>
          <w:color w:val="000000"/>
          <w:szCs w:val="24"/>
        </w:rPr>
        <w:t>97</w:t>
      </w:r>
      <w:r w:rsidR="00C7772C" w:rsidRPr="00727295">
        <w:rPr>
          <w:rFonts w:eastAsia="Palatino Linotype" w:cs="Palatino Linotype"/>
          <w:color w:val="000000"/>
          <w:szCs w:val="24"/>
        </w:rPr>
        <w:t xml:space="preserve"> y </w:t>
      </w:r>
      <w:r w:rsidR="001332A6" w:rsidRPr="00727295">
        <w:rPr>
          <w:rFonts w:eastAsia="Palatino Linotype" w:cs="Palatino Linotype"/>
          <w:color w:val="000000"/>
          <w:szCs w:val="24"/>
        </w:rPr>
        <w:t>102</w:t>
      </w:r>
      <w:r w:rsidR="00C7772C" w:rsidRPr="00727295">
        <w:rPr>
          <w:rFonts w:eastAsia="Palatino Linotype" w:cs="Palatino Linotype"/>
          <w:color w:val="000000"/>
          <w:szCs w:val="24"/>
        </w:rPr>
        <w:t xml:space="preserve"> de la Ley Orgánica Municipal del Estado de México, en los que se estipula lo siguiente:</w:t>
      </w:r>
    </w:p>
    <w:p w14:paraId="431CC169" w14:textId="77777777" w:rsidR="00C7772C" w:rsidRPr="00727295" w:rsidRDefault="00C7772C" w:rsidP="00A50619">
      <w:pPr>
        <w:rPr>
          <w:rFonts w:eastAsia="Palatino Linotype" w:cs="Palatino Linotype"/>
          <w:color w:val="000000"/>
          <w:szCs w:val="24"/>
        </w:rPr>
      </w:pPr>
    </w:p>
    <w:p w14:paraId="190B518D" w14:textId="180E0F3C" w:rsidR="007A7A29" w:rsidRPr="00727295" w:rsidRDefault="007A7A29" w:rsidP="007A7A29">
      <w:pPr>
        <w:pStyle w:val="Sinespaciado"/>
        <w:rPr>
          <w:rFonts w:eastAsia="Palatino Linotype"/>
          <w:lang w:val="es-ES"/>
        </w:rPr>
      </w:pPr>
      <w:r w:rsidRPr="00727295">
        <w:rPr>
          <w:rFonts w:eastAsia="Palatino Linotype"/>
          <w:b/>
          <w:lang w:val="es-ES"/>
        </w:rPr>
        <w:t>Artículo 93.-</w:t>
      </w:r>
      <w:r w:rsidRPr="00727295">
        <w:rPr>
          <w:rFonts w:eastAsia="Palatino Linotype"/>
          <w:lang w:val="es-ES"/>
        </w:rPr>
        <w:t xml:space="preserve"> La tesorería municipal </w:t>
      </w:r>
      <w:r w:rsidR="00D12541" w:rsidRPr="00727295">
        <w:rPr>
          <w:rFonts w:eastAsia="Palatino Linotype"/>
          <w:lang w:val="es-ES"/>
        </w:rPr>
        <w:t>cre</w:t>
      </w:r>
      <w:r w:rsidRPr="00727295">
        <w:rPr>
          <w:rFonts w:eastAsia="Palatino Linotype"/>
          <w:lang w:val="es-ES"/>
        </w:rPr>
        <w:t>y responsable de realizar las erogaciones que haga el ayuntamiento.</w:t>
      </w:r>
    </w:p>
    <w:p w14:paraId="1E169B78" w14:textId="77777777" w:rsidR="00C7772C" w:rsidRPr="00727295" w:rsidRDefault="00C7772C" w:rsidP="007A7A29">
      <w:pPr>
        <w:pStyle w:val="Sinespaciado"/>
        <w:rPr>
          <w:rFonts w:eastAsia="Palatino Linotype"/>
        </w:rPr>
      </w:pPr>
    </w:p>
    <w:p w14:paraId="35B5A332" w14:textId="77777777" w:rsidR="00C96684" w:rsidRPr="00727295" w:rsidRDefault="00C96684" w:rsidP="00C96684">
      <w:pPr>
        <w:pStyle w:val="Sinespaciado"/>
        <w:rPr>
          <w:rFonts w:eastAsia="Palatino Linotype"/>
          <w:lang w:val="es-ES"/>
        </w:rPr>
      </w:pPr>
      <w:r w:rsidRPr="00727295">
        <w:rPr>
          <w:rFonts w:eastAsia="Palatino Linotype"/>
          <w:b/>
          <w:lang w:val="es-ES"/>
        </w:rPr>
        <w:t>Artículo 95.-</w:t>
      </w:r>
      <w:r w:rsidRPr="00727295">
        <w:rPr>
          <w:rFonts w:eastAsia="Palatino Linotype"/>
          <w:lang w:val="es-ES"/>
        </w:rPr>
        <w:t xml:space="preserve"> Son atribuciones del tesorero municipal:</w:t>
      </w:r>
    </w:p>
    <w:p w14:paraId="14428783" w14:textId="77777777" w:rsidR="00C96684" w:rsidRPr="00727295" w:rsidRDefault="00C96684" w:rsidP="00C96684">
      <w:pPr>
        <w:pStyle w:val="Sinespaciado"/>
        <w:rPr>
          <w:rFonts w:eastAsia="Palatino Linotype"/>
          <w:lang w:val="es-ES"/>
        </w:rPr>
      </w:pPr>
    </w:p>
    <w:p w14:paraId="575577F7" w14:textId="77777777" w:rsidR="00C96684" w:rsidRPr="00727295" w:rsidRDefault="00C96684" w:rsidP="00C96684">
      <w:pPr>
        <w:pStyle w:val="Sinespaciado"/>
        <w:rPr>
          <w:rFonts w:eastAsia="Palatino Linotype"/>
          <w:lang w:val="es-ES"/>
        </w:rPr>
      </w:pPr>
      <w:r w:rsidRPr="00727295">
        <w:rPr>
          <w:rFonts w:eastAsia="Palatino Linotype"/>
          <w:lang w:val="es-ES"/>
        </w:rPr>
        <w:t>I. Administrar la hacienda pública municipal, de conformidad con las disposiciones legales aplicables;</w:t>
      </w:r>
    </w:p>
    <w:p w14:paraId="0F1056A9" w14:textId="03E1F84E" w:rsidR="007A7A29" w:rsidRPr="00727295" w:rsidRDefault="00C96684" w:rsidP="007A7A29">
      <w:pPr>
        <w:pStyle w:val="Sinespaciado"/>
        <w:rPr>
          <w:rFonts w:eastAsia="Palatino Linotype"/>
        </w:rPr>
      </w:pPr>
      <w:r w:rsidRPr="00727295">
        <w:rPr>
          <w:rFonts w:eastAsia="Palatino Linotype"/>
        </w:rPr>
        <w:t>[…]</w:t>
      </w:r>
    </w:p>
    <w:p w14:paraId="7AB946AC" w14:textId="6DD006D1" w:rsidR="00C96684" w:rsidRPr="00727295" w:rsidRDefault="00C4238E" w:rsidP="007A7A29">
      <w:pPr>
        <w:pStyle w:val="Sinespaciado"/>
        <w:rPr>
          <w:rFonts w:eastAsia="Palatino Linotype"/>
        </w:rPr>
      </w:pPr>
      <w:r w:rsidRPr="00727295">
        <w:rPr>
          <w:rFonts w:eastAsia="Palatino Linotype"/>
        </w:rPr>
        <w:t>IV. Llevar los registros contables, financieros y administrativos de los ingresos, egresos, e inventarios;</w:t>
      </w:r>
    </w:p>
    <w:p w14:paraId="55062490" w14:textId="64C64D0E" w:rsidR="00C4238E" w:rsidRPr="00727295" w:rsidRDefault="00C4238E" w:rsidP="007A7A29">
      <w:pPr>
        <w:pStyle w:val="Sinespaciado"/>
        <w:rPr>
          <w:rFonts w:eastAsia="Palatino Linotype"/>
        </w:rPr>
      </w:pPr>
      <w:r w:rsidRPr="00727295">
        <w:rPr>
          <w:rFonts w:eastAsia="Palatino Linotype"/>
        </w:rPr>
        <w:t>[…]</w:t>
      </w:r>
    </w:p>
    <w:p w14:paraId="23601A64" w14:textId="77777777" w:rsidR="00C4238E" w:rsidRPr="00727295" w:rsidRDefault="00C4238E" w:rsidP="007A7A29">
      <w:pPr>
        <w:pStyle w:val="Sinespaciado"/>
        <w:rPr>
          <w:rFonts w:eastAsia="Palatino Linotype"/>
        </w:rPr>
      </w:pPr>
    </w:p>
    <w:p w14:paraId="2CA154E5" w14:textId="77777777" w:rsidR="00586A02" w:rsidRPr="00727295" w:rsidRDefault="00586A02" w:rsidP="00586A02">
      <w:pPr>
        <w:pStyle w:val="Sinespaciado"/>
        <w:rPr>
          <w:rFonts w:eastAsia="Palatino Linotype"/>
          <w:lang w:val="es-ES"/>
        </w:rPr>
      </w:pPr>
      <w:r w:rsidRPr="00727295">
        <w:rPr>
          <w:rFonts w:eastAsia="Palatino Linotype"/>
          <w:b/>
          <w:lang w:val="es-ES"/>
        </w:rPr>
        <w:lastRenderedPageBreak/>
        <w:t xml:space="preserve">Artículo 97.- </w:t>
      </w:r>
      <w:r w:rsidRPr="00727295">
        <w:rPr>
          <w:rFonts w:eastAsia="Palatino Linotype"/>
          <w:lang w:val="es-ES"/>
        </w:rPr>
        <w:t>La hacienda pública municipal se integra por:</w:t>
      </w:r>
    </w:p>
    <w:p w14:paraId="44429B40" w14:textId="77777777" w:rsidR="00586A02" w:rsidRPr="00727295" w:rsidRDefault="00586A02" w:rsidP="00586A02">
      <w:pPr>
        <w:pStyle w:val="Sinespaciado"/>
        <w:rPr>
          <w:rFonts w:eastAsia="Palatino Linotype"/>
          <w:lang w:val="es-ES"/>
        </w:rPr>
      </w:pPr>
    </w:p>
    <w:p w14:paraId="2FC3AF05" w14:textId="35391507" w:rsidR="00586A02" w:rsidRPr="00727295" w:rsidRDefault="00586A02" w:rsidP="00586A02">
      <w:pPr>
        <w:pStyle w:val="Sinespaciado"/>
        <w:rPr>
          <w:rFonts w:eastAsia="Palatino Linotype"/>
          <w:lang w:val="es-ES"/>
        </w:rPr>
      </w:pPr>
      <w:r w:rsidRPr="00727295">
        <w:rPr>
          <w:rFonts w:eastAsia="Palatino Linotype"/>
          <w:lang w:val="es-ES"/>
        </w:rPr>
        <w:t xml:space="preserve">I. Los bienes muebles e inmuebles propiedad del municipio; </w:t>
      </w:r>
    </w:p>
    <w:p w14:paraId="7E5352D0" w14:textId="77FDFB62" w:rsidR="00586A02" w:rsidRPr="00727295" w:rsidRDefault="00586A02" w:rsidP="00586A02">
      <w:pPr>
        <w:pStyle w:val="Sinespaciado"/>
        <w:rPr>
          <w:rFonts w:eastAsia="Palatino Linotype"/>
          <w:lang w:val="es-ES"/>
        </w:rPr>
      </w:pPr>
      <w:r w:rsidRPr="00727295">
        <w:rPr>
          <w:rFonts w:eastAsia="Palatino Linotype"/>
          <w:lang w:val="es-ES"/>
        </w:rPr>
        <w:t>II. Los capitales y créditos a favor del municipio, así como los intereses y productos que generen los mismos;</w:t>
      </w:r>
    </w:p>
    <w:p w14:paraId="664E82C9" w14:textId="49A24DF9" w:rsidR="00586A02" w:rsidRPr="00727295" w:rsidRDefault="00586A02" w:rsidP="00586A02">
      <w:pPr>
        <w:pStyle w:val="Sinespaciado"/>
        <w:rPr>
          <w:rFonts w:eastAsia="Palatino Linotype"/>
          <w:lang w:val="es-ES"/>
        </w:rPr>
      </w:pPr>
      <w:r w:rsidRPr="00727295">
        <w:rPr>
          <w:rFonts w:eastAsia="Palatino Linotype"/>
          <w:lang w:val="es-ES"/>
        </w:rPr>
        <w:t>III. Las rentas y productos de todos los bienes municipales;</w:t>
      </w:r>
    </w:p>
    <w:p w14:paraId="280050FE" w14:textId="3647B34D" w:rsidR="00586A02" w:rsidRPr="00727295" w:rsidRDefault="00586A02" w:rsidP="00586A02">
      <w:pPr>
        <w:pStyle w:val="Sinespaciado"/>
        <w:rPr>
          <w:rFonts w:eastAsia="Palatino Linotype"/>
          <w:lang w:val="es-ES"/>
        </w:rPr>
      </w:pPr>
      <w:r w:rsidRPr="00727295">
        <w:rPr>
          <w:rFonts w:eastAsia="Palatino Linotype"/>
          <w:lang w:val="es-ES"/>
        </w:rPr>
        <w:t>IV. Las participaciones que perciban de acuerdo con las leyes federales y del Estado;</w:t>
      </w:r>
    </w:p>
    <w:p w14:paraId="5CB25231" w14:textId="2AABB7F6" w:rsidR="00586A02" w:rsidRPr="00727295" w:rsidRDefault="00586A02" w:rsidP="00586A02">
      <w:pPr>
        <w:pStyle w:val="Sinespaciado"/>
        <w:rPr>
          <w:rFonts w:eastAsia="Palatino Linotype"/>
          <w:lang w:val="es-ES"/>
        </w:rPr>
      </w:pPr>
      <w:r w:rsidRPr="00727295">
        <w:rPr>
          <w:rFonts w:eastAsia="Palatino Linotype"/>
          <w:lang w:val="es-ES"/>
        </w:rPr>
        <w:t>V. Las contribuciones y demás ingresos determinados en la Ley de Ingresos de los Municipios, los que decrete la Legislatura y otros que por cualquier título legal reciba;</w:t>
      </w:r>
    </w:p>
    <w:p w14:paraId="4008053B" w14:textId="77777777" w:rsidR="00586A02" w:rsidRPr="00727295" w:rsidRDefault="00586A02" w:rsidP="00586A02">
      <w:pPr>
        <w:pStyle w:val="Sinespaciado"/>
        <w:rPr>
          <w:rFonts w:eastAsia="Palatino Linotype"/>
          <w:lang w:val="es-ES"/>
        </w:rPr>
      </w:pPr>
      <w:r w:rsidRPr="00727295">
        <w:rPr>
          <w:rFonts w:eastAsia="Palatino Linotype"/>
          <w:lang w:val="es-ES"/>
        </w:rPr>
        <w:t>VI. Las donaciones, herencias y legados que reciban.</w:t>
      </w:r>
    </w:p>
    <w:p w14:paraId="0EBD83B3" w14:textId="77777777" w:rsidR="00586A02" w:rsidRPr="00727295" w:rsidRDefault="00586A02" w:rsidP="00586A02">
      <w:pPr>
        <w:pStyle w:val="Sinespaciado"/>
        <w:rPr>
          <w:rFonts w:eastAsia="Palatino Linotype"/>
          <w:lang w:val="es-ES"/>
        </w:rPr>
      </w:pPr>
    </w:p>
    <w:p w14:paraId="3047E898" w14:textId="23E3633A" w:rsidR="00C4238E" w:rsidRPr="00727295" w:rsidRDefault="008C67DE" w:rsidP="007A7A29">
      <w:pPr>
        <w:pStyle w:val="Sinespaciado"/>
        <w:rPr>
          <w:rFonts w:eastAsia="Palatino Linotype"/>
        </w:rPr>
      </w:pPr>
      <w:r w:rsidRPr="00727295">
        <w:rPr>
          <w:rFonts w:eastAsia="Palatino Linotype"/>
          <w:b/>
          <w:lang w:val="es-ES"/>
        </w:rPr>
        <w:t>Artículo 102.-</w:t>
      </w:r>
      <w:r w:rsidRPr="00727295">
        <w:rPr>
          <w:rFonts w:eastAsia="Palatino Linotype"/>
          <w:lang w:val="es-ES"/>
        </w:rPr>
        <w:t xml:space="preserve"> Los municipios solo podrán contraer obligaciones directas y contingentes derivadas de créditos en los términos que establece la Ley de Deuda Pública Municipal del Estado.</w:t>
      </w:r>
    </w:p>
    <w:p w14:paraId="38B75C5E" w14:textId="77777777" w:rsidR="007C6544" w:rsidRPr="00727295" w:rsidRDefault="007C6544" w:rsidP="00A50619">
      <w:pPr>
        <w:rPr>
          <w:rFonts w:eastAsia="Palatino Linotype" w:cs="Palatino Linotype"/>
          <w:color w:val="000000"/>
          <w:szCs w:val="24"/>
        </w:rPr>
      </w:pPr>
    </w:p>
    <w:p w14:paraId="7D2AF828" w14:textId="1B3C5B37" w:rsidR="007C6544" w:rsidRPr="00727295" w:rsidRDefault="008C67DE" w:rsidP="00A50619">
      <w:pPr>
        <w:rPr>
          <w:rFonts w:eastAsia="Palatino Linotype" w:cs="Palatino Linotype"/>
          <w:color w:val="000000"/>
          <w:szCs w:val="24"/>
        </w:rPr>
      </w:pPr>
      <w:r w:rsidRPr="00727295">
        <w:rPr>
          <w:rFonts w:eastAsia="Palatino Linotype" w:cs="Palatino Linotype"/>
          <w:color w:val="000000"/>
          <w:szCs w:val="24"/>
        </w:rPr>
        <w:t xml:space="preserve">De los preceptos en cita se desprende que </w:t>
      </w:r>
      <w:r w:rsidR="00C863B3" w:rsidRPr="00727295">
        <w:rPr>
          <w:rFonts w:eastAsia="Palatino Linotype" w:cs="Palatino Linotype"/>
          <w:color w:val="000000"/>
          <w:szCs w:val="24"/>
        </w:rPr>
        <w:t xml:space="preserve">la Tesorería </w:t>
      </w:r>
      <w:r w:rsidR="0019692F" w:rsidRPr="00727295">
        <w:rPr>
          <w:rFonts w:eastAsia="Palatino Linotype" w:cs="Palatino Linotype"/>
          <w:color w:val="000000"/>
          <w:szCs w:val="24"/>
        </w:rPr>
        <w:t>es el órgano encargado de la recaudación de los ingresos municipales y esta facultada para administrar la hacienda pública municipal y llevar los registros contables, financieros y administrativos de los ingresos; asimismo, que la hacienda pública municipal está integrada por</w:t>
      </w:r>
      <w:r w:rsidR="00760552" w:rsidRPr="00727295">
        <w:rPr>
          <w:rFonts w:eastAsia="Palatino Linotype" w:cs="Palatino Linotype"/>
          <w:color w:val="000000"/>
          <w:szCs w:val="24"/>
        </w:rPr>
        <w:t xml:space="preserve">, entre otros, los capitales y créditos a favor del municipio, </w:t>
      </w:r>
      <w:r w:rsidR="00BA7C4A" w:rsidRPr="00727295">
        <w:rPr>
          <w:rFonts w:eastAsia="Palatino Linotype" w:cs="Palatino Linotype"/>
          <w:color w:val="000000"/>
          <w:szCs w:val="24"/>
        </w:rPr>
        <w:t>el cual solo pueda contraer obligaciones derivadas de créditos en los términos establecidos en la Ley de D</w:t>
      </w:r>
      <w:r w:rsidR="000E4A12" w:rsidRPr="00727295">
        <w:rPr>
          <w:rFonts w:eastAsia="Palatino Linotype" w:cs="Palatino Linotype"/>
          <w:color w:val="000000"/>
          <w:szCs w:val="24"/>
        </w:rPr>
        <w:t>eu</w:t>
      </w:r>
      <w:r w:rsidR="00BA7C4A" w:rsidRPr="00727295">
        <w:rPr>
          <w:rFonts w:eastAsia="Palatino Linotype" w:cs="Palatino Linotype"/>
          <w:color w:val="000000"/>
          <w:szCs w:val="24"/>
        </w:rPr>
        <w:t>da Pública del Estado.</w:t>
      </w:r>
    </w:p>
    <w:p w14:paraId="7E37B67F" w14:textId="77777777" w:rsidR="00BA7C4A" w:rsidRPr="00727295" w:rsidRDefault="00BA7C4A" w:rsidP="00A50619">
      <w:pPr>
        <w:rPr>
          <w:rFonts w:eastAsia="Palatino Linotype" w:cs="Palatino Linotype"/>
          <w:color w:val="000000"/>
          <w:szCs w:val="24"/>
        </w:rPr>
      </w:pPr>
    </w:p>
    <w:p w14:paraId="3DD494A9" w14:textId="54A40836" w:rsidR="00BA7C4A" w:rsidRPr="00727295" w:rsidRDefault="00BA7C4A" w:rsidP="00A50619">
      <w:pPr>
        <w:rPr>
          <w:rFonts w:eastAsia="Palatino Linotype" w:cs="Palatino Linotype"/>
          <w:color w:val="000000"/>
          <w:szCs w:val="24"/>
        </w:rPr>
      </w:pPr>
      <w:r w:rsidRPr="00727295">
        <w:rPr>
          <w:rFonts w:eastAsia="Palatino Linotype" w:cs="Palatino Linotype"/>
          <w:color w:val="000000"/>
          <w:szCs w:val="24"/>
        </w:rPr>
        <w:t>En ese sentido, se</w:t>
      </w:r>
      <w:r w:rsidR="000E4A12" w:rsidRPr="00727295">
        <w:rPr>
          <w:rFonts w:eastAsia="Palatino Linotype" w:cs="Palatino Linotype"/>
          <w:color w:val="000000"/>
          <w:szCs w:val="24"/>
        </w:rPr>
        <w:t xml:space="preserve"> colige que el área que cuenta con información </w:t>
      </w:r>
      <w:r w:rsidR="002913F3" w:rsidRPr="00727295">
        <w:rPr>
          <w:rFonts w:eastAsia="Palatino Linotype" w:cs="Palatino Linotype"/>
          <w:color w:val="000000"/>
          <w:szCs w:val="24"/>
        </w:rPr>
        <w:t xml:space="preserve">de los posibles créditos obtenidos es la tesorería municipal, por ser esta la dependencia con atribuciones para </w:t>
      </w:r>
      <w:r w:rsidR="00D12541" w:rsidRPr="00727295">
        <w:rPr>
          <w:rFonts w:eastAsia="Palatino Linotype" w:cs="Palatino Linotype"/>
          <w:color w:val="000000"/>
          <w:szCs w:val="24"/>
        </w:rPr>
        <w:t>administrar la hacienda pública municipal.</w:t>
      </w:r>
    </w:p>
    <w:p w14:paraId="13FE7182" w14:textId="77777777" w:rsidR="00D12541" w:rsidRPr="00727295" w:rsidRDefault="00D12541" w:rsidP="00A50619">
      <w:pPr>
        <w:rPr>
          <w:rFonts w:eastAsia="Palatino Linotype" w:cs="Palatino Linotype"/>
          <w:color w:val="000000"/>
          <w:szCs w:val="24"/>
        </w:rPr>
      </w:pPr>
    </w:p>
    <w:p w14:paraId="4C24AA32" w14:textId="0A2D19AC" w:rsidR="007C6544" w:rsidRPr="00727295" w:rsidRDefault="0063542A" w:rsidP="00A50619">
      <w:pPr>
        <w:rPr>
          <w:rFonts w:eastAsia="Palatino Linotype" w:cs="Palatino Linotype"/>
          <w:color w:val="000000"/>
          <w:szCs w:val="24"/>
        </w:rPr>
      </w:pPr>
      <w:r w:rsidRPr="00727295">
        <w:rPr>
          <w:rFonts w:eastAsia="Palatino Linotype" w:cs="Palatino Linotype"/>
          <w:color w:val="000000"/>
          <w:szCs w:val="24"/>
        </w:rPr>
        <w:t xml:space="preserve">Por lo anterior, si bien es cierto que el Recurrente no especificó a qué crédito </w:t>
      </w:r>
      <w:r w:rsidR="00945F1B" w:rsidRPr="00727295">
        <w:rPr>
          <w:rFonts w:eastAsia="Palatino Linotype" w:cs="Palatino Linotype"/>
          <w:color w:val="000000"/>
          <w:szCs w:val="24"/>
        </w:rPr>
        <w:t xml:space="preserve">se refiere en cada una de sus solicitudes, también lo es que el Sujeto Obligado debió </w:t>
      </w:r>
      <w:r w:rsidR="003339AF" w:rsidRPr="00727295">
        <w:rPr>
          <w:rFonts w:eastAsia="Palatino Linotype" w:cs="Palatino Linotype"/>
          <w:color w:val="000000"/>
          <w:szCs w:val="24"/>
        </w:rPr>
        <w:t xml:space="preserve">realizar una búsqueda exhaustiva y razonable en los archivos del área competente para determinar si </w:t>
      </w:r>
      <w:r w:rsidR="003339AF" w:rsidRPr="00727295">
        <w:rPr>
          <w:rFonts w:eastAsia="Palatino Linotype" w:cs="Palatino Linotype"/>
          <w:color w:val="000000"/>
          <w:szCs w:val="24"/>
        </w:rPr>
        <w:lastRenderedPageBreak/>
        <w:t xml:space="preserve">se contrató algún crédito en los años </w:t>
      </w:r>
      <w:r w:rsidR="00C55794" w:rsidRPr="00727295">
        <w:rPr>
          <w:rFonts w:eastAsia="Palatino Linotype" w:cs="Palatino Linotype"/>
          <w:color w:val="000000"/>
          <w:szCs w:val="24"/>
        </w:rPr>
        <w:t>referidos para hacer entrega de la información al Recurrente.</w:t>
      </w:r>
    </w:p>
    <w:p w14:paraId="188F6F7A" w14:textId="77777777" w:rsidR="00C55794" w:rsidRPr="00727295" w:rsidRDefault="00C55794" w:rsidP="00A50619">
      <w:pPr>
        <w:rPr>
          <w:rFonts w:eastAsia="Palatino Linotype" w:cs="Palatino Linotype"/>
          <w:color w:val="000000"/>
          <w:szCs w:val="24"/>
        </w:rPr>
      </w:pPr>
    </w:p>
    <w:p w14:paraId="0CFABCE3" w14:textId="6D89664C" w:rsidR="00C55794" w:rsidRPr="00727295" w:rsidRDefault="00C55794" w:rsidP="00A50619">
      <w:pPr>
        <w:rPr>
          <w:rFonts w:eastAsia="Palatino Linotype" w:cs="Palatino Linotype"/>
          <w:color w:val="000000"/>
          <w:szCs w:val="24"/>
        </w:rPr>
      </w:pPr>
      <w:r w:rsidRPr="00727295">
        <w:rPr>
          <w:rFonts w:eastAsia="Palatino Linotype" w:cs="Palatino Linotype"/>
          <w:color w:val="000000"/>
          <w:szCs w:val="24"/>
        </w:rPr>
        <w:t xml:space="preserve">En ese tenor, </w:t>
      </w:r>
      <w:r w:rsidR="005D4CDF" w:rsidRPr="00727295">
        <w:rPr>
          <w:rFonts w:eastAsia="Palatino Linotype" w:cs="Palatino Linotype"/>
          <w:color w:val="000000"/>
          <w:szCs w:val="24"/>
        </w:rPr>
        <w:t xml:space="preserve">este Instituto encontró </w:t>
      </w:r>
      <w:r w:rsidR="007E5867" w:rsidRPr="00727295">
        <w:rPr>
          <w:rFonts w:eastAsia="Palatino Linotype" w:cs="Palatino Linotype"/>
          <w:color w:val="000000"/>
          <w:szCs w:val="24"/>
        </w:rPr>
        <w:t>en la página oficial del Ayuntamiento</w:t>
      </w:r>
      <w:r w:rsidR="00A63E47" w:rsidRPr="00727295">
        <w:rPr>
          <w:rStyle w:val="Refdenotaalpie"/>
          <w:rFonts w:eastAsia="Palatino Linotype" w:cs="Palatino Linotype"/>
          <w:color w:val="000000"/>
          <w:szCs w:val="24"/>
        </w:rPr>
        <w:footnoteReference w:id="2"/>
      </w:r>
      <w:r w:rsidR="00357923" w:rsidRPr="00727295">
        <w:rPr>
          <w:rFonts w:eastAsia="Palatino Linotype" w:cs="Palatino Linotype"/>
          <w:color w:val="000000"/>
          <w:szCs w:val="24"/>
        </w:rPr>
        <w:t xml:space="preserve">, que en </w:t>
      </w:r>
      <w:r w:rsidR="008A108E" w:rsidRPr="00727295">
        <w:rPr>
          <w:rFonts w:eastAsia="Palatino Linotype" w:cs="Palatino Linotype"/>
          <w:color w:val="000000"/>
          <w:szCs w:val="24"/>
        </w:rPr>
        <w:t xml:space="preserve">la Cuenta Pública del Ejercicio 2022 se registró un </w:t>
      </w:r>
      <w:r w:rsidR="008341B0" w:rsidRPr="00727295">
        <w:rPr>
          <w:rFonts w:eastAsia="Palatino Linotype" w:cs="Palatino Linotype"/>
          <w:color w:val="000000"/>
          <w:szCs w:val="24"/>
        </w:rPr>
        <w:t>crédito adquirido con el Banco Mercantil Banorte S.A.</w:t>
      </w:r>
      <w:r w:rsidR="00BD5C22" w:rsidRPr="00727295">
        <w:rPr>
          <w:rFonts w:eastAsia="Palatino Linotype" w:cs="Palatino Linotype"/>
          <w:color w:val="000000"/>
          <w:szCs w:val="24"/>
        </w:rPr>
        <w:t xml:space="preserve"> como se observa a continuación:</w:t>
      </w:r>
    </w:p>
    <w:p w14:paraId="18CFF05E" w14:textId="77777777" w:rsidR="00BD5C22" w:rsidRPr="00727295" w:rsidRDefault="00BD5C22" w:rsidP="00A50619">
      <w:pPr>
        <w:rPr>
          <w:rFonts w:eastAsia="Palatino Linotype" w:cs="Palatino Linotype"/>
          <w:color w:val="000000"/>
          <w:szCs w:val="24"/>
        </w:rPr>
      </w:pPr>
    </w:p>
    <w:p w14:paraId="01A42D33" w14:textId="77A6CE06" w:rsidR="00BD5C22" w:rsidRPr="00727295" w:rsidRDefault="001A28FE" w:rsidP="001A28FE">
      <w:pPr>
        <w:jc w:val="center"/>
        <w:rPr>
          <w:rFonts w:eastAsia="Palatino Linotype" w:cs="Palatino Linotype"/>
          <w:color w:val="000000"/>
          <w:szCs w:val="24"/>
        </w:rPr>
      </w:pPr>
      <w:r w:rsidRPr="00727295">
        <w:rPr>
          <w:rFonts w:eastAsia="Palatino Linotype" w:cs="Palatino Linotype"/>
          <w:noProof/>
          <w:color w:val="000000"/>
          <w:szCs w:val="24"/>
          <w:lang w:val="es-MX"/>
        </w:rPr>
        <w:drawing>
          <wp:inline distT="0" distB="0" distL="0" distR="0" wp14:anchorId="553AB663" wp14:editId="6DE3CBF2">
            <wp:extent cx="5790959" cy="4486940"/>
            <wp:effectExtent l="0" t="0" r="635" b="0"/>
            <wp:docPr id="1959911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1115" name="Imagen 1959911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8232" cy="4531316"/>
                    </a:xfrm>
                    <a:prstGeom prst="rect">
                      <a:avLst/>
                    </a:prstGeom>
                  </pic:spPr>
                </pic:pic>
              </a:graphicData>
            </a:graphic>
          </wp:inline>
        </w:drawing>
      </w:r>
    </w:p>
    <w:p w14:paraId="28CC1304" w14:textId="77777777" w:rsidR="007C6544" w:rsidRPr="00727295" w:rsidRDefault="007C6544" w:rsidP="00A50619">
      <w:pPr>
        <w:rPr>
          <w:rFonts w:eastAsia="Palatino Linotype" w:cs="Palatino Linotype"/>
          <w:color w:val="000000"/>
          <w:szCs w:val="24"/>
        </w:rPr>
      </w:pPr>
    </w:p>
    <w:p w14:paraId="4C8B49B6" w14:textId="75BB742F" w:rsidR="007C6544" w:rsidRPr="00727295" w:rsidRDefault="00382ADC" w:rsidP="00A50619">
      <w:pPr>
        <w:rPr>
          <w:rFonts w:eastAsia="Palatino Linotype" w:cs="Palatino Linotype"/>
          <w:color w:val="000000"/>
          <w:szCs w:val="24"/>
        </w:rPr>
      </w:pPr>
      <w:r w:rsidRPr="00727295">
        <w:rPr>
          <w:rFonts w:eastAsia="Palatino Linotype" w:cs="Palatino Linotype"/>
          <w:color w:val="000000"/>
          <w:szCs w:val="24"/>
        </w:rPr>
        <w:t>Así</w:t>
      </w:r>
      <w:r w:rsidR="00DB1408" w:rsidRPr="00727295">
        <w:rPr>
          <w:rFonts w:eastAsia="Palatino Linotype" w:cs="Palatino Linotype"/>
          <w:color w:val="000000"/>
          <w:szCs w:val="24"/>
        </w:rPr>
        <w:t xml:space="preserve">, se estima que en el presente caso </w:t>
      </w:r>
      <w:r w:rsidR="00E11151" w:rsidRPr="00727295">
        <w:rPr>
          <w:rFonts w:eastAsia="Palatino Linotype" w:cs="Palatino Linotype"/>
          <w:color w:val="000000"/>
          <w:szCs w:val="24"/>
        </w:rPr>
        <w:t>es aplicable la jurisprudencia con número de registro digital 2030262</w:t>
      </w:r>
      <w:r w:rsidR="00D6735F" w:rsidRPr="00727295">
        <w:rPr>
          <w:rStyle w:val="Refdenotaalpie"/>
          <w:rFonts w:eastAsia="Palatino Linotype" w:cs="Palatino Linotype"/>
          <w:color w:val="000000"/>
          <w:szCs w:val="24"/>
        </w:rPr>
        <w:footnoteReference w:id="3"/>
      </w:r>
      <w:r w:rsidR="00D6735F" w:rsidRPr="00727295">
        <w:rPr>
          <w:rFonts w:eastAsia="Palatino Linotype" w:cs="Palatino Linotype"/>
          <w:color w:val="000000"/>
          <w:szCs w:val="24"/>
        </w:rPr>
        <w:t>, en la que se dispone lo siguiente:</w:t>
      </w:r>
    </w:p>
    <w:p w14:paraId="76E7ADBF" w14:textId="77777777" w:rsidR="00D6735F" w:rsidRPr="00727295" w:rsidRDefault="00D6735F" w:rsidP="00A50619">
      <w:pPr>
        <w:rPr>
          <w:rFonts w:eastAsia="Palatino Linotype" w:cs="Palatino Linotype"/>
          <w:color w:val="000000"/>
          <w:szCs w:val="24"/>
        </w:rPr>
      </w:pPr>
    </w:p>
    <w:p w14:paraId="0C5ADF72" w14:textId="77777777" w:rsidR="00E836B1" w:rsidRPr="00727295" w:rsidRDefault="00E836B1" w:rsidP="00A27A62">
      <w:pPr>
        <w:pStyle w:val="Sinespaciado"/>
        <w:rPr>
          <w:rFonts w:eastAsia="Palatino Linotype"/>
        </w:rPr>
      </w:pPr>
      <w:r w:rsidRPr="00727295">
        <w:rPr>
          <w:rFonts w:eastAsia="Palatino Linotype"/>
        </w:rPr>
        <w:t>PÁGINAS WEB O ELECTRÓNICAS. SU CONTENIDO ES UN HECHO NOTORIO Y</w:t>
      </w:r>
    </w:p>
    <w:p w14:paraId="153ACC58" w14:textId="77777777" w:rsidR="00E836B1" w:rsidRPr="00727295" w:rsidRDefault="00E836B1" w:rsidP="00A27A62">
      <w:pPr>
        <w:pStyle w:val="Sinespaciado"/>
        <w:rPr>
          <w:rFonts w:eastAsia="Palatino Linotype"/>
        </w:rPr>
      </w:pPr>
      <w:r w:rsidRPr="00727295">
        <w:rPr>
          <w:rFonts w:eastAsia="Palatino Linotype"/>
        </w:rPr>
        <w:t>SUSCEPTIBLE DE SER VALORADO EN UNA DECISIÓN JUDICIAL.</w:t>
      </w:r>
    </w:p>
    <w:p w14:paraId="031F1A88" w14:textId="77777777" w:rsidR="00E836B1" w:rsidRPr="00727295" w:rsidRDefault="00E836B1" w:rsidP="00A27A62">
      <w:pPr>
        <w:pStyle w:val="Sinespaciado"/>
        <w:rPr>
          <w:rFonts w:eastAsia="Palatino Linotype"/>
        </w:rPr>
      </w:pPr>
    </w:p>
    <w:p w14:paraId="042AC0CF" w14:textId="40CDC3C7" w:rsidR="00E836B1" w:rsidRPr="00727295" w:rsidRDefault="00E836B1" w:rsidP="00A27A62">
      <w:pPr>
        <w:pStyle w:val="Sinespaciado"/>
        <w:rPr>
          <w:rFonts w:eastAsia="Palatino Linotype"/>
        </w:rPr>
      </w:pPr>
      <w:r w:rsidRPr="00727295">
        <w:rPr>
          <w:rFonts w:eastAsia="Palatino Linotype"/>
        </w:rPr>
        <w:t>Hechos: El inconforme alega que la notificación personal, consistente en el emplazamiento de la parte demandada en el juicio de origen, no se entendió con ninguna de las personas previstas en el artículo 116 del Código de Procedimientos Civiles para el Distrito Federal, aplicable para la Ciudad</w:t>
      </w:r>
      <w:r w:rsidR="0083631C" w:rsidRPr="00727295">
        <w:rPr>
          <w:rFonts w:eastAsia="Palatino Linotype"/>
        </w:rPr>
        <w:t xml:space="preserve"> </w:t>
      </w:r>
      <w:r w:rsidRPr="00727295">
        <w:rPr>
          <w:rFonts w:eastAsia="Palatino Linotype"/>
        </w:rPr>
        <w:t>de México, es decir, con el interesado, representante, mandatario, procurador o autorizado en</w:t>
      </w:r>
      <w:r w:rsidR="0083631C" w:rsidRPr="00727295">
        <w:rPr>
          <w:rFonts w:eastAsia="Palatino Linotype"/>
        </w:rPr>
        <w:t xml:space="preserve"> </w:t>
      </w:r>
      <w:r w:rsidRPr="00727295">
        <w:rPr>
          <w:rFonts w:eastAsia="Palatino Linotype"/>
        </w:rPr>
        <w:t>autos, pues se realizó en un domicilio diverso al de la administración de la empresa demandada,</w:t>
      </w:r>
      <w:r w:rsidR="0083631C" w:rsidRPr="00727295">
        <w:rPr>
          <w:rFonts w:eastAsia="Palatino Linotype"/>
        </w:rPr>
        <w:t xml:space="preserve"> </w:t>
      </w:r>
      <w:r w:rsidRPr="00727295">
        <w:rPr>
          <w:rFonts w:eastAsia="Palatino Linotype"/>
        </w:rPr>
        <w:t>que coincide con una de las sucursales que aparecen publicadas en la página electrónica de ésta.</w:t>
      </w:r>
    </w:p>
    <w:p w14:paraId="17EFD1E5" w14:textId="77777777" w:rsidR="0083631C" w:rsidRPr="00727295" w:rsidRDefault="0083631C" w:rsidP="00A27A62">
      <w:pPr>
        <w:pStyle w:val="Sinespaciado"/>
        <w:rPr>
          <w:rFonts w:eastAsia="Palatino Linotype"/>
        </w:rPr>
      </w:pPr>
    </w:p>
    <w:p w14:paraId="0DBD4A1C" w14:textId="63A6E788" w:rsidR="00E836B1" w:rsidRPr="00727295" w:rsidRDefault="00E836B1" w:rsidP="00A27A62">
      <w:pPr>
        <w:pStyle w:val="Sinespaciado"/>
        <w:rPr>
          <w:rFonts w:eastAsia="Palatino Linotype"/>
        </w:rPr>
      </w:pPr>
      <w:r w:rsidRPr="00727295">
        <w:rPr>
          <w:rFonts w:eastAsia="Palatino Linotype"/>
        </w:rPr>
        <w:t>Criterio jurídico</w:t>
      </w:r>
      <w:r w:rsidRPr="00727295">
        <w:rPr>
          <w:rFonts w:eastAsia="Palatino Linotype"/>
          <w:b/>
          <w:bCs/>
          <w:u w:val="single"/>
        </w:rPr>
        <w:t>: Este Tribunal Colegiado de Circuito determina que el contenido de las páginas web</w:t>
      </w:r>
      <w:r w:rsidR="0083631C" w:rsidRPr="00727295">
        <w:rPr>
          <w:rFonts w:eastAsia="Palatino Linotype"/>
          <w:b/>
          <w:bCs/>
          <w:u w:val="single"/>
        </w:rPr>
        <w:t xml:space="preserve"> </w:t>
      </w:r>
      <w:r w:rsidRPr="00727295">
        <w:rPr>
          <w:rFonts w:eastAsia="Palatino Linotype"/>
          <w:b/>
          <w:bCs/>
          <w:u w:val="single"/>
        </w:rPr>
        <w:t>o electrónicas es un hecho notorio y susceptible de ser valorado en una decisión judicial</w:t>
      </w:r>
      <w:r w:rsidRPr="00727295">
        <w:rPr>
          <w:rFonts w:eastAsia="Palatino Linotype"/>
        </w:rPr>
        <w:t>.</w:t>
      </w:r>
    </w:p>
    <w:p w14:paraId="39A87533" w14:textId="77777777" w:rsidR="0083631C" w:rsidRPr="00727295" w:rsidRDefault="0083631C" w:rsidP="00A27A62">
      <w:pPr>
        <w:pStyle w:val="Sinespaciado"/>
        <w:rPr>
          <w:rFonts w:eastAsia="Palatino Linotype"/>
        </w:rPr>
      </w:pPr>
    </w:p>
    <w:p w14:paraId="1CD014D2" w14:textId="61A572BD" w:rsidR="00D6735F" w:rsidRPr="00727295" w:rsidRDefault="00E836B1" w:rsidP="00A27A62">
      <w:pPr>
        <w:pStyle w:val="Sinespaciado"/>
        <w:rPr>
          <w:rFonts w:eastAsia="Palatino Linotype"/>
        </w:rPr>
      </w:pPr>
      <w:r w:rsidRPr="00727295">
        <w:rPr>
          <w:rFonts w:eastAsia="Palatino Linotype"/>
        </w:rPr>
        <w:t xml:space="preserve">Justificación: Lo anterior, porque </w:t>
      </w:r>
      <w:r w:rsidRPr="00727295">
        <w:rPr>
          <w:rFonts w:eastAsia="Palatino Linotype"/>
          <w:b/>
          <w:bCs/>
          <w:u w:val="single"/>
        </w:rPr>
        <w:t>los datos publicados en documentos o páginas situados en redes</w:t>
      </w:r>
      <w:r w:rsidR="0083631C" w:rsidRPr="00727295">
        <w:rPr>
          <w:rFonts w:eastAsia="Palatino Linotype"/>
          <w:b/>
          <w:bCs/>
          <w:u w:val="single"/>
        </w:rPr>
        <w:t xml:space="preserve"> </w:t>
      </w:r>
      <w:r w:rsidRPr="00727295">
        <w:rPr>
          <w:rFonts w:eastAsia="Palatino Linotype"/>
          <w:b/>
          <w:bCs/>
          <w:u w:val="single"/>
        </w:rPr>
        <w:t>informáticas constituyen un hecho notorio por formar parte del conocimiento público a través de</w:t>
      </w:r>
      <w:r w:rsidR="0083631C" w:rsidRPr="00727295">
        <w:rPr>
          <w:rFonts w:eastAsia="Palatino Linotype"/>
          <w:b/>
          <w:bCs/>
          <w:u w:val="single"/>
        </w:rPr>
        <w:t xml:space="preserve"> </w:t>
      </w:r>
      <w:r w:rsidRPr="00727295">
        <w:rPr>
          <w:rFonts w:eastAsia="Palatino Linotype"/>
          <w:b/>
          <w:bCs/>
          <w:u w:val="single"/>
        </w:rPr>
        <w:t>esos medios al momento en que se dicta una resolución judicial</w:t>
      </w:r>
      <w:r w:rsidRPr="00727295">
        <w:rPr>
          <w:rFonts w:eastAsia="Palatino Linotype"/>
        </w:rPr>
        <w:t>, de conformidad con el artículo 88</w:t>
      </w:r>
      <w:r w:rsidR="0083631C" w:rsidRPr="00727295">
        <w:rPr>
          <w:rFonts w:eastAsia="Palatino Linotype"/>
        </w:rPr>
        <w:t xml:space="preserve"> </w:t>
      </w:r>
      <w:r w:rsidRPr="00727295">
        <w:rPr>
          <w:rFonts w:eastAsia="Palatino Linotype"/>
        </w:rPr>
        <w:t>del Código Federal de Procedimientos Civiles. Ahora bien, el acceso al uso de Internet para buscar</w:t>
      </w:r>
      <w:r w:rsidR="0083631C" w:rsidRPr="00727295">
        <w:rPr>
          <w:rFonts w:eastAsia="Palatino Linotype"/>
        </w:rPr>
        <w:t xml:space="preserve"> </w:t>
      </w:r>
      <w:r w:rsidRPr="00727295">
        <w:rPr>
          <w:rFonts w:eastAsia="Palatino Linotype"/>
        </w:rPr>
        <w:t>información sobre la existencia de personas morales, establecimientos mercantiles, domicilios y en</w:t>
      </w:r>
      <w:r w:rsidR="0083631C" w:rsidRPr="00727295">
        <w:rPr>
          <w:rFonts w:eastAsia="Palatino Linotype"/>
        </w:rPr>
        <w:t xml:space="preserve"> </w:t>
      </w:r>
      <w:r w:rsidRPr="00727295">
        <w:rPr>
          <w:rFonts w:eastAsia="Palatino Linotype"/>
        </w:rPr>
        <w:t>general cualquier dato publicado en redes informáticas, forma parte de la cultura normal de sectores</w:t>
      </w:r>
      <w:r w:rsidR="0083631C" w:rsidRPr="00727295">
        <w:rPr>
          <w:rFonts w:eastAsia="Palatino Linotype"/>
        </w:rPr>
        <w:t xml:space="preserve"> </w:t>
      </w:r>
      <w:r w:rsidRPr="00727295">
        <w:rPr>
          <w:rFonts w:eastAsia="Palatino Linotype"/>
        </w:rPr>
        <w:t>específicos de la sociedad dependiendo del tipo de información de que se trate; de ahí que si bien</w:t>
      </w:r>
      <w:r w:rsidR="0083631C" w:rsidRPr="00727295">
        <w:rPr>
          <w:rFonts w:eastAsia="Palatino Linotype"/>
        </w:rPr>
        <w:t xml:space="preserve"> </w:t>
      </w:r>
      <w:r w:rsidRPr="00727295">
        <w:rPr>
          <w:rFonts w:eastAsia="Palatino Linotype"/>
        </w:rPr>
        <w:t>no es posible afirmar que esa información se encuentra al alcance de todos los sectores de la</w:t>
      </w:r>
      <w:r w:rsidR="0083631C" w:rsidRPr="00727295">
        <w:rPr>
          <w:rFonts w:eastAsia="Palatino Linotype"/>
        </w:rPr>
        <w:t xml:space="preserve"> </w:t>
      </w:r>
      <w:r w:rsidRPr="00727295">
        <w:rPr>
          <w:rFonts w:eastAsia="Palatino Linotype"/>
        </w:rPr>
        <w:t>sociedad, lo cierto es que sí es posible determinar si por el tipo de datos un hecho forma parte de la</w:t>
      </w:r>
      <w:r w:rsidR="0083631C" w:rsidRPr="00727295">
        <w:rPr>
          <w:rFonts w:eastAsia="Palatino Linotype"/>
        </w:rPr>
        <w:t xml:space="preserve"> </w:t>
      </w:r>
      <w:r w:rsidRPr="00727295">
        <w:rPr>
          <w:rFonts w:eastAsia="Palatino Linotype"/>
        </w:rPr>
        <w:t>cultura normal de un sector de la sociedad y pueda ser considerado como notorio por el juzgador y,</w:t>
      </w:r>
      <w:r w:rsidR="0083631C" w:rsidRPr="00727295">
        <w:rPr>
          <w:rFonts w:eastAsia="Palatino Linotype"/>
        </w:rPr>
        <w:t xml:space="preserve"> </w:t>
      </w:r>
      <w:r w:rsidRPr="00727295">
        <w:rPr>
          <w:rFonts w:eastAsia="Palatino Linotype"/>
        </w:rPr>
        <w:t>consecuentemente, valorado en una decisión judicial, por tratarse de un dato u opinión común</w:t>
      </w:r>
      <w:r w:rsidR="0083631C" w:rsidRPr="00727295">
        <w:rPr>
          <w:rFonts w:eastAsia="Palatino Linotype"/>
        </w:rPr>
        <w:t xml:space="preserve"> </w:t>
      </w:r>
      <w:r w:rsidRPr="00727295">
        <w:rPr>
          <w:rFonts w:eastAsia="Palatino Linotype"/>
        </w:rPr>
        <w:t>indiscutible, no por el número de personas que conocen ese hecho, sino por la notoriedad,</w:t>
      </w:r>
      <w:r w:rsidR="0083631C" w:rsidRPr="00727295">
        <w:rPr>
          <w:rFonts w:eastAsia="Palatino Linotype"/>
        </w:rPr>
        <w:t xml:space="preserve"> </w:t>
      </w:r>
      <w:r w:rsidRPr="00727295">
        <w:rPr>
          <w:rFonts w:eastAsia="Palatino Linotype"/>
        </w:rPr>
        <w:t>accesibilidad, aceptación e imparcialidad de este conocimiento.</w:t>
      </w:r>
    </w:p>
    <w:p w14:paraId="24B2D049" w14:textId="77777777" w:rsidR="00E836B1" w:rsidRPr="00727295" w:rsidRDefault="00E836B1" w:rsidP="00A50619">
      <w:pPr>
        <w:rPr>
          <w:rFonts w:eastAsia="Palatino Linotype" w:cs="Palatino Linotype"/>
          <w:color w:val="000000"/>
          <w:szCs w:val="24"/>
        </w:rPr>
      </w:pPr>
    </w:p>
    <w:p w14:paraId="7C4EE882" w14:textId="738AA1F6" w:rsidR="00E836B1" w:rsidRPr="00727295" w:rsidRDefault="009E04AA" w:rsidP="00A50619">
      <w:pPr>
        <w:rPr>
          <w:rFonts w:eastAsia="Palatino Linotype" w:cs="Palatino Linotype"/>
          <w:color w:val="000000"/>
          <w:szCs w:val="24"/>
        </w:rPr>
      </w:pPr>
      <w:r w:rsidRPr="00727295">
        <w:rPr>
          <w:rFonts w:eastAsia="Palatino Linotype" w:cs="Palatino Linotype"/>
          <w:color w:val="000000"/>
          <w:szCs w:val="24"/>
        </w:rPr>
        <w:t xml:space="preserve">Por lo anterior, se estima que los </w:t>
      </w:r>
      <w:r w:rsidR="00A40B29" w:rsidRPr="00727295">
        <w:rPr>
          <w:rFonts w:eastAsia="Palatino Linotype" w:cs="Palatino Linotype"/>
          <w:color w:val="000000"/>
          <w:szCs w:val="24"/>
        </w:rPr>
        <w:t>motivos de inconformidad resultan fundados por lo que se ordena al Sujeto Obligado que realice una búsqueda</w:t>
      </w:r>
      <w:r w:rsidR="00C50B49" w:rsidRPr="00727295">
        <w:rPr>
          <w:rFonts w:eastAsia="Palatino Linotype" w:cs="Palatino Linotype"/>
          <w:color w:val="000000"/>
          <w:szCs w:val="24"/>
        </w:rPr>
        <w:t xml:space="preserve"> exhaustiva y razonable en los archivos de las áreas competentes con el p</w:t>
      </w:r>
      <w:r w:rsidR="003C30C3" w:rsidRPr="00727295">
        <w:rPr>
          <w:rFonts w:eastAsia="Palatino Linotype" w:cs="Palatino Linotype"/>
          <w:color w:val="000000"/>
          <w:szCs w:val="24"/>
        </w:rPr>
        <w:t xml:space="preserve">ropósito de hacer entrega de entrega, respecto de los créditos adquiridos por el Sujeto Obligado en los </w:t>
      </w:r>
      <w:r w:rsidR="00F03397" w:rsidRPr="00727295">
        <w:rPr>
          <w:rFonts w:eastAsia="Palatino Linotype" w:cs="Palatino Linotype"/>
          <w:color w:val="000000"/>
          <w:szCs w:val="24"/>
        </w:rPr>
        <w:t xml:space="preserve">ejercicios 2022, 2023 y </w:t>
      </w:r>
      <w:r w:rsidR="00F93AB7" w:rsidRPr="00727295">
        <w:rPr>
          <w:rFonts w:eastAsia="Palatino Linotype" w:cs="Palatino Linotype"/>
          <w:color w:val="000000"/>
          <w:szCs w:val="24"/>
        </w:rPr>
        <w:t xml:space="preserve">durante el periodo </w:t>
      </w:r>
      <w:r w:rsidR="006B2CF8" w:rsidRPr="00727295">
        <w:rPr>
          <w:rFonts w:eastAsia="Palatino Linotype" w:cs="Palatino Linotype"/>
          <w:color w:val="000000"/>
          <w:szCs w:val="24"/>
        </w:rPr>
        <w:t xml:space="preserve">comprendido </w:t>
      </w:r>
      <w:r w:rsidR="00F93AB7" w:rsidRPr="00727295">
        <w:rPr>
          <w:rFonts w:eastAsia="Palatino Linotype" w:cs="Palatino Linotype"/>
          <w:color w:val="000000"/>
          <w:szCs w:val="24"/>
        </w:rPr>
        <w:t xml:space="preserve">del primero de enero al veinte de mayo de </w:t>
      </w:r>
      <w:r w:rsidR="00F03397" w:rsidRPr="00727295">
        <w:rPr>
          <w:rFonts w:eastAsia="Palatino Linotype" w:cs="Palatino Linotype"/>
          <w:color w:val="000000"/>
          <w:szCs w:val="24"/>
        </w:rPr>
        <w:t>2025</w:t>
      </w:r>
      <w:r w:rsidR="009F06D9" w:rsidRPr="00727295">
        <w:rPr>
          <w:rFonts w:eastAsia="Palatino Linotype" w:cs="Palatino Linotype"/>
          <w:color w:val="000000"/>
          <w:szCs w:val="24"/>
        </w:rPr>
        <w:t>, de los documentos en donde conste lo siguiente:</w:t>
      </w:r>
    </w:p>
    <w:p w14:paraId="3CB5EEC0" w14:textId="77777777" w:rsidR="009F06D9" w:rsidRPr="00727295" w:rsidRDefault="009F06D9" w:rsidP="00A50619">
      <w:pPr>
        <w:rPr>
          <w:rFonts w:eastAsia="Palatino Linotype" w:cs="Palatino Linotype"/>
          <w:color w:val="000000"/>
          <w:szCs w:val="24"/>
        </w:rPr>
      </w:pPr>
    </w:p>
    <w:p w14:paraId="43C3B3B0" w14:textId="4D7F27EA" w:rsidR="004B6D65" w:rsidRPr="00727295" w:rsidRDefault="004B6D65" w:rsidP="004B6D65">
      <w:pPr>
        <w:pStyle w:val="Prrafodelista"/>
        <w:numPr>
          <w:ilvl w:val="0"/>
          <w:numId w:val="32"/>
        </w:numPr>
        <w:rPr>
          <w:rFonts w:eastAsia="Palatino Linotype" w:cs="Palatino Linotype"/>
          <w:color w:val="000000"/>
        </w:rPr>
      </w:pPr>
      <w:r w:rsidRPr="00727295">
        <w:rPr>
          <w:rFonts w:eastAsia="Palatino Linotype" w:cs="Palatino Linotype"/>
          <w:color w:val="000000"/>
        </w:rPr>
        <w:t>La institución de la que se obtuvo.</w:t>
      </w:r>
    </w:p>
    <w:p w14:paraId="3714EB47" w14:textId="222B07C3" w:rsidR="004B6D65" w:rsidRPr="00727295" w:rsidRDefault="004B6D65" w:rsidP="004B6D65">
      <w:pPr>
        <w:pStyle w:val="Prrafodelista"/>
        <w:numPr>
          <w:ilvl w:val="0"/>
          <w:numId w:val="32"/>
        </w:numPr>
        <w:rPr>
          <w:rFonts w:eastAsia="Palatino Linotype" w:cs="Palatino Linotype"/>
          <w:color w:val="000000"/>
        </w:rPr>
      </w:pPr>
      <w:r w:rsidRPr="00727295">
        <w:rPr>
          <w:rFonts w:eastAsia="Palatino Linotype" w:cs="Palatino Linotype"/>
          <w:color w:val="000000"/>
        </w:rPr>
        <w:t>El acuerdo de cabildo, la justificación del recurso.</w:t>
      </w:r>
    </w:p>
    <w:p w14:paraId="18B89AEE" w14:textId="67D58FD1" w:rsidR="004B6D65" w:rsidRPr="00727295" w:rsidRDefault="004B6D65" w:rsidP="004B6D65">
      <w:pPr>
        <w:pStyle w:val="Prrafodelista"/>
        <w:numPr>
          <w:ilvl w:val="0"/>
          <w:numId w:val="32"/>
        </w:numPr>
        <w:rPr>
          <w:rFonts w:eastAsia="Palatino Linotype" w:cs="Palatino Linotype"/>
          <w:color w:val="000000"/>
        </w:rPr>
      </w:pPr>
      <w:r w:rsidRPr="00727295">
        <w:rPr>
          <w:rFonts w:eastAsia="Palatino Linotype" w:cs="Palatino Linotype"/>
          <w:color w:val="000000"/>
        </w:rPr>
        <w:t>El número de cuenta en donde se depositó.</w:t>
      </w:r>
    </w:p>
    <w:p w14:paraId="3111758D" w14:textId="06FB25D0" w:rsidR="004B6D65" w:rsidRPr="00727295" w:rsidRDefault="004B6D65" w:rsidP="004B6D65">
      <w:pPr>
        <w:pStyle w:val="Prrafodelista"/>
        <w:numPr>
          <w:ilvl w:val="0"/>
          <w:numId w:val="32"/>
        </w:numPr>
        <w:rPr>
          <w:rFonts w:eastAsia="Palatino Linotype" w:cs="Palatino Linotype"/>
          <w:color w:val="000000"/>
        </w:rPr>
      </w:pPr>
      <w:r w:rsidRPr="00727295">
        <w:rPr>
          <w:rFonts w:eastAsia="Palatino Linotype" w:cs="Palatino Linotype"/>
          <w:color w:val="000000"/>
        </w:rPr>
        <w:t>El número de crédito.</w:t>
      </w:r>
    </w:p>
    <w:p w14:paraId="6F7D3B6C" w14:textId="34DA4EF7" w:rsidR="004B6D65" w:rsidRPr="00727295" w:rsidRDefault="004B6D65" w:rsidP="004B6D65">
      <w:pPr>
        <w:pStyle w:val="Prrafodelista"/>
        <w:numPr>
          <w:ilvl w:val="0"/>
          <w:numId w:val="32"/>
        </w:numPr>
        <w:rPr>
          <w:rFonts w:eastAsia="Palatino Linotype" w:cs="Palatino Linotype"/>
          <w:color w:val="000000"/>
        </w:rPr>
      </w:pPr>
      <w:r w:rsidRPr="00727295">
        <w:rPr>
          <w:rFonts w:eastAsia="Palatino Linotype" w:cs="Palatino Linotype"/>
          <w:color w:val="000000"/>
        </w:rPr>
        <w:t>El contrato celebrado.</w:t>
      </w:r>
    </w:p>
    <w:p w14:paraId="72D35797" w14:textId="054B4D1F" w:rsidR="004B6D65" w:rsidRPr="00727295" w:rsidRDefault="004B6D65" w:rsidP="004B6D65">
      <w:pPr>
        <w:pStyle w:val="Prrafodelista"/>
        <w:numPr>
          <w:ilvl w:val="0"/>
          <w:numId w:val="32"/>
        </w:numPr>
        <w:rPr>
          <w:rFonts w:eastAsia="Palatino Linotype" w:cs="Palatino Linotype"/>
          <w:color w:val="000000"/>
        </w:rPr>
      </w:pPr>
      <w:r w:rsidRPr="00727295">
        <w:rPr>
          <w:rFonts w:eastAsia="Palatino Linotype" w:cs="Palatino Linotype"/>
          <w:color w:val="000000"/>
        </w:rPr>
        <w:t>La aprobación de la Secretaría de Hacienda y Crédito Público para la obtención del crédito.</w:t>
      </w:r>
    </w:p>
    <w:p w14:paraId="194527E1" w14:textId="517B6129" w:rsidR="004B6D65" w:rsidRPr="00727295" w:rsidRDefault="004B6D65" w:rsidP="004B6D65">
      <w:pPr>
        <w:pStyle w:val="Prrafodelista"/>
        <w:numPr>
          <w:ilvl w:val="0"/>
          <w:numId w:val="32"/>
        </w:numPr>
        <w:rPr>
          <w:rFonts w:eastAsia="Palatino Linotype" w:cs="Palatino Linotype"/>
          <w:color w:val="000000"/>
        </w:rPr>
      </w:pPr>
      <w:r w:rsidRPr="00727295">
        <w:rPr>
          <w:rFonts w:eastAsia="Palatino Linotype" w:cs="Palatino Linotype"/>
          <w:color w:val="000000"/>
        </w:rPr>
        <w:t>El expediente del proceso competitivo para escoger a la institución financiera.</w:t>
      </w:r>
    </w:p>
    <w:p w14:paraId="0DF4AC02" w14:textId="77777777" w:rsidR="004B6D65" w:rsidRPr="00727295" w:rsidRDefault="004B6D65" w:rsidP="004B6D65">
      <w:pPr>
        <w:pStyle w:val="Prrafodelista"/>
        <w:numPr>
          <w:ilvl w:val="0"/>
          <w:numId w:val="32"/>
        </w:numPr>
        <w:rPr>
          <w:rFonts w:eastAsia="Palatino Linotype" w:cs="Palatino Linotype"/>
          <w:color w:val="000000"/>
        </w:rPr>
      </w:pPr>
      <w:r w:rsidRPr="00727295">
        <w:rPr>
          <w:rFonts w:eastAsia="Palatino Linotype" w:cs="Palatino Linotype"/>
          <w:color w:val="000000"/>
        </w:rPr>
        <w:t>La evidencia de otras opciones de crédito.</w:t>
      </w:r>
    </w:p>
    <w:p w14:paraId="352AAADD" w14:textId="5E8939CD" w:rsidR="009F06D9" w:rsidRPr="00727295" w:rsidRDefault="004B6D65" w:rsidP="004B6D65">
      <w:pPr>
        <w:pStyle w:val="Prrafodelista"/>
        <w:numPr>
          <w:ilvl w:val="0"/>
          <w:numId w:val="32"/>
        </w:numPr>
        <w:rPr>
          <w:rFonts w:eastAsia="Palatino Linotype" w:cs="Palatino Linotype"/>
          <w:color w:val="000000"/>
        </w:rPr>
      </w:pPr>
      <w:r w:rsidRPr="00727295">
        <w:rPr>
          <w:rFonts w:eastAsia="Palatino Linotype" w:cs="Palatino Linotype"/>
          <w:color w:val="000000"/>
        </w:rPr>
        <w:t>El acuerdo de cabildo de la ampliación del presupuesto.</w:t>
      </w:r>
    </w:p>
    <w:p w14:paraId="3A09747C" w14:textId="77777777" w:rsidR="00E836B1" w:rsidRPr="00727295" w:rsidRDefault="00E836B1" w:rsidP="00A50619">
      <w:pPr>
        <w:rPr>
          <w:rFonts w:eastAsia="Palatino Linotype" w:cs="Palatino Linotype"/>
          <w:color w:val="000000"/>
          <w:szCs w:val="24"/>
        </w:rPr>
      </w:pPr>
    </w:p>
    <w:p w14:paraId="39960DC6" w14:textId="435B8AF0" w:rsidR="00E836B1" w:rsidRPr="00727295" w:rsidRDefault="004B6D65" w:rsidP="00A50619">
      <w:pPr>
        <w:rPr>
          <w:rFonts w:eastAsia="Palatino Linotype" w:cs="Palatino Linotype"/>
          <w:color w:val="000000"/>
          <w:szCs w:val="24"/>
        </w:rPr>
      </w:pPr>
      <w:r w:rsidRPr="00727295">
        <w:rPr>
          <w:rFonts w:eastAsia="Palatino Linotype" w:cs="Palatino Linotype"/>
          <w:color w:val="000000"/>
          <w:szCs w:val="24"/>
        </w:rPr>
        <w:t xml:space="preserve">En el supuesto de que </w:t>
      </w:r>
      <w:r w:rsidR="00F93AB7" w:rsidRPr="00727295">
        <w:rPr>
          <w:rFonts w:eastAsia="Palatino Linotype" w:cs="Palatino Linotype"/>
          <w:color w:val="000000"/>
          <w:szCs w:val="24"/>
        </w:rPr>
        <w:t xml:space="preserve">una vez realizada </w:t>
      </w:r>
      <w:r w:rsidR="006B2CF8" w:rsidRPr="00727295">
        <w:rPr>
          <w:rFonts w:eastAsia="Palatino Linotype" w:cs="Palatino Linotype"/>
          <w:color w:val="000000"/>
          <w:szCs w:val="24"/>
        </w:rPr>
        <w:t>la búsqueda exhaustiva y razonable el Sujeto Obligado determine que no se obtuvieron créditos bancarios e</w:t>
      </w:r>
      <w:r w:rsidR="00DC6923" w:rsidRPr="00727295">
        <w:rPr>
          <w:rFonts w:eastAsia="Palatino Linotype" w:cs="Palatino Linotype"/>
          <w:color w:val="000000"/>
          <w:szCs w:val="24"/>
        </w:rPr>
        <w:t>n los años 2023 y 2025, bastará con que así lo haga del conocimiento del Recurrente conforme a lo dispuesto en el segundo párrafo del artículo 19 de la Ley de Transparencia estatal, en el que se dispone lo siguiente:</w:t>
      </w:r>
    </w:p>
    <w:p w14:paraId="2AE42A72" w14:textId="77777777" w:rsidR="00DC6923" w:rsidRPr="00727295" w:rsidRDefault="00DC6923" w:rsidP="00A50619">
      <w:pPr>
        <w:rPr>
          <w:rFonts w:eastAsia="Palatino Linotype" w:cs="Palatino Linotype"/>
          <w:color w:val="000000"/>
          <w:szCs w:val="24"/>
        </w:rPr>
      </w:pPr>
    </w:p>
    <w:p w14:paraId="1D4E65AD" w14:textId="77777777" w:rsidR="00D411EA" w:rsidRPr="00727295" w:rsidRDefault="00D411EA" w:rsidP="00D411EA">
      <w:pPr>
        <w:pStyle w:val="Sinespaciado"/>
        <w:rPr>
          <w:rFonts w:eastAsia="Palatino Linotype"/>
        </w:rPr>
      </w:pPr>
      <w:r w:rsidRPr="00727295">
        <w:rPr>
          <w:rFonts w:eastAsia="Palatino Linotype"/>
          <w:b/>
        </w:rPr>
        <w:t xml:space="preserve">Artículo 19. </w:t>
      </w:r>
      <w:r w:rsidRPr="00727295">
        <w:rPr>
          <w:rFonts w:eastAsia="Palatino Linotype"/>
        </w:rPr>
        <w:t>Se presume que la información debe existir si se refiere a las facultades, competencias y funciones que los ordenamientos jurídicos aplicables otorgan a los sujetos obligados.</w:t>
      </w:r>
    </w:p>
    <w:p w14:paraId="639F7151" w14:textId="77777777" w:rsidR="00D411EA" w:rsidRPr="00727295" w:rsidRDefault="00D411EA" w:rsidP="00D411EA">
      <w:pPr>
        <w:pStyle w:val="Sinespaciado"/>
        <w:rPr>
          <w:rFonts w:eastAsia="Palatino Linotype"/>
        </w:rPr>
      </w:pPr>
    </w:p>
    <w:p w14:paraId="76CB1799" w14:textId="77777777" w:rsidR="00D411EA" w:rsidRPr="00727295" w:rsidRDefault="00D411EA" w:rsidP="00D411EA">
      <w:pPr>
        <w:pStyle w:val="Sinespaciado"/>
        <w:rPr>
          <w:rFonts w:eastAsia="Palatino Linotype"/>
          <w:b/>
          <w:bCs/>
          <w:u w:val="single"/>
        </w:rPr>
      </w:pPr>
      <w:r w:rsidRPr="00727295">
        <w:rPr>
          <w:rFonts w:eastAsia="Palatino Linotype"/>
          <w:b/>
          <w:bCs/>
          <w:u w:val="single"/>
        </w:rPr>
        <w:t>En los casos en que ciertas facultades, competencias o funciones no se hayan ejercido, se debe motivar la respuesta en función de las causas que motiven tal circunstancia.</w:t>
      </w:r>
    </w:p>
    <w:p w14:paraId="68554D5A" w14:textId="77777777" w:rsidR="00D411EA" w:rsidRPr="00727295" w:rsidRDefault="00D411EA" w:rsidP="00D411EA">
      <w:pPr>
        <w:pStyle w:val="Sinespaciado"/>
        <w:rPr>
          <w:rFonts w:eastAsia="Palatino Linotype"/>
        </w:rPr>
      </w:pPr>
    </w:p>
    <w:p w14:paraId="2B8570CE" w14:textId="77777777" w:rsidR="00D411EA" w:rsidRPr="00727295" w:rsidRDefault="00D411EA" w:rsidP="00D411EA">
      <w:pPr>
        <w:pStyle w:val="Sinespaciado"/>
        <w:rPr>
          <w:rFonts w:eastAsia="Palatino Linotype"/>
        </w:rPr>
      </w:pPr>
      <w:r w:rsidRPr="00727295">
        <w:rPr>
          <w:rFonts w:eastAsia="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B2A4CB5" w14:textId="77777777" w:rsidR="00DC6923" w:rsidRPr="00727295" w:rsidRDefault="00DC6923" w:rsidP="00A50619">
      <w:pPr>
        <w:rPr>
          <w:rFonts w:eastAsia="Palatino Linotype" w:cs="Palatino Linotype"/>
          <w:color w:val="000000"/>
          <w:szCs w:val="24"/>
        </w:rPr>
      </w:pPr>
    </w:p>
    <w:p w14:paraId="464F380F" w14:textId="77777777" w:rsidR="006A5C92" w:rsidRPr="00727295" w:rsidRDefault="006A5C92" w:rsidP="006A5C92">
      <w:pPr>
        <w:pStyle w:val="Ttulo3"/>
        <w:rPr>
          <w:rFonts w:eastAsia="Palatino Linotype"/>
        </w:rPr>
      </w:pPr>
      <w:r w:rsidRPr="00727295">
        <w:rPr>
          <w:rFonts w:eastAsia="Palatino Linotype"/>
        </w:rPr>
        <w:t>DE LA VERSIÓN PÚBLICA</w:t>
      </w:r>
    </w:p>
    <w:p w14:paraId="68265FE7" w14:textId="77777777" w:rsidR="006A5C92" w:rsidRPr="00727295" w:rsidRDefault="006A5C92" w:rsidP="006A5C92">
      <w:pPr>
        <w:rPr>
          <w:rFonts w:eastAsia="Palatino Linotype" w:cs="Palatino Linotype"/>
          <w:szCs w:val="24"/>
        </w:rPr>
      </w:pPr>
      <w:r w:rsidRPr="00727295">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233A138F" w14:textId="77777777" w:rsidR="006A5C92" w:rsidRPr="00727295" w:rsidRDefault="006A5C92" w:rsidP="006A5C92">
      <w:pPr>
        <w:rPr>
          <w:rFonts w:eastAsia="Palatino Linotype" w:cs="Palatino Linotype"/>
          <w:szCs w:val="24"/>
        </w:rPr>
      </w:pPr>
    </w:p>
    <w:p w14:paraId="060D2B58"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Artículo 3.</w:t>
      </w:r>
      <w:r w:rsidRPr="00727295">
        <w:rPr>
          <w:rFonts w:eastAsia="Palatino Linotype" w:cs="Palatino Linotype"/>
          <w:i/>
          <w:color w:val="000000"/>
          <w:sz w:val="22"/>
          <w:szCs w:val="24"/>
        </w:rPr>
        <w:t xml:space="preserve"> Para los efectos de la presente Ley se entenderá por:</w:t>
      </w:r>
    </w:p>
    <w:p w14:paraId="42449301"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i/>
          <w:color w:val="000000"/>
          <w:sz w:val="22"/>
          <w:szCs w:val="24"/>
        </w:rPr>
        <w:t>[…]</w:t>
      </w:r>
    </w:p>
    <w:p w14:paraId="5BC86481"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IX. Datos personales:</w:t>
      </w:r>
      <w:r w:rsidRPr="00727295">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31C48C38"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XX.</w:t>
      </w:r>
      <w:r w:rsidRPr="00727295">
        <w:rPr>
          <w:rFonts w:eastAsia="Palatino Linotype" w:cs="Palatino Linotype"/>
          <w:i/>
          <w:color w:val="000000"/>
          <w:sz w:val="22"/>
          <w:szCs w:val="24"/>
        </w:rPr>
        <w:t xml:space="preserve"> </w:t>
      </w:r>
      <w:r w:rsidRPr="00727295">
        <w:rPr>
          <w:rFonts w:eastAsia="Palatino Linotype" w:cs="Palatino Linotype"/>
          <w:b/>
          <w:i/>
          <w:color w:val="000000"/>
          <w:sz w:val="22"/>
          <w:szCs w:val="24"/>
        </w:rPr>
        <w:t>Información clasificada:</w:t>
      </w:r>
      <w:r w:rsidRPr="00727295">
        <w:rPr>
          <w:rFonts w:eastAsia="Palatino Linotype" w:cs="Palatino Linotype"/>
          <w:i/>
          <w:color w:val="000000"/>
          <w:sz w:val="22"/>
          <w:szCs w:val="24"/>
        </w:rPr>
        <w:t xml:space="preserve"> Aquella considerada por la presente Ley como reservada o confidencial;</w:t>
      </w:r>
    </w:p>
    <w:p w14:paraId="5C4414A3"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XXI.</w:t>
      </w:r>
      <w:r w:rsidRPr="00727295">
        <w:rPr>
          <w:rFonts w:eastAsia="Palatino Linotype" w:cs="Palatino Linotype"/>
          <w:i/>
          <w:color w:val="000000"/>
          <w:sz w:val="22"/>
          <w:szCs w:val="24"/>
        </w:rPr>
        <w:t xml:space="preserve"> </w:t>
      </w:r>
      <w:r w:rsidRPr="00727295">
        <w:rPr>
          <w:rFonts w:eastAsia="Palatino Linotype" w:cs="Palatino Linotype"/>
          <w:b/>
          <w:i/>
          <w:color w:val="000000"/>
          <w:sz w:val="22"/>
          <w:szCs w:val="24"/>
        </w:rPr>
        <w:t>Información confidencial:</w:t>
      </w:r>
      <w:r w:rsidRPr="00727295">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AD89851"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w:t>
      </w:r>
    </w:p>
    <w:p w14:paraId="225832DF"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XLV.</w:t>
      </w:r>
      <w:r w:rsidRPr="00727295">
        <w:rPr>
          <w:rFonts w:eastAsia="Palatino Linotype" w:cs="Palatino Linotype"/>
          <w:i/>
          <w:color w:val="000000"/>
          <w:sz w:val="22"/>
          <w:szCs w:val="24"/>
        </w:rPr>
        <w:t xml:space="preserve"> </w:t>
      </w:r>
      <w:r w:rsidRPr="00727295">
        <w:rPr>
          <w:rFonts w:eastAsia="Palatino Linotype" w:cs="Palatino Linotype"/>
          <w:b/>
          <w:i/>
          <w:color w:val="000000"/>
          <w:sz w:val="22"/>
          <w:szCs w:val="24"/>
        </w:rPr>
        <w:t>Versión pública:</w:t>
      </w:r>
      <w:r w:rsidRPr="00727295">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2CA44784"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i/>
          <w:color w:val="000000"/>
          <w:sz w:val="22"/>
          <w:szCs w:val="24"/>
        </w:rPr>
        <w:lastRenderedPageBreak/>
        <w:t>[…]</w:t>
      </w:r>
    </w:p>
    <w:p w14:paraId="355856C4"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9055F71"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 xml:space="preserve">Artículo 91. </w:t>
      </w:r>
      <w:r w:rsidRPr="00727295">
        <w:rPr>
          <w:rFonts w:eastAsia="Palatino Linotype" w:cs="Palatino Linotype"/>
          <w:i/>
          <w:color w:val="000000"/>
          <w:sz w:val="22"/>
          <w:szCs w:val="24"/>
        </w:rPr>
        <w:t>El acceso a la información pública será restringido excepcionalmente, cuando ésta sea clasificada como reservada o confidencial.</w:t>
      </w:r>
    </w:p>
    <w:p w14:paraId="7E2B3B67"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B92D7F3"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Artículo 132.</w:t>
      </w:r>
      <w:r w:rsidRPr="00727295">
        <w:rPr>
          <w:rFonts w:eastAsia="Palatino Linotype" w:cs="Palatino Linotype"/>
          <w:i/>
          <w:color w:val="000000"/>
          <w:sz w:val="22"/>
          <w:szCs w:val="24"/>
        </w:rPr>
        <w:t xml:space="preserve"> </w:t>
      </w:r>
      <w:r w:rsidRPr="00727295">
        <w:rPr>
          <w:rFonts w:eastAsia="Palatino Linotype" w:cs="Palatino Linotype"/>
          <w:i/>
          <w:color w:val="000000"/>
          <w:sz w:val="22"/>
          <w:szCs w:val="24"/>
          <w:u w:val="single"/>
        </w:rPr>
        <w:t>La clasificación de la información se llevará a cabo en el momento en que</w:t>
      </w:r>
      <w:r w:rsidRPr="00727295">
        <w:rPr>
          <w:rFonts w:eastAsia="Palatino Linotype" w:cs="Palatino Linotype"/>
          <w:i/>
          <w:color w:val="000000"/>
          <w:sz w:val="22"/>
          <w:szCs w:val="24"/>
        </w:rPr>
        <w:t>:</w:t>
      </w:r>
    </w:p>
    <w:p w14:paraId="2B7376F2"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I.</w:t>
      </w:r>
      <w:r w:rsidRPr="00727295">
        <w:rPr>
          <w:rFonts w:eastAsia="Palatino Linotype" w:cs="Palatino Linotype"/>
          <w:i/>
          <w:color w:val="000000"/>
          <w:sz w:val="22"/>
          <w:szCs w:val="24"/>
        </w:rPr>
        <w:t xml:space="preserve"> Se reciba una solicitud de acceso a la información;</w:t>
      </w:r>
    </w:p>
    <w:p w14:paraId="07A6EA73"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II.</w:t>
      </w:r>
      <w:r w:rsidRPr="00727295">
        <w:rPr>
          <w:rFonts w:eastAsia="Palatino Linotype" w:cs="Palatino Linotype"/>
          <w:i/>
          <w:color w:val="000000"/>
          <w:sz w:val="22"/>
          <w:szCs w:val="24"/>
        </w:rPr>
        <w:t xml:space="preserve"> </w:t>
      </w:r>
      <w:r w:rsidRPr="00727295">
        <w:rPr>
          <w:rFonts w:eastAsia="Palatino Linotype" w:cs="Palatino Linotype"/>
          <w:i/>
          <w:color w:val="000000"/>
          <w:sz w:val="22"/>
          <w:szCs w:val="24"/>
          <w:u w:val="single"/>
        </w:rPr>
        <w:t>Se determine mediante resolución de autoridad competente; o</w:t>
      </w:r>
    </w:p>
    <w:p w14:paraId="297CEAA9"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727295">
        <w:rPr>
          <w:rFonts w:eastAsia="Palatino Linotype" w:cs="Palatino Linotype"/>
          <w:b/>
          <w:i/>
          <w:color w:val="000000"/>
          <w:sz w:val="22"/>
          <w:szCs w:val="24"/>
        </w:rPr>
        <w:t>III.</w:t>
      </w:r>
      <w:r w:rsidRPr="00727295">
        <w:rPr>
          <w:rFonts w:eastAsia="Palatino Linotype" w:cs="Palatino Linotype"/>
          <w:i/>
          <w:color w:val="000000"/>
          <w:sz w:val="22"/>
          <w:szCs w:val="24"/>
        </w:rPr>
        <w:t xml:space="preserve"> </w:t>
      </w:r>
      <w:r w:rsidRPr="00727295">
        <w:rPr>
          <w:rFonts w:eastAsia="Palatino Linotype" w:cs="Palatino Linotype"/>
          <w:i/>
          <w:color w:val="000000"/>
          <w:sz w:val="22"/>
          <w:szCs w:val="24"/>
          <w:u w:val="single"/>
        </w:rPr>
        <w:t>Se generen versiones públicas para dar cumplimiento a las obligaciones de transparencia previstas en esta Ley.</w:t>
      </w:r>
    </w:p>
    <w:p w14:paraId="384327AB"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i/>
          <w:color w:val="000000"/>
          <w:sz w:val="22"/>
          <w:szCs w:val="24"/>
        </w:rPr>
        <w:t>[…]</w:t>
      </w:r>
    </w:p>
    <w:p w14:paraId="03558F89"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4702808"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Artículo 143.</w:t>
      </w:r>
      <w:r w:rsidRPr="00727295">
        <w:rPr>
          <w:rFonts w:eastAsia="Palatino Linotype" w:cs="Palatino Linotype"/>
          <w:i/>
          <w:color w:val="000000"/>
          <w:sz w:val="22"/>
          <w:szCs w:val="24"/>
        </w:rPr>
        <w:t xml:space="preserve"> </w:t>
      </w:r>
      <w:r w:rsidRPr="00727295">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727295">
        <w:rPr>
          <w:rFonts w:eastAsia="Palatino Linotype" w:cs="Palatino Linotype"/>
          <w:i/>
          <w:color w:val="000000"/>
          <w:sz w:val="22"/>
          <w:szCs w:val="24"/>
        </w:rPr>
        <w:t>:</w:t>
      </w:r>
    </w:p>
    <w:p w14:paraId="5DBC634B"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I.</w:t>
      </w:r>
      <w:r w:rsidRPr="00727295">
        <w:rPr>
          <w:rFonts w:eastAsia="Palatino Linotype" w:cs="Palatino Linotype"/>
          <w:i/>
          <w:color w:val="000000"/>
          <w:sz w:val="22"/>
          <w:szCs w:val="24"/>
        </w:rPr>
        <w:t xml:space="preserve"> </w:t>
      </w:r>
      <w:r w:rsidRPr="00727295">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727295">
        <w:rPr>
          <w:rFonts w:eastAsia="Palatino Linotype" w:cs="Palatino Linotype"/>
          <w:i/>
          <w:color w:val="000000"/>
          <w:sz w:val="22"/>
          <w:szCs w:val="24"/>
        </w:rPr>
        <w:t>;</w:t>
      </w:r>
    </w:p>
    <w:p w14:paraId="1F3A0A6A"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II.</w:t>
      </w:r>
      <w:r w:rsidRPr="00727295">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727295">
        <w:rPr>
          <w:rFonts w:eastAsia="Palatino Linotype" w:cs="Palatino Linotype"/>
          <w:i/>
          <w:color w:val="000000"/>
          <w:sz w:val="22"/>
          <w:szCs w:val="24"/>
        </w:rPr>
        <w:t>; y</w:t>
      </w:r>
    </w:p>
    <w:p w14:paraId="10AE5A01"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III.</w:t>
      </w:r>
      <w:r w:rsidRPr="00727295">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0BBF9582"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727295">
        <w:rPr>
          <w:rFonts w:eastAsia="Palatino Linotype" w:cs="Palatino Linotype"/>
          <w:i/>
          <w:iCs/>
          <w:color w:val="000000" w:themeColor="text1"/>
          <w:sz w:val="22"/>
        </w:rPr>
        <w:t>La información confidencial no estará sujeta a temporalidad alguna y sólo podrán tener acceso a ella los titulares de la misma, sus representantes y los servidores públicos facultados para ello.</w:t>
      </w:r>
    </w:p>
    <w:p w14:paraId="4FD75818"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727295">
        <w:rPr>
          <w:rFonts w:eastAsia="Palatino Linotype" w:cs="Palatino Linotype"/>
          <w:i/>
          <w:iCs/>
          <w:color w:val="000000" w:themeColor="text1"/>
          <w:sz w:val="22"/>
        </w:rPr>
        <w:t>No se considerará confidencial la información que se encuentre en los registros públicos o en fuentes de acceso público, ni tampoco la que sea considerada por la presente ley como información pública.</w:t>
      </w:r>
    </w:p>
    <w:p w14:paraId="135B6F95" w14:textId="77777777" w:rsidR="006A5C92" w:rsidRPr="00727295" w:rsidRDefault="006A5C92" w:rsidP="006A5C92">
      <w:pPr>
        <w:rPr>
          <w:rFonts w:eastAsia="Palatino Linotype" w:cs="Palatino Linotype"/>
          <w:i/>
          <w:szCs w:val="24"/>
        </w:rPr>
      </w:pPr>
    </w:p>
    <w:p w14:paraId="35D458F5" w14:textId="77777777" w:rsidR="006A5C92" w:rsidRPr="00727295" w:rsidRDefault="006A5C92" w:rsidP="006A5C92">
      <w:pPr>
        <w:rPr>
          <w:rFonts w:eastAsia="Palatino Linotype" w:cs="Palatino Linotype"/>
        </w:rPr>
      </w:pPr>
      <w:r w:rsidRPr="00727295">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E6580D4" w14:textId="77777777" w:rsidR="006A5C92" w:rsidRPr="00727295" w:rsidRDefault="006A5C92" w:rsidP="006A5C92">
      <w:pPr>
        <w:rPr>
          <w:rFonts w:eastAsia="Palatino Linotype" w:cs="Palatino Linotype"/>
          <w:szCs w:val="24"/>
        </w:rPr>
      </w:pPr>
    </w:p>
    <w:p w14:paraId="070C05FB" w14:textId="77777777" w:rsidR="006A5C92" w:rsidRPr="00727295" w:rsidRDefault="006A5C92" w:rsidP="006A5C92">
      <w:pPr>
        <w:rPr>
          <w:rFonts w:eastAsia="Palatino Linotype" w:cs="Palatino Linotype"/>
          <w:szCs w:val="24"/>
        </w:rPr>
      </w:pPr>
      <w:r w:rsidRPr="00727295">
        <w:rPr>
          <w:rFonts w:eastAsia="Palatino Linotype" w:cs="Palatino Linotype"/>
          <w:szCs w:val="24"/>
        </w:rPr>
        <w:lastRenderedPageBreak/>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4E342A" w14:textId="77777777" w:rsidR="006A5C92" w:rsidRPr="00727295" w:rsidRDefault="006A5C92" w:rsidP="006A5C92">
      <w:pPr>
        <w:rPr>
          <w:rFonts w:eastAsia="Palatino Linotype" w:cs="Palatino Linotype"/>
          <w:szCs w:val="24"/>
        </w:rPr>
      </w:pPr>
    </w:p>
    <w:p w14:paraId="1A342220" w14:textId="77777777" w:rsidR="006A5C92" w:rsidRPr="00727295" w:rsidRDefault="006A5C92" w:rsidP="006A5C92">
      <w:pPr>
        <w:rPr>
          <w:rFonts w:eastAsia="Palatino Linotype" w:cs="Palatino Linotype"/>
          <w:szCs w:val="24"/>
        </w:rPr>
      </w:pPr>
      <w:r w:rsidRPr="00727295">
        <w:rPr>
          <w:rFonts w:eastAsia="Palatino Linotype" w:cs="Palatino Linotype"/>
          <w:szCs w:val="24"/>
        </w:rPr>
        <w:t>Asimismo, los Lineamientos Quincuagésimo sexto, Quincuagésimo séptimo y Quincuagésimo octavo, establecen lo siguiente:</w:t>
      </w:r>
    </w:p>
    <w:p w14:paraId="5D0DEAA2" w14:textId="77777777" w:rsidR="006A5C92" w:rsidRPr="00727295" w:rsidRDefault="006A5C92" w:rsidP="006A5C92">
      <w:pPr>
        <w:rPr>
          <w:rFonts w:eastAsia="Palatino Linotype" w:cs="Palatino Linotype"/>
        </w:rPr>
      </w:pPr>
    </w:p>
    <w:p w14:paraId="79EF2DDA"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727295">
        <w:rPr>
          <w:rFonts w:eastAsia="Palatino Linotype" w:cs="Palatino Linotype"/>
          <w:b/>
          <w:i/>
          <w:color w:val="000000"/>
          <w:sz w:val="22"/>
          <w:szCs w:val="24"/>
        </w:rPr>
        <w:t>Quincuagésimo sexto.</w:t>
      </w:r>
      <w:r w:rsidRPr="00727295">
        <w:rPr>
          <w:rFonts w:eastAsia="Palatino Linotype" w:cs="Palatino Linotype"/>
          <w:i/>
          <w:color w:val="000000"/>
          <w:sz w:val="22"/>
          <w:szCs w:val="24"/>
        </w:rPr>
        <w:t xml:space="preserve"> </w:t>
      </w:r>
      <w:r w:rsidRPr="00727295">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7BEFEB3"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53E18A2"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Quincuagésimo séptimo.</w:t>
      </w:r>
      <w:r w:rsidRPr="00727295">
        <w:rPr>
          <w:rFonts w:eastAsia="Palatino Linotype" w:cs="Palatino Linotype"/>
          <w:i/>
          <w:color w:val="000000"/>
          <w:sz w:val="22"/>
          <w:szCs w:val="24"/>
        </w:rPr>
        <w:t xml:space="preserve"> Se considera, en principio, como información pública y no podrá omitirse de las versiones públicas la siguiente:</w:t>
      </w:r>
    </w:p>
    <w:p w14:paraId="5A43BF24"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4089C12"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09585022"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C06E9EB"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727295">
        <w:rPr>
          <w:rFonts w:eastAsia="Palatino Linotype" w:cs="Palatino Linotype"/>
          <w:i/>
          <w:iCs/>
          <w:color w:val="000000" w:themeColor="text1"/>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0488D60"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A646DC6"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49D40CDC"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6FE3C25" w14:textId="77777777" w:rsidR="006A5C92" w:rsidRPr="00727295" w:rsidRDefault="006A5C92" w:rsidP="006A5C9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27295">
        <w:rPr>
          <w:rFonts w:eastAsia="Palatino Linotype" w:cs="Palatino Linotype"/>
          <w:b/>
          <w:i/>
          <w:color w:val="000000"/>
          <w:sz w:val="22"/>
          <w:szCs w:val="24"/>
        </w:rPr>
        <w:t>Quincuagésimo octavo.</w:t>
      </w:r>
      <w:r w:rsidRPr="00727295">
        <w:rPr>
          <w:rFonts w:eastAsia="Palatino Linotype" w:cs="Palatino Linotype"/>
          <w:i/>
          <w:color w:val="000000"/>
          <w:sz w:val="22"/>
          <w:szCs w:val="24"/>
        </w:rPr>
        <w:t xml:space="preserve"> Los sujetos obligados garantizarán que los sistemas o medios empleados para eliminar la información en las versiones públicas sean irreversibles, de tal forma que no permitan la recuperación o visualización de la misma.</w:t>
      </w:r>
    </w:p>
    <w:p w14:paraId="42564AAE" w14:textId="77777777" w:rsidR="006A5C92" w:rsidRPr="00727295" w:rsidRDefault="006A5C92" w:rsidP="006A5C92">
      <w:pPr>
        <w:rPr>
          <w:rFonts w:eastAsia="Palatino Linotype" w:cs="Palatino Linotype"/>
          <w:i/>
          <w:szCs w:val="24"/>
        </w:rPr>
      </w:pPr>
    </w:p>
    <w:p w14:paraId="037BDCFE" w14:textId="77777777" w:rsidR="006A5C92" w:rsidRPr="00727295" w:rsidRDefault="006A5C92" w:rsidP="006A5C92">
      <w:pPr>
        <w:rPr>
          <w:rFonts w:eastAsia="Palatino Linotype" w:cs="Palatino Linotype"/>
          <w:szCs w:val="24"/>
        </w:rPr>
      </w:pPr>
      <w:r w:rsidRPr="00727295">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1D99F57" w14:textId="77777777" w:rsidR="006A5C92" w:rsidRPr="00727295" w:rsidRDefault="006A5C92" w:rsidP="006A5C92">
      <w:pPr>
        <w:rPr>
          <w:rFonts w:eastAsia="Palatino Linotype" w:cs="Palatino Linotype"/>
          <w:szCs w:val="24"/>
        </w:rPr>
      </w:pPr>
    </w:p>
    <w:p w14:paraId="21C0F42E" w14:textId="521A518C" w:rsidR="006A5C92" w:rsidRPr="00727295" w:rsidRDefault="006A5C92" w:rsidP="004D2EF1">
      <w:pPr>
        <w:rPr>
          <w:rFonts w:eastAsia="Palatino Linotype" w:cs="Palatino Linotype"/>
          <w:szCs w:val="24"/>
        </w:rPr>
      </w:pPr>
      <w:r w:rsidRPr="00727295">
        <w:rPr>
          <w:rFonts w:eastAsia="Palatino Linotype" w:cs="Palatino Linotype"/>
          <w:szCs w:val="24"/>
        </w:rPr>
        <w:t xml:space="preserve">Debe agregarse, que </w:t>
      </w:r>
      <w:r w:rsidR="001F6A5A" w:rsidRPr="00727295">
        <w:rPr>
          <w:rFonts w:eastAsia="Palatino Linotype" w:cs="Palatino Linotype"/>
          <w:szCs w:val="24"/>
        </w:rPr>
        <w:t xml:space="preserve">la información </w:t>
      </w:r>
      <w:r w:rsidR="007C4E3F" w:rsidRPr="00727295">
        <w:rPr>
          <w:rFonts w:eastAsia="Palatino Linotype" w:cs="Palatino Linotype"/>
          <w:szCs w:val="24"/>
        </w:rPr>
        <w:t>relativa a las cuentas bancarias de los sujetos obligados se considera de interés público, por lo que deben mantenerse visibles en los documentos que las contengan; lo anterior, tiene sustento en el criterio con clave de control SO/011/20</w:t>
      </w:r>
      <w:r w:rsidR="003D5F80" w:rsidRPr="00727295">
        <w:rPr>
          <w:rFonts w:eastAsia="Palatino Linotype" w:cs="Palatino Linotype"/>
          <w:szCs w:val="24"/>
        </w:rPr>
        <w:t>17 emitido por el entonces Instituto Nacional de Transparencia, Acceso a la Información y Protección de Datos Personales</w:t>
      </w:r>
      <w:r w:rsidR="006732B9" w:rsidRPr="00727295">
        <w:rPr>
          <w:rFonts w:eastAsia="Palatino Linotype" w:cs="Palatino Linotype"/>
          <w:szCs w:val="24"/>
        </w:rPr>
        <w:t>, que a la letra dispone lo siguiente:</w:t>
      </w:r>
    </w:p>
    <w:p w14:paraId="5165AA6B" w14:textId="77777777" w:rsidR="006732B9" w:rsidRPr="00727295" w:rsidRDefault="006732B9" w:rsidP="004D2EF1">
      <w:pPr>
        <w:rPr>
          <w:rFonts w:eastAsia="Palatino Linotype" w:cs="Palatino Linotype"/>
          <w:szCs w:val="24"/>
        </w:rPr>
      </w:pPr>
    </w:p>
    <w:p w14:paraId="0F46C099" w14:textId="4DEF12C0" w:rsidR="006732B9" w:rsidRPr="00727295" w:rsidRDefault="00736C1B" w:rsidP="00736C1B">
      <w:pPr>
        <w:pStyle w:val="Sinespaciado"/>
        <w:rPr>
          <w:rFonts w:eastAsia="Palatino Linotype"/>
        </w:rPr>
      </w:pPr>
      <w:r w:rsidRPr="00727295">
        <w:rPr>
          <w:rFonts w:eastAsia="Palatino Linotype"/>
          <w:b/>
        </w:rPr>
        <w:t xml:space="preserve">Cuentas bancarias y/o CLABE interbancaria de sujetos obligados que reciben y/o transfieren recursos públicos, son información pública. </w:t>
      </w:r>
      <w:r w:rsidRPr="00727295">
        <w:rPr>
          <w:rFonts w:eastAsia="Palatino Linotype"/>
          <w:bCs/>
        </w:rPr>
        <w:t>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2645A50" w14:textId="77777777" w:rsidR="006A5C92" w:rsidRPr="00727295" w:rsidRDefault="006A5C92" w:rsidP="006A5C92">
      <w:pPr>
        <w:rPr>
          <w:rFonts w:eastAsia="Palatino Linotype" w:cs="Palatino Linotype"/>
          <w:szCs w:val="24"/>
        </w:rPr>
      </w:pPr>
    </w:p>
    <w:p w14:paraId="5EE95B1E" w14:textId="77777777" w:rsidR="006A5C92" w:rsidRPr="00727295" w:rsidRDefault="006A5C92" w:rsidP="006A5C92">
      <w:pPr>
        <w:rPr>
          <w:rFonts w:eastAsia="Palatino Linotype" w:cs="Palatino Linotype"/>
          <w:szCs w:val="24"/>
        </w:rPr>
      </w:pPr>
      <w:r w:rsidRPr="00727295">
        <w:rPr>
          <w:rFonts w:eastAsia="Palatino Linotype" w:cs="Palatino Linotype"/>
          <w:szCs w:val="24"/>
        </w:rPr>
        <w:t>Por lo que respecta al Acuerdo del Comité de Transparencia que sustente la versión pública de la documentación a entregar, deberá ser notificado mediante el SAIMEX.</w:t>
      </w:r>
    </w:p>
    <w:p w14:paraId="3959869C" w14:textId="77777777" w:rsidR="006A5C92" w:rsidRPr="00727295" w:rsidRDefault="006A5C92" w:rsidP="006A5C92">
      <w:pPr>
        <w:rPr>
          <w:rFonts w:eastAsia="Palatino Linotype" w:cs="Palatino Linotype"/>
          <w:szCs w:val="24"/>
        </w:rPr>
      </w:pPr>
    </w:p>
    <w:p w14:paraId="3A8DF10E" w14:textId="77777777" w:rsidR="006A5C92" w:rsidRPr="00727295" w:rsidRDefault="006A5C92" w:rsidP="006A5C92">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2656C84" w14:textId="77777777" w:rsidR="006A5C92" w:rsidRPr="00727295" w:rsidRDefault="006A5C92" w:rsidP="006A5C92">
      <w:pPr>
        <w:pBdr>
          <w:top w:val="nil"/>
          <w:left w:val="nil"/>
          <w:bottom w:val="nil"/>
          <w:right w:val="nil"/>
          <w:between w:val="nil"/>
        </w:pBdr>
        <w:rPr>
          <w:rFonts w:eastAsia="Palatino Linotype" w:cs="Palatino Linotype"/>
          <w:color w:val="000000"/>
          <w:szCs w:val="24"/>
        </w:rPr>
      </w:pPr>
    </w:p>
    <w:p w14:paraId="3800FA44" w14:textId="77777777" w:rsidR="006A5C92" w:rsidRPr="00727295" w:rsidRDefault="006A5C92" w:rsidP="006A5C92">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 xml:space="preserve">Así, con fundamento en lo prescrito en los artículos 5, </w:t>
      </w:r>
      <w:r w:rsidRPr="00727295">
        <w:rPr>
          <w:rFonts w:eastAsia="Palatino Linotype" w:cs="Palatino Linotype"/>
          <w:szCs w:val="24"/>
        </w:rPr>
        <w:t>párrafos trigésimo noveno, cuadragésimo y cuadragésimo primero, fracciones IV y V</w:t>
      </w:r>
      <w:r w:rsidRPr="00727295">
        <w:rPr>
          <w:rFonts w:eastAsia="Palatino Linotype" w:cs="Palatino Linotype"/>
          <w:color w:val="000000"/>
          <w:szCs w:val="24"/>
        </w:rPr>
        <w:t xml:space="preserve">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188DD55A" w14:textId="77777777" w:rsidR="006A5C92" w:rsidRPr="00727295" w:rsidRDefault="006A5C92" w:rsidP="006A5C92">
      <w:pPr>
        <w:pBdr>
          <w:top w:val="nil"/>
          <w:left w:val="nil"/>
          <w:bottom w:val="nil"/>
          <w:right w:val="nil"/>
          <w:between w:val="nil"/>
        </w:pBdr>
        <w:ind w:right="-8"/>
        <w:rPr>
          <w:rFonts w:eastAsia="Palatino Linotype" w:cs="Palatino Linotype"/>
          <w:color w:val="000000"/>
          <w:szCs w:val="24"/>
        </w:rPr>
      </w:pPr>
    </w:p>
    <w:p w14:paraId="143E9E96" w14:textId="77777777" w:rsidR="006A5C92" w:rsidRPr="00727295" w:rsidRDefault="006A5C92" w:rsidP="006A5C92">
      <w:pPr>
        <w:pBdr>
          <w:top w:val="nil"/>
          <w:left w:val="nil"/>
          <w:bottom w:val="nil"/>
          <w:right w:val="nil"/>
          <w:between w:val="nil"/>
        </w:pBdr>
        <w:jc w:val="center"/>
        <w:rPr>
          <w:rFonts w:eastAsia="Palatino Linotype" w:cs="Palatino Linotype"/>
          <w:b/>
          <w:color w:val="000000"/>
          <w:sz w:val="28"/>
          <w:szCs w:val="28"/>
        </w:rPr>
      </w:pPr>
      <w:r w:rsidRPr="00727295">
        <w:rPr>
          <w:rFonts w:eastAsia="Palatino Linotype" w:cs="Palatino Linotype"/>
          <w:b/>
          <w:color w:val="000000"/>
          <w:sz w:val="28"/>
          <w:szCs w:val="28"/>
        </w:rPr>
        <w:t>R E S U E L V E</w:t>
      </w:r>
    </w:p>
    <w:p w14:paraId="41569F82" w14:textId="77777777" w:rsidR="006A5C92" w:rsidRPr="00727295" w:rsidRDefault="006A5C92" w:rsidP="006A5C92">
      <w:pPr>
        <w:pBdr>
          <w:top w:val="nil"/>
          <w:left w:val="nil"/>
          <w:bottom w:val="nil"/>
          <w:right w:val="nil"/>
          <w:between w:val="nil"/>
        </w:pBdr>
        <w:rPr>
          <w:rFonts w:eastAsia="Palatino Linotype" w:cs="Palatino Linotype"/>
          <w:color w:val="000000"/>
          <w:szCs w:val="24"/>
        </w:rPr>
      </w:pPr>
    </w:p>
    <w:p w14:paraId="33320EDA" w14:textId="1C4179B1" w:rsidR="006A5C92" w:rsidRPr="00727295" w:rsidRDefault="006A5C92" w:rsidP="006A5C92">
      <w:pPr>
        <w:pBdr>
          <w:top w:val="nil"/>
          <w:left w:val="nil"/>
          <w:bottom w:val="nil"/>
          <w:right w:val="nil"/>
          <w:between w:val="nil"/>
        </w:pBdr>
        <w:rPr>
          <w:rFonts w:eastAsia="Palatino Linotype" w:cs="Palatino Linotype"/>
          <w:color w:val="000000"/>
          <w:szCs w:val="24"/>
        </w:rPr>
      </w:pPr>
      <w:r w:rsidRPr="00727295">
        <w:rPr>
          <w:rFonts w:eastAsia="Palatino Linotype" w:cs="Palatino Linotype"/>
          <w:b/>
          <w:color w:val="000000"/>
          <w:szCs w:val="24"/>
        </w:rPr>
        <w:t>PRIMERO.</w:t>
      </w:r>
      <w:r w:rsidRPr="00727295">
        <w:rPr>
          <w:rFonts w:eastAsia="Palatino Linotype" w:cs="Palatino Linotype"/>
          <w:color w:val="000000"/>
          <w:szCs w:val="24"/>
        </w:rPr>
        <w:t xml:space="preserve"> Resultan fundadas las razones o motivos de inconformidad hechos valer por el Recurrente</w:t>
      </w:r>
      <w:r w:rsidRPr="00727295">
        <w:rPr>
          <w:rFonts w:eastAsia="Palatino Linotype" w:cs="Palatino Linotype"/>
          <w:b/>
          <w:color w:val="000000"/>
          <w:szCs w:val="24"/>
        </w:rPr>
        <w:t>,</w:t>
      </w:r>
      <w:r w:rsidRPr="00727295">
        <w:rPr>
          <w:rFonts w:eastAsia="Palatino Linotype" w:cs="Palatino Linotype"/>
          <w:color w:val="000000"/>
          <w:szCs w:val="24"/>
        </w:rPr>
        <w:t xml:space="preserve"> en términos del </w:t>
      </w:r>
      <w:r w:rsidRPr="00727295">
        <w:rPr>
          <w:rFonts w:eastAsia="Palatino Linotype" w:cs="Palatino Linotype"/>
          <w:b/>
          <w:color w:val="000000"/>
          <w:szCs w:val="24"/>
        </w:rPr>
        <w:t xml:space="preserve">Considerando </w:t>
      </w:r>
      <w:r w:rsidR="00265A8F" w:rsidRPr="00727295">
        <w:rPr>
          <w:rFonts w:eastAsia="Palatino Linotype" w:cs="Palatino Linotype"/>
          <w:b/>
          <w:color w:val="000000"/>
          <w:szCs w:val="24"/>
        </w:rPr>
        <w:t>QUINT</w:t>
      </w:r>
      <w:r w:rsidRPr="00727295">
        <w:rPr>
          <w:rFonts w:eastAsia="Palatino Linotype" w:cs="Palatino Linotype"/>
          <w:b/>
          <w:color w:val="000000"/>
          <w:szCs w:val="24"/>
        </w:rPr>
        <w:t xml:space="preserve">O </w:t>
      </w:r>
      <w:r w:rsidRPr="00727295">
        <w:rPr>
          <w:rFonts w:eastAsia="Palatino Linotype" w:cs="Palatino Linotype"/>
          <w:color w:val="000000"/>
          <w:szCs w:val="24"/>
        </w:rPr>
        <w:t>de la presente resolución.</w:t>
      </w:r>
    </w:p>
    <w:p w14:paraId="227085C2" w14:textId="77777777" w:rsidR="006A5C92" w:rsidRPr="00727295" w:rsidRDefault="006A5C92" w:rsidP="006A5C92">
      <w:pPr>
        <w:pBdr>
          <w:top w:val="nil"/>
          <w:left w:val="nil"/>
          <w:bottom w:val="nil"/>
          <w:right w:val="nil"/>
          <w:between w:val="nil"/>
        </w:pBdr>
        <w:rPr>
          <w:rFonts w:eastAsia="Palatino Linotype" w:cs="Palatino Linotype"/>
          <w:color w:val="000000"/>
          <w:szCs w:val="24"/>
        </w:rPr>
      </w:pPr>
    </w:p>
    <w:p w14:paraId="0407E1E7" w14:textId="77777777" w:rsidR="00655FE2" w:rsidRPr="00727295" w:rsidRDefault="006A5C92" w:rsidP="00655FE2">
      <w:pPr>
        <w:rPr>
          <w:rFonts w:eastAsia="Palatino Linotype" w:cs="Palatino Linotype"/>
          <w:color w:val="000000"/>
          <w:szCs w:val="24"/>
        </w:rPr>
      </w:pPr>
      <w:r w:rsidRPr="00727295">
        <w:rPr>
          <w:rFonts w:eastAsia="Palatino Linotype" w:cs="Palatino Linotype"/>
          <w:b/>
          <w:color w:val="000000"/>
          <w:szCs w:val="24"/>
        </w:rPr>
        <w:t xml:space="preserve">SEGUNDO. </w:t>
      </w:r>
      <w:r w:rsidRPr="00727295">
        <w:rPr>
          <w:rFonts w:eastAsia="Palatino Linotype" w:cs="Palatino Linotype"/>
          <w:color w:val="000000"/>
          <w:szCs w:val="24"/>
        </w:rPr>
        <w:t>Se</w:t>
      </w:r>
      <w:r w:rsidRPr="00727295">
        <w:rPr>
          <w:rFonts w:eastAsia="Palatino Linotype" w:cs="Palatino Linotype"/>
          <w:b/>
          <w:color w:val="000000"/>
          <w:szCs w:val="24"/>
        </w:rPr>
        <w:t xml:space="preserve"> ORDENA </w:t>
      </w:r>
      <w:r w:rsidRPr="00727295">
        <w:rPr>
          <w:rFonts w:eastAsia="Palatino Linotype" w:cs="Palatino Linotype"/>
          <w:color w:val="000000"/>
          <w:szCs w:val="24"/>
        </w:rPr>
        <w:t>al Sujeto Obligado que</w:t>
      </w:r>
      <w:r w:rsidRPr="00727295">
        <w:rPr>
          <w:rFonts w:eastAsia="Palatino Linotype" w:cs="Palatino Linotype"/>
          <w:b/>
          <w:color w:val="000000"/>
          <w:szCs w:val="24"/>
        </w:rPr>
        <w:t xml:space="preserve"> </w:t>
      </w:r>
      <w:r w:rsidRPr="00727295">
        <w:rPr>
          <w:rFonts w:eastAsia="Palatino Linotype" w:cs="Palatino Linotype"/>
          <w:color w:val="000000"/>
          <w:szCs w:val="24"/>
        </w:rPr>
        <w:t>atienda la</w:t>
      </w:r>
      <w:r w:rsidR="00D7666A" w:rsidRPr="00727295">
        <w:rPr>
          <w:rFonts w:eastAsia="Palatino Linotype" w:cs="Palatino Linotype"/>
          <w:color w:val="000000"/>
          <w:szCs w:val="24"/>
        </w:rPr>
        <w:t>s</w:t>
      </w:r>
      <w:r w:rsidRPr="00727295">
        <w:rPr>
          <w:rFonts w:eastAsia="Palatino Linotype" w:cs="Palatino Linotype"/>
          <w:color w:val="000000"/>
          <w:szCs w:val="24"/>
        </w:rPr>
        <w:t xml:space="preserve"> solicitud</w:t>
      </w:r>
      <w:r w:rsidR="00D7666A" w:rsidRPr="00727295">
        <w:rPr>
          <w:rFonts w:eastAsia="Palatino Linotype" w:cs="Palatino Linotype"/>
          <w:color w:val="000000"/>
          <w:szCs w:val="24"/>
        </w:rPr>
        <w:t>es</w:t>
      </w:r>
      <w:r w:rsidRPr="00727295">
        <w:rPr>
          <w:rFonts w:eastAsia="Palatino Linotype" w:cs="Palatino Linotype"/>
          <w:color w:val="000000"/>
          <w:szCs w:val="24"/>
        </w:rPr>
        <w:t xml:space="preserve"> de información </w:t>
      </w:r>
      <w:r w:rsidR="00D7666A" w:rsidRPr="00727295">
        <w:rPr>
          <w:rFonts w:eastAsia="Palatino Linotype" w:cs="Palatino Linotype"/>
          <w:b/>
          <w:color w:val="000000"/>
          <w:szCs w:val="24"/>
        </w:rPr>
        <w:t>02920/TOLUCA/IP/2025</w:t>
      </w:r>
      <w:r w:rsidR="00D7666A" w:rsidRPr="00727295">
        <w:rPr>
          <w:rFonts w:eastAsia="Palatino Linotype" w:cs="Palatino Linotype"/>
          <w:bCs/>
          <w:color w:val="000000"/>
          <w:szCs w:val="24"/>
        </w:rPr>
        <w:t xml:space="preserve">, </w:t>
      </w:r>
      <w:r w:rsidR="00D7666A" w:rsidRPr="00727295">
        <w:rPr>
          <w:rFonts w:eastAsia="Palatino Linotype" w:cs="Palatino Linotype"/>
          <w:b/>
          <w:color w:val="000000"/>
          <w:szCs w:val="24"/>
        </w:rPr>
        <w:t>02919/TOLUCA/IP/2025</w:t>
      </w:r>
      <w:r w:rsidR="00D7666A" w:rsidRPr="00727295">
        <w:rPr>
          <w:rFonts w:eastAsia="Palatino Linotype" w:cs="Palatino Linotype"/>
          <w:bCs/>
          <w:color w:val="000000"/>
          <w:szCs w:val="24"/>
        </w:rPr>
        <w:t xml:space="preserve"> </w:t>
      </w:r>
      <w:r w:rsidR="00D7666A" w:rsidRPr="00727295">
        <w:rPr>
          <w:rFonts w:eastAsia="Palatino Linotype" w:cs="Palatino Linotype"/>
          <w:color w:val="000000"/>
          <w:szCs w:val="24"/>
        </w:rPr>
        <w:t xml:space="preserve">y </w:t>
      </w:r>
      <w:r w:rsidR="00D7666A" w:rsidRPr="00727295">
        <w:rPr>
          <w:rFonts w:eastAsia="Palatino Linotype" w:cs="Palatino Linotype"/>
          <w:b/>
          <w:color w:val="000000"/>
          <w:szCs w:val="24"/>
        </w:rPr>
        <w:t>02918/TOLUCA/IP/2025</w:t>
      </w:r>
      <w:r w:rsidR="00D7666A" w:rsidRPr="00727295">
        <w:rPr>
          <w:rFonts w:eastAsia="Palatino Linotype" w:cs="Palatino Linotype"/>
          <w:bCs/>
          <w:color w:val="000000"/>
          <w:szCs w:val="24"/>
        </w:rPr>
        <w:t xml:space="preserve">, </w:t>
      </w:r>
      <w:r w:rsidRPr="00727295">
        <w:rPr>
          <w:rFonts w:eastAsia="Palatino Linotype" w:cs="Palatino Linotype"/>
          <w:color w:val="000000"/>
          <w:szCs w:val="24"/>
        </w:rPr>
        <w:t xml:space="preserve">y </w:t>
      </w:r>
      <w:r w:rsidR="00D7666A" w:rsidRPr="00727295">
        <w:rPr>
          <w:rFonts w:eastAsia="Palatino Linotype" w:cs="Palatino Linotype"/>
          <w:color w:val="000000"/>
          <w:szCs w:val="24"/>
        </w:rPr>
        <w:t xml:space="preserve">lleve a </w:t>
      </w:r>
      <w:r w:rsidR="00D7666A" w:rsidRPr="00727295">
        <w:rPr>
          <w:rFonts w:eastAsia="Palatino Linotype" w:cs="Palatino Linotype"/>
          <w:color w:val="000000"/>
          <w:szCs w:val="24"/>
        </w:rPr>
        <w:lastRenderedPageBreak/>
        <w:t xml:space="preserve">cabo una búsqueda exhaustiva y razonable en los archivos de las áreas competentes con el propósito de hacer </w:t>
      </w:r>
      <w:r w:rsidRPr="00727295">
        <w:rPr>
          <w:rFonts w:eastAsia="Palatino Linotype" w:cs="Palatino Linotype"/>
          <w:color w:val="000000"/>
          <w:szCs w:val="24"/>
        </w:rPr>
        <w:t xml:space="preserve">entrega al Recurrente en términos del </w:t>
      </w:r>
      <w:r w:rsidRPr="00727295">
        <w:rPr>
          <w:rFonts w:eastAsia="Palatino Linotype" w:cs="Palatino Linotype"/>
          <w:b/>
          <w:color w:val="000000"/>
          <w:szCs w:val="24"/>
        </w:rPr>
        <w:t xml:space="preserve">Considerando </w:t>
      </w:r>
      <w:r w:rsidR="00D7666A" w:rsidRPr="00727295">
        <w:rPr>
          <w:rFonts w:eastAsia="Palatino Linotype" w:cs="Palatino Linotype"/>
          <w:b/>
          <w:color w:val="000000"/>
          <w:szCs w:val="24"/>
        </w:rPr>
        <w:t>QUIN</w:t>
      </w:r>
      <w:r w:rsidRPr="00727295">
        <w:rPr>
          <w:rFonts w:eastAsia="Palatino Linotype" w:cs="Palatino Linotype"/>
          <w:b/>
          <w:color w:val="000000"/>
          <w:szCs w:val="24"/>
        </w:rPr>
        <w:t xml:space="preserve">TO </w:t>
      </w:r>
      <w:r w:rsidRPr="00727295">
        <w:rPr>
          <w:rFonts w:eastAsia="Palatino Linotype" w:cs="Palatino Linotype"/>
          <w:color w:val="000000"/>
          <w:szCs w:val="24"/>
        </w:rPr>
        <w:t xml:space="preserve">de esta resolución, mediante el Sistema de Acceso a la Información Mexiquense (SAIMEX) y en versión pública </w:t>
      </w:r>
      <w:r w:rsidR="00D7666A" w:rsidRPr="00727295">
        <w:rPr>
          <w:rFonts w:eastAsia="Palatino Linotype" w:cs="Palatino Linotype"/>
          <w:color w:val="000000"/>
          <w:szCs w:val="24"/>
        </w:rPr>
        <w:t xml:space="preserve">de ser procedente, </w:t>
      </w:r>
      <w:r w:rsidR="00655FE2" w:rsidRPr="00727295">
        <w:rPr>
          <w:rFonts w:eastAsia="Palatino Linotype" w:cs="Palatino Linotype"/>
          <w:color w:val="000000"/>
          <w:szCs w:val="24"/>
        </w:rPr>
        <w:t>respecto de los créditos adquiridos por el Sujeto Obligado en los ejercicios 2022, 2023 y durante el periodo comprendido del primero de enero al veinte de mayo de 2025, de los documentos en donde conste lo siguiente:</w:t>
      </w:r>
    </w:p>
    <w:p w14:paraId="3D720E3F" w14:textId="77777777" w:rsidR="00655FE2" w:rsidRPr="00727295" w:rsidRDefault="00655FE2" w:rsidP="00655FE2">
      <w:pPr>
        <w:rPr>
          <w:rFonts w:eastAsia="Palatino Linotype" w:cs="Palatino Linotype"/>
          <w:color w:val="000000"/>
          <w:szCs w:val="24"/>
        </w:rPr>
      </w:pPr>
    </w:p>
    <w:p w14:paraId="5B994A9F" w14:textId="77777777" w:rsidR="00655FE2" w:rsidRPr="00727295" w:rsidRDefault="00655FE2" w:rsidP="00655FE2">
      <w:pPr>
        <w:pStyle w:val="Prrafodelista"/>
        <w:numPr>
          <w:ilvl w:val="0"/>
          <w:numId w:val="36"/>
        </w:numPr>
        <w:spacing w:line="276" w:lineRule="auto"/>
        <w:rPr>
          <w:rFonts w:eastAsia="Palatino Linotype" w:cs="Palatino Linotype"/>
          <w:i/>
          <w:iCs/>
          <w:color w:val="000000"/>
        </w:rPr>
      </w:pPr>
      <w:r w:rsidRPr="00727295">
        <w:rPr>
          <w:rFonts w:eastAsia="Palatino Linotype" w:cs="Palatino Linotype"/>
          <w:i/>
          <w:iCs/>
          <w:color w:val="000000"/>
        </w:rPr>
        <w:t>La institución de la que se obtuvo.</w:t>
      </w:r>
    </w:p>
    <w:p w14:paraId="22D09765" w14:textId="77777777" w:rsidR="00655FE2" w:rsidRPr="00727295" w:rsidRDefault="00655FE2" w:rsidP="00655FE2">
      <w:pPr>
        <w:pStyle w:val="Prrafodelista"/>
        <w:numPr>
          <w:ilvl w:val="0"/>
          <w:numId w:val="36"/>
        </w:numPr>
        <w:spacing w:line="276" w:lineRule="auto"/>
        <w:rPr>
          <w:rFonts w:eastAsia="Palatino Linotype" w:cs="Palatino Linotype"/>
          <w:i/>
          <w:iCs/>
          <w:color w:val="000000"/>
        </w:rPr>
      </w:pPr>
      <w:r w:rsidRPr="00727295">
        <w:rPr>
          <w:rFonts w:eastAsia="Palatino Linotype" w:cs="Palatino Linotype"/>
          <w:i/>
          <w:iCs/>
          <w:color w:val="000000"/>
        </w:rPr>
        <w:t>El acuerdo de cabildo, la justificación del recurso.</w:t>
      </w:r>
    </w:p>
    <w:p w14:paraId="374CCB2B" w14:textId="77777777" w:rsidR="00655FE2" w:rsidRPr="00727295" w:rsidRDefault="00655FE2" w:rsidP="00655FE2">
      <w:pPr>
        <w:pStyle w:val="Prrafodelista"/>
        <w:numPr>
          <w:ilvl w:val="0"/>
          <w:numId w:val="36"/>
        </w:numPr>
        <w:spacing w:line="276" w:lineRule="auto"/>
        <w:rPr>
          <w:rFonts w:eastAsia="Palatino Linotype" w:cs="Palatino Linotype"/>
          <w:i/>
          <w:iCs/>
          <w:color w:val="000000"/>
        </w:rPr>
      </w:pPr>
      <w:r w:rsidRPr="00727295">
        <w:rPr>
          <w:rFonts w:eastAsia="Palatino Linotype" w:cs="Palatino Linotype"/>
          <w:i/>
          <w:iCs/>
          <w:color w:val="000000"/>
        </w:rPr>
        <w:t>El número de cuenta en donde se depositó.</w:t>
      </w:r>
    </w:p>
    <w:p w14:paraId="181B036B" w14:textId="77777777" w:rsidR="00655FE2" w:rsidRPr="00727295" w:rsidRDefault="00655FE2" w:rsidP="00655FE2">
      <w:pPr>
        <w:pStyle w:val="Prrafodelista"/>
        <w:numPr>
          <w:ilvl w:val="0"/>
          <w:numId w:val="36"/>
        </w:numPr>
        <w:spacing w:line="276" w:lineRule="auto"/>
        <w:rPr>
          <w:rFonts w:eastAsia="Palatino Linotype" w:cs="Palatino Linotype"/>
          <w:i/>
          <w:iCs/>
          <w:color w:val="000000"/>
        </w:rPr>
      </w:pPr>
      <w:r w:rsidRPr="00727295">
        <w:rPr>
          <w:rFonts w:eastAsia="Palatino Linotype" w:cs="Palatino Linotype"/>
          <w:i/>
          <w:iCs/>
          <w:color w:val="000000"/>
        </w:rPr>
        <w:t>El número de crédito.</w:t>
      </w:r>
    </w:p>
    <w:p w14:paraId="5F5EEEB2" w14:textId="77777777" w:rsidR="00655FE2" w:rsidRPr="00727295" w:rsidRDefault="00655FE2" w:rsidP="00655FE2">
      <w:pPr>
        <w:pStyle w:val="Prrafodelista"/>
        <w:numPr>
          <w:ilvl w:val="0"/>
          <w:numId w:val="36"/>
        </w:numPr>
        <w:spacing w:line="276" w:lineRule="auto"/>
        <w:rPr>
          <w:rFonts w:eastAsia="Palatino Linotype" w:cs="Palatino Linotype"/>
          <w:i/>
          <w:iCs/>
          <w:color w:val="000000"/>
        </w:rPr>
      </w:pPr>
      <w:r w:rsidRPr="00727295">
        <w:rPr>
          <w:rFonts w:eastAsia="Palatino Linotype" w:cs="Palatino Linotype"/>
          <w:i/>
          <w:iCs/>
          <w:color w:val="000000"/>
        </w:rPr>
        <w:t>El contrato celebrado.</w:t>
      </w:r>
    </w:p>
    <w:p w14:paraId="57F7FFCC" w14:textId="77777777" w:rsidR="00655FE2" w:rsidRPr="00727295" w:rsidRDefault="00655FE2" w:rsidP="00655FE2">
      <w:pPr>
        <w:pStyle w:val="Prrafodelista"/>
        <w:numPr>
          <w:ilvl w:val="0"/>
          <w:numId w:val="36"/>
        </w:numPr>
        <w:spacing w:line="276" w:lineRule="auto"/>
        <w:rPr>
          <w:rFonts w:eastAsia="Palatino Linotype" w:cs="Palatino Linotype"/>
          <w:i/>
          <w:iCs/>
          <w:color w:val="000000"/>
        </w:rPr>
      </w:pPr>
      <w:r w:rsidRPr="00727295">
        <w:rPr>
          <w:rFonts w:eastAsia="Palatino Linotype" w:cs="Palatino Linotype"/>
          <w:i/>
          <w:iCs/>
          <w:color w:val="000000"/>
        </w:rPr>
        <w:t>La aprobación de la Secretaría de Hacienda y Crédito Público para la obtención del crédito.</w:t>
      </w:r>
    </w:p>
    <w:p w14:paraId="601D2CD8" w14:textId="77777777" w:rsidR="00655FE2" w:rsidRPr="00727295" w:rsidRDefault="00655FE2" w:rsidP="00655FE2">
      <w:pPr>
        <w:pStyle w:val="Prrafodelista"/>
        <w:numPr>
          <w:ilvl w:val="0"/>
          <w:numId w:val="36"/>
        </w:numPr>
        <w:spacing w:line="276" w:lineRule="auto"/>
        <w:rPr>
          <w:rFonts w:eastAsia="Palatino Linotype" w:cs="Palatino Linotype"/>
          <w:i/>
          <w:iCs/>
          <w:color w:val="000000"/>
        </w:rPr>
      </w:pPr>
      <w:r w:rsidRPr="00727295">
        <w:rPr>
          <w:rFonts w:eastAsia="Palatino Linotype" w:cs="Palatino Linotype"/>
          <w:i/>
          <w:iCs/>
          <w:color w:val="000000"/>
        </w:rPr>
        <w:t>El expediente del proceso competitivo para escoger a la institución financiera.</w:t>
      </w:r>
    </w:p>
    <w:p w14:paraId="5A4E3E59" w14:textId="77777777" w:rsidR="00655FE2" w:rsidRPr="00727295" w:rsidRDefault="00655FE2" w:rsidP="00655FE2">
      <w:pPr>
        <w:pStyle w:val="Prrafodelista"/>
        <w:numPr>
          <w:ilvl w:val="0"/>
          <w:numId w:val="36"/>
        </w:numPr>
        <w:spacing w:line="276" w:lineRule="auto"/>
        <w:rPr>
          <w:rFonts w:eastAsia="Palatino Linotype" w:cs="Palatino Linotype"/>
          <w:i/>
          <w:iCs/>
          <w:color w:val="000000"/>
        </w:rPr>
      </w:pPr>
      <w:r w:rsidRPr="00727295">
        <w:rPr>
          <w:rFonts w:eastAsia="Palatino Linotype" w:cs="Palatino Linotype"/>
          <w:i/>
          <w:iCs/>
          <w:color w:val="000000"/>
        </w:rPr>
        <w:t>La evidencia de otras opciones de crédito.</w:t>
      </w:r>
    </w:p>
    <w:p w14:paraId="06BABB0C" w14:textId="77777777" w:rsidR="00655FE2" w:rsidRPr="00727295" w:rsidRDefault="00655FE2" w:rsidP="00655FE2">
      <w:pPr>
        <w:pStyle w:val="Prrafodelista"/>
        <w:numPr>
          <w:ilvl w:val="0"/>
          <w:numId w:val="36"/>
        </w:numPr>
        <w:spacing w:line="276" w:lineRule="auto"/>
        <w:rPr>
          <w:rFonts w:eastAsia="Palatino Linotype" w:cs="Palatino Linotype"/>
          <w:i/>
          <w:iCs/>
          <w:color w:val="000000"/>
        </w:rPr>
      </w:pPr>
      <w:r w:rsidRPr="00727295">
        <w:rPr>
          <w:rFonts w:eastAsia="Palatino Linotype" w:cs="Palatino Linotype"/>
          <w:i/>
          <w:iCs/>
          <w:color w:val="000000"/>
        </w:rPr>
        <w:t>El acuerdo de cabildo de la ampliación del presupuesto.</w:t>
      </w:r>
    </w:p>
    <w:p w14:paraId="6FD49340" w14:textId="44A65F40" w:rsidR="006A5C92" w:rsidRPr="00727295" w:rsidRDefault="006A5C92" w:rsidP="00655FE2">
      <w:pPr>
        <w:pBdr>
          <w:top w:val="nil"/>
          <w:left w:val="nil"/>
          <w:bottom w:val="nil"/>
          <w:right w:val="nil"/>
          <w:between w:val="nil"/>
        </w:pBdr>
        <w:rPr>
          <w:rFonts w:eastAsia="Palatino Linotype" w:cs="Palatino Linotype"/>
          <w:color w:val="000000"/>
          <w:szCs w:val="24"/>
        </w:rPr>
      </w:pPr>
    </w:p>
    <w:p w14:paraId="4921DEE8" w14:textId="77777777" w:rsidR="006A5C92" w:rsidRPr="00727295" w:rsidRDefault="006A5C92" w:rsidP="006A5C92">
      <w:pPr>
        <w:rPr>
          <w:rFonts w:eastAsia="Palatino Linotype" w:cs="Palatino Linotype"/>
          <w:color w:val="000000"/>
          <w:szCs w:val="24"/>
        </w:rPr>
      </w:pPr>
      <w:r w:rsidRPr="00727295">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33715042" w14:textId="77777777" w:rsidR="006A5C92" w:rsidRPr="00727295" w:rsidRDefault="006A5C92" w:rsidP="006A5C92">
      <w:pPr>
        <w:pBdr>
          <w:top w:val="nil"/>
          <w:left w:val="nil"/>
          <w:bottom w:val="nil"/>
          <w:right w:val="nil"/>
          <w:between w:val="nil"/>
        </w:pBdr>
        <w:rPr>
          <w:rFonts w:eastAsia="Palatino Linotype" w:cs="Palatino Linotype"/>
          <w:color w:val="000000"/>
          <w:szCs w:val="24"/>
        </w:rPr>
      </w:pPr>
    </w:p>
    <w:p w14:paraId="41AE29FE" w14:textId="1317DAC8" w:rsidR="00655FE2" w:rsidRPr="00727295" w:rsidRDefault="00655FE2" w:rsidP="006A5C92">
      <w:pPr>
        <w:pBdr>
          <w:top w:val="nil"/>
          <w:left w:val="nil"/>
          <w:bottom w:val="nil"/>
          <w:right w:val="nil"/>
          <w:between w:val="nil"/>
        </w:pBdr>
        <w:rPr>
          <w:rFonts w:eastAsia="Palatino Linotype" w:cs="Palatino Linotype"/>
          <w:color w:val="000000"/>
          <w:szCs w:val="24"/>
        </w:rPr>
      </w:pPr>
      <w:r w:rsidRPr="00727295">
        <w:rPr>
          <w:rFonts w:eastAsia="Palatino Linotype" w:cs="Palatino Linotype"/>
          <w:color w:val="000000"/>
          <w:szCs w:val="24"/>
        </w:rPr>
        <w:t xml:space="preserve">En el supuesto de que una vez realizada la búsqueda exhaustiva y razonable el Sujeto Obligado determine que no se obtuvieron créditos bancarios en los años 2023 y 2025, bastará con que así lo haga del conocimiento del Recurrente conforme a lo dispuesto en </w:t>
      </w:r>
      <w:r w:rsidRPr="00727295">
        <w:rPr>
          <w:rFonts w:eastAsia="Palatino Linotype" w:cs="Palatino Linotype"/>
          <w:color w:val="000000"/>
          <w:szCs w:val="24"/>
        </w:rPr>
        <w:lastRenderedPageBreak/>
        <w:t>el segundo párrafo del artículo 19 de la Ley de Transparencia y Acceso a la Información Pública del Estado de México y Municipios.</w:t>
      </w:r>
    </w:p>
    <w:p w14:paraId="46CE2E89" w14:textId="77777777" w:rsidR="00655FE2" w:rsidRPr="00727295" w:rsidRDefault="00655FE2" w:rsidP="006A5C92">
      <w:pPr>
        <w:pBdr>
          <w:top w:val="nil"/>
          <w:left w:val="nil"/>
          <w:bottom w:val="nil"/>
          <w:right w:val="nil"/>
          <w:between w:val="nil"/>
        </w:pBdr>
        <w:rPr>
          <w:rFonts w:eastAsia="Palatino Linotype" w:cs="Palatino Linotype"/>
          <w:color w:val="000000"/>
          <w:szCs w:val="24"/>
        </w:rPr>
      </w:pPr>
    </w:p>
    <w:p w14:paraId="1D20D5FC" w14:textId="77777777" w:rsidR="006A5C92" w:rsidRPr="00727295" w:rsidRDefault="006A5C92" w:rsidP="006A5C92">
      <w:pPr>
        <w:pBdr>
          <w:top w:val="nil"/>
          <w:left w:val="nil"/>
          <w:bottom w:val="nil"/>
          <w:right w:val="nil"/>
          <w:between w:val="nil"/>
        </w:pBdr>
        <w:rPr>
          <w:rFonts w:eastAsia="Palatino Linotype" w:cs="Palatino Linotype"/>
          <w:color w:val="000000"/>
          <w:szCs w:val="24"/>
        </w:rPr>
      </w:pPr>
      <w:r w:rsidRPr="00727295">
        <w:rPr>
          <w:rFonts w:eastAsia="Palatino Linotype" w:cs="Palatino Linotype"/>
          <w:b/>
          <w:color w:val="000000"/>
          <w:szCs w:val="24"/>
        </w:rPr>
        <w:t>TERCERO. Notifíquese</w:t>
      </w:r>
      <w:r w:rsidRPr="00727295">
        <w:rPr>
          <w:rFonts w:eastAsia="Palatino Linotype" w:cs="Palatino Linotype"/>
          <w:b/>
          <w:i/>
          <w:color w:val="000000"/>
          <w:szCs w:val="24"/>
        </w:rPr>
        <w:t xml:space="preserve"> </w:t>
      </w:r>
      <w:r w:rsidRPr="00727295">
        <w:rPr>
          <w:rFonts w:eastAsia="Palatino Linotype" w:cs="Palatino Linotype"/>
          <w:color w:val="000000"/>
          <w:szCs w:val="24"/>
        </w:rPr>
        <w:t>la presente resolución al Titular de la Unidad de Transparencia del 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BDEE81" w14:textId="77777777" w:rsidR="006A5C92" w:rsidRPr="00727295" w:rsidRDefault="006A5C92" w:rsidP="006A5C92">
      <w:pPr>
        <w:pBdr>
          <w:top w:val="nil"/>
          <w:left w:val="nil"/>
          <w:bottom w:val="nil"/>
          <w:right w:val="nil"/>
          <w:between w:val="nil"/>
        </w:pBdr>
        <w:rPr>
          <w:rFonts w:eastAsia="Palatino Linotype" w:cs="Palatino Linotype"/>
          <w:color w:val="000000"/>
          <w:szCs w:val="24"/>
        </w:rPr>
      </w:pPr>
    </w:p>
    <w:p w14:paraId="0473890F" w14:textId="77777777" w:rsidR="006A5C92" w:rsidRPr="00727295" w:rsidRDefault="006A5C92" w:rsidP="006A5C92">
      <w:pPr>
        <w:pBdr>
          <w:top w:val="nil"/>
          <w:left w:val="nil"/>
          <w:bottom w:val="nil"/>
          <w:right w:val="nil"/>
          <w:between w:val="nil"/>
        </w:pBdr>
        <w:rPr>
          <w:rFonts w:eastAsia="Palatino Linotype" w:cs="Palatino Linotype"/>
          <w:color w:val="000000"/>
          <w:szCs w:val="24"/>
        </w:rPr>
      </w:pPr>
      <w:r w:rsidRPr="00727295">
        <w:rPr>
          <w:rFonts w:eastAsia="Palatino Linotype" w:cs="Palatino Linotype"/>
          <w:b/>
          <w:color w:val="000000"/>
          <w:szCs w:val="24"/>
        </w:rPr>
        <w:t xml:space="preserve">CUARTO. Notifíquese </w:t>
      </w:r>
      <w:r w:rsidRPr="00727295">
        <w:rPr>
          <w:rFonts w:eastAsia="Palatino Linotype" w:cs="Palatino Linotype"/>
          <w:color w:val="000000"/>
          <w:szCs w:val="24"/>
        </w:rPr>
        <w:t>al Recurrente mediante el Sistema de Acceso a la Información Mexiquense (SAIMEX), la presente resolución y hágase de su conocimiento que, en caso de considerar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5F5DAEC8" w14:textId="77777777" w:rsidR="006A5C92" w:rsidRPr="00727295" w:rsidRDefault="006A5C92" w:rsidP="006A5C92">
      <w:pPr>
        <w:pBdr>
          <w:top w:val="nil"/>
          <w:left w:val="nil"/>
          <w:bottom w:val="nil"/>
          <w:right w:val="nil"/>
          <w:between w:val="nil"/>
        </w:pBdr>
        <w:rPr>
          <w:rFonts w:eastAsia="Palatino Linotype" w:cs="Palatino Linotype"/>
          <w:color w:val="000000"/>
          <w:szCs w:val="24"/>
        </w:rPr>
      </w:pPr>
    </w:p>
    <w:p w14:paraId="0CABC27F" w14:textId="30ED7DCD" w:rsidR="006A5C92" w:rsidRPr="00727295" w:rsidRDefault="006A5C92" w:rsidP="006A5C92">
      <w:pPr>
        <w:pBdr>
          <w:top w:val="nil"/>
          <w:left w:val="nil"/>
          <w:bottom w:val="nil"/>
          <w:right w:val="nil"/>
          <w:between w:val="nil"/>
        </w:pBdr>
        <w:rPr>
          <w:rFonts w:eastAsia="Palatino Linotype" w:cs="Palatino Linotype"/>
          <w:color w:val="000000"/>
          <w:szCs w:val="24"/>
        </w:rPr>
      </w:pPr>
      <w:r w:rsidRPr="00727295">
        <w:rPr>
          <w:rFonts w:eastAsia="Palatino Linotype" w:cs="Palatino Linotype"/>
          <w:b/>
          <w:color w:val="000000"/>
          <w:szCs w:val="24"/>
        </w:rPr>
        <w:t xml:space="preserve">QUINTO. </w:t>
      </w:r>
      <w:r w:rsidRPr="00727295">
        <w:rPr>
          <w:rFonts w:eastAsia="Palatino Linotype" w:cs="Palatino Linotype"/>
          <w:color w:val="000000"/>
          <w:szCs w:val="24"/>
        </w:rPr>
        <w:t xml:space="preserve">Se hace del conocimiento del Recurrente que de conformidad con lo establecido en el artículo 179, párrafo segundo, de la Ley de Transparencia y Acceso a la Información Pública del Estado de México y Municipios, tiene derecho a interponer </w:t>
      </w:r>
      <w:r w:rsidRPr="00727295">
        <w:rPr>
          <w:rFonts w:eastAsia="Palatino Linotype" w:cs="Palatino Linotype"/>
          <w:color w:val="000000"/>
          <w:szCs w:val="24"/>
        </w:rPr>
        <w:lastRenderedPageBreak/>
        <w:t>nuevamente recurso de revisión ante este Instituto, por la respuesta que proporcione el Sujeto Obligado, en cumplimiento a esta Resolución.</w:t>
      </w:r>
    </w:p>
    <w:p w14:paraId="7D4EDBF3" w14:textId="77777777" w:rsidR="006A5C92" w:rsidRPr="00727295" w:rsidRDefault="006A5C92" w:rsidP="00A50619">
      <w:pPr>
        <w:rPr>
          <w:rFonts w:eastAsia="Palatino Linotype" w:cs="Palatino Linotype"/>
          <w:color w:val="000000"/>
          <w:szCs w:val="24"/>
        </w:rPr>
      </w:pPr>
    </w:p>
    <w:p w14:paraId="195067D1" w14:textId="68E5A6F4" w:rsidR="00C44081" w:rsidRPr="00727295" w:rsidRDefault="00727295" w:rsidP="00B90C70">
      <w:pPr>
        <w:pBdr>
          <w:top w:val="nil"/>
          <w:left w:val="nil"/>
          <w:bottom w:val="nil"/>
          <w:right w:val="nil"/>
          <w:between w:val="nil"/>
        </w:pBdr>
        <w:ind w:right="-8"/>
        <w:contextualSpacing/>
        <w:rPr>
          <w:rFonts w:eastAsia="Palatino Linotype" w:cs="Palatino Linotype"/>
          <w:color w:val="000000"/>
          <w:szCs w:val="24"/>
        </w:rPr>
      </w:pPr>
      <w:r w:rsidRPr="00727295">
        <w:rPr>
          <w:rFonts w:eastAsia="Times New Roman" w:cs="Times New Roman"/>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C44081" w:rsidRPr="00727295">
        <w:rPr>
          <w:rFonts w:eastAsia="Palatino Linotype" w:cs="Palatino Linotype"/>
          <w:color w:val="000000"/>
          <w:szCs w:val="24"/>
        </w:rPr>
        <w:t>.---------</w:t>
      </w:r>
      <w:r w:rsidR="0067542E" w:rsidRPr="00727295">
        <w:rPr>
          <w:rFonts w:eastAsia="Palatino Linotype" w:cs="Palatino Linotype"/>
          <w:color w:val="000000"/>
          <w:szCs w:val="24"/>
        </w:rPr>
        <w:t>--------------</w:t>
      </w:r>
      <w:r w:rsidR="00C44081" w:rsidRPr="00727295">
        <w:rPr>
          <w:rFonts w:eastAsia="Palatino Linotype" w:cs="Palatino Linotype"/>
          <w:color w:val="000000"/>
          <w:szCs w:val="24"/>
        </w:rPr>
        <w:t>-----</w:t>
      </w:r>
      <w:r w:rsidR="00777245" w:rsidRPr="00727295">
        <w:rPr>
          <w:rFonts w:eastAsia="Palatino Linotype" w:cs="Palatino Linotype"/>
          <w:color w:val="000000"/>
          <w:szCs w:val="24"/>
        </w:rPr>
        <w:t>--------------------------------------------------------------------------</w:t>
      </w:r>
      <w:r w:rsidR="00E8109B" w:rsidRPr="00727295">
        <w:rPr>
          <w:rFonts w:eastAsia="Palatino Linotype" w:cs="Palatino Linotype"/>
          <w:color w:val="000000"/>
          <w:szCs w:val="24"/>
        </w:rPr>
        <w:t>-------------------------------------------------------------------------------------</w:t>
      </w:r>
      <w:r w:rsidR="00AF2C3A" w:rsidRPr="00727295">
        <w:rPr>
          <w:rFonts w:eastAsia="Palatino Linotype" w:cs="Palatino Linotype"/>
          <w:color w:val="000000"/>
          <w:szCs w:val="24"/>
        </w:rPr>
        <w:t>-------------------------------------------------------------------------------------------------------------------------------------------------------------------------------------------------------------------------------------------------------------------------------------------------------------------------------------------------------------------------------------------------------------------------------------------------------------------------------------------------------------------------------------------------------------------------------------------------------------------------------------------------------------------------------------------------------------------------------------------------------------------------------------------</w:t>
      </w:r>
      <w:r w:rsidR="006720E1" w:rsidRPr="00727295">
        <w:rPr>
          <w:rFonts w:eastAsia="Palatino Linotype" w:cs="Palatino Linotype"/>
          <w:color w:val="000000"/>
          <w:szCs w:val="24"/>
        </w:rPr>
        <w:t>------------------------------------------------------------------------------------------------------------------------------------------------------------------------------------------------------------------------------------------------------------------------------------------------------------------------------------------------------------------------------------------------------------------------------------------------------------------------------------</w:t>
      </w:r>
    </w:p>
    <w:p w14:paraId="3CAB8036" w14:textId="77777777"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727295">
        <w:rPr>
          <w:rFonts w:eastAsia="Palatino Linotype" w:cs="Palatino Linotype"/>
          <w:color w:val="000000"/>
          <w:sz w:val="20"/>
          <w:szCs w:val="20"/>
        </w:rPr>
        <w:t>JMV/CCR/fzh</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9"/>
      <w:headerReference w:type="default" r:id="rId10"/>
      <w:footerReference w:type="default" r:id="rId11"/>
      <w:headerReference w:type="first" r:id="rId12"/>
      <w:footerReference w:type="first" r:id="rId13"/>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529A4" w14:textId="77777777" w:rsidR="0047657F" w:rsidRDefault="0047657F" w:rsidP="00F2498E">
      <w:pPr>
        <w:spacing w:line="240" w:lineRule="auto"/>
      </w:pPr>
      <w:r>
        <w:separator/>
      </w:r>
    </w:p>
  </w:endnote>
  <w:endnote w:type="continuationSeparator" w:id="0">
    <w:p w14:paraId="67AE4427" w14:textId="77777777" w:rsidR="0047657F" w:rsidRDefault="0047657F"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72BF6" w:rsidRPr="009F4922" w:rsidRDefault="00572BF6"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87C51">
      <w:rPr>
        <w:rFonts w:ascii="Palatino Linotype" w:hAnsi="Palatino Linotype"/>
        <w:b/>
        <w:bCs/>
        <w:noProof/>
        <w:sz w:val="20"/>
      </w:rPr>
      <w:t>36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87C51">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72BF6" w:rsidRPr="009F4922" w:rsidRDefault="00572BF6"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87C5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87C51">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0CDB8" w14:textId="77777777" w:rsidR="0047657F" w:rsidRDefault="0047657F" w:rsidP="00F2498E">
      <w:pPr>
        <w:spacing w:line="240" w:lineRule="auto"/>
      </w:pPr>
      <w:r>
        <w:separator/>
      </w:r>
    </w:p>
  </w:footnote>
  <w:footnote w:type="continuationSeparator" w:id="0">
    <w:p w14:paraId="171650E3" w14:textId="77777777" w:rsidR="0047657F" w:rsidRDefault="0047657F" w:rsidP="00F2498E">
      <w:pPr>
        <w:spacing w:line="240" w:lineRule="auto"/>
      </w:pPr>
      <w:r>
        <w:continuationSeparator/>
      </w:r>
    </w:p>
  </w:footnote>
  <w:footnote w:id="1">
    <w:p w14:paraId="5A2025F9" w14:textId="7414716A" w:rsidR="00572BF6" w:rsidRPr="008F45CF" w:rsidRDefault="00572BF6"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72BF6" w:rsidRPr="008F45CF" w:rsidRDefault="00572BF6"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72BF6" w:rsidRPr="008F45CF" w:rsidRDefault="00572BF6"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5A2D6D1" w14:textId="22BDD87F" w:rsidR="00A63E47" w:rsidRPr="00A63E47" w:rsidRDefault="00A63E47">
      <w:pPr>
        <w:pStyle w:val="Textonotapie"/>
        <w:rPr>
          <w:lang w:val="es-ES_tradnl"/>
        </w:rPr>
      </w:pPr>
      <w:r>
        <w:rPr>
          <w:rStyle w:val="Refdenotaalpie"/>
        </w:rPr>
        <w:footnoteRef/>
      </w:r>
      <w:r>
        <w:t xml:space="preserve"> </w:t>
      </w:r>
      <w:r w:rsidR="00274803">
        <w:t xml:space="preserve">Consultado en la página </w:t>
      </w:r>
      <w:hyperlink r:id="rId3" w:history="1">
        <w:r w:rsidR="00274803" w:rsidRPr="00716A17">
          <w:rPr>
            <w:rStyle w:val="Hipervnculo"/>
          </w:rPr>
          <w:t>https://www2.toluca.gob.mx/wp-content/uploads/2023/04/tol-pdf-Endeudamiento_Neto-CP-2022.pdf</w:t>
        </w:r>
      </w:hyperlink>
      <w:r w:rsidR="00274803">
        <w:t xml:space="preserve"> </w:t>
      </w:r>
    </w:p>
  </w:footnote>
  <w:footnote w:id="3">
    <w:p w14:paraId="33651C3F" w14:textId="02E9EE84" w:rsidR="00D6735F" w:rsidRPr="006B2B8A" w:rsidRDefault="00D6735F">
      <w:pPr>
        <w:pStyle w:val="Textonotapie"/>
        <w:rPr>
          <w:lang w:val="es-ES_tradnl"/>
        </w:rPr>
      </w:pPr>
      <w:r>
        <w:rPr>
          <w:rStyle w:val="Refdenotaalpie"/>
        </w:rPr>
        <w:footnoteRef/>
      </w:r>
      <w:r>
        <w:t xml:space="preserve"> </w:t>
      </w:r>
      <w:r w:rsidR="006B2B8A" w:rsidRPr="006B2B8A">
        <w:t>Tesis: I.3o.C. J/8 K (11a.)</w:t>
      </w:r>
      <w:r w:rsidR="006B2B8A">
        <w:t xml:space="preserve">, </w:t>
      </w:r>
      <w:r w:rsidR="006B2B8A">
        <w:rPr>
          <w:i/>
          <w:iCs/>
        </w:rPr>
        <w:t>Semanario Judicial de la Federación</w:t>
      </w:r>
      <w:r w:rsidR="006B2B8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72BF6" w:rsidRDefault="0047657F">
    <w:pPr>
      <w:pStyle w:val="Encabezado"/>
    </w:pPr>
    <w:r>
      <w:rPr>
        <w:noProof/>
        <w:lang w:val="es-MX" w:eastAsia="es-MX"/>
      </w:rPr>
      <w:pict w14:anchorId="3E29B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72BF6" w:rsidRPr="00B17577" w14:paraId="37B9EBDE" w14:textId="77777777" w:rsidTr="00596215">
      <w:trPr>
        <w:trHeight w:val="227"/>
      </w:trPr>
      <w:tc>
        <w:tcPr>
          <w:tcW w:w="5245" w:type="dxa"/>
          <w:hideMark/>
        </w:tcPr>
        <w:p w14:paraId="4964FBC5" w14:textId="54CDA645" w:rsidR="00572BF6" w:rsidRPr="00096248" w:rsidRDefault="00572BF6"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9FAAA57" w:rsidR="00572BF6" w:rsidRPr="00096248" w:rsidRDefault="001A7B12" w:rsidP="00034A68">
          <w:pPr>
            <w:spacing w:after="120" w:line="240" w:lineRule="auto"/>
            <w:ind w:right="82"/>
            <w:jc w:val="right"/>
            <w:rPr>
              <w:rFonts w:cs="Arial"/>
              <w:b/>
              <w:szCs w:val="24"/>
            </w:rPr>
          </w:pPr>
          <w:r>
            <w:rPr>
              <w:rFonts w:cs="Arial"/>
              <w:b/>
              <w:bCs/>
              <w:szCs w:val="24"/>
            </w:rPr>
            <w:t>08</w:t>
          </w:r>
          <w:r w:rsidR="00912677">
            <w:rPr>
              <w:rFonts w:cs="Arial"/>
              <w:b/>
              <w:bCs/>
              <w:szCs w:val="24"/>
            </w:rPr>
            <w:t>310</w:t>
          </w:r>
          <w:r>
            <w:rPr>
              <w:rFonts w:cs="Arial"/>
              <w:b/>
              <w:bCs/>
              <w:szCs w:val="24"/>
            </w:rPr>
            <w:t>/INFOEM/IP/RR/2025</w:t>
          </w:r>
          <w:r w:rsidR="00572BF6">
            <w:rPr>
              <w:rFonts w:cs="Arial"/>
              <w:b/>
              <w:bCs/>
              <w:szCs w:val="24"/>
            </w:rPr>
            <w:t xml:space="preserve"> y Acumulado</w:t>
          </w:r>
          <w:r w:rsidR="00912677">
            <w:rPr>
              <w:rFonts w:cs="Arial"/>
              <w:b/>
              <w:bCs/>
              <w:szCs w:val="24"/>
            </w:rPr>
            <w:t>s</w:t>
          </w:r>
        </w:p>
      </w:tc>
    </w:tr>
    <w:tr w:rsidR="00572BF6" w14:paraId="7591D3C9" w14:textId="77777777" w:rsidTr="00596215">
      <w:trPr>
        <w:trHeight w:val="242"/>
      </w:trPr>
      <w:tc>
        <w:tcPr>
          <w:tcW w:w="5245" w:type="dxa"/>
          <w:hideMark/>
        </w:tcPr>
        <w:p w14:paraId="729A65A8" w14:textId="77777777" w:rsidR="00572BF6" w:rsidRPr="00096248" w:rsidRDefault="00572BF6"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08EDC2F" w:rsidR="00572BF6" w:rsidRPr="00096248" w:rsidRDefault="001A7B12" w:rsidP="00841F8A">
          <w:pPr>
            <w:spacing w:after="120" w:line="240" w:lineRule="auto"/>
            <w:ind w:left="-68" w:right="74"/>
            <w:jc w:val="right"/>
            <w:rPr>
              <w:rFonts w:cs="Arial"/>
              <w:szCs w:val="24"/>
            </w:rPr>
          </w:pPr>
          <w:r>
            <w:rPr>
              <w:rFonts w:cs="Arial"/>
              <w:szCs w:val="24"/>
            </w:rPr>
            <w:t>Ayuntamiento de Toluca</w:t>
          </w:r>
        </w:p>
      </w:tc>
    </w:tr>
    <w:tr w:rsidR="00572BF6" w:rsidRPr="00F63239" w14:paraId="037E914D" w14:textId="77777777" w:rsidTr="00596215">
      <w:trPr>
        <w:trHeight w:val="342"/>
      </w:trPr>
      <w:tc>
        <w:tcPr>
          <w:tcW w:w="5245" w:type="dxa"/>
          <w:hideMark/>
        </w:tcPr>
        <w:p w14:paraId="7676B68F" w14:textId="64D69EAF" w:rsidR="00572BF6" w:rsidRPr="00096248" w:rsidRDefault="00572BF6"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72BF6" w:rsidRPr="00096248" w:rsidRDefault="00572BF6"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72BF6" w:rsidRPr="00861F1D" w:rsidRDefault="0047657F">
    <w:pPr>
      <w:pStyle w:val="Encabezado"/>
      <w:rPr>
        <w:sz w:val="2"/>
        <w:szCs w:val="2"/>
      </w:rPr>
    </w:pPr>
    <w:r>
      <w:rPr>
        <w:noProof/>
        <w:lang w:val="es-MX" w:eastAsia="es-MX"/>
      </w:rPr>
      <w:pict w14:anchorId="499A9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572BF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72BF6" w14:paraId="0F9FE9B6" w14:textId="77777777" w:rsidTr="00596215">
      <w:trPr>
        <w:trHeight w:val="227"/>
      </w:trPr>
      <w:tc>
        <w:tcPr>
          <w:tcW w:w="5245" w:type="dxa"/>
          <w:hideMark/>
        </w:tcPr>
        <w:p w14:paraId="6D1D9D71" w14:textId="11150E5A" w:rsidR="00572BF6" w:rsidRPr="00663A37" w:rsidRDefault="00572BF6"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1D03AAB" w:rsidR="00572BF6" w:rsidRPr="00096248" w:rsidRDefault="001A7B12" w:rsidP="00841F8A">
          <w:pPr>
            <w:spacing w:after="120" w:line="240" w:lineRule="auto"/>
            <w:ind w:left="-488" w:right="68" w:firstLine="556"/>
            <w:jc w:val="right"/>
            <w:rPr>
              <w:rFonts w:cs="Arial"/>
              <w:b/>
              <w:szCs w:val="24"/>
            </w:rPr>
          </w:pPr>
          <w:r>
            <w:rPr>
              <w:rFonts w:cs="Arial"/>
              <w:b/>
              <w:bCs/>
              <w:szCs w:val="24"/>
            </w:rPr>
            <w:t>08</w:t>
          </w:r>
          <w:r w:rsidR="00912677">
            <w:rPr>
              <w:rFonts w:cs="Arial"/>
              <w:b/>
              <w:bCs/>
              <w:szCs w:val="24"/>
            </w:rPr>
            <w:t>310</w:t>
          </w:r>
          <w:r>
            <w:rPr>
              <w:rFonts w:cs="Arial"/>
              <w:b/>
              <w:bCs/>
              <w:szCs w:val="24"/>
            </w:rPr>
            <w:t>/INFOEM/IP/RR/2025</w:t>
          </w:r>
          <w:r w:rsidR="00572BF6">
            <w:rPr>
              <w:rFonts w:cs="Arial"/>
              <w:b/>
              <w:bCs/>
              <w:szCs w:val="24"/>
            </w:rPr>
            <w:t xml:space="preserve"> y Acumulado</w:t>
          </w:r>
          <w:r w:rsidR="001E3FC5">
            <w:rPr>
              <w:rFonts w:cs="Arial"/>
              <w:b/>
              <w:bCs/>
              <w:szCs w:val="24"/>
            </w:rPr>
            <w:t>s</w:t>
          </w:r>
        </w:p>
      </w:tc>
    </w:tr>
    <w:tr w:rsidR="00572BF6" w:rsidRPr="001F57CD" w14:paraId="1377D264" w14:textId="77777777" w:rsidTr="00596215">
      <w:trPr>
        <w:trHeight w:val="196"/>
      </w:trPr>
      <w:tc>
        <w:tcPr>
          <w:tcW w:w="5245" w:type="dxa"/>
          <w:hideMark/>
        </w:tcPr>
        <w:p w14:paraId="04D597A1" w14:textId="77777777" w:rsidR="00572BF6" w:rsidRPr="00663A37" w:rsidRDefault="00572BF6"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C6776BB" w:rsidR="00572BF6" w:rsidRPr="009F4922" w:rsidRDefault="00A87C51" w:rsidP="00034A68">
          <w:pPr>
            <w:pStyle w:val="Prrafodelista"/>
            <w:spacing w:after="120" w:line="240" w:lineRule="auto"/>
            <w:ind w:left="720" w:right="68"/>
            <w:jc w:val="right"/>
            <w:rPr>
              <w:rFonts w:cs="Arial"/>
            </w:rPr>
          </w:pPr>
          <w:r>
            <w:rPr>
              <w:rFonts w:cs="Arial"/>
            </w:rPr>
            <w:t>xxxx</w:t>
          </w:r>
        </w:p>
      </w:tc>
    </w:tr>
    <w:tr w:rsidR="00572BF6" w14:paraId="4DC11993" w14:textId="77777777" w:rsidTr="00596215">
      <w:trPr>
        <w:trHeight w:val="242"/>
      </w:trPr>
      <w:tc>
        <w:tcPr>
          <w:tcW w:w="5245" w:type="dxa"/>
          <w:hideMark/>
        </w:tcPr>
        <w:p w14:paraId="76CEF1B5" w14:textId="77777777" w:rsidR="00572BF6" w:rsidRPr="00663A37" w:rsidRDefault="00572BF6"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AC2A448" w:rsidR="00572BF6" w:rsidRPr="00663A37" w:rsidRDefault="001A7B12" w:rsidP="00841F8A">
          <w:pPr>
            <w:spacing w:after="120" w:line="240" w:lineRule="auto"/>
            <w:ind w:left="-199" w:right="68"/>
            <w:jc w:val="right"/>
            <w:rPr>
              <w:rFonts w:cs="Arial"/>
              <w:szCs w:val="24"/>
            </w:rPr>
          </w:pPr>
          <w:r>
            <w:rPr>
              <w:rFonts w:cs="Arial"/>
              <w:szCs w:val="24"/>
            </w:rPr>
            <w:t>Ayuntamiento de Toluca</w:t>
          </w:r>
        </w:p>
      </w:tc>
    </w:tr>
    <w:tr w:rsidR="00572BF6" w14:paraId="5C2B511D" w14:textId="77777777" w:rsidTr="00596215">
      <w:trPr>
        <w:trHeight w:val="342"/>
      </w:trPr>
      <w:tc>
        <w:tcPr>
          <w:tcW w:w="5245" w:type="dxa"/>
          <w:hideMark/>
        </w:tcPr>
        <w:p w14:paraId="03FEF68C" w14:textId="45E91CF4" w:rsidR="00572BF6" w:rsidRPr="00663A37" w:rsidRDefault="00572BF6"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72BF6" w:rsidRPr="00663A37" w:rsidRDefault="00572BF6"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72BF6" w:rsidRPr="00861F1D" w:rsidRDefault="0047657F">
    <w:pPr>
      <w:pStyle w:val="Encabezado"/>
      <w:rPr>
        <w:sz w:val="2"/>
        <w:szCs w:val="2"/>
      </w:rPr>
    </w:pPr>
    <w:r>
      <w:rPr>
        <w:noProof/>
        <w:lang w:val="es-MX" w:eastAsia="es-MX"/>
      </w:rPr>
      <w:pict w14:anchorId="43964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572BF6">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280CCE"/>
    <w:multiLevelType w:val="hybridMultilevel"/>
    <w:tmpl w:val="BABE7F4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CB493E"/>
    <w:multiLevelType w:val="multilevel"/>
    <w:tmpl w:val="FCE47EF2"/>
    <w:lvl w:ilvl="0">
      <w:start w:val="1"/>
      <w:numFmt w:val="decimal"/>
      <w:lvlText w:val="%1."/>
      <w:lvlJc w:val="left"/>
      <w:pPr>
        <w:ind w:left="709" w:hanging="425"/>
      </w:pPr>
      <w:rPr>
        <w:rFonts w:hint="default"/>
      </w:rPr>
    </w:lvl>
    <w:lvl w:ilvl="1">
      <w:start w:val="2"/>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1"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D02837"/>
    <w:multiLevelType w:val="multilevel"/>
    <w:tmpl w:val="47E6D87A"/>
    <w:styleLink w:val="Listaactual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5911F5"/>
    <w:multiLevelType w:val="hybridMultilevel"/>
    <w:tmpl w:val="BABE7F42"/>
    <w:lvl w:ilvl="0" w:tplc="CA6C497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9D1A23"/>
    <w:multiLevelType w:val="multilevel"/>
    <w:tmpl w:val="C09EFC76"/>
    <w:styleLink w:val="Listaactual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2F0EF2"/>
    <w:multiLevelType w:val="multilevel"/>
    <w:tmpl w:val="F1D2CA2A"/>
    <w:styleLink w:val="Listaactual1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4ADE5D9C"/>
    <w:multiLevelType w:val="multilevel"/>
    <w:tmpl w:val="03B0C13C"/>
    <w:styleLink w:val="Listaactual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82151B"/>
    <w:multiLevelType w:val="multilevel"/>
    <w:tmpl w:val="06B6DF44"/>
    <w:lvl w:ilvl="0">
      <w:start w:val="1"/>
      <w:numFmt w:val="decimal"/>
      <w:lvlText w:val="%1."/>
      <w:lvlJc w:val="left"/>
      <w:pPr>
        <w:ind w:left="360" w:hanging="360"/>
      </w:pPr>
      <w:rPr>
        <w:rFonts w:hint="default"/>
      </w:rPr>
    </w:lvl>
    <w:lvl w:ilvl="1">
      <w:start w:val="1"/>
      <w:numFmt w:val="decimal"/>
      <w:lvlText w:val="%1.%2."/>
      <w:lvlJc w:val="left"/>
      <w:pPr>
        <w:ind w:left="1276" w:hanging="5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6" w15:restartNumberingAfterBreak="0">
    <w:nsid w:val="5CA7427A"/>
    <w:multiLevelType w:val="hybridMultilevel"/>
    <w:tmpl w:val="814E229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303EE4"/>
    <w:multiLevelType w:val="multilevel"/>
    <w:tmpl w:val="AEAEE6B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65D85FA0"/>
    <w:multiLevelType w:val="multilevel"/>
    <w:tmpl w:val="0DF6E006"/>
    <w:styleLink w:val="Listaactual15"/>
    <w:lvl w:ilvl="0">
      <w:start w:val="1"/>
      <w:numFmt w:val="decimal"/>
      <w:lvlText w:val="%1."/>
      <w:lvlJc w:val="left"/>
      <w:pPr>
        <w:ind w:left="709" w:hanging="425"/>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6866679C"/>
    <w:multiLevelType w:val="hybridMultilevel"/>
    <w:tmpl w:val="F6F80B82"/>
    <w:lvl w:ilvl="0" w:tplc="0BEA7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2B12B2"/>
    <w:multiLevelType w:val="multilevel"/>
    <w:tmpl w:val="F5382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9FD2A7E"/>
    <w:multiLevelType w:val="multilevel"/>
    <w:tmpl w:val="FCE47EF2"/>
    <w:lvl w:ilvl="0">
      <w:start w:val="1"/>
      <w:numFmt w:val="decimal"/>
      <w:lvlText w:val="%1."/>
      <w:lvlJc w:val="left"/>
      <w:pPr>
        <w:ind w:left="709" w:hanging="425"/>
      </w:pPr>
      <w:rPr>
        <w:rFonts w:hint="default"/>
      </w:rPr>
    </w:lvl>
    <w:lvl w:ilvl="1">
      <w:start w:val="2"/>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F92005"/>
    <w:multiLevelType w:val="multilevel"/>
    <w:tmpl w:val="0DF6E006"/>
    <w:styleLink w:val="Listaactual14"/>
    <w:lvl w:ilvl="0">
      <w:start w:val="1"/>
      <w:numFmt w:val="decimal"/>
      <w:lvlText w:val="%1."/>
      <w:lvlJc w:val="left"/>
      <w:pPr>
        <w:ind w:left="709" w:hanging="425"/>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num w:numId="1">
    <w:abstractNumId w:val="9"/>
  </w:num>
  <w:num w:numId="2">
    <w:abstractNumId w:val="24"/>
  </w:num>
  <w:num w:numId="3">
    <w:abstractNumId w:val="22"/>
  </w:num>
  <w:num w:numId="4">
    <w:abstractNumId w:val="23"/>
  </w:num>
  <w:num w:numId="5">
    <w:abstractNumId w:val="31"/>
  </w:num>
  <w:num w:numId="6">
    <w:abstractNumId w:val="5"/>
  </w:num>
  <w:num w:numId="7">
    <w:abstractNumId w:val="21"/>
  </w:num>
  <w:num w:numId="8">
    <w:abstractNumId w:val="3"/>
  </w:num>
  <w:num w:numId="9">
    <w:abstractNumId w:val="25"/>
  </w:num>
  <w:num w:numId="10">
    <w:abstractNumId w:val="34"/>
  </w:num>
  <w:num w:numId="11">
    <w:abstractNumId w:val="17"/>
  </w:num>
  <w:num w:numId="12">
    <w:abstractNumId w:val="4"/>
  </w:num>
  <w:num w:numId="13">
    <w:abstractNumId w:val="8"/>
  </w:num>
  <w:num w:numId="14">
    <w:abstractNumId w:val="1"/>
  </w:num>
  <w:num w:numId="15">
    <w:abstractNumId w:val="30"/>
  </w:num>
  <w:num w:numId="16">
    <w:abstractNumId w:val="2"/>
  </w:num>
  <w:num w:numId="17">
    <w:abstractNumId w:val="13"/>
  </w:num>
  <w:num w:numId="18">
    <w:abstractNumId w:val="11"/>
  </w:num>
  <w:num w:numId="19">
    <w:abstractNumId w:val="7"/>
  </w:num>
  <w:num w:numId="20">
    <w:abstractNumId w:val="16"/>
  </w:num>
  <w:num w:numId="21">
    <w:abstractNumId w:val="0"/>
  </w:num>
  <w:num w:numId="22">
    <w:abstractNumId w:val="33"/>
  </w:num>
  <w:num w:numId="23">
    <w:abstractNumId w:val="35"/>
  </w:num>
  <w:num w:numId="24">
    <w:abstractNumId w:val="28"/>
  </w:num>
  <w:num w:numId="25">
    <w:abstractNumId w:val="10"/>
  </w:num>
  <w:num w:numId="26">
    <w:abstractNumId w:val="20"/>
  </w:num>
  <w:num w:numId="27">
    <w:abstractNumId w:val="15"/>
  </w:num>
  <w:num w:numId="28">
    <w:abstractNumId w:val="26"/>
  </w:num>
  <w:num w:numId="29">
    <w:abstractNumId w:val="27"/>
  </w:num>
  <w:num w:numId="30">
    <w:abstractNumId w:val="19"/>
  </w:num>
  <w:num w:numId="31">
    <w:abstractNumId w:val="18"/>
  </w:num>
  <w:num w:numId="32">
    <w:abstractNumId w:val="14"/>
  </w:num>
  <w:num w:numId="33">
    <w:abstractNumId w:val="12"/>
  </w:num>
  <w:num w:numId="34">
    <w:abstractNumId w:val="29"/>
  </w:num>
  <w:num w:numId="35">
    <w:abstractNumId w:val="32"/>
  </w:num>
  <w:num w:numId="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E3E"/>
    <w:rsid w:val="00001118"/>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3502"/>
    <w:rsid w:val="00015487"/>
    <w:rsid w:val="00015DAD"/>
    <w:rsid w:val="000160BB"/>
    <w:rsid w:val="00016A51"/>
    <w:rsid w:val="00016F60"/>
    <w:rsid w:val="000170E9"/>
    <w:rsid w:val="000171BE"/>
    <w:rsid w:val="00021122"/>
    <w:rsid w:val="00021165"/>
    <w:rsid w:val="00021199"/>
    <w:rsid w:val="0002179A"/>
    <w:rsid w:val="00022282"/>
    <w:rsid w:val="00024A6D"/>
    <w:rsid w:val="000250EC"/>
    <w:rsid w:val="0002616A"/>
    <w:rsid w:val="00026582"/>
    <w:rsid w:val="00026B3F"/>
    <w:rsid w:val="000270FC"/>
    <w:rsid w:val="00027484"/>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47142"/>
    <w:rsid w:val="00050114"/>
    <w:rsid w:val="000510A4"/>
    <w:rsid w:val="00051732"/>
    <w:rsid w:val="00052C44"/>
    <w:rsid w:val="0005399B"/>
    <w:rsid w:val="00054681"/>
    <w:rsid w:val="0005480B"/>
    <w:rsid w:val="00054C6D"/>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67CBA"/>
    <w:rsid w:val="0007107B"/>
    <w:rsid w:val="00071CF4"/>
    <w:rsid w:val="00072698"/>
    <w:rsid w:val="0007325A"/>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C0A"/>
    <w:rsid w:val="00087F41"/>
    <w:rsid w:val="00087F54"/>
    <w:rsid w:val="000905C4"/>
    <w:rsid w:val="00090717"/>
    <w:rsid w:val="00091200"/>
    <w:rsid w:val="00092681"/>
    <w:rsid w:val="00092CB3"/>
    <w:rsid w:val="00092CD9"/>
    <w:rsid w:val="00092D82"/>
    <w:rsid w:val="0009328A"/>
    <w:rsid w:val="0009397B"/>
    <w:rsid w:val="00094FD7"/>
    <w:rsid w:val="0009609D"/>
    <w:rsid w:val="00096220"/>
    <w:rsid w:val="00096248"/>
    <w:rsid w:val="0009723B"/>
    <w:rsid w:val="0009782B"/>
    <w:rsid w:val="000A110B"/>
    <w:rsid w:val="000A193D"/>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43B5"/>
    <w:rsid w:val="000B51CE"/>
    <w:rsid w:val="000B5608"/>
    <w:rsid w:val="000B65C3"/>
    <w:rsid w:val="000B6653"/>
    <w:rsid w:val="000C0203"/>
    <w:rsid w:val="000C066A"/>
    <w:rsid w:val="000C0A58"/>
    <w:rsid w:val="000C0E5D"/>
    <w:rsid w:val="000C142B"/>
    <w:rsid w:val="000C14D4"/>
    <w:rsid w:val="000C19D9"/>
    <w:rsid w:val="000C2C84"/>
    <w:rsid w:val="000C2D59"/>
    <w:rsid w:val="000C34D9"/>
    <w:rsid w:val="000C416A"/>
    <w:rsid w:val="000C472C"/>
    <w:rsid w:val="000C4751"/>
    <w:rsid w:val="000C51AF"/>
    <w:rsid w:val="000C52FE"/>
    <w:rsid w:val="000C57DA"/>
    <w:rsid w:val="000C661C"/>
    <w:rsid w:val="000C6E71"/>
    <w:rsid w:val="000C6FBF"/>
    <w:rsid w:val="000C7F8F"/>
    <w:rsid w:val="000D067A"/>
    <w:rsid w:val="000D0A89"/>
    <w:rsid w:val="000D0E25"/>
    <w:rsid w:val="000D0EDA"/>
    <w:rsid w:val="000D14DA"/>
    <w:rsid w:val="000D34CF"/>
    <w:rsid w:val="000D3B84"/>
    <w:rsid w:val="000D40A1"/>
    <w:rsid w:val="000D432D"/>
    <w:rsid w:val="000D55D2"/>
    <w:rsid w:val="000D5634"/>
    <w:rsid w:val="000D5C00"/>
    <w:rsid w:val="000D772A"/>
    <w:rsid w:val="000E06A3"/>
    <w:rsid w:val="000E0D32"/>
    <w:rsid w:val="000E139E"/>
    <w:rsid w:val="000E1684"/>
    <w:rsid w:val="000E1FD4"/>
    <w:rsid w:val="000E2646"/>
    <w:rsid w:val="000E32F8"/>
    <w:rsid w:val="000E3414"/>
    <w:rsid w:val="000E37D0"/>
    <w:rsid w:val="000E4A12"/>
    <w:rsid w:val="000E4AFE"/>
    <w:rsid w:val="000E4DB7"/>
    <w:rsid w:val="000E4EBC"/>
    <w:rsid w:val="000E5771"/>
    <w:rsid w:val="000E5D72"/>
    <w:rsid w:val="000E74D7"/>
    <w:rsid w:val="000F114E"/>
    <w:rsid w:val="000F1438"/>
    <w:rsid w:val="000F146C"/>
    <w:rsid w:val="000F196A"/>
    <w:rsid w:val="000F235A"/>
    <w:rsid w:val="000F435A"/>
    <w:rsid w:val="000F474F"/>
    <w:rsid w:val="000F5B0B"/>
    <w:rsid w:val="000F693C"/>
    <w:rsid w:val="000F7E3D"/>
    <w:rsid w:val="0010008E"/>
    <w:rsid w:val="00100584"/>
    <w:rsid w:val="00100C4F"/>
    <w:rsid w:val="0010147E"/>
    <w:rsid w:val="0010183E"/>
    <w:rsid w:val="00103C89"/>
    <w:rsid w:val="0010426E"/>
    <w:rsid w:val="00104E69"/>
    <w:rsid w:val="001050A9"/>
    <w:rsid w:val="001057DD"/>
    <w:rsid w:val="00107256"/>
    <w:rsid w:val="001076BC"/>
    <w:rsid w:val="00107D9E"/>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CB1"/>
    <w:rsid w:val="00122E6C"/>
    <w:rsid w:val="0012359B"/>
    <w:rsid w:val="001235A0"/>
    <w:rsid w:val="001235B8"/>
    <w:rsid w:val="00123D0B"/>
    <w:rsid w:val="00125060"/>
    <w:rsid w:val="00127DC0"/>
    <w:rsid w:val="00130C18"/>
    <w:rsid w:val="00130EA9"/>
    <w:rsid w:val="00131C55"/>
    <w:rsid w:val="00131C6C"/>
    <w:rsid w:val="00131F2D"/>
    <w:rsid w:val="001332A6"/>
    <w:rsid w:val="001338E0"/>
    <w:rsid w:val="00133E6C"/>
    <w:rsid w:val="0013493D"/>
    <w:rsid w:val="00134EAB"/>
    <w:rsid w:val="00135512"/>
    <w:rsid w:val="0013599E"/>
    <w:rsid w:val="00135B63"/>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C3D"/>
    <w:rsid w:val="00166D10"/>
    <w:rsid w:val="00167AE2"/>
    <w:rsid w:val="001702D8"/>
    <w:rsid w:val="00171192"/>
    <w:rsid w:val="00171BBC"/>
    <w:rsid w:val="00172B61"/>
    <w:rsid w:val="001730B1"/>
    <w:rsid w:val="0017523B"/>
    <w:rsid w:val="00175B42"/>
    <w:rsid w:val="00175EB9"/>
    <w:rsid w:val="00176522"/>
    <w:rsid w:val="00177697"/>
    <w:rsid w:val="00177EE5"/>
    <w:rsid w:val="00177F08"/>
    <w:rsid w:val="0018013B"/>
    <w:rsid w:val="001809A8"/>
    <w:rsid w:val="00181A9D"/>
    <w:rsid w:val="00181E46"/>
    <w:rsid w:val="00182F31"/>
    <w:rsid w:val="00182F53"/>
    <w:rsid w:val="00182FC0"/>
    <w:rsid w:val="0018345A"/>
    <w:rsid w:val="0018466B"/>
    <w:rsid w:val="00184AEA"/>
    <w:rsid w:val="00184D07"/>
    <w:rsid w:val="00185C61"/>
    <w:rsid w:val="00185D37"/>
    <w:rsid w:val="00187551"/>
    <w:rsid w:val="00190519"/>
    <w:rsid w:val="00192D02"/>
    <w:rsid w:val="001937A2"/>
    <w:rsid w:val="001957E6"/>
    <w:rsid w:val="00195845"/>
    <w:rsid w:val="0019584A"/>
    <w:rsid w:val="001960AD"/>
    <w:rsid w:val="0019678F"/>
    <w:rsid w:val="0019692F"/>
    <w:rsid w:val="001A057E"/>
    <w:rsid w:val="001A0AFD"/>
    <w:rsid w:val="001A0E96"/>
    <w:rsid w:val="001A1BDB"/>
    <w:rsid w:val="001A28FE"/>
    <w:rsid w:val="001A316F"/>
    <w:rsid w:val="001A3C5F"/>
    <w:rsid w:val="001A3C96"/>
    <w:rsid w:val="001A4BDF"/>
    <w:rsid w:val="001A6212"/>
    <w:rsid w:val="001A6849"/>
    <w:rsid w:val="001A6A5B"/>
    <w:rsid w:val="001A773B"/>
    <w:rsid w:val="001A7B12"/>
    <w:rsid w:val="001B0486"/>
    <w:rsid w:val="001B132A"/>
    <w:rsid w:val="001B28D1"/>
    <w:rsid w:val="001B3E1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D6D5E"/>
    <w:rsid w:val="001E0278"/>
    <w:rsid w:val="001E04CC"/>
    <w:rsid w:val="001E10A8"/>
    <w:rsid w:val="001E2186"/>
    <w:rsid w:val="001E2E86"/>
    <w:rsid w:val="001E34DA"/>
    <w:rsid w:val="001E35AE"/>
    <w:rsid w:val="001E3ECC"/>
    <w:rsid w:val="001E3FC5"/>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6A5A"/>
    <w:rsid w:val="001F7890"/>
    <w:rsid w:val="001F7DEB"/>
    <w:rsid w:val="00200FAD"/>
    <w:rsid w:val="00201118"/>
    <w:rsid w:val="00201765"/>
    <w:rsid w:val="00202436"/>
    <w:rsid w:val="00202818"/>
    <w:rsid w:val="00202986"/>
    <w:rsid w:val="00202D8E"/>
    <w:rsid w:val="002038B1"/>
    <w:rsid w:val="00203C81"/>
    <w:rsid w:val="00203F5C"/>
    <w:rsid w:val="00205F52"/>
    <w:rsid w:val="00205FAC"/>
    <w:rsid w:val="0020763C"/>
    <w:rsid w:val="00207E11"/>
    <w:rsid w:val="0021063D"/>
    <w:rsid w:val="00210714"/>
    <w:rsid w:val="00210FB9"/>
    <w:rsid w:val="00211318"/>
    <w:rsid w:val="0021324A"/>
    <w:rsid w:val="0021327B"/>
    <w:rsid w:val="002146AA"/>
    <w:rsid w:val="00214B09"/>
    <w:rsid w:val="002155ED"/>
    <w:rsid w:val="0021627B"/>
    <w:rsid w:val="0021698E"/>
    <w:rsid w:val="00216D13"/>
    <w:rsid w:val="002203E3"/>
    <w:rsid w:val="00221304"/>
    <w:rsid w:val="00222090"/>
    <w:rsid w:val="00222217"/>
    <w:rsid w:val="0022245F"/>
    <w:rsid w:val="00222FB8"/>
    <w:rsid w:val="00224FEA"/>
    <w:rsid w:val="002264AE"/>
    <w:rsid w:val="00226674"/>
    <w:rsid w:val="002268D1"/>
    <w:rsid w:val="00227DBC"/>
    <w:rsid w:val="00227ECE"/>
    <w:rsid w:val="00230C3B"/>
    <w:rsid w:val="00230D2D"/>
    <w:rsid w:val="0023118D"/>
    <w:rsid w:val="00231479"/>
    <w:rsid w:val="00231690"/>
    <w:rsid w:val="002317B1"/>
    <w:rsid w:val="00232004"/>
    <w:rsid w:val="00232621"/>
    <w:rsid w:val="0023293E"/>
    <w:rsid w:val="00232A7A"/>
    <w:rsid w:val="00232DA5"/>
    <w:rsid w:val="002338B9"/>
    <w:rsid w:val="00234061"/>
    <w:rsid w:val="002341CD"/>
    <w:rsid w:val="0023573F"/>
    <w:rsid w:val="00235D8C"/>
    <w:rsid w:val="00236B9A"/>
    <w:rsid w:val="00236E10"/>
    <w:rsid w:val="00237426"/>
    <w:rsid w:val="0024000C"/>
    <w:rsid w:val="00240046"/>
    <w:rsid w:val="0024098A"/>
    <w:rsid w:val="00240F05"/>
    <w:rsid w:val="00241429"/>
    <w:rsid w:val="0024157E"/>
    <w:rsid w:val="00241604"/>
    <w:rsid w:val="00241839"/>
    <w:rsid w:val="002418D7"/>
    <w:rsid w:val="002432E1"/>
    <w:rsid w:val="002444D9"/>
    <w:rsid w:val="00245AC1"/>
    <w:rsid w:val="002462CA"/>
    <w:rsid w:val="00246C80"/>
    <w:rsid w:val="00246D57"/>
    <w:rsid w:val="00246FAB"/>
    <w:rsid w:val="0024789E"/>
    <w:rsid w:val="002507AD"/>
    <w:rsid w:val="002513B5"/>
    <w:rsid w:val="00252443"/>
    <w:rsid w:val="0025255F"/>
    <w:rsid w:val="00252859"/>
    <w:rsid w:val="00252ADF"/>
    <w:rsid w:val="002533A1"/>
    <w:rsid w:val="002547B2"/>
    <w:rsid w:val="00254ABD"/>
    <w:rsid w:val="0025546D"/>
    <w:rsid w:val="0025565C"/>
    <w:rsid w:val="00255E63"/>
    <w:rsid w:val="00255FD1"/>
    <w:rsid w:val="00256CE0"/>
    <w:rsid w:val="00256E52"/>
    <w:rsid w:val="00261A13"/>
    <w:rsid w:val="0026200A"/>
    <w:rsid w:val="00262BAF"/>
    <w:rsid w:val="002632DB"/>
    <w:rsid w:val="00264CA1"/>
    <w:rsid w:val="0026506A"/>
    <w:rsid w:val="00265474"/>
    <w:rsid w:val="00265A8F"/>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03"/>
    <w:rsid w:val="002748B3"/>
    <w:rsid w:val="0027555F"/>
    <w:rsid w:val="00275719"/>
    <w:rsid w:val="00275C14"/>
    <w:rsid w:val="00276D65"/>
    <w:rsid w:val="002777E6"/>
    <w:rsid w:val="00280398"/>
    <w:rsid w:val="00280F0D"/>
    <w:rsid w:val="002811E3"/>
    <w:rsid w:val="00282431"/>
    <w:rsid w:val="00282759"/>
    <w:rsid w:val="00282E9E"/>
    <w:rsid w:val="002834C7"/>
    <w:rsid w:val="00283BF5"/>
    <w:rsid w:val="00283D5E"/>
    <w:rsid w:val="00284245"/>
    <w:rsid w:val="00285034"/>
    <w:rsid w:val="0028504C"/>
    <w:rsid w:val="002850EB"/>
    <w:rsid w:val="002854D2"/>
    <w:rsid w:val="00285EA0"/>
    <w:rsid w:val="00286695"/>
    <w:rsid w:val="002871FF"/>
    <w:rsid w:val="00287E8F"/>
    <w:rsid w:val="00290477"/>
    <w:rsid w:val="002913C5"/>
    <w:rsid w:val="002913F3"/>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2C27"/>
    <w:rsid w:val="002A3FFC"/>
    <w:rsid w:val="002A46D3"/>
    <w:rsid w:val="002A487F"/>
    <w:rsid w:val="002A4DF8"/>
    <w:rsid w:val="002A51B8"/>
    <w:rsid w:val="002A5ADD"/>
    <w:rsid w:val="002A5FDF"/>
    <w:rsid w:val="002A6FCE"/>
    <w:rsid w:val="002A7501"/>
    <w:rsid w:val="002A7B56"/>
    <w:rsid w:val="002B04CA"/>
    <w:rsid w:val="002B0EA1"/>
    <w:rsid w:val="002B1C62"/>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1E9C"/>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652A"/>
    <w:rsid w:val="002D73C6"/>
    <w:rsid w:val="002D7A33"/>
    <w:rsid w:val="002E0299"/>
    <w:rsid w:val="002E02E5"/>
    <w:rsid w:val="002E1484"/>
    <w:rsid w:val="002E1CE8"/>
    <w:rsid w:val="002E2BE0"/>
    <w:rsid w:val="002E37DA"/>
    <w:rsid w:val="002E40AD"/>
    <w:rsid w:val="002E46DD"/>
    <w:rsid w:val="002E4F47"/>
    <w:rsid w:val="002E556C"/>
    <w:rsid w:val="002E5790"/>
    <w:rsid w:val="002E5934"/>
    <w:rsid w:val="002E72AF"/>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6167"/>
    <w:rsid w:val="003062F0"/>
    <w:rsid w:val="003066F2"/>
    <w:rsid w:val="00306EC3"/>
    <w:rsid w:val="00307053"/>
    <w:rsid w:val="0030729F"/>
    <w:rsid w:val="00310825"/>
    <w:rsid w:val="00312106"/>
    <w:rsid w:val="003126FB"/>
    <w:rsid w:val="00314B75"/>
    <w:rsid w:val="0031509A"/>
    <w:rsid w:val="003152D9"/>
    <w:rsid w:val="00315A53"/>
    <w:rsid w:val="00315AE3"/>
    <w:rsid w:val="00315CA2"/>
    <w:rsid w:val="00316A7B"/>
    <w:rsid w:val="0031713D"/>
    <w:rsid w:val="00317AC9"/>
    <w:rsid w:val="00317EF0"/>
    <w:rsid w:val="00320F8E"/>
    <w:rsid w:val="003212DF"/>
    <w:rsid w:val="00324A42"/>
    <w:rsid w:val="00324F09"/>
    <w:rsid w:val="00326E60"/>
    <w:rsid w:val="0033070B"/>
    <w:rsid w:val="00331513"/>
    <w:rsid w:val="003339AF"/>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535"/>
    <w:rsid w:val="00347C11"/>
    <w:rsid w:val="00350051"/>
    <w:rsid w:val="003505B2"/>
    <w:rsid w:val="0035063B"/>
    <w:rsid w:val="00351FA6"/>
    <w:rsid w:val="00352677"/>
    <w:rsid w:val="00353CC0"/>
    <w:rsid w:val="00353DE7"/>
    <w:rsid w:val="00354C47"/>
    <w:rsid w:val="0035602F"/>
    <w:rsid w:val="00357923"/>
    <w:rsid w:val="003604FB"/>
    <w:rsid w:val="0036121C"/>
    <w:rsid w:val="003612A9"/>
    <w:rsid w:val="003616F7"/>
    <w:rsid w:val="0036188D"/>
    <w:rsid w:val="003619D7"/>
    <w:rsid w:val="00362013"/>
    <w:rsid w:val="00364B71"/>
    <w:rsid w:val="00364C0A"/>
    <w:rsid w:val="00364CC2"/>
    <w:rsid w:val="00365895"/>
    <w:rsid w:val="00365CBA"/>
    <w:rsid w:val="003666FC"/>
    <w:rsid w:val="00367163"/>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2ADC"/>
    <w:rsid w:val="00383562"/>
    <w:rsid w:val="003839F9"/>
    <w:rsid w:val="003841B5"/>
    <w:rsid w:val="0038488D"/>
    <w:rsid w:val="0038494C"/>
    <w:rsid w:val="00385421"/>
    <w:rsid w:val="00385D51"/>
    <w:rsid w:val="003864FA"/>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1E4"/>
    <w:rsid w:val="003A6D5C"/>
    <w:rsid w:val="003A79BA"/>
    <w:rsid w:val="003A7ED9"/>
    <w:rsid w:val="003B01ED"/>
    <w:rsid w:val="003B04B6"/>
    <w:rsid w:val="003B10BB"/>
    <w:rsid w:val="003B10FB"/>
    <w:rsid w:val="003B1154"/>
    <w:rsid w:val="003B16BC"/>
    <w:rsid w:val="003B1752"/>
    <w:rsid w:val="003B23D9"/>
    <w:rsid w:val="003B3252"/>
    <w:rsid w:val="003B328A"/>
    <w:rsid w:val="003B3474"/>
    <w:rsid w:val="003B3DB0"/>
    <w:rsid w:val="003B4106"/>
    <w:rsid w:val="003B431B"/>
    <w:rsid w:val="003B4869"/>
    <w:rsid w:val="003B5474"/>
    <w:rsid w:val="003B5818"/>
    <w:rsid w:val="003B5841"/>
    <w:rsid w:val="003B595A"/>
    <w:rsid w:val="003B6594"/>
    <w:rsid w:val="003B65A5"/>
    <w:rsid w:val="003B6AC8"/>
    <w:rsid w:val="003B7208"/>
    <w:rsid w:val="003B7403"/>
    <w:rsid w:val="003B7A9D"/>
    <w:rsid w:val="003C1075"/>
    <w:rsid w:val="003C1100"/>
    <w:rsid w:val="003C16F7"/>
    <w:rsid w:val="003C1A3B"/>
    <w:rsid w:val="003C1CFB"/>
    <w:rsid w:val="003C1DE6"/>
    <w:rsid w:val="003C30C3"/>
    <w:rsid w:val="003C4FF5"/>
    <w:rsid w:val="003C5056"/>
    <w:rsid w:val="003C6E4A"/>
    <w:rsid w:val="003C73BD"/>
    <w:rsid w:val="003C7A1B"/>
    <w:rsid w:val="003D06C8"/>
    <w:rsid w:val="003D0AE2"/>
    <w:rsid w:val="003D114A"/>
    <w:rsid w:val="003D1600"/>
    <w:rsid w:val="003D20AF"/>
    <w:rsid w:val="003D3477"/>
    <w:rsid w:val="003D4518"/>
    <w:rsid w:val="003D5450"/>
    <w:rsid w:val="003D5F80"/>
    <w:rsid w:val="003D6A18"/>
    <w:rsid w:val="003D6A96"/>
    <w:rsid w:val="003D7760"/>
    <w:rsid w:val="003E0BBD"/>
    <w:rsid w:val="003E1073"/>
    <w:rsid w:val="003E1220"/>
    <w:rsid w:val="003E13A1"/>
    <w:rsid w:val="003E2955"/>
    <w:rsid w:val="003E44DA"/>
    <w:rsid w:val="003E468A"/>
    <w:rsid w:val="003E5F86"/>
    <w:rsid w:val="003E6E17"/>
    <w:rsid w:val="003E7A53"/>
    <w:rsid w:val="003F2491"/>
    <w:rsid w:val="003F267E"/>
    <w:rsid w:val="003F308A"/>
    <w:rsid w:val="003F3232"/>
    <w:rsid w:val="003F413C"/>
    <w:rsid w:val="003F4F4C"/>
    <w:rsid w:val="003F598D"/>
    <w:rsid w:val="003F5D5C"/>
    <w:rsid w:val="003F6192"/>
    <w:rsid w:val="003F6B55"/>
    <w:rsid w:val="003F78BE"/>
    <w:rsid w:val="00400915"/>
    <w:rsid w:val="00400AFE"/>
    <w:rsid w:val="00401393"/>
    <w:rsid w:val="004017D1"/>
    <w:rsid w:val="00401ADF"/>
    <w:rsid w:val="00401B2E"/>
    <w:rsid w:val="00401D6E"/>
    <w:rsid w:val="00403319"/>
    <w:rsid w:val="00404426"/>
    <w:rsid w:val="0040657C"/>
    <w:rsid w:val="00406793"/>
    <w:rsid w:val="004106C9"/>
    <w:rsid w:val="00411F8F"/>
    <w:rsid w:val="00412A13"/>
    <w:rsid w:val="004135D8"/>
    <w:rsid w:val="00414020"/>
    <w:rsid w:val="0041428D"/>
    <w:rsid w:val="00415443"/>
    <w:rsid w:val="004154DB"/>
    <w:rsid w:val="00415A77"/>
    <w:rsid w:val="00415F13"/>
    <w:rsid w:val="004161F7"/>
    <w:rsid w:val="00417379"/>
    <w:rsid w:val="004176BF"/>
    <w:rsid w:val="00417A13"/>
    <w:rsid w:val="004204D0"/>
    <w:rsid w:val="00420AC4"/>
    <w:rsid w:val="00421818"/>
    <w:rsid w:val="00422501"/>
    <w:rsid w:val="00422935"/>
    <w:rsid w:val="004232C6"/>
    <w:rsid w:val="00423907"/>
    <w:rsid w:val="00423A8F"/>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16B1"/>
    <w:rsid w:val="00443C76"/>
    <w:rsid w:val="00444E7F"/>
    <w:rsid w:val="00445378"/>
    <w:rsid w:val="00445514"/>
    <w:rsid w:val="00445853"/>
    <w:rsid w:val="00447748"/>
    <w:rsid w:val="004478C3"/>
    <w:rsid w:val="00447A90"/>
    <w:rsid w:val="00450CA4"/>
    <w:rsid w:val="0045354B"/>
    <w:rsid w:val="00453687"/>
    <w:rsid w:val="004536F3"/>
    <w:rsid w:val="004552CD"/>
    <w:rsid w:val="004558BD"/>
    <w:rsid w:val="0045597B"/>
    <w:rsid w:val="004569FF"/>
    <w:rsid w:val="00457C91"/>
    <w:rsid w:val="00460C5B"/>
    <w:rsid w:val="004615D3"/>
    <w:rsid w:val="0046281E"/>
    <w:rsid w:val="00463909"/>
    <w:rsid w:val="00464049"/>
    <w:rsid w:val="004643B6"/>
    <w:rsid w:val="004643CB"/>
    <w:rsid w:val="00464D6B"/>
    <w:rsid w:val="00465812"/>
    <w:rsid w:val="004670FD"/>
    <w:rsid w:val="00467A7C"/>
    <w:rsid w:val="00467C83"/>
    <w:rsid w:val="00471533"/>
    <w:rsid w:val="00471E09"/>
    <w:rsid w:val="00472437"/>
    <w:rsid w:val="00472658"/>
    <w:rsid w:val="004727F9"/>
    <w:rsid w:val="004728C4"/>
    <w:rsid w:val="00473C7A"/>
    <w:rsid w:val="00474C35"/>
    <w:rsid w:val="004750A1"/>
    <w:rsid w:val="004753E1"/>
    <w:rsid w:val="00475E10"/>
    <w:rsid w:val="0047657F"/>
    <w:rsid w:val="004769A4"/>
    <w:rsid w:val="00476B83"/>
    <w:rsid w:val="00476E6B"/>
    <w:rsid w:val="00480212"/>
    <w:rsid w:val="00480C0A"/>
    <w:rsid w:val="00480D99"/>
    <w:rsid w:val="004813B1"/>
    <w:rsid w:val="00482344"/>
    <w:rsid w:val="004833B6"/>
    <w:rsid w:val="00483EC9"/>
    <w:rsid w:val="004841AE"/>
    <w:rsid w:val="00484A86"/>
    <w:rsid w:val="00484C7F"/>
    <w:rsid w:val="00485194"/>
    <w:rsid w:val="0049095E"/>
    <w:rsid w:val="004914F8"/>
    <w:rsid w:val="004923EB"/>
    <w:rsid w:val="0049313B"/>
    <w:rsid w:val="004933FC"/>
    <w:rsid w:val="00493EEF"/>
    <w:rsid w:val="00494029"/>
    <w:rsid w:val="00497898"/>
    <w:rsid w:val="004A0AF5"/>
    <w:rsid w:val="004A0ED0"/>
    <w:rsid w:val="004A18E1"/>
    <w:rsid w:val="004A1FFC"/>
    <w:rsid w:val="004A212C"/>
    <w:rsid w:val="004A4A29"/>
    <w:rsid w:val="004A4E29"/>
    <w:rsid w:val="004A4F5C"/>
    <w:rsid w:val="004A530D"/>
    <w:rsid w:val="004A5661"/>
    <w:rsid w:val="004A5AFE"/>
    <w:rsid w:val="004A6D54"/>
    <w:rsid w:val="004A6F77"/>
    <w:rsid w:val="004A70C2"/>
    <w:rsid w:val="004A7848"/>
    <w:rsid w:val="004B0090"/>
    <w:rsid w:val="004B05C6"/>
    <w:rsid w:val="004B0B9E"/>
    <w:rsid w:val="004B11D2"/>
    <w:rsid w:val="004B1A74"/>
    <w:rsid w:val="004B1D97"/>
    <w:rsid w:val="004B3514"/>
    <w:rsid w:val="004B3867"/>
    <w:rsid w:val="004B3878"/>
    <w:rsid w:val="004B4283"/>
    <w:rsid w:val="004B5A07"/>
    <w:rsid w:val="004B6BCE"/>
    <w:rsid w:val="004B6D65"/>
    <w:rsid w:val="004C0799"/>
    <w:rsid w:val="004C09C8"/>
    <w:rsid w:val="004C0AF2"/>
    <w:rsid w:val="004C0D2E"/>
    <w:rsid w:val="004C11B9"/>
    <w:rsid w:val="004C1525"/>
    <w:rsid w:val="004C2973"/>
    <w:rsid w:val="004C2BB4"/>
    <w:rsid w:val="004C37DF"/>
    <w:rsid w:val="004C3C06"/>
    <w:rsid w:val="004C3C1C"/>
    <w:rsid w:val="004C43C9"/>
    <w:rsid w:val="004C45FA"/>
    <w:rsid w:val="004C4707"/>
    <w:rsid w:val="004C4796"/>
    <w:rsid w:val="004C4A69"/>
    <w:rsid w:val="004C4BB7"/>
    <w:rsid w:val="004C55B5"/>
    <w:rsid w:val="004C6779"/>
    <w:rsid w:val="004C6F39"/>
    <w:rsid w:val="004C7D54"/>
    <w:rsid w:val="004D0CC4"/>
    <w:rsid w:val="004D1079"/>
    <w:rsid w:val="004D129F"/>
    <w:rsid w:val="004D2EF1"/>
    <w:rsid w:val="004D4BC5"/>
    <w:rsid w:val="004D571E"/>
    <w:rsid w:val="004D571F"/>
    <w:rsid w:val="004D6095"/>
    <w:rsid w:val="004D66AD"/>
    <w:rsid w:val="004D72F8"/>
    <w:rsid w:val="004E07A1"/>
    <w:rsid w:val="004E1729"/>
    <w:rsid w:val="004E1765"/>
    <w:rsid w:val="004E1B3C"/>
    <w:rsid w:val="004E3959"/>
    <w:rsid w:val="004E3F86"/>
    <w:rsid w:val="004E4AD1"/>
    <w:rsid w:val="004E5659"/>
    <w:rsid w:val="004E5E43"/>
    <w:rsid w:val="004E6033"/>
    <w:rsid w:val="004E77E1"/>
    <w:rsid w:val="004E7C45"/>
    <w:rsid w:val="004E7C52"/>
    <w:rsid w:val="004F0A1C"/>
    <w:rsid w:val="004F0AB7"/>
    <w:rsid w:val="004F180B"/>
    <w:rsid w:val="004F196C"/>
    <w:rsid w:val="004F1DBA"/>
    <w:rsid w:val="004F2002"/>
    <w:rsid w:val="004F3291"/>
    <w:rsid w:val="004F32D0"/>
    <w:rsid w:val="004F36AB"/>
    <w:rsid w:val="004F3E12"/>
    <w:rsid w:val="004F483D"/>
    <w:rsid w:val="004F6671"/>
    <w:rsid w:val="004F6A97"/>
    <w:rsid w:val="004F711B"/>
    <w:rsid w:val="004F78C4"/>
    <w:rsid w:val="005003A9"/>
    <w:rsid w:val="00500604"/>
    <w:rsid w:val="00500609"/>
    <w:rsid w:val="00500E29"/>
    <w:rsid w:val="005025C7"/>
    <w:rsid w:val="00502CB2"/>
    <w:rsid w:val="00504B42"/>
    <w:rsid w:val="00505136"/>
    <w:rsid w:val="00505A8A"/>
    <w:rsid w:val="005064AE"/>
    <w:rsid w:val="00506DB2"/>
    <w:rsid w:val="00506E36"/>
    <w:rsid w:val="00507987"/>
    <w:rsid w:val="00507B66"/>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53E"/>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4AC9"/>
    <w:rsid w:val="0054569D"/>
    <w:rsid w:val="005457FD"/>
    <w:rsid w:val="00545EE8"/>
    <w:rsid w:val="00546094"/>
    <w:rsid w:val="00546926"/>
    <w:rsid w:val="00547A18"/>
    <w:rsid w:val="00550ECE"/>
    <w:rsid w:val="00551483"/>
    <w:rsid w:val="005515F8"/>
    <w:rsid w:val="00551F5D"/>
    <w:rsid w:val="00552457"/>
    <w:rsid w:val="00552DC2"/>
    <w:rsid w:val="00553B9B"/>
    <w:rsid w:val="005543AF"/>
    <w:rsid w:val="00554BD4"/>
    <w:rsid w:val="0055524B"/>
    <w:rsid w:val="0055580A"/>
    <w:rsid w:val="00555829"/>
    <w:rsid w:val="005558BE"/>
    <w:rsid w:val="00555CE3"/>
    <w:rsid w:val="0055603D"/>
    <w:rsid w:val="00556D69"/>
    <w:rsid w:val="00560E60"/>
    <w:rsid w:val="00561D57"/>
    <w:rsid w:val="00561EA7"/>
    <w:rsid w:val="00562117"/>
    <w:rsid w:val="0056402C"/>
    <w:rsid w:val="005641E6"/>
    <w:rsid w:val="00564672"/>
    <w:rsid w:val="00564DDB"/>
    <w:rsid w:val="00565921"/>
    <w:rsid w:val="005660D0"/>
    <w:rsid w:val="00566380"/>
    <w:rsid w:val="00566BC8"/>
    <w:rsid w:val="005701EF"/>
    <w:rsid w:val="00570443"/>
    <w:rsid w:val="00570500"/>
    <w:rsid w:val="0057090D"/>
    <w:rsid w:val="0057113B"/>
    <w:rsid w:val="00571527"/>
    <w:rsid w:val="005723A4"/>
    <w:rsid w:val="005727FC"/>
    <w:rsid w:val="00572BF6"/>
    <w:rsid w:val="00572C2A"/>
    <w:rsid w:val="00572F6A"/>
    <w:rsid w:val="00573714"/>
    <w:rsid w:val="00573B2C"/>
    <w:rsid w:val="00573B96"/>
    <w:rsid w:val="005743B8"/>
    <w:rsid w:val="005749DF"/>
    <w:rsid w:val="00574AA5"/>
    <w:rsid w:val="00574D31"/>
    <w:rsid w:val="0057709C"/>
    <w:rsid w:val="0057776B"/>
    <w:rsid w:val="005807A8"/>
    <w:rsid w:val="0058094F"/>
    <w:rsid w:val="00580D15"/>
    <w:rsid w:val="00582769"/>
    <w:rsid w:val="00584C51"/>
    <w:rsid w:val="0058529D"/>
    <w:rsid w:val="00586A02"/>
    <w:rsid w:val="00586AA6"/>
    <w:rsid w:val="00586D1E"/>
    <w:rsid w:val="00587B1E"/>
    <w:rsid w:val="00587E2B"/>
    <w:rsid w:val="00587E84"/>
    <w:rsid w:val="0059062F"/>
    <w:rsid w:val="00590A91"/>
    <w:rsid w:val="005913E6"/>
    <w:rsid w:val="00593FA1"/>
    <w:rsid w:val="005944ED"/>
    <w:rsid w:val="00594C9E"/>
    <w:rsid w:val="00596215"/>
    <w:rsid w:val="005964D7"/>
    <w:rsid w:val="00596D61"/>
    <w:rsid w:val="00597018"/>
    <w:rsid w:val="005A0521"/>
    <w:rsid w:val="005A05C0"/>
    <w:rsid w:val="005A2F92"/>
    <w:rsid w:val="005A368A"/>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57E1"/>
    <w:rsid w:val="005C7378"/>
    <w:rsid w:val="005C76B5"/>
    <w:rsid w:val="005C7AFE"/>
    <w:rsid w:val="005D01B4"/>
    <w:rsid w:val="005D0C48"/>
    <w:rsid w:val="005D10B3"/>
    <w:rsid w:val="005D136E"/>
    <w:rsid w:val="005D158D"/>
    <w:rsid w:val="005D22BC"/>
    <w:rsid w:val="005D25B8"/>
    <w:rsid w:val="005D39FA"/>
    <w:rsid w:val="005D3A5F"/>
    <w:rsid w:val="005D4CDF"/>
    <w:rsid w:val="005D6310"/>
    <w:rsid w:val="005D6CE0"/>
    <w:rsid w:val="005D7679"/>
    <w:rsid w:val="005E03BC"/>
    <w:rsid w:val="005E10A5"/>
    <w:rsid w:val="005E1AEC"/>
    <w:rsid w:val="005E21DE"/>
    <w:rsid w:val="005E24C2"/>
    <w:rsid w:val="005E34E9"/>
    <w:rsid w:val="005E35AB"/>
    <w:rsid w:val="005E3927"/>
    <w:rsid w:val="005E40A4"/>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E3F"/>
    <w:rsid w:val="00602F20"/>
    <w:rsid w:val="0060452C"/>
    <w:rsid w:val="006068A0"/>
    <w:rsid w:val="00606A8C"/>
    <w:rsid w:val="006078ED"/>
    <w:rsid w:val="00607F39"/>
    <w:rsid w:val="00610A95"/>
    <w:rsid w:val="0061169E"/>
    <w:rsid w:val="00612807"/>
    <w:rsid w:val="00613401"/>
    <w:rsid w:val="00613CC8"/>
    <w:rsid w:val="0061516D"/>
    <w:rsid w:val="0061520E"/>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83F"/>
    <w:rsid w:val="00625D54"/>
    <w:rsid w:val="006263D3"/>
    <w:rsid w:val="0062694E"/>
    <w:rsid w:val="00626D02"/>
    <w:rsid w:val="00630030"/>
    <w:rsid w:val="006300CC"/>
    <w:rsid w:val="006301FE"/>
    <w:rsid w:val="00630426"/>
    <w:rsid w:val="00631753"/>
    <w:rsid w:val="00632656"/>
    <w:rsid w:val="0063542A"/>
    <w:rsid w:val="00635AF0"/>
    <w:rsid w:val="00635C2F"/>
    <w:rsid w:val="00636D60"/>
    <w:rsid w:val="00636EB3"/>
    <w:rsid w:val="0063700E"/>
    <w:rsid w:val="0063708C"/>
    <w:rsid w:val="0063754D"/>
    <w:rsid w:val="006377A9"/>
    <w:rsid w:val="0063788D"/>
    <w:rsid w:val="00637F6F"/>
    <w:rsid w:val="00640CDD"/>
    <w:rsid w:val="00640E61"/>
    <w:rsid w:val="00641780"/>
    <w:rsid w:val="006417C4"/>
    <w:rsid w:val="00642A8B"/>
    <w:rsid w:val="00642FCC"/>
    <w:rsid w:val="00643843"/>
    <w:rsid w:val="006454D6"/>
    <w:rsid w:val="006463DF"/>
    <w:rsid w:val="00646582"/>
    <w:rsid w:val="006468ED"/>
    <w:rsid w:val="00647A9A"/>
    <w:rsid w:val="00647F0A"/>
    <w:rsid w:val="0065059A"/>
    <w:rsid w:val="00650D84"/>
    <w:rsid w:val="006512F6"/>
    <w:rsid w:val="00653220"/>
    <w:rsid w:val="00653554"/>
    <w:rsid w:val="006538BB"/>
    <w:rsid w:val="00653B0F"/>
    <w:rsid w:val="006544C8"/>
    <w:rsid w:val="0065599C"/>
    <w:rsid w:val="00655FE2"/>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206B"/>
    <w:rsid w:val="006720E1"/>
    <w:rsid w:val="006725D1"/>
    <w:rsid w:val="006732B9"/>
    <w:rsid w:val="006741C2"/>
    <w:rsid w:val="00674A23"/>
    <w:rsid w:val="00674FBE"/>
    <w:rsid w:val="0067542E"/>
    <w:rsid w:val="00675A36"/>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3459"/>
    <w:rsid w:val="006A4224"/>
    <w:rsid w:val="006A5688"/>
    <w:rsid w:val="006A56F0"/>
    <w:rsid w:val="006A585F"/>
    <w:rsid w:val="006A5A66"/>
    <w:rsid w:val="006A5C92"/>
    <w:rsid w:val="006A64C1"/>
    <w:rsid w:val="006A6773"/>
    <w:rsid w:val="006A7228"/>
    <w:rsid w:val="006A7CE2"/>
    <w:rsid w:val="006A7E3C"/>
    <w:rsid w:val="006B2B8A"/>
    <w:rsid w:val="006B2CF8"/>
    <w:rsid w:val="006B4CA4"/>
    <w:rsid w:val="006B4ECE"/>
    <w:rsid w:val="006B5339"/>
    <w:rsid w:val="006B6498"/>
    <w:rsid w:val="006B64AA"/>
    <w:rsid w:val="006B6616"/>
    <w:rsid w:val="006B6868"/>
    <w:rsid w:val="006B686C"/>
    <w:rsid w:val="006B7074"/>
    <w:rsid w:val="006C1F3E"/>
    <w:rsid w:val="006C2214"/>
    <w:rsid w:val="006C34FC"/>
    <w:rsid w:val="006C3637"/>
    <w:rsid w:val="006C372D"/>
    <w:rsid w:val="006C410C"/>
    <w:rsid w:val="006C52D3"/>
    <w:rsid w:val="006C55C2"/>
    <w:rsid w:val="006C636C"/>
    <w:rsid w:val="006C6C41"/>
    <w:rsid w:val="006C7486"/>
    <w:rsid w:val="006C7A28"/>
    <w:rsid w:val="006C7E55"/>
    <w:rsid w:val="006D1EC8"/>
    <w:rsid w:val="006D3C8C"/>
    <w:rsid w:val="006D3F59"/>
    <w:rsid w:val="006D4E04"/>
    <w:rsid w:val="006D611D"/>
    <w:rsid w:val="006D6597"/>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CB2"/>
    <w:rsid w:val="006F5D3C"/>
    <w:rsid w:val="006F676C"/>
    <w:rsid w:val="00700C90"/>
    <w:rsid w:val="007013CE"/>
    <w:rsid w:val="00701D49"/>
    <w:rsid w:val="00701F34"/>
    <w:rsid w:val="00701F3A"/>
    <w:rsid w:val="00702161"/>
    <w:rsid w:val="007031A2"/>
    <w:rsid w:val="007032FF"/>
    <w:rsid w:val="00703E67"/>
    <w:rsid w:val="00704508"/>
    <w:rsid w:val="00704693"/>
    <w:rsid w:val="00704AB9"/>
    <w:rsid w:val="007054D8"/>
    <w:rsid w:val="007065C1"/>
    <w:rsid w:val="007069A7"/>
    <w:rsid w:val="00706D47"/>
    <w:rsid w:val="007074FC"/>
    <w:rsid w:val="00707667"/>
    <w:rsid w:val="00707A67"/>
    <w:rsid w:val="00707BD1"/>
    <w:rsid w:val="00707DE5"/>
    <w:rsid w:val="007103E2"/>
    <w:rsid w:val="00711EE2"/>
    <w:rsid w:val="007130DA"/>
    <w:rsid w:val="00713CAF"/>
    <w:rsid w:val="00713D31"/>
    <w:rsid w:val="00713DD5"/>
    <w:rsid w:val="00714BF9"/>
    <w:rsid w:val="0071601C"/>
    <w:rsid w:val="00717E58"/>
    <w:rsid w:val="00720088"/>
    <w:rsid w:val="00720260"/>
    <w:rsid w:val="00720D8F"/>
    <w:rsid w:val="007210FE"/>
    <w:rsid w:val="0072149D"/>
    <w:rsid w:val="007214D9"/>
    <w:rsid w:val="00722CAC"/>
    <w:rsid w:val="00723C6D"/>
    <w:rsid w:val="007243B7"/>
    <w:rsid w:val="0072514D"/>
    <w:rsid w:val="00725C5A"/>
    <w:rsid w:val="007260E0"/>
    <w:rsid w:val="007263E6"/>
    <w:rsid w:val="007264EA"/>
    <w:rsid w:val="00726F49"/>
    <w:rsid w:val="00727295"/>
    <w:rsid w:val="0073282C"/>
    <w:rsid w:val="00732AB3"/>
    <w:rsid w:val="007332CF"/>
    <w:rsid w:val="0073484E"/>
    <w:rsid w:val="00736C1B"/>
    <w:rsid w:val="00736F47"/>
    <w:rsid w:val="00737374"/>
    <w:rsid w:val="007375E6"/>
    <w:rsid w:val="007376FB"/>
    <w:rsid w:val="00737773"/>
    <w:rsid w:val="00740499"/>
    <w:rsid w:val="00740DFE"/>
    <w:rsid w:val="007410C2"/>
    <w:rsid w:val="007411F0"/>
    <w:rsid w:val="00741827"/>
    <w:rsid w:val="0074187B"/>
    <w:rsid w:val="0074208A"/>
    <w:rsid w:val="007438C0"/>
    <w:rsid w:val="007443BA"/>
    <w:rsid w:val="00744F58"/>
    <w:rsid w:val="007457BD"/>
    <w:rsid w:val="00745A22"/>
    <w:rsid w:val="00746DD6"/>
    <w:rsid w:val="00746E60"/>
    <w:rsid w:val="00746FA8"/>
    <w:rsid w:val="00747716"/>
    <w:rsid w:val="007479B5"/>
    <w:rsid w:val="00747FEF"/>
    <w:rsid w:val="00750009"/>
    <w:rsid w:val="00751D4F"/>
    <w:rsid w:val="007525EB"/>
    <w:rsid w:val="007527AE"/>
    <w:rsid w:val="00752886"/>
    <w:rsid w:val="00753070"/>
    <w:rsid w:val="00753ACF"/>
    <w:rsid w:val="007550BD"/>
    <w:rsid w:val="007551E4"/>
    <w:rsid w:val="00756629"/>
    <w:rsid w:val="00757652"/>
    <w:rsid w:val="0075799A"/>
    <w:rsid w:val="00760552"/>
    <w:rsid w:val="0076064B"/>
    <w:rsid w:val="007607F2"/>
    <w:rsid w:val="00761C38"/>
    <w:rsid w:val="00761EE8"/>
    <w:rsid w:val="00762151"/>
    <w:rsid w:val="0076215F"/>
    <w:rsid w:val="00762D4B"/>
    <w:rsid w:val="00764010"/>
    <w:rsid w:val="00764368"/>
    <w:rsid w:val="00764B5B"/>
    <w:rsid w:val="00765287"/>
    <w:rsid w:val="0076556D"/>
    <w:rsid w:val="00765CDE"/>
    <w:rsid w:val="007665D5"/>
    <w:rsid w:val="00766A73"/>
    <w:rsid w:val="00766F19"/>
    <w:rsid w:val="00770221"/>
    <w:rsid w:val="00770B2E"/>
    <w:rsid w:val="007712C7"/>
    <w:rsid w:val="0077236E"/>
    <w:rsid w:val="0077455A"/>
    <w:rsid w:val="00774A70"/>
    <w:rsid w:val="0077588A"/>
    <w:rsid w:val="00775BBD"/>
    <w:rsid w:val="007762B9"/>
    <w:rsid w:val="00777245"/>
    <w:rsid w:val="00777372"/>
    <w:rsid w:val="00777527"/>
    <w:rsid w:val="00777D6E"/>
    <w:rsid w:val="00781849"/>
    <w:rsid w:val="00781A60"/>
    <w:rsid w:val="00781B6F"/>
    <w:rsid w:val="00781CD7"/>
    <w:rsid w:val="00782890"/>
    <w:rsid w:val="007833CB"/>
    <w:rsid w:val="00783B56"/>
    <w:rsid w:val="00784487"/>
    <w:rsid w:val="00785A98"/>
    <w:rsid w:val="00786CFF"/>
    <w:rsid w:val="00786F11"/>
    <w:rsid w:val="007874B4"/>
    <w:rsid w:val="007876F2"/>
    <w:rsid w:val="00791490"/>
    <w:rsid w:val="00791C7A"/>
    <w:rsid w:val="00791D59"/>
    <w:rsid w:val="00792C82"/>
    <w:rsid w:val="00792D4C"/>
    <w:rsid w:val="00793445"/>
    <w:rsid w:val="007938AE"/>
    <w:rsid w:val="00793B7C"/>
    <w:rsid w:val="00794331"/>
    <w:rsid w:val="00794AAC"/>
    <w:rsid w:val="00794EC8"/>
    <w:rsid w:val="00795A65"/>
    <w:rsid w:val="0079700D"/>
    <w:rsid w:val="007978F2"/>
    <w:rsid w:val="007A011A"/>
    <w:rsid w:val="007A0634"/>
    <w:rsid w:val="007A0BEC"/>
    <w:rsid w:val="007A0DC1"/>
    <w:rsid w:val="007A19E0"/>
    <w:rsid w:val="007A1AB6"/>
    <w:rsid w:val="007A23F8"/>
    <w:rsid w:val="007A2D52"/>
    <w:rsid w:val="007A38D0"/>
    <w:rsid w:val="007A3B79"/>
    <w:rsid w:val="007A42BF"/>
    <w:rsid w:val="007A4BF9"/>
    <w:rsid w:val="007A550A"/>
    <w:rsid w:val="007A5B2E"/>
    <w:rsid w:val="007A5C18"/>
    <w:rsid w:val="007A6C2E"/>
    <w:rsid w:val="007A7A29"/>
    <w:rsid w:val="007B0408"/>
    <w:rsid w:val="007B168A"/>
    <w:rsid w:val="007B2539"/>
    <w:rsid w:val="007B28CF"/>
    <w:rsid w:val="007B4416"/>
    <w:rsid w:val="007B4612"/>
    <w:rsid w:val="007B46BF"/>
    <w:rsid w:val="007B574C"/>
    <w:rsid w:val="007B60F7"/>
    <w:rsid w:val="007B62CE"/>
    <w:rsid w:val="007B6DD8"/>
    <w:rsid w:val="007C05DC"/>
    <w:rsid w:val="007C0FF7"/>
    <w:rsid w:val="007C106E"/>
    <w:rsid w:val="007C1108"/>
    <w:rsid w:val="007C14EE"/>
    <w:rsid w:val="007C2616"/>
    <w:rsid w:val="007C3040"/>
    <w:rsid w:val="007C3BA4"/>
    <w:rsid w:val="007C3C2A"/>
    <w:rsid w:val="007C4E3F"/>
    <w:rsid w:val="007C5FD7"/>
    <w:rsid w:val="007C6544"/>
    <w:rsid w:val="007C6C06"/>
    <w:rsid w:val="007C742D"/>
    <w:rsid w:val="007D011A"/>
    <w:rsid w:val="007D07B3"/>
    <w:rsid w:val="007D1B1E"/>
    <w:rsid w:val="007D4712"/>
    <w:rsid w:val="007D53C3"/>
    <w:rsid w:val="007D5CAF"/>
    <w:rsid w:val="007D5D30"/>
    <w:rsid w:val="007D6051"/>
    <w:rsid w:val="007E09F5"/>
    <w:rsid w:val="007E10E6"/>
    <w:rsid w:val="007E18F8"/>
    <w:rsid w:val="007E29E5"/>
    <w:rsid w:val="007E2AE1"/>
    <w:rsid w:val="007E2F03"/>
    <w:rsid w:val="007E38F1"/>
    <w:rsid w:val="007E3C2E"/>
    <w:rsid w:val="007E3C9B"/>
    <w:rsid w:val="007E3F8B"/>
    <w:rsid w:val="007E4581"/>
    <w:rsid w:val="007E4A79"/>
    <w:rsid w:val="007E5867"/>
    <w:rsid w:val="007E781F"/>
    <w:rsid w:val="007F0AE5"/>
    <w:rsid w:val="007F0CC3"/>
    <w:rsid w:val="007F1538"/>
    <w:rsid w:val="007F2E24"/>
    <w:rsid w:val="007F32FA"/>
    <w:rsid w:val="007F3D8B"/>
    <w:rsid w:val="007F5BB9"/>
    <w:rsid w:val="007F5C41"/>
    <w:rsid w:val="007F5E4F"/>
    <w:rsid w:val="007F6F62"/>
    <w:rsid w:val="007F7965"/>
    <w:rsid w:val="00800498"/>
    <w:rsid w:val="0080069B"/>
    <w:rsid w:val="00800EF1"/>
    <w:rsid w:val="008016B4"/>
    <w:rsid w:val="008017D6"/>
    <w:rsid w:val="0080185B"/>
    <w:rsid w:val="0080190A"/>
    <w:rsid w:val="00802AC9"/>
    <w:rsid w:val="00803304"/>
    <w:rsid w:val="00803E31"/>
    <w:rsid w:val="00804F97"/>
    <w:rsid w:val="00807B2A"/>
    <w:rsid w:val="00807E5E"/>
    <w:rsid w:val="00810BC8"/>
    <w:rsid w:val="00810E97"/>
    <w:rsid w:val="0081123B"/>
    <w:rsid w:val="00811393"/>
    <w:rsid w:val="0081162F"/>
    <w:rsid w:val="0081163B"/>
    <w:rsid w:val="0081333B"/>
    <w:rsid w:val="00814953"/>
    <w:rsid w:val="00814E4C"/>
    <w:rsid w:val="0081584D"/>
    <w:rsid w:val="00816C5A"/>
    <w:rsid w:val="00817678"/>
    <w:rsid w:val="0082049D"/>
    <w:rsid w:val="0082054B"/>
    <w:rsid w:val="008217BC"/>
    <w:rsid w:val="00821D3D"/>
    <w:rsid w:val="008225A7"/>
    <w:rsid w:val="00822A13"/>
    <w:rsid w:val="00822BA1"/>
    <w:rsid w:val="008239A5"/>
    <w:rsid w:val="00823B82"/>
    <w:rsid w:val="00824096"/>
    <w:rsid w:val="00824E58"/>
    <w:rsid w:val="00826716"/>
    <w:rsid w:val="008270AA"/>
    <w:rsid w:val="00827D60"/>
    <w:rsid w:val="00831D6C"/>
    <w:rsid w:val="00831E1F"/>
    <w:rsid w:val="00832190"/>
    <w:rsid w:val="00832F6C"/>
    <w:rsid w:val="008341B0"/>
    <w:rsid w:val="008341ED"/>
    <w:rsid w:val="0083560A"/>
    <w:rsid w:val="0083631C"/>
    <w:rsid w:val="00836D7C"/>
    <w:rsid w:val="00836E58"/>
    <w:rsid w:val="00837584"/>
    <w:rsid w:val="00837886"/>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50D57"/>
    <w:rsid w:val="00850F18"/>
    <w:rsid w:val="0085190F"/>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BD3"/>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67B0A"/>
    <w:rsid w:val="00870018"/>
    <w:rsid w:val="008710F8"/>
    <w:rsid w:val="00871B94"/>
    <w:rsid w:val="00871EC7"/>
    <w:rsid w:val="008739A2"/>
    <w:rsid w:val="008745DB"/>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5FE3"/>
    <w:rsid w:val="008866B8"/>
    <w:rsid w:val="00890818"/>
    <w:rsid w:val="00891CFC"/>
    <w:rsid w:val="008921AE"/>
    <w:rsid w:val="00892A82"/>
    <w:rsid w:val="00892F0F"/>
    <w:rsid w:val="00893854"/>
    <w:rsid w:val="00895187"/>
    <w:rsid w:val="00895BD3"/>
    <w:rsid w:val="00895F39"/>
    <w:rsid w:val="00896160"/>
    <w:rsid w:val="00896EDC"/>
    <w:rsid w:val="0089709D"/>
    <w:rsid w:val="00897509"/>
    <w:rsid w:val="008978A2"/>
    <w:rsid w:val="008A0C9F"/>
    <w:rsid w:val="008A0E3A"/>
    <w:rsid w:val="008A108E"/>
    <w:rsid w:val="008A14F6"/>
    <w:rsid w:val="008A1645"/>
    <w:rsid w:val="008A2222"/>
    <w:rsid w:val="008A2260"/>
    <w:rsid w:val="008A2DE5"/>
    <w:rsid w:val="008A31B4"/>
    <w:rsid w:val="008A3675"/>
    <w:rsid w:val="008A3E6F"/>
    <w:rsid w:val="008A4D79"/>
    <w:rsid w:val="008A59D4"/>
    <w:rsid w:val="008A7EF2"/>
    <w:rsid w:val="008B0DFB"/>
    <w:rsid w:val="008B11F2"/>
    <w:rsid w:val="008B307A"/>
    <w:rsid w:val="008B3155"/>
    <w:rsid w:val="008B4F3C"/>
    <w:rsid w:val="008B5AC9"/>
    <w:rsid w:val="008B646D"/>
    <w:rsid w:val="008B6842"/>
    <w:rsid w:val="008B68A9"/>
    <w:rsid w:val="008B70C4"/>
    <w:rsid w:val="008B7F11"/>
    <w:rsid w:val="008C059F"/>
    <w:rsid w:val="008C18C1"/>
    <w:rsid w:val="008C36AC"/>
    <w:rsid w:val="008C3DC2"/>
    <w:rsid w:val="008C442E"/>
    <w:rsid w:val="008C4943"/>
    <w:rsid w:val="008C509B"/>
    <w:rsid w:val="008C5658"/>
    <w:rsid w:val="008C5DCA"/>
    <w:rsid w:val="008C65A9"/>
    <w:rsid w:val="008C67DE"/>
    <w:rsid w:val="008C7522"/>
    <w:rsid w:val="008C7A0F"/>
    <w:rsid w:val="008C7A83"/>
    <w:rsid w:val="008C7E21"/>
    <w:rsid w:val="008D05C3"/>
    <w:rsid w:val="008D0ADE"/>
    <w:rsid w:val="008D15FC"/>
    <w:rsid w:val="008D1628"/>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2DF"/>
    <w:rsid w:val="008E173F"/>
    <w:rsid w:val="008E2654"/>
    <w:rsid w:val="008E2976"/>
    <w:rsid w:val="008E40A0"/>
    <w:rsid w:val="008E499D"/>
    <w:rsid w:val="008E4EF2"/>
    <w:rsid w:val="008E6291"/>
    <w:rsid w:val="008E7ADE"/>
    <w:rsid w:val="008E7B5E"/>
    <w:rsid w:val="008E7C9A"/>
    <w:rsid w:val="008F197C"/>
    <w:rsid w:val="008F1C22"/>
    <w:rsid w:val="008F2554"/>
    <w:rsid w:val="008F2631"/>
    <w:rsid w:val="008F3179"/>
    <w:rsid w:val="008F38EA"/>
    <w:rsid w:val="008F427B"/>
    <w:rsid w:val="008F45A7"/>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1BFC"/>
    <w:rsid w:val="00912677"/>
    <w:rsid w:val="00912FF3"/>
    <w:rsid w:val="00913E51"/>
    <w:rsid w:val="00914986"/>
    <w:rsid w:val="00914AE3"/>
    <w:rsid w:val="00914DFE"/>
    <w:rsid w:val="009151C5"/>
    <w:rsid w:val="0091614B"/>
    <w:rsid w:val="00916F01"/>
    <w:rsid w:val="00917299"/>
    <w:rsid w:val="0091737E"/>
    <w:rsid w:val="009176C2"/>
    <w:rsid w:val="00920583"/>
    <w:rsid w:val="0092131F"/>
    <w:rsid w:val="009218CC"/>
    <w:rsid w:val="00922067"/>
    <w:rsid w:val="009227DF"/>
    <w:rsid w:val="00922F2F"/>
    <w:rsid w:val="00925D59"/>
    <w:rsid w:val="00926716"/>
    <w:rsid w:val="009269BA"/>
    <w:rsid w:val="0092713E"/>
    <w:rsid w:val="0092751C"/>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29"/>
    <w:rsid w:val="009366B0"/>
    <w:rsid w:val="00940490"/>
    <w:rsid w:val="009417C6"/>
    <w:rsid w:val="00941D0E"/>
    <w:rsid w:val="00942EE6"/>
    <w:rsid w:val="009443CF"/>
    <w:rsid w:val="009453A6"/>
    <w:rsid w:val="009456F7"/>
    <w:rsid w:val="009457E2"/>
    <w:rsid w:val="00945F1B"/>
    <w:rsid w:val="009464A3"/>
    <w:rsid w:val="00946522"/>
    <w:rsid w:val="009465DB"/>
    <w:rsid w:val="00946796"/>
    <w:rsid w:val="00947758"/>
    <w:rsid w:val="0095183B"/>
    <w:rsid w:val="0095197F"/>
    <w:rsid w:val="0095204C"/>
    <w:rsid w:val="009520FE"/>
    <w:rsid w:val="00952447"/>
    <w:rsid w:val="00953424"/>
    <w:rsid w:val="00953B2B"/>
    <w:rsid w:val="00953B51"/>
    <w:rsid w:val="00953B7B"/>
    <w:rsid w:val="00954528"/>
    <w:rsid w:val="009558AA"/>
    <w:rsid w:val="00956B13"/>
    <w:rsid w:val="009572D7"/>
    <w:rsid w:val="00957D9C"/>
    <w:rsid w:val="00957F9F"/>
    <w:rsid w:val="009603E5"/>
    <w:rsid w:val="0096071A"/>
    <w:rsid w:val="00960C91"/>
    <w:rsid w:val="00961AEB"/>
    <w:rsid w:val="00961B6D"/>
    <w:rsid w:val="0096204A"/>
    <w:rsid w:val="00963717"/>
    <w:rsid w:val="00965CC4"/>
    <w:rsid w:val="0096624D"/>
    <w:rsid w:val="00967342"/>
    <w:rsid w:val="00967492"/>
    <w:rsid w:val="00967E58"/>
    <w:rsid w:val="00970143"/>
    <w:rsid w:val="00970B7F"/>
    <w:rsid w:val="00970C38"/>
    <w:rsid w:val="00971614"/>
    <w:rsid w:val="00971772"/>
    <w:rsid w:val="009721F1"/>
    <w:rsid w:val="00972340"/>
    <w:rsid w:val="0097297B"/>
    <w:rsid w:val="00973615"/>
    <w:rsid w:val="009752FA"/>
    <w:rsid w:val="009757D3"/>
    <w:rsid w:val="00976247"/>
    <w:rsid w:val="00976AC2"/>
    <w:rsid w:val="00977693"/>
    <w:rsid w:val="00980F4F"/>
    <w:rsid w:val="00982494"/>
    <w:rsid w:val="00982E34"/>
    <w:rsid w:val="00983F14"/>
    <w:rsid w:val="009845F3"/>
    <w:rsid w:val="009845FD"/>
    <w:rsid w:val="009846AF"/>
    <w:rsid w:val="00985AF7"/>
    <w:rsid w:val="00985BC7"/>
    <w:rsid w:val="009860D8"/>
    <w:rsid w:val="009860EB"/>
    <w:rsid w:val="0098735A"/>
    <w:rsid w:val="00990935"/>
    <w:rsid w:val="00990AEC"/>
    <w:rsid w:val="00990AFD"/>
    <w:rsid w:val="00990C89"/>
    <w:rsid w:val="00991069"/>
    <w:rsid w:val="009922F2"/>
    <w:rsid w:val="009937C3"/>
    <w:rsid w:val="0099397C"/>
    <w:rsid w:val="00996257"/>
    <w:rsid w:val="00996277"/>
    <w:rsid w:val="00996505"/>
    <w:rsid w:val="00996BCA"/>
    <w:rsid w:val="00997074"/>
    <w:rsid w:val="009A0E79"/>
    <w:rsid w:val="009A1518"/>
    <w:rsid w:val="009A216A"/>
    <w:rsid w:val="009A23B0"/>
    <w:rsid w:val="009A35C9"/>
    <w:rsid w:val="009A3604"/>
    <w:rsid w:val="009A473C"/>
    <w:rsid w:val="009A4746"/>
    <w:rsid w:val="009A502C"/>
    <w:rsid w:val="009A5458"/>
    <w:rsid w:val="009A640D"/>
    <w:rsid w:val="009A77A4"/>
    <w:rsid w:val="009A7F00"/>
    <w:rsid w:val="009B0952"/>
    <w:rsid w:val="009B1548"/>
    <w:rsid w:val="009B325F"/>
    <w:rsid w:val="009B3A1D"/>
    <w:rsid w:val="009B41F0"/>
    <w:rsid w:val="009B4676"/>
    <w:rsid w:val="009B480A"/>
    <w:rsid w:val="009B6F75"/>
    <w:rsid w:val="009B7AFB"/>
    <w:rsid w:val="009B7C4D"/>
    <w:rsid w:val="009B7FFD"/>
    <w:rsid w:val="009C01EC"/>
    <w:rsid w:val="009C3225"/>
    <w:rsid w:val="009C4284"/>
    <w:rsid w:val="009C465E"/>
    <w:rsid w:val="009C4836"/>
    <w:rsid w:val="009C5B79"/>
    <w:rsid w:val="009C5DC4"/>
    <w:rsid w:val="009C61A3"/>
    <w:rsid w:val="009C6B84"/>
    <w:rsid w:val="009D02FF"/>
    <w:rsid w:val="009D0BC2"/>
    <w:rsid w:val="009D2AC2"/>
    <w:rsid w:val="009D38C9"/>
    <w:rsid w:val="009D4152"/>
    <w:rsid w:val="009D447A"/>
    <w:rsid w:val="009D472D"/>
    <w:rsid w:val="009D4DCB"/>
    <w:rsid w:val="009D4E1D"/>
    <w:rsid w:val="009D59D6"/>
    <w:rsid w:val="009D5A24"/>
    <w:rsid w:val="009D5B2E"/>
    <w:rsid w:val="009D5BDC"/>
    <w:rsid w:val="009D636F"/>
    <w:rsid w:val="009D6A26"/>
    <w:rsid w:val="009D7457"/>
    <w:rsid w:val="009D758F"/>
    <w:rsid w:val="009D7BF2"/>
    <w:rsid w:val="009D7D83"/>
    <w:rsid w:val="009E04AA"/>
    <w:rsid w:val="009E0791"/>
    <w:rsid w:val="009E098C"/>
    <w:rsid w:val="009E153E"/>
    <w:rsid w:val="009E1927"/>
    <w:rsid w:val="009E19CB"/>
    <w:rsid w:val="009E1B51"/>
    <w:rsid w:val="009E36FC"/>
    <w:rsid w:val="009E426E"/>
    <w:rsid w:val="009E439C"/>
    <w:rsid w:val="009E522B"/>
    <w:rsid w:val="009E620D"/>
    <w:rsid w:val="009E66C3"/>
    <w:rsid w:val="009E7104"/>
    <w:rsid w:val="009E7424"/>
    <w:rsid w:val="009E7BFC"/>
    <w:rsid w:val="009E7F49"/>
    <w:rsid w:val="009F03D1"/>
    <w:rsid w:val="009F049B"/>
    <w:rsid w:val="009F06D9"/>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26B"/>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F60"/>
    <w:rsid w:val="00A254EA"/>
    <w:rsid w:val="00A267AA"/>
    <w:rsid w:val="00A272CF"/>
    <w:rsid w:val="00A27376"/>
    <w:rsid w:val="00A27A62"/>
    <w:rsid w:val="00A27FD0"/>
    <w:rsid w:val="00A30DB1"/>
    <w:rsid w:val="00A30DC7"/>
    <w:rsid w:val="00A31101"/>
    <w:rsid w:val="00A32CF5"/>
    <w:rsid w:val="00A33E15"/>
    <w:rsid w:val="00A34451"/>
    <w:rsid w:val="00A34B80"/>
    <w:rsid w:val="00A34D10"/>
    <w:rsid w:val="00A35811"/>
    <w:rsid w:val="00A35D0A"/>
    <w:rsid w:val="00A35F78"/>
    <w:rsid w:val="00A400A9"/>
    <w:rsid w:val="00A40B29"/>
    <w:rsid w:val="00A41B20"/>
    <w:rsid w:val="00A41B40"/>
    <w:rsid w:val="00A42629"/>
    <w:rsid w:val="00A4354F"/>
    <w:rsid w:val="00A43944"/>
    <w:rsid w:val="00A43A45"/>
    <w:rsid w:val="00A43D2B"/>
    <w:rsid w:val="00A4459A"/>
    <w:rsid w:val="00A4524B"/>
    <w:rsid w:val="00A45454"/>
    <w:rsid w:val="00A456F9"/>
    <w:rsid w:val="00A45781"/>
    <w:rsid w:val="00A4637B"/>
    <w:rsid w:val="00A47012"/>
    <w:rsid w:val="00A470D9"/>
    <w:rsid w:val="00A476D0"/>
    <w:rsid w:val="00A47D10"/>
    <w:rsid w:val="00A50619"/>
    <w:rsid w:val="00A50D2F"/>
    <w:rsid w:val="00A50EE4"/>
    <w:rsid w:val="00A521D4"/>
    <w:rsid w:val="00A53176"/>
    <w:rsid w:val="00A53511"/>
    <w:rsid w:val="00A5370D"/>
    <w:rsid w:val="00A541FE"/>
    <w:rsid w:val="00A549BC"/>
    <w:rsid w:val="00A54FFC"/>
    <w:rsid w:val="00A55B39"/>
    <w:rsid w:val="00A5789E"/>
    <w:rsid w:val="00A60841"/>
    <w:rsid w:val="00A61A4E"/>
    <w:rsid w:val="00A63445"/>
    <w:rsid w:val="00A63700"/>
    <w:rsid w:val="00A63E47"/>
    <w:rsid w:val="00A64575"/>
    <w:rsid w:val="00A65A26"/>
    <w:rsid w:val="00A660DD"/>
    <w:rsid w:val="00A67625"/>
    <w:rsid w:val="00A67EF4"/>
    <w:rsid w:val="00A70055"/>
    <w:rsid w:val="00A70733"/>
    <w:rsid w:val="00A70E37"/>
    <w:rsid w:val="00A71035"/>
    <w:rsid w:val="00A7179F"/>
    <w:rsid w:val="00A71984"/>
    <w:rsid w:val="00A71AB4"/>
    <w:rsid w:val="00A72735"/>
    <w:rsid w:val="00A72931"/>
    <w:rsid w:val="00A73EF9"/>
    <w:rsid w:val="00A7425D"/>
    <w:rsid w:val="00A7495B"/>
    <w:rsid w:val="00A754BC"/>
    <w:rsid w:val="00A756C6"/>
    <w:rsid w:val="00A7587C"/>
    <w:rsid w:val="00A75925"/>
    <w:rsid w:val="00A76E50"/>
    <w:rsid w:val="00A771AB"/>
    <w:rsid w:val="00A77200"/>
    <w:rsid w:val="00A77595"/>
    <w:rsid w:val="00A776F4"/>
    <w:rsid w:val="00A77879"/>
    <w:rsid w:val="00A80BB6"/>
    <w:rsid w:val="00A80C68"/>
    <w:rsid w:val="00A812BD"/>
    <w:rsid w:val="00A821AF"/>
    <w:rsid w:val="00A844B8"/>
    <w:rsid w:val="00A847F5"/>
    <w:rsid w:val="00A855BE"/>
    <w:rsid w:val="00A8577C"/>
    <w:rsid w:val="00A86406"/>
    <w:rsid w:val="00A86E74"/>
    <w:rsid w:val="00A87937"/>
    <w:rsid w:val="00A87C51"/>
    <w:rsid w:val="00A9014B"/>
    <w:rsid w:val="00A915AB"/>
    <w:rsid w:val="00A9222E"/>
    <w:rsid w:val="00A92C7A"/>
    <w:rsid w:val="00A92DD2"/>
    <w:rsid w:val="00A93708"/>
    <w:rsid w:val="00A93911"/>
    <w:rsid w:val="00A9454C"/>
    <w:rsid w:val="00A94751"/>
    <w:rsid w:val="00A9590F"/>
    <w:rsid w:val="00A95B2A"/>
    <w:rsid w:val="00A95FB3"/>
    <w:rsid w:val="00A96228"/>
    <w:rsid w:val="00A9642C"/>
    <w:rsid w:val="00A96638"/>
    <w:rsid w:val="00AA05E0"/>
    <w:rsid w:val="00AA097F"/>
    <w:rsid w:val="00AA0B4E"/>
    <w:rsid w:val="00AA1851"/>
    <w:rsid w:val="00AA1BBB"/>
    <w:rsid w:val="00AA1E74"/>
    <w:rsid w:val="00AA24D2"/>
    <w:rsid w:val="00AA3159"/>
    <w:rsid w:val="00AA423E"/>
    <w:rsid w:val="00AA44CF"/>
    <w:rsid w:val="00AA4946"/>
    <w:rsid w:val="00AA49A5"/>
    <w:rsid w:val="00AA4CD6"/>
    <w:rsid w:val="00AA5D9D"/>
    <w:rsid w:val="00AA7316"/>
    <w:rsid w:val="00AA78CE"/>
    <w:rsid w:val="00AA7F42"/>
    <w:rsid w:val="00AB0C12"/>
    <w:rsid w:val="00AB0FA7"/>
    <w:rsid w:val="00AB1883"/>
    <w:rsid w:val="00AB26D5"/>
    <w:rsid w:val="00AB2A22"/>
    <w:rsid w:val="00AB3885"/>
    <w:rsid w:val="00AB3C8D"/>
    <w:rsid w:val="00AB476A"/>
    <w:rsid w:val="00AB5550"/>
    <w:rsid w:val="00AB5F3B"/>
    <w:rsid w:val="00AB6298"/>
    <w:rsid w:val="00AB739D"/>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25DB"/>
    <w:rsid w:val="00AD375E"/>
    <w:rsid w:val="00AD4839"/>
    <w:rsid w:val="00AD5BCB"/>
    <w:rsid w:val="00AD5D6E"/>
    <w:rsid w:val="00AD76EF"/>
    <w:rsid w:val="00AE00CE"/>
    <w:rsid w:val="00AE017A"/>
    <w:rsid w:val="00AE0626"/>
    <w:rsid w:val="00AE19D1"/>
    <w:rsid w:val="00AE25BF"/>
    <w:rsid w:val="00AE2666"/>
    <w:rsid w:val="00AE29BE"/>
    <w:rsid w:val="00AE4228"/>
    <w:rsid w:val="00AE5CE1"/>
    <w:rsid w:val="00AE5D09"/>
    <w:rsid w:val="00AE6407"/>
    <w:rsid w:val="00AE75DC"/>
    <w:rsid w:val="00AE75DE"/>
    <w:rsid w:val="00AE7EEF"/>
    <w:rsid w:val="00AF13E8"/>
    <w:rsid w:val="00AF1662"/>
    <w:rsid w:val="00AF2C3A"/>
    <w:rsid w:val="00AF3F20"/>
    <w:rsid w:val="00AF42AC"/>
    <w:rsid w:val="00AF44DB"/>
    <w:rsid w:val="00AF4EE4"/>
    <w:rsid w:val="00AF6431"/>
    <w:rsid w:val="00B0036F"/>
    <w:rsid w:val="00B00C8E"/>
    <w:rsid w:val="00B013AB"/>
    <w:rsid w:val="00B017BD"/>
    <w:rsid w:val="00B019F3"/>
    <w:rsid w:val="00B02AA5"/>
    <w:rsid w:val="00B0323E"/>
    <w:rsid w:val="00B03A5D"/>
    <w:rsid w:val="00B04743"/>
    <w:rsid w:val="00B04F50"/>
    <w:rsid w:val="00B05C58"/>
    <w:rsid w:val="00B0616B"/>
    <w:rsid w:val="00B067E8"/>
    <w:rsid w:val="00B07672"/>
    <w:rsid w:val="00B10136"/>
    <w:rsid w:val="00B10512"/>
    <w:rsid w:val="00B1073D"/>
    <w:rsid w:val="00B1079E"/>
    <w:rsid w:val="00B10B63"/>
    <w:rsid w:val="00B114D8"/>
    <w:rsid w:val="00B11CD7"/>
    <w:rsid w:val="00B1205D"/>
    <w:rsid w:val="00B12664"/>
    <w:rsid w:val="00B13307"/>
    <w:rsid w:val="00B13821"/>
    <w:rsid w:val="00B144FF"/>
    <w:rsid w:val="00B1476F"/>
    <w:rsid w:val="00B15202"/>
    <w:rsid w:val="00B1553A"/>
    <w:rsid w:val="00B155DA"/>
    <w:rsid w:val="00B162BA"/>
    <w:rsid w:val="00B1738F"/>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306"/>
    <w:rsid w:val="00B44DB8"/>
    <w:rsid w:val="00B4620E"/>
    <w:rsid w:val="00B46CB0"/>
    <w:rsid w:val="00B4737B"/>
    <w:rsid w:val="00B5050D"/>
    <w:rsid w:val="00B50B30"/>
    <w:rsid w:val="00B5157B"/>
    <w:rsid w:val="00B5462A"/>
    <w:rsid w:val="00B548B4"/>
    <w:rsid w:val="00B554E8"/>
    <w:rsid w:val="00B56532"/>
    <w:rsid w:val="00B57348"/>
    <w:rsid w:val="00B574C6"/>
    <w:rsid w:val="00B618AF"/>
    <w:rsid w:val="00B61962"/>
    <w:rsid w:val="00B61E5E"/>
    <w:rsid w:val="00B621E7"/>
    <w:rsid w:val="00B62D2B"/>
    <w:rsid w:val="00B62F97"/>
    <w:rsid w:val="00B63163"/>
    <w:rsid w:val="00B63342"/>
    <w:rsid w:val="00B63807"/>
    <w:rsid w:val="00B63F95"/>
    <w:rsid w:val="00B645FA"/>
    <w:rsid w:val="00B64C91"/>
    <w:rsid w:val="00B6526E"/>
    <w:rsid w:val="00B65D4D"/>
    <w:rsid w:val="00B66649"/>
    <w:rsid w:val="00B66A12"/>
    <w:rsid w:val="00B67741"/>
    <w:rsid w:val="00B70983"/>
    <w:rsid w:val="00B71A9C"/>
    <w:rsid w:val="00B73B71"/>
    <w:rsid w:val="00B7427D"/>
    <w:rsid w:val="00B75683"/>
    <w:rsid w:val="00B75B75"/>
    <w:rsid w:val="00B75D54"/>
    <w:rsid w:val="00B7667D"/>
    <w:rsid w:val="00B76E60"/>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4A8F"/>
    <w:rsid w:val="00B94CEA"/>
    <w:rsid w:val="00B9576A"/>
    <w:rsid w:val="00B95C90"/>
    <w:rsid w:val="00B962BB"/>
    <w:rsid w:val="00BA0118"/>
    <w:rsid w:val="00BA0162"/>
    <w:rsid w:val="00BA19D9"/>
    <w:rsid w:val="00BA1AB8"/>
    <w:rsid w:val="00BA22F4"/>
    <w:rsid w:val="00BA2861"/>
    <w:rsid w:val="00BA29FE"/>
    <w:rsid w:val="00BA44E2"/>
    <w:rsid w:val="00BA481E"/>
    <w:rsid w:val="00BA6707"/>
    <w:rsid w:val="00BA6BA6"/>
    <w:rsid w:val="00BA70C6"/>
    <w:rsid w:val="00BA7C0B"/>
    <w:rsid w:val="00BA7C4A"/>
    <w:rsid w:val="00BA7EF9"/>
    <w:rsid w:val="00BB0C10"/>
    <w:rsid w:val="00BB0F85"/>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64D"/>
    <w:rsid w:val="00BD2EB5"/>
    <w:rsid w:val="00BD3ECE"/>
    <w:rsid w:val="00BD5782"/>
    <w:rsid w:val="00BD59E1"/>
    <w:rsid w:val="00BD5C22"/>
    <w:rsid w:val="00BD5F55"/>
    <w:rsid w:val="00BD664A"/>
    <w:rsid w:val="00BD67C6"/>
    <w:rsid w:val="00BD780A"/>
    <w:rsid w:val="00BE0CEB"/>
    <w:rsid w:val="00BE1B8A"/>
    <w:rsid w:val="00BE1E12"/>
    <w:rsid w:val="00BE232A"/>
    <w:rsid w:val="00BE345A"/>
    <w:rsid w:val="00BE346A"/>
    <w:rsid w:val="00BE3712"/>
    <w:rsid w:val="00BE3E97"/>
    <w:rsid w:val="00BE46DF"/>
    <w:rsid w:val="00BE53CF"/>
    <w:rsid w:val="00BE587D"/>
    <w:rsid w:val="00BE5BA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4F1"/>
    <w:rsid w:val="00C009C1"/>
    <w:rsid w:val="00C01B8A"/>
    <w:rsid w:val="00C01FED"/>
    <w:rsid w:val="00C0270D"/>
    <w:rsid w:val="00C03E10"/>
    <w:rsid w:val="00C03E52"/>
    <w:rsid w:val="00C05398"/>
    <w:rsid w:val="00C056BE"/>
    <w:rsid w:val="00C06182"/>
    <w:rsid w:val="00C06249"/>
    <w:rsid w:val="00C07B7F"/>
    <w:rsid w:val="00C07EBC"/>
    <w:rsid w:val="00C07EC8"/>
    <w:rsid w:val="00C10243"/>
    <w:rsid w:val="00C10953"/>
    <w:rsid w:val="00C13C38"/>
    <w:rsid w:val="00C1424F"/>
    <w:rsid w:val="00C147D3"/>
    <w:rsid w:val="00C14933"/>
    <w:rsid w:val="00C157FC"/>
    <w:rsid w:val="00C15F05"/>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3F2C"/>
    <w:rsid w:val="00C34DB4"/>
    <w:rsid w:val="00C3552E"/>
    <w:rsid w:val="00C35A64"/>
    <w:rsid w:val="00C35E7C"/>
    <w:rsid w:val="00C36B0D"/>
    <w:rsid w:val="00C37839"/>
    <w:rsid w:val="00C37EA0"/>
    <w:rsid w:val="00C409F6"/>
    <w:rsid w:val="00C40A62"/>
    <w:rsid w:val="00C410D2"/>
    <w:rsid w:val="00C41479"/>
    <w:rsid w:val="00C41814"/>
    <w:rsid w:val="00C42368"/>
    <w:rsid w:val="00C4238E"/>
    <w:rsid w:val="00C42B3E"/>
    <w:rsid w:val="00C43810"/>
    <w:rsid w:val="00C439F1"/>
    <w:rsid w:val="00C43D6F"/>
    <w:rsid w:val="00C44081"/>
    <w:rsid w:val="00C4458D"/>
    <w:rsid w:val="00C46ADA"/>
    <w:rsid w:val="00C47808"/>
    <w:rsid w:val="00C50112"/>
    <w:rsid w:val="00C50B49"/>
    <w:rsid w:val="00C50FCD"/>
    <w:rsid w:val="00C510A6"/>
    <w:rsid w:val="00C516AC"/>
    <w:rsid w:val="00C536D2"/>
    <w:rsid w:val="00C54558"/>
    <w:rsid w:val="00C54DFB"/>
    <w:rsid w:val="00C55794"/>
    <w:rsid w:val="00C558A4"/>
    <w:rsid w:val="00C559CD"/>
    <w:rsid w:val="00C55FFD"/>
    <w:rsid w:val="00C57E04"/>
    <w:rsid w:val="00C61440"/>
    <w:rsid w:val="00C61C2B"/>
    <w:rsid w:val="00C61FEC"/>
    <w:rsid w:val="00C62A98"/>
    <w:rsid w:val="00C62B4F"/>
    <w:rsid w:val="00C62ECE"/>
    <w:rsid w:val="00C636A4"/>
    <w:rsid w:val="00C637B2"/>
    <w:rsid w:val="00C658BF"/>
    <w:rsid w:val="00C65918"/>
    <w:rsid w:val="00C65AA1"/>
    <w:rsid w:val="00C65FA7"/>
    <w:rsid w:val="00C66164"/>
    <w:rsid w:val="00C7104C"/>
    <w:rsid w:val="00C72F35"/>
    <w:rsid w:val="00C73ED0"/>
    <w:rsid w:val="00C74F2A"/>
    <w:rsid w:val="00C76946"/>
    <w:rsid w:val="00C76CD4"/>
    <w:rsid w:val="00C76E77"/>
    <w:rsid w:val="00C77686"/>
    <w:rsid w:val="00C7772C"/>
    <w:rsid w:val="00C80AA6"/>
    <w:rsid w:val="00C80B05"/>
    <w:rsid w:val="00C80D8F"/>
    <w:rsid w:val="00C81AD2"/>
    <w:rsid w:val="00C81CD7"/>
    <w:rsid w:val="00C82CB5"/>
    <w:rsid w:val="00C835ED"/>
    <w:rsid w:val="00C83AEC"/>
    <w:rsid w:val="00C84348"/>
    <w:rsid w:val="00C84D5C"/>
    <w:rsid w:val="00C863B3"/>
    <w:rsid w:val="00C8742E"/>
    <w:rsid w:val="00C90FC8"/>
    <w:rsid w:val="00C935B0"/>
    <w:rsid w:val="00C93D17"/>
    <w:rsid w:val="00C9443B"/>
    <w:rsid w:val="00C94C46"/>
    <w:rsid w:val="00C96049"/>
    <w:rsid w:val="00C96684"/>
    <w:rsid w:val="00C96BC8"/>
    <w:rsid w:val="00C96E34"/>
    <w:rsid w:val="00C9717B"/>
    <w:rsid w:val="00C9733F"/>
    <w:rsid w:val="00C97586"/>
    <w:rsid w:val="00CA0070"/>
    <w:rsid w:val="00CA0411"/>
    <w:rsid w:val="00CA1AD6"/>
    <w:rsid w:val="00CA1BBF"/>
    <w:rsid w:val="00CA39B7"/>
    <w:rsid w:val="00CA409E"/>
    <w:rsid w:val="00CA501E"/>
    <w:rsid w:val="00CA5A88"/>
    <w:rsid w:val="00CA5AF6"/>
    <w:rsid w:val="00CA5D4A"/>
    <w:rsid w:val="00CA695A"/>
    <w:rsid w:val="00CA7C55"/>
    <w:rsid w:val="00CA7C95"/>
    <w:rsid w:val="00CB16D4"/>
    <w:rsid w:val="00CB1B8A"/>
    <w:rsid w:val="00CB200A"/>
    <w:rsid w:val="00CB2149"/>
    <w:rsid w:val="00CB2159"/>
    <w:rsid w:val="00CB4BBD"/>
    <w:rsid w:val="00CB4C86"/>
    <w:rsid w:val="00CB5B7B"/>
    <w:rsid w:val="00CB6418"/>
    <w:rsid w:val="00CC0873"/>
    <w:rsid w:val="00CC0C48"/>
    <w:rsid w:val="00CC393D"/>
    <w:rsid w:val="00CC39E0"/>
    <w:rsid w:val="00CC3DCA"/>
    <w:rsid w:val="00CC42EB"/>
    <w:rsid w:val="00CC4F1E"/>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D65"/>
    <w:rsid w:val="00CD7995"/>
    <w:rsid w:val="00CE094A"/>
    <w:rsid w:val="00CE0FB6"/>
    <w:rsid w:val="00CE1E52"/>
    <w:rsid w:val="00CE1E88"/>
    <w:rsid w:val="00CE2439"/>
    <w:rsid w:val="00CE26E6"/>
    <w:rsid w:val="00CE30BD"/>
    <w:rsid w:val="00CE3AE3"/>
    <w:rsid w:val="00CE4450"/>
    <w:rsid w:val="00CE4772"/>
    <w:rsid w:val="00CE49B6"/>
    <w:rsid w:val="00CE4A28"/>
    <w:rsid w:val="00CE4B53"/>
    <w:rsid w:val="00CE56C5"/>
    <w:rsid w:val="00CE5C3A"/>
    <w:rsid w:val="00CE6BE2"/>
    <w:rsid w:val="00CE72FC"/>
    <w:rsid w:val="00CE76A2"/>
    <w:rsid w:val="00CF0972"/>
    <w:rsid w:val="00CF0AE0"/>
    <w:rsid w:val="00CF0C6F"/>
    <w:rsid w:val="00CF0EE1"/>
    <w:rsid w:val="00CF23CB"/>
    <w:rsid w:val="00CF2424"/>
    <w:rsid w:val="00CF26F8"/>
    <w:rsid w:val="00CF31B4"/>
    <w:rsid w:val="00CF4162"/>
    <w:rsid w:val="00CF4C23"/>
    <w:rsid w:val="00CF4CEF"/>
    <w:rsid w:val="00CF4D41"/>
    <w:rsid w:val="00CF5241"/>
    <w:rsid w:val="00CF6431"/>
    <w:rsid w:val="00CF6E52"/>
    <w:rsid w:val="00CF7604"/>
    <w:rsid w:val="00D00116"/>
    <w:rsid w:val="00D00FB1"/>
    <w:rsid w:val="00D01DCF"/>
    <w:rsid w:val="00D0422D"/>
    <w:rsid w:val="00D04514"/>
    <w:rsid w:val="00D049B5"/>
    <w:rsid w:val="00D049F4"/>
    <w:rsid w:val="00D0648C"/>
    <w:rsid w:val="00D076D9"/>
    <w:rsid w:val="00D11A35"/>
    <w:rsid w:val="00D11E06"/>
    <w:rsid w:val="00D12150"/>
    <w:rsid w:val="00D1224D"/>
    <w:rsid w:val="00D12541"/>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3D30"/>
    <w:rsid w:val="00D24BD1"/>
    <w:rsid w:val="00D24CC6"/>
    <w:rsid w:val="00D24FE1"/>
    <w:rsid w:val="00D2588A"/>
    <w:rsid w:val="00D25B60"/>
    <w:rsid w:val="00D26217"/>
    <w:rsid w:val="00D26522"/>
    <w:rsid w:val="00D267C5"/>
    <w:rsid w:val="00D269B1"/>
    <w:rsid w:val="00D269BD"/>
    <w:rsid w:val="00D278F0"/>
    <w:rsid w:val="00D27B80"/>
    <w:rsid w:val="00D31A43"/>
    <w:rsid w:val="00D338DB"/>
    <w:rsid w:val="00D33A26"/>
    <w:rsid w:val="00D34240"/>
    <w:rsid w:val="00D3511F"/>
    <w:rsid w:val="00D35467"/>
    <w:rsid w:val="00D36368"/>
    <w:rsid w:val="00D36BE0"/>
    <w:rsid w:val="00D36DB6"/>
    <w:rsid w:val="00D3752B"/>
    <w:rsid w:val="00D379A2"/>
    <w:rsid w:val="00D40470"/>
    <w:rsid w:val="00D40523"/>
    <w:rsid w:val="00D40CED"/>
    <w:rsid w:val="00D41147"/>
    <w:rsid w:val="00D411EA"/>
    <w:rsid w:val="00D4191F"/>
    <w:rsid w:val="00D41D63"/>
    <w:rsid w:val="00D4216B"/>
    <w:rsid w:val="00D427A3"/>
    <w:rsid w:val="00D43556"/>
    <w:rsid w:val="00D43E37"/>
    <w:rsid w:val="00D44058"/>
    <w:rsid w:val="00D44386"/>
    <w:rsid w:val="00D4515E"/>
    <w:rsid w:val="00D4521D"/>
    <w:rsid w:val="00D45819"/>
    <w:rsid w:val="00D46397"/>
    <w:rsid w:val="00D47226"/>
    <w:rsid w:val="00D475D8"/>
    <w:rsid w:val="00D47BC8"/>
    <w:rsid w:val="00D5130A"/>
    <w:rsid w:val="00D52933"/>
    <w:rsid w:val="00D52FF0"/>
    <w:rsid w:val="00D5392C"/>
    <w:rsid w:val="00D542B6"/>
    <w:rsid w:val="00D54FA1"/>
    <w:rsid w:val="00D55028"/>
    <w:rsid w:val="00D5575D"/>
    <w:rsid w:val="00D56683"/>
    <w:rsid w:val="00D568AB"/>
    <w:rsid w:val="00D575EA"/>
    <w:rsid w:val="00D6001A"/>
    <w:rsid w:val="00D6030C"/>
    <w:rsid w:val="00D6189E"/>
    <w:rsid w:val="00D61E4F"/>
    <w:rsid w:val="00D62E71"/>
    <w:rsid w:val="00D63084"/>
    <w:rsid w:val="00D6314C"/>
    <w:rsid w:val="00D64002"/>
    <w:rsid w:val="00D646F9"/>
    <w:rsid w:val="00D64E33"/>
    <w:rsid w:val="00D65159"/>
    <w:rsid w:val="00D65C56"/>
    <w:rsid w:val="00D65CB6"/>
    <w:rsid w:val="00D66CBB"/>
    <w:rsid w:val="00D6735F"/>
    <w:rsid w:val="00D70514"/>
    <w:rsid w:val="00D70D2A"/>
    <w:rsid w:val="00D71305"/>
    <w:rsid w:val="00D718B8"/>
    <w:rsid w:val="00D71BF7"/>
    <w:rsid w:val="00D731D0"/>
    <w:rsid w:val="00D738D2"/>
    <w:rsid w:val="00D73CDD"/>
    <w:rsid w:val="00D74E94"/>
    <w:rsid w:val="00D75200"/>
    <w:rsid w:val="00D75DE5"/>
    <w:rsid w:val="00D7666A"/>
    <w:rsid w:val="00D766B4"/>
    <w:rsid w:val="00D7670A"/>
    <w:rsid w:val="00D76A09"/>
    <w:rsid w:val="00D77257"/>
    <w:rsid w:val="00D7735B"/>
    <w:rsid w:val="00D800C1"/>
    <w:rsid w:val="00D808AE"/>
    <w:rsid w:val="00D809E4"/>
    <w:rsid w:val="00D81523"/>
    <w:rsid w:val="00D817A3"/>
    <w:rsid w:val="00D81B85"/>
    <w:rsid w:val="00D83DFA"/>
    <w:rsid w:val="00D8486E"/>
    <w:rsid w:val="00D858F0"/>
    <w:rsid w:val="00D85F1F"/>
    <w:rsid w:val="00D8663B"/>
    <w:rsid w:val="00D86BB0"/>
    <w:rsid w:val="00D878B6"/>
    <w:rsid w:val="00D87FC0"/>
    <w:rsid w:val="00D90C1B"/>
    <w:rsid w:val="00D90FB3"/>
    <w:rsid w:val="00D91C87"/>
    <w:rsid w:val="00D925D1"/>
    <w:rsid w:val="00D92668"/>
    <w:rsid w:val="00D93310"/>
    <w:rsid w:val="00D94F27"/>
    <w:rsid w:val="00D9504F"/>
    <w:rsid w:val="00D95B37"/>
    <w:rsid w:val="00D9624F"/>
    <w:rsid w:val="00D96351"/>
    <w:rsid w:val="00D979CF"/>
    <w:rsid w:val="00D97F78"/>
    <w:rsid w:val="00DA0B8F"/>
    <w:rsid w:val="00DA1F2A"/>
    <w:rsid w:val="00DA3354"/>
    <w:rsid w:val="00DA373F"/>
    <w:rsid w:val="00DA432C"/>
    <w:rsid w:val="00DA4BFB"/>
    <w:rsid w:val="00DA50D4"/>
    <w:rsid w:val="00DA5C36"/>
    <w:rsid w:val="00DA61AF"/>
    <w:rsid w:val="00DA6F85"/>
    <w:rsid w:val="00DA7A27"/>
    <w:rsid w:val="00DB08A2"/>
    <w:rsid w:val="00DB0D6D"/>
    <w:rsid w:val="00DB1035"/>
    <w:rsid w:val="00DB1408"/>
    <w:rsid w:val="00DB1492"/>
    <w:rsid w:val="00DB1B6C"/>
    <w:rsid w:val="00DB1F84"/>
    <w:rsid w:val="00DB44A1"/>
    <w:rsid w:val="00DB49D7"/>
    <w:rsid w:val="00DB5048"/>
    <w:rsid w:val="00DB5749"/>
    <w:rsid w:val="00DB5AA6"/>
    <w:rsid w:val="00DB5CD7"/>
    <w:rsid w:val="00DB6647"/>
    <w:rsid w:val="00DB7458"/>
    <w:rsid w:val="00DB7C1F"/>
    <w:rsid w:val="00DC08C8"/>
    <w:rsid w:val="00DC0B73"/>
    <w:rsid w:val="00DC0C9F"/>
    <w:rsid w:val="00DC20DF"/>
    <w:rsid w:val="00DC33BA"/>
    <w:rsid w:val="00DC3915"/>
    <w:rsid w:val="00DC4957"/>
    <w:rsid w:val="00DC4AE2"/>
    <w:rsid w:val="00DC50CC"/>
    <w:rsid w:val="00DC63B3"/>
    <w:rsid w:val="00DC65EA"/>
    <w:rsid w:val="00DC6923"/>
    <w:rsid w:val="00DC6B6C"/>
    <w:rsid w:val="00DD0BA9"/>
    <w:rsid w:val="00DD1BC7"/>
    <w:rsid w:val="00DD2877"/>
    <w:rsid w:val="00DD2B91"/>
    <w:rsid w:val="00DD2EDE"/>
    <w:rsid w:val="00DD3144"/>
    <w:rsid w:val="00DD4A00"/>
    <w:rsid w:val="00DD5323"/>
    <w:rsid w:val="00DD67B8"/>
    <w:rsid w:val="00DD69E6"/>
    <w:rsid w:val="00DD7FD2"/>
    <w:rsid w:val="00DE0A0C"/>
    <w:rsid w:val="00DE0E0F"/>
    <w:rsid w:val="00DE0F3E"/>
    <w:rsid w:val="00DE0FDB"/>
    <w:rsid w:val="00DE146A"/>
    <w:rsid w:val="00DE1DEE"/>
    <w:rsid w:val="00DE3218"/>
    <w:rsid w:val="00DE33F9"/>
    <w:rsid w:val="00DE3512"/>
    <w:rsid w:val="00DE40AA"/>
    <w:rsid w:val="00DE4E53"/>
    <w:rsid w:val="00DE5232"/>
    <w:rsid w:val="00DE544F"/>
    <w:rsid w:val="00DE6EEF"/>
    <w:rsid w:val="00DE7F64"/>
    <w:rsid w:val="00DF06C4"/>
    <w:rsid w:val="00DF0B69"/>
    <w:rsid w:val="00DF0BD1"/>
    <w:rsid w:val="00DF1156"/>
    <w:rsid w:val="00DF1173"/>
    <w:rsid w:val="00DF1F1F"/>
    <w:rsid w:val="00DF269D"/>
    <w:rsid w:val="00DF2CB0"/>
    <w:rsid w:val="00DF383C"/>
    <w:rsid w:val="00DF42C1"/>
    <w:rsid w:val="00DF4465"/>
    <w:rsid w:val="00DF451B"/>
    <w:rsid w:val="00DF54A1"/>
    <w:rsid w:val="00DF5D03"/>
    <w:rsid w:val="00DF5DBD"/>
    <w:rsid w:val="00DF6006"/>
    <w:rsid w:val="00DF6955"/>
    <w:rsid w:val="00DF7B01"/>
    <w:rsid w:val="00E0441D"/>
    <w:rsid w:val="00E0443E"/>
    <w:rsid w:val="00E04EF6"/>
    <w:rsid w:val="00E05C8B"/>
    <w:rsid w:val="00E05FCE"/>
    <w:rsid w:val="00E076EA"/>
    <w:rsid w:val="00E101BA"/>
    <w:rsid w:val="00E11151"/>
    <w:rsid w:val="00E120FC"/>
    <w:rsid w:val="00E12311"/>
    <w:rsid w:val="00E127A1"/>
    <w:rsid w:val="00E12D07"/>
    <w:rsid w:val="00E12D8A"/>
    <w:rsid w:val="00E13C20"/>
    <w:rsid w:val="00E14832"/>
    <w:rsid w:val="00E14BA9"/>
    <w:rsid w:val="00E1701F"/>
    <w:rsid w:val="00E17EB6"/>
    <w:rsid w:val="00E20BE4"/>
    <w:rsid w:val="00E2168A"/>
    <w:rsid w:val="00E22E7C"/>
    <w:rsid w:val="00E22FD4"/>
    <w:rsid w:val="00E23EE3"/>
    <w:rsid w:val="00E23F4F"/>
    <w:rsid w:val="00E245A1"/>
    <w:rsid w:val="00E24831"/>
    <w:rsid w:val="00E255E5"/>
    <w:rsid w:val="00E26AD8"/>
    <w:rsid w:val="00E271ED"/>
    <w:rsid w:val="00E27543"/>
    <w:rsid w:val="00E3084A"/>
    <w:rsid w:val="00E31001"/>
    <w:rsid w:val="00E32DAA"/>
    <w:rsid w:val="00E3336C"/>
    <w:rsid w:val="00E34A4E"/>
    <w:rsid w:val="00E362DC"/>
    <w:rsid w:val="00E37594"/>
    <w:rsid w:val="00E41A7F"/>
    <w:rsid w:val="00E41D0D"/>
    <w:rsid w:val="00E42594"/>
    <w:rsid w:val="00E4397D"/>
    <w:rsid w:val="00E44190"/>
    <w:rsid w:val="00E4490B"/>
    <w:rsid w:val="00E44BB4"/>
    <w:rsid w:val="00E4510E"/>
    <w:rsid w:val="00E455DF"/>
    <w:rsid w:val="00E45BB2"/>
    <w:rsid w:val="00E463F0"/>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08E1"/>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09B"/>
    <w:rsid w:val="00E81303"/>
    <w:rsid w:val="00E81F78"/>
    <w:rsid w:val="00E8267D"/>
    <w:rsid w:val="00E828DD"/>
    <w:rsid w:val="00E836B1"/>
    <w:rsid w:val="00E83C17"/>
    <w:rsid w:val="00E84174"/>
    <w:rsid w:val="00E844ED"/>
    <w:rsid w:val="00E84B9A"/>
    <w:rsid w:val="00E8653F"/>
    <w:rsid w:val="00E867E8"/>
    <w:rsid w:val="00E86C05"/>
    <w:rsid w:val="00E87581"/>
    <w:rsid w:val="00E90C8F"/>
    <w:rsid w:val="00E91006"/>
    <w:rsid w:val="00E92106"/>
    <w:rsid w:val="00E92204"/>
    <w:rsid w:val="00E925BA"/>
    <w:rsid w:val="00E926F5"/>
    <w:rsid w:val="00E93EAE"/>
    <w:rsid w:val="00E93F35"/>
    <w:rsid w:val="00E93F92"/>
    <w:rsid w:val="00E94386"/>
    <w:rsid w:val="00E95F78"/>
    <w:rsid w:val="00E96194"/>
    <w:rsid w:val="00E96531"/>
    <w:rsid w:val="00E97A2D"/>
    <w:rsid w:val="00EA240B"/>
    <w:rsid w:val="00EA3379"/>
    <w:rsid w:val="00EA38A2"/>
    <w:rsid w:val="00EA43FD"/>
    <w:rsid w:val="00EA440A"/>
    <w:rsid w:val="00EA4C1F"/>
    <w:rsid w:val="00EA57A6"/>
    <w:rsid w:val="00EA5B2B"/>
    <w:rsid w:val="00EA7EA7"/>
    <w:rsid w:val="00EB09B7"/>
    <w:rsid w:val="00EB0AFA"/>
    <w:rsid w:val="00EB1FAB"/>
    <w:rsid w:val="00EB2BC0"/>
    <w:rsid w:val="00EB2BE8"/>
    <w:rsid w:val="00EB3577"/>
    <w:rsid w:val="00EB3EC7"/>
    <w:rsid w:val="00EB3FD5"/>
    <w:rsid w:val="00EB4897"/>
    <w:rsid w:val="00EB4E7D"/>
    <w:rsid w:val="00EB5D44"/>
    <w:rsid w:val="00EB5F05"/>
    <w:rsid w:val="00EB64CD"/>
    <w:rsid w:val="00EB65D1"/>
    <w:rsid w:val="00EB77DD"/>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232"/>
    <w:rsid w:val="00EE34DD"/>
    <w:rsid w:val="00EE3C92"/>
    <w:rsid w:val="00EE447F"/>
    <w:rsid w:val="00EE47C6"/>
    <w:rsid w:val="00EE4D84"/>
    <w:rsid w:val="00EE5435"/>
    <w:rsid w:val="00EE5D3A"/>
    <w:rsid w:val="00EE652D"/>
    <w:rsid w:val="00EE685E"/>
    <w:rsid w:val="00EE6BD0"/>
    <w:rsid w:val="00EE6F02"/>
    <w:rsid w:val="00EE76B1"/>
    <w:rsid w:val="00EE776C"/>
    <w:rsid w:val="00EF01BC"/>
    <w:rsid w:val="00EF0F59"/>
    <w:rsid w:val="00EF1196"/>
    <w:rsid w:val="00EF14E8"/>
    <w:rsid w:val="00EF160C"/>
    <w:rsid w:val="00EF1870"/>
    <w:rsid w:val="00EF2B23"/>
    <w:rsid w:val="00EF3184"/>
    <w:rsid w:val="00EF398F"/>
    <w:rsid w:val="00EF3A01"/>
    <w:rsid w:val="00EF49E1"/>
    <w:rsid w:val="00EF52F1"/>
    <w:rsid w:val="00EF5698"/>
    <w:rsid w:val="00EF6F58"/>
    <w:rsid w:val="00EF7935"/>
    <w:rsid w:val="00EF7B5A"/>
    <w:rsid w:val="00F01526"/>
    <w:rsid w:val="00F023A7"/>
    <w:rsid w:val="00F03397"/>
    <w:rsid w:val="00F039E2"/>
    <w:rsid w:val="00F04886"/>
    <w:rsid w:val="00F04A95"/>
    <w:rsid w:val="00F05312"/>
    <w:rsid w:val="00F058D3"/>
    <w:rsid w:val="00F059FB"/>
    <w:rsid w:val="00F05E2B"/>
    <w:rsid w:val="00F06F66"/>
    <w:rsid w:val="00F10567"/>
    <w:rsid w:val="00F10572"/>
    <w:rsid w:val="00F11616"/>
    <w:rsid w:val="00F11FF3"/>
    <w:rsid w:val="00F12F4D"/>
    <w:rsid w:val="00F12FB0"/>
    <w:rsid w:val="00F12FDB"/>
    <w:rsid w:val="00F131F1"/>
    <w:rsid w:val="00F13B54"/>
    <w:rsid w:val="00F13FB4"/>
    <w:rsid w:val="00F15BF4"/>
    <w:rsid w:val="00F16039"/>
    <w:rsid w:val="00F171DB"/>
    <w:rsid w:val="00F20353"/>
    <w:rsid w:val="00F20800"/>
    <w:rsid w:val="00F2081D"/>
    <w:rsid w:val="00F20973"/>
    <w:rsid w:val="00F20DCF"/>
    <w:rsid w:val="00F211C7"/>
    <w:rsid w:val="00F2159C"/>
    <w:rsid w:val="00F22222"/>
    <w:rsid w:val="00F23EA5"/>
    <w:rsid w:val="00F2498E"/>
    <w:rsid w:val="00F24C87"/>
    <w:rsid w:val="00F2600A"/>
    <w:rsid w:val="00F26640"/>
    <w:rsid w:val="00F27822"/>
    <w:rsid w:val="00F30082"/>
    <w:rsid w:val="00F317AC"/>
    <w:rsid w:val="00F3250C"/>
    <w:rsid w:val="00F32734"/>
    <w:rsid w:val="00F3332A"/>
    <w:rsid w:val="00F34068"/>
    <w:rsid w:val="00F3421F"/>
    <w:rsid w:val="00F34CA5"/>
    <w:rsid w:val="00F35777"/>
    <w:rsid w:val="00F35EBE"/>
    <w:rsid w:val="00F35ED7"/>
    <w:rsid w:val="00F3743A"/>
    <w:rsid w:val="00F40211"/>
    <w:rsid w:val="00F40444"/>
    <w:rsid w:val="00F4094D"/>
    <w:rsid w:val="00F422F7"/>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5E0"/>
    <w:rsid w:val="00F53747"/>
    <w:rsid w:val="00F54AF1"/>
    <w:rsid w:val="00F54B74"/>
    <w:rsid w:val="00F55B3B"/>
    <w:rsid w:val="00F56426"/>
    <w:rsid w:val="00F5643F"/>
    <w:rsid w:val="00F56875"/>
    <w:rsid w:val="00F56C62"/>
    <w:rsid w:val="00F57E02"/>
    <w:rsid w:val="00F60175"/>
    <w:rsid w:val="00F613CE"/>
    <w:rsid w:val="00F62371"/>
    <w:rsid w:val="00F63239"/>
    <w:rsid w:val="00F64C59"/>
    <w:rsid w:val="00F656E5"/>
    <w:rsid w:val="00F65EEF"/>
    <w:rsid w:val="00F666C1"/>
    <w:rsid w:val="00F67198"/>
    <w:rsid w:val="00F675A3"/>
    <w:rsid w:val="00F67FFE"/>
    <w:rsid w:val="00F70B12"/>
    <w:rsid w:val="00F712A2"/>
    <w:rsid w:val="00F715BF"/>
    <w:rsid w:val="00F72D0C"/>
    <w:rsid w:val="00F7309B"/>
    <w:rsid w:val="00F73870"/>
    <w:rsid w:val="00F7419D"/>
    <w:rsid w:val="00F74299"/>
    <w:rsid w:val="00F74A3D"/>
    <w:rsid w:val="00F74BD6"/>
    <w:rsid w:val="00F74FB9"/>
    <w:rsid w:val="00F759D1"/>
    <w:rsid w:val="00F75E2E"/>
    <w:rsid w:val="00F773A1"/>
    <w:rsid w:val="00F77D38"/>
    <w:rsid w:val="00F809A1"/>
    <w:rsid w:val="00F816BB"/>
    <w:rsid w:val="00F81BD6"/>
    <w:rsid w:val="00F81E72"/>
    <w:rsid w:val="00F822D3"/>
    <w:rsid w:val="00F82C9A"/>
    <w:rsid w:val="00F83A9C"/>
    <w:rsid w:val="00F83B1E"/>
    <w:rsid w:val="00F85FC3"/>
    <w:rsid w:val="00F861E8"/>
    <w:rsid w:val="00F86C5F"/>
    <w:rsid w:val="00F86D62"/>
    <w:rsid w:val="00F874BB"/>
    <w:rsid w:val="00F90462"/>
    <w:rsid w:val="00F90DA5"/>
    <w:rsid w:val="00F9118F"/>
    <w:rsid w:val="00F914C6"/>
    <w:rsid w:val="00F92B59"/>
    <w:rsid w:val="00F93AB7"/>
    <w:rsid w:val="00F93F85"/>
    <w:rsid w:val="00F97115"/>
    <w:rsid w:val="00F971BE"/>
    <w:rsid w:val="00F97289"/>
    <w:rsid w:val="00F9751F"/>
    <w:rsid w:val="00F97B3C"/>
    <w:rsid w:val="00F97DE7"/>
    <w:rsid w:val="00F97DF1"/>
    <w:rsid w:val="00FA00A8"/>
    <w:rsid w:val="00FA0512"/>
    <w:rsid w:val="00FA1F4B"/>
    <w:rsid w:val="00FA281E"/>
    <w:rsid w:val="00FA3394"/>
    <w:rsid w:val="00FA3644"/>
    <w:rsid w:val="00FA4A6C"/>
    <w:rsid w:val="00FA4CAD"/>
    <w:rsid w:val="00FA4DC7"/>
    <w:rsid w:val="00FA5D15"/>
    <w:rsid w:val="00FA6711"/>
    <w:rsid w:val="00FA76B3"/>
    <w:rsid w:val="00FA7842"/>
    <w:rsid w:val="00FB0BC7"/>
    <w:rsid w:val="00FB106D"/>
    <w:rsid w:val="00FB1128"/>
    <w:rsid w:val="00FB326E"/>
    <w:rsid w:val="00FB4A56"/>
    <w:rsid w:val="00FB4E64"/>
    <w:rsid w:val="00FB5499"/>
    <w:rsid w:val="00FB6398"/>
    <w:rsid w:val="00FC1024"/>
    <w:rsid w:val="00FC16AB"/>
    <w:rsid w:val="00FC1F18"/>
    <w:rsid w:val="00FC3FBD"/>
    <w:rsid w:val="00FC4186"/>
    <w:rsid w:val="00FC443F"/>
    <w:rsid w:val="00FC48EC"/>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376"/>
    <w:rsid w:val="00FE45F7"/>
    <w:rsid w:val="00FE5061"/>
    <w:rsid w:val="00FE50C1"/>
    <w:rsid w:val="00FE599A"/>
    <w:rsid w:val="00FE6206"/>
    <w:rsid w:val="00FE663C"/>
    <w:rsid w:val="00FE76FD"/>
    <w:rsid w:val="00FE7F9F"/>
    <w:rsid w:val="00FF1B91"/>
    <w:rsid w:val="00FF2600"/>
    <w:rsid w:val="00FF299D"/>
    <w:rsid w:val="00FF32F4"/>
    <w:rsid w:val="00FF46C7"/>
    <w:rsid w:val="00FF47CD"/>
    <w:rsid w:val="00FF4893"/>
    <w:rsid w:val="00FF62DF"/>
    <w:rsid w:val="00FF63D3"/>
    <w:rsid w:val="00FF6765"/>
    <w:rsid w:val="00FF67D7"/>
    <w:rsid w:val="00FF6E54"/>
    <w:rsid w:val="00FF77AE"/>
    <w:rsid w:val="13027249"/>
    <w:rsid w:val="235B0AA6"/>
    <w:rsid w:val="265BA818"/>
    <w:rsid w:val="2D105195"/>
    <w:rsid w:val="30457064"/>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 w:type="numbering" w:customStyle="1" w:styleId="Listaactual14">
    <w:name w:val="Lista actual14"/>
    <w:uiPriority w:val="99"/>
    <w:rsid w:val="003D1600"/>
    <w:pPr>
      <w:numPr>
        <w:numId w:val="23"/>
      </w:numPr>
    </w:pPr>
  </w:style>
  <w:style w:type="numbering" w:customStyle="1" w:styleId="Listaactual15">
    <w:name w:val="Lista actual15"/>
    <w:uiPriority w:val="99"/>
    <w:rsid w:val="003D1600"/>
    <w:pPr>
      <w:numPr>
        <w:numId w:val="24"/>
      </w:numPr>
    </w:pPr>
  </w:style>
  <w:style w:type="numbering" w:customStyle="1" w:styleId="Listaactual16">
    <w:name w:val="Lista actual16"/>
    <w:uiPriority w:val="99"/>
    <w:rsid w:val="003D1600"/>
    <w:pPr>
      <w:numPr>
        <w:numId w:val="27"/>
      </w:numPr>
    </w:pPr>
  </w:style>
  <w:style w:type="character" w:customStyle="1" w:styleId="UnresolvedMention">
    <w:name w:val="Unresolved Mention"/>
    <w:basedOn w:val="Fuentedeprrafopredeter"/>
    <w:uiPriority w:val="99"/>
    <w:semiHidden/>
    <w:unhideWhenUsed/>
    <w:rsid w:val="0057709C"/>
    <w:rPr>
      <w:color w:val="605E5C"/>
      <w:shd w:val="clear" w:color="auto" w:fill="E1DFDD"/>
    </w:rPr>
  </w:style>
  <w:style w:type="numbering" w:customStyle="1" w:styleId="Listaactual17">
    <w:name w:val="Lista actual17"/>
    <w:uiPriority w:val="99"/>
    <w:rsid w:val="00365CBA"/>
    <w:pPr>
      <w:numPr>
        <w:numId w:val="30"/>
      </w:numPr>
    </w:pPr>
  </w:style>
  <w:style w:type="numbering" w:customStyle="1" w:styleId="Listaactual18">
    <w:name w:val="Lista actual18"/>
    <w:uiPriority w:val="99"/>
    <w:rsid w:val="00A5370D"/>
    <w:pPr>
      <w:numPr>
        <w:numId w:val="31"/>
      </w:numPr>
    </w:pPr>
  </w:style>
  <w:style w:type="numbering" w:customStyle="1" w:styleId="Listaactual19">
    <w:name w:val="Lista actual19"/>
    <w:uiPriority w:val="99"/>
    <w:rsid w:val="004B6D6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2.toluca.gob.mx/wp-content/uploads/2023/04/tol-pdf-Endeudamiento_Neto-CP-2022.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12723-3BD8-4153-B2AA-968B4765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36</Pages>
  <Words>8976</Words>
  <Characters>49374</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332</cp:revision>
  <cp:lastPrinted>2026-03-26T19:28:00Z</cp:lastPrinted>
  <dcterms:created xsi:type="dcterms:W3CDTF">2026-02-23T23:12:00Z</dcterms:created>
  <dcterms:modified xsi:type="dcterms:W3CDTF">2026-04-10T16:57:00Z</dcterms:modified>
</cp:coreProperties>
</file>