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B9B5A" w14:textId="3B424815" w:rsidR="00E121DD" w:rsidRPr="001E59F2" w:rsidRDefault="00E121DD" w:rsidP="00E121DD">
      <w:pPr>
        <w:shd w:val="clear" w:color="auto" w:fill="FFFFFF"/>
        <w:spacing w:line="360" w:lineRule="auto"/>
        <w:jc w:val="both"/>
        <w:rPr>
          <w:rFonts w:ascii="Palatino Linotype" w:hAnsi="Palatino Linotype" w:cs="Arial"/>
          <w:lang w:val="es-MX" w:eastAsia="es-MX"/>
        </w:rPr>
      </w:pPr>
      <w:r w:rsidRPr="001E59F2">
        <w:rPr>
          <w:rFonts w:ascii="Palatino Linotype" w:hAnsi="Palatino Linotype" w:cs="Arial"/>
          <w:lang w:val="es-MX" w:eastAsia="es-MX"/>
        </w:rPr>
        <w:t xml:space="preserve">Resolución del Pleno del Instituto de Transparencia, Acceso a la Información Pública y Protección de Datos Personales del Estado de México y Municipios, con domicilio en Metepec, Estado de México, </w:t>
      </w:r>
      <w:r w:rsidR="005A47FF" w:rsidRPr="001E59F2">
        <w:rPr>
          <w:rFonts w:ascii="Palatino Linotype" w:hAnsi="Palatino Linotype" w:cs="Arial"/>
          <w:lang w:val="es-MX" w:eastAsia="es-MX"/>
        </w:rPr>
        <w:t xml:space="preserve">a </w:t>
      </w:r>
      <w:r w:rsidR="005A47FF" w:rsidRPr="001E59F2">
        <w:rPr>
          <w:rFonts w:ascii="Palatino Linotype" w:hAnsi="Palatino Linotype" w:cs="Arial"/>
          <w:b/>
          <w:lang w:val="es-MX" w:eastAsia="es-MX"/>
        </w:rPr>
        <w:t xml:space="preserve">once </w:t>
      </w:r>
      <w:r w:rsidRPr="001E59F2">
        <w:rPr>
          <w:rFonts w:ascii="Palatino Linotype" w:hAnsi="Palatino Linotype" w:cs="Arial"/>
          <w:b/>
          <w:lang w:val="es-MX" w:eastAsia="es-MX"/>
        </w:rPr>
        <w:t>d</w:t>
      </w:r>
      <w:r w:rsidR="006D7D58" w:rsidRPr="001E59F2">
        <w:rPr>
          <w:rFonts w:ascii="Palatino Linotype" w:hAnsi="Palatino Linotype" w:cs="Arial"/>
          <w:b/>
          <w:lang w:val="es-MX" w:eastAsia="es-MX"/>
        </w:rPr>
        <w:t>e febrero de dos mil veintiséis</w:t>
      </w:r>
      <w:r w:rsidRPr="001E59F2">
        <w:rPr>
          <w:rFonts w:ascii="Palatino Linotype" w:hAnsi="Palatino Linotype" w:cs="Arial"/>
          <w:lang w:val="es-MX" w:eastAsia="es-MX"/>
        </w:rPr>
        <w:t>.</w:t>
      </w:r>
    </w:p>
    <w:p w14:paraId="0C03C6CE" w14:textId="77777777" w:rsidR="00E121DD" w:rsidRPr="001E59F2" w:rsidRDefault="00E121DD" w:rsidP="00E121DD">
      <w:pPr>
        <w:shd w:val="clear" w:color="auto" w:fill="FFFFFF"/>
        <w:spacing w:line="360" w:lineRule="auto"/>
        <w:jc w:val="both"/>
        <w:rPr>
          <w:rFonts w:ascii="Palatino Linotype" w:hAnsi="Palatino Linotype" w:cs="Arial"/>
          <w:lang w:val="es-MX" w:eastAsia="es-MX"/>
        </w:rPr>
      </w:pPr>
    </w:p>
    <w:p w14:paraId="07EE9106" w14:textId="470D9D0C" w:rsidR="00E121DD" w:rsidRPr="001E59F2" w:rsidRDefault="00E121DD" w:rsidP="00E121DD">
      <w:pPr>
        <w:tabs>
          <w:tab w:val="left" w:pos="1701"/>
        </w:tabs>
        <w:spacing w:line="360" w:lineRule="auto"/>
        <w:jc w:val="both"/>
        <w:rPr>
          <w:rFonts w:ascii="Palatino Linotype" w:eastAsiaTheme="minorHAnsi" w:hAnsi="Palatino Linotype" w:cs="Arial"/>
          <w:lang w:val="es-MX" w:eastAsia="en-US"/>
        </w:rPr>
      </w:pPr>
      <w:r w:rsidRPr="001E59F2">
        <w:rPr>
          <w:rFonts w:ascii="Palatino Linotype" w:eastAsiaTheme="minorHAnsi" w:hAnsi="Palatino Linotype" w:cs="Arial"/>
          <w:b/>
          <w:lang w:val="es-MX" w:eastAsia="en-US"/>
        </w:rPr>
        <w:t>VISTO</w:t>
      </w:r>
      <w:r w:rsidRPr="001E59F2">
        <w:rPr>
          <w:rFonts w:ascii="Palatino Linotype" w:eastAsiaTheme="minorHAnsi" w:hAnsi="Palatino Linotype" w:cs="Arial"/>
          <w:lang w:val="es-MX" w:eastAsia="en-US"/>
        </w:rPr>
        <w:t xml:space="preserve"> el expediente electrónico formado con motivo de los recursos de revisión número </w:t>
      </w:r>
      <w:r w:rsidRPr="001E59F2">
        <w:rPr>
          <w:rFonts w:ascii="Palatino Linotype" w:eastAsiaTheme="minorHAnsi" w:hAnsi="Palatino Linotype" w:cs="Arial"/>
          <w:b/>
          <w:lang w:val="es-MX" w:eastAsia="en-US"/>
        </w:rPr>
        <w:t>0</w:t>
      </w:r>
      <w:r w:rsidR="005A47FF" w:rsidRPr="001E59F2">
        <w:rPr>
          <w:rFonts w:ascii="Palatino Linotype" w:eastAsiaTheme="minorHAnsi" w:hAnsi="Palatino Linotype" w:cs="Arial"/>
          <w:b/>
          <w:lang w:val="es-MX" w:eastAsia="en-US"/>
        </w:rPr>
        <w:t>7330</w:t>
      </w:r>
      <w:r w:rsidRPr="001E59F2">
        <w:rPr>
          <w:rFonts w:ascii="Palatino Linotype" w:eastAsiaTheme="minorHAnsi" w:hAnsi="Palatino Linotype" w:cs="Arial"/>
          <w:b/>
          <w:lang w:val="es-MX" w:eastAsia="en-US"/>
        </w:rPr>
        <w:t>/</w:t>
      </w:r>
      <w:r w:rsidRPr="001E59F2">
        <w:rPr>
          <w:rFonts w:ascii="Palatino Linotype" w:eastAsiaTheme="minorHAnsi" w:hAnsi="Palatino Linotype" w:cs="Arial"/>
          <w:b/>
          <w:bCs/>
          <w:lang w:val="es-MX" w:eastAsia="es-MX"/>
        </w:rPr>
        <w:t>INFOEM/IP/RR/202</w:t>
      </w:r>
      <w:r w:rsidR="005A47FF" w:rsidRPr="001E59F2">
        <w:rPr>
          <w:rFonts w:ascii="Palatino Linotype" w:eastAsiaTheme="minorHAnsi" w:hAnsi="Palatino Linotype" w:cs="Arial"/>
          <w:b/>
          <w:bCs/>
          <w:lang w:val="es-MX" w:eastAsia="es-MX"/>
        </w:rPr>
        <w:t xml:space="preserve">5, </w:t>
      </w:r>
      <w:r w:rsidR="005A47FF" w:rsidRPr="001E59F2">
        <w:rPr>
          <w:rFonts w:ascii="Palatino Linotype" w:eastAsiaTheme="minorHAnsi" w:hAnsi="Palatino Linotype" w:cs="Arial"/>
          <w:b/>
          <w:lang w:val="es-MX" w:eastAsia="en-US"/>
        </w:rPr>
        <w:t>07403/</w:t>
      </w:r>
      <w:r w:rsidR="005A47FF" w:rsidRPr="001E59F2">
        <w:rPr>
          <w:rFonts w:ascii="Palatino Linotype" w:eastAsiaTheme="minorHAnsi" w:hAnsi="Palatino Linotype" w:cs="Arial"/>
          <w:b/>
          <w:bCs/>
          <w:lang w:val="es-MX" w:eastAsia="es-MX"/>
        </w:rPr>
        <w:t xml:space="preserve">INFOEM/IP/RR/2025, </w:t>
      </w:r>
      <w:r w:rsidR="005A47FF" w:rsidRPr="001E59F2">
        <w:rPr>
          <w:rFonts w:ascii="Palatino Linotype" w:eastAsiaTheme="minorHAnsi" w:hAnsi="Palatino Linotype" w:cs="Arial"/>
          <w:b/>
          <w:lang w:val="es-MX" w:eastAsia="en-US"/>
        </w:rPr>
        <w:t>08240/</w:t>
      </w:r>
      <w:r w:rsidR="005A47FF" w:rsidRPr="001E59F2">
        <w:rPr>
          <w:rFonts w:ascii="Palatino Linotype" w:eastAsiaTheme="minorHAnsi" w:hAnsi="Palatino Linotype" w:cs="Arial"/>
          <w:b/>
          <w:bCs/>
          <w:lang w:val="es-MX" w:eastAsia="es-MX"/>
        </w:rPr>
        <w:t xml:space="preserve">INFOEM/IP/RR/2025 y </w:t>
      </w:r>
      <w:r w:rsidR="005A47FF" w:rsidRPr="001E59F2">
        <w:rPr>
          <w:rFonts w:ascii="Palatino Linotype" w:eastAsiaTheme="minorHAnsi" w:hAnsi="Palatino Linotype" w:cs="Arial"/>
          <w:b/>
          <w:lang w:val="es-MX" w:eastAsia="en-US"/>
        </w:rPr>
        <w:t>08241/</w:t>
      </w:r>
      <w:r w:rsidR="005A47FF" w:rsidRPr="001E59F2">
        <w:rPr>
          <w:rFonts w:ascii="Palatino Linotype" w:eastAsiaTheme="minorHAnsi" w:hAnsi="Palatino Linotype" w:cs="Arial"/>
          <w:b/>
          <w:bCs/>
          <w:lang w:val="es-MX" w:eastAsia="es-MX"/>
        </w:rPr>
        <w:t xml:space="preserve">INFOEM/IP/RR/2025, </w:t>
      </w:r>
      <w:r w:rsidRPr="001E59F2">
        <w:rPr>
          <w:rFonts w:ascii="Palatino Linotype" w:hAnsi="Palatino Linotype" w:cs="Arial"/>
        </w:rPr>
        <w:t>interpuestos por</w:t>
      </w:r>
      <w:r w:rsidR="00C61D44" w:rsidRPr="001E59F2">
        <w:rPr>
          <w:rFonts w:ascii="Palatino Linotype" w:hAnsi="Palatino Linotype" w:cs="Arial"/>
          <w:b/>
        </w:rPr>
        <w:t xml:space="preserve"> un particular que no proporciono nombre o seudónimo para ser identificado</w:t>
      </w:r>
      <w:r w:rsidRPr="001E59F2">
        <w:rPr>
          <w:rFonts w:ascii="Palatino Linotype" w:hAnsi="Palatino Linotype" w:cs="Arial"/>
        </w:rPr>
        <w:t>,</w:t>
      </w:r>
      <w:r w:rsidRPr="001E59F2">
        <w:rPr>
          <w:rFonts w:ascii="Palatino Linotype" w:hAnsi="Palatino Linotype" w:cs="Arial"/>
          <w:b/>
        </w:rPr>
        <w:t xml:space="preserve"> </w:t>
      </w:r>
      <w:r w:rsidRPr="001E59F2">
        <w:rPr>
          <w:rFonts w:ascii="Palatino Linotype" w:hAnsi="Palatino Linotype" w:cs="Arial"/>
        </w:rPr>
        <w:t xml:space="preserve">en lo sucesivo </w:t>
      </w:r>
      <w:r w:rsidRPr="001E59F2">
        <w:rPr>
          <w:rFonts w:ascii="Palatino Linotype" w:hAnsi="Palatino Linotype" w:cs="Arial"/>
          <w:b/>
        </w:rPr>
        <w:t>El Recurrente</w:t>
      </w:r>
      <w:r w:rsidRPr="001E59F2">
        <w:rPr>
          <w:rFonts w:ascii="Palatino Linotype" w:eastAsiaTheme="minorHAnsi" w:hAnsi="Palatino Linotype" w:cs="Arial"/>
          <w:lang w:val="es-MX" w:eastAsia="en-US"/>
        </w:rPr>
        <w:t>, en contra de la respuesta del</w:t>
      </w:r>
      <w:r w:rsidRPr="001E59F2">
        <w:rPr>
          <w:rFonts w:ascii="Palatino Linotype" w:hAnsi="Palatino Linotype"/>
          <w:b/>
          <w:bCs/>
        </w:rPr>
        <w:t xml:space="preserve"> </w:t>
      </w:r>
      <w:r w:rsidR="005A47FF" w:rsidRPr="001E59F2">
        <w:rPr>
          <w:rFonts w:ascii="Palatino Linotype" w:hAnsi="Palatino Linotype"/>
          <w:b/>
          <w:bCs/>
        </w:rPr>
        <w:t>Ayuntamiento de Toluca</w:t>
      </w:r>
      <w:r w:rsidRPr="001E59F2">
        <w:rPr>
          <w:rFonts w:ascii="Palatino Linotype" w:eastAsiaTheme="minorHAnsi" w:hAnsi="Palatino Linotype" w:cs="Arial"/>
          <w:lang w:val="es-MX" w:eastAsia="en-US"/>
        </w:rPr>
        <w:t>,</w:t>
      </w:r>
      <w:r w:rsidRPr="001E59F2">
        <w:rPr>
          <w:rFonts w:ascii="Palatino Linotype" w:eastAsiaTheme="minorHAnsi" w:hAnsi="Palatino Linotype" w:cs="Arial"/>
          <w:b/>
          <w:lang w:val="es-MX" w:eastAsia="en-US"/>
        </w:rPr>
        <w:t xml:space="preserve"> </w:t>
      </w:r>
      <w:r w:rsidRPr="001E59F2">
        <w:rPr>
          <w:rFonts w:ascii="Palatino Linotype" w:eastAsiaTheme="minorHAnsi" w:hAnsi="Palatino Linotype" w:cs="Arial"/>
          <w:lang w:val="es-MX" w:eastAsia="en-US"/>
        </w:rPr>
        <w:t>en lo subsecuente</w:t>
      </w:r>
      <w:r w:rsidRPr="001E59F2">
        <w:rPr>
          <w:rFonts w:ascii="Palatino Linotype" w:eastAsiaTheme="minorHAnsi" w:hAnsi="Palatino Linotype" w:cs="Arial"/>
          <w:b/>
          <w:lang w:val="es-MX" w:eastAsia="en-US"/>
        </w:rPr>
        <w:t xml:space="preserve"> El Sujeto Obligado, </w:t>
      </w:r>
      <w:r w:rsidRPr="001E59F2">
        <w:rPr>
          <w:rFonts w:ascii="Palatino Linotype" w:eastAsiaTheme="minorHAnsi" w:hAnsi="Palatino Linotype" w:cs="Arial"/>
          <w:lang w:val="es-MX" w:eastAsia="en-US"/>
        </w:rPr>
        <w:t>se procede a dictar la presente resolución.</w:t>
      </w:r>
    </w:p>
    <w:p w14:paraId="7FD8994D" w14:textId="77777777" w:rsidR="00E121DD" w:rsidRPr="001E59F2" w:rsidRDefault="00E121DD" w:rsidP="00E121DD">
      <w:pPr>
        <w:tabs>
          <w:tab w:val="left" w:pos="1701"/>
        </w:tabs>
        <w:spacing w:line="360" w:lineRule="auto"/>
        <w:jc w:val="both"/>
        <w:rPr>
          <w:rFonts w:ascii="Palatino Linotype" w:hAnsi="Palatino Linotype" w:cs="Arial"/>
        </w:rPr>
      </w:pPr>
    </w:p>
    <w:p w14:paraId="337E1A61" w14:textId="77777777" w:rsidR="00316966" w:rsidRPr="001E59F2" w:rsidRDefault="00316966" w:rsidP="00E121DD">
      <w:pPr>
        <w:tabs>
          <w:tab w:val="left" w:pos="1701"/>
        </w:tabs>
        <w:spacing w:line="360" w:lineRule="auto"/>
        <w:jc w:val="both"/>
        <w:rPr>
          <w:rFonts w:ascii="Palatino Linotype" w:hAnsi="Palatino Linotype" w:cs="Arial"/>
        </w:rPr>
      </w:pPr>
    </w:p>
    <w:p w14:paraId="07C6DB60" w14:textId="77777777" w:rsidR="00E121DD" w:rsidRPr="001E59F2" w:rsidRDefault="00E121DD" w:rsidP="00E121DD">
      <w:pPr>
        <w:tabs>
          <w:tab w:val="left" w:pos="1701"/>
        </w:tabs>
        <w:spacing w:line="360" w:lineRule="auto"/>
        <w:jc w:val="center"/>
        <w:rPr>
          <w:rFonts w:ascii="Palatino Linotype" w:eastAsiaTheme="minorHAnsi" w:hAnsi="Palatino Linotype" w:cs="Arial"/>
          <w:b/>
          <w:sz w:val="28"/>
          <w:lang w:val="es-MX" w:eastAsia="en-US"/>
        </w:rPr>
      </w:pPr>
      <w:r w:rsidRPr="001E59F2">
        <w:rPr>
          <w:rFonts w:ascii="Palatino Linotype" w:eastAsiaTheme="minorHAnsi" w:hAnsi="Palatino Linotype" w:cs="Arial"/>
          <w:b/>
          <w:sz w:val="28"/>
          <w:lang w:val="es-MX" w:eastAsia="en-US"/>
        </w:rPr>
        <w:t>A N T E C E D E N T E S</w:t>
      </w:r>
    </w:p>
    <w:p w14:paraId="72DAA712" w14:textId="77777777" w:rsidR="00E121DD" w:rsidRPr="001E59F2" w:rsidRDefault="00E121DD" w:rsidP="00E121DD">
      <w:pPr>
        <w:spacing w:line="360" w:lineRule="auto"/>
        <w:jc w:val="center"/>
        <w:rPr>
          <w:rFonts w:ascii="Palatino Linotype" w:eastAsiaTheme="minorHAnsi" w:hAnsi="Palatino Linotype" w:cs="Arial"/>
          <w:b/>
          <w:sz w:val="28"/>
          <w:lang w:val="es-MX" w:eastAsia="en-US"/>
        </w:rPr>
      </w:pPr>
    </w:p>
    <w:p w14:paraId="49485C64" w14:textId="77777777" w:rsidR="00E121DD" w:rsidRPr="001E59F2" w:rsidRDefault="00E121DD" w:rsidP="00E121DD">
      <w:pPr>
        <w:spacing w:line="360" w:lineRule="auto"/>
        <w:jc w:val="center"/>
        <w:rPr>
          <w:rFonts w:ascii="Palatino Linotype" w:eastAsiaTheme="minorHAnsi" w:hAnsi="Palatino Linotype" w:cs="Arial"/>
          <w:b/>
          <w:sz w:val="14"/>
          <w:lang w:val="es-MX" w:eastAsia="en-US"/>
        </w:rPr>
      </w:pPr>
    </w:p>
    <w:p w14:paraId="780D5618" w14:textId="77777777" w:rsidR="00E121DD" w:rsidRPr="001E59F2" w:rsidRDefault="00E121DD" w:rsidP="00E121DD">
      <w:pPr>
        <w:spacing w:line="360" w:lineRule="auto"/>
        <w:jc w:val="both"/>
        <w:rPr>
          <w:rFonts w:ascii="Palatino Linotype" w:eastAsiaTheme="minorHAnsi" w:hAnsi="Palatino Linotype" w:cs="Arial"/>
          <w:b/>
          <w:sz w:val="28"/>
          <w:lang w:val="es-MX" w:eastAsia="en-US"/>
        </w:rPr>
      </w:pPr>
      <w:r w:rsidRPr="001E59F2">
        <w:rPr>
          <w:rFonts w:ascii="Palatino Linotype" w:eastAsiaTheme="minorHAnsi" w:hAnsi="Palatino Linotype" w:cs="Arial"/>
          <w:b/>
          <w:sz w:val="28"/>
          <w:lang w:val="es-MX" w:eastAsia="en-US"/>
        </w:rPr>
        <w:t>PRIMERO. De las solicitudes de información.</w:t>
      </w:r>
    </w:p>
    <w:p w14:paraId="32ACDAE5" w14:textId="77777777" w:rsidR="00636E28" w:rsidRPr="001E59F2" w:rsidRDefault="00E121DD" w:rsidP="00E121DD">
      <w:pPr>
        <w:spacing w:line="360" w:lineRule="auto"/>
        <w:jc w:val="both"/>
        <w:rPr>
          <w:rFonts w:ascii="Palatino Linotype" w:hAnsi="Palatino Linotype"/>
          <w:b/>
          <w:bCs/>
        </w:rPr>
      </w:pPr>
      <w:r w:rsidRPr="001E59F2">
        <w:rPr>
          <w:rFonts w:ascii="Palatino Linotype" w:eastAsiaTheme="minorHAnsi" w:hAnsi="Palatino Linotype" w:cs="Arial"/>
          <w:szCs w:val="22"/>
          <w:lang w:val="es-MX" w:eastAsia="en-US"/>
        </w:rPr>
        <w:t xml:space="preserve">En fecha </w:t>
      </w:r>
      <w:r w:rsidR="00B552FF" w:rsidRPr="001E59F2">
        <w:rPr>
          <w:rFonts w:ascii="Palatino Linotype" w:eastAsiaTheme="minorHAnsi" w:hAnsi="Palatino Linotype" w:cs="Arial"/>
          <w:szCs w:val="22"/>
          <w:lang w:val="es-MX" w:eastAsia="en-US"/>
        </w:rPr>
        <w:t>veintiocho de mayo</w:t>
      </w:r>
      <w:r w:rsidRPr="001E59F2">
        <w:rPr>
          <w:rFonts w:ascii="Palatino Linotype" w:eastAsiaTheme="minorHAnsi" w:hAnsi="Palatino Linotype" w:cs="Arial"/>
          <w:szCs w:val="22"/>
          <w:lang w:val="es-MX" w:eastAsia="en-US"/>
        </w:rPr>
        <w:t xml:space="preserve"> de dos mil veinticinco, el </w:t>
      </w:r>
      <w:r w:rsidRPr="001E59F2">
        <w:rPr>
          <w:rFonts w:ascii="Palatino Linotype" w:eastAsiaTheme="minorHAnsi" w:hAnsi="Palatino Linotype" w:cs="Arial"/>
          <w:b/>
          <w:szCs w:val="22"/>
          <w:lang w:val="es-MX" w:eastAsia="en-US"/>
        </w:rPr>
        <w:t>Recurrente</w:t>
      </w:r>
      <w:r w:rsidRPr="001E59F2">
        <w:rPr>
          <w:rFonts w:ascii="Palatino Linotype" w:eastAsiaTheme="minorHAnsi" w:hAnsi="Palatino Linotype" w:cs="Arial"/>
          <w:szCs w:val="22"/>
          <w:lang w:val="es-MX" w:eastAsia="en-US"/>
        </w:rPr>
        <w:t>, presentó a través</w:t>
      </w:r>
      <w:r w:rsidR="00B552FF" w:rsidRPr="001E59F2">
        <w:rPr>
          <w:rFonts w:ascii="Palatino Linotype" w:eastAsiaTheme="minorHAnsi" w:hAnsi="Palatino Linotype" w:cs="Arial"/>
          <w:szCs w:val="22"/>
          <w:lang w:val="es-MX" w:eastAsia="en-US"/>
        </w:rPr>
        <w:t xml:space="preserve"> d</w:t>
      </w:r>
      <w:r w:rsidRPr="001E59F2">
        <w:rPr>
          <w:rFonts w:ascii="Palatino Linotype" w:eastAsiaTheme="minorHAnsi" w:hAnsi="Palatino Linotype" w:cs="Arial"/>
          <w:szCs w:val="22"/>
          <w:lang w:val="es-MX" w:eastAsia="en-US"/>
        </w:rPr>
        <w:t xml:space="preserve">el Sistema de Acceso a la Información Mexiquense </w:t>
      </w:r>
      <w:r w:rsidRPr="001E59F2">
        <w:rPr>
          <w:rFonts w:ascii="Palatino Linotype" w:eastAsiaTheme="minorHAnsi" w:hAnsi="Palatino Linotype" w:cs="Arial"/>
          <w:b/>
          <w:szCs w:val="22"/>
          <w:lang w:val="es-MX" w:eastAsia="en-US"/>
        </w:rPr>
        <w:t>(SAIMEX),</w:t>
      </w:r>
      <w:r w:rsidRPr="001E59F2">
        <w:rPr>
          <w:rFonts w:ascii="Palatino Linotype" w:eastAsiaTheme="minorHAnsi" w:hAnsi="Palatino Linotype" w:cs="Arial"/>
          <w:szCs w:val="22"/>
          <w:lang w:val="es-MX" w:eastAsia="en-US"/>
        </w:rPr>
        <w:t xml:space="preserve"> ante el </w:t>
      </w:r>
      <w:r w:rsidRPr="001E59F2">
        <w:rPr>
          <w:rFonts w:ascii="Palatino Linotype" w:eastAsiaTheme="minorHAnsi" w:hAnsi="Palatino Linotype" w:cs="Arial"/>
          <w:b/>
          <w:szCs w:val="22"/>
          <w:lang w:val="es-MX" w:eastAsia="en-US"/>
        </w:rPr>
        <w:t>Sujeto Obligado</w:t>
      </w:r>
      <w:r w:rsidRPr="001E59F2">
        <w:rPr>
          <w:rFonts w:ascii="Palatino Linotype" w:eastAsiaTheme="minorHAnsi" w:hAnsi="Palatino Linotype" w:cs="Arial"/>
          <w:szCs w:val="22"/>
          <w:lang w:val="es-MX" w:eastAsia="en-US"/>
        </w:rPr>
        <w:t>, la solicitud de acceso a la información pública, a las que se les asignó el número de expediente</w:t>
      </w:r>
      <w:r w:rsidRPr="001E59F2">
        <w:rPr>
          <w:rFonts w:ascii="Palatino Linotype" w:hAnsi="Palatino Linotype"/>
          <w:b/>
          <w:bCs/>
        </w:rPr>
        <w:t> </w:t>
      </w:r>
      <w:r w:rsidR="001A63DC" w:rsidRPr="001E59F2">
        <w:rPr>
          <w:rFonts w:ascii="Palatino Linotype" w:hAnsi="Palatino Linotype"/>
          <w:b/>
          <w:bCs/>
        </w:rPr>
        <w:t>03111/TOLUCA/IP/2025</w:t>
      </w:r>
      <w:r w:rsidR="00C61D44" w:rsidRPr="001E59F2">
        <w:rPr>
          <w:rFonts w:ascii="Palatino Linotype" w:hAnsi="Palatino Linotype"/>
          <w:b/>
          <w:bCs/>
        </w:rPr>
        <w:t>, 03108/TOLUCA/IP/2025</w:t>
      </w:r>
      <w:r w:rsidR="0089274A" w:rsidRPr="001E59F2">
        <w:rPr>
          <w:rFonts w:ascii="Palatino Linotype" w:hAnsi="Palatino Linotype"/>
          <w:b/>
          <w:bCs/>
        </w:rPr>
        <w:t>, 03110/TOLUCA/IP/2025</w:t>
      </w:r>
      <w:r w:rsidR="00636E28" w:rsidRPr="001E59F2">
        <w:rPr>
          <w:rFonts w:ascii="Palatino Linotype" w:hAnsi="Palatino Linotype"/>
          <w:b/>
          <w:bCs/>
        </w:rPr>
        <w:t xml:space="preserve"> y 03109/TOLUCA/IP/2025</w:t>
      </w:r>
      <w:r w:rsidRPr="001E59F2">
        <w:rPr>
          <w:rFonts w:ascii="Palatino Linotype" w:eastAsiaTheme="minorHAnsi" w:hAnsi="Palatino Linotype" w:cs="Arial"/>
          <w:b/>
          <w:szCs w:val="22"/>
          <w:lang w:val="es-MX" w:eastAsia="en-US"/>
        </w:rPr>
        <w:t>,</w:t>
      </w:r>
      <w:r w:rsidRPr="001E59F2">
        <w:rPr>
          <w:rFonts w:ascii="Palatino Linotype" w:eastAsiaTheme="minorHAnsi" w:hAnsi="Palatino Linotype" w:cs="Arial"/>
          <w:szCs w:val="22"/>
          <w:lang w:val="es-MX" w:eastAsia="en-US"/>
        </w:rPr>
        <w:t xml:space="preserve"> mediante los cual</w:t>
      </w:r>
      <w:r w:rsidR="00636E28" w:rsidRPr="001E59F2">
        <w:rPr>
          <w:rFonts w:ascii="Palatino Linotype" w:eastAsiaTheme="minorHAnsi" w:hAnsi="Palatino Linotype" w:cs="Arial"/>
          <w:szCs w:val="22"/>
          <w:lang w:val="es-MX" w:eastAsia="en-US"/>
        </w:rPr>
        <w:t>es</w:t>
      </w:r>
      <w:r w:rsidRPr="001E59F2">
        <w:rPr>
          <w:rFonts w:ascii="Palatino Linotype" w:eastAsiaTheme="minorHAnsi" w:hAnsi="Palatino Linotype" w:cs="Arial"/>
          <w:szCs w:val="22"/>
          <w:lang w:val="es-MX" w:eastAsia="en-US"/>
        </w:rPr>
        <w:t xml:space="preserve"> solicitó lo siguiente:</w:t>
      </w:r>
    </w:p>
    <w:p w14:paraId="2C56468E" w14:textId="77777777" w:rsidR="00636E28" w:rsidRPr="001E59F2" w:rsidRDefault="00636E28" w:rsidP="00E121DD">
      <w:pPr>
        <w:spacing w:line="360" w:lineRule="auto"/>
        <w:jc w:val="both"/>
        <w:rPr>
          <w:rFonts w:ascii="Palatino Linotype" w:hAnsi="Palatino Linotype"/>
          <w:b/>
          <w:bCs/>
        </w:rPr>
      </w:pPr>
    </w:p>
    <w:p w14:paraId="04DD7461" w14:textId="77777777" w:rsidR="001A63DC" w:rsidRPr="001E59F2" w:rsidRDefault="00E121DD" w:rsidP="002D14E0">
      <w:pPr>
        <w:pStyle w:val="Prrafodelista"/>
        <w:numPr>
          <w:ilvl w:val="0"/>
          <w:numId w:val="2"/>
        </w:numPr>
        <w:jc w:val="both"/>
        <w:rPr>
          <w:rFonts w:ascii="Palatino Linotype" w:hAnsi="Palatino Linotype"/>
          <w:i/>
          <w:lang w:val="es-MX"/>
        </w:rPr>
      </w:pPr>
      <w:r w:rsidRPr="001E59F2">
        <w:rPr>
          <w:rFonts w:ascii="Palatino Linotype" w:hAnsi="Palatino Linotype"/>
          <w:lang w:val="es-MX"/>
        </w:rPr>
        <w:t xml:space="preserve">Para la solicitud de información </w:t>
      </w:r>
      <w:r w:rsidRPr="001E59F2">
        <w:rPr>
          <w:rFonts w:ascii="Palatino Linotype" w:hAnsi="Palatino Linotype"/>
          <w:b/>
          <w:bCs/>
        </w:rPr>
        <w:t xml:space="preserve"> </w:t>
      </w:r>
      <w:r w:rsidR="001A63DC" w:rsidRPr="001E59F2">
        <w:rPr>
          <w:rFonts w:ascii="Palatino Linotype" w:hAnsi="Palatino Linotype"/>
          <w:b/>
          <w:bCs/>
        </w:rPr>
        <w:t>03111/TOLUCA/IP/2025</w:t>
      </w:r>
    </w:p>
    <w:p w14:paraId="3EC668F5" w14:textId="77777777" w:rsidR="00E121DD" w:rsidRPr="001E59F2" w:rsidRDefault="00E121DD" w:rsidP="001A63DC">
      <w:pPr>
        <w:spacing w:line="360" w:lineRule="auto"/>
        <w:ind w:left="708"/>
        <w:jc w:val="both"/>
        <w:rPr>
          <w:rFonts w:ascii="Palatino Linotype" w:hAnsi="Palatino Linotype"/>
          <w:i/>
          <w:sz w:val="22"/>
        </w:rPr>
      </w:pPr>
      <w:r w:rsidRPr="001E59F2">
        <w:rPr>
          <w:rFonts w:ascii="Palatino Linotype" w:hAnsi="Palatino Linotype"/>
          <w:i/>
          <w:lang w:val="es-MX"/>
        </w:rPr>
        <w:lastRenderedPageBreak/>
        <w:t>“</w:t>
      </w:r>
      <w:r w:rsidR="001A63DC" w:rsidRPr="001E59F2">
        <w:rPr>
          <w:rFonts w:ascii="Palatino Linotype" w:hAnsi="Palatino Linotype"/>
          <w:i/>
          <w:sz w:val="22"/>
          <w:szCs w:val="22"/>
        </w:rPr>
        <w:t>Ingresos recaudados por los conceptos siguientes, de los meses de enero a diciembre del año 2025, así como número de trámites o servicios por mes autorizados • Cambios de Uso del Suelo. • Cedula Informativa de Zonificación en Línea. • Constancia de Alineamiento y Número Oficial. • Constancia de Asignación de Número Oficial. • Constancia de Suspensión Voluntaria de la Obra. • Constancia de Terminación de Obra. • Constancia de Trabajos Menores Específicos en Línea. • Licencia de barda, marquesina o cisterna. • Licencia de Construcción e Instalación para Telecomunicaciones. Licencia Municipal de Construcción para Ampliaciones</w:t>
      </w:r>
      <w:r w:rsidRPr="001E59F2">
        <w:rPr>
          <w:rFonts w:ascii="Palatino Linotype" w:hAnsi="Palatino Linotype"/>
          <w:i/>
        </w:rPr>
        <w:t>.</w:t>
      </w:r>
      <w:r w:rsidRPr="001E59F2">
        <w:rPr>
          <w:rFonts w:ascii="Palatino Linotype" w:hAnsi="Palatino Linotype"/>
          <w:i/>
          <w:lang w:val="es-MX"/>
        </w:rPr>
        <w:t>”</w:t>
      </w:r>
      <w:r w:rsidRPr="001E59F2">
        <w:rPr>
          <w:rFonts w:ascii="Palatino Linotype" w:hAnsi="Palatino Linotype"/>
          <w:i/>
          <w:lang w:val="es-ES_tradnl"/>
        </w:rPr>
        <w:t xml:space="preserve"> (Sic).</w:t>
      </w:r>
    </w:p>
    <w:p w14:paraId="5CB54FED" w14:textId="77777777" w:rsidR="00E121DD" w:rsidRPr="001E59F2" w:rsidRDefault="00E121DD" w:rsidP="00E121DD">
      <w:pPr>
        <w:ind w:left="708"/>
        <w:jc w:val="both"/>
        <w:rPr>
          <w:rFonts w:ascii="Palatino Linotype" w:hAnsi="Palatino Linotype"/>
          <w:i/>
          <w:lang w:val="es-ES_tradnl"/>
        </w:rPr>
      </w:pPr>
    </w:p>
    <w:p w14:paraId="32C81788" w14:textId="77777777" w:rsidR="00E121DD" w:rsidRPr="001E59F2" w:rsidRDefault="00E121DD" w:rsidP="00E121DD">
      <w:pPr>
        <w:pStyle w:val="Prrafodelista"/>
        <w:numPr>
          <w:ilvl w:val="0"/>
          <w:numId w:val="2"/>
        </w:numPr>
        <w:jc w:val="both"/>
        <w:rPr>
          <w:rFonts w:ascii="Palatino Linotype" w:hAnsi="Palatino Linotype"/>
          <w:i/>
          <w:lang w:val="es-MX"/>
        </w:rPr>
      </w:pPr>
      <w:r w:rsidRPr="001E59F2">
        <w:rPr>
          <w:rFonts w:ascii="Palatino Linotype" w:hAnsi="Palatino Linotype"/>
          <w:lang w:val="es-MX"/>
        </w:rPr>
        <w:t xml:space="preserve">Para la solicitud de información </w:t>
      </w:r>
      <w:r w:rsidRPr="001E59F2">
        <w:rPr>
          <w:rFonts w:ascii="Palatino Linotype" w:hAnsi="Palatino Linotype"/>
          <w:b/>
          <w:bCs/>
        </w:rPr>
        <w:t xml:space="preserve"> </w:t>
      </w:r>
      <w:r w:rsidR="00C61D44" w:rsidRPr="001E59F2">
        <w:rPr>
          <w:rFonts w:ascii="Palatino Linotype" w:hAnsi="Palatino Linotype"/>
          <w:b/>
          <w:bCs/>
        </w:rPr>
        <w:t>03108/TOLUCA/IP/2025</w:t>
      </w:r>
    </w:p>
    <w:p w14:paraId="413B8D7B" w14:textId="77777777" w:rsidR="00E121DD" w:rsidRPr="001E59F2" w:rsidRDefault="00E121DD" w:rsidP="00C61D44">
      <w:pPr>
        <w:spacing w:line="360" w:lineRule="auto"/>
        <w:ind w:left="708"/>
        <w:jc w:val="both"/>
        <w:rPr>
          <w:rFonts w:ascii="Palatino Linotype" w:hAnsi="Palatino Linotype"/>
          <w:i/>
        </w:rPr>
      </w:pPr>
      <w:r w:rsidRPr="001E59F2">
        <w:rPr>
          <w:rFonts w:ascii="Palatino Linotype" w:hAnsi="Palatino Linotype"/>
          <w:i/>
          <w:lang w:val="es-MX"/>
        </w:rPr>
        <w:t>“</w:t>
      </w:r>
      <w:r w:rsidR="00C61D44" w:rsidRPr="001E59F2">
        <w:rPr>
          <w:rFonts w:ascii="Palatino Linotype" w:hAnsi="Palatino Linotype"/>
          <w:i/>
          <w:sz w:val="22"/>
          <w:szCs w:val="22"/>
        </w:rPr>
        <w:t>Ingresos recaudados por los conceptos siguientes, de los meses de enero a diciembre del año 22017 Y 2018, así como número de trámites o servicios por mes autorizados • Cambios de Uso del Suelo. • Cedula Informativa de Zonificación en Línea. • Constancia de Alineamiento y Número Oficial. • Constancia de Asignación de Número Oficial. • Constancia de Suspensión Voluntaria de la Obra. • Constancia de Terminación de Obra. • Constancia de Trabajos Menores Específicos en Línea. • Licencia de barda, marquesina o cisterna. • Licencia de Construcción e Instalación para Telecomunicaciones. Licencia Municipal de Construcción para Ampliaciones</w:t>
      </w:r>
      <w:r w:rsidRPr="001E59F2">
        <w:rPr>
          <w:rFonts w:ascii="Palatino Linotype" w:hAnsi="Palatino Linotype"/>
          <w:i/>
          <w:sz w:val="22"/>
          <w:szCs w:val="22"/>
        </w:rPr>
        <w:t>.”</w:t>
      </w:r>
      <w:r w:rsidRPr="001E59F2">
        <w:rPr>
          <w:rFonts w:ascii="Palatino Linotype" w:hAnsi="Palatino Linotype"/>
          <w:i/>
        </w:rPr>
        <w:t xml:space="preserve"> </w:t>
      </w:r>
      <w:r w:rsidRPr="001E59F2">
        <w:rPr>
          <w:rFonts w:ascii="Palatino Linotype" w:hAnsi="Palatino Linotype"/>
          <w:i/>
          <w:lang w:val="es-ES_tradnl"/>
        </w:rPr>
        <w:t xml:space="preserve"> (Sic).</w:t>
      </w:r>
    </w:p>
    <w:p w14:paraId="24AF6FB1" w14:textId="77777777" w:rsidR="00B552FF" w:rsidRPr="001E59F2" w:rsidRDefault="00B552FF" w:rsidP="00E121DD">
      <w:pPr>
        <w:spacing w:line="360" w:lineRule="auto"/>
        <w:ind w:left="708"/>
        <w:jc w:val="both"/>
        <w:rPr>
          <w:rFonts w:ascii="Palatino Linotype" w:hAnsi="Palatino Linotype"/>
          <w:i/>
        </w:rPr>
      </w:pPr>
    </w:p>
    <w:p w14:paraId="795CA221" w14:textId="77777777" w:rsidR="00B552FF" w:rsidRPr="001E59F2" w:rsidRDefault="00B552FF" w:rsidP="00B552FF">
      <w:pPr>
        <w:pStyle w:val="Prrafodelista"/>
        <w:numPr>
          <w:ilvl w:val="0"/>
          <w:numId w:val="2"/>
        </w:numPr>
        <w:jc w:val="both"/>
        <w:rPr>
          <w:rFonts w:ascii="Palatino Linotype" w:hAnsi="Palatino Linotype"/>
          <w:i/>
          <w:lang w:val="es-MX"/>
        </w:rPr>
      </w:pPr>
      <w:r w:rsidRPr="001E59F2">
        <w:rPr>
          <w:rFonts w:ascii="Palatino Linotype" w:hAnsi="Palatino Linotype"/>
          <w:lang w:val="es-MX"/>
        </w:rPr>
        <w:t xml:space="preserve">Para la solicitud de información </w:t>
      </w:r>
      <w:r w:rsidRPr="001E59F2">
        <w:rPr>
          <w:rFonts w:ascii="Palatino Linotype" w:hAnsi="Palatino Linotype"/>
          <w:b/>
          <w:bCs/>
        </w:rPr>
        <w:t xml:space="preserve"> </w:t>
      </w:r>
      <w:r w:rsidR="0089274A" w:rsidRPr="001E59F2">
        <w:rPr>
          <w:rFonts w:ascii="Palatino Linotype" w:hAnsi="Palatino Linotype"/>
          <w:b/>
          <w:bCs/>
        </w:rPr>
        <w:t>03110/TOLUCA/IP/2025</w:t>
      </w:r>
    </w:p>
    <w:p w14:paraId="71C4BB1B" w14:textId="77777777" w:rsidR="00B552FF" w:rsidRPr="001E59F2" w:rsidRDefault="00B552FF" w:rsidP="00636E28">
      <w:pPr>
        <w:spacing w:line="360" w:lineRule="auto"/>
        <w:ind w:left="708"/>
        <w:jc w:val="both"/>
        <w:rPr>
          <w:rFonts w:ascii="Palatino Linotype" w:hAnsi="Palatino Linotype"/>
          <w:i/>
          <w:lang w:val="es-ES_tradnl"/>
        </w:rPr>
      </w:pPr>
      <w:r w:rsidRPr="001E59F2">
        <w:rPr>
          <w:rFonts w:ascii="Palatino Linotype" w:hAnsi="Palatino Linotype"/>
          <w:i/>
          <w:lang w:val="es-MX"/>
        </w:rPr>
        <w:t>“</w:t>
      </w:r>
      <w:r w:rsidR="00B41BA2" w:rsidRPr="001E59F2">
        <w:rPr>
          <w:rFonts w:ascii="Palatino Linotype" w:hAnsi="Palatino Linotype"/>
          <w:i/>
          <w:sz w:val="22"/>
          <w:szCs w:val="22"/>
        </w:rPr>
        <w:t>Ingresos recaudados por los conceptos siguientes, de los meses de enero a diciembre del año 2022 y 2024, así como número de trámites o servicios por mes autorizados • Cambios de Uso del Suelo. • Cedula Informativa de Zonificación en Línea. • Constancia de Alineamiento y Número Oficial. • Constancia de Asignación de Número Oficial. • Constancia de Suspensión Voluntaria de la Obra. • Constancia de Terminación de Obra. • Constancia de Trabajos Menores Específicos en Línea. • Licencia de barda, marquesina o cisterna. • Licencia de Construcción e Instalación para Telecomunicaciones. Licencia Municipal de Construcción para Ampliaciones</w:t>
      </w:r>
      <w:r w:rsidRPr="001E59F2">
        <w:rPr>
          <w:rFonts w:ascii="Palatino Linotype" w:hAnsi="Palatino Linotype"/>
          <w:i/>
        </w:rPr>
        <w:t xml:space="preserve">.” </w:t>
      </w:r>
      <w:r w:rsidRPr="001E59F2">
        <w:rPr>
          <w:rFonts w:ascii="Palatino Linotype" w:hAnsi="Palatino Linotype"/>
          <w:i/>
          <w:lang w:val="es-ES_tradnl"/>
        </w:rPr>
        <w:t xml:space="preserve"> (Sic).</w:t>
      </w:r>
    </w:p>
    <w:p w14:paraId="1F8B58DE" w14:textId="77777777" w:rsidR="0070334C" w:rsidRPr="001E59F2" w:rsidRDefault="0070334C" w:rsidP="00636E28">
      <w:pPr>
        <w:spacing w:line="360" w:lineRule="auto"/>
        <w:ind w:left="708"/>
        <w:jc w:val="both"/>
        <w:rPr>
          <w:rFonts w:ascii="Palatino Linotype" w:hAnsi="Palatino Linotype"/>
          <w:i/>
        </w:rPr>
      </w:pPr>
    </w:p>
    <w:p w14:paraId="234AE309" w14:textId="77777777" w:rsidR="00B552FF" w:rsidRPr="001E59F2" w:rsidRDefault="00B552FF" w:rsidP="00B552FF">
      <w:pPr>
        <w:pStyle w:val="Prrafodelista"/>
        <w:numPr>
          <w:ilvl w:val="0"/>
          <w:numId w:val="2"/>
        </w:numPr>
        <w:jc w:val="both"/>
        <w:rPr>
          <w:rFonts w:ascii="Palatino Linotype" w:hAnsi="Palatino Linotype"/>
          <w:i/>
          <w:lang w:val="es-MX"/>
        </w:rPr>
      </w:pPr>
      <w:r w:rsidRPr="001E59F2">
        <w:rPr>
          <w:rFonts w:ascii="Palatino Linotype" w:hAnsi="Palatino Linotype"/>
          <w:lang w:val="es-MX"/>
        </w:rPr>
        <w:lastRenderedPageBreak/>
        <w:t xml:space="preserve">Para la solicitud de información </w:t>
      </w:r>
      <w:r w:rsidRPr="001E59F2">
        <w:rPr>
          <w:rFonts w:ascii="Palatino Linotype" w:hAnsi="Palatino Linotype"/>
          <w:b/>
          <w:bCs/>
        </w:rPr>
        <w:t xml:space="preserve"> </w:t>
      </w:r>
      <w:r w:rsidR="00636E28" w:rsidRPr="001E59F2">
        <w:rPr>
          <w:rFonts w:ascii="Palatino Linotype" w:hAnsi="Palatino Linotype"/>
          <w:b/>
          <w:bCs/>
        </w:rPr>
        <w:t>03109/TOLUCA/IP/2025</w:t>
      </w:r>
    </w:p>
    <w:p w14:paraId="0AF49D39" w14:textId="77777777" w:rsidR="00B552FF" w:rsidRPr="001E59F2" w:rsidRDefault="00B552FF" w:rsidP="00B41BA2">
      <w:pPr>
        <w:spacing w:line="360" w:lineRule="auto"/>
        <w:ind w:left="708"/>
        <w:jc w:val="both"/>
        <w:rPr>
          <w:rFonts w:ascii="Palatino Linotype" w:hAnsi="Palatino Linotype"/>
          <w:i/>
        </w:rPr>
      </w:pPr>
      <w:r w:rsidRPr="001E59F2">
        <w:rPr>
          <w:rFonts w:ascii="Palatino Linotype" w:hAnsi="Palatino Linotype"/>
          <w:i/>
          <w:lang w:val="es-MX"/>
        </w:rPr>
        <w:t>“</w:t>
      </w:r>
      <w:r w:rsidR="00636E28" w:rsidRPr="001E59F2">
        <w:rPr>
          <w:rFonts w:ascii="Palatino Linotype" w:hAnsi="Palatino Linotype"/>
          <w:i/>
          <w:sz w:val="22"/>
          <w:szCs w:val="22"/>
        </w:rPr>
        <w:t>Ingresos recaudados por los conceptos siguientes, de los meses de enero a diciembre del año 2020 y 2021, así como número de trámites o servicios por mes autorizados • Cambios de Uso del Suelo. • Cedula Informativa de Zonificación en Línea. • Constancia de Alineamiento y Número Oficial. • Constancia de Asignación de Número Oficial. • Constancia de Suspensión Voluntaria de la Obra. • Constancia de Terminación de Obra. • Constancia de Trabajos Menores Específicos en Línea. • Licencia de barda, marquesina o cisterna. • Licencia de Construcción e Instalación para Telecomunicaciones. Licencia Municipal de Construcción para Ampliaciones</w:t>
      </w:r>
      <w:r w:rsidRPr="001E59F2">
        <w:rPr>
          <w:rFonts w:ascii="Palatino Linotype" w:hAnsi="Palatino Linotype"/>
          <w:i/>
        </w:rPr>
        <w:t xml:space="preserve">.” </w:t>
      </w:r>
      <w:r w:rsidRPr="001E59F2">
        <w:rPr>
          <w:rFonts w:ascii="Palatino Linotype" w:hAnsi="Palatino Linotype"/>
          <w:i/>
          <w:lang w:val="es-ES_tradnl"/>
        </w:rPr>
        <w:t xml:space="preserve"> (Sic).</w:t>
      </w:r>
    </w:p>
    <w:p w14:paraId="65405C16" w14:textId="77777777" w:rsidR="00E121DD" w:rsidRPr="001E59F2" w:rsidRDefault="00E121DD" w:rsidP="00E121DD">
      <w:pPr>
        <w:tabs>
          <w:tab w:val="left" w:pos="5647"/>
        </w:tabs>
        <w:spacing w:line="360" w:lineRule="auto"/>
        <w:ind w:right="850"/>
        <w:jc w:val="both"/>
        <w:rPr>
          <w:rFonts w:ascii="Palatino Linotype" w:hAnsi="Palatino Linotype"/>
          <w:b/>
          <w:sz w:val="22"/>
          <w:szCs w:val="22"/>
          <w:lang w:val="es-ES_tradnl"/>
        </w:rPr>
      </w:pPr>
    </w:p>
    <w:p w14:paraId="7119A3A9" w14:textId="77777777" w:rsidR="00E121DD" w:rsidRPr="001E59F2" w:rsidRDefault="00E121DD" w:rsidP="00E121DD">
      <w:pPr>
        <w:tabs>
          <w:tab w:val="left" w:pos="5647"/>
        </w:tabs>
        <w:spacing w:line="360" w:lineRule="auto"/>
        <w:ind w:right="850"/>
        <w:jc w:val="both"/>
        <w:rPr>
          <w:rFonts w:ascii="Palatino Linotype" w:eastAsiaTheme="minorHAnsi" w:hAnsi="Palatino Linotype" w:cstheme="minorBidi"/>
          <w:b/>
          <w:lang w:val="es-MX" w:eastAsia="en-US"/>
        </w:rPr>
      </w:pPr>
      <w:r w:rsidRPr="001E59F2">
        <w:rPr>
          <w:rFonts w:ascii="Palatino Linotype" w:hAnsi="Palatino Linotype"/>
          <w:b/>
          <w:sz w:val="22"/>
          <w:szCs w:val="22"/>
          <w:lang w:val="es-ES_tradnl"/>
        </w:rPr>
        <w:t>MODALIDAD DE ENTREGA:</w:t>
      </w:r>
      <w:r w:rsidRPr="001E59F2">
        <w:rPr>
          <w:rFonts w:ascii="Palatino Linotype" w:hAnsi="Palatino Linotype"/>
          <w:lang w:val="es-ES_tradnl"/>
        </w:rPr>
        <w:t xml:space="preserve"> </w:t>
      </w:r>
      <w:r w:rsidRPr="001E59F2">
        <w:rPr>
          <w:rFonts w:ascii="Palatino Linotype" w:eastAsiaTheme="minorHAnsi" w:hAnsi="Palatino Linotype" w:cstheme="minorBidi"/>
          <w:lang w:val="es-MX" w:eastAsia="en-US"/>
        </w:rPr>
        <w:t xml:space="preserve">A través del </w:t>
      </w:r>
      <w:r w:rsidRPr="001E59F2">
        <w:rPr>
          <w:rFonts w:ascii="Palatino Linotype" w:eastAsiaTheme="minorHAnsi" w:hAnsi="Palatino Linotype" w:cstheme="minorBidi"/>
          <w:b/>
          <w:lang w:val="es-MX" w:eastAsia="en-US"/>
        </w:rPr>
        <w:t xml:space="preserve">SAIMEX </w:t>
      </w:r>
    </w:p>
    <w:p w14:paraId="7FA88B45" w14:textId="77777777" w:rsidR="00E121DD" w:rsidRPr="001E59F2" w:rsidRDefault="00E121DD" w:rsidP="00E121DD">
      <w:pPr>
        <w:tabs>
          <w:tab w:val="left" w:pos="5647"/>
        </w:tabs>
        <w:spacing w:line="360" w:lineRule="auto"/>
        <w:ind w:right="850"/>
        <w:jc w:val="both"/>
        <w:rPr>
          <w:rFonts w:ascii="Palatino Linotype" w:eastAsiaTheme="minorHAnsi" w:hAnsi="Palatino Linotype" w:cstheme="minorBidi"/>
          <w:lang w:val="es-MX" w:eastAsia="en-US"/>
        </w:rPr>
      </w:pPr>
    </w:p>
    <w:p w14:paraId="7FF3C016" w14:textId="77777777" w:rsidR="00E121DD" w:rsidRPr="001E59F2" w:rsidRDefault="001A63DC" w:rsidP="00E121DD">
      <w:pPr>
        <w:spacing w:line="360" w:lineRule="auto"/>
        <w:jc w:val="both"/>
        <w:rPr>
          <w:rFonts w:ascii="Palatino Linotype" w:eastAsiaTheme="minorHAnsi" w:hAnsi="Palatino Linotype" w:cs="Arial"/>
          <w:b/>
          <w:sz w:val="28"/>
          <w:lang w:val="es-MX" w:eastAsia="en-US"/>
        </w:rPr>
      </w:pPr>
      <w:r w:rsidRPr="001E59F2">
        <w:rPr>
          <w:rFonts w:ascii="Palatino Linotype" w:eastAsiaTheme="minorHAnsi" w:hAnsi="Palatino Linotype" w:cs="Arial"/>
          <w:b/>
          <w:sz w:val="28"/>
          <w:lang w:val="es-MX" w:eastAsia="en-US"/>
        </w:rPr>
        <w:t xml:space="preserve">SEGUNDO. De </w:t>
      </w:r>
      <w:r w:rsidR="00E121DD" w:rsidRPr="001E59F2">
        <w:rPr>
          <w:rFonts w:ascii="Palatino Linotype" w:eastAsiaTheme="minorHAnsi" w:hAnsi="Palatino Linotype" w:cs="Arial"/>
          <w:b/>
          <w:sz w:val="28"/>
          <w:lang w:val="es-MX" w:eastAsia="en-US"/>
        </w:rPr>
        <w:t xml:space="preserve">las respuestas del Sujeto Obligado. </w:t>
      </w:r>
    </w:p>
    <w:p w14:paraId="451D0D18" w14:textId="77777777" w:rsidR="00E121DD" w:rsidRPr="001E59F2" w:rsidRDefault="00E121DD" w:rsidP="00E121DD">
      <w:pPr>
        <w:spacing w:line="360" w:lineRule="auto"/>
        <w:jc w:val="both"/>
        <w:rPr>
          <w:rFonts w:ascii="Palatino Linotype" w:eastAsiaTheme="minorHAnsi" w:hAnsi="Palatino Linotype" w:cs="Arial"/>
          <w:lang w:val="es-MX" w:eastAsia="en-US"/>
        </w:rPr>
      </w:pPr>
      <w:r w:rsidRPr="001E59F2">
        <w:rPr>
          <w:rFonts w:ascii="Palatino Linotype" w:eastAsiaTheme="minorHAnsi" w:hAnsi="Palatino Linotype" w:cs="Arial"/>
          <w:lang w:val="es-MX" w:eastAsia="en-US"/>
        </w:rPr>
        <w:t xml:space="preserve">De las constancias que obran en el sistema SAIMEX, se advierte que el </w:t>
      </w:r>
      <w:r w:rsidR="001A63DC" w:rsidRPr="001E59F2">
        <w:rPr>
          <w:rFonts w:ascii="Palatino Linotype" w:eastAsiaTheme="minorHAnsi" w:hAnsi="Palatino Linotype" w:cs="Arial"/>
          <w:lang w:val="es-MX" w:eastAsia="en-US"/>
        </w:rPr>
        <w:t xml:space="preserve">diecisiete de junio </w:t>
      </w:r>
      <w:r w:rsidRPr="001E59F2">
        <w:rPr>
          <w:rFonts w:ascii="Palatino Linotype" w:eastAsiaTheme="minorHAnsi" w:hAnsi="Palatino Linotype" w:cs="Arial"/>
          <w:lang w:val="es-MX" w:eastAsia="en-US"/>
        </w:rPr>
        <w:t xml:space="preserve">de dos mil veinticinco, </w:t>
      </w:r>
      <w:r w:rsidRPr="001E59F2">
        <w:rPr>
          <w:rFonts w:ascii="Palatino Linotype" w:eastAsiaTheme="minorHAnsi" w:hAnsi="Palatino Linotype" w:cs="Arial"/>
          <w:b/>
          <w:lang w:val="es-MX" w:eastAsia="en-US"/>
        </w:rPr>
        <w:t>El Sujeto Obligado</w:t>
      </w:r>
      <w:r w:rsidRPr="001E59F2">
        <w:rPr>
          <w:rFonts w:ascii="Palatino Linotype" w:eastAsiaTheme="minorHAnsi" w:hAnsi="Palatino Linotype" w:cs="Arial"/>
          <w:lang w:val="es-MX" w:eastAsia="en-US"/>
        </w:rPr>
        <w:t xml:space="preserve"> emitió la respuesta en los siguientes términos:</w:t>
      </w:r>
    </w:p>
    <w:tbl>
      <w:tblPr>
        <w:tblStyle w:val="Tablaconcuadrcula"/>
        <w:tblW w:w="0" w:type="auto"/>
        <w:jc w:val="center"/>
        <w:tblLook w:val="04A0" w:firstRow="1" w:lastRow="0" w:firstColumn="1" w:lastColumn="0" w:noHBand="0" w:noVBand="1"/>
      </w:tblPr>
      <w:tblGrid>
        <w:gridCol w:w="2586"/>
        <w:gridCol w:w="5347"/>
      </w:tblGrid>
      <w:tr w:rsidR="00C1418E" w:rsidRPr="001E59F2" w14:paraId="5C55B4E6" w14:textId="77777777" w:rsidTr="001B7E6F">
        <w:trPr>
          <w:trHeight w:val="537"/>
          <w:jc w:val="center"/>
        </w:trPr>
        <w:tc>
          <w:tcPr>
            <w:tcW w:w="2586" w:type="dxa"/>
            <w:shd w:val="clear" w:color="auto" w:fill="AEAAAA" w:themeFill="background2" w:themeFillShade="BF"/>
          </w:tcPr>
          <w:p w14:paraId="068C2A5D" w14:textId="77777777" w:rsidR="00E121DD" w:rsidRPr="001E59F2" w:rsidRDefault="00E121DD" w:rsidP="001B7E6F">
            <w:pPr>
              <w:spacing w:line="276" w:lineRule="auto"/>
              <w:jc w:val="center"/>
              <w:rPr>
                <w:rFonts w:ascii="Palatino Linotype" w:eastAsiaTheme="minorHAnsi" w:hAnsi="Palatino Linotype" w:cs="Arial"/>
                <w:i/>
                <w:sz w:val="22"/>
                <w:szCs w:val="22"/>
                <w:lang w:val="es-MX" w:eastAsia="en-US"/>
              </w:rPr>
            </w:pPr>
            <w:r w:rsidRPr="001E59F2">
              <w:rPr>
                <w:rFonts w:ascii="Palatino Linotype" w:eastAsiaTheme="minorHAnsi" w:hAnsi="Palatino Linotype" w:cs="Arial"/>
                <w:i/>
                <w:sz w:val="22"/>
                <w:szCs w:val="22"/>
                <w:lang w:val="es-MX" w:eastAsia="en-US"/>
              </w:rPr>
              <w:t>Solicitud de Información</w:t>
            </w:r>
          </w:p>
        </w:tc>
        <w:tc>
          <w:tcPr>
            <w:tcW w:w="5347" w:type="dxa"/>
            <w:shd w:val="clear" w:color="auto" w:fill="AEAAAA" w:themeFill="background2" w:themeFillShade="BF"/>
          </w:tcPr>
          <w:p w14:paraId="4A41E0B1" w14:textId="77777777" w:rsidR="00E121DD" w:rsidRPr="001E59F2" w:rsidRDefault="00E121DD" w:rsidP="001B7E6F">
            <w:pPr>
              <w:spacing w:line="276" w:lineRule="auto"/>
              <w:jc w:val="center"/>
              <w:rPr>
                <w:rFonts w:ascii="Palatino Linotype" w:eastAsiaTheme="minorHAnsi" w:hAnsi="Palatino Linotype" w:cs="Arial"/>
                <w:i/>
                <w:sz w:val="22"/>
                <w:szCs w:val="22"/>
                <w:lang w:val="es-MX" w:eastAsia="en-US"/>
              </w:rPr>
            </w:pPr>
            <w:r w:rsidRPr="001E59F2">
              <w:rPr>
                <w:rFonts w:ascii="Palatino Linotype" w:eastAsiaTheme="minorHAnsi" w:hAnsi="Palatino Linotype" w:cs="Arial"/>
                <w:i/>
                <w:sz w:val="22"/>
                <w:szCs w:val="22"/>
                <w:lang w:val="es-MX" w:eastAsia="en-US"/>
              </w:rPr>
              <w:t>Respuesta del Sujeto Obligado</w:t>
            </w:r>
          </w:p>
        </w:tc>
      </w:tr>
      <w:tr w:rsidR="00C1418E" w:rsidRPr="001E59F2" w14:paraId="2266125E" w14:textId="77777777" w:rsidTr="001B7E6F">
        <w:trPr>
          <w:trHeight w:val="418"/>
          <w:jc w:val="center"/>
        </w:trPr>
        <w:tc>
          <w:tcPr>
            <w:tcW w:w="2586" w:type="dxa"/>
          </w:tcPr>
          <w:p w14:paraId="5F09CA26" w14:textId="77777777" w:rsidR="00E121DD" w:rsidRPr="001E59F2" w:rsidRDefault="001A63DC" w:rsidP="001B7E6F">
            <w:pPr>
              <w:spacing w:line="276" w:lineRule="auto"/>
              <w:jc w:val="both"/>
              <w:rPr>
                <w:rFonts w:ascii="Palatino Linotype" w:hAnsi="Palatino Linotype"/>
                <w:b/>
                <w:bCs/>
                <w:sz w:val="22"/>
                <w:szCs w:val="22"/>
              </w:rPr>
            </w:pPr>
            <w:r w:rsidRPr="001E59F2">
              <w:rPr>
                <w:rFonts w:ascii="Palatino Linotype" w:hAnsi="Palatino Linotype"/>
                <w:b/>
                <w:bCs/>
                <w:sz w:val="22"/>
                <w:szCs w:val="22"/>
              </w:rPr>
              <w:t>03111/TOLUCA/IP/2025</w:t>
            </w:r>
          </w:p>
        </w:tc>
        <w:tc>
          <w:tcPr>
            <w:tcW w:w="5347" w:type="dxa"/>
          </w:tcPr>
          <w:p w14:paraId="159CF18B" w14:textId="77777777" w:rsidR="001A63DC" w:rsidRPr="001E59F2" w:rsidRDefault="001A63DC" w:rsidP="001B7E6F">
            <w:pPr>
              <w:pStyle w:val="Prrafodelista"/>
              <w:numPr>
                <w:ilvl w:val="0"/>
                <w:numId w:val="4"/>
              </w:numPr>
              <w:spacing w:line="276" w:lineRule="auto"/>
              <w:ind w:left="367"/>
              <w:jc w:val="both"/>
              <w:rPr>
                <w:rFonts w:ascii="Palatino Linotype" w:hAnsi="Palatino Linotype" w:cs="Arial"/>
                <w:b/>
                <w:bCs/>
                <w:i/>
                <w:sz w:val="22"/>
                <w:szCs w:val="22"/>
              </w:rPr>
            </w:pPr>
            <w:r w:rsidRPr="001E59F2">
              <w:rPr>
                <w:rFonts w:ascii="Palatino Linotype" w:eastAsiaTheme="majorEastAsia" w:hAnsi="Palatino Linotype" w:cs="Arial"/>
                <w:b/>
                <w:bCs/>
                <w:sz w:val="22"/>
                <w:szCs w:val="22"/>
              </w:rPr>
              <w:t>3111.pdf</w:t>
            </w:r>
          </w:p>
          <w:p w14:paraId="40EB1DE3" w14:textId="77777777" w:rsidR="001A63DC" w:rsidRPr="001E59F2" w:rsidRDefault="001A63DC" w:rsidP="001B7E6F">
            <w:pPr>
              <w:pStyle w:val="Prrafodelista"/>
              <w:numPr>
                <w:ilvl w:val="0"/>
                <w:numId w:val="4"/>
              </w:numPr>
              <w:spacing w:line="276" w:lineRule="auto"/>
              <w:ind w:left="367"/>
              <w:jc w:val="both"/>
              <w:rPr>
                <w:rFonts w:ascii="Palatino Linotype" w:hAnsi="Palatino Linotype" w:cs="Arial"/>
                <w:b/>
                <w:bCs/>
                <w:i/>
                <w:sz w:val="22"/>
                <w:szCs w:val="22"/>
              </w:rPr>
            </w:pPr>
            <w:r w:rsidRPr="001E59F2">
              <w:rPr>
                <w:rFonts w:ascii="Palatino Linotype" w:eastAsiaTheme="majorEastAsia" w:hAnsi="Palatino Linotype" w:cs="Arial"/>
                <w:b/>
                <w:bCs/>
                <w:sz w:val="22"/>
                <w:szCs w:val="22"/>
              </w:rPr>
              <w:t>ESTADO-ANALITICO-DEL-INGRESOS-ENERO-A-MARZO-2025 (1).pdf</w:t>
            </w:r>
          </w:p>
          <w:p w14:paraId="16E676BE" w14:textId="77777777" w:rsidR="00E121DD" w:rsidRPr="001E59F2" w:rsidRDefault="001A63DC" w:rsidP="001B7E6F">
            <w:pPr>
              <w:pStyle w:val="Prrafodelista"/>
              <w:numPr>
                <w:ilvl w:val="0"/>
                <w:numId w:val="4"/>
              </w:numPr>
              <w:spacing w:line="276" w:lineRule="auto"/>
              <w:ind w:left="367"/>
              <w:jc w:val="both"/>
              <w:rPr>
                <w:rFonts w:ascii="Palatino Linotype" w:hAnsi="Palatino Linotype" w:cs="Arial"/>
                <w:b/>
                <w:bCs/>
                <w:i/>
                <w:sz w:val="22"/>
                <w:szCs w:val="22"/>
              </w:rPr>
            </w:pPr>
            <w:r w:rsidRPr="001E59F2">
              <w:rPr>
                <w:rFonts w:ascii="Palatino Linotype" w:eastAsiaTheme="majorEastAsia" w:hAnsi="Palatino Linotype" w:cs="Arial"/>
                <w:b/>
                <w:bCs/>
                <w:sz w:val="22"/>
                <w:szCs w:val="22"/>
              </w:rPr>
              <w:t>RESPUESTA SAIMEX 3111-2025.pdf</w:t>
            </w:r>
          </w:p>
        </w:tc>
      </w:tr>
      <w:tr w:rsidR="00C1418E" w:rsidRPr="001E59F2" w14:paraId="7A7B1EAD" w14:textId="77777777" w:rsidTr="001B7E6F">
        <w:trPr>
          <w:trHeight w:val="418"/>
          <w:jc w:val="center"/>
        </w:trPr>
        <w:tc>
          <w:tcPr>
            <w:tcW w:w="2586" w:type="dxa"/>
          </w:tcPr>
          <w:p w14:paraId="40DB7498" w14:textId="77777777" w:rsidR="00E121DD" w:rsidRPr="001E59F2" w:rsidRDefault="00C61D44" w:rsidP="001B7E6F">
            <w:pPr>
              <w:spacing w:line="276" w:lineRule="auto"/>
              <w:jc w:val="both"/>
              <w:rPr>
                <w:rFonts w:ascii="Palatino Linotype" w:hAnsi="Palatino Linotype"/>
                <w:b/>
                <w:bCs/>
                <w:sz w:val="22"/>
                <w:szCs w:val="22"/>
              </w:rPr>
            </w:pPr>
            <w:r w:rsidRPr="001E59F2">
              <w:rPr>
                <w:rFonts w:ascii="Palatino Linotype" w:hAnsi="Palatino Linotype"/>
                <w:b/>
                <w:bCs/>
                <w:sz w:val="22"/>
                <w:szCs w:val="22"/>
              </w:rPr>
              <w:t>03108/TOLUCA/IP/2025</w:t>
            </w:r>
          </w:p>
        </w:tc>
        <w:tc>
          <w:tcPr>
            <w:tcW w:w="5347" w:type="dxa"/>
          </w:tcPr>
          <w:p w14:paraId="3E14B9E5" w14:textId="77777777" w:rsidR="00C61D44" w:rsidRPr="001E59F2" w:rsidRDefault="00C61D44" w:rsidP="001B7E6F">
            <w:pPr>
              <w:pStyle w:val="Prrafodelista"/>
              <w:numPr>
                <w:ilvl w:val="0"/>
                <w:numId w:val="4"/>
              </w:numPr>
              <w:spacing w:line="276" w:lineRule="auto"/>
              <w:ind w:left="367"/>
              <w:jc w:val="both"/>
              <w:rPr>
                <w:rFonts w:ascii="Palatino Linotype" w:hAnsi="Palatino Linotype" w:cs="Arial"/>
                <w:b/>
                <w:bCs/>
                <w:i/>
                <w:sz w:val="22"/>
                <w:szCs w:val="22"/>
              </w:rPr>
            </w:pPr>
            <w:r w:rsidRPr="001E59F2">
              <w:rPr>
                <w:rFonts w:ascii="Palatino Linotype" w:eastAsiaTheme="majorEastAsia" w:hAnsi="Palatino Linotype" w:cs="Arial"/>
                <w:b/>
                <w:bCs/>
                <w:sz w:val="22"/>
                <w:szCs w:val="22"/>
              </w:rPr>
              <w:t>3108.pdf</w:t>
            </w:r>
          </w:p>
          <w:p w14:paraId="3C2C5564" w14:textId="77777777" w:rsidR="00C61D44" w:rsidRPr="001E59F2" w:rsidRDefault="00C61D44" w:rsidP="001B7E6F">
            <w:pPr>
              <w:pStyle w:val="Prrafodelista"/>
              <w:numPr>
                <w:ilvl w:val="0"/>
                <w:numId w:val="4"/>
              </w:numPr>
              <w:spacing w:line="276" w:lineRule="auto"/>
              <w:ind w:left="367"/>
              <w:jc w:val="both"/>
              <w:rPr>
                <w:rFonts w:ascii="Palatino Linotype" w:hAnsi="Palatino Linotype" w:cs="Arial"/>
                <w:b/>
                <w:bCs/>
                <w:i/>
                <w:sz w:val="22"/>
                <w:szCs w:val="22"/>
              </w:rPr>
            </w:pPr>
            <w:r w:rsidRPr="001E59F2">
              <w:rPr>
                <w:rFonts w:ascii="Palatino Linotype" w:eastAsiaTheme="majorEastAsia" w:hAnsi="Palatino Linotype" w:cs="Arial"/>
                <w:b/>
                <w:bCs/>
                <w:sz w:val="22"/>
                <w:szCs w:val="22"/>
              </w:rPr>
              <w:t>1.ESTADO-ANALITICO-DE-INGRESOS-1.pdf</w:t>
            </w:r>
          </w:p>
          <w:p w14:paraId="0BD4B6F2" w14:textId="77777777" w:rsidR="00E121DD" w:rsidRPr="001E59F2" w:rsidRDefault="00C61D44" w:rsidP="001B7E6F">
            <w:pPr>
              <w:pStyle w:val="Prrafodelista"/>
              <w:numPr>
                <w:ilvl w:val="0"/>
                <w:numId w:val="4"/>
              </w:numPr>
              <w:spacing w:line="276" w:lineRule="auto"/>
              <w:ind w:left="367"/>
              <w:jc w:val="both"/>
              <w:rPr>
                <w:rFonts w:ascii="Palatino Linotype" w:hAnsi="Palatino Linotype" w:cs="Arial"/>
                <w:b/>
                <w:bCs/>
                <w:i/>
                <w:sz w:val="22"/>
                <w:szCs w:val="22"/>
              </w:rPr>
            </w:pPr>
            <w:r w:rsidRPr="001E59F2">
              <w:rPr>
                <w:rFonts w:ascii="Palatino Linotype" w:eastAsiaTheme="majorEastAsia" w:hAnsi="Palatino Linotype" w:cs="Arial"/>
                <w:b/>
                <w:bCs/>
                <w:sz w:val="22"/>
                <w:szCs w:val="22"/>
              </w:rPr>
              <w:t>RESPUESTA SAIMEX 3108-2025.pdf</w:t>
            </w:r>
          </w:p>
        </w:tc>
      </w:tr>
      <w:tr w:rsidR="00C1418E" w:rsidRPr="001E59F2" w14:paraId="1B7C20E8" w14:textId="77777777" w:rsidTr="001B7E6F">
        <w:trPr>
          <w:trHeight w:val="418"/>
          <w:jc w:val="center"/>
        </w:trPr>
        <w:tc>
          <w:tcPr>
            <w:tcW w:w="2586" w:type="dxa"/>
          </w:tcPr>
          <w:p w14:paraId="6054DEF6" w14:textId="77777777" w:rsidR="00B552FF" w:rsidRPr="001E59F2" w:rsidRDefault="0089274A" w:rsidP="001B7E6F">
            <w:pPr>
              <w:spacing w:line="276" w:lineRule="auto"/>
              <w:jc w:val="both"/>
              <w:rPr>
                <w:rFonts w:ascii="Palatino Linotype" w:hAnsi="Palatino Linotype"/>
                <w:b/>
                <w:bCs/>
                <w:sz w:val="22"/>
                <w:szCs w:val="22"/>
              </w:rPr>
            </w:pPr>
            <w:r w:rsidRPr="001E59F2">
              <w:rPr>
                <w:rFonts w:ascii="Palatino Linotype" w:hAnsi="Palatino Linotype"/>
                <w:b/>
                <w:bCs/>
                <w:sz w:val="22"/>
                <w:szCs w:val="22"/>
              </w:rPr>
              <w:t>03110/TOLUCA/IP/2025</w:t>
            </w:r>
          </w:p>
        </w:tc>
        <w:tc>
          <w:tcPr>
            <w:tcW w:w="5347" w:type="dxa"/>
          </w:tcPr>
          <w:p w14:paraId="32FA76FC" w14:textId="77777777" w:rsidR="00B41BA2" w:rsidRPr="001E59F2" w:rsidRDefault="00B41BA2" w:rsidP="001B7E6F">
            <w:pPr>
              <w:pStyle w:val="Prrafodelista"/>
              <w:numPr>
                <w:ilvl w:val="0"/>
                <w:numId w:val="4"/>
              </w:numPr>
              <w:spacing w:line="276" w:lineRule="auto"/>
              <w:ind w:left="367"/>
              <w:jc w:val="both"/>
              <w:rPr>
                <w:rFonts w:ascii="Palatino Linotype" w:eastAsiaTheme="majorEastAsia" w:hAnsi="Palatino Linotype" w:cs="Arial"/>
                <w:b/>
                <w:bCs/>
                <w:sz w:val="22"/>
                <w:szCs w:val="22"/>
              </w:rPr>
            </w:pPr>
            <w:r w:rsidRPr="001E59F2">
              <w:rPr>
                <w:rFonts w:ascii="Palatino Linotype" w:eastAsiaTheme="majorEastAsia" w:hAnsi="Palatino Linotype" w:cs="Arial"/>
                <w:b/>
                <w:bCs/>
                <w:sz w:val="22"/>
                <w:szCs w:val="22"/>
              </w:rPr>
              <w:t>9.-Estado-Analitico-de-Ingresos_compressed.pdf</w:t>
            </w:r>
          </w:p>
          <w:p w14:paraId="4DB35F70" w14:textId="77777777" w:rsidR="00B41BA2" w:rsidRPr="001E59F2" w:rsidRDefault="00B41BA2" w:rsidP="001B7E6F">
            <w:pPr>
              <w:pStyle w:val="Prrafodelista"/>
              <w:numPr>
                <w:ilvl w:val="0"/>
                <w:numId w:val="4"/>
              </w:numPr>
              <w:spacing w:line="276" w:lineRule="auto"/>
              <w:ind w:left="367"/>
              <w:jc w:val="both"/>
              <w:rPr>
                <w:rFonts w:ascii="Palatino Linotype" w:eastAsiaTheme="majorEastAsia" w:hAnsi="Palatino Linotype" w:cs="Arial"/>
                <w:b/>
                <w:bCs/>
                <w:sz w:val="22"/>
                <w:szCs w:val="22"/>
              </w:rPr>
            </w:pPr>
            <w:r w:rsidRPr="001E59F2">
              <w:rPr>
                <w:rFonts w:ascii="Palatino Linotype" w:eastAsiaTheme="majorEastAsia" w:hAnsi="Palatino Linotype" w:cs="Arial"/>
                <w:b/>
                <w:bCs/>
                <w:sz w:val="22"/>
                <w:szCs w:val="22"/>
              </w:rPr>
              <w:t>tol-pdf-Estado_Analitico_de_Ingresos-CuarTrim-2022.pdf</w:t>
            </w:r>
          </w:p>
          <w:p w14:paraId="756126DF" w14:textId="77777777" w:rsidR="00B41BA2" w:rsidRPr="001E59F2" w:rsidRDefault="00B41BA2" w:rsidP="001B7E6F">
            <w:pPr>
              <w:pStyle w:val="Prrafodelista"/>
              <w:numPr>
                <w:ilvl w:val="0"/>
                <w:numId w:val="4"/>
              </w:numPr>
              <w:spacing w:line="276" w:lineRule="auto"/>
              <w:ind w:left="367"/>
              <w:jc w:val="both"/>
              <w:rPr>
                <w:rFonts w:ascii="Palatino Linotype" w:eastAsiaTheme="majorEastAsia" w:hAnsi="Palatino Linotype" w:cs="Arial"/>
                <w:b/>
                <w:bCs/>
                <w:sz w:val="22"/>
                <w:szCs w:val="22"/>
              </w:rPr>
            </w:pPr>
            <w:r w:rsidRPr="001E59F2">
              <w:rPr>
                <w:rFonts w:ascii="Palatino Linotype" w:eastAsiaTheme="majorEastAsia" w:hAnsi="Palatino Linotype" w:cs="Arial"/>
                <w:b/>
                <w:bCs/>
                <w:sz w:val="22"/>
                <w:szCs w:val="22"/>
              </w:rPr>
              <w:t>3110.pdf</w:t>
            </w:r>
          </w:p>
          <w:p w14:paraId="2B1D3B63" w14:textId="77777777" w:rsidR="00B552FF" w:rsidRPr="001E59F2" w:rsidRDefault="00B41BA2" w:rsidP="001B7E6F">
            <w:pPr>
              <w:pStyle w:val="Prrafodelista"/>
              <w:numPr>
                <w:ilvl w:val="0"/>
                <w:numId w:val="4"/>
              </w:numPr>
              <w:spacing w:line="276" w:lineRule="auto"/>
              <w:ind w:left="367"/>
              <w:jc w:val="both"/>
              <w:rPr>
                <w:rFonts w:ascii="Palatino Linotype" w:eastAsiaTheme="majorEastAsia" w:hAnsi="Palatino Linotype" w:cs="Arial"/>
                <w:b/>
                <w:bCs/>
                <w:sz w:val="22"/>
                <w:szCs w:val="22"/>
              </w:rPr>
            </w:pPr>
            <w:r w:rsidRPr="001E59F2">
              <w:rPr>
                <w:rFonts w:ascii="Palatino Linotype" w:eastAsiaTheme="majorEastAsia" w:hAnsi="Palatino Linotype" w:cs="Arial"/>
                <w:b/>
                <w:bCs/>
                <w:sz w:val="22"/>
                <w:szCs w:val="22"/>
              </w:rPr>
              <w:t>RESPUESTA SAIMEX 3110-2025.pdf</w:t>
            </w:r>
          </w:p>
        </w:tc>
      </w:tr>
      <w:tr w:rsidR="00B552FF" w:rsidRPr="001E59F2" w14:paraId="53446EB0" w14:textId="77777777" w:rsidTr="001B7E6F">
        <w:trPr>
          <w:trHeight w:val="418"/>
          <w:jc w:val="center"/>
        </w:trPr>
        <w:tc>
          <w:tcPr>
            <w:tcW w:w="2586" w:type="dxa"/>
          </w:tcPr>
          <w:p w14:paraId="040712E4" w14:textId="77777777" w:rsidR="00B552FF" w:rsidRPr="001E59F2" w:rsidRDefault="00636E28" w:rsidP="001B7E6F">
            <w:pPr>
              <w:spacing w:line="276" w:lineRule="auto"/>
              <w:jc w:val="both"/>
              <w:rPr>
                <w:rFonts w:ascii="Palatino Linotype" w:hAnsi="Palatino Linotype"/>
                <w:b/>
                <w:bCs/>
                <w:sz w:val="22"/>
                <w:szCs w:val="22"/>
              </w:rPr>
            </w:pPr>
            <w:r w:rsidRPr="001E59F2">
              <w:rPr>
                <w:rFonts w:ascii="Palatino Linotype" w:hAnsi="Palatino Linotype"/>
                <w:b/>
                <w:bCs/>
                <w:sz w:val="22"/>
                <w:szCs w:val="22"/>
              </w:rPr>
              <w:lastRenderedPageBreak/>
              <w:t>03109/TOLUCA/IP/2025</w:t>
            </w:r>
          </w:p>
        </w:tc>
        <w:tc>
          <w:tcPr>
            <w:tcW w:w="5347" w:type="dxa"/>
          </w:tcPr>
          <w:p w14:paraId="1E6C678F" w14:textId="77777777" w:rsidR="001B7E6F" w:rsidRPr="001E59F2" w:rsidRDefault="00636E28" w:rsidP="001B7E6F">
            <w:pPr>
              <w:pStyle w:val="Prrafodelista"/>
              <w:numPr>
                <w:ilvl w:val="0"/>
                <w:numId w:val="4"/>
              </w:numPr>
              <w:spacing w:line="276" w:lineRule="auto"/>
              <w:ind w:left="367"/>
              <w:rPr>
                <w:rFonts w:ascii="Palatino Linotype" w:hAnsi="Palatino Linotype" w:cs="Arial"/>
                <w:b/>
                <w:bCs/>
                <w:sz w:val="22"/>
                <w:szCs w:val="22"/>
                <w:lang w:val="es-MX" w:eastAsia="es-MX"/>
              </w:rPr>
            </w:pPr>
            <w:r w:rsidRPr="001E59F2">
              <w:rPr>
                <w:rFonts w:ascii="Palatino Linotype" w:eastAsiaTheme="majorEastAsia" w:hAnsi="Palatino Linotype" w:cs="Arial"/>
                <w:b/>
                <w:bCs/>
                <w:sz w:val="22"/>
                <w:szCs w:val="22"/>
              </w:rPr>
              <w:t>tol-pdf-tsm-4t-20-Estado-Analitico-deIngresos.pdf</w:t>
            </w:r>
          </w:p>
          <w:p w14:paraId="3FCD8B4D" w14:textId="77777777" w:rsidR="001B7E6F" w:rsidRPr="001E59F2" w:rsidRDefault="00636E28" w:rsidP="001B7E6F">
            <w:pPr>
              <w:pStyle w:val="Prrafodelista"/>
              <w:numPr>
                <w:ilvl w:val="0"/>
                <w:numId w:val="4"/>
              </w:numPr>
              <w:spacing w:line="276" w:lineRule="auto"/>
              <w:ind w:left="367"/>
              <w:rPr>
                <w:rFonts w:ascii="Palatino Linotype" w:hAnsi="Palatino Linotype" w:cs="Arial"/>
                <w:b/>
                <w:bCs/>
                <w:sz w:val="22"/>
                <w:szCs w:val="22"/>
                <w:lang w:val="es-MX" w:eastAsia="es-MX"/>
              </w:rPr>
            </w:pPr>
            <w:r w:rsidRPr="001E59F2">
              <w:rPr>
                <w:rFonts w:ascii="Palatino Linotype" w:eastAsiaTheme="majorEastAsia" w:hAnsi="Palatino Linotype" w:cs="Arial"/>
                <w:b/>
                <w:bCs/>
                <w:sz w:val="22"/>
                <w:szCs w:val="22"/>
              </w:rPr>
              <w:t>3109.pdf</w:t>
            </w:r>
          </w:p>
          <w:p w14:paraId="4B65E536" w14:textId="77777777" w:rsidR="001B7E6F" w:rsidRPr="001E59F2" w:rsidRDefault="00636E28" w:rsidP="001B7E6F">
            <w:pPr>
              <w:pStyle w:val="Prrafodelista"/>
              <w:numPr>
                <w:ilvl w:val="0"/>
                <w:numId w:val="4"/>
              </w:numPr>
              <w:spacing w:line="276" w:lineRule="auto"/>
              <w:ind w:left="367"/>
              <w:rPr>
                <w:rFonts w:ascii="Palatino Linotype" w:hAnsi="Palatino Linotype" w:cs="Arial"/>
                <w:b/>
                <w:bCs/>
                <w:sz w:val="22"/>
                <w:szCs w:val="22"/>
                <w:lang w:val="es-MX" w:eastAsia="es-MX"/>
              </w:rPr>
            </w:pPr>
            <w:r w:rsidRPr="001E59F2">
              <w:rPr>
                <w:rFonts w:ascii="Palatino Linotype" w:eastAsiaTheme="majorEastAsia" w:hAnsi="Palatino Linotype" w:cs="Arial"/>
                <w:b/>
                <w:bCs/>
                <w:sz w:val="22"/>
                <w:szCs w:val="22"/>
              </w:rPr>
              <w:t>1 EAI0101202112.pdf</w:t>
            </w:r>
          </w:p>
          <w:p w14:paraId="1F171319" w14:textId="77777777" w:rsidR="00B552FF" w:rsidRPr="001E59F2" w:rsidRDefault="00636E28" w:rsidP="001B7E6F">
            <w:pPr>
              <w:pStyle w:val="Prrafodelista"/>
              <w:numPr>
                <w:ilvl w:val="0"/>
                <w:numId w:val="4"/>
              </w:numPr>
              <w:spacing w:line="276" w:lineRule="auto"/>
              <w:ind w:left="367"/>
              <w:rPr>
                <w:rFonts w:ascii="Palatino Linotype" w:hAnsi="Palatino Linotype" w:cs="Arial"/>
                <w:b/>
                <w:bCs/>
                <w:sz w:val="22"/>
                <w:szCs w:val="22"/>
                <w:lang w:val="es-MX" w:eastAsia="es-MX"/>
              </w:rPr>
            </w:pPr>
            <w:r w:rsidRPr="001E59F2">
              <w:rPr>
                <w:rFonts w:ascii="Palatino Linotype" w:eastAsiaTheme="majorEastAsia" w:hAnsi="Palatino Linotype" w:cs="Arial"/>
                <w:b/>
                <w:bCs/>
                <w:sz w:val="22"/>
                <w:szCs w:val="22"/>
              </w:rPr>
              <w:t>RESPUESTA SAIMEX 3109-2025.pdf</w:t>
            </w:r>
          </w:p>
        </w:tc>
      </w:tr>
    </w:tbl>
    <w:p w14:paraId="03573028" w14:textId="77777777" w:rsidR="00E121DD" w:rsidRPr="001E59F2" w:rsidRDefault="00E121DD" w:rsidP="00E121DD">
      <w:pPr>
        <w:spacing w:line="360" w:lineRule="auto"/>
        <w:jc w:val="both"/>
        <w:rPr>
          <w:rFonts w:ascii="Palatino Linotype" w:eastAsiaTheme="minorHAnsi" w:hAnsi="Palatino Linotype" w:cs="Arial"/>
          <w:lang w:val="es-MX" w:eastAsia="en-US"/>
        </w:rPr>
      </w:pPr>
    </w:p>
    <w:p w14:paraId="42DF1651" w14:textId="77777777" w:rsidR="00E121DD" w:rsidRPr="001E59F2" w:rsidRDefault="00E121DD" w:rsidP="00E121DD">
      <w:pPr>
        <w:spacing w:line="360" w:lineRule="auto"/>
        <w:jc w:val="both"/>
        <w:rPr>
          <w:rFonts w:ascii="Palatino Linotype" w:eastAsiaTheme="minorHAnsi" w:hAnsi="Palatino Linotype" w:cs="Arial"/>
          <w:lang w:val="es-MX" w:eastAsia="en-US"/>
        </w:rPr>
      </w:pPr>
      <w:r w:rsidRPr="001E59F2">
        <w:rPr>
          <w:rFonts w:ascii="Palatino Linotype" w:eastAsiaTheme="minorHAnsi" w:hAnsi="Palatino Linotype" w:cs="Arial"/>
          <w:lang w:val="es-MX" w:eastAsia="en-US"/>
        </w:rPr>
        <w:t xml:space="preserve">De los archivos electrónicos cuyo contenido no se inserta por ser del conocimiento de las partes, sin embargo, serán motivo de estudio en el Considerado respectivo. </w:t>
      </w:r>
    </w:p>
    <w:p w14:paraId="03680C94" w14:textId="77777777" w:rsidR="00E121DD" w:rsidRPr="001E59F2" w:rsidRDefault="00E121DD" w:rsidP="00E121DD">
      <w:pPr>
        <w:spacing w:line="360" w:lineRule="auto"/>
        <w:jc w:val="both"/>
        <w:rPr>
          <w:rFonts w:ascii="Palatino Linotype" w:eastAsiaTheme="minorHAnsi" w:hAnsi="Palatino Linotype" w:cs="Arial"/>
          <w:lang w:val="es-MX" w:eastAsia="en-US"/>
        </w:rPr>
      </w:pPr>
    </w:p>
    <w:p w14:paraId="49B73380" w14:textId="77777777" w:rsidR="00E121DD" w:rsidRPr="001E59F2" w:rsidRDefault="00E121DD" w:rsidP="00E121DD">
      <w:pPr>
        <w:spacing w:line="360" w:lineRule="auto"/>
        <w:jc w:val="both"/>
        <w:rPr>
          <w:rFonts w:ascii="Palatino Linotype" w:eastAsiaTheme="minorHAnsi" w:hAnsi="Palatino Linotype" w:cs="Arial"/>
          <w:b/>
          <w:sz w:val="28"/>
          <w:lang w:val="es-MX" w:eastAsia="en-US"/>
        </w:rPr>
      </w:pPr>
      <w:r w:rsidRPr="001E59F2">
        <w:rPr>
          <w:rFonts w:ascii="Palatino Linotype" w:eastAsiaTheme="minorHAnsi" w:hAnsi="Palatino Linotype" w:cs="Arial"/>
          <w:b/>
          <w:sz w:val="28"/>
          <w:lang w:val="es-MX" w:eastAsia="en-US"/>
        </w:rPr>
        <w:t>TERCERO. Del recurso de revisión.</w:t>
      </w:r>
    </w:p>
    <w:p w14:paraId="143F9603" w14:textId="11772773" w:rsidR="00E121DD" w:rsidRPr="001E59F2" w:rsidRDefault="00E121DD" w:rsidP="00E121DD">
      <w:pPr>
        <w:spacing w:line="360" w:lineRule="auto"/>
        <w:jc w:val="both"/>
        <w:rPr>
          <w:rFonts w:ascii="Palatino Linotype" w:eastAsiaTheme="minorHAnsi" w:hAnsi="Palatino Linotype" w:cs="Arial"/>
          <w:lang w:val="es-MX" w:eastAsia="en-US"/>
        </w:rPr>
      </w:pPr>
      <w:r w:rsidRPr="001E59F2">
        <w:rPr>
          <w:rFonts w:ascii="Palatino Linotype" w:eastAsiaTheme="minorHAnsi" w:hAnsi="Palatino Linotype" w:cs="Arial"/>
          <w:lang w:val="es-MX" w:eastAsia="en-US"/>
        </w:rPr>
        <w:t xml:space="preserve">Inconforme con la respuesta por parte del </w:t>
      </w:r>
      <w:r w:rsidRPr="001E59F2">
        <w:rPr>
          <w:rFonts w:ascii="Palatino Linotype" w:eastAsiaTheme="minorHAnsi" w:hAnsi="Palatino Linotype" w:cs="Arial"/>
          <w:b/>
          <w:lang w:val="es-MX" w:eastAsia="en-US"/>
        </w:rPr>
        <w:t>Sujeto Obligado</w:t>
      </w:r>
      <w:r w:rsidRPr="001E59F2">
        <w:rPr>
          <w:rFonts w:ascii="Palatino Linotype" w:eastAsiaTheme="minorHAnsi" w:hAnsi="Palatino Linotype" w:cs="Arial"/>
          <w:lang w:val="es-MX" w:eastAsia="en-US"/>
        </w:rPr>
        <w:t xml:space="preserve">, el ahora </w:t>
      </w:r>
      <w:r w:rsidRPr="001E59F2">
        <w:rPr>
          <w:rFonts w:ascii="Palatino Linotype" w:eastAsiaTheme="minorHAnsi" w:hAnsi="Palatino Linotype" w:cs="Arial"/>
          <w:b/>
          <w:lang w:val="es-MX" w:eastAsia="en-US"/>
        </w:rPr>
        <w:t>Recurrente</w:t>
      </w:r>
      <w:r w:rsidRPr="001E59F2">
        <w:rPr>
          <w:rFonts w:ascii="Palatino Linotype" w:eastAsiaTheme="minorHAnsi" w:hAnsi="Palatino Linotype" w:cs="Arial"/>
          <w:lang w:val="es-MX" w:eastAsia="en-US"/>
        </w:rPr>
        <w:t xml:space="preserve"> interpuso el presente recurso de revisión en fecha </w:t>
      </w:r>
      <w:r w:rsidR="001A63DC" w:rsidRPr="001E59F2">
        <w:rPr>
          <w:rFonts w:ascii="Palatino Linotype" w:eastAsiaTheme="minorHAnsi" w:hAnsi="Palatino Linotype" w:cs="Arial"/>
          <w:lang w:val="es-MX" w:eastAsia="en-US"/>
        </w:rPr>
        <w:t>diecisiete</w:t>
      </w:r>
      <w:r w:rsidR="001B7E6F" w:rsidRPr="001E59F2">
        <w:rPr>
          <w:rFonts w:ascii="Palatino Linotype" w:eastAsiaTheme="minorHAnsi" w:hAnsi="Palatino Linotype" w:cs="Arial"/>
          <w:lang w:val="es-MX" w:eastAsia="en-US"/>
        </w:rPr>
        <w:t xml:space="preserve"> y</w:t>
      </w:r>
      <w:r w:rsidR="00C61D44" w:rsidRPr="001E59F2">
        <w:rPr>
          <w:rFonts w:ascii="Palatino Linotype" w:eastAsiaTheme="minorHAnsi" w:hAnsi="Palatino Linotype" w:cs="Arial"/>
          <w:lang w:val="es-MX" w:eastAsia="en-US"/>
        </w:rPr>
        <w:t xml:space="preserve"> dieciocho</w:t>
      </w:r>
      <w:r w:rsidR="001A63DC" w:rsidRPr="001E59F2">
        <w:rPr>
          <w:rFonts w:ascii="Palatino Linotype" w:eastAsiaTheme="minorHAnsi" w:hAnsi="Palatino Linotype" w:cs="Arial"/>
          <w:lang w:val="es-MX" w:eastAsia="en-US"/>
        </w:rPr>
        <w:t xml:space="preserve"> de junio</w:t>
      </w:r>
      <w:r w:rsidR="001B7E6F" w:rsidRPr="001E59F2">
        <w:rPr>
          <w:rFonts w:ascii="Palatino Linotype" w:eastAsiaTheme="minorHAnsi" w:hAnsi="Palatino Linotype" w:cs="Arial"/>
          <w:lang w:val="es-MX" w:eastAsia="en-US"/>
        </w:rPr>
        <w:t xml:space="preserve"> y siete de julio </w:t>
      </w:r>
      <w:r w:rsidRPr="001E59F2">
        <w:rPr>
          <w:rFonts w:ascii="Palatino Linotype" w:eastAsiaTheme="minorHAnsi" w:hAnsi="Palatino Linotype" w:cs="Arial"/>
          <w:lang w:val="es-MX" w:eastAsia="en-US"/>
        </w:rPr>
        <w:t>de dos mil veinticinco, los cuales fueron registrados</w:t>
      </w:r>
      <w:r w:rsidRPr="001E59F2">
        <w:rPr>
          <w:rFonts w:ascii="Palatino Linotype" w:eastAsiaTheme="minorHAnsi" w:hAnsi="Palatino Linotype" w:cs="Arial"/>
          <w:b/>
          <w:lang w:val="es-MX" w:eastAsia="en-US"/>
        </w:rPr>
        <w:t xml:space="preserve"> </w:t>
      </w:r>
      <w:r w:rsidRPr="001E59F2">
        <w:rPr>
          <w:rFonts w:ascii="Palatino Linotype" w:eastAsiaTheme="minorHAnsi" w:hAnsi="Palatino Linotype" w:cs="Arial"/>
          <w:lang w:val="es-MX" w:eastAsia="en-US"/>
        </w:rPr>
        <w:t xml:space="preserve">en el sistema electrónico con expedientes número </w:t>
      </w:r>
      <w:r w:rsidR="00B552FF" w:rsidRPr="001E59F2">
        <w:rPr>
          <w:rFonts w:ascii="Palatino Linotype" w:eastAsiaTheme="minorHAnsi" w:hAnsi="Palatino Linotype" w:cs="Arial"/>
          <w:b/>
          <w:lang w:val="es-MX" w:eastAsia="en-US"/>
        </w:rPr>
        <w:t>07330/</w:t>
      </w:r>
      <w:r w:rsidR="00B552FF" w:rsidRPr="001E59F2">
        <w:rPr>
          <w:rFonts w:ascii="Palatino Linotype" w:eastAsiaTheme="minorHAnsi" w:hAnsi="Palatino Linotype" w:cs="Arial"/>
          <w:b/>
          <w:bCs/>
          <w:lang w:val="es-MX" w:eastAsia="es-MX"/>
        </w:rPr>
        <w:t xml:space="preserve">INFOEM/IP/RR/2025, </w:t>
      </w:r>
      <w:r w:rsidR="00B552FF" w:rsidRPr="001E59F2">
        <w:rPr>
          <w:rFonts w:ascii="Palatino Linotype" w:eastAsiaTheme="minorHAnsi" w:hAnsi="Palatino Linotype" w:cs="Arial"/>
          <w:b/>
          <w:lang w:val="es-MX" w:eastAsia="en-US"/>
        </w:rPr>
        <w:t>07403/</w:t>
      </w:r>
      <w:r w:rsidR="00B552FF" w:rsidRPr="001E59F2">
        <w:rPr>
          <w:rFonts w:ascii="Palatino Linotype" w:eastAsiaTheme="minorHAnsi" w:hAnsi="Palatino Linotype" w:cs="Arial"/>
          <w:b/>
          <w:bCs/>
          <w:lang w:val="es-MX" w:eastAsia="es-MX"/>
        </w:rPr>
        <w:t xml:space="preserve">INFOEM/IP/RR/2025, </w:t>
      </w:r>
      <w:r w:rsidR="00B552FF" w:rsidRPr="001E59F2">
        <w:rPr>
          <w:rFonts w:ascii="Palatino Linotype" w:eastAsiaTheme="minorHAnsi" w:hAnsi="Palatino Linotype" w:cs="Arial"/>
          <w:b/>
          <w:lang w:val="es-MX" w:eastAsia="en-US"/>
        </w:rPr>
        <w:t>08240/</w:t>
      </w:r>
      <w:r w:rsidR="00B552FF" w:rsidRPr="001E59F2">
        <w:rPr>
          <w:rFonts w:ascii="Palatino Linotype" w:eastAsiaTheme="minorHAnsi" w:hAnsi="Palatino Linotype" w:cs="Arial"/>
          <w:b/>
          <w:bCs/>
          <w:lang w:val="es-MX" w:eastAsia="es-MX"/>
        </w:rPr>
        <w:t xml:space="preserve">INFOEM/IP/RR/2025 y </w:t>
      </w:r>
      <w:r w:rsidR="00B552FF" w:rsidRPr="001E59F2">
        <w:rPr>
          <w:rFonts w:ascii="Palatino Linotype" w:eastAsiaTheme="minorHAnsi" w:hAnsi="Palatino Linotype" w:cs="Arial"/>
          <w:b/>
          <w:lang w:val="es-MX" w:eastAsia="en-US"/>
        </w:rPr>
        <w:t>08241/</w:t>
      </w:r>
      <w:r w:rsidR="00B552FF" w:rsidRPr="001E59F2">
        <w:rPr>
          <w:rFonts w:ascii="Palatino Linotype" w:eastAsiaTheme="minorHAnsi" w:hAnsi="Palatino Linotype" w:cs="Arial"/>
          <w:b/>
          <w:bCs/>
          <w:lang w:val="es-MX" w:eastAsia="es-MX"/>
        </w:rPr>
        <w:t>INFOEM/IP/RR/2025</w:t>
      </w:r>
      <w:r w:rsidRPr="001E59F2">
        <w:rPr>
          <w:rFonts w:ascii="Palatino Linotype" w:eastAsiaTheme="minorHAnsi" w:hAnsi="Palatino Linotype" w:cs="Arial"/>
          <w:lang w:val="es-MX" w:eastAsia="en-US"/>
        </w:rPr>
        <w:t>, en los cuales expresa, las siguientes manifestaciones:</w:t>
      </w:r>
    </w:p>
    <w:p w14:paraId="666AA2C4" w14:textId="77777777" w:rsidR="00E121DD" w:rsidRPr="001E59F2" w:rsidRDefault="00E121DD" w:rsidP="00E121DD">
      <w:pPr>
        <w:spacing w:line="360" w:lineRule="auto"/>
        <w:jc w:val="both"/>
        <w:rPr>
          <w:rFonts w:ascii="Palatino Linotype" w:eastAsiaTheme="minorHAnsi" w:hAnsi="Palatino Linotype" w:cs="Arial"/>
          <w:sz w:val="14"/>
          <w:lang w:val="es-MX" w:eastAsia="en-US"/>
        </w:rPr>
      </w:pPr>
    </w:p>
    <w:p w14:paraId="23F32374" w14:textId="77777777" w:rsidR="00E121DD" w:rsidRPr="001E59F2" w:rsidRDefault="00E121DD" w:rsidP="001B7E6F">
      <w:pPr>
        <w:pStyle w:val="Prrafodelista"/>
        <w:numPr>
          <w:ilvl w:val="0"/>
          <w:numId w:val="2"/>
        </w:numPr>
        <w:jc w:val="both"/>
        <w:rPr>
          <w:rFonts w:ascii="Palatino Linotype" w:hAnsi="Palatino Linotype"/>
          <w:i/>
          <w:sz w:val="22"/>
          <w:szCs w:val="22"/>
          <w:lang w:val="es-MX"/>
        </w:rPr>
      </w:pPr>
      <w:r w:rsidRPr="001E59F2">
        <w:rPr>
          <w:rFonts w:ascii="Palatino Linotype" w:hAnsi="Palatino Linotype"/>
          <w:i/>
          <w:sz w:val="22"/>
          <w:szCs w:val="22"/>
          <w:lang w:val="es-MX"/>
        </w:rPr>
        <w:t xml:space="preserve">Para el recurso de revisión </w:t>
      </w:r>
      <w:r w:rsidR="00B552FF" w:rsidRPr="001E59F2">
        <w:rPr>
          <w:rFonts w:ascii="Palatino Linotype" w:eastAsiaTheme="minorHAnsi" w:hAnsi="Palatino Linotype" w:cs="Arial"/>
          <w:b/>
          <w:i/>
          <w:sz w:val="22"/>
          <w:szCs w:val="22"/>
          <w:lang w:val="es-MX" w:eastAsia="en-US"/>
        </w:rPr>
        <w:t>07330/</w:t>
      </w:r>
      <w:r w:rsidR="00B552FF" w:rsidRPr="001E59F2">
        <w:rPr>
          <w:rFonts w:ascii="Palatino Linotype" w:eastAsiaTheme="minorHAnsi" w:hAnsi="Palatino Linotype" w:cs="Arial"/>
          <w:b/>
          <w:bCs/>
          <w:i/>
          <w:sz w:val="22"/>
          <w:szCs w:val="22"/>
          <w:lang w:val="es-MX" w:eastAsia="es-MX"/>
        </w:rPr>
        <w:t>INFOEM/IP/RR/2025</w:t>
      </w:r>
    </w:p>
    <w:p w14:paraId="41A3E259" w14:textId="77777777" w:rsidR="00E121DD" w:rsidRPr="001E59F2" w:rsidRDefault="00E121DD" w:rsidP="001A63DC">
      <w:pPr>
        <w:numPr>
          <w:ilvl w:val="0"/>
          <w:numId w:val="1"/>
        </w:numPr>
        <w:spacing w:line="259" w:lineRule="auto"/>
        <w:jc w:val="both"/>
        <w:rPr>
          <w:rFonts w:ascii="Palatino Linotype" w:hAnsi="Palatino Linotype" w:cs="Arial"/>
          <w:b/>
          <w:i/>
          <w:sz w:val="22"/>
          <w:szCs w:val="22"/>
        </w:rPr>
      </w:pPr>
      <w:r w:rsidRPr="001E59F2">
        <w:rPr>
          <w:rFonts w:ascii="Palatino Linotype" w:hAnsi="Palatino Linotype" w:cs="Arial"/>
          <w:b/>
          <w:i/>
          <w:sz w:val="22"/>
          <w:szCs w:val="22"/>
        </w:rPr>
        <w:t>Acto Impugnado</w:t>
      </w:r>
      <w:r w:rsidR="001A63DC" w:rsidRPr="001E59F2">
        <w:rPr>
          <w:rFonts w:ascii="Palatino Linotype" w:hAnsi="Palatino Linotype" w:cs="Arial"/>
          <w:b/>
          <w:i/>
          <w:sz w:val="22"/>
          <w:szCs w:val="22"/>
        </w:rPr>
        <w:t xml:space="preserve"> y Razones o Motivos de Inconformidad</w:t>
      </w:r>
    </w:p>
    <w:p w14:paraId="472F3591" w14:textId="77777777" w:rsidR="00E121DD" w:rsidRPr="001E59F2" w:rsidRDefault="00E121DD" w:rsidP="001A63DC">
      <w:pPr>
        <w:ind w:left="360"/>
        <w:jc w:val="both"/>
        <w:rPr>
          <w:rFonts w:ascii="Palatino Linotype" w:hAnsi="Palatino Linotype"/>
          <w:i/>
          <w:sz w:val="22"/>
          <w:szCs w:val="22"/>
        </w:rPr>
      </w:pPr>
      <w:r w:rsidRPr="001E59F2">
        <w:rPr>
          <w:rFonts w:ascii="Palatino Linotype" w:eastAsiaTheme="minorHAnsi" w:hAnsi="Palatino Linotype" w:cstheme="minorBidi"/>
          <w:i/>
          <w:sz w:val="22"/>
          <w:szCs w:val="22"/>
          <w:lang w:val="es-MX" w:eastAsia="en-US"/>
        </w:rPr>
        <w:t>“</w:t>
      </w:r>
      <w:r w:rsidR="001A63DC" w:rsidRPr="001E59F2">
        <w:rPr>
          <w:rFonts w:ascii="Palatino Linotype" w:hAnsi="Palatino Linotype"/>
          <w:i/>
          <w:sz w:val="22"/>
          <w:szCs w:val="22"/>
        </w:rPr>
        <w:t xml:space="preserve">La entrega de la </w:t>
      </w:r>
      <w:proofErr w:type="spellStart"/>
      <w:r w:rsidR="001A63DC" w:rsidRPr="001E59F2">
        <w:rPr>
          <w:rFonts w:ascii="Palatino Linotype" w:hAnsi="Palatino Linotype"/>
          <w:i/>
          <w:sz w:val="22"/>
          <w:szCs w:val="22"/>
        </w:rPr>
        <w:t>informaicón</w:t>
      </w:r>
      <w:proofErr w:type="spellEnd"/>
      <w:r w:rsidR="001A63DC" w:rsidRPr="001E59F2">
        <w:rPr>
          <w:rFonts w:ascii="Palatino Linotype" w:hAnsi="Palatino Linotype"/>
          <w:i/>
          <w:sz w:val="22"/>
          <w:szCs w:val="22"/>
        </w:rPr>
        <w:t xml:space="preserve"> </w:t>
      </w:r>
      <w:proofErr w:type="spellStart"/>
      <w:r w:rsidR="001A63DC" w:rsidRPr="001E59F2">
        <w:rPr>
          <w:rFonts w:ascii="Palatino Linotype" w:hAnsi="Palatino Linotype"/>
          <w:i/>
          <w:sz w:val="22"/>
          <w:szCs w:val="22"/>
        </w:rPr>
        <w:t>esta</w:t>
      </w:r>
      <w:proofErr w:type="spellEnd"/>
      <w:r w:rsidR="001A63DC" w:rsidRPr="001E59F2">
        <w:rPr>
          <w:rFonts w:ascii="Palatino Linotype" w:hAnsi="Palatino Linotype"/>
          <w:i/>
          <w:sz w:val="22"/>
          <w:szCs w:val="22"/>
        </w:rPr>
        <w:t xml:space="preserve"> incompleta no atiende toda la información</w:t>
      </w:r>
      <w:r w:rsidRPr="001E59F2">
        <w:rPr>
          <w:rFonts w:ascii="Palatino Linotype" w:hAnsi="Palatino Linotype"/>
          <w:i/>
          <w:sz w:val="22"/>
          <w:szCs w:val="22"/>
        </w:rPr>
        <w:t>”</w:t>
      </w:r>
      <w:r w:rsidRPr="001E59F2">
        <w:rPr>
          <w:rFonts w:ascii="Palatino Linotype" w:eastAsiaTheme="minorHAnsi" w:hAnsi="Palatino Linotype" w:cstheme="minorBidi"/>
          <w:i/>
          <w:sz w:val="22"/>
          <w:szCs w:val="22"/>
          <w:lang w:val="es-MX" w:eastAsia="en-US"/>
        </w:rPr>
        <w:t xml:space="preserve"> (Sic).</w:t>
      </w:r>
    </w:p>
    <w:p w14:paraId="7926CF38" w14:textId="77777777" w:rsidR="00E121DD" w:rsidRPr="001E59F2" w:rsidRDefault="00E121DD" w:rsidP="001A63DC">
      <w:pPr>
        <w:jc w:val="both"/>
        <w:rPr>
          <w:rFonts w:ascii="Palatino Linotype" w:hAnsi="Palatino Linotype"/>
          <w:i/>
          <w:sz w:val="22"/>
          <w:szCs w:val="22"/>
        </w:rPr>
      </w:pPr>
    </w:p>
    <w:p w14:paraId="60E8857D" w14:textId="77777777" w:rsidR="00E121DD" w:rsidRPr="001E59F2" w:rsidRDefault="00E121DD" w:rsidP="00E121DD">
      <w:pPr>
        <w:ind w:left="360"/>
        <w:jc w:val="both"/>
        <w:rPr>
          <w:rFonts w:ascii="Palatino Linotype" w:hAnsi="Palatino Linotype"/>
          <w:i/>
          <w:sz w:val="22"/>
          <w:szCs w:val="22"/>
          <w:lang w:val="es-MX"/>
        </w:rPr>
      </w:pPr>
    </w:p>
    <w:p w14:paraId="5355E6D9" w14:textId="77777777" w:rsidR="00E121DD" w:rsidRPr="001E59F2" w:rsidRDefault="00E121DD" w:rsidP="00B552FF">
      <w:pPr>
        <w:pStyle w:val="Prrafodelista"/>
        <w:numPr>
          <w:ilvl w:val="0"/>
          <w:numId w:val="2"/>
        </w:numPr>
        <w:jc w:val="both"/>
        <w:rPr>
          <w:rFonts w:ascii="Palatino Linotype" w:hAnsi="Palatino Linotype"/>
          <w:i/>
          <w:sz w:val="22"/>
          <w:szCs w:val="22"/>
          <w:lang w:val="es-MX"/>
        </w:rPr>
      </w:pPr>
      <w:r w:rsidRPr="001E59F2">
        <w:rPr>
          <w:rFonts w:ascii="Palatino Linotype" w:hAnsi="Palatino Linotype"/>
          <w:i/>
          <w:sz w:val="22"/>
          <w:szCs w:val="22"/>
          <w:lang w:val="es-MX"/>
        </w:rPr>
        <w:t xml:space="preserve">Para el recurso de revisión </w:t>
      </w:r>
      <w:r w:rsidR="00B552FF" w:rsidRPr="001E59F2">
        <w:rPr>
          <w:rFonts w:ascii="Palatino Linotype" w:eastAsiaTheme="minorHAnsi" w:hAnsi="Palatino Linotype" w:cs="Arial"/>
          <w:b/>
          <w:i/>
          <w:sz w:val="22"/>
          <w:szCs w:val="22"/>
          <w:lang w:val="es-MX" w:eastAsia="en-US"/>
        </w:rPr>
        <w:t>07403/</w:t>
      </w:r>
      <w:r w:rsidR="00B552FF" w:rsidRPr="001E59F2">
        <w:rPr>
          <w:rFonts w:ascii="Palatino Linotype" w:eastAsiaTheme="minorHAnsi" w:hAnsi="Palatino Linotype" w:cs="Arial"/>
          <w:b/>
          <w:bCs/>
          <w:i/>
          <w:sz w:val="22"/>
          <w:szCs w:val="22"/>
          <w:lang w:val="es-MX" w:eastAsia="es-MX"/>
        </w:rPr>
        <w:t>INFOEM/IP/RR/2025</w:t>
      </w:r>
    </w:p>
    <w:p w14:paraId="2185F5E4" w14:textId="77777777" w:rsidR="00E121DD" w:rsidRPr="001E59F2" w:rsidRDefault="00E121DD" w:rsidP="00C61D44">
      <w:pPr>
        <w:numPr>
          <w:ilvl w:val="0"/>
          <w:numId w:val="5"/>
        </w:numPr>
        <w:spacing w:line="259" w:lineRule="auto"/>
        <w:jc w:val="both"/>
        <w:rPr>
          <w:rFonts w:ascii="Palatino Linotype" w:hAnsi="Palatino Linotype" w:cs="Arial"/>
          <w:b/>
          <w:i/>
          <w:sz w:val="22"/>
          <w:szCs w:val="22"/>
        </w:rPr>
      </w:pPr>
      <w:r w:rsidRPr="001E59F2">
        <w:rPr>
          <w:rFonts w:ascii="Palatino Linotype" w:hAnsi="Palatino Linotype" w:cs="Arial"/>
          <w:b/>
          <w:i/>
          <w:sz w:val="22"/>
          <w:szCs w:val="22"/>
        </w:rPr>
        <w:t>Acto Impugnado</w:t>
      </w:r>
      <w:r w:rsidR="00C61D44" w:rsidRPr="001E59F2">
        <w:rPr>
          <w:rFonts w:ascii="Palatino Linotype" w:hAnsi="Palatino Linotype" w:cs="Arial"/>
          <w:b/>
          <w:i/>
          <w:sz w:val="22"/>
          <w:szCs w:val="22"/>
        </w:rPr>
        <w:t xml:space="preserve"> Razones o Motivos de Inconformidad</w:t>
      </w:r>
    </w:p>
    <w:p w14:paraId="2B36E440" w14:textId="77777777" w:rsidR="00E121DD" w:rsidRPr="001E59F2" w:rsidRDefault="00E121DD" w:rsidP="00C61D44">
      <w:pPr>
        <w:spacing w:line="360" w:lineRule="auto"/>
        <w:ind w:left="360"/>
        <w:jc w:val="both"/>
        <w:rPr>
          <w:rFonts w:ascii="Palatino Linotype" w:hAnsi="Palatino Linotype"/>
          <w:i/>
          <w:sz w:val="22"/>
          <w:szCs w:val="22"/>
        </w:rPr>
      </w:pPr>
      <w:r w:rsidRPr="001E59F2">
        <w:rPr>
          <w:rFonts w:ascii="Palatino Linotype" w:eastAsiaTheme="minorHAnsi" w:hAnsi="Palatino Linotype" w:cstheme="minorBidi"/>
          <w:i/>
          <w:sz w:val="22"/>
          <w:szCs w:val="22"/>
          <w:lang w:val="es-MX" w:eastAsia="en-US"/>
        </w:rPr>
        <w:t>“</w:t>
      </w:r>
      <w:r w:rsidR="00C61D44" w:rsidRPr="001E59F2">
        <w:rPr>
          <w:rFonts w:ascii="Palatino Linotype" w:hAnsi="Palatino Linotype"/>
          <w:i/>
          <w:sz w:val="22"/>
          <w:szCs w:val="22"/>
        </w:rPr>
        <w:t xml:space="preserve">No se atiende la solicitud de manera completa falta </w:t>
      </w:r>
      <w:proofErr w:type="spellStart"/>
      <w:r w:rsidR="00C61D44" w:rsidRPr="001E59F2">
        <w:rPr>
          <w:rFonts w:ascii="Palatino Linotype" w:hAnsi="Palatino Linotype"/>
          <w:i/>
          <w:sz w:val="22"/>
          <w:szCs w:val="22"/>
        </w:rPr>
        <w:t>informaicón</w:t>
      </w:r>
      <w:proofErr w:type="spellEnd"/>
      <w:r w:rsidRPr="001E59F2">
        <w:rPr>
          <w:rFonts w:ascii="Palatino Linotype" w:hAnsi="Palatino Linotype"/>
          <w:i/>
          <w:sz w:val="22"/>
          <w:szCs w:val="22"/>
        </w:rPr>
        <w:t>”</w:t>
      </w:r>
      <w:r w:rsidRPr="001E59F2">
        <w:rPr>
          <w:rFonts w:ascii="Palatino Linotype" w:eastAsiaTheme="minorHAnsi" w:hAnsi="Palatino Linotype" w:cstheme="minorBidi"/>
          <w:i/>
          <w:sz w:val="22"/>
          <w:szCs w:val="22"/>
          <w:lang w:val="es-MX" w:eastAsia="en-US"/>
        </w:rPr>
        <w:t xml:space="preserve"> (Sic).</w:t>
      </w:r>
    </w:p>
    <w:p w14:paraId="73DF3C78" w14:textId="77777777" w:rsidR="00B552FF" w:rsidRPr="001E59F2" w:rsidRDefault="00B552FF" w:rsidP="00E121DD">
      <w:pPr>
        <w:pStyle w:val="Prrafodelista"/>
        <w:ind w:left="720"/>
        <w:jc w:val="both"/>
        <w:rPr>
          <w:rFonts w:ascii="Palatino Linotype" w:hAnsi="Palatino Linotype"/>
          <w:i/>
          <w:sz w:val="22"/>
          <w:szCs w:val="22"/>
        </w:rPr>
      </w:pPr>
    </w:p>
    <w:p w14:paraId="561FC3E6" w14:textId="77777777" w:rsidR="00B552FF" w:rsidRPr="001E59F2" w:rsidRDefault="00B552FF" w:rsidP="001B7E6F">
      <w:pPr>
        <w:pStyle w:val="Prrafodelista"/>
        <w:numPr>
          <w:ilvl w:val="0"/>
          <w:numId w:val="2"/>
        </w:numPr>
        <w:jc w:val="both"/>
        <w:rPr>
          <w:rFonts w:ascii="Palatino Linotype" w:hAnsi="Palatino Linotype"/>
          <w:i/>
          <w:sz w:val="22"/>
          <w:szCs w:val="22"/>
          <w:lang w:val="es-MX"/>
        </w:rPr>
      </w:pPr>
      <w:r w:rsidRPr="001E59F2">
        <w:rPr>
          <w:rFonts w:ascii="Palatino Linotype" w:hAnsi="Palatino Linotype"/>
          <w:i/>
          <w:sz w:val="22"/>
          <w:szCs w:val="22"/>
          <w:lang w:val="es-MX"/>
        </w:rPr>
        <w:t xml:space="preserve">Para el recurso de revisión </w:t>
      </w:r>
      <w:r w:rsidRPr="001E59F2">
        <w:rPr>
          <w:rFonts w:ascii="Palatino Linotype" w:eastAsiaTheme="minorHAnsi" w:hAnsi="Palatino Linotype" w:cs="Arial"/>
          <w:b/>
          <w:i/>
          <w:sz w:val="22"/>
          <w:szCs w:val="22"/>
          <w:lang w:val="es-MX" w:eastAsia="en-US"/>
        </w:rPr>
        <w:t>08240/</w:t>
      </w:r>
      <w:r w:rsidRPr="001E59F2">
        <w:rPr>
          <w:rFonts w:ascii="Palatino Linotype" w:eastAsiaTheme="minorHAnsi" w:hAnsi="Palatino Linotype" w:cs="Arial"/>
          <w:b/>
          <w:bCs/>
          <w:i/>
          <w:sz w:val="22"/>
          <w:szCs w:val="22"/>
          <w:lang w:val="es-MX" w:eastAsia="es-MX"/>
        </w:rPr>
        <w:t>INFOEM/IP/RR/2025</w:t>
      </w:r>
    </w:p>
    <w:p w14:paraId="1BAB3595" w14:textId="77777777" w:rsidR="00B552FF" w:rsidRPr="001E59F2" w:rsidRDefault="00B552FF" w:rsidP="001B7E6F">
      <w:pPr>
        <w:numPr>
          <w:ilvl w:val="0"/>
          <w:numId w:val="10"/>
        </w:numPr>
        <w:spacing w:line="259" w:lineRule="auto"/>
        <w:jc w:val="both"/>
        <w:rPr>
          <w:rFonts w:ascii="Palatino Linotype" w:hAnsi="Palatino Linotype" w:cs="Arial"/>
          <w:b/>
          <w:i/>
          <w:sz w:val="22"/>
          <w:szCs w:val="22"/>
        </w:rPr>
      </w:pPr>
      <w:r w:rsidRPr="001E59F2">
        <w:rPr>
          <w:rFonts w:ascii="Palatino Linotype" w:hAnsi="Palatino Linotype" w:cs="Arial"/>
          <w:b/>
          <w:i/>
          <w:sz w:val="22"/>
          <w:szCs w:val="22"/>
        </w:rPr>
        <w:t>Acto Impugnado</w:t>
      </w:r>
      <w:r w:rsidR="001B7E6F" w:rsidRPr="001E59F2">
        <w:rPr>
          <w:rFonts w:ascii="Palatino Linotype" w:hAnsi="Palatino Linotype" w:cs="Arial"/>
          <w:b/>
          <w:i/>
          <w:sz w:val="22"/>
          <w:szCs w:val="22"/>
        </w:rPr>
        <w:t xml:space="preserve"> </w:t>
      </w:r>
      <w:r w:rsidR="001B7E6F" w:rsidRPr="001E59F2">
        <w:rPr>
          <w:rFonts w:ascii="Palatino Linotype" w:hAnsi="Palatino Linotype" w:cs="Arial"/>
          <w:i/>
          <w:sz w:val="22"/>
          <w:szCs w:val="22"/>
        </w:rPr>
        <w:t xml:space="preserve"> y </w:t>
      </w:r>
      <w:r w:rsidR="001B7E6F" w:rsidRPr="001E59F2">
        <w:rPr>
          <w:rFonts w:ascii="Palatino Linotype" w:hAnsi="Palatino Linotype" w:cs="Arial"/>
          <w:b/>
          <w:i/>
          <w:sz w:val="22"/>
          <w:szCs w:val="22"/>
        </w:rPr>
        <w:t>Razones o Motivos de Inconformidad</w:t>
      </w:r>
    </w:p>
    <w:p w14:paraId="1233659B" w14:textId="77777777" w:rsidR="00B552FF" w:rsidRPr="001E59F2" w:rsidRDefault="00B552FF" w:rsidP="001B7E6F">
      <w:pPr>
        <w:spacing w:line="360" w:lineRule="auto"/>
        <w:ind w:left="360"/>
        <w:jc w:val="both"/>
        <w:rPr>
          <w:rFonts w:ascii="Palatino Linotype" w:hAnsi="Palatino Linotype"/>
          <w:i/>
          <w:sz w:val="22"/>
          <w:szCs w:val="22"/>
        </w:rPr>
      </w:pPr>
      <w:r w:rsidRPr="001E59F2">
        <w:rPr>
          <w:rFonts w:ascii="Palatino Linotype" w:eastAsiaTheme="minorHAnsi" w:hAnsi="Palatino Linotype" w:cstheme="minorBidi"/>
          <w:i/>
          <w:sz w:val="22"/>
          <w:szCs w:val="22"/>
          <w:lang w:val="es-MX" w:eastAsia="en-US"/>
        </w:rPr>
        <w:t>“</w:t>
      </w:r>
      <w:r w:rsidR="001B7E6F" w:rsidRPr="001E59F2">
        <w:rPr>
          <w:rFonts w:ascii="Palatino Linotype" w:hAnsi="Palatino Linotype"/>
          <w:i/>
          <w:sz w:val="22"/>
          <w:szCs w:val="22"/>
        </w:rPr>
        <w:t xml:space="preserve">La </w:t>
      </w:r>
      <w:proofErr w:type="spellStart"/>
      <w:r w:rsidR="001B7E6F" w:rsidRPr="001E59F2">
        <w:rPr>
          <w:rFonts w:ascii="Palatino Linotype" w:hAnsi="Palatino Linotype"/>
          <w:i/>
          <w:sz w:val="22"/>
          <w:szCs w:val="22"/>
        </w:rPr>
        <w:t>respeusta</w:t>
      </w:r>
      <w:proofErr w:type="spellEnd"/>
      <w:r w:rsidR="001B7E6F" w:rsidRPr="001E59F2">
        <w:rPr>
          <w:rFonts w:ascii="Palatino Linotype" w:hAnsi="Palatino Linotype"/>
          <w:i/>
          <w:sz w:val="22"/>
          <w:szCs w:val="22"/>
        </w:rPr>
        <w:t xml:space="preserve"> </w:t>
      </w:r>
      <w:proofErr w:type="spellStart"/>
      <w:r w:rsidR="001B7E6F" w:rsidRPr="001E59F2">
        <w:rPr>
          <w:rFonts w:ascii="Palatino Linotype" w:hAnsi="Palatino Linotype"/>
          <w:i/>
          <w:sz w:val="22"/>
          <w:szCs w:val="22"/>
        </w:rPr>
        <w:t>esta</w:t>
      </w:r>
      <w:proofErr w:type="spellEnd"/>
      <w:r w:rsidR="001B7E6F" w:rsidRPr="001E59F2">
        <w:rPr>
          <w:rFonts w:ascii="Palatino Linotype" w:hAnsi="Palatino Linotype"/>
          <w:i/>
          <w:sz w:val="22"/>
          <w:szCs w:val="22"/>
        </w:rPr>
        <w:t xml:space="preserve"> incompleta </w:t>
      </w:r>
      <w:proofErr w:type="spellStart"/>
      <w:r w:rsidR="001B7E6F" w:rsidRPr="001E59F2">
        <w:rPr>
          <w:rFonts w:ascii="Palatino Linotype" w:hAnsi="Palatino Linotype"/>
          <w:i/>
          <w:sz w:val="22"/>
          <w:szCs w:val="22"/>
        </w:rPr>
        <w:t>flata</w:t>
      </w:r>
      <w:proofErr w:type="spellEnd"/>
      <w:r w:rsidR="001B7E6F" w:rsidRPr="001E59F2">
        <w:rPr>
          <w:rFonts w:ascii="Palatino Linotype" w:hAnsi="Palatino Linotype"/>
          <w:i/>
          <w:sz w:val="22"/>
          <w:szCs w:val="22"/>
        </w:rPr>
        <w:t xml:space="preserve"> </w:t>
      </w:r>
      <w:proofErr w:type="spellStart"/>
      <w:r w:rsidR="001B7E6F" w:rsidRPr="001E59F2">
        <w:rPr>
          <w:rFonts w:ascii="Palatino Linotype" w:hAnsi="Palatino Linotype"/>
          <w:i/>
          <w:sz w:val="22"/>
          <w:szCs w:val="22"/>
        </w:rPr>
        <w:t>informaicón</w:t>
      </w:r>
      <w:proofErr w:type="spellEnd"/>
      <w:r w:rsidR="001B7E6F" w:rsidRPr="001E59F2">
        <w:rPr>
          <w:rFonts w:ascii="Palatino Linotype" w:hAnsi="Palatino Linotype"/>
          <w:i/>
          <w:sz w:val="22"/>
          <w:szCs w:val="22"/>
        </w:rPr>
        <w:t xml:space="preserve"> de acuerdo con el </w:t>
      </w:r>
      <w:proofErr w:type="spellStart"/>
      <w:r w:rsidR="001B7E6F" w:rsidRPr="001E59F2">
        <w:rPr>
          <w:rFonts w:ascii="Palatino Linotype" w:hAnsi="Palatino Linotype"/>
          <w:i/>
          <w:sz w:val="22"/>
          <w:szCs w:val="22"/>
        </w:rPr>
        <w:t>saimex</w:t>
      </w:r>
      <w:proofErr w:type="spellEnd"/>
      <w:r w:rsidRPr="001E59F2">
        <w:rPr>
          <w:rFonts w:ascii="Palatino Linotype" w:hAnsi="Palatino Linotype"/>
          <w:i/>
          <w:sz w:val="22"/>
          <w:szCs w:val="22"/>
        </w:rPr>
        <w:t>”</w:t>
      </w:r>
      <w:r w:rsidRPr="001E59F2">
        <w:rPr>
          <w:rFonts w:ascii="Palatino Linotype" w:eastAsiaTheme="minorHAnsi" w:hAnsi="Palatino Linotype" w:cstheme="minorBidi"/>
          <w:i/>
          <w:sz w:val="22"/>
          <w:szCs w:val="22"/>
          <w:lang w:val="es-MX" w:eastAsia="en-US"/>
        </w:rPr>
        <w:t xml:space="preserve"> (Sic).</w:t>
      </w:r>
    </w:p>
    <w:p w14:paraId="58CDA1EE" w14:textId="77777777" w:rsidR="00B552FF" w:rsidRPr="001E59F2" w:rsidRDefault="00B552FF" w:rsidP="001B7E6F">
      <w:pPr>
        <w:jc w:val="both"/>
        <w:rPr>
          <w:rFonts w:ascii="Palatino Linotype" w:hAnsi="Palatino Linotype"/>
          <w:i/>
          <w:sz w:val="22"/>
          <w:szCs w:val="22"/>
        </w:rPr>
      </w:pPr>
    </w:p>
    <w:p w14:paraId="63CA1142" w14:textId="77777777" w:rsidR="00B552FF" w:rsidRPr="001E59F2" w:rsidRDefault="00B552FF" w:rsidP="00B552FF">
      <w:pPr>
        <w:pStyle w:val="Prrafodelista"/>
        <w:ind w:left="720"/>
        <w:jc w:val="both"/>
        <w:rPr>
          <w:rFonts w:ascii="Palatino Linotype" w:hAnsi="Palatino Linotype"/>
          <w:i/>
          <w:sz w:val="22"/>
          <w:szCs w:val="22"/>
        </w:rPr>
      </w:pPr>
    </w:p>
    <w:p w14:paraId="5A04FD19" w14:textId="77777777" w:rsidR="00B552FF" w:rsidRPr="001E59F2" w:rsidRDefault="00B552FF" w:rsidP="001B7E6F">
      <w:pPr>
        <w:pStyle w:val="Prrafodelista"/>
        <w:numPr>
          <w:ilvl w:val="0"/>
          <w:numId w:val="2"/>
        </w:numPr>
        <w:jc w:val="both"/>
        <w:rPr>
          <w:rFonts w:ascii="Palatino Linotype" w:hAnsi="Palatino Linotype"/>
          <w:i/>
          <w:sz w:val="22"/>
          <w:szCs w:val="22"/>
          <w:lang w:val="es-MX"/>
        </w:rPr>
      </w:pPr>
      <w:r w:rsidRPr="001E59F2">
        <w:rPr>
          <w:rFonts w:ascii="Palatino Linotype" w:hAnsi="Palatino Linotype"/>
          <w:i/>
          <w:sz w:val="22"/>
          <w:szCs w:val="22"/>
          <w:lang w:val="es-MX"/>
        </w:rPr>
        <w:lastRenderedPageBreak/>
        <w:t xml:space="preserve">Para el recurso de revisión </w:t>
      </w:r>
      <w:r w:rsidRPr="001E59F2">
        <w:rPr>
          <w:rFonts w:ascii="Palatino Linotype" w:eastAsiaTheme="minorHAnsi" w:hAnsi="Palatino Linotype" w:cs="Arial"/>
          <w:b/>
          <w:i/>
          <w:sz w:val="22"/>
          <w:szCs w:val="22"/>
          <w:lang w:val="es-MX" w:eastAsia="en-US"/>
        </w:rPr>
        <w:t>08241/</w:t>
      </w:r>
      <w:r w:rsidRPr="001E59F2">
        <w:rPr>
          <w:rFonts w:ascii="Palatino Linotype" w:eastAsiaTheme="minorHAnsi" w:hAnsi="Palatino Linotype" w:cs="Arial"/>
          <w:b/>
          <w:bCs/>
          <w:i/>
          <w:sz w:val="22"/>
          <w:szCs w:val="22"/>
          <w:lang w:val="es-MX" w:eastAsia="es-MX"/>
        </w:rPr>
        <w:t>INFOEM/IP/RR/2025</w:t>
      </w:r>
    </w:p>
    <w:p w14:paraId="0C6E860C" w14:textId="77777777" w:rsidR="00B552FF" w:rsidRPr="001E59F2" w:rsidRDefault="00B552FF" w:rsidP="001B7E6F">
      <w:pPr>
        <w:numPr>
          <w:ilvl w:val="0"/>
          <w:numId w:val="11"/>
        </w:numPr>
        <w:spacing w:line="259" w:lineRule="auto"/>
        <w:jc w:val="both"/>
        <w:rPr>
          <w:rFonts w:ascii="Palatino Linotype" w:hAnsi="Palatino Linotype" w:cs="Arial"/>
          <w:b/>
          <w:i/>
          <w:sz w:val="22"/>
          <w:szCs w:val="22"/>
        </w:rPr>
      </w:pPr>
      <w:r w:rsidRPr="001E59F2">
        <w:rPr>
          <w:rFonts w:ascii="Palatino Linotype" w:hAnsi="Palatino Linotype" w:cs="Arial"/>
          <w:b/>
          <w:i/>
          <w:sz w:val="22"/>
          <w:szCs w:val="22"/>
        </w:rPr>
        <w:t>Acto Impugnado</w:t>
      </w:r>
      <w:r w:rsidR="001B7E6F" w:rsidRPr="001E59F2">
        <w:rPr>
          <w:rFonts w:ascii="Palatino Linotype" w:hAnsi="Palatino Linotype" w:cs="Arial"/>
          <w:b/>
          <w:i/>
          <w:sz w:val="22"/>
          <w:szCs w:val="22"/>
        </w:rPr>
        <w:t xml:space="preserve"> </w:t>
      </w:r>
      <w:r w:rsidR="001B7E6F" w:rsidRPr="001E59F2">
        <w:rPr>
          <w:rFonts w:ascii="Palatino Linotype" w:hAnsi="Palatino Linotype" w:cs="Arial"/>
          <w:i/>
          <w:sz w:val="22"/>
          <w:szCs w:val="22"/>
        </w:rPr>
        <w:t>y</w:t>
      </w:r>
      <w:r w:rsidR="001B7E6F" w:rsidRPr="001E59F2">
        <w:rPr>
          <w:rFonts w:ascii="Palatino Linotype" w:hAnsi="Palatino Linotype" w:cs="Arial"/>
          <w:b/>
          <w:i/>
          <w:sz w:val="22"/>
          <w:szCs w:val="22"/>
        </w:rPr>
        <w:t xml:space="preserve"> Razones o Motivos de Inconformidad</w:t>
      </w:r>
    </w:p>
    <w:p w14:paraId="0719254C" w14:textId="77777777" w:rsidR="00B552FF" w:rsidRPr="001E59F2" w:rsidRDefault="00B552FF" w:rsidP="001B7E6F">
      <w:pPr>
        <w:spacing w:line="360" w:lineRule="auto"/>
        <w:ind w:left="360"/>
        <w:jc w:val="both"/>
        <w:rPr>
          <w:rFonts w:ascii="Palatino Linotype" w:hAnsi="Palatino Linotype"/>
          <w:i/>
        </w:rPr>
      </w:pPr>
      <w:r w:rsidRPr="001E59F2">
        <w:rPr>
          <w:rFonts w:ascii="Palatino Linotype" w:eastAsiaTheme="minorHAnsi" w:hAnsi="Palatino Linotype" w:cstheme="minorBidi"/>
          <w:i/>
          <w:sz w:val="22"/>
          <w:szCs w:val="22"/>
          <w:lang w:val="es-MX" w:eastAsia="en-US"/>
        </w:rPr>
        <w:t>“</w:t>
      </w:r>
      <w:r w:rsidR="001B7E6F" w:rsidRPr="001E59F2">
        <w:rPr>
          <w:rFonts w:ascii="Palatino Linotype" w:hAnsi="Palatino Linotype"/>
          <w:i/>
          <w:sz w:val="22"/>
          <w:szCs w:val="22"/>
        </w:rPr>
        <w:t xml:space="preserve">La </w:t>
      </w:r>
      <w:proofErr w:type="spellStart"/>
      <w:r w:rsidR="001B7E6F" w:rsidRPr="001E59F2">
        <w:rPr>
          <w:rFonts w:ascii="Palatino Linotype" w:hAnsi="Palatino Linotype"/>
          <w:i/>
          <w:sz w:val="22"/>
          <w:szCs w:val="22"/>
        </w:rPr>
        <w:t>respeusta</w:t>
      </w:r>
      <w:proofErr w:type="spellEnd"/>
      <w:r w:rsidR="001B7E6F" w:rsidRPr="001E59F2">
        <w:rPr>
          <w:rFonts w:ascii="Palatino Linotype" w:hAnsi="Palatino Linotype"/>
          <w:i/>
          <w:sz w:val="22"/>
          <w:szCs w:val="22"/>
        </w:rPr>
        <w:t xml:space="preserve"> </w:t>
      </w:r>
      <w:proofErr w:type="spellStart"/>
      <w:r w:rsidR="001B7E6F" w:rsidRPr="001E59F2">
        <w:rPr>
          <w:rFonts w:ascii="Palatino Linotype" w:hAnsi="Palatino Linotype"/>
          <w:i/>
          <w:sz w:val="22"/>
          <w:szCs w:val="22"/>
        </w:rPr>
        <w:t>esta</w:t>
      </w:r>
      <w:proofErr w:type="spellEnd"/>
      <w:r w:rsidR="001B7E6F" w:rsidRPr="001E59F2">
        <w:rPr>
          <w:rFonts w:ascii="Palatino Linotype" w:hAnsi="Palatino Linotype"/>
          <w:i/>
          <w:sz w:val="22"/>
          <w:szCs w:val="22"/>
        </w:rPr>
        <w:t xml:space="preserve"> incompleta </w:t>
      </w:r>
      <w:proofErr w:type="spellStart"/>
      <w:r w:rsidR="001B7E6F" w:rsidRPr="001E59F2">
        <w:rPr>
          <w:rFonts w:ascii="Palatino Linotype" w:hAnsi="Palatino Linotype"/>
          <w:i/>
          <w:sz w:val="22"/>
          <w:szCs w:val="22"/>
        </w:rPr>
        <w:t>flata</w:t>
      </w:r>
      <w:proofErr w:type="spellEnd"/>
      <w:r w:rsidR="001B7E6F" w:rsidRPr="001E59F2">
        <w:rPr>
          <w:rFonts w:ascii="Palatino Linotype" w:hAnsi="Palatino Linotype"/>
          <w:i/>
          <w:sz w:val="22"/>
          <w:szCs w:val="22"/>
        </w:rPr>
        <w:t xml:space="preserve"> </w:t>
      </w:r>
      <w:proofErr w:type="spellStart"/>
      <w:r w:rsidR="001B7E6F" w:rsidRPr="001E59F2">
        <w:rPr>
          <w:rFonts w:ascii="Palatino Linotype" w:hAnsi="Palatino Linotype"/>
          <w:i/>
          <w:sz w:val="22"/>
          <w:szCs w:val="22"/>
        </w:rPr>
        <w:t>informaicón</w:t>
      </w:r>
      <w:proofErr w:type="spellEnd"/>
      <w:r w:rsidR="001B7E6F" w:rsidRPr="001E59F2">
        <w:rPr>
          <w:rFonts w:ascii="Palatino Linotype" w:hAnsi="Palatino Linotype"/>
          <w:i/>
          <w:sz w:val="22"/>
          <w:szCs w:val="22"/>
        </w:rPr>
        <w:t xml:space="preserve"> de acuerdo con el </w:t>
      </w:r>
      <w:proofErr w:type="spellStart"/>
      <w:r w:rsidR="001B7E6F" w:rsidRPr="001E59F2">
        <w:rPr>
          <w:rFonts w:ascii="Palatino Linotype" w:hAnsi="Palatino Linotype"/>
          <w:i/>
          <w:sz w:val="22"/>
          <w:szCs w:val="22"/>
        </w:rPr>
        <w:t>saimex</w:t>
      </w:r>
      <w:proofErr w:type="spellEnd"/>
      <w:r w:rsidRPr="001E59F2">
        <w:rPr>
          <w:rFonts w:ascii="Palatino Linotype" w:hAnsi="Palatino Linotype"/>
          <w:i/>
          <w:sz w:val="22"/>
          <w:szCs w:val="22"/>
        </w:rPr>
        <w:t>”</w:t>
      </w:r>
      <w:r w:rsidRPr="001E59F2">
        <w:rPr>
          <w:rFonts w:ascii="Palatino Linotype" w:eastAsiaTheme="minorHAnsi" w:hAnsi="Palatino Linotype" w:cstheme="minorBidi"/>
          <w:i/>
          <w:sz w:val="22"/>
          <w:szCs w:val="22"/>
          <w:lang w:val="es-MX" w:eastAsia="en-US"/>
        </w:rPr>
        <w:t xml:space="preserve"> (Sic</w:t>
      </w:r>
      <w:r w:rsidRPr="001E59F2">
        <w:rPr>
          <w:rFonts w:ascii="Palatino Linotype" w:eastAsiaTheme="minorHAnsi" w:hAnsi="Palatino Linotype" w:cstheme="minorBidi"/>
          <w:i/>
          <w:lang w:val="es-MX" w:eastAsia="en-US"/>
        </w:rPr>
        <w:t>).</w:t>
      </w:r>
    </w:p>
    <w:p w14:paraId="44BF605D" w14:textId="77777777" w:rsidR="00E121DD" w:rsidRPr="001E59F2" w:rsidRDefault="00E121DD" w:rsidP="00E121DD">
      <w:pPr>
        <w:spacing w:line="360" w:lineRule="auto"/>
        <w:jc w:val="both"/>
        <w:rPr>
          <w:rFonts w:ascii="Palatino Linotype" w:hAnsi="Palatino Linotype"/>
          <w:i/>
          <w:lang w:val="es-MX"/>
        </w:rPr>
      </w:pPr>
    </w:p>
    <w:p w14:paraId="7CE099A9" w14:textId="77777777" w:rsidR="00E121DD" w:rsidRPr="001E59F2" w:rsidRDefault="00E121DD" w:rsidP="00E121DD">
      <w:pPr>
        <w:spacing w:line="360" w:lineRule="auto"/>
        <w:jc w:val="both"/>
        <w:rPr>
          <w:rFonts w:ascii="Palatino Linotype" w:eastAsiaTheme="minorHAnsi" w:hAnsi="Palatino Linotype" w:cs="Arial"/>
          <w:b/>
          <w:sz w:val="28"/>
          <w:lang w:val="es-MX" w:eastAsia="en-US"/>
        </w:rPr>
      </w:pPr>
      <w:r w:rsidRPr="001E59F2">
        <w:rPr>
          <w:rFonts w:ascii="Palatino Linotype" w:eastAsiaTheme="minorHAnsi" w:hAnsi="Palatino Linotype" w:cs="Arial"/>
          <w:b/>
          <w:sz w:val="28"/>
          <w:lang w:val="es-MX" w:eastAsia="en-US"/>
        </w:rPr>
        <w:t>CUARTO. Del turno del recurso de revisión.</w:t>
      </w:r>
    </w:p>
    <w:p w14:paraId="4F73EC58" w14:textId="77777777" w:rsidR="00E121DD" w:rsidRPr="001E59F2" w:rsidRDefault="00E121DD" w:rsidP="00E121DD">
      <w:pPr>
        <w:spacing w:line="360" w:lineRule="auto"/>
        <w:jc w:val="both"/>
        <w:rPr>
          <w:rFonts w:ascii="Palatino Linotype" w:eastAsiaTheme="minorHAnsi" w:hAnsi="Palatino Linotype" w:cs="Arial"/>
          <w:b/>
          <w:lang w:val="es-MX" w:eastAsia="en-US"/>
        </w:rPr>
      </w:pPr>
      <w:r w:rsidRPr="001E59F2">
        <w:rPr>
          <w:rFonts w:ascii="Palatino Linotype" w:eastAsiaTheme="minorHAnsi" w:hAnsi="Palatino Linotype" w:cs="Arial"/>
          <w:lang w:val="es-MX" w:eastAsia="en-US"/>
        </w:rPr>
        <w:t xml:space="preserve">Medio de impugnación que le fue turnado al Comisionado Presidente </w:t>
      </w:r>
      <w:r w:rsidRPr="001E59F2">
        <w:rPr>
          <w:rFonts w:ascii="Palatino Linotype" w:eastAsiaTheme="minorHAnsi" w:hAnsi="Palatino Linotype" w:cs="Arial"/>
          <w:b/>
          <w:lang w:val="es-MX" w:eastAsia="en-US"/>
        </w:rPr>
        <w:t>José Martínez Vilchis</w:t>
      </w:r>
      <w:r w:rsidR="001A63DC" w:rsidRPr="001E59F2">
        <w:rPr>
          <w:rFonts w:ascii="Palatino Linotype" w:eastAsiaTheme="minorHAnsi" w:hAnsi="Palatino Linotype" w:cs="Arial"/>
          <w:lang w:val="es-MX" w:eastAsia="en-US"/>
        </w:rPr>
        <w:t>,</w:t>
      </w:r>
      <w:r w:rsidRPr="001E59F2">
        <w:rPr>
          <w:rFonts w:ascii="Palatino Linotype" w:eastAsiaTheme="minorHAnsi" w:hAnsi="Palatino Linotype" w:cs="Arial"/>
          <w:lang w:val="es-MX" w:eastAsia="en-US"/>
        </w:rPr>
        <w:t xml:space="preserve"> </w:t>
      </w:r>
      <w:r w:rsidRPr="001E59F2">
        <w:rPr>
          <w:rFonts w:ascii="Palatino Linotype" w:eastAsiaTheme="minorHAnsi" w:hAnsi="Palatino Linotype" w:cs="Arial"/>
          <w:b/>
          <w:lang w:val="es-MX" w:eastAsia="en-US"/>
        </w:rPr>
        <w:t>Luis Gustavo Parra Noriega</w:t>
      </w:r>
      <w:r w:rsidR="001A63DC" w:rsidRPr="001E59F2">
        <w:rPr>
          <w:rFonts w:ascii="Palatino Linotype" w:eastAsiaTheme="minorHAnsi" w:hAnsi="Palatino Linotype" w:cs="Arial"/>
          <w:b/>
          <w:lang w:val="es-MX" w:eastAsia="en-US"/>
        </w:rPr>
        <w:t xml:space="preserve"> y María del Rosario Mejía Ayala</w:t>
      </w:r>
      <w:r w:rsidRPr="001E59F2">
        <w:rPr>
          <w:rFonts w:ascii="Palatino Linotype" w:eastAsiaTheme="minorHAnsi" w:hAnsi="Palatino Linotype" w:cs="Arial"/>
          <w:b/>
          <w:lang w:val="es-MX" w:eastAsia="en-US"/>
        </w:rPr>
        <w:t xml:space="preserve">, </w:t>
      </w:r>
      <w:r w:rsidRPr="001E59F2">
        <w:rPr>
          <w:rFonts w:ascii="Palatino Linotype" w:eastAsiaTheme="minorHAnsi" w:hAnsi="Palatino Linotype" w:cs="Arial"/>
          <w:lang w:val="es-MX" w:eastAsia="en-US"/>
        </w:rPr>
        <w:t xml:space="preserve">de lo anterior y con fundamento en el artículo 185, fracción I, de la Ley de Transparencia y Acceso a la información Pública del Estado de México y Municipios, del cual recayó acuerdo de admisión en fechas </w:t>
      </w:r>
      <w:r w:rsidR="001A63DC" w:rsidRPr="001E59F2">
        <w:rPr>
          <w:rFonts w:ascii="Palatino Linotype" w:eastAsiaTheme="minorHAnsi" w:hAnsi="Palatino Linotype" w:cs="Arial"/>
          <w:b/>
          <w:lang w:val="es-MX" w:eastAsia="en-US"/>
        </w:rPr>
        <w:t>diecinueve</w:t>
      </w:r>
      <w:r w:rsidR="001B7E6F" w:rsidRPr="001E59F2">
        <w:rPr>
          <w:rFonts w:ascii="Palatino Linotype" w:eastAsiaTheme="minorHAnsi" w:hAnsi="Palatino Linotype" w:cs="Arial"/>
          <w:b/>
          <w:lang w:val="es-MX" w:eastAsia="en-US"/>
        </w:rPr>
        <w:t xml:space="preserve"> y</w:t>
      </w:r>
      <w:r w:rsidR="00C61D44" w:rsidRPr="001E59F2">
        <w:rPr>
          <w:rFonts w:ascii="Palatino Linotype" w:eastAsiaTheme="minorHAnsi" w:hAnsi="Palatino Linotype" w:cs="Arial"/>
          <w:b/>
          <w:lang w:val="es-MX" w:eastAsia="en-US"/>
        </w:rPr>
        <w:t xml:space="preserve"> veintitrés</w:t>
      </w:r>
      <w:r w:rsidR="001A63DC" w:rsidRPr="001E59F2">
        <w:rPr>
          <w:rFonts w:ascii="Palatino Linotype" w:eastAsiaTheme="minorHAnsi" w:hAnsi="Palatino Linotype" w:cs="Arial"/>
          <w:b/>
          <w:lang w:val="es-MX" w:eastAsia="en-US"/>
        </w:rPr>
        <w:t xml:space="preserve"> de junio</w:t>
      </w:r>
      <w:r w:rsidR="001B7E6F" w:rsidRPr="001E59F2">
        <w:rPr>
          <w:rFonts w:ascii="Palatino Linotype" w:eastAsiaTheme="minorHAnsi" w:hAnsi="Palatino Linotype" w:cs="Arial"/>
          <w:b/>
          <w:lang w:val="es-MX" w:eastAsia="en-US"/>
        </w:rPr>
        <w:t xml:space="preserve"> y diez de julio</w:t>
      </w:r>
      <w:r w:rsidR="001A63DC" w:rsidRPr="001E59F2">
        <w:rPr>
          <w:rFonts w:ascii="Palatino Linotype" w:eastAsiaTheme="minorHAnsi" w:hAnsi="Palatino Linotype" w:cs="Arial"/>
          <w:b/>
          <w:lang w:val="es-MX" w:eastAsia="en-US"/>
        </w:rPr>
        <w:t xml:space="preserve"> </w:t>
      </w:r>
      <w:r w:rsidRPr="001E59F2">
        <w:rPr>
          <w:rFonts w:ascii="Palatino Linotype" w:eastAsiaTheme="minorHAnsi" w:hAnsi="Palatino Linotype" w:cs="Arial"/>
          <w:b/>
          <w:lang w:val="es-MX" w:eastAsia="en-US"/>
        </w:rPr>
        <w:t>de dos mil veinticinco</w:t>
      </w:r>
      <w:r w:rsidRPr="001E59F2">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D3EC0DD" w14:textId="77777777" w:rsidR="00E121DD" w:rsidRPr="001E59F2" w:rsidRDefault="00E121DD" w:rsidP="00E121DD">
      <w:pPr>
        <w:spacing w:line="360" w:lineRule="auto"/>
        <w:jc w:val="both"/>
        <w:rPr>
          <w:rFonts w:ascii="Palatino Linotype" w:eastAsiaTheme="minorHAnsi" w:hAnsi="Palatino Linotype" w:cs="Arial"/>
          <w:lang w:val="es-MX" w:eastAsia="en-US"/>
        </w:rPr>
      </w:pPr>
    </w:p>
    <w:p w14:paraId="5B79B068" w14:textId="77777777" w:rsidR="00E121DD" w:rsidRPr="001E59F2" w:rsidRDefault="00E121DD" w:rsidP="00E121DD">
      <w:pPr>
        <w:spacing w:line="360" w:lineRule="auto"/>
        <w:jc w:val="both"/>
        <w:rPr>
          <w:rFonts w:ascii="Palatino Linotype" w:hAnsi="Palatino Linotype" w:cs="Arial"/>
          <w:b/>
          <w:sz w:val="28"/>
          <w:szCs w:val="28"/>
        </w:rPr>
      </w:pPr>
      <w:r w:rsidRPr="001E59F2">
        <w:rPr>
          <w:rFonts w:ascii="Palatino Linotype" w:hAnsi="Palatino Linotype" w:cs="Arial"/>
          <w:b/>
          <w:sz w:val="28"/>
          <w:szCs w:val="28"/>
        </w:rPr>
        <w:t xml:space="preserve">QUINTO. De la Acumulación </w:t>
      </w:r>
    </w:p>
    <w:p w14:paraId="6671629E" w14:textId="77777777" w:rsidR="00E121DD" w:rsidRPr="001E59F2" w:rsidRDefault="00E121DD" w:rsidP="00E121DD">
      <w:pPr>
        <w:spacing w:line="360" w:lineRule="auto"/>
        <w:contextualSpacing/>
        <w:jc w:val="both"/>
        <w:rPr>
          <w:rFonts w:ascii="Palatino Linotype" w:hAnsi="Palatino Linotype" w:cs="Arial"/>
        </w:rPr>
      </w:pPr>
      <w:r w:rsidRPr="001E59F2">
        <w:rPr>
          <w:rFonts w:ascii="Palatino Linotype" w:hAnsi="Palatino Linotype" w:cs="Arial"/>
        </w:rPr>
        <w:t xml:space="preserve">Posteriormente por Acuerdo de Pleno, </w:t>
      </w:r>
      <w:r w:rsidRPr="001E59F2">
        <w:rPr>
          <w:rFonts w:ascii="Palatino Linotype" w:hAnsi="Palatino Linotype" w:cs="Arial"/>
          <w:b/>
        </w:rPr>
        <w:t>en fecha</w:t>
      </w:r>
      <w:r w:rsidR="001A63DC" w:rsidRPr="001E59F2">
        <w:rPr>
          <w:rFonts w:ascii="Palatino Linotype" w:hAnsi="Palatino Linotype" w:cs="Arial"/>
          <w:b/>
        </w:rPr>
        <w:t>s</w:t>
      </w:r>
      <w:r w:rsidRPr="001E59F2">
        <w:rPr>
          <w:rFonts w:ascii="Palatino Linotype" w:hAnsi="Palatino Linotype" w:cs="Arial"/>
          <w:b/>
        </w:rPr>
        <w:t xml:space="preserve"> </w:t>
      </w:r>
      <w:r w:rsidR="001A63DC" w:rsidRPr="001E59F2">
        <w:rPr>
          <w:rFonts w:ascii="Palatino Linotype" w:hAnsi="Palatino Linotype" w:cs="Arial"/>
          <w:b/>
        </w:rPr>
        <w:t>cuatro de agoto y ocho de julio</w:t>
      </w:r>
      <w:r w:rsidRPr="001E59F2">
        <w:rPr>
          <w:rFonts w:ascii="Palatino Linotype" w:hAnsi="Palatino Linotype" w:cs="Arial"/>
          <w:b/>
        </w:rPr>
        <w:t xml:space="preserve"> de dos mil veinticinco</w:t>
      </w:r>
      <w:r w:rsidRPr="001E59F2">
        <w:rPr>
          <w:rFonts w:ascii="Palatino Linotype" w:hAnsi="Palatino Linotype" w:cs="Arial"/>
        </w:rPr>
        <w:t xml:space="preserve"> </w:t>
      </w:r>
      <w:r w:rsidRPr="001E59F2">
        <w:rPr>
          <w:rFonts w:ascii="Palatino Linotype" w:hAnsi="Palatino Linotype"/>
        </w:rPr>
        <w:t>se aprobó la acumulación de</w:t>
      </w:r>
      <w:r w:rsidR="001A63DC" w:rsidRPr="001E59F2">
        <w:rPr>
          <w:rFonts w:ascii="Palatino Linotype" w:hAnsi="Palatino Linotype"/>
        </w:rPr>
        <w:t xml:space="preserve"> </w:t>
      </w:r>
      <w:r w:rsidRPr="001E59F2">
        <w:rPr>
          <w:rFonts w:ascii="Palatino Linotype" w:hAnsi="Palatino Linotype"/>
        </w:rPr>
        <w:t>l</w:t>
      </w:r>
      <w:r w:rsidR="001A63DC" w:rsidRPr="001E59F2">
        <w:rPr>
          <w:rFonts w:ascii="Palatino Linotype" w:hAnsi="Palatino Linotype"/>
        </w:rPr>
        <w:t>os</w:t>
      </w:r>
      <w:r w:rsidRPr="001E59F2">
        <w:rPr>
          <w:rFonts w:ascii="Palatino Linotype" w:hAnsi="Palatino Linotype"/>
        </w:rPr>
        <w:t xml:space="preserve"> recurso</w:t>
      </w:r>
      <w:r w:rsidR="001A63DC" w:rsidRPr="001E59F2">
        <w:rPr>
          <w:rFonts w:ascii="Palatino Linotype" w:hAnsi="Palatino Linotype"/>
        </w:rPr>
        <w:t>s</w:t>
      </w:r>
      <w:r w:rsidRPr="001E59F2">
        <w:rPr>
          <w:rFonts w:ascii="Palatino Linotype" w:hAnsi="Palatino Linotype"/>
        </w:rPr>
        <w:t xml:space="preserve"> de revisión </w:t>
      </w:r>
      <w:r w:rsidR="001A63DC" w:rsidRPr="001E59F2">
        <w:rPr>
          <w:rFonts w:ascii="Palatino Linotype" w:eastAsiaTheme="minorHAnsi" w:hAnsi="Palatino Linotype" w:cs="Arial"/>
          <w:b/>
          <w:lang w:val="es-MX" w:eastAsia="en-US"/>
        </w:rPr>
        <w:t>07330/</w:t>
      </w:r>
      <w:r w:rsidR="001A63DC" w:rsidRPr="001E59F2">
        <w:rPr>
          <w:rFonts w:ascii="Palatino Linotype" w:eastAsiaTheme="minorHAnsi" w:hAnsi="Palatino Linotype" w:cs="Arial"/>
          <w:b/>
          <w:bCs/>
          <w:lang w:val="es-MX" w:eastAsia="es-MX"/>
        </w:rPr>
        <w:t xml:space="preserve">INFOEM/IP/RR/2025, </w:t>
      </w:r>
      <w:r w:rsidR="001A63DC" w:rsidRPr="001E59F2">
        <w:rPr>
          <w:rFonts w:ascii="Palatino Linotype" w:eastAsiaTheme="minorHAnsi" w:hAnsi="Palatino Linotype" w:cs="Arial"/>
          <w:b/>
          <w:lang w:val="es-MX" w:eastAsia="en-US"/>
        </w:rPr>
        <w:t>07403/</w:t>
      </w:r>
      <w:r w:rsidR="001A63DC" w:rsidRPr="001E59F2">
        <w:rPr>
          <w:rFonts w:ascii="Palatino Linotype" w:eastAsiaTheme="minorHAnsi" w:hAnsi="Palatino Linotype" w:cs="Arial"/>
          <w:b/>
          <w:bCs/>
          <w:lang w:val="es-MX" w:eastAsia="es-MX"/>
        </w:rPr>
        <w:t xml:space="preserve">INFOEM/IP/RR/2025, </w:t>
      </w:r>
      <w:r w:rsidR="001A63DC" w:rsidRPr="001E59F2">
        <w:rPr>
          <w:rFonts w:ascii="Palatino Linotype" w:eastAsiaTheme="minorHAnsi" w:hAnsi="Palatino Linotype" w:cs="Arial"/>
          <w:b/>
          <w:lang w:val="es-MX" w:eastAsia="en-US"/>
        </w:rPr>
        <w:t>08240/</w:t>
      </w:r>
      <w:r w:rsidR="001A63DC" w:rsidRPr="001E59F2">
        <w:rPr>
          <w:rFonts w:ascii="Palatino Linotype" w:eastAsiaTheme="minorHAnsi" w:hAnsi="Palatino Linotype" w:cs="Arial"/>
          <w:b/>
          <w:bCs/>
          <w:lang w:val="es-MX" w:eastAsia="es-MX"/>
        </w:rPr>
        <w:t xml:space="preserve">INFOEM/IP/RR/2025 y </w:t>
      </w:r>
      <w:r w:rsidR="001A63DC" w:rsidRPr="001E59F2">
        <w:rPr>
          <w:rFonts w:ascii="Palatino Linotype" w:eastAsiaTheme="minorHAnsi" w:hAnsi="Palatino Linotype" w:cs="Arial"/>
          <w:b/>
          <w:lang w:val="es-MX" w:eastAsia="en-US"/>
        </w:rPr>
        <w:t>08241/</w:t>
      </w:r>
      <w:r w:rsidR="001A63DC" w:rsidRPr="001E59F2">
        <w:rPr>
          <w:rFonts w:ascii="Palatino Linotype" w:eastAsiaTheme="minorHAnsi" w:hAnsi="Palatino Linotype" w:cs="Arial"/>
          <w:b/>
          <w:bCs/>
          <w:lang w:val="es-MX" w:eastAsia="es-MX"/>
        </w:rPr>
        <w:t>INFOEM/IP/RR/2025</w:t>
      </w:r>
      <w:r w:rsidRPr="001E59F2">
        <w:rPr>
          <w:rFonts w:ascii="Palatino Linotype" w:eastAsiaTheme="minorHAnsi" w:hAnsi="Palatino Linotype" w:cs="Arial"/>
          <w:lang w:val="es-MX" w:eastAsia="en-US"/>
        </w:rPr>
        <w:t xml:space="preserve">, </w:t>
      </w:r>
      <w:r w:rsidRPr="001E59F2">
        <w:rPr>
          <w:rFonts w:ascii="Palatino Linotype" w:hAnsi="Palatino Linotype" w:cs="Arial"/>
        </w:rPr>
        <w:t xml:space="preserve">ya que existe identidad del solicitante, del </w:t>
      </w:r>
      <w:r w:rsidRPr="001E59F2">
        <w:rPr>
          <w:rFonts w:ascii="Palatino Linotype" w:hAnsi="Palatino Linotype" w:cs="Arial"/>
          <w:b/>
        </w:rPr>
        <w:t>Sujeto Obligado</w:t>
      </w:r>
      <w:r w:rsidRPr="001E59F2">
        <w:rPr>
          <w:rFonts w:ascii="Palatino Linotype" w:hAnsi="Palatino Linotype" w:cs="Arial"/>
        </w:rPr>
        <w:t xml:space="preserve"> y similitud de causas y objeto de solicitud</w:t>
      </w:r>
      <w:r w:rsidRPr="001E59F2">
        <w:rPr>
          <w:rFonts w:cs="Arial"/>
        </w:rPr>
        <w:t>.</w:t>
      </w:r>
      <w:r w:rsidRPr="001E59F2">
        <w:rPr>
          <w:rFonts w:ascii="Palatino Linotype" w:hAnsi="Palatino Linotype" w:cs="Palatino Linotype"/>
          <w:lang w:eastAsia="es-MX"/>
        </w:rPr>
        <w:t xml:space="preserve"> </w:t>
      </w:r>
      <w:r w:rsidRPr="001E59F2">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6E12343" w14:textId="77777777" w:rsidR="00E121DD" w:rsidRPr="001E59F2" w:rsidRDefault="00E121DD" w:rsidP="00E121DD">
      <w:pPr>
        <w:spacing w:line="360" w:lineRule="auto"/>
        <w:ind w:left="851" w:right="851"/>
        <w:jc w:val="both"/>
        <w:rPr>
          <w:rFonts w:ascii="Palatino Linotype" w:hAnsi="Palatino Linotype"/>
          <w:i/>
          <w:sz w:val="22"/>
          <w:szCs w:val="22"/>
        </w:rPr>
      </w:pPr>
      <w:r w:rsidRPr="001E59F2">
        <w:rPr>
          <w:rFonts w:ascii="Palatino Linotype" w:hAnsi="Palatino Linotype"/>
          <w:i/>
          <w:sz w:val="22"/>
          <w:szCs w:val="22"/>
        </w:rPr>
        <w:lastRenderedPageBreak/>
        <w:t>“</w:t>
      </w:r>
      <w:r w:rsidRPr="001E59F2">
        <w:rPr>
          <w:rFonts w:ascii="Palatino Linotype" w:hAnsi="Palatino Linotype"/>
          <w:b/>
          <w:i/>
          <w:sz w:val="22"/>
          <w:szCs w:val="22"/>
        </w:rPr>
        <w:t>Artículo 195.</w:t>
      </w:r>
      <w:r w:rsidRPr="001E59F2">
        <w:rPr>
          <w:rFonts w:ascii="Palatino Linotype" w:hAnsi="Palatino Linotype"/>
          <w:i/>
          <w:sz w:val="22"/>
          <w:szCs w:val="22"/>
        </w:rPr>
        <w:t xml:space="preserve"> En la tramitación del recurso de revisión se aplicarán supletoriamente las disposiciones contenidas en el </w:t>
      </w:r>
      <w:r w:rsidRPr="001E59F2">
        <w:rPr>
          <w:rFonts w:ascii="Palatino Linotype" w:hAnsi="Palatino Linotype"/>
          <w:b/>
          <w:i/>
          <w:sz w:val="22"/>
          <w:szCs w:val="22"/>
          <w:u w:val="single"/>
        </w:rPr>
        <w:t>Código de Procedimientos Administrativos del Estado de México</w:t>
      </w:r>
      <w:r w:rsidRPr="001E59F2">
        <w:rPr>
          <w:rFonts w:ascii="Palatino Linotype" w:hAnsi="Palatino Linotype"/>
          <w:i/>
          <w:sz w:val="22"/>
          <w:szCs w:val="22"/>
        </w:rPr>
        <w:t>.”</w:t>
      </w:r>
    </w:p>
    <w:p w14:paraId="26128F58" w14:textId="77777777" w:rsidR="00316966" w:rsidRPr="001E59F2" w:rsidRDefault="00316966" w:rsidP="00E121DD">
      <w:pPr>
        <w:spacing w:line="360" w:lineRule="auto"/>
        <w:ind w:left="851" w:right="851"/>
        <w:jc w:val="both"/>
        <w:rPr>
          <w:rFonts w:ascii="Palatino Linotype" w:hAnsi="Palatino Linotype"/>
          <w:i/>
          <w:sz w:val="22"/>
          <w:szCs w:val="22"/>
        </w:rPr>
      </w:pPr>
    </w:p>
    <w:p w14:paraId="3111D9D1" w14:textId="77777777" w:rsidR="00E121DD" w:rsidRPr="001E59F2" w:rsidRDefault="00E121DD" w:rsidP="00E121DD">
      <w:pPr>
        <w:spacing w:line="360" w:lineRule="auto"/>
        <w:ind w:left="851" w:right="851"/>
        <w:jc w:val="both"/>
        <w:rPr>
          <w:rFonts w:ascii="Palatino Linotype" w:hAnsi="Palatino Linotype"/>
          <w:i/>
          <w:sz w:val="22"/>
          <w:szCs w:val="22"/>
        </w:rPr>
      </w:pPr>
      <w:r w:rsidRPr="001E59F2">
        <w:rPr>
          <w:rFonts w:ascii="Palatino Linotype" w:hAnsi="Palatino Linotype"/>
          <w:i/>
          <w:sz w:val="22"/>
          <w:szCs w:val="22"/>
        </w:rPr>
        <w:t>“</w:t>
      </w:r>
      <w:r w:rsidRPr="001E59F2">
        <w:rPr>
          <w:rFonts w:ascii="Palatino Linotype" w:hAnsi="Palatino Linotype"/>
          <w:b/>
          <w:i/>
          <w:sz w:val="22"/>
          <w:szCs w:val="22"/>
        </w:rPr>
        <w:t>Artículo 18.</w:t>
      </w:r>
      <w:r w:rsidRPr="001E59F2">
        <w:rPr>
          <w:rFonts w:ascii="Palatino Linotype" w:hAnsi="Palatino Linotype"/>
          <w:i/>
          <w:sz w:val="22"/>
          <w:szCs w:val="22"/>
        </w:rPr>
        <w:t xml:space="preserve"> </w:t>
      </w:r>
      <w:r w:rsidRPr="001E59F2">
        <w:rPr>
          <w:rFonts w:ascii="Palatino Linotype" w:hAnsi="Palatino Linotype"/>
          <w:b/>
          <w:i/>
          <w:sz w:val="22"/>
          <w:szCs w:val="22"/>
          <w:u w:val="single"/>
        </w:rPr>
        <w:t>La autoridad administrativa</w:t>
      </w:r>
      <w:r w:rsidRPr="001E59F2">
        <w:rPr>
          <w:rFonts w:ascii="Palatino Linotype" w:hAnsi="Palatino Linotype"/>
          <w:i/>
          <w:sz w:val="22"/>
          <w:szCs w:val="22"/>
        </w:rPr>
        <w:t xml:space="preserve"> o el Tribunal </w:t>
      </w:r>
      <w:r w:rsidRPr="001E59F2">
        <w:rPr>
          <w:rFonts w:ascii="Palatino Linotype" w:hAnsi="Palatino Linotype"/>
          <w:b/>
          <w:i/>
          <w:sz w:val="22"/>
          <w:szCs w:val="22"/>
          <w:u w:val="single"/>
        </w:rPr>
        <w:t>acordarán la acumulación</w:t>
      </w:r>
      <w:r w:rsidRPr="001E59F2">
        <w:rPr>
          <w:rFonts w:ascii="Palatino Linotype" w:hAnsi="Palatino Linotype"/>
          <w:i/>
          <w:sz w:val="22"/>
          <w:szCs w:val="22"/>
        </w:rPr>
        <w:t xml:space="preserve"> de los expedientes del procedimiento y proceso administrativo que ante ellos se sigan</w:t>
      </w:r>
      <w:r w:rsidRPr="001E59F2">
        <w:rPr>
          <w:rFonts w:ascii="Palatino Linotype" w:hAnsi="Palatino Linotype"/>
          <w:b/>
          <w:i/>
          <w:sz w:val="22"/>
          <w:szCs w:val="22"/>
          <w:u w:val="single"/>
        </w:rPr>
        <w:t>, de oficio</w:t>
      </w:r>
      <w:r w:rsidRPr="001E59F2">
        <w:rPr>
          <w:rFonts w:ascii="Palatino Linotype" w:hAnsi="Palatino Linotype"/>
          <w:i/>
          <w:sz w:val="22"/>
          <w:szCs w:val="22"/>
        </w:rPr>
        <w:t xml:space="preserve"> o a petición de parte, </w:t>
      </w:r>
      <w:r w:rsidRPr="001E59F2">
        <w:rPr>
          <w:rFonts w:ascii="Palatino Linotype" w:hAnsi="Palatino Linotype"/>
          <w:b/>
          <w:i/>
          <w:sz w:val="22"/>
          <w:szCs w:val="22"/>
          <w:u w:val="single"/>
        </w:rPr>
        <w:t>cuando las partes o los actos administrativos sean iguales, se trate de actos conexos o resulte conveniente el trámite unificado de los asuntos</w:t>
      </w:r>
      <w:r w:rsidRPr="001E59F2">
        <w:rPr>
          <w:rFonts w:ascii="Palatino Linotype" w:hAnsi="Palatino Linotype"/>
          <w:i/>
          <w:sz w:val="22"/>
          <w:szCs w:val="22"/>
        </w:rPr>
        <w:t>, para evitar la emisión de resoluciones contradictorias. La misma regla se aplicará, en lo conducente, para la separación de los expedientes.”</w:t>
      </w:r>
    </w:p>
    <w:p w14:paraId="14DDFF45" w14:textId="77777777" w:rsidR="00E121DD" w:rsidRPr="001E59F2" w:rsidRDefault="00E121DD" w:rsidP="00E121DD">
      <w:pPr>
        <w:spacing w:line="360" w:lineRule="auto"/>
        <w:jc w:val="both"/>
        <w:rPr>
          <w:rFonts w:ascii="Palatino Linotype" w:eastAsiaTheme="minorHAnsi" w:hAnsi="Palatino Linotype" w:cs="Arial"/>
          <w:lang w:val="es-MX" w:eastAsia="en-US"/>
        </w:rPr>
      </w:pPr>
    </w:p>
    <w:p w14:paraId="2396B377" w14:textId="77777777" w:rsidR="00E121DD" w:rsidRPr="001E59F2" w:rsidRDefault="00E121DD" w:rsidP="00E121DD">
      <w:pPr>
        <w:spacing w:line="360" w:lineRule="auto"/>
        <w:jc w:val="both"/>
        <w:rPr>
          <w:rFonts w:ascii="Palatino Linotype" w:eastAsiaTheme="minorHAnsi" w:hAnsi="Palatino Linotype" w:cs="Arial"/>
          <w:b/>
          <w:sz w:val="28"/>
          <w:lang w:val="es-MX" w:eastAsia="en-US"/>
        </w:rPr>
      </w:pPr>
      <w:r w:rsidRPr="001E59F2">
        <w:rPr>
          <w:rFonts w:ascii="Palatino Linotype" w:eastAsiaTheme="minorHAnsi" w:hAnsi="Palatino Linotype" w:cs="Arial"/>
          <w:b/>
          <w:sz w:val="28"/>
          <w:lang w:val="es-MX" w:eastAsia="en-US"/>
        </w:rPr>
        <w:t>SEXTO. De la etapa de manifestaciones y/o alegatos.</w:t>
      </w:r>
    </w:p>
    <w:p w14:paraId="676F94F3" w14:textId="77777777" w:rsidR="001A63DC" w:rsidRPr="001E59F2" w:rsidRDefault="00E121DD" w:rsidP="00E121DD">
      <w:pPr>
        <w:spacing w:line="360" w:lineRule="auto"/>
        <w:jc w:val="both"/>
        <w:rPr>
          <w:rFonts w:ascii="Palatino Linotype" w:eastAsia="Calibri" w:hAnsi="Palatino Linotype" w:cs="Arial"/>
          <w:lang w:val="es-MX" w:eastAsia="en-US"/>
        </w:rPr>
      </w:pPr>
      <w:r w:rsidRPr="001E59F2">
        <w:rPr>
          <w:rFonts w:ascii="Palatino Linotype" w:eastAsia="Calibri" w:hAnsi="Palatino Linotype" w:cs="Arial"/>
          <w:lang w:val="es-MX" w:eastAsia="en-US"/>
        </w:rPr>
        <w:t xml:space="preserve">Una vez transcurrido el término legal referido se destaca que </w:t>
      </w:r>
      <w:r w:rsidRPr="001E59F2">
        <w:rPr>
          <w:rFonts w:ascii="Palatino Linotype" w:eastAsia="Calibri" w:hAnsi="Palatino Linotype" w:cs="Arial"/>
          <w:b/>
          <w:lang w:val="es-MX" w:eastAsia="en-US"/>
        </w:rPr>
        <w:t xml:space="preserve">El Sujeto Obligado </w:t>
      </w:r>
      <w:r w:rsidR="001A63DC" w:rsidRPr="001E59F2">
        <w:rPr>
          <w:rFonts w:ascii="Palatino Linotype" w:eastAsia="Calibri" w:hAnsi="Palatino Linotype" w:cs="Arial"/>
          <w:b/>
          <w:lang w:val="es-MX" w:eastAsia="en-US"/>
        </w:rPr>
        <w:t xml:space="preserve">rindió su informe justificado </w:t>
      </w:r>
      <w:r w:rsidR="001A63DC" w:rsidRPr="001E59F2">
        <w:rPr>
          <w:rFonts w:ascii="Palatino Linotype" w:eastAsia="Calibri" w:hAnsi="Palatino Linotype" w:cs="Arial"/>
          <w:lang w:val="es-MX" w:eastAsia="en-US"/>
        </w:rPr>
        <w:t>en los términos siguientes;</w:t>
      </w:r>
    </w:p>
    <w:tbl>
      <w:tblPr>
        <w:tblStyle w:val="Tablaconcuadrcula"/>
        <w:tblpPr w:leftFromText="141" w:rightFromText="141" w:vertAnchor="text" w:horzAnchor="margin" w:tblpXSpec="center" w:tblpY="162"/>
        <w:tblW w:w="0" w:type="auto"/>
        <w:tblLook w:val="04A0" w:firstRow="1" w:lastRow="0" w:firstColumn="1" w:lastColumn="0" w:noHBand="0" w:noVBand="1"/>
      </w:tblPr>
      <w:tblGrid>
        <w:gridCol w:w="3307"/>
        <w:gridCol w:w="3599"/>
      </w:tblGrid>
      <w:tr w:rsidR="00C1418E" w:rsidRPr="001E59F2" w14:paraId="58AD6054" w14:textId="77777777" w:rsidTr="00E57B28">
        <w:trPr>
          <w:trHeight w:val="218"/>
        </w:trPr>
        <w:tc>
          <w:tcPr>
            <w:tcW w:w="3307" w:type="dxa"/>
            <w:shd w:val="clear" w:color="auto" w:fill="AEAAAA" w:themeFill="background2" w:themeFillShade="BF"/>
          </w:tcPr>
          <w:p w14:paraId="3EB21B60" w14:textId="77777777" w:rsidR="001A63DC" w:rsidRPr="001E59F2" w:rsidRDefault="001A63DC" w:rsidP="001A63DC">
            <w:pPr>
              <w:spacing w:line="360" w:lineRule="auto"/>
              <w:jc w:val="center"/>
              <w:rPr>
                <w:rFonts w:ascii="Palatino Linotype" w:eastAsiaTheme="minorHAnsi" w:hAnsi="Palatino Linotype" w:cs="Arial"/>
                <w:i/>
                <w:sz w:val="22"/>
                <w:szCs w:val="22"/>
                <w:lang w:val="es-MX" w:eastAsia="en-US"/>
              </w:rPr>
            </w:pPr>
            <w:r w:rsidRPr="001E59F2">
              <w:rPr>
                <w:rFonts w:ascii="Palatino Linotype" w:eastAsiaTheme="minorHAnsi" w:hAnsi="Palatino Linotype" w:cs="Arial"/>
                <w:i/>
                <w:sz w:val="22"/>
                <w:szCs w:val="22"/>
                <w:lang w:val="es-MX" w:eastAsia="en-US"/>
              </w:rPr>
              <w:t>Solicitud de Información</w:t>
            </w:r>
          </w:p>
        </w:tc>
        <w:tc>
          <w:tcPr>
            <w:tcW w:w="3599" w:type="dxa"/>
            <w:shd w:val="clear" w:color="auto" w:fill="AEAAAA" w:themeFill="background2" w:themeFillShade="BF"/>
          </w:tcPr>
          <w:p w14:paraId="51D0F755" w14:textId="77777777" w:rsidR="001A63DC" w:rsidRPr="001E59F2" w:rsidRDefault="001A63DC" w:rsidP="001A63DC">
            <w:pPr>
              <w:spacing w:line="360" w:lineRule="auto"/>
              <w:jc w:val="center"/>
              <w:rPr>
                <w:rFonts w:ascii="Palatino Linotype" w:eastAsiaTheme="minorHAnsi" w:hAnsi="Palatino Linotype" w:cs="Arial"/>
                <w:i/>
                <w:sz w:val="22"/>
                <w:szCs w:val="22"/>
                <w:lang w:val="es-MX" w:eastAsia="en-US"/>
              </w:rPr>
            </w:pPr>
            <w:r w:rsidRPr="001E59F2">
              <w:rPr>
                <w:rFonts w:ascii="Palatino Linotype" w:eastAsiaTheme="minorHAnsi" w:hAnsi="Palatino Linotype" w:cs="Arial"/>
                <w:i/>
                <w:sz w:val="22"/>
                <w:szCs w:val="22"/>
                <w:lang w:val="es-MX" w:eastAsia="en-US"/>
              </w:rPr>
              <w:t>Respuesta del Sujeto Obligado</w:t>
            </w:r>
          </w:p>
        </w:tc>
      </w:tr>
      <w:tr w:rsidR="00C1418E" w:rsidRPr="001E59F2" w14:paraId="21391AF3" w14:textId="77777777" w:rsidTr="00E57B28">
        <w:trPr>
          <w:trHeight w:val="333"/>
        </w:trPr>
        <w:tc>
          <w:tcPr>
            <w:tcW w:w="3307" w:type="dxa"/>
          </w:tcPr>
          <w:p w14:paraId="0E55584D" w14:textId="77777777" w:rsidR="001A63DC" w:rsidRPr="001E59F2" w:rsidRDefault="001A63DC" w:rsidP="001A63DC">
            <w:pPr>
              <w:spacing w:line="360" w:lineRule="auto"/>
              <w:jc w:val="both"/>
              <w:rPr>
                <w:rFonts w:ascii="Palatino Linotype" w:hAnsi="Palatino Linotype"/>
                <w:b/>
                <w:bCs/>
                <w:i/>
                <w:sz w:val="22"/>
                <w:szCs w:val="22"/>
              </w:rPr>
            </w:pPr>
            <w:r w:rsidRPr="001E59F2">
              <w:rPr>
                <w:rFonts w:ascii="Palatino Linotype" w:eastAsiaTheme="minorHAnsi" w:hAnsi="Palatino Linotype" w:cs="Arial"/>
                <w:b/>
                <w:i/>
                <w:sz w:val="22"/>
                <w:szCs w:val="22"/>
                <w:lang w:val="es-MX" w:eastAsia="en-US"/>
              </w:rPr>
              <w:t>07330/</w:t>
            </w:r>
            <w:r w:rsidRPr="001E59F2">
              <w:rPr>
                <w:rFonts w:ascii="Palatino Linotype" w:eastAsiaTheme="minorHAnsi" w:hAnsi="Palatino Linotype" w:cs="Arial"/>
                <w:b/>
                <w:bCs/>
                <w:i/>
                <w:sz w:val="22"/>
                <w:szCs w:val="22"/>
                <w:lang w:val="es-MX" w:eastAsia="es-MX"/>
              </w:rPr>
              <w:t xml:space="preserve">INFOEM/IP/RR/2025, </w:t>
            </w:r>
          </w:p>
        </w:tc>
        <w:tc>
          <w:tcPr>
            <w:tcW w:w="3599" w:type="dxa"/>
          </w:tcPr>
          <w:p w14:paraId="7B293705" w14:textId="77777777" w:rsidR="00293165" w:rsidRPr="001E59F2" w:rsidRDefault="001A63DC" w:rsidP="00293165">
            <w:pPr>
              <w:pStyle w:val="Prrafodelista"/>
              <w:numPr>
                <w:ilvl w:val="0"/>
                <w:numId w:val="4"/>
              </w:numPr>
              <w:spacing w:line="360" w:lineRule="auto"/>
              <w:ind w:left="367"/>
              <w:jc w:val="both"/>
              <w:rPr>
                <w:rFonts w:ascii="Palatino Linotype" w:hAnsi="Palatino Linotype" w:cs="Arial"/>
                <w:b/>
                <w:bCs/>
                <w:i/>
                <w:sz w:val="22"/>
                <w:szCs w:val="22"/>
              </w:rPr>
            </w:pPr>
            <w:r w:rsidRPr="001E59F2">
              <w:rPr>
                <w:rFonts w:ascii="Palatino Linotype" w:eastAsiaTheme="majorEastAsia" w:hAnsi="Palatino Linotype" w:cs="Arial"/>
                <w:b/>
                <w:bCs/>
                <w:i/>
                <w:sz w:val="22"/>
                <w:szCs w:val="22"/>
              </w:rPr>
              <w:t>Ratificación 07330.pdf</w:t>
            </w:r>
          </w:p>
          <w:p w14:paraId="7730ABBB" w14:textId="77777777" w:rsidR="001A63DC" w:rsidRPr="001E59F2" w:rsidRDefault="001A63DC" w:rsidP="00293165">
            <w:pPr>
              <w:pStyle w:val="Prrafodelista"/>
              <w:numPr>
                <w:ilvl w:val="0"/>
                <w:numId w:val="4"/>
              </w:numPr>
              <w:spacing w:line="360" w:lineRule="auto"/>
              <w:ind w:left="367"/>
              <w:jc w:val="both"/>
              <w:rPr>
                <w:rFonts w:ascii="Palatino Linotype" w:hAnsi="Palatino Linotype" w:cs="Arial"/>
                <w:b/>
                <w:bCs/>
                <w:i/>
                <w:sz w:val="22"/>
                <w:szCs w:val="22"/>
              </w:rPr>
            </w:pPr>
            <w:r w:rsidRPr="001E59F2">
              <w:rPr>
                <w:rFonts w:ascii="Palatino Linotype" w:eastAsiaTheme="majorEastAsia" w:hAnsi="Palatino Linotype" w:cs="Arial"/>
                <w:b/>
                <w:bCs/>
                <w:i/>
                <w:sz w:val="22"/>
                <w:szCs w:val="22"/>
              </w:rPr>
              <w:t>ANEXOS 07330-2025.pdf</w:t>
            </w:r>
          </w:p>
        </w:tc>
      </w:tr>
      <w:tr w:rsidR="00C1418E" w:rsidRPr="001E59F2" w14:paraId="39A69B5E" w14:textId="77777777" w:rsidTr="00E57B28">
        <w:trPr>
          <w:trHeight w:val="333"/>
        </w:trPr>
        <w:tc>
          <w:tcPr>
            <w:tcW w:w="3307" w:type="dxa"/>
          </w:tcPr>
          <w:p w14:paraId="26CB930D" w14:textId="77777777" w:rsidR="001A63DC" w:rsidRPr="001E59F2" w:rsidRDefault="001A63DC" w:rsidP="001A63DC">
            <w:pPr>
              <w:spacing w:line="360" w:lineRule="auto"/>
              <w:jc w:val="both"/>
              <w:rPr>
                <w:rFonts w:ascii="Palatino Linotype" w:hAnsi="Palatino Linotype"/>
                <w:b/>
                <w:bCs/>
                <w:i/>
                <w:sz w:val="22"/>
                <w:szCs w:val="22"/>
              </w:rPr>
            </w:pPr>
            <w:r w:rsidRPr="001E59F2">
              <w:rPr>
                <w:rFonts w:ascii="Palatino Linotype" w:eastAsiaTheme="minorHAnsi" w:hAnsi="Palatino Linotype" w:cs="Arial"/>
                <w:b/>
                <w:i/>
                <w:sz w:val="22"/>
                <w:szCs w:val="22"/>
                <w:lang w:val="es-MX" w:eastAsia="en-US"/>
              </w:rPr>
              <w:t>07403/</w:t>
            </w:r>
            <w:r w:rsidRPr="001E59F2">
              <w:rPr>
                <w:rFonts w:ascii="Palatino Linotype" w:eastAsiaTheme="minorHAnsi" w:hAnsi="Palatino Linotype" w:cs="Arial"/>
                <w:b/>
                <w:bCs/>
                <w:i/>
                <w:sz w:val="22"/>
                <w:szCs w:val="22"/>
                <w:lang w:val="es-MX" w:eastAsia="es-MX"/>
              </w:rPr>
              <w:t>INFOEM/IP/RR/2025</w:t>
            </w:r>
          </w:p>
        </w:tc>
        <w:tc>
          <w:tcPr>
            <w:tcW w:w="3599" w:type="dxa"/>
          </w:tcPr>
          <w:p w14:paraId="6AD52B18" w14:textId="77777777" w:rsidR="001A63DC" w:rsidRPr="001E59F2" w:rsidRDefault="00C61D44" w:rsidP="001A63DC">
            <w:pPr>
              <w:pStyle w:val="Prrafodelista"/>
              <w:numPr>
                <w:ilvl w:val="0"/>
                <w:numId w:val="4"/>
              </w:numPr>
              <w:spacing w:line="360" w:lineRule="auto"/>
              <w:ind w:left="367"/>
              <w:jc w:val="both"/>
              <w:rPr>
                <w:rFonts w:ascii="Palatino Linotype" w:hAnsi="Palatino Linotype" w:cs="Arial"/>
                <w:b/>
                <w:bCs/>
                <w:i/>
                <w:sz w:val="22"/>
                <w:szCs w:val="22"/>
              </w:rPr>
            </w:pPr>
            <w:r w:rsidRPr="001E59F2">
              <w:rPr>
                <w:rFonts w:ascii="Palatino Linotype" w:eastAsiaTheme="majorEastAsia" w:hAnsi="Palatino Linotype" w:cs="Arial"/>
                <w:b/>
                <w:bCs/>
                <w:i/>
                <w:sz w:val="22"/>
                <w:szCs w:val="22"/>
              </w:rPr>
              <w:t>Ratificación 07403.pdf</w:t>
            </w:r>
          </w:p>
          <w:p w14:paraId="0EE31B9A" w14:textId="77777777" w:rsidR="00C61D44" w:rsidRPr="001E59F2" w:rsidRDefault="00C61D44" w:rsidP="001A63DC">
            <w:pPr>
              <w:pStyle w:val="Prrafodelista"/>
              <w:numPr>
                <w:ilvl w:val="0"/>
                <w:numId w:val="4"/>
              </w:numPr>
              <w:spacing w:line="360" w:lineRule="auto"/>
              <w:ind w:left="367"/>
              <w:jc w:val="both"/>
              <w:rPr>
                <w:rFonts w:ascii="Palatino Linotype" w:hAnsi="Palatino Linotype" w:cs="Arial"/>
                <w:b/>
                <w:bCs/>
                <w:i/>
                <w:sz w:val="22"/>
                <w:szCs w:val="22"/>
              </w:rPr>
            </w:pPr>
            <w:r w:rsidRPr="001E59F2">
              <w:rPr>
                <w:rFonts w:ascii="Palatino Linotype" w:eastAsiaTheme="majorEastAsia" w:hAnsi="Palatino Linotype" w:cs="Arial"/>
                <w:b/>
                <w:bCs/>
                <w:i/>
                <w:sz w:val="22"/>
                <w:szCs w:val="22"/>
              </w:rPr>
              <w:t>ANEXOS 07403-2025.pdf</w:t>
            </w:r>
          </w:p>
        </w:tc>
      </w:tr>
      <w:tr w:rsidR="00C1418E" w:rsidRPr="001E59F2" w14:paraId="10D2173A" w14:textId="77777777" w:rsidTr="00E57B28">
        <w:trPr>
          <w:trHeight w:val="333"/>
        </w:trPr>
        <w:tc>
          <w:tcPr>
            <w:tcW w:w="3307" w:type="dxa"/>
          </w:tcPr>
          <w:p w14:paraId="47A3365F" w14:textId="77777777" w:rsidR="001A63DC" w:rsidRPr="001E59F2" w:rsidRDefault="001A63DC" w:rsidP="001A63DC">
            <w:pPr>
              <w:spacing w:line="360" w:lineRule="auto"/>
              <w:jc w:val="both"/>
              <w:rPr>
                <w:rFonts w:ascii="Palatino Linotype" w:hAnsi="Palatino Linotype"/>
                <w:b/>
                <w:bCs/>
                <w:i/>
                <w:sz w:val="22"/>
                <w:szCs w:val="22"/>
              </w:rPr>
            </w:pPr>
            <w:r w:rsidRPr="001E59F2">
              <w:rPr>
                <w:rFonts w:ascii="Palatino Linotype" w:eastAsiaTheme="minorHAnsi" w:hAnsi="Palatino Linotype" w:cs="Arial"/>
                <w:b/>
                <w:i/>
                <w:sz w:val="22"/>
                <w:szCs w:val="22"/>
                <w:lang w:val="es-MX" w:eastAsia="en-US"/>
              </w:rPr>
              <w:t>08240/</w:t>
            </w:r>
            <w:r w:rsidRPr="001E59F2">
              <w:rPr>
                <w:rFonts w:ascii="Palatino Linotype" w:eastAsiaTheme="minorHAnsi" w:hAnsi="Palatino Linotype" w:cs="Arial"/>
                <w:b/>
                <w:bCs/>
                <w:i/>
                <w:sz w:val="22"/>
                <w:szCs w:val="22"/>
                <w:lang w:val="es-MX" w:eastAsia="es-MX"/>
              </w:rPr>
              <w:t>INFOEM/IP/RR/2025</w:t>
            </w:r>
          </w:p>
        </w:tc>
        <w:tc>
          <w:tcPr>
            <w:tcW w:w="3599" w:type="dxa"/>
          </w:tcPr>
          <w:p w14:paraId="5B69B074" w14:textId="77777777" w:rsidR="000D57BD" w:rsidRPr="001E59F2" w:rsidRDefault="000D57BD" w:rsidP="000D57BD">
            <w:pPr>
              <w:pStyle w:val="Prrafodelista"/>
              <w:numPr>
                <w:ilvl w:val="0"/>
                <w:numId w:val="4"/>
              </w:numPr>
              <w:spacing w:line="360" w:lineRule="auto"/>
              <w:ind w:left="367"/>
              <w:jc w:val="both"/>
              <w:rPr>
                <w:rFonts w:ascii="Palatino Linotype" w:eastAsiaTheme="majorEastAsia" w:hAnsi="Palatino Linotype" w:cs="Arial"/>
                <w:b/>
                <w:bCs/>
                <w:i/>
                <w:sz w:val="22"/>
                <w:szCs w:val="22"/>
              </w:rPr>
            </w:pPr>
            <w:r w:rsidRPr="001E59F2">
              <w:rPr>
                <w:rFonts w:ascii="Palatino Linotype" w:eastAsiaTheme="majorEastAsia" w:hAnsi="Palatino Linotype" w:cs="Arial"/>
                <w:b/>
                <w:bCs/>
                <w:i/>
                <w:sz w:val="22"/>
                <w:szCs w:val="22"/>
              </w:rPr>
              <w:t>ANEXOS 08240-2025.pdf</w:t>
            </w:r>
          </w:p>
          <w:p w14:paraId="00A33919" w14:textId="77777777" w:rsidR="000D57BD" w:rsidRPr="001E59F2" w:rsidRDefault="000D57BD" w:rsidP="000D57BD">
            <w:pPr>
              <w:pStyle w:val="Prrafodelista"/>
              <w:numPr>
                <w:ilvl w:val="0"/>
                <w:numId w:val="4"/>
              </w:numPr>
              <w:spacing w:line="360" w:lineRule="auto"/>
              <w:ind w:left="367"/>
              <w:jc w:val="both"/>
              <w:rPr>
                <w:rFonts w:ascii="Palatino Linotype" w:eastAsiaTheme="majorEastAsia" w:hAnsi="Palatino Linotype" w:cs="Arial"/>
                <w:b/>
                <w:bCs/>
                <w:i/>
                <w:sz w:val="22"/>
                <w:szCs w:val="22"/>
              </w:rPr>
            </w:pPr>
            <w:r w:rsidRPr="001E59F2">
              <w:rPr>
                <w:rFonts w:ascii="Palatino Linotype" w:eastAsiaTheme="majorEastAsia" w:hAnsi="Palatino Linotype" w:cs="Arial"/>
                <w:b/>
                <w:bCs/>
                <w:i/>
                <w:sz w:val="22"/>
                <w:szCs w:val="22"/>
              </w:rPr>
              <w:t>Ratificación 08240.pdf</w:t>
            </w:r>
          </w:p>
        </w:tc>
      </w:tr>
      <w:tr w:rsidR="00C1418E" w:rsidRPr="001E59F2" w14:paraId="0573AB29" w14:textId="77777777" w:rsidTr="00E57B28">
        <w:trPr>
          <w:trHeight w:val="333"/>
        </w:trPr>
        <w:tc>
          <w:tcPr>
            <w:tcW w:w="3307" w:type="dxa"/>
          </w:tcPr>
          <w:p w14:paraId="66D1C6D0" w14:textId="77777777" w:rsidR="001A63DC" w:rsidRPr="001E59F2" w:rsidRDefault="001A63DC" w:rsidP="001A63DC">
            <w:pPr>
              <w:spacing w:line="360" w:lineRule="auto"/>
              <w:jc w:val="both"/>
              <w:rPr>
                <w:rFonts w:ascii="Palatino Linotype" w:hAnsi="Palatino Linotype"/>
                <w:b/>
                <w:bCs/>
                <w:i/>
                <w:sz w:val="22"/>
                <w:szCs w:val="22"/>
              </w:rPr>
            </w:pPr>
            <w:r w:rsidRPr="001E59F2">
              <w:rPr>
                <w:rFonts w:ascii="Palatino Linotype" w:eastAsiaTheme="minorHAnsi" w:hAnsi="Palatino Linotype" w:cs="Arial"/>
                <w:b/>
                <w:i/>
                <w:sz w:val="22"/>
                <w:szCs w:val="22"/>
                <w:lang w:val="es-MX" w:eastAsia="en-US"/>
              </w:rPr>
              <w:t>08241/</w:t>
            </w:r>
            <w:r w:rsidRPr="001E59F2">
              <w:rPr>
                <w:rFonts w:ascii="Palatino Linotype" w:eastAsiaTheme="minorHAnsi" w:hAnsi="Palatino Linotype" w:cs="Arial"/>
                <w:b/>
                <w:bCs/>
                <w:i/>
                <w:sz w:val="22"/>
                <w:szCs w:val="22"/>
                <w:lang w:val="es-MX" w:eastAsia="es-MX"/>
              </w:rPr>
              <w:t>INFOEM/IP/RR/2025</w:t>
            </w:r>
          </w:p>
        </w:tc>
        <w:tc>
          <w:tcPr>
            <w:tcW w:w="3599" w:type="dxa"/>
          </w:tcPr>
          <w:p w14:paraId="18C50E7E" w14:textId="77777777" w:rsidR="001A63DC" w:rsidRPr="001E59F2" w:rsidRDefault="001B7E6F" w:rsidP="001A63DC">
            <w:pPr>
              <w:pStyle w:val="Prrafodelista"/>
              <w:numPr>
                <w:ilvl w:val="0"/>
                <w:numId w:val="4"/>
              </w:numPr>
              <w:spacing w:line="360" w:lineRule="auto"/>
              <w:ind w:left="367"/>
              <w:jc w:val="both"/>
              <w:rPr>
                <w:rFonts w:ascii="Palatino Linotype" w:eastAsiaTheme="majorEastAsia" w:hAnsi="Palatino Linotype" w:cs="Arial"/>
                <w:b/>
                <w:bCs/>
                <w:i/>
                <w:sz w:val="22"/>
                <w:szCs w:val="22"/>
              </w:rPr>
            </w:pPr>
            <w:r w:rsidRPr="001E59F2">
              <w:rPr>
                <w:rFonts w:ascii="Palatino Linotype" w:eastAsiaTheme="majorEastAsia" w:hAnsi="Palatino Linotype" w:cs="Arial"/>
                <w:b/>
                <w:bCs/>
                <w:i/>
                <w:sz w:val="22"/>
                <w:szCs w:val="22"/>
              </w:rPr>
              <w:t>ANEXOS 8241-2025.pdf</w:t>
            </w:r>
          </w:p>
          <w:p w14:paraId="5AC9A960" w14:textId="77777777" w:rsidR="001B7E6F" w:rsidRPr="001E59F2" w:rsidRDefault="001B7E6F" w:rsidP="001A63DC">
            <w:pPr>
              <w:pStyle w:val="Prrafodelista"/>
              <w:numPr>
                <w:ilvl w:val="0"/>
                <w:numId w:val="4"/>
              </w:numPr>
              <w:spacing w:line="360" w:lineRule="auto"/>
              <w:ind w:left="367"/>
              <w:jc w:val="both"/>
              <w:rPr>
                <w:rFonts w:ascii="Palatino Linotype" w:eastAsiaTheme="majorEastAsia" w:hAnsi="Palatino Linotype" w:cs="Arial"/>
                <w:b/>
                <w:bCs/>
                <w:i/>
                <w:sz w:val="22"/>
                <w:szCs w:val="22"/>
              </w:rPr>
            </w:pPr>
            <w:r w:rsidRPr="001E59F2">
              <w:rPr>
                <w:rFonts w:ascii="Palatino Linotype" w:eastAsiaTheme="majorEastAsia" w:hAnsi="Palatino Linotype" w:cs="Arial"/>
                <w:b/>
                <w:bCs/>
                <w:i/>
                <w:sz w:val="22"/>
                <w:szCs w:val="22"/>
              </w:rPr>
              <w:t>Ratificación 08241.pdf</w:t>
            </w:r>
          </w:p>
        </w:tc>
      </w:tr>
    </w:tbl>
    <w:p w14:paraId="4179EADC" w14:textId="77777777" w:rsidR="001A63DC" w:rsidRPr="001E59F2" w:rsidRDefault="001A63DC" w:rsidP="00E121DD">
      <w:pPr>
        <w:spacing w:line="360" w:lineRule="auto"/>
        <w:jc w:val="both"/>
        <w:rPr>
          <w:rFonts w:ascii="Palatino Linotype" w:eastAsia="Calibri" w:hAnsi="Palatino Linotype" w:cs="Arial"/>
          <w:lang w:val="es-MX" w:eastAsia="en-US"/>
        </w:rPr>
      </w:pPr>
    </w:p>
    <w:p w14:paraId="7D33BEC7" w14:textId="77777777" w:rsidR="001A63DC" w:rsidRPr="001E59F2" w:rsidRDefault="001A63DC" w:rsidP="00E121DD">
      <w:pPr>
        <w:spacing w:line="360" w:lineRule="auto"/>
        <w:jc w:val="both"/>
        <w:rPr>
          <w:rFonts w:ascii="Palatino Linotype" w:eastAsia="Calibri" w:hAnsi="Palatino Linotype" w:cs="Arial"/>
          <w:lang w:val="es-MX" w:eastAsia="en-US"/>
        </w:rPr>
      </w:pPr>
    </w:p>
    <w:p w14:paraId="452AD5B9" w14:textId="77777777" w:rsidR="001A63DC" w:rsidRPr="001E59F2" w:rsidRDefault="001A63DC" w:rsidP="00E121DD">
      <w:pPr>
        <w:spacing w:line="360" w:lineRule="auto"/>
        <w:jc w:val="both"/>
        <w:rPr>
          <w:rFonts w:ascii="Palatino Linotype" w:eastAsia="Calibri" w:hAnsi="Palatino Linotype" w:cs="Arial"/>
          <w:lang w:val="es-MX" w:eastAsia="en-US"/>
        </w:rPr>
      </w:pPr>
    </w:p>
    <w:p w14:paraId="1755F6BF" w14:textId="77777777" w:rsidR="001A63DC" w:rsidRPr="001E59F2" w:rsidRDefault="001A63DC" w:rsidP="00E121DD">
      <w:pPr>
        <w:spacing w:line="360" w:lineRule="auto"/>
        <w:jc w:val="both"/>
        <w:rPr>
          <w:rFonts w:ascii="Palatino Linotype" w:eastAsia="Calibri" w:hAnsi="Palatino Linotype" w:cs="Arial"/>
          <w:lang w:val="es-MX" w:eastAsia="en-US"/>
        </w:rPr>
      </w:pPr>
    </w:p>
    <w:p w14:paraId="57E7BD60" w14:textId="77777777" w:rsidR="001A63DC" w:rsidRPr="001E59F2" w:rsidRDefault="001A63DC" w:rsidP="00E121DD">
      <w:pPr>
        <w:spacing w:line="360" w:lineRule="auto"/>
        <w:jc w:val="both"/>
        <w:rPr>
          <w:rFonts w:ascii="Palatino Linotype" w:eastAsia="Calibri" w:hAnsi="Palatino Linotype" w:cs="Arial"/>
          <w:lang w:val="es-MX" w:eastAsia="en-US"/>
        </w:rPr>
      </w:pPr>
    </w:p>
    <w:p w14:paraId="7058EA5B" w14:textId="77777777" w:rsidR="001A63DC" w:rsidRPr="001E59F2" w:rsidRDefault="001A63DC" w:rsidP="00E121DD">
      <w:pPr>
        <w:spacing w:line="360" w:lineRule="auto"/>
        <w:jc w:val="both"/>
        <w:rPr>
          <w:rFonts w:ascii="Palatino Linotype" w:eastAsia="Calibri" w:hAnsi="Palatino Linotype" w:cs="Arial"/>
          <w:lang w:val="es-MX" w:eastAsia="en-US"/>
        </w:rPr>
      </w:pPr>
    </w:p>
    <w:p w14:paraId="1E23A723" w14:textId="77777777" w:rsidR="001A63DC" w:rsidRPr="001E59F2" w:rsidRDefault="001A63DC" w:rsidP="00E121DD">
      <w:pPr>
        <w:spacing w:line="360" w:lineRule="auto"/>
        <w:jc w:val="both"/>
        <w:rPr>
          <w:rFonts w:ascii="Palatino Linotype" w:eastAsia="Calibri" w:hAnsi="Palatino Linotype" w:cs="Arial"/>
          <w:lang w:val="es-MX" w:eastAsia="en-US"/>
        </w:rPr>
      </w:pPr>
    </w:p>
    <w:p w14:paraId="58CFA9C7" w14:textId="77777777" w:rsidR="001B7E6F" w:rsidRPr="001E59F2" w:rsidRDefault="001B7E6F" w:rsidP="00E121DD">
      <w:pPr>
        <w:spacing w:line="360" w:lineRule="auto"/>
        <w:jc w:val="both"/>
        <w:rPr>
          <w:rFonts w:ascii="Palatino Linotype" w:eastAsia="Calibri" w:hAnsi="Palatino Linotype" w:cs="Arial"/>
          <w:lang w:val="es-MX" w:eastAsia="en-US"/>
        </w:rPr>
      </w:pPr>
    </w:p>
    <w:p w14:paraId="31B11CBF" w14:textId="77777777" w:rsidR="001B7E6F" w:rsidRPr="001E59F2" w:rsidRDefault="001B7E6F" w:rsidP="00E121DD">
      <w:pPr>
        <w:spacing w:line="360" w:lineRule="auto"/>
        <w:jc w:val="both"/>
        <w:rPr>
          <w:rFonts w:ascii="Palatino Linotype" w:eastAsia="Calibri" w:hAnsi="Palatino Linotype" w:cs="Arial"/>
          <w:lang w:val="es-MX" w:eastAsia="en-US"/>
        </w:rPr>
      </w:pPr>
    </w:p>
    <w:p w14:paraId="72A8A2FA" w14:textId="77777777" w:rsidR="001B7E6F" w:rsidRPr="001E59F2" w:rsidRDefault="001B7E6F" w:rsidP="00E121DD">
      <w:pPr>
        <w:spacing w:line="360" w:lineRule="auto"/>
        <w:jc w:val="both"/>
        <w:rPr>
          <w:rFonts w:ascii="Palatino Linotype" w:eastAsia="Calibri" w:hAnsi="Palatino Linotype" w:cs="Arial"/>
          <w:lang w:val="es-MX" w:eastAsia="en-US"/>
        </w:rPr>
      </w:pPr>
    </w:p>
    <w:p w14:paraId="4A81379F" w14:textId="77777777" w:rsidR="001A63DC" w:rsidRPr="001E59F2" w:rsidRDefault="00E121DD" w:rsidP="00E121DD">
      <w:pPr>
        <w:spacing w:line="360" w:lineRule="auto"/>
        <w:jc w:val="both"/>
        <w:rPr>
          <w:rFonts w:ascii="Palatino Linotype" w:eastAsia="Calibri" w:hAnsi="Palatino Linotype" w:cs="Arial"/>
          <w:lang w:val="es-MX" w:eastAsia="en-US"/>
        </w:rPr>
      </w:pPr>
      <w:r w:rsidRPr="001E59F2">
        <w:rPr>
          <w:rFonts w:ascii="Palatino Linotype" w:eastAsia="Calibri" w:hAnsi="Palatino Linotype" w:cs="Arial"/>
          <w:lang w:val="es-MX" w:eastAsia="en-US"/>
        </w:rPr>
        <w:lastRenderedPageBreak/>
        <w:t xml:space="preserve">Asimismo, se aprecia que la parte </w:t>
      </w:r>
      <w:r w:rsidRPr="001E59F2">
        <w:rPr>
          <w:rFonts w:ascii="Palatino Linotype" w:eastAsia="Calibri" w:hAnsi="Palatino Linotype" w:cs="Arial"/>
          <w:b/>
          <w:lang w:val="es-MX" w:eastAsia="en-US"/>
        </w:rPr>
        <w:t>Recurrente</w:t>
      </w:r>
      <w:r w:rsidRPr="001E59F2">
        <w:rPr>
          <w:rFonts w:ascii="Palatino Linotype" w:eastAsia="Calibri" w:hAnsi="Palatino Linotype" w:cs="Arial"/>
          <w:lang w:val="es-MX" w:eastAsia="en-US"/>
        </w:rPr>
        <w:t xml:space="preserve"> </w:t>
      </w:r>
      <w:r w:rsidR="00316966" w:rsidRPr="001E59F2">
        <w:rPr>
          <w:rFonts w:ascii="Palatino Linotype" w:eastAsia="Calibri" w:hAnsi="Palatino Linotype" w:cs="Arial"/>
          <w:lang w:val="es-MX" w:eastAsia="en-US"/>
        </w:rPr>
        <w:t xml:space="preserve">no </w:t>
      </w:r>
      <w:r w:rsidRPr="001E59F2">
        <w:rPr>
          <w:rFonts w:ascii="Palatino Linotype" w:eastAsia="Calibri" w:hAnsi="Palatino Linotype" w:cs="Arial"/>
          <w:lang w:val="es-MX" w:eastAsia="en-US"/>
        </w:rPr>
        <w:t>realizó alegatos</w:t>
      </w:r>
      <w:r w:rsidR="00316966" w:rsidRPr="001E59F2">
        <w:rPr>
          <w:rFonts w:ascii="Palatino Linotype" w:eastAsia="Calibri" w:hAnsi="Palatino Linotype" w:cs="Arial"/>
          <w:lang w:val="es-MX" w:eastAsia="en-US"/>
        </w:rPr>
        <w:t>.</w:t>
      </w:r>
    </w:p>
    <w:p w14:paraId="5A3FB0B1" w14:textId="77777777" w:rsidR="00316966" w:rsidRPr="001E59F2" w:rsidRDefault="00316966" w:rsidP="00E121DD">
      <w:pPr>
        <w:spacing w:line="360" w:lineRule="auto"/>
        <w:jc w:val="both"/>
        <w:rPr>
          <w:rFonts w:ascii="Palatino Linotype" w:eastAsia="Calibri" w:hAnsi="Palatino Linotype" w:cs="Arial"/>
          <w:lang w:val="es-MX" w:eastAsia="en-US"/>
        </w:rPr>
      </w:pPr>
    </w:p>
    <w:p w14:paraId="586A5FA6" w14:textId="77777777" w:rsidR="00E121DD" w:rsidRPr="001E59F2" w:rsidRDefault="00E121DD" w:rsidP="00E121DD">
      <w:pPr>
        <w:tabs>
          <w:tab w:val="left" w:pos="3206"/>
        </w:tabs>
        <w:spacing w:line="360" w:lineRule="auto"/>
        <w:jc w:val="both"/>
        <w:rPr>
          <w:rFonts w:ascii="Palatino Linotype" w:eastAsiaTheme="minorHAnsi" w:hAnsi="Palatino Linotype" w:cs="Arial"/>
          <w:b/>
          <w:sz w:val="28"/>
          <w:lang w:val="es-MX" w:eastAsia="en-US"/>
        </w:rPr>
      </w:pPr>
      <w:r w:rsidRPr="001E59F2">
        <w:rPr>
          <w:rFonts w:ascii="Palatino Linotype" w:eastAsiaTheme="minorHAnsi" w:hAnsi="Palatino Linotype" w:cs="Arial"/>
          <w:b/>
          <w:sz w:val="28"/>
          <w:lang w:val="es-MX" w:eastAsia="en-US"/>
        </w:rPr>
        <w:t>SÉPTIMO. Del cierre de instrucción.</w:t>
      </w:r>
      <w:r w:rsidRPr="001E59F2">
        <w:rPr>
          <w:rFonts w:ascii="Palatino Linotype" w:eastAsiaTheme="minorHAnsi" w:hAnsi="Palatino Linotype" w:cs="Arial"/>
          <w:b/>
          <w:sz w:val="28"/>
          <w:lang w:val="es-MX" w:eastAsia="en-US"/>
        </w:rPr>
        <w:tab/>
      </w:r>
    </w:p>
    <w:p w14:paraId="03E44BFC" w14:textId="77777777" w:rsidR="00E121DD" w:rsidRPr="001E59F2" w:rsidRDefault="00E121DD" w:rsidP="00E121DD">
      <w:pPr>
        <w:spacing w:line="360" w:lineRule="auto"/>
        <w:jc w:val="both"/>
        <w:rPr>
          <w:rFonts w:ascii="Palatino Linotype" w:eastAsiaTheme="minorHAnsi" w:hAnsi="Palatino Linotype" w:cs="Arial"/>
          <w:lang w:val="es-MX" w:eastAsia="en-US"/>
        </w:rPr>
      </w:pPr>
      <w:r w:rsidRPr="001E59F2">
        <w:rPr>
          <w:rFonts w:ascii="Palatino Linotype" w:eastAsiaTheme="minorHAnsi" w:hAnsi="Palatino Linotype" w:cs="Arial"/>
          <w:lang w:val="es-MX" w:eastAsia="en-US"/>
        </w:rPr>
        <w:t xml:space="preserve">Así, una vez transcurrido el término legal, procedió a decretarse el cierre de instrucción en fecha </w:t>
      </w:r>
      <w:r w:rsidR="001A63DC" w:rsidRPr="001E59F2">
        <w:rPr>
          <w:rFonts w:ascii="Palatino Linotype" w:eastAsiaTheme="minorHAnsi" w:hAnsi="Palatino Linotype" w:cs="Arial"/>
          <w:b/>
          <w:lang w:val="es-MX" w:eastAsia="en-US"/>
        </w:rPr>
        <w:t>catorce de julio y doce de agosto</w:t>
      </w:r>
      <w:r w:rsidRPr="001E59F2">
        <w:rPr>
          <w:rFonts w:ascii="Palatino Linotype" w:eastAsiaTheme="minorHAnsi" w:hAnsi="Palatino Linotype" w:cs="Arial"/>
          <w:b/>
          <w:lang w:val="es-MX" w:eastAsia="en-US"/>
        </w:rPr>
        <w:t xml:space="preserve"> de dos mil veinticinco</w:t>
      </w:r>
      <w:r w:rsidRPr="001E59F2">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6843AC81" w14:textId="77777777" w:rsidR="001A63DC" w:rsidRPr="001E59F2" w:rsidRDefault="001A63DC" w:rsidP="001A63DC">
      <w:pPr>
        <w:spacing w:line="360" w:lineRule="auto"/>
        <w:contextualSpacing/>
        <w:jc w:val="both"/>
        <w:rPr>
          <w:rFonts w:ascii="Palatino Linotype" w:hAnsi="Palatino Linotype" w:cs="Palatino Linotype"/>
          <w:lang w:val="es-ES_tradnl" w:eastAsia="es-MX"/>
        </w:rPr>
      </w:pPr>
    </w:p>
    <w:p w14:paraId="073DC648" w14:textId="77777777" w:rsidR="001A63DC" w:rsidRPr="001E59F2" w:rsidRDefault="001A63DC" w:rsidP="001A63DC">
      <w:pPr>
        <w:keepNext/>
        <w:keepLines/>
        <w:spacing w:line="360" w:lineRule="auto"/>
        <w:jc w:val="both"/>
        <w:outlineLvl w:val="1"/>
        <w:rPr>
          <w:rFonts w:ascii="Palatino Linotype" w:hAnsi="Palatino Linotype" w:cs="Palatino Linotype"/>
          <w:lang w:val="es-ES_tradnl" w:eastAsia="es-MX"/>
        </w:rPr>
      </w:pPr>
      <w:r w:rsidRPr="001E59F2">
        <w:rPr>
          <w:rFonts w:ascii="Palatino Linotype" w:hAnsi="Palatino Linotype" w:cs="Arial"/>
          <w:b/>
          <w:sz w:val="28"/>
          <w:szCs w:val="28"/>
        </w:rPr>
        <w:t>SÉPTIMO. De la ampliación de plazo para resolver.</w:t>
      </w:r>
    </w:p>
    <w:p w14:paraId="67EC5D78" w14:textId="77777777" w:rsidR="001A63DC" w:rsidRPr="001E59F2" w:rsidRDefault="001A63DC" w:rsidP="001A63DC">
      <w:pPr>
        <w:spacing w:line="360" w:lineRule="auto"/>
        <w:jc w:val="both"/>
        <w:rPr>
          <w:rFonts w:ascii="Palatino Linotype" w:hAnsi="Palatino Linotype" w:cs="Arial"/>
        </w:rPr>
      </w:pPr>
      <w:r w:rsidRPr="001E59F2">
        <w:rPr>
          <w:rFonts w:ascii="Palatino Linotype" w:hAnsi="Palatino Linotype" w:cs="Arial"/>
        </w:rPr>
        <w:t>De las constancias que integran el expediente electrónico, se advierte que han transcurrido los términos de Ley, para la emisión de la resolución en el presente recurso de revisión, por lo que en fecha</w:t>
      </w:r>
      <w:r w:rsidRPr="001E59F2">
        <w:rPr>
          <w:rFonts w:ascii="Palatino Linotype" w:hAnsi="Palatino Linotype" w:cs="Arial"/>
          <w:b/>
        </w:rPr>
        <w:t xml:space="preserve"> tres de febrero de dos mil veintiséis</w:t>
      </w:r>
      <w:r w:rsidRPr="001E59F2">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1CAAFF7" w14:textId="77777777" w:rsidR="001A63DC" w:rsidRPr="001E59F2" w:rsidRDefault="001A63DC" w:rsidP="001A63DC">
      <w:pPr>
        <w:spacing w:line="360" w:lineRule="auto"/>
        <w:jc w:val="both"/>
        <w:rPr>
          <w:rFonts w:ascii="Palatino Linotype" w:hAnsi="Palatino Linotype" w:cs="Arial"/>
        </w:rPr>
      </w:pPr>
    </w:p>
    <w:p w14:paraId="07CD7BBD" w14:textId="77777777" w:rsidR="001A63DC" w:rsidRPr="001E59F2" w:rsidRDefault="001A63DC" w:rsidP="001A63DC">
      <w:pPr>
        <w:spacing w:line="360" w:lineRule="auto"/>
        <w:ind w:right="49"/>
        <w:jc w:val="both"/>
        <w:rPr>
          <w:rFonts w:ascii="Palatino Linotype" w:hAnsi="Palatino Linotype" w:cs="Arial"/>
        </w:rPr>
      </w:pPr>
      <w:r w:rsidRPr="001E59F2">
        <w:rPr>
          <w:rFonts w:ascii="Palatino Linotype" w:hAnsi="Palatino Linotype" w:cs="Arial"/>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7110AF70" w14:textId="77777777" w:rsidR="001A63DC" w:rsidRPr="001E59F2" w:rsidRDefault="001A63DC" w:rsidP="001A63DC">
      <w:pPr>
        <w:spacing w:line="360" w:lineRule="auto"/>
        <w:ind w:right="49"/>
        <w:jc w:val="both"/>
        <w:rPr>
          <w:rFonts w:ascii="Palatino Linotype" w:hAnsi="Palatino Linotype" w:cs="Arial"/>
        </w:rPr>
      </w:pPr>
    </w:p>
    <w:p w14:paraId="28275B38" w14:textId="77777777" w:rsidR="001A63DC" w:rsidRPr="001E59F2" w:rsidRDefault="001A63DC" w:rsidP="001A63DC">
      <w:pPr>
        <w:spacing w:line="360" w:lineRule="auto"/>
        <w:ind w:right="49"/>
        <w:jc w:val="both"/>
        <w:rPr>
          <w:rFonts w:ascii="Palatino Linotype" w:hAnsi="Palatino Linotype" w:cs="Arial"/>
        </w:rPr>
      </w:pPr>
      <w:r w:rsidRPr="001E59F2">
        <w:rPr>
          <w:rFonts w:ascii="Palatino Linotype" w:hAnsi="Palatino Linotype" w:cs="Arial"/>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8E32CD1" w14:textId="77777777" w:rsidR="001A63DC" w:rsidRPr="001E59F2" w:rsidRDefault="001A63DC" w:rsidP="001A63DC">
      <w:pPr>
        <w:spacing w:line="360" w:lineRule="auto"/>
        <w:ind w:right="49"/>
        <w:jc w:val="both"/>
        <w:rPr>
          <w:rFonts w:ascii="Palatino Linotype" w:hAnsi="Palatino Linotype" w:cs="Arial"/>
        </w:rPr>
      </w:pPr>
    </w:p>
    <w:p w14:paraId="0E3B0D9E" w14:textId="77777777" w:rsidR="001A63DC" w:rsidRPr="001E59F2" w:rsidRDefault="001A63DC" w:rsidP="001A63DC">
      <w:pPr>
        <w:spacing w:line="360" w:lineRule="auto"/>
        <w:ind w:right="49"/>
        <w:jc w:val="both"/>
        <w:rPr>
          <w:rFonts w:ascii="Palatino Linotype" w:hAnsi="Palatino Linotype" w:cs="Arial"/>
        </w:rPr>
      </w:pPr>
      <w:r w:rsidRPr="001E59F2">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A862903" w14:textId="77777777" w:rsidR="001A63DC" w:rsidRPr="001E59F2" w:rsidRDefault="001A63DC" w:rsidP="001A63DC">
      <w:pPr>
        <w:spacing w:line="360" w:lineRule="auto"/>
        <w:ind w:right="49"/>
        <w:jc w:val="both"/>
        <w:rPr>
          <w:rFonts w:ascii="Palatino Linotype" w:hAnsi="Palatino Linotype" w:cs="Arial"/>
        </w:rPr>
      </w:pPr>
    </w:p>
    <w:p w14:paraId="57E01DEC" w14:textId="77777777" w:rsidR="001A63DC" w:rsidRPr="001E59F2" w:rsidRDefault="001A63DC" w:rsidP="001A63DC">
      <w:pPr>
        <w:spacing w:line="360" w:lineRule="auto"/>
        <w:ind w:right="49"/>
        <w:jc w:val="both"/>
        <w:rPr>
          <w:rFonts w:ascii="Palatino Linotype" w:hAnsi="Palatino Linotype" w:cs="Arial"/>
        </w:rPr>
      </w:pPr>
      <w:r w:rsidRPr="001E59F2">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4BE8CBAA" w14:textId="77777777" w:rsidR="001A63DC" w:rsidRPr="001E59F2" w:rsidRDefault="001A63DC" w:rsidP="001A63DC">
      <w:pPr>
        <w:spacing w:line="360" w:lineRule="auto"/>
        <w:ind w:left="993" w:right="49" w:hanging="426"/>
        <w:jc w:val="both"/>
        <w:rPr>
          <w:rFonts w:ascii="Palatino Linotype" w:hAnsi="Palatino Linotype" w:cs="Arial"/>
          <w:sz w:val="22"/>
          <w:szCs w:val="22"/>
        </w:rPr>
      </w:pPr>
      <w:r w:rsidRPr="001E59F2">
        <w:rPr>
          <w:rFonts w:ascii="Palatino Linotype" w:hAnsi="Palatino Linotype" w:cs="Arial"/>
          <w:b/>
        </w:rPr>
        <w:t xml:space="preserve">a) </w:t>
      </w:r>
      <w:r w:rsidRPr="001E59F2">
        <w:rPr>
          <w:rFonts w:ascii="Palatino Linotype" w:hAnsi="Palatino Linotype" w:cs="Arial"/>
          <w:b/>
        </w:rPr>
        <w:tab/>
      </w:r>
      <w:r w:rsidRPr="001E59F2">
        <w:rPr>
          <w:rFonts w:ascii="Palatino Linotype" w:hAnsi="Palatino Linotype" w:cs="Arial"/>
          <w:b/>
          <w:sz w:val="22"/>
          <w:szCs w:val="22"/>
        </w:rPr>
        <w:t>Complejidad del asunto:</w:t>
      </w:r>
      <w:r w:rsidRPr="001E59F2">
        <w:rPr>
          <w:rFonts w:ascii="Palatino Linotype" w:hAnsi="Palatino Linotype" w:cs="Arial"/>
          <w:sz w:val="22"/>
          <w:szCs w:val="22"/>
        </w:rPr>
        <w:t xml:space="preserve"> La complejidad de la prueba, la pluralidad de sujetos procesales, el tiempo transcurrido, las características y contexto del recurso.</w:t>
      </w:r>
    </w:p>
    <w:p w14:paraId="3CDA05EF" w14:textId="77777777" w:rsidR="001A63DC" w:rsidRPr="001E59F2" w:rsidRDefault="001A63DC" w:rsidP="001A63DC">
      <w:pPr>
        <w:spacing w:line="360" w:lineRule="auto"/>
        <w:ind w:left="993" w:right="49" w:hanging="426"/>
        <w:jc w:val="both"/>
        <w:rPr>
          <w:rFonts w:ascii="Palatino Linotype" w:hAnsi="Palatino Linotype" w:cs="Arial"/>
          <w:sz w:val="22"/>
          <w:szCs w:val="22"/>
        </w:rPr>
      </w:pPr>
      <w:r w:rsidRPr="001E59F2">
        <w:rPr>
          <w:rFonts w:ascii="Palatino Linotype" w:hAnsi="Palatino Linotype" w:cs="Arial"/>
          <w:b/>
          <w:sz w:val="22"/>
          <w:szCs w:val="22"/>
        </w:rPr>
        <w:t xml:space="preserve">b) </w:t>
      </w:r>
      <w:r w:rsidRPr="001E59F2">
        <w:rPr>
          <w:rFonts w:ascii="Palatino Linotype" w:hAnsi="Palatino Linotype" w:cs="Arial"/>
          <w:b/>
          <w:sz w:val="22"/>
          <w:szCs w:val="22"/>
        </w:rPr>
        <w:tab/>
        <w:t>Actividad Procesal del interesado:</w:t>
      </w:r>
      <w:r w:rsidRPr="001E59F2">
        <w:rPr>
          <w:rFonts w:ascii="Palatino Linotype" w:hAnsi="Palatino Linotype" w:cs="Arial"/>
          <w:sz w:val="22"/>
          <w:szCs w:val="22"/>
        </w:rPr>
        <w:t xml:space="preserve"> Acciones u omisiones del interesado.</w:t>
      </w:r>
    </w:p>
    <w:p w14:paraId="13227F1D" w14:textId="77777777" w:rsidR="001A63DC" w:rsidRPr="001E59F2" w:rsidRDefault="001A63DC" w:rsidP="001A63DC">
      <w:pPr>
        <w:spacing w:line="360" w:lineRule="auto"/>
        <w:ind w:left="993" w:right="49" w:hanging="426"/>
        <w:jc w:val="both"/>
        <w:rPr>
          <w:rFonts w:ascii="Palatino Linotype" w:hAnsi="Palatino Linotype" w:cs="Arial"/>
          <w:sz w:val="22"/>
          <w:szCs w:val="22"/>
        </w:rPr>
      </w:pPr>
      <w:r w:rsidRPr="001E59F2">
        <w:rPr>
          <w:rFonts w:ascii="Palatino Linotype" w:hAnsi="Palatino Linotype" w:cs="Arial"/>
          <w:b/>
          <w:sz w:val="22"/>
          <w:szCs w:val="22"/>
        </w:rPr>
        <w:t xml:space="preserve">c) </w:t>
      </w:r>
      <w:r w:rsidRPr="001E59F2">
        <w:rPr>
          <w:rFonts w:ascii="Palatino Linotype" w:hAnsi="Palatino Linotype" w:cs="Arial"/>
          <w:b/>
          <w:sz w:val="22"/>
          <w:szCs w:val="22"/>
        </w:rPr>
        <w:tab/>
        <w:t>Conducta de la Autoridad:</w:t>
      </w:r>
      <w:r w:rsidRPr="001E59F2">
        <w:rPr>
          <w:rFonts w:ascii="Palatino Linotype" w:hAnsi="Palatino Linotype" w:cs="Arial"/>
          <w:sz w:val="22"/>
          <w:szCs w:val="22"/>
        </w:rPr>
        <w:t xml:space="preserve"> Las Acciones u omisiones realizadas en el procedimiento. Así como si la autoridad actuó con la debida diligencia.</w:t>
      </w:r>
    </w:p>
    <w:p w14:paraId="2D73347B" w14:textId="77777777" w:rsidR="001A63DC" w:rsidRPr="001E59F2" w:rsidRDefault="001A63DC" w:rsidP="00316966">
      <w:pPr>
        <w:spacing w:line="360" w:lineRule="auto"/>
        <w:ind w:left="993" w:right="49" w:hanging="426"/>
        <w:jc w:val="both"/>
        <w:rPr>
          <w:rFonts w:ascii="Palatino Linotype" w:hAnsi="Palatino Linotype" w:cs="Arial"/>
        </w:rPr>
      </w:pPr>
      <w:r w:rsidRPr="001E59F2">
        <w:rPr>
          <w:rFonts w:ascii="Palatino Linotype" w:hAnsi="Palatino Linotype" w:cs="Arial"/>
          <w:b/>
          <w:sz w:val="22"/>
          <w:szCs w:val="22"/>
        </w:rPr>
        <w:t xml:space="preserve">d) </w:t>
      </w:r>
      <w:r w:rsidRPr="001E59F2">
        <w:rPr>
          <w:rFonts w:ascii="Palatino Linotype" w:hAnsi="Palatino Linotype" w:cs="Arial"/>
          <w:b/>
          <w:sz w:val="22"/>
          <w:szCs w:val="22"/>
        </w:rPr>
        <w:tab/>
        <w:t>La afectación generada en la situación jurídica de la persona involucrada en el proceso:</w:t>
      </w:r>
      <w:r w:rsidRPr="001E59F2">
        <w:rPr>
          <w:rFonts w:ascii="Palatino Linotype" w:hAnsi="Palatino Linotype" w:cs="Arial"/>
          <w:sz w:val="22"/>
          <w:szCs w:val="22"/>
        </w:rPr>
        <w:t xml:space="preserve"> Violación a sus derechos humanos</w:t>
      </w:r>
      <w:r w:rsidRPr="001E59F2">
        <w:rPr>
          <w:rFonts w:ascii="Palatino Linotype" w:hAnsi="Palatino Linotype" w:cs="Arial"/>
        </w:rPr>
        <w:t>.</w:t>
      </w:r>
    </w:p>
    <w:p w14:paraId="37B12E52" w14:textId="77777777" w:rsidR="001A63DC" w:rsidRPr="001E59F2" w:rsidRDefault="001A63DC" w:rsidP="001A63DC">
      <w:pPr>
        <w:spacing w:line="360" w:lineRule="auto"/>
        <w:ind w:right="49"/>
        <w:jc w:val="both"/>
        <w:rPr>
          <w:rFonts w:ascii="Palatino Linotype" w:hAnsi="Palatino Linotype" w:cs="Arial"/>
        </w:rPr>
      </w:pPr>
      <w:r w:rsidRPr="001E59F2">
        <w:rPr>
          <w:rFonts w:ascii="Palatino Linotype" w:hAnsi="Palatino Linotype" w:cs="Aria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4ADF40" w14:textId="77777777" w:rsidR="001A63DC" w:rsidRPr="001E59F2" w:rsidRDefault="001A63DC" w:rsidP="001A63DC">
      <w:pPr>
        <w:spacing w:line="360" w:lineRule="auto"/>
        <w:ind w:right="49"/>
        <w:jc w:val="both"/>
        <w:rPr>
          <w:rFonts w:ascii="Palatino Linotype" w:hAnsi="Palatino Linotype" w:cs="Arial"/>
        </w:rPr>
      </w:pPr>
    </w:p>
    <w:p w14:paraId="0A635D77" w14:textId="77777777" w:rsidR="001A63DC" w:rsidRPr="001E59F2" w:rsidRDefault="001A63DC" w:rsidP="001A63DC">
      <w:pPr>
        <w:spacing w:line="360" w:lineRule="auto"/>
        <w:ind w:right="49"/>
        <w:jc w:val="both"/>
        <w:rPr>
          <w:rFonts w:ascii="Palatino Linotype" w:hAnsi="Palatino Linotype" w:cs="Arial"/>
        </w:rPr>
      </w:pPr>
      <w:r w:rsidRPr="001E59F2">
        <w:rPr>
          <w:rFonts w:ascii="Palatino Linotype" w:hAnsi="Palatino Linotype" w:cs="Arial"/>
        </w:rPr>
        <w:t>Argumento que encuentra sustento en la jurisprudencia P./J. 32/92 emitida por el Pleno de la Suprema Corte de Justicia de la Nación de rubro “</w:t>
      </w:r>
      <w:r w:rsidRPr="001E59F2">
        <w:rPr>
          <w:rFonts w:ascii="Palatino Linotype" w:hAnsi="Palatino Linotype" w:cs="Arial"/>
          <w:sz w:val="22"/>
          <w:szCs w:val="22"/>
        </w:rPr>
        <w:t>TÉRMINOS PROCESALES. PARA DETERMINAR SI UN FUNCIONARIO JUDICIAL ACTUÓ INDEBIDAMENTE POR NO RESPETARLOS SE DEBE ATENDER AL PRESUPUESTO QUE CONSIDERÓ EL LEGISLADOR AL FIJARLOS Y LAS CARACTERÍSTICAS DEL CASO</w:t>
      </w:r>
      <w:r w:rsidRPr="001E59F2">
        <w:rPr>
          <w:rFonts w:ascii="Palatino Linotype" w:hAnsi="Palatino Linotype" w:cs="Arial"/>
        </w:rPr>
        <w:t>.”, visible en la Gaceta del Seminario Judicial de la Federación con el registro digital 205635.</w:t>
      </w:r>
    </w:p>
    <w:p w14:paraId="21054F16" w14:textId="77777777" w:rsidR="001A63DC" w:rsidRPr="001E59F2" w:rsidRDefault="001A63DC" w:rsidP="001A63DC">
      <w:pPr>
        <w:spacing w:line="360" w:lineRule="auto"/>
        <w:ind w:right="49"/>
        <w:jc w:val="both"/>
        <w:rPr>
          <w:rFonts w:ascii="Palatino Linotype" w:hAnsi="Palatino Linotype" w:cs="Arial"/>
        </w:rPr>
      </w:pPr>
    </w:p>
    <w:p w14:paraId="63B7C2F3" w14:textId="77777777" w:rsidR="001A63DC" w:rsidRPr="001E59F2" w:rsidRDefault="001A63DC" w:rsidP="001A63DC">
      <w:pPr>
        <w:spacing w:line="360" w:lineRule="auto"/>
        <w:ind w:right="49"/>
        <w:jc w:val="both"/>
        <w:rPr>
          <w:rFonts w:ascii="Palatino Linotype" w:hAnsi="Palatino Linotype" w:cs="Arial"/>
        </w:rPr>
      </w:pPr>
      <w:r w:rsidRPr="001E59F2">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BEDAD1" w14:textId="77777777" w:rsidR="001A63DC" w:rsidRPr="001E59F2" w:rsidRDefault="001A63DC" w:rsidP="001A63DC">
      <w:pPr>
        <w:spacing w:line="360" w:lineRule="auto"/>
        <w:ind w:right="49"/>
        <w:jc w:val="both"/>
        <w:rPr>
          <w:rFonts w:ascii="Palatino Linotype" w:hAnsi="Palatino Linotype" w:cs="Arial"/>
        </w:rPr>
      </w:pPr>
    </w:p>
    <w:p w14:paraId="03DD450B" w14:textId="77777777" w:rsidR="001A63DC" w:rsidRPr="001E59F2" w:rsidRDefault="001A63DC" w:rsidP="001A63DC">
      <w:pPr>
        <w:spacing w:line="360" w:lineRule="auto"/>
        <w:ind w:right="49"/>
        <w:jc w:val="both"/>
        <w:rPr>
          <w:rFonts w:ascii="Palatino Linotype" w:hAnsi="Palatino Linotype" w:cs="Arial"/>
        </w:rPr>
      </w:pPr>
      <w:r w:rsidRPr="001E59F2">
        <w:rPr>
          <w:rFonts w:ascii="Palatino Linotype" w:hAnsi="Palatino Linotype" w:cs="Arial"/>
        </w:rPr>
        <w:lastRenderedPageBreak/>
        <w:t>Al respecto, también son de considerar los criterios sostenidos por el Cuarto Tribunal Colegiado en Materia Administrativa del Primer Circuito, cuyos rubros y datos de identificación son los siguientes:</w:t>
      </w:r>
    </w:p>
    <w:p w14:paraId="5AAE648D" w14:textId="77777777" w:rsidR="001A63DC" w:rsidRPr="001E59F2" w:rsidRDefault="001A63DC" w:rsidP="001A63DC">
      <w:pPr>
        <w:spacing w:line="360" w:lineRule="auto"/>
        <w:ind w:left="708" w:right="49"/>
        <w:jc w:val="both"/>
        <w:rPr>
          <w:rFonts w:ascii="Palatino Linotype" w:hAnsi="Palatino Linotype" w:cs="Arial"/>
          <w:i/>
          <w:iCs/>
          <w:sz w:val="22"/>
          <w:szCs w:val="22"/>
        </w:rPr>
      </w:pPr>
      <w:r w:rsidRPr="001E59F2">
        <w:rPr>
          <w:rFonts w:ascii="Palatino Linotype" w:hAnsi="Palatino Linotype" w:cs="Arial"/>
          <w:i/>
          <w:iCs/>
          <w:sz w:val="22"/>
          <w:szCs w:val="22"/>
        </w:rPr>
        <w:t>“</w:t>
      </w:r>
      <w:r w:rsidRPr="001E59F2">
        <w:rPr>
          <w:rFonts w:ascii="Palatino Linotype" w:hAnsi="Palatino Linotype" w:cs="Arial"/>
          <w:b/>
          <w:i/>
          <w:iCs/>
          <w:sz w:val="22"/>
          <w:szCs w:val="22"/>
        </w:rPr>
        <w:t>PLAZO RAZONABLE PARA RESOLVER. DIMENSIÓN Y EFECTOS DE ESTE CONCEPTO CUANDO SE ADUCE EXCESIVA CARGA DE TRABAJO</w:t>
      </w:r>
      <w:r w:rsidRPr="001E59F2">
        <w:rPr>
          <w:rFonts w:ascii="Palatino Linotype" w:hAnsi="Palatino Linotype" w:cs="Arial"/>
          <w:i/>
          <w:iCs/>
          <w:sz w:val="22"/>
          <w:szCs w:val="22"/>
        </w:rPr>
        <w:t>.” consultable en el Seminario Judicial de la Federación y su gaceta, con el registro digital 2002351.</w:t>
      </w:r>
    </w:p>
    <w:p w14:paraId="6F545FD8" w14:textId="77777777" w:rsidR="001A63DC" w:rsidRPr="001E59F2" w:rsidRDefault="001A63DC" w:rsidP="001A63DC">
      <w:pPr>
        <w:spacing w:line="360" w:lineRule="auto"/>
        <w:ind w:left="708" w:right="49"/>
        <w:jc w:val="both"/>
        <w:rPr>
          <w:rFonts w:ascii="Palatino Linotype" w:hAnsi="Palatino Linotype" w:cs="Arial"/>
          <w:i/>
          <w:iCs/>
          <w:sz w:val="22"/>
          <w:szCs w:val="22"/>
        </w:rPr>
      </w:pPr>
    </w:p>
    <w:p w14:paraId="12EDCD85" w14:textId="77777777" w:rsidR="001A63DC" w:rsidRPr="001E59F2" w:rsidRDefault="001A63DC" w:rsidP="001A63DC">
      <w:pPr>
        <w:spacing w:line="360" w:lineRule="auto"/>
        <w:ind w:left="708" w:right="49"/>
        <w:jc w:val="both"/>
        <w:rPr>
          <w:rFonts w:ascii="Palatino Linotype" w:hAnsi="Palatino Linotype" w:cs="Arial"/>
          <w:i/>
          <w:iCs/>
          <w:sz w:val="22"/>
          <w:szCs w:val="22"/>
        </w:rPr>
      </w:pPr>
      <w:r w:rsidRPr="001E59F2">
        <w:rPr>
          <w:rFonts w:ascii="Palatino Linotype" w:hAnsi="Palatino Linotype" w:cs="Arial"/>
          <w:i/>
          <w:iCs/>
          <w:sz w:val="22"/>
          <w:szCs w:val="22"/>
        </w:rPr>
        <w:t>“</w:t>
      </w:r>
      <w:r w:rsidRPr="001E59F2">
        <w:rPr>
          <w:rFonts w:ascii="Palatino Linotype" w:hAnsi="Palatino Linotype" w:cs="Arial"/>
          <w:b/>
          <w:i/>
          <w:iCs/>
          <w:sz w:val="22"/>
          <w:szCs w:val="22"/>
        </w:rPr>
        <w:t>PLAZO RAZONABLE PARA RESOLVER. CONCEPTO Y ELEMENTOS QUE LO INTEGRAN A LA LUZ DEL DERECHO INTERNACIONAL DE LOS DERECHOS HUMANOS.</w:t>
      </w:r>
      <w:r w:rsidRPr="001E59F2">
        <w:rPr>
          <w:rFonts w:ascii="Palatino Linotype" w:hAnsi="Palatino Linotype" w:cs="Arial"/>
          <w:i/>
          <w:iCs/>
          <w:sz w:val="22"/>
          <w:szCs w:val="22"/>
        </w:rPr>
        <w:t>”, visible en el Seminario Judicial de la Federación y su gaceta, con el registro digital 2002350.</w:t>
      </w:r>
    </w:p>
    <w:p w14:paraId="47F21818" w14:textId="77777777" w:rsidR="001A63DC" w:rsidRPr="001E59F2" w:rsidRDefault="001A63DC" w:rsidP="001A63DC">
      <w:pPr>
        <w:spacing w:line="360" w:lineRule="auto"/>
        <w:ind w:right="49"/>
        <w:jc w:val="both"/>
        <w:rPr>
          <w:rFonts w:ascii="Palatino Linotype" w:hAnsi="Palatino Linotype" w:cs="Arial"/>
        </w:rPr>
      </w:pPr>
    </w:p>
    <w:p w14:paraId="2D933413" w14:textId="77777777" w:rsidR="001A63DC" w:rsidRPr="001E59F2" w:rsidRDefault="001A63DC" w:rsidP="001A63DC">
      <w:pPr>
        <w:spacing w:line="360" w:lineRule="auto"/>
        <w:ind w:right="49"/>
        <w:jc w:val="both"/>
        <w:rPr>
          <w:rFonts w:ascii="Palatino Linotype" w:hAnsi="Palatino Linotype" w:cs="Arial"/>
        </w:rPr>
      </w:pPr>
      <w:r w:rsidRPr="001E59F2">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056C1245" w14:textId="77777777" w:rsidR="00E121DD" w:rsidRPr="001E59F2" w:rsidRDefault="00E121DD" w:rsidP="00E121DD">
      <w:pPr>
        <w:spacing w:line="360" w:lineRule="auto"/>
        <w:jc w:val="both"/>
        <w:rPr>
          <w:rFonts w:ascii="Palatino Linotype" w:hAnsi="Palatino Linotype"/>
        </w:rPr>
      </w:pPr>
    </w:p>
    <w:p w14:paraId="15DCAABA" w14:textId="77777777" w:rsidR="0027548A" w:rsidRPr="001E59F2" w:rsidRDefault="0027548A" w:rsidP="00E121DD">
      <w:pPr>
        <w:spacing w:line="360" w:lineRule="auto"/>
        <w:jc w:val="both"/>
        <w:rPr>
          <w:rFonts w:ascii="Palatino Linotype" w:eastAsiaTheme="minorHAnsi" w:hAnsi="Palatino Linotype" w:cs="Arial"/>
          <w:lang w:val="es-MX" w:eastAsia="en-US"/>
        </w:rPr>
      </w:pPr>
    </w:p>
    <w:p w14:paraId="1E059226" w14:textId="77777777" w:rsidR="00E121DD" w:rsidRPr="001E59F2" w:rsidRDefault="00E121DD" w:rsidP="00E121DD">
      <w:pPr>
        <w:spacing w:line="360" w:lineRule="auto"/>
        <w:jc w:val="center"/>
        <w:rPr>
          <w:rFonts w:ascii="Palatino Linotype" w:eastAsiaTheme="minorHAnsi" w:hAnsi="Palatino Linotype" w:cs="Arial"/>
          <w:b/>
          <w:sz w:val="28"/>
          <w:lang w:val="es-MX" w:eastAsia="en-US"/>
        </w:rPr>
      </w:pPr>
      <w:r w:rsidRPr="001E59F2">
        <w:rPr>
          <w:rFonts w:ascii="Palatino Linotype" w:eastAsiaTheme="minorHAnsi" w:hAnsi="Palatino Linotype" w:cs="Arial"/>
          <w:b/>
          <w:sz w:val="28"/>
          <w:lang w:val="es-MX" w:eastAsia="en-US"/>
        </w:rPr>
        <w:t xml:space="preserve">C O N S I D E R A N D O </w:t>
      </w:r>
    </w:p>
    <w:p w14:paraId="4C3AACD5" w14:textId="77777777" w:rsidR="00E121DD" w:rsidRPr="001E59F2" w:rsidRDefault="00E121DD" w:rsidP="00E121DD">
      <w:pPr>
        <w:spacing w:line="360" w:lineRule="auto"/>
        <w:rPr>
          <w:rFonts w:ascii="Palatino Linotype" w:eastAsiaTheme="minorHAnsi" w:hAnsi="Palatino Linotype" w:cs="Arial"/>
          <w:b/>
          <w:lang w:val="es-MX" w:eastAsia="en-US"/>
        </w:rPr>
      </w:pPr>
    </w:p>
    <w:p w14:paraId="02053F0D" w14:textId="77777777" w:rsidR="00E121DD" w:rsidRPr="001E59F2" w:rsidRDefault="00E121DD" w:rsidP="00E121DD">
      <w:pPr>
        <w:spacing w:line="360" w:lineRule="auto"/>
        <w:jc w:val="both"/>
        <w:rPr>
          <w:rFonts w:ascii="Palatino Linotype" w:eastAsiaTheme="minorHAnsi" w:hAnsi="Palatino Linotype" w:cs="Arial"/>
          <w:sz w:val="28"/>
          <w:lang w:val="es-MX" w:eastAsia="en-US"/>
        </w:rPr>
      </w:pPr>
      <w:r w:rsidRPr="001E59F2">
        <w:rPr>
          <w:rFonts w:ascii="Palatino Linotype" w:eastAsiaTheme="minorHAnsi" w:hAnsi="Palatino Linotype" w:cs="Arial"/>
          <w:b/>
          <w:sz w:val="28"/>
          <w:lang w:val="es-MX" w:eastAsia="en-US"/>
        </w:rPr>
        <w:t>PRIMERO. De la competencia</w:t>
      </w:r>
      <w:r w:rsidRPr="001E59F2">
        <w:rPr>
          <w:rFonts w:ascii="Palatino Linotype" w:eastAsiaTheme="minorHAnsi" w:hAnsi="Palatino Linotype" w:cs="Arial"/>
          <w:sz w:val="28"/>
          <w:lang w:val="es-MX" w:eastAsia="en-US"/>
        </w:rPr>
        <w:t>.</w:t>
      </w:r>
    </w:p>
    <w:p w14:paraId="1E5076C5" w14:textId="77777777" w:rsidR="00E121DD" w:rsidRPr="001E59F2" w:rsidRDefault="00E121DD" w:rsidP="00E121DD">
      <w:pPr>
        <w:spacing w:line="360" w:lineRule="auto"/>
        <w:jc w:val="both"/>
        <w:rPr>
          <w:rFonts w:ascii="Palatino Linotype" w:hAnsi="Palatino Linotype"/>
        </w:rPr>
      </w:pPr>
      <w:r w:rsidRPr="001E59F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1E59F2">
        <w:rPr>
          <w:rFonts w:ascii="Palatino Linotype" w:hAnsi="Palatino Linotype"/>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FE91B05" w14:textId="77777777" w:rsidR="00E121DD" w:rsidRPr="001E59F2" w:rsidRDefault="00E121DD" w:rsidP="00E121DD">
      <w:pPr>
        <w:spacing w:line="360" w:lineRule="auto"/>
        <w:jc w:val="both"/>
        <w:rPr>
          <w:rFonts w:ascii="Palatino Linotype" w:eastAsiaTheme="minorHAnsi" w:hAnsi="Palatino Linotype" w:cs="Arial"/>
          <w:lang w:val="es-MX" w:eastAsia="en-US"/>
        </w:rPr>
      </w:pPr>
    </w:p>
    <w:p w14:paraId="7CBE42D0" w14:textId="77777777" w:rsidR="00E121DD" w:rsidRPr="001E59F2" w:rsidRDefault="00E121DD" w:rsidP="00E121DD">
      <w:pPr>
        <w:autoSpaceDE w:val="0"/>
        <w:autoSpaceDN w:val="0"/>
        <w:adjustRightInd w:val="0"/>
        <w:spacing w:line="360" w:lineRule="auto"/>
        <w:jc w:val="both"/>
        <w:rPr>
          <w:rFonts w:ascii="Palatino Linotype" w:eastAsiaTheme="minorHAnsi" w:hAnsi="Palatino Linotype" w:cs="Arial"/>
          <w:b/>
          <w:sz w:val="28"/>
          <w:lang w:val="es-MX" w:eastAsia="en-US"/>
        </w:rPr>
      </w:pPr>
      <w:r w:rsidRPr="001E59F2">
        <w:rPr>
          <w:rFonts w:ascii="Palatino Linotype" w:eastAsiaTheme="minorHAnsi" w:hAnsi="Palatino Linotype" w:cs="Arial"/>
          <w:b/>
          <w:sz w:val="28"/>
          <w:lang w:val="es-MX" w:eastAsia="en-US"/>
        </w:rPr>
        <w:t xml:space="preserve">SEGUNDO. De los alcances del Recurso de Revisión. </w:t>
      </w:r>
    </w:p>
    <w:p w14:paraId="2A162804" w14:textId="77777777" w:rsidR="00E121DD" w:rsidRPr="001E59F2" w:rsidRDefault="00E121DD" w:rsidP="00E121DD">
      <w:pPr>
        <w:autoSpaceDE w:val="0"/>
        <w:autoSpaceDN w:val="0"/>
        <w:adjustRightInd w:val="0"/>
        <w:spacing w:line="360" w:lineRule="auto"/>
        <w:jc w:val="both"/>
        <w:rPr>
          <w:rFonts w:ascii="Palatino Linotype" w:eastAsiaTheme="minorHAnsi" w:hAnsi="Palatino Linotype" w:cs="Arial"/>
          <w:lang w:val="es-MX" w:eastAsia="en-US"/>
        </w:rPr>
      </w:pPr>
      <w:r w:rsidRPr="001E59F2">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F09DE12" w14:textId="77777777" w:rsidR="00E121DD" w:rsidRPr="001E59F2" w:rsidRDefault="00E121DD" w:rsidP="00E121DD">
      <w:pPr>
        <w:autoSpaceDE w:val="0"/>
        <w:autoSpaceDN w:val="0"/>
        <w:adjustRightInd w:val="0"/>
        <w:spacing w:line="360" w:lineRule="auto"/>
        <w:jc w:val="both"/>
        <w:rPr>
          <w:rFonts w:ascii="Palatino Linotype" w:eastAsiaTheme="minorHAnsi" w:hAnsi="Palatino Linotype" w:cs="Arial"/>
          <w:lang w:val="es-MX" w:eastAsia="en-US"/>
        </w:rPr>
      </w:pPr>
    </w:p>
    <w:p w14:paraId="2899305B" w14:textId="77777777" w:rsidR="00E121DD" w:rsidRPr="001E59F2" w:rsidRDefault="00E121DD" w:rsidP="00E121DD">
      <w:pPr>
        <w:pBdr>
          <w:top w:val="nil"/>
          <w:left w:val="nil"/>
          <w:bottom w:val="nil"/>
          <w:right w:val="nil"/>
          <w:between w:val="nil"/>
        </w:pBdr>
        <w:spacing w:line="360" w:lineRule="auto"/>
        <w:contextualSpacing/>
        <w:jc w:val="both"/>
        <w:rPr>
          <w:rFonts w:ascii="Palatino Linotype" w:hAnsi="Palatino Linotype" w:cs="Arial"/>
          <w:b/>
          <w:sz w:val="26"/>
          <w:szCs w:val="26"/>
        </w:rPr>
      </w:pPr>
      <w:r w:rsidRPr="001E59F2">
        <w:rPr>
          <w:rFonts w:ascii="Palatino Linotype" w:eastAsia="Palatino Linotype" w:hAnsi="Palatino Linotype" w:cs="Palatino Linotype"/>
          <w:b/>
          <w:sz w:val="26"/>
          <w:szCs w:val="26"/>
        </w:rPr>
        <w:t>TERCERO</w:t>
      </w:r>
      <w:r w:rsidRPr="001E59F2">
        <w:rPr>
          <w:rFonts w:ascii="Palatino Linotype" w:hAnsi="Palatino Linotype" w:cs="Arial"/>
          <w:b/>
          <w:sz w:val="26"/>
          <w:szCs w:val="26"/>
        </w:rPr>
        <w:t>. Cuestiones de previo y especial pronunciamiento.</w:t>
      </w:r>
    </w:p>
    <w:p w14:paraId="17E0E868" w14:textId="77777777" w:rsidR="00E121DD" w:rsidRPr="001E59F2" w:rsidRDefault="00E121DD" w:rsidP="00E121DD">
      <w:pPr>
        <w:pBdr>
          <w:top w:val="nil"/>
          <w:left w:val="nil"/>
          <w:bottom w:val="nil"/>
          <w:right w:val="nil"/>
          <w:between w:val="nil"/>
        </w:pBdr>
        <w:spacing w:line="360" w:lineRule="auto"/>
        <w:contextualSpacing/>
        <w:jc w:val="both"/>
        <w:rPr>
          <w:rFonts w:ascii="Palatino Linotype" w:hAnsi="Palatino Linotype" w:cs="Arial"/>
          <w:lang w:val="es-MX"/>
        </w:rPr>
      </w:pPr>
      <w:r w:rsidRPr="001E59F2">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2A408CFD" w14:textId="77777777" w:rsidR="00E121DD" w:rsidRPr="001E59F2" w:rsidRDefault="00E121DD" w:rsidP="00E121DD">
      <w:pPr>
        <w:autoSpaceDE w:val="0"/>
        <w:autoSpaceDN w:val="0"/>
        <w:adjustRightInd w:val="0"/>
        <w:ind w:left="567" w:right="567"/>
        <w:jc w:val="both"/>
        <w:rPr>
          <w:rFonts w:ascii="Palatino Linotype" w:hAnsi="Palatino Linotype" w:cs="Arial"/>
          <w:i/>
          <w:iCs/>
          <w:sz w:val="22"/>
          <w:szCs w:val="22"/>
          <w:lang w:val="es-MX"/>
        </w:rPr>
      </w:pPr>
      <w:r w:rsidRPr="001E59F2">
        <w:rPr>
          <w:rFonts w:ascii="Palatino Linotype" w:hAnsi="Palatino Linotype" w:cs="Arial"/>
          <w:i/>
          <w:iCs/>
          <w:sz w:val="22"/>
          <w:szCs w:val="22"/>
          <w:lang w:val="es-MX"/>
        </w:rPr>
        <w:t>“Artículo 180. El recurso de revisión contendrá:</w:t>
      </w:r>
    </w:p>
    <w:p w14:paraId="096D8A06" w14:textId="77777777" w:rsidR="00E121DD" w:rsidRPr="001E59F2" w:rsidRDefault="00E121DD" w:rsidP="00E121DD">
      <w:pPr>
        <w:autoSpaceDE w:val="0"/>
        <w:autoSpaceDN w:val="0"/>
        <w:adjustRightInd w:val="0"/>
        <w:ind w:left="567" w:right="567"/>
        <w:jc w:val="both"/>
        <w:rPr>
          <w:rFonts w:ascii="Palatino Linotype" w:hAnsi="Palatino Linotype" w:cs="Arial"/>
          <w:i/>
          <w:iCs/>
          <w:sz w:val="22"/>
          <w:szCs w:val="22"/>
          <w:lang w:val="es-MX"/>
        </w:rPr>
      </w:pPr>
      <w:r w:rsidRPr="001E59F2">
        <w:rPr>
          <w:rFonts w:ascii="Palatino Linotype" w:hAnsi="Palatino Linotype" w:cs="Arial"/>
          <w:i/>
          <w:iCs/>
          <w:sz w:val="22"/>
          <w:szCs w:val="22"/>
          <w:lang w:val="es-MX"/>
        </w:rPr>
        <w:t>I. El sujeto obligado ante la cual se presentó la solicitud;</w:t>
      </w:r>
    </w:p>
    <w:p w14:paraId="4A54BFED" w14:textId="77777777" w:rsidR="00E121DD" w:rsidRPr="001E59F2" w:rsidRDefault="00E121DD" w:rsidP="00E121DD">
      <w:pPr>
        <w:autoSpaceDE w:val="0"/>
        <w:autoSpaceDN w:val="0"/>
        <w:adjustRightInd w:val="0"/>
        <w:ind w:left="567" w:right="567"/>
        <w:jc w:val="both"/>
        <w:rPr>
          <w:rFonts w:ascii="Palatino Linotype" w:hAnsi="Palatino Linotype" w:cs="Arial"/>
          <w:i/>
          <w:iCs/>
          <w:sz w:val="22"/>
          <w:szCs w:val="22"/>
          <w:lang w:val="es-MX"/>
        </w:rPr>
      </w:pPr>
      <w:r w:rsidRPr="001E59F2">
        <w:rPr>
          <w:rFonts w:ascii="Palatino Linotype" w:hAnsi="Palatino Linotype" w:cs="Arial"/>
          <w:b/>
          <w:bCs/>
          <w:i/>
          <w:iCs/>
          <w:sz w:val="22"/>
          <w:szCs w:val="22"/>
          <w:u w:val="single"/>
          <w:lang w:val="es-MX"/>
        </w:rPr>
        <w:t>II. El nombre del solicitante</w:t>
      </w:r>
      <w:r w:rsidRPr="001E59F2">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3053C655" w14:textId="77777777" w:rsidR="00E121DD" w:rsidRPr="001E59F2" w:rsidRDefault="00E121DD" w:rsidP="00E121DD">
      <w:pPr>
        <w:autoSpaceDE w:val="0"/>
        <w:autoSpaceDN w:val="0"/>
        <w:adjustRightInd w:val="0"/>
        <w:ind w:left="567" w:right="567"/>
        <w:jc w:val="both"/>
        <w:rPr>
          <w:rFonts w:ascii="Palatino Linotype" w:hAnsi="Palatino Linotype" w:cs="Arial"/>
          <w:i/>
          <w:iCs/>
          <w:sz w:val="22"/>
          <w:szCs w:val="22"/>
          <w:lang w:val="es-MX"/>
        </w:rPr>
      </w:pPr>
      <w:r w:rsidRPr="001E59F2">
        <w:rPr>
          <w:rFonts w:ascii="Palatino Linotype" w:hAnsi="Palatino Linotype" w:cs="Arial"/>
          <w:i/>
          <w:iCs/>
          <w:sz w:val="22"/>
          <w:szCs w:val="22"/>
          <w:lang w:val="es-MX"/>
        </w:rPr>
        <w:t>III. El número de folio de respuesta de la solicitud de acceso;</w:t>
      </w:r>
    </w:p>
    <w:p w14:paraId="18EC7F8D" w14:textId="77777777" w:rsidR="00E121DD" w:rsidRPr="001E59F2" w:rsidRDefault="00E121DD" w:rsidP="00E121DD">
      <w:pPr>
        <w:autoSpaceDE w:val="0"/>
        <w:autoSpaceDN w:val="0"/>
        <w:adjustRightInd w:val="0"/>
        <w:ind w:left="567" w:right="567"/>
        <w:jc w:val="both"/>
        <w:rPr>
          <w:rFonts w:ascii="Palatino Linotype" w:hAnsi="Palatino Linotype" w:cs="Arial"/>
          <w:i/>
          <w:iCs/>
          <w:sz w:val="22"/>
          <w:szCs w:val="22"/>
          <w:lang w:val="es-MX"/>
        </w:rPr>
      </w:pPr>
      <w:r w:rsidRPr="001E59F2">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43E60170" w14:textId="77777777" w:rsidR="00E121DD" w:rsidRPr="001E59F2" w:rsidRDefault="00E121DD" w:rsidP="00E121DD">
      <w:pPr>
        <w:autoSpaceDE w:val="0"/>
        <w:autoSpaceDN w:val="0"/>
        <w:adjustRightInd w:val="0"/>
        <w:ind w:left="567" w:right="567"/>
        <w:jc w:val="both"/>
        <w:rPr>
          <w:rFonts w:ascii="Palatino Linotype" w:hAnsi="Palatino Linotype" w:cs="Arial"/>
          <w:i/>
          <w:iCs/>
          <w:sz w:val="22"/>
          <w:szCs w:val="22"/>
          <w:lang w:val="es-MX"/>
        </w:rPr>
      </w:pPr>
      <w:r w:rsidRPr="001E59F2">
        <w:rPr>
          <w:rFonts w:ascii="Palatino Linotype" w:hAnsi="Palatino Linotype" w:cs="Arial"/>
          <w:i/>
          <w:iCs/>
          <w:sz w:val="22"/>
          <w:szCs w:val="22"/>
          <w:lang w:val="es-MX"/>
        </w:rPr>
        <w:t>V. El acto que se recurre;</w:t>
      </w:r>
    </w:p>
    <w:p w14:paraId="69D20EE2" w14:textId="77777777" w:rsidR="00E121DD" w:rsidRPr="001E59F2" w:rsidRDefault="00E121DD" w:rsidP="00E121DD">
      <w:pPr>
        <w:autoSpaceDE w:val="0"/>
        <w:autoSpaceDN w:val="0"/>
        <w:adjustRightInd w:val="0"/>
        <w:ind w:left="567" w:right="567"/>
        <w:jc w:val="both"/>
        <w:rPr>
          <w:rFonts w:ascii="Palatino Linotype" w:hAnsi="Palatino Linotype" w:cs="Arial"/>
          <w:i/>
          <w:iCs/>
          <w:sz w:val="22"/>
          <w:szCs w:val="22"/>
          <w:lang w:val="es-MX"/>
        </w:rPr>
      </w:pPr>
      <w:r w:rsidRPr="001E59F2">
        <w:rPr>
          <w:rFonts w:ascii="Palatino Linotype" w:hAnsi="Palatino Linotype" w:cs="Arial"/>
          <w:i/>
          <w:iCs/>
          <w:sz w:val="22"/>
          <w:szCs w:val="22"/>
          <w:lang w:val="es-MX"/>
        </w:rPr>
        <w:t>VI. Las razones o motivos de inconformidad;</w:t>
      </w:r>
    </w:p>
    <w:p w14:paraId="3A91F534" w14:textId="77777777" w:rsidR="00E121DD" w:rsidRPr="001E59F2" w:rsidRDefault="00E121DD" w:rsidP="00E121DD">
      <w:pPr>
        <w:autoSpaceDE w:val="0"/>
        <w:autoSpaceDN w:val="0"/>
        <w:adjustRightInd w:val="0"/>
        <w:ind w:left="567" w:right="567"/>
        <w:jc w:val="both"/>
        <w:rPr>
          <w:rFonts w:ascii="Palatino Linotype" w:hAnsi="Palatino Linotype" w:cs="Arial"/>
          <w:i/>
          <w:iCs/>
          <w:sz w:val="22"/>
          <w:szCs w:val="22"/>
          <w:lang w:val="es-MX"/>
        </w:rPr>
      </w:pPr>
      <w:r w:rsidRPr="001E59F2">
        <w:rPr>
          <w:rFonts w:ascii="Palatino Linotype" w:hAnsi="Palatino Linotype" w:cs="Arial"/>
          <w:i/>
          <w:iCs/>
          <w:sz w:val="22"/>
          <w:szCs w:val="22"/>
          <w:lang w:val="es-MX"/>
        </w:rPr>
        <w:lastRenderedPageBreak/>
        <w:t>VII. La copia de la respuesta que se impugna y, en su caso, de la notificación correspondiente, en el caso de respuesta de la solicitud; y</w:t>
      </w:r>
    </w:p>
    <w:p w14:paraId="0C78A476" w14:textId="77777777" w:rsidR="00E121DD" w:rsidRPr="001E59F2" w:rsidRDefault="00E121DD" w:rsidP="00E121DD">
      <w:pPr>
        <w:autoSpaceDE w:val="0"/>
        <w:autoSpaceDN w:val="0"/>
        <w:adjustRightInd w:val="0"/>
        <w:ind w:left="567" w:right="567"/>
        <w:jc w:val="both"/>
        <w:rPr>
          <w:rFonts w:ascii="Palatino Linotype" w:hAnsi="Palatino Linotype" w:cs="Arial"/>
          <w:i/>
          <w:iCs/>
          <w:sz w:val="22"/>
          <w:szCs w:val="22"/>
          <w:lang w:val="es-MX"/>
        </w:rPr>
      </w:pPr>
      <w:r w:rsidRPr="001E59F2">
        <w:rPr>
          <w:rFonts w:ascii="Palatino Linotype" w:hAnsi="Palatino Linotype" w:cs="Arial"/>
          <w:i/>
          <w:iCs/>
          <w:sz w:val="22"/>
          <w:szCs w:val="22"/>
          <w:lang w:val="es-MX"/>
        </w:rPr>
        <w:t>VIII. Firma del recurrente, en su caso, cuando se presente por escrito, requisito sin el cual se dará trámite al recurso.</w:t>
      </w:r>
    </w:p>
    <w:p w14:paraId="0B49EACF" w14:textId="77777777" w:rsidR="00E121DD" w:rsidRPr="001E59F2" w:rsidRDefault="00E121DD" w:rsidP="00E121DD">
      <w:pPr>
        <w:autoSpaceDE w:val="0"/>
        <w:autoSpaceDN w:val="0"/>
        <w:adjustRightInd w:val="0"/>
        <w:ind w:left="567" w:right="567"/>
        <w:jc w:val="both"/>
        <w:rPr>
          <w:rFonts w:ascii="Palatino Linotype" w:hAnsi="Palatino Linotype" w:cs="Arial"/>
          <w:i/>
          <w:iCs/>
          <w:sz w:val="22"/>
          <w:szCs w:val="22"/>
          <w:lang w:val="es-MX"/>
        </w:rPr>
      </w:pPr>
      <w:r w:rsidRPr="001E59F2">
        <w:rPr>
          <w:rFonts w:ascii="Palatino Linotype" w:hAnsi="Palatino Linotype" w:cs="Arial"/>
          <w:i/>
          <w:iCs/>
          <w:sz w:val="22"/>
          <w:szCs w:val="22"/>
          <w:lang w:val="es-MX"/>
        </w:rPr>
        <w:t>Adicionalmente, se podrán anexar las pruebas y demás elementos que considere procedentes someter a juicio del Instituto.</w:t>
      </w:r>
    </w:p>
    <w:p w14:paraId="2DC1B38F" w14:textId="77777777" w:rsidR="00E121DD" w:rsidRPr="001E59F2" w:rsidRDefault="00E121DD" w:rsidP="00E121DD">
      <w:pPr>
        <w:autoSpaceDE w:val="0"/>
        <w:autoSpaceDN w:val="0"/>
        <w:adjustRightInd w:val="0"/>
        <w:ind w:left="567" w:right="567"/>
        <w:jc w:val="both"/>
        <w:rPr>
          <w:rFonts w:ascii="Palatino Linotype" w:hAnsi="Palatino Linotype" w:cs="Arial"/>
          <w:i/>
          <w:iCs/>
          <w:sz w:val="22"/>
          <w:szCs w:val="22"/>
          <w:lang w:val="es-MX"/>
        </w:rPr>
      </w:pPr>
      <w:r w:rsidRPr="001E59F2">
        <w:rPr>
          <w:rFonts w:ascii="Palatino Linotype" w:hAnsi="Palatino Linotype" w:cs="Arial"/>
          <w:i/>
          <w:iCs/>
          <w:sz w:val="22"/>
          <w:szCs w:val="22"/>
          <w:lang w:val="es-MX"/>
        </w:rPr>
        <w:t>En ningún caso será necesario que el particular ratifique el recurso de revisión interpuesto.</w:t>
      </w:r>
    </w:p>
    <w:p w14:paraId="7B123CCD" w14:textId="77777777" w:rsidR="00E121DD" w:rsidRPr="001E59F2" w:rsidRDefault="00E121DD" w:rsidP="00E121DD">
      <w:pPr>
        <w:autoSpaceDE w:val="0"/>
        <w:autoSpaceDN w:val="0"/>
        <w:adjustRightInd w:val="0"/>
        <w:ind w:left="567" w:right="567"/>
        <w:jc w:val="both"/>
        <w:rPr>
          <w:rFonts w:ascii="Palatino Linotype" w:hAnsi="Palatino Linotype" w:cs="Arial"/>
          <w:b/>
          <w:bCs/>
          <w:i/>
          <w:iCs/>
          <w:sz w:val="22"/>
          <w:szCs w:val="22"/>
          <w:u w:val="single"/>
          <w:lang w:val="es-MX"/>
        </w:rPr>
      </w:pPr>
      <w:r w:rsidRPr="001E59F2">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05B38C19" w14:textId="77777777" w:rsidR="00E121DD" w:rsidRPr="001E59F2" w:rsidRDefault="00E121DD" w:rsidP="00E121DD">
      <w:pPr>
        <w:autoSpaceDE w:val="0"/>
        <w:autoSpaceDN w:val="0"/>
        <w:adjustRightInd w:val="0"/>
        <w:spacing w:line="360" w:lineRule="auto"/>
        <w:jc w:val="both"/>
        <w:rPr>
          <w:rFonts w:ascii="Palatino Linotype" w:hAnsi="Palatino Linotype"/>
        </w:rPr>
      </w:pPr>
    </w:p>
    <w:p w14:paraId="541245DD" w14:textId="77777777" w:rsidR="00E121DD" w:rsidRPr="001E59F2" w:rsidRDefault="00E121DD" w:rsidP="00E121DD">
      <w:pPr>
        <w:autoSpaceDE w:val="0"/>
        <w:autoSpaceDN w:val="0"/>
        <w:adjustRightInd w:val="0"/>
        <w:spacing w:line="360" w:lineRule="auto"/>
        <w:jc w:val="both"/>
        <w:rPr>
          <w:rFonts w:ascii="Palatino Linotype" w:hAnsi="Palatino Linotype"/>
        </w:rPr>
      </w:pPr>
      <w:r w:rsidRPr="001E59F2">
        <w:rPr>
          <w:rFonts w:ascii="Palatino Linotype" w:hAnsi="Palatino Linotype"/>
        </w:rPr>
        <w:t xml:space="preserve">Cabe señalar que la parte Recurrente </w:t>
      </w:r>
      <w:r w:rsidRPr="001E59F2">
        <w:rPr>
          <w:rFonts w:ascii="Palatino Linotype" w:hAnsi="Palatino Linotype"/>
          <w:u w:val="single"/>
        </w:rPr>
        <w:t xml:space="preserve">no proporcionó su nombre al ejercer su derecho de acceso a la información pública; </w:t>
      </w:r>
      <w:r w:rsidRPr="001E59F2">
        <w:rPr>
          <w:rFonts w:ascii="Palatino Linotype" w:hAnsi="Palatino Linotype"/>
        </w:rPr>
        <w:t xml:space="preserve">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5C0F249F"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rPr>
      </w:pPr>
      <w:r w:rsidRPr="001E59F2">
        <w:rPr>
          <w:rFonts w:ascii="Palatino Linotype" w:hAnsi="Palatino Linotype"/>
          <w:i/>
          <w:iCs/>
          <w:sz w:val="22"/>
          <w:szCs w:val="22"/>
        </w:rPr>
        <w:t>“</w:t>
      </w:r>
      <w:r w:rsidRPr="001E59F2">
        <w:rPr>
          <w:rFonts w:ascii="Palatino Linotype" w:hAnsi="Palatino Linotype"/>
          <w:b/>
          <w:i/>
          <w:iCs/>
          <w:sz w:val="22"/>
          <w:szCs w:val="22"/>
        </w:rPr>
        <w:t>Artículo 55</w:t>
      </w:r>
      <w:proofErr w:type="gramStart"/>
      <w:r w:rsidRPr="001E59F2">
        <w:rPr>
          <w:rFonts w:ascii="Palatino Linotype" w:hAnsi="Palatino Linotype"/>
          <w:b/>
          <w:i/>
          <w:iCs/>
          <w:sz w:val="22"/>
          <w:szCs w:val="22"/>
        </w:rPr>
        <w:t>.(</w:t>
      </w:r>
      <w:proofErr w:type="gramEnd"/>
      <w:r w:rsidRPr="001E59F2">
        <w:rPr>
          <w:rFonts w:ascii="Palatino Linotype" w:hAnsi="Palatino Linotype"/>
          <w:b/>
          <w:i/>
          <w:iCs/>
          <w:sz w:val="22"/>
          <w:szCs w:val="22"/>
        </w:rPr>
        <w:t>…)</w:t>
      </w:r>
    </w:p>
    <w:p w14:paraId="4BFCD2D5"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rPr>
      </w:pPr>
      <w:r w:rsidRPr="001E59F2">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3D3124DF" w14:textId="77777777" w:rsidR="00E121DD" w:rsidRPr="001E59F2" w:rsidRDefault="00E121DD" w:rsidP="00E121DD">
      <w:pPr>
        <w:autoSpaceDE w:val="0"/>
        <w:autoSpaceDN w:val="0"/>
        <w:adjustRightInd w:val="0"/>
        <w:spacing w:line="360" w:lineRule="auto"/>
        <w:ind w:right="567"/>
        <w:jc w:val="both"/>
        <w:rPr>
          <w:rFonts w:ascii="Palatino Linotype" w:hAnsi="Palatino Linotype" w:cs="Arial"/>
          <w:b/>
          <w:i/>
          <w:iCs/>
          <w:sz w:val="28"/>
          <w:szCs w:val="28"/>
          <w:lang w:val="es-MX"/>
        </w:rPr>
      </w:pPr>
    </w:p>
    <w:p w14:paraId="216063A5" w14:textId="77777777" w:rsidR="00E121DD" w:rsidRPr="001E59F2" w:rsidRDefault="00E121DD" w:rsidP="00E121DD">
      <w:pPr>
        <w:autoSpaceDE w:val="0"/>
        <w:autoSpaceDN w:val="0"/>
        <w:adjustRightInd w:val="0"/>
        <w:spacing w:line="360" w:lineRule="auto"/>
        <w:jc w:val="both"/>
        <w:rPr>
          <w:rFonts w:ascii="Palatino Linotype" w:hAnsi="Palatino Linotype"/>
          <w:lang w:val="es-MX"/>
        </w:rPr>
      </w:pPr>
      <w:r w:rsidRPr="001E59F2">
        <w:rPr>
          <w:rFonts w:ascii="Palatino Linotype" w:hAnsi="Palatino Linotype"/>
          <w:lang w:val="es-MX"/>
        </w:rPr>
        <w:t>Robusteciendo lo anterior se encuentra lo dispuesto en el artículo 5 párrafos vigésimo, vigésimo primero y vigésimo segundo, de la Constitución Política del Estado Libre y Soberano de México, se establece lo siguiente:</w:t>
      </w:r>
    </w:p>
    <w:p w14:paraId="09DB623F" w14:textId="77777777" w:rsidR="00E121DD" w:rsidRPr="001E59F2" w:rsidRDefault="00E121DD" w:rsidP="00E121DD">
      <w:pPr>
        <w:autoSpaceDE w:val="0"/>
        <w:autoSpaceDN w:val="0"/>
        <w:adjustRightInd w:val="0"/>
        <w:ind w:left="567" w:right="567"/>
        <w:jc w:val="center"/>
        <w:rPr>
          <w:rFonts w:ascii="Palatino Linotype" w:hAnsi="Palatino Linotype"/>
          <w:b/>
          <w:bCs/>
          <w:i/>
          <w:iCs/>
          <w:sz w:val="22"/>
          <w:szCs w:val="22"/>
          <w:u w:val="single"/>
          <w:lang w:val="es-MX"/>
        </w:rPr>
      </w:pPr>
      <w:r w:rsidRPr="001E59F2">
        <w:rPr>
          <w:rFonts w:ascii="Palatino Linotype" w:hAnsi="Palatino Linotype"/>
          <w:b/>
          <w:bCs/>
          <w:i/>
          <w:iCs/>
          <w:sz w:val="22"/>
          <w:szCs w:val="22"/>
          <w:u w:val="single"/>
          <w:lang w:val="es-MX"/>
        </w:rPr>
        <w:t>Constitución Política del Estado Libre y Soberano de México</w:t>
      </w:r>
    </w:p>
    <w:p w14:paraId="4054D24B"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lang w:val="es-MX"/>
        </w:rPr>
      </w:pPr>
      <w:r w:rsidRPr="001E59F2">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1114650F"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lang w:val="es-MX"/>
        </w:rPr>
      </w:pPr>
      <w:r w:rsidRPr="001E59F2">
        <w:rPr>
          <w:rFonts w:ascii="Palatino Linotype" w:hAnsi="Palatino Linotype"/>
          <w:i/>
          <w:iCs/>
          <w:sz w:val="22"/>
          <w:szCs w:val="22"/>
          <w:lang w:val="es-MX"/>
        </w:rPr>
        <w:t xml:space="preserve">(…) </w:t>
      </w:r>
    </w:p>
    <w:p w14:paraId="5675B3CF"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lang w:val="es-MX"/>
        </w:rPr>
      </w:pPr>
      <w:r w:rsidRPr="001E59F2">
        <w:rPr>
          <w:rFonts w:ascii="Palatino Linotype" w:hAnsi="Palatino Linotype"/>
          <w:i/>
          <w:iCs/>
          <w:sz w:val="22"/>
          <w:szCs w:val="22"/>
          <w:lang w:val="es-MX"/>
        </w:rPr>
        <w:lastRenderedPageBreak/>
        <w:t xml:space="preserve">Toda persona en el Estado de México, tiene derecho al libre acceso a la información plural y oportuna, así como a buscar recibir y difundir información e ideas de toda índole por cualquier medio de expresión. </w:t>
      </w:r>
    </w:p>
    <w:p w14:paraId="7C7FF159"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lang w:val="es-MX"/>
        </w:rPr>
      </w:pPr>
      <w:r w:rsidRPr="001E59F2">
        <w:rPr>
          <w:rFonts w:ascii="Palatino Linotype" w:hAnsi="Palatino Linotype"/>
          <w:i/>
          <w:iCs/>
          <w:sz w:val="22"/>
          <w:szCs w:val="22"/>
          <w:lang w:val="es-MX"/>
        </w:rPr>
        <w:t xml:space="preserve">(…) </w:t>
      </w:r>
    </w:p>
    <w:p w14:paraId="535AEBC7"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lang w:val="es-MX"/>
        </w:rPr>
      </w:pPr>
      <w:r w:rsidRPr="001E59F2">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6214024A"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lang w:val="es-MX"/>
        </w:rPr>
      </w:pPr>
      <w:r w:rsidRPr="001E59F2">
        <w:rPr>
          <w:rFonts w:ascii="Palatino Linotype" w:hAnsi="Palatino Linotype"/>
          <w:i/>
          <w:iCs/>
          <w:sz w:val="22"/>
          <w:szCs w:val="22"/>
          <w:lang w:val="es-MX"/>
        </w:rPr>
        <w:t xml:space="preserve">(..) </w:t>
      </w:r>
    </w:p>
    <w:p w14:paraId="34A8B849"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lang w:val="es-MX"/>
        </w:rPr>
      </w:pPr>
      <w:r w:rsidRPr="001E59F2">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47B29579"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lang w:val="es-MX"/>
        </w:rPr>
      </w:pPr>
      <w:r w:rsidRPr="001E59F2">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291D0B57"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lang w:val="es-MX"/>
        </w:rPr>
      </w:pPr>
      <w:r w:rsidRPr="001E59F2">
        <w:rPr>
          <w:rFonts w:ascii="Palatino Linotype" w:hAnsi="Palatino Linotype"/>
          <w:i/>
          <w:iCs/>
          <w:sz w:val="22"/>
          <w:szCs w:val="22"/>
          <w:lang w:val="es-MX"/>
        </w:rPr>
        <w:t xml:space="preserve">(…) </w:t>
      </w:r>
    </w:p>
    <w:p w14:paraId="5A48CDEA" w14:textId="77777777" w:rsidR="00E121DD" w:rsidRPr="001E59F2" w:rsidRDefault="00E121DD" w:rsidP="00E121DD">
      <w:pPr>
        <w:autoSpaceDE w:val="0"/>
        <w:autoSpaceDN w:val="0"/>
        <w:adjustRightInd w:val="0"/>
        <w:ind w:left="567" w:right="567"/>
        <w:jc w:val="both"/>
        <w:rPr>
          <w:rFonts w:ascii="Palatino Linotype" w:hAnsi="Palatino Linotype"/>
          <w:b/>
          <w:bCs/>
          <w:i/>
          <w:iCs/>
          <w:sz w:val="22"/>
          <w:szCs w:val="22"/>
          <w:lang w:val="es-MX"/>
        </w:rPr>
      </w:pPr>
      <w:r w:rsidRPr="001E59F2">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1E59F2">
        <w:rPr>
          <w:rFonts w:ascii="Palatino Linotype" w:hAnsi="Palatino Linotype"/>
          <w:b/>
          <w:bCs/>
          <w:i/>
          <w:iCs/>
          <w:sz w:val="22"/>
          <w:szCs w:val="22"/>
          <w:lang w:val="es-MX"/>
        </w:rPr>
        <w:t>[Sic]</w:t>
      </w:r>
    </w:p>
    <w:p w14:paraId="36106486" w14:textId="77777777" w:rsidR="00E121DD" w:rsidRPr="001E59F2" w:rsidRDefault="00E121DD" w:rsidP="00E121DD">
      <w:pPr>
        <w:autoSpaceDE w:val="0"/>
        <w:autoSpaceDN w:val="0"/>
        <w:adjustRightInd w:val="0"/>
        <w:ind w:left="567" w:right="567"/>
        <w:jc w:val="both"/>
        <w:rPr>
          <w:rFonts w:ascii="Palatino Linotype" w:hAnsi="Palatino Linotype"/>
          <w:b/>
          <w:bCs/>
          <w:i/>
          <w:iCs/>
          <w:sz w:val="22"/>
          <w:szCs w:val="22"/>
          <w:lang w:val="es-MX"/>
        </w:rPr>
      </w:pPr>
    </w:p>
    <w:p w14:paraId="2DED2C57" w14:textId="77777777" w:rsidR="00E121DD" w:rsidRPr="001E59F2" w:rsidRDefault="00E121DD" w:rsidP="00E121DD">
      <w:pPr>
        <w:autoSpaceDE w:val="0"/>
        <w:autoSpaceDN w:val="0"/>
        <w:adjustRightInd w:val="0"/>
        <w:spacing w:line="360" w:lineRule="auto"/>
        <w:jc w:val="both"/>
        <w:rPr>
          <w:rFonts w:ascii="Palatino Linotype" w:hAnsi="Palatino Linotype"/>
          <w:lang w:val="es-MX"/>
        </w:rPr>
      </w:pPr>
      <w:r w:rsidRPr="001E59F2">
        <w:rPr>
          <w:rFonts w:ascii="Palatino Linotype" w:hAnsi="Palatino Linotype"/>
          <w:lang w:val="es-MX"/>
        </w:rPr>
        <w:t xml:space="preserve">Por otra parte, del contenido del artículo 1 de la Constitución Política de los Estados Unidos Mexicanos, se destaca lo siguiente: </w:t>
      </w:r>
    </w:p>
    <w:p w14:paraId="7ECAE044"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lang w:val="es-MX"/>
        </w:rPr>
      </w:pPr>
      <w:r w:rsidRPr="001E59F2">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480A88AA" w14:textId="77777777" w:rsidR="00E121DD" w:rsidRPr="001E59F2" w:rsidRDefault="00E121DD" w:rsidP="00E121DD">
      <w:pPr>
        <w:autoSpaceDE w:val="0"/>
        <w:autoSpaceDN w:val="0"/>
        <w:adjustRightInd w:val="0"/>
        <w:ind w:left="567" w:right="567"/>
        <w:jc w:val="both"/>
        <w:rPr>
          <w:rFonts w:ascii="Palatino Linotype" w:hAnsi="Palatino Linotype"/>
          <w:i/>
          <w:iCs/>
          <w:sz w:val="22"/>
          <w:szCs w:val="22"/>
          <w:lang w:val="es-MX"/>
        </w:rPr>
      </w:pPr>
      <w:r w:rsidRPr="001E59F2">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5729B441" w14:textId="77777777" w:rsidR="00E121DD" w:rsidRPr="001E59F2" w:rsidRDefault="00E121DD" w:rsidP="00E121DD">
      <w:pPr>
        <w:autoSpaceDE w:val="0"/>
        <w:autoSpaceDN w:val="0"/>
        <w:adjustRightInd w:val="0"/>
        <w:ind w:left="567" w:right="567"/>
        <w:jc w:val="both"/>
        <w:rPr>
          <w:rFonts w:ascii="Palatino Linotype" w:hAnsi="Palatino Linotype"/>
          <w:i/>
          <w:iCs/>
          <w:lang w:val="es-MX"/>
        </w:rPr>
      </w:pPr>
    </w:p>
    <w:p w14:paraId="75F4FAED" w14:textId="77777777" w:rsidR="00E121DD" w:rsidRPr="001E59F2" w:rsidRDefault="00E121DD" w:rsidP="00E121DD">
      <w:pPr>
        <w:autoSpaceDE w:val="0"/>
        <w:autoSpaceDN w:val="0"/>
        <w:adjustRightInd w:val="0"/>
        <w:spacing w:line="360" w:lineRule="auto"/>
        <w:jc w:val="both"/>
        <w:rPr>
          <w:rFonts w:ascii="Palatino Linotype" w:hAnsi="Palatino Linotype"/>
          <w:lang w:val="es-MX"/>
        </w:rPr>
      </w:pPr>
      <w:r w:rsidRPr="001E59F2">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E59F2">
        <w:rPr>
          <w:rFonts w:ascii="Palatino Linotype" w:hAnsi="Palatino Linotype"/>
          <w:b/>
          <w:u w:val="single"/>
          <w:lang w:val="es-MX"/>
        </w:rPr>
        <w:t>incluso, la solicitud de acceso a la información pueda ser anónima</w:t>
      </w:r>
      <w:r w:rsidRPr="001E59F2">
        <w:rPr>
          <w:rFonts w:ascii="Palatino Linotype" w:hAnsi="Palatino Linotype"/>
          <w:lang w:val="es-MX"/>
        </w:rPr>
        <w:t xml:space="preserve"> o no contener un nombre que identifique al solicitante o que permita tener certeza sobre su identidad.</w:t>
      </w:r>
    </w:p>
    <w:p w14:paraId="524B43B8" w14:textId="77777777" w:rsidR="00E121DD" w:rsidRPr="001E59F2" w:rsidRDefault="00E121DD" w:rsidP="00E121DD">
      <w:pPr>
        <w:autoSpaceDE w:val="0"/>
        <w:autoSpaceDN w:val="0"/>
        <w:adjustRightInd w:val="0"/>
        <w:spacing w:line="360" w:lineRule="auto"/>
        <w:jc w:val="both"/>
        <w:rPr>
          <w:rFonts w:ascii="Palatino Linotype" w:hAnsi="Palatino Linotype"/>
          <w:lang w:val="es-MX"/>
        </w:rPr>
      </w:pPr>
    </w:p>
    <w:p w14:paraId="2C71B9CB" w14:textId="77777777" w:rsidR="00E121DD" w:rsidRPr="001E59F2" w:rsidRDefault="00E121DD" w:rsidP="00E121DD">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E59F2">
        <w:rPr>
          <w:rFonts w:ascii="Palatino Linotype" w:hAnsi="Palatino Linotype"/>
          <w:lang w:val="es-MX"/>
        </w:rPr>
        <w:t>En conclusión, se cubrieron los requisitos de procedencia y procedibilidad y conforme a las constancias que obran en el expediente.</w:t>
      </w:r>
    </w:p>
    <w:p w14:paraId="21F17352" w14:textId="77777777" w:rsidR="00E121DD" w:rsidRPr="001E59F2" w:rsidRDefault="00E121DD" w:rsidP="00E121DD">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46E1CAB5" w14:textId="77777777" w:rsidR="00E121DD" w:rsidRPr="001E59F2" w:rsidRDefault="00E121DD" w:rsidP="00E121DD">
      <w:pPr>
        <w:spacing w:line="360" w:lineRule="auto"/>
        <w:jc w:val="both"/>
        <w:rPr>
          <w:rFonts w:ascii="Palatino Linotype" w:eastAsiaTheme="minorHAnsi" w:hAnsi="Palatino Linotype" w:cstheme="minorBidi"/>
          <w:b/>
          <w:sz w:val="26"/>
          <w:szCs w:val="26"/>
          <w:lang w:eastAsia="en-US"/>
        </w:rPr>
      </w:pPr>
      <w:r w:rsidRPr="001E59F2">
        <w:rPr>
          <w:rFonts w:ascii="Palatino Linotype" w:eastAsiaTheme="minorHAnsi" w:hAnsi="Palatino Linotype" w:cstheme="minorBidi"/>
          <w:b/>
          <w:sz w:val="26"/>
          <w:szCs w:val="26"/>
          <w:lang w:eastAsia="en-US"/>
        </w:rPr>
        <w:t xml:space="preserve">CUARTO. De las causas de improcedencia. </w:t>
      </w:r>
    </w:p>
    <w:p w14:paraId="5F2A6B40" w14:textId="77777777" w:rsidR="00E121DD" w:rsidRPr="001E59F2" w:rsidRDefault="00E121DD" w:rsidP="00E121DD">
      <w:pPr>
        <w:spacing w:line="360" w:lineRule="auto"/>
        <w:jc w:val="both"/>
        <w:rPr>
          <w:rFonts w:ascii="Palatino Linotype" w:eastAsiaTheme="minorHAnsi" w:hAnsi="Palatino Linotype" w:cstheme="minorBidi"/>
          <w:lang w:eastAsia="en-US"/>
        </w:rPr>
      </w:pPr>
      <w:r w:rsidRPr="001E59F2">
        <w:rPr>
          <w:rFonts w:ascii="Palatino Linotype" w:eastAsiaTheme="minorHAnsi" w:hAnsi="Palatino Linotype" w:cstheme="minorBidi"/>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79616CDC" w14:textId="77777777" w:rsidR="00E121DD" w:rsidRPr="001E59F2" w:rsidRDefault="00E121DD" w:rsidP="00E121DD">
      <w:pPr>
        <w:spacing w:line="360" w:lineRule="auto"/>
        <w:jc w:val="both"/>
        <w:rPr>
          <w:rFonts w:ascii="Palatino Linotype" w:eastAsiaTheme="minorHAnsi" w:hAnsi="Palatino Linotype" w:cstheme="minorBidi"/>
          <w:lang w:eastAsia="en-US"/>
        </w:rPr>
      </w:pPr>
    </w:p>
    <w:p w14:paraId="299A225E" w14:textId="77777777" w:rsidR="00E121DD" w:rsidRPr="001E59F2" w:rsidRDefault="00E121DD" w:rsidP="00E121DD">
      <w:pPr>
        <w:spacing w:line="360" w:lineRule="auto"/>
        <w:jc w:val="both"/>
        <w:rPr>
          <w:rFonts w:ascii="Palatino Linotype" w:eastAsiaTheme="minorHAnsi" w:hAnsi="Palatino Linotype" w:cstheme="minorBidi"/>
          <w:lang w:eastAsia="en-US"/>
        </w:rPr>
      </w:pPr>
      <w:r w:rsidRPr="001E59F2">
        <w:rPr>
          <w:rFonts w:ascii="Palatino Linotype" w:eastAsiaTheme="minorHAnsi" w:hAnsi="Palatino Linotype" w:cstheme="minorBidi"/>
          <w:lang w:eastAsia="en-US"/>
        </w:rPr>
        <w:t xml:space="preserve">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w:t>
      </w:r>
      <w:r w:rsidRPr="001E59F2">
        <w:rPr>
          <w:rFonts w:ascii="Palatino Linotype" w:eastAsiaTheme="minorHAnsi" w:hAnsi="Palatino Linotype" w:cstheme="minorBidi"/>
          <w:lang w:eastAsia="en-US"/>
        </w:rPr>
        <w:lastRenderedPageBreak/>
        <w:t>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1925401A" w14:textId="77777777" w:rsidR="00E121DD" w:rsidRPr="001E59F2" w:rsidRDefault="00E121DD" w:rsidP="00E121DD">
      <w:pPr>
        <w:spacing w:line="360" w:lineRule="auto"/>
        <w:jc w:val="both"/>
        <w:rPr>
          <w:rFonts w:ascii="Palatino Linotype" w:eastAsiaTheme="minorHAnsi" w:hAnsi="Palatino Linotype" w:cstheme="minorBidi"/>
          <w:lang w:eastAsia="en-US"/>
        </w:rPr>
      </w:pPr>
    </w:p>
    <w:p w14:paraId="4518D1A7" w14:textId="77777777" w:rsidR="00E121DD" w:rsidRPr="001E59F2" w:rsidRDefault="00E121DD" w:rsidP="00E121DD">
      <w:pPr>
        <w:spacing w:line="360" w:lineRule="auto"/>
        <w:jc w:val="both"/>
        <w:rPr>
          <w:rFonts w:ascii="Palatino Linotype" w:eastAsiaTheme="minorHAnsi" w:hAnsi="Palatino Linotype" w:cstheme="minorBidi"/>
          <w:lang w:eastAsia="en-US"/>
        </w:rPr>
      </w:pPr>
      <w:r w:rsidRPr="001E59F2">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42FD3F3" w14:textId="77777777" w:rsidR="00E121DD" w:rsidRPr="001E59F2" w:rsidRDefault="00E121DD" w:rsidP="00E121DD">
      <w:pPr>
        <w:spacing w:line="360" w:lineRule="auto"/>
        <w:jc w:val="both"/>
        <w:rPr>
          <w:rFonts w:ascii="Palatino Linotype" w:eastAsiaTheme="minorHAnsi" w:hAnsi="Palatino Linotype" w:cstheme="minorBidi"/>
          <w:lang w:eastAsia="en-US"/>
        </w:rPr>
      </w:pPr>
    </w:p>
    <w:p w14:paraId="19E2FAC7" w14:textId="77777777" w:rsidR="00E121DD" w:rsidRPr="001E59F2" w:rsidRDefault="00E121DD" w:rsidP="00E121DD">
      <w:pPr>
        <w:pStyle w:val="Ttulo2"/>
        <w:spacing w:before="0" w:line="360" w:lineRule="auto"/>
        <w:jc w:val="both"/>
        <w:rPr>
          <w:rFonts w:ascii="Palatino Linotype" w:eastAsia="Palatino Linotype" w:hAnsi="Palatino Linotype"/>
          <w:b/>
          <w:color w:val="auto"/>
          <w:sz w:val="28"/>
          <w:szCs w:val="24"/>
        </w:rPr>
      </w:pPr>
      <w:r w:rsidRPr="001E59F2">
        <w:rPr>
          <w:rFonts w:ascii="Palatino Linotype" w:eastAsia="Palatino Linotype" w:hAnsi="Palatino Linotype"/>
          <w:b/>
          <w:color w:val="auto"/>
          <w:sz w:val="28"/>
          <w:szCs w:val="24"/>
        </w:rPr>
        <w:t>QUINTO. Estudio y resolución del asunto.</w:t>
      </w:r>
    </w:p>
    <w:p w14:paraId="33BB748B" w14:textId="77777777" w:rsidR="00E121DD" w:rsidRPr="001E59F2" w:rsidRDefault="00E121DD" w:rsidP="00E121DD">
      <w:pPr>
        <w:spacing w:line="360" w:lineRule="auto"/>
        <w:contextualSpacing/>
        <w:jc w:val="both"/>
        <w:rPr>
          <w:rFonts w:ascii="Palatino Linotype" w:hAnsi="Palatino Linotype" w:cs="Palatino Linotype"/>
          <w:lang w:val="es-ES_tradnl" w:eastAsia="es-MX"/>
        </w:rPr>
      </w:pPr>
      <w:r w:rsidRPr="001E59F2">
        <w:rPr>
          <w:rFonts w:ascii="Palatino Linotype" w:hAnsi="Palatino Linotype" w:cs="Palatino Linotype"/>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72C094" w14:textId="77777777" w:rsidR="00E121DD" w:rsidRPr="001E59F2" w:rsidRDefault="00E121DD" w:rsidP="00E121DD">
      <w:pPr>
        <w:spacing w:line="360" w:lineRule="auto"/>
        <w:contextualSpacing/>
        <w:jc w:val="both"/>
        <w:rPr>
          <w:rFonts w:ascii="Palatino Linotype" w:hAnsi="Palatino Linotype" w:cs="Palatino Linotype"/>
          <w:lang w:val="es-ES_tradnl" w:eastAsia="es-MX"/>
        </w:rPr>
      </w:pPr>
    </w:p>
    <w:p w14:paraId="0252BD91" w14:textId="77777777" w:rsidR="00E121DD" w:rsidRPr="001E59F2" w:rsidRDefault="00E121DD" w:rsidP="00E121DD">
      <w:pPr>
        <w:spacing w:line="360" w:lineRule="auto"/>
        <w:contextualSpacing/>
        <w:jc w:val="both"/>
        <w:rPr>
          <w:rFonts w:ascii="Palatino Linotype" w:hAnsi="Palatino Linotype" w:cs="Palatino Linotype"/>
          <w:lang w:val="es-ES_tradnl" w:eastAsia="es-MX"/>
        </w:rPr>
      </w:pPr>
      <w:r w:rsidRPr="001E59F2">
        <w:rPr>
          <w:rFonts w:ascii="Palatino Linotype" w:hAnsi="Palatino Linotype" w:cs="Palatino Linotype"/>
          <w:lang w:val="es-ES_tradnl" w:eastAsia="es-MX"/>
        </w:rPr>
        <w:lastRenderedPageBreak/>
        <w:t>Por tanto, es conveniente recordar que el hoy Recurrente requirió del</w:t>
      </w:r>
      <w:r w:rsidR="00973650" w:rsidRPr="001E59F2">
        <w:rPr>
          <w:rFonts w:ascii="Palatino Linotype" w:hAnsi="Palatino Linotype" w:cs="Palatino Linotype"/>
          <w:lang w:val="es-ES_tradnl" w:eastAsia="es-MX"/>
        </w:rPr>
        <w:t xml:space="preserve"> Sujeto Obligado, lo siguiente:</w:t>
      </w:r>
    </w:p>
    <w:p w14:paraId="07200FBE" w14:textId="3E35BED8" w:rsidR="00B327CC" w:rsidRPr="001E59F2" w:rsidRDefault="00316966" w:rsidP="00406764">
      <w:pPr>
        <w:pStyle w:val="Prrafodelista"/>
        <w:numPr>
          <w:ilvl w:val="1"/>
          <w:numId w:val="10"/>
        </w:numPr>
        <w:spacing w:line="360" w:lineRule="auto"/>
        <w:ind w:left="709" w:hanging="567"/>
        <w:jc w:val="both"/>
        <w:rPr>
          <w:rFonts w:ascii="Palatino Linotype" w:hAnsi="Palatino Linotype" w:cs="Palatino Linotype"/>
          <w:lang w:val="es-ES_tradnl" w:eastAsia="es-MX"/>
        </w:rPr>
      </w:pPr>
      <w:r w:rsidRPr="001E59F2">
        <w:rPr>
          <w:rFonts w:ascii="Palatino Linotype" w:hAnsi="Palatino Linotype" w:cs="Palatino Linotype"/>
          <w:lang w:val="es-ES_tradnl" w:eastAsia="es-MX"/>
        </w:rPr>
        <w:t xml:space="preserve">Ingresos recaudados de los ejercicios </w:t>
      </w:r>
      <w:r w:rsidR="00973650" w:rsidRPr="001E59F2">
        <w:rPr>
          <w:rFonts w:ascii="Palatino Linotype" w:hAnsi="Palatino Linotype" w:cs="Palatino Linotype"/>
          <w:lang w:val="es-ES_tradnl" w:eastAsia="es-MX"/>
        </w:rPr>
        <w:t xml:space="preserve">2017, 2018, 2020, 2021, 2022, 2024 y </w:t>
      </w:r>
      <w:r w:rsidRPr="001E59F2">
        <w:rPr>
          <w:rFonts w:ascii="Palatino Linotype" w:hAnsi="Palatino Linotype" w:cs="Palatino Linotype"/>
          <w:lang w:val="es-ES_tradnl" w:eastAsia="es-MX"/>
        </w:rPr>
        <w:t>2025</w:t>
      </w:r>
      <w:r w:rsidR="00664D61" w:rsidRPr="001E59F2">
        <w:rPr>
          <w:rFonts w:ascii="Palatino Linotype" w:hAnsi="Palatino Linotype" w:cs="Palatino Linotype"/>
          <w:lang w:val="es-ES_tradnl" w:eastAsia="es-MX"/>
        </w:rPr>
        <w:t xml:space="preserve"> por los conceptos siguientes</w:t>
      </w:r>
      <w:r w:rsidR="00CD13D8" w:rsidRPr="001E59F2">
        <w:rPr>
          <w:rFonts w:ascii="Palatino Linotype" w:hAnsi="Palatino Linotype" w:cs="Palatino Linotype"/>
          <w:lang w:val="es-ES_tradnl" w:eastAsia="es-MX"/>
        </w:rPr>
        <w:t>;</w:t>
      </w:r>
    </w:p>
    <w:p w14:paraId="477556A8" w14:textId="77777777" w:rsidR="00AB203B" w:rsidRPr="001E59F2" w:rsidRDefault="00AB203B" w:rsidP="00406764">
      <w:pPr>
        <w:pStyle w:val="Prrafodelista"/>
        <w:numPr>
          <w:ilvl w:val="0"/>
          <w:numId w:val="19"/>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Cambios de Uso del Suelo</w:t>
      </w:r>
      <w:r w:rsidR="00406764" w:rsidRPr="001E59F2">
        <w:rPr>
          <w:rFonts w:ascii="Palatino Linotype" w:hAnsi="Palatino Linotype"/>
        </w:rPr>
        <w:t xml:space="preserve"> </w:t>
      </w:r>
    </w:p>
    <w:p w14:paraId="39D20E67" w14:textId="7B8A45FE" w:rsidR="00406764" w:rsidRPr="001E59F2" w:rsidRDefault="00406764" w:rsidP="00406764">
      <w:pPr>
        <w:pStyle w:val="Prrafodelista"/>
        <w:numPr>
          <w:ilvl w:val="0"/>
          <w:numId w:val="19"/>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Cedula Informativa de Zonificación en Línea.</w:t>
      </w:r>
    </w:p>
    <w:p w14:paraId="4A7F68FF" w14:textId="77777777" w:rsidR="00406764" w:rsidRPr="001E59F2" w:rsidRDefault="00406764" w:rsidP="00406764">
      <w:pPr>
        <w:pStyle w:val="Prrafodelista"/>
        <w:numPr>
          <w:ilvl w:val="0"/>
          <w:numId w:val="19"/>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 Constancia de Alineamiento y Número Oficial.</w:t>
      </w:r>
    </w:p>
    <w:p w14:paraId="14EBE7D7" w14:textId="77777777" w:rsidR="00406764" w:rsidRPr="001E59F2" w:rsidRDefault="00406764" w:rsidP="00406764">
      <w:pPr>
        <w:pStyle w:val="Prrafodelista"/>
        <w:numPr>
          <w:ilvl w:val="0"/>
          <w:numId w:val="19"/>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Constancia de Asignación de Número Oficial. </w:t>
      </w:r>
    </w:p>
    <w:p w14:paraId="3929D77B" w14:textId="77777777" w:rsidR="00406764" w:rsidRPr="001E59F2" w:rsidRDefault="00406764" w:rsidP="00406764">
      <w:pPr>
        <w:pStyle w:val="Prrafodelista"/>
        <w:numPr>
          <w:ilvl w:val="0"/>
          <w:numId w:val="19"/>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Constancia de Suspensión Voluntaria de la Obra. </w:t>
      </w:r>
    </w:p>
    <w:p w14:paraId="153C6240" w14:textId="77777777" w:rsidR="00406764" w:rsidRPr="001E59F2" w:rsidRDefault="00406764" w:rsidP="00406764">
      <w:pPr>
        <w:pStyle w:val="Prrafodelista"/>
        <w:numPr>
          <w:ilvl w:val="0"/>
          <w:numId w:val="19"/>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Constancia de Terminación de Obra. </w:t>
      </w:r>
    </w:p>
    <w:p w14:paraId="4891FF8D" w14:textId="77777777" w:rsidR="00406764" w:rsidRPr="001E59F2" w:rsidRDefault="00406764" w:rsidP="00406764">
      <w:pPr>
        <w:pStyle w:val="Prrafodelista"/>
        <w:numPr>
          <w:ilvl w:val="0"/>
          <w:numId w:val="19"/>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Constancia de Trabajos Menores Específicos en Línea. </w:t>
      </w:r>
    </w:p>
    <w:p w14:paraId="240596F2" w14:textId="77777777" w:rsidR="00406764" w:rsidRPr="001E59F2" w:rsidRDefault="00406764" w:rsidP="00406764">
      <w:pPr>
        <w:pStyle w:val="Prrafodelista"/>
        <w:numPr>
          <w:ilvl w:val="0"/>
          <w:numId w:val="19"/>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Licencia de barda, marquesina o cisterna. </w:t>
      </w:r>
    </w:p>
    <w:p w14:paraId="057C89C6" w14:textId="77777777" w:rsidR="00406764" w:rsidRPr="001E59F2" w:rsidRDefault="00406764" w:rsidP="00406764">
      <w:pPr>
        <w:pStyle w:val="Prrafodelista"/>
        <w:numPr>
          <w:ilvl w:val="0"/>
          <w:numId w:val="19"/>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Licencia de Construcción e Instalación para Telecomunicaciones</w:t>
      </w:r>
    </w:p>
    <w:p w14:paraId="2EF5EB51" w14:textId="71179F4E" w:rsidR="00406764" w:rsidRPr="001E59F2" w:rsidRDefault="00406764" w:rsidP="00406764">
      <w:pPr>
        <w:pStyle w:val="Prrafodelista"/>
        <w:numPr>
          <w:ilvl w:val="0"/>
          <w:numId w:val="19"/>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Licencia Municipal de Construcción para Ampliaciones</w:t>
      </w:r>
    </w:p>
    <w:p w14:paraId="0487EF68" w14:textId="77777777" w:rsidR="00406764" w:rsidRPr="001E59F2" w:rsidRDefault="00406764" w:rsidP="00406764">
      <w:pPr>
        <w:pStyle w:val="Prrafodelista"/>
        <w:spacing w:line="360" w:lineRule="auto"/>
        <w:ind w:left="720"/>
        <w:jc w:val="both"/>
        <w:rPr>
          <w:rFonts w:ascii="Palatino Linotype" w:hAnsi="Palatino Linotype" w:cs="Palatino Linotype"/>
          <w:lang w:val="es-ES_tradnl" w:eastAsia="es-MX"/>
        </w:rPr>
      </w:pPr>
    </w:p>
    <w:p w14:paraId="3B3F2850" w14:textId="4B80E47B" w:rsidR="00316966" w:rsidRPr="001E59F2" w:rsidRDefault="00B327CC" w:rsidP="00406764">
      <w:pPr>
        <w:pStyle w:val="Prrafodelista"/>
        <w:numPr>
          <w:ilvl w:val="1"/>
          <w:numId w:val="10"/>
        </w:numPr>
        <w:spacing w:line="360" w:lineRule="auto"/>
        <w:ind w:left="709" w:hanging="425"/>
        <w:jc w:val="both"/>
        <w:rPr>
          <w:rFonts w:ascii="Palatino Linotype" w:hAnsi="Palatino Linotype" w:cs="Palatino Linotype"/>
          <w:lang w:val="es-ES_tradnl" w:eastAsia="es-MX"/>
        </w:rPr>
      </w:pPr>
      <w:r w:rsidRPr="001E59F2">
        <w:rPr>
          <w:rFonts w:ascii="Palatino Linotype" w:hAnsi="Palatino Linotype" w:cs="Palatino Linotype"/>
          <w:lang w:val="es-ES_tradnl" w:eastAsia="es-MX"/>
        </w:rPr>
        <w:t>N</w:t>
      </w:r>
      <w:r w:rsidR="00316966" w:rsidRPr="001E59F2">
        <w:rPr>
          <w:rFonts w:ascii="Palatino Linotype" w:hAnsi="Palatino Linotype" w:cs="Palatino Linotype"/>
          <w:lang w:val="es-ES_tradnl" w:eastAsia="es-MX"/>
        </w:rPr>
        <w:t>úmero</w:t>
      </w:r>
      <w:r w:rsidR="00316966" w:rsidRPr="001E59F2">
        <w:rPr>
          <w:rFonts w:ascii="Palatino Linotype" w:hAnsi="Palatino Linotype"/>
        </w:rPr>
        <w:t xml:space="preserve"> de trámites o servicios por mes autorizados</w:t>
      </w:r>
      <w:r w:rsidR="00973650" w:rsidRPr="001E59F2">
        <w:rPr>
          <w:rFonts w:ascii="Palatino Linotype" w:hAnsi="Palatino Linotype"/>
        </w:rPr>
        <w:t xml:space="preserve"> </w:t>
      </w:r>
      <w:r w:rsidR="00316966" w:rsidRPr="001E59F2">
        <w:rPr>
          <w:rFonts w:ascii="Palatino Linotype" w:hAnsi="Palatino Linotype" w:cs="Palatino Linotype"/>
          <w:lang w:val="es-ES_tradnl" w:eastAsia="es-MX"/>
        </w:rPr>
        <w:t>por los conceptos siguiente</w:t>
      </w:r>
      <w:r w:rsidR="00664D61" w:rsidRPr="001E59F2">
        <w:rPr>
          <w:rFonts w:ascii="Palatino Linotype" w:hAnsi="Palatino Linotype" w:cs="Palatino Linotype"/>
          <w:lang w:val="es-ES_tradnl" w:eastAsia="es-MX"/>
        </w:rPr>
        <w:t>s</w:t>
      </w:r>
      <w:r w:rsidRPr="001E59F2">
        <w:rPr>
          <w:rFonts w:ascii="Palatino Linotype" w:hAnsi="Palatino Linotype" w:cs="Palatino Linotype"/>
          <w:lang w:val="es-ES_tradnl" w:eastAsia="es-MX"/>
        </w:rPr>
        <w:t xml:space="preserve"> de los ejercicios 2017, 2018, 2020, 2021, 2022, 2024 y 2025</w:t>
      </w:r>
      <w:r w:rsidR="00316966" w:rsidRPr="001E59F2">
        <w:rPr>
          <w:rFonts w:ascii="Palatino Linotype" w:hAnsi="Palatino Linotype" w:cs="Palatino Linotype"/>
          <w:lang w:val="es-ES_tradnl" w:eastAsia="es-MX"/>
        </w:rPr>
        <w:t xml:space="preserve">; </w:t>
      </w:r>
    </w:p>
    <w:p w14:paraId="6464F7A8" w14:textId="77777777" w:rsidR="00AB203B" w:rsidRPr="001E59F2" w:rsidRDefault="00AB203B" w:rsidP="00AB203B">
      <w:pPr>
        <w:pStyle w:val="Prrafodelista"/>
        <w:numPr>
          <w:ilvl w:val="0"/>
          <w:numId w:val="22"/>
        </w:numPr>
        <w:spacing w:line="360" w:lineRule="auto"/>
        <w:ind w:firstLine="840"/>
        <w:jc w:val="both"/>
        <w:rPr>
          <w:rFonts w:ascii="Palatino Linotype" w:hAnsi="Palatino Linotype" w:cs="Palatino Linotype"/>
          <w:lang w:val="es-ES_tradnl" w:eastAsia="es-MX"/>
        </w:rPr>
      </w:pPr>
      <w:r w:rsidRPr="001E59F2">
        <w:rPr>
          <w:rFonts w:ascii="Palatino Linotype" w:hAnsi="Palatino Linotype"/>
        </w:rPr>
        <w:t xml:space="preserve">Cambios de Uso del Suelo </w:t>
      </w:r>
    </w:p>
    <w:p w14:paraId="107DC8B1" w14:textId="77777777" w:rsidR="00AB203B" w:rsidRPr="001E59F2" w:rsidRDefault="00AB203B" w:rsidP="00AB203B">
      <w:pPr>
        <w:pStyle w:val="Prrafodelista"/>
        <w:numPr>
          <w:ilvl w:val="0"/>
          <w:numId w:val="22"/>
        </w:numPr>
        <w:spacing w:line="360" w:lineRule="auto"/>
        <w:ind w:firstLine="840"/>
        <w:jc w:val="both"/>
        <w:rPr>
          <w:rFonts w:ascii="Palatino Linotype" w:hAnsi="Palatino Linotype" w:cs="Palatino Linotype"/>
          <w:lang w:val="es-ES_tradnl" w:eastAsia="es-MX"/>
        </w:rPr>
      </w:pPr>
      <w:r w:rsidRPr="001E59F2">
        <w:rPr>
          <w:rFonts w:ascii="Palatino Linotype" w:hAnsi="Palatino Linotype"/>
        </w:rPr>
        <w:t>Cedula Informativa de Zonificación en Línea.</w:t>
      </w:r>
    </w:p>
    <w:p w14:paraId="4488EDEA" w14:textId="77777777" w:rsidR="00AB203B" w:rsidRPr="001E59F2" w:rsidRDefault="00AB203B" w:rsidP="00AB203B">
      <w:pPr>
        <w:pStyle w:val="Prrafodelista"/>
        <w:numPr>
          <w:ilvl w:val="0"/>
          <w:numId w:val="22"/>
        </w:numPr>
        <w:spacing w:line="360" w:lineRule="auto"/>
        <w:ind w:firstLine="840"/>
        <w:jc w:val="both"/>
        <w:rPr>
          <w:rFonts w:ascii="Palatino Linotype" w:hAnsi="Palatino Linotype" w:cs="Palatino Linotype"/>
          <w:lang w:val="es-ES_tradnl" w:eastAsia="es-MX"/>
        </w:rPr>
      </w:pPr>
      <w:r w:rsidRPr="001E59F2">
        <w:rPr>
          <w:rFonts w:ascii="Palatino Linotype" w:hAnsi="Palatino Linotype"/>
        </w:rPr>
        <w:t xml:space="preserve"> Constancia de Alineamiento y Número Oficial.</w:t>
      </w:r>
    </w:p>
    <w:p w14:paraId="541C0C03" w14:textId="77777777" w:rsidR="00AB203B" w:rsidRPr="001E59F2" w:rsidRDefault="00AB203B" w:rsidP="00AB203B">
      <w:pPr>
        <w:pStyle w:val="Prrafodelista"/>
        <w:numPr>
          <w:ilvl w:val="0"/>
          <w:numId w:val="22"/>
        </w:numPr>
        <w:spacing w:line="360" w:lineRule="auto"/>
        <w:ind w:firstLine="840"/>
        <w:jc w:val="both"/>
        <w:rPr>
          <w:rFonts w:ascii="Palatino Linotype" w:hAnsi="Palatino Linotype" w:cs="Palatino Linotype"/>
          <w:lang w:val="es-ES_tradnl" w:eastAsia="es-MX"/>
        </w:rPr>
      </w:pPr>
      <w:r w:rsidRPr="001E59F2">
        <w:rPr>
          <w:rFonts w:ascii="Palatino Linotype" w:hAnsi="Palatino Linotype"/>
        </w:rPr>
        <w:t xml:space="preserve">Constancia de Asignación de Número Oficial. </w:t>
      </w:r>
    </w:p>
    <w:p w14:paraId="5305BF68" w14:textId="77777777" w:rsidR="00AB203B" w:rsidRPr="001E59F2" w:rsidRDefault="00AB203B" w:rsidP="00AB203B">
      <w:pPr>
        <w:pStyle w:val="Prrafodelista"/>
        <w:numPr>
          <w:ilvl w:val="0"/>
          <w:numId w:val="22"/>
        </w:numPr>
        <w:spacing w:line="360" w:lineRule="auto"/>
        <w:ind w:firstLine="840"/>
        <w:jc w:val="both"/>
        <w:rPr>
          <w:rFonts w:ascii="Palatino Linotype" w:hAnsi="Palatino Linotype" w:cs="Palatino Linotype"/>
          <w:lang w:val="es-ES_tradnl" w:eastAsia="es-MX"/>
        </w:rPr>
      </w:pPr>
      <w:r w:rsidRPr="001E59F2">
        <w:rPr>
          <w:rFonts w:ascii="Palatino Linotype" w:hAnsi="Palatino Linotype"/>
        </w:rPr>
        <w:t xml:space="preserve">Constancia de Suspensión Voluntaria de la Obra. </w:t>
      </w:r>
    </w:p>
    <w:p w14:paraId="1E8CDD56" w14:textId="77777777" w:rsidR="00AB203B" w:rsidRPr="001E59F2" w:rsidRDefault="00AB203B" w:rsidP="00AB203B">
      <w:pPr>
        <w:pStyle w:val="Prrafodelista"/>
        <w:numPr>
          <w:ilvl w:val="0"/>
          <w:numId w:val="22"/>
        </w:numPr>
        <w:spacing w:line="360" w:lineRule="auto"/>
        <w:ind w:firstLine="840"/>
        <w:jc w:val="both"/>
        <w:rPr>
          <w:rFonts w:ascii="Palatino Linotype" w:hAnsi="Palatino Linotype" w:cs="Palatino Linotype"/>
          <w:lang w:val="es-ES_tradnl" w:eastAsia="es-MX"/>
        </w:rPr>
      </w:pPr>
      <w:r w:rsidRPr="001E59F2">
        <w:rPr>
          <w:rFonts w:ascii="Palatino Linotype" w:hAnsi="Palatino Linotype"/>
        </w:rPr>
        <w:t xml:space="preserve">Constancia de Terminación de Obra. </w:t>
      </w:r>
    </w:p>
    <w:p w14:paraId="1D13FCF1" w14:textId="77777777" w:rsidR="00AB203B" w:rsidRPr="001E59F2" w:rsidRDefault="00AB203B" w:rsidP="00AB203B">
      <w:pPr>
        <w:pStyle w:val="Prrafodelista"/>
        <w:numPr>
          <w:ilvl w:val="0"/>
          <w:numId w:val="22"/>
        </w:numPr>
        <w:spacing w:line="360" w:lineRule="auto"/>
        <w:ind w:firstLine="840"/>
        <w:jc w:val="both"/>
        <w:rPr>
          <w:rFonts w:ascii="Palatino Linotype" w:hAnsi="Palatino Linotype" w:cs="Palatino Linotype"/>
          <w:lang w:val="es-ES_tradnl" w:eastAsia="es-MX"/>
        </w:rPr>
      </w:pPr>
      <w:r w:rsidRPr="001E59F2">
        <w:rPr>
          <w:rFonts w:ascii="Palatino Linotype" w:hAnsi="Palatino Linotype"/>
        </w:rPr>
        <w:t xml:space="preserve">Constancia de Trabajos Menores Específicos en Línea. </w:t>
      </w:r>
    </w:p>
    <w:p w14:paraId="22DB7515" w14:textId="77777777" w:rsidR="00AB203B" w:rsidRPr="001E59F2" w:rsidRDefault="00AB203B" w:rsidP="00AB203B">
      <w:pPr>
        <w:pStyle w:val="Prrafodelista"/>
        <w:numPr>
          <w:ilvl w:val="0"/>
          <w:numId w:val="22"/>
        </w:numPr>
        <w:spacing w:line="360" w:lineRule="auto"/>
        <w:ind w:firstLine="840"/>
        <w:jc w:val="both"/>
        <w:rPr>
          <w:rFonts w:ascii="Palatino Linotype" w:hAnsi="Palatino Linotype" w:cs="Palatino Linotype"/>
          <w:lang w:val="es-ES_tradnl" w:eastAsia="es-MX"/>
        </w:rPr>
      </w:pPr>
      <w:r w:rsidRPr="001E59F2">
        <w:rPr>
          <w:rFonts w:ascii="Palatino Linotype" w:hAnsi="Palatino Linotype"/>
        </w:rPr>
        <w:t xml:space="preserve">Licencia de barda, marquesina o cisterna. </w:t>
      </w:r>
    </w:p>
    <w:p w14:paraId="58275DB3" w14:textId="77777777" w:rsidR="00AB203B" w:rsidRPr="001E59F2" w:rsidRDefault="00AB203B" w:rsidP="00AB203B">
      <w:pPr>
        <w:pStyle w:val="Prrafodelista"/>
        <w:numPr>
          <w:ilvl w:val="0"/>
          <w:numId w:val="22"/>
        </w:numPr>
        <w:spacing w:line="360" w:lineRule="auto"/>
        <w:ind w:firstLine="840"/>
        <w:jc w:val="both"/>
        <w:rPr>
          <w:rFonts w:ascii="Palatino Linotype" w:hAnsi="Palatino Linotype" w:cs="Palatino Linotype"/>
          <w:lang w:val="es-ES_tradnl" w:eastAsia="es-MX"/>
        </w:rPr>
      </w:pPr>
      <w:r w:rsidRPr="001E59F2">
        <w:rPr>
          <w:rFonts w:ascii="Palatino Linotype" w:hAnsi="Palatino Linotype"/>
        </w:rPr>
        <w:lastRenderedPageBreak/>
        <w:t>Licencia de Construcción e Instalación para Telecomunicaciones</w:t>
      </w:r>
    </w:p>
    <w:p w14:paraId="79428945" w14:textId="77777777" w:rsidR="00AB203B" w:rsidRPr="001E59F2" w:rsidRDefault="00AB203B" w:rsidP="00AB203B">
      <w:pPr>
        <w:pStyle w:val="Prrafodelista"/>
        <w:numPr>
          <w:ilvl w:val="0"/>
          <w:numId w:val="22"/>
        </w:numPr>
        <w:spacing w:line="360" w:lineRule="auto"/>
        <w:ind w:firstLine="840"/>
        <w:jc w:val="both"/>
        <w:rPr>
          <w:rFonts w:ascii="Palatino Linotype" w:hAnsi="Palatino Linotype" w:cs="Palatino Linotype"/>
          <w:lang w:val="es-ES_tradnl" w:eastAsia="es-MX"/>
        </w:rPr>
      </w:pPr>
      <w:r w:rsidRPr="001E59F2">
        <w:rPr>
          <w:rFonts w:ascii="Palatino Linotype" w:hAnsi="Palatino Linotype"/>
        </w:rPr>
        <w:t>Licencia Municipal de Construcción para Ampliaciones</w:t>
      </w:r>
    </w:p>
    <w:p w14:paraId="039360FD" w14:textId="77777777" w:rsidR="00316966" w:rsidRPr="001E59F2" w:rsidRDefault="00316966" w:rsidP="00E121DD">
      <w:pPr>
        <w:spacing w:line="360" w:lineRule="auto"/>
        <w:jc w:val="both"/>
        <w:rPr>
          <w:rFonts w:ascii="Palatino Linotype" w:hAnsi="Palatino Linotype" w:cs="Palatino Linotype"/>
          <w:lang w:val="es-ES_tradnl" w:eastAsia="es-MX"/>
        </w:rPr>
      </w:pPr>
    </w:p>
    <w:p w14:paraId="47FC6FF9" w14:textId="77777777" w:rsidR="00E121DD" w:rsidRPr="001E59F2" w:rsidRDefault="00E121DD" w:rsidP="00E121DD">
      <w:pPr>
        <w:spacing w:line="360" w:lineRule="auto"/>
        <w:contextualSpacing/>
        <w:jc w:val="both"/>
        <w:rPr>
          <w:rFonts w:ascii="Palatino Linotype" w:hAnsi="Palatino Linotype" w:cs="Palatino Linotype"/>
          <w:lang w:val="es-ES_tradnl" w:eastAsia="es-MX"/>
        </w:rPr>
      </w:pPr>
      <w:r w:rsidRPr="001E59F2">
        <w:rPr>
          <w:rFonts w:ascii="Palatino Linotype" w:hAnsi="Palatino Linotype" w:cs="Palatino Linotype"/>
          <w:lang w:val="es-ES_tradnl" w:eastAsia="es-MX"/>
        </w:rPr>
        <w:t>Por lo que atento a la solicitud de información el Sujeto Obligado hizo entrega de</w:t>
      </w:r>
      <w:r w:rsidR="00AB7BCC" w:rsidRPr="001E59F2">
        <w:rPr>
          <w:rFonts w:ascii="Palatino Linotype" w:hAnsi="Palatino Linotype" w:cs="Palatino Linotype"/>
          <w:lang w:val="es-ES_tradnl" w:eastAsia="es-MX"/>
        </w:rPr>
        <w:t xml:space="preserve"> </w:t>
      </w:r>
      <w:r w:rsidRPr="001E59F2">
        <w:rPr>
          <w:rFonts w:ascii="Palatino Linotype" w:hAnsi="Palatino Linotype" w:cs="Palatino Linotype"/>
          <w:lang w:val="es-ES_tradnl" w:eastAsia="es-MX"/>
        </w:rPr>
        <w:t>l</w:t>
      </w:r>
      <w:r w:rsidR="00AB7BCC" w:rsidRPr="001E59F2">
        <w:rPr>
          <w:rFonts w:ascii="Palatino Linotype" w:hAnsi="Palatino Linotype" w:cs="Palatino Linotype"/>
          <w:lang w:val="es-ES_tradnl" w:eastAsia="es-MX"/>
        </w:rPr>
        <w:t>os</w:t>
      </w:r>
      <w:r w:rsidRPr="001E59F2">
        <w:rPr>
          <w:rFonts w:ascii="Palatino Linotype" w:hAnsi="Palatino Linotype" w:cs="Palatino Linotype"/>
          <w:lang w:val="es-ES_tradnl" w:eastAsia="es-MX"/>
        </w:rPr>
        <w:t xml:space="preserve"> siguiente</w:t>
      </w:r>
      <w:r w:rsidR="00AB7BCC" w:rsidRPr="001E59F2">
        <w:rPr>
          <w:rFonts w:ascii="Palatino Linotype" w:hAnsi="Palatino Linotype" w:cs="Palatino Linotype"/>
          <w:lang w:val="es-ES_tradnl" w:eastAsia="es-MX"/>
        </w:rPr>
        <w:t>s</w:t>
      </w:r>
      <w:r w:rsidRPr="001E59F2">
        <w:rPr>
          <w:rFonts w:ascii="Palatino Linotype" w:hAnsi="Palatino Linotype" w:cs="Palatino Linotype"/>
          <w:lang w:val="es-ES_tradnl" w:eastAsia="es-MX"/>
        </w:rPr>
        <w:t xml:space="preserve"> archivo</w:t>
      </w:r>
      <w:r w:rsidR="00AB7BCC" w:rsidRPr="001E59F2">
        <w:rPr>
          <w:rFonts w:ascii="Palatino Linotype" w:hAnsi="Palatino Linotype" w:cs="Palatino Linotype"/>
          <w:lang w:val="es-ES_tradnl" w:eastAsia="es-MX"/>
        </w:rPr>
        <w:t>s</w:t>
      </w:r>
      <w:r w:rsidRPr="001E59F2">
        <w:rPr>
          <w:rFonts w:ascii="Palatino Linotype" w:hAnsi="Palatino Linotype" w:cs="Palatino Linotype"/>
          <w:lang w:val="es-ES_tradnl" w:eastAsia="es-MX"/>
        </w:rPr>
        <w:t xml:space="preserve"> electrónico</w:t>
      </w:r>
      <w:r w:rsidR="00AB7BCC" w:rsidRPr="001E59F2">
        <w:rPr>
          <w:rFonts w:ascii="Palatino Linotype" w:hAnsi="Palatino Linotype" w:cs="Palatino Linotype"/>
          <w:lang w:val="es-ES_tradnl" w:eastAsia="es-MX"/>
        </w:rPr>
        <w:t>s</w:t>
      </w:r>
      <w:r w:rsidRPr="001E59F2">
        <w:rPr>
          <w:rFonts w:ascii="Palatino Linotype" w:hAnsi="Palatino Linotype" w:cs="Palatino Linotype"/>
          <w:lang w:val="es-ES_tradnl" w:eastAsia="es-MX"/>
        </w:rPr>
        <w:t>:</w:t>
      </w:r>
    </w:p>
    <w:p w14:paraId="3A6087C9" w14:textId="77777777" w:rsidR="00E121DD" w:rsidRPr="001E59F2" w:rsidRDefault="00E121DD" w:rsidP="00293165">
      <w:pPr>
        <w:pStyle w:val="Prrafodelista"/>
        <w:numPr>
          <w:ilvl w:val="0"/>
          <w:numId w:val="3"/>
        </w:numPr>
        <w:spacing w:line="360" w:lineRule="auto"/>
        <w:ind w:left="709" w:hanging="425"/>
        <w:jc w:val="both"/>
        <w:rPr>
          <w:rFonts w:ascii="Palatino Linotype" w:hAnsi="Palatino Linotype"/>
          <w:b/>
          <w:bCs/>
        </w:rPr>
      </w:pPr>
      <w:r w:rsidRPr="001E59F2">
        <w:rPr>
          <w:rFonts w:ascii="Palatino Linotype" w:hAnsi="Palatino Linotype" w:cs="Calibri"/>
          <w:iCs/>
          <w:lang w:val="es-ES_tradnl" w:eastAsia="es-MX"/>
        </w:rPr>
        <w:t>Para la solicitud de información</w:t>
      </w:r>
      <w:r w:rsidRPr="001E59F2">
        <w:rPr>
          <w:rFonts w:ascii="Verdana" w:hAnsi="Verdana"/>
          <w:b/>
          <w:bCs/>
        </w:rPr>
        <w:t xml:space="preserve"> </w:t>
      </w:r>
      <w:r w:rsidR="00463E9C" w:rsidRPr="001E59F2">
        <w:rPr>
          <w:rFonts w:ascii="Palatino Linotype" w:hAnsi="Palatino Linotype"/>
          <w:b/>
          <w:bCs/>
        </w:rPr>
        <w:t>03111/TOLUCA/IP/2025</w:t>
      </w:r>
    </w:p>
    <w:p w14:paraId="24460C2D" w14:textId="77777777" w:rsidR="00293165" w:rsidRPr="001E59F2" w:rsidRDefault="00463E9C" w:rsidP="001B7E6F">
      <w:pPr>
        <w:pStyle w:val="Prrafodelista"/>
        <w:numPr>
          <w:ilvl w:val="0"/>
          <w:numId w:val="4"/>
        </w:numPr>
        <w:spacing w:line="360" w:lineRule="auto"/>
        <w:ind w:left="567" w:firstLine="142"/>
        <w:jc w:val="both"/>
        <w:rPr>
          <w:rFonts w:ascii="Palatino Linotype" w:hAnsi="Palatino Linotype" w:cs="Arial"/>
          <w:b/>
          <w:bCs/>
          <w:i/>
        </w:rPr>
      </w:pPr>
      <w:r w:rsidRPr="001E59F2">
        <w:rPr>
          <w:rFonts w:ascii="Palatino Linotype" w:eastAsiaTheme="majorEastAsia" w:hAnsi="Palatino Linotype" w:cs="Arial"/>
          <w:b/>
          <w:bCs/>
        </w:rPr>
        <w:t>3111.pdf</w:t>
      </w:r>
      <w:r w:rsidR="00293165" w:rsidRPr="001E59F2">
        <w:rPr>
          <w:rFonts w:ascii="Palatino Linotype" w:eastAsiaTheme="majorEastAsia" w:hAnsi="Palatino Linotype" w:cs="Arial"/>
          <w:b/>
          <w:bCs/>
        </w:rPr>
        <w:t xml:space="preserve">: </w:t>
      </w:r>
      <w:r w:rsidR="00293165" w:rsidRPr="001E59F2">
        <w:rPr>
          <w:rFonts w:ascii="Palatino Linotype" w:eastAsiaTheme="majorEastAsia" w:hAnsi="Palatino Linotype" w:cs="Arial"/>
          <w:bCs/>
        </w:rPr>
        <w:t>Soporte documental que consta de una foja en formato PDF de fecha veintinueve de mayo de dos mil veinticinco por medio del cual el Tesorero Municipal manifiesta anexar el Estado Analítico de Ingresos del Primer Trimestre 2025.</w:t>
      </w:r>
    </w:p>
    <w:p w14:paraId="2E4DF23D" w14:textId="77777777" w:rsidR="00293165" w:rsidRPr="001E59F2" w:rsidRDefault="00293165" w:rsidP="00293165">
      <w:pPr>
        <w:pStyle w:val="Prrafodelista"/>
        <w:spacing w:line="360" w:lineRule="auto"/>
        <w:ind w:left="426"/>
        <w:jc w:val="both"/>
        <w:rPr>
          <w:rFonts w:ascii="Palatino Linotype" w:hAnsi="Palatino Linotype" w:cs="Arial"/>
          <w:b/>
          <w:bCs/>
          <w:i/>
        </w:rPr>
      </w:pPr>
    </w:p>
    <w:p w14:paraId="7F52EA78" w14:textId="77777777" w:rsidR="00293165" w:rsidRPr="001E59F2" w:rsidRDefault="00463E9C" w:rsidP="001B7E6F">
      <w:pPr>
        <w:pStyle w:val="Prrafodelista"/>
        <w:numPr>
          <w:ilvl w:val="0"/>
          <w:numId w:val="4"/>
        </w:numPr>
        <w:spacing w:line="360" w:lineRule="auto"/>
        <w:ind w:left="709" w:firstLine="59"/>
        <w:jc w:val="both"/>
        <w:rPr>
          <w:rFonts w:ascii="Palatino Linotype" w:hAnsi="Palatino Linotype" w:cs="Arial"/>
          <w:b/>
          <w:bCs/>
          <w:i/>
        </w:rPr>
      </w:pPr>
      <w:r w:rsidRPr="001E59F2">
        <w:rPr>
          <w:rFonts w:ascii="Palatino Linotype" w:eastAsiaTheme="majorEastAsia" w:hAnsi="Palatino Linotype" w:cs="Arial"/>
          <w:b/>
          <w:bCs/>
        </w:rPr>
        <w:t>ESTADO-ANALITICO-DEL-INGRESOS-ENERO-A-MARZO-2025 (1).</w:t>
      </w:r>
      <w:proofErr w:type="spellStart"/>
      <w:r w:rsidRPr="001E59F2">
        <w:rPr>
          <w:rFonts w:ascii="Palatino Linotype" w:eastAsiaTheme="majorEastAsia" w:hAnsi="Palatino Linotype" w:cs="Arial"/>
          <w:b/>
          <w:bCs/>
        </w:rPr>
        <w:t>pdf</w:t>
      </w:r>
      <w:proofErr w:type="spellEnd"/>
      <w:r w:rsidR="00293165" w:rsidRPr="001E59F2">
        <w:rPr>
          <w:rFonts w:ascii="Palatino Linotype" w:eastAsiaTheme="majorEastAsia" w:hAnsi="Palatino Linotype" w:cs="Arial"/>
          <w:b/>
          <w:bCs/>
        </w:rPr>
        <w:t>:</w:t>
      </w:r>
      <w:r w:rsidR="00293165" w:rsidRPr="001E59F2">
        <w:rPr>
          <w:rFonts w:ascii="Palatino Linotype" w:hAnsi="Palatino Linotype" w:cs="Arial"/>
          <w:b/>
          <w:bCs/>
          <w:i/>
        </w:rPr>
        <w:t xml:space="preserve"> </w:t>
      </w:r>
      <w:r w:rsidR="00293165" w:rsidRPr="001E59F2">
        <w:rPr>
          <w:rFonts w:ascii="Palatino Linotype" w:hAnsi="Palatino Linotype" w:cs="Arial"/>
          <w:bCs/>
        </w:rPr>
        <w:t>Soporte documental que consta de dos foja en formato PDF en el que se advierte el estado analítico de ingresos del primero de enero al treinta y uno de marzo de dos mil veinticinco.</w:t>
      </w:r>
    </w:p>
    <w:p w14:paraId="2AF9F568" w14:textId="77777777" w:rsidR="00293165" w:rsidRPr="001E59F2" w:rsidRDefault="00293165" w:rsidP="00293165">
      <w:pPr>
        <w:pStyle w:val="Prrafodelista"/>
        <w:spacing w:line="360" w:lineRule="auto"/>
        <w:ind w:left="426"/>
        <w:jc w:val="both"/>
        <w:rPr>
          <w:rFonts w:ascii="Palatino Linotype" w:hAnsi="Palatino Linotype" w:cs="Arial"/>
          <w:b/>
          <w:bCs/>
          <w:i/>
        </w:rPr>
      </w:pPr>
    </w:p>
    <w:p w14:paraId="52485B57" w14:textId="77777777" w:rsidR="00463E9C" w:rsidRPr="001E59F2" w:rsidRDefault="00463E9C" w:rsidP="001B7E6F">
      <w:pPr>
        <w:pStyle w:val="Prrafodelista"/>
        <w:numPr>
          <w:ilvl w:val="0"/>
          <w:numId w:val="4"/>
        </w:numPr>
        <w:spacing w:line="360" w:lineRule="auto"/>
        <w:ind w:left="851" w:hanging="142"/>
        <w:jc w:val="both"/>
        <w:rPr>
          <w:rFonts w:ascii="Palatino Linotype" w:hAnsi="Palatino Linotype" w:cs="Arial"/>
          <w:b/>
          <w:bCs/>
          <w:i/>
        </w:rPr>
      </w:pPr>
      <w:r w:rsidRPr="001E59F2">
        <w:rPr>
          <w:rFonts w:ascii="Palatino Linotype" w:eastAsiaTheme="majorEastAsia" w:hAnsi="Palatino Linotype" w:cs="Arial"/>
          <w:b/>
          <w:bCs/>
        </w:rPr>
        <w:t>RESPUESTA SAIMEX 3111-2025.pdf</w:t>
      </w:r>
      <w:r w:rsidR="00293165" w:rsidRPr="001E59F2">
        <w:rPr>
          <w:rFonts w:ascii="Palatino Linotype" w:eastAsiaTheme="majorEastAsia" w:hAnsi="Palatino Linotype" w:cs="Arial"/>
          <w:b/>
          <w:bCs/>
        </w:rPr>
        <w:t xml:space="preserve">: </w:t>
      </w:r>
      <w:r w:rsidR="00293165" w:rsidRPr="001E59F2">
        <w:rPr>
          <w:rFonts w:ascii="Palatino Linotype" w:eastAsiaTheme="majorEastAsia" w:hAnsi="Palatino Linotype" w:cs="Arial"/>
          <w:bCs/>
        </w:rPr>
        <w:t xml:space="preserve">Soporte documental que consta de una foja en formato PDF de fecha seis de junio de dos mil veinticinco por medio del cual el Director General de Innovación, Planeación y Gestión Urbana manifiesta </w:t>
      </w:r>
      <w:r w:rsidR="00293165" w:rsidRPr="001E59F2">
        <w:rPr>
          <w:rFonts w:ascii="Palatino Linotype" w:hAnsi="Palatino Linotype"/>
        </w:rPr>
        <w:t xml:space="preserve">se realizó una búsqueda exhaustiva y razonable de la información en archivos, bases de datos e información digital que se encuentran bajo resguardo y custodia de esta Dirección General por lo que </w:t>
      </w:r>
      <w:r w:rsidR="00293165" w:rsidRPr="001E59F2">
        <w:rPr>
          <w:rFonts w:ascii="Palatino Linotype" w:hAnsi="Palatino Linotype"/>
          <w:b/>
        </w:rPr>
        <w:t>no localizó información</w:t>
      </w:r>
      <w:r w:rsidR="00293165" w:rsidRPr="001E59F2">
        <w:rPr>
          <w:rFonts w:ascii="Palatino Linotype" w:hAnsi="Palatino Linotype"/>
        </w:rPr>
        <w:t>.</w:t>
      </w:r>
    </w:p>
    <w:p w14:paraId="3CE4FA2A" w14:textId="77777777" w:rsidR="00463E9C" w:rsidRPr="001E59F2" w:rsidRDefault="00463E9C" w:rsidP="00463E9C">
      <w:pPr>
        <w:pStyle w:val="Prrafodelista"/>
        <w:spacing w:line="360" w:lineRule="auto"/>
        <w:ind w:left="367"/>
        <w:jc w:val="both"/>
        <w:rPr>
          <w:rFonts w:ascii="Palatino Linotype" w:hAnsi="Palatino Linotype" w:cs="Arial"/>
          <w:b/>
          <w:bCs/>
          <w:i/>
        </w:rPr>
      </w:pPr>
    </w:p>
    <w:p w14:paraId="375DE3C4" w14:textId="77777777" w:rsidR="00C61D44" w:rsidRPr="001E59F2" w:rsidRDefault="00E121DD" w:rsidP="00C61D44">
      <w:pPr>
        <w:pStyle w:val="Prrafodelista"/>
        <w:numPr>
          <w:ilvl w:val="0"/>
          <w:numId w:val="3"/>
        </w:numPr>
        <w:spacing w:line="360" w:lineRule="auto"/>
        <w:ind w:left="709" w:hanging="425"/>
        <w:jc w:val="both"/>
        <w:rPr>
          <w:rFonts w:ascii="Palatino Linotype" w:hAnsi="Palatino Linotype"/>
          <w:b/>
          <w:bCs/>
        </w:rPr>
      </w:pPr>
      <w:r w:rsidRPr="001E59F2">
        <w:rPr>
          <w:rFonts w:ascii="Palatino Linotype" w:hAnsi="Palatino Linotype" w:cs="Calibri"/>
          <w:iCs/>
          <w:lang w:val="es-ES_tradnl" w:eastAsia="es-MX"/>
        </w:rPr>
        <w:t>Para la solicitud de información</w:t>
      </w:r>
      <w:r w:rsidR="00C61D44" w:rsidRPr="001E59F2">
        <w:rPr>
          <w:rFonts w:ascii="Palatino Linotype" w:hAnsi="Palatino Linotype" w:cs="Calibri"/>
          <w:iCs/>
          <w:lang w:val="es-ES_tradnl" w:eastAsia="es-MX"/>
        </w:rPr>
        <w:t xml:space="preserve"> </w:t>
      </w:r>
      <w:r w:rsidR="00C61D44" w:rsidRPr="001E59F2">
        <w:rPr>
          <w:rFonts w:ascii="Palatino Linotype" w:hAnsi="Palatino Linotype"/>
          <w:b/>
          <w:bCs/>
        </w:rPr>
        <w:t>03108/TOLUCA/IP/2025</w:t>
      </w:r>
    </w:p>
    <w:p w14:paraId="27F7AD1F" w14:textId="77777777" w:rsidR="005051D4" w:rsidRPr="001E59F2" w:rsidRDefault="00C61D44" w:rsidP="001B7E6F">
      <w:pPr>
        <w:pStyle w:val="Prrafodelista"/>
        <w:numPr>
          <w:ilvl w:val="0"/>
          <w:numId w:val="4"/>
        </w:numPr>
        <w:spacing w:line="360" w:lineRule="auto"/>
        <w:ind w:left="709" w:firstLine="59"/>
        <w:jc w:val="both"/>
        <w:rPr>
          <w:rFonts w:ascii="Palatino Linotype" w:hAnsi="Palatino Linotype" w:cs="Arial"/>
          <w:b/>
          <w:bCs/>
          <w:i/>
        </w:rPr>
      </w:pPr>
      <w:r w:rsidRPr="001E59F2">
        <w:rPr>
          <w:rFonts w:ascii="Palatino Linotype" w:eastAsiaTheme="majorEastAsia" w:hAnsi="Palatino Linotype" w:cs="Arial"/>
          <w:b/>
          <w:bCs/>
        </w:rPr>
        <w:lastRenderedPageBreak/>
        <w:t xml:space="preserve">3108.pdf: </w:t>
      </w:r>
      <w:r w:rsidRPr="001E59F2">
        <w:rPr>
          <w:rFonts w:ascii="Palatino Linotype" w:eastAsiaTheme="majorEastAsia" w:hAnsi="Palatino Linotype" w:cs="Arial"/>
          <w:bCs/>
        </w:rPr>
        <w:t>Soporte documental que consta de una foja en formato PDF de fecha veintinueve de mayo de dos mil veinticinco por medio del cual el Tesorero Municipal manifiesta</w:t>
      </w:r>
      <w:r w:rsidR="005051D4" w:rsidRPr="001E59F2">
        <w:t xml:space="preserve"> </w:t>
      </w:r>
      <w:r w:rsidR="005051D4" w:rsidRPr="001E59F2">
        <w:rPr>
          <w:rFonts w:ascii="Palatino Linotype" w:hAnsi="Palatino Linotype"/>
        </w:rPr>
        <w:t>realizada una búsqueda exhaustiva en nuestros archivos</w:t>
      </w:r>
      <w:r w:rsidR="005051D4" w:rsidRPr="001E59F2">
        <w:rPr>
          <w:rFonts w:ascii="Palatino Linotype" w:hAnsi="Palatino Linotype"/>
          <w:b/>
        </w:rPr>
        <w:t>, no se cuenta con registro financiero, documental, contable o presupuestal que ampare los conceptos, por el periodo 2017</w:t>
      </w:r>
      <w:r w:rsidR="005051D4" w:rsidRPr="001E59F2">
        <w:rPr>
          <w:rFonts w:ascii="Palatino Linotype" w:hAnsi="Palatino Linotype"/>
        </w:rPr>
        <w:t xml:space="preserve">. En este sentido respecto el año 2018 </w:t>
      </w:r>
      <w:r w:rsidR="005051D4" w:rsidRPr="001E59F2">
        <w:rPr>
          <w:rFonts w:ascii="Palatino Linotype" w:eastAsiaTheme="majorEastAsia" w:hAnsi="Palatino Linotype" w:cs="Arial"/>
          <w:bCs/>
        </w:rPr>
        <w:t>anexa el Estado Analítico de Ingresos 2018.</w:t>
      </w:r>
    </w:p>
    <w:p w14:paraId="63B94CB6" w14:textId="77777777" w:rsidR="00C61D44" w:rsidRPr="001E59F2" w:rsidRDefault="00C61D44" w:rsidP="00B41BA2">
      <w:pPr>
        <w:spacing w:line="360" w:lineRule="auto"/>
        <w:jc w:val="both"/>
        <w:rPr>
          <w:rFonts w:ascii="Palatino Linotype" w:hAnsi="Palatino Linotype" w:cs="Arial"/>
          <w:b/>
          <w:bCs/>
          <w:i/>
        </w:rPr>
      </w:pPr>
    </w:p>
    <w:p w14:paraId="56C0C2C6" w14:textId="77777777" w:rsidR="00C61D44" w:rsidRPr="001E59F2" w:rsidRDefault="00C61D44" w:rsidP="001B7E6F">
      <w:pPr>
        <w:pStyle w:val="Prrafodelista"/>
        <w:numPr>
          <w:ilvl w:val="0"/>
          <w:numId w:val="4"/>
        </w:numPr>
        <w:spacing w:line="360" w:lineRule="auto"/>
        <w:jc w:val="both"/>
        <w:rPr>
          <w:rFonts w:ascii="Palatino Linotype" w:hAnsi="Palatino Linotype" w:cs="Arial"/>
          <w:b/>
          <w:bCs/>
          <w:i/>
        </w:rPr>
      </w:pPr>
      <w:r w:rsidRPr="001E59F2">
        <w:rPr>
          <w:rFonts w:ascii="Palatino Linotype" w:eastAsiaTheme="majorEastAsia" w:hAnsi="Palatino Linotype" w:cs="Arial"/>
          <w:b/>
          <w:bCs/>
        </w:rPr>
        <w:t>1.ESTADO-ANALITICO-DE-INGRESOS-1.pdf</w:t>
      </w:r>
      <w:r w:rsidR="005051D4" w:rsidRPr="001E59F2">
        <w:rPr>
          <w:rFonts w:ascii="Palatino Linotype" w:eastAsiaTheme="majorEastAsia" w:hAnsi="Palatino Linotype" w:cs="Arial"/>
          <w:b/>
          <w:bCs/>
        </w:rPr>
        <w:t xml:space="preserve">: </w:t>
      </w:r>
      <w:r w:rsidR="005051D4" w:rsidRPr="001E59F2">
        <w:rPr>
          <w:rFonts w:ascii="Palatino Linotype" w:hAnsi="Palatino Linotype" w:cs="Arial"/>
          <w:bCs/>
        </w:rPr>
        <w:t>Soporte documental que consta de seis fojas en formato PDF en el que se advierte el e</w:t>
      </w:r>
      <w:r w:rsidR="00983713" w:rsidRPr="001E59F2">
        <w:rPr>
          <w:rFonts w:ascii="Palatino Linotype" w:hAnsi="Palatino Linotype" w:cs="Arial"/>
          <w:bCs/>
        </w:rPr>
        <w:t xml:space="preserve">stado analítico de ingresos </w:t>
      </w:r>
      <w:r w:rsidR="005051D4" w:rsidRPr="001E59F2">
        <w:rPr>
          <w:rFonts w:ascii="Palatino Linotype" w:hAnsi="Palatino Linotype" w:cs="Arial"/>
          <w:bCs/>
        </w:rPr>
        <w:t>de la cuenta pública de 2018 de manera parcialmente ilegible.</w:t>
      </w:r>
    </w:p>
    <w:p w14:paraId="3BFD0BE8" w14:textId="77777777" w:rsidR="00C61D44" w:rsidRPr="001E59F2" w:rsidRDefault="00C61D44" w:rsidP="00C61D44">
      <w:pPr>
        <w:pStyle w:val="Prrafodelista"/>
        <w:spacing w:line="360" w:lineRule="auto"/>
        <w:ind w:left="720"/>
        <w:jc w:val="both"/>
        <w:rPr>
          <w:rFonts w:ascii="Palatino Linotype" w:hAnsi="Palatino Linotype" w:cs="Arial"/>
          <w:b/>
          <w:bCs/>
          <w:i/>
        </w:rPr>
      </w:pPr>
    </w:p>
    <w:p w14:paraId="75BEA549" w14:textId="77777777" w:rsidR="00C61D44" w:rsidRPr="001E59F2" w:rsidRDefault="00C61D44" w:rsidP="00C61D44">
      <w:pPr>
        <w:pStyle w:val="Prrafodelista"/>
        <w:numPr>
          <w:ilvl w:val="0"/>
          <w:numId w:val="4"/>
        </w:numPr>
        <w:spacing w:line="360" w:lineRule="auto"/>
        <w:jc w:val="both"/>
        <w:rPr>
          <w:rFonts w:ascii="Palatino Linotype" w:hAnsi="Palatino Linotype"/>
          <w:b/>
          <w:bCs/>
        </w:rPr>
      </w:pPr>
      <w:r w:rsidRPr="001E59F2">
        <w:rPr>
          <w:rFonts w:ascii="Palatino Linotype" w:eastAsiaTheme="majorEastAsia" w:hAnsi="Palatino Linotype" w:cs="Arial"/>
          <w:b/>
          <w:bCs/>
        </w:rPr>
        <w:t>RESPUESTA SAIMEX 3108-2025.pdf</w:t>
      </w:r>
      <w:r w:rsidR="005051D4" w:rsidRPr="001E59F2">
        <w:rPr>
          <w:rFonts w:ascii="Palatino Linotype" w:eastAsiaTheme="majorEastAsia" w:hAnsi="Palatino Linotype" w:cs="Arial"/>
          <w:b/>
          <w:bCs/>
        </w:rPr>
        <w:t>:</w:t>
      </w:r>
      <w:r w:rsidR="005051D4" w:rsidRPr="001E59F2">
        <w:rPr>
          <w:rFonts w:ascii="Palatino Linotype" w:eastAsiaTheme="majorEastAsia" w:hAnsi="Palatino Linotype" w:cs="Arial"/>
          <w:bCs/>
        </w:rPr>
        <w:t xml:space="preserve"> Soporte documental que consta de una foja en formato PDF de fecha seis de junio de dos mil veinticinco por medio del cual el Director General de Innovación, Planeación y Gestión Urbana manifiesta </w:t>
      </w:r>
      <w:r w:rsidR="005051D4" w:rsidRPr="001E59F2">
        <w:rPr>
          <w:rFonts w:ascii="Palatino Linotype" w:hAnsi="Palatino Linotype"/>
        </w:rPr>
        <w:t xml:space="preserve">se realizó una búsqueda exhaustiva y razonable de la información en archivos, bases de datos e información digital que se encuentran bajo resguardo y custodia de esta Dirección General por lo que </w:t>
      </w:r>
      <w:r w:rsidR="005051D4" w:rsidRPr="001E59F2">
        <w:rPr>
          <w:rFonts w:ascii="Palatino Linotype" w:hAnsi="Palatino Linotype"/>
          <w:b/>
        </w:rPr>
        <w:t>no localizó información</w:t>
      </w:r>
      <w:r w:rsidR="005051D4" w:rsidRPr="001E59F2">
        <w:rPr>
          <w:rFonts w:ascii="Palatino Linotype" w:hAnsi="Palatino Linotype"/>
        </w:rPr>
        <w:t>.</w:t>
      </w:r>
    </w:p>
    <w:p w14:paraId="2DD7D1D7" w14:textId="77777777" w:rsidR="00463E9C" w:rsidRPr="001E59F2" w:rsidRDefault="00463E9C" w:rsidP="00463E9C">
      <w:pPr>
        <w:pStyle w:val="Prrafodelista"/>
        <w:spacing w:line="360" w:lineRule="auto"/>
        <w:ind w:left="709"/>
        <w:jc w:val="both"/>
        <w:rPr>
          <w:rFonts w:ascii="Palatino Linotype" w:hAnsi="Palatino Linotype"/>
          <w:b/>
          <w:bCs/>
        </w:rPr>
      </w:pPr>
    </w:p>
    <w:p w14:paraId="4B99E35F" w14:textId="77777777" w:rsidR="00463E9C" w:rsidRPr="001E59F2" w:rsidRDefault="00463E9C" w:rsidP="00463E9C">
      <w:pPr>
        <w:pStyle w:val="Prrafodelista"/>
        <w:numPr>
          <w:ilvl w:val="0"/>
          <w:numId w:val="3"/>
        </w:numPr>
        <w:spacing w:line="360" w:lineRule="auto"/>
        <w:ind w:left="709" w:hanging="425"/>
        <w:jc w:val="both"/>
        <w:rPr>
          <w:rFonts w:ascii="Palatino Linotype" w:hAnsi="Palatino Linotype"/>
          <w:b/>
          <w:bCs/>
        </w:rPr>
      </w:pPr>
      <w:r w:rsidRPr="001E59F2">
        <w:rPr>
          <w:rFonts w:ascii="Palatino Linotype" w:hAnsi="Palatino Linotype" w:cs="Calibri"/>
          <w:iCs/>
          <w:lang w:val="es-ES_tradnl" w:eastAsia="es-MX"/>
        </w:rPr>
        <w:t>Para la solicitud de información</w:t>
      </w:r>
      <w:r w:rsidRPr="001E59F2">
        <w:rPr>
          <w:rFonts w:ascii="Verdana" w:hAnsi="Verdana"/>
          <w:b/>
          <w:bCs/>
        </w:rPr>
        <w:t xml:space="preserve"> </w:t>
      </w:r>
      <w:r w:rsidR="0089274A" w:rsidRPr="001E59F2">
        <w:rPr>
          <w:rFonts w:ascii="Palatino Linotype" w:hAnsi="Palatino Linotype"/>
          <w:b/>
          <w:bCs/>
        </w:rPr>
        <w:t>03110/TOLUCA/IP/2025</w:t>
      </w:r>
    </w:p>
    <w:p w14:paraId="69B48B2D" w14:textId="77777777" w:rsidR="00B41BA2" w:rsidRPr="001E59F2" w:rsidRDefault="00B41BA2" w:rsidP="00B41BA2">
      <w:pPr>
        <w:pStyle w:val="Prrafodelista"/>
        <w:numPr>
          <w:ilvl w:val="0"/>
          <w:numId w:val="4"/>
        </w:numPr>
        <w:spacing w:line="360" w:lineRule="auto"/>
        <w:jc w:val="both"/>
        <w:rPr>
          <w:rFonts w:ascii="Palatino Linotype" w:eastAsiaTheme="majorEastAsia" w:hAnsi="Palatino Linotype" w:cs="Arial"/>
          <w:b/>
          <w:bCs/>
        </w:rPr>
      </w:pPr>
      <w:r w:rsidRPr="001E59F2">
        <w:rPr>
          <w:rFonts w:ascii="Palatino Linotype" w:eastAsiaTheme="majorEastAsia" w:hAnsi="Palatino Linotype" w:cs="Arial"/>
          <w:b/>
          <w:bCs/>
        </w:rPr>
        <w:t>9.-Estado-Analitico-de-Ingresos_compressed.pdf:</w:t>
      </w:r>
      <w:r w:rsidRPr="001E59F2">
        <w:rPr>
          <w:rFonts w:ascii="Palatino Linotype" w:hAnsi="Palatino Linotype" w:cs="Arial"/>
          <w:bCs/>
        </w:rPr>
        <w:t xml:space="preserve"> Soporte documental que consta de dos fojas en formato PDF en el que se advierte el estado analítico de ingresos </w:t>
      </w:r>
      <w:r w:rsidR="00983713" w:rsidRPr="001E59F2">
        <w:rPr>
          <w:rFonts w:ascii="Palatino Linotype" w:hAnsi="Palatino Linotype" w:cs="Arial"/>
          <w:bCs/>
        </w:rPr>
        <w:t>del 2024</w:t>
      </w:r>
      <w:r w:rsidRPr="001E59F2">
        <w:rPr>
          <w:rFonts w:ascii="Palatino Linotype" w:hAnsi="Palatino Linotype" w:cs="Arial"/>
          <w:bCs/>
        </w:rPr>
        <w:t>.</w:t>
      </w:r>
    </w:p>
    <w:p w14:paraId="4E4C2B1E" w14:textId="77777777" w:rsidR="00B41BA2" w:rsidRPr="001E59F2" w:rsidRDefault="00B41BA2" w:rsidP="00B41BA2">
      <w:pPr>
        <w:pStyle w:val="Prrafodelista"/>
        <w:spacing w:line="360" w:lineRule="auto"/>
        <w:ind w:left="720"/>
        <w:jc w:val="both"/>
        <w:rPr>
          <w:rFonts w:ascii="Palatino Linotype" w:eastAsiaTheme="majorEastAsia" w:hAnsi="Palatino Linotype" w:cs="Arial"/>
          <w:b/>
          <w:bCs/>
        </w:rPr>
      </w:pPr>
    </w:p>
    <w:p w14:paraId="5B1EFBB5" w14:textId="77777777" w:rsidR="00B41BA2" w:rsidRPr="001E59F2" w:rsidRDefault="00B41BA2" w:rsidP="001B7E6F">
      <w:pPr>
        <w:pStyle w:val="Prrafodelista"/>
        <w:numPr>
          <w:ilvl w:val="0"/>
          <w:numId w:val="4"/>
        </w:numPr>
        <w:spacing w:line="360" w:lineRule="auto"/>
        <w:jc w:val="both"/>
        <w:rPr>
          <w:rFonts w:ascii="Palatino Linotype" w:eastAsiaTheme="majorEastAsia" w:hAnsi="Palatino Linotype" w:cs="Arial"/>
          <w:b/>
          <w:bCs/>
          <w:u w:val="single"/>
        </w:rPr>
      </w:pPr>
      <w:r w:rsidRPr="001E59F2">
        <w:rPr>
          <w:rFonts w:ascii="Palatino Linotype" w:eastAsiaTheme="majorEastAsia" w:hAnsi="Palatino Linotype" w:cs="Arial"/>
          <w:b/>
          <w:bCs/>
        </w:rPr>
        <w:t>tol-pdf-Estado_Analitico_de_Ingresos-CuarTrim-2022.pdf</w:t>
      </w:r>
      <w:r w:rsidR="001B7E6F" w:rsidRPr="001E59F2">
        <w:rPr>
          <w:rFonts w:ascii="Palatino Linotype" w:eastAsiaTheme="majorEastAsia" w:hAnsi="Palatino Linotype" w:cs="Arial"/>
          <w:b/>
          <w:bCs/>
        </w:rPr>
        <w:t xml:space="preserve">: </w:t>
      </w:r>
      <w:r w:rsidR="001B7E6F" w:rsidRPr="001E59F2">
        <w:rPr>
          <w:rFonts w:ascii="Palatino Linotype" w:hAnsi="Palatino Linotype" w:cs="Arial"/>
          <w:bCs/>
        </w:rPr>
        <w:t xml:space="preserve">Soporte </w:t>
      </w:r>
      <w:r w:rsidR="00983713" w:rsidRPr="001E59F2">
        <w:rPr>
          <w:rFonts w:ascii="Palatino Linotype" w:hAnsi="Palatino Linotype" w:cs="Arial"/>
          <w:bCs/>
        </w:rPr>
        <w:t xml:space="preserve">documental que consta de dos fojas en formato PDF en el que se advierte el </w:t>
      </w:r>
      <w:r w:rsidR="00983713" w:rsidRPr="001E59F2">
        <w:rPr>
          <w:rFonts w:ascii="Palatino Linotype" w:hAnsi="Palatino Linotype" w:cs="Arial"/>
          <w:bCs/>
        </w:rPr>
        <w:lastRenderedPageBreak/>
        <w:t xml:space="preserve">estado analítico de ingresos del 2022 </w:t>
      </w:r>
      <w:r w:rsidR="00983713" w:rsidRPr="001E59F2">
        <w:rPr>
          <w:rFonts w:ascii="Palatino Linotype" w:hAnsi="Palatino Linotype" w:cs="Arial"/>
          <w:bCs/>
          <w:u w:val="single"/>
        </w:rPr>
        <w:t>sin las firmas correspondientes que validen el documento.</w:t>
      </w:r>
    </w:p>
    <w:p w14:paraId="4EAB387A" w14:textId="77777777" w:rsidR="00B41BA2" w:rsidRPr="001E59F2" w:rsidRDefault="00B41BA2" w:rsidP="00983713">
      <w:pPr>
        <w:spacing w:line="360" w:lineRule="auto"/>
        <w:jc w:val="both"/>
        <w:rPr>
          <w:rFonts w:ascii="Palatino Linotype" w:eastAsiaTheme="majorEastAsia" w:hAnsi="Palatino Linotype" w:cs="Arial"/>
          <w:b/>
          <w:bCs/>
        </w:rPr>
      </w:pPr>
    </w:p>
    <w:p w14:paraId="19A2857A" w14:textId="77777777" w:rsidR="00B41BA2" w:rsidRPr="001E59F2" w:rsidRDefault="00B41BA2" w:rsidP="00B41BA2">
      <w:pPr>
        <w:pStyle w:val="Prrafodelista"/>
        <w:numPr>
          <w:ilvl w:val="0"/>
          <w:numId w:val="4"/>
        </w:numPr>
        <w:spacing w:line="360" w:lineRule="auto"/>
        <w:jc w:val="both"/>
        <w:rPr>
          <w:rFonts w:ascii="Palatino Linotype" w:eastAsiaTheme="majorEastAsia" w:hAnsi="Palatino Linotype" w:cs="Arial"/>
          <w:b/>
          <w:bCs/>
        </w:rPr>
      </w:pPr>
      <w:r w:rsidRPr="001E59F2">
        <w:rPr>
          <w:rFonts w:ascii="Palatino Linotype" w:eastAsiaTheme="majorEastAsia" w:hAnsi="Palatino Linotype" w:cs="Arial"/>
          <w:b/>
          <w:bCs/>
        </w:rPr>
        <w:t>3110.pdf</w:t>
      </w:r>
      <w:r w:rsidR="00983713" w:rsidRPr="001E59F2">
        <w:rPr>
          <w:rFonts w:ascii="Palatino Linotype" w:eastAsiaTheme="majorEastAsia" w:hAnsi="Palatino Linotype" w:cs="Arial"/>
          <w:b/>
          <w:bCs/>
        </w:rPr>
        <w:t>:</w:t>
      </w:r>
      <w:r w:rsidR="00983713" w:rsidRPr="001E59F2">
        <w:rPr>
          <w:rFonts w:ascii="Palatino Linotype" w:eastAsiaTheme="majorEastAsia" w:hAnsi="Palatino Linotype" w:cs="Arial"/>
          <w:bCs/>
        </w:rPr>
        <w:t xml:space="preserve"> Soporte documental que consta de una foja en formato PDF de fecha veintinueve de mayo de dos mil veinticinco por medio del cual el Tesorero Municipal anexa el Estado Analítico de Ingresos 2022 y 2024.</w:t>
      </w:r>
    </w:p>
    <w:p w14:paraId="0AE7550B" w14:textId="77777777" w:rsidR="00B41BA2" w:rsidRPr="001E59F2" w:rsidRDefault="00B41BA2" w:rsidP="00B41BA2">
      <w:pPr>
        <w:pStyle w:val="Prrafodelista"/>
        <w:spacing w:line="360" w:lineRule="auto"/>
        <w:ind w:left="720"/>
        <w:jc w:val="both"/>
        <w:rPr>
          <w:rFonts w:ascii="Palatino Linotype" w:eastAsiaTheme="majorEastAsia" w:hAnsi="Palatino Linotype" w:cs="Arial"/>
          <w:b/>
          <w:bCs/>
        </w:rPr>
      </w:pPr>
    </w:p>
    <w:p w14:paraId="67B6318E" w14:textId="77777777" w:rsidR="00463E9C" w:rsidRPr="001E59F2" w:rsidRDefault="00B41BA2" w:rsidP="00B41BA2">
      <w:pPr>
        <w:pStyle w:val="Prrafodelista"/>
        <w:numPr>
          <w:ilvl w:val="0"/>
          <w:numId w:val="4"/>
        </w:numPr>
        <w:spacing w:line="360" w:lineRule="auto"/>
        <w:jc w:val="both"/>
        <w:rPr>
          <w:rFonts w:ascii="Palatino Linotype" w:eastAsiaTheme="majorEastAsia" w:hAnsi="Palatino Linotype" w:cs="Arial"/>
          <w:b/>
          <w:bCs/>
        </w:rPr>
      </w:pPr>
      <w:r w:rsidRPr="001E59F2">
        <w:rPr>
          <w:rFonts w:ascii="Palatino Linotype" w:eastAsiaTheme="majorEastAsia" w:hAnsi="Palatino Linotype" w:cs="Arial"/>
          <w:b/>
          <w:bCs/>
        </w:rPr>
        <w:t>RESPUESTA SAIMEX 3110-2025.pdf</w:t>
      </w:r>
      <w:r w:rsidR="000D57BD" w:rsidRPr="001E59F2">
        <w:rPr>
          <w:rFonts w:ascii="Palatino Linotype" w:eastAsiaTheme="majorEastAsia" w:hAnsi="Palatino Linotype" w:cs="Arial"/>
          <w:bCs/>
        </w:rPr>
        <w:t xml:space="preserve">: Soporte documental que consta de una foja en formato PDF de fecha seis de junio de dos mil veinticinco por medio del cual el Director General de Innovación, Planeación y Gestión Urbana manifiesta </w:t>
      </w:r>
      <w:r w:rsidR="000D57BD" w:rsidRPr="001E59F2">
        <w:rPr>
          <w:rFonts w:ascii="Palatino Linotype" w:hAnsi="Palatino Linotype"/>
        </w:rPr>
        <w:t xml:space="preserve">se realizó una búsqueda exhaustiva y razonable de la información en archivos, bases de datos e información digital que se encuentran bajo resguardo y custodia de esta Dirección General por lo que </w:t>
      </w:r>
      <w:r w:rsidR="000D57BD" w:rsidRPr="001E59F2">
        <w:rPr>
          <w:rFonts w:ascii="Palatino Linotype" w:hAnsi="Palatino Linotype"/>
          <w:b/>
        </w:rPr>
        <w:t>no localizó información</w:t>
      </w:r>
      <w:r w:rsidR="000D57BD" w:rsidRPr="001E59F2">
        <w:rPr>
          <w:rFonts w:ascii="Palatino Linotype" w:hAnsi="Palatino Linotype"/>
        </w:rPr>
        <w:t>.</w:t>
      </w:r>
    </w:p>
    <w:p w14:paraId="5397F505" w14:textId="77777777" w:rsidR="00463E9C" w:rsidRPr="001E59F2" w:rsidRDefault="00463E9C" w:rsidP="00463E9C">
      <w:pPr>
        <w:pStyle w:val="Prrafodelista"/>
        <w:spacing w:line="360" w:lineRule="auto"/>
        <w:ind w:left="709"/>
        <w:jc w:val="both"/>
        <w:rPr>
          <w:rFonts w:ascii="Palatino Linotype" w:hAnsi="Palatino Linotype"/>
          <w:b/>
          <w:bCs/>
        </w:rPr>
      </w:pPr>
    </w:p>
    <w:p w14:paraId="079F91E5" w14:textId="77777777" w:rsidR="00E121DD" w:rsidRPr="001E59F2" w:rsidRDefault="00463E9C" w:rsidP="00E121DD">
      <w:pPr>
        <w:pStyle w:val="Prrafodelista"/>
        <w:numPr>
          <w:ilvl w:val="0"/>
          <w:numId w:val="3"/>
        </w:numPr>
        <w:spacing w:line="360" w:lineRule="auto"/>
        <w:ind w:left="709" w:hanging="425"/>
        <w:jc w:val="both"/>
        <w:rPr>
          <w:rFonts w:ascii="Palatino Linotype" w:hAnsi="Palatino Linotype"/>
          <w:b/>
          <w:bCs/>
        </w:rPr>
      </w:pPr>
      <w:r w:rsidRPr="001E59F2">
        <w:rPr>
          <w:rFonts w:ascii="Palatino Linotype" w:hAnsi="Palatino Linotype" w:cs="Calibri"/>
          <w:iCs/>
          <w:lang w:val="es-ES_tradnl" w:eastAsia="es-MX"/>
        </w:rPr>
        <w:t>Para la solicitud de información</w:t>
      </w:r>
      <w:r w:rsidRPr="001E59F2">
        <w:rPr>
          <w:rFonts w:ascii="Verdana" w:hAnsi="Verdana"/>
          <w:b/>
          <w:bCs/>
        </w:rPr>
        <w:t xml:space="preserve"> </w:t>
      </w:r>
      <w:r w:rsidR="00636E28" w:rsidRPr="001E59F2">
        <w:rPr>
          <w:rFonts w:ascii="Palatino Linotype" w:hAnsi="Palatino Linotype"/>
          <w:b/>
          <w:bCs/>
        </w:rPr>
        <w:t>03109/TOLUCA/IP/2025</w:t>
      </w:r>
    </w:p>
    <w:p w14:paraId="0FAC9FD6" w14:textId="77777777" w:rsidR="001B7E6F" w:rsidRPr="001E59F2" w:rsidRDefault="001B7E6F" w:rsidP="001B7E6F">
      <w:pPr>
        <w:pStyle w:val="Prrafodelista"/>
        <w:numPr>
          <w:ilvl w:val="0"/>
          <w:numId w:val="4"/>
        </w:numPr>
        <w:spacing w:line="360" w:lineRule="auto"/>
        <w:ind w:left="851"/>
        <w:jc w:val="both"/>
        <w:rPr>
          <w:rFonts w:ascii="Palatino Linotype" w:hAnsi="Palatino Linotype" w:cs="Arial"/>
          <w:b/>
          <w:bCs/>
          <w:lang w:val="es-MX" w:eastAsia="es-MX"/>
        </w:rPr>
      </w:pPr>
      <w:r w:rsidRPr="001E59F2">
        <w:rPr>
          <w:rFonts w:ascii="Palatino Linotype" w:eastAsiaTheme="majorEastAsia" w:hAnsi="Palatino Linotype" w:cs="Arial"/>
          <w:b/>
          <w:bCs/>
        </w:rPr>
        <w:t xml:space="preserve">tol-pdf-tsm-4t-20-Estado-Analitico-deIngresos.pdf: </w:t>
      </w:r>
      <w:r w:rsidRPr="001E59F2">
        <w:rPr>
          <w:rFonts w:ascii="Palatino Linotype" w:hAnsi="Palatino Linotype" w:cs="Arial"/>
          <w:bCs/>
        </w:rPr>
        <w:t xml:space="preserve">Soporte documental que consta de tres fojas en formato PDF en el que se advierte el estado analítico de ingresos del 2020 </w:t>
      </w:r>
      <w:r w:rsidRPr="001E59F2">
        <w:rPr>
          <w:rFonts w:ascii="Palatino Linotype" w:hAnsi="Palatino Linotype" w:cs="Arial"/>
          <w:bCs/>
          <w:u w:val="single"/>
        </w:rPr>
        <w:t>sin las firmas correspondientes que validen el documento</w:t>
      </w:r>
      <w:r w:rsidRPr="001E59F2">
        <w:rPr>
          <w:rFonts w:ascii="Palatino Linotype" w:hAnsi="Palatino Linotype" w:cs="Arial"/>
          <w:bCs/>
        </w:rPr>
        <w:t>.</w:t>
      </w:r>
    </w:p>
    <w:p w14:paraId="6C7C9D92" w14:textId="77777777" w:rsidR="001B7E6F" w:rsidRPr="001E59F2" w:rsidRDefault="001B7E6F" w:rsidP="001B7E6F">
      <w:pPr>
        <w:rPr>
          <w:rFonts w:ascii="Palatino Linotype" w:hAnsi="Palatino Linotype" w:cs="Arial"/>
          <w:b/>
          <w:bCs/>
          <w:lang w:val="es-MX" w:eastAsia="es-MX"/>
        </w:rPr>
      </w:pPr>
    </w:p>
    <w:p w14:paraId="03B5D929" w14:textId="77777777" w:rsidR="001B7E6F" w:rsidRPr="001E59F2" w:rsidRDefault="001B7E6F" w:rsidP="001B7E6F">
      <w:pPr>
        <w:pStyle w:val="Prrafodelista"/>
        <w:numPr>
          <w:ilvl w:val="0"/>
          <w:numId w:val="4"/>
        </w:numPr>
        <w:spacing w:line="360" w:lineRule="auto"/>
        <w:ind w:left="851" w:hanging="484"/>
        <w:jc w:val="both"/>
        <w:rPr>
          <w:rFonts w:ascii="Palatino Linotype" w:hAnsi="Palatino Linotype" w:cs="Arial"/>
          <w:b/>
          <w:bCs/>
          <w:lang w:val="es-MX" w:eastAsia="es-MX"/>
        </w:rPr>
      </w:pPr>
      <w:r w:rsidRPr="001E59F2">
        <w:rPr>
          <w:rFonts w:ascii="Palatino Linotype" w:eastAsiaTheme="majorEastAsia" w:hAnsi="Palatino Linotype" w:cs="Arial"/>
          <w:b/>
          <w:bCs/>
        </w:rPr>
        <w:t xml:space="preserve">3109.pdf: </w:t>
      </w:r>
      <w:r w:rsidRPr="001E59F2">
        <w:rPr>
          <w:rFonts w:ascii="Palatino Linotype" w:eastAsiaTheme="majorEastAsia" w:hAnsi="Palatino Linotype" w:cs="Arial"/>
          <w:bCs/>
        </w:rPr>
        <w:t>Soporte documental que consta de una foja en formato PDF de fecha veintinueve de mayo de dos mil veinticinco por medio del cual el Tesorero Municipal anexa el Estado Analítico de Ingresos 2020 y 2021.</w:t>
      </w:r>
    </w:p>
    <w:p w14:paraId="7258BBC1" w14:textId="77777777" w:rsidR="001B7E6F" w:rsidRPr="001E59F2" w:rsidRDefault="001B7E6F" w:rsidP="001B7E6F">
      <w:pPr>
        <w:pStyle w:val="Prrafodelista"/>
        <w:ind w:left="851" w:hanging="484"/>
        <w:rPr>
          <w:rFonts w:ascii="Palatino Linotype" w:hAnsi="Palatino Linotype" w:cs="Arial"/>
          <w:b/>
          <w:bCs/>
          <w:lang w:val="es-MX" w:eastAsia="es-MX"/>
        </w:rPr>
      </w:pPr>
    </w:p>
    <w:p w14:paraId="5127CE5A" w14:textId="77777777" w:rsidR="001B7E6F" w:rsidRPr="001E59F2" w:rsidRDefault="001B7E6F" w:rsidP="001B7E6F">
      <w:pPr>
        <w:pStyle w:val="Prrafodelista"/>
        <w:ind w:left="851" w:hanging="484"/>
        <w:rPr>
          <w:rFonts w:ascii="Palatino Linotype" w:hAnsi="Palatino Linotype" w:cs="Arial"/>
          <w:b/>
          <w:bCs/>
          <w:lang w:val="es-MX" w:eastAsia="es-MX"/>
        </w:rPr>
      </w:pPr>
    </w:p>
    <w:p w14:paraId="7F243A9E" w14:textId="77777777" w:rsidR="001B7E6F" w:rsidRPr="001E59F2" w:rsidRDefault="001B7E6F" w:rsidP="001B7E6F">
      <w:pPr>
        <w:pStyle w:val="Prrafodelista"/>
        <w:numPr>
          <w:ilvl w:val="0"/>
          <w:numId w:val="4"/>
        </w:numPr>
        <w:spacing w:line="360" w:lineRule="auto"/>
        <w:ind w:left="851" w:hanging="484"/>
        <w:jc w:val="both"/>
        <w:rPr>
          <w:rFonts w:ascii="Palatino Linotype" w:hAnsi="Palatino Linotype" w:cs="Arial"/>
          <w:b/>
          <w:bCs/>
          <w:lang w:val="es-MX" w:eastAsia="es-MX"/>
        </w:rPr>
      </w:pPr>
      <w:r w:rsidRPr="001E59F2">
        <w:rPr>
          <w:rFonts w:ascii="Palatino Linotype" w:eastAsiaTheme="majorEastAsia" w:hAnsi="Palatino Linotype" w:cs="Arial"/>
          <w:b/>
          <w:bCs/>
        </w:rPr>
        <w:lastRenderedPageBreak/>
        <w:t xml:space="preserve">1 EAI0101202112.pdf: </w:t>
      </w:r>
      <w:r w:rsidRPr="001E59F2">
        <w:rPr>
          <w:rFonts w:ascii="Palatino Linotype" w:hAnsi="Palatino Linotype" w:cs="Arial"/>
          <w:bCs/>
        </w:rPr>
        <w:t xml:space="preserve">Soporte documental que consta de una foja en formato PDF en el que se advierte el estado analítico de ingresos del 2021 </w:t>
      </w:r>
      <w:r w:rsidRPr="001E59F2">
        <w:rPr>
          <w:rFonts w:ascii="Palatino Linotype" w:hAnsi="Palatino Linotype" w:cs="Arial"/>
          <w:bCs/>
          <w:u w:val="single"/>
        </w:rPr>
        <w:t>sin las firmas correspondientes que validen el documento</w:t>
      </w:r>
      <w:r w:rsidRPr="001E59F2">
        <w:rPr>
          <w:rFonts w:ascii="Palatino Linotype" w:hAnsi="Palatino Linotype" w:cs="Arial"/>
          <w:bCs/>
        </w:rPr>
        <w:t>.</w:t>
      </w:r>
    </w:p>
    <w:p w14:paraId="2BE9BD21" w14:textId="77777777" w:rsidR="001B7E6F" w:rsidRPr="001E59F2" w:rsidRDefault="001B7E6F" w:rsidP="001B7E6F">
      <w:pPr>
        <w:pStyle w:val="Prrafodelista"/>
        <w:spacing w:line="360" w:lineRule="auto"/>
        <w:ind w:left="851" w:hanging="484"/>
        <w:jc w:val="both"/>
        <w:rPr>
          <w:rFonts w:ascii="Palatino Linotype" w:eastAsiaTheme="majorEastAsia" w:hAnsi="Palatino Linotype" w:cs="Arial"/>
          <w:b/>
          <w:bCs/>
        </w:rPr>
      </w:pPr>
    </w:p>
    <w:p w14:paraId="41096D09" w14:textId="77777777" w:rsidR="00463E9C" w:rsidRPr="001E59F2" w:rsidRDefault="001B7E6F" w:rsidP="00E121DD">
      <w:pPr>
        <w:pStyle w:val="Prrafodelista"/>
        <w:numPr>
          <w:ilvl w:val="0"/>
          <w:numId w:val="4"/>
        </w:numPr>
        <w:spacing w:line="360" w:lineRule="auto"/>
        <w:ind w:left="851" w:hanging="484"/>
        <w:jc w:val="both"/>
        <w:rPr>
          <w:rFonts w:ascii="Palatino Linotype" w:hAnsi="Palatino Linotype" w:cs="Arial"/>
          <w:b/>
          <w:bCs/>
          <w:lang w:val="es-MX" w:eastAsia="es-MX"/>
        </w:rPr>
      </w:pPr>
      <w:r w:rsidRPr="001E59F2">
        <w:rPr>
          <w:rFonts w:ascii="Palatino Linotype" w:eastAsiaTheme="majorEastAsia" w:hAnsi="Palatino Linotype" w:cs="Arial"/>
          <w:b/>
          <w:bCs/>
        </w:rPr>
        <w:t>RESPUESTA SAIMEX 3109-2025.pdf</w:t>
      </w:r>
      <w:r w:rsidRPr="001E59F2">
        <w:rPr>
          <w:rFonts w:ascii="Palatino Linotype" w:eastAsiaTheme="majorEastAsia" w:hAnsi="Palatino Linotype" w:cs="Arial"/>
          <w:bCs/>
        </w:rPr>
        <w:t xml:space="preserve">Soporte documental que consta de una foja en formato PDF de fecha seis de junio de dos mil veinticinco por medio del cual el Director General de Innovación, Planeación y Gestión Urbana manifiesta </w:t>
      </w:r>
      <w:r w:rsidRPr="001E59F2">
        <w:rPr>
          <w:rFonts w:ascii="Palatino Linotype" w:hAnsi="Palatino Linotype"/>
        </w:rPr>
        <w:t xml:space="preserve">se realizó una búsqueda exhaustiva y razonable de la información en archivos, bases de datos e información digital que se encuentran bajo resguardo y custodia de esta Dirección General por lo que </w:t>
      </w:r>
      <w:r w:rsidRPr="001E59F2">
        <w:rPr>
          <w:rFonts w:ascii="Palatino Linotype" w:hAnsi="Palatino Linotype"/>
          <w:b/>
        </w:rPr>
        <w:t>no localizó información</w:t>
      </w:r>
    </w:p>
    <w:p w14:paraId="21A8C824" w14:textId="77777777" w:rsidR="001B7E6F" w:rsidRPr="001E59F2" w:rsidRDefault="001B7E6F" w:rsidP="00E121DD">
      <w:pPr>
        <w:spacing w:line="360" w:lineRule="auto"/>
        <w:jc w:val="both"/>
        <w:rPr>
          <w:rFonts w:ascii="Palatino Linotype" w:hAnsi="Palatino Linotype" w:cs="Palatino Linotype"/>
          <w:lang w:val="es-ES_tradnl" w:eastAsia="es-MX"/>
        </w:rPr>
      </w:pPr>
    </w:p>
    <w:p w14:paraId="625D8EA7" w14:textId="241A2DE5" w:rsidR="00293165" w:rsidRPr="001E59F2" w:rsidRDefault="00E121DD" w:rsidP="00E121DD">
      <w:pPr>
        <w:spacing w:line="360" w:lineRule="auto"/>
        <w:jc w:val="both"/>
        <w:rPr>
          <w:rFonts w:ascii="Palatino Linotype" w:eastAsiaTheme="minorHAnsi" w:hAnsi="Palatino Linotype" w:cs="Arial"/>
          <w:lang w:val="es-MX" w:eastAsia="en-US"/>
        </w:rPr>
      </w:pPr>
      <w:r w:rsidRPr="001E59F2">
        <w:rPr>
          <w:rFonts w:ascii="Palatino Linotype" w:hAnsi="Palatino Linotype" w:cs="Palatino Linotype"/>
          <w:lang w:val="es-ES_tradnl" w:eastAsia="es-MX"/>
        </w:rPr>
        <w:t xml:space="preserve">Ante la respuesta emitida por el Sujeto Obligado, el Recurrente consideró que su derecho a la información pública había sido conculcado, por lo que interpuso el recurso de revisión al rubro citado, </w:t>
      </w:r>
      <w:r w:rsidRPr="001E59F2">
        <w:rPr>
          <w:rFonts w:ascii="Palatino Linotype" w:hAnsi="Palatino Linotype"/>
          <w:lang w:val="es-MX"/>
        </w:rPr>
        <w:t>p</w:t>
      </w:r>
      <w:r w:rsidR="002D14E0" w:rsidRPr="001E59F2">
        <w:rPr>
          <w:rFonts w:ascii="Palatino Linotype" w:hAnsi="Palatino Linotype"/>
          <w:lang w:val="es-MX"/>
        </w:rPr>
        <w:t>ara el recurso de revisión</w:t>
      </w:r>
      <w:r w:rsidR="002D14E0" w:rsidRPr="001E59F2">
        <w:rPr>
          <w:rFonts w:ascii="Palatino Linotype" w:eastAsiaTheme="minorHAnsi" w:hAnsi="Palatino Linotype" w:cs="Arial"/>
          <w:b/>
          <w:lang w:val="es-MX" w:eastAsia="en-US"/>
        </w:rPr>
        <w:t xml:space="preserve"> 07330/</w:t>
      </w:r>
      <w:r w:rsidR="002D14E0" w:rsidRPr="001E59F2">
        <w:rPr>
          <w:rFonts w:ascii="Palatino Linotype" w:eastAsiaTheme="minorHAnsi" w:hAnsi="Palatino Linotype" w:cs="Arial"/>
          <w:b/>
          <w:bCs/>
          <w:lang w:val="es-MX" w:eastAsia="es-MX"/>
        </w:rPr>
        <w:t>INFOEM/IP/RR/2025</w:t>
      </w:r>
      <w:r w:rsidR="002D14E0" w:rsidRPr="001E59F2">
        <w:rPr>
          <w:rFonts w:ascii="Palatino Linotype" w:eastAsiaTheme="minorHAnsi" w:hAnsi="Palatino Linotype" w:cs="Arial"/>
          <w:b/>
          <w:lang w:val="es-MX" w:eastAsia="en-US"/>
        </w:rPr>
        <w:t xml:space="preserve"> </w:t>
      </w:r>
      <w:r w:rsidR="002D14E0" w:rsidRPr="001E59F2">
        <w:rPr>
          <w:rFonts w:ascii="Palatino Linotype" w:eastAsiaTheme="minorHAnsi" w:hAnsi="Palatino Linotype" w:cs="Arial"/>
          <w:lang w:val="es-MX" w:eastAsia="en-US"/>
        </w:rPr>
        <w:t>como a</w:t>
      </w:r>
      <w:proofErr w:type="spellStart"/>
      <w:r w:rsidR="002D14E0" w:rsidRPr="001E59F2">
        <w:rPr>
          <w:rFonts w:ascii="Palatino Linotype" w:hAnsi="Palatino Linotype" w:cs="Arial"/>
        </w:rPr>
        <w:t>cto</w:t>
      </w:r>
      <w:proofErr w:type="spellEnd"/>
      <w:r w:rsidR="002D14E0" w:rsidRPr="001E59F2">
        <w:rPr>
          <w:rFonts w:ascii="Palatino Linotype" w:hAnsi="Palatino Linotype" w:cs="Arial"/>
        </w:rPr>
        <w:t xml:space="preserve"> Impugnado y Razones o Motivos de Inconformidad</w:t>
      </w:r>
      <w:r w:rsidR="002D14E0" w:rsidRPr="001E59F2">
        <w:rPr>
          <w:rFonts w:ascii="Palatino Linotype" w:eastAsiaTheme="minorHAnsi" w:hAnsi="Palatino Linotype" w:cs="Arial"/>
          <w:b/>
          <w:lang w:val="es-MX" w:eastAsia="en-US"/>
        </w:rPr>
        <w:t xml:space="preserve"> </w:t>
      </w:r>
      <w:r w:rsidR="002D14E0" w:rsidRPr="001E59F2">
        <w:rPr>
          <w:rFonts w:ascii="Palatino Linotype" w:eastAsiaTheme="minorHAnsi" w:hAnsi="Palatino Linotype" w:cstheme="minorBidi"/>
          <w:lang w:val="es-MX" w:eastAsia="en-US"/>
        </w:rPr>
        <w:t>“</w:t>
      </w:r>
      <w:r w:rsidR="002D14E0" w:rsidRPr="001E59F2">
        <w:rPr>
          <w:rFonts w:ascii="Palatino Linotype" w:hAnsi="Palatino Linotype"/>
          <w:i/>
        </w:rPr>
        <w:t xml:space="preserve">La entrega de la </w:t>
      </w:r>
      <w:proofErr w:type="spellStart"/>
      <w:r w:rsidR="002D14E0" w:rsidRPr="001E59F2">
        <w:rPr>
          <w:rFonts w:ascii="Palatino Linotype" w:hAnsi="Palatino Linotype"/>
          <w:i/>
        </w:rPr>
        <w:t>informaicón</w:t>
      </w:r>
      <w:proofErr w:type="spellEnd"/>
      <w:r w:rsidR="002D14E0" w:rsidRPr="001E59F2">
        <w:rPr>
          <w:rFonts w:ascii="Palatino Linotype" w:hAnsi="Palatino Linotype"/>
          <w:i/>
        </w:rPr>
        <w:t xml:space="preserve"> </w:t>
      </w:r>
      <w:proofErr w:type="spellStart"/>
      <w:r w:rsidR="002D14E0" w:rsidRPr="001E59F2">
        <w:rPr>
          <w:rFonts w:ascii="Palatino Linotype" w:hAnsi="Palatino Linotype"/>
          <w:i/>
        </w:rPr>
        <w:t>esta</w:t>
      </w:r>
      <w:proofErr w:type="spellEnd"/>
      <w:r w:rsidR="002D14E0" w:rsidRPr="001E59F2">
        <w:rPr>
          <w:rFonts w:ascii="Palatino Linotype" w:hAnsi="Palatino Linotype"/>
          <w:i/>
        </w:rPr>
        <w:t xml:space="preserve"> incompleta no atiende toda la información”</w:t>
      </w:r>
      <w:r w:rsidR="002D14E0" w:rsidRPr="001E59F2">
        <w:rPr>
          <w:rFonts w:ascii="Palatino Linotype" w:eastAsiaTheme="minorHAnsi" w:hAnsi="Palatino Linotype" w:cstheme="minorBidi"/>
          <w:i/>
          <w:lang w:val="es-MX" w:eastAsia="en-US"/>
        </w:rPr>
        <w:t xml:space="preserve"> (Sic), p</w:t>
      </w:r>
      <w:r w:rsidR="002D14E0" w:rsidRPr="001E59F2">
        <w:rPr>
          <w:rFonts w:ascii="Palatino Linotype" w:hAnsi="Palatino Linotype"/>
          <w:lang w:val="es-MX"/>
        </w:rPr>
        <w:t xml:space="preserve">ara el recurso de revisión </w:t>
      </w:r>
      <w:r w:rsidR="002D14E0" w:rsidRPr="001E59F2">
        <w:rPr>
          <w:rFonts w:ascii="Palatino Linotype" w:eastAsiaTheme="minorHAnsi" w:hAnsi="Palatino Linotype" w:cs="Arial"/>
          <w:b/>
          <w:lang w:val="es-MX" w:eastAsia="en-US"/>
        </w:rPr>
        <w:t>07403/</w:t>
      </w:r>
      <w:r w:rsidR="002D14E0" w:rsidRPr="001E59F2">
        <w:rPr>
          <w:rFonts w:ascii="Palatino Linotype" w:eastAsiaTheme="minorHAnsi" w:hAnsi="Palatino Linotype" w:cs="Arial"/>
          <w:b/>
          <w:bCs/>
          <w:lang w:val="es-MX" w:eastAsia="es-MX"/>
        </w:rPr>
        <w:t>INFOEM/IP/RR/2025</w:t>
      </w:r>
      <w:r w:rsidR="002D14E0" w:rsidRPr="001E59F2">
        <w:rPr>
          <w:rFonts w:ascii="Palatino Linotype" w:eastAsiaTheme="minorHAnsi" w:hAnsi="Palatino Linotype" w:cs="Arial"/>
          <w:b/>
          <w:lang w:val="es-MX" w:eastAsia="en-US"/>
        </w:rPr>
        <w:t xml:space="preserve"> </w:t>
      </w:r>
      <w:r w:rsidR="002D14E0" w:rsidRPr="001E59F2">
        <w:rPr>
          <w:rFonts w:ascii="Palatino Linotype" w:hAnsi="Palatino Linotype" w:cs="Arial"/>
        </w:rPr>
        <w:t>como acto Impugnado Razones o Motivos de Inconformidad</w:t>
      </w:r>
      <w:r w:rsidR="002D14E0" w:rsidRPr="001E59F2">
        <w:rPr>
          <w:rFonts w:ascii="Palatino Linotype" w:eastAsiaTheme="minorHAnsi" w:hAnsi="Palatino Linotype" w:cs="Arial"/>
          <w:b/>
          <w:lang w:val="es-MX" w:eastAsia="en-US"/>
        </w:rPr>
        <w:t xml:space="preserve"> </w:t>
      </w:r>
      <w:r w:rsidR="002D14E0" w:rsidRPr="001E59F2">
        <w:rPr>
          <w:rFonts w:ascii="Palatino Linotype" w:eastAsiaTheme="minorHAnsi" w:hAnsi="Palatino Linotype" w:cstheme="minorBidi"/>
          <w:lang w:val="es-MX" w:eastAsia="en-US"/>
        </w:rPr>
        <w:t>“</w:t>
      </w:r>
      <w:r w:rsidR="002D14E0" w:rsidRPr="001E59F2">
        <w:rPr>
          <w:rFonts w:ascii="Palatino Linotype" w:hAnsi="Palatino Linotype"/>
          <w:i/>
        </w:rPr>
        <w:t xml:space="preserve">No se atiende la solicitud de manera completa falta </w:t>
      </w:r>
      <w:proofErr w:type="spellStart"/>
      <w:r w:rsidR="002D14E0" w:rsidRPr="001E59F2">
        <w:rPr>
          <w:rFonts w:ascii="Palatino Linotype" w:hAnsi="Palatino Linotype"/>
          <w:i/>
        </w:rPr>
        <w:t>informaicón</w:t>
      </w:r>
      <w:proofErr w:type="spellEnd"/>
      <w:r w:rsidR="002D14E0" w:rsidRPr="001E59F2">
        <w:rPr>
          <w:rFonts w:ascii="Palatino Linotype" w:hAnsi="Palatino Linotype"/>
          <w:i/>
        </w:rPr>
        <w:t>”</w:t>
      </w:r>
      <w:r w:rsidR="002D14E0" w:rsidRPr="001E59F2">
        <w:rPr>
          <w:rFonts w:ascii="Palatino Linotype" w:eastAsiaTheme="minorHAnsi" w:hAnsi="Palatino Linotype" w:cstheme="minorBidi"/>
          <w:i/>
          <w:lang w:val="es-MX" w:eastAsia="en-US"/>
        </w:rPr>
        <w:t xml:space="preserve"> (Sic)</w:t>
      </w:r>
      <w:r w:rsidR="002D14E0" w:rsidRPr="001E59F2">
        <w:rPr>
          <w:rFonts w:ascii="Palatino Linotype" w:eastAsiaTheme="minorHAnsi" w:hAnsi="Palatino Linotype" w:cs="Arial"/>
          <w:b/>
          <w:lang w:val="es-MX" w:eastAsia="en-US"/>
        </w:rPr>
        <w:t xml:space="preserve">, </w:t>
      </w:r>
      <w:r w:rsidR="002D14E0" w:rsidRPr="001E59F2">
        <w:rPr>
          <w:rFonts w:ascii="Palatino Linotype" w:hAnsi="Palatino Linotype"/>
          <w:lang w:val="es-MX"/>
        </w:rPr>
        <w:t xml:space="preserve">para el recurso de revisión </w:t>
      </w:r>
      <w:r w:rsidR="002D14E0" w:rsidRPr="001E59F2">
        <w:rPr>
          <w:rFonts w:ascii="Palatino Linotype" w:eastAsiaTheme="minorHAnsi" w:hAnsi="Palatino Linotype" w:cs="Arial"/>
          <w:b/>
          <w:lang w:val="es-MX" w:eastAsia="en-US"/>
        </w:rPr>
        <w:t>08240/</w:t>
      </w:r>
      <w:r w:rsidR="002D14E0" w:rsidRPr="001E59F2">
        <w:rPr>
          <w:rFonts w:ascii="Palatino Linotype" w:eastAsiaTheme="minorHAnsi" w:hAnsi="Palatino Linotype" w:cs="Arial"/>
          <w:b/>
          <w:bCs/>
          <w:lang w:val="es-MX" w:eastAsia="es-MX"/>
        </w:rPr>
        <w:t>INFOEM/IP/RR/2025</w:t>
      </w:r>
      <w:r w:rsidR="002D14E0" w:rsidRPr="001E59F2">
        <w:rPr>
          <w:rFonts w:ascii="Palatino Linotype" w:eastAsiaTheme="minorHAnsi" w:hAnsi="Palatino Linotype" w:cs="Arial"/>
          <w:b/>
          <w:lang w:val="es-MX" w:eastAsia="en-US"/>
        </w:rPr>
        <w:t xml:space="preserve"> </w:t>
      </w:r>
      <w:r w:rsidR="002D14E0" w:rsidRPr="001E59F2">
        <w:rPr>
          <w:rFonts w:ascii="Palatino Linotype" w:eastAsiaTheme="minorHAnsi" w:hAnsi="Palatino Linotype" w:cs="Arial"/>
          <w:lang w:val="es-MX" w:eastAsia="en-US"/>
        </w:rPr>
        <w:t xml:space="preserve">como </w:t>
      </w:r>
      <w:r w:rsidR="002D14E0" w:rsidRPr="001E59F2">
        <w:rPr>
          <w:rFonts w:ascii="Palatino Linotype" w:hAnsi="Palatino Linotype" w:cs="Arial"/>
        </w:rPr>
        <w:t>acto Impugnado  y Razones o Motivos de Inconformidad</w:t>
      </w:r>
      <w:r w:rsidR="002D14E0" w:rsidRPr="001E59F2">
        <w:rPr>
          <w:rFonts w:ascii="Palatino Linotype" w:eastAsiaTheme="minorHAnsi" w:hAnsi="Palatino Linotype" w:cs="Arial"/>
          <w:b/>
          <w:lang w:val="es-MX" w:eastAsia="en-US"/>
        </w:rPr>
        <w:t xml:space="preserve"> </w:t>
      </w:r>
      <w:r w:rsidR="002D14E0" w:rsidRPr="001E59F2">
        <w:rPr>
          <w:rFonts w:ascii="Palatino Linotype" w:eastAsiaTheme="minorHAnsi" w:hAnsi="Palatino Linotype" w:cstheme="minorBidi"/>
          <w:i/>
          <w:lang w:val="es-MX" w:eastAsia="en-US"/>
        </w:rPr>
        <w:t>“</w:t>
      </w:r>
      <w:r w:rsidR="002D14E0" w:rsidRPr="001E59F2">
        <w:rPr>
          <w:rFonts w:ascii="Palatino Linotype" w:hAnsi="Palatino Linotype"/>
          <w:i/>
        </w:rPr>
        <w:t xml:space="preserve">La </w:t>
      </w:r>
      <w:proofErr w:type="spellStart"/>
      <w:r w:rsidR="002D14E0" w:rsidRPr="001E59F2">
        <w:rPr>
          <w:rFonts w:ascii="Palatino Linotype" w:hAnsi="Palatino Linotype"/>
          <w:i/>
        </w:rPr>
        <w:t>respeusta</w:t>
      </w:r>
      <w:proofErr w:type="spellEnd"/>
      <w:r w:rsidR="002D14E0" w:rsidRPr="001E59F2">
        <w:rPr>
          <w:rFonts w:ascii="Palatino Linotype" w:hAnsi="Palatino Linotype"/>
          <w:i/>
        </w:rPr>
        <w:t xml:space="preserve"> </w:t>
      </w:r>
      <w:proofErr w:type="spellStart"/>
      <w:r w:rsidR="002D14E0" w:rsidRPr="001E59F2">
        <w:rPr>
          <w:rFonts w:ascii="Palatino Linotype" w:hAnsi="Palatino Linotype"/>
          <w:i/>
        </w:rPr>
        <w:t>esta</w:t>
      </w:r>
      <w:proofErr w:type="spellEnd"/>
      <w:r w:rsidR="002D14E0" w:rsidRPr="001E59F2">
        <w:rPr>
          <w:rFonts w:ascii="Palatino Linotype" w:hAnsi="Palatino Linotype"/>
          <w:i/>
        </w:rPr>
        <w:t xml:space="preserve"> incompleta </w:t>
      </w:r>
      <w:proofErr w:type="spellStart"/>
      <w:r w:rsidR="002D14E0" w:rsidRPr="001E59F2">
        <w:rPr>
          <w:rFonts w:ascii="Palatino Linotype" w:hAnsi="Palatino Linotype"/>
          <w:i/>
        </w:rPr>
        <w:t>flata</w:t>
      </w:r>
      <w:proofErr w:type="spellEnd"/>
      <w:r w:rsidR="002D14E0" w:rsidRPr="001E59F2">
        <w:rPr>
          <w:rFonts w:ascii="Palatino Linotype" w:hAnsi="Palatino Linotype"/>
          <w:i/>
        </w:rPr>
        <w:t xml:space="preserve"> </w:t>
      </w:r>
      <w:proofErr w:type="spellStart"/>
      <w:r w:rsidR="002D14E0" w:rsidRPr="001E59F2">
        <w:rPr>
          <w:rFonts w:ascii="Palatino Linotype" w:hAnsi="Palatino Linotype"/>
          <w:i/>
        </w:rPr>
        <w:t>informaicón</w:t>
      </w:r>
      <w:proofErr w:type="spellEnd"/>
      <w:r w:rsidR="002D14E0" w:rsidRPr="001E59F2">
        <w:rPr>
          <w:rFonts w:ascii="Palatino Linotype" w:hAnsi="Palatino Linotype"/>
          <w:i/>
        </w:rPr>
        <w:t xml:space="preserve"> de acuerdo con el </w:t>
      </w:r>
      <w:proofErr w:type="spellStart"/>
      <w:r w:rsidR="002D14E0" w:rsidRPr="001E59F2">
        <w:rPr>
          <w:rFonts w:ascii="Palatino Linotype" w:hAnsi="Palatino Linotype"/>
          <w:i/>
        </w:rPr>
        <w:t>saimex</w:t>
      </w:r>
      <w:proofErr w:type="spellEnd"/>
      <w:r w:rsidR="002D14E0" w:rsidRPr="001E59F2">
        <w:rPr>
          <w:rFonts w:ascii="Palatino Linotype" w:hAnsi="Palatino Linotype"/>
          <w:i/>
        </w:rPr>
        <w:t>”</w:t>
      </w:r>
      <w:r w:rsidR="002D14E0" w:rsidRPr="001E59F2">
        <w:rPr>
          <w:rFonts w:ascii="Palatino Linotype" w:eastAsiaTheme="minorHAnsi" w:hAnsi="Palatino Linotype" w:cstheme="minorBidi"/>
          <w:i/>
          <w:lang w:val="es-MX" w:eastAsia="en-US"/>
        </w:rPr>
        <w:t xml:space="preserve"> (Sic) y </w:t>
      </w:r>
      <w:r w:rsidR="002D14E0" w:rsidRPr="001E59F2">
        <w:rPr>
          <w:rFonts w:ascii="Palatino Linotype" w:hAnsi="Palatino Linotype"/>
          <w:lang w:val="es-MX"/>
        </w:rPr>
        <w:t xml:space="preserve">para el recurso de revisión </w:t>
      </w:r>
      <w:r w:rsidR="002D14E0" w:rsidRPr="001E59F2">
        <w:rPr>
          <w:rFonts w:ascii="Palatino Linotype" w:eastAsiaTheme="minorHAnsi" w:hAnsi="Palatino Linotype" w:cs="Arial"/>
          <w:b/>
          <w:lang w:val="es-MX" w:eastAsia="en-US"/>
        </w:rPr>
        <w:t>08241/</w:t>
      </w:r>
      <w:r w:rsidR="002D14E0" w:rsidRPr="001E59F2">
        <w:rPr>
          <w:rFonts w:ascii="Palatino Linotype" w:eastAsiaTheme="minorHAnsi" w:hAnsi="Palatino Linotype" w:cs="Arial"/>
          <w:b/>
          <w:bCs/>
          <w:lang w:val="es-MX" w:eastAsia="es-MX"/>
        </w:rPr>
        <w:t>INFOEM/IP/RR/2025</w:t>
      </w:r>
      <w:r w:rsidR="002D14E0" w:rsidRPr="001E59F2">
        <w:rPr>
          <w:rFonts w:ascii="Palatino Linotype" w:eastAsiaTheme="minorHAnsi" w:hAnsi="Palatino Linotype" w:cs="Arial"/>
          <w:b/>
          <w:lang w:val="es-MX" w:eastAsia="en-US"/>
        </w:rPr>
        <w:t xml:space="preserve"> </w:t>
      </w:r>
      <w:r w:rsidR="002D14E0" w:rsidRPr="001E59F2">
        <w:rPr>
          <w:rFonts w:ascii="Palatino Linotype" w:eastAsiaTheme="minorHAnsi" w:hAnsi="Palatino Linotype" w:cs="Arial"/>
          <w:lang w:val="es-MX" w:eastAsia="en-US"/>
        </w:rPr>
        <w:t xml:space="preserve">como </w:t>
      </w:r>
      <w:r w:rsidR="002D14E0" w:rsidRPr="001E59F2">
        <w:rPr>
          <w:rFonts w:ascii="Palatino Linotype" w:hAnsi="Palatino Linotype" w:cs="Arial"/>
        </w:rPr>
        <w:t>acto Impugnado y Razones o Motivos de Inconformidad</w:t>
      </w:r>
      <w:r w:rsidR="002D14E0" w:rsidRPr="001E59F2">
        <w:rPr>
          <w:rFonts w:ascii="Palatino Linotype" w:eastAsiaTheme="minorHAnsi" w:hAnsi="Palatino Linotype" w:cs="Arial"/>
          <w:lang w:val="es-MX" w:eastAsia="en-US"/>
        </w:rPr>
        <w:t xml:space="preserve"> </w:t>
      </w:r>
      <w:r w:rsidR="002D14E0" w:rsidRPr="001E59F2">
        <w:rPr>
          <w:rFonts w:ascii="Palatino Linotype" w:eastAsiaTheme="minorHAnsi" w:hAnsi="Palatino Linotype" w:cstheme="minorBidi"/>
          <w:i/>
          <w:lang w:val="es-MX" w:eastAsia="en-US"/>
        </w:rPr>
        <w:t>“</w:t>
      </w:r>
      <w:r w:rsidR="002D14E0" w:rsidRPr="001E59F2">
        <w:rPr>
          <w:rFonts w:ascii="Palatino Linotype" w:hAnsi="Palatino Linotype"/>
          <w:i/>
        </w:rPr>
        <w:t xml:space="preserve">La </w:t>
      </w:r>
      <w:proofErr w:type="spellStart"/>
      <w:r w:rsidR="002D14E0" w:rsidRPr="001E59F2">
        <w:rPr>
          <w:rFonts w:ascii="Palatino Linotype" w:hAnsi="Palatino Linotype"/>
          <w:i/>
        </w:rPr>
        <w:t>respeusta</w:t>
      </w:r>
      <w:proofErr w:type="spellEnd"/>
      <w:r w:rsidR="002D14E0" w:rsidRPr="001E59F2">
        <w:rPr>
          <w:rFonts w:ascii="Palatino Linotype" w:hAnsi="Palatino Linotype"/>
          <w:i/>
        </w:rPr>
        <w:t xml:space="preserve"> </w:t>
      </w:r>
      <w:proofErr w:type="spellStart"/>
      <w:r w:rsidR="002D14E0" w:rsidRPr="001E59F2">
        <w:rPr>
          <w:rFonts w:ascii="Palatino Linotype" w:hAnsi="Palatino Linotype"/>
          <w:i/>
        </w:rPr>
        <w:t>esta</w:t>
      </w:r>
      <w:proofErr w:type="spellEnd"/>
      <w:r w:rsidR="002D14E0" w:rsidRPr="001E59F2">
        <w:rPr>
          <w:rFonts w:ascii="Palatino Linotype" w:hAnsi="Palatino Linotype"/>
          <w:i/>
        </w:rPr>
        <w:t xml:space="preserve"> incompleta </w:t>
      </w:r>
      <w:proofErr w:type="spellStart"/>
      <w:r w:rsidR="002D14E0" w:rsidRPr="001E59F2">
        <w:rPr>
          <w:rFonts w:ascii="Palatino Linotype" w:hAnsi="Palatino Linotype"/>
          <w:i/>
        </w:rPr>
        <w:t>flata</w:t>
      </w:r>
      <w:proofErr w:type="spellEnd"/>
      <w:r w:rsidR="002D14E0" w:rsidRPr="001E59F2">
        <w:rPr>
          <w:rFonts w:ascii="Palatino Linotype" w:hAnsi="Palatino Linotype"/>
          <w:i/>
        </w:rPr>
        <w:t xml:space="preserve"> </w:t>
      </w:r>
      <w:proofErr w:type="spellStart"/>
      <w:r w:rsidR="002D14E0" w:rsidRPr="001E59F2">
        <w:rPr>
          <w:rFonts w:ascii="Palatino Linotype" w:hAnsi="Palatino Linotype"/>
          <w:i/>
        </w:rPr>
        <w:t>informaicón</w:t>
      </w:r>
      <w:proofErr w:type="spellEnd"/>
      <w:r w:rsidR="002D14E0" w:rsidRPr="001E59F2">
        <w:rPr>
          <w:rFonts w:ascii="Palatino Linotype" w:hAnsi="Palatino Linotype"/>
          <w:i/>
        </w:rPr>
        <w:t xml:space="preserve"> de acuerdo con el </w:t>
      </w:r>
      <w:proofErr w:type="spellStart"/>
      <w:r w:rsidR="002D14E0" w:rsidRPr="001E59F2">
        <w:rPr>
          <w:rFonts w:ascii="Palatino Linotype" w:hAnsi="Palatino Linotype"/>
          <w:i/>
        </w:rPr>
        <w:t>saimex</w:t>
      </w:r>
      <w:proofErr w:type="spellEnd"/>
      <w:r w:rsidR="002D14E0" w:rsidRPr="001E59F2">
        <w:rPr>
          <w:rFonts w:ascii="Palatino Linotype" w:hAnsi="Palatino Linotype"/>
          <w:i/>
        </w:rPr>
        <w:t>”</w:t>
      </w:r>
      <w:r w:rsidR="002D14E0" w:rsidRPr="001E59F2">
        <w:rPr>
          <w:rFonts w:ascii="Palatino Linotype" w:eastAsiaTheme="minorHAnsi" w:hAnsi="Palatino Linotype" w:cstheme="minorBidi"/>
          <w:i/>
          <w:lang w:val="es-MX" w:eastAsia="en-US"/>
        </w:rPr>
        <w:t xml:space="preserve"> (Sic)”</w:t>
      </w:r>
      <w:r w:rsidR="002D14E0" w:rsidRPr="001E59F2">
        <w:rPr>
          <w:rFonts w:ascii="Palatino Linotype" w:hAnsi="Palatino Linotype"/>
        </w:rPr>
        <w:t xml:space="preserve"> </w:t>
      </w:r>
      <w:r w:rsidRPr="001E59F2">
        <w:rPr>
          <w:rFonts w:ascii="Palatino Linotype" w:hAnsi="Palatino Linotype"/>
        </w:rPr>
        <w:t xml:space="preserve">por lo que el Recurrente  considero que el sujeto obligado no le dio cuenta </w:t>
      </w:r>
      <w:r w:rsidR="002D14E0" w:rsidRPr="001E59F2">
        <w:rPr>
          <w:rFonts w:ascii="Palatino Linotype" w:hAnsi="Palatino Linotype"/>
        </w:rPr>
        <w:t>de la información requerida</w:t>
      </w:r>
      <w:r w:rsidRPr="001E59F2">
        <w:rPr>
          <w:rFonts w:ascii="Palatino Linotype" w:hAnsi="Palatino Linotype" w:cs="Palatino Linotype"/>
          <w:lang w:val="es-ES_tradnl" w:eastAsia="es-MX"/>
        </w:rPr>
        <w:t>.</w:t>
      </w:r>
    </w:p>
    <w:p w14:paraId="3A367D67" w14:textId="77777777" w:rsidR="00293165" w:rsidRPr="001E59F2" w:rsidRDefault="00293165" w:rsidP="00E121DD">
      <w:pPr>
        <w:spacing w:line="360" w:lineRule="auto"/>
        <w:jc w:val="both"/>
        <w:rPr>
          <w:rFonts w:ascii="Palatino Linotype" w:hAnsi="Palatino Linotype" w:cs="Palatino Linotype"/>
          <w:lang w:val="es-ES_tradnl" w:eastAsia="es-MX"/>
        </w:rPr>
      </w:pPr>
      <w:r w:rsidRPr="001E59F2">
        <w:rPr>
          <w:rFonts w:ascii="Palatino Linotype" w:hAnsi="Palatino Linotype" w:cs="Palatino Linotype"/>
          <w:lang w:val="es-ES_tradnl" w:eastAsia="es-MX"/>
        </w:rPr>
        <w:lastRenderedPageBreak/>
        <w:t xml:space="preserve">De lo anterior a efecto de no vulnerar el derecho al acceso a la información el Sujeto Obligado remitió su informe justificado en los términos siguientes; </w:t>
      </w:r>
    </w:p>
    <w:p w14:paraId="57759F00" w14:textId="77777777" w:rsidR="00293165" w:rsidRPr="001E59F2" w:rsidRDefault="00975B66" w:rsidP="00975B66">
      <w:pPr>
        <w:pStyle w:val="Prrafodelista"/>
        <w:numPr>
          <w:ilvl w:val="0"/>
          <w:numId w:val="12"/>
        </w:numPr>
        <w:spacing w:line="360" w:lineRule="auto"/>
        <w:jc w:val="both"/>
        <w:rPr>
          <w:rFonts w:ascii="Palatino Linotype" w:hAnsi="Palatino Linotype" w:cs="Palatino Linotype"/>
          <w:lang w:val="es-ES_tradnl" w:eastAsia="es-MX"/>
        </w:rPr>
      </w:pPr>
      <w:r w:rsidRPr="001E59F2">
        <w:rPr>
          <w:rFonts w:ascii="Palatino Linotype" w:hAnsi="Palatino Linotype" w:cs="Palatino Linotype"/>
          <w:lang w:val="es-ES_tradnl" w:eastAsia="es-MX"/>
        </w:rPr>
        <w:t xml:space="preserve">Para el Recurso de Revisión </w:t>
      </w:r>
      <w:r w:rsidRPr="001E59F2">
        <w:rPr>
          <w:rFonts w:ascii="Palatino Linotype" w:hAnsi="Palatino Linotype"/>
          <w:b/>
          <w:lang w:val="es-ES_tradnl"/>
        </w:rPr>
        <w:t>07330/INFOEM/IP/RR/2025</w:t>
      </w:r>
    </w:p>
    <w:p w14:paraId="5661A0E2" w14:textId="77777777" w:rsidR="005051D4" w:rsidRPr="001E59F2" w:rsidRDefault="005051D4" w:rsidP="005051D4">
      <w:pPr>
        <w:pStyle w:val="Prrafodelista"/>
        <w:spacing w:line="360" w:lineRule="auto"/>
        <w:ind w:left="720"/>
        <w:jc w:val="both"/>
        <w:rPr>
          <w:rFonts w:ascii="Palatino Linotype" w:hAnsi="Palatino Linotype" w:cs="Arial"/>
          <w:bCs/>
          <w:i/>
        </w:rPr>
      </w:pPr>
      <w:r w:rsidRPr="001E59F2">
        <w:rPr>
          <w:rFonts w:ascii="Palatino Linotype" w:eastAsiaTheme="majorEastAsia" w:hAnsi="Palatino Linotype" w:cs="Arial"/>
          <w:b/>
          <w:bCs/>
        </w:rPr>
        <w:t xml:space="preserve">ANEXOS 07330-2025.pdf </w:t>
      </w:r>
      <w:r w:rsidRPr="001E59F2">
        <w:rPr>
          <w:rFonts w:ascii="Palatino Linotype" w:eastAsiaTheme="majorEastAsia" w:hAnsi="Palatino Linotype" w:cs="Arial"/>
          <w:bCs/>
        </w:rPr>
        <w:t xml:space="preserve"> y </w:t>
      </w:r>
      <w:r w:rsidRPr="001E59F2">
        <w:rPr>
          <w:rFonts w:ascii="Palatino Linotype" w:eastAsiaTheme="majorEastAsia" w:hAnsi="Palatino Linotype" w:cs="Arial"/>
          <w:b/>
          <w:bCs/>
        </w:rPr>
        <w:t xml:space="preserve">Ratificación 07330.pdf: </w:t>
      </w:r>
      <w:r w:rsidRPr="001E59F2">
        <w:rPr>
          <w:rFonts w:ascii="Palatino Linotype" w:eastAsiaTheme="majorEastAsia" w:hAnsi="Palatino Linotype" w:cs="Arial"/>
          <w:bCs/>
        </w:rPr>
        <w:t>Soportes documentales por medio de los cuales el Sujeto Obligado ratifica su respuesta primigenia.</w:t>
      </w:r>
    </w:p>
    <w:p w14:paraId="7A65EECA" w14:textId="77777777" w:rsidR="005051D4" w:rsidRPr="001E59F2" w:rsidRDefault="005051D4" w:rsidP="005051D4">
      <w:pPr>
        <w:pStyle w:val="Prrafodelista"/>
        <w:spacing w:line="360" w:lineRule="auto"/>
        <w:ind w:left="720"/>
        <w:jc w:val="both"/>
        <w:rPr>
          <w:rFonts w:ascii="Palatino Linotype" w:hAnsi="Palatino Linotype" w:cs="Palatino Linotype"/>
          <w:lang w:val="es-ES_tradnl" w:eastAsia="es-MX"/>
        </w:rPr>
      </w:pPr>
    </w:p>
    <w:p w14:paraId="3386C2C8" w14:textId="77777777" w:rsidR="005051D4" w:rsidRPr="001E59F2" w:rsidRDefault="005051D4" w:rsidP="00975B66">
      <w:pPr>
        <w:pStyle w:val="Prrafodelista"/>
        <w:numPr>
          <w:ilvl w:val="0"/>
          <w:numId w:val="12"/>
        </w:numPr>
        <w:spacing w:line="360" w:lineRule="auto"/>
        <w:jc w:val="both"/>
        <w:rPr>
          <w:rFonts w:ascii="Palatino Linotype" w:hAnsi="Palatino Linotype" w:cs="Palatino Linotype"/>
          <w:lang w:val="es-ES_tradnl" w:eastAsia="es-MX"/>
        </w:rPr>
      </w:pPr>
      <w:r w:rsidRPr="001E59F2">
        <w:rPr>
          <w:rFonts w:ascii="Palatino Linotype" w:hAnsi="Palatino Linotype" w:cs="Palatino Linotype"/>
          <w:lang w:val="es-ES_tradnl" w:eastAsia="es-MX"/>
        </w:rPr>
        <w:t xml:space="preserve">Para el Recurso de Revisión </w:t>
      </w:r>
      <w:r w:rsidRPr="001E59F2">
        <w:rPr>
          <w:rFonts w:ascii="Palatino Linotype" w:eastAsiaTheme="minorHAnsi" w:hAnsi="Palatino Linotype" w:cs="Arial"/>
          <w:b/>
          <w:lang w:val="es-MX" w:eastAsia="en-US"/>
        </w:rPr>
        <w:t>07403/</w:t>
      </w:r>
      <w:r w:rsidRPr="001E59F2">
        <w:rPr>
          <w:rFonts w:ascii="Palatino Linotype" w:eastAsiaTheme="minorHAnsi" w:hAnsi="Palatino Linotype" w:cs="Arial"/>
          <w:b/>
          <w:bCs/>
          <w:lang w:val="es-MX" w:eastAsia="es-MX"/>
        </w:rPr>
        <w:t>INFOEM/IP/RR/2025</w:t>
      </w:r>
    </w:p>
    <w:p w14:paraId="53EB2ED3" w14:textId="77777777" w:rsidR="005051D4" w:rsidRPr="001E59F2" w:rsidRDefault="005051D4" w:rsidP="005051D4">
      <w:pPr>
        <w:pStyle w:val="Prrafodelista"/>
        <w:spacing w:line="360" w:lineRule="auto"/>
        <w:ind w:left="720"/>
        <w:jc w:val="both"/>
        <w:rPr>
          <w:rFonts w:ascii="Palatino Linotype" w:hAnsi="Palatino Linotype" w:cs="Palatino Linotype"/>
          <w:lang w:val="es-ES_tradnl" w:eastAsia="es-MX"/>
        </w:rPr>
      </w:pPr>
      <w:r w:rsidRPr="001E59F2">
        <w:rPr>
          <w:rFonts w:ascii="Palatino Linotype" w:eastAsiaTheme="majorEastAsia" w:hAnsi="Palatino Linotype" w:cs="Arial"/>
          <w:b/>
          <w:bCs/>
        </w:rPr>
        <w:t xml:space="preserve">Ratificación 07403.pdf </w:t>
      </w:r>
      <w:r w:rsidRPr="001E59F2">
        <w:rPr>
          <w:rFonts w:ascii="Palatino Linotype" w:eastAsiaTheme="majorEastAsia" w:hAnsi="Palatino Linotype" w:cs="Arial"/>
          <w:bCs/>
        </w:rPr>
        <w:t xml:space="preserve">y </w:t>
      </w:r>
      <w:r w:rsidRPr="001E59F2">
        <w:rPr>
          <w:rFonts w:ascii="Palatino Linotype" w:eastAsiaTheme="majorEastAsia" w:hAnsi="Palatino Linotype" w:cs="Arial"/>
          <w:b/>
          <w:bCs/>
        </w:rPr>
        <w:t>ANEXOS 07403-2025.pdf:</w:t>
      </w:r>
      <w:r w:rsidRPr="001E59F2">
        <w:rPr>
          <w:rFonts w:ascii="Palatino Linotype" w:eastAsiaTheme="majorEastAsia" w:hAnsi="Palatino Linotype" w:cs="Arial"/>
          <w:bCs/>
        </w:rPr>
        <w:t xml:space="preserve"> Soportes documentales por medio de los cuales el Sujeto Obligado ratifica su respuesta primigenia.</w:t>
      </w:r>
    </w:p>
    <w:p w14:paraId="00702907" w14:textId="77777777" w:rsidR="005051D4" w:rsidRPr="001E59F2" w:rsidRDefault="005051D4" w:rsidP="005051D4">
      <w:pPr>
        <w:spacing w:line="360" w:lineRule="auto"/>
        <w:jc w:val="both"/>
        <w:rPr>
          <w:rFonts w:ascii="Palatino Linotype" w:hAnsi="Palatino Linotype" w:cs="Palatino Linotype"/>
          <w:lang w:val="es-ES_tradnl" w:eastAsia="es-MX"/>
        </w:rPr>
      </w:pPr>
    </w:p>
    <w:p w14:paraId="69E292E2" w14:textId="77777777" w:rsidR="005051D4" w:rsidRPr="001E59F2" w:rsidRDefault="005051D4" w:rsidP="00975B66">
      <w:pPr>
        <w:pStyle w:val="Prrafodelista"/>
        <w:numPr>
          <w:ilvl w:val="0"/>
          <w:numId w:val="12"/>
        </w:numPr>
        <w:spacing w:line="360" w:lineRule="auto"/>
        <w:jc w:val="both"/>
        <w:rPr>
          <w:rFonts w:ascii="Palatino Linotype" w:hAnsi="Palatino Linotype" w:cs="Palatino Linotype"/>
          <w:lang w:val="es-ES_tradnl" w:eastAsia="es-MX"/>
        </w:rPr>
      </w:pPr>
      <w:r w:rsidRPr="001E59F2">
        <w:rPr>
          <w:rFonts w:ascii="Palatino Linotype" w:hAnsi="Palatino Linotype" w:cs="Palatino Linotype"/>
          <w:lang w:val="es-ES_tradnl" w:eastAsia="es-MX"/>
        </w:rPr>
        <w:t>Para el Recurso de Revisión</w:t>
      </w:r>
      <w:r w:rsidR="000D57BD" w:rsidRPr="001E59F2">
        <w:rPr>
          <w:rFonts w:ascii="Palatino Linotype" w:hAnsi="Palatino Linotype" w:cs="Palatino Linotype"/>
          <w:lang w:val="es-ES_tradnl" w:eastAsia="es-MX"/>
        </w:rPr>
        <w:t xml:space="preserve"> </w:t>
      </w:r>
      <w:r w:rsidR="000D57BD" w:rsidRPr="001E59F2">
        <w:rPr>
          <w:rFonts w:ascii="Palatino Linotype" w:eastAsiaTheme="minorHAnsi" w:hAnsi="Palatino Linotype" w:cs="Arial"/>
          <w:b/>
          <w:lang w:val="es-MX" w:eastAsia="en-US"/>
        </w:rPr>
        <w:t>08240/</w:t>
      </w:r>
      <w:r w:rsidR="000D57BD" w:rsidRPr="001E59F2">
        <w:rPr>
          <w:rFonts w:ascii="Palatino Linotype" w:eastAsiaTheme="minorHAnsi" w:hAnsi="Palatino Linotype" w:cs="Arial"/>
          <w:b/>
          <w:bCs/>
          <w:lang w:val="es-MX" w:eastAsia="es-MX"/>
        </w:rPr>
        <w:t>INFOEM/IP/RR/2025</w:t>
      </w:r>
    </w:p>
    <w:p w14:paraId="3429E1CA" w14:textId="77777777" w:rsidR="000D57BD" w:rsidRPr="001E59F2" w:rsidRDefault="000D57BD" w:rsidP="000D57BD">
      <w:pPr>
        <w:pStyle w:val="Prrafodelista"/>
        <w:spacing w:line="360" w:lineRule="auto"/>
        <w:ind w:left="720"/>
        <w:jc w:val="both"/>
        <w:rPr>
          <w:rFonts w:ascii="Palatino Linotype" w:hAnsi="Palatino Linotype" w:cs="Palatino Linotype"/>
          <w:lang w:val="es-ES_tradnl" w:eastAsia="es-MX"/>
        </w:rPr>
      </w:pPr>
      <w:r w:rsidRPr="001E59F2">
        <w:rPr>
          <w:rFonts w:ascii="Palatino Linotype" w:eastAsiaTheme="majorEastAsia" w:hAnsi="Palatino Linotype" w:cs="Arial"/>
          <w:b/>
          <w:bCs/>
        </w:rPr>
        <w:t xml:space="preserve">Ratificación 08240.pdf </w:t>
      </w:r>
      <w:r w:rsidRPr="001E59F2">
        <w:rPr>
          <w:rFonts w:ascii="Palatino Linotype" w:eastAsiaTheme="majorEastAsia" w:hAnsi="Palatino Linotype" w:cs="Arial"/>
          <w:bCs/>
        </w:rPr>
        <w:t xml:space="preserve">y </w:t>
      </w:r>
      <w:r w:rsidRPr="001E59F2">
        <w:rPr>
          <w:rFonts w:ascii="Palatino Linotype" w:eastAsiaTheme="majorEastAsia" w:hAnsi="Palatino Linotype" w:cs="Arial"/>
          <w:b/>
          <w:bCs/>
        </w:rPr>
        <w:t>ANEXOS 08240-2025.pdf</w:t>
      </w:r>
      <w:r w:rsidRPr="001E59F2">
        <w:rPr>
          <w:rFonts w:ascii="Palatino Linotype" w:eastAsiaTheme="majorEastAsia" w:hAnsi="Palatino Linotype" w:cs="Arial"/>
          <w:bCs/>
        </w:rPr>
        <w:t>: Soportes documentales por medio de los cuales el Sujeto Obligado ratifica su respuesta primigenia.</w:t>
      </w:r>
    </w:p>
    <w:p w14:paraId="45C7C0B9" w14:textId="77777777" w:rsidR="000D57BD" w:rsidRPr="001E59F2" w:rsidRDefault="000D57BD" w:rsidP="000D57BD">
      <w:pPr>
        <w:spacing w:line="360" w:lineRule="auto"/>
        <w:jc w:val="both"/>
        <w:rPr>
          <w:rFonts w:ascii="Palatino Linotype" w:hAnsi="Palatino Linotype" w:cs="Palatino Linotype"/>
          <w:lang w:val="es-ES_tradnl" w:eastAsia="es-MX"/>
        </w:rPr>
      </w:pPr>
    </w:p>
    <w:p w14:paraId="1B3957D8" w14:textId="77777777" w:rsidR="001B7E6F" w:rsidRPr="001E59F2" w:rsidRDefault="005051D4" w:rsidP="001B7E6F">
      <w:pPr>
        <w:pStyle w:val="Prrafodelista"/>
        <w:numPr>
          <w:ilvl w:val="0"/>
          <w:numId w:val="12"/>
        </w:numPr>
        <w:spacing w:line="360" w:lineRule="auto"/>
        <w:jc w:val="both"/>
        <w:rPr>
          <w:rFonts w:ascii="Palatino Linotype" w:hAnsi="Palatino Linotype" w:cs="Palatino Linotype"/>
          <w:lang w:val="es-ES_tradnl" w:eastAsia="es-MX"/>
        </w:rPr>
      </w:pPr>
      <w:r w:rsidRPr="001E59F2">
        <w:rPr>
          <w:rFonts w:ascii="Palatino Linotype" w:hAnsi="Palatino Linotype" w:cs="Palatino Linotype"/>
          <w:lang w:val="es-ES_tradnl" w:eastAsia="es-MX"/>
        </w:rPr>
        <w:t>Para el Recurso de Revisión</w:t>
      </w:r>
      <w:r w:rsidR="001B7E6F" w:rsidRPr="001E59F2">
        <w:rPr>
          <w:rFonts w:ascii="Palatino Linotype" w:eastAsiaTheme="minorHAnsi" w:hAnsi="Palatino Linotype" w:cs="Arial"/>
          <w:b/>
          <w:lang w:val="es-MX" w:eastAsia="en-US"/>
        </w:rPr>
        <w:t>08241/</w:t>
      </w:r>
      <w:r w:rsidR="001B7E6F" w:rsidRPr="001E59F2">
        <w:rPr>
          <w:rFonts w:ascii="Palatino Linotype" w:eastAsiaTheme="minorHAnsi" w:hAnsi="Palatino Linotype" w:cs="Arial"/>
          <w:b/>
          <w:bCs/>
          <w:lang w:val="es-MX" w:eastAsia="es-MX"/>
        </w:rPr>
        <w:t>INFOEM/IP/RR/2025</w:t>
      </w:r>
    </w:p>
    <w:p w14:paraId="01EBBCC2" w14:textId="4DC1BBD2" w:rsidR="001B7E6F" w:rsidRPr="001E59F2" w:rsidRDefault="001B7E6F" w:rsidP="001B7E6F">
      <w:pPr>
        <w:pStyle w:val="Prrafodelista"/>
        <w:spacing w:line="360" w:lineRule="auto"/>
        <w:ind w:left="720"/>
        <w:jc w:val="both"/>
        <w:rPr>
          <w:rFonts w:ascii="Palatino Linotype" w:eastAsiaTheme="majorEastAsia" w:hAnsi="Palatino Linotype" w:cs="Arial"/>
          <w:b/>
          <w:bCs/>
        </w:rPr>
      </w:pPr>
      <w:r w:rsidRPr="001E59F2">
        <w:rPr>
          <w:rFonts w:ascii="Palatino Linotype" w:eastAsiaTheme="majorEastAsia" w:hAnsi="Palatino Linotype" w:cs="Arial"/>
          <w:b/>
          <w:bCs/>
        </w:rPr>
        <w:t>Ratificación 08241.pdf y ANEXOS 8241-2025.pdf</w:t>
      </w:r>
      <w:r w:rsidRPr="001E59F2">
        <w:rPr>
          <w:rFonts w:ascii="Palatino Linotype" w:eastAsiaTheme="majorEastAsia" w:hAnsi="Palatino Linotype" w:cs="Arial"/>
          <w:bCs/>
        </w:rPr>
        <w:t>: Soportes documentales por medio de los cuales el Sujeto Obligado ratifica su respuesta primigenia.</w:t>
      </w:r>
    </w:p>
    <w:p w14:paraId="183D0942" w14:textId="77777777" w:rsidR="008F1D6A" w:rsidRPr="001E59F2" w:rsidRDefault="008F1D6A" w:rsidP="00E9360F">
      <w:pPr>
        <w:spacing w:before="240" w:line="360" w:lineRule="auto"/>
        <w:jc w:val="both"/>
        <w:rPr>
          <w:rFonts w:ascii="Palatino Linotype" w:hAnsi="Palatino Linotype"/>
        </w:rPr>
      </w:pPr>
      <w:r w:rsidRPr="001E59F2">
        <w:rPr>
          <w:rFonts w:ascii="Palatino Linotype" w:hAnsi="Palatino Linotype"/>
        </w:rPr>
        <w:t xml:space="preserve">De lo anterior no pasa por desapercibido por este órgano Garante que el derecho de acceso a la información estriba respecto de aquellos soportes documentales generados, poseídos o administrados por </w:t>
      </w:r>
      <w:r w:rsidRPr="001E59F2">
        <w:rPr>
          <w:rFonts w:ascii="Palatino Linotype" w:hAnsi="Palatino Linotype"/>
          <w:b/>
          <w:bCs/>
        </w:rPr>
        <w:t xml:space="preserve">El Sujeto Obligado </w:t>
      </w:r>
      <w:r w:rsidRPr="001E59F2">
        <w:rPr>
          <w:rFonts w:ascii="Palatino Linotype" w:hAnsi="Palatino Linotype"/>
        </w:rPr>
        <w:t>que se encuentren disponibles al momento de ejercer dicha prerrogativa, es decir, excluye los siguientes actos:</w:t>
      </w:r>
    </w:p>
    <w:p w14:paraId="7898F21A" w14:textId="77777777" w:rsidR="008F1D6A" w:rsidRPr="001E59F2" w:rsidRDefault="008F1D6A" w:rsidP="00E9360F">
      <w:pPr>
        <w:pStyle w:val="Prrafodelista"/>
        <w:spacing w:before="240" w:line="360" w:lineRule="auto"/>
        <w:jc w:val="both"/>
        <w:rPr>
          <w:rFonts w:ascii="Palatino Linotype" w:hAnsi="Palatino Linotype"/>
        </w:rPr>
      </w:pPr>
      <w:r w:rsidRPr="001E59F2">
        <w:rPr>
          <w:rFonts w:ascii="Palatino Linotype" w:hAnsi="Palatino Linotype"/>
          <w:b/>
          <w:bCs/>
        </w:rPr>
        <w:t xml:space="preserve">Actos futuros inminentes: </w:t>
      </w:r>
      <w:r w:rsidRPr="001E59F2">
        <w:rPr>
          <w:rFonts w:ascii="Palatino Linotype" w:hAnsi="Palatino Linotype"/>
        </w:rPr>
        <w:t xml:space="preserve">Son aquellos cuyo mandamiento ya se ha dictado y su ejecución puede realizarse de un momento a otro. </w:t>
      </w:r>
    </w:p>
    <w:p w14:paraId="1E8CDA71" w14:textId="77777777" w:rsidR="008F1D6A" w:rsidRPr="001E59F2" w:rsidRDefault="008F1D6A" w:rsidP="00E9360F">
      <w:pPr>
        <w:pStyle w:val="Prrafodelista"/>
        <w:spacing w:before="240" w:line="360" w:lineRule="auto"/>
        <w:jc w:val="both"/>
        <w:rPr>
          <w:rFonts w:ascii="Palatino Linotype" w:hAnsi="Palatino Linotype"/>
        </w:rPr>
      </w:pPr>
      <w:r w:rsidRPr="001E59F2">
        <w:rPr>
          <w:rFonts w:ascii="Palatino Linotype" w:hAnsi="Palatino Linotype"/>
          <w:b/>
          <w:bCs/>
        </w:rPr>
        <w:lastRenderedPageBreak/>
        <w:t xml:space="preserve">Actos futuros probables: </w:t>
      </w:r>
      <w:r w:rsidRPr="001E59F2">
        <w:rPr>
          <w:rFonts w:ascii="Palatino Linotype" w:hAnsi="Palatino Linotype"/>
        </w:rPr>
        <w:t xml:space="preserve">Son aquellos que pueden o no suceder, es decir, son de remota realización. </w:t>
      </w:r>
    </w:p>
    <w:p w14:paraId="2332BBDB" w14:textId="77777777" w:rsidR="002401BA" w:rsidRPr="001E59F2" w:rsidRDefault="002401BA" w:rsidP="002401BA">
      <w:pPr>
        <w:spacing w:line="360" w:lineRule="auto"/>
        <w:jc w:val="both"/>
        <w:rPr>
          <w:rFonts w:ascii="Palatino Linotype" w:hAnsi="Palatino Linotype"/>
        </w:rPr>
      </w:pPr>
    </w:p>
    <w:p w14:paraId="74CB530F" w14:textId="43C2EE9A" w:rsidR="00781A2D" w:rsidRPr="001E59F2" w:rsidRDefault="008F1D6A" w:rsidP="005D1CDD">
      <w:pPr>
        <w:spacing w:line="360" w:lineRule="auto"/>
        <w:jc w:val="both"/>
        <w:rPr>
          <w:rFonts w:ascii="Palatino Linotype" w:hAnsi="Palatino Linotype"/>
        </w:rPr>
      </w:pPr>
      <w:r w:rsidRPr="001E59F2">
        <w:rPr>
          <w:rFonts w:ascii="Palatino Linotype" w:hAnsi="Palatino Linotype"/>
        </w:rPr>
        <w:t>En este sentido, al tomar en consideración que la solicitud de información versa sobre conocer información correspondiente a</w:t>
      </w:r>
      <w:r w:rsidR="002401BA" w:rsidRPr="001E59F2">
        <w:rPr>
          <w:rFonts w:ascii="Palatino Linotype" w:hAnsi="Palatino Linotype"/>
        </w:rPr>
        <w:t xml:space="preserve"> los años </w:t>
      </w:r>
      <w:r w:rsidR="002401BA" w:rsidRPr="001E59F2">
        <w:rPr>
          <w:rFonts w:ascii="Palatino Linotype" w:hAnsi="Palatino Linotype" w:cs="Palatino Linotype"/>
          <w:lang w:val="es-ES_tradnl" w:eastAsia="es-MX"/>
        </w:rPr>
        <w:t xml:space="preserve">2017, 2018, 2020, 2021, 2022, 2024 y </w:t>
      </w:r>
      <w:r w:rsidR="002401BA" w:rsidRPr="001E59F2">
        <w:rPr>
          <w:rFonts w:ascii="Palatino Linotype" w:hAnsi="Palatino Linotype" w:cs="Palatino Linotype"/>
          <w:b/>
          <w:bCs/>
          <w:lang w:val="es-ES_tradnl" w:eastAsia="es-MX"/>
        </w:rPr>
        <w:t xml:space="preserve">2025 </w:t>
      </w:r>
      <w:r w:rsidRPr="001E59F2">
        <w:rPr>
          <w:rFonts w:ascii="Palatino Linotype" w:hAnsi="Palatino Linotype"/>
        </w:rPr>
        <w:t>y que al no haberse fijado periodo respecto al 202</w:t>
      </w:r>
      <w:r w:rsidR="002401BA" w:rsidRPr="001E59F2">
        <w:rPr>
          <w:rFonts w:ascii="Palatino Linotype" w:hAnsi="Palatino Linotype"/>
        </w:rPr>
        <w:t>5</w:t>
      </w:r>
      <w:r w:rsidRPr="001E59F2">
        <w:rPr>
          <w:rFonts w:ascii="Palatino Linotype" w:hAnsi="Palatino Linotype"/>
        </w:rPr>
        <w:t xml:space="preserve"> no encontraríamos ante hechos futuros por lo que en atención a que el ejercicio al derecho de acceso a la información fue realizado </w:t>
      </w:r>
      <w:r w:rsidR="005D1CDD" w:rsidRPr="001E59F2">
        <w:rPr>
          <w:rFonts w:ascii="Palatino Linotype" w:hAnsi="Palatino Linotype"/>
        </w:rPr>
        <w:t>veintiocho de mayo de dos mil veinticinco</w:t>
      </w:r>
      <w:r w:rsidRPr="001E59F2">
        <w:rPr>
          <w:rFonts w:ascii="Palatino Linotype" w:hAnsi="Palatino Linotype"/>
        </w:rPr>
        <w:t xml:space="preserve">, el requerimiento temporal </w:t>
      </w:r>
      <w:r w:rsidR="005D1CDD" w:rsidRPr="001E59F2">
        <w:rPr>
          <w:rFonts w:ascii="Palatino Linotype" w:hAnsi="Palatino Linotype"/>
        </w:rPr>
        <w:t>respecto el año 2025 será del primero de enero al veintiocho de mayo de dos mil veinticinco</w:t>
      </w:r>
      <w:r w:rsidRPr="001E59F2">
        <w:rPr>
          <w:rFonts w:ascii="Palatino Linotype" w:hAnsi="Palatino Linotype"/>
        </w:rPr>
        <w:t>.</w:t>
      </w:r>
    </w:p>
    <w:p w14:paraId="61FDB75B" w14:textId="77777777" w:rsidR="00AB203B" w:rsidRPr="001E59F2" w:rsidRDefault="00AB203B" w:rsidP="005D1CDD">
      <w:pPr>
        <w:spacing w:line="360" w:lineRule="auto"/>
        <w:jc w:val="both"/>
        <w:rPr>
          <w:rFonts w:ascii="Palatino Linotype" w:hAnsi="Palatino Linotype" w:cs="Palatino Linotype"/>
          <w:lang w:val="es-ES_tradnl" w:eastAsia="es-MX"/>
        </w:rPr>
      </w:pPr>
    </w:p>
    <w:p w14:paraId="7D2547CF" w14:textId="26C5293A" w:rsidR="00E121DD" w:rsidRPr="001E59F2" w:rsidRDefault="00E121DD" w:rsidP="00E121DD">
      <w:pPr>
        <w:tabs>
          <w:tab w:val="left" w:pos="709"/>
        </w:tabs>
        <w:spacing w:line="360" w:lineRule="auto"/>
        <w:contextualSpacing/>
        <w:jc w:val="both"/>
        <w:rPr>
          <w:rFonts w:ascii="Palatino Linotype" w:hAnsi="Palatino Linotype" w:cs="Arial"/>
          <w:lang w:val="es-ES_tradnl" w:eastAsia="es-MX"/>
        </w:rPr>
      </w:pPr>
      <w:r w:rsidRPr="001E59F2">
        <w:rPr>
          <w:rFonts w:ascii="Palatino Linotype" w:hAnsi="Palatino Linotype" w:cs="Arial"/>
          <w:lang w:val="es-ES_tradnl" w:eastAsia="es-MX"/>
        </w:rPr>
        <w:t>De lo anterior se debe señalar que el artículo 4, párrafo segundo de la Ley de Transparencia y Acceso a la Información Pública del Estado de México y Municipios, dispone:</w:t>
      </w:r>
    </w:p>
    <w:p w14:paraId="1A40DE1E" w14:textId="77777777" w:rsidR="00E121DD" w:rsidRPr="001E59F2" w:rsidRDefault="00E121DD" w:rsidP="00E121DD">
      <w:pPr>
        <w:spacing w:line="360" w:lineRule="auto"/>
        <w:ind w:left="567" w:right="616"/>
        <w:jc w:val="both"/>
        <w:rPr>
          <w:rFonts w:ascii="Palatino Linotype" w:hAnsi="Palatino Linotype" w:cs="Arial"/>
          <w:i/>
          <w:sz w:val="22"/>
          <w:szCs w:val="22"/>
          <w:lang w:val="es-ES_tradnl" w:eastAsia="es-MX"/>
        </w:rPr>
      </w:pPr>
      <w:r w:rsidRPr="001E59F2">
        <w:rPr>
          <w:rFonts w:ascii="Palatino Linotype" w:hAnsi="Palatino Linotype" w:cs="Arial"/>
          <w:i/>
          <w:sz w:val="22"/>
          <w:szCs w:val="22"/>
          <w:lang w:val="es-ES_tradnl" w:eastAsia="es-MX"/>
        </w:rPr>
        <w:t>“</w:t>
      </w:r>
      <w:r w:rsidRPr="001E59F2">
        <w:rPr>
          <w:rFonts w:ascii="Palatino Linotype" w:hAnsi="Palatino Linotype" w:cs="Arial"/>
          <w:b/>
          <w:i/>
          <w:sz w:val="22"/>
          <w:szCs w:val="22"/>
          <w:lang w:val="es-ES_tradnl" w:eastAsia="es-MX"/>
        </w:rPr>
        <w:t xml:space="preserve">Artículo 4. </w:t>
      </w:r>
      <w:r w:rsidRPr="001E59F2">
        <w:rPr>
          <w:rFonts w:ascii="Palatino Linotype" w:hAnsi="Palatino Linotype" w:cs="Arial"/>
          <w:i/>
          <w:sz w:val="22"/>
          <w:szCs w:val="22"/>
          <w:lang w:val="es-ES_tradnl" w:eastAsia="es-MX"/>
        </w:rPr>
        <w:t xml:space="preserve">… </w:t>
      </w:r>
    </w:p>
    <w:p w14:paraId="4595D993" w14:textId="77777777" w:rsidR="00E121DD" w:rsidRPr="001E59F2" w:rsidRDefault="00E121DD" w:rsidP="00E121DD">
      <w:pPr>
        <w:spacing w:line="360" w:lineRule="auto"/>
        <w:ind w:left="567" w:right="616"/>
        <w:jc w:val="both"/>
        <w:rPr>
          <w:rFonts w:ascii="Palatino Linotype" w:hAnsi="Palatino Linotype" w:cs="Arial"/>
          <w:i/>
          <w:sz w:val="22"/>
          <w:szCs w:val="22"/>
          <w:lang w:val="es-ES_tradnl" w:eastAsia="es-MX"/>
        </w:rPr>
      </w:pPr>
      <w:r w:rsidRPr="001E59F2">
        <w:rPr>
          <w:rFonts w:ascii="Palatino Linotype" w:hAnsi="Palatino Linotype" w:cs="Arial"/>
          <w:i/>
          <w:sz w:val="22"/>
          <w:szCs w:val="22"/>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C8AA7B" w14:textId="77777777" w:rsidR="00E121DD" w:rsidRPr="001E59F2" w:rsidRDefault="00E121DD" w:rsidP="00E121DD">
      <w:pPr>
        <w:spacing w:line="360" w:lineRule="auto"/>
        <w:ind w:right="616"/>
        <w:jc w:val="both"/>
        <w:rPr>
          <w:rFonts w:ascii="Palatino Linotype" w:hAnsi="Palatino Linotype" w:cs="Arial"/>
          <w:i/>
          <w:lang w:val="es-ES_tradnl" w:eastAsia="es-MX"/>
        </w:rPr>
      </w:pPr>
    </w:p>
    <w:p w14:paraId="4D40EE80" w14:textId="77777777" w:rsidR="00E121DD" w:rsidRPr="001E59F2" w:rsidRDefault="00E121DD" w:rsidP="00E121DD">
      <w:pPr>
        <w:tabs>
          <w:tab w:val="left" w:pos="709"/>
        </w:tabs>
        <w:spacing w:line="360" w:lineRule="auto"/>
        <w:contextualSpacing/>
        <w:jc w:val="both"/>
        <w:rPr>
          <w:rFonts w:ascii="Palatino Linotype" w:hAnsi="Palatino Linotype" w:cs="Arial"/>
          <w:lang w:val="es-ES_tradnl" w:eastAsia="es-MX"/>
        </w:rPr>
      </w:pPr>
      <w:r w:rsidRPr="001E59F2">
        <w:rPr>
          <w:rFonts w:ascii="Palatino Linotype" w:hAnsi="Palatino Linotype" w:cs="Arial"/>
          <w:lang w:val="es-ES_tradnl" w:eastAsia="es-MX"/>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F0A78B8" w14:textId="77777777" w:rsidR="00E121DD" w:rsidRPr="001E59F2" w:rsidRDefault="00E121DD" w:rsidP="00E121DD">
      <w:pPr>
        <w:tabs>
          <w:tab w:val="left" w:pos="709"/>
        </w:tabs>
        <w:spacing w:line="360" w:lineRule="auto"/>
        <w:contextualSpacing/>
        <w:jc w:val="both"/>
        <w:rPr>
          <w:rFonts w:ascii="Palatino Linotype" w:hAnsi="Palatino Linotype" w:cs="Arial"/>
          <w:lang w:val="es-ES_tradnl" w:eastAsia="es-MX"/>
        </w:rPr>
      </w:pPr>
    </w:p>
    <w:p w14:paraId="5FC60AFA" w14:textId="77777777" w:rsidR="00E121DD" w:rsidRPr="001E59F2" w:rsidRDefault="00E121DD" w:rsidP="00E121DD">
      <w:pPr>
        <w:tabs>
          <w:tab w:val="left" w:pos="709"/>
        </w:tabs>
        <w:spacing w:line="360" w:lineRule="auto"/>
        <w:contextualSpacing/>
        <w:jc w:val="both"/>
        <w:rPr>
          <w:rFonts w:ascii="Palatino Linotype" w:hAnsi="Palatino Linotype" w:cs="Arial"/>
          <w:lang w:val="es-ES_tradnl" w:eastAsia="es-MX"/>
        </w:rPr>
      </w:pPr>
      <w:r w:rsidRPr="001E59F2">
        <w:rPr>
          <w:rFonts w:ascii="Palatino Linotype" w:hAnsi="Palatino Linotype" w:cs="Arial"/>
          <w:lang w:val="es-ES_tradnl" w:eastAsia="es-MX"/>
        </w:rPr>
        <w:t xml:space="preserve">En esta misma tesitura, el derecho de acceso a la información pública, consiste en que la información solicitada conste en un soporte documental en cualquiera de sus formas, a saber: </w:t>
      </w:r>
      <w:r w:rsidRPr="001E59F2">
        <w:rPr>
          <w:rFonts w:ascii="Palatino Linotype" w:hAnsi="Palatino Linotype" w:cs="Arial"/>
          <w:b/>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E59F2">
        <w:rPr>
          <w:rFonts w:ascii="Palatino Linotype" w:hAnsi="Palatino Linotype" w:cs="Arial"/>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B9FF462" w14:textId="77777777" w:rsidR="00E121DD" w:rsidRPr="001E59F2" w:rsidRDefault="00E121DD" w:rsidP="00E121DD">
      <w:pPr>
        <w:spacing w:line="360" w:lineRule="auto"/>
        <w:ind w:left="567" w:right="616"/>
        <w:jc w:val="both"/>
        <w:rPr>
          <w:rFonts w:ascii="Palatino Linotype" w:hAnsi="Palatino Linotype" w:cs="Arial"/>
          <w:i/>
          <w:sz w:val="22"/>
          <w:szCs w:val="22"/>
          <w:lang w:val="es-ES_tradnl" w:eastAsia="es-MX"/>
        </w:rPr>
      </w:pPr>
      <w:r w:rsidRPr="001E59F2">
        <w:rPr>
          <w:rFonts w:ascii="Palatino Linotype" w:hAnsi="Palatino Linotype" w:cs="Arial"/>
          <w:i/>
          <w:sz w:val="22"/>
          <w:szCs w:val="22"/>
          <w:lang w:val="es-ES_tradnl" w:eastAsia="es-MX"/>
        </w:rPr>
        <w:t>“</w:t>
      </w:r>
      <w:r w:rsidRPr="001E59F2">
        <w:rPr>
          <w:rFonts w:ascii="Palatino Linotype" w:hAnsi="Palatino Linotype" w:cs="Arial"/>
          <w:b/>
          <w:i/>
          <w:sz w:val="22"/>
          <w:szCs w:val="22"/>
          <w:lang w:val="es-ES_tradnl" w:eastAsia="es-MX"/>
        </w:rPr>
        <w:t xml:space="preserve">Artículo 3. </w:t>
      </w:r>
      <w:r w:rsidRPr="001E59F2">
        <w:rPr>
          <w:rFonts w:ascii="Palatino Linotype" w:hAnsi="Palatino Linotype" w:cs="Arial"/>
          <w:i/>
          <w:sz w:val="22"/>
          <w:szCs w:val="22"/>
          <w:lang w:val="es-ES_tradnl" w:eastAsia="es-MX"/>
        </w:rPr>
        <w:t>Para los efectos de la presente Ley se entenderá por:</w:t>
      </w:r>
    </w:p>
    <w:p w14:paraId="526F2C17" w14:textId="77777777" w:rsidR="00E121DD" w:rsidRPr="001E59F2" w:rsidRDefault="00E121DD" w:rsidP="00E121DD">
      <w:pPr>
        <w:spacing w:line="360" w:lineRule="auto"/>
        <w:ind w:left="567" w:right="616"/>
        <w:jc w:val="both"/>
        <w:rPr>
          <w:rFonts w:ascii="Palatino Linotype" w:hAnsi="Palatino Linotype" w:cs="Arial"/>
          <w:i/>
          <w:sz w:val="22"/>
          <w:szCs w:val="22"/>
          <w:lang w:val="es-ES_tradnl" w:eastAsia="es-MX"/>
        </w:rPr>
      </w:pPr>
      <w:r w:rsidRPr="001E59F2">
        <w:rPr>
          <w:rFonts w:ascii="Palatino Linotype" w:hAnsi="Palatino Linotype" w:cs="Arial"/>
          <w:i/>
          <w:sz w:val="22"/>
          <w:szCs w:val="22"/>
          <w:lang w:val="es-ES_tradnl" w:eastAsia="es-MX"/>
        </w:rPr>
        <w:t>(…)</w:t>
      </w:r>
    </w:p>
    <w:p w14:paraId="0DFB5C0E" w14:textId="77777777" w:rsidR="00E121DD" w:rsidRPr="001E59F2" w:rsidRDefault="00E121DD" w:rsidP="00E121DD">
      <w:pPr>
        <w:spacing w:line="360" w:lineRule="auto"/>
        <w:ind w:left="567" w:right="616"/>
        <w:jc w:val="both"/>
        <w:rPr>
          <w:rFonts w:ascii="Palatino Linotype" w:hAnsi="Palatino Linotype" w:cs="Arial"/>
          <w:i/>
          <w:sz w:val="22"/>
          <w:szCs w:val="22"/>
          <w:lang w:val="es-ES_tradnl" w:eastAsia="es-MX"/>
        </w:rPr>
      </w:pPr>
      <w:r w:rsidRPr="001E59F2">
        <w:rPr>
          <w:rFonts w:ascii="Palatino Linotype" w:hAnsi="Palatino Linotype" w:cs="Arial"/>
          <w:b/>
          <w:i/>
          <w:sz w:val="22"/>
          <w:szCs w:val="22"/>
          <w:lang w:val="es-ES_tradnl" w:eastAsia="es-MX"/>
        </w:rPr>
        <w:t>XI. Documento:</w:t>
      </w:r>
      <w:r w:rsidRPr="001E59F2">
        <w:rPr>
          <w:rFonts w:ascii="Palatino Linotype" w:hAnsi="Palatino Linotype" w:cs="Arial"/>
          <w:i/>
          <w:sz w:val="22"/>
          <w:szCs w:val="22"/>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1E59F2">
        <w:rPr>
          <w:rFonts w:ascii="Palatino Linotype" w:hAnsi="Palatino Linotype" w:cs="Arial"/>
          <w:b/>
          <w:i/>
          <w:sz w:val="22"/>
          <w:szCs w:val="22"/>
          <w:u w:val="single"/>
          <w:lang w:val="es-ES_tradnl" w:eastAsia="es-MX"/>
        </w:rPr>
        <w:t>registro que documente el ejercicio de las facultades, funciones y competencias de los sujetos obligados</w:t>
      </w:r>
      <w:r w:rsidRPr="001E59F2">
        <w:rPr>
          <w:rFonts w:ascii="Palatino Linotype" w:hAnsi="Palatino Linotype" w:cs="Arial"/>
          <w:i/>
          <w:sz w:val="22"/>
          <w:szCs w:val="22"/>
          <w:u w:val="single"/>
          <w:lang w:val="es-ES_tradnl" w:eastAsia="es-MX"/>
        </w:rPr>
        <w:t>,</w:t>
      </w:r>
      <w:r w:rsidRPr="001E59F2">
        <w:rPr>
          <w:rFonts w:ascii="Palatino Linotype" w:hAnsi="Palatino Linotype" w:cs="Arial"/>
          <w:i/>
          <w:sz w:val="22"/>
          <w:szCs w:val="22"/>
          <w:lang w:val="es-ES_tradnl" w:eastAsia="es-MX"/>
        </w:rPr>
        <w:t xml:space="preserve"> sus servidores públicos e integrantes, </w:t>
      </w:r>
      <w:r w:rsidRPr="001E59F2">
        <w:rPr>
          <w:rFonts w:ascii="Palatino Linotype" w:hAnsi="Palatino Linotype" w:cs="Arial"/>
          <w:b/>
          <w:i/>
          <w:sz w:val="22"/>
          <w:szCs w:val="22"/>
          <w:u w:val="single"/>
          <w:lang w:val="es-ES_tradnl" w:eastAsia="es-MX"/>
        </w:rPr>
        <w:t>sin importar su fuente o fecha de elaboración.</w:t>
      </w:r>
      <w:r w:rsidRPr="001E59F2">
        <w:rPr>
          <w:rFonts w:ascii="Palatino Linotype" w:hAnsi="Palatino Linotype" w:cs="Arial"/>
          <w:i/>
          <w:sz w:val="22"/>
          <w:szCs w:val="22"/>
          <w:lang w:val="es-ES_tradnl" w:eastAsia="es-MX"/>
        </w:rPr>
        <w:t xml:space="preserve"> Los documentos podrán estar en cualquier medio, sea escrito, impreso, sonoro, visual, electrónico, informático u holográfico;</w:t>
      </w:r>
    </w:p>
    <w:p w14:paraId="7F073590" w14:textId="77777777" w:rsidR="00E121DD" w:rsidRPr="001E59F2" w:rsidRDefault="00E121DD" w:rsidP="00E121DD">
      <w:pPr>
        <w:spacing w:line="360" w:lineRule="auto"/>
        <w:ind w:left="567" w:right="616"/>
        <w:jc w:val="both"/>
        <w:rPr>
          <w:rFonts w:ascii="Palatino Linotype" w:hAnsi="Palatino Linotype" w:cs="Arial"/>
          <w:i/>
          <w:sz w:val="22"/>
          <w:szCs w:val="22"/>
          <w:lang w:val="es-ES_tradnl" w:eastAsia="es-MX"/>
        </w:rPr>
      </w:pPr>
      <w:r w:rsidRPr="001E59F2">
        <w:rPr>
          <w:rFonts w:ascii="Palatino Linotype" w:hAnsi="Palatino Linotype" w:cs="Arial"/>
          <w:i/>
          <w:sz w:val="22"/>
          <w:szCs w:val="22"/>
          <w:lang w:val="es-ES_tradnl" w:eastAsia="es-MX"/>
        </w:rPr>
        <w:t>(…)”</w:t>
      </w:r>
    </w:p>
    <w:p w14:paraId="529EC328" w14:textId="77777777" w:rsidR="00E121DD" w:rsidRPr="001E59F2" w:rsidRDefault="00E121DD" w:rsidP="00E121DD">
      <w:pPr>
        <w:spacing w:before="240" w:after="240" w:line="360" w:lineRule="auto"/>
        <w:ind w:right="49"/>
        <w:contextualSpacing/>
        <w:jc w:val="both"/>
        <w:rPr>
          <w:rFonts w:ascii="Palatino Linotype" w:hAnsi="Palatino Linotype" w:cs="Arial"/>
          <w:lang w:val="es-ES_tradnl" w:eastAsia="es-MX"/>
        </w:rPr>
      </w:pPr>
    </w:p>
    <w:p w14:paraId="2FB1BA76" w14:textId="77777777" w:rsidR="00E121DD" w:rsidRPr="001E59F2" w:rsidRDefault="00E121DD" w:rsidP="00E121DD">
      <w:pPr>
        <w:spacing w:before="240" w:after="240" w:line="360" w:lineRule="auto"/>
        <w:ind w:right="49"/>
        <w:contextualSpacing/>
        <w:jc w:val="both"/>
        <w:rPr>
          <w:rFonts w:ascii="Palatino Linotype" w:eastAsia="MS Mincho" w:hAnsi="Palatino Linotype" w:cs="Calibri"/>
          <w:lang w:val="es-ES_tradnl" w:eastAsia="es-MX"/>
        </w:rPr>
      </w:pPr>
      <w:r w:rsidRPr="001E59F2">
        <w:rPr>
          <w:rFonts w:ascii="Palatino Linotype" w:hAnsi="Palatino Linotype" w:cs="Arial"/>
          <w:lang w:val="es-ES_tradnl" w:eastAsia="es-MX"/>
        </w:rPr>
        <w:lastRenderedPageBreak/>
        <w:t xml:space="preserve">Además, </w:t>
      </w:r>
      <w:r w:rsidRPr="001E59F2">
        <w:rPr>
          <w:rFonts w:ascii="Palatino Linotype" w:eastAsia="MS Mincho" w:hAnsi="Palatino Linotype" w:cs="Calibri"/>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04B0E0B" w14:textId="77777777" w:rsidR="00E121DD" w:rsidRPr="001E59F2" w:rsidRDefault="00E121DD" w:rsidP="00E121DD">
      <w:pPr>
        <w:spacing w:line="360" w:lineRule="auto"/>
        <w:jc w:val="both"/>
        <w:rPr>
          <w:rFonts w:ascii="Palatino Linotype" w:hAnsi="Palatino Linotype" w:cs="Arial"/>
        </w:rPr>
      </w:pPr>
    </w:p>
    <w:p w14:paraId="6A669948" w14:textId="77777777" w:rsidR="00E121DD" w:rsidRPr="001E59F2" w:rsidRDefault="00E121DD" w:rsidP="00E121DD">
      <w:pPr>
        <w:spacing w:line="360" w:lineRule="auto"/>
        <w:jc w:val="both"/>
        <w:rPr>
          <w:rFonts w:ascii="Palatino Linotype" w:hAnsi="Palatino Linotype" w:cs="Arial"/>
        </w:rPr>
      </w:pPr>
      <w:r w:rsidRPr="001E59F2">
        <w:rPr>
          <w:rFonts w:ascii="Palatino Linotype" w:hAnsi="Palatino Linotype" w:cs="Arial"/>
        </w:rPr>
        <w:t xml:space="preserve">Ahora bien, se procede al análisis de la totalidad de las constancias que integran el expediente electrónico del </w:t>
      </w:r>
      <w:r w:rsidRPr="001E59F2">
        <w:rPr>
          <w:rFonts w:ascii="Palatino Linotype" w:hAnsi="Palatino Linotype" w:cs="Arial"/>
          <w:b/>
        </w:rPr>
        <w:t>SAIMEX</w:t>
      </w:r>
      <w:r w:rsidRPr="001E59F2">
        <w:rPr>
          <w:rFonts w:ascii="Palatino Linotype" w:hAnsi="Palatino Linotype" w:cs="Arial"/>
        </w:rPr>
        <w:t xml:space="preserve">, a efecto de determinar si con la información remitida por </w:t>
      </w:r>
      <w:r w:rsidRPr="001E59F2">
        <w:rPr>
          <w:rFonts w:ascii="Palatino Linotype" w:hAnsi="Palatino Linotype" w:cs="Arial"/>
          <w:b/>
        </w:rPr>
        <w:t>El Sujeto Obligado</w:t>
      </w:r>
      <w:r w:rsidRPr="001E59F2">
        <w:rPr>
          <w:rFonts w:ascii="Palatino Linotype" w:hAnsi="Palatino Linotype" w:cs="Arial"/>
        </w:rPr>
        <w:t xml:space="preserve"> a través de su respuesta se colma lo requerido en dicha solicitud.</w:t>
      </w:r>
    </w:p>
    <w:p w14:paraId="7D133E76" w14:textId="77777777" w:rsidR="00E121DD" w:rsidRPr="001E59F2" w:rsidRDefault="00E121DD" w:rsidP="00E121DD">
      <w:pPr>
        <w:spacing w:line="360" w:lineRule="auto"/>
        <w:jc w:val="both"/>
      </w:pPr>
    </w:p>
    <w:p w14:paraId="2E55C22F" w14:textId="2BB4230E" w:rsidR="002D14E0" w:rsidRPr="001E59F2" w:rsidRDefault="00E121DD" w:rsidP="002D14E0">
      <w:pPr>
        <w:spacing w:line="360" w:lineRule="auto"/>
        <w:contextualSpacing/>
        <w:jc w:val="both"/>
        <w:rPr>
          <w:rFonts w:ascii="Palatino Linotype" w:eastAsia="Calibri" w:hAnsi="Palatino Linotype" w:cs="Arial"/>
          <w:iCs/>
        </w:rPr>
      </w:pPr>
      <w:r w:rsidRPr="001E59F2">
        <w:rPr>
          <w:rFonts w:ascii="Palatino Linotype" w:eastAsia="Calibri" w:hAnsi="Palatino Linotype" w:cs="Arial"/>
        </w:rPr>
        <w:t xml:space="preserve">Ahora bien, </w:t>
      </w:r>
      <w:r w:rsidR="008B05E4" w:rsidRPr="001E59F2">
        <w:rPr>
          <w:rFonts w:ascii="Palatino Linotype" w:eastAsia="Calibri" w:hAnsi="Palatino Linotype" w:cs="Arial"/>
        </w:rPr>
        <w:t>se debe traer a colación lo establecido por el artículo 92</w:t>
      </w:r>
      <w:r w:rsidR="00BB18D8" w:rsidRPr="001E59F2">
        <w:rPr>
          <w:rFonts w:ascii="Palatino Linotype" w:eastAsia="Calibri" w:hAnsi="Palatino Linotype" w:cs="Arial"/>
        </w:rPr>
        <w:t xml:space="preserve"> fracciones II, IX, X</w:t>
      </w:r>
      <w:r w:rsidR="008B05E4" w:rsidRPr="001E59F2">
        <w:rPr>
          <w:rFonts w:ascii="Palatino Linotype" w:eastAsia="Calibri" w:hAnsi="Palatino Linotype" w:cs="Arial"/>
        </w:rPr>
        <w:t xml:space="preserve"> del Bando Municipal del Sujeto Obligado con la finalidad de advertir que le corresponde a </w:t>
      </w:r>
      <w:r w:rsidR="00BB18D8" w:rsidRPr="001E59F2">
        <w:rPr>
          <w:rFonts w:ascii="Palatino Linotype" w:eastAsia="Calibri" w:hAnsi="Palatino Linotype" w:cs="Arial"/>
        </w:rPr>
        <w:t xml:space="preserve">la Tesorería </w:t>
      </w:r>
      <w:r w:rsidR="00BB18D8" w:rsidRPr="001E59F2">
        <w:rPr>
          <w:rFonts w:ascii="Palatino Linotype" w:hAnsi="Palatino Linotype"/>
          <w:iCs/>
        </w:rPr>
        <w:t xml:space="preserve">la recaudación, fiscalización y administración de ingresos municipales, así como la elaboración y supervisión de los informes financieros, por lo que corresponde a la </w:t>
      </w:r>
      <w:r w:rsidR="00AE1AB1" w:rsidRPr="001E59F2">
        <w:rPr>
          <w:rFonts w:ascii="Palatino Linotype" w:eastAsia="Calibri" w:hAnsi="Palatino Linotype" w:cs="Arial"/>
          <w:iCs/>
        </w:rPr>
        <w:t>Dirección General de Innovación, Planeación y Gestión Urbana</w:t>
      </w:r>
    </w:p>
    <w:p w14:paraId="528FB86C" w14:textId="543ACDB1" w:rsidR="00AE1AB1" w:rsidRPr="001E59F2" w:rsidRDefault="00AE1AB1" w:rsidP="002D14E0">
      <w:pPr>
        <w:spacing w:line="360" w:lineRule="auto"/>
        <w:contextualSpacing/>
        <w:jc w:val="both"/>
        <w:rPr>
          <w:rFonts w:ascii="Palatino Linotype" w:eastAsia="Calibri" w:hAnsi="Palatino Linotype" w:cs="Arial"/>
          <w:iCs/>
        </w:rPr>
      </w:pPr>
      <w:r w:rsidRPr="001E59F2">
        <w:rPr>
          <w:rFonts w:ascii="Palatino Linotype" w:eastAsia="Calibri" w:hAnsi="Palatino Linotype" w:cs="Arial"/>
          <w:iCs/>
        </w:rPr>
        <w:t>organizar, dirigir y supervisar la emisión de licencias y permisos relacionados con la construcción y obra pública, así como la planeación, supervisión y validación de proyectos de urbanización, infraestructura y movilidad.</w:t>
      </w:r>
    </w:p>
    <w:p w14:paraId="47689A5F" w14:textId="77777777" w:rsidR="00AE1AB1" w:rsidRPr="001E59F2" w:rsidRDefault="00AE1AB1" w:rsidP="002D14E0">
      <w:pPr>
        <w:spacing w:line="360" w:lineRule="auto"/>
        <w:contextualSpacing/>
        <w:jc w:val="both"/>
        <w:rPr>
          <w:rFonts w:ascii="Palatino Linotype" w:eastAsia="Calibri" w:hAnsi="Palatino Linotype" w:cs="Arial"/>
          <w:iCs/>
        </w:rPr>
      </w:pPr>
    </w:p>
    <w:p w14:paraId="3F5AA034" w14:textId="1E2CF826" w:rsidR="00AE1AB1" w:rsidRPr="001E59F2" w:rsidRDefault="00AE1AB1" w:rsidP="002D14E0">
      <w:pPr>
        <w:spacing w:line="360" w:lineRule="auto"/>
        <w:contextualSpacing/>
        <w:jc w:val="both"/>
        <w:rPr>
          <w:rFonts w:ascii="Palatino Linotype" w:eastAsia="Calibri" w:hAnsi="Palatino Linotype" w:cs="Arial"/>
          <w:iCs/>
        </w:rPr>
      </w:pPr>
      <w:r w:rsidRPr="001E59F2">
        <w:rPr>
          <w:rFonts w:ascii="Palatino Linotype" w:eastAsia="Calibri" w:hAnsi="Palatino Linotype" w:cs="Arial"/>
          <w:iCs/>
        </w:rPr>
        <w:t xml:space="preserve">En este sentido respecto la Dirección General de Obras Públicas le corresponde la presupuestación, adjudicación, contratación, ejecución y supervisión de la obra pública municipal conforme lo siguiente; </w:t>
      </w:r>
    </w:p>
    <w:p w14:paraId="2B074F41" w14:textId="77777777" w:rsidR="00C87F64" w:rsidRPr="001E59F2" w:rsidRDefault="00C87F64" w:rsidP="00C87F64">
      <w:pPr>
        <w:spacing w:line="360" w:lineRule="auto"/>
        <w:ind w:left="708"/>
        <w:contextualSpacing/>
        <w:jc w:val="both"/>
        <w:rPr>
          <w:rFonts w:ascii="Palatino Linotype" w:hAnsi="Palatino Linotype"/>
          <w:i/>
          <w:sz w:val="22"/>
          <w:szCs w:val="22"/>
        </w:rPr>
      </w:pPr>
      <w:r w:rsidRPr="001E59F2">
        <w:rPr>
          <w:rFonts w:ascii="Palatino Linotype" w:hAnsi="Palatino Linotype"/>
          <w:b/>
          <w:i/>
          <w:sz w:val="22"/>
          <w:szCs w:val="22"/>
        </w:rPr>
        <w:t>Artículo 92.</w:t>
      </w:r>
      <w:r w:rsidRPr="001E59F2">
        <w:rPr>
          <w:rFonts w:ascii="Palatino Linotype" w:hAnsi="Palatino Linotype"/>
          <w:i/>
          <w:sz w:val="22"/>
          <w:szCs w:val="22"/>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527843B5" w14:textId="77777777" w:rsidR="00C87F64" w:rsidRPr="001E59F2" w:rsidRDefault="00C87F64" w:rsidP="00C87F64">
      <w:pPr>
        <w:spacing w:line="360" w:lineRule="auto"/>
        <w:ind w:left="708"/>
        <w:contextualSpacing/>
        <w:jc w:val="both"/>
        <w:rPr>
          <w:rFonts w:ascii="Palatino Linotype" w:hAnsi="Palatino Linotype"/>
          <w:i/>
          <w:sz w:val="22"/>
          <w:szCs w:val="22"/>
        </w:rPr>
      </w:pPr>
      <w:r w:rsidRPr="001E59F2">
        <w:rPr>
          <w:rFonts w:ascii="Palatino Linotype" w:hAnsi="Palatino Linotype"/>
          <w:i/>
          <w:sz w:val="22"/>
          <w:szCs w:val="22"/>
        </w:rPr>
        <w:t>...</w:t>
      </w:r>
    </w:p>
    <w:p w14:paraId="71096BCA" w14:textId="41D76814" w:rsidR="002D14E0" w:rsidRPr="001E59F2" w:rsidRDefault="00C87F64" w:rsidP="00D64D5D">
      <w:pPr>
        <w:spacing w:line="360" w:lineRule="auto"/>
        <w:ind w:left="708"/>
        <w:contextualSpacing/>
        <w:jc w:val="both"/>
        <w:rPr>
          <w:rFonts w:ascii="Palatino Linotype" w:eastAsia="Calibri" w:hAnsi="Palatino Linotype" w:cs="Arial"/>
          <w:i/>
          <w:sz w:val="22"/>
          <w:szCs w:val="22"/>
        </w:rPr>
      </w:pPr>
      <w:r w:rsidRPr="001E59F2">
        <w:rPr>
          <w:rFonts w:ascii="Palatino Linotype" w:hAnsi="Palatino Linotype"/>
          <w:i/>
          <w:sz w:val="22"/>
          <w:szCs w:val="22"/>
        </w:rPr>
        <w:t>II. La persona titular de la Tesorería Municipal es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p>
    <w:p w14:paraId="1A4DAD5D" w14:textId="2DBCFD34" w:rsidR="00D64D5D" w:rsidRPr="001E59F2" w:rsidRDefault="00D64D5D" w:rsidP="00D64D5D">
      <w:pPr>
        <w:spacing w:line="360" w:lineRule="auto"/>
        <w:ind w:left="708"/>
        <w:contextualSpacing/>
        <w:jc w:val="both"/>
        <w:rPr>
          <w:rFonts w:ascii="Palatino Linotype" w:eastAsia="Calibri" w:hAnsi="Palatino Linotype" w:cs="Arial"/>
          <w:i/>
          <w:sz w:val="22"/>
          <w:szCs w:val="22"/>
        </w:rPr>
      </w:pPr>
      <w:r w:rsidRPr="001E59F2">
        <w:rPr>
          <w:rFonts w:ascii="Palatino Linotype" w:eastAsia="Calibri" w:hAnsi="Palatino Linotype" w:cs="Arial"/>
          <w:i/>
          <w:sz w:val="22"/>
          <w:szCs w:val="22"/>
        </w:rPr>
        <w:t>…</w:t>
      </w:r>
    </w:p>
    <w:p w14:paraId="7CEF5BD8" w14:textId="77777777" w:rsidR="00BB18D8" w:rsidRPr="001E59F2" w:rsidRDefault="00BB18D8" w:rsidP="00BB18D8">
      <w:pPr>
        <w:spacing w:line="360" w:lineRule="auto"/>
        <w:ind w:left="708"/>
        <w:contextualSpacing/>
        <w:jc w:val="both"/>
        <w:rPr>
          <w:rFonts w:ascii="Palatino Linotype" w:eastAsia="Calibri" w:hAnsi="Palatino Linotype" w:cs="Arial"/>
          <w:i/>
          <w:sz w:val="22"/>
          <w:szCs w:val="22"/>
        </w:rPr>
      </w:pPr>
      <w:r w:rsidRPr="001E59F2">
        <w:rPr>
          <w:rFonts w:ascii="Palatino Linotype" w:eastAsia="Calibri" w:hAnsi="Palatino Linotype" w:cs="Arial"/>
          <w:i/>
          <w:sz w:val="22"/>
          <w:szCs w:val="22"/>
        </w:rPr>
        <w:t xml:space="preserve">IX. La persona titular de la Dirección General de Innovación, Planeación y Gestión Urbana tendrá la facultad de organizar, dirigir y supervisar la emisión de </w:t>
      </w:r>
      <w:r w:rsidRPr="001E59F2">
        <w:rPr>
          <w:rFonts w:ascii="Palatino Linotype" w:eastAsia="Calibri" w:hAnsi="Palatino Linotype" w:cs="Arial"/>
          <w:b/>
          <w:i/>
          <w:sz w:val="22"/>
          <w:szCs w:val="22"/>
        </w:rPr>
        <w:t>licencias y permisos relacionados con la construcción y obra pública</w:t>
      </w:r>
      <w:r w:rsidRPr="001E59F2">
        <w:rPr>
          <w:rFonts w:ascii="Palatino Linotype" w:eastAsia="Calibri" w:hAnsi="Palatino Linotype" w:cs="Arial"/>
          <w:i/>
          <w:sz w:val="22"/>
          <w:szCs w:val="22"/>
        </w:rPr>
        <w:t xml:space="preserve">. Asimismo, tendrá por atribuciones la planeación, </w:t>
      </w:r>
      <w:r w:rsidRPr="001E59F2">
        <w:rPr>
          <w:rFonts w:ascii="Palatino Linotype" w:eastAsia="Calibri" w:hAnsi="Palatino Linotype" w:cs="Arial"/>
          <w:b/>
          <w:i/>
          <w:sz w:val="22"/>
          <w:szCs w:val="22"/>
        </w:rPr>
        <w:t>supervisión y validación de proyectos de urbanización, infraestructura y movilidad en coordinación con instancias públicas y privadas</w:t>
      </w:r>
      <w:r w:rsidRPr="001E59F2">
        <w:rPr>
          <w:rFonts w:ascii="Palatino Linotype" w:eastAsia="Calibri" w:hAnsi="Palatino Linotype" w:cs="Arial"/>
          <w:i/>
          <w:sz w:val="22"/>
          <w:szCs w:val="22"/>
        </w:rPr>
        <w:t xml:space="preserve">. Además, formulará y actualizará planes de desarrollo urbano, ordenamiento territorial y gestión del suelo, así como el financiamiento para su ejecución. Promoverá la regularización de la tenencia de la tierra e implementará estrategias de ciudad inteligente, optimizando la gestión urbana mediante el uso de tecnología. Asimismo, fomentará el urbanismo social con espacios inclusivos y sustentables, </w:t>
      </w:r>
      <w:r w:rsidRPr="001E59F2">
        <w:rPr>
          <w:rFonts w:ascii="Palatino Linotype" w:eastAsia="Calibri" w:hAnsi="Palatino Linotype" w:cs="Arial"/>
          <w:i/>
          <w:sz w:val="22"/>
          <w:szCs w:val="22"/>
        </w:rPr>
        <w:lastRenderedPageBreak/>
        <w:t>promoviendo la participación ciudadana. Recopilará y actualizará información geoestadística, cartográfica y de infraestructura para la toma de decisiones. Impulsará la integración intermunicipal y metropolitana para un desarrollo urbano ordenado y sostenible. Además, supervisará el avance de proyectos de urbanización, infraestructura primaria y equipamiento en coordinación con la Administración Pública Federal y Estatal e intervendrá en la relacionadas con la asistencia social, la prestación de servicios asistenciales y la protección de los derechos de niñas, niños y adolescentes. Asimismo, será la encargada de dar atención a la población marginada en alineación con los programas del Desarrollo Integral de la Familia del Estado de México. Además, fomentará la educación y el desarrollo físico y mental de la niñez, promoviendo su crecimiento en un entorno saludable.</w:t>
      </w:r>
    </w:p>
    <w:p w14:paraId="0E3E0916" w14:textId="77777777" w:rsidR="00BB18D8" w:rsidRPr="001E59F2" w:rsidRDefault="00BB18D8" w:rsidP="00D64D5D">
      <w:pPr>
        <w:spacing w:line="360" w:lineRule="auto"/>
        <w:ind w:left="708"/>
        <w:contextualSpacing/>
        <w:jc w:val="both"/>
        <w:rPr>
          <w:rFonts w:ascii="Palatino Linotype" w:eastAsia="Calibri" w:hAnsi="Palatino Linotype" w:cs="Arial"/>
          <w:i/>
          <w:sz w:val="22"/>
          <w:szCs w:val="22"/>
        </w:rPr>
      </w:pPr>
    </w:p>
    <w:p w14:paraId="33D32020" w14:textId="51B592EA" w:rsidR="00D64D5D" w:rsidRPr="001E59F2" w:rsidRDefault="00D64D5D" w:rsidP="00D64D5D">
      <w:pPr>
        <w:spacing w:line="360" w:lineRule="auto"/>
        <w:ind w:left="708"/>
        <w:contextualSpacing/>
        <w:jc w:val="both"/>
        <w:rPr>
          <w:rFonts w:ascii="Palatino Linotype" w:eastAsia="Calibri" w:hAnsi="Palatino Linotype" w:cs="Arial"/>
          <w:i/>
          <w:sz w:val="22"/>
          <w:szCs w:val="22"/>
        </w:rPr>
      </w:pPr>
      <w:r w:rsidRPr="001E59F2">
        <w:rPr>
          <w:rFonts w:ascii="Palatino Linotype" w:eastAsia="Calibri" w:hAnsi="Palatino Linotype" w:cs="Arial"/>
          <w:i/>
          <w:sz w:val="22"/>
          <w:szCs w:val="22"/>
        </w:rPr>
        <w:t>X. La persona titular de la Dirección General de Obras Públicas es responsable de coordinar la planificación y ejecución del Programa Anual de Obra Pública en alineación con el Plan de Desarrollo Municipal. Llevará a cabo, además, la presupuestación, adjudicación, contratación, ejecución y supervisión de la obra pública municipal, así como en su caso, la rescisión y/o terminación anticipada de contratos de obra pública.</w:t>
      </w:r>
    </w:p>
    <w:p w14:paraId="2637A30A" w14:textId="72C078ED" w:rsidR="00D64D5D" w:rsidRPr="001E59F2" w:rsidRDefault="00D64D5D" w:rsidP="00D64D5D">
      <w:pPr>
        <w:spacing w:line="360" w:lineRule="auto"/>
        <w:ind w:left="708"/>
        <w:contextualSpacing/>
        <w:jc w:val="both"/>
        <w:rPr>
          <w:rFonts w:ascii="Palatino Linotype" w:eastAsia="Calibri" w:hAnsi="Palatino Linotype" w:cs="Arial"/>
          <w:i/>
          <w:sz w:val="22"/>
          <w:szCs w:val="22"/>
        </w:rPr>
      </w:pPr>
      <w:r w:rsidRPr="001E59F2">
        <w:rPr>
          <w:rFonts w:ascii="Palatino Linotype" w:eastAsia="Calibri" w:hAnsi="Palatino Linotype" w:cs="Arial"/>
          <w:i/>
          <w:sz w:val="22"/>
          <w:szCs w:val="22"/>
        </w:rPr>
        <w:t>…</w:t>
      </w:r>
    </w:p>
    <w:p w14:paraId="0AF4487B" w14:textId="77777777" w:rsidR="007263AA" w:rsidRPr="001E59F2" w:rsidRDefault="007263AA" w:rsidP="00D64D5D">
      <w:pPr>
        <w:spacing w:line="360" w:lineRule="auto"/>
        <w:ind w:left="708"/>
        <w:contextualSpacing/>
        <w:jc w:val="both"/>
        <w:rPr>
          <w:rFonts w:ascii="Palatino Linotype" w:eastAsia="Calibri" w:hAnsi="Palatino Linotype" w:cs="Arial"/>
          <w:i/>
          <w:sz w:val="22"/>
          <w:szCs w:val="22"/>
        </w:rPr>
      </w:pPr>
    </w:p>
    <w:p w14:paraId="11791DB2" w14:textId="4B15E178" w:rsidR="002D14E0" w:rsidRPr="001E59F2" w:rsidRDefault="002D14E0" w:rsidP="002D14E0">
      <w:pPr>
        <w:spacing w:line="360" w:lineRule="auto"/>
        <w:ind w:right="39"/>
        <w:jc w:val="both"/>
      </w:pPr>
      <w:r w:rsidRPr="001E59F2">
        <w:rPr>
          <w:rFonts w:ascii="Palatino Linotype" w:hAnsi="Palatino Linotype" w:cs="Arial"/>
        </w:rPr>
        <w:t>De lo anterior es de precisarse que</w:t>
      </w:r>
      <w:r w:rsidRPr="001E59F2">
        <w:rPr>
          <w:rFonts w:ascii="Palatino Linotype" w:hAnsi="Palatino Linotype"/>
        </w:rPr>
        <w:t xml:space="preserve"> la Ley Orgánica Municipal en sus artículos 93 y 95 establecen que le corresponde al Tesorero Municipal administrar la hacienda pública </w:t>
      </w:r>
      <w:r w:rsidR="00A03B7D" w:rsidRPr="001E59F2">
        <w:rPr>
          <w:rFonts w:ascii="Palatino Linotype" w:hAnsi="Palatino Linotype"/>
        </w:rPr>
        <w:t>municipal,</w:t>
      </w:r>
      <w:r w:rsidRPr="001E59F2">
        <w:rPr>
          <w:rFonts w:ascii="Palatino Linotype" w:hAnsi="Palatino Linotype"/>
        </w:rPr>
        <w:t xml:space="preserve"> así como llevar los registros contables, financieros y administrativos de los ingresos, egresos, e inventarios de la administración municipal, en los términos siguientes; </w:t>
      </w:r>
    </w:p>
    <w:p w14:paraId="6E74EC22" w14:textId="77777777" w:rsidR="002D14E0" w:rsidRPr="001E59F2" w:rsidRDefault="002D14E0" w:rsidP="002D14E0">
      <w:pPr>
        <w:spacing w:line="360" w:lineRule="auto"/>
        <w:ind w:left="708" w:right="39"/>
        <w:jc w:val="both"/>
        <w:rPr>
          <w:rFonts w:ascii="Palatino Linotype" w:hAnsi="Palatino Linotype"/>
          <w:i/>
          <w:sz w:val="22"/>
          <w:szCs w:val="22"/>
        </w:rPr>
      </w:pPr>
      <w:r w:rsidRPr="001E59F2">
        <w:rPr>
          <w:rFonts w:ascii="Palatino Linotype" w:hAnsi="Palatino Linotype"/>
          <w:b/>
          <w:i/>
          <w:sz w:val="22"/>
          <w:szCs w:val="22"/>
        </w:rPr>
        <w:t>Artículo 93.-</w:t>
      </w:r>
      <w:r w:rsidRPr="001E59F2">
        <w:rPr>
          <w:rFonts w:ascii="Palatino Linotype" w:hAnsi="Palatino Linotype"/>
          <w:i/>
          <w:sz w:val="22"/>
          <w:szCs w:val="22"/>
        </w:rPr>
        <w:t xml:space="preserve"> La tesorería municipal es el órgano encargado de la recaudación de los ingresos municipales y responsable de realizar las erogaciones que haga el ayuntamiento.</w:t>
      </w:r>
    </w:p>
    <w:p w14:paraId="1693D694" w14:textId="77777777" w:rsidR="002D14E0" w:rsidRPr="001E59F2" w:rsidRDefault="002D14E0" w:rsidP="002D14E0">
      <w:pPr>
        <w:spacing w:line="360" w:lineRule="auto"/>
        <w:ind w:left="708" w:right="39"/>
        <w:jc w:val="both"/>
        <w:rPr>
          <w:rFonts w:ascii="Palatino Linotype" w:hAnsi="Palatino Linotype"/>
          <w:i/>
          <w:sz w:val="22"/>
          <w:szCs w:val="22"/>
        </w:rPr>
      </w:pPr>
    </w:p>
    <w:p w14:paraId="409BB9EB" w14:textId="77777777" w:rsidR="002D14E0" w:rsidRPr="001E59F2" w:rsidRDefault="002D14E0" w:rsidP="002D14E0">
      <w:pPr>
        <w:spacing w:line="360" w:lineRule="auto"/>
        <w:ind w:left="708" w:right="39"/>
        <w:jc w:val="both"/>
        <w:rPr>
          <w:rFonts w:ascii="Palatino Linotype" w:hAnsi="Palatino Linotype"/>
          <w:i/>
          <w:sz w:val="22"/>
          <w:szCs w:val="22"/>
        </w:rPr>
      </w:pPr>
      <w:r w:rsidRPr="001E59F2">
        <w:rPr>
          <w:rFonts w:ascii="Palatino Linotype" w:hAnsi="Palatino Linotype"/>
          <w:b/>
          <w:i/>
          <w:sz w:val="22"/>
          <w:szCs w:val="22"/>
        </w:rPr>
        <w:lastRenderedPageBreak/>
        <w:t>Artículo 95</w:t>
      </w:r>
      <w:r w:rsidRPr="001E59F2">
        <w:rPr>
          <w:rFonts w:ascii="Palatino Linotype" w:hAnsi="Palatino Linotype"/>
          <w:i/>
          <w:sz w:val="22"/>
          <w:szCs w:val="22"/>
        </w:rPr>
        <w:t xml:space="preserve">.- Son atribuciones del tesorero municipal: </w:t>
      </w:r>
    </w:p>
    <w:p w14:paraId="31383128" w14:textId="77777777" w:rsidR="002D14E0" w:rsidRPr="001E59F2" w:rsidRDefault="002D14E0" w:rsidP="002D14E0">
      <w:pPr>
        <w:spacing w:line="360" w:lineRule="auto"/>
        <w:ind w:left="1413" w:right="39"/>
        <w:jc w:val="both"/>
        <w:rPr>
          <w:rFonts w:ascii="Palatino Linotype" w:hAnsi="Palatino Linotype"/>
          <w:i/>
          <w:sz w:val="22"/>
          <w:szCs w:val="22"/>
        </w:rPr>
      </w:pPr>
      <w:r w:rsidRPr="001E59F2">
        <w:rPr>
          <w:rFonts w:ascii="Palatino Linotype" w:hAnsi="Palatino Linotype"/>
          <w:i/>
          <w:sz w:val="22"/>
          <w:szCs w:val="22"/>
        </w:rPr>
        <w:t>I. Administrar la hacienda pública municipal, de conformidad con las disposiciones legales aplicables;</w:t>
      </w:r>
    </w:p>
    <w:p w14:paraId="53C29BA1" w14:textId="77777777" w:rsidR="002D14E0" w:rsidRPr="001E59F2" w:rsidRDefault="002D14E0" w:rsidP="002D14E0">
      <w:pPr>
        <w:spacing w:line="360" w:lineRule="auto"/>
        <w:ind w:left="1413" w:right="39"/>
        <w:jc w:val="both"/>
        <w:rPr>
          <w:rFonts w:ascii="Palatino Linotype" w:hAnsi="Palatino Linotype"/>
          <w:i/>
          <w:sz w:val="22"/>
          <w:szCs w:val="22"/>
        </w:rPr>
      </w:pPr>
      <w:r w:rsidRPr="001E59F2">
        <w:rPr>
          <w:rFonts w:ascii="Palatino Linotype" w:hAnsi="Palatino Linotype"/>
          <w:i/>
          <w:sz w:val="22"/>
          <w:szCs w:val="22"/>
        </w:rPr>
        <w:t>…</w:t>
      </w:r>
    </w:p>
    <w:p w14:paraId="6BD94FFE" w14:textId="77777777" w:rsidR="002D14E0" w:rsidRPr="001E59F2" w:rsidRDefault="002D14E0" w:rsidP="002D14E0">
      <w:pPr>
        <w:spacing w:line="360" w:lineRule="auto"/>
        <w:ind w:left="1413" w:right="39"/>
        <w:jc w:val="both"/>
        <w:rPr>
          <w:rFonts w:ascii="Palatino Linotype" w:hAnsi="Palatino Linotype" w:cs="Arial"/>
          <w:i/>
          <w:sz w:val="22"/>
          <w:szCs w:val="22"/>
        </w:rPr>
      </w:pPr>
      <w:r w:rsidRPr="001E59F2">
        <w:rPr>
          <w:rFonts w:ascii="Palatino Linotype" w:hAnsi="Palatino Linotype"/>
          <w:i/>
          <w:sz w:val="22"/>
          <w:szCs w:val="22"/>
        </w:rPr>
        <w:t>IV. Llevar los registros contables, financieros y administrativos de los ingresos, egresos, e inventarios;</w:t>
      </w:r>
    </w:p>
    <w:p w14:paraId="0ADEC1AE" w14:textId="77777777" w:rsidR="002D14E0" w:rsidRPr="001E59F2" w:rsidRDefault="002D14E0" w:rsidP="002D14E0">
      <w:pPr>
        <w:spacing w:line="360" w:lineRule="auto"/>
        <w:contextualSpacing/>
        <w:jc w:val="both"/>
        <w:rPr>
          <w:rFonts w:ascii="Palatino Linotype" w:hAnsi="Palatino Linotype"/>
        </w:rPr>
      </w:pPr>
    </w:p>
    <w:p w14:paraId="2A55ED08" w14:textId="451B2C31" w:rsidR="002A2513" w:rsidRPr="001E59F2" w:rsidRDefault="00A03BE9" w:rsidP="002D14E0">
      <w:pPr>
        <w:spacing w:line="360" w:lineRule="auto"/>
        <w:ind w:right="-93"/>
        <w:jc w:val="both"/>
        <w:rPr>
          <w:rFonts w:ascii="Palatino Linotype" w:hAnsi="Palatino Linotype" w:cs="Tahoma"/>
          <w:bCs/>
        </w:rPr>
      </w:pPr>
      <w:r w:rsidRPr="001E59F2">
        <w:rPr>
          <w:rFonts w:ascii="Palatino Linotype" w:hAnsi="Palatino Linotype" w:cs="Tahoma"/>
          <w:bCs/>
        </w:rPr>
        <w:t xml:space="preserve">De la respuesta proporcionada por el Sujeto Obligado </w:t>
      </w:r>
      <w:r w:rsidR="00C7482F" w:rsidRPr="001E59F2">
        <w:rPr>
          <w:rFonts w:ascii="Palatino Linotype" w:hAnsi="Palatino Linotype" w:cs="Tahoma"/>
          <w:bCs/>
        </w:rPr>
        <w:t>resulta imprescindible analizar</w:t>
      </w:r>
      <w:r w:rsidR="00606736" w:rsidRPr="001E59F2">
        <w:rPr>
          <w:rFonts w:ascii="Palatino Linotype" w:hAnsi="Palatino Linotype" w:cs="Tahoma"/>
          <w:bCs/>
        </w:rPr>
        <w:t xml:space="preserve"> el primer requerimiento</w:t>
      </w:r>
      <w:r w:rsidR="00C7482F" w:rsidRPr="001E59F2">
        <w:rPr>
          <w:rFonts w:ascii="Palatino Linotype" w:hAnsi="Palatino Linotype" w:cs="Tahoma"/>
          <w:bCs/>
        </w:rPr>
        <w:t xml:space="preserve"> conforme el siguiente cuadro</w:t>
      </w:r>
      <w:r w:rsidR="00A77B44" w:rsidRPr="001E59F2">
        <w:rPr>
          <w:rFonts w:ascii="Palatino Linotype" w:hAnsi="Palatino Linotype" w:cs="Tahoma"/>
          <w:bCs/>
        </w:rPr>
        <w:t xml:space="preserve">; </w:t>
      </w:r>
    </w:p>
    <w:tbl>
      <w:tblPr>
        <w:tblStyle w:val="Tablaconcuadrcula"/>
        <w:tblW w:w="0" w:type="auto"/>
        <w:jc w:val="center"/>
        <w:tblLook w:val="04A0" w:firstRow="1" w:lastRow="0" w:firstColumn="1" w:lastColumn="0" w:noHBand="0" w:noVBand="1"/>
      </w:tblPr>
      <w:tblGrid>
        <w:gridCol w:w="2689"/>
        <w:gridCol w:w="3402"/>
        <w:gridCol w:w="2699"/>
      </w:tblGrid>
      <w:tr w:rsidR="00C1418E" w:rsidRPr="001E59F2" w14:paraId="67C0BEF0" w14:textId="77777777" w:rsidTr="00A03B7D">
        <w:trPr>
          <w:trHeight w:val="698"/>
          <w:jc w:val="center"/>
        </w:trPr>
        <w:tc>
          <w:tcPr>
            <w:tcW w:w="2689" w:type="dxa"/>
            <w:shd w:val="clear" w:color="auto" w:fill="ACB9CA" w:themeFill="text2" w:themeFillTint="66"/>
          </w:tcPr>
          <w:p w14:paraId="655148FF" w14:textId="1996889B" w:rsidR="00A77B44" w:rsidRPr="001E59F2" w:rsidRDefault="00A77B44" w:rsidP="00C71B0F">
            <w:pPr>
              <w:spacing w:line="360" w:lineRule="auto"/>
              <w:ind w:right="-93"/>
              <w:jc w:val="center"/>
              <w:rPr>
                <w:rFonts w:ascii="Palatino Linotype" w:hAnsi="Palatino Linotype" w:cs="Tahoma"/>
                <w:b/>
                <w:i/>
                <w:iCs/>
                <w:sz w:val="22"/>
                <w:szCs w:val="22"/>
              </w:rPr>
            </w:pPr>
            <w:r w:rsidRPr="001E59F2">
              <w:rPr>
                <w:rFonts w:ascii="Palatino Linotype" w:hAnsi="Palatino Linotype" w:cs="Tahoma"/>
                <w:b/>
                <w:i/>
                <w:iCs/>
                <w:sz w:val="22"/>
                <w:szCs w:val="22"/>
              </w:rPr>
              <w:t>Requerimiento de información</w:t>
            </w:r>
          </w:p>
        </w:tc>
        <w:tc>
          <w:tcPr>
            <w:tcW w:w="3402" w:type="dxa"/>
            <w:shd w:val="clear" w:color="auto" w:fill="ACB9CA" w:themeFill="text2" w:themeFillTint="66"/>
          </w:tcPr>
          <w:p w14:paraId="7A6A3DDE" w14:textId="3F035988" w:rsidR="00A77B44" w:rsidRPr="001E59F2" w:rsidRDefault="00C71B0F" w:rsidP="00C71B0F">
            <w:pPr>
              <w:spacing w:line="360" w:lineRule="auto"/>
              <w:ind w:right="-93"/>
              <w:jc w:val="center"/>
              <w:rPr>
                <w:rFonts w:ascii="Palatino Linotype" w:hAnsi="Palatino Linotype" w:cs="Tahoma"/>
                <w:b/>
                <w:i/>
                <w:iCs/>
                <w:sz w:val="22"/>
                <w:szCs w:val="22"/>
              </w:rPr>
            </w:pPr>
            <w:r w:rsidRPr="001E59F2">
              <w:rPr>
                <w:rFonts w:ascii="Palatino Linotype" w:hAnsi="Palatino Linotype" w:cs="Tahoma"/>
                <w:b/>
                <w:i/>
                <w:iCs/>
                <w:sz w:val="22"/>
                <w:szCs w:val="22"/>
              </w:rPr>
              <w:t>Respuesta</w:t>
            </w:r>
          </w:p>
        </w:tc>
        <w:tc>
          <w:tcPr>
            <w:tcW w:w="2699" w:type="dxa"/>
            <w:shd w:val="clear" w:color="auto" w:fill="ACB9CA" w:themeFill="text2" w:themeFillTint="66"/>
          </w:tcPr>
          <w:p w14:paraId="58D468AE" w14:textId="368C3127" w:rsidR="00A77B44" w:rsidRPr="001E59F2" w:rsidRDefault="00C71B0F" w:rsidP="00C71B0F">
            <w:pPr>
              <w:spacing w:line="360" w:lineRule="auto"/>
              <w:ind w:right="-93"/>
              <w:jc w:val="center"/>
              <w:rPr>
                <w:rFonts w:ascii="Palatino Linotype" w:hAnsi="Palatino Linotype" w:cs="Tahoma"/>
                <w:b/>
                <w:i/>
                <w:iCs/>
                <w:sz w:val="22"/>
                <w:szCs w:val="22"/>
              </w:rPr>
            </w:pPr>
            <w:r w:rsidRPr="001E59F2">
              <w:rPr>
                <w:rFonts w:ascii="Palatino Linotype" w:hAnsi="Palatino Linotype" w:cs="Tahoma"/>
                <w:b/>
                <w:i/>
                <w:iCs/>
                <w:sz w:val="22"/>
                <w:szCs w:val="22"/>
              </w:rPr>
              <w:t>Colma</w:t>
            </w:r>
          </w:p>
        </w:tc>
      </w:tr>
      <w:tr w:rsidR="00C1418E" w:rsidRPr="001E59F2" w14:paraId="288F6605" w14:textId="77777777" w:rsidTr="00A03B7D">
        <w:trPr>
          <w:trHeight w:val="698"/>
          <w:jc w:val="center"/>
        </w:trPr>
        <w:tc>
          <w:tcPr>
            <w:tcW w:w="2689" w:type="dxa"/>
          </w:tcPr>
          <w:p w14:paraId="6869F452" w14:textId="5D2D8603" w:rsidR="00A77B44" w:rsidRPr="001E59F2" w:rsidRDefault="002A2513" w:rsidP="002D14E0">
            <w:pPr>
              <w:spacing w:line="360" w:lineRule="auto"/>
              <w:ind w:right="-93"/>
              <w:jc w:val="both"/>
              <w:rPr>
                <w:rFonts w:ascii="Palatino Linotype" w:hAnsi="Palatino Linotype" w:cs="Tahoma"/>
                <w:bCs/>
                <w:sz w:val="22"/>
                <w:szCs w:val="22"/>
              </w:rPr>
            </w:pPr>
            <w:r w:rsidRPr="001E59F2">
              <w:rPr>
                <w:rFonts w:ascii="Palatino Linotype" w:hAnsi="Palatino Linotype" w:cs="Tahoma"/>
                <w:bCs/>
                <w:sz w:val="22"/>
                <w:szCs w:val="22"/>
              </w:rPr>
              <w:t>Ingresos recaudados del año 2017</w:t>
            </w:r>
          </w:p>
        </w:tc>
        <w:tc>
          <w:tcPr>
            <w:tcW w:w="3402" w:type="dxa"/>
          </w:tcPr>
          <w:p w14:paraId="43CEE6A6" w14:textId="24AD1FEC" w:rsidR="00A77B44" w:rsidRPr="001E59F2" w:rsidRDefault="002F6ED3" w:rsidP="002D14E0">
            <w:pPr>
              <w:spacing w:line="360" w:lineRule="auto"/>
              <w:ind w:right="-93"/>
              <w:jc w:val="both"/>
              <w:rPr>
                <w:rFonts w:ascii="Palatino Linotype" w:hAnsi="Palatino Linotype" w:cs="Tahoma"/>
                <w:bCs/>
                <w:sz w:val="22"/>
                <w:szCs w:val="22"/>
              </w:rPr>
            </w:pPr>
            <w:r w:rsidRPr="001E59F2">
              <w:rPr>
                <w:rFonts w:ascii="Palatino Linotype" w:eastAsiaTheme="majorEastAsia" w:hAnsi="Palatino Linotype" w:cs="Arial"/>
                <w:bCs/>
                <w:sz w:val="22"/>
                <w:szCs w:val="22"/>
              </w:rPr>
              <w:t>El Tesorero Municipal manifiesta</w:t>
            </w:r>
            <w:r w:rsidRPr="001E59F2">
              <w:rPr>
                <w:sz w:val="22"/>
                <w:szCs w:val="22"/>
              </w:rPr>
              <w:t xml:space="preserve"> </w:t>
            </w:r>
            <w:r w:rsidRPr="001E59F2">
              <w:rPr>
                <w:rFonts w:ascii="Palatino Linotype" w:hAnsi="Palatino Linotype"/>
                <w:sz w:val="22"/>
                <w:szCs w:val="22"/>
              </w:rPr>
              <w:t>realizada una búsqueda exhaustiva en nuestros archivos</w:t>
            </w:r>
            <w:r w:rsidRPr="001E59F2">
              <w:rPr>
                <w:rFonts w:ascii="Palatino Linotype" w:hAnsi="Palatino Linotype"/>
                <w:b/>
                <w:sz w:val="22"/>
                <w:szCs w:val="22"/>
              </w:rPr>
              <w:t>, no se cuenta con registro financiero, documental, contable o presupuestal que ampare los conceptos, por el periodo 2017</w:t>
            </w:r>
            <w:r w:rsidRPr="001E59F2">
              <w:rPr>
                <w:rFonts w:ascii="Palatino Linotype" w:hAnsi="Palatino Linotype"/>
                <w:sz w:val="22"/>
                <w:szCs w:val="22"/>
              </w:rPr>
              <w:t>.</w:t>
            </w:r>
          </w:p>
        </w:tc>
        <w:tc>
          <w:tcPr>
            <w:tcW w:w="2699" w:type="dxa"/>
          </w:tcPr>
          <w:p w14:paraId="46CD0657" w14:textId="77777777" w:rsidR="00A77B44" w:rsidRPr="001E59F2" w:rsidRDefault="002F6ED3" w:rsidP="002F6ED3">
            <w:pPr>
              <w:spacing w:line="360" w:lineRule="auto"/>
              <w:ind w:right="-93"/>
              <w:jc w:val="center"/>
              <w:rPr>
                <w:rFonts w:ascii="Palatino Linotype" w:hAnsi="Palatino Linotype" w:cs="Tahoma"/>
                <w:b/>
                <w:sz w:val="22"/>
                <w:szCs w:val="22"/>
              </w:rPr>
            </w:pPr>
            <w:r w:rsidRPr="001E59F2">
              <w:rPr>
                <w:rFonts w:ascii="Palatino Linotype" w:hAnsi="Palatino Linotype" w:cs="Tahoma"/>
                <w:b/>
                <w:sz w:val="22"/>
                <w:szCs w:val="22"/>
              </w:rPr>
              <w:t>No colma</w:t>
            </w:r>
          </w:p>
          <w:p w14:paraId="3B3181FB" w14:textId="77777777" w:rsidR="002F6ED3" w:rsidRPr="001E59F2" w:rsidRDefault="002F6ED3" w:rsidP="002F6ED3">
            <w:pPr>
              <w:spacing w:line="360" w:lineRule="auto"/>
              <w:ind w:right="-93"/>
              <w:jc w:val="both"/>
              <w:rPr>
                <w:rFonts w:ascii="Palatino Linotype" w:hAnsi="Palatino Linotype" w:cs="Tahoma"/>
                <w:bCs/>
                <w:sz w:val="22"/>
                <w:szCs w:val="22"/>
              </w:rPr>
            </w:pPr>
          </w:p>
          <w:p w14:paraId="7373479E" w14:textId="6739207E" w:rsidR="002F6ED3" w:rsidRPr="001E59F2" w:rsidRDefault="002F6ED3" w:rsidP="002F6ED3">
            <w:pPr>
              <w:spacing w:line="360" w:lineRule="auto"/>
              <w:ind w:right="-93"/>
              <w:jc w:val="both"/>
              <w:rPr>
                <w:rFonts w:ascii="Palatino Linotype" w:hAnsi="Palatino Linotype" w:cs="Tahoma"/>
                <w:bCs/>
                <w:sz w:val="22"/>
                <w:szCs w:val="22"/>
              </w:rPr>
            </w:pPr>
          </w:p>
        </w:tc>
      </w:tr>
      <w:tr w:rsidR="00C1418E" w:rsidRPr="001E59F2" w14:paraId="5EB7671D" w14:textId="77777777" w:rsidTr="00A03B7D">
        <w:trPr>
          <w:trHeight w:val="698"/>
          <w:jc w:val="center"/>
        </w:trPr>
        <w:tc>
          <w:tcPr>
            <w:tcW w:w="2689" w:type="dxa"/>
          </w:tcPr>
          <w:p w14:paraId="20499DC4" w14:textId="1EDCB451" w:rsidR="00A77B44" w:rsidRPr="001E59F2" w:rsidRDefault="002A2513" w:rsidP="002D14E0">
            <w:pPr>
              <w:spacing w:line="360" w:lineRule="auto"/>
              <w:ind w:right="-93"/>
              <w:jc w:val="both"/>
              <w:rPr>
                <w:rFonts w:ascii="Palatino Linotype" w:hAnsi="Palatino Linotype" w:cs="Tahoma"/>
                <w:bCs/>
                <w:sz w:val="22"/>
                <w:szCs w:val="22"/>
              </w:rPr>
            </w:pPr>
            <w:r w:rsidRPr="001E59F2">
              <w:rPr>
                <w:rFonts w:ascii="Palatino Linotype" w:hAnsi="Palatino Linotype" w:cs="Tahoma"/>
                <w:bCs/>
                <w:sz w:val="22"/>
                <w:szCs w:val="22"/>
              </w:rPr>
              <w:t>Ingresos recaudados del año 2018</w:t>
            </w:r>
          </w:p>
        </w:tc>
        <w:tc>
          <w:tcPr>
            <w:tcW w:w="3402" w:type="dxa"/>
          </w:tcPr>
          <w:p w14:paraId="43363AC6" w14:textId="17B7D7FD" w:rsidR="00A77B44" w:rsidRPr="001E59F2" w:rsidRDefault="002F6ED3" w:rsidP="002D14E0">
            <w:pPr>
              <w:spacing w:line="360" w:lineRule="auto"/>
              <w:ind w:right="-93"/>
              <w:jc w:val="both"/>
              <w:rPr>
                <w:rFonts w:ascii="Palatino Linotype" w:hAnsi="Palatino Linotype" w:cs="Tahoma"/>
                <w:bCs/>
                <w:sz w:val="22"/>
                <w:szCs w:val="22"/>
              </w:rPr>
            </w:pPr>
            <w:r w:rsidRPr="001E59F2">
              <w:rPr>
                <w:rFonts w:ascii="Palatino Linotype" w:hAnsi="Palatino Linotype" w:cs="Arial"/>
                <w:bCs/>
                <w:sz w:val="22"/>
                <w:szCs w:val="22"/>
              </w:rPr>
              <w:t xml:space="preserve"> El Tesorero remite el estado analítico de ingresos de la cuenta pública de 2018 de manera parcialmente ilegible.</w:t>
            </w:r>
          </w:p>
        </w:tc>
        <w:tc>
          <w:tcPr>
            <w:tcW w:w="2699" w:type="dxa"/>
          </w:tcPr>
          <w:p w14:paraId="234E085E" w14:textId="77777777" w:rsidR="00865ADD" w:rsidRPr="001E59F2" w:rsidRDefault="00865ADD" w:rsidP="00865ADD">
            <w:pPr>
              <w:spacing w:line="360" w:lineRule="auto"/>
              <w:ind w:right="-93"/>
              <w:jc w:val="center"/>
              <w:rPr>
                <w:rFonts w:ascii="Palatino Linotype" w:hAnsi="Palatino Linotype" w:cs="Tahoma"/>
                <w:b/>
                <w:sz w:val="22"/>
                <w:szCs w:val="22"/>
              </w:rPr>
            </w:pPr>
            <w:r w:rsidRPr="001E59F2">
              <w:rPr>
                <w:rFonts w:ascii="Palatino Linotype" w:hAnsi="Palatino Linotype" w:cs="Tahoma"/>
                <w:b/>
                <w:sz w:val="22"/>
                <w:szCs w:val="22"/>
              </w:rPr>
              <w:t>No colma</w:t>
            </w:r>
          </w:p>
          <w:p w14:paraId="12799E37" w14:textId="59B8D847" w:rsidR="002F6ED3" w:rsidRPr="001E59F2" w:rsidRDefault="002F6ED3" w:rsidP="002F6ED3">
            <w:pPr>
              <w:spacing w:line="360" w:lineRule="auto"/>
              <w:ind w:right="-93"/>
              <w:jc w:val="both"/>
              <w:rPr>
                <w:rFonts w:ascii="Palatino Linotype" w:hAnsi="Palatino Linotype" w:cs="Tahoma"/>
                <w:bCs/>
                <w:sz w:val="22"/>
                <w:szCs w:val="22"/>
              </w:rPr>
            </w:pPr>
          </w:p>
        </w:tc>
      </w:tr>
      <w:tr w:rsidR="00C1418E" w:rsidRPr="001E59F2" w14:paraId="0790221D" w14:textId="77777777" w:rsidTr="00A03B7D">
        <w:trPr>
          <w:trHeight w:val="698"/>
          <w:jc w:val="center"/>
        </w:trPr>
        <w:tc>
          <w:tcPr>
            <w:tcW w:w="2689" w:type="dxa"/>
          </w:tcPr>
          <w:p w14:paraId="500AFC50" w14:textId="75ED56F5" w:rsidR="0047054A" w:rsidRPr="001E59F2" w:rsidRDefault="0047054A" w:rsidP="0047054A">
            <w:pPr>
              <w:spacing w:line="360" w:lineRule="auto"/>
              <w:ind w:right="-93"/>
              <w:jc w:val="both"/>
              <w:rPr>
                <w:rFonts w:ascii="Palatino Linotype" w:hAnsi="Palatino Linotype" w:cs="Tahoma"/>
                <w:bCs/>
                <w:sz w:val="22"/>
                <w:szCs w:val="22"/>
              </w:rPr>
            </w:pPr>
            <w:r w:rsidRPr="001E59F2">
              <w:rPr>
                <w:rFonts w:ascii="Palatino Linotype" w:hAnsi="Palatino Linotype" w:cs="Tahoma"/>
                <w:bCs/>
                <w:sz w:val="22"/>
                <w:szCs w:val="22"/>
              </w:rPr>
              <w:t>Ingresos recaudados del año 2020</w:t>
            </w:r>
          </w:p>
        </w:tc>
        <w:tc>
          <w:tcPr>
            <w:tcW w:w="3402" w:type="dxa"/>
          </w:tcPr>
          <w:p w14:paraId="507E7003" w14:textId="5829842C" w:rsidR="0047054A" w:rsidRPr="001E59F2" w:rsidRDefault="0047054A" w:rsidP="0047054A">
            <w:pPr>
              <w:spacing w:line="360" w:lineRule="auto"/>
              <w:ind w:right="-93"/>
              <w:jc w:val="both"/>
              <w:rPr>
                <w:rFonts w:ascii="Palatino Linotype" w:hAnsi="Palatino Linotype" w:cs="Tahoma"/>
                <w:bCs/>
                <w:sz w:val="22"/>
                <w:szCs w:val="22"/>
              </w:rPr>
            </w:pPr>
            <w:r w:rsidRPr="001E59F2">
              <w:rPr>
                <w:rFonts w:ascii="Palatino Linotype" w:hAnsi="Palatino Linotype" w:cs="Arial"/>
                <w:bCs/>
                <w:sz w:val="22"/>
                <w:szCs w:val="22"/>
              </w:rPr>
              <w:t xml:space="preserve">El Tesorero remite el estado analítico de ingresos del 2020 </w:t>
            </w:r>
            <w:r w:rsidRPr="001E59F2">
              <w:rPr>
                <w:rFonts w:ascii="Palatino Linotype" w:hAnsi="Palatino Linotype" w:cs="Arial"/>
                <w:bCs/>
                <w:sz w:val="22"/>
                <w:szCs w:val="22"/>
                <w:u w:val="single"/>
              </w:rPr>
              <w:t>sin las firmas correspondientes que validen el documento.</w:t>
            </w:r>
          </w:p>
        </w:tc>
        <w:tc>
          <w:tcPr>
            <w:tcW w:w="2699" w:type="dxa"/>
          </w:tcPr>
          <w:p w14:paraId="3B046BBC" w14:textId="77777777" w:rsidR="00865ADD" w:rsidRPr="001E59F2" w:rsidRDefault="00865ADD" w:rsidP="00865ADD">
            <w:pPr>
              <w:spacing w:line="360" w:lineRule="auto"/>
              <w:ind w:right="-93"/>
              <w:jc w:val="center"/>
              <w:rPr>
                <w:rFonts w:ascii="Palatino Linotype" w:hAnsi="Palatino Linotype" w:cs="Tahoma"/>
                <w:b/>
                <w:sz w:val="22"/>
                <w:szCs w:val="22"/>
              </w:rPr>
            </w:pPr>
            <w:r w:rsidRPr="001E59F2">
              <w:rPr>
                <w:rFonts w:ascii="Palatino Linotype" w:hAnsi="Palatino Linotype" w:cs="Tahoma"/>
                <w:b/>
                <w:sz w:val="22"/>
                <w:szCs w:val="22"/>
              </w:rPr>
              <w:t>No colma</w:t>
            </w:r>
          </w:p>
          <w:p w14:paraId="1D9C12F6" w14:textId="03A3B932" w:rsidR="0047054A" w:rsidRPr="001E59F2" w:rsidRDefault="0047054A" w:rsidP="0047054A">
            <w:pPr>
              <w:spacing w:line="360" w:lineRule="auto"/>
              <w:ind w:right="-93"/>
              <w:jc w:val="both"/>
              <w:rPr>
                <w:rFonts w:ascii="Palatino Linotype" w:hAnsi="Palatino Linotype" w:cs="Tahoma"/>
                <w:bCs/>
                <w:sz w:val="22"/>
                <w:szCs w:val="22"/>
              </w:rPr>
            </w:pPr>
          </w:p>
        </w:tc>
      </w:tr>
      <w:tr w:rsidR="00C1418E" w:rsidRPr="001E59F2" w14:paraId="126C9557" w14:textId="77777777" w:rsidTr="00A03B7D">
        <w:trPr>
          <w:trHeight w:val="698"/>
          <w:jc w:val="center"/>
        </w:trPr>
        <w:tc>
          <w:tcPr>
            <w:tcW w:w="2689" w:type="dxa"/>
          </w:tcPr>
          <w:p w14:paraId="5AD46084" w14:textId="14EAFE64" w:rsidR="0047054A" w:rsidRPr="001E59F2" w:rsidRDefault="0047054A" w:rsidP="0047054A">
            <w:pPr>
              <w:spacing w:line="360" w:lineRule="auto"/>
              <w:ind w:right="-93"/>
              <w:jc w:val="both"/>
              <w:rPr>
                <w:rFonts w:ascii="Palatino Linotype" w:hAnsi="Palatino Linotype" w:cs="Tahoma"/>
                <w:bCs/>
                <w:sz w:val="22"/>
                <w:szCs w:val="22"/>
              </w:rPr>
            </w:pPr>
            <w:r w:rsidRPr="001E59F2">
              <w:rPr>
                <w:rFonts w:ascii="Palatino Linotype" w:hAnsi="Palatino Linotype" w:cs="Tahoma"/>
                <w:bCs/>
                <w:sz w:val="22"/>
                <w:szCs w:val="22"/>
              </w:rPr>
              <w:lastRenderedPageBreak/>
              <w:t>Ingresos recaudados del año 2021</w:t>
            </w:r>
          </w:p>
        </w:tc>
        <w:tc>
          <w:tcPr>
            <w:tcW w:w="3402" w:type="dxa"/>
          </w:tcPr>
          <w:p w14:paraId="20879C78" w14:textId="59900E2C" w:rsidR="0047054A" w:rsidRPr="001E59F2" w:rsidRDefault="0047054A" w:rsidP="0047054A">
            <w:pPr>
              <w:spacing w:line="360" w:lineRule="auto"/>
              <w:ind w:right="-93"/>
              <w:jc w:val="both"/>
              <w:rPr>
                <w:rFonts w:ascii="Palatino Linotype" w:hAnsi="Palatino Linotype" w:cs="Tahoma"/>
                <w:bCs/>
                <w:sz w:val="22"/>
                <w:szCs w:val="22"/>
              </w:rPr>
            </w:pPr>
            <w:r w:rsidRPr="001E59F2">
              <w:rPr>
                <w:rFonts w:ascii="Palatino Linotype" w:hAnsi="Palatino Linotype" w:cs="Arial"/>
                <w:bCs/>
                <w:sz w:val="22"/>
                <w:szCs w:val="22"/>
              </w:rPr>
              <w:t xml:space="preserve">El Tesorero remite el estado analítico de ingresos del 2021 </w:t>
            </w:r>
            <w:r w:rsidRPr="001E59F2">
              <w:rPr>
                <w:rFonts w:ascii="Palatino Linotype" w:hAnsi="Palatino Linotype" w:cs="Arial"/>
                <w:bCs/>
                <w:sz w:val="22"/>
                <w:szCs w:val="22"/>
                <w:u w:val="single"/>
              </w:rPr>
              <w:t>sin las firmas correspondientes que validen el documento.</w:t>
            </w:r>
          </w:p>
        </w:tc>
        <w:tc>
          <w:tcPr>
            <w:tcW w:w="2699" w:type="dxa"/>
          </w:tcPr>
          <w:p w14:paraId="7F205833" w14:textId="77777777" w:rsidR="00865ADD" w:rsidRPr="001E59F2" w:rsidRDefault="00865ADD" w:rsidP="00865ADD">
            <w:pPr>
              <w:spacing w:line="360" w:lineRule="auto"/>
              <w:ind w:right="-93"/>
              <w:jc w:val="center"/>
              <w:rPr>
                <w:rFonts w:ascii="Palatino Linotype" w:hAnsi="Palatino Linotype" w:cs="Tahoma"/>
                <w:b/>
                <w:sz w:val="22"/>
                <w:szCs w:val="22"/>
              </w:rPr>
            </w:pPr>
            <w:r w:rsidRPr="001E59F2">
              <w:rPr>
                <w:rFonts w:ascii="Palatino Linotype" w:hAnsi="Palatino Linotype" w:cs="Tahoma"/>
                <w:b/>
                <w:sz w:val="22"/>
                <w:szCs w:val="22"/>
              </w:rPr>
              <w:t>No colma</w:t>
            </w:r>
          </w:p>
          <w:p w14:paraId="0D8A6C62" w14:textId="33A5EA75" w:rsidR="0047054A" w:rsidRPr="001E59F2" w:rsidRDefault="0047054A" w:rsidP="0047054A">
            <w:pPr>
              <w:spacing w:line="360" w:lineRule="auto"/>
              <w:ind w:right="-93"/>
              <w:jc w:val="both"/>
              <w:rPr>
                <w:rFonts w:ascii="Palatino Linotype" w:hAnsi="Palatino Linotype" w:cs="Tahoma"/>
                <w:bCs/>
                <w:sz w:val="22"/>
                <w:szCs w:val="22"/>
              </w:rPr>
            </w:pPr>
          </w:p>
        </w:tc>
      </w:tr>
      <w:tr w:rsidR="00C1418E" w:rsidRPr="001E59F2" w14:paraId="7EA4D6EE" w14:textId="77777777" w:rsidTr="00A03B7D">
        <w:trPr>
          <w:trHeight w:val="698"/>
          <w:jc w:val="center"/>
        </w:trPr>
        <w:tc>
          <w:tcPr>
            <w:tcW w:w="2689" w:type="dxa"/>
          </w:tcPr>
          <w:p w14:paraId="4178CE0F" w14:textId="4DD80BBB" w:rsidR="0047054A" w:rsidRPr="001E59F2" w:rsidRDefault="0047054A" w:rsidP="0047054A">
            <w:pPr>
              <w:spacing w:line="360" w:lineRule="auto"/>
              <w:ind w:right="-93"/>
              <w:jc w:val="both"/>
              <w:rPr>
                <w:rFonts w:ascii="Palatino Linotype" w:hAnsi="Palatino Linotype" w:cs="Tahoma"/>
                <w:bCs/>
                <w:sz w:val="22"/>
                <w:szCs w:val="22"/>
              </w:rPr>
            </w:pPr>
            <w:r w:rsidRPr="001E59F2">
              <w:rPr>
                <w:rFonts w:ascii="Palatino Linotype" w:hAnsi="Palatino Linotype" w:cs="Tahoma"/>
                <w:bCs/>
                <w:sz w:val="22"/>
                <w:szCs w:val="22"/>
              </w:rPr>
              <w:t>Ingresos recaudados del año 2022</w:t>
            </w:r>
          </w:p>
        </w:tc>
        <w:tc>
          <w:tcPr>
            <w:tcW w:w="3402" w:type="dxa"/>
          </w:tcPr>
          <w:p w14:paraId="5285F6DB" w14:textId="79C952F0" w:rsidR="0047054A" w:rsidRPr="001E59F2" w:rsidRDefault="0047054A" w:rsidP="0047054A">
            <w:pPr>
              <w:spacing w:line="360" w:lineRule="auto"/>
              <w:ind w:right="-93"/>
              <w:jc w:val="both"/>
              <w:rPr>
                <w:rFonts w:ascii="Palatino Linotype" w:hAnsi="Palatino Linotype" w:cs="Tahoma"/>
                <w:bCs/>
                <w:sz w:val="22"/>
                <w:szCs w:val="22"/>
              </w:rPr>
            </w:pPr>
            <w:r w:rsidRPr="001E59F2">
              <w:rPr>
                <w:rFonts w:ascii="Palatino Linotype" w:hAnsi="Palatino Linotype" w:cs="Arial"/>
                <w:bCs/>
                <w:sz w:val="22"/>
                <w:szCs w:val="22"/>
              </w:rPr>
              <w:t xml:space="preserve">El Tesorero remite el estado analítico de ingresos del 2022 </w:t>
            </w:r>
            <w:r w:rsidRPr="001E59F2">
              <w:rPr>
                <w:rFonts w:ascii="Palatino Linotype" w:hAnsi="Palatino Linotype" w:cs="Arial"/>
                <w:bCs/>
                <w:sz w:val="22"/>
                <w:szCs w:val="22"/>
                <w:u w:val="single"/>
              </w:rPr>
              <w:t>sin las firmas correspondientes que validen el documento.</w:t>
            </w:r>
          </w:p>
        </w:tc>
        <w:tc>
          <w:tcPr>
            <w:tcW w:w="2699" w:type="dxa"/>
          </w:tcPr>
          <w:p w14:paraId="5D714BAE" w14:textId="77777777" w:rsidR="00865ADD" w:rsidRPr="001E59F2" w:rsidRDefault="00865ADD" w:rsidP="00865ADD">
            <w:pPr>
              <w:spacing w:line="360" w:lineRule="auto"/>
              <w:ind w:right="-93"/>
              <w:jc w:val="center"/>
              <w:rPr>
                <w:rFonts w:ascii="Palatino Linotype" w:hAnsi="Palatino Linotype" w:cs="Tahoma"/>
                <w:b/>
                <w:sz w:val="22"/>
                <w:szCs w:val="22"/>
              </w:rPr>
            </w:pPr>
            <w:r w:rsidRPr="001E59F2">
              <w:rPr>
                <w:rFonts w:ascii="Palatino Linotype" w:hAnsi="Palatino Linotype" w:cs="Tahoma"/>
                <w:b/>
                <w:sz w:val="22"/>
                <w:szCs w:val="22"/>
              </w:rPr>
              <w:t>No colma</w:t>
            </w:r>
          </w:p>
          <w:p w14:paraId="785C0E7D" w14:textId="16E4AA98" w:rsidR="0047054A" w:rsidRPr="001E59F2" w:rsidRDefault="0047054A" w:rsidP="0047054A">
            <w:pPr>
              <w:spacing w:line="360" w:lineRule="auto"/>
              <w:ind w:right="-93"/>
              <w:jc w:val="both"/>
              <w:rPr>
                <w:rFonts w:ascii="Palatino Linotype" w:hAnsi="Palatino Linotype" w:cs="Tahoma"/>
                <w:bCs/>
                <w:sz w:val="22"/>
                <w:szCs w:val="22"/>
              </w:rPr>
            </w:pPr>
          </w:p>
        </w:tc>
      </w:tr>
      <w:tr w:rsidR="00C1418E" w:rsidRPr="001E59F2" w14:paraId="42A29C56" w14:textId="77777777" w:rsidTr="00A03B7D">
        <w:trPr>
          <w:trHeight w:val="698"/>
          <w:jc w:val="center"/>
        </w:trPr>
        <w:tc>
          <w:tcPr>
            <w:tcW w:w="2689" w:type="dxa"/>
          </w:tcPr>
          <w:p w14:paraId="3CFBBA26" w14:textId="3E8F38B8" w:rsidR="0047054A" w:rsidRPr="001E59F2" w:rsidRDefault="0047054A" w:rsidP="0047054A">
            <w:pPr>
              <w:spacing w:line="360" w:lineRule="auto"/>
              <w:ind w:right="-93"/>
              <w:jc w:val="both"/>
              <w:rPr>
                <w:rFonts w:ascii="Palatino Linotype" w:hAnsi="Palatino Linotype" w:cs="Tahoma"/>
                <w:bCs/>
                <w:sz w:val="22"/>
                <w:szCs w:val="22"/>
              </w:rPr>
            </w:pPr>
            <w:r w:rsidRPr="001E59F2">
              <w:rPr>
                <w:rFonts w:ascii="Palatino Linotype" w:hAnsi="Palatino Linotype" w:cs="Tahoma"/>
                <w:bCs/>
                <w:sz w:val="22"/>
                <w:szCs w:val="22"/>
              </w:rPr>
              <w:t>Ingresos recaudados del año 2024</w:t>
            </w:r>
          </w:p>
        </w:tc>
        <w:tc>
          <w:tcPr>
            <w:tcW w:w="3402" w:type="dxa"/>
          </w:tcPr>
          <w:p w14:paraId="20210BE3" w14:textId="70EEF76C" w:rsidR="0047054A" w:rsidRPr="001E59F2" w:rsidRDefault="0047054A" w:rsidP="0047054A">
            <w:pPr>
              <w:spacing w:line="360" w:lineRule="auto"/>
              <w:ind w:right="-93"/>
              <w:jc w:val="both"/>
              <w:rPr>
                <w:rFonts w:ascii="Palatino Linotype" w:hAnsi="Palatino Linotype" w:cs="Tahoma"/>
                <w:bCs/>
                <w:sz w:val="22"/>
                <w:szCs w:val="22"/>
              </w:rPr>
            </w:pPr>
            <w:r w:rsidRPr="001E59F2">
              <w:rPr>
                <w:rFonts w:ascii="Palatino Linotype" w:hAnsi="Palatino Linotype" w:cs="Arial"/>
                <w:bCs/>
                <w:sz w:val="22"/>
                <w:szCs w:val="22"/>
              </w:rPr>
              <w:t xml:space="preserve"> El Tesorero remite el estado analítico de ingresos del 2024.</w:t>
            </w:r>
          </w:p>
        </w:tc>
        <w:tc>
          <w:tcPr>
            <w:tcW w:w="2699" w:type="dxa"/>
          </w:tcPr>
          <w:p w14:paraId="461ABBD1" w14:textId="77777777" w:rsidR="00865ADD" w:rsidRPr="001E59F2" w:rsidRDefault="00865ADD" w:rsidP="00865ADD">
            <w:pPr>
              <w:spacing w:line="360" w:lineRule="auto"/>
              <w:ind w:right="-93"/>
              <w:jc w:val="center"/>
              <w:rPr>
                <w:rFonts w:ascii="Palatino Linotype" w:hAnsi="Palatino Linotype" w:cs="Tahoma"/>
                <w:b/>
                <w:sz w:val="22"/>
                <w:szCs w:val="22"/>
              </w:rPr>
            </w:pPr>
            <w:r w:rsidRPr="001E59F2">
              <w:rPr>
                <w:rFonts w:ascii="Palatino Linotype" w:hAnsi="Palatino Linotype" w:cs="Tahoma"/>
                <w:b/>
                <w:sz w:val="22"/>
                <w:szCs w:val="22"/>
              </w:rPr>
              <w:t>No colma</w:t>
            </w:r>
          </w:p>
          <w:p w14:paraId="2ED1D344" w14:textId="132323A2" w:rsidR="0047054A" w:rsidRPr="001E59F2" w:rsidRDefault="0047054A" w:rsidP="0047054A">
            <w:pPr>
              <w:spacing w:line="360" w:lineRule="auto"/>
              <w:ind w:right="-93"/>
              <w:jc w:val="center"/>
              <w:rPr>
                <w:rFonts w:ascii="Palatino Linotype" w:hAnsi="Palatino Linotype" w:cs="Tahoma"/>
                <w:b/>
                <w:sz w:val="22"/>
                <w:szCs w:val="22"/>
              </w:rPr>
            </w:pPr>
          </w:p>
        </w:tc>
      </w:tr>
      <w:tr w:rsidR="00C1418E" w:rsidRPr="001E59F2" w14:paraId="11296439" w14:textId="77777777" w:rsidTr="00A03B7D">
        <w:trPr>
          <w:trHeight w:val="698"/>
          <w:jc w:val="center"/>
        </w:trPr>
        <w:tc>
          <w:tcPr>
            <w:tcW w:w="2689" w:type="dxa"/>
          </w:tcPr>
          <w:p w14:paraId="27AEFEDB" w14:textId="6D336816" w:rsidR="0047054A" w:rsidRPr="001E59F2" w:rsidRDefault="0047054A" w:rsidP="0047054A">
            <w:pPr>
              <w:spacing w:line="360" w:lineRule="auto"/>
              <w:ind w:right="-93"/>
              <w:jc w:val="both"/>
              <w:rPr>
                <w:rFonts w:ascii="Palatino Linotype" w:hAnsi="Palatino Linotype" w:cs="Tahoma"/>
                <w:bCs/>
                <w:sz w:val="22"/>
                <w:szCs w:val="22"/>
              </w:rPr>
            </w:pPr>
            <w:r w:rsidRPr="001E59F2">
              <w:rPr>
                <w:rFonts w:ascii="Palatino Linotype" w:hAnsi="Palatino Linotype" w:cs="Tahoma"/>
                <w:bCs/>
                <w:sz w:val="22"/>
                <w:szCs w:val="22"/>
              </w:rPr>
              <w:t xml:space="preserve">Ingresos recaudados del primero de enero al veintiocho de mayo de dos mil veinticinco </w:t>
            </w:r>
          </w:p>
        </w:tc>
        <w:tc>
          <w:tcPr>
            <w:tcW w:w="3402" w:type="dxa"/>
          </w:tcPr>
          <w:p w14:paraId="7F73D06D" w14:textId="41A75E81" w:rsidR="0047054A" w:rsidRPr="001E59F2" w:rsidRDefault="0047054A" w:rsidP="0047054A">
            <w:pPr>
              <w:spacing w:line="360" w:lineRule="auto"/>
              <w:ind w:right="-93"/>
              <w:jc w:val="both"/>
              <w:rPr>
                <w:rFonts w:ascii="Palatino Linotype" w:hAnsi="Palatino Linotype" w:cs="Tahoma"/>
                <w:bCs/>
                <w:sz w:val="22"/>
                <w:szCs w:val="22"/>
              </w:rPr>
            </w:pPr>
            <w:r w:rsidRPr="001E59F2">
              <w:rPr>
                <w:rFonts w:ascii="Palatino Linotype" w:hAnsi="Palatino Linotype" w:cs="Arial"/>
                <w:bCs/>
                <w:sz w:val="22"/>
                <w:szCs w:val="22"/>
              </w:rPr>
              <w:t>El Tesorero remite el estado analítico de ingresos del primero de enero al treinta y uno de marzo de dos mil veinticinco.</w:t>
            </w:r>
          </w:p>
        </w:tc>
        <w:tc>
          <w:tcPr>
            <w:tcW w:w="2699" w:type="dxa"/>
          </w:tcPr>
          <w:p w14:paraId="375D58C4" w14:textId="77777777" w:rsidR="00865ADD" w:rsidRPr="001E59F2" w:rsidRDefault="00865ADD" w:rsidP="00865ADD">
            <w:pPr>
              <w:spacing w:line="360" w:lineRule="auto"/>
              <w:ind w:right="-93"/>
              <w:jc w:val="center"/>
              <w:rPr>
                <w:rFonts w:ascii="Palatino Linotype" w:hAnsi="Palatino Linotype" w:cs="Tahoma"/>
                <w:b/>
                <w:sz w:val="22"/>
                <w:szCs w:val="22"/>
              </w:rPr>
            </w:pPr>
            <w:r w:rsidRPr="001E59F2">
              <w:rPr>
                <w:rFonts w:ascii="Palatino Linotype" w:hAnsi="Palatino Linotype" w:cs="Tahoma"/>
                <w:b/>
                <w:sz w:val="22"/>
                <w:szCs w:val="22"/>
              </w:rPr>
              <w:t>No colma</w:t>
            </w:r>
          </w:p>
          <w:p w14:paraId="190FE0A2" w14:textId="5E713078" w:rsidR="0047054A" w:rsidRPr="001E59F2" w:rsidRDefault="0047054A" w:rsidP="0047054A">
            <w:pPr>
              <w:spacing w:line="360" w:lineRule="auto"/>
              <w:ind w:right="-93"/>
              <w:jc w:val="both"/>
              <w:rPr>
                <w:rFonts w:ascii="Palatino Linotype" w:hAnsi="Palatino Linotype" w:cs="Tahoma"/>
                <w:bCs/>
                <w:sz w:val="22"/>
                <w:szCs w:val="22"/>
              </w:rPr>
            </w:pPr>
          </w:p>
        </w:tc>
      </w:tr>
    </w:tbl>
    <w:p w14:paraId="7B7926C8" w14:textId="77777777" w:rsidR="00A03BE9" w:rsidRPr="001E59F2" w:rsidRDefault="00A03BE9" w:rsidP="002D14E0">
      <w:pPr>
        <w:spacing w:line="360" w:lineRule="auto"/>
        <w:ind w:right="-93"/>
        <w:jc w:val="both"/>
        <w:rPr>
          <w:rFonts w:ascii="Palatino Linotype" w:hAnsi="Palatino Linotype" w:cs="Tahoma"/>
          <w:bCs/>
        </w:rPr>
      </w:pPr>
    </w:p>
    <w:p w14:paraId="7CFB3B8B" w14:textId="48C34C46" w:rsidR="00865ADD" w:rsidRPr="001E59F2" w:rsidRDefault="002D14E0" w:rsidP="002D14E0">
      <w:pPr>
        <w:spacing w:line="360" w:lineRule="auto"/>
        <w:ind w:right="-93"/>
        <w:jc w:val="both"/>
        <w:rPr>
          <w:rFonts w:ascii="Palatino Linotype" w:hAnsi="Palatino Linotype" w:cs="Tahoma"/>
          <w:bCs/>
        </w:rPr>
      </w:pPr>
      <w:r w:rsidRPr="001E59F2">
        <w:rPr>
          <w:rFonts w:ascii="Palatino Linotype" w:hAnsi="Palatino Linotype" w:cs="Tahoma"/>
          <w:bCs/>
        </w:rPr>
        <w:t xml:space="preserve">Ahora </w:t>
      </w:r>
      <w:r w:rsidR="00EB692F" w:rsidRPr="001E59F2">
        <w:rPr>
          <w:rFonts w:ascii="Palatino Linotype" w:hAnsi="Palatino Linotype" w:cs="Tahoma"/>
          <w:bCs/>
        </w:rPr>
        <w:t>bien, respecto</w:t>
      </w:r>
      <w:r w:rsidR="001F4490" w:rsidRPr="001E59F2">
        <w:rPr>
          <w:rFonts w:ascii="Palatino Linotype" w:hAnsi="Palatino Linotype" w:cs="Tahoma"/>
          <w:bCs/>
        </w:rPr>
        <w:t xml:space="preserve"> el año 2017 </w:t>
      </w:r>
      <w:r w:rsidR="00C2116C" w:rsidRPr="001E59F2">
        <w:rPr>
          <w:rFonts w:ascii="Palatino Linotype" w:hAnsi="Palatino Linotype" w:cs="Tahoma"/>
          <w:bCs/>
        </w:rPr>
        <w:t xml:space="preserve">si bien el Sujeto Obligado manifestó que </w:t>
      </w:r>
      <w:r w:rsidR="00EB692F" w:rsidRPr="001E59F2">
        <w:rPr>
          <w:rFonts w:ascii="Palatino Linotype" w:hAnsi="Palatino Linotype" w:cs="Tahoma"/>
          <w:bCs/>
        </w:rPr>
        <w:t xml:space="preserve"> </w:t>
      </w:r>
      <w:r w:rsidR="00EB692F" w:rsidRPr="001E59F2">
        <w:rPr>
          <w:rFonts w:ascii="Palatino Linotype" w:hAnsi="Palatino Linotype"/>
          <w:bCs/>
        </w:rPr>
        <w:t>no se cuenta con registro financiero, documental, contable o presupuestal que ampare los conceptos, por el periodo 2017</w:t>
      </w:r>
      <w:r w:rsidR="00600A3D" w:rsidRPr="001E59F2">
        <w:rPr>
          <w:rFonts w:ascii="Palatino Linotype" w:hAnsi="Palatino Linotype"/>
          <w:bCs/>
        </w:rPr>
        <w:t xml:space="preserve">, </w:t>
      </w:r>
      <w:r w:rsidR="00600A3D" w:rsidRPr="001E59F2">
        <w:rPr>
          <w:rFonts w:ascii="Palatino Linotype" w:hAnsi="Palatino Linotype"/>
          <w:bCs/>
          <w:u w:val="single"/>
        </w:rPr>
        <w:t xml:space="preserve">sin </w:t>
      </w:r>
      <w:r w:rsidR="00B724E9" w:rsidRPr="001E59F2">
        <w:rPr>
          <w:rFonts w:ascii="Palatino Linotype" w:hAnsi="Palatino Linotype"/>
          <w:bCs/>
          <w:u w:val="single"/>
        </w:rPr>
        <w:t>embargo,</w:t>
      </w:r>
      <w:r w:rsidR="00600A3D" w:rsidRPr="001E59F2">
        <w:rPr>
          <w:rFonts w:ascii="Palatino Linotype" w:hAnsi="Palatino Linotype"/>
          <w:bCs/>
          <w:u w:val="single"/>
        </w:rPr>
        <w:t xml:space="preserve"> no se </w:t>
      </w:r>
      <w:r w:rsidR="00B724E9" w:rsidRPr="001E59F2">
        <w:rPr>
          <w:rFonts w:ascii="Palatino Linotype" w:hAnsi="Palatino Linotype"/>
          <w:bCs/>
          <w:u w:val="single"/>
        </w:rPr>
        <w:t>pronunció</w:t>
      </w:r>
      <w:r w:rsidR="00600A3D" w:rsidRPr="001E59F2">
        <w:rPr>
          <w:rFonts w:ascii="Palatino Linotype" w:hAnsi="Palatino Linotype"/>
          <w:bCs/>
          <w:u w:val="single"/>
        </w:rPr>
        <w:t xml:space="preserve"> respecto el proces</w:t>
      </w:r>
      <w:r w:rsidR="00865ADD" w:rsidRPr="001E59F2">
        <w:rPr>
          <w:rFonts w:ascii="Palatino Linotype" w:hAnsi="Palatino Linotype"/>
          <w:bCs/>
          <w:u w:val="single"/>
        </w:rPr>
        <w:t xml:space="preserve">o de búsqueda de la información </w:t>
      </w:r>
      <w:r w:rsidR="00BD5DCB" w:rsidRPr="001E59F2">
        <w:rPr>
          <w:rFonts w:ascii="Palatino Linotype" w:hAnsi="Palatino Linotype"/>
          <w:bCs/>
          <w:u w:val="single"/>
        </w:rPr>
        <w:t xml:space="preserve">o en su caso si a la fecha de la solicitud existía acuerdo del Comité de Transparencia por Baja Documental </w:t>
      </w:r>
      <w:r w:rsidR="00865ADD" w:rsidRPr="001E59F2">
        <w:rPr>
          <w:rFonts w:ascii="Palatino Linotype" w:hAnsi="Palatino Linotype"/>
          <w:bCs/>
        </w:rPr>
        <w:t xml:space="preserve">así mismo </w:t>
      </w:r>
      <w:r w:rsidR="00865ADD" w:rsidRPr="001E59F2">
        <w:rPr>
          <w:rFonts w:ascii="Palatino Linotype" w:hAnsi="Palatino Linotype" w:cs="Tahoma"/>
          <w:bCs/>
        </w:rPr>
        <w:t>respecto la información proporcionada</w:t>
      </w:r>
      <w:r w:rsidR="00BD5DCB" w:rsidRPr="001E59F2">
        <w:rPr>
          <w:rFonts w:ascii="Palatino Linotype" w:hAnsi="Palatino Linotype" w:cs="Tahoma"/>
          <w:bCs/>
        </w:rPr>
        <w:t xml:space="preserve"> en respuesta respecto </w:t>
      </w:r>
      <w:r w:rsidR="00865ADD" w:rsidRPr="001E59F2">
        <w:rPr>
          <w:rFonts w:ascii="Palatino Linotype" w:hAnsi="Palatino Linotype" w:cs="Tahoma"/>
          <w:bCs/>
        </w:rPr>
        <w:t>los estados analíticos de ingresos este Instituto advierte que dicha información no satisface el derecho de acceso a la información del Recurrente pues no da cuenta de los conceptos requerido</w:t>
      </w:r>
      <w:r w:rsidR="00BD5DCB" w:rsidRPr="001E59F2">
        <w:rPr>
          <w:rFonts w:ascii="Palatino Linotype" w:hAnsi="Palatino Linotype" w:cs="Tahoma"/>
          <w:bCs/>
        </w:rPr>
        <w:t>s</w:t>
      </w:r>
      <w:r w:rsidR="00865ADD" w:rsidRPr="001E59F2">
        <w:rPr>
          <w:rFonts w:ascii="Palatino Linotype" w:hAnsi="Palatino Linotype" w:cs="Tahoma"/>
          <w:bCs/>
        </w:rPr>
        <w:t xml:space="preserve">. </w:t>
      </w:r>
    </w:p>
    <w:p w14:paraId="21171789" w14:textId="77777777" w:rsidR="00865ADD" w:rsidRPr="001E59F2" w:rsidRDefault="00865ADD" w:rsidP="002D14E0">
      <w:pPr>
        <w:spacing w:line="360" w:lineRule="auto"/>
        <w:ind w:right="-93"/>
        <w:jc w:val="both"/>
        <w:rPr>
          <w:rFonts w:ascii="Palatino Linotype" w:hAnsi="Palatino Linotype" w:cs="Tahoma"/>
          <w:bCs/>
        </w:rPr>
      </w:pPr>
    </w:p>
    <w:p w14:paraId="1EB8F42C" w14:textId="688126E2" w:rsidR="002D14E0" w:rsidRPr="001E59F2" w:rsidRDefault="00865ADD" w:rsidP="002D14E0">
      <w:pPr>
        <w:spacing w:line="360" w:lineRule="auto"/>
        <w:ind w:right="-93"/>
        <w:jc w:val="both"/>
        <w:rPr>
          <w:rFonts w:ascii="Palatino Linotype" w:hAnsi="Palatino Linotype"/>
          <w:bCs/>
          <w:u w:val="single"/>
        </w:rPr>
      </w:pPr>
      <w:r w:rsidRPr="001E59F2">
        <w:rPr>
          <w:rFonts w:ascii="Palatino Linotype" w:hAnsi="Palatino Linotype" w:cs="Tahoma"/>
          <w:bCs/>
        </w:rPr>
        <w:t xml:space="preserve">Entonces </w:t>
      </w:r>
      <w:r w:rsidR="002D14E0" w:rsidRPr="001E59F2">
        <w:rPr>
          <w:rFonts w:ascii="Palatino Linotype" w:hAnsi="Palatino Linotype" w:cs="Tahoma"/>
          <w:bCs/>
          <w:u w:val="single"/>
        </w:rPr>
        <w:t>de manera enunciativa mas no limitativa se puede establecer que el soporte documental que también puede dar cuenta de lo requerido es el "Diario de Ingresos"</w:t>
      </w:r>
      <w:r w:rsidR="002D14E0" w:rsidRPr="001E59F2">
        <w:rPr>
          <w:rFonts w:ascii="Palatino Linotype" w:hAnsi="Palatino Linotype" w:cs="Tahoma"/>
          <w:bCs/>
        </w:rPr>
        <w:t xml:space="preserve"> </w:t>
      </w:r>
      <w:r w:rsidRPr="001E59F2">
        <w:rPr>
          <w:rFonts w:ascii="Palatino Linotype" w:hAnsi="Palatino Linotype"/>
          <w:bCs/>
          <w:u w:val="single"/>
        </w:rPr>
        <w:t xml:space="preserve">el </w:t>
      </w:r>
      <w:r w:rsidRPr="001E59F2">
        <w:rPr>
          <w:rFonts w:ascii="Palatino Linotype" w:hAnsi="Palatino Linotype"/>
          <w:bCs/>
        </w:rPr>
        <w:lastRenderedPageBreak/>
        <w:t xml:space="preserve">cual </w:t>
      </w:r>
      <w:r w:rsidR="002D14E0" w:rsidRPr="001E59F2">
        <w:rPr>
          <w:rFonts w:ascii="Palatino Linotype" w:hAnsi="Palatino Linotype" w:cs="Tahoma"/>
          <w:bCs/>
        </w:rPr>
        <w:t xml:space="preserve">tiene como propósito primordial documentar las operaciones diarias relacionadas con los ingresos de la entidad. Este registro sistemático permite un control detallado de las entradas monetarias, </w:t>
      </w:r>
      <w:r w:rsidR="002D14E0" w:rsidRPr="001E59F2">
        <w:rPr>
          <w:rFonts w:ascii="Palatino Linotype" w:hAnsi="Palatino Linotype" w:cs="Tahoma"/>
          <w:b/>
          <w:bCs/>
        </w:rPr>
        <w:t>facilitando así la supervisión y auditoría de las misma</w:t>
      </w:r>
      <w:r w:rsidR="002D14E0" w:rsidRPr="001E59F2">
        <w:rPr>
          <w:rFonts w:ascii="Palatino Linotype" w:hAnsi="Palatino Linotype" w:cs="Tahoma"/>
          <w:bCs/>
        </w:rPr>
        <w:t>s, utilizar este documento, se garantiza no solo la integridad y exactitud de la información presentada, sino también la confianza en los procesos administrativos de la entidad.</w:t>
      </w:r>
    </w:p>
    <w:p w14:paraId="387C0C29" w14:textId="77777777" w:rsidR="00C87F64" w:rsidRPr="001E59F2" w:rsidRDefault="00C87F64" w:rsidP="002D14E0">
      <w:pPr>
        <w:spacing w:line="360" w:lineRule="auto"/>
        <w:ind w:right="-93"/>
        <w:jc w:val="both"/>
        <w:rPr>
          <w:rFonts w:ascii="Palatino Linotype" w:hAnsi="Palatino Linotype" w:cs="Tahoma"/>
          <w:bCs/>
        </w:rPr>
      </w:pPr>
    </w:p>
    <w:p w14:paraId="09EB4203" w14:textId="77777777" w:rsidR="002D14E0" w:rsidRPr="001E59F2" w:rsidRDefault="002D14E0" w:rsidP="002D14E0">
      <w:pPr>
        <w:spacing w:line="360" w:lineRule="auto"/>
        <w:ind w:right="-93"/>
        <w:jc w:val="both"/>
        <w:rPr>
          <w:rFonts w:ascii="Palatino Linotype" w:hAnsi="Palatino Linotype" w:cs="Tahoma"/>
          <w:bCs/>
        </w:rPr>
      </w:pPr>
      <w:r w:rsidRPr="001E59F2">
        <w:rPr>
          <w:rFonts w:ascii="Palatino Linotype" w:hAnsi="Palatino Linotype" w:cs="Tahoma"/>
          <w:bCs/>
        </w:rPr>
        <w:t xml:space="preserve">Entonces el Diario de Ingresos no solo cumple con la función de registro, sino que también facilita la elaboración de los informes trimestrales requeridos por las normativas municipales. </w:t>
      </w:r>
      <w:r w:rsidRPr="001E59F2">
        <w:rPr>
          <w:rFonts w:ascii="Palatino Linotype" w:hAnsi="Palatino Linotype" w:cs="Tahoma"/>
          <w:b/>
          <w:bCs/>
        </w:rPr>
        <w:t xml:space="preserve">Al detallar cada entrada de recursos, permite una revisión exhaustiva de los movimientos financieros, lo que contribuye a la claridad y transparencia en la gestión de los fondos públicos. </w:t>
      </w:r>
      <w:r w:rsidRPr="001E59F2">
        <w:rPr>
          <w:rFonts w:ascii="Palatino Linotype" w:hAnsi="Palatino Linotype" w:cs="Tahoma"/>
          <w:bCs/>
        </w:rPr>
        <w:t>Además, es importante resaltar que este documento está alineado con los criterios establecidos en el "Informe Trimestral Municipal", los cuales han sido diseñados para garantizar una adecuada rendición de cuentas. La adopción de este formato estandarizado permite que los datos financieros sean comparables y consistentes a lo largo del tiempo, facilitando así la evaluación de la situación económica de la entidad por parte de los órganos de control y la ciudadanía en general.</w:t>
      </w:r>
    </w:p>
    <w:p w14:paraId="21501AA6" w14:textId="77777777" w:rsidR="002D14E0" w:rsidRPr="001E59F2" w:rsidRDefault="002D14E0" w:rsidP="002D14E0">
      <w:pPr>
        <w:spacing w:line="360" w:lineRule="auto"/>
        <w:ind w:right="-93"/>
        <w:jc w:val="both"/>
        <w:rPr>
          <w:rFonts w:ascii="Palatino Linotype" w:hAnsi="Palatino Linotype" w:cs="Tahoma"/>
          <w:b/>
          <w:bCs/>
        </w:rPr>
      </w:pPr>
    </w:p>
    <w:p w14:paraId="191B1691" w14:textId="77777777" w:rsidR="002D14E0" w:rsidRPr="001E59F2" w:rsidRDefault="002D14E0" w:rsidP="002D14E0">
      <w:pPr>
        <w:spacing w:line="360" w:lineRule="auto"/>
        <w:ind w:right="-93"/>
        <w:jc w:val="both"/>
        <w:rPr>
          <w:rFonts w:ascii="Palatino Linotype" w:hAnsi="Palatino Linotype" w:cs="Tahoma"/>
          <w:bCs/>
        </w:rPr>
      </w:pPr>
      <w:r w:rsidRPr="001E59F2">
        <w:rPr>
          <w:rFonts w:ascii="Palatino Linotype" w:hAnsi="Palatino Linotype" w:cs="Tahoma"/>
          <w:bCs/>
        </w:rPr>
        <w:t>En este sentido, la implementación del "</w:t>
      </w:r>
      <w:r w:rsidRPr="001E59F2">
        <w:rPr>
          <w:rFonts w:ascii="Palatino Linotype" w:hAnsi="Palatino Linotype" w:cs="Tahoma"/>
          <w:bCs/>
          <w:i/>
        </w:rPr>
        <w:t>Diario de Ingresos</w:t>
      </w:r>
      <w:r w:rsidRPr="001E59F2">
        <w:rPr>
          <w:rFonts w:ascii="Palatino Linotype" w:hAnsi="Palatino Linotype" w:cs="Tahoma"/>
          <w:bCs/>
        </w:rPr>
        <w:t xml:space="preserve">" responde a la necesidad de una administración financiera responsable, en la que cada operación sea debidamente registrada y clasificada. </w:t>
      </w:r>
    </w:p>
    <w:p w14:paraId="3F3D7E5C" w14:textId="77777777" w:rsidR="002D14E0" w:rsidRPr="001E59F2" w:rsidRDefault="002D14E0" w:rsidP="002D14E0">
      <w:pPr>
        <w:spacing w:line="360" w:lineRule="auto"/>
        <w:ind w:right="-93"/>
        <w:jc w:val="center"/>
        <w:rPr>
          <w:rFonts w:ascii="Palatino Linotype" w:hAnsi="Palatino Linotype" w:cs="Tahoma"/>
          <w:bCs/>
        </w:rPr>
      </w:pPr>
      <w:r w:rsidRPr="001E59F2">
        <w:rPr>
          <w:rFonts w:cs="Tahoma"/>
          <w:bCs/>
          <w:noProof/>
          <w:lang w:val="es-MX" w:eastAsia="es-MX"/>
        </w:rPr>
        <w:lastRenderedPageBreak/>
        <w:drawing>
          <wp:inline distT="0" distB="0" distL="0" distR="0" wp14:anchorId="01DF20A4" wp14:editId="3AA96ABC">
            <wp:extent cx="3296678" cy="2491077"/>
            <wp:effectExtent l="0" t="0" r="0" b="5080"/>
            <wp:docPr id="7563670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4030" cy="2496632"/>
                    </a:xfrm>
                    <a:prstGeom prst="rect">
                      <a:avLst/>
                    </a:prstGeom>
                    <a:noFill/>
                    <a:ln>
                      <a:noFill/>
                    </a:ln>
                  </pic:spPr>
                </pic:pic>
              </a:graphicData>
            </a:graphic>
          </wp:inline>
        </w:drawing>
      </w:r>
    </w:p>
    <w:p w14:paraId="3525666A" w14:textId="77777777" w:rsidR="002D14E0" w:rsidRPr="001E59F2" w:rsidRDefault="002D14E0" w:rsidP="002D14E0">
      <w:pPr>
        <w:spacing w:line="360" w:lineRule="auto"/>
        <w:ind w:right="-93"/>
        <w:jc w:val="both"/>
        <w:rPr>
          <w:rFonts w:ascii="Palatino Linotype" w:hAnsi="Palatino Linotype" w:cs="Tahoma"/>
          <w:bCs/>
        </w:rPr>
      </w:pPr>
    </w:p>
    <w:p w14:paraId="76D6C5EC" w14:textId="77777777" w:rsidR="002D14E0" w:rsidRPr="001E59F2" w:rsidRDefault="002D14E0" w:rsidP="002D14E0">
      <w:pPr>
        <w:spacing w:line="360" w:lineRule="auto"/>
        <w:ind w:right="-93"/>
        <w:jc w:val="both"/>
        <w:rPr>
          <w:rFonts w:ascii="Palatino Linotype" w:hAnsi="Palatino Linotype" w:cs="Tahoma"/>
          <w:bCs/>
        </w:rPr>
      </w:pPr>
      <w:r w:rsidRPr="001E59F2">
        <w:rPr>
          <w:rFonts w:ascii="Palatino Linotype" w:hAnsi="Palatino Linotype" w:cs="Tahoma"/>
          <w:bCs/>
        </w:rPr>
        <w:t>Los informes trimestrales, junto con el "</w:t>
      </w:r>
      <w:r w:rsidRPr="001E59F2">
        <w:rPr>
          <w:rFonts w:ascii="Palatino Linotype" w:hAnsi="Palatino Linotype" w:cs="Tahoma"/>
          <w:bCs/>
          <w:i/>
        </w:rPr>
        <w:t>Diario de Ingresos</w:t>
      </w:r>
      <w:r w:rsidRPr="001E59F2">
        <w:rPr>
          <w:rFonts w:ascii="Palatino Linotype" w:hAnsi="Palatino Linotype" w:cs="Tahoma"/>
          <w:bCs/>
        </w:rPr>
        <w:t>", permiten una evaluación precisa y continua del manejo de los ingresos. Estos documentos son esenciales para que el Órgano Superior de Fiscalización del Estado de México pueda realizar una supervisión efectiva, asegurando que los fondos se utilicen de manera adecuada y conforme a los principios de eficiencia y legalidad.</w:t>
      </w:r>
    </w:p>
    <w:p w14:paraId="2873F1A3" w14:textId="77777777" w:rsidR="002D14E0" w:rsidRPr="001E59F2" w:rsidRDefault="002D14E0" w:rsidP="002D14E0">
      <w:pPr>
        <w:spacing w:line="360" w:lineRule="auto"/>
        <w:ind w:right="-93"/>
        <w:jc w:val="both"/>
        <w:rPr>
          <w:rFonts w:ascii="Palatino Linotype" w:hAnsi="Palatino Linotype" w:cs="Tahoma"/>
          <w:bCs/>
        </w:rPr>
      </w:pPr>
    </w:p>
    <w:p w14:paraId="0309BA48" w14:textId="77777777" w:rsidR="002D14E0" w:rsidRPr="001E59F2" w:rsidRDefault="002D14E0" w:rsidP="002D14E0">
      <w:pPr>
        <w:spacing w:line="360" w:lineRule="auto"/>
        <w:ind w:right="-93"/>
        <w:jc w:val="both"/>
        <w:rPr>
          <w:rFonts w:ascii="Palatino Linotype" w:hAnsi="Palatino Linotype" w:cs="Tahoma"/>
          <w:bCs/>
        </w:rPr>
      </w:pPr>
      <w:r w:rsidRPr="001E59F2">
        <w:rPr>
          <w:rFonts w:ascii="Palatino Linotype" w:hAnsi="Palatino Linotype" w:cs="Tahoma"/>
          <w:bCs/>
        </w:rPr>
        <w:t xml:space="preserve">Además, la elaboración y presentación oportuna de estos informes garantiza que el </w:t>
      </w:r>
      <w:r w:rsidRPr="001E59F2">
        <w:rPr>
          <w:rFonts w:ascii="Palatino Linotype" w:hAnsi="Palatino Linotype" w:cs="Tahoma"/>
          <w:b/>
          <w:bCs/>
        </w:rPr>
        <w:t>SUJETO OBLIGADO</w:t>
      </w:r>
      <w:r w:rsidRPr="001E59F2">
        <w:rPr>
          <w:rFonts w:ascii="Palatino Linotype" w:hAnsi="Palatino Linotype" w:cs="Tahoma"/>
          <w:bCs/>
        </w:rPr>
        <w:t xml:space="preserve"> mantenga un registro ordenado y verificable de todas las transacciones financieras, lo que es crucial para prevenir irregularidades y para facilitar cualquier auditoría que las autoridades competentes decidan realizar.</w:t>
      </w:r>
    </w:p>
    <w:p w14:paraId="273C1B3F" w14:textId="77777777" w:rsidR="002D14E0" w:rsidRPr="001E59F2" w:rsidRDefault="002D14E0" w:rsidP="002D14E0">
      <w:pPr>
        <w:spacing w:line="360" w:lineRule="auto"/>
        <w:ind w:right="-93"/>
        <w:jc w:val="both"/>
        <w:rPr>
          <w:rFonts w:ascii="Palatino Linotype" w:hAnsi="Palatino Linotype" w:cs="Tahoma"/>
          <w:bCs/>
          <w:lang w:val="es-ES_tradnl"/>
        </w:rPr>
      </w:pPr>
    </w:p>
    <w:p w14:paraId="6AD1AE6C" w14:textId="77777777" w:rsidR="00A62638" w:rsidRPr="001E59F2" w:rsidRDefault="00A62638" w:rsidP="00A62638">
      <w:pPr>
        <w:pStyle w:val="Prrafodelista"/>
        <w:spacing w:line="360" w:lineRule="auto"/>
        <w:ind w:left="0"/>
        <w:jc w:val="both"/>
        <w:rPr>
          <w:rFonts w:ascii="Palatino Linotype" w:eastAsia="Palatino Linotype" w:hAnsi="Palatino Linotype" w:cs="Palatino Linotype"/>
        </w:rPr>
      </w:pPr>
      <w:r w:rsidRPr="001E59F2">
        <w:rPr>
          <w:rFonts w:ascii="Palatino Linotype" w:eastAsia="Calibri" w:hAnsi="Palatino Linotype" w:cs="Arial"/>
        </w:rPr>
        <w:t xml:space="preserve">Por lo tanto, este Instituto no tiene la certeza que se haya realizado una búsqueda exhaustiva y razonable de la información en comento. </w:t>
      </w:r>
      <w:r w:rsidRPr="001E59F2">
        <w:rPr>
          <w:rFonts w:ascii="Palatino Linotype" w:eastAsia="Palatino Linotype" w:hAnsi="Palatino Linotype" w:cs="Palatino Linotype"/>
        </w:rPr>
        <w:t xml:space="preserve">Lo anterior ocasiona que para el presente caso no se cumpliera con el principio de búsqueda exhaustiva de la </w:t>
      </w:r>
      <w:r w:rsidRPr="001E59F2">
        <w:rPr>
          <w:rFonts w:ascii="Palatino Linotype" w:eastAsia="Palatino Linotype" w:hAnsi="Palatino Linotype" w:cs="Palatino Linotype"/>
        </w:rPr>
        <w:lastRenderedPageBreak/>
        <w:t>información requerida, cuyo alcance se encuentra establecido en el Criterio Reiterado 02/19 emitido por el Pleno de este Organismo Garante, a saber:</w:t>
      </w:r>
    </w:p>
    <w:p w14:paraId="091D5D7F" w14:textId="77777777" w:rsidR="00A62638" w:rsidRPr="001E59F2" w:rsidRDefault="00A62638" w:rsidP="00A62638">
      <w:pPr>
        <w:spacing w:line="276" w:lineRule="auto"/>
        <w:ind w:left="567" w:right="70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1E59F2">
        <w:rPr>
          <w:rFonts w:ascii="Palatino Linotype" w:eastAsia="Palatino Linotype" w:hAnsi="Palatino Linotype" w:cs="Palatino Linotype"/>
          <w:i/>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46989925" w14:textId="77777777" w:rsidR="00A62638" w:rsidRPr="001E59F2" w:rsidRDefault="00A62638" w:rsidP="00A62638">
      <w:pPr>
        <w:spacing w:line="360" w:lineRule="auto"/>
        <w:jc w:val="both"/>
        <w:rPr>
          <w:rFonts w:ascii="Palatino Linotype" w:eastAsia="Palatino Linotype" w:hAnsi="Palatino Linotype" w:cs="Palatino Linotype"/>
        </w:rPr>
      </w:pPr>
    </w:p>
    <w:p w14:paraId="6737E945" w14:textId="77777777" w:rsidR="00A62638" w:rsidRPr="001E59F2" w:rsidRDefault="00A62638" w:rsidP="00A62638">
      <w:pPr>
        <w:spacing w:line="360" w:lineRule="auto"/>
        <w:jc w:val="both"/>
        <w:rPr>
          <w:rFonts w:ascii="Palatino Linotype" w:eastAsia="Palatino Linotype" w:hAnsi="Palatino Linotype" w:cs="Palatino Linotype"/>
        </w:rPr>
      </w:pPr>
      <w:r w:rsidRPr="001E59F2">
        <w:rPr>
          <w:rFonts w:ascii="Palatino Linotype" w:eastAsia="Palatino Linotype" w:hAnsi="Palatino Linotype" w:cs="Palatino Linotype"/>
        </w:rPr>
        <w:t>En tal sentido, resulta aplicable el Criterio 02/17 emitido por el Peno del Instituto Nacional de Transparencia y Acceso a la Información y Protección de Datos Personales, de título y texto siguientes:</w:t>
      </w:r>
    </w:p>
    <w:p w14:paraId="66FCEB2F" w14:textId="77777777" w:rsidR="00A62638" w:rsidRPr="001E59F2" w:rsidRDefault="00A62638" w:rsidP="00A62638">
      <w:pPr>
        <w:ind w:left="851" w:right="851"/>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b/>
          <w:i/>
          <w:sz w:val="22"/>
          <w:szCs w:val="22"/>
        </w:rPr>
        <w:t xml:space="preserve">“Congruencia y exhaustividad. Sus alcances para garantizar el derecho de acceso a la información. </w:t>
      </w:r>
      <w:r w:rsidRPr="001E59F2">
        <w:rPr>
          <w:rFonts w:ascii="Palatino Linotype" w:eastAsia="Palatino Linotype" w:hAnsi="Palatino Linotype" w:cs="Palatino Linotype"/>
          <w:i/>
          <w:sz w:val="22"/>
          <w:szCs w:val="22"/>
        </w:rPr>
        <w:t xml:space="preserve">De conformidad con el artículo 3 de la Ley Federal de </w:t>
      </w:r>
      <w:r w:rsidRPr="001E59F2">
        <w:rPr>
          <w:rFonts w:ascii="Palatino Linotype" w:eastAsia="Palatino Linotype" w:hAnsi="Palatino Linotype" w:cs="Palatino Linotype"/>
          <w:i/>
          <w:sz w:val="22"/>
          <w:szCs w:val="22"/>
        </w:rPr>
        <w:lastRenderedPageBreak/>
        <w:t xml:space="preserve">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E59F2">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1E59F2">
        <w:rPr>
          <w:rFonts w:ascii="Palatino Linotype" w:eastAsia="Palatino Linotype" w:hAnsi="Palatino Linotype" w:cs="Palatino Linotype"/>
          <w:i/>
          <w:sz w:val="22"/>
          <w:szCs w:val="22"/>
        </w:rPr>
        <w:t xml:space="preserve">; mientras que </w:t>
      </w:r>
      <w:r w:rsidRPr="001E59F2">
        <w:rPr>
          <w:rFonts w:ascii="Palatino Linotype" w:eastAsia="Palatino Linotype" w:hAnsi="Palatino Linotype" w:cs="Palatino Linotype"/>
          <w:b/>
          <w:i/>
          <w:sz w:val="22"/>
          <w:szCs w:val="22"/>
        </w:rPr>
        <w:t>la exhaustividad significa que dicha respuesta se refiera expresamente a cada uno de los puntos solicitados</w:t>
      </w:r>
      <w:r w:rsidRPr="001E59F2">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A65AE3C" w14:textId="77777777" w:rsidR="006621AE" w:rsidRPr="001E59F2" w:rsidRDefault="006621AE" w:rsidP="002D14E0">
      <w:pPr>
        <w:spacing w:line="360" w:lineRule="auto"/>
        <w:ind w:right="-93"/>
        <w:jc w:val="both"/>
        <w:rPr>
          <w:rFonts w:ascii="Palatino Linotype" w:hAnsi="Palatino Linotype" w:cs="Tahoma"/>
          <w:bCs/>
          <w:lang w:val="es-ES_tradnl"/>
        </w:rPr>
      </w:pPr>
    </w:p>
    <w:p w14:paraId="47EE177B" w14:textId="3FB98B3B" w:rsidR="002D14E0" w:rsidRPr="001E59F2" w:rsidRDefault="002D14E0" w:rsidP="002D14E0">
      <w:pPr>
        <w:spacing w:line="360" w:lineRule="auto"/>
        <w:ind w:right="-93"/>
        <w:jc w:val="both"/>
        <w:rPr>
          <w:rFonts w:ascii="Palatino Linotype" w:hAnsi="Palatino Linotype" w:cs="Tahoma"/>
          <w:bCs/>
          <w:lang w:val="es-ES_tradnl"/>
        </w:rPr>
      </w:pPr>
      <w:r w:rsidRPr="001E59F2">
        <w:rPr>
          <w:rFonts w:ascii="Palatino Linotype" w:hAnsi="Palatino Linotype" w:cs="Tahoma"/>
          <w:bCs/>
          <w:lang w:val="es-ES_tradnl"/>
        </w:rPr>
        <w:t>Aunado a lo anterior, se tiene que precisar que la misma se encuentra contemplada dentro de las obligaciones de transparencia común, la cual encuentra sustento en el artículo 92 fracción VII de la Ley de Transparencia y Acceso a la Información Pública del Estado de México y Municipios, que a letra señala:</w:t>
      </w:r>
    </w:p>
    <w:p w14:paraId="1407A121" w14:textId="77777777" w:rsidR="002D14E0" w:rsidRPr="001E59F2" w:rsidRDefault="002D14E0" w:rsidP="002D14E0">
      <w:pPr>
        <w:spacing w:line="360" w:lineRule="auto"/>
        <w:ind w:left="567" w:right="539"/>
        <w:jc w:val="both"/>
        <w:rPr>
          <w:rFonts w:ascii="Palatino Linotype" w:hAnsi="Palatino Linotype" w:cs="Tahoma"/>
          <w:bCs/>
          <w:i/>
          <w:sz w:val="22"/>
          <w:szCs w:val="22"/>
          <w:lang w:val="es-ES_tradnl"/>
        </w:rPr>
      </w:pPr>
      <w:r w:rsidRPr="001E59F2">
        <w:rPr>
          <w:rFonts w:ascii="Palatino Linotype" w:hAnsi="Palatino Linotype" w:cs="Tahoma"/>
          <w:b/>
          <w:bCs/>
          <w:i/>
          <w:sz w:val="22"/>
          <w:szCs w:val="22"/>
          <w:lang w:val="es-ES_tradnl"/>
        </w:rPr>
        <w:t>Artículo 92.</w:t>
      </w:r>
      <w:r w:rsidRPr="001E59F2">
        <w:rPr>
          <w:rFonts w:ascii="Palatino Linotype" w:hAnsi="Palatino Linotype" w:cs="Tahoma"/>
          <w:bCs/>
          <w:i/>
          <w:sz w:val="22"/>
          <w:szCs w:val="22"/>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3BD217E" w14:textId="77777777" w:rsidR="002D14E0" w:rsidRPr="001E59F2" w:rsidRDefault="002D14E0" w:rsidP="002D14E0">
      <w:pPr>
        <w:spacing w:line="360" w:lineRule="auto"/>
        <w:ind w:left="567" w:right="539"/>
        <w:jc w:val="both"/>
        <w:rPr>
          <w:rFonts w:ascii="Palatino Linotype" w:hAnsi="Palatino Linotype" w:cs="Tahoma"/>
          <w:bCs/>
          <w:i/>
          <w:sz w:val="22"/>
          <w:szCs w:val="22"/>
          <w:lang w:val="es-ES_tradnl"/>
        </w:rPr>
      </w:pPr>
      <w:r w:rsidRPr="001E59F2">
        <w:rPr>
          <w:rFonts w:ascii="Palatino Linotype" w:hAnsi="Palatino Linotype" w:cs="Tahoma"/>
          <w:bCs/>
          <w:i/>
          <w:sz w:val="22"/>
          <w:szCs w:val="22"/>
          <w:lang w:val="es-ES_tradnl"/>
        </w:rPr>
        <w:t>…</w:t>
      </w:r>
    </w:p>
    <w:p w14:paraId="09BAA296" w14:textId="77777777" w:rsidR="002D14E0" w:rsidRPr="001E59F2" w:rsidRDefault="002D14E0" w:rsidP="002D14E0">
      <w:pPr>
        <w:spacing w:line="360" w:lineRule="auto"/>
        <w:ind w:left="567" w:right="539"/>
        <w:jc w:val="both"/>
        <w:rPr>
          <w:rFonts w:ascii="Palatino Linotype" w:hAnsi="Palatino Linotype" w:cs="Tahoma"/>
          <w:bCs/>
          <w:i/>
          <w:sz w:val="22"/>
          <w:szCs w:val="22"/>
          <w:lang w:val="es-ES_tradnl"/>
        </w:rPr>
      </w:pPr>
      <w:r w:rsidRPr="001E59F2">
        <w:rPr>
          <w:rFonts w:ascii="Palatino Linotype" w:hAnsi="Palatino Linotype" w:cs="Tahoma"/>
          <w:bCs/>
          <w:i/>
          <w:sz w:val="22"/>
          <w:szCs w:val="22"/>
          <w:lang w:val="es-ES_tradnl"/>
        </w:rPr>
        <w:t xml:space="preserve">XLVII. </w:t>
      </w:r>
      <w:r w:rsidRPr="001E59F2">
        <w:rPr>
          <w:rFonts w:ascii="Palatino Linotype" w:hAnsi="Palatino Linotype" w:cs="Tahoma"/>
          <w:b/>
          <w:bCs/>
          <w:i/>
          <w:sz w:val="22"/>
          <w:szCs w:val="22"/>
          <w:lang w:val="es-ES_tradnl"/>
        </w:rPr>
        <w:t xml:space="preserve">Los ingresos recibidos por cualquier concepto </w:t>
      </w:r>
      <w:r w:rsidRPr="001E59F2">
        <w:rPr>
          <w:rFonts w:ascii="Palatino Linotype" w:hAnsi="Palatino Linotype" w:cs="Tahoma"/>
          <w:bCs/>
          <w:i/>
          <w:sz w:val="22"/>
          <w:szCs w:val="22"/>
          <w:lang w:val="es-ES_tradnl"/>
        </w:rPr>
        <w:t>señalando el nombre de los responsables de recibirlos, administrarlos y ejercerlos, indicando el destino de cada uno de ellos;</w:t>
      </w:r>
    </w:p>
    <w:p w14:paraId="7CD84302" w14:textId="0751F42C" w:rsidR="009E55C0" w:rsidRPr="001E59F2" w:rsidRDefault="002D14E0" w:rsidP="00BD5DCB">
      <w:pPr>
        <w:spacing w:line="360" w:lineRule="auto"/>
        <w:ind w:left="567" w:right="539"/>
        <w:jc w:val="both"/>
        <w:rPr>
          <w:rFonts w:ascii="Palatino Linotype" w:hAnsi="Palatino Linotype" w:cs="Tahoma"/>
          <w:bCs/>
          <w:i/>
          <w:sz w:val="22"/>
          <w:szCs w:val="22"/>
          <w:lang w:val="es-ES_tradnl"/>
        </w:rPr>
      </w:pPr>
      <w:r w:rsidRPr="001E59F2">
        <w:rPr>
          <w:rFonts w:ascii="Palatino Linotype" w:hAnsi="Palatino Linotype" w:cs="Tahoma"/>
          <w:bCs/>
          <w:i/>
          <w:sz w:val="22"/>
          <w:szCs w:val="22"/>
          <w:lang w:val="es-ES_tradnl"/>
        </w:rPr>
        <w:t>…</w:t>
      </w:r>
    </w:p>
    <w:p w14:paraId="0F8FA86E" w14:textId="2CF55903" w:rsidR="009E55C0" w:rsidRPr="001E59F2" w:rsidRDefault="009E55C0" w:rsidP="009E55C0">
      <w:pPr>
        <w:spacing w:before="80" w:after="240" w:line="360" w:lineRule="auto"/>
        <w:jc w:val="both"/>
        <w:rPr>
          <w:rFonts w:ascii="Palatino Linotype" w:eastAsia="Palatino Linotype" w:hAnsi="Palatino Linotype" w:cs="Palatino Linotype"/>
        </w:rPr>
      </w:pPr>
      <w:r w:rsidRPr="001E59F2">
        <w:rPr>
          <w:rFonts w:ascii="Palatino Linotype" w:eastAsia="Palatino Linotype" w:hAnsi="Palatino Linotype" w:cs="Palatino Linotype"/>
        </w:rPr>
        <w:t>De lo anterior, respecto la información del</w:t>
      </w:r>
      <w:r w:rsidR="00836CA7" w:rsidRPr="001E59F2">
        <w:rPr>
          <w:rFonts w:ascii="Palatino Linotype" w:eastAsia="Palatino Linotype" w:hAnsi="Palatino Linotype" w:cs="Palatino Linotype"/>
        </w:rPr>
        <w:t xml:space="preserve"> ejercicio</w:t>
      </w:r>
      <w:r w:rsidRPr="001E59F2">
        <w:rPr>
          <w:rFonts w:ascii="Palatino Linotype" w:eastAsia="Palatino Linotype" w:hAnsi="Palatino Linotype" w:cs="Palatino Linotype"/>
        </w:rPr>
        <w:t xml:space="preserve"> 2017</w:t>
      </w:r>
      <w:r w:rsidRPr="001E59F2">
        <w:rPr>
          <w:rFonts w:ascii="Palatino Linotype" w:eastAsia="Palatino Linotype" w:hAnsi="Palatino Linotype" w:cs="Palatino Linotype"/>
          <w:u w:val="single"/>
        </w:rPr>
        <w:t>,</w:t>
      </w:r>
      <w:r w:rsidRPr="001E59F2">
        <w:rPr>
          <w:rFonts w:ascii="Palatino Linotype" w:eastAsia="Palatino Linotype" w:hAnsi="Palatino Linotype" w:cs="Palatino Linotype"/>
        </w:rPr>
        <w:t xml:space="preserve"> no deben perderse de vista lo establecido por los lineamientos para la Organización y Conservación de Archivos, emitidos por el</w:t>
      </w:r>
      <w:r w:rsidR="00836CA7" w:rsidRPr="001E59F2">
        <w:rPr>
          <w:rFonts w:ascii="Palatino Linotype" w:eastAsia="Palatino Linotype" w:hAnsi="Palatino Linotype" w:cs="Palatino Linotype"/>
        </w:rPr>
        <w:t xml:space="preserve"> entonces</w:t>
      </w:r>
      <w:r w:rsidRPr="001E59F2">
        <w:rPr>
          <w:rFonts w:ascii="Palatino Linotype" w:eastAsia="Palatino Linotype" w:hAnsi="Palatino Linotype" w:cs="Palatino Linotype"/>
        </w:rPr>
        <w:t xml:space="preserve"> Instituto Nacional de Acceso a la Información (INAI), cuyo objeto es “establecer las políticas y criterios para la sistematización y digitalización, así </w:t>
      </w:r>
      <w:r w:rsidRPr="001E59F2">
        <w:rPr>
          <w:rFonts w:ascii="Palatino Linotype" w:eastAsia="Palatino Linotype" w:hAnsi="Palatino Linotype" w:cs="Palatino Linotype"/>
        </w:rPr>
        <w:lastRenderedPageBreak/>
        <w:t>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00836CA7" w:rsidRPr="001E59F2">
        <w:rPr>
          <w:rFonts w:ascii="Palatino Linotype" w:eastAsia="Palatino Linotype" w:hAnsi="Palatino Linotype" w:cs="Palatino Linotype"/>
        </w:rPr>
        <w:t xml:space="preserve"> así mismo al propia Ley de Archivos y Administración de Documentos del Estado de México y Municipios</w:t>
      </w:r>
      <w:r w:rsidRPr="001E59F2">
        <w:rPr>
          <w:rFonts w:ascii="Palatino Linotype" w:eastAsia="Palatino Linotype" w:hAnsi="Palatino Linotype" w:cs="Palatino Linotype"/>
        </w:rPr>
        <w:t xml:space="preserve"> al tenor de lo siguiente:</w:t>
      </w:r>
    </w:p>
    <w:p w14:paraId="153D2B73"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“Cuarto.</w:t>
      </w:r>
    </w:p>
    <w:p w14:paraId="66B8AA0D"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w:t>
      </w:r>
    </w:p>
    <w:p w14:paraId="5560954E"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II. Archivo: El conjunto orgánico de documentos en cualquier soporte, que son producidos o recibidos por los sujetos obligados o los particulares en el ejercicio de sus atribuciones o en el desarrollo de sus actividades;</w:t>
      </w:r>
    </w:p>
    <w:p w14:paraId="754CB058"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III. Archivo de concentración: La unidad de la administración de documentos cuya consulta es esporádica y que permanecen en ella hasta su transferencia secundaria o baja documental;</w:t>
      </w:r>
    </w:p>
    <w:p w14:paraId="1A160619"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IV. Archivo histórico. La unidad responsable de la administración de los documentos de conservación permanente y que son fuente de acceso público;</w:t>
      </w:r>
    </w:p>
    <w:p w14:paraId="59F4B6BC"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V. Archivo de trámite: La unidad responsable de la administración de documentos de uso cotidiano y necesario para el ejercicio de las atribuciones de una unidad administrativa, los cuales permanecen en ella hasta su transferencia primaria;</w:t>
      </w:r>
    </w:p>
    <w:p w14:paraId="1C133958"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VIII. Baja documental. La eliminación de aquella documentación que haya prescrito en sus valores administrativos, legales, fiscales, contables, y que no contenga valores históricos;</w:t>
      </w:r>
    </w:p>
    <w:p w14:paraId="288B9FCA"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w:t>
      </w:r>
    </w:p>
    <w:p w14:paraId="0F7DD26A"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X. Ciclo vital del documento: La etapas de los documentos desde su producción o recepción hasta su baja o transferencia a un archivo histórico;</w:t>
      </w:r>
    </w:p>
    <w:p w14:paraId="68FDF1AA"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w:t>
      </w:r>
    </w:p>
    <w:p w14:paraId="712CF9B2"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 xml:space="preserve">XLVIII. Transferencia documental: El traslado controlado y sistemático de expedientes de consulta esporádica de un archivo de trámite al archivo de concentración (transferencia </w:t>
      </w:r>
      <w:r w:rsidRPr="001E59F2">
        <w:rPr>
          <w:rFonts w:ascii="Palatino Linotype" w:eastAsia="Palatino Linotype" w:hAnsi="Palatino Linotype" w:cs="Palatino Linotype"/>
          <w:i/>
          <w:sz w:val="22"/>
          <w:szCs w:val="22"/>
        </w:rPr>
        <w:lastRenderedPageBreak/>
        <w:t>primaria) y de expedientes que deben conservarse de manera permanente, del archivo de concentración al archivo histórico (transferencia secundaria);</w:t>
      </w:r>
    </w:p>
    <w:p w14:paraId="657413EE" w14:textId="77777777" w:rsidR="009E55C0" w:rsidRPr="001E59F2" w:rsidRDefault="009E55C0" w:rsidP="006C06BE">
      <w:pPr>
        <w:spacing w:before="240" w:after="240"/>
        <w:ind w:right="616"/>
        <w:jc w:val="both"/>
        <w:rPr>
          <w:rFonts w:ascii="Palatino Linotype" w:eastAsia="Palatino Linotype" w:hAnsi="Palatino Linotype" w:cs="Palatino Linotype"/>
          <w:i/>
          <w:sz w:val="22"/>
          <w:szCs w:val="22"/>
        </w:rPr>
      </w:pPr>
    </w:p>
    <w:p w14:paraId="566E40C2" w14:textId="0D4E3BFC" w:rsidR="006C06BE" w:rsidRPr="001E59F2" w:rsidRDefault="006C06BE" w:rsidP="006C06BE">
      <w:pPr>
        <w:spacing w:before="240" w:after="240" w:line="360" w:lineRule="auto"/>
        <w:ind w:left="567" w:right="616"/>
        <w:jc w:val="both"/>
        <w:rPr>
          <w:rFonts w:ascii="Palatino Linotype" w:hAnsi="Palatino Linotype"/>
          <w:i/>
          <w:sz w:val="22"/>
          <w:szCs w:val="22"/>
        </w:rPr>
      </w:pPr>
      <w:r w:rsidRPr="001E59F2">
        <w:rPr>
          <w:rFonts w:ascii="Palatino Linotype" w:hAnsi="Palatino Linotype"/>
          <w:i/>
          <w:sz w:val="22"/>
          <w:szCs w:val="22"/>
        </w:rPr>
        <w:t>Artículo 31. Cada Sujeto Obligado debe contar con un Archivo de Concentración, que tendrá las siguientes funciones;</w:t>
      </w:r>
    </w:p>
    <w:p w14:paraId="0D5FF217" w14:textId="39B52DFB" w:rsidR="006C06BE" w:rsidRPr="001E59F2" w:rsidRDefault="006C06BE" w:rsidP="006C06BE">
      <w:pPr>
        <w:spacing w:before="240" w:after="240" w:line="360" w:lineRule="auto"/>
        <w:ind w:left="567" w:right="616"/>
        <w:jc w:val="both"/>
        <w:rPr>
          <w:rFonts w:ascii="Palatino Linotype" w:hAnsi="Palatino Linotype"/>
          <w:i/>
          <w:sz w:val="22"/>
          <w:szCs w:val="22"/>
        </w:rPr>
      </w:pPr>
      <w:r w:rsidRPr="001E59F2">
        <w:rPr>
          <w:rFonts w:ascii="Palatino Linotype" w:hAnsi="Palatino Linotype"/>
          <w:i/>
          <w:sz w:val="22"/>
          <w:szCs w:val="22"/>
        </w:rPr>
        <w:t>..</w:t>
      </w:r>
    </w:p>
    <w:p w14:paraId="76B1DA5C" w14:textId="652B4F49" w:rsidR="006C06BE" w:rsidRPr="001E59F2" w:rsidRDefault="006C06BE" w:rsidP="006C06BE">
      <w:pPr>
        <w:spacing w:before="240" w:after="240" w:line="360" w:lineRule="auto"/>
        <w:ind w:left="567" w:right="616"/>
        <w:jc w:val="both"/>
        <w:rPr>
          <w:rFonts w:ascii="Palatino Linotype" w:hAnsi="Palatino Linotype"/>
          <w:i/>
          <w:sz w:val="22"/>
          <w:szCs w:val="22"/>
        </w:rPr>
      </w:pPr>
      <w:r w:rsidRPr="001E59F2">
        <w:rPr>
          <w:rFonts w:ascii="Palatino Linotype" w:hAnsi="Palatino Linotype"/>
          <w:i/>
          <w:sz w:val="22"/>
          <w:szCs w:val="22"/>
        </w:rPr>
        <w:t xml:space="preserve">IX. Publicar, al final de cada año, los dictámenes y actas de Baja Documental y Transferencia Secundaria, en los términos que establezcan las disposiciones en la materia </w:t>
      </w:r>
      <w:r w:rsidRPr="001E59F2">
        <w:rPr>
          <w:rFonts w:ascii="Palatino Linotype" w:hAnsi="Palatino Linotype"/>
          <w:i/>
          <w:sz w:val="22"/>
          <w:szCs w:val="22"/>
          <w:u w:val="single"/>
        </w:rPr>
        <w:t>y conservarlos en el Archivo de Concentración por un periodo mínimo de siete años a partir de la fecha de su elaboración</w:t>
      </w:r>
      <w:r w:rsidRPr="001E59F2">
        <w:rPr>
          <w:rFonts w:ascii="Palatino Linotype" w:hAnsi="Palatino Linotype"/>
          <w:i/>
          <w:sz w:val="22"/>
          <w:szCs w:val="22"/>
        </w:rPr>
        <w:t>;</w:t>
      </w:r>
    </w:p>
    <w:p w14:paraId="498D8873" w14:textId="77777777" w:rsidR="006C06BE" w:rsidRPr="001E59F2" w:rsidRDefault="006C06BE" w:rsidP="009E55C0">
      <w:pPr>
        <w:spacing w:before="240" w:after="240"/>
        <w:ind w:left="567" w:right="616"/>
        <w:jc w:val="both"/>
        <w:rPr>
          <w:rFonts w:ascii="Palatino Linotype" w:eastAsia="Palatino Linotype" w:hAnsi="Palatino Linotype" w:cs="Palatino Linotype"/>
          <w:i/>
          <w:sz w:val="22"/>
          <w:szCs w:val="22"/>
        </w:rPr>
      </w:pPr>
    </w:p>
    <w:p w14:paraId="312D6B73" w14:textId="77777777" w:rsidR="009E55C0" w:rsidRPr="001E59F2" w:rsidRDefault="009E55C0" w:rsidP="009E55C0">
      <w:pPr>
        <w:spacing w:before="240" w:after="240" w:line="360" w:lineRule="auto"/>
        <w:ind w:right="49"/>
        <w:jc w:val="both"/>
        <w:rPr>
          <w:rFonts w:ascii="Palatino Linotype" w:eastAsia="Palatino Linotype" w:hAnsi="Palatino Linotype" w:cs="Palatino Linotype"/>
        </w:rPr>
      </w:pPr>
      <w:r w:rsidRPr="001E59F2">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 A su vez, los Lineamientos para la Valoración, Selección y Baja de los Documentos, Expedientes y Series de Trámite Concluido en los Archivos del Estado de México, que establece lo siguiente:</w:t>
      </w:r>
    </w:p>
    <w:p w14:paraId="367FFA63" w14:textId="77777777" w:rsidR="009E55C0" w:rsidRPr="001E59F2" w:rsidRDefault="009E55C0" w:rsidP="009E55C0">
      <w:pPr>
        <w:spacing w:before="240" w:after="240"/>
        <w:ind w:left="567" w:right="900"/>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rPr>
        <w:t>“</w:t>
      </w:r>
      <w:r w:rsidRPr="001E59F2">
        <w:rPr>
          <w:rFonts w:ascii="Palatino Linotype" w:eastAsia="Palatino Linotype" w:hAnsi="Palatino Linotype" w:cs="Palatino Linotype"/>
          <w:b/>
          <w:i/>
          <w:sz w:val="22"/>
          <w:szCs w:val="22"/>
        </w:rPr>
        <w:t>Artículo 20.</w:t>
      </w:r>
      <w:r w:rsidRPr="001E59F2">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w:t>
      </w:r>
      <w:r w:rsidRPr="001E59F2">
        <w:rPr>
          <w:rFonts w:ascii="Palatino Linotype" w:eastAsia="Palatino Linotype" w:hAnsi="Palatino Linotype" w:cs="Palatino Linotype"/>
          <w:i/>
          <w:sz w:val="22"/>
          <w:szCs w:val="22"/>
        </w:rPr>
        <w:lastRenderedPageBreak/>
        <w:t>Administrativas. Cumplido este plazo se podrá proceder a su selección preliminar y transferencia al Archivo de Concentración.”</w:t>
      </w:r>
    </w:p>
    <w:p w14:paraId="66B5791C"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5AF41C82"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 xml:space="preserve">Artículo 27.- Las Unidades Administrativas al realizar la transferencia de los expedientes de trámite concluido, señalarán en el Inventario correspondiente los plazos de conservación </w:t>
      </w:r>
      <w:proofErr w:type="spellStart"/>
      <w:r w:rsidRPr="001E59F2">
        <w:rPr>
          <w:rFonts w:ascii="Palatino Linotype" w:eastAsia="Palatino Linotype" w:hAnsi="Palatino Linotype" w:cs="Palatino Linotype"/>
          <w:i/>
          <w:sz w:val="22"/>
          <w:szCs w:val="22"/>
        </w:rPr>
        <w:t>precaucional</w:t>
      </w:r>
      <w:proofErr w:type="spellEnd"/>
      <w:r w:rsidRPr="001E59F2">
        <w:rPr>
          <w:rFonts w:ascii="Palatino Linotype" w:eastAsia="Palatino Linotype" w:hAnsi="Palatino Linotype" w:cs="Palatino Linotype"/>
          <w:i/>
          <w:sz w:val="22"/>
          <w:szCs w:val="22"/>
        </w:rPr>
        <w:t xml:space="preserve"> de éstos en el Archivo de Concentración.</w:t>
      </w:r>
    </w:p>
    <w:p w14:paraId="61F6924C"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 xml:space="preserve">Para determinar el plazo de conservación </w:t>
      </w:r>
      <w:proofErr w:type="spellStart"/>
      <w:r w:rsidRPr="001E59F2">
        <w:rPr>
          <w:rFonts w:ascii="Palatino Linotype" w:eastAsia="Palatino Linotype" w:hAnsi="Palatino Linotype" w:cs="Palatino Linotype"/>
          <w:i/>
          <w:sz w:val="22"/>
          <w:szCs w:val="22"/>
        </w:rPr>
        <w:t>precaucional</w:t>
      </w:r>
      <w:proofErr w:type="spellEnd"/>
      <w:r w:rsidRPr="001E59F2">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períodos:</w:t>
      </w:r>
    </w:p>
    <w:p w14:paraId="4B575D1A"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I. 6 años para expedientes con información administrativa;</w:t>
      </w:r>
    </w:p>
    <w:p w14:paraId="719B9312" w14:textId="77777777" w:rsidR="009E55C0" w:rsidRPr="001E59F2" w:rsidRDefault="009E55C0" w:rsidP="009E55C0">
      <w:pPr>
        <w:spacing w:before="240" w:after="240"/>
        <w:ind w:left="567" w:right="616"/>
        <w:jc w:val="both"/>
        <w:rPr>
          <w:rFonts w:ascii="Palatino Linotype" w:eastAsia="Palatino Linotype" w:hAnsi="Palatino Linotype" w:cs="Palatino Linotype"/>
          <w:b/>
          <w:i/>
          <w:sz w:val="22"/>
          <w:szCs w:val="22"/>
          <w:u w:val="single"/>
        </w:rPr>
      </w:pPr>
      <w:r w:rsidRPr="001E59F2">
        <w:rPr>
          <w:rFonts w:ascii="Palatino Linotype" w:eastAsia="Palatino Linotype" w:hAnsi="Palatino Linotype" w:cs="Palatino Linotype"/>
          <w:b/>
          <w:i/>
          <w:sz w:val="22"/>
          <w:szCs w:val="22"/>
          <w:u w:val="single"/>
        </w:rPr>
        <w:t>II. 6 años como mínimo para expedientes con información fiscal y presupuestal contable;</w:t>
      </w:r>
    </w:p>
    <w:p w14:paraId="78661791"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III. 12 años como mínimo para expedientes con información jurídico-legal, obra pública y activo fijo; y</w:t>
      </w:r>
    </w:p>
    <w:p w14:paraId="7FA30398" w14:textId="77777777" w:rsidR="009E55C0" w:rsidRPr="001E59F2" w:rsidRDefault="009E55C0" w:rsidP="009E55C0">
      <w:pPr>
        <w:spacing w:before="240" w:after="240"/>
        <w:ind w:left="567" w:right="616"/>
        <w:jc w:val="both"/>
        <w:rPr>
          <w:rFonts w:ascii="Palatino Linotype" w:eastAsia="Palatino Linotype" w:hAnsi="Palatino Linotype" w:cs="Palatino Linotype"/>
          <w:i/>
          <w:sz w:val="22"/>
          <w:szCs w:val="22"/>
        </w:rPr>
      </w:pPr>
      <w:r w:rsidRPr="001E59F2">
        <w:rPr>
          <w:rFonts w:ascii="Palatino Linotype" w:eastAsia="Palatino Linotype" w:hAnsi="Palatino Linotype" w:cs="Palatino Linotype"/>
          <w:i/>
          <w:sz w:val="22"/>
          <w:szCs w:val="22"/>
        </w:rPr>
        <w:t>IV. Cuando en la legislación se establezcan períodos de conservación mayores a los señalados en las fracciones I, II y III, se considerarán los estipulados en dicha legislación para efectos de realización del proceso de selección final.</w:t>
      </w:r>
    </w:p>
    <w:p w14:paraId="2BCDCA0B" w14:textId="77777777" w:rsidR="009E55C0" w:rsidRPr="001E59F2" w:rsidRDefault="009E55C0" w:rsidP="009E55C0">
      <w:pPr>
        <w:spacing w:before="240" w:after="240"/>
        <w:ind w:left="567" w:right="616"/>
        <w:jc w:val="both"/>
        <w:rPr>
          <w:rFonts w:ascii="Palatino Linotype" w:eastAsia="Palatino Linotype" w:hAnsi="Palatino Linotype" w:cs="Palatino Linotype"/>
          <w:i/>
        </w:rPr>
      </w:pPr>
      <w:r w:rsidRPr="001E59F2">
        <w:rPr>
          <w:rFonts w:ascii="Palatino Linotype" w:eastAsia="Palatino Linotype" w:hAnsi="Palatino Linotype" w:cs="Palatino Linotype"/>
          <w:i/>
          <w:sz w:val="22"/>
          <w:szCs w:val="22"/>
        </w:rPr>
        <w:t xml:space="preserve">V. Cuando las Unidades Administrativas no indique el plazo de conservación </w:t>
      </w:r>
      <w:proofErr w:type="spellStart"/>
      <w:r w:rsidRPr="001E59F2">
        <w:rPr>
          <w:rFonts w:ascii="Palatino Linotype" w:eastAsia="Palatino Linotype" w:hAnsi="Palatino Linotype" w:cs="Palatino Linotype"/>
          <w:i/>
          <w:sz w:val="22"/>
          <w:szCs w:val="22"/>
        </w:rPr>
        <w:t>precaucional</w:t>
      </w:r>
      <w:proofErr w:type="spellEnd"/>
      <w:r w:rsidRPr="001E59F2">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w:t>
      </w:r>
      <w:r w:rsidRPr="001E59F2">
        <w:rPr>
          <w:rFonts w:ascii="Palatino Linotype" w:eastAsia="Palatino Linotype" w:hAnsi="Palatino Linotype" w:cs="Palatino Linotype"/>
          <w:i/>
        </w:rPr>
        <w:t>.”</w:t>
      </w:r>
    </w:p>
    <w:p w14:paraId="10CCCA29" w14:textId="77777777" w:rsidR="009E55C0" w:rsidRPr="001E59F2" w:rsidRDefault="009E55C0" w:rsidP="009E55C0">
      <w:pPr>
        <w:spacing w:before="240" w:after="240"/>
        <w:ind w:left="567" w:right="616"/>
        <w:jc w:val="both"/>
        <w:rPr>
          <w:rFonts w:ascii="Palatino Linotype" w:eastAsia="Palatino Linotype" w:hAnsi="Palatino Linotype" w:cs="Palatino Linotype"/>
          <w:i/>
        </w:rPr>
      </w:pPr>
    </w:p>
    <w:p w14:paraId="2404F5CF" w14:textId="490F4154" w:rsidR="009E55C0" w:rsidRPr="001E59F2" w:rsidRDefault="009E55C0" w:rsidP="006C06BE">
      <w:pPr>
        <w:spacing w:before="240" w:after="240" w:line="360" w:lineRule="auto"/>
        <w:jc w:val="both"/>
        <w:rPr>
          <w:rFonts w:ascii="Palatino Linotype" w:eastAsia="Palatino Linotype" w:hAnsi="Palatino Linotype" w:cs="Palatino Linotype"/>
        </w:rPr>
      </w:pPr>
      <w:r w:rsidRPr="001E59F2">
        <w:rPr>
          <w:rFonts w:ascii="Palatino Linotype" w:eastAsia="Palatino Linotype" w:hAnsi="Palatino Linotype" w:cs="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w:t>
      </w:r>
      <w:r w:rsidRPr="001E59F2">
        <w:rPr>
          <w:rFonts w:ascii="Palatino Linotype" w:eastAsia="Palatino Linotype" w:hAnsi="Palatino Linotype" w:cs="Palatino Linotype"/>
          <w:b/>
        </w:rPr>
        <w:t xml:space="preserve">allí por seis años cuando los expedientes contengan información administrativa; y una vez que concluye dicho periodo, los documentos pueden causar baja documental </w:t>
      </w:r>
      <w:r w:rsidRPr="001E59F2">
        <w:rPr>
          <w:rFonts w:ascii="Palatino Linotype" w:eastAsia="Palatino Linotype" w:hAnsi="Palatino Linotype" w:cs="Palatino Linotype"/>
        </w:rPr>
        <w:t xml:space="preserve">o bien, formar parte del Archivo Histórico, es de señalar que </w:t>
      </w:r>
      <w:r w:rsidRPr="001E59F2">
        <w:rPr>
          <w:rFonts w:ascii="Palatino Linotype" w:eastAsia="Palatino Linotype" w:hAnsi="Palatino Linotype" w:cs="Palatino Linotype"/>
        </w:rPr>
        <w:lastRenderedPageBreak/>
        <w:t>para efectuar dicha baja, deberá emitirse el acta de baja documental, el cual se concibe como el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por lo que de no contar con evidencia de la baja documental practicada, es procedente la declaratoria de inexistencia en términos de los artículos 49, fracciones II y XIII, 169 y 170 de la Ley de Transparencia y Acceso a la Información Pública del Estado de México y Municipios.</w:t>
      </w:r>
    </w:p>
    <w:p w14:paraId="5B4AD292" w14:textId="77777777" w:rsidR="006C06BE" w:rsidRPr="001E59F2" w:rsidRDefault="006C06BE" w:rsidP="002D14E0">
      <w:pPr>
        <w:spacing w:line="360" w:lineRule="auto"/>
        <w:jc w:val="both"/>
        <w:rPr>
          <w:rFonts w:ascii="Palatino Linotype" w:eastAsiaTheme="minorHAnsi" w:hAnsi="Palatino Linotype" w:cstheme="minorBidi"/>
          <w:lang w:val="es-MX" w:eastAsia="en-US"/>
        </w:rPr>
      </w:pPr>
    </w:p>
    <w:p w14:paraId="59699595" w14:textId="5D4195C1" w:rsidR="002D14E0" w:rsidRPr="001E59F2" w:rsidRDefault="002D14E0" w:rsidP="002D14E0">
      <w:pPr>
        <w:spacing w:line="360" w:lineRule="auto"/>
        <w:jc w:val="both"/>
        <w:rPr>
          <w:rFonts w:ascii="Palatino Linotype" w:hAnsi="Palatino Linotype" w:cs="Tahoma"/>
          <w:bCs/>
        </w:rPr>
      </w:pPr>
      <w:r w:rsidRPr="001E59F2">
        <w:rPr>
          <w:rFonts w:ascii="Palatino Linotype" w:hAnsi="Palatino Linotype" w:cs="Tahoma"/>
          <w:bCs/>
        </w:rPr>
        <w:t xml:space="preserve">Respecto </w:t>
      </w:r>
      <w:r w:rsidR="000F1F2B" w:rsidRPr="001E59F2">
        <w:rPr>
          <w:rFonts w:ascii="Palatino Linotype" w:hAnsi="Palatino Linotype" w:cs="Palatino Linotype"/>
          <w:lang w:val="es-ES_tradnl" w:eastAsia="es-MX"/>
        </w:rPr>
        <w:t xml:space="preserve">el pronunciamiento del </w:t>
      </w:r>
      <w:r w:rsidR="000F1F2B" w:rsidRPr="001E59F2">
        <w:rPr>
          <w:rFonts w:ascii="Palatino Linotype" w:eastAsiaTheme="majorEastAsia" w:hAnsi="Palatino Linotype" w:cs="Arial"/>
          <w:bCs/>
        </w:rPr>
        <w:t xml:space="preserve">Director General de Innovación, Planeación y Gestión Urbana </w:t>
      </w:r>
      <w:r w:rsidR="000F1F2B" w:rsidRPr="001E59F2">
        <w:rPr>
          <w:rFonts w:ascii="Palatino Linotype" w:eastAsiaTheme="majorEastAsia" w:hAnsi="Palatino Linotype" w:cs="Arial"/>
          <w:b/>
        </w:rPr>
        <w:t>en sentido negativo respecto</w:t>
      </w:r>
      <w:r w:rsidR="000F1F2B" w:rsidRPr="001E59F2">
        <w:rPr>
          <w:rFonts w:ascii="Palatino Linotype" w:eastAsiaTheme="majorEastAsia" w:hAnsi="Palatino Linotype" w:cs="Arial"/>
          <w:bCs/>
        </w:rPr>
        <w:t xml:space="preserve"> </w:t>
      </w:r>
      <w:r w:rsidR="000F1F2B" w:rsidRPr="001E59F2">
        <w:rPr>
          <w:rFonts w:ascii="Palatino Linotype" w:hAnsi="Palatino Linotype" w:cs="Palatino Linotype"/>
          <w:lang w:val="es-ES_tradnl" w:eastAsia="es-MX"/>
        </w:rPr>
        <w:t xml:space="preserve">del </w:t>
      </w:r>
      <w:r w:rsidR="00DB1237" w:rsidRPr="001E59F2">
        <w:rPr>
          <w:rFonts w:ascii="Palatino Linotype" w:hAnsi="Palatino Linotype" w:cs="Palatino Linotype"/>
          <w:lang w:val="es-ES_tradnl" w:eastAsia="es-MX"/>
        </w:rPr>
        <w:t>número</w:t>
      </w:r>
      <w:r w:rsidR="00DB1237" w:rsidRPr="001E59F2">
        <w:rPr>
          <w:rFonts w:ascii="Palatino Linotype" w:hAnsi="Palatino Linotype"/>
        </w:rPr>
        <w:t xml:space="preserve"> de trámites o servicios por mes autorizados </w:t>
      </w:r>
      <w:r w:rsidR="00DB1237" w:rsidRPr="001E59F2">
        <w:rPr>
          <w:rFonts w:ascii="Palatino Linotype" w:hAnsi="Palatino Linotype" w:cs="Palatino Linotype"/>
          <w:lang w:val="es-ES_tradnl" w:eastAsia="es-MX"/>
        </w:rPr>
        <w:t xml:space="preserve">por los conceptos siguiente de los ejercicios 2017, 2018, 2020, 2021, 2022, 2024 y del primero de enero al </w:t>
      </w:r>
      <w:r w:rsidR="000F1F2B" w:rsidRPr="001E59F2">
        <w:rPr>
          <w:rFonts w:ascii="Palatino Linotype" w:hAnsi="Palatino Linotype" w:cs="Palatino Linotype"/>
          <w:lang w:val="es-ES_tradnl" w:eastAsia="es-MX"/>
        </w:rPr>
        <w:t xml:space="preserve">veintiocho de mayo de dos mil veinticinco </w:t>
      </w:r>
      <w:r w:rsidRPr="001E59F2">
        <w:rPr>
          <w:rFonts w:ascii="Palatino Linotype" w:hAnsi="Palatino Linotype" w:cs="Arial"/>
          <w:bCs/>
        </w:rPr>
        <w:t xml:space="preserve">este Instituto considera que nos encontramos ante el pronunciamiento en sentido negativo toda vez que la información no fue poseída, administrada o generada por el Sujeto Obligado, siendo aplicable traer a colación la </w:t>
      </w:r>
      <w:r w:rsidRPr="001E59F2">
        <w:rPr>
          <w:rFonts w:ascii="Palatino Linotype" w:hAnsi="Palatino Linotype" w:cs="Arial"/>
          <w:lang w:val="es-419"/>
        </w:rPr>
        <w:t xml:space="preserve">Tesis Aislada (común): 267287, Semanario Judicial de la Federación, Sexta Época, Volumen LII, Tercera Parte, p. 101; de rubro y textos siguientes: </w:t>
      </w:r>
    </w:p>
    <w:p w14:paraId="429C4F91" w14:textId="77777777" w:rsidR="002D14E0" w:rsidRPr="001E59F2" w:rsidRDefault="002D14E0" w:rsidP="002D14E0">
      <w:pPr>
        <w:pStyle w:val="Prrafodelista"/>
        <w:ind w:left="1211" w:right="567"/>
        <w:jc w:val="both"/>
        <w:rPr>
          <w:rFonts w:ascii="Palatino Linotype" w:hAnsi="Palatino Linotype" w:cs="Arial"/>
          <w:i/>
          <w:iCs/>
          <w:sz w:val="22"/>
          <w:szCs w:val="22"/>
        </w:rPr>
      </w:pPr>
      <w:r w:rsidRPr="001E59F2">
        <w:rPr>
          <w:rFonts w:ascii="Palatino Linotype" w:hAnsi="Palatino Linotype" w:cs="Arial"/>
          <w:i/>
          <w:iCs/>
          <w:sz w:val="22"/>
          <w:szCs w:val="22"/>
        </w:rPr>
        <w:t>“</w:t>
      </w:r>
      <w:r w:rsidRPr="001E59F2">
        <w:rPr>
          <w:rFonts w:ascii="Palatino Linotype" w:hAnsi="Palatino Linotype" w:cs="Arial"/>
          <w:b/>
          <w:bCs/>
          <w:i/>
          <w:iCs/>
          <w:sz w:val="22"/>
          <w:szCs w:val="22"/>
        </w:rPr>
        <w:t>HECHOS NEGATIVOS, NO SON SUSCEPTIBLES DE DEMOSTRACION</w:t>
      </w:r>
      <w:r w:rsidRPr="001E59F2">
        <w:rPr>
          <w:rFonts w:ascii="Palatino Linotype" w:hAnsi="Palatino Linotype" w:cs="Arial"/>
          <w:i/>
          <w:iCs/>
          <w:sz w:val="22"/>
          <w:szCs w:val="22"/>
        </w:rPr>
        <w:t>. Tratándose de un hecho negativo, el Juez no tiene por qué invocar prueba alguna de la que se desprenda, ya que es bien sabido que esta clase de hechos no son susceptibles de demostración.”</w:t>
      </w:r>
    </w:p>
    <w:p w14:paraId="01A550BC" w14:textId="77777777" w:rsidR="00C87F64" w:rsidRPr="001E59F2" w:rsidRDefault="00C87F64" w:rsidP="002D14E0">
      <w:pPr>
        <w:pStyle w:val="Prrafodelista"/>
        <w:ind w:left="1211" w:right="567"/>
        <w:jc w:val="both"/>
        <w:rPr>
          <w:rFonts w:ascii="Palatino Linotype" w:hAnsi="Palatino Linotype" w:cs="Arial"/>
          <w:i/>
          <w:iCs/>
        </w:rPr>
      </w:pPr>
    </w:p>
    <w:p w14:paraId="3E16F4B8" w14:textId="77777777" w:rsidR="002D14E0" w:rsidRPr="001E59F2" w:rsidRDefault="002D14E0" w:rsidP="002D14E0">
      <w:pPr>
        <w:pStyle w:val="Prrafodelista"/>
        <w:ind w:left="1211" w:right="567"/>
        <w:jc w:val="both"/>
        <w:rPr>
          <w:rFonts w:ascii="Palatino Linotype" w:hAnsi="Palatino Linotype"/>
        </w:rPr>
      </w:pPr>
    </w:p>
    <w:p w14:paraId="11B70812" w14:textId="77777777" w:rsidR="002D14E0" w:rsidRPr="001E59F2" w:rsidRDefault="002D14E0" w:rsidP="002D14E0">
      <w:pPr>
        <w:tabs>
          <w:tab w:val="left" w:pos="7938"/>
        </w:tabs>
        <w:spacing w:line="360" w:lineRule="auto"/>
        <w:jc w:val="both"/>
        <w:rPr>
          <w:rFonts w:ascii="Palatino Linotype" w:hAnsi="Palatino Linotype" w:cs="Arial"/>
          <w:lang w:val="es-419"/>
        </w:rPr>
      </w:pPr>
      <w:r w:rsidRPr="001E59F2">
        <w:rPr>
          <w:rFonts w:ascii="Palatino Linotype" w:hAnsi="Palatino Linotype" w:cs="Arial"/>
          <w:lang w:val="es-419"/>
        </w:rPr>
        <w:t xml:space="preserve">En ese mismo contexto, el artículo 12 de la Ley de Transparencias y Acceso a la Información Pública del Estado de México y Municipios, establece que los sujetos </w:t>
      </w:r>
      <w:r w:rsidRPr="001E59F2">
        <w:rPr>
          <w:rFonts w:ascii="Palatino Linotype" w:hAnsi="Palatino Linotype" w:cs="Arial"/>
          <w:lang w:val="es-419"/>
        </w:rPr>
        <w:lastRenderedPageBreak/>
        <w:t>obligados proporcionarán la información pública que se les requiera y esta obre en sus archivos, mismo precepto que a continuación se transcribe:</w:t>
      </w:r>
    </w:p>
    <w:p w14:paraId="35BD5595" w14:textId="77777777" w:rsidR="002D14E0" w:rsidRPr="001E59F2" w:rsidRDefault="002D14E0" w:rsidP="002D14E0">
      <w:pPr>
        <w:pStyle w:val="Sinespaciado"/>
        <w:spacing w:line="360" w:lineRule="auto"/>
        <w:ind w:left="1211" w:right="567"/>
        <w:jc w:val="both"/>
        <w:rPr>
          <w:rFonts w:ascii="Palatino Linotype" w:hAnsi="Palatino Linotype"/>
          <w:i/>
        </w:rPr>
      </w:pPr>
      <w:r w:rsidRPr="001E59F2">
        <w:rPr>
          <w:rFonts w:ascii="Palatino Linotype" w:hAnsi="Palatino Linotype"/>
        </w:rPr>
        <w:t>“</w:t>
      </w:r>
      <w:r w:rsidRPr="001E59F2">
        <w:rPr>
          <w:rFonts w:ascii="Palatino Linotype" w:hAnsi="Palatino Linotype"/>
          <w:b/>
          <w:i/>
        </w:rPr>
        <w:t>Artículo 12.</w:t>
      </w:r>
      <w:r w:rsidRPr="001E59F2">
        <w:rPr>
          <w:rFonts w:ascii="Palatino Linotype" w:hAnsi="Palatino Linotype"/>
          <w:i/>
        </w:rPr>
        <w:t xml:space="preserve"> Quienes generen, recopilen, administren, manejen, procesen, archiven o conserven información pública serán</w:t>
      </w:r>
    </w:p>
    <w:p w14:paraId="3B891410" w14:textId="77777777" w:rsidR="002D14E0" w:rsidRPr="001E59F2" w:rsidRDefault="002D14E0" w:rsidP="002D14E0">
      <w:pPr>
        <w:pStyle w:val="Prrafodelista"/>
        <w:tabs>
          <w:tab w:val="left" w:pos="1842"/>
        </w:tabs>
        <w:spacing w:line="360" w:lineRule="auto"/>
        <w:ind w:left="1211" w:right="49"/>
        <w:jc w:val="both"/>
        <w:rPr>
          <w:rFonts w:ascii="Palatino Linotype" w:hAnsi="Palatino Linotype"/>
          <w:sz w:val="22"/>
          <w:szCs w:val="22"/>
        </w:rPr>
      </w:pPr>
      <w:r w:rsidRPr="001E59F2">
        <w:rPr>
          <w:rFonts w:ascii="Palatino Linotype" w:hAnsi="Palatino Linotype"/>
          <w:b/>
          <w:i/>
          <w:sz w:val="22"/>
          <w:szCs w:val="22"/>
          <w:u w:val="single"/>
        </w:rPr>
        <w:t>Los sujetos obligados sólo proporcionarán la información pública que se les requiera y que obre en sus archivos</w:t>
      </w:r>
      <w:r w:rsidRPr="001E59F2">
        <w:rPr>
          <w:rFonts w:ascii="Palatino Linotype" w:hAnsi="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D388F9" w14:textId="77777777" w:rsidR="002D14E0" w:rsidRPr="001E59F2" w:rsidRDefault="002D14E0" w:rsidP="002D14E0">
      <w:pPr>
        <w:spacing w:line="360" w:lineRule="auto"/>
        <w:jc w:val="both"/>
        <w:rPr>
          <w:rFonts w:ascii="Palatino Linotype" w:eastAsia="Palatino Linotype" w:hAnsi="Palatino Linotype" w:cs="Palatino Linotype"/>
        </w:rPr>
      </w:pPr>
    </w:p>
    <w:p w14:paraId="01F6B63E" w14:textId="57C5C89D" w:rsidR="002D14E0" w:rsidRPr="001E59F2" w:rsidRDefault="002D14E0" w:rsidP="006E4F70">
      <w:pPr>
        <w:spacing w:line="360" w:lineRule="auto"/>
        <w:jc w:val="both"/>
        <w:rPr>
          <w:rFonts w:ascii="Palatino Linotype" w:eastAsia="Palatino Linotype" w:hAnsi="Palatino Linotype" w:cs="Palatino Linotype"/>
        </w:rPr>
      </w:pPr>
      <w:r w:rsidRPr="001E59F2">
        <w:rPr>
          <w:rFonts w:ascii="Palatino Linotype" w:eastAsia="Palatino Linotype" w:hAnsi="Palatino Linotype" w:cs="Palatino Linotype"/>
        </w:rPr>
        <w:t>Por lo que de lo manifestado por el Servidor Público Habilitado de</w:t>
      </w:r>
      <w:r w:rsidR="000F1F2B" w:rsidRPr="001E59F2">
        <w:rPr>
          <w:rFonts w:ascii="Palatino Linotype" w:eastAsia="Palatino Linotype" w:hAnsi="Palatino Linotype" w:cs="Palatino Linotype"/>
        </w:rPr>
        <w:t xml:space="preserve">l </w:t>
      </w:r>
      <w:r w:rsidR="000F1F2B" w:rsidRPr="001E59F2">
        <w:rPr>
          <w:rFonts w:ascii="Palatino Linotype" w:hAnsi="Palatino Linotype" w:cs="Palatino Linotype"/>
          <w:lang w:val="es-ES_tradnl" w:eastAsia="es-MX"/>
        </w:rPr>
        <w:t xml:space="preserve">el </w:t>
      </w:r>
      <w:r w:rsidR="000F1F2B" w:rsidRPr="001E59F2">
        <w:rPr>
          <w:rFonts w:ascii="Palatino Linotype" w:eastAsiaTheme="majorEastAsia" w:hAnsi="Palatino Linotype" w:cs="Arial"/>
          <w:bCs/>
        </w:rPr>
        <w:t>Director General de Innovación, Planeación y Gestión Urbana</w:t>
      </w:r>
      <w:r w:rsidR="000F1F2B" w:rsidRPr="001E59F2">
        <w:rPr>
          <w:rFonts w:ascii="Palatino Linotype" w:eastAsia="Palatino Linotype" w:hAnsi="Palatino Linotype" w:cs="Palatino Linotype"/>
        </w:rPr>
        <w:t xml:space="preserve"> </w:t>
      </w:r>
      <w:r w:rsidRPr="001E59F2">
        <w:rPr>
          <w:rFonts w:ascii="Palatino Linotype" w:eastAsia="Palatino Linotype" w:hAnsi="Palatino Linotype" w:cs="Palatino Linotype"/>
        </w:rPr>
        <w:t xml:space="preserve">este Instituto no está facultado para dudar de la veracidad de su pronunciamiento por lo que resulta dable colmar el requerimiento de información </w:t>
      </w:r>
      <w:r w:rsidR="006E4F70" w:rsidRPr="001E59F2">
        <w:rPr>
          <w:rFonts w:ascii="Palatino Linotype" w:eastAsia="Palatino Linotype" w:hAnsi="Palatino Linotype" w:cs="Palatino Linotype"/>
        </w:rPr>
        <w:t xml:space="preserve">numeral 2 </w:t>
      </w:r>
      <w:r w:rsidRPr="001E59F2">
        <w:rPr>
          <w:rFonts w:ascii="Palatino Linotype" w:eastAsia="Palatino Linotype" w:hAnsi="Palatino Linotype" w:cs="Palatino Linotype"/>
        </w:rPr>
        <w:t xml:space="preserve">motivo del presente recurso de revisión. </w:t>
      </w:r>
    </w:p>
    <w:p w14:paraId="70BA08F7" w14:textId="77777777" w:rsidR="002D14E0" w:rsidRPr="001E59F2" w:rsidRDefault="002D14E0" w:rsidP="00E121DD">
      <w:pPr>
        <w:spacing w:line="360" w:lineRule="auto"/>
        <w:contextualSpacing/>
        <w:rPr>
          <w:rFonts w:ascii="Palatino Linotype" w:hAnsi="Palatino Linotype"/>
        </w:rPr>
      </w:pPr>
    </w:p>
    <w:p w14:paraId="2BF6DE86" w14:textId="77777777" w:rsidR="00E121DD" w:rsidRPr="001E59F2" w:rsidRDefault="00E121DD" w:rsidP="00E121DD">
      <w:pPr>
        <w:keepNext/>
        <w:keepLines/>
        <w:spacing w:line="360" w:lineRule="auto"/>
        <w:jc w:val="both"/>
        <w:outlineLvl w:val="2"/>
        <w:rPr>
          <w:rFonts w:ascii="Palatino Linotype" w:eastAsia="Palatino Linotype" w:hAnsi="Palatino Linotype" w:cstheme="majorBidi"/>
          <w:b/>
          <w:i/>
          <w:u w:val="single"/>
          <w:lang w:val="es-ES_tradnl" w:eastAsia="es-MX"/>
        </w:rPr>
      </w:pPr>
      <w:r w:rsidRPr="001E59F2">
        <w:rPr>
          <w:rFonts w:ascii="Palatino Linotype" w:eastAsia="Palatino Linotype" w:hAnsi="Palatino Linotype" w:cstheme="majorBidi"/>
          <w:b/>
          <w:i/>
          <w:u w:val="single"/>
          <w:lang w:val="es-ES_tradnl" w:eastAsia="es-MX"/>
        </w:rPr>
        <w:t>DE LA VERSIÓN PÚBLICA</w:t>
      </w:r>
    </w:p>
    <w:p w14:paraId="38C38FB9"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A este respecto, los artículos 3, fracciones IX, XX, XXI y XLV; 51 y 52, de la Ley de Transparencia y Acceso a la Información Pública del Estado de México y Municipios establecen:</w:t>
      </w:r>
    </w:p>
    <w:p w14:paraId="416D8C44"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w:t>
      </w:r>
      <w:r w:rsidRPr="001E59F2">
        <w:rPr>
          <w:rFonts w:ascii="Palatino Linotype" w:hAnsi="Palatino Linotype" w:cs="Arial"/>
          <w:b/>
          <w:i/>
          <w:sz w:val="22"/>
          <w:szCs w:val="22"/>
        </w:rPr>
        <w:t>Artículo 3.</w:t>
      </w:r>
      <w:r w:rsidRPr="001E59F2">
        <w:rPr>
          <w:rFonts w:ascii="Palatino Linotype" w:hAnsi="Palatino Linotype" w:cs="Arial"/>
          <w:i/>
          <w:sz w:val="22"/>
          <w:szCs w:val="22"/>
        </w:rPr>
        <w:t xml:space="preserve"> Para los efectos de la presente Ley se entenderá por: </w:t>
      </w:r>
    </w:p>
    <w:p w14:paraId="22AAE14D"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w:t>
      </w:r>
    </w:p>
    <w:p w14:paraId="1091FD39"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IX</w:t>
      </w:r>
      <w:r w:rsidRPr="001E59F2">
        <w:rPr>
          <w:rFonts w:ascii="Palatino Linotype" w:hAnsi="Palatino Linotype" w:cs="Arial"/>
          <w:i/>
          <w:sz w:val="22"/>
          <w:szCs w:val="22"/>
        </w:rPr>
        <w:t xml:space="preserve">. </w:t>
      </w:r>
      <w:r w:rsidRPr="001E59F2">
        <w:rPr>
          <w:rFonts w:ascii="Palatino Linotype" w:hAnsi="Palatino Linotype" w:cs="Arial"/>
          <w:b/>
          <w:i/>
          <w:sz w:val="22"/>
          <w:szCs w:val="22"/>
        </w:rPr>
        <w:t>Datos personales:</w:t>
      </w:r>
      <w:r w:rsidRPr="001E59F2">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4BAC3AAA"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w:t>
      </w:r>
    </w:p>
    <w:p w14:paraId="2953661F"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lastRenderedPageBreak/>
        <w:t>XX. Información clasificada:</w:t>
      </w:r>
      <w:r w:rsidRPr="001E59F2">
        <w:rPr>
          <w:rFonts w:ascii="Palatino Linotype" w:hAnsi="Palatino Linotype" w:cs="Arial"/>
          <w:i/>
          <w:sz w:val="22"/>
          <w:szCs w:val="22"/>
        </w:rPr>
        <w:t xml:space="preserve"> Aquella considerada por la presente Ley como reservada o confidencial; </w:t>
      </w:r>
    </w:p>
    <w:p w14:paraId="7F818F58"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w:t>
      </w:r>
    </w:p>
    <w:p w14:paraId="28652C3D"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XXI. Información confidencial:</w:t>
      </w:r>
      <w:r w:rsidRPr="001E59F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C5EF102"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XLV. Versión pública:</w:t>
      </w:r>
      <w:r w:rsidRPr="001E59F2">
        <w:rPr>
          <w:rFonts w:ascii="Palatino Linotype" w:hAnsi="Palatino Linotype" w:cs="Arial"/>
          <w:i/>
          <w:sz w:val="22"/>
          <w:szCs w:val="22"/>
        </w:rPr>
        <w:t xml:space="preserve"> Documento en el que se elimine, suprime o borra la información clasificada como reservada o confidencial para permitir su acceso. </w:t>
      </w:r>
    </w:p>
    <w:p w14:paraId="7150B330" w14:textId="77777777" w:rsidR="0050127E" w:rsidRPr="001E59F2" w:rsidRDefault="0050127E" w:rsidP="0050127E">
      <w:pPr>
        <w:spacing w:line="360" w:lineRule="auto"/>
        <w:ind w:left="567" w:right="567"/>
        <w:jc w:val="both"/>
        <w:rPr>
          <w:rFonts w:ascii="Palatino Linotype" w:hAnsi="Palatino Linotype" w:cs="Arial"/>
          <w:i/>
          <w:sz w:val="22"/>
          <w:szCs w:val="22"/>
        </w:rPr>
      </w:pPr>
    </w:p>
    <w:p w14:paraId="3FF733FF"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 xml:space="preserve">Artículo 51. </w:t>
      </w:r>
      <w:r w:rsidRPr="001E59F2">
        <w:rPr>
          <w:rFonts w:ascii="Palatino Linotype" w:hAnsi="Palatino Linotype" w:cs="Arial"/>
          <w:i/>
          <w:sz w:val="22"/>
          <w:szCs w:val="22"/>
        </w:rPr>
        <w:t xml:space="preserve">Los sujetos obligados designaran a un responsable para atender la Unidad de Transparencia, quien fungirá como enlace entre éstos y los solicitantes. Dicha Unidad será la encargada de tramitar internamente la solicitud de información </w:t>
      </w:r>
      <w:r w:rsidRPr="001E59F2">
        <w:rPr>
          <w:rFonts w:ascii="Palatino Linotype" w:hAnsi="Palatino Linotype" w:cs="Arial"/>
          <w:b/>
          <w:i/>
          <w:sz w:val="22"/>
          <w:szCs w:val="22"/>
        </w:rPr>
        <w:t>y tendrá la responsabilidad de verificar en cada caso que la misma no sea confidencial o reservada</w:t>
      </w:r>
      <w:r w:rsidRPr="001E59F2">
        <w:rPr>
          <w:rFonts w:ascii="Palatino Linotype" w:hAnsi="Palatino Linotype" w:cs="Arial"/>
          <w:i/>
          <w:sz w:val="22"/>
          <w:szCs w:val="22"/>
        </w:rPr>
        <w:t xml:space="preserve">. Dicha Unidad contará con las facultades internas necesarias para gestionar la atención a las solicitudes de información en los términos de la Ley General y la presente Ley. </w:t>
      </w:r>
    </w:p>
    <w:p w14:paraId="09928559" w14:textId="77777777" w:rsidR="0050127E" w:rsidRPr="001E59F2" w:rsidRDefault="0050127E" w:rsidP="0050127E">
      <w:pPr>
        <w:spacing w:line="360" w:lineRule="auto"/>
        <w:ind w:left="567" w:right="567"/>
        <w:jc w:val="both"/>
        <w:rPr>
          <w:rFonts w:ascii="Palatino Linotype" w:hAnsi="Palatino Linotype" w:cs="Arial"/>
          <w:i/>
          <w:sz w:val="22"/>
          <w:szCs w:val="22"/>
        </w:rPr>
      </w:pPr>
    </w:p>
    <w:p w14:paraId="5512544A"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Artículo 52.</w:t>
      </w:r>
      <w:r w:rsidRPr="001E59F2">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B38741F" w14:textId="77777777" w:rsidR="0050127E" w:rsidRPr="001E59F2" w:rsidRDefault="0050127E" w:rsidP="0050127E">
      <w:pPr>
        <w:spacing w:line="360" w:lineRule="auto"/>
        <w:jc w:val="both"/>
        <w:rPr>
          <w:rFonts w:ascii="Palatino Linotype" w:hAnsi="Palatino Linotype" w:cs="Arial"/>
        </w:rPr>
      </w:pPr>
    </w:p>
    <w:p w14:paraId="7FCBAFE9"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 xml:space="preserve">Así, los datos personales que obren en poder de los Sujetos Obligados deben estar protegidos, adoptando las medidas de seguridad administrativas, físicas y técnicas </w:t>
      </w:r>
      <w:r w:rsidRPr="001E59F2">
        <w:rPr>
          <w:rFonts w:ascii="Palatino Linotype" w:hAnsi="Palatino Linotype" w:cs="Arial"/>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4287801"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w:t>
      </w:r>
      <w:r w:rsidRPr="001E59F2">
        <w:rPr>
          <w:rFonts w:ascii="Palatino Linotype" w:hAnsi="Palatino Linotype" w:cs="Arial"/>
          <w:b/>
          <w:i/>
          <w:sz w:val="22"/>
          <w:szCs w:val="22"/>
        </w:rPr>
        <w:t>Artículo 22.</w:t>
      </w:r>
      <w:r w:rsidRPr="001E59F2">
        <w:rPr>
          <w:rFonts w:ascii="Palatino Linotype"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w:t>
      </w:r>
    </w:p>
    <w:p w14:paraId="5F9089AA"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El responsable podrá tratar datos personales para finalidades distintas a aquéllas establecidas en el aviso de privacidad, en los casos siguientes:</w:t>
      </w:r>
    </w:p>
    <w:p w14:paraId="46FE2DA7"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I. Cuente con atribuciones conferidas en ley y medie el consentimiento del titular.</w:t>
      </w:r>
    </w:p>
    <w:p w14:paraId="202A32EA"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II. Se trate de una persona reportada como desaparecida, en los términos previstos en la presente Ley y demás disposiciones legales aplicables</w:t>
      </w:r>
    </w:p>
    <w:p w14:paraId="0DF00D48"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w:t>
      </w:r>
    </w:p>
    <w:p w14:paraId="4D3A4791" w14:textId="77777777" w:rsidR="0050127E" w:rsidRPr="001E59F2" w:rsidRDefault="0050127E" w:rsidP="0050127E">
      <w:pPr>
        <w:spacing w:line="360" w:lineRule="auto"/>
        <w:ind w:left="567" w:right="567"/>
        <w:jc w:val="both"/>
        <w:rPr>
          <w:rFonts w:ascii="Palatino Linotype" w:hAnsi="Palatino Linotype" w:cs="Arial"/>
          <w:i/>
          <w:sz w:val="22"/>
          <w:szCs w:val="22"/>
        </w:rPr>
      </w:pPr>
    </w:p>
    <w:p w14:paraId="4FD8594C"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Artículo 38.</w:t>
      </w:r>
      <w:r w:rsidRPr="001E59F2">
        <w:rPr>
          <w:rFonts w:ascii="Palatino Linotype"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9E6875C" w14:textId="77777777" w:rsidR="0050127E" w:rsidRPr="001E59F2" w:rsidRDefault="0050127E" w:rsidP="0050127E">
      <w:pPr>
        <w:spacing w:line="360" w:lineRule="auto"/>
        <w:ind w:left="567" w:right="567"/>
        <w:jc w:val="both"/>
        <w:rPr>
          <w:rFonts w:ascii="Palatino Linotype" w:hAnsi="Palatino Linotype" w:cs="Arial"/>
          <w:i/>
        </w:rPr>
      </w:pPr>
    </w:p>
    <w:p w14:paraId="5BE3AA97"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1E59F2">
        <w:rPr>
          <w:rFonts w:ascii="Palatino Linotype" w:hAnsi="Palatino Linotype" w:cs="Arial"/>
        </w:rPr>
        <w:lastRenderedPageBreak/>
        <w:t xml:space="preserve">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8143859" w14:textId="77777777" w:rsidR="0050127E" w:rsidRPr="001E59F2" w:rsidRDefault="0050127E" w:rsidP="0050127E">
      <w:pPr>
        <w:spacing w:line="360" w:lineRule="auto"/>
        <w:jc w:val="both"/>
        <w:rPr>
          <w:rFonts w:ascii="Palatino Linotype" w:hAnsi="Palatino Linotype" w:cs="Arial"/>
        </w:rPr>
      </w:pPr>
    </w:p>
    <w:p w14:paraId="4AC291D6"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2561A0FA" w14:textId="77777777" w:rsidR="0050127E" w:rsidRPr="001E59F2" w:rsidRDefault="0050127E" w:rsidP="0050127E">
      <w:pPr>
        <w:spacing w:line="360" w:lineRule="auto"/>
        <w:jc w:val="both"/>
        <w:rPr>
          <w:rFonts w:ascii="Palatino Linotype" w:hAnsi="Palatino Linotype" w:cs="Arial"/>
        </w:rPr>
      </w:pPr>
    </w:p>
    <w:p w14:paraId="2D694F51" w14:textId="77777777" w:rsidR="0050127E" w:rsidRPr="001E59F2" w:rsidRDefault="0050127E" w:rsidP="0050127E">
      <w:pPr>
        <w:spacing w:line="360" w:lineRule="auto"/>
        <w:contextualSpacing/>
        <w:jc w:val="both"/>
        <w:rPr>
          <w:rFonts w:ascii="Palatino Linotype" w:hAnsi="Palatino Linotype" w:cs="Arial"/>
          <w:bCs/>
        </w:rPr>
      </w:pPr>
      <w:r w:rsidRPr="001E59F2">
        <w:rPr>
          <w:rFonts w:ascii="Palatino Linotype" w:hAnsi="Palatino Linotype" w:cs="Arial"/>
          <w:bCs/>
        </w:rPr>
        <w:t xml:space="preserve">Conforme lo anterior no pasa por desapercibido por este instituto que la Razón Social y el RFC de las personas morales corresponde a información pública  por encontrarse inscritas en el Registro Público de Comercio en atención al Criterio orientador 08/2019 emitido por el </w:t>
      </w:r>
      <w:r w:rsidRPr="001E59F2">
        <w:rPr>
          <w:rFonts w:ascii="Palatino Linotype" w:eastAsia="Palatino Linotype" w:hAnsi="Palatino Linotype" w:cs="Palatino Linotype"/>
        </w:rPr>
        <w:t>Instituto Nacional de Transparencia, Acceso a la Información y Protección de Datos Personales</w:t>
      </w:r>
      <w:r w:rsidRPr="001E59F2">
        <w:rPr>
          <w:rFonts w:ascii="Palatino Linotype" w:hAnsi="Palatino Linotype" w:cs="Arial"/>
          <w:bCs/>
        </w:rPr>
        <w:t xml:space="preserve">; </w:t>
      </w:r>
    </w:p>
    <w:p w14:paraId="3C14AE9E" w14:textId="77777777" w:rsidR="0050127E" w:rsidRPr="001E59F2" w:rsidRDefault="0050127E" w:rsidP="0050127E">
      <w:pPr>
        <w:ind w:left="709"/>
        <w:jc w:val="both"/>
        <w:rPr>
          <w:rFonts w:ascii="Palatino Linotype" w:hAnsi="Palatino Linotype" w:cs="Arial"/>
          <w:bCs/>
          <w:i/>
          <w:sz w:val="22"/>
          <w:szCs w:val="22"/>
        </w:rPr>
      </w:pPr>
      <w:r w:rsidRPr="001E59F2">
        <w:rPr>
          <w:rFonts w:ascii="Palatino Linotype" w:hAnsi="Palatino Linotype" w:cs="Arial"/>
          <w:b/>
          <w:bCs/>
          <w:i/>
          <w:sz w:val="22"/>
          <w:szCs w:val="22"/>
        </w:rPr>
        <w:t>Razón social y RFC de personas morales</w:t>
      </w:r>
      <w:r w:rsidRPr="001E59F2">
        <w:rPr>
          <w:rFonts w:ascii="Palatino Linotype" w:hAnsi="Palatino Linotype" w:cs="Arial"/>
          <w:b/>
          <w:i/>
          <w:sz w:val="22"/>
          <w:szCs w:val="22"/>
        </w:rPr>
        <w:t xml:space="preserve">. </w:t>
      </w:r>
      <w:r w:rsidRPr="001E59F2">
        <w:rPr>
          <w:rFonts w:ascii="Palatino Linotype" w:hAnsi="Palatino Linotype" w:cs="Arial"/>
          <w:bCs/>
          <w:i/>
          <w:sz w:val="22"/>
          <w:szCs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007BB539" w14:textId="77777777" w:rsidR="0050127E" w:rsidRPr="001E59F2" w:rsidRDefault="0050127E" w:rsidP="0050127E">
      <w:pPr>
        <w:ind w:left="708" w:firstLine="708"/>
        <w:rPr>
          <w:rFonts w:ascii="Palatino Linotype" w:hAnsi="Palatino Linotype" w:cs="Arial"/>
          <w:b/>
          <w:i/>
          <w:sz w:val="20"/>
          <w:szCs w:val="20"/>
        </w:rPr>
      </w:pPr>
      <w:r w:rsidRPr="001E59F2">
        <w:rPr>
          <w:rFonts w:ascii="Palatino Linotype" w:hAnsi="Palatino Linotype" w:cs="Arial"/>
          <w:b/>
          <w:i/>
          <w:sz w:val="20"/>
          <w:szCs w:val="20"/>
        </w:rPr>
        <w:t>Precedentes:</w:t>
      </w:r>
    </w:p>
    <w:p w14:paraId="24E40CAC" w14:textId="77777777" w:rsidR="0050127E" w:rsidRPr="001E59F2" w:rsidRDefault="0050127E" w:rsidP="0050127E">
      <w:pPr>
        <w:pStyle w:val="Prrafodelista"/>
        <w:numPr>
          <w:ilvl w:val="1"/>
          <w:numId w:val="14"/>
        </w:numPr>
        <w:ind w:left="1440"/>
        <w:contextualSpacing/>
        <w:jc w:val="both"/>
        <w:rPr>
          <w:rFonts w:ascii="Palatino Linotype" w:hAnsi="Palatino Linotype" w:cs="Arial"/>
          <w:b/>
          <w:bCs/>
          <w:i/>
          <w:sz w:val="18"/>
          <w:szCs w:val="18"/>
        </w:rPr>
      </w:pPr>
      <w:r w:rsidRPr="001E59F2">
        <w:rPr>
          <w:rFonts w:ascii="Palatino Linotype" w:hAnsi="Palatino Linotype" w:cs="Arial"/>
          <w:i/>
          <w:sz w:val="18"/>
          <w:szCs w:val="18"/>
        </w:rPr>
        <w:t xml:space="preserve">Acceso a la información pública. RRA 3104/16. Sesión del 01 de noviembre de 2016. Votación por unanimidad. </w:t>
      </w:r>
      <w:r w:rsidRPr="001E59F2">
        <w:rPr>
          <w:rFonts w:ascii="Palatino Linotype" w:eastAsia="Arial" w:hAnsi="Palatino Linotype" w:cs="Arial"/>
          <w:i/>
          <w:sz w:val="18"/>
          <w:szCs w:val="18"/>
        </w:rPr>
        <w:t>Sin votos disidentes o particulares.</w:t>
      </w:r>
      <w:r w:rsidRPr="001E59F2">
        <w:rPr>
          <w:rFonts w:ascii="Palatino Linotype" w:hAnsi="Palatino Linotype" w:cs="Arial"/>
          <w:i/>
          <w:sz w:val="18"/>
          <w:szCs w:val="18"/>
        </w:rPr>
        <w:t xml:space="preserve"> Secretaría de la Defensa Nacional. Comisionado Ponente Oscar Mauricio Guerra Ford.</w:t>
      </w:r>
    </w:p>
    <w:p w14:paraId="5BC6E878" w14:textId="77777777" w:rsidR="0050127E" w:rsidRPr="001E59F2" w:rsidRDefault="0050127E" w:rsidP="0050127E">
      <w:pPr>
        <w:pStyle w:val="Prrafodelista"/>
        <w:numPr>
          <w:ilvl w:val="1"/>
          <w:numId w:val="14"/>
        </w:numPr>
        <w:ind w:left="1440"/>
        <w:contextualSpacing/>
        <w:jc w:val="both"/>
        <w:rPr>
          <w:rFonts w:ascii="Palatino Linotype" w:hAnsi="Palatino Linotype" w:cs="Arial"/>
          <w:b/>
          <w:bCs/>
          <w:i/>
          <w:sz w:val="18"/>
          <w:szCs w:val="18"/>
        </w:rPr>
      </w:pPr>
      <w:r w:rsidRPr="001E59F2">
        <w:rPr>
          <w:rFonts w:ascii="Palatino Linotype" w:hAnsi="Palatino Linotype" w:cs="Arial"/>
          <w:i/>
          <w:sz w:val="18"/>
          <w:szCs w:val="18"/>
        </w:rPr>
        <w:t xml:space="preserve">Acceso a la información pública. RRA 5402/17. Sesión del 25 de octubre de 2017. Votación por unanimidad. </w:t>
      </w:r>
      <w:r w:rsidRPr="001E59F2">
        <w:rPr>
          <w:rFonts w:ascii="Palatino Linotype" w:eastAsia="Arial" w:hAnsi="Palatino Linotype" w:cs="Arial"/>
          <w:i/>
          <w:sz w:val="18"/>
          <w:szCs w:val="18"/>
        </w:rPr>
        <w:t>Sin votos disidentes o particulares.</w:t>
      </w:r>
      <w:r w:rsidRPr="001E59F2">
        <w:rPr>
          <w:rFonts w:ascii="Palatino Linotype" w:hAnsi="Palatino Linotype" w:cs="Arial"/>
          <w:i/>
          <w:sz w:val="18"/>
          <w:szCs w:val="18"/>
        </w:rPr>
        <w:t xml:space="preserve"> Comisión Federal para la Protección contra Riesgos Sanitarios. Comisionado Ponente </w:t>
      </w:r>
      <w:proofErr w:type="spellStart"/>
      <w:r w:rsidRPr="001E59F2">
        <w:rPr>
          <w:rFonts w:ascii="Palatino Linotype" w:hAnsi="Palatino Linotype" w:cs="Arial"/>
          <w:i/>
          <w:sz w:val="18"/>
          <w:szCs w:val="18"/>
        </w:rPr>
        <w:t>Rosendoevgueni</w:t>
      </w:r>
      <w:proofErr w:type="spellEnd"/>
      <w:r w:rsidRPr="001E59F2">
        <w:rPr>
          <w:rFonts w:ascii="Palatino Linotype" w:hAnsi="Palatino Linotype" w:cs="Arial"/>
          <w:i/>
          <w:sz w:val="18"/>
          <w:szCs w:val="18"/>
        </w:rPr>
        <w:t xml:space="preserve"> Monterrey </w:t>
      </w:r>
      <w:proofErr w:type="spellStart"/>
      <w:r w:rsidRPr="001E59F2">
        <w:rPr>
          <w:rFonts w:ascii="Palatino Linotype" w:hAnsi="Palatino Linotype" w:cs="Arial"/>
          <w:i/>
          <w:sz w:val="18"/>
          <w:szCs w:val="18"/>
        </w:rPr>
        <w:t>Chepov</w:t>
      </w:r>
      <w:proofErr w:type="spellEnd"/>
      <w:r w:rsidRPr="001E59F2">
        <w:rPr>
          <w:rFonts w:ascii="Palatino Linotype" w:hAnsi="Palatino Linotype" w:cs="Arial"/>
          <w:i/>
          <w:sz w:val="18"/>
          <w:szCs w:val="18"/>
        </w:rPr>
        <w:t>.</w:t>
      </w:r>
    </w:p>
    <w:p w14:paraId="78D11B98" w14:textId="77777777" w:rsidR="0050127E" w:rsidRPr="001E59F2" w:rsidRDefault="0050127E" w:rsidP="0050127E">
      <w:pPr>
        <w:pStyle w:val="Prrafodelista"/>
        <w:numPr>
          <w:ilvl w:val="1"/>
          <w:numId w:val="14"/>
        </w:numPr>
        <w:ind w:left="1440"/>
        <w:contextualSpacing/>
        <w:jc w:val="both"/>
        <w:rPr>
          <w:rFonts w:ascii="Palatino Linotype" w:hAnsi="Palatino Linotype" w:cs="Arial"/>
          <w:i/>
          <w:sz w:val="20"/>
          <w:szCs w:val="20"/>
        </w:rPr>
      </w:pPr>
      <w:r w:rsidRPr="001E59F2">
        <w:rPr>
          <w:rFonts w:ascii="Palatino Linotype" w:hAnsi="Palatino Linotype" w:cs="Arial"/>
          <w:i/>
          <w:sz w:val="18"/>
          <w:szCs w:val="18"/>
        </w:rPr>
        <w:lastRenderedPageBreak/>
        <w:t xml:space="preserve">Acceso a la información pública. RRA 7492/17. Sesión del 07 de febrero de 2018. Votación por unanimidad. </w:t>
      </w:r>
      <w:r w:rsidRPr="001E59F2">
        <w:rPr>
          <w:rFonts w:ascii="Palatino Linotype" w:eastAsia="Arial" w:hAnsi="Palatino Linotype" w:cs="Arial"/>
          <w:i/>
          <w:sz w:val="18"/>
          <w:szCs w:val="18"/>
        </w:rPr>
        <w:t>Sin votos disidentes o particulares.</w:t>
      </w:r>
      <w:r w:rsidRPr="001E59F2">
        <w:rPr>
          <w:rFonts w:ascii="Palatino Linotype" w:hAnsi="Palatino Linotype" w:cs="Arial"/>
          <w:i/>
          <w:sz w:val="18"/>
          <w:szCs w:val="18"/>
        </w:rPr>
        <w:t xml:space="preserve"> Procuraduría Federal del Consumidor. Comisionada Ponente Areli Cano Guadiana</w:t>
      </w:r>
      <w:r w:rsidRPr="001E59F2">
        <w:rPr>
          <w:rFonts w:ascii="Palatino Linotype" w:hAnsi="Palatino Linotype" w:cs="Arial"/>
          <w:i/>
          <w:sz w:val="20"/>
          <w:szCs w:val="20"/>
        </w:rPr>
        <w:t xml:space="preserve">. </w:t>
      </w:r>
    </w:p>
    <w:p w14:paraId="091C9035" w14:textId="77777777" w:rsidR="0050127E" w:rsidRPr="001E59F2" w:rsidRDefault="0050127E" w:rsidP="0050127E">
      <w:pPr>
        <w:spacing w:line="360" w:lineRule="auto"/>
        <w:jc w:val="both"/>
        <w:rPr>
          <w:rFonts w:ascii="Palatino Linotype" w:hAnsi="Palatino Linotype" w:cs="Arial"/>
        </w:rPr>
      </w:pPr>
    </w:p>
    <w:p w14:paraId="27D4E9A4" w14:textId="77777777" w:rsidR="0050127E" w:rsidRPr="001E59F2" w:rsidRDefault="0050127E" w:rsidP="0050127E">
      <w:pPr>
        <w:spacing w:line="360" w:lineRule="auto"/>
        <w:jc w:val="both"/>
        <w:rPr>
          <w:rFonts w:ascii="Palatino Linotype" w:hAnsi="Palatino Linotype"/>
        </w:rPr>
      </w:pPr>
      <w:r w:rsidRPr="001E59F2">
        <w:rPr>
          <w:rFonts w:ascii="Palatino Linotype" w:hAnsi="Palatino Linotype"/>
        </w:rPr>
        <w:t xml:space="preserve">Respecto la firma y rubrica se debe precisar que el criterio orientador 002/2019 emitido por el </w:t>
      </w:r>
      <w:r w:rsidRPr="001E59F2">
        <w:rPr>
          <w:rFonts w:ascii="Palatino Linotype" w:eastAsia="Palatino Linotype" w:hAnsi="Palatino Linotype" w:cs="Palatino Linotype"/>
        </w:rPr>
        <w:t>Instituto Nacional de Transparencia, Acceso a la Información y Protección de Datos Personales</w:t>
      </w:r>
      <w:r w:rsidRPr="001E59F2">
        <w:rPr>
          <w:rFonts w:ascii="Palatino Linotype" w:hAnsi="Palatino Linotype"/>
        </w:rPr>
        <w:t xml:space="preserve"> el cual establece que la firma de los servidores públicos que emiten un acto de autoridad en el ejercicio de sus funciones es de carácter público así mismo el criterio orientador 001/2019 establece la publicidad del nombre del representante o apoderado legar que celebre un acto jurídico con un sujeto obligado, conforme lo siguiente; </w:t>
      </w:r>
    </w:p>
    <w:p w14:paraId="2E140EBF" w14:textId="77777777" w:rsidR="0050127E" w:rsidRPr="001E59F2" w:rsidRDefault="0050127E" w:rsidP="0050127E">
      <w:pPr>
        <w:ind w:left="567"/>
        <w:jc w:val="both"/>
        <w:rPr>
          <w:rFonts w:ascii="Palatino Linotype" w:hAnsi="Palatino Linotype" w:cs="Arial"/>
          <w:i/>
          <w:sz w:val="22"/>
          <w:szCs w:val="22"/>
        </w:rPr>
      </w:pPr>
      <w:r w:rsidRPr="001E59F2">
        <w:rPr>
          <w:rFonts w:ascii="Palatino Linotype" w:hAnsi="Palatino Linotype" w:cs="Arial"/>
          <w:b/>
          <w:i/>
          <w:sz w:val="22"/>
          <w:szCs w:val="22"/>
        </w:rPr>
        <w:t>Firma y rúbrica de servidores públicos.</w:t>
      </w:r>
      <w:r w:rsidRPr="001E59F2">
        <w:rPr>
          <w:rFonts w:ascii="Palatino Linotype" w:hAnsi="Palatino Linotype" w:cs="Arial"/>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2868AE1" w14:textId="77777777" w:rsidR="0050127E" w:rsidRPr="001E59F2" w:rsidRDefault="0050127E" w:rsidP="0050127E">
      <w:pPr>
        <w:ind w:firstLine="567"/>
        <w:rPr>
          <w:rFonts w:ascii="Palatino Linotype" w:hAnsi="Palatino Linotype" w:cs="Arial"/>
          <w:b/>
          <w:i/>
          <w:sz w:val="18"/>
          <w:szCs w:val="18"/>
        </w:rPr>
      </w:pPr>
      <w:r w:rsidRPr="001E59F2">
        <w:rPr>
          <w:rFonts w:ascii="Palatino Linotype" w:hAnsi="Palatino Linotype" w:cs="Arial"/>
          <w:b/>
          <w:i/>
          <w:sz w:val="18"/>
          <w:szCs w:val="18"/>
        </w:rPr>
        <w:t>Precedentes:</w:t>
      </w:r>
    </w:p>
    <w:p w14:paraId="0E8ABD3F" w14:textId="77777777" w:rsidR="0050127E" w:rsidRPr="001E59F2" w:rsidRDefault="0050127E" w:rsidP="0050127E">
      <w:pPr>
        <w:pStyle w:val="Prrafodelista"/>
        <w:numPr>
          <w:ilvl w:val="1"/>
          <w:numId w:val="14"/>
        </w:numPr>
        <w:ind w:left="993"/>
        <w:contextualSpacing/>
        <w:jc w:val="both"/>
        <w:rPr>
          <w:rFonts w:ascii="Palatino Linotype" w:hAnsi="Palatino Linotype" w:cs="Arial"/>
          <w:i/>
          <w:sz w:val="18"/>
          <w:szCs w:val="18"/>
        </w:rPr>
      </w:pPr>
      <w:r w:rsidRPr="001E59F2">
        <w:rPr>
          <w:rFonts w:ascii="Palatino Linotype" w:hAnsi="Palatino Linotype" w:cs="Arial"/>
          <w:bCs/>
          <w:i/>
          <w:sz w:val="18"/>
          <w:szCs w:val="18"/>
        </w:rPr>
        <w:t>Acceso a la información pública. RRA 0185/17.</w:t>
      </w:r>
      <w:r w:rsidRPr="001E59F2">
        <w:rPr>
          <w:rFonts w:ascii="Palatino Linotype" w:hAnsi="Palatino Linotype" w:cs="Arial"/>
          <w:i/>
          <w:sz w:val="18"/>
          <w:szCs w:val="18"/>
        </w:rPr>
        <w:t xml:space="preserve"> Sesión del 08 de febrero de 2017. Votación por unanimidad. </w:t>
      </w:r>
      <w:r w:rsidRPr="001E59F2">
        <w:rPr>
          <w:rFonts w:ascii="Palatino Linotype" w:hAnsi="Palatino Linotype" w:cs="Arial"/>
          <w:bCs/>
          <w:i/>
          <w:sz w:val="18"/>
          <w:szCs w:val="18"/>
        </w:rPr>
        <w:t xml:space="preserve">Sin votos disidentes o particulares. </w:t>
      </w:r>
      <w:r w:rsidRPr="001E59F2">
        <w:rPr>
          <w:rFonts w:ascii="Palatino Linotype" w:hAnsi="Palatino Linotype" w:cs="Arial"/>
          <w:i/>
          <w:sz w:val="18"/>
          <w:szCs w:val="18"/>
        </w:rPr>
        <w:t>Secretaría de Cultura. Comisionado Ponente Oscar Mauricio Guerra Ford.</w:t>
      </w:r>
    </w:p>
    <w:p w14:paraId="7B8AD5C0" w14:textId="77777777" w:rsidR="0050127E" w:rsidRPr="001E59F2" w:rsidRDefault="0050127E" w:rsidP="0050127E">
      <w:pPr>
        <w:pStyle w:val="Prrafodelista"/>
        <w:numPr>
          <w:ilvl w:val="1"/>
          <w:numId w:val="14"/>
        </w:numPr>
        <w:ind w:left="993"/>
        <w:contextualSpacing/>
        <w:jc w:val="both"/>
        <w:rPr>
          <w:rFonts w:ascii="Palatino Linotype" w:hAnsi="Palatino Linotype" w:cs="Arial"/>
          <w:i/>
          <w:sz w:val="18"/>
          <w:szCs w:val="18"/>
        </w:rPr>
      </w:pPr>
      <w:r w:rsidRPr="001E59F2">
        <w:rPr>
          <w:rFonts w:ascii="Palatino Linotype" w:hAnsi="Palatino Linotype" w:cs="Arial"/>
          <w:bCs/>
          <w:i/>
          <w:sz w:val="18"/>
          <w:szCs w:val="18"/>
        </w:rPr>
        <w:t>Acceso a la información pública. RRA 1588/17.</w:t>
      </w:r>
      <w:r w:rsidRPr="001E59F2">
        <w:rPr>
          <w:rFonts w:ascii="Palatino Linotype" w:hAnsi="Palatino Linotype" w:cs="Arial"/>
          <w:i/>
          <w:sz w:val="18"/>
          <w:szCs w:val="18"/>
        </w:rPr>
        <w:t xml:space="preserve"> Sesión del 26 de abril de 2017. Votación por unanimidad. </w:t>
      </w:r>
      <w:r w:rsidRPr="001E59F2">
        <w:rPr>
          <w:rFonts w:ascii="Palatino Linotype" w:hAnsi="Palatino Linotype" w:cs="Arial"/>
          <w:bCs/>
          <w:i/>
          <w:sz w:val="18"/>
          <w:szCs w:val="18"/>
        </w:rPr>
        <w:t xml:space="preserve">Sin votos disidentes o particulares. </w:t>
      </w:r>
      <w:r w:rsidRPr="001E59F2">
        <w:rPr>
          <w:rFonts w:ascii="Palatino Linotype" w:hAnsi="Palatino Linotype" w:cs="Arial"/>
          <w:i/>
          <w:sz w:val="18"/>
          <w:szCs w:val="18"/>
        </w:rPr>
        <w:t>Centro de Investigación en Materiales Avanzados, S.C. Comisionada Ponente Ximena Puente de la Mora.</w:t>
      </w:r>
    </w:p>
    <w:p w14:paraId="18372BFA" w14:textId="77777777" w:rsidR="0050127E" w:rsidRPr="001E59F2" w:rsidRDefault="0050127E" w:rsidP="0050127E">
      <w:pPr>
        <w:pStyle w:val="Prrafodelista"/>
        <w:numPr>
          <w:ilvl w:val="1"/>
          <w:numId w:val="14"/>
        </w:numPr>
        <w:ind w:left="993"/>
        <w:contextualSpacing/>
        <w:jc w:val="both"/>
        <w:rPr>
          <w:rFonts w:ascii="Palatino Linotype" w:hAnsi="Palatino Linotype" w:cs="Arial"/>
          <w:i/>
          <w:sz w:val="18"/>
          <w:szCs w:val="18"/>
        </w:rPr>
      </w:pPr>
      <w:r w:rsidRPr="001E59F2">
        <w:rPr>
          <w:rFonts w:ascii="Palatino Linotype" w:hAnsi="Palatino Linotype" w:cs="Arial"/>
          <w:bCs/>
          <w:i/>
          <w:sz w:val="18"/>
          <w:szCs w:val="18"/>
        </w:rPr>
        <w:t>Acceso a la información pública. RRA 3472/17.</w:t>
      </w:r>
      <w:r w:rsidRPr="001E59F2">
        <w:rPr>
          <w:rFonts w:ascii="Palatino Linotype" w:hAnsi="Palatino Linotype" w:cs="Arial"/>
          <w:i/>
          <w:sz w:val="18"/>
          <w:szCs w:val="18"/>
        </w:rPr>
        <w:t xml:space="preserve"> Sesión del 21 de junio de 2017. Votación por unanimidad. </w:t>
      </w:r>
      <w:r w:rsidRPr="001E59F2">
        <w:rPr>
          <w:rFonts w:ascii="Palatino Linotype" w:hAnsi="Palatino Linotype" w:cs="Arial"/>
          <w:bCs/>
          <w:i/>
          <w:sz w:val="18"/>
          <w:szCs w:val="18"/>
        </w:rPr>
        <w:t xml:space="preserve">Sin votos disidentes o particulares. </w:t>
      </w:r>
      <w:r w:rsidRPr="001E59F2">
        <w:rPr>
          <w:rFonts w:ascii="Palatino Linotype" w:hAnsi="Palatino Linotype" w:cs="Arial"/>
          <w:i/>
          <w:sz w:val="18"/>
          <w:szCs w:val="18"/>
        </w:rPr>
        <w:t>Instituto Nacional de Migración. Comisionado Ponente Joel Salas Suárez</w:t>
      </w:r>
      <w:r w:rsidRPr="001E59F2">
        <w:rPr>
          <w:rFonts w:ascii="Palatino Linotype" w:hAnsi="Palatino Linotype" w:cs="Arial"/>
          <w:bCs/>
          <w:i/>
          <w:sz w:val="18"/>
          <w:szCs w:val="18"/>
        </w:rPr>
        <w:t>.</w:t>
      </w:r>
    </w:p>
    <w:p w14:paraId="179EC7CD" w14:textId="77777777" w:rsidR="0050127E" w:rsidRPr="001E59F2" w:rsidRDefault="0050127E" w:rsidP="0050127E">
      <w:pPr>
        <w:spacing w:line="360" w:lineRule="auto"/>
        <w:jc w:val="both"/>
        <w:rPr>
          <w:rFonts w:ascii="Palatino Linotype" w:eastAsia="Arial Unicode MS" w:hAnsi="Palatino Linotype"/>
          <w:sz w:val="22"/>
          <w:szCs w:val="22"/>
        </w:rPr>
      </w:pPr>
    </w:p>
    <w:p w14:paraId="4163BCDE" w14:textId="77777777" w:rsidR="0050127E" w:rsidRPr="001E59F2" w:rsidRDefault="0050127E" w:rsidP="0050127E">
      <w:pPr>
        <w:ind w:left="708"/>
        <w:jc w:val="both"/>
        <w:rPr>
          <w:rFonts w:ascii="Palatino Linotype" w:hAnsi="Palatino Linotype" w:cs="Arial"/>
          <w:bCs/>
          <w:i/>
          <w:sz w:val="22"/>
          <w:szCs w:val="22"/>
        </w:rPr>
      </w:pPr>
      <w:r w:rsidRPr="001E59F2">
        <w:rPr>
          <w:rFonts w:ascii="Palatino Linotype" w:hAnsi="Palatino Linotype" w:cs="Arial"/>
          <w:b/>
          <w:i/>
          <w:sz w:val="22"/>
          <w:szCs w:val="22"/>
        </w:rPr>
        <w:t>Datos de identificación del representante o apoderado legal.</w:t>
      </w:r>
      <w:r w:rsidRPr="001E59F2">
        <w:rPr>
          <w:rFonts w:ascii="Palatino Linotype" w:hAnsi="Palatino Linotype" w:cs="Arial"/>
          <w:i/>
          <w:sz w:val="22"/>
          <w:szCs w:val="22"/>
        </w:rPr>
        <w:t xml:space="preserve"> </w:t>
      </w:r>
      <w:r w:rsidRPr="001E59F2">
        <w:rPr>
          <w:rFonts w:ascii="Palatino Linotype" w:hAnsi="Palatino Linotype" w:cs="Arial"/>
          <w:b/>
          <w:i/>
          <w:sz w:val="22"/>
          <w:szCs w:val="22"/>
        </w:rPr>
        <w:t xml:space="preserve">Naturaleza jurídica. </w:t>
      </w:r>
      <w:r w:rsidRPr="001E59F2">
        <w:rPr>
          <w:rFonts w:ascii="Palatino Linotype" w:hAnsi="Palatino Linotype" w:cs="Arial"/>
          <w:i/>
          <w:sz w:val="22"/>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2A516FBC" w14:textId="77777777" w:rsidR="0050127E" w:rsidRPr="001E59F2" w:rsidRDefault="0050127E" w:rsidP="0050127E">
      <w:pPr>
        <w:ind w:right="141"/>
        <w:jc w:val="both"/>
        <w:rPr>
          <w:rFonts w:ascii="Palatino Linotype" w:hAnsi="Palatino Linotype" w:cs="Arial"/>
          <w:i/>
          <w:sz w:val="22"/>
          <w:szCs w:val="22"/>
        </w:rPr>
      </w:pPr>
    </w:p>
    <w:p w14:paraId="11384608" w14:textId="77777777" w:rsidR="0050127E" w:rsidRPr="001E59F2" w:rsidRDefault="0050127E" w:rsidP="0050127E">
      <w:pPr>
        <w:ind w:left="1276" w:right="141" w:hanging="142"/>
        <w:jc w:val="both"/>
        <w:rPr>
          <w:rFonts w:ascii="Palatino Linotype" w:hAnsi="Palatino Linotype" w:cs="Arial"/>
          <w:b/>
          <w:i/>
          <w:sz w:val="18"/>
          <w:szCs w:val="18"/>
        </w:rPr>
      </w:pPr>
      <w:r w:rsidRPr="001E59F2">
        <w:rPr>
          <w:rFonts w:ascii="Palatino Linotype" w:hAnsi="Palatino Linotype" w:cs="Arial"/>
          <w:b/>
          <w:i/>
          <w:sz w:val="18"/>
          <w:szCs w:val="18"/>
        </w:rPr>
        <w:t>Precedentes:</w:t>
      </w:r>
    </w:p>
    <w:p w14:paraId="36E3665E" w14:textId="77777777" w:rsidR="0050127E" w:rsidRPr="001E59F2" w:rsidRDefault="0050127E" w:rsidP="0050127E">
      <w:pPr>
        <w:pStyle w:val="Prrafodelista"/>
        <w:numPr>
          <w:ilvl w:val="0"/>
          <w:numId w:val="15"/>
        </w:numPr>
        <w:ind w:left="1276" w:right="141" w:hanging="142"/>
        <w:contextualSpacing/>
        <w:jc w:val="both"/>
        <w:rPr>
          <w:rFonts w:ascii="Palatino Linotype" w:eastAsiaTheme="minorEastAsia" w:hAnsi="Palatino Linotype" w:cs="Arial"/>
          <w:i/>
          <w:sz w:val="18"/>
          <w:szCs w:val="18"/>
        </w:rPr>
      </w:pPr>
      <w:r w:rsidRPr="001E59F2">
        <w:rPr>
          <w:rFonts w:ascii="Palatino Linotype" w:hAnsi="Palatino Linotype" w:cs="Arial"/>
          <w:i/>
          <w:sz w:val="18"/>
          <w:szCs w:val="18"/>
        </w:rPr>
        <w:t xml:space="preserve">Acceso a la información pública. RRA 3104/16. Sesión del 01 de noviembre del 2016. Votación por unanimidad. </w:t>
      </w:r>
      <w:r w:rsidRPr="001E59F2">
        <w:rPr>
          <w:rFonts w:ascii="Palatino Linotype" w:eastAsia="Arial" w:hAnsi="Palatino Linotype" w:cs="Arial"/>
          <w:i/>
          <w:sz w:val="18"/>
          <w:szCs w:val="18"/>
        </w:rPr>
        <w:t>Sin votos disidentes o particulares.</w:t>
      </w:r>
      <w:r w:rsidRPr="001E59F2">
        <w:rPr>
          <w:rFonts w:ascii="Palatino Linotype" w:hAnsi="Palatino Linotype" w:cs="Arial"/>
          <w:i/>
          <w:sz w:val="18"/>
          <w:szCs w:val="18"/>
        </w:rPr>
        <w:t xml:space="preserve"> Secretaría de la Defensa Nacional. Comisionado Ponente Oscar Mauricio Guerra Ford.</w:t>
      </w:r>
    </w:p>
    <w:p w14:paraId="4CDAE63C" w14:textId="77777777" w:rsidR="0050127E" w:rsidRPr="001E59F2" w:rsidRDefault="0050127E" w:rsidP="0050127E">
      <w:pPr>
        <w:pStyle w:val="Prrafodelista"/>
        <w:numPr>
          <w:ilvl w:val="0"/>
          <w:numId w:val="15"/>
        </w:numPr>
        <w:ind w:left="1276" w:right="141" w:hanging="142"/>
        <w:contextualSpacing/>
        <w:jc w:val="both"/>
        <w:rPr>
          <w:rFonts w:ascii="Palatino Linotype" w:hAnsi="Palatino Linotype" w:cs="Arial"/>
          <w:b/>
          <w:bCs/>
          <w:i/>
          <w:sz w:val="18"/>
          <w:szCs w:val="18"/>
        </w:rPr>
      </w:pPr>
      <w:r w:rsidRPr="001E59F2">
        <w:rPr>
          <w:rFonts w:ascii="Palatino Linotype" w:hAnsi="Palatino Linotype" w:cs="Arial"/>
          <w:i/>
          <w:sz w:val="18"/>
          <w:szCs w:val="18"/>
        </w:rPr>
        <w:t xml:space="preserve">Acceso a la información pública. RRA 2923/16. Sesión del 13 de diciembre de 2016. Votación por unanimidad. </w:t>
      </w:r>
      <w:r w:rsidRPr="001E59F2">
        <w:rPr>
          <w:rFonts w:ascii="Palatino Linotype" w:eastAsia="Arial" w:hAnsi="Palatino Linotype" w:cs="Arial"/>
          <w:i/>
          <w:sz w:val="18"/>
          <w:szCs w:val="18"/>
        </w:rPr>
        <w:t>Sin votos disidentes o particulares.</w:t>
      </w:r>
      <w:r w:rsidRPr="001E59F2">
        <w:rPr>
          <w:rFonts w:ascii="Palatino Linotype" w:hAnsi="Palatino Linotype" w:cs="Arial"/>
          <w:i/>
          <w:sz w:val="18"/>
          <w:szCs w:val="18"/>
        </w:rPr>
        <w:t xml:space="preserve"> Administración Portuaria Integral de Lázaro Cárdenas, S.A. de C.V. Comisionada Ponente María Patricia Kurczyn Villalobos.</w:t>
      </w:r>
    </w:p>
    <w:p w14:paraId="04BF6D95" w14:textId="77777777" w:rsidR="0050127E" w:rsidRPr="001E59F2" w:rsidRDefault="0050127E" w:rsidP="0050127E">
      <w:pPr>
        <w:pStyle w:val="Prrafodelista"/>
        <w:numPr>
          <w:ilvl w:val="0"/>
          <w:numId w:val="15"/>
        </w:numPr>
        <w:tabs>
          <w:tab w:val="left" w:pos="7371"/>
        </w:tabs>
        <w:ind w:left="1276" w:right="141" w:hanging="142"/>
        <w:contextualSpacing/>
        <w:jc w:val="both"/>
        <w:rPr>
          <w:rFonts w:ascii="Palatino Linotype" w:hAnsi="Palatino Linotype" w:cs="Arial"/>
          <w:i/>
          <w:sz w:val="18"/>
          <w:szCs w:val="18"/>
        </w:rPr>
      </w:pPr>
      <w:r w:rsidRPr="001E59F2">
        <w:rPr>
          <w:rFonts w:ascii="Palatino Linotype" w:hAnsi="Palatino Linotype" w:cs="Arial"/>
          <w:i/>
          <w:sz w:val="18"/>
          <w:szCs w:val="18"/>
        </w:rPr>
        <w:lastRenderedPageBreak/>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3EDBA22E" w14:textId="77777777" w:rsidR="0050127E" w:rsidRPr="001E59F2" w:rsidRDefault="0050127E" w:rsidP="0050127E">
      <w:pPr>
        <w:ind w:right="141" w:firstLine="284"/>
        <w:jc w:val="both"/>
        <w:rPr>
          <w:rFonts w:ascii="Palatino Linotype" w:eastAsia="Arial Unicode MS" w:hAnsi="Palatino Linotype"/>
        </w:rPr>
      </w:pPr>
    </w:p>
    <w:p w14:paraId="0AE98945" w14:textId="77777777" w:rsidR="0050127E" w:rsidRPr="001E59F2" w:rsidRDefault="0050127E" w:rsidP="0050127E">
      <w:pPr>
        <w:spacing w:line="360" w:lineRule="auto"/>
        <w:jc w:val="both"/>
        <w:rPr>
          <w:rFonts w:ascii="Palatino Linotype" w:hAnsi="Palatino Linotype" w:cs="Arial"/>
        </w:rPr>
      </w:pPr>
    </w:p>
    <w:p w14:paraId="3C43C547"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E59F2">
        <w:rPr>
          <w:rFonts w:ascii="Palatino Linotype" w:hAnsi="Palatino Linotype" w:cs="Arial"/>
          <w:b/>
        </w:rPr>
        <w:t>Lineamientos Generales en Materia de Clasificación y Desclasificación de la Información, así como para la Elaboración de Versiones Públicas</w:t>
      </w:r>
      <w:r w:rsidRPr="001E59F2">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0EF40AE4" w14:textId="77777777" w:rsidR="0050127E" w:rsidRPr="001E59F2" w:rsidRDefault="0050127E" w:rsidP="0050127E">
      <w:pPr>
        <w:spacing w:line="360" w:lineRule="auto"/>
        <w:jc w:val="both"/>
        <w:rPr>
          <w:rFonts w:ascii="Palatino Linotype" w:hAnsi="Palatino Linotype" w:cs="Arial"/>
        </w:rPr>
      </w:pPr>
    </w:p>
    <w:p w14:paraId="435274FD"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D5EF589" w14:textId="77777777" w:rsidR="0050127E" w:rsidRPr="001E59F2" w:rsidRDefault="0050127E" w:rsidP="0050127E">
      <w:pPr>
        <w:spacing w:line="360" w:lineRule="auto"/>
        <w:jc w:val="both"/>
        <w:rPr>
          <w:rFonts w:ascii="Palatino Linotype" w:hAnsi="Palatino Linotype" w:cs="Arial"/>
        </w:rPr>
      </w:pPr>
    </w:p>
    <w:p w14:paraId="4EFE6AA0"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1E59F2">
        <w:rPr>
          <w:rFonts w:ascii="Palatino Linotype" w:hAnsi="Palatino Linotype" w:cs="Arial"/>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14D5E82" w14:textId="77777777" w:rsidR="0050127E" w:rsidRPr="001E59F2" w:rsidRDefault="0050127E" w:rsidP="0050127E">
      <w:pPr>
        <w:spacing w:line="360" w:lineRule="auto"/>
        <w:jc w:val="both"/>
        <w:rPr>
          <w:rFonts w:ascii="Palatino Linotype" w:hAnsi="Palatino Linotype" w:cs="Arial"/>
        </w:rPr>
      </w:pPr>
    </w:p>
    <w:p w14:paraId="602F67A8"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5A88E59"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rPr>
        <w:t>“</w:t>
      </w:r>
      <w:r w:rsidRPr="001E59F2">
        <w:rPr>
          <w:rFonts w:ascii="Palatino Linotype" w:hAnsi="Palatino Linotype" w:cs="Arial"/>
          <w:b/>
          <w:i/>
          <w:sz w:val="22"/>
          <w:szCs w:val="22"/>
        </w:rPr>
        <w:t>Artículo 49.</w:t>
      </w:r>
      <w:r w:rsidRPr="001E59F2">
        <w:rPr>
          <w:rFonts w:ascii="Palatino Linotype" w:hAnsi="Palatino Linotype" w:cs="Arial"/>
          <w:i/>
          <w:sz w:val="22"/>
          <w:szCs w:val="22"/>
        </w:rPr>
        <w:t xml:space="preserve"> Los Comités de Transparencia tendrán las siguientes atribuciones:</w:t>
      </w:r>
    </w:p>
    <w:p w14:paraId="7E699889"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w:t>
      </w:r>
    </w:p>
    <w:p w14:paraId="340DC66B"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VIII</w:t>
      </w:r>
      <w:r w:rsidRPr="001E59F2">
        <w:rPr>
          <w:rFonts w:ascii="Palatino Linotype" w:hAnsi="Palatino Linotype" w:cs="Arial"/>
          <w:i/>
          <w:sz w:val="22"/>
          <w:szCs w:val="22"/>
        </w:rPr>
        <w:t>. Aprobar, modificar o revocar la clasificación de la información;</w:t>
      </w:r>
    </w:p>
    <w:p w14:paraId="0F81BA16"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Artículo 132.</w:t>
      </w:r>
      <w:r w:rsidRPr="001E59F2">
        <w:rPr>
          <w:rFonts w:ascii="Palatino Linotype" w:hAnsi="Palatino Linotype" w:cs="Arial"/>
          <w:i/>
          <w:sz w:val="22"/>
          <w:szCs w:val="22"/>
        </w:rPr>
        <w:t xml:space="preserve"> La clasificación de la información se llevará a cabo en el momento en que:</w:t>
      </w:r>
    </w:p>
    <w:p w14:paraId="7ECC8ED8"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I. Se reciba una solicitud de acceso a la información;</w:t>
      </w:r>
    </w:p>
    <w:p w14:paraId="0890DECC"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II. Se determine mediante resolución de autoridad competente; o</w:t>
      </w:r>
    </w:p>
    <w:p w14:paraId="38BFE1FF"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III. Se generen versiones públicas para dar cumplimiento a las obligaciones de transparencia previstas en esta Ley.”</w:t>
      </w:r>
    </w:p>
    <w:p w14:paraId="344DBBB8"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w:t>
      </w:r>
      <w:r w:rsidRPr="001E59F2">
        <w:rPr>
          <w:rFonts w:ascii="Palatino Linotype" w:hAnsi="Palatino Linotype" w:cs="Arial"/>
          <w:b/>
          <w:i/>
          <w:sz w:val="22"/>
          <w:szCs w:val="22"/>
        </w:rPr>
        <w:t>Segundo</w:t>
      </w:r>
      <w:r w:rsidRPr="001E59F2">
        <w:rPr>
          <w:rFonts w:ascii="Palatino Linotype" w:hAnsi="Palatino Linotype" w:cs="Arial"/>
          <w:i/>
          <w:sz w:val="22"/>
          <w:szCs w:val="22"/>
        </w:rPr>
        <w:t>.- Para efectos de los presentes Lineamientos Generales, se entenderá por:</w:t>
      </w:r>
    </w:p>
    <w:p w14:paraId="252751A5"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w:t>
      </w:r>
    </w:p>
    <w:p w14:paraId="7073EB93"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XVIII</w:t>
      </w:r>
      <w:r w:rsidRPr="001E59F2">
        <w:rPr>
          <w:rFonts w:ascii="Palatino Linotype" w:hAnsi="Palatino Linotype" w:cs="Arial"/>
          <w:i/>
          <w:sz w:val="22"/>
          <w:szCs w:val="22"/>
        </w:rPr>
        <w:t xml:space="preserve">. Versión pública: El documento a partir del que se otorga acceso a la información, en el que se testan partes o secciones clasificadas, indicando el contenido de éstas de manera </w:t>
      </w:r>
      <w:r w:rsidRPr="001E59F2">
        <w:rPr>
          <w:rFonts w:ascii="Palatino Linotype" w:hAnsi="Palatino Linotype" w:cs="Arial"/>
          <w:i/>
          <w:sz w:val="22"/>
          <w:szCs w:val="22"/>
        </w:rPr>
        <w:lastRenderedPageBreak/>
        <w:t>genérica, fundando y motivando la reserva o confidencialidad, a través de la resolución que para tal efecto emita el Comité de Transparencia.</w:t>
      </w:r>
    </w:p>
    <w:p w14:paraId="2A214EEE"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Cuarto</w:t>
      </w:r>
      <w:r w:rsidRPr="001E59F2">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DDC2EC"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88BB5FF" w14:textId="77777777" w:rsidR="0050127E" w:rsidRPr="001E59F2" w:rsidRDefault="0050127E" w:rsidP="0050127E">
      <w:pPr>
        <w:spacing w:line="360" w:lineRule="auto"/>
        <w:ind w:left="567" w:right="567"/>
        <w:jc w:val="both"/>
        <w:rPr>
          <w:rFonts w:ascii="Palatino Linotype" w:hAnsi="Palatino Linotype" w:cs="Arial"/>
          <w:i/>
          <w:sz w:val="22"/>
          <w:szCs w:val="22"/>
        </w:rPr>
      </w:pPr>
    </w:p>
    <w:p w14:paraId="72D1BE71"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Quinto</w:t>
      </w:r>
      <w:r w:rsidRPr="001E59F2">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383E7D7" w14:textId="77777777" w:rsidR="0050127E" w:rsidRPr="001E59F2" w:rsidRDefault="0050127E" w:rsidP="0050127E">
      <w:pPr>
        <w:spacing w:line="360" w:lineRule="auto"/>
        <w:ind w:left="567" w:right="567"/>
        <w:jc w:val="both"/>
        <w:rPr>
          <w:rFonts w:ascii="Palatino Linotype" w:hAnsi="Palatino Linotype" w:cs="Arial"/>
          <w:i/>
          <w:sz w:val="22"/>
          <w:szCs w:val="22"/>
        </w:rPr>
      </w:pPr>
    </w:p>
    <w:p w14:paraId="26620770"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Sexto</w:t>
      </w:r>
      <w:r w:rsidRPr="001E59F2">
        <w:rPr>
          <w:rFonts w:ascii="Palatino Linotype" w:hAnsi="Palatino Linotype" w:cs="Arial"/>
          <w:i/>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19C40F8F"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1959973"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Séptimo</w:t>
      </w:r>
      <w:r w:rsidRPr="001E59F2">
        <w:rPr>
          <w:rFonts w:ascii="Palatino Linotype" w:hAnsi="Palatino Linotype" w:cs="Arial"/>
          <w:i/>
          <w:sz w:val="22"/>
          <w:szCs w:val="22"/>
        </w:rPr>
        <w:t>. La clasificación de la información se llevará a cabo en el momento en que:</w:t>
      </w:r>
    </w:p>
    <w:p w14:paraId="332C829B"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I.</w:t>
      </w:r>
      <w:r w:rsidRPr="001E59F2">
        <w:rPr>
          <w:rFonts w:ascii="Palatino Linotype" w:hAnsi="Palatino Linotype" w:cs="Arial"/>
          <w:i/>
          <w:sz w:val="22"/>
          <w:szCs w:val="22"/>
        </w:rPr>
        <w:t xml:space="preserve"> Se reciba una solicitud de acceso a la información;</w:t>
      </w:r>
    </w:p>
    <w:p w14:paraId="4D9B4621"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II</w:t>
      </w:r>
      <w:r w:rsidRPr="001E59F2">
        <w:rPr>
          <w:rFonts w:ascii="Palatino Linotype" w:hAnsi="Palatino Linotype" w:cs="Arial"/>
          <w:i/>
          <w:sz w:val="22"/>
          <w:szCs w:val="22"/>
        </w:rPr>
        <w:t>. Se determine mediante resolución de autoridad competente, o</w:t>
      </w:r>
    </w:p>
    <w:p w14:paraId="58DE4750"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lastRenderedPageBreak/>
        <w:t>III</w:t>
      </w:r>
      <w:r w:rsidRPr="001E59F2">
        <w:rPr>
          <w:rFonts w:ascii="Palatino Linotype" w:hAnsi="Palatino Linotype" w:cs="Arial"/>
          <w:i/>
          <w:sz w:val="22"/>
          <w:szCs w:val="22"/>
        </w:rPr>
        <w:t>. Se generen versiones públicas para dar cumplimiento a las obligaciones de transparencia previstas en la Ley General, la Ley Federal y las correspondientes de las entidades federativas.</w:t>
      </w:r>
    </w:p>
    <w:p w14:paraId="6262B468"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FAFECA5"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Octavo</w:t>
      </w:r>
      <w:r w:rsidRPr="001E59F2">
        <w:rPr>
          <w:rFonts w:ascii="Palatino Linotype" w:hAnsi="Palatino Linotype" w:cs="Arial"/>
          <w:i/>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1B16613E"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49D3F32"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F8E396E"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E3E09C0"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D08EDF4" w14:textId="77777777" w:rsidR="0050127E" w:rsidRPr="001E59F2" w:rsidRDefault="0050127E" w:rsidP="0050127E">
      <w:pPr>
        <w:spacing w:line="360" w:lineRule="auto"/>
        <w:ind w:left="567" w:right="567"/>
        <w:jc w:val="both"/>
        <w:rPr>
          <w:rFonts w:ascii="Palatino Linotype" w:hAnsi="Palatino Linotype" w:cs="Arial"/>
          <w:i/>
          <w:sz w:val="22"/>
          <w:szCs w:val="22"/>
        </w:rPr>
      </w:pPr>
    </w:p>
    <w:p w14:paraId="3A9D965D"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Noveno</w:t>
      </w:r>
      <w:r w:rsidRPr="001E59F2">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9E36C4" w14:textId="77777777" w:rsidR="0050127E" w:rsidRPr="001E59F2" w:rsidRDefault="0050127E" w:rsidP="0050127E">
      <w:pPr>
        <w:spacing w:line="360" w:lineRule="auto"/>
        <w:ind w:left="567" w:right="567"/>
        <w:jc w:val="both"/>
        <w:rPr>
          <w:rFonts w:ascii="Palatino Linotype" w:hAnsi="Palatino Linotype" w:cs="Arial"/>
          <w:i/>
          <w:sz w:val="22"/>
          <w:szCs w:val="22"/>
        </w:rPr>
      </w:pPr>
    </w:p>
    <w:p w14:paraId="32A7D3E5"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lastRenderedPageBreak/>
        <w:t>Décimo</w:t>
      </w:r>
      <w:r w:rsidRPr="001E59F2">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B78D819"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607241B" w14:textId="77777777" w:rsidR="0050127E" w:rsidRPr="001E59F2" w:rsidRDefault="0050127E" w:rsidP="0050127E">
      <w:pPr>
        <w:spacing w:line="360" w:lineRule="auto"/>
        <w:ind w:left="567" w:right="567"/>
        <w:jc w:val="both"/>
        <w:rPr>
          <w:rFonts w:ascii="Palatino Linotype" w:hAnsi="Palatino Linotype" w:cs="Arial"/>
          <w:i/>
          <w:sz w:val="22"/>
          <w:szCs w:val="22"/>
        </w:rPr>
      </w:pPr>
    </w:p>
    <w:p w14:paraId="2B00DE60"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Décimo primero.</w:t>
      </w:r>
      <w:r w:rsidRPr="001E59F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B5FD60D" w14:textId="77777777" w:rsidR="0050127E" w:rsidRPr="001E59F2" w:rsidRDefault="0050127E" w:rsidP="0050127E">
      <w:pPr>
        <w:spacing w:line="360" w:lineRule="auto"/>
        <w:jc w:val="both"/>
        <w:rPr>
          <w:rFonts w:ascii="Palatino Linotype" w:hAnsi="Palatino Linotype" w:cs="Arial"/>
        </w:rPr>
      </w:pPr>
    </w:p>
    <w:p w14:paraId="06A38E03"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B8BC209" w14:textId="77777777" w:rsidR="0050127E" w:rsidRPr="001E59F2" w:rsidRDefault="0050127E" w:rsidP="0050127E">
      <w:pPr>
        <w:spacing w:line="360" w:lineRule="auto"/>
        <w:jc w:val="both"/>
        <w:rPr>
          <w:rFonts w:ascii="Palatino Linotype" w:hAnsi="Palatino Linotype" w:cs="Arial"/>
        </w:rPr>
      </w:pPr>
    </w:p>
    <w:p w14:paraId="237F113C" w14:textId="4041F3E0"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lastRenderedPageBreak/>
        <w:t>Por tanto, la fundamentación y motivación consiste en la obligación que tiene todo ente público de expresar los preceptos jurídicos aplicables al asunto motivo del acto y las raz</w:t>
      </w:r>
      <w:r w:rsidR="00282BC3" w:rsidRPr="001E59F2">
        <w:rPr>
          <w:rFonts w:ascii="Palatino Linotype" w:hAnsi="Palatino Linotype" w:cs="Arial"/>
        </w:rPr>
        <w:t xml:space="preserve">ones o argumentos de su actuar. </w:t>
      </w:r>
      <w:r w:rsidRPr="001E59F2">
        <w:rPr>
          <w:rFonts w:ascii="Palatino Linotype" w:hAnsi="Palatino Linotype" w:cs="Arial"/>
        </w:rPr>
        <w:t>Al respecto, el máximo tribunal del país ha establecido jurisprudencia respecto a qué debe entenderse por fundamentación y motivación, en los siguientes términos:</w:t>
      </w:r>
    </w:p>
    <w:p w14:paraId="5CC50203"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FUNDAMENTACIÓN Y MOTIVACIÓN</w:t>
      </w:r>
      <w:r w:rsidRPr="001E59F2">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CEB176B" w14:textId="77777777" w:rsidR="0050127E" w:rsidRPr="001E59F2" w:rsidRDefault="0050127E" w:rsidP="0050127E">
      <w:pPr>
        <w:spacing w:line="360" w:lineRule="auto"/>
        <w:ind w:left="567" w:right="567"/>
        <w:jc w:val="both"/>
        <w:rPr>
          <w:rFonts w:ascii="Palatino Linotype" w:hAnsi="Palatino Linotype" w:cs="Arial"/>
          <w:i/>
        </w:rPr>
      </w:pPr>
    </w:p>
    <w:p w14:paraId="31EE0DAF"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48FB3B1" w14:textId="77777777" w:rsidR="0050127E" w:rsidRPr="001E59F2" w:rsidRDefault="0050127E" w:rsidP="0050127E">
      <w:pPr>
        <w:spacing w:line="360" w:lineRule="auto"/>
        <w:jc w:val="both"/>
        <w:rPr>
          <w:rFonts w:ascii="Palatino Linotype" w:hAnsi="Palatino Linotype" w:cs="Arial"/>
        </w:rPr>
      </w:pPr>
    </w:p>
    <w:p w14:paraId="67ED3ADB"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2F7CE2F" w14:textId="77777777" w:rsidR="0050127E" w:rsidRPr="001E59F2" w:rsidRDefault="0050127E" w:rsidP="0050127E">
      <w:pPr>
        <w:spacing w:line="360" w:lineRule="auto"/>
        <w:ind w:left="567" w:right="567"/>
        <w:jc w:val="both"/>
        <w:rPr>
          <w:rFonts w:ascii="Palatino Linotype" w:hAnsi="Palatino Linotype" w:cs="Arial"/>
          <w:i/>
          <w:sz w:val="22"/>
          <w:szCs w:val="22"/>
        </w:rPr>
      </w:pPr>
      <w:r w:rsidRPr="001E59F2">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E59F2">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1E59F2">
        <w:rPr>
          <w:rFonts w:ascii="Palatino Linotype" w:hAnsi="Palatino Linotype" w:cs="Arial"/>
          <w:i/>
          <w:sz w:val="22"/>
          <w:szCs w:val="22"/>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7ADA6C2"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BE33777" w14:textId="77777777" w:rsidR="0050127E" w:rsidRPr="001E59F2" w:rsidRDefault="0050127E" w:rsidP="0050127E">
      <w:pPr>
        <w:spacing w:line="360" w:lineRule="auto"/>
        <w:jc w:val="both"/>
        <w:rPr>
          <w:rFonts w:ascii="Palatino Linotype" w:hAnsi="Palatino Linotype" w:cs="Arial"/>
        </w:rPr>
      </w:pPr>
    </w:p>
    <w:p w14:paraId="06D3CC04" w14:textId="77777777" w:rsidR="0050127E" w:rsidRPr="001E59F2" w:rsidRDefault="0050127E" w:rsidP="0050127E">
      <w:pPr>
        <w:spacing w:line="360" w:lineRule="auto"/>
        <w:jc w:val="both"/>
        <w:rPr>
          <w:rFonts w:ascii="Palatino Linotype" w:hAnsi="Palatino Linotype" w:cs="Arial"/>
        </w:rPr>
      </w:pPr>
      <w:r w:rsidRPr="001E59F2">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1E59F2">
        <w:rPr>
          <w:rFonts w:ascii="Palatino Linotype" w:hAnsi="Palatino Linotype" w:cs="Arial"/>
        </w:rPr>
        <w:lastRenderedPageBreak/>
        <w:t>razones de ello se estaría violentando desde un inicio el derecho de acceso a la información del solicitante.</w:t>
      </w:r>
    </w:p>
    <w:p w14:paraId="06466BA1" w14:textId="77777777" w:rsidR="0050127E" w:rsidRPr="001E59F2" w:rsidRDefault="0050127E" w:rsidP="00E121DD">
      <w:pPr>
        <w:spacing w:line="360" w:lineRule="auto"/>
        <w:jc w:val="both"/>
        <w:rPr>
          <w:rFonts w:ascii="Palatino Linotype" w:hAnsi="Palatino Linotype" w:cs="Arial"/>
        </w:rPr>
      </w:pPr>
    </w:p>
    <w:p w14:paraId="569BBF7A" w14:textId="5FB4C35E" w:rsidR="00E121DD" w:rsidRPr="001E59F2" w:rsidRDefault="00E121DD" w:rsidP="00E121DD">
      <w:pPr>
        <w:spacing w:line="360" w:lineRule="auto"/>
        <w:jc w:val="both"/>
        <w:rPr>
          <w:rFonts w:ascii="Palatino Linotype" w:hAnsi="Palatino Linotype"/>
        </w:rPr>
      </w:pPr>
      <w:r w:rsidRPr="001E59F2">
        <w:rPr>
          <w:rFonts w:ascii="Palatino Linotype" w:hAnsi="Palatino Linotype" w:cs="Arial"/>
        </w:rPr>
        <w:t>Final</w:t>
      </w:r>
      <w:r w:rsidRPr="001E59F2">
        <w:rPr>
          <w:rFonts w:ascii="Palatino Linotype" w:hAnsi="Palatino Linotype"/>
        </w:rPr>
        <w:t xml:space="preserve">mente, y en mérito de lo expuesto en líneas anteriores, con fundamento el artículo 186, fracción III, de la Ley de Transparencia y Acceso a la Información Pública del Estado de México y Municipios, se </w:t>
      </w:r>
      <w:r w:rsidR="009C2CBC" w:rsidRPr="001E59F2">
        <w:rPr>
          <w:rFonts w:ascii="Palatino Linotype" w:hAnsi="Palatino Linotype"/>
          <w:b/>
        </w:rPr>
        <w:t>MODIFICAN</w:t>
      </w:r>
      <w:r w:rsidRPr="001E59F2">
        <w:rPr>
          <w:rFonts w:ascii="Palatino Linotype" w:hAnsi="Palatino Linotype"/>
          <w:b/>
        </w:rPr>
        <w:t xml:space="preserve"> </w:t>
      </w:r>
      <w:r w:rsidRPr="001E59F2">
        <w:rPr>
          <w:rFonts w:ascii="Palatino Linotype" w:hAnsi="Palatino Linotype"/>
        </w:rPr>
        <w:t xml:space="preserve">las respuestas a las solicitudes de información </w:t>
      </w:r>
      <w:r w:rsidRPr="001E59F2">
        <w:rPr>
          <w:rFonts w:ascii="Verdana" w:hAnsi="Verdana"/>
          <w:b/>
          <w:bCs/>
        </w:rPr>
        <w:t>  </w:t>
      </w:r>
      <w:r w:rsidR="009C2CBC" w:rsidRPr="001E59F2">
        <w:rPr>
          <w:rFonts w:ascii="Palatino Linotype" w:hAnsi="Palatino Linotype"/>
          <w:b/>
          <w:bCs/>
        </w:rPr>
        <w:t>03111/TOLUCA/IP/2025, 03108/TOLUCA/IP/2025, 03110/TOLUCA/IP/2025 y 03109/TOLUCA/IP/2025</w:t>
      </w:r>
      <w:r w:rsidRPr="001E59F2">
        <w:rPr>
          <w:rFonts w:ascii="Palatino Linotype" w:hAnsi="Palatino Linotype" w:cs="Arial"/>
          <w:b/>
        </w:rPr>
        <w:t xml:space="preserve">, </w:t>
      </w:r>
      <w:r w:rsidRPr="001E59F2">
        <w:rPr>
          <w:rFonts w:ascii="Palatino Linotype" w:hAnsi="Palatino Linotype"/>
        </w:rPr>
        <w:t>que han sido materia del presente fallo.</w:t>
      </w:r>
    </w:p>
    <w:p w14:paraId="300D89CE" w14:textId="77777777" w:rsidR="00E121DD" w:rsidRPr="001E59F2" w:rsidRDefault="00E121DD" w:rsidP="00E121DD">
      <w:pPr>
        <w:spacing w:line="360" w:lineRule="auto"/>
        <w:jc w:val="both"/>
        <w:rPr>
          <w:rFonts w:ascii="Palatino Linotype" w:hAnsi="Palatino Linotype"/>
        </w:rPr>
      </w:pPr>
    </w:p>
    <w:p w14:paraId="126C7F8D" w14:textId="77777777" w:rsidR="00E121DD" w:rsidRPr="001E59F2" w:rsidRDefault="00E121DD" w:rsidP="00E121DD">
      <w:pPr>
        <w:spacing w:line="276" w:lineRule="auto"/>
        <w:jc w:val="both"/>
        <w:rPr>
          <w:rFonts w:ascii="Palatino Linotype" w:hAnsi="Palatino Linotype"/>
        </w:rPr>
      </w:pPr>
      <w:r w:rsidRPr="001E59F2">
        <w:rPr>
          <w:rFonts w:ascii="Palatino Linotype" w:hAnsi="Palatino Linotype"/>
        </w:rPr>
        <w:t>Por lo antes expuesto y fundado es de resolverse y;</w:t>
      </w:r>
    </w:p>
    <w:p w14:paraId="67660449" w14:textId="77777777" w:rsidR="00E121DD" w:rsidRPr="001E59F2" w:rsidRDefault="00E121DD" w:rsidP="00E121DD">
      <w:pPr>
        <w:spacing w:line="276" w:lineRule="auto"/>
        <w:jc w:val="both"/>
        <w:rPr>
          <w:rFonts w:ascii="Palatino Linotype" w:hAnsi="Palatino Linotype"/>
        </w:rPr>
      </w:pPr>
    </w:p>
    <w:p w14:paraId="4FBF49F9" w14:textId="77777777" w:rsidR="00E121DD" w:rsidRPr="001E59F2" w:rsidRDefault="00E121DD" w:rsidP="00E121DD">
      <w:pPr>
        <w:spacing w:line="276" w:lineRule="auto"/>
        <w:jc w:val="both"/>
        <w:rPr>
          <w:rFonts w:ascii="Palatino Linotype" w:hAnsi="Palatino Linotype"/>
        </w:rPr>
      </w:pPr>
    </w:p>
    <w:p w14:paraId="7885AD0C" w14:textId="77777777" w:rsidR="00E121DD" w:rsidRPr="001E59F2" w:rsidRDefault="00E121DD" w:rsidP="00E121DD">
      <w:pPr>
        <w:spacing w:line="276" w:lineRule="auto"/>
        <w:jc w:val="both"/>
        <w:rPr>
          <w:rFonts w:ascii="Palatino Linotype" w:hAnsi="Palatino Linotype"/>
        </w:rPr>
      </w:pPr>
    </w:p>
    <w:p w14:paraId="02A9E2D4" w14:textId="2A544B8F" w:rsidR="00E121DD" w:rsidRPr="001E59F2" w:rsidRDefault="00E121DD" w:rsidP="008E1A0B">
      <w:pPr>
        <w:spacing w:line="360" w:lineRule="auto"/>
        <w:jc w:val="center"/>
        <w:rPr>
          <w:rFonts w:ascii="Palatino Linotype" w:hAnsi="Palatino Linotype"/>
          <w:b/>
          <w:sz w:val="28"/>
        </w:rPr>
      </w:pPr>
      <w:r w:rsidRPr="001E59F2">
        <w:rPr>
          <w:rFonts w:ascii="Palatino Linotype" w:hAnsi="Palatino Linotype"/>
          <w:b/>
          <w:sz w:val="28"/>
        </w:rPr>
        <w:t>S E    R E S U E L V E</w:t>
      </w:r>
    </w:p>
    <w:p w14:paraId="4A6FA200" w14:textId="77777777" w:rsidR="00E121DD" w:rsidRPr="001E59F2" w:rsidRDefault="00E121DD" w:rsidP="00E121DD">
      <w:pPr>
        <w:spacing w:line="360" w:lineRule="auto"/>
        <w:jc w:val="both"/>
      </w:pPr>
    </w:p>
    <w:p w14:paraId="37A6C2AE" w14:textId="161D2D36" w:rsidR="00E121DD" w:rsidRPr="001E59F2" w:rsidRDefault="00E121DD" w:rsidP="00E121DD">
      <w:pPr>
        <w:spacing w:line="360" w:lineRule="auto"/>
        <w:jc w:val="both"/>
        <w:rPr>
          <w:rFonts w:ascii="Palatino Linotype" w:hAnsi="Palatino Linotype" w:cs="Arial"/>
          <w:b/>
        </w:rPr>
      </w:pPr>
      <w:r w:rsidRPr="001E59F2">
        <w:rPr>
          <w:rFonts w:ascii="Palatino Linotype" w:hAnsi="Palatino Linotype" w:cs="Arial"/>
          <w:b/>
          <w:sz w:val="28"/>
          <w:lang w:val="es-ES_tradnl"/>
        </w:rPr>
        <w:t>PRIMERO.</w:t>
      </w:r>
      <w:r w:rsidRPr="001E59F2">
        <w:rPr>
          <w:rFonts w:ascii="Palatino Linotype" w:hAnsi="Palatino Linotype" w:cs="Arial"/>
          <w:sz w:val="28"/>
          <w:lang w:val="es-ES_tradnl"/>
        </w:rPr>
        <w:t xml:space="preserve"> </w:t>
      </w:r>
      <w:r w:rsidRPr="001E59F2">
        <w:rPr>
          <w:rFonts w:ascii="Palatino Linotype" w:eastAsia="Arial Unicode MS" w:hAnsi="Palatino Linotype" w:cs="Arial"/>
        </w:rPr>
        <w:t>Se</w:t>
      </w:r>
      <w:r w:rsidRPr="001E59F2">
        <w:rPr>
          <w:rFonts w:ascii="Palatino Linotype" w:hAnsi="Palatino Linotype" w:cs="Arial"/>
          <w:lang w:val="es-ES_tradnl"/>
        </w:rPr>
        <w:t xml:space="preserve"> </w:t>
      </w:r>
      <w:r w:rsidR="009C2CBC" w:rsidRPr="001E59F2">
        <w:rPr>
          <w:rFonts w:ascii="Palatino Linotype" w:hAnsi="Palatino Linotype" w:cs="Arial"/>
          <w:b/>
          <w:lang w:val="es-419"/>
        </w:rPr>
        <w:t>MODIFICAN</w:t>
      </w:r>
      <w:r w:rsidRPr="001E59F2">
        <w:rPr>
          <w:rFonts w:ascii="Palatino Linotype" w:hAnsi="Palatino Linotype" w:cs="Arial"/>
          <w:lang w:val="es-ES_tradnl"/>
        </w:rPr>
        <w:t xml:space="preserve"> </w:t>
      </w:r>
      <w:r w:rsidRPr="001E59F2">
        <w:rPr>
          <w:rFonts w:ascii="Palatino Linotype" w:eastAsia="Arial Unicode MS" w:hAnsi="Palatino Linotype" w:cs="Arial"/>
        </w:rPr>
        <w:t xml:space="preserve">las respuestas entregadas por </w:t>
      </w:r>
      <w:r w:rsidRPr="001E59F2">
        <w:rPr>
          <w:rFonts w:ascii="Palatino Linotype" w:eastAsia="Arial Unicode MS" w:hAnsi="Palatino Linotype" w:cs="Arial"/>
          <w:b/>
        </w:rPr>
        <w:t xml:space="preserve">el Sujeto Obligado </w:t>
      </w:r>
      <w:r w:rsidRPr="001E59F2">
        <w:rPr>
          <w:rFonts w:ascii="Palatino Linotype" w:eastAsia="Arial Unicode MS" w:hAnsi="Palatino Linotype" w:cs="Arial"/>
        </w:rPr>
        <w:t xml:space="preserve">a las solicitudes de información </w:t>
      </w:r>
      <w:r w:rsidR="009C2CBC" w:rsidRPr="001E59F2">
        <w:rPr>
          <w:rFonts w:ascii="Palatino Linotype" w:hAnsi="Palatino Linotype"/>
          <w:b/>
          <w:bCs/>
        </w:rPr>
        <w:t>03111/TOLUCA/IP/2025, 03108/TOLUCA/IP/2025, 03110/TOLUCA/IP/2025 y 03109/TOLUCA/IP/2025</w:t>
      </w:r>
      <w:r w:rsidRPr="001E59F2">
        <w:rPr>
          <w:rFonts w:ascii="Palatino Linotype" w:hAnsi="Palatino Linotype" w:cs="Arial"/>
        </w:rPr>
        <w:t xml:space="preserve">, </w:t>
      </w:r>
      <w:r w:rsidRPr="001E59F2">
        <w:rPr>
          <w:rFonts w:ascii="Palatino Linotype" w:eastAsia="Arial Unicode MS" w:hAnsi="Palatino Linotype" w:cs="Arial"/>
        </w:rPr>
        <w:t xml:space="preserve">en términos del </w:t>
      </w:r>
      <w:r w:rsidRPr="001E59F2">
        <w:rPr>
          <w:rFonts w:ascii="Palatino Linotype" w:hAnsi="Palatino Linotype" w:cs="Arial"/>
        </w:rPr>
        <w:t xml:space="preserve">Considerando </w:t>
      </w:r>
      <w:r w:rsidRPr="001E59F2">
        <w:rPr>
          <w:rFonts w:ascii="Palatino Linotype" w:hAnsi="Palatino Linotype" w:cs="Arial"/>
          <w:b/>
          <w:lang w:val="es-419"/>
        </w:rPr>
        <w:t>QUINTO</w:t>
      </w:r>
      <w:r w:rsidRPr="001E59F2">
        <w:rPr>
          <w:rFonts w:ascii="Palatino Linotype" w:hAnsi="Palatino Linotype" w:cs="Arial"/>
        </w:rPr>
        <w:t xml:space="preserve"> de la presente resolución.</w:t>
      </w:r>
    </w:p>
    <w:p w14:paraId="13874E2D" w14:textId="77777777" w:rsidR="00E121DD" w:rsidRPr="001E59F2" w:rsidRDefault="00E121DD" w:rsidP="00E121DD">
      <w:pPr>
        <w:autoSpaceDE w:val="0"/>
        <w:autoSpaceDN w:val="0"/>
        <w:adjustRightInd w:val="0"/>
        <w:spacing w:line="360" w:lineRule="auto"/>
        <w:ind w:right="49"/>
        <w:jc w:val="both"/>
        <w:rPr>
          <w:rFonts w:ascii="Palatino Linotype" w:hAnsi="Palatino Linotype"/>
          <w:b/>
          <w:sz w:val="28"/>
        </w:rPr>
      </w:pPr>
    </w:p>
    <w:p w14:paraId="5FEBF2C3" w14:textId="78A72D09" w:rsidR="005423A2" w:rsidRPr="001E59F2" w:rsidRDefault="00E121DD" w:rsidP="005423A2">
      <w:pPr>
        <w:spacing w:before="240" w:line="360" w:lineRule="auto"/>
        <w:ind w:right="49"/>
        <w:jc w:val="both"/>
        <w:rPr>
          <w:rFonts w:ascii="Palatino Linotype" w:eastAsia="Palatino Linotype" w:hAnsi="Palatino Linotype" w:cs="Palatino Linotype"/>
        </w:rPr>
      </w:pPr>
      <w:r w:rsidRPr="001E59F2">
        <w:rPr>
          <w:rFonts w:ascii="Palatino Linotype" w:hAnsi="Palatino Linotype"/>
          <w:b/>
          <w:sz w:val="28"/>
        </w:rPr>
        <w:t>SEGUNDO.</w:t>
      </w:r>
      <w:r w:rsidRPr="001E59F2">
        <w:rPr>
          <w:rFonts w:ascii="Palatino Linotype" w:hAnsi="Palatino Linotype" w:cs="Arial"/>
          <w:sz w:val="28"/>
        </w:rPr>
        <w:t xml:space="preserve"> </w:t>
      </w:r>
      <w:r w:rsidRPr="001E59F2">
        <w:rPr>
          <w:rFonts w:ascii="Palatino Linotype" w:hAnsi="Palatino Linotype" w:cs="Arial"/>
        </w:rPr>
        <w:t xml:space="preserve">Se ordena al Sujeto Obligado, haga entrega al </w:t>
      </w:r>
      <w:r w:rsidRPr="001E59F2">
        <w:rPr>
          <w:rFonts w:ascii="Palatino Linotype" w:hAnsi="Palatino Linotype" w:cs="Arial"/>
          <w:b/>
        </w:rPr>
        <w:t>Recurrente</w:t>
      </w:r>
      <w:r w:rsidRPr="001E59F2">
        <w:rPr>
          <w:rFonts w:ascii="Palatino Linotype" w:hAnsi="Palatino Linotype" w:cs="Arial"/>
        </w:rPr>
        <w:t xml:space="preserve"> en términos del Considerando</w:t>
      </w:r>
      <w:r w:rsidRPr="001E59F2">
        <w:rPr>
          <w:rFonts w:ascii="Palatino Linotype" w:hAnsi="Palatino Linotype" w:cs="Arial"/>
          <w:b/>
          <w:lang w:val="es-419"/>
        </w:rPr>
        <w:t xml:space="preserve"> QUINTO</w:t>
      </w:r>
      <w:r w:rsidRPr="001E59F2">
        <w:rPr>
          <w:rFonts w:ascii="Palatino Linotype" w:hAnsi="Palatino Linotype" w:cs="Arial"/>
        </w:rPr>
        <w:t xml:space="preserve"> de la presente resolución, </w:t>
      </w:r>
      <w:r w:rsidRPr="001E59F2">
        <w:rPr>
          <w:rFonts w:ascii="Palatino Linotype" w:eastAsia="Palatino Linotype" w:hAnsi="Palatino Linotype" w:cs="Palatino Linotype"/>
        </w:rPr>
        <w:t xml:space="preserve">a través del Sistema de Acceso a la Información Mexiquense </w:t>
      </w:r>
      <w:r w:rsidRPr="001E59F2">
        <w:rPr>
          <w:rFonts w:ascii="Palatino Linotype" w:eastAsia="Palatino Linotype" w:hAnsi="Palatino Linotype" w:cs="Palatino Linotype"/>
          <w:b/>
        </w:rPr>
        <w:t xml:space="preserve">(SAIMEX) </w:t>
      </w:r>
      <w:r w:rsidRPr="001E59F2">
        <w:rPr>
          <w:rFonts w:ascii="Palatino Linotype" w:eastAsia="Palatino Linotype" w:hAnsi="Palatino Linotype" w:cs="Palatino Linotype"/>
        </w:rPr>
        <w:t>se entrega al Recurrente en versión pública de ser procedente de lo siguiente:</w:t>
      </w:r>
    </w:p>
    <w:p w14:paraId="16A9DB48" w14:textId="24EDC467" w:rsidR="00926B70" w:rsidRPr="001E59F2" w:rsidRDefault="00926B70" w:rsidP="006B3EB2">
      <w:pPr>
        <w:pStyle w:val="Prrafodelista"/>
        <w:numPr>
          <w:ilvl w:val="1"/>
          <w:numId w:val="19"/>
        </w:numPr>
        <w:spacing w:line="360" w:lineRule="auto"/>
        <w:ind w:left="993"/>
        <w:jc w:val="both"/>
        <w:rPr>
          <w:rFonts w:ascii="Palatino Linotype" w:hAnsi="Palatino Linotype" w:cs="Palatino Linotype"/>
          <w:lang w:val="es-ES_tradnl" w:eastAsia="es-MX"/>
        </w:rPr>
      </w:pPr>
      <w:r w:rsidRPr="001E59F2">
        <w:rPr>
          <w:rFonts w:ascii="Palatino Linotype" w:hAnsi="Palatino Linotype" w:cs="Palatino Linotype"/>
          <w:lang w:val="es-ES_tradnl" w:eastAsia="es-MX"/>
        </w:rPr>
        <w:lastRenderedPageBreak/>
        <w:t xml:space="preserve">Ingresos recaudados de los ejercicios 2017, 2018, 2020, 2021, 2022, 2024 y </w:t>
      </w:r>
      <w:r w:rsidR="006B3EB2" w:rsidRPr="001E59F2">
        <w:rPr>
          <w:rFonts w:ascii="Palatino Linotype" w:hAnsi="Palatino Linotype" w:cs="Arial"/>
          <w:bCs/>
        </w:rPr>
        <w:t>del primero de enero al treinta y uno de marzo de dos mil veinticinco</w:t>
      </w:r>
      <w:r w:rsidRPr="001E59F2">
        <w:rPr>
          <w:rFonts w:ascii="Palatino Linotype" w:hAnsi="Palatino Linotype" w:cs="Palatino Linotype"/>
          <w:lang w:val="es-ES_tradnl" w:eastAsia="es-MX"/>
        </w:rPr>
        <w:t xml:space="preserve"> por los conceptos siguientes.</w:t>
      </w:r>
    </w:p>
    <w:p w14:paraId="0D4E23B7" w14:textId="77777777" w:rsidR="00926B70" w:rsidRPr="001E59F2" w:rsidRDefault="00926B70" w:rsidP="00CA336E">
      <w:pPr>
        <w:pStyle w:val="Prrafodelista"/>
        <w:numPr>
          <w:ilvl w:val="0"/>
          <w:numId w:val="23"/>
        </w:numPr>
        <w:spacing w:line="360" w:lineRule="auto"/>
        <w:ind w:firstLine="698"/>
        <w:jc w:val="both"/>
        <w:rPr>
          <w:rFonts w:ascii="Palatino Linotype" w:hAnsi="Palatino Linotype" w:cs="Palatino Linotype"/>
          <w:lang w:val="es-ES_tradnl" w:eastAsia="es-MX"/>
        </w:rPr>
      </w:pPr>
      <w:r w:rsidRPr="001E59F2">
        <w:rPr>
          <w:rFonts w:ascii="Palatino Linotype" w:hAnsi="Palatino Linotype"/>
        </w:rPr>
        <w:t xml:space="preserve">Cambios de Uso del Suelo </w:t>
      </w:r>
    </w:p>
    <w:p w14:paraId="09BCCCB2" w14:textId="77777777" w:rsidR="00926B70" w:rsidRPr="001E59F2" w:rsidRDefault="00926B70" w:rsidP="00CA336E">
      <w:pPr>
        <w:pStyle w:val="Prrafodelista"/>
        <w:numPr>
          <w:ilvl w:val="0"/>
          <w:numId w:val="23"/>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Cedula Informativa de Zonificación en Línea.</w:t>
      </w:r>
    </w:p>
    <w:p w14:paraId="2B057865" w14:textId="77777777" w:rsidR="00926B70" w:rsidRPr="001E59F2" w:rsidRDefault="00926B70" w:rsidP="00CA336E">
      <w:pPr>
        <w:pStyle w:val="Prrafodelista"/>
        <w:numPr>
          <w:ilvl w:val="0"/>
          <w:numId w:val="23"/>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 Constancia de Alineamiento y Número Oficial.</w:t>
      </w:r>
    </w:p>
    <w:p w14:paraId="0BE88938" w14:textId="77777777" w:rsidR="00926B70" w:rsidRPr="001E59F2" w:rsidRDefault="00926B70" w:rsidP="00CA336E">
      <w:pPr>
        <w:pStyle w:val="Prrafodelista"/>
        <w:numPr>
          <w:ilvl w:val="0"/>
          <w:numId w:val="23"/>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Constancia de Asignación de Número Oficial. </w:t>
      </w:r>
    </w:p>
    <w:p w14:paraId="72E4EA9A" w14:textId="77777777" w:rsidR="00926B70" w:rsidRPr="001E59F2" w:rsidRDefault="00926B70" w:rsidP="00CA336E">
      <w:pPr>
        <w:pStyle w:val="Prrafodelista"/>
        <w:numPr>
          <w:ilvl w:val="0"/>
          <w:numId w:val="23"/>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Constancia de Suspensión Voluntaria de la Obra. </w:t>
      </w:r>
    </w:p>
    <w:p w14:paraId="53091E2A" w14:textId="77777777" w:rsidR="00926B70" w:rsidRPr="001E59F2" w:rsidRDefault="00926B70" w:rsidP="00CA336E">
      <w:pPr>
        <w:pStyle w:val="Prrafodelista"/>
        <w:numPr>
          <w:ilvl w:val="0"/>
          <w:numId w:val="23"/>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Constancia de Terminación de Obra. </w:t>
      </w:r>
    </w:p>
    <w:p w14:paraId="1FD713CA" w14:textId="77777777" w:rsidR="00926B70" w:rsidRPr="001E59F2" w:rsidRDefault="00926B70" w:rsidP="00CA336E">
      <w:pPr>
        <w:pStyle w:val="Prrafodelista"/>
        <w:numPr>
          <w:ilvl w:val="0"/>
          <w:numId w:val="23"/>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Constancia de Trabajos Menores Específicos en Línea. </w:t>
      </w:r>
    </w:p>
    <w:p w14:paraId="191F00C1" w14:textId="77777777" w:rsidR="00926B70" w:rsidRPr="001E59F2" w:rsidRDefault="00926B70" w:rsidP="00CA336E">
      <w:pPr>
        <w:pStyle w:val="Prrafodelista"/>
        <w:numPr>
          <w:ilvl w:val="0"/>
          <w:numId w:val="23"/>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 xml:space="preserve">Licencia de barda, marquesina o cisterna. </w:t>
      </w:r>
    </w:p>
    <w:p w14:paraId="556CB3D2" w14:textId="77777777" w:rsidR="00926B70" w:rsidRPr="001E59F2" w:rsidRDefault="00926B70" w:rsidP="00CA336E">
      <w:pPr>
        <w:pStyle w:val="Prrafodelista"/>
        <w:numPr>
          <w:ilvl w:val="0"/>
          <w:numId w:val="23"/>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Licencia de Construcción e Instalación para Telecomunicaciones</w:t>
      </w:r>
    </w:p>
    <w:p w14:paraId="463B529C" w14:textId="77777777" w:rsidR="00926B70" w:rsidRPr="001E59F2" w:rsidRDefault="00926B70" w:rsidP="00CA336E">
      <w:pPr>
        <w:pStyle w:val="Prrafodelista"/>
        <w:numPr>
          <w:ilvl w:val="0"/>
          <w:numId w:val="23"/>
        </w:numPr>
        <w:spacing w:line="360" w:lineRule="auto"/>
        <w:ind w:left="1134" w:firstLine="284"/>
        <w:jc w:val="both"/>
        <w:rPr>
          <w:rFonts w:ascii="Palatino Linotype" w:hAnsi="Palatino Linotype" w:cs="Palatino Linotype"/>
          <w:lang w:val="es-ES_tradnl" w:eastAsia="es-MX"/>
        </w:rPr>
      </w:pPr>
      <w:r w:rsidRPr="001E59F2">
        <w:rPr>
          <w:rFonts w:ascii="Palatino Linotype" w:hAnsi="Palatino Linotype"/>
        </w:rPr>
        <w:t>Licencia Municipal de Construcción para Ampliaciones</w:t>
      </w:r>
    </w:p>
    <w:p w14:paraId="759214C6" w14:textId="77777777" w:rsidR="008E1A0B" w:rsidRPr="001E59F2" w:rsidRDefault="008E1A0B" w:rsidP="006B3EB2">
      <w:pPr>
        <w:tabs>
          <w:tab w:val="left" w:pos="720"/>
        </w:tabs>
        <w:spacing w:line="360" w:lineRule="auto"/>
        <w:jc w:val="both"/>
        <w:rPr>
          <w:rFonts w:ascii="Palatino Linotype" w:hAnsi="Palatino Linotype"/>
          <w:i/>
          <w:sz w:val="22"/>
          <w:szCs w:val="22"/>
        </w:rPr>
      </w:pPr>
    </w:p>
    <w:p w14:paraId="5E9E753C" w14:textId="7EE36B23" w:rsidR="00E121DD" w:rsidRPr="001E59F2" w:rsidRDefault="00E121DD" w:rsidP="00E121DD">
      <w:pPr>
        <w:tabs>
          <w:tab w:val="left" w:pos="720"/>
        </w:tabs>
        <w:spacing w:line="360" w:lineRule="auto"/>
        <w:ind w:left="709"/>
        <w:jc w:val="both"/>
        <w:rPr>
          <w:rFonts w:ascii="Palatino Linotype" w:hAnsi="Palatino Linotype"/>
          <w:i/>
          <w:sz w:val="22"/>
          <w:szCs w:val="22"/>
        </w:rPr>
      </w:pPr>
      <w:r w:rsidRPr="001E59F2">
        <w:rPr>
          <w:rFonts w:ascii="Palatino Linotype" w:hAnsi="Palatino Linotype"/>
          <w:i/>
          <w:sz w:val="22"/>
          <w:szCs w:val="22"/>
        </w:rPr>
        <w:t>Como sustento de la versión pública, se deberá entregar el Acuerdo</w:t>
      </w:r>
      <w:r w:rsidRPr="001E59F2">
        <w:rPr>
          <w:rFonts w:ascii="Palatino Linotype" w:hAnsi="Palatino Linotype"/>
          <w:i/>
        </w:rPr>
        <w:t xml:space="preserve"> del </w:t>
      </w:r>
      <w:r w:rsidRPr="001E59F2">
        <w:rPr>
          <w:rFonts w:ascii="Palatino Linotype" w:hAnsi="Palatino Linotype"/>
          <w:i/>
          <w:sz w:val="22"/>
          <w:szCs w:val="22"/>
        </w:rPr>
        <w:t xml:space="preserve">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1E59F2">
        <w:rPr>
          <w:rFonts w:ascii="Palatino Linotype" w:hAnsi="Palatino Linotype"/>
          <w:b/>
          <w:i/>
          <w:sz w:val="22"/>
          <w:szCs w:val="22"/>
        </w:rPr>
        <w:t>Recurrente</w:t>
      </w:r>
      <w:r w:rsidRPr="001E59F2">
        <w:rPr>
          <w:rFonts w:ascii="Palatino Linotype" w:hAnsi="Palatino Linotype"/>
          <w:i/>
          <w:sz w:val="22"/>
          <w:szCs w:val="22"/>
        </w:rPr>
        <w:t>.</w:t>
      </w:r>
    </w:p>
    <w:p w14:paraId="00046202" w14:textId="77777777" w:rsidR="00E121DD" w:rsidRPr="001E59F2" w:rsidRDefault="00E121DD" w:rsidP="00E121DD">
      <w:pPr>
        <w:tabs>
          <w:tab w:val="left" w:pos="720"/>
        </w:tabs>
        <w:spacing w:line="360" w:lineRule="auto"/>
        <w:ind w:left="709"/>
        <w:jc w:val="both"/>
        <w:rPr>
          <w:rFonts w:ascii="Palatino Linotype" w:hAnsi="Palatino Linotype"/>
          <w:i/>
          <w:sz w:val="22"/>
          <w:szCs w:val="22"/>
        </w:rPr>
      </w:pPr>
    </w:p>
    <w:p w14:paraId="4D7109DD" w14:textId="4DD6D58E" w:rsidR="008E1A0B" w:rsidRPr="001E59F2" w:rsidRDefault="008E1A0B" w:rsidP="00E121DD">
      <w:pPr>
        <w:tabs>
          <w:tab w:val="left" w:pos="720"/>
        </w:tabs>
        <w:spacing w:line="360" w:lineRule="auto"/>
        <w:ind w:left="709"/>
        <w:jc w:val="both"/>
        <w:rPr>
          <w:rFonts w:ascii="Palatino Linotype" w:hAnsi="Palatino Linotype"/>
          <w:i/>
          <w:sz w:val="22"/>
          <w:szCs w:val="22"/>
        </w:rPr>
      </w:pPr>
      <w:r w:rsidRPr="001E59F2">
        <w:rPr>
          <w:rFonts w:ascii="Palatino Linotype" w:hAnsi="Palatino Linotype"/>
          <w:i/>
          <w:sz w:val="22"/>
          <w:szCs w:val="22"/>
        </w:rPr>
        <w:t xml:space="preserve">De ser el caso que el Sujeto Obligado </w:t>
      </w:r>
      <w:r w:rsidRPr="001E59F2">
        <w:rPr>
          <w:rFonts w:ascii="Palatino Linotype" w:hAnsi="Palatino Linotype"/>
          <w:b/>
          <w:bCs/>
          <w:i/>
          <w:sz w:val="22"/>
          <w:szCs w:val="22"/>
        </w:rPr>
        <w:t xml:space="preserve">no cuente con </w:t>
      </w:r>
      <w:r w:rsidR="006B3EB2" w:rsidRPr="001E59F2">
        <w:rPr>
          <w:rFonts w:ascii="Palatino Linotype" w:hAnsi="Palatino Linotype"/>
          <w:b/>
          <w:bCs/>
          <w:i/>
          <w:sz w:val="22"/>
          <w:szCs w:val="22"/>
        </w:rPr>
        <w:t xml:space="preserve">lo que se ordena en el numeral 1 </w:t>
      </w:r>
      <w:r w:rsidRPr="001E59F2">
        <w:rPr>
          <w:rFonts w:ascii="Palatino Linotype" w:hAnsi="Palatino Linotype"/>
          <w:i/>
          <w:sz w:val="22"/>
          <w:szCs w:val="22"/>
        </w:rPr>
        <w:t>bastara con que así lo manifieste en los términos establecido por el segundo párrafo del artículo 19 de la Ley de Transparencia Local.</w:t>
      </w:r>
    </w:p>
    <w:p w14:paraId="3C27E2E7" w14:textId="77777777" w:rsidR="009E55C0" w:rsidRPr="001E59F2" w:rsidRDefault="009E55C0" w:rsidP="00E121DD">
      <w:pPr>
        <w:tabs>
          <w:tab w:val="left" w:pos="720"/>
        </w:tabs>
        <w:spacing w:line="360" w:lineRule="auto"/>
        <w:ind w:left="709"/>
        <w:jc w:val="both"/>
        <w:rPr>
          <w:rFonts w:ascii="Palatino Linotype" w:hAnsi="Palatino Linotype"/>
          <w:i/>
          <w:sz w:val="22"/>
          <w:szCs w:val="22"/>
        </w:rPr>
      </w:pPr>
    </w:p>
    <w:p w14:paraId="04125F0C" w14:textId="2E2600F0" w:rsidR="009E55C0" w:rsidRPr="001E59F2" w:rsidRDefault="009E55C0" w:rsidP="009E55C0">
      <w:pPr>
        <w:spacing w:line="360" w:lineRule="auto"/>
        <w:ind w:left="708"/>
        <w:jc w:val="both"/>
        <w:rPr>
          <w:rFonts w:ascii="Palatino Linotype" w:hAnsi="Palatino Linotype" w:cs="Palatino Linotype"/>
          <w:i/>
          <w:sz w:val="22"/>
          <w:szCs w:val="22"/>
        </w:rPr>
      </w:pPr>
      <w:r w:rsidRPr="001E59F2">
        <w:rPr>
          <w:rFonts w:ascii="Palatino Linotype" w:eastAsia="Palatino Linotype" w:hAnsi="Palatino Linotype" w:cs="Palatino Linotype"/>
          <w:i/>
          <w:sz w:val="22"/>
          <w:szCs w:val="22"/>
        </w:rPr>
        <w:t>De ser el c</w:t>
      </w:r>
      <w:r w:rsidRPr="001E59F2">
        <w:rPr>
          <w:rFonts w:ascii="Palatino Linotype" w:hAnsi="Palatino Linotype" w:cs="Palatino Linotype"/>
          <w:i/>
          <w:sz w:val="22"/>
          <w:szCs w:val="22"/>
        </w:rPr>
        <w:t>aso de no obrar en sus archivos lo ordena</w:t>
      </w:r>
      <w:r w:rsidR="006B3EB2" w:rsidRPr="001E59F2">
        <w:rPr>
          <w:rFonts w:ascii="Palatino Linotype" w:hAnsi="Palatino Linotype" w:cs="Palatino Linotype"/>
          <w:i/>
          <w:sz w:val="22"/>
          <w:szCs w:val="22"/>
        </w:rPr>
        <w:t xml:space="preserve">do </w:t>
      </w:r>
      <w:r w:rsidRPr="001E59F2">
        <w:rPr>
          <w:rFonts w:ascii="Palatino Linotype" w:hAnsi="Palatino Linotype" w:cs="Palatino Linotype"/>
          <w:i/>
          <w:sz w:val="22"/>
          <w:szCs w:val="22"/>
        </w:rPr>
        <w:t xml:space="preserve">en el </w:t>
      </w:r>
      <w:r w:rsidRPr="001E59F2">
        <w:rPr>
          <w:rFonts w:ascii="Palatino Linotype" w:hAnsi="Palatino Linotype" w:cs="Palatino Linotype"/>
          <w:b/>
          <w:i/>
          <w:sz w:val="22"/>
          <w:szCs w:val="22"/>
        </w:rPr>
        <w:t>numeral 1</w:t>
      </w:r>
      <w:r w:rsidRPr="001E59F2">
        <w:rPr>
          <w:rFonts w:ascii="Palatino Linotype" w:hAnsi="Palatino Linotype" w:cs="Palatino Linotype"/>
          <w:i/>
          <w:sz w:val="22"/>
          <w:szCs w:val="22"/>
        </w:rPr>
        <w:t xml:space="preserve"> por haber causado baja documental, deberá entregar el acuerdo de inexistencia de conformidad con lo establecido en los </w:t>
      </w:r>
      <w:r w:rsidRPr="001E59F2">
        <w:rPr>
          <w:rFonts w:ascii="Palatino Linotype" w:hAnsi="Palatino Linotype" w:cs="Palatino Linotype"/>
          <w:i/>
          <w:sz w:val="22"/>
          <w:szCs w:val="22"/>
        </w:rPr>
        <w:lastRenderedPageBreak/>
        <w:t>artículos 19, párrafo tercero y 169 de la Ley de Transparencia y Acceso a la Información Pública del Estado de México y Municipios.</w:t>
      </w:r>
    </w:p>
    <w:p w14:paraId="37AD3030" w14:textId="77777777" w:rsidR="00E121DD" w:rsidRPr="001E59F2" w:rsidRDefault="00E121DD" w:rsidP="00E121DD">
      <w:pPr>
        <w:tabs>
          <w:tab w:val="left" w:pos="720"/>
        </w:tabs>
        <w:spacing w:line="276" w:lineRule="auto"/>
        <w:ind w:left="709"/>
        <w:jc w:val="both"/>
        <w:rPr>
          <w:rFonts w:ascii="Palatino Linotype" w:hAnsi="Palatino Linotype"/>
          <w:i/>
        </w:rPr>
      </w:pPr>
    </w:p>
    <w:p w14:paraId="0A1E85FF" w14:textId="77777777" w:rsidR="00E121DD" w:rsidRPr="001E59F2" w:rsidRDefault="00E121DD" w:rsidP="00E121DD">
      <w:pPr>
        <w:autoSpaceDE w:val="0"/>
        <w:autoSpaceDN w:val="0"/>
        <w:adjustRightInd w:val="0"/>
        <w:spacing w:line="360" w:lineRule="auto"/>
        <w:jc w:val="both"/>
        <w:rPr>
          <w:rFonts w:ascii="Palatino Linotype" w:eastAsia="Palatino Linotype" w:hAnsi="Palatino Linotype" w:cs="Palatino Linotype"/>
          <w:b/>
          <w:lang w:val="es-ES_tradnl"/>
        </w:rPr>
      </w:pPr>
      <w:r w:rsidRPr="001E59F2">
        <w:rPr>
          <w:rFonts w:ascii="Palatino Linotype" w:hAnsi="Palatino Linotype" w:cs="Arial"/>
          <w:b/>
          <w:sz w:val="28"/>
          <w:szCs w:val="28"/>
        </w:rPr>
        <w:t>TERCERO.</w:t>
      </w:r>
      <w:r w:rsidRPr="001E59F2">
        <w:rPr>
          <w:rFonts w:ascii="Palatino Linotype" w:hAnsi="Palatino Linotype" w:cs="Arial"/>
          <w:b/>
        </w:rPr>
        <w:t xml:space="preserve"> Notifíquese</w:t>
      </w:r>
      <w:r w:rsidRPr="001E59F2">
        <w:rPr>
          <w:rFonts w:ascii="Palatino Linotype" w:hAnsi="Palatino Linotype" w:cs="Arial"/>
          <w:b/>
          <w:i/>
        </w:rPr>
        <w:t xml:space="preserve"> </w:t>
      </w:r>
      <w:r w:rsidRPr="001E59F2">
        <w:rPr>
          <w:rFonts w:ascii="Palatino Linotype" w:hAnsi="Palatino Linotype" w:cs="Arial"/>
        </w:rPr>
        <w:t>al Titular de la Unidad de Transparencia del</w:t>
      </w:r>
      <w:r w:rsidRPr="001E59F2">
        <w:rPr>
          <w:rFonts w:ascii="Palatino Linotype" w:hAnsi="Palatino Linotype" w:cs="Arial"/>
          <w:b/>
        </w:rPr>
        <w:t xml:space="preserve"> SUJETO OBLIGADO</w:t>
      </w:r>
      <w:r w:rsidRPr="001E59F2">
        <w:rPr>
          <w:rFonts w:ascii="Palatino Linotype" w:hAnsi="Palatino Linotype" w:cs="Arial"/>
        </w:rPr>
        <w:t xml:space="preserve">, por medio del Sistema de Acceso a la Información Mexiquense </w:t>
      </w:r>
      <w:r w:rsidRPr="001E59F2">
        <w:rPr>
          <w:rFonts w:ascii="Palatino Linotype" w:hAnsi="Palatino Linotype" w:cs="Arial"/>
          <w:b/>
        </w:rPr>
        <w:t>(SAIMEX)</w:t>
      </w:r>
      <w:r w:rsidRPr="001E59F2">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1E59F2">
        <w:rPr>
          <w:rFonts w:ascii="Palatino Linotype" w:eastAsia="Palatino Linotype" w:hAnsi="Palatino Linotype" w:cs="Palatino Linotype"/>
          <w:b/>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0731F8" w14:textId="77777777" w:rsidR="00E121DD" w:rsidRPr="001E59F2" w:rsidRDefault="00E121DD" w:rsidP="00E121DD">
      <w:pPr>
        <w:autoSpaceDE w:val="0"/>
        <w:autoSpaceDN w:val="0"/>
        <w:adjustRightInd w:val="0"/>
        <w:spacing w:line="360" w:lineRule="auto"/>
        <w:jc w:val="both"/>
        <w:rPr>
          <w:rFonts w:ascii="Palatino Linotype" w:hAnsi="Palatino Linotype" w:cs="Arial"/>
        </w:rPr>
      </w:pPr>
    </w:p>
    <w:p w14:paraId="3F14E8FC" w14:textId="77777777" w:rsidR="00E121DD" w:rsidRPr="001E59F2" w:rsidRDefault="00E121DD" w:rsidP="00E121DD">
      <w:pPr>
        <w:spacing w:line="360" w:lineRule="auto"/>
        <w:jc w:val="both"/>
        <w:rPr>
          <w:rFonts w:ascii="Palatino Linotype" w:hAnsi="Palatino Linotype" w:cs="Arial"/>
          <w:bCs/>
          <w:szCs w:val="32"/>
        </w:rPr>
      </w:pPr>
      <w:r w:rsidRPr="001E59F2">
        <w:rPr>
          <w:rFonts w:ascii="Palatino Linotype" w:hAnsi="Palatino Linotype" w:cs="Arial"/>
          <w:b/>
          <w:bCs/>
          <w:sz w:val="28"/>
          <w:szCs w:val="28"/>
        </w:rPr>
        <w:t>CUARTO.</w:t>
      </w:r>
      <w:r w:rsidRPr="001E59F2">
        <w:rPr>
          <w:rFonts w:ascii="Palatino Linotype" w:hAnsi="Palatino Linotype" w:cs="Arial"/>
          <w:bCs/>
          <w:szCs w:val="28"/>
        </w:rPr>
        <w:t xml:space="preserve"> </w:t>
      </w:r>
      <w:r w:rsidRPr="001E59F2">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1E59F2">
        <w:rPr>
          <w:rFonts w:ascii="Palatino Linotype" w:hAnsi="Palatino Linotype" w:cs="Arial"/>
          <w:b/>
          <w:bCs/>
        </w:rPr>
        <w:t>Sujeto Obligado</w:t>
      </w:r>
      <w:r w:rsidRPr="001E59F2">
        <w:rPr>
          <w:rFonts w:ascii="Palatino Linotype" w:hAnsi="Palatino Linotype" w:cs="Arial"/>
          <w:bCs/>
        </w:rPr>
        <w:t xml:space="preserve"> de manera fundada y motivada, podrá solicitar una ampliación de plazo para el cumplimiento de la presente resolución.</w:t>
      </w:r>
    </w:p>
    <w:p w14:paraId="203AE8FC" w14:textId="77777777" w:rsidR="00E121DD" w:rsidRPr="001E59F2" w:rsidRDefault="00E121DD" w:rsidP="00E121DD">
      <w:pPr>
        <w:autoSpaceDE w:val="0"/>
        <w:autoSpaceDN w:val="0"/>
        <w:adjustRightInd w:val="0"/>
        <w:spacing w:line="360" w:lineRule="auto"/>
        <w:ind w:right="51"/>
        <w:jc w:val="both"/>
        <w:rPr>
          <w:rFonts w:ascii="Palatino Linotype" w:hAnsi="Palatino Linotype" w:cs="Arial"/>
          <w:b/>
          <w:sz w:val="28"/>
          <w:szCs w:val="28"/>
        </w:rPr>
      </w:pPr>
    </w:p>
    <w:p w14:paraId="0F08D26F" w14:textId="07769ECC" w:rsidR="00E121DD" w:rsidRPr="001E59F2" w:rsidRDefault="00E121DD" w:rsidP="00E121DD">
      <w:pPr>
        <w:autoSpaceDE w:val="0"/>
        <w:autoSpaceDN w:val="0"/>
        <w:adjustRightInd w:val="0"/>
        <w:spacing w:line="360" w:lineRule="auto"/>
        <w:ind w:right="49"/>
        <w:jc w:val="both"/>
        <w:rPr>
          <w:rFonts w:ascii="Palatino Linotype" w:hAnsi="Palatino Linotype" w:cs="Arial"/>
        </w:rPr>
      </w:pPr>
      <w:r w:rsidRPr="001E59F2">
        <w:rPr>
          <w:rFonts w:ascii="Palatino Linotype" w:hAnsi="Palatino Linotype" w:cs="Arial"/>
          <w:b/>
          <w:sz w:val="28"/>
          <w:szCs w:val="28"/>
        </w:rPr>
        <w:t>QUINTO.</w:t>
      </w:r>
      <w:r w:rsidRPr="001E59F2">
        <w:rPr>
          <w:rFonts w:ascii="Palatino Linotype" w:hAnsi="Palatino Linotype" w:cs="Arial"/>
          <w:b/>
        </w:rPr>
        <w:t xml:space="preserve"> NOTIFÍQUESE</w:t>
      </w:r>
      <w:r w:rsidRPr="001E59F2">
        <w:rPr>
          <w:rFonts w:ascii="Palatino Linotype" w:hAnsi="Palatino Linotype" w:cs="Arial"/>
        </w:rPr>
        <w:t xml:space="preserve"> al </w:t>
      </w:r>
      <w:r w:rsidRPr="001E59F2">
        <w:rPr>
          <w:rFonts w:ascii="Palatino Linotype" w:hAnsi="Palatino Linotype" w:cs="Arial"/>
          <w:b/>
        </w:rPr>
        <w:t>Recurrente</w:t>
      </w:r>
      <w:r w:rsidRPr="001E59F2">
        <w:rPr>
          <w:rFonts w:ascii="Palatino Linotype" w:hAnsi="Palatino Linotype" w:cs="Arial"/>
        </w:rPr>
        <w:t xml:space="preserve"> la presente resolución a </w:t>
      </w:r>
      <w:proofErr w:type="spellStart"/>
      <w:r w:rsidRPr="001E59F2">
        <w:rPr>
          <w:rFonts w:ascii="Palatino Linotype" w:hAnsi="Palatino Linotype" w:cs="Arial"/>
        </w:rPr>
        <w:t>travs</w:t>
      </w:r>
      <w:proofErr w:type="spellEnd"/>
      <w:r w:rsidRPr="001E59F2">
        <w:rPr>
          <w:rFonts w:ascii="Palatino Linotype" w:hAnsi="Palatino Linotype" w:cs="Arial"/>
        </w:rPr>
        <w:t xml:space="preserve"> del Sistema de Acceso a la Información Mexiquense </w:t>
      </w:r>
      <w:r w:rsidRPr="001E59F2">
        <w:rPr>
          <w:rFonts w:ascii="Palatino Linotype" w:hAnsi="Palatino Linotype" w:cs="Arial"/>
          <w:b/>
        </w:rPr>
        <w:t>(SAIMEX),</w:t>
      </w:r>
      <w:r w:rsidRPr="001E59F2">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w:t>
      </w:r>
      <w:r w:rsidRPr="001E59F2">
        <w:rPr>
          <w:rFonts w:ascii="Palatino Linotype" w:hAnsi="Palatino Linotype" w:cs="Arial"/>
        </w:rPr>
        <w:lastRenderedPageBreak/>
        <w:t>artículo 196, de la Ley de Transparencia y Acceso a la Información Pública del Estado de México y Municipios.</w:t>
      </w:r>
    </w:p>
    <w:p w14:paraId="607D995B" w14:textId="77777777" w:rsidR="00E121DD" w:rsidRPr="001E59F2" w:rsidRDefault="00E121DD" w:rsidP="00E121DD">
      <w:pPr>
        <w:spacing w:line="360" w:lineRule="auto"/>
        <w:jc w:val="both"/>
        <w:rPr>
          <w:rFonts w:ascii="Palatino Linotype" w:hAnsi="Palatino Linotype"/>
        </w:rPr>
      </w:pPr>
    </w:p>
    <w:p w14:paraId="4D711844" w14:textId="62128419" w:rsidR="00E121DD" w:rsidRPr="001E59F2" w:rsidRDefault="00E121DD" w:rsidP="00E121DD">
      <w:pPr>
        <w:spacing w:line="360" w:lineRule="auto"/>
        <w:jc w:val="both"/>
        <w:rPr>
          <w:rFonts w:ascii="Palatino Linotype" w:eastAsiaTheme="minorHAnsi" w:hAnsi="Palatino Linotype" w:cs="Arial"/>
          <w:lang w:val="es-MX" w:eastAsia="en-US"/>
        </w:rPr>
      </w:pPr>
      <w:r w:rsidRPr="001E59F2">
        <w:rPr>
          <w:rFonts w:ascii="Palatino Linotype" w:eastAsiaTheme="minorHAnsi" w:hAnsi="Palatino Linotype" w:cs="Arial"/>
          <w:lang w:val="es-MX" w:eastAsia="en-US"/>
        </w:rPr>
        <w:t xml:space="preserve">ASÍ LO RESUELVE, POR </w:t>
      </w:r>
      <w:r w:rsidRPr="001E59F2">
        <w:rPr>
          <w:rFonts w:ascii="Palatino Linotype" w:eastAsiaTheme="minorHAnsi" w:hAnsi="Palatino Linotype" w:cs="Arial"/>
          <w:b/>
          <w:bCs/>
          <w:lang w:val="es-MX" w:eastAsia="en-US"/>
        </w:rPr>
        <w:t>UNANIMIDAD DE VOTOS</w:t>
      </w:r>
      <w:r w:rsidRPr="001E59F2">
        <w:rPr>
          <w:rFonts w:ascii="Palatino Linotype" w:eastAsiaTheme="minorHAnsi" w:hAnsi="Palatino Linotype" w:cs="Arial"/>
          <w:lang w:val="es-MX" w:eastAsia="en-US"/>
        </w:rPr>
        <w:t>, EL PLENO DEL</w:t>
      </w:r>
      <w:r w:rsidRPr="001E59F2">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E59F2">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w:t>
      </w:r>
      <w:r w:rsidRPr="001E59F2">
        <w:rPr>
          <w:rFonts w:ascii="Palatino Linotype" w:eastAsiaTheme="minorHAnsi" w:hAnsi="Palatino Linotype" w:cs="Arial"/>
          <w:b/>
          <w:bCs/>
          <w:lang w:val="es-MX" w:eastAsia="en-US"/>
        </w:rPr>
        <w:t xml:space="preserve">EN LA </w:t>
      </w:r>
      <w:r w:rsidR="004D6E25" w:rsidRPr="001E59F2">
        <w:rPr>
          <w:rFonts w:ascii="Palatino Linotype" w:eastAsiaTheme="minorHAnsi" w:hAnsi="Palatino Linotype" w:cs="Arial"/>
          <w:b/>
          <w:bCs/>
          <w:lang w:val="es-MX" w:eastAsia="en-US"/>
        </w:rPr>
        <w:t>QUINTA</w:t>
      </w:r>
      <w:r w:rsidRPr="001E59F2">
        <w:rPr>
          <w:rFonts w:ascii="Palatino Linotype" w:eastAsiaTheme="minorHAnsi" w:hAnsi="Palatino Linotype" w:cs="Arial"/>
          <w:b/>
          <w:bCs/>
          <w:lang w:val="es-MX" w:eastAsia="en-US"/>
        </w:rPr>
        <w:t xml:space="preserve"> SESIÓN ORDINARIA CELEBRADA EL</w:t>
      </w:r>
      <w:r w:rsidR="004D6E25" w:rsidRPr="001E59F2">
        <w:rPr>
          <w:rFonts w:ascii="Palatino Linotype" w:hAnsi="Palatino Linotype" w:cs="Arial"/>
          <w:b/>
          <w:bCs/>
          <w:lang w:val="es-MX" w:eastAsia="es-MX"/>
        </w:rPr>
        <w:t xml:space="preserve"> ONCE D</w:t>
      </w:r>
      <w:r w:rsidR="006D7D58" w:rsidRPr="001E59F2">
        <w:rPr>
          <w:rFonts w:ascii="Palatino Linotype" w:hAnsi="Palatino Linotype" w:cs="Arial"/>
          <w:b/>
          <w:bCs/>
          <w:lang w:val="es-MX" w:eastAsia="es-MX"/>
        </w:rPr>
        <w:t>E FEBRERO DE DOS MIL VEINTISÉIS</w:t>
      </w:r>
      <w:r w:rsidRPr="001E59F2">
        <w:rPr>
          <w:rFonts w:ascii="Palatino Linotype" w:eastAsiaTheme="minorHAnsi" w:hAnsi="Palatino Linotype" w:cs="Arial"/>
          <w:lang w:val="es-MX" w:eastAsia="en-US"/>
        </w:rPr>
        <w:t>, ANTE EL SECRETARIO TÉCNICO DEL PLENO, ALEXIS TAPIA RAMÍREZ.----------------------------------------------------------------------------------------------------------------------------------------------------------------------------------------------------------------------------------------------------------------------------------------------------------------------------- -----------------------------------------------------------------------------------</w:t>
      </w:r>
      <w:r w:rsidR="006D7D58" w:rsidRPr="001E59F2">
        <w:rPr>
          <w:rFonts w:ascii="Palatino Linotype" w:eastAsiaTheme="minorHAnsi" w:hAnsi="Palatino Linotype" w:cs="Arial"/>
          <w:lang w:val="es-MX" w:eastAsia="en-US"/>
        </w:rPr>
        <w:t>---------------------------------------</w:t>
      </w:r>
    </w:p>
    <w:p w14:paraId="06BCCB3D" w14:textId="77777777" w:rsidR="00E121DD" w:rsidRPr="00C1418E" w:rsidRDefault="00E121DD" w:rsidP="00E121DD">
      <w:pPr>
        <w:spacing w:line="360" w:lineRule="auto"/>
        <w:jc w:val="both"/>
        <w:rPr>
          <w:rFonts w:ascii="Palatino Linotype" w:eastAsiaTheme="minorHAnsi" w:hAnsi="Palatino Linotype" w:cs="Arial"/>
          <w:sz w:val="22"/>
          <w:szCs w:val="22"/>
          <w:lang w:val="es-MX" w:eastAsia="en-US"/>
        </w:rPr>
      </w:pPr>
      <w:r w:rsidRPr="001E59F2">
        <w:rPr>
          <w:rFonts w:ascii="Palatino Linotype" w:eastAsiaTheme="minorHAnsi" w:hAnsi="Palatino Linotype" w:cs="Arial"/>
          <w:sz w:val="22"/>
          <w:szCs w:val="22"/>
          <w:lang w:val="es-MX" w:eastAsia="en-US"/>
        </w:rPr>
        <w:t>CCR/NJMB</w:t>
      </w:r>
      <w:bookmarkStart w:id="0" w:name="_GoBack"/>
      <w:bookmarkEnd w:id="0"/>
    </w:p>
    <w:p w14:paraId="13CD912B" w14:textId="77777777" w:rsidR="00E121DD" w:rsidRPr="00C1418E" w:rsidRDefault="00E121DD" w:rsidP="00E121DD">
      <w:pPr>
        <w:spacing w:line="360" w:lineRule="auto"/>
        <w:jc w:val="both"/>
        <w:rPr>
          <w:rFonts w:ascii="Palatino Linotype" w:eastAsiaTheme="minorHAnsi" w:hAnsi="Palatino Linotype" w:cs="Arial"/>
          <w:sz w:val="8"/>
          <w:lang w:val="es-MX" w:eastAsia="en-US"/>
        </w:rPr>
      </w:pPr>
    </w:p>
    <w:p w14:paraId="5046E654" w14:textId="77777777" w:rsidR="00E121DD" w:rsidRPr="00C1418E" w:rsidRDefault="00E121DD" w:rsidP="00E121DD"/>
    <w:p w14:paraId="4AFEF7D6" w14:textId="77777777" w:rsidR="00E121DD" w:rsidRPr="00C1418E" w:rsidRDefault="00E121DD" w:rsidP="00E121DD"/>
    <w:p w14:paraId="3276A5FC" w14:textId="77777777" w:rsidR="00E121DD" w:rsidRPr="00C1418E" w:rsidRDefault="00E121DD" w:rsidP="00E121DD"/>
    <w:p w14:paraId="0CCA74D7" w14:textId="77777777" w:rsidR="00E121DD" w:rsidRPr="00C1418E" w:rsidRDefault="00E121DD" w:rsidP="00E121DD"/>
    <w:p w14:paraId="4DF109BC" w14:textId="77777777" w:rsidR="00E121DD" w:rsidRPr="00C1418E" w:rsidRDefault="00E121DD" w:rsidP="00E121DD"/>
    <w:p w14:paraId="330F62E4" w14:textId="77777777" w:rsidR="00E121DD" w:rsidRPr="00C1418E" w:rsidRDefault="00E121DD" w:rsidP="00E121DD"/>
    <w:p w14:paraId="70518663" w14:textId="77777777" w:rsidR="00E121DD" w:rsidRPr="00C1418E" w:rsidRDefault="00E121DD" w:rsidP="00E121DD"/>
    <w:p w14:paraId="029D81B3" w14:textId="77777777" w:rsidR="00E121DD" w:rsidRPr="00C1418E" w:rsidRDefault="00E121DD" w:rsidP="00E121DD"/>
    <w:p w14:paraId="6F855BB5" w14:textId="77777777" w:rsidR="00E121DD" w:rsidRPr="00C1418E" w:rsidRDefault="00E121DD" w:rsidP="00E121DD"/>
    <w:p w14:paraId="6A1C2AFC" w14:textId="77777777" w:rsidR="00E121DD" w:rsidRPr="00C1418E" w:rsidRDefault="00E121DD" w:rsidP="00E121DD"/>
    <w:p w14:paraId="55A9FC9B" w14:textId="77777777" w:rsidR="00E121DD" w:rsidRPr="00C1418E" w:rsidRDefault="00E121DD" w:rsidP="00E121DD"/>
    <w:p w14:paraId="754CB832" w14:textId="77777777" w:rsidR="00E121DD" w:rsidRPr="00C1418E" w:rsidRDefault="00E121DD" w:rsidP="00E121DD"/>
    <w:p w14:paraId="1B4359F7" w14:textId="77777777" w:rsidR="00E121DD" w:rsidRPr="00C1418E" w:rsidRDefault="00E121DD" w:rsidP="00E121DD"/>
    <w:p w14:paraId="01DF1FB1" w14:textId="77777777" w:rsidR="00E121DD" w:rsidRPr="00C1418E" w:rsidRDefault="00E121DD" w:rsidP="00E121DD"/>
    <w:p w14:paraId="67CF7D4D" w14:textId="77777777" w:rsidR="00E121DD" w:rsidRPr="00C1418E" w:rsidRDefault="00E121DD" w:rsidP="00E121DD"/>
    <w:p w14:paraId="1E06CF10" w14:textId="77777777" w:rsidR="00E121DD" w:rsidRPr="00C1418E" w:rsidRDefault="00E121DD" w:rsidP="00E121DD"/>
    <w:p w14:paraId="06426C5D" w14:textId="77777777" w:rsidR="00E121DD" w:rsidRPr="00C1418E" w:rsidRDefault="00E121DD" w:rsidP="00E121DD"/>
    <w:p w14:paraId="3D43CD34" w14:textId="77777777" w:rsidR="00E121DD" w:rsidRPr="00C1418E" w:rsidRDefault="00E121DD" w:rsidP="00E121DD"/>
    <w:p w14:paraId="6D241E2D" w14:textId="77777777" w:rsidR="00E121DD" w:rsidRPr="00C1418E" w:rsidRDefault="00E121DD" w:rsidP="00E121DD"/>
    <w:p w14:paraId="1DA69FD5" w14:textId="77777777" w:rsidR="00E121DD" w:rsidRPr="00C1418E" w:rsidRDefault="00E121DD" w:rsidP="00E121DD"/>
    <w:p w14:paraId="1C4E6F0B" w14:textId="77777777" w:rsidR="00E121DD" w:rsidRPr="00C1418E" w:rsidRDefault="00E121DD" w:rsidP="00E121DD"/>
    <w:p w14:paraId="0806C979" w14:textId="77777777" w:rsidR="00E121DD" w:rsidRPr="00C1418E" w:rsidRDefault="00E121DD" w:rsidP="00E121DD"/>
    <w:p w14:paraId="076BDD95" w14:textId="77777777" w:rsidR="00E121DD" w:rsidRPr="00C1418E" w:rsidRDefault="00E121DD" w:rsidP="00E121DD"/>
    <w:p w14:paraId="50206090" w14:textId="77777777" w:rsidR="00E121DD" w:rsidRPr="00C1418E" w:rsidRDefault="00E121DD" w:rsidP="00E121DD"/>
    <w:p w14:paraId="05256070" w14:textId="77777777" w:rsidR="00E121DD" w:rsidRPr="00C1418E" w:rsidRDefault="00E121DD" w:rsidP="00E121DD"/>
    <w:p w14:paraId="05F1604A" w14:textId="77777777" w:rsidR="00E121DD" w:rsidRPr="00C1418E" w:rsidRDefault="00E121DD" w:rsidP="00E121DD"/>
    <w:p w14:paraId="1807A1D2" w14:textId="77777777" w:rsidR="00E121DD" w:rsidRPr="00C1418E" w:rsidRDefault="00E121DD" w:rsidP="00E121DD"/>
    <w:p w14:paraId="77D7ABD5" w14:textId="77777777" w:rsidR="00E121DD" w:rsidRPr="00C1418E" w:rsidRDefault="00E121DD" w:rsidP="00E121DD"/>
    <w:p w14:paraId="27E81393" w14:textId="77777777" w:rsidR="00E121DD" w:rsidRPr="00C1418E" w:rsidRDefault="00E121DD" w:rsidP="00E121DD"/>
    <w:p w14:paraId="0D43B85C" w14:textId="77777777" w:rsidR="00E121DD" w:rsidRPr="00C1418E" w:rsidRDefault="00E121DD" w:rsidP="00E121DD"/>
    <w:p w14:paraId="7A045F9C" w14:textId="77777777" w:rsidR="00E121DD" w:rsidRPr="00C1418E" w:rsidRDefault="00E121DD" w:rsidP="00E121DD"/>
    <w:p w14:paraId="14D4DABC" w14:textId="77777777" w:rsidR="00E121DD" w:rsidRPr="00C1418E" w:rsidRDefault="00E121DD" w:rsidP="00E121DD"/>
    <w:p w14:paraId="44D829E6" w14:textId="77777777" w:rsidR="00E121DD" w:rsidRPr="00C1418E" w:rsidRDefault="00E121DD" w:rsidP="00E121DD"/>
    <w:p w14:paraId="33CC40F6" w14:textId="77777777" w:rsidR="00E121DD" w:rsidRPr="00C1418E" w:rsidRDefault="00E121DD" w:rsidP="00E121DD"/>
    <w:p w14:paraId="3DE4E021" w14:textId="77777777" w:rsidR="00E121DD" w:rsidRPr="00C1418E" w:rsidRDefault="00E121DD" w:rsidP="00E121DD"/>
    <w:p w14:paraId="107725C3" w14:textId="77777777" w:rsidR="00E121DD" w:rsidRPr="00C1418E" w:rsidRDefault="00E121DD" w:rsidP="00E121DD"/>
    <w:p w14:paraId="45F0602A" w14:textId="77777777" w:rsidR="00E121DD" w:rsidRPr="00C1418E" w:rsidRDefault="00E121DD" w:rsidP="00E121DD"/>
    <w:p w14:paraId="31A5F92F" w14:textId="77777777" w:rsidR="00E121DD" w:rsidRPr="00C1418E" w:rsidRDefault="00E121DD" w:rsidP="00E121DD"/>
    <w:p w14:paraId="47555651" w14:textId="77777777" w:rsidR="00E121DD" w:rsidRPr="00C1418E" w:rsidRDefault="00E121DD" w:rsidP="00E121DD"/>
    <w:p w14:paraId="2FDD3DE3" w14:textId="77777777" w:rsidR="00E121DD" w:rsidRPr="00C1418E" w:rsidRDefault="00E121DD" w:rsidP="00E121DD"/>
    <w:p w14:paraId="559C0CD9" w14:textId="77777777" w:rsidR="00E121DD" w:rsidRPr="00C1418E" w:rsidRDefault="00E121DD" w:rsidP="00E121DD"/>
    <w:p w14:paraId="5EA5C370" w14:textId="77777777" w:rsidR="00E121DD" w:rsidRPr="00C1418E" w:rsidRDefault="00E121DD" w:rsidP="00E121DD"/>
    <w:p w14:paraId="18477B07" w14:textId="77777777" w:rsidR="0031524A" w:rsidRPr="00C1418E" w:rsidRDefault="0031524A"/>
    <w:sectPr w:rsidR="0031524A" w:rsidRPr="00C1418E" w:rsidSect="001A63DC">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1F877" w14:textId="77777777" w:rsidR="001467A4" w:rsidRDefault="001467A4" w:rsidP="003B538B">
      <w:r>
        <w:separator/>
      </w:r>
    </w:p>
  </w:endnote>
  <w:endnote w:type="continuationSeparator" w:id="0">
    <w:p w14:paraId="07F30B47" w14:textId="77777777" w:rsidR="001467A4" w:rsidRDefault="001467A4" w:rsidP="003B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851D" w14:textId="77777777" w:rsidR="00406764" w:rsidRPr="000D3AD4" w:rsidRDefault="00406764" w:rsidP="001A63DC">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E59F2">
      <w:rPr>
        <w:rFonts w:ascii="Palatino Linotype" w:hAnsi="Palatino Linotype" w:cs="Arial"/>
        <w:bCs/>
        <w:noProof/>
        <w:sz w:val="20"/>
        <w:szCs w:val="20"/>
      </w:rPr>
      <w:t>51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E59F2">
      <w:rPr>
        <w:rFonts w:ascii="Palatino Linotype" w:hAnsi="Palatino Linotype" w:cs="Arial"/>
        <w:bCs/>
        <w:noProof/>
        <w:sz w:val="20"/>
        <w:szCs w:val="20"/>
      </w:rPr>
      <w:t>53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6C18C" w14:textId="77777777" w:rsidR="00406764" w:rsidRPr="000D3AD4" w:rsidRDefault="00406764" w:rsidP="001A63DC">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E59F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E59F2">
      <w:rPr>
        <w:rFonts w:ascii="Palatino Linotype" w:hAnsi="Palatino Linotype" w:cs="Arial"/>
        <w:bCs/>
        <w:noProof/>
        <w:sz w:val="20"/>
        <w:szCs w:val="20"/>
      </w:rPr>
      <w:t>53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22C8E" w14:textId="77777777" w:rsidR="001467A4" w:rsidRDefault="001467A4" w:rsidP="003B538B">
      <w:r>
        <w:separator/>
      </w:r>
    </w:p>
  </w:footnote>
  <w:footnote w:type="continuationSeparator" w:id="0">
    <w:p w14:paraId="7646DACC" w14:textId="77777777" w:rsidR="001467A4" w:rsidRDefault="001467A4" w:rsidP="003B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A3C55" w14:textId="77777777" w:rsidR="00406764" w:rsidRDefault="001467A4">
    <w:pPr>
      <w:pStyle w:val="Encabezado"/>
    </w:pPr>
    <w:r>
      <w:rPr>
        <w:noProof/>
        <w:lang w:val="es-MX" w:eastAsia="es-MX"/>
      </w:rPr>
      <w:pict w14:anchorId="6662C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06764" w:rsidRPr="008F2CCC" w14:paraId="63D33D78" w14:textId="77777777" w:rsidTr="001A63DC">
      <w:tc>
        <w:tcPr>
          <w:tcW w:w="2551" w:type="dxa"/>
          <w:vAlign w:val="center"/>
        </w:tcPr>
        <w:p w14:paraId="5E1C7195" w14:textId="77777777" w:rsidR="00406764" w:rsidRPr="008F5DAE" w:rsidRDefault="00406764"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043E446A" w14:textId="77777777" w:rsidR="00406764" w:rsidRPr="0029071C" w:rsidRDefault="00406764" w:rsidP="001A63D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07330</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406764" w:rsidRPr="008F2CCC" w14:paraId="7F063BA8" w14:textId="77777777" w:rsidTr="001A63DC">
      <w:trPr>
        <w:trHeight w:val="228"/>
      </w:trPr>
      <w:tc>
        <w:tcPr>
          <w:tcW w:w="2551" w:type="dxa"/>
          <w:vAlign w:val="center"/>
        </w:tcPr>
        <w:p w14:paraId="39EA0FD1" w14:textId="77777777" w:rsidR="00406764" w:rsidRPr="008F5DAE" w:rsidRDefault="00406764"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636D9BFE" w14:textId="77777777" w:rsidR="00406764" w:rsidRPr="009F7DDD" w:rsidRDefault="00406764" w:rsidP="001A63DC">
          <w:pPr>
            <w:spacing w:line="276" w:lineRule="auto"/>
            <w:jc w:val="right"/>
            <w:rPr>
              <w:rFonts w:ascii="Palatino Linotype" w:hAnsi="Palatino Linotype"/>
            </w:rPr>
          </w:pPr>
          <w:r w:rsidRPr="003B538B">
            <w:rPr>
              <w:rFonts w:ascii="Palatino Linotype" w:hAnsi="Palatino Linotype"/>
              <w:b/>
              <w:bCs/>
              <w:color w:val="000000"/>
            </w:rPr>
            <w:t>Ayuntamiento de Toluca</w:t>
          </w:r>
        </w:p>
      </w:tc>
    </w:tr>
    <w:tr w:rsidR="00406764" w:rsidRPr="008F2CCC" w14:paraId="0CF4A810" w14:textId="77777777" w:rsidTr="001A63DC">
      <w:tc>
        <w:tcPr>
          <w:tcW w:w="2551" w:type="dxa"/>
          <w:vAlign w:val="center"/>
        </w:tcPr>
        <w:p w14:paraId="2D2B9AD0" w14:textId="77777777" w:rsidR="00406764" w:rsidRPr="008F5DAE" w:rsidRDefault="00406764"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CDEDDEC" w14:textId="77777777" w:rsidR="00406764" w:rsidRPr="0029071C" w:rsidRDefault="00406764" w:rsidP="001A63D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0E03512" w14:textId="77777777" w:rsidR="00406764" w:rsidRPr="001779E0" w:rsidRDefault="001467A4" w:rsidP="001A63DC">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70E2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06764" w:rsidRPr="008F2CCC" w14:paraId="2D9A9140" w14:textId="77777777" w:rsidTr="001A63DC">
      <w:tc>
        <w:tcPr>
          <w:tcW w:w="2551" w:type="dxa"/>
          <w:vAlign w:val="center"/>
        </w:tcPr>
        <w:p w14:paraId="38D25B87" w14:textId="77777777" w:rsidR="00406764" w:rsidRPr="008F5DAE" w:rsidRDefault="00406764"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790E1DCF" w14:textId="77777777" w:rsidR="00406764" w:rsidRPr="0029071C" w:rsidRDefault="00406764" w:rsidP="001A63D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07330</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406764" w:rsidRPr="008F2CCC" w14:paraId="17F1CD36" w14:textId="77777777" w:rsidTr="001A63DC">
      <w:tc>
        <w:tcPr>
          <w:tcW w:w="2551" w:type="dxa"/>
          <w:vAlign w:val="center"/>
        </w:tcPr>
        <w:p w14:paraId="1DC31241" w14:textId="77777777" w:rsidR="00406764" w:rsidRPr="008F5DAE" w:rsidRDefault="00406764"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5F9FFE76" w14:textId="77777777" w:rsidR="00406764" w:rsidRPr="00FB4CBE" w:rsidRDefault="00406764" w:rsidP="001A63DC">
          <w:pPr>
            <w:spacing w:line="276" w:lineRule="auto"/>
            <w:jc w:val="right"/>
            <w:rPr>
              <w:rFonts w:ascii="Palatino Linotype" w:hAnsi="Palatino Linotype"/>
              <w:b/>
              <w:sz w:val="22"/>
              <w:szCs w:val="22"/>
              <w:lang w:val="es-ES_tradnl"/>
            </w:rPr>
          </w:pPr>
        </w:p>
      </w:tc>
    </w:tr>
    <w:tr w:rsidR="00406764" w:rsidRPr="008F2CCC" w14:paraId="509C6914" w14:textId="77777777" w:rsidTr="001A63DC">
      <w:trPr>
        <w:trHeight w:val="228"/>
      </w:trPr>
      <w:tc>
        <w:tcPr>
          <w:tcW w:w="2551" w:type="dxa"/>
          <w:vAlign w:val="center"/>
        </w:tcPr>
        <w:p w14:paraId="325A4A03" w14:textId="77777777" w:rsidR="00406764" w:rsidRPr="008F5DAE" w:rsidRDefault="00406764"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CD6342C" w14:textId="77777777" w:rsidR="00406764" w:rsidRPr="003B538B" w:rsidRDefault="00406764" w:rsidP="001A63DC">
          <w:pPr>
            <w:spacing w:line="276" w:lineRule="auto"/>
            <w:jc w:val="right"/>
            <w:rPr>
              <w:rFonts w:ascii="Palatino Linotype" w:hAnsi="Palatino Linotype"/>
            </w:rPr>
          </w:pPr>
          <w:r w:rsidRPr="003B538B">
            <w:rPr>
              <w:rFonts w:ascii="Palatino Linotype" w:hAnsi="Palatino Linotype"/>
              <w:b/>
              <w:bCs/>
              <w:color w:val="000000"/>
            </w:rPr>
            <w:t>Ayuntamiento de Toluca</w:t>
          </w:r>
        </w:p>
      </w:tc>
    </w:tr>
    <w:tr w:rsidR="00406764" w:rsidRPr="008F2CCC" w14:paraId="7CCD44D4" w14:textId="77777777" w:rsidTr="001A63DC">
      <w:tc>
        <w:tcPr>
          <w:tcW w:w="2551" w:type="dxa"/>
          <w:vAlign w:val="center"/>
        </w:tcPr>
        <w:p w14:paraId="1B781017" w14:textId="77777777" w:rsidR="00406764" w:rsidRPr="008F5DAE" w:rsidRDefault="00406764" w:rsidP="001A63D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680E0471" w14:textId="77777777" w:rsidR="00406764" w:rsidRPr="0029071C" w:rsidRDefault="00406764" w:rsidP="001A63D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9D67ACA" w14:textId="77777777" w:rsidR="00406764" w:rsidRPr="009F1AB6" w:rsidRDefault="001467A4">
    <w:pPr>
      <w:pStyle w:val="Encabezado"/>
      <w:rPr>
        <w:sz w:val="10"/>
      </w:rPr>
    </w:pPr>
    <w:r>
      <w:rPr>
        <w:noProof/>
        <w:sz w:val="10"/>
        <w:lang w:val="es-MX" w:eastAsia="es-MX"/>
      </w:rPr>
      <w:pict w14:anchorId="74399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02F"/>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3A1C84"/>
    <w:multiLevelType w:val="hybridMultilevel"/>
    <w:tmpl w:val="CB08A33C"/>
    <w:lvl w:ilvl="0" w:tplc="7794E55E">
      <w:numFmt w:val="bullet"/>
      <w:lvlText w:val=""/>
      <w:lvlJc w:val="left"/>
      <w:pPr>
        <w:ind w:left="720" w:hanging="360"/>
      </w:pPr>
      <w:rPr>
        <w:rFonts w:ascii="Symbol" w:eastAsiaTheme="majorEastAsia" w:hAnsi="Symbol" w:cs="Arial" w:hint="default"/>
        <w:i w:val="0"/>
        <w:color w:val="auto"/>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8A6EF8"/>
    <w:multiLevelType w:val="hybridMultilevel"/>
    <w:tmpl w:val="42E6FC20"/>
    <w:lvl w:ilvl="0" w:tplc="080A000B">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3">
    <w:nsid w:val="03F8622A"/>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5DB5C2D"/>
    <w:multiLevelType w:val="hybridMultilevel"/>
    <w:tmpl w:val="CD76BA02"/>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5">
    <w:nsid w:val="08683A06"/>
    <w:multiLevelType w:val="hybridMultilevel"/>
    <w:tmpl w:val="79FC247C"/>
    <w:lvl w:ilvl="0" w:tplc="080A0001">
      <w:start w:val="1"/>
      <w:numFmt w:val="bullet"/>
      <w:lvlText w:val=""/>
      <w:lvlJc w:val="left"/>
      <w:pPr>
        <w:ind w:left="5180" w:hanging="360"/>
      </w:pPr>
      <w:rPr>
        <w:rFonts w:ascii="Symbol" w:hAnsi="Symbol" w:hint="default"/>
      </w:rPr>
    </w:lvl>
    <w:lvl w:ilvl="1" w:tplc="080A0003">
      <w:start w:val="1"/>
      <w:numFmt w:val="bullet"/>
      <w:lvlText w:val="o"/>
      <w:lvlJc w:val="left"/>
      <w:pPr>
        <w:ind w:left="5900" w:hanging="360"/>
      </w:pPr>
      <w:rPr>
        <w:rFonts w:ascii="Courier New" w:hAnsi="Courier New" w:cs="Courier New" w:hint="default"/>
      </w:rPr>
    </w:lvl>
    <w:lvl w:ilvl="2" w:tplc="080A0005" w:tentative="1">
      <w:start w:val="1"/>
      <w:numFmt w:val="bullet"/>
      <w:lvlText w:val=""/>
      <w:lvlJc w:val="left"/>
      <w:pPr>
        <w:ind w:left="6620" w:hanging="360"/>
      </w:pPr>
      <w:rPr>
        <w:rFonts w:ascii="Wingdings" w:hAnsi="Wingdings" w:hint="default"/>
      </w:rPr>
    </w:lvl>
    <w:lvl w:ilvl="3" w:tplc="080A0001" w:tentative="1">
      <w:start w:val="1"/>
      <w:numFmt w:val="bullet"/>
      <w:lvlText w:val=""/>
      <w:lvlJc w:val="left"/>
      <w:pPr>
        <w:ind w:left="7340" w:hanging="360"/>
      </w:pPr>
      <w:rPr>
        <w:rFonts w:ascii="Symbol" w:hAnsi="Symbol" w:hint="default"/>
      </w:rPr>
    </w:lvl>
    <w:lvl w:ilvl="4" w:tplc="080A0003" w:tentative="1">
      <w:start w:val="1"/>
      <w:numFmt w:val="bullet"/>
      <w:lvlText w:val="o"/>
      <w:lvlJc w:val="left"/>
      <w:pPr>
        <w:ind w:left="8060" w:hanging="360"/>
      </w:pPr>
      <w:rPr>
        <w:rFonts w:ascii="Courier New" w:hAnsi="Courier New" w:cs="Courier New" w:hint="default"/>
      </w:rPr>
    </w:lvl>
    <w:lvl w:ilvl="5" w:tplc="080A0005" w:tentative="1">
      <w:start w:val="1"/>
      <w:numFmt w:val="bullet"/>
      <w:lvlText w:val=""/>
      <w:lvlJc w:val="left"/>
      <w:pPr>
        <w:ind w:left="8780" w:hanging="360"/>
      </w:pPr>
      <w:rPr>
        <w:rFonts w:ascii="Wingdings" w:hAnsi="Wingdings" w:hint="default"/>
      </w:rPr>
    </w:lvl>
    <w:lvl w:ilvl="6" w:tplc="080A0001" w:tentative="1">
      <w:start w:val="1"/>
      <w:numFmt w:val="bullet"/>
      <w:lvlText w:val=""/>
      <w:lvlJc w:val="left"/>
      <w:pPr>
        <w:ind w:left="9500" w:hanging="360"/>
      </w:pPr>
      <w:rPr>
        <w:rFonts w:ascii="Symbol" w:hAnsi="Symbol" w:hint="default"/>
      </w:rPr>
    </w:lvl>
    <w:lvl w:ilvl="7" w:tplc="080A0003" w:tentative="1">
      <w:start w:val="1"/>
      <w:numFmt w:val="bullet"/>
      <w:lvlText w:val="o"/>
      <w:lvlJc w:val="left"/>
      <w:pPr>
        <w:ind w:left="10220" w:hanging="360"/>
      </w:pPr>
      <w:rPr>
        <w:rFonts w:ascii="Courier New" w:hAnsi="Courier New" w:cs="Courier New" w:hint="default"/>
      </w:rPr>
    </w:lvl>
    <w:lvl w:ilvl="8" w:tplc="080A0005" w:tentative="1">
      <w:start w:val="1"/>
      <w:numFmt w:val="bullet"/>
      <w:lvlText w:val=""/>
      <w:lvlJc w:val="left"/>
      <w:pPr>
        <w:ind w:left="10940" w:hanging="360"/>
      </w:pPr>
      <w:rPr>
        <w:rFonts w:ascii="Wingdings" w:hAnsi="Wingdings" w:hint="default"/>
      </w:rPr>
    </w:lvl>
  </w:abstractNum>
  <w:abstractNum w:abstractNumId="6">
    <w:nsid w:val="089973E6"/>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9CA3C44"/>
    <w:multiLevelType w:val="hybridMultilevel"/>
    <w:tmpl w:val="EAE4BA4C"/>
    <w:lvl w:ilvl="0" w:tplc="080A000B">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8">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9">
    <w:nsid w:val="0F527C15"/>
    <w:multiLevelType w:val="hybridMultilevel"/>
    <w:tmpl w:val="28AA83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3F97CD2"/>
    <w:multiLevelType w:val="hybridMultilevel"/>
    <w:tmpl w:val="BC385456"/>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nsid w:val="179A115E"/>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8550F6"/>
    <w:multiLevelType w:val="hybridMultilevel"/>
    <w:tmpl w:val="5EB82ED4"/>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3">
    <w:nsid w:val="40582D23"/>
    <w:multiLevelType w:val="hybridMultilevel"/>
    <w:tmpl w:val="A69C2C2E"/>
    <w:lvl w:ilvl="0" w:tplc="B13E3866">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8941A28"/>
    <w:multiLevelType w:val="multilevel"/>
    <w:tmpl w:val="B03C7A10"/>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Palatino Linotype" w:eastAsia="Times New Roman" w:hAnsi="Palatino Linotype" w:cs="Times New Roman"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846669"/>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851FC9"/>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0407503"/>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1F08DB"/>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8230210"/>
    <w:multiLevelType w:val="hybridMultilevel"/>
    <w:tmpl w:val="E6222F26"/>
    <w:lvl w:ilvl="0" w:tplc="A62EB2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69070AFF"/>
    <w:multiLevelType w:val="hybridMultilevel"/>
    <w:tmpl w:val="15A25B18"/>
    <w:lvl w:ilvl="0" w:tplc="B13E3866">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6F0797"/>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
  </w:num>
  <w:num w:numId="3">
    <w:abstractNumId w:val="7"/>
  </w:num>
  <w:num w:numId="4">
    <w:abstractNumId w:val="1"/>
  </w:num>
  <w:num w:numId="5">
    <w:abstractNumId w:val="3"/>
  </w:num>
  <w:num w:numId="6">
    <w:abstractNumId w:val="18"/>
  </w:num>
  <w:num w:numId="7">
    <w:abstractNumId w:val="14"/>
  </w:num>
  <w:num w:numId="8">
    <w:abstractNumId w:val="10"/>
  </w:num>
  <w:num w:numId="9">
    <w:abstractNumId w:val="19"/>
  </w:num>
  <w:num w:numId="10">
    <w:abstractNumId w:val="0"/>
  </w:num>
  <w:num w:numId="11">
    <w:abstractNumId w:val="22"/>
  </w:num>
  <w:num w:numId="12">
    <w:abstractNumId w:val="9"/>
  </w:num>
  <w:num w:numId="13">
    <w:abstractNumId w:val="4"/>
  </w:num>
  <w:num w:numId="14">
    <w:abstractNumId w:val="8"/>
  </w:num>
  <w:num w:numId="15">
    <w:abstractNumId w:val="5"/>
  </w:num>
  <w:num w:numId="16">
    <w:abstractNumId w:val="12"/>
  </w:num>
  <w:num w:numId="17">
    <w:abstractNumId w:val="13"/>
  </w:num>
  <w:num w:numId="18">
    <w:abstractNumId w:val="20"/>
  </w:num>
  <w:num w:numId="19">
    <w:abstractNumId w:val="16"/>
  </w:num>
  <w:num w:numId="20">
    <w:abstractNumId w:val="11"/>
  </w:num>
  <w:num w:numId="21">
    <w:abstractNumId w:val="15"/>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DD"/>
    <w:rsid w:val="0002178F"/>
    <w:rsid w:val="000D57BD"/>
    <w:rsid w:val="000F1F2B"/>
    <w:rsid w:val="001467A4"/>
    <w:rsid w:val="001A272D"/>
    <w:rsid w:val="001A63DC"/>
    <w:rsid w:val="001B7E6F"/>
    <w:rsid w:val="001E59F2"/>
    <w:rsid w:val="001F4490"/>
    <w:rsid w:val="001F4A5E"/>
    <w:rsid w:val="002401BA"/>
    <w:rsid w:val="0027548A"/>
    <w:rsid w:val="00282BC3"/>
    <w:rsid w:val="00293165"/>
    <w:rsid w:val="002A2513"/>
    <w:rsid w:val="002C64CF"/>
    <w:rsid w:val="002D14E0"/>
    <w:rsid w:val="002F6ED3"/>
    <w:rsid w:val="00301631"/>
    <w:rsid w:val="0031524A"/>
    <w:rsid w:val="00316966"/>
    <w:rsid w:val="003B538B"/>
    <w:rsid w:val="003E485E"/>
    <w:rsid w:val="00406764"/>
    <w:rsid w:val="00463E9C"/>
    <w:rsid w:val="0047054A"/>
    <w:rsid w:val="00472C25"/>
    <w:rsid w:val="004D6E25"/>
    <w:rsid w:val="0050127E"/>
    <w:rsid w:val="00501B44"/>
    <w:rsid w:val="005051D4"/>
    <w:rsid w:val="005423A2"/>
    <w:rsid w:val="005A47FF"/>
    <w:rsid w:val="005D1CDD"/>
    <w:rsid w:val="005F0B67"/>
    <w:rsid w:val="00600A3D"/>
    <w:rsid w:val="00606736"/>
    <w:rsid w:val="00636E28"/>
    <w:rsid w:val="00653B07"/>
    <w:rsid w:val="006621AE"/>
    <w:rsid w:val="00664D61"/>
    <w:rsid w:val="006957AE"/>
    <w:rsid w:val="006B3D81"/>
    <w:rsid w:val="006B3EB2"/>
    <w:rsid w:val="006C06BE"/>
    <w:rsid w:val="006C48F9"/>
    <w:rsid w:val="006D7D58"/>
    <w:rsid w:val="006E4F70"/>
    <w:rsid w:val="006E5AF6"/>
    <w:rsid w:val="0070334C"/>
    <w:rsid w:val="00725990"/>
    <w:rsid w:val="007263AA"/>
    <w:rsid w:val="007279B9"/>
    <w:rsid w:val="00781A2D"/>
    <w:rsid w:val="00836CA7"/>
    <w:rsid w:val="00865ADD"/>
    <w:rsid w:val="0089274A"/>
    <w:rsid w:val="008B05E4"/>
    <w:rsid w:val="008E1A0B"/>
    <w:rsid w:val="008F1D6A"/>
    <w:rsid w:val="00913194"/>
    <w:rsid w:val="0091401B"/>
    <w:rsid w:val="00926B70"/>
    <w:rsid w:val="00973650"/>
    <w:rsid w:val="00975B66"/>
    <w:rsid w:val="00983713"/>
    <w:rsid w:val="009C2CBC"/>
    <w:rsid w:val="009E55C0"/>
    <w:rsid w:val="00A03B7D"/>
    <w:rsid w:val="00A03BE9"/>
    <w:rsid w:val="00A62638"/>
    <w:rsid w:val="00A77B44"/>
    <w:rsid w:val="00AB203B"/>
    <w:rsid w:val="00AB6D39"/>
    <w:rsid w:val="00AB7BCC"/>
    <w:rsid w:val="00AE1AB1"/>
    <w:rsid w:val="00AF05DA"/>
    <w:rsid w:val="00B327CC"/>
    <w:rsid w:val="00B41BA2"/>
    <w:rsid w:val="00B552FF"/>
    <w:rsid w:val="00B63312"/>
    <w:rsid w:val="00B724E9"/>
    <w:rsid w:val="00BB18D8"/>
    <w:rsid w:val="00BC3C50"/>
    <w:rsid w:val="00BC703B"/>
    <w:rsid w:val="00BD36F1"/>
    <w:rsid w:val="00BD5DCB"/>
    <w:rsid w:val="00C1418E"/>
    <w:rsid w:val="00C2116C"/>
    <w:rsid w:val="00C61D44"/>
    <w:rsid w:val="00C71B0F"/>
    <w:rsid w:val="00C7482F"/>
    <w:rsid w:val="00C86FDF"/>
    <w:rsid w:val="00C87F64"/>
    <w:rsid w:val="00CA336E"/>
    <w:rsid w:val="00CD13D8"/>
    <w:rsid w:val="00D248D9"/>
    <w:rsid w:val="00D607DB"/>
    <w:rsid w:val="00D64635"/>
    <w:rsid w:val="00D64D5D"/>
    <w:rsid w:val="00D8208C"/>
    <w:rsid w:val="00DB1237"/>
    <w:rsid w:val="00DE14AF"/>
    <w:rsid w:val="00E121DD"/>
    <w:rsid w:val="00E345F6"/>
    <w:rsid w:val="00E4118C"/>
    <w:rsid w:val="00E57B28"/>
    <w:rsid w:val="00E9360F"/>
    <w:rsid w:val="00EB692F"/>
    <w:rsid w:val="00EE0320"/>
    <w:rsid w:val="00F80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436AF3"/>
  <w15:chartTrackingRefBased/>
  <w15:docId w15:val="{C4B23EF8-140F-4733-840B-498F4358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1D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E121DD"/>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121D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121D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21DD"/>
    <w:rPr>
      <w:rFonts w:eastAsiaTheme="minorEastAsia"/>
      <w:sz w:val="24"/>
      <w:szCs w:val="24"/>
      <w:lang w:val="es-ES_tradnl" w:eastAsia="es-ES"/>
    </w:rPr>
  </w:style>
  <w:style w:type="paragraph" w:styleId="Piedepgina">
    <w:name w:val="footer"/>
    <w:basedOn w:val="Normal"/>
    <w:link w:val="PiedepginaCar"/>
    <w:uiPriority w:val="99"/>
    <w:unhideWhenUsed/>
    <w:rsid w:val="00E121D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21D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21D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21D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21DD"/>
    <w:rPr>
      <w:vertAlign w:val="superscript"/>
    </w:rPr>
  </w:style>
  <w:style w:type="table" w:styleId="Tablaconcuadrcula">
    <w:name w:val="Table Grid"/>
    <w:basedOn w:val="Tablanormal"/>
    <w:uiPriority w:val="39"/>
    <w:rsid w:val="00E12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121DD"/>
    <w:rPr>
      <w:color w:val="0000FF"/>
      <w:u w:val="single"/>
    </w:rPr>
  </w:style>
  <w:style w:type="paragraph" w:customStyle="1" w:styleId="Citas">
    <w:name w:val="Citas"/>
    <w:basedOn w:val="Normal"/>
    <w:qFormat/>
    <w:rsid w:val="00E121DD"/>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2D14E0"/>
    <w:pPr>
      <w:spacing w:after="0" w:line="240" w:lineRule="auto"/>
    </w:pPr>
  </w:style>
  <w:style w:type="character" w:customStyle="1" w:styleId="SinespaciadoCar">
    <w:name w:val="Sin espaciado Car"/>
    <w:aliases w:val="Francesa Car,INAI Car"/>
    <w:link w:val="Sinespaciado"/>
    <w:uiPriority w:val="1"/>
    <w:locked/>
    <w:rsid w:val="002D14E0"/>
  </w:style>
  <w:style w:type="paragraph" w:customStyle="1" w:styleId="infoemcitas">
    <w:name w:val="infoem citas"/>
    <w:basedOn w:val="Normal"/>
    <w:qFormat/>
    <w:rsid w:val="00C87F64"/>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1151">
      <w:bodyDiv w:val="1"/>
      <w:marLeft w:val="0"/>
      <w:marRight w:val="0"/>
      <w:marTop w:val="0"/>
      <w:marBottom w:val="0"/>
      <w:divBdr>
        <w:top w:val="none" w:sz="0" w:space="0" w:color="auto"/>
        <w:left w:val="none" w:sz="0" w:space="0" w:color="auto"/>
        <w:bottom w:val="none" w:sz="0" w:space="0" w:color="auto"/>
        <w:right w:val="none" w:sz="0" w:space="0" w:color="auto"/>
      </w:divBdr>
    </w:div>
    <w:div w:id="474034845">
      <w:bodyDiv w:val="1"/>
      <w:marLeft w:val="0"/>
      <w:marRight w:val="0"/>
      <w:marTop w:val="0"/>
      <w:marBottom w:val="0"/>
      <w:divBdr>
        <w:top w:val="none" w:sz="0" w:space="0" w:color="auto"/>
        <w:left w:val="none" w:sz="0" w:space="0" w:color="auto"/>
        <w:bottom w:val="none" w:sz="0" w:space="0" w:color="auto"/>
        <w:right w:val="none" w:sz="0" w:space="0" w:color="auto"/>
      </w:divBdr>
    </w:div>
    <w:div w:id="482966656">
      <w:bodyDiv w:val="1"/>
      <w:marLeft w:val="0"/>
      <w:marRight w:val="0"/>
      <w:marTop w:val="0"/>
      <w:marBottom w:val="0"/>
      <w:divBdr>
        <w:top w:val="none" w:sz="0" w:space="0" w:color="auto"/>
        <w:left w:val="none" w:sz="0" w:space="0" w:color="auto"/>
        <w:bottom w:val="none" w:sz="0" w:space="0" w:color="auto"/>
        <w:right w:val="none" w:sz="0" w:space="0" w:color="auto"/>
      </w:divBdr>
    </w:div>
    <w:div w:id="1513255093">
      <w:bodyDiv w:val="1"/>
      <w:marLeft w:val="0"/>
      <w:marRight w:val="0"/>
      <w:marTop w:val="0"/>
      <w:marBottom w:val="0"/>
      <w:divBdr>
        <w:top w:val="none" w:sz="0" w:space="0" w:color="auto"/>
        <w:left w:val="none" w:sz="0" w:space="0" w:color="auto"/>
        <w:bottom w:val="none" w:sz="0" w:space="0" w:color="auto"/>
        <w:right w:val="none" w:sz="0" w:space="0" w:color="auto"/>
      </w:divBdr>
    </w:div>
    <w:div w:id="1624723518">
      <w:bodyDiv w:val="1"/>
      <w:marLeft w:val="0"/>
      <w:marRight w:val="0"/>
      <w:marTop w:val="0"/>
      <w:marBottom w:val="0"/>
      <w:divBdr>
        <w:top w:val="none" w:sz="0" w:space="0" w:color="auto"/>
        <w:left w:val="none" w:sz="0" w:space="0" w:color="auto"/>
        <w:bottom w:val="none" w:sz="0" w:space="0" w:color="auto"/>
        <w:right w:val="none" w:sz="0" w:space="0" w:color="auto"/>
      </w:divBdr>
      <w:divsChild>
        <w:div w:id="455609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13309</Words>
  <Characters>73201</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INFOEM416</cp:lastModifiedBy>
  <cp:revision>4</cp:revision>
  <cp:lastPrinted>2026-02-13T16:26:00Z</cp:lastPrinted>
  <dcterms:created xsi:type="dcterms:W3CDTF">2026-02-11T21:40:00Z</dcterms:created>
  <dcterms:modified xsi:type="dcterms:W3CDTF">2026-02-13T16:26:00Z</dcterms:modified>
</cp:coreProperties>
</file>