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D6D6B" w14:textId="7CAD14F1" w:rsidR="008D40CA" w:rsidRPr="008F6D75" w:rsidRDefault="005D216E" w:rsidP="00D46F14">
      <w:pPr>
        <w:shd w:val="clear" w:color="auto" w:fill="FFFFFF"/>
        <w:spacing w:line="360" w:lineRule="auto"/>
        <w:jc w:val="both"/>
        <w:rPr>
          <w:rFonts w:ascii="Palatino Linotype" w:eastAsia="Palatino Linotype" w:hAnsi="Palatino Linotype" w:cs="Palatino Linotype"/>
          <w:color w:val="000000"/>
        </w:rPr>
      </w:pPr>
      <w:r w:rsidRPr="008F6D75">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8F6D75">
        <w:rPr>
          <w:rFonts w:ascii="Palatino Linotype" w:eastAsia="Palatino Linotype" w:hAnsi="Palatino Linotype" w:cs="Palatino Linotype"/>
          <w:color w:val="000000"/>
        </w:rPr>
        <w:t xml:space="preserve"> de México, a </w:t>
      </w:r>
      <w:r w:rsidR="00FB44AB" w:rsidRPr="008F6D75">
        <w:rPr>
          <w:rFonts w:ascii="Palatino Linotype" w:eastAsia="Palatino Linotype" w:hAnsi="Palatino Linotype" w:cs="Palatino Linotype"/>
          <w:color w:val="000000"/>
        </w:rPr>
        <w:t>cinco de marzo</w:t>
      </w:r>
      <w:r w:rsidR="00F51907" w:rsidRPr="008F6D75">
        <w:rPr>
          <w:rFonts w:ascii="Palatino Linotype" w:eastAsia="Palatino Linotype" w:hAnsi="Palatino Linotype" w:cs="Palatino Linotype"/>
          <w:color w:val="000000"/>
        </w:rPr>
        <w:t xml:space="preserve"> </w:t>
      </w:r>
      <w:r w:rsidR="00A15154" w:rsidRPr="008F6D75">
        <w:rPr>
          <w:rFonts w:ascii="Palatino Linotype" w:eastAsia="Palatino Linotype" w:hAnsi="Palatino Linotype" w:cs="Palatino Linotype"/>
          <w:color w:val="000000"/>
        </w:rPr>
        <w:t>de dos mil veinti</w:t>
      </w:r>
      <w:r w:rsidR="005D53F8" w:rsidRPr="008F6D75">
        <w:rPr>
          <w:rFonts w:ascii="Palatino Linotype" w:eastAsia="Palatino Linotype" w:hAnsi="Palatino Linotype" w:cs="Palatino Linotype"/>
          <w:color w:val="000000"/>
        </w:rPr>
        <w:t>séis</w:t>
      </w:r>
      <w:r w:rsidRPr="008F6D75">
        <w:rPr>
          <w:rFonts w:ascii="Palatino Linotype" w:eastAsia="Palatino Linotype" w:hAnsi="Palatino Linotype" w:cs="Palatino Linotype"/>
          <w:color w:val="000000"/>
        </w:rPr>
        <w:t>.</w:t>
      </w:r>
    </w:p>
    <w:p w14:paraId="7F03D00B" w14:textId="77777777" w:rsidR="00D46F14" w:rsidRPr="008F6D75" w:rsidRDefault="00D46F14" w:rsidP="00FB44AB">
      <w:pPr>
        <w:pStyle w:val="Ttulo7"/>
        <w:rPr>
          <w:rFonts w:eastAsia="Palatino Linotype"/>
        </w:rPr>
      </w:pPr>
    </w:p>
    <w:p w14:paraId="3D564A8F" w14:textId="275C5F59" w:rsidR="00600C80" w:rsidRPr="008F6D75" w:rsidRDefault="00A15154" w:rsidP="00DD0EBB">
      <w:pPr>
        <w:shd w:val="clear" w:color="auto" w:fill="FFFFFF"/>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b/>
        </w:rPr>
        <w:t>VISTO</w:t>
      </w:r>
      <w:r w:rsidR="005D216E" w:rsidRPr="008F6D75">
        <w:rPr>
          <w:rFonts w:ascii="Palatino Linotype" w:eastAsia="Palatino Linotype" w:hAnsi="Palatino Linotype" w:cs="Palatino Linotype"/>
        </w:rPr>
        <w:t xml:space="preserve"> </w:t>
      </w:r>
      <w:r w:rsidR="00DD0EBB" w:rsidRPr="008F6D75">
        <w:rPr>
          <w:rFonts w:ascii="Palatino Linotype" w:eastAsia="Palatino Linotype" w:hAnsi="Palatino Linotype" w:cs="Palatino Linotype"/>
        </w:rPr>
        <w:t>los</w:t>
      </w:r>
      <w:r w:rsidRPr="008F6D75">
        <w:rPr>
          <w:rFonts w:ascii="Palatino Linotype" w:eastAsia="Palatino Linotype" w:hAnsi="Palatino Linotype" w:cs="Palatino Linotype"/>
        </w:rPr>
        <w:t xml:space="preserve"> expediente</w:t>
      </w:r>
      <w:r w:rsidR="00DD0EBB"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electrónico</w:t>
      </w:r>
      <w:r w:rsidR="00DD0EBB"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formado</w:t>
      </w:r>
      <w:r w:rsidR="00DD0EBB"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con motivo de</w:t>
      </w:r>
      <w:r w:rsidR="00DD0EBB" w:rsidRPr="008F6D75">
        <w:rPr>
          <w:rFonts w:ascii="Palatino Linotype" w:eastAsia="Palatino Linotype" w:hAnsi="Palatino Linotype" w:cs="Palatino Linotype"/>
        </w:rPr>
        <w:t xml:space="preserve"> los</w:t>
      </w:r>
      <w:r w:rsidRPr="008F6D75">
        <w:rPr>
          <w:rFonts w:ascii="Palatino Linotype" w:eastAsia="Palatino Linotype" w:hAnsi="Palatino Linotype" w:cs="Palatino Linotype"/>
        </w:rPr>
        <w:t xml:space="preserve"> recurso</w:t>
      </w:r>
      <w:r w:rsidR="00DD0EBB" w:rsidRPr="008F6D75">
        <w:rPr>
          <w:rFonts w:ascii="Palatino Linotype" w:eastAsia="Palatino Linotype" w:hAnsi="Palatino Linotype" w:cs="Palatino Linotype"/>
        </w:rPr>
        <w:t>s</w:t>
      </w:r>
      <w:r w:rsidR="005D216E" w:rsidRPr="008F6D75">
        <w:rPr>
          <w:rFonts w:ascii="Palatino Linotype" w:eastAsia="Palatino Linotype" w:hAnsi="Palatino Linotype" w:cs="Palatino Linotype"/>
        </w:rPr>
        <w:t xml:space="preserve"> de revisión número</w:t>
      </w:r>
      <w:r w:rsidR="00776D47" w:rsidRPr="008F6D75">
        <w:rPr>
          <w:rFonts w:ascii="Palatino Linotype" w:eastAsia="Palatino Linotype" w:hAnsi="Palatino Linotype" w:cs="Palatino Linotype"/>
          <w:b/>
          <w:sz w:val="23"/>
          <w:szCs w:val="23"/>
        </w:rPr>
        <w:t xml:space="preserve"> </w:t>
      </w:r>
      <w:bookmarkStart w:id="0" w:name="_GoBack"/>
      <w:r w:rsidR="00FB44AB" w:rsidRPr="008F6D75">
        <w:rPr>
          <w:rFonts w:ascii="Palatino Linotype" w:eastAsia="Palatino Linotype" w:hAnsi="Palatino Linotype" w:cs="Palatino Linotype"/>
          <w:b/>
          <w:sz w:val="23"/>
          <w:szCs w:val="23"/>
        </w:rPr>
        <w:t>01245</w:t>
      </w:r>
      <w:r w:rsidRPr="008F6D75">
        <w:rPr>
          <w:rFonts w:ascii="Palatino Linotype" w:eastAsia="Palatino Linotype" w:hAnsi="Palatino Linotype" w:cs="Palatino Linotype"/>
          <w:b/>
          <w:sz w:val="23"/>
          <w:szCs w:val="23"/>
        </w:rPr>
        <w:t>/INFOEM/IP/RR/202</w:t>
      </w:r>
      <w:r w:rsidR="008F6D75" w:rsidRPr="008F6D75">
        <w:rPr>
          <w:rFonts w:ascii="Palatino Linotype" w:eastAsia="Palatino Linotype" w:hAnsi="Palatino Linotype" w:cs="Palatino Linotype"/>
          <w:b/>
          <w:sz w:val="23"/>
          <w:szCs w:val="23"/>
        </w:rPr>
        <w:t>6</w:t>
      </w:r>
      <w:r w:rsidR="00DD0EBB" w:rsidRPr="008F6D75">
        <w:rPr>
          <w:rFonts w:ascii="Palatino Linotype" w:eastAsia="Palatino Linotype" w:hAnsi="Palatino Linotype" w:cs="Palatino Linotype"/>
          <w:b/>
          <w:sz w:val="23"/>
          <w:szCs w:val="23"/>
        </w:rPr>
        <w:t xml:space="preserve"> </w:t>
      </w:r>
      <w:bookmarkEnd w:id="0"/>
      <w:r w:rsidR="00DD0EBB" w:rsidRPr="008F6D75">
        <w:rPr>
          <w:rFonts w:ascii="Palatino Linotype" w:eastAsia="Palatino Linotype" w:hAnsi="Palatino Linotype" w:cs="Palatino Linotype"/>
          <w:bCs/>
          <w:sz w:val="23"/>
          <w:szCs w:val="23"/>
        </w:rPr>
        <w:t>y</w:t>
      </w:r>
      <w:r w:rsidR="00DD0EBB" w:rsidRPr="008F6D75">
        <w:rPr>
          <w:rFonts w:ascii="Palatino Linotype" w:eastAsia="Palatino Linotype" w:hAnsi="Palatino Linotype" w:cs="Palatino Linotype"/>
          <w:b/>
          <w:sz w:val="23"/>
          <w:szCs w:val="23"/>
        </w:rPr>
        <w:t xml:space="preserve"> </w:t>
      </w:r>
      <w:r w:rsidR="00FB44AB" w:rsidRPr="008F6D75">
        <w:rPr>
          <w:rFonts w:ascii="Palatino Linotype" w:eastAsia="Palatino Linotype" w:hAnsi="Palatino Linotype" w:cs="Palatino Linotype"/>
          <w:b/>
          <w:sz w:val="23"/>
          <w:szCs w:val="23"/>
        </w:rPr>
        <w:t>01246</w:t>
      </w:r>
      <w:r w:rsidR="008F6D75" w:rsidRPr="008F6D75">
        <w:rPr>
          <w:rFonts w:ascii="Palatino Linotype" w:eastAsia="Palatino Linotype" w:hAnsi="Palatino Linotype" w:cs="Palatino Linotype"/>
          <w:b/>
          <w:sz w:val="23"/>
          <w:szCs w:val="23"/>
        </w:rPr>
        <w:t>/INFOEM/IP/RR/2026</w:t>
      </w:r>
      <w:r w:rsidRPr="008F6D75">
        <w:rPr>
          <w:rFonts w:ascii="Palatino Linotype" w:eastAsia="Palatino Linotype" w:hAnsi="Palatino Linotype" w:cs="Palatino Linotype"/>
        </w:rPr>
        <w:t xml:space="preserve">, </w:t>
      </w:r>
      <w:r w:rsidR="00C1300D" w:rsidRPr="008F6D75">
        <w:rPr>
          <w:rFonts w:ascii="Palatino Linotype" w:eastAsia="Palatino Linotype" w:hAnsi="Palatino Linotype" w:cs="Palatino Linotype"/>
        </w:rPr>
        <w:t>interpuesto</w:t>
      </w:r>
      <w:r w:rsidR="00DD0EBB" w:rsidRPr="008F6D75">
        <w:rPr>
          <w:rFonts w:ascii="Palatino Linotype" w:eastAsia="Palatino Linotype" w:hAnsi="Palatino Linotype" w:cs="Palatino Linotype"/>
        </w:rPr>
        <w:t>s</w:t>
      </w:r>
      <w:r w:rsidR="00C1300D" w:rsidRPr="008F6D75">
        <w:rPr>
          <w:rFonts w:ascii="Palatino Linotype" w:eastAsia="Palatino Linotype" w:hAnsi="Palatino Linotype" w:cs="Palatino Linotype"/>
        </w:rPr>
        <w:t xml:space="preserve"> </w:t>
      </w:r>
      <w:r w:rsidR="009A6EC3" w:rsidRPr="008F6D75">
        <w:rPr>
          <w:rFonts w:ascii="Palatino Linotype" w:hAnsi="Palatino Linotype" w:cs="Arial"/>
          <w:lang w:eastAsia="es-ES"/>
        </w:rPr>
        <w:t xml:space="preserve">por </w:t>
      </w:r>
      <w:r w:rsidR="0086738F" w:rsidRPr="008F6D75">
        <w:rPr>
          <w:rFonts w:ascii="Palatino Linotype" w:hAnsi="Palatino Linotype" w:cs="Arial"/>
          <w:lang w:eastAsia="es-ES"/>
        </w:rPr>
        <w:t xml:space="preserve">la </w:t>
      </w:r>
      <w:r w:rsidR="0086738F" w:rsidRPr="008F6D75">
        <w:rPr>
          <w:rFonts w:ascii="Palatino Linotype" w:hAnsi="Palatino Linotype" w:cs="Arial"/>
          <w:b/>
          <w:bCs/>
          <w:lang w:eastAsia="es-ES"/>
        </w:rPr>
        <w:t xml:space="preserve">C. </w:t>
      </w:r>
      <w:proofErr w:type="spellStart"/>
      <w:r w:rsidR="00B53165">
        <w:rPr>
          <w:rFonts w:ascii="Palatino Linotype" w:hAnsi="Palatino Linotype" w:cs="Arial"/>
          <w:b/>
          <w:bCs/>
          <w:lang w:eastAsia="es-ES"/>
        </w:rPr>
        <w:t>xxxxxxxxxxxxxxxxx</w:t>
      </w:r>
      <w:proofErr w:type="spellEnd"/>
      <w:r w:rsidR="009A6EC3" w:rsidRPr="008F6D75">
        <w:rPr>
          <w:rFonts w:ascii="Palatino Linotype" w:hAnsi="Palatino Linotype" w:cs="Arial"/>
          <w:lang w:eastAsia="es-ES"/>
        </w:rPr>
        <w:t>,</w:t>
      </w:r>
      <w:r w:rsidR="009A6EC3" w:rsidRPr="008F6D75">
        <w:rPr>
          <w:rFonts w:ascii="Palatino Linotype" w:hAnsi="Palatino Linotype" w:cs="Arial"/>
          <w:b/>
          <w:lang w:eastAsia="es-ES"/>
        </w:rPr>
        <w:t xml:space="preserve"> </w:t>
      </w:r>
      <w:r w:rsidR="009A6EC3" w:rsidRPr="008F6D75">
        <w:rPr>
          <w:rFonts w:ascii="Palatino Linotype" w:hAnsi="Palatino Linotype" w:cs="Arial"/>
          <w:lang w:eastAsia="es-ES"/>
        </w:rPr>
        <w:t xml:space="preserve">en lo sucesivo la parte </w:t>
      </w:r>
      <w:r w:rsidR="009A6EC3" w:rsidRPr="008F6D75">
        <w:rPr>
          <w:rFonts w:ascii="Palatino Linotype" w:hAnsi="Palatino Linotype" w:cs="Arial"/>
          <w:b/>
          <w:lang w:eastAsia="es-ES"/>
        </w:rPr>
        <w:t>Recurrente</w:t>
      </w:r>
      <w:r w:rsidR="005D216E" w:rsidRPr="008F6D75">
        <w:rPr>
          <w:rFonts w:ascii="Palatino Linotype" w:eastAsia="Palatino Linotype" w:hAnsi="Palatino Linotype" w:cs="Palatino Linotype"/>
        </w:rPr>
        <w:t>, en cont</w:t>
      </w:r>
      <w:r w:rsidR="00693587" w:rsidRPr="008F6D75">
        <w:rPr>
          <w:rFonts w:ascii="Palatino Linotype" w:eastAsia="Palatino Linotype" w:hAnsi="Palatino Linotype" w:cs="Palatino Linotype"/>
        </w:rPr>
        <w:t xml:space="preserve">ra de la falta de respuesta del </w:t>
      </w:r>
      <w:r w:rsidR="00FB44AB" w:rsidRPr="008F6D75">
        <w:rPr>
          <w:rFonts w:ascii="Palatino Linotype" w:eastAsia="Palatino Linotype" w:hAnsi="Palatino Linotype" w:cs="Palatino Linotype"/>
          <w:b/>
        </w:rPr>
        <w:t>Ayuntamiento de Jaltenco</w:t>
      </w:r>
      <w:r w:rsidR="00B60045" w:rsidRPr="008F6D75">
        <w:rPr>
          <w:rFonts w:ascii="Palatino Linotype" w:eastAsia="Palatino Linotype" w:hAnsi="Palatino Linotype" w:cs="Palatino Linotype"/>
          <w:bCs/>
        </w:rPr>
        <w:t>,</w:t>
      </w:r>
      <w:r w:rsidR="00B60045" w:rsidRPr="008F6D75">
        <w:rPr>
          <w:rFonts w:ascii="Palatino Linotype" w:eastAsia="Palatino Linotype" w:hAnsi="Palatino Linotype" w:cs="Palatino Linotype"/>
          <w:b/>
        </w:rPr>
        <w:t xml:space="preserve"> </w:t>
      </w:r>
      <w:r w:rsidR="005D216E" w:rsidRPr="008F6D75">
        <w:rPr>
          <w:rFonts w:ascii="Palatino Linotype" w:eastAsia="Palatino Linotype" w:hAnsi="Palatino Linotype" w:cs="Palatino Linotype"/>
        </w:rPr>
        <w:t>en lo subsecuente</w:t>
      </w:r>
      <w:r w:rsidR="00CA47DE" w:rsidRPr="008F6D75">
        <w:rPr>
          <w:rFonts w:ascii="Palatino Linotype" w:eastAsia="Palatino Linotype" w:hAnsi="Palatino Linotype" w:cs="Palatino Linotype"/>
        </w:rPr>
        <w:t xml:space="preserve"> el </w:t>
      </w:r>
      <w:r w:rsidR="005D216E" w:rsidRPr="008F6D75">
        <w:rPr>
          <w:rFonts w:ascii="Palatino Linotype" w:eastAsia="Palatino Linotype" w:hAnsi="Palatino Linotype" w:cs="Palatino Linotype"/>
          <w:b/>
        </w:rPr>
        <w:t xml:space="preserve">Sujeto Obligado, </w:t>
      </w:r>
      <w:r w:rsidR="005D216E" w:rsidRPr="008F6D75">
        <w:rPr>
          <w:rFonts w:ascii="Palatino Linotype" w:eastAsia="Palatino Linotype" w:hAnsi="Palatino Linotype" w:cs="Palatino Linotype"/>
        </w:rPr>
        <w:t>se procede a dictar la presente resolución.</w:t>
      </w:r>
    </w:p>
    <w:p w14:paraId="587A07B6" w14:textId="77777777" w:rsidR="00DD0EBB" w:rsidRPr="008F6D75" w:rsidRDefault="00DD0EBB" w:rsidP="00FB44AB">
      <w:pPr>
        <w:pStyle w:val="Ttulo7"/>
        <w:rPr>
          <w:rFonts w:eastAsia="Palatino Linotype"/>
        </w:rPr>
      </w:pPr>
    </w:p>
    <w:p w14:paraId="0C972857" w14:textId="77777777" w:rsidR="00785E98" w:rsidRPr="008F6D75" w:rsidRDefault="005D216E">
      <w:pPr>
        <w:spacing w:line="360" w:lineRule="auto"/>
        <w:jc w:val="center"/>
        <w:rPr>
          <w:rFonts w:ascii="Palatino Linotype" w:eastAsia="Palatino Linotype" w:hAnsi="Palatino Linotype" w:cs="Palatino Linotype"/>
          <w:b/>
          <w:sz w:val="28"/>
          <w:szCs w:val="28"/>
        </w:rPr>
      </w:pPr>
      <w:r w:rsidRPr="008F6D75">
        <w:rPr>
          <w:rFonts w:ascii="Palatino Linotype" w:eastAsia="Palatino Linotype" w:hAnsi="Palatino Linotype" w:cs="Palatino Linotype"/>
          <w:b/>
          <w:sz w:val="28"/>
          <w:szCs w:val="28"/>
        </w:rPr>
        <w:t>A N T E C E D E N T E S   D E L   A S U N T O</w:t>
      </w:r>
    </w:p>
    <w:p w14:paraId="1DF33666" w14:textId="77777777" w:rsidR="00785E98" w:rsidRPr="008F6D75" w:rsidRDefault="00785E98" w:rsidP="008D40CA">
      <w:pPr>
        <w:pStyle w:val="Sinespaciado"/>
      </w:pPr>
    </w:p>
    <w:p w14:paraId="167AA1A7" w14:textId="311149E5"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b/>
          <w:sz w:val="28"/>
          <w:szCs w:val="28"/>
        </w:rPr>
        <w:t>PRIMERO.</w:t>
      </w:r>
      <w:r w:rsidRPr="008F6D75">
        <w:rPr>
          <w:rFonts w:ascii="Palatino Linotype" w:eastAsia="Palatino Linotype" w:hAnsi="Palatino Linotype" w:cs="Palatino Linotype"/>
        </w:rPr>
        <w:t xml:space="preserve"> </w:t>
      </w:r>
      <w:r w:rsidR="00693587" w:rsidRPr="008F6D75">
        <w:rPr>
          <w:rFonts w:ascii="Palatino Linotype" w:eastAsia="Palatino Linotype" w:hAnsi="Palatino Linotype" w:cs="Palatino Linotype"/>
          <w:b/>
          <w:sz w:val="28"/>
          <w:szCs w:val="28"/>
        </w:rPr>
        <w:t>De la</w:t>
      </w:r>
      <w:r w:rsidR="00DD0EBB" w:rsidRPr="008F6D75">
        <w:rPr>
          <w:rFonts w:ascii="Palatino Linotype" w:eastAsia="Palatino Linotype" w:hAnsi="Palatino Linotype" w:cs="Palatino Linotype"/>
          <w:b/>
          <w:sz w:val="28"/>
          <w:szCs w:val="28"/>
        </w:rPr>
        <w:t>s</w:t>
      </w:r>
      <w:r w:rsidRPr="008F6D75">
        <w:rPr>
          <w:rFonts w:ascii="Palatino Linotype" w:eastAsia="Palatino Linotype" w:hAnsi="Palatino Linotype" w:cs="Palatino Linotype"/>
          <w:b/>
          <w:sz w:val="28"/>
          <w:szCs w:val="28"/>
        </w:rPr>
        <w:t xml:space="preserve"> Solic</w:t>
      </w:r>
      <w:r w:rsidR="00693587" w:rsidRPr="008F6D75">
        <w:rPr>
          <w:rFonts w:ascii="Palatino Linotype" w:eastAsia="Palatino Linotype" w:hAnsi="Palatino Linotype" w:cs="Palatino Linotype"/>
          <w:b/>
          <w:sz w:val="28"/>
          <w:szCs w:val="28"/>
        </w:rPr>
        <w:t>itud</w:t>
      </w:r>
      <w:r w:rsidR="00DD0EBB" w:rsidRPr="008F6D75">
        <w:rPr>
          <w:rFonts w:ascii="Palatino Linotype" w:eastAsia="Palatino Linotype" w:hAnsi="Palatino Linotype" w:cs="Palatino Linotype"/>
          <w:b/>
          <w:sz w:val="28"/>
          <w:szCs w:val="28"/>
        </w:rPr>
        <w:t>es</w:t>
      </w:r>
      <w:r w:rsidRPr="008F6D75">
        <w:rPr>
          <w:rFonts w:ascii="Palatino Linotype" w:eastAsia="Palatino Linotype" w:hAnsi="Palatino Linotype" w:cs="Palatino Linotype"/>
          <w:b/>
          <w:sz w:val="28"/>
          <w:szCs w:val="28"/>
        </w:rPr>
        <w:t xml:space="preserve"> de Información.</w:t>
      </w:r>
    </w:p>
    <w:p w14:paraId="63F56CCB" w14:textId="07014163" w:rsidR="00DD0EBB" w:rsidRPr="008F6D75" w:rsidRDefault="005D216E" w:rsidP="000170E4">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Con fecha </w:t>
      </w:r>
      <w:r w:rsidR="00FB44AB" w:rsidRPr="008F6D75">
        <w:rPr>
          <w:rFonts w:ascii="Palatino Linotype" w:eastAsia="Palatino Linotype" w:hAnsi="Palatino Linotype" w:cs="Palatino Linotype"/>
        </w:rPr>
        <w:t>doce de enero</w:t>
      </w:r>
      <w:r w:rsidR="00DD0EBB" w:rsidRPr="008F6D75">
        <w:rPr>
          <w:rFonts w:ascii="Palatino Linotype" w:eastAsia="Palatino Linotype" w:hAnsi="Palatino Linotype" w:cs="Palatino Linotype"/>
        </w:rPr>
        <w:t xml:space="preserve"> </w:t>
      </w:r>
      <w:r w:rsidR="006B41E2" w:rsidRPr="008F6D75">
        <w:rPr>
          <w:rFonts w:ascii="Palatino Linotype" w:eastAsia="Palatino Linotype" w:hAnsi="Palatino Linotype" w:cs="Palatino Linotype"/>
        </w:rPr>
        <w:t>de dos mil veinti</w:t>
      </w:r>
      <w:r w:rsidR="00FB44AB" w:rsidRPr="008F6D75">
        <w:rPr>
          <w:rFonts w:ascii="Palatino Linotype" w:eastAsia="Palatino Linotype" w:hAnsi="Palatino Linotype" w:cs="Palatino Linotype"/>
        </w:rPr>
        <w:t>séis</w:t>
      </w:r>
      <w:r w:rsidRPr="008F6D75">
        <w:rPr>
          <w:rFonts w:ascii="Palatino Linotype" w:eastAsia="Palatino Linotype" w:hAnsi="Palatino Linotype" w:cs="Palatino Linotype"/>
        </w:rPr>
        <w:t>,</w:t>
      </w:r>
      <w:r w:rsidR="00693587" w:rsidRPr="008F6D75">
        <w:rPr>
          <w:rFonts w:ascii="Palatino Linotype" w:eastAsia="Palatino Linotype" w:hAnsi="Palatino Linotype" w:cs="Palatino Linotype"/>
        </w:rPr>
        <w:t xml:space="preserve"> la parte </w:t>
      </w:r>
      <w:r w:rsidRPr="008F6D75">
        <w:rPr>
          <w:rFonts w:ascii="Palatino Linotype" w:eastAsia="Palatino Linotype" w:hAnsi="Palatino Linotype" w:cs="Palatino Linotype"/>
          <w:b/>
        </w:rPr>
        <w:t xml:space="preserve">Recurrente, </w:t>
      </w:r>
      <w:r w:rsidRPr="008F6D75">
        <w:rPr>
          <w:rFonts w:ascii="Palatino Linotype" w:eastAsia="Palatino Linotype" w:hAnsi="Palatino Linotype" w:cs="Palatino Linotype"/>
        </w:rPr>
        <w:t xml:space="preserve">presentó a través del Sistema de Acceso a la Información Mexiquense </w:t>
      </w:r>
      <w:r w:rsidRPr="008F6D75">
        <w:rPr>
          <w:rFonts w:ascii="Palatino Linotype" w:eastAsia="Palatino Linotype" w:hAnsi="Palatino Linotype" w:cs="Palatino Linotype"/>
          <w:b/>
        </w:rPr>
        <w:t>(SAIMEX)</w:t>
      </w:r>
      <w:r w:rsidRPr="008F6D75">
        <w:rPr>
          <w:rFonts w:ascii="Palatino Linotype" w:eastAsia="Palatino Linotype" w:hAnsi="Palatino Linotype" w:cs="Palatino Linotype"/>
        </w:rPr>
        <w:t>, ante</w:t>
      </w:r>
      <w:r w:rsidR="00693587" w:rsidRPr="008F6D75">
        <w:rPr>
          <w:rFonts w:ascii="Palatino Linotype" w:eastAsia="Palatino Linotype" w:hAnsi="Palatino Linotype" w:cs="Palatino Linotype"/>
        </w:rPr>
        <w:t xml:space="preserve"> el </w:t>
      </w:r>
      <w:r w:rsidRPr="008F6D75">
        <w:rPr>
          <w:rFonts w:ascii="Palatino Linotype" w:eastAsia="Palatino Linotype" w:hAnsi="Palatino Linotype" w:cs="Palatino Linotype"/>
          <w:b/>
        </w:rPr>
        <w:t>Sujeto Obligado</w:t>
      </w:r>
      <w:r w:rsidRPr="008F6D75">
        <w:rPr>
          <w:rFonts w:ascii="Palatino Linotype" w:eastAsia="Palatino Linotype" w:hAnsi="Palatino Linotype" w:cs="Palatino Linotype"/>
        </w:rPr>
        <w:t xml:space="preserve">, </w:t>
      </w:r>
      <w:r w:rsidR="00693587" w:rsidRPr="008F6D75">
        <w:rPr>
          <w:rFonts w:ascii="Palatino Linotype" w:eastAsia="Palatino Linotype" w:hAnsi="Palatino Linotype" w:cs="Palatino Linotype"/>
        </w:rPr>
        <w:t>la</w:t>
      </w:r>
      <w:r w:rsidR="00DD0EBB" w:rsidRPr="008F6D75">
        <w:rPr>
          <w:rFonts w:ascii="Palatino Linotype" w:eastAsia="Palatino Linotype" w:hAnsi="Palatino Linotype" w:cs="Palatino Linotype"/>
        </w:rPr>
        <w:t>s</w:t>
      </w:r>
      <w:r w:rsidR="00693587" w:rsidRPr="008F6D75">
        <w:rPr>
          <w:rFonts w:ascii="Palatino Linotype" w:eastAsia="Palatino Linotype" w:hAnsi="Palatino Linotype" w:cs="Palatino Linotype"/>
        </w:rPr>
        <w:t xml:space="preserve"> </w:t>
      </w:r>
      <w:r w:rsidRPr="008F6D75">
        <w:rPr>
          <w:rFonts w:ascii="Palatino Linotype" w:eastAsia="Palatino Linotype" w:hAnsi="Palatino Linotype" w:cs="Palatino Linotype"/>
        </w:rPr>
        <w:t>solicitud</w:t>
      </w:r>
      <w:r w:rsidR="00DD0EBB" w:rsidRPr="008F6D75">
        <w:rPr>
          <w:rFonts w:ascii="Palatino Linotype" w:eastAsia="Palatino Linotype" w:hAnsi="Palatino Linotype" w:cs="Palatino Linotype"/>
        </w:rPr>
        <w:t>es</w:t>
      </w:r>
      <w:r w:rsidRPr="008F6D75">
        <w:rPr>
          <w:rFonts w:ascii="Palatino Linotype" w:eastAsia="Palatino Linotype" w:hAnsi="Palatino Linotype" w:cs="Palatino Linotype"/>
        </w:rPr>
        <w:t xml:space="preserve"> de acceso a la información pública, registrada</w:t>
      </w:r>
      <w:r w:rsidR="00DD0EBB"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bajo </w:t>
      </w:r>
      <w:r w:rsidR="00DD0EBB" w:rsidRPr="008F6D75">
        <w:rPr>
          <w:rFonts w:ascii="Palatino Linotype" w:eastAsia="Palatino Linotype" w:hAnsi="Palatino Linotype" w:cs="Palatino Linotype"/>
        </w:rPr>
        <w:t xml:space="preserve">los </w:t>
      </w:r>
      <w:r w:rsidR="00693587" w:rsidRPr="008F6D75">
        <w:rPr>
          <w:rFonts w:ascii="Palatino Linotype" w:eastAsia="Palatino Linotype" w:hAnsi="Palatino Linotype" w:cs="Palatino Linotype"/>
        </w:rPr>
        <w:t>número</w:t>
      </w:r>
      <w:r w:rsidR="00DD0EBB" w:rsidRPr="008F6D75">
        <w:rPr>
          <w:rFonts w:ascii="Palatino Linotype" w:eastAsia="Palatino Linotype" w:hAnsi="Palatino Linotype" w:cs="Palatino Linotype"/>
        </w:rPr>
        <w:t>s</w:t>
      </w:r>
      <w:r w:rsidR="00693587" w:rsidRPr="008F6D75">
        <w:rPr>
          <w:rFonts w:ascii="Palatino Linotype" w:eastAsia="Palatino Linotype" w:hAnsi="Palatino Linotype" w:cs="Palatino Linotype"/>
        </w:rPr>
        <w:t xml:space="preserve"> de expediente</w:t>
      </w:r>
      <w:r w:rsidRPr="008F6D75">
        <w:rPr>
          <w:rFonts w:ascii="Palatino Linotype" w:eastAsia="Palatino Linotype" w:hAnsi="Palatino Linotype" w:cs="Palatino Linotype"/>
        </w:rPr>
        <w:t xml:space="preserve"> </w:t>
      </w:r>
      <w:r w:rsidR="00FB44AB" w:rsidRPr="008F6D75">
        <w:rPr>
          <w:rFonts w:ascii="Palatino Linotype" w:eastAsia="Palatino Linotype" w:hAnsi="Palatino Linotype" w:cs="Palatino Linotype"/>
          <w:b/>
        </w:rPr>
        <w:t>00001/JALTENCO/IP/2026</w:t>
      </w:r>
      <w:r w:rsidR="00DD0EBB" w:rsidRPr="008F6D75">
        <w:rPr>
          <w:rFonts w:ascii="Palatino Linotype" w:eastAsia="Palatino Linotype" w:hAnsi="Palatino Linotype" w:cs="Palatino Linotype"/>
          <w:b/>
        </w:rPr>
        <w:t xml:space="preserve"> </w:t>
      </w:r>
      <w:r w:rsidR="00DD0EBB" w:rsidRPr="008F6D75">
        <w:rPr>
          <w:rFonts w:ascii="Palatino Linotype" w:eastAsia="Palatino Linotype" w:hAnsi="Palatino Linotype" w:cs="Palatino Linotype"/>
          <w:bCs/>
        </w:rPr>
        <w:t>y</w:t>
      </w:r>
      <w:r w:rsidR="00DD0EBB" w:rsidRPr="008F6D75">
        <w:rPr>
          <w:rFonts w:ascii="Palatino Linotype" w:eastAsia="Palatino Linotype" w:hAnsi="Palatino Linotype" w:cs="Palatino Linotype"/>
          <w:b/>
        </w:rPr>
        <w:t xml:space="preserve"> </w:t>
      </w:r>
      <w:r w:rsidR="00FB44AB" w:rsidRPr="008F6D75">
        <w:rPr>
          <w:rFonts w:ascii="Palatino Linotype" w:eastAsia="Palatino Linotype" w:hAnsi="Palatino Linotype" w:cs="Palatino Linotype"/>
          <w:b/>
        </w:rPr>
        <w:t>00002/JALTENCO/IP/2026</w:t>
      </w:r>
      <w:r w:rsidRPr="008F6D75">
        <w:rPr>
          <w:rFonts w:ascii="Palatino Linotype" w:eastAsia="Palatino Linotype" w:hAnsi="Palatino Linotype" w:cs="Palatino Linotype"/>
        </w:rPr>
        <w:t>,</w:t>
      </w:r>
      <w:r w:rsidRPr="008F6D75">
        <w:rPr>
          <w:rFonts w:ascii="Palatino Linotype" w:eastAsia="Palatino Linotype" w:hAnsi="Palatino Linotype" w:cs="Palatino Linotype"/>
          <w:b/>
        </w:rPr>
        <w:t xml:space="preserve"> </w:t>
      </w:r>
      <w:r w:rsidR="00693587" w:rsidRPr="008F6D75">
        <w:rPr>
          <w:rFonts w:ascii="Palatino Linotype" w:eastAsia="Palatino Linotype" w:hAnsi="Palatino Linotype" w:cs="Palatino Linotype"/>
        </w:rPr>
        <w:t xml:space="preserve">mediante </w:t>
      </w:r>
      <w:r w:rsidR="00DD0EBB" w:rsidRPr="008F6D75">
        <w:rPr>
          <w:rFonts w:ascii="Palatino Linotype" w:eastAsia="Palatino Linotype" w:hAnsi="Palatino Linotype" w:cs="Palatino Linotype"/>
        </w:rPr>
        <w:t xml:space="preserve">los </w:t>
      </w:r>
      <w:r w:rsidR="00693587" w:rsidRPr="008F6D75">
        <w:rPr>
          <w:rFonts w:ascii="Palatino Linotype" w:eastAsia="Palatino Linotype" w:hAnsi="Palatino Linotype" w:cs="Palatino Linotype"/>
        </w:rPr>
        <w:t>cual</w:t>
      </w:r>
      <w:r w:rsidR="00DD0EBB" w:rsidRPr="008F6D75">
        <w:rPr>
          <w:rFonts w:ascii="Palatino Linotype" w:eastAsia="Palatino Linotype" w:hAnsi="Palatino Linotype" w:cs="Palatino Linotype"/>
        </w:rPr>
        <w:t>es</w:t>
      </w:r>
      <w:r w:rsidRPr="008F6D75">
        <w:rPr>
          <w:rFonts w:ascii="Palatino Linotype" w:eastAsia="Palatino Linotype" w:hAnsi="Palatino Linotype" w:cs="Palatino Linotype"/>
        </w:rPr>
        <w:t xml:space="preserve"> solicitó lo siguiente: </w:t>
      </w:r>
    </w:p>
    <w:p w14:paraId="2F8321FD" w14:textId="77777777" w:rsidR="00DD0EBB" w:rsidRPr="008F6D75" w:rsidRDefault="00DD0EBB" w:rsidP="00FB44AB">
      <w:pPr>
        <w:pStyle w:val="Ttulo8"/>
        <w:rPr>
          <w:rFonts w:eastAsia="Palatino Linotype"/>
          <w:sz w:val="8"/>
          <w:szCs w:val="8"/>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135"/>
        <w:gridCol w:w="5877"/>
      </w:tblGrid>
      <w:tr w:rsidR="00DD0EBB" w:rsidRPr="008F6D75" w14:paraId="12478FF4" w14:textId="77777777" w:rsidTr="00724EBA">
        <w:trPr>
          <w:trHeight w:val="696"/>
          <w:tblHeader/>
        </w:trPr>
        <w:tc>
          <w:tcPr>
            <w:tcW w:w="3135" w:type="dxa"/>
            <w:shd w:val="clear" w:color="auto" w:fill="D9D9D9" w:themeFill="background1" w:themeFillShade="D9"/>
            <w:vAlign w:val="center"/>
          </w:tcPr>
          <w:p w14:paraId="6FAEF87E" w14:textId="77777777" w:rsidR="00DD0EBB" w:rsidRPr="008F6D75" w:rsidRDefault="00DD0EBB" w:rsidP="00724EBA">
            <w:pPr>
              <w:jc w:val="center"/>
              <w:rPr>
                <w:rFonts w:ascii="Palatino Linotype" w:hAnsi="Palatino Linotype" w:cs="Arial"/>
                <w:b/>
              </w:rPr>
            </w:pPr>
            <w:r w:rsidRPr="008F6D75">
              <w:rPr>
                <w:rFonts w:ascii="Palatino Linotype" w:hAnsi="Palatino Linotype" w:cs="Arial"/>
                <w:b/>
              </w:rPr>
              <w:t>Número de folio de la solicitud</w:t>
            </w:r>
          </w:p>
        </w:tc>
        <w:tc>
          <w:tcPr>
            <w:tcW w:w="5877" w:type="dxa"/>
            <w:shd w:val="clear" w:color="auto" w:fill="D9D9D9" w:themeFill="background1" w:themeFillShade="D9"/>
            <w:vAlign w:val="center"/>
          </w:tcPr>
          <w:p w14:paraId="267FDCD5" w14:textId="77777777" w:rsidR="00DD0EBB" w:rsidRPr="008F6D75" w:rsidRDefault="00DD0EBB" w:rsidP="00724EBA">
            <w:pPr>
              <w:jc w:val="center"/>
              <w:rPr>
                <w:rFonts w:ascii="Palatino Linotype" w:hAnsi="Palatino Linotype" w:cs="Arial"/>
                <w:b/>
              </w:rPr>
            </w:pPr>
            <w:r w:rsidRPr="008F6D75">
              <w:rPr>
                <w:rFonts w:ascii="Palatino Linotype" w:hAnsi="Palatino Linotype" w:cs="Arial"/>
                <w:b/>
              </w:rPr>
              <w:t>Descripción clara y precisa de la información solicitada</w:t>
            </w:r>
          </w:p>
        </w:tc>
      </w:tr>
      <w:tr w:rsidR="00DD0EBB" w:rsidRPr="008F6D75" w14:paraId="2CD457AB" w14:textId="77777777" w:rsidTr="00724EBA">
        <w:trPr>
          <w:trHeight w:val="460"/>
        </w:trPr>
        <w:tc>
          <w:tcPr>
            <w:tcW w:w="3135" w:type="dxa"/>
            <w:vAlign w:val="center"/>
          </w:tcPr>
          <w:p w14:paraId="5E6A3C6F" w14:textId="1F23AF2A" w:rsidR="00DD0EBB" w:rsidRPr="008F6D75" w:rsidRDefault="00DD0EBB" w:rsidP="00724EBA">
            <w:pPr>
              <w:jc w:val="center"/>
              <w:rPr>
                <w:rFonts w:ascii="Palatino Linotype" w:hAnsi="Palatino Linotype" w:cs="Arial"/>
                <w:b/>
                <w:szCs w:val="20"/>
                <w:lang w:val="en-US"/>
              </w:rPr>
            </w:pPr>
            <w:bookmarkStart w:id="1" w:name="_Hlk99021051"/>
            <w:r w:rsidRPr="008F6D75">
              <w:rPr>
                <w:rFonts w:ascii="Palatino Linotype" w:hAnsi="Palatino Linotype" w:cs="Arial"/>
                <w:b/>
                <w:szCs w:val="20"/>
                <w:lang w:val="en-US"/>
              </w:rPr>
              <w:t>00856/TEPOTZOT/IP/2025</w:t>
            </w:r>
          </w:p>
        </w:tc>
        <w:tc>
          <w:tcPr>
            <w:tcW w:w="5877" w:type="dxa"/>
            <w:vAlign w:val="center"/>
          </w:tcPr>
          <w:p w14:paraId="2C9D6264" w14:textId="4BDF5D08" w:rsidR="00DD0EBB" w:rsidRPr="008F6D75" w:rsidRDefault="00DD0EBB" w:rsidP="00724EBA">
            <w:pPr>
              <w:jc w:val="both"/>
              <w:rPr>
                <w:rFonts w:ascii="Palatino Linotype" w:hAnsi="Palatino Linotype" w:cs="Arial"/>
                <w:i/>
                <w:sz w:val="17"/>
                <w:szCs w:val="17"/>
              </w:rPr>
            </w:pPr>
            <w:r w:rsidRPr="008F6D75">
              <w:rPr>
                <w:rFonts w:ascii="Palatino Linotype" w:hAnsi="Palatino Linotype" w:cs="Arial"/>
                <w:i/>
                <w:sz w:val="17"/>
                <w:szCs w:val="17"/>
              </w:rPr>
              <w:t>“</w:t>
            </w:r>
            <w:r w:rsidR="00FB44AB" w:rsidRPr="008F6D75">
              <w:rPr>
                <w:rFonts w:ascii="Palatino Linotype" w:hAnsi="Palatino Linotype" w:cs="Arial"/>
                <w:i/>
                <w:sz w:val="17"/>
                <w:szCs w:val="17"/>
              </w:rPr>
              <w:t xml:space="preserve">que la señora presidenta diga su ultimo grado de estudios y exhiba el documento que lo acredite </w:t>
            </w:r>
            <w:proofErr w:type="spellStart"/>
            <w:r w:rsidR="00FB44AB" w:rsidRPr="008F6D75">
              <w:rPr>
                <w:rFonts w:ascii="Palatino Linotype" w:hAnsi="Palatino Linotype" w:cs="Arial"/>
                <w:i/>
                <w:sz w:val="17"/>
                <w:szCs w:val="17"/>
              </w:rPr>
              <w:t>via</w:t>
            </w:r>
            <w:proofErr w:type="spellEnd"/>
            <w:r w:rsidR="00FB44AB" w:rsidRPr="008F6D75">
              <w:rPr>
                <w:rFonts w:ascii="Palatino Linotype" w:hAnsi="Palatino Linotype" w:cs="Arial"/>
                <w:i/>
                <w:sz w:val="17"/>
                <w:szCs w:val="17"/>
              </w:rPr>
              <w:t xml:space="preserve"> </w:t>
            </w:r>
            <w:proofErr w:type="spellStart"/>
            <w:proofErr w:type="gramStart"/>
            <w:r w:rsidR="00FB44AB" w:rsidRPr="008F6D75">
              <w:rPr>
                <w:rFonts w:ascii="Palatino Linotype" w:hAnsi="Palatino Linotype" w:cs="Arial"/>
                <w:i/>
                <w:sz w:val="17"/>
                <w:szCs w:val="17"/>
              </w:rPr>
              <w:t>saimex</w:t>
            </w:r>
            <w:proofErr w:type="spellEnd"/>
            <w:r w:rsidR="00FB44AB" w:rsidRPr="008F6D75">
              <w:rPr>
                <w:rFonts w:ascii="Palatino Linotype" w:hAnsi="Palatino Linotype" w:cs="Arial"/>
                <w:i/>
                <w:sz w:val="17"/>
                <w:szCs w:val="17"/>
              </w:rPr>
              <w:t xml:space="preserve"> ,</w:t>
            </w:r>
            <w:proofErr w:type="gramEnd"/>
            <w:r w:rsidR="00FB44AB" w:rsidRPr="008F6D75">
              <w:rPr>
                <w:rFonts w:ascii="Palatino Linotype" w:hAnsi="Palatino Linotype" w:cs="Arial"/>
                <w:i/>
                <w:sz w:val="17"/>
                <w:szCs w:val="17"/>
              </w:rPr>
              <w:t xml:space="preserve"> el ser </w:t>
            </w:r>
            <w:proofErr w:type="spellStart"/>
            <w:r w:rsidR="00FB44AB" w:rsidRPr="008F6D75">
              <w:rPr>
                <w:rFonts w:ascii="Palatino Linotype" w:hAnsi="Palatino Linotype" w:cs="Arial"/>
                <w:i/>
                <w:sz w:val="17"/>
                <w:szCs w:val="17"/>
              </w:rPr>
              <w:t>omso</w:t>
            </w:r>
            <w:proofErr w:type="spellEnd"/>
            <w:r w:rsidR="00FB44AB" w:rsidRPr="008F6D75">
              <w:rPr>
                <w:rFonts w:ascii="Palatino Linotype" w:hAnsi="Palatino Linotype" w:cs="Arial"/>
                <w:i/>
                <w:sz w:val="17"/>
                <w:szCs w:val="17"/>
              </w:rPr>
              <w:t xml:space="preserve"> de lo que se solicita se </w:t>
            </w:r>
            <w:proofErr w:type="spellStart"/>
            <w:r w:rsidR="00FB44AB" w:rsidRPr="008F6D75">
              <w:rPr>
                <w:rFonts w:ascii="Palatino Linotype" w:hAnsi="Palatino Linotype" w:cs="Arial"/>
                <w:i/>
                <w:sz w:val="17"/>
                <w:szCs w:val="17"/>
              </w:rPr>
              <w:t>hara</w:t>
            </w:r>
            <w:proofErr w:type="spellEnd"/>
            <w:r w:rsidR="00FB44AB" w:rsidRPr="008F6D75">
              <w:rPr>
                <w:rFonts w:ascii="Palatino Linotype" w:hAnsi="Palatino Linotype" w:cs="Arial"/>
                <w:i/>
                <w:sz w:val="17"/>
                <w:szCs w:val="17"/>
              </w:rPr>
              <w:t xml:space="preserve"> de conocimiento a la </w:t>
            </w:r>
            <w:proofErr w:type="spellStart"/>
            <w:r w:rsidR="00FB44AB" w:rsidRPr="008F6D75">
              <w:rPr>
                <w:rFonts w:ascii="Palatino Linotype" w:hAnsi="Palatino Linotype" w:cs="Arial"/>
                <w:i/>
                <w:sz w:val="17"/>
                <w:szCs w:val="17"/>
              </w:rPr>
              <w:t>contraloria</w:t>
            </w:r>
            <w:proofErr w:type="spellEnd"/>
            <w:r w:rsidR="00FB44AB" w:rsidRPr="008F6D75">
              <w:rPr>
                <w:rFonts w:ascii="Palatino Linotype" w:hAnsi="Palatino Linotype" w:cs="Arial"/>
                <w:i/>
                <w:sz w:val="17"/>
                <w:szCs w:val="17"/>
              </w:rPr>
              <w:t xml:space="preserve"> del poder legislativo del estado de </w:t>
            </w:r>
            <w:proofErr w:type="spellStart"/>
            <w:r w:rsidR="00FB44AB" w:rsidRPr="008F6D75">
              <w:rPr>
                <w:rFonts w:ascii="Palatino Linotype" w:hAnsi="Palatino Linotype" w:cs="Arial"/>
                <w:i/>
                <w:sz w:val="17"/>
                <w:szCs w:val="17"/>
              </w:rPr>
              <w:t>mexico</w:t>
            </w:r>
            <w:proofErr w:type="spellEnd"/>
            <w:r w:rsidRPr="008F6D75">
              <w:rPr>
                <w:rFonts w:ascii="Palatino Linotype" w:hAnsi="Palatino Linotype" w:cs="Arial"/>
                <w:i/>
                <w:sz w:val="17"/>
                <w:szCs w:val="17"/>
              </w:rPr>
              <w:t xml:space="preserve">” (Sic). </w:t>
            </w:r>
          </w:p>
        </w:tc>
      </w:tr>
      <w:tr w:rsidR="00DD0EBB" w:rsidRPr="008F6D75" w14:paraId="6EEB9222" w14:textId="77777777" w:rsidTr="00724EBA">
        <w:trPr>
          <w:trHeight w:val="410"/>
        </w:trPr>
        <w:tc>
          <w:tcPr>
            <w:tcW w:w="3135" w:type="dxa"/>
            <w:vAlign w:val="center"/>
          </w:tcPr>
          <w:p w14:paraId="6933FD95" w14:textId="72CAD842" w:rsidR="00DD0EBB" w:rsidRPr="008F6D75" w:rsidRDefault="00FB44AB" w:rsidP="00724EBA">
            <w:pPr>
              <w:jc w:val="center"/>
              <w:rPr>
                <w:rFonts w:ascii="Palatino Linotype" w:hAnsi="Palatino Linotype" w:cs="Arial"/>
                <w:b/>
                <w:szCs w:val="20"/>
              </w:rPr>
            </w:pPr>
            <w:r w:rsidRPr="008F6D75">
              <w:rPr>
                <w:rFonts w:ascii="Palatino Linotype" w:hAnsi="Palatino Linotype" w:cs="Arial"/>
                <w:b/>
                <w:szCs w:val="20"/>
                <w:lang w:val="en-US"/>
              </w:rPr>
              <w:t>00002/JALTENCO/IP/2026</w:t>
            </w:r>
          </w:p>
        </w:tc>
        <w:tc>
          <w:tcPr>
            <w:tcW w:w="5877" w:type="dxa"/>
          </w:tcPr>
          <w:p w14:paraId="0A941B64" w14:textId="3304E355" w:rsidR="00DD0EBB" w:rsidRPr="008F6D75" w:rsidRDefault="00DD0EBB" w:rsidP="00724EBA">
            <w:pPr>
              <w:jc w:val="both"/>
              <w:rPr>
                <w:rFonts w:ascii="Palatino Linotype" w:hAnsi="Palatino Linotype" w:cs="Arial"/>
                <w:i/>
                <w:sz w:val="17"/>
                <w:szCs w:val="17"/>
              </w:rPr>
            </w:pPr>
            <w:r w:rsidRPr="008F6D75">
              <w:rPr>
                <w:rFonts w:ascii="Palatino Linotype" w:hAnsi="Palatino Linotype" w:cs="Arial"/>
                <w:i/>
                <w:sz w:val="17"/>
                <w:szCs w:val="17"/>
              </w:rPr>
              <w:t>“</w:t>
            </w:r>
            <w:r w:rsidR="00FB44AB" w:rsidRPr="008F6D75">
              <w:rPr>
                <w:rFonts w:ascii="Palatino Linotype" w:hAnsi="Palatino Linotype" w:cs="Arial"/>
                <w:i/>
                <w:sz w:val="17"/>
                <w:szCs w:val="17"/>
              </w:rPr>
              <w:t xml:space="preserve">que el presidente honorario del DIF de </w:t>
            </w:r>
            <w:proofErr w:type="spellStart"/>
            <w:r w:rsidR="00FB44AB" w:rsidRPr="008F6D75">
              <w:rPr>
                <w:rFonts w:ascii="Palatino Linotype" w:hAnsi="Palatino Linotype" w:cs="Arial"/>
                <w:i/>
                <w:sz w:val="17"/>
                <w:szCs w:val="17"/>
              </w:rPr>
              <w:t>jaltenco</w:t>
            </w:r>
            <w:proofErr w:type="spellEnd"/>
            <w:r w:rsidR="00FB44AB" w:rsidRPr="008F6D75">
              <w:rPr>
                <w:rFonts w:ascii="Palatino Linotype" w:hAnsi="Palatino Linotype" w:cs="Arial"/>
                <w:i/>
                <w:sz w:val="17"/>
                <w:szCs w:val="17"/>
              </w:rPr>
              <w:t xml:space="preserve">, </w:t>
            </w:r>
            <w:proofErr w:type="spellStart"/>
            <w:r w:rsidR="00FB44AB" w:rsidRPr="008F6D75">
              <w:rPr>
                <w:rFonts w:ascii="Palatino Linotype" w:hAnsi="Palatino Linotype" w:cs="Arial"/>
                <w:i/>
                <w:sz w:val="17"/>
                <w:szCs w:val="17"/>
              </w:rPr>
              <w:t>mexico</w:t>
            </w:r>
            <w:proofErr w:type="spellEnd"/>
            <w:r w:rsidR="00FB44AB" w:rsidRPr="008F6D75">
              <w:rPr>
                <w:rFonts w:ascii="Palatino Linotype" w:hAnsi="Palatino Linotype" w:cs="Arial"/>
                <w:i/>
                <w:sz w:val="17"/>
                <w:szCs w:val="17"/>
              </w:rPr>
              <w:t xml:space="preserve"> exhiba su ultimo grado de </w:t>
            </w:r>
            <w:proofErr w:type="gramStart"/>
            <w:r w:rsidR="00FB44AB" w:rsidRPr="008F6D75">
              <w:rPr>
                <w:rFonts w:ascii="Palatino Linotype" w:hAnsi="Palatino Linotype" w:cs="Arial"/>
                <w:i/>
                <w:sz w:val="17"/>
                <w:szCs w:val="17"/>
              </w:rPr>
              <w:t>estudios ,</w:t>
            </w:r>
            <w:proofErr w:type="gramEnd"/>
            <w:r w:rsidR="00FB44AB" w:rsidRPr="008F6D75">
              <w:rPr>
                <w:rFonts w:ascii="Palatino Linotype" w:hAnsi="Palatino Linotype" w:cs="Arial"/>
                <w:i/>
                <w:sz w:val="17"/>
                <w:szCs w:val="17"/>
              </w:rPr>
              <w:t xml:space="preserve"> de no hacerlo se </w:t>
            </w:r>
            <w:proofErr w:type="spellStart"/>
            <w:r w:rsidR="00FB44AB" w:rsidRPr="008F6D75">
              <w:rPr>
                <w:rFonts w:ascii="Palatino Linotype" w:hAnsi="Palatino Linotype" w:cs="Arial"/>
                <w:i/>
                <w:sz w:val="17"/>
                <w:szCs w:val="17"/>
              </w:rPr>
              <w:t>hara</w:t>
            </w:r>
            <w:proofErr w:type="spellEnd"/>
            <w:r w:rsidR="00FB44AB" w:rsidRPr="008F6D75">
              <w:rPr>
                <w:rFonts w:ascii="Palatino Linotype" w:hAnsi="Palatino Linotype" w:cs="Arial"/>
                <w:i/>
                <w:sz w:val="17"/>
                <w:szCs w:val="17"/>
              </w:rPr>
              <w:t xml:space="preserve"> de conocimiento a la autoridad que corresponda por omitir lo solicitado y que sea por SAIMEX</w:t>
            </w:r>
            <w:r w:rsidRPr="008F6D75">
              <w:rPr>
                <w:rFonts w:ascii="Palatino Linotype" w:hAnsi="Palatino Linotype" w:cs="Arial"/>
                <w:i/>
                <w:sz w:val="17"/>
                <w:szCs w:val="17"/>
              </w:rPr>
              <w:t>” (Sic).</w:t>
            </w:r>
          </w:p>
        </w:tc>
      </w:tr>
      <w:bookmarkEnd w:id="1"/>
    </w:tbl>
    <w:p w14:paraId="766E37CC" w14:textId="77777777" w:rsidR="00FB44AB" w:rsidRPr="008F6D75" w:rsidRDefault="00FB44AB" w:rsidP="0086738F">
      <w:pPr>
        <w:spacing w:line="360" w:lineRule="auto"/>
        <w:ind w:right="850"/>
        <w:jc w:val="both"/>
        <w:rPr>
          <w:rFonts w:ascii="Palatino Linotype" w:eastAsia="Palatino Linotype" w:hAnsi="Palatino Linotype" w:cs="Palatino Linotype"/>
          <w:b/>
          <w:sz w:val="12"/>
          <w:szCs w:val="12"/>
        </w:rPr>
      </w:pPr>
    </w:p>
    <w:p w14:paraId="7FE5847A" w14:textId="7D5F82D1" w:rsidR="000170E4" w:rsidRPr="008F6D75" w:rsidRDefault="005D216E" w:rsidP="0086738F">
      <w:pPr>
        <w:spacing w:line="360" w:lineRule="auto"/>
        <w:ind w:right="850"/>
        <w:jc w:val="both"/>
        <w:rPr>
          <w:rFonts w:ascii="Palatino Linotype" w:eastAsia="Palatino Linotype" w:hAnsi="Palatino Linotype" w:cs="Palatino Linotype"/>
        </w:rPr>
      </w:pPr>
      <w:r w:rsidRPr="008F6D75">
        <w:rPr>
          <w:rFonts w:ascii="Palatino Linotype" w:eastAsia="Palatino Linotype" w:hAnsi="Palatino Linotype" w:cs="Palatino Linotype"/>
          <w:b/>
        </w:rPr>
        <w:t>MODALIDAD DE ENTREGA:</w:t>
      </w:r>
      <w:r w:rsidRPr="008F6D75">
        <w:rPr>
          <w:rFonts w:ascii="Palatino Linotype" w:eastAsia="Palatino Linotype" w:hAnsi="Palatino Linotype" w:cs="Palatino Linotype"/>
        </w:rPr>
        <w:t xml:space="preserve"> A través del </w:t>
      </w:r>
      <w:r w:rsidRPr="008F6D75">
        <w:rPr>
          <w:rFonts w:ascii="Palatino Linotype" w:eastAsia="Palatino Linotype" w:hAnsi="Palatino Linotype" w:cs="Palatino Linotype"/>
          <w:b/>
        </w:rPr>
        <w:t>SAIMEX</w:t>
      </w:r>
      <w:r w:rsidRPr="008F6D75">
        <w:rPr>
          <w:rFonts w:ascii="Palatino Linotype" w:eastAsia="Palatino Linotype" w:hAnsi="Palatino Linotype" w:cs="Palatino Linotype"/>
        </w:rPr>
        <w:t xml:space="preserve">. </w:t>
      </w:r>
    </w:p>
    <w:p w14:paraId="6E7FFE41" w14:textId="7B43D7C7" w:rsidR="00785E98" w:rsidRPr="008F6D75" w:rsidRDefault="00B60045">
      <w:pPr>
        <w:spacing w:line="360" w:lineRule="auto"/>
        <w:jc w:val="both"/>
        <w:rPr>
          <w:rFonts w:ascii="Palatino Linotype" w:eastAsia="Palatino Linotype" w:hAnsi="Palatino Linotype" w:cs="Palatino Linotype"/>
          <w:b/>
          <w:sz w:val="28"/>
          <w:szCs w:val="28"/>
        </w:rPr>
      </w:pPr>
      <w:r w:rsidRPr="008F6D75">
        <w:rPr>
          <w:rFonts w:ascii="Palatino Linotype" w:eastAsia="Palatino Linotype" w:hAnsi="Palatino Linotype" w:cs="Palatino Linotype"/>
          <w:b/>
          <w:sz w:val="28"/>
          <w:szCs w:val="28"/>
        </w:rPr>
        <w:lastRenderedPageBreak/>
        <w:t>SEGUND</w:t>
      </w:r>
      <w:r w:rsidR="005D216E" w:rsidRPr="008F6D75">
        <w:rPr>
          <w:rFonts w:ascii="Palatino Linotype" w:eastAsia="Palatino Linotype" w:hAnsi="Palatino Linotype" w:cs="Palatino Linotype"/>
          <w:b/>
          <w:sz w:val="28"/>
          <w:szCs w:val="28"/>
        </w:rPr>
        <w:t>O. De la respuesta del Sujeto Obligado.</w:t>
      </w:r>
    </w:p>
    <w:p w14:paraId="3F49FAC0" w14:textId="49217CE0"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En </w:t>
      </w:r>
      <w:r w:rsidR="00DD0EBB" w:rsidRPr="008F6D75">
        <w:rPr>
          <w:rFonts w:ascii="Palatino Linotype" w:eastAsia="Palatino Linotype" w:hAnsi="Palatino Linotype" w:cs="Palatino Linotype"/>
        </w:rPr>
        <w:t xml:space="preserve">los </w:t>
      </w:r>
      <w:r w:rsidRPr="008F6D75">
        <w:rPr>
          <w:rFonts w:ascii="Palatino Linotype" w:eastAsia="Palatino Linotype" w:hAnsi="Palatino Linotype" w:cs="Palatino Linotype"/>
        </w:rPr>
        <w:t>expediente</w:t>
      </w:r>
      <w:r w:rsidR="00DD0EBB"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electrónico</w:t>
      </w:r>
      <w:r w:rsidR="00DD0EBB"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w:t>
      </w:r>
      <w:r w:rsidRPr="008F6D75">
        <w:rPr>
          <w:rFonts w:ascii="Palatino Linotype" w:eastAsia="Palatino Linotype" w:hAnsi="Palatino Linotype" w:cs="Palatino Linotype"/>
          <w:b/>
        </w:rPr>
        <w:t>SAIMEX</w:t>
      </w:r>
      <w:r w:rsidRPr="008F6D75">
        <w:rPr>
          <w:rFonts w:ascii="Palatino Linotype" w:eastAsia="Palatino Linotype" w:hAnsi="Palatino Linotype" w:cs="Palatino Linotype"/>
        </w:rPr>
        <w:t>, se aprecia que</w:t>
      </w:r>
      <w:r w:rsidR="00693587" w:rsidRPr="008F6D75">
        <w:rPr>
          <w:rFonts w:ascii="Palatino Linotype" w:eastAsia="Palatino Linotype" w:hAnsi="Palatino Linotype" w:cs="Palatino Linotype"/>
        </w:rPr>
        <w:t xml:space="preserve"> el </w:t>
      </w:r>
      <w:r w:rsidRPr="008F6D75">
        <w:rPr>
          <w:rFonts w:ascii="Palatino Linotype" w:eastAsia="Palatino Linotype" w:hAnsi="Palatino Linotype" w:cs="Palatino Linotype"/>
          <w:b/>
        </w:rPr>
        <w:t xml:space="preserve">Sujeto Obligado </w:t>
      </w:r>
      <w:r w:rsidR="00693587" w:rsidRPr="008F6D75">
        <w:rPr>
          <w:rFonts w:ascii="Palatino Linotype" w:eastAsia="Palatino Linotype" w:hAnsi="Palatino Linotype" w:cs="Palatino Linotype"/>
        </w:rPr>
        <w:t>fue omiso en dar respuesta a la</w:t>
      </w:r>
      <w:r w:rsidR="00DD0EBB" w:rsidRPr="008F6D75">
        <w:rPr>
          <w:rFonts w:ascii="Palatino Linotype" w:eastAsia="Palatino Linotype" w:hAnsi="Palatino Linotype" w:cs="Palatino Linotype"/>
        </w:rPr>
        <w:t>s</w:t>
      </w:r>
      <w:r w:rsidR="00693587" w:rsidRPr="008F6D75">
        <w:rPr>
          <w:rFonts w:ascii="Palatino Linotype" w:eastAsia="Palatino Linotype" w:hAnsi="Palatino Linotype" w:cs="Palatino Linotype"/>
        </w:rPr>
        <w:t xml:space="preserve"> solicitud</w:t>
      </w:r>
      <w:r w:rsidR="00DD0EBB" w:rsidRPr="008F6D75">
        <w:rPr>
          <w:rFonts w:ascii="Palatino Linotype" w:eastAsia="Palatino Linotype" w:hAnsi="Palatino Linotype" w:cs="Palatino Linotype"/>
        </w:rPr>
        <w:t>es</w:t>
      </w:r>
      <w:r w:rsidR="00693587" w:rsidRPr="008F6D75">
        <w:rPr>
          <w:rFonts w:ascii="Palatino Linotype" w:eastAsia="Palatino Linotype" w:hAnsi="Palatino Linotype" w:cs="Palatino Linotype"/>
        </w:rPr>
        <w:t xml:space="preserve"> de información presentada</w:t>
      </w:r>
      <w:r w:rsidR="00DD0EBB" w:rsidRPr="008F6D75">
        <w:rPr>
          <w:rFonts w:ascii="Palatino Linotype" w:eastAsia="Palatino Linotype" w:hAnsi="Palatino Linotype" w:cs="Palatino Linotype"/>
        </w:rPr>
        <w:t xml:space="preserve">s </w:t>
      </w:r>
      <w:r w:rsidRPr="008F6D75">
        <w:rPr>
          <w:rFonts w:ascii="Palatino Linotype" w:eastAsia="Palatino Linotype" w:hAnsi="Palatino Linotype" w:cs="Palatino Linotype"/>
        </w:rPr>
        <w:t>por</w:t>
      </w:r>
      <w:r w:rsidR="00693587" w:rsidRPr="008F6D75">
        <w:rPr>
          <w:rFonts w:ascii="Palatino Linotype" w:eastAsia="Palatino Linotype" w:hAnsi="Palatino Linotype" w:cs="Palatino Linotype"/>
        </w:rPr>
        <w:t xml:space="preserve"> el</w:t>
      </w:r>
      <w:r w:rsidR="00CA19C9" w:rsidRPr="008F6D75">
        <w:rPr>
          <w:rFonts w:ascii="Palatino Linotype" w:eastAsia="Palatino Linotype" w:hAnsi="Palatino Linotype" w:cs="Palatino Linotype"/>
        </w:rPr>
        <w:t xml:space="preserve"> particular</w:t>
      </w:r>
      <w:r w:rsidRPr="008F6D75">
        <w:rPr>
          <w:rFonts w:ascii="Palatino Linotype" w:eastAsia="Palatino Linotype" w:hAnsi="Palatino Linotype" w:cs="Palatino Linotype"/>
        </w:rPr>
        <w:t>.</w:t>
      </w:r>
      <w:r w:rsidRPr="008F6D75">
        <w:rPr>
          <w:rFonts w:ascii="Palatino Linotype" w:eastAsia="Palatino Linotype" w:hAnsi="Palatino Linotype" w:cs="Palatino Linotype"/>
          <w:b/>
        </w:rPr>
        <w:t xml:space="preserve"> </w:t>
      </w:r>
      <w:r w:rsidRPr="008F6D75">
        <w:rPr>
          <w:rFonts w:ascii="Palatino Linotype" w:eastAsia="Palatino Linotype" w:hAnsi="Palatino Linotype" w:cs="Palatino Linotype"/>
        </w:rPr>
        <w:t xml:space="preserve">Derivado de lo anterior, se constituye la figura de la </w:t>
      </w:r>
      <w:r w:rsidRPr="008F6D75">
        <w:rPr>
          <w:rFonts w:ascii="Palatino Linotype" w:eastAsia="Palatino Linotype" w:hAnsi="Palatino Linotype" w:cs="Palatino Linotype"/>
          <w:b/>
          <w:i/>
        </w:rPr>
        <w:t>Negativa Ficta</w:t>
      </w:r>
      <w:r w:rsidRPr="008F6D75">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8F6D75" w:rsidRDefault="00785E98">
      <w:pPr>
        <w:spacing w:line="360" w:lineRule="auto"/>
        <w:jc w:val="both"/>
        <w:rPr>
          <w:rFonts w:ascii="Palatino Linotype" w:eastAsia="Palatino Linotype" w:hAnsi="Palatino Linotype" w:cs="Palatino Linotype"/>
        </w:rPr>
      </w:pPr>
    </w:p>
    <w:p w14:paraId="7A6F8BF0" w14:textId="72B5D621" w:rsidR="00785E98" w:rsidRPr="008F6D75" w:rsidRDefault="00B60045">
      <w:pPr>
        <w:spacing w:line="360" w:lineRule="auto"/>
        <w:jc w:val="both"/>
        <w:rPr>
          <w:rFonts w:ascii="Palatino Linotype" w:eastAsia="Palatino Linotype" w:hAnsi="Palatino Linotype" w:cs="Palatino Linotype"/>
          <w:b/>
          <w:sz w:val="28"/>
          <w:szCs w:val="28"/>
        </w:rPr>
      </w:pPr>
      <w:r w:rsidRPr="008F6D75">
        <w:rPr>
          <w:rFonts w:ascii="Palatino Linotype" w:eastAsia="Palatino Linotype" w:hAnsi="Palatino Linotype" w:cs="Palatino Linotype"/>
          <w:b/>
          <w:sz w:val="28"/>
          <w:szCs w:val="28"/>
        </w:rPr>
        <w:t>TERCER</w:t>
      </w:r>
      <w:r w:rsidR="005D216E" w:rsidRPr="008F6D75">
        <w:rPr>
          <w:rFonts w:ascii="Palatino Linotype" w:eastAsia="Palatino Linotype" w:hAnsi="Palatino Linotype" w:cs="Palatino Linotype"/>
          <w:b/>
          <w:sz w:val="28"/>
          <w:szCs w:val="28"/>
        </w:rPr>
        <w:t>O. De</w:t>
      </w:r>
      <w:r w:rsidR="00130A15" w:rsidRPr="008F6D75">
        <w:rPr>
          <w:rFonts w:ascii="Palatino Linotype" w:eastAsia="Palatino Linotype" w:hAnsi="Palatino Linotype" w:cs="Palatino Linotype"/>
          <w:b/>
          <w:sz w:val="28"/>
          <w:szCs w:val="28"/>
        </w:rPr>
        <w:t xml:space="preserve"> los</w:t>
      </w:r>
      <w:r w:rsidR="005D216E" w:rsidRPr="008F6D75">
        <w:rPr>
          <w:rFonts w:ascii="Palatino Linotype" w:eastAsia="Palatino Linotype" w:hAnsi="Palatino Linotype" w:cs="Palatino Linotype"/>
          <w:b/>
          <w:sz w:val="28"/>
          <w:szCs w:val="28"/>
        </w:rPr>
        <w:t xml:space="preserve"> recurso</w:t>
      </w:r>
      <w:r w:rsidR="00130A15" w:rsidRPr="008F6D75">
        <w:rPr>
          <w:rFonts w:ascii="Palatino Linotype" w:eastAsia="Palatino Linotype" w:hAnsi="Palatino Linotype" w:cs="Palatino Linotype"/>
          <w:b/>
          <w:sz w:val="28"/>
          <w:szCs w:val="28"/>
        </w:rPr>
        <w:t>s</w:t>
      </w:r>
      <w:r w:rsidR="005D216E" w:rsidRPr="008F6D75">
        <w:rPr>
          <w:rFonts w:ascii="Palatino Linotype" w:eastAsia="Palatino Linotype" w:hAnsi="Palatino Linotype" w:cs="Palatino Linotype"/>
          <w:b/>
          <w:sz w:val="28"/>
          <w:szCs w:val="28"/>
        </w:rPr>
        <w:t xml:space="preserve"> de revisión.</w:t>
      </w:r>
    </w:p>
    <w:p w14:paraId="727D5828" w14:textId="626F6DAB" w:rsidR="00785E98" w:rsidRPr="008F6D75" w:rsidRDefault="005D216E" w:rsidP="00E94B1F">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Inconforme con la falta de respuesta por </w:t>
      </w:r>
      <w:r w:rsidR="00CA19C9" w:rsidRPr="008F6D75">
        <w:rPr>
          <w:rFonts w:ascii="Palatino Linotype" w:eastAsia="Palatino Linotype" w:hAnsi="Palatino Linotype" w:cs="Palatino Linotype"/>
        </w:rPr>
        <w:t>parte d</w:t>
      </w:r>
      <w:r w:rsidR="00693587" w:rsidRPr="008F6D75">
        <w:rPr>
          <w:rFonts w:ascii="Palatino Linotype" w:eastAsia="Palatino Linotype" w:hAnsi="Palatino Linotype" w:cs="Palatino Linotype"/>
        </w:rPr>
        <w:t>el</w:t>
      </w:r>
      <w:r w:rsidRPr="008F6D75">
        <w:rPr>
          <w:rFonts w:ascii="Palatino Linotype" w:eastAsia="Palatino Linotype" w:hAnsi="Palatino Linotype" w:cs="Palatino Linotype"/>
          <w:b/>
        </w:rPr>
        <w:t xml:space="preserve"> Sujeto Obligado</w:t>
      </w:r>
      <w:r w:rsidRPr="008F6D75">
        <w:rPr>
          <w:rFonts w:ascii="Palatino Linotype" w:eastAsia="Palatino Linotype" w:hAnsi="Palatino Linotype" w:cs="Palatino Linotype"/>
        </w:rPr>
        <w:t>,</w:t>
      </w:r>
      <w:r w:rsidRPr="008F6D75">
        <w:rPr>
          <w:rFonts w:ascii="Palatino Linotype" w:eastAsia="Palatino Linotype" w:hAnsi="Palatino Linotype" w:cs="Palatino Linotype"/>
          <w:b/>
        </w:rPr>
        <w:t xml:space="preserve"> </w:t>
      </w:r>
      <w:r w:rsidR="00693587" w:rsidRPr="008F6D75">
        <w:rPr>
          <w:rFonts w:ascii="Palatino Linotype" w:eastAsia="Palatino Linotype" w:hAnsi="Palatino Linotype" w:cs="Palatino Linotype"/>
        </w:rPr>
        <w:t>el</w:t>
      </w:r>
      <w:r w:rsidR="00CA19C9" w:rsidRPr="008F6D75">
        <w:rPr>
          <w:rFonts w:ascii="Palatino Linotype" w:eastAsia="Palatino Linotype" w:hAnsi="Palatino Linotype" w:cs="Palatino Linotype"/>
        </w:rPr>
        <w:t xml:space="preserve"> ahora</w:t>
      </w:r>
      <w:r w:rsidR="00693587" w:rsidRPr="008F6D75">
        <w:rPr>
          <w:rFonts w:ascii="Palatino Linotype" w:eastAsia="Palatino Linotype" w:hAnsi="Palatino Linotype" w:cs="Palatino Linotype"/>
        </w:rPr>
        <w:t xml:space="preserve"> </w:t>
      </w:r>
      <w:r w:rsidRPr="008F6D75">
        <w:rPr>
          <w:rFonts w:ascii="Palatino Linotype" w:eastAsia="Palatino Linotype" w:hAnsi="Palatino Linotype" w:cs="Palatino Linotype"/>
          <w:b/>
        </w:rPr>
        <w:t xml:space="preserve">Recurrente </w:t>
      </w:r>
      <w:r w:rsidRPr="008F6D75">
        <w:rPr>
          <w:rFonts w:ascii="Palatino Linotype" w:eastAsia="Palatino Linotype" w:hAnsi="Palatino Linotype" w:cs="Palatino Linotype"/>
        </w:rPr>
        <w:t xml:space="preserve">interpuso </w:t>
      </w:r>
      <w:r w:rsidR="00DD0EBB" w:rsidRPr="008F6D75">
        <w:rPr>
          <w:rFonts w:ascii="Palatino Linotype" w:eastAsia="Palatino Linotype" w:hAnsi="Palatino Linotype" w:cs="Palatino Linotype"/>
        </w:rPr>
        <w:t xml:space="preserve">los </w:t>
      </w:r>
      <w:r w:rsidR="00693587" w:rsidRPr="008F6D75">
        <w:rPr>
          <w:rFonts w:ascii="Palatino Linotype" w:eastAsia="Palatino Linotype" w:hAnsi="Palatino Linotype" w:cs="Palatino Linotype"/>
        </w:rPr>
        <w:t>presente</w:t>
      </w:r>
      <w:r w:rsidR="00DD0EBB" w:rsidRPr="008F6D75">
        <w:rPr>
          <w:rFonts w:ascii="Palatino Linotype" w:eastAsia="Palatino Linotype" w:hAnsi="Palatino Linotype" w:cs="Palatino Linotype"/>
        </w:rPr>
        <w:t>s</w:t>
      </w:r>
      <w:r w:rsidR="00693587" w:rsidRPr="008F6D75">
        <w:rPr>
          <w:rFonts w:ascii="Palatino Linotype" w:eastAsia="Palatino Linotype" w:hAnsi="Palatino Linotype" w:cs="Palatino Linotype"/>
        </w:rPr>
        <w:t xml:space="preserve"> recurso</w:t>
      </w:r>
      <w:r w:rsidR="00DD0EBB"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de revisión, en fecha </w:t>
      </w:r>
      <w:r w:rsidR="006D7939" w:rsidRPr="008F6D75">
        <w:rPr>
          <w:rFonts w:ascii="Palatino Linotype" w:eastAsia="Palatino Linotype" w:hAnsi="Palatino Linotype" w:cs="Palatino Linotype"/>
        </w:rPr>
        <w:t>cuatro</w:t>
      </w:r>
      <w:r w:rsidR="0086738F" w:rsidRPr="008F6D75">
        <w:rPr>
          <w:rFonts w:ascii="Palatino Linotype" w:eastAsia="Palatino Linotype" w:hAnsi="Palatino Linotype" w:cs="Palatino Linotype"/>
        </w:rPr>
        <w:t xml:space="preserve"> de </w:t>
      </w:r>
      <w:r w:rsidR="00FB44AB" w:rsidRPr="008F6D75">
        <w:rPr>
          <w:rFonts w:ascii="Palatino Linotype" w:eastAsia="Palatino Linotype" w:hAnsi="Palatino Linotype" w:cs="Palatino Linotype"/>
        </w:rPr>
        <w:t>febrero</w:t>
      </w:r>
      <w:r w:rsidRPr="008F6D75">
        <w:rPr>
          <w:rFonts w:ascii="Palatino Linotype" w:eastAsia="Palatino Linotype" w:hAnsi="Palatino Linotype" w:cs="Palatino Linotype"/>
        </w:rPr>
        <w:t xml:space="preserve"> de dos mil veinti</w:t>
      </w:r>
      <w:r w:rsidR="00FB44AB" w:rsidRPr="008F6D75">
        <w:rPr>
          <w:rFonts w:ascii="Palatino Linotype" w:eastAsia="Palatino Linotype" w:hAnsi="Palatino Linotype" w:cs="Palatino Linotype"/>
        </w:rPr>
        <w:t>séis</w:t>
      </w:r>
      <w:r w:rsidRPr="008F6D75">
        <w:rPr>
          <w:rFonts w:ascii="Palatino Linotype" w:eastAsia="Palatino Linotype" w:hAnsi="Palatino Linotype" w:cs="Palatino Linotype"/>
        </w:rPr>
        <w:t xml:space="preserve">, </w:t>
      </w:r>
      <w:r w:rsidR="00DD0EBB" w:rsidRPr="008F6D75">
        <w:rPr>
          <w:rFonts w:ascii="Palatino Linotype" w:eastAsia="Palatino Linotype" w:hAnsi="Palatino Linotype" w:cs="Palatino Linotype"/>
        </w:rPr>
        <w:t>los</w:t>
      </w:r>
      <w:r w:rsidR="00693587" w:rsidRPr="008F6D75">
        <w:rPr>
          <w:rFonts w:ascii="Palatino Linotype" w:eastAsia="Palatino Linotype" w:hAnsi="Palatino Linotype" w:cs="Palatino Linotype"/>
        </w:rPr>
        <w:t xml:space="preserve"> cual</w:t>
      </w:r>
      <w:r w:rsidR="00DD0EBB" w:rsidRPr="008F6D75">
        <w:rPr>
          <w:rFonts w:ascii="Palatino Linotype" w:eastAsia="Palatino Linotype" w:hAnsi="Palatino Linotype" w:cs="Palatino Linotype"/>
        </w:rPr>
        <w:t>es</w:t>
      </w:r>
      <w:r w:rsidR="00693587" w:rsidRPr="008F6D75">
        <w:rPr>
          <w:rFonts w:ascii="Palatino Linotype" w:eastAsia="Palatino Linotype" w:hAnsi="Palatino Linotype" w:cs="Palatino Linotype"/>
        </w:rPr>
        <w:t xml:space="preserve"> fue</w:t>
      </w:r>
      <w:r w:rsidR="00DD0EBB" w:rsidRPr="008F6D75">
        <w:rPr>
          <w:rFonts w:ascii="Palatino Linotype" w:eastAsia="Palatino Linotype" w:hAnsi="Palatino Linotype" w:cs="Palatino Linotype"/>
        </w:rPr>
        <w:t>ron</w:t>
      </w:r>
      <w:r w:rsidR="00693587" w:rsidRPr="008F6D75">
        <w:rPr>
          <w:rFonts w:ascii="Palatino Linotype" w:eastAsia="Palatino Linotype" w:hAnsi="Palatino Linotype" w:cs="Palatino Linotype"/>
        </w:rPr>
        <w:t xml:space="preserve"> registrado</w:t>
      </w:r>
      <w:r w:rsidR="00DD0EBB"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con </w:t>
      </w:r>
      <w:r w:rsidR="00693587" w:rsidRPr="008F6D75">
        <w:rPr>
          <w:rFonts w:ascii="Palatino Linotype" w:eastAsia="Palatino Linotype" w:hAnsi="Palatino Linotype" w:cs="Palatino Linotype"/>
        </w:rPr>
        <w:t>el expediente</w:t>
      </w:r>
      <w:r w:rsidRPr="008F6D75">
        <w:rPr>
          <w:rFonts w:ascii="Palatino Linotype" w:eastAsia="Palatino Linotype" w:hAnsi="Palatino Linotype" w:cs="Palatino Linotype"/>
        </w:rPr>
        <w:t xml:space="preserve"> número </w:t>
      </w:r>
      <w:r w:rsidR="00FB44AB" w:rsidRPr="008F6D75">
        <w:rPr>
          <w:rFonts w:ascii="Palatino Linotype" w:eastAsia="Palatino Linotype" w:hAnsi="Palatino Linotype" w:cs="Palatino Linotype"/>
          <w:b/>
          <w:sz w:val="23"/>
          <w:szCs w:val="23"/>
        </w:rPr>
        <w:t>01245</w:t>
      </w:r>
      <w:r w:rsidRPr="008F6D75">
        <w:rPr>
          <w:rFonts w:ascii="Palatino Linotype" w:eastAsia="Palatino Linotype" w:hAnsi="Palatino Linotype" w:cs="Palatino Linotype"/>
          <w:b/>
          <w:sz w:val="23"/>
          <w:szCs w:val="23"/>
        </w:rPr>
        <w:t>/INFOEM/IP/RR/202</w:t>
      </w:r>
      <w:r w:rsidR="00FB44AB" w:rsidRPr="008F6D75">
        <w:rPr>
          <w:rFonts w:ascii="Palatino Linotype" w:eastAsia="Palatino Linotype" w:hAnsi="Palatino Linotype" w:cs="Palatino Linotype"/>
          <w:b/>
          <w:sz w:val="23"/>
          <w:szCs w:val="23"/>
        </w:rPr>
        <w:t>6</w:t>
      </w:r>
      <w:r w:rsidR="00DD0EBB" w:rsidRPr="008F6D75">
        <w:rPr>
          <w:rFonts w:ascii="Palatino Linotype" w:eastAsia="Palatino Linotype" w:hAnsi="Palatino Linotype" w:cs="Palatino Linotype"/>
          <w:b/>
          <w:sz w:val="23"/>
          <w:szCs w:val="23"/>
        </w:rPr>
        <w:t xml:space="preserve"> </w:t>
      </w:r>
      <w:r w:rsidR="00DD0EBB" w:rsidRPr="008F6D75">
        <w:rPr>
          <w:rFonts w:ascii="Palatino Linotype" w:eastAsia="Calibri" w:hAnsi="Palatino Linotype" w:cs="Arial"/>
          <w:bCs/>
          <w:i/>
          <w:lang w:val="es-MX"/>
        </w:rPr>
        <w:t xml:space="preserve">(para la solicitud </w:t>
      </w:r>
      <w:r w:rsidR="00FB44AB" w:rsidRPr="008F6D75">
        <w:rPr>
          <w:rFonts w:ascii="Palatino Linotype" w:eastAsia="Calibri" w:hAnsi="Palatino Linotype" w:cs="Arial"/>
          <w:i/>
          <w:szCs w:val="22"/>
          <w:lang w:val="es-MX" w:eastAsia="en-US"/>
        </w:rPr>
        <w:t>00001/JALTENCO/IP/2026</w:t>
      </w:r>
      <w:r w:rsidR="00DD0EBB" w:rsidRPr="008F6D75">
        <w:rPr>
          <w:rFonts w:ascii="Palatino Linotype" w:eastAsia="Calibri" w:hAnsi="Palatino Linotype" w:cs="Arial"/>
          <w:i/>
          <w:szCs w:val="22"/>
          <w:lang w:val="es-MX" w:eastAsia="en-US"/>
        </w:rPr>
        <w:t xml:space="preserve">) </w:t>
      </w:r>
      <w:r w:rsidR="00DD0EBB" w:rsidRPr="008F6D75">
        <w:rPr>
          <w:rFonts w:ascii="Palatino Linotype" w:eastAsia="Calibri" w:hAnsi="Palatino Linotype" w:cs="Arial"/>
          <w:iCs/>
          <w:szCs w:val="22"/>
          <w:lang w:val="es-MX" w:eastAsia="en-US"/>
        </w:rPr>
        <w:t>y</w:t>
      </w:r>
      <w:r w:rsidR="00DD0EBB" w:rsidRPr="008F6D75">
        <w:rPr>
          <w:rFonts w:ascii="Palatino Linotype" w:eastAsia="Calibri" w:hAnsi="Palatino Linotype" w:cs="Arial"/>
          <w:i/>
          <w:szCs w:val="22"/>
          <w:lang w:val="es-MX" w:eastAsia="en-US"/>
        </w:rPr>
        <w:t xml:space="preserve"> </w:t>
      </w:r>
      <w:r w:rsidR="00FB44AB" w:rsidRPr="008F6D75">
        <w:rPr>
          <w:rFonts w:ascii="Palatino Linotype" w:eastAsia="Palatino Linotype" w:hAnsi="Palatino Linotype" w:cs="Palatino Linotype"/>
          <w:b/>
          <w:sz w:val="23"/>
          <w:szCs w:val="23"/>
        </w:rPr>
        <w:t>01246</w:t>
      </w:r>
      <w:r w:rsidR="00DD0EBB" w:rsidRPr="008F6D75">
        <w:rPr>
          <w:rFonts w:ascii="Palatino Linotype" w:eastAsia="Palatino Linotype" w:hAnsi="Palatino Linotype" w:cs="Palatino Linotype"/>
          <w:b/>
          <w:sz w:val="23"/>
          <w:szCs w:val="23"/>
        </w:rPr>
        <w:t>/INFOEM/IP/RR/202</w:t>
      </w:r>
      <w:r w:rsidR="00FB44AB" w:rsidRPr="008F6D75">
        <w:rPr>
          <w:rFonts w:ascii="Palatino Linotype" w:eastAsia="Palatino Linotype" w:hAnsi="Palatino Linotype" w:cs="Palatino Linotype"/>
          <w:b/>
          <w:sz w:val="23"/>
          <w:szCs w:val="23"/>
        </w:rPr>
        <w:t>6</w:t>
      </w:r>
      <w:r w:rsidR="00DD0EBB" w:rsidRPr="008F6D75">
        <w:rPr>
          <w:rFonts w:ascii="Palatino Linotype" w:eastAsia="Palatino Linotype" w:hAnsi="Palatino Linotype" w:cs="Palatino Linotype"/>
          <w:b/>
          <w:sz w:val="23"/>
          <w:szCs w:val="23"/>
        </w:rPr>
        <w:t xml:space="preserve"> </w:t>
      </w:r>
      <w:r w:rsidR="00DD0EBB" w:rsidRPr="008F6D75">
        <w:rPr>
          <w:rFonts w:ascii="Palatino Linotype" w:eastAsia="Calibri" w:hAnsi="Palatino Linotype" w:cs="Arial"/>
          <w:bCs/>
          <w:i/>
          <w:lang w:val="es-MX"/>
        </w:rPr>
        <w:t xml:space="preserve">(para la solicitud </w:t>
      </w:r>
      <w:r w:rsidR="00FB44AB" w:rsidRPr="008F6D75">
        <w:rPr>
          <w:rFonts w:ascii="Palatino Linotype" w:eastAsia="Calibri" w:hAnsi="Palatino Linotype" w:cs="Arial"/>
          <w:i/>
          <w:szCs w:val="22"/>
          <w:lang w:val="es-MX" w:eastAsia="en-US"/>
        </w:rPr>
        <w:t>00002/JALTENCO/IP/2026</w:t>
      </w:r>
      <w:r w:rsidR="00DD0EBB" w:rsidRPr="008F6D75">
        <w:rPr>
          <w:rFonts w:ascii="Palatino Linotype" w:eastAsia="Calibri" w:hAnsi="Palatino Linotype" w:cs="Arial"/>
          <w:i/>
          <w:szCs w:val="22"/>
          <w:lang w:val="es-MX" w:eastAsia="en-US"/>
        </w:rPr>
        <w:t>)</w:t>
      </w:r>
      <w:r w:rsidRPr="008F6D75">
        <w:rPr>
          <w:rFonts w:ascii="Palatino Linotype" w:eastAsia="Palatino Linotype" w:hAnsi="Palatino Linotype" w:cs="Palatino Linotype"/>
        </w:rPr>
        <w:t>,</w:t>
      </w:r>
      <w:r w:rsidRPr="008F6D75">
        <w:rPr>
          <w:rFonts w:ascii="Palatino Linotype" w:eastAsia="Palatino Linotype" w:hAnsi="Palatino Linotype" w:cs="Palatino Linotype"/>
          <w:b/>
        </w:rPr>
        <w:t xml:space="preserve"> </w:t>
      </w:r>
      <w:r w:rsidRPr="008F6D75">
        <w:rPr>
          <w:rFonts w:ascii="Palatino Linotype" w:eastAsia="Palatino Linotype" w:hAnsi="Palatino Linotype" w:cs="Palatino Linotype"/>
        </w:rPr>
        <w:t xml:space="preserve">en </w:t>
      </w:r>
      <w:r w:rsidR="00DD0EBB" w:rsidRPr="008F6D75">
        <w:rPr>
          <w:rFonts w:ascii="Palatino Linotype" w:eastAsia="Palatino Linotype" w:hAnsi="Palatino Linotype" w:cs="Palatino Linotype"/>
        </w:rPr>
        <w:t>los</w:t>
      </w:r>
      <w:r w:rsidRPr="008F6D75">
        <w:rPr>
          <w:rFonts w:ascii="Palatino Linotype" w:eastAsia="Palatino Linotype" w:hAnsi="Palatino Linotype" w:cs="Palatino Linotype"/>
        </w:rPr>
        <w:t xml:space="preserve"> cual</w:t>
      </w:r>
      <w:r w:rsidR="00DD0EBB" w:rsidRPr="008F6D75">
        <w:rPr>
          <w:rFonts w:ascii="Palatino Linotype" w:eastAsia="Palatino Linotype" w:hAnsi="Palatino Linotype" w:cs="Palatino Linotype"/>
        </w:rPr>
        <w:t>es</w:t>
      </w:r>
      <w:r w:rsidRPr="008F6D75">
        <w:rPr>
          <w:rFonts w:ascii="Palatino Linotype" w:eastAsia="Palatino Linotype" w:hAnsi="Palatino Linotype" w:cs="Palatino Linotype"/>
        </w:rPr>
        <w:t xml:space="preserve"> arguye, las siguientes manifestaciones: </w:t>
      </w:r>
    </w:p>
    <w:p w14:paraId="47FCDF58" w14:textId="77777777" w:rsidR="00FB44AB" w:rsidRPr="008F6D75" w:rsidRDefault="00FB44AB" w:rsidP="00E94B1F">
      <w:pPr>
        <w:spacing w:line="360" w:lineRule="auto"/>
        <w:jc w:val="both"/>
        <w:rPr>
          <w:rFonts w:ascii="Palatino Linotype" w:eastAsia="Palatino Linotype" w:hAnsi="Palatino Linotype" w:cs="Palatino Linotype"/>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2976"/>
        <w:gridCol w:w="3287"/>
        <w:gridCol w:w="2798"/>
      </w:tblGrid>
      <w:tr w:rsidR="00FB44AB" w:rsidRPr="008F6D75" w14:paraId="43FBF502" w14:textId="498C949D" w:rsidTr="00FB44AB">
        <w:trPr>
          <w:trHeight w:val="696"/>
          <w:tblHeader/>
        </w:trPr>
        <w:tc>
          <w:tcPr>
            <w:tcW w:w="2976" w:type="dxa"/>
            <w:shd w:val="clear" w:color="auto" w:fill="D9D9D9" w:themeFill="background1" w:themeFillShade="D9"/>
            <w:vAlign w:val="center"/>
          </w:tcPr>
          <w:p w14:paraId="34CCA50D" w14:textId="7D990D21" w:rsidR="00FB44AB" w:rsidRPr="008F6D75" w:rsidRDefault="00FB44AB" w:rsidP="001A4650">
            <w:pPr>
              <w:jc w:val="center"/>
              <w:rPr>
                <w:rFonts w:ascii="Palatino Linotype" w:hAnsi="Palatino Linotype" w:cs="Arial"/>
                <w:b/>
              </w:rPr>
            </w:pPr>
            <w:r w:rsidRPr="008F6D75">
              <w:rPr>
                <w:rFonts w:ascii="Palatino Linotype" w:hAnsi="Palatino Linotype" w:cs="Arial"/>
                <w:b/>
              </w:rPr>
              <w:t>Número de Recurso de Revisión</w:t>
            </w:r>
          </w:p>
        </w:tc>
        <w:tc>
          <w:tcPr>
            <w:tcW w:w="3287" w:type="dxa"/>
            <w:shd w:val="clear" w:color="auto" w:fill="D9D9D9" w:themeFill="background1" w:themeFillShade="D9"/>
            <w:vAlign w:val="center"/>
          </w:tcPr>
          <w:p w14:paraId="29E4A789" w14:textId="58EB0FD8" w:rsidR="00FB44AB" w:rsidRPr="008F6D75" w:rsidRDefault="00FB44AB" w:rsidP="001A4650">
            <w:pPr>
              <w:jc w:val="center"/>
              <w:rPr>
                <w:rFonts w:ascii="Palatino Linotype" w:hAnsi="Palatino Linotype" w:cs="Arial"/>
                <w:b/>
              </w:rPr>
            </w:pPr>
            <w:r w:rsidRPr="008F6D75">
              <w:rPr>
                <w:rFonts w:ascii="Palatino Linotype" w:hAnsi="Palatino Linotype" w:cs="Arial"/>
                <w:b/>
              </w:rPr>
              <w:t>Acto impugnado</w:t>
            </w:r>
          </w:p>
        </w:tc>
        <w:tc>
          <w:tcPr>
            <w:tcW w:w="2798" w:type="dxa"/>
            <w:shd w:val="clear" w:color="auto" w:fill="D9D9D9" w:themeFill="background1" w:themeFillShade="D9"/>
          </w:tcPr>
          <w:p w14:paraId="312E1E48" w14:textId="09A75106" w:rsidR="00FB44AB" w:rsidRPr="008F6D75" w:rsidRDefault="00FB44AB" w:rsidP="001A4650">
            <w:pPr>
              <w:jc w:val="center"/>
              <w:rPr>
                <w:rFonts w:ascii="Palatino Linotype" w:hAnsi="Palatino Linotype" w:cs="Arial"/>
                <w:b/>
              </w:rPr>
            </w:pPr>
            <w:r w:rsidRPr="008F6D75">
              <w:rPr>
                <w:rFonts w:ascii="Palatino Linotype" w:hAnsi="Palatino Linotype" w:cs="Arial"/>
                <w:b/>
              </w:rPr>
              <w:t>Razones o motivos de la inconformidad</w:t>
            </w:r>
          </w:p>
        </w:tc>
      </w:tr>
      <w:tr w:rsidR="00FB44AB" w:rsidRPr="008F6D75" w14:paraId="39A0AAC7" w14:textId="514C8DE4" w:rsidTr="00BE4084">
        <w:trPr>
          <w:trHeight w:val="460"/>
        </w:trPr>
        <w:tc>
          <w:tcPr>
            <w:tcW w:w="2976" w:type="dxa"/>
            <w:vAlign w:val="center"/>
          </w:tcPr>
          <w:p w14:paraId="33F31715" w14:textId="4D6B33B8" w:rsidR="00FB44AB" w:rsidRPr="008F6D75" w:rsidRDefault="00FB44AB" w:rsidP="00FB44AB">
            <w:pPr>
              <w:jc w:val="center"/>
              <w:rPr>
                <w:rFonts w:ascii="Palatino Linotype" w:hAnsi="Palatino Linotype" w:cs="Arial"/>
                <w:b/>
                <w:szCs w:val="20"/>
                <w:lang w:val="en-US"/>
              </w:rPr>
            </w:pPr>
            <w:r w:rsidRPr="008F6D75">
              <w:rPr>
                <w:rFonts w:ascii="Palatino Linotype" w:hAnsi="Palatino Linotype" w:cs="Arial"/>
                <w:b/>
                <w:szCs w:val="20"/>
                <w:lang w:val="en-US"/>
              </w:rPr>
              <w:t>01245/INFOEM/IP/RR/2026</w:t>
            </w:r>
          </w:p>
        </w:tc>
        <w:tc>
          <w:tcPr>
            <w:tcW w:w="3287" w:type="dxa"/>
            <w:vAlign w:val="center"/>
          </w:tcPr>
          <w:p w14:paraId="0FC953CD" w14:textId="42FE7E9A" w:rsidR="00FB44AB" w:rsidRPr="008F6D75" w:rsidRDefault="00FB44AB" w:rsidP="00FB44AB">
            <w:pPr>
              <w:jc w:val="both"/>
              <w:rPr>
                <w:rFonts w:ascii="Palatino Linotype" w:hAnsi="Palatino Linotype" w:cs="Arial"/>
                <w:i/>
                <w:sz w:val="17"/>
                <w:szCs w:val="17"/>
              </w:rPr>
            </w:pPr>
            <w:r w:rsidRPr="008F6D75">
              <w:rPr>
                <w:rFonts w:ascii="Palatino Linotype" w:hAnsi="Palatino Linotype" w:cs="Arial"/>
                <w:i/>
                <w:sz w:val="17"/>
                <w:szCs w:val="17"/>
              </w:rPr>
              <w:t xml:space="preserve">“la falta de respuesta por parte de la titular de </w:t>
            </w:r>
            <w:proofErr w:type="spellStart"/>
            <w:r w:rsidRPr="008F6D75">
              <w:rPr>
                <w:rFonts w:ascii="Palatino Linotype" w:hAnsi="Palatino Linotype" w:cs="Arial"/>
                <w:i/>
                <w:sz w:val="17"/>
                <w:szCs w:val="17"/>
              </w:rPr>
              <w:t>transpariencia</w:t>
            </w:r>
            <w:proofErr w:type="spellEnd"/>
            <w:r w:rsidRPr="008F6D75">
              <w:rPr>
                <w:rFonts w:ascii="Palatino Linotype" w:hAnsi="Palatino Linotype" w:cs="Arial"/>
                <w:i/>
                <w:sz w:val="17"/>
                <w:szCs w:val="17"/>
              </w:rPr>
              <w:t xml:space="preserve"> del municipio de </w:t>
            </w:r>
            <w:proofErr w:type="spellStart"/>
            <w:r w:rsidRPr="008F6D75">
              <w:rPr>
                <w:rFonts w:ascii="Palatino Linotype" w:hAnsi="Palatino Linotype" w:cs="Arial"/>
                <w:i/>
                <w:sz w:val="17"/>
                <w:szCs w:val="17"/>
              </w:rPr>
              <w:t>jaltenco</w:t>
            </w:r>
            <w:proofErr w:type="spellEnd"/>
            <w:r w:rsidRPr="008F6D75">
              <w:rPr>
                <w:rFonts w:ascii="Palatino Linotype" w:hAnsi="Palatino Linotype" w:cs="Arial"/>
                <w:i/>
                <w:sz w:val="17"/>
                <w:szCs w:val="17"/>
              </w:rPr>
              <w:t xml:space="preserve"> y siendo que siempre pone infinidad de pretextos para contestar lo que se le solicita pido a la autoridad competente le inicien el procedimiento respectivo incluso proceder a la </w:t>
            </w:r>
            <w:proofErr w:type="spellStart"/>
            <w:r w:rsidRPr="008F6D75">
              <w:rPr>
                <w:rFonts w:ascii="Palatino Linotype" w:hAnsi="Palatino Linotype" w:cs="Arial"/>
                <w:i/>
                <w:sz w:val="17"/>
                <w:szCs w:val="17"/>
              </w:rPr>
              <w:t>inhabilitacion</w:t>
            </w:r>
            <w:proofErr w:type="spellEnd"/>
            <w:r w:rsidRPr="008F6D75">
              <w:rPr>
                <w:rFonts w:ascii="Palatino Linotype" w:hAnsi="Palatino Linotype" w:cs="Arial"/>
                <w:i/>
                <w:sz w:val="17"/>
                <w:szCs w:val="17"/>
              </w:rPr>
              <w:t xml:space="preserve"> porque pareciera que cuida </w:t>
            </w:r>
            <w:proofErr w:type="spellStart"/>
            <w:r w:rsidRPr="008F6D75">
              <w:rPr>
                <w:rFonts w:ascii="Palatino Linotype" w:hAnsi="Palatino Linotype" w:cs="Arial"/>
                <w:i/>
                <w:sz w:val="17"/>
                <w:szCs w:val="17"/>
              </w:rPr>
              <w:t>mas</w:t>
            </w:r>
            <w:proofErr w:type="spellEnd"/>
            <w:r w:rsidRPr="008F6D75">
              <w:rPr>
                <w:rFonts w:ascii="Palatino Linotype" w:hAnsi="Palatino Linotype" w:cs="Arial"/>
                <w:i/>
                <w:sz w:val="17"/>
                <w:szCs w:val="17"/>
              </w:rPr>
              <w:t xml:space="preserve"> los intereses de donde trabaja que lo que se le SOLICITA para dar continuidad ante otras instancias , con esto demuestra su poca </w:t>
            </w:r>
            <w:proofErr w:type="spellStart"/>
            <w:r w:rsidRPr="008F6D75">
              <w:rPr>
                <w:rFonts w:ascii="Palatino Linotype" w:hAnsi="Palatino Linotype" w:cs="Arial"/>
                <w:i/>
                <w:sz w:val="17"/>
                <w:szCs w:val="17"/>
              </w:rPr>
              <w:t>etica</w:t>
            </w:r>
            <w:proofErr w:type="spellEnd"/>
            <w:r w:rsidRPr="008F6D75">
              <w:rPr>
                <w:rFonts w:ascii="Palatino Linotype" w:hAnsi="Palatino Linotype" w:cs="Arial"/>
                <w:i/>
                <w:sz w:val="17"/>
                <w:szCs w:val="17"/>
              </w:rPr>
              <w:t xml:space="preserve"> profesional para dar respuesta a lo que se le pide” (Sic). </w:t>
            </w:r>
          </w:p>
        </w:tc>
        <w:tc>
          <w:tcPr>
            <w:tcW w:w="2798" w:type="dxa"/>
            <w:vAlign w:val="center"/>
          </w:tcPr>
          <w:p w14:paraId="00EC4696" w14:textId="6BB36EA2" w:rsidR="00FB44AB" w:rsidRPr="008F6D75" w:rsidRDefault="00FB44AB" w:rsidP="00FB44AB">
            <w:pPr>
              <w:jc w:val="both"/>
              <w:rPr>
                <w:rFonts w:ascii="Palatino Linotype" w:hAnsi="Palatino Linotype" w:cs="Arial"/>
                <w:i/>
                <w:sz w:val="17"/>
                <w:szCs w:val="17"/>
              </w:rPr>
            </w:pPr>
            <w:r w:rsidRPr="008F6D75">
              <w:rPr>
                <w:rFonts w:ascii="Palatino Linotype" w:hAnsi="Palatino Linotype" w:cs="Arial"/>
                <w:i/>
                <w:sz w:val="17"/>
                <w:szCs w:val="17"/>
              </w:rPr>
              <w:t xml:space="preserve">“que no es la primera vez que la responsable que cuidando los intereses de donde labora OMITE dar la </w:t>
            </w:r>
            <w:proofErr w:type="spellStart"/>
            <w:r w:rsidRPr="008F6D75">
              <w:rPr>
                <w:rFonts w:ascii="Palatino Linotype" w:hAnsi="Palatino Linotype" w:cs="Arial"/>
                <w:i/>
                <w:sz w:val="17"/>
                <w:szCs w:val="17"/>
              </w:rPr>
              <w:t>informacion</w:t>
            </w:r>
            <w:proofErr w:type="spellEnd"/>
            <w:r w:rsidRPr="008F6D75">
              <w:rPr>
                <w:rFonts w:ascii="Palatino Linotype" w:hAnsi="Palatino Linotype" w:cs="Arial"/>
                <w:i/>
                <w:sz w:val="17"/>
                <w:szCs w:val="17"/>
              </w:rPr>
              <w:t xml:space="preserve"> que se le SOLICITA por tal motivo de igual manera y respetuosa se le pide a esta autoridad </w:t>
            </w:r>
            <w:proofErr w:type="spellStart"/>
            <w:r w:rsidRPr="008F6D75">
              <w:rPr>
                <w:rFonts w:ascii="Palatino Linotype" w:hAnsi="Palatino Linotype" w:cs="Arial"/>
                <w:i/>
                <w:sz w:val="17"/>
                <w:szCs w:val="17"/>
              </w:rPr>
              <w:t>actue</w:t>
            </w:r>
            <w:proofErr w:type="spellEnd"/>
            <w:r w:rsidRPr="008F6D75">
              <w:rPr>
                <w:rFonts w:ascii="Palatino Linotype" w:hAnsi="Palatino Linotype" w:cs="Arial"/>
                <w:i/>
                <w:sz w:val="17"/>
                <w:szCs w:val="17"/>
              </w:rPr>
              <w:t xml:space="preserve"> en consecuencia en contra la titular de </w:t>
            </w:r>
            <w:proofErr w:type="spellStart"/>
            <w:r w:rsidRPr="008F6D75">
              <w:rPr>
                <w:rFonts w:ascii="Palatino Linotype" w:hAnsi="Palatino Linotype" w:cs="Arial"/>
                <w:i/>
                <w:sz w:val="17"/>
                <w:szCs w:val="17"/>
              </w:rPr>
              <w:t>transpariencia</w:t>
            </w:r>
            <w:proofErr w:type="spellEnd"/>
            <w:r w:rsidRPr="008F6D75">
              <w:rPr>
                <w:rFonts w:ascii="Palatino Linotype" w:hAnsi="Palatino Linotype" w:cs="Arial"/>
                <w:i/>
                <w:sz w:val="17"/>
                <w:szCs w:val="17"/>
              </w:rPr>
              <w:t xml:space="preserve"> del municipio de </w:t>
            </w:r>
            <w:proofErr w:type="spellStart"/>
            <w:r w:rsidRPr="008F6D75">
              <w:rPr>
                <w:rFonts w:ascii="Palatino Linotype" w:hAnsi="Palatino Linotype" w:cs="Arial"/>
                <w:i/>
                <w:sz w:val="17"/>
                <w:szCs w:val="17"/>
              </w:rPr>
              <w:t>jaltenco</w:t>
            </w:r>
            <w:proofErr w:type="spellEnd"/>
            <w:r w:rsidRPr="008F6D75">
              <w:rPr>
                <w:rFonts w:ascii="Palatino Linotype" w:hAnsi="Palatino Linotype" w:cs="Arial"/>
                <w:i/>
                <w:sz w:val="17"/>
                <w:szCs w:val="17"/>
              </w:rPr>
              <w:t xml:space="preserve"> y se le apliquen las sanciones disciplinarias a que haya lugar” (Sic). </w:t>
            </w:r>
          </w:p>
        </w:tc>
      </w:tr>
      <w:tr w:rsidR="00FB44AB" w:rsidRPr="008F6D75" w14:paraId="043292D4" w14:textId="035CAB68" w:rsidTr="00CB04F5">
        <w:trPr>
          <w:trHeight w:val="410"/>
        </w:trPr>
        <w:tc>
          <w:tcPr>
            <w:tcW w:w="2976" w:type="dxa"/>
            <w:vAlign w:val="center"/>
          </w:tcPr>
          <w:p w14:paraId="63C45CD2" w14:textId="6E92EF7D" w:rsidR="00FB44AB" w:rsidRPr="008F6D75" w:rsidRDefault="00FB44AB" w:rsidP="00FB44AB">
            <w:pPr>
              <w:jc w:val="center"/>
              <w:rPr>
                <w:rFonts w:ascii="Palatino Linotype" w:hAnsi="Palatino Linotype" w:cs="Arial"/>
                <w:b/>
                <w:szCs w:val="20"/>
              </w:rPr>
            </w:pPr>
            <w:r w:rsidRPr="008F6D75">
              <w:rPr>
                <w:rFonts w:ascii="Palatino Linotype" w:hAnsi="Palatino Linotype" w:cs="Arial"/>
                <w:b/>
                <w:szCs w:val="20"/>
                <w:lang w:val="en-US"/>
              </w:rPr>
              <w:t>01246/INFOEM/IP/RR/2026</w:t>
            </w:r>
          </w:p>
        </w:tc>
        <w:tc>
          <w:tcPr>
            <w:tcW w:w="3287" w:type="dxa"/>
          </w:tcPr>
          <w:p w14:paraId="7F29DDE5" w14:textId="4E5D2290" w:rsidR="00FB44AB" w:rsidRPr="008F6D75" w:rsidRDefault="00FB44AB" w:rsidP="00FB44AB">
            <w:pPr>
              <w:jc w:val="both"/>
              <w:rPr>
                <w:rFonts w:ascii="Palatino Linotype" w:hAnsi="Palatino Linotype" w:cs="Arial"/>
                <w:i/>
                <w:sz w:val="17"/>
                <w:szCs w:val="17"/>
              </w:rPr>
            </w:pPr>
            <w:r w:rsidRPr="008F6D75">
              <w:rPr>
                <w:rFonts w:ascii="Palatino Linotype" w:hAnsi="Palatino Linotype" w:cs="Arial"/>
                <w:i/>
                <w:sz w:val="17"/>
                <w:szCs w:val="17"/>
              </w:rPr>
              <w:t>“</w:t>
            </w:r>
            <w:r w:rsidR="00213D1F" w:rsidRPr="008F6D75">
              <w:rPr>
                <w:rFonts w:ascii="Palatino Linotype" w:hAnsi="Palatino Linotype" w:cs="Arial"/>
                <w:i/>
                <w:sz w:val="17"/>
                <w:szCs w:val="17"/>
              </w:rPr>
              <w:t xml:space="preserve">la negativa de la </w:t>
            </w:r>
            <w:proofErr w:type="spellStart"/>
            <w:r w:rsidR="00213D1F" w:rsidRPr="008F6D75">
              <w:rPr>
                <w:rFonts w:ascii="Palatino Linotype" w:hAnsi="Palatino Linotype" w:cs="Arial"/>
                <w:i/>
                <w:sz w:val="17"/>
                <w:szCs w:val="17"/>
              </w:rPr>
              <w:t>informacion</w:t>
            </w:r>
            <w:proofErr w:type="spellEnd"/>
            <w:r w:rsidR="00213D1F" w:rsidRPr="008F6D75">
              <w:rPr>
                <w:rFonts w:ascii="Palatino Linotype" w:hAnsi="Palatino Linotype" w:cs="Arial"/>
                <w:i/>
                <w:sz w:val="17"/>
                <w:szCs w:val="17"/>
              </w:rPr>
              <w:t xml:space="preserve"> SOLICITADA y la manera recurrente de </w:t>
            </w:r>
            <w:proofErr w:type="gramStart"/>
            <w:r w:rsidR="00213D1F" w:rsidRPr="008F6D75">
              <w:rPr>
                <w:rFonts w:ascii="Palatino Linotype" w:hAnsi="Palatino Linotype" w:cs="Arial"/>
                <w:i/>
                <w:sz w:val="17"/>
                <w:szCs w:val="17"/>
              </w:rPr>
              <w:t xml:space="preserve">esto </w:t>
            </w:r>
            <w:r w:rsidR="00213D1F" w:rsidRPr="008F6D75">
              <w:rPr>
                <w:rFonts w:ascii="Palatino Linotype" w:hAnsi="Palatino Linotype" w:cs="Arial"/>
                <w:i/>
                <w:sz w:val="17"/>
                <w:szCs w:val="17"/>
              </w:rPr>
              <w:lastRenderedPageBreak/>
              <w:t>,</w:t>
            </w:r>
            <w:proofErr w:type="gramEnd"/>
            <w:r w:rsidR="00213D1F" w:rsidRPr="008F6D75">
              <w:rPr>
                <w:rFonts w:ascii="Palatino Linotype" w:hAnsi="Palatino Linotype" w:cs="Arial"/>
                <w:i/>
                <w:sz w:val="17"/>
                <w:szCs w:val="17"/>
              </w:rPr>
              <w:t xml:space="preserve"> por lo que se pide a esta autoridad se le ordene que la responsable de </w:t>
            </w:r>
            <w:proofErr w:type="spellStart"/>
            <w:r w:rsidR="00213D1F" w:rsidRPr="008F6D75">
              <w:rPr>
                <w:rFonts w:ascii="Palatino Linotype" w:hAnsi="Palatino Linotype" w:cs="Arial"/>
                <w:i/>
                <w:sz w:val="17"/>
                <w:szCs w:val="17"/>
              </w:rPr>
              <w:t>transpariencia</w:t>
            </w:r>
            <w:proofErr w:type="spellEnd"/>
            <w:r w:rsidR="00213D1F" w:rsidRPr="008F6D75">
              <w:rPr>
                <w:rFonts w:ascii="Palatino Linotype" w:hAnsi="Palatino Linotype" w:cs="Arial"/>
                <w:i/>
                <w:sz w:val="17"/>
                <w:szCs w:val="17"/>
              </w:rPr>
              <w:t xml:space="preserve"> de </w:t>
            </w:r>
            <w:proofErr w:type="spellStart"/>
            <w:r w:rsidR="00213D1F" w:rsidRPr="008F6D75">
              <w:rPr>
                <w:rFonts w:ascii="Palatino Linotype" w:hAnsi="Palatino Linotype" w:cs="Arial"/>
                <w:i/>
                <w:sz w:val="17"/>
                <w:szCs w:val="17"/>
              </w:rPr>
              <w:t>jaltenco</w:t>
            </w:r>
            <w:proofErr w:type="spellEnd"/>
            <w:r w:rsidR="00213D1F" w:rsidRPr="008F6D75">
              <w:rPr>
                <w:rFonts w:ascii="Palatino Linotype" w:hAnsi="Palatino Linotype" w:cs="Arial"/>
                <w:i/>
                <w:sz w:val="17"/>
                <w:szCs w:val="17"/>
              </w:rPr>
              <w:t xml:space="preserve"> otorgue lo que se le </w:t>
            </w:r>
            <w:proofErr w:type="spellStart"/>
            <w:r w:rsidR="00213D1F" w:rsidRPr="008F6D75">
              <w:rPr>
                <w:rFonts w:ascii="Palatino Linotype" w:hAnsi="Palatino Linotype" w:cs="Arial"/>
                <w:i/>
                <w:sz w:val="17"/>
                <w:szCs w:val="17"/>
              </w:rPr>
              <w:t>pidio</w:t>
            </w:r>
            <w:proofErr w:type="spellEnd"/>
            <w:r w:rsidR="00213D1F" w:rsidRPr="008F6D75">
              <w:rPr>
                <w:rFonts w:ascii="Palatino Linotype" w:hAnsi="Palatino Linotype" w:cs="Arial"/>
                <w:i/>
                <w:sz w:val="17"/>
                <w:szCs w:val="17"/>
              </w:rPr>
              <w:t xml:space="preserve"> a la brevedad posible para dar continuidad ante un </w:t>
            </w:r>
            <w:proofErr w:type="spellStart"/>
            <w:r w:rsidR="00213D1F" w:rsidRPr="008F6D75">
              <w:rPr>
                <w:rFonts w:ascii="Palatino Linotype" w:hAnsi="Palatino Linotype" w:cs="Arial"/>
                <w:i/>
                <w:sz w:val="17"/>
                <w:szCs w:val="17"/>
              </w:rPr>
              <w:t>organo</w:t>
            </w:r>
            <w:proofErr w:type="spellEnd"/>
            <w:r w:rsidR="00213D1F" w:rsidRPr="008F6D75">
              <w:rPr>
                <w:rFonts w:ascii="Palatino Linotype" w:hAnsi="Palatino Linotype" w:cs="Arial"/>
                <w:i/>
                <w:sz w:val="17"/>
                <w:szCs w:val="17"/>
              </w:rPr>
              <w:t xml:space="preserve"> </w:t>
            </w:r>
            <w:proofErr w:type="spellStart"/>
            <w:r w:rsidR="00213D1F" w:rsidRPr="008F6D75">
              <w:rPr>
                <w:rFonts w:ascii="Palatino Linotype" w:hAnsi="Palatino Linotype" w:cs="Arial"/>
                <w:i/>
                <w:sz w:val="17"/>
                <w:szCs w:val="17"/>
              </w:rPr>
              <w:t>juridiccional</w:t>
            </w:r>
            <w:proofErr w:type="spellEnd"/>
            <w:r w:rsidR="00213D1F" w:rsidRPr="008F6D75">
              <w:rPr>
                <w:rFonts w:ascii="Palatino Linotype" w:hAnsi="Palatino Linotype" w:cs="Arial"/>
                <w:i/>
                <w:sz w:val="17"/>
                <w:szCs w:val="17"/>
              </w:rPr>
              <w:t xml:space="preserve"> lo que se </w:t>
            </w:r>
            <w:proofErr w:type="spellStart"/>
            <w:r w:rsidR="00213D1F" w:rsidRPr="008F6D75">
              <w:rPr>
                <w:rFonts w:ascii="Palatino Linotype" w:hAnsi="Palatino Linotype" w:cs="Arial"/>
                <w:i/>
                <w:sz w:val="17"/>
                <w:szCs w:val="17"/>
              </w:rPr>
              <w:t>esta</w:t>
            </w:r>
            <w:proofErr w:type="spellEnd"/>
            <w:r w:rsidR="00213D1F" w:rsidRPr="008F6D75">
              <w:rPr>
                <w:rFonts w:ascii="Palatino Linotype" w:hAnsi="Palatino Linotype" w:cs="Arial"/>
                <w:i/>
                <w:sz w:val="17"/>
                <w:szCs w:val="17"/>
              </w:rPr>
              <w:t xml:space="preserve"> realizando por conducto de quien lo </w:t>
            </w:r>
            <w:proofErr w:type="spellStart"/>
            <w:r w:rsidR="00213D1F" w:rsidRPr="008F6D75">
              <w:rPr>
                <w:rFonts w:ascii="Palatino Linotype" w:hAnsi="Palatino Linotype" w:cs="Arial"/>
                <w:i/>
                <w:sz w:val="17"/>
                <w:szCs w:val="17"/>
              </w:rPr>
              <w:t>esta</w:t>
            </w:r>
            <w:proofErr w:type="spellEnd"/>
            <w:r w:rsidR="00213D1F" w:rsidRPr="008F6D75">
              <w:rPr>
                <w:rFonts w:ascii="Palatino Linotype" w:hAnsi="Palatino Linotype" w:cs="Arial"/>
                <w:i/>
                <w:sz w:val="17"/>
                <w:szCs w:val="17"/>
              </w:rPr>
              <w:t xml:space="preserve"> solicitando</w:t>
            </w:r>
            <w:r w:rsidRPr="008F6D75">
              <w:rPr>
                <w:rFonts w:ascii="Palatino Linotype" w:hAnsi="Palatino Linotype" w:cs="Arial"/>
                <w:i/>
                <w:sz w:val="17"/>
                <w:szCs w:val="17"/>
              </w:rPr>
              <w:t>” (Sic).</w:t>
            </w:r>
          </w:p>
        </w:tc>
        <w:tc>
          <w:tcPr>
            <w:tcW w:w="2798" w:type="dxa"/>
            <w:vAlign w:val="center"/>
          </w:tcPr>
          <w:p w14:paraId="15287021" w14:textId="4F960864" w:rsidR="00FB44AB" w:rsidRPr="008F6D75" w:rsidRDefault="00FB44AB" w:rsidP="00FB44AB">
            <w:pPr>
              <w:jc w:val="both"/>
              <w:rPr>
                <w:rFonts w:ascii="Palatino Linotype" w:hAnsi="Palatino Linotype" w:cs="Arial"/>
                <w:i/>
                <w:sz w:val="17"/>
                <w:szCs w:val="17"/>
              </w:rPr>
            </w:pPr>
            <w:r w:rsidRPr="008F6D75">
              <w:rPr>
                <w:rFonts w:ascii="Palatino Linotype" w:hAnsi="Palatino Linotype" w:cs="Arial"/>
                <w:i/>
                <w:sz w:val="17"/>
                <w:szCs w:val="17"/>
              </w:rPr>
              <w:lastRenderedPageBreak/>
              <w:t>“</w:t>
            </w:r>
            <w:r w:rsidR="00213D1F" w:rsidRPr="008F6D75">
              <w:rPr>
                <w:rFonts w:ascii="Palatino Linotype" w:hAnsi="Palatino Linotype" w:cs="Arial"/>
                <w:i/>
                <w:sz w:val="17"/>
                <w:szCs w:val="17"/>
              </w:rPr>
              <w:t xml:space="preserve">que la que esta como responsable en </w:t>
            </w:r>
            <w:proofErr w:type="spellStart"/>
            <w:r w:rsidR="00213D1F" w:rsidRPr="008F6D75">
              <w:rPr>
                <w:rFonts w:ascii="Palatino Linotype" w:hAnsi="Palatino Linotype" w:cs="Arial"/>
                <w:i/>
                <w:sz w:val="17"/>
                <w:szCs w:val="17"/>
              </w:rPr>
              <w:t>jaltenco</w:t>
            </w:r>
            <w:proofErr w:type="spellEnd"/>
            <w:r w:rsidR="00213D1F" w:rsidRPr="008F6D75">
              <w:rPr>
                <w:rFonts w:ascii="Palatino Linotype" w:hAnsi="Palatino Linotype" w:cs="Arial"/>
                <w:i/>
                <w:sz w:val="17"/>
                <w:szCs w:val="17"/>
              </w:rPr>
              <w:t xml:space="preserve"> de dar lo que le solicita por </w:t>
            </w:r>
            <w:r w:rsidR="00213D1F" w:rsidRPr="008F6D75">
              <w:rPr>
                <w:rFonts w:ascii="Palatino Linotype" w:hAnsi="Palatino Linotype" w:cs="Arial"/>
                <w:i/>
                <w:sz w:val="17"/>
                <w:szCs w:val="17"/>
              </w:rPr>
              <w:lastRenderedPageBreak/>
              <w:t xml:space="preserve">este medio y </w:t>
            </w:r>
            <w:proofErr w:type="spellStart"/>
            <w:r w:rsidR="00213D1F" w:rsidRPr="008F6D75">
              <w:rPr>
                <w:rFonts w:ascii="Palatino Linotype" w:hAnsi="Palatino Linotype" w:cs="Arial"/>
                <w:i/>
                <w:sz w:val="17"/>
                <w:szCs w:val="17"/>
              </w:rPr>
              <w:t>via</w:t>
            </w:r>
            <w:proofErr w:type="spellEnd"/>
            <w:r w:rsidR="00213D1F" w:rsidRPr="008F6D75">
              <w:rPr>
                <w:rFonts w:ascii="Palatino Linotype" w:hAnsi="Palatino Linotype" w:cs="Arial"/>
                <w:i/>
                <w:sz w:val="17"/>
                <w:szCs w:val="17"/>
              </w:rPr>
              <w:t xml:space="preserve"> SAIMEX en el tiempo y forma que la misma ley en la materia URGE a la mayor brevedad posible lo solicitado</w:t>
            </w:r>
            <w:r w:rsidRPr="008F6D75">
              <w:rPr>
                <w:rFonts w:ascii="Palatino Linotype" w:hAnsi="Palatino Linotype" w:cs="Arial"/>
                <w:i/>
                <w:sz w:val="17"/>
                <w:szCs w:val="17"/>
              </w:rPr>
              <w:t xml:space="preserve">” (Sic). </w:t>
            </w:r>
          </w:p>
        </w:tc>
      </w:tr>
    </w:tbl>
    <w:p w14:paraId="4FA53DE9" w14:textId="77777777" w:rsidR="00213D1F" w:rsidRPr="008F6D75" w:rsidRDefault="00213D1F">
      <w:pPr>
        <w:spacing w:line="360" w:lineRule="auto"/>
        <w:jc w:val="both"/>
        <w:rPr>
          <w:rFonts w:ascii="Palatino Linotype" w:eastAsia="Palatino Linotype" w:hAnsi="Palatino Linotype" w:cs="Palatino Linotype"/>
          <w:b/>
        </w:rPr>
      </w:pPr>
    </w:p>
    <w:p w14:paraId="1D7DB2B5" w14:textId="49CCC4C3" w:rsidR="00785E98" w:rsidRPr="008F6D75" w:rsidRDefault="00B60045">
      <w:pPr>
        <w:spacing w:line="360" w:lineRule="auto"/>
        <w:jc w:val="both"/>
        <w:rPr>
          <w:rFonts w:ascii="Palatino Linotype" w:eastAsia="Palatino Linotype" w:hAnsi="Palatino Linotype" w:cs="Palatino Linotype"/>
          <w:b/>
          <w:sz w:val="28"/>
          <w:szCs w:val="28"/>
        </w:rPr>
      </w:pPr>
      <w:r w:rsidRPr="008F6D75">
        <w:rPr>
          <w:rFonts w:ascii="Palatino Linotype" w:eastAsia="Palatino Linotype" w:hAnsi="Palatino Linotype" w:cs="Palatino Linotype"/>
          <w:b/>
          <w:sz w:val="28"/>
          <w:szCs w:val="28"/>
        </w:rPr>
        <w:t>CUAR</w:t>
      </w:r>
      <w:r w:rsidR="000E459C" w:rsidRPr="008F6D75">
        <w:rPr>
          <w:rFonts w:ascii="Palatino Linotype" w:eastAsia="Palatino Linotype" w:hAnsi="Palatino Linotype" w:cs="Palatino Linotype"/>
          <w:b/>
          <w:sz w:val="28"/>
          <w:szCs w:val="28"/>
        </w:rPr>
        <w:t>T</w:t>
      </w:r>
      <w:r w:rsidR="005D216E" w:rsidRPr="008F6D75">
        <w:rPr>
          <w:rFonts w:ascii="Palatino Linotype" w:eastAsia="Palatino Linotype" w:hAnsi="Palatino Linotype" w:cs="Palatino Linotype"/>
          <w:b/>
          <w:sz w:val="28"/>
          <w:szCs w:val="28"/>
        </w:rPr>
        <w:t>O</w:t>
      </w:r>
      <w:r w:rsidR="005D216E" w:rsidRPr="008F6D75">
        <w:rPr>
          <w:rFonts w:ascii="Palatino Linotype" w:eastAsia="Palatino Linotype" w:hAnsi="Palatino Linotype" w:cs="Palatino Linotype"/>
          <w:b/>
        </w:rPr>
        <w:t xml:space="preserve">. </w:t>
      </w:r>
      <w:r w:rsidR="005D216E" w:rsidRPr="008F6D75">
        <w:rPr>
          <w:rFonts w:ascii="Palatino Linotype" w:eastAsia="Palatino Linotype" w:hAnsi="Palatino Linotype" w:cs="Palatino Linotype"/>
          <w:b/>
          <w:sz w:val="28"/>
          <w:szCs w:val="28"/>
        </w:rPr>
        <w:t>Del turno del recurso de revisión.</w:t>
      </w:r>
    </w:p>
    <w:p w14:paraId="4F3A1DC8" w14:textId="24E4734E" w:rsidR="005B253E" w:rsidRPr="008F6D75" w:rsidRDefault="00CA19C9">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Medio</w:t>
      </w:r>
      <w:r w:rsidR="00130A15"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de impugnación que le fue</w:t>
      </w:r>
      <w:r w:rsidR="00130A15" w:rsidRPr="008F6D75">
        <w:rPr>
          <w:rFonts w:ascii="Palatino Linotype" w:eastAsia="Palatino Linotype" w:hAnsi="Palatino Linotype" w:cs="Palatino Linotype"/>
        </w:rPr>
        <w:t>ron</w:t>
      </w:r>
      <w:r w:rsidRPr="008F6D75">
        <w:rPr>
          <w:rFonts w:ascii="Palatino Linotype" w:eastAsia="Palatino Linotype" w:hAnsi="Palatino Linotype" w:cs="Palatino Linotype"/>
        </w:rPr>
        <w:t xml:space="preserve"> turnado</w:t>
      </w:r>
      <w:r w:rsidR="00130A15"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a</w:t>
      </w:r>
      <w:r w:rsidR="00130A15" w:rsidRPr="008F6D75">
        <w:rPr>
          <w:rFonts w:ascii="Palatino Linotype" w:eastAsia="Palatino Linotype" w:hAnsi="Palatino Linotype" w:cs="Palatino Linotype"/>
        </w:rPr>
        <w:t xml:space="preserve"> los</w:t>
      </w:r>
      <w:r w:rsidRPr="008F6D75">
        <w:rPr>
          <w:rFonts w:ascii="Palatino Linotype" w:eastAsia="Palatino Linotype" w:hAnsi="Palatino Linotype" w:cs="Palatino Linotype"/>
        </w:rPr>
        <w:t xml:space="preserve"> Comisionad</w:t>
      </w:r>
      <w:r w:rsidR="00130A15" w:rsidRPr="008F6D75">
        <w:rPr>
          <w:rFonts w:ascii="Palatino Linotype" w:eastAsia="Palatino Linotype" w:hAnsi="Palatino Linotype" w:cs="Palatino Linotype"/>
        </w:rPr>
        <w:t>os</w:t>
      </w:r>
      <w:r w:rsidRPr="008F6D75">
        <w:rPr>
          <w:rFonts w:ascii="Palatino Linotype" w:eastAsia="Palatino Linotype" w:hAnsi="Palatino Linotype" w:cs="Palatino Linotype"/>
        </w:rPr>
        <w:t xml:space="preserve"> </w:t>
      </w:r>
      <w:r w:rsidR="005D216E" w:rsidRPr="008F6D75">
        <w:rPr>
          <w:rFonts w:ascii="Palatino Linotype" w:eastAsia="Palatino Linotype" w:hAnsi="Palatino Linotype" w:cs="Palatino Linotype"/>
          <w:b/>
        </w:rPr>
        <w:t>José Martínez Vilchis</w:t>
      </w:r>
      <w:r w:rsidR="00130A15" w:rsidRPr="008F6D75">
        <w:rPr>
          <w:rFonts w:ascii="Palatino Linotype" w:eastAsia="Palatino Linotype" w:hAnsi="Palatino Linotype" w:cs="Palatino Linotype"/>
          <w:b/>
        </w:rPr>
        <w:t xml:space="preserve"> </w:t>
      </w:r>
      <w:r w:rsidR="00130A15" w:rsidRPr="008F6D75">
        <w:rPr>
          <w:rFonts w:ascii="Palatino Linotype" w:eastAsia="Palatino Linotype" w:hAnsi="Palatino Linotype" w:cs="Palatino Linotype"/>
          <w:bCs/>
        </w:rPr>
        <w:t>y</w:t>
      </w:r>
      <w:r w:rsidR="00130A15" w:rsidRPr="008F6D75">
        <w:rPr>
          <w:rFonts w:ascii="Palatino Linotype" w:eastAsia="Palatino Linotype" w:hAnsi="Palatino Linotype" w:cs="Palatino Linotype"/>
          <w:b/>
        </w:rPr>
        <w:t xml:space="preserve"> Luis Gustavo Parra Noriega</w:t>
      </w:r>
      <w:r w:rsidR="005D216E" w:rsidRPr="008F6D75">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8F6D75">
        <w:rPr>
          <w:rFonts w:ascii="Palatino Linotype" w:eastAsia="Palatino Linotype" w:hAnsi="Palatino Linotype" w:cs="Palatino Linotype"/>
        </w:rPr>
        <w:t xml:space="preserve">tado de México y Municipios, del cual </w:t>
      </w:r>
      <w:r w:rsidR="00130A15" w:rsidRPr="008F6D75">
        <w:rPr>
          <w:rFonts w:ascii="Palatino Linotype" w:eastAsia="Palatino Linotype" w:hAnsi="Palatino Linotype" w:cs="Palatino Linotype"/>
        </w:rPr>
        <w:t>recayeron</w:t>
      </w:r>
      <w:r w:rsidRPr="008F6D75">
        <w:rPr>
          <w:rFonts w:ascii="Palatino Linotype" w:eastAsia="Palatino Linotype" w:hAnsi="Palatino Linotype" w:cs="Palatino Linotype"/>
        </w:rPr>
        <w:t xml:space="preserve"> acuerdo</w:t>
      </w:r>
      <w:r w:rsidR="00130A15" w:rsidRPr="008F6D75">
        <w:rPr>
          <w:rFonts w:ascii="Palatino Linotype" w:eastAsia="Palatino Linotype" w:hAnsi="Palatino Linotype" w:cs="Palatino Linotype"/>
        </w:rPr>
        <w:t>s</w:t>
      </w:r>
      <w:r w:rsidR="005D216E" w:rsidRPr="008F6D75">
        <w:rPr>
          <w:rFonts w:ascii="Palatino Linotype" w:eastAsia="Palatino Linotype" w:hAnsi="Palatino Linotype" w:cs="Palatino Linotype"/>
        </w:rPr>
        <w:t xml:space="preserve"> de admisión en fecha </w:t>
      </w:r>
      <w:r w:rsidR="00213D1F" w:rsidRPr="008F6D75">
        <w:rPr>
          <w:rFonts w:ascii="Palatino Linotype" w:eastAsia="Palatino Linotype" w:hAnsi="Palatino Linotype" w:cs="Palatino Linotype"/>
        </w:rPr>
        <w:t>nueve de febrero</w:t>
      </w:r>
      <w:r w:rsidRPr="008F6D75">
        <w:rPr>
          <w:rFonts w:ascii="Palatino Linotype" w:eastAsia="Palatino Linotype" w:hAnsi="Palatino Linotype" w:cs="Palatino Linotype"/>
        </w:rPr>
        <w:t xml:space="preserve"> </w:t>
      </w:r>
      <w:r w:rsidR="005D216E" w:rsidRPr="008F6D75">
        <w:rPr>
          <w:rFonts w:ascii="Palatino Linotype" w:eastAsia="Palatino Linotype" w:hAnsi="Palatino Linotype" w:cs="Palatino Linotype"/>
        </w:rPr>
        <w:t>de dos mil veint</w:t>
      </w:r>
      <w:r w:rsidRPr="008F6D75">
        <w:rPr>
          <w:rFonts w:ascii="Palatino Linotype" w:eastAsia="Palatino Linotype" w:hAnsi="Palatino Linotype" w:cs="Palatino Linotype"/>
        </w:rPr>
        <w:t>i</w:t>
      </w:r>
      <w:r w:rsidR="00213D1F" w:rsidRPr="008F6D75">
        <w:rPr>
          <w:rFonts w:ascii="Palatino Linotype" w:eastAsia="Palatino Linotype" w:hAnsi="Palatino Linotype" w:cs="Palatino Linotype"/>
        </w:rPr>
        <w:t>séis</w:t>
      </w:r>
      <w:r w:rsidRPr="008F6D75">
        <w:rPr>
          <w:rFonts w:ascii="Palatino Linotype" w:eastAsia="Palatino Linotype" w:hAnsi="Palatino Linotype" w:cs="Palatino Linotype"/>
        </w:rPr>
        <w:t>, determinándose en él</w:t>
      </w:r>
      <w:r w:rsidR="005D216E" w:rsidRPr="008F6D75">
        <w:rPr>
          <w:rFonts w:ascii="Palatino Linotype" w:eastAsia="Palatino Linotype" w:hAnsi="Palatino Linotype" w:cs="Palatino Linotype"/>
        </w:rPr>
        <w:t>, un plazo de siete días para que las partes manifestaran lo que a su derecho corresponda en términos del numeral ya citado.</w:t>
      </w:r>
    </w:p>
    <w:p w14:paraId="2573E0E1" w14:textId="77777777" w:rsidR="00130A15" w:rsidRPr="008F6D75" w:rsidRDefault="00130A15">
      <w:pPr>
        <w:spacing w:line="360" w:lineRule="auto"/>
        <w:jc w:val="both"/>
        <w:rPr>
          <w:rFonts w:ascii="Palatino Linotype" w:eastAsia="Palatino Linotype" w:hAnsi="Palatino Linotype" w:cs="Palatino Linotype"/>
        </w:rPr>
      </w:pPr>
    </w:p>
    <w:p w14:paraId="22CB0F0D" w14:textId="77777777" w:rsidR="00130A15" w:rsidRPr="008F6D75" w:rsidRDefault="00130A15" w:rsidP="00130A15">
      <w:pPr>
        <w:spacing w:line="360" w:lineRule="auto"/>
        <w:jc w:val="both"/>
        <w:rPr>
          <w:rFonts w:ascii="Palatino Linotype" w:hAnsi="Palatino Linotype" w:cs="Arial"/>
          <w:b/>
          <w:sz w:val="28"/>
          <w:szCs w:val="28"/>
          <w:lang w:eastAsia="es-ES"/>
        </w:rPr>
      </w:pPr>
      <w:r w:rsidRPr="008F6D75">
        <w:rPr>
          <w:rFonts w:ascii="Palatino Linotype" w:hAnsi="Palatino Linotype" w:cs="Arial"/>
          <w:b/>
          <w:sz w:val="28"/>
          <w:lang w:eastAsia="es-ES"/>
        </w:rPr>
        <w:t>QUINTO</w:t>
      </w:r>
      <w:r w:rsidRPr="008F6D75">
        <w:rPr>
          <w:rFonts w:ascii="Palatino Linotype" w:hAnsi="Palatino Linotype" w:cs="Arial"/>
          <w:b/>
          <w:sz w:val="28"/>
          <w:szCs w:val="28"/>
          <w:lang w:eastAsia="es-ES"/>
        </w:rPr>
        <w:t>. De la acumulación.</w:t>
      </w:r>
    </w:p>
    <w:p w14:paraId="0D694A35" w14:textId="572DA715" w:rsidR="00130A15" w:rsidRPr="008F6D75" w:rsidRDefault="00130A15" w:rsidP="00130A15">
      <w:pPr>
        <w:spacing w:line="360" w:lineRule="auto"/>
        <w:jc w:val="both"/>
        <w:rPr>
          <w:rFonts w:ascii="Palatino Linotype" w:hAnsi="Palatino Linotype" w:cs="Arial"/>
          <w:lang w:eastAsia="es-ES"/>
        </w:rPr>
      </w:pPr>
      <w:r w:rsidRPr="008F6D75">
        <w:rPr>
          <w:rFonts w:ascii="Palatino Linotype" w:hAnsi="Palatino Linotype" w:cs="Arial"/>
          <w:lang w:eastAsia="es-ES"/>
        </w:rPr>
        <w:t xml:space="preserve">Posteriormente por acuerdo del Pleno del Instituto, de fecha </w:t>
      </w:r>
      <w:r w:rsidR="00213D1F" w:rsidRPr="008F6D75">
        <w:rPr>
          <w:rFonts w:ascii="Palatino Linotype" w:hAnsi="Palatino Linotype" w:cs="Arial"/>
          <w:b/>
          <w:bCs/>
          <w:lang w:eastAsia="es-ES"/>
        </w:rPr>
        <w:t>dieciocho de febrero</w:t>
      </w:r>
      <w:r w:rsidRPr="008F6D75">
        <w:rPr>
          <w:rFonts w:ascii="Palatino Linotype" w:hAnsi="Palatino Linotype" w:cs="Arial"/>
          <w:b/>
          <w:lang w:eastAsia="es-ES"/>
        </w:rPr>
        <w:t xml:space="preserve"> de dos mil veinti</w:t>
      </w:r>
      <w:r w:rsidR="00213D1F" w:rsidRPr="008F6D75">
        <w:rPr>
          <w:rFonts w:ascii="Palatino Linotype" w:hAnsi="Palatino Linotype" w:cs="Arial"/>
          <w:b/>
          <w:lang w:eastAsia="es-ES"/>
        </w:rPr>
        <w:t>séis</w:t>
      </w:r>
      <w:r w:rsidRPr="008F6D75">
        <w:rPr>
          <w:rFonts w:ascii="Palatino Linotype" w:hAnsi="Palatino Linotype" w:cs="Arial"/>
          <w:lang w:eastAsia="es-ES"/>
        </w:rPr>
        <w:t xml:space="preserve">, se determinó acumular los recursos de revisión en estudio, ya que existe identidad del solicitante, del </w:t>
      </w:r>
      <w:r w:rsidRPr="008F6D75">
        <w:rPr>
          <w:rFonts w:ascii="Palatino Linotype" w:hAnsi="Palatino Linotype" w:cs="Arial"/>
          <w:b/>
          <w:lang w:eastAsia="es-ES"/>
        </w:rPr>
        <w:t>Sujeto Obligado</w:t>
      </w:r>
      <w:r w:rsidRPr="008F6D75">
        <w:rPr>
          <w:rFonts w:ascii="Palatino Linotype" w:hAnsi="Palatino Linotype" w:cs="Arial"/>
          <w:lang w:eastAsia="es-ES"/>
        </w:rPr>
        <w:t xml:space="preserve"> y similitud de causas y objeto de solicitud.</w:t>
      </w:r>
    </w:p>
    <w:p w14:paraId="0496BED6" w14:textId="77777777" w:rsidR="00213D1F" w:rsidRPr="008F6D75" w:rsidRDefault="00213D1F" w:rsidP="00130A15">
      <w:pPr>
        <w:spacing w:line="360" w:lineRule="auto"/>
        <w:jc w:val="both"/>
        <w:rPr>
          <w:rFonts w:ascii="Palatino Linotype" w:hAnsi="Palatino Linotype" w:cs="Arial"/>
          <w:lang w:eastAsia="es-ES"/>
        </w:rPr>
      </w:pPr>
    </w:p>
    <w:p w14:paraId="7CAC35D3" w14:textId="0E60BFFD" w:rsidR="00130A15" w:rsidRPr="008F6D75" w:rsidRDefault="00130A15" w:rsidP="00130A15">
      <w:pPr>
        <w:spacing w:line="360" w:lineRule="auto"/>
        <w:jc w:val="both"/>
        <w:rPr>
          <w:rFonts w:ascii="Palatino Linotype" w:eastAsia="Calibri" w:hAnsi="Palatino Linotype"/>
          <w:lang w:val="es-MX" w:eastAsia="en-US"/>
        </w:rPr>
      </w:pPr>
      <w:r w:rsidRPr="008F6D75">
        <w:rPr>
          <w:rFonts w:ascii="Palatino Linotype" w:eastAsia="Calibri" w:hAnsi="Palatino Linotype"/>
          <w:lang w:val="es-MX" w:eastAsia="en-US"/>
        </w:rPr>
        <w:t xml:space="preserve">Lo anterior de conformidad con lo dispuesto en el artículo 195, de la Ley de Transparencia y Acceso a la información Pública del Estado de México y Municipios, y </w:t>
      </w:r>
      <w:r w:rsidRPr="008F6D75">
        <w:rPr>
          <w:rFonts w:ascii="Palatino Linotype" w:eastAsia="Calibri" w:hAnsi="Palatino Linotype"/>
          <w:lang w:val="es-MX" w:eastAsia="en-US"/>
        </w:rPr>
        <w:lastRenderedPageBreak/>
        <w:t>con el artículo 18, del Código de Procedimientos Administrativos del Estado de México, los cuales establecen respectivamente:</w:t>
      </w:r>
    </w:p>
    <w:p w14:paraId="3A15CCFF" w14:textId="77777777" w:rsidR="00130A15" w:rsidRPr="008F6D75" w:rsidRDefault="00130A15" w:rsidP="00213D1F">
      <w:pPr>
        <w:pStyle w:val="Ttulo8"/>
        <w:rPr>
          <w:rFonts w:eastAsia="Calibri"/>
          <w:lang w:val="es-MX" w:eastAsia="en-US"/>
        </w:rPr>
      </w:pPr>
    </w:p>
    <w:p w14:paraId="7599DB5B" w14:textId="77777777" w:rsidR="00130A15" w:rsidRPr="008F6D75" w:rsidRDefault="00130A15" w:rsidP="00130A15">
      <w:pPr>
        <w:ind w:left="567" w:right="567"/>
        <w:jc w:val="both"/>
        <w:rPr>
          <w:rFonts w:ascii="Palatino Linotype" w:eastAsia="Calibri" w:hAnsi="Palatino Linotype"/>
          <w:i/>
          <w:sz w:val="22"/>
          <w:lang w:val="es-MX" w:eastAsia="en-US"/>
        </w:rPr>
      </w:pPr>
      <w:r w:rsidRPr="008F6D75">
        <w:rPr>
          <w:rFonts w:ascii="Palatino Linotype" w:eastAsia="Calibri" w:hAnsi="Palatino Linotype"/>
          <w:i/>
          <w:sz w:val="22"/>
          <w:lang w:val="es-MX" w:eastAsia="en-US"/>
        </w:rPr>
        <w:t>“</w:t>
      </w:r>
      <w:r w:rsidRPr="008F6D75">
        <w:rPr>
          <w:rFonts w:ascii="Palatino Linotype" w:eastAsia="Calibri" w:hAnsi="Palatino Linotype"/>
          <w:b/>
          <w:i/>
          <w:sz w:val="22"/>
          <w:lang w:val="es-MX" w:eastAsia="en-US"/>
        </w:rPr>
        <w:t>Artículo 195.</w:t>
      </w:r>
      <w:r w:rsidRPr="008F6D75">
        <w:rPr>
          <w:rFonts w:ascii="Palatino Linotype" w:eastAsia="Calibri" w:hAnsi="Palatino Linotype"/>
          <w:i/>
          <w:sz w:val="22"/>
          <w:lang w:val="es-MX" w:eastAsia="en-US"/>
        </w:rPr>
        <w:t xml:space="preserve"> En la tramitación del recurso de revisión se aplicarán supletoriamente las disposiciones contenidas en el </w:t>
      </w:r>
      <w:r w:rsidRPr="008F6D75">
        <w:rPr>
          <w:rFonts w:ascii="Palatino Linotype" w:eastAsia="Calibri" w:hAnsi="Palatino Linotype"/>
          <w:b/>
          <w:i/>
          <w:sz w:val="22"/>
          <w:u w:val="single"/>
          <w:lang w:val="es-MX" w:eastAsia="en-US"/>
        </w:rPr>
        <w:t>Código de Procedimientos Administrativos del Estado de México</w:t>
      </w:r>
      <w:r w:rsidRPr="008F6D75">
        <w:rPr>
          <w:rFonts w:ascii="Palatino Linotype" w:eastAsia="Calibri" w:hAnsi="Palatino Linotype"/>
          <w:i/>
          <w:sz w:val="22"/>
          <w:lang w:val="es-MX" w:eastAsia="en-US"/>
        </w:rPr>
        <w:t>.”</w:t>
      </w:r>
    </w:p>
    <w:p w14:paraId="2A812E11" w14:textId="77777777" w:rsidR="00130A15" w:rsidRPr="008F6D75" w:rsidRDefault="00130A15" w:rsidP="00130A15">
      <w:pPr>
        <w:ind w:left="567" w:right="567"/>
        <w:jc w:val="both"/>
        <w:rPr>
          <w:rFonts w:ascii="Palatino Linotype" w:eastAsia="Calibri" w:hAnsi="Palatino Linotype"/>
          <w:i/>
          <w:sz w:val="22"/>
          <w:lang w:val="es-MX" w:eastAsia="en-US"/>
        </w:rPr>
      </w:pPr>
    </w:p>
    <w:p w14:paraId="38D10D54" w14:textId="77777777" w:rsidR="00130A15" w:rsidRPr="008F6D75" w:rsidRDefault="00130A15" w:rsidP="00130A15">
      <w:pPr>
        <w:ind w:left="567" w:right="567"/>
        <w:jc w:val="both"/>
        <w:rPr>
          <w:rFonts w:ascii="Palatino Linotype" w:eastAsia="Calibri" w:hAnsi="Palatino Linotype"/>
          <w:i/>
          <w:sz w:val="22"/>
          <w:lang w:val="es-MX" w:eastAsia="en-US"/>
        </w:rPr>
      </w:pPr>
      <w:r w:rsidRPr="008F6D75">
        <w:rPr>
          <w:rFonts w:ascii="Palatino Linotype" w:eastAsia="Calibri" w:hAnsi="Palatino Linotype"/>
          <w:i/>
          <w:sz w:val="22"/>
          <w:lang w:val="es-MX" w:eastAsia="en-US"/>
        </w:rPr>
        <w:t>“</w:t>
      </w:r>
      <w:r w:rsidRPr="008F6D75">
        <w:rPr>
          <w:rFonts w:ascii="Palatino Linotype" w:eastAsia="Calibri" w:hAnsi="Palatino Linotype"/>
          <w:b/>
          <w:i/>
          <w:sz w:val="22"/>
          <w:lang w:val="es-MX" w:eastAsia="en-US"/>
        </w:rPr>
        <w:t>Artículo 18.</w:t>
      </w:r>
      <w:r w:rsidRPr="008F6D75">
        <w:rPr>
          <w:rFonts w:ascii="Palatino Linotype" w:eastAsia="Calibri" w:hAnsi="Palatino Linotype"/>
          <w:i/>
          <w:sz w:val="22"/>
          <w:lang w:val="es-MX" w:eastAsia="en-US"/>
        </w:rPr>
        <w:t xml:space="preserve"> </w:t>
      </w:r>
      <w:r w:rsidRPr="008F6D75">
        <w:rPr>
          <w:rFonts w:ascii="Palatino Linotype" w:eastAsia="Calibri" w:hAnsi="Palatino Linotype"/>
          <w:b/>
          <w:i/>
          <w:sz w:val="22"/>
          <w:u w:val="single"/>
          <w:lang w:val="es-MX" w:eastAsia="en-US"/>
        </w:rPr>
        <w:t>La autoridad administrativa</w:t>
      </w:r>
      <w:r w:rsidRPr="008F6D75">
        <w:rPr>
          <w:rFonts w:ascii="Palatino Linotype" w:eastAsia="Calibri" w:hAnsi="Palatino Linotype"/>
          <w:i/>
          <w:sz w:val="22"/>
          <w:lang w:val="es-MX" w:eastAsia="en-US"/>
        </w:rPr>
        <w:t xml:space="preserve"> o el Tribunal </w:t>
      </w:r>
      <w:r w:rsidRPr="008F6D75">
        <w:rPr>
          <w:rFonts w:ascii="Palatino Linotype" w:eastAsia="Calibri" w:hAnsi="Palatino Linotype"/>
          <w:b/>
          <w:i/>
          <w:sz w:val="22"/>
          <w:u w:val="single"/>
          <w:lang w:val="es-MX" w:eastAsia="en-US"/>
        </w:rPr>
        <w:t>acordarán la acumulación</w:t>
      </w:r>
      <w:r w:rsidRPr="008F6D75">
        <w:rPr>
          <w:rFonts w:ascii="Palatino Linotype" w:eastAsia="Calibri" w:hAnsi="Palatino Linotype"/>
          <w:i/>
          <w:sz w:val="22"/>
          <w:lang w:val="es-MX" w:eastAsia="en-US"/>
        </w:rPr>
        <w:t xml:space="preserve"> de los expedientes del procedimiento y proceso administrativo que ante ellos se sigan</w:t>
      </w:r>
      <w:r w:rsidRPr="008F6D75">
        <w:rPr>
          <w:rFonts w:ascii="Palatino Linotype" w:eastAsia="Calibri" w:hAnsi="Palatino Linotype"/>
          <w:b/>
          <w:i/>
          <w:sz w:val="22"/>
          <w:u w:val="single"/>
          <w:lang w:val="es-MX" w:eastAsia="en-US"/>
        </w:rPr>
        <w:t>, de oficio</w:t>
      </w:r>
      <w:r w:rsidRPr="008F6D75">
        <w:rPr>
          <w:rFonts w:ascii="Palatino Linotype" w:eastAsia="Calibri" w:hAnsi="Palatino Linotype"/>
          <w:i/>
          <w:sz w:val="22"/>
          <w:lang w:val="es-MX" w:eastAsia="en-US"/>
        </w:rPr>
        <w:t xml:space="preserve"> o a petición de parte, </w:t>
      </w:r>
      <w:r w:rsidRPr="008F6D75">
        <w:rPr>
          <w:rFonts w:ascii="Palatino Linotype" w:eastAsia="Calibri" w:hAnsi="Palatino Linotype"/>
          <w:b/>
          <w:i/>
          <w:sz w:val="22"/>
          <w:u w:val="single"/>
          <w:lang w:val="es-MX" w:eastAsia="en-US"/>
        </w:rPr>
        <w:t>cuando las partes o los actos administrativos sean iguales, se trate de actos conexos o resulte conveniente el trámite unificado de los asuntos</w:t>
      </w:r>
      <w:r w:rsidRPr="008F6D75">
        <w:rPr>
          <w:rFonts w:ascii="Palatino Linotype" w:eastAsia="Calibri" w:hAnsi="Palatino Linotype"/>
          <w:i/>
          <w:sz w:val="22"/>
          <w:lang w:val="es-MX" w:eastAsia="en-US"/>
        </w:rPr>
        <w:t>, para evitar la emisión de resoluciones contradictorias. La misma regla se aplicará, en lo conducente, para la separación de los expedientes.”</w:t>
      </w:r>
    </w:p>
    <w:p w14:paraId="0B4F3247" w14:textId="77777777" w:rsidR="0086738F" w:rsidRPr="008F6D75" w:rsidRDefault="0086738F">
      <w:pPr>
        <w:spacing w:line="360" w:lineRule="auto"/>
        <w:jc w:val="both"/>
        <w:rPr>
          <w:rFonts w:ascii="Palatino Linotype" w:eastAsia="Palatino Linotype" w:hAnsi="Palatino Linotype" w:cs="Palatino Linotype"/>
        </w:rPr>
      </w:pPr>
    </w:p>
    <w:p w14:paraId="2547831B" w14:textId="705B7C40" w:rsidR="00785E98" w:rsidRPr="008F6D75" w:rsidRDefault="00130A15">
      <w:pPr>
        <w:spacing w:line="360" w:lineRule="auto"/>
        <w:jc w:val="both"/>
        <w:rPr>
          <w:rFonts w:ascii="Palatino Linotype" w:eastAsia="Palatino Linotype" w:hAnsi="Palatino Linotype" w:cs="Palatino Linotype"/>
          <w:b/>
          <w:sz w:val="28"/>
          <w:szCs w:val="28"/>
        </w:rPr>
      </w:pPr>
      <w:r w:rsidRPr="008F6D75">
        <w:rPr>
          <w:rFonts w:ascii="Palatino Linotype" w:eastAsia="Palatino Linotype" w:hAnsi="Palatino Linotype" w:cs="Palatino Linotype"/>
          <w:b/>
          <w:sz w:val="28"/>
          <w:szCs w:val="28"/>
        </w:rPr>
        <w:t>SEX</w:t>
      </w:r>
      <w:r w:rsidR="00B60045" w:rsidRPr="008F6D75">
        <w:rPr>
          <w:rFonts w:ascii="Palatino Linotype" w:eastAsia="Palatino Linotype" w:hAnsi="Palatino Linotype" w:cs="Palatino Linotype"/>
          <w:b/>
          <w:sz w:val="28"/>
          <w:szCs w:val="28"/>
        </w:rPr>
        <w:t>T</w:t>
      </w:r>
      <w:r w:rsidR="005D216E" w:rsidRPr="008F6D75">
        <w:rPr>
          <w:rFonts w:ascii="Palatino Linotype" w:eastAsia="Palatino Linotype" w:hAnsi="Palatino Linotype" w:cs="Palatino Linotype"/>
          <w:b/>
          <w:sz w:val="28"/>
          <w:szCs w:val="28"/>
        </w:rPr>
        <w:t>O</w:t>
      </w:r>
      <w:r w:rsidR="005D216E" w:rsidRPr="008F6D75">
        <w:rPr>
          <w:rFonts w:ascii="Palatino Linotype" w:eastAsia="Palatino Linotype" w:hAnsi="Palatino Linotype" w:cs="Palatino Linotype"/>
          <w:b/>
        </w:rPr>
        <w:t xml:space="preserve">. </w:t>
      </w:r>
      <w:r w:rsidR="005D216E" w:rsidRPr="008F6D75">
        <w:rPr>
          <w:rFonts w:ascii="Palatino Linotype" w:eastAsia="Palatino Linotype" w:hAnsi="Palatino Linotype" w:cs="Palatino Linotype"/>
          <w:b/>
          <w:sz w:val="28"/>
          <w:szCs w:val="28"/>
        </w:rPr>
        <w:t>De la etapa de instrucción.</w:t>
      </w:r>
    </w:p>
    <w:p w14:paraId="48F63D35" w14:textId="6A25FA1E" w:rsidR="0086738F"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Así, una vez transcurrido el término legal referido,</w:t>
      </w:r>
      <w:r w:rsidR="00CA19C9" w:rsidRPr="008F6D75">
        <w:rPr>
          <w:rFonts w:ascii="Palatino Linotype" w:eastAsia="Palatino Linotype" w:hAnsi="Palatino Linotype" w:cs="Palatino Linotype"/>
        </w:rPr>
        <w:t xml:space="preserve"> el </w:t>
      </w:r>
      <w:r w:rsidRPr="008F6D75">
        <w:rPr>
          <w:rFonts w:ascii="Palatino Linotype" w:eastAsia="Palatino Linotype" w:hAnsi="Palatino Linotype" w:cs="Palatino Linotype"/>
          <w:b/>
        </w:rPr>
        <w:t xml:space="preserve">Sujeto Obligado </w:t>
      </w:r>
      <w:r w:rsidRPr="008F6D75">
        <w:rPr>
          <w:rFonts w:ascii="Palatino Linotype" w:eastAsia="Palatino Linotype" w:hAnsi="Palatino Linotype" w:cs="Palatino Linotype"/>
        </w:rPr>
        <w:t>fue omiso en remitir su</w:t>
      </w:r>
      <w:r w:rsidR="00130A15"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informe</w:t>
      </w:r>
      <w:r w:rsidR="00130A15"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justificado</w:t>
      </w:r>
      <w:r w:rsidR="00130A15" w:rsidRPr="008F6D75">
        <w:rPr>
          <w:rFonts w:ascii="Palatino Linotype" w:eastAsia="Palatino Linotype" w:hAnsi="Palatino Linotype" w:cs="Palatino Linotype"/>
        </w:rPr>
        <w:t>s</w:t>
      </w:r>
      <w:r w:rsidRPr="008F6D75">
        <w:rPr>
          <w:rFonts w:ascii="Palatino Linotype" w:eastAsia="Palatino Linotype" w:hAnsi="Palatino Linotype" w:cs="Palatino Linotype"/>
        </w:rPr>
        <w:t xml:space="preserve">; asimismo, se aprecia que la parte </w:t>
      </w:r>
      <w:r w:rsidRPr="008F6D75">
        <w:rPr>
          <w:rFonts w:ascii="Palatino Linotype" w:eastAsia="Palatino Linotype" w:hAnsi="Palatino Linotype" w:cs="Palatino Linotype"/>
          <w:b/>
        </w:rPr>
        <w:t>Recurrente</w:t>
      </w:r>
      <w:r w:rsidRPr="008F6D75">
        <w:rPr>
          <w:rFonts w:ascii="Palatino Linotype" w:eastAsia="Palatino Linotype" w:hAnsi="Palatino Linotype" w:cs="Palatino Linotype"/>
        </w:rPr>
        <w:t>,</w:t>
      </w:r>
      <w:r w:rsidR="00CA19C9" w:rsidRPr="008F6D75">
        <w:rPr>
          <w:rFonts w:ascii="Palatino Linotype" w:eastAsia="Palatino Linotype" w:hAnsi="Palatino Linotype" w:cs="Palatino Linotype"/>
        </w:rPr>
        <w:t xml:space="preserve"> tampoco rindió manifestaciones</w:t>
      </w:r>
      <w:r w:rsidR="00130A15" w:rsidRPr="008F6D75">
        <w:rPr>
          <w:rFonts w:ascii="Palatino Linotype" w:eastAsia="Palatino Linotype" w:hAnsi="Palatino Linotype" w:cs="Palatino Linotype"/>
        </w:rPr>
        <w:t>.</w:t>
      </w:r>
    </w:p>
    <w:p w14:paraId="07BC271B" w14:textId="77777777" w:rsidR="0086738F" w:rsidRPr="008F6D75" w:rsidRDefault="0086738F" w:rsidP="0086738F">
      <w:pPr>
        <w:pStyle w:val="Sinespaciado"/>
        <w:rPr>
          <w:rFonts w:eastAsia="Palatino Linotype"/>
          <w:sz w:val="2"/>
          <w:szCs w:val="2"/>
        </w:rPr>
      </w:pPr>
    </w:p>
    <w:p w14:paraId="73ECCF38" w14:textId="71C2208F" w:rsidR="00D46F14" w:rsidRPr="008F6D75" w:rsidRDefault="00D46F14" w:rsidP="00130A15">
      <w:pPr>
        <w:spacing w:line="360" w:lineRule="auto"/>
        <w:rPr>
          <w:rFonts w:ascii="Palatino Linotype" w:eastAsia="Palatino Linotype" w:hAnsi="Palatino Linotype" w:cs="Palatino Linotype"/>
        </w:rPr>
      </w:pPr>
    </w:p>
    <w:p w14:paraId="5438B373" w14:textId="7337094B" w:rsidR="00785E98" w:rsidRPr="008F6D75" w:rsidRDefault="00130A15">
      <w:pPr>
        <w:spacing w:line="360" w:lineRule="auto"/>
        <w:jc w:val="both"/>
        <w:rPr>
          <w:rFonts w:ascii="Palatino Linotype" w:eastAsia="Palatino Linotype" w:hAnsi="Palatino Linotype" w:cs="Palatino Linotype"/>
          <w:b/>
          <w:sz w:val="28"/>
          <w:szCs w:val="28"/>
        </w:rPr>
      </w:pPr>
      <w:r w:rsidRPr="008F6D75">
        <w:rPr>
          <w:rFonts w:ascii="Palatino Linotype" w:eastAsia="Palatino Linotype" w:hAnsi="Palatino Linotype" w:cs="Palatino Linotype"/>
          <w:b/>
          <w:sz w:val="28"/>
          <w:szCs w:val="28"/>
        </w:rPr>
        <w:t>SÉPTIMO</w:t>
      </w:r>
      <w:r w:rsidR="005D216E" w:rsidRPr="008F6D75">
        <w:rPr>
          <w:rFonts w:ascii="Palatino Linotype" w:eastAsia="Palatino Linotype" w:hAnsi="Palatino Linotype" w:cs="Palatino Linotype"/>
          <w:b/>
        </w:rPr>
        <w:t xml:space="preserve">. </w:t>
      </w:r>
      <w:r w:rsidR="005D216E" w:rsidRPr="008F6D75">
        <w:rPr>
          <w:rFonts w:ascii="Palatino Linotype" w:eastAsia="Palatino Linotype" w:hAnsi="Palatino Linotype" w:cs="Palatino Linotype"/>
          <w:b/>
          <w:sz w:val="28"/>
          <w:szCs w:val="28"/>
        </w:rPr>
        <w:t>Del Cierre de la Etapa de Instrucción.</w:t>
      </w:r>
    </w:p>
    <w:p w14:paraId="63EDA880" w14:textId="1C7DD810" w:rsidR="00E23D1E"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En fecha </w:t>
      </w:r>
      <w:r w:rsidR="0086738F" w:rsidRPr="008F6D75">
        <w:rPr>
          <w:rFonts w:ascii="Palatino Linotype" w:eastAsia="Palatino Linotype" w:hAnsi="Palatino Linotype" w:cs="Palatino Linotype"/>
        </w:rPr>
        <w:t>dieci</w:t>
      </w:r>
      <w:r w:rsidR="00130A15" w:rsidRPr="008F6D75">
        <w:rPr>
          <w:rFonts w:ascii="Palatino Linotype" w:eastAsia="Palatino Linotype" w:hAnsi="Palatino Linotype" w:cs="Palatino Linotype"/>
        </w:rPr>
        <w:t>nueve</w:t>
      </w:r>
      <w:r w:rsidR="0086738F" w:rsidRPr="008F6D75">
        <w:rPr>
          <w:rFonts w:ascii="Palatino Linotype" w:eastAsia="Palatino Linotype" w:hAnsi="Palatino Linotype" w:cs="Palatino Linotype"/>
        </w:rPr>
        <w:t xml:space="preserve"> de </w:t>
      </w:r>
      <w:r w:rsidR="00213D1F" w:rsidRPr="008F6D75">
        <w:rPr>
          <w:rFonts w:ascii="Palatino Linotype" w:eastAsia="Palatino Linotype" w:hAnsi="Palatino Linotype" w:cs="Palatino Linotype"/>
        </w:rPr>
        <w:t>febrero</w:t>
      </w:r>
      <w:r w:rsidR="00CA19C9" w:rsidRPr="008F6D75">
        <w:rPr>
          <w:rFonts w:ascii="Palatino Linotype" w:eastAsia="Palatino Linotype" w:hAnsi="Palatino Linotype" w:cs="Palatino Linotype"/>
        </w:rPr>
        <w:t xml:space="preserve"> de dos mil veinti</w:t>
      </w:r>
      <w:r w:rsidR="00213D1F" w:rsidRPr="008F6D75">
        <w:rPr>
          <w:rFonts w:ascii="Palatino Linotype" w:eastAsia="Palatino Linotype" w:hAnsi="Palatino Linotype" w:cs="Palatino Linotype"/>
        </w:rPr>
        <w:t>séis</w:t>
      </w:r>
      <w:r w:rsidRPr="008F6D75">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14B7757B" w14:textId="77777777" w:rsidR="006F4FBC" w:rsidRPr="008F6D75" w:rsidRDefault="006F4FBC">
      <w:pPr>
        <w:spacing w:line="360" w:lineRule="auto"/>
        <w:jc w:val="both"/>
        <w:rPr>
          <w:rFonts w:ascii="Palatino Linotype" w:eastAsia="Palatino Linotype" w:hAnsi="Palatino Linotype" w:cs="Palatino Linotype"/>
        </w:rPr>
      </w:pPr>
    </w:p>
    <w:p w14:paraId="4AED353F" w14:textId="77777777" w:rsidR="00213D1F" w:rsidRPr="008F6D75" w:rsidRDefault="00213D1F">
      <w:pPr>
        <w:spacing w:line="360" w:lineRule="auto"/>
        <w:jc w:val="both"/>
        <w:rPr>
          <w:rFonts w:ascii="Palatino Linotype" w:eastAsia="Palatino Linotype" w:hAnsi="Palatino Linotype" w:cs="Palatino Linotype"/>
        </w:rPr>
      </w:pPr>
    </w:p>
    <w:p w14:paraId="43B3ACAD" w14:textId="77777777" w:rsidR="00213D1F" w:rsidRPr="008F6D75" w:rsidRDefault="00213D1F">
      <w:pPr>
        <w:spacing w:line="360" w:lineRule="auto"/>
        <w:jc w:val="both"/>
        <w:rPr>
          <w:rFonts w:ascii="Palatino Linotype" w:eastAsia="Palatino Linotype" w:hAnsi="Palatino Linotype" w:cs="Palatino Linotype"/>
        </w:rPr>
      </w:pPr>
    </w:p>
    <w:p w14:paraId="5E416DFE" w14:textId="77777777" w:rsidR="00213D1F" w:rsidRPr="008F6D75" w:rsidRDefault="00213D1F">
      <w:pPr>
        <w:spacing w:line="360" w:lineRule="auto"/>
        <w:jc w:val="both"/>
        <w:rPr>
          <w:rFonts w:ascii="Palatino Linotype" w:eastAsia="Palatino Linotype" w:hAnsi="Palatino Linotype" w:cs="Palatino Linotype"/>
        </w:rPr>
      </w:pPr>
    </w:p>
    <w:p w14:paraId="7F078923" w14:textId="77777777" w:rsidR="00785E98" w:rsidRPr="008F6D75" w:rsidRDefault="005D216E">
      <w:pPr>
        <w:spacing w:line="360" w:lineRule="auto"/>
        <w:jc w:val="center"/>
        <w:rPr>
          <w:rFonts w:ascii="Palatino Linotype" w:eastAsia="Palatino Linotype" w:hAnsi="Palatino Linotype" w:cs="Palatino Linotype"/>
          <w:b/>
          <w:sz w:val="28"/>
          <w:szCs w:val="28"/>
        </w:rPr>
      </w:pPr>
      <w:r w:rsidRPr="008F6D75">
        <w:rPr>
          <w:rFonts w:ascii="Palatino Linotype" w:eastAsia="Palatino Linotype" w:hAnsi="Palatino Linotype" w:cs="Palatino Linotype"/>
          <w:b/>
          <w:sz w:val="28"/>
          <w:szCs w:val="28"/>
        </w:rPr>
        <w:lastRenderedPageBreak/>
        <w:t xml:space="preserve">C O N S I D E R A N D O </w:t>
      </w:r>
    </w:p>
    <w:p w14:paraId="5F24EF89" w14:textId="77777777" w:rsidR="00785E98" w:rsidRPr="008F6D75" w:rsidRDefault="00785E98" w:rsidP="0086738F">
      <w:pPr>
        <w:pStyle w:val="Sinespaciado"/>
        <w:rPr>
          <w:rFonts w:eastAsia="Palatino Linotype"/>
        </w:rPr>
      </w:pPr>
    </w:p>
    <w:p w14:paraId="2706434C"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b/>
          <w:sz w:val="28"/>
          <w:szCs w:val="28"/>
        </w:rPr>
        <w:t>PRIMERO.</w:t>
      </w:r>
      <w:r w:rsidRPr="008F6D75">
        <w:rPr>
          <w:rFonts w:ascii="Palatino Linotype" w:eastAsia="Palatino Linotype" w:hAnsi="Palatino Linotype" w:cs="Palatino Linotype"/>
          <w:b/>
        </w:rPr>
        <w:t xml:space="preserve"> </w:t>
      </w:r>
      <w:r w:rsidRPr="008F6D75">
        <w:rPr>
          <w:rFonts w:ascii="Palatino Linotype" w:eastAsia="Palatino Linotype" w:hAnsi="Palatino Linotype" w:cs="Palatino Linotype"/>
          <w:b/>
          <w:sz w:val="28"/>
          <w:szCs w:val="28"/>
        </w:rPr>
        <w:t>De la competencia</w:t>
      </w:r>
      <w:r w:rsidRPr="008F6D75">
        <w:rPr>
          <w:rFonts w:ascii="Palatino Linotype" w:eastAsia="Palatino Linotype" w:hAnsi="Palatino Linotype" w:cs="Palatino Linotype"/>
          <w:sz w:val="28"/>
          <w:szCs w:val="28"/>
        </w:rPr>
        <w:t>.</w:t>
      </w:r>
    </w:p>
    <w:p w14:paraId="5625D16D" w14:textId="7E736E3E" w:rsidR="00F70064" w:rsidRPr="008F6D75" w:rsidRDefault="008D40CA" w:rsidP="00B60045">
      <w:pPr>
        <w:spacing w:line="360" w:lineRule="auto"/>
        <w:jc w:val="both"/>
        <w:rPr>
          <w:rFonts w:ascii="Palatino Linotype" w:eastAsia="Calibri" w:hAnsi="Palatino Linotype"/>
          <w:kern w:val="2"/>
          <w:lang w:val="es-MX" w:eastAsia="en-US"/>
          <w14:ligatures w14:val="standardContextual"/>
        </w:rPr>
      </w:pPr>
      <w:bookmarkStart w:id="2" w:name="_Hlk194325801"/>
      <w:r w:rsidRPr="008F6D75">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14091E8" w14:textId="77777777" w:rsidR="008D40CA" w:rsidRPr="008F6D75" w:rsidRDefault="008D40CA" w:rsidP="00B60045">
      <w:pPr>
        <w:spacing w:line="360" w:lineRule="auto"/>
        <w:jc w:val="both"/>
        <w:rPr>
          <w:rFonts w:ascii="Palatino Linotype" w:eastAsia="Calibri" w:hAnsi="Palatino Linotype"/>
          <w:kern w:val="2"/>
          <w:lang w:val="es-MX" w:eastAsia="en-US"/>
          <w14:ligatures w14:val="standardContextual"/>
        </w:rPr>
      </w:pPr>
    </w:p>
    <w:bookmarkEnd w:id="2"/>
    <w:p w14:paraId="25678A64" w14:textId="77777777" w:rsidR="00785E98" w:rsidRPr="008F6D75"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8F6D75">
        <w:rPr>
          <w:rFonts w:ascii="Palatino Linotype" w:eastAsia="Palatino Linotype" w:hAnsi="Palatino Linotype" w:cs="Palatino Linotype"/>
          <w:b/>
          <w:color w:val="000000"/>
          <w:sz w:val="28"/>
          <w:szCs w:val="28"/>
        </w:rPr>
        <w:t>SEGUNDO</w:t>
      </w:r>
      <w:r w:rsidRPr="008F6D75">
        <w:rPr>
          <w:rFonts w:ascii="Palatino Linotype" w:eastAsia="Palatino Linotype" w:hAnsi="Palatino Linotype" w:cs="Palatino Linotype"/>
          <w:b/>
          <w:color w:val="000000"/>
        </w:rPr>
        <w:t xml:space="preserve">. </w:t>
      </w:r>
      <w:r w:rsidRPr="008F6D75">
        <w:rPr>
          <w:rFonts w:ascii="Palatino Linotype" w:eastAsia="Palatino Linotype" w:hAnsi="Palatino Linotype" w:cs="Palatino Linotype"/>
          <w:b/>
          <w:color w:val="000000"/>
          <w:sz w:val="28"/>
          <w:szCs w:val="28"/>
        </w:rPr>
        <w:t>Sobre los alcances del recurso de revisión.</w:t>
      </w:r>
      <w:r w:rsidRPr="008F6D75">
        <w:rPr>
          <w:rFonts w:ascii="Palatino Linotype" w:eastAsia="Palatino Linotype" w:hAnsi="Palatino Linotype" w:cs="Palatino Linotype"/>
          <w:b/>
          <w:color w:val="000000"/>
        </w:rPr>
        <w:t xml:space="preserve"> </w:t>
      </w:r>
    </w:p>
    <w:p w14:paraId="1034EA62" w14:textId="77777777" w:rsidR="00785E98" w:rsidRPr="008F6D75"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F6D75">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8F6D75" w:rsidRDefault="00785E98">
      <w:pPr>
        <w:spacing w:line="360" w:lineRule="auto"/>
        <w:jc w:val="both"/>
        <w:rPr>
          <w:rFonts w:ascii="Palatino Linotype" w:eastAsia="Palatino Linotype" w:hAnsi="Palatino Linotype" w:cs="Palatino Linotype"/>
        </w:rPr>
      </w:pPr>
    </w:p>
    <w:p w14:paraId="671C09C0"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8F6D75"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8F6D7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w:t>
      </w:r>
      <w:r w:rsidRPr="008F6D75">
        <w:rPr>
          <w:rFonts w:ascii="Palatino Linotype" w:eastAsia="Palatino Linotype" w:hAnsi="Palatino Linotype" w:cs="Palatino Linotype"/>
          <w:b/>
          <w:i/>
          <w:color w:val="000000"/>
          <w:sz w:val="22"/>
          <w:szCs w:val="22"/>
        </w:rPr>
        <w:t>Artículo 163.</w:t>
      </w:r>
      <w:r w:rsidRPr="008F6D75">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8F6D75"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8F6D7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8F6D75"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8F6D75">
        <w:rPr>
          <w:rFonts w:ascii="Palatino Linotype" w:eastAsia="Palatino Linotype" w:hAnsi="Palatino Linotype" w:cs="Palatino Linotype"/>
          <w:i/>
          <w:color w:val="000000"/>
          <w:sz w:val="20"/>
          <w:szCs w:val="20"/>
        </w:rPr>
        <w:t>(Énfasis añadido)</w:t>
      </w:r>
    </w:p>
    <w:p w14:paraId="3A3DCD3C" w14:textId="77777777" w:rsidR="005B253E" w:rsidRPr="008F6D75" w:rsidRDefault="005B253E">
      <w:pPr>
        <w:spacing w:line="360" w:lineRule="auto"/>
        <w:jc w:val="both"/>
        <w:rPr>
          <w:rFonts w:ascii="Palatino Linotype" w:eastAsia="Palatino Linotype" w:hAnsi="Palatino Linotype" w:cs="Palatino Linotype"/>
        </w:rPr>
      </w:pPr>
    </w:p>
    <w:p w14:paraId="22731233"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8F6D75" w:rsidRDefault="000E459C">
      <w:pPr>
        <w:spacing w:line="360" w:lineRule="auto"/>
        <w:jc w:val="both"/>
        <w:rPr>
          <w:rFonts w:ascii="Palatino Linotype" w:eastAsia="Palatino Linotype" w:hAnsi="Palatino Linotype" w:cs="Palatino Linotype"/>
        </w:rPr>
      </w:pPr>
    </w:p>
    <w:p w14:paraId="790A80F2" w14:textId="77777777" w:rsidR="00600C80" w:rsidRPr="008F6D75" w:rsidRDefault="005D216E" w:rsidP="00664FBF">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8F6D75" w:rsidRDefault="00600C80" w:rsidP="00664FBF">
      <w:pPr>
        <w:spacing w:line="360" w:lineRule="auto"/>
        <w:jc w:val="both"/>
        <w:rPr>
          <w:rFonts w:ascii="Palatino Linotype" w:eastAsia="Palatino Linotype" w:hAnsi="Palatino Linotype" w:cs="Palatino Linotype"/>
        </w:rPr>
      </w:pPr>
    </w:p>
    <w:p w14:paraId="25C9D193" w14:textId="2301AEFD" w:rsidR="00785E98" w:rsidRPr="008F6D75" w:rsidRDefault="005D216E" w:rsidP="00664FBF">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Derivado de lo anterior, se constituye la figura jurídica de la </w:t>
      </w:r>
      <w:r w:rsidRPr="008F6D75">
        <w:rPr>
          <w:rFonts w:ascii="Palatino Linotype" w:eastAsia="Palatino Linotype" w:hAnsi="Palatino Linotype" w:cs="Palatino Linotype"/>
          <w:b/>
          <w:i/>
        </w:rPr>
        <w:t>Negativa Ficta</w:t>
      </w:r>
      <w:r w:rsidRPr="008F6D75">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8F6D75" w:rsidRDefault="00664FBF" w:rsidP="00664FBF">
      <w:pPr>
        <w:spacing w:line="360" w:lineRule="auto"/>
        <w:jc w:val="both"/>
        <w:rPr>
          <w:rFonts w:ascii="Palatino Linotype" w:eastAsia="Palatino Linotype" w:hAnsi="Palatino Linotype" w:cs="Palatino Linotype"/>
        </w:rPr>
      </w:pPr>
    </w:p>
    <w:p w14:paraId="4A79A99A" w14:textId="77777777" w:rsidR="00785E98" w:rsidRPr="008F6D75"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F6D75">
        <w:rPr>
          <w:rFonts w:ascii="Palatino Linotype" w:eastAsia="Palatino Linotype" w:hAnsi="Palatino Linotype" w:cs="Palatino Linotype"/>
          <w:color w:val="000000"/>
        </w:rPr>
        <w:lastRenderedPageBreak/>
        <w:t>Por su parte el artículo 178, de la Ley de Transparencia y Acceso a la Información Pública del Estado de México y Municipios, establece:</w:t>
      </w:r>
    </w:p>
    <w:p w14:paraId="386C5170" w14:textId="77777777" w:rsidR="00785E98" w:rsidRPr="008F6D75" w:rsidRDefault="00785E98">
      <w:pPr>
        <w:pBdr>
          <w:top w:val="nil"/>
          <w:left w:val="nil"/>
          <w:bottom w:val="nil"/>
          <w:right w:val="nil"/>
          <w:between w:val="nil"/>
        </w:pBdr>
        <w:rPr>
          <w:color w:val="000000"/>
        </w:rPr>
      </w:pPr>
    </w:p>
    <w:p w14:paraId="2E7CFD05" w14:textId="77777777" w:rsidR="00785E98" w:rsidRPr="008F6D7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w:t>
      </w:r>
      <w:r w:rsidRPr="008F6D75">
        <w:rPr>
          <w:rFonts w:ascii="Palatino Linotype" w:eastAsia="Palatino Linotype" w:hAnsi="Palatino Linotype" w:cs="Palatino Linotype"/>
          <w:b/>
          <w:i/>
          <w:color w:val="000000"/>
          <w:sz w:val="22"/>
          <w:szCs w:val="22"/>
        </w:rPr>
        <w:t>Artículo 178.</w:t>
      </w:r>
      <w:r w:rsidRPr="008F6D75">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8F6D75"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8F6D75"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8F6D75">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8F6D75"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8F6D75"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8F6D75"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8F6D75"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F6D75">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8F6D75">
        <w:rPr>
          <w:rFonts w:ascii="Palatino Linotype" w:eastAsia="Palatino Linotype" w:hAnsi="Palatino Linotype" w:cs="Palatino Linotype"/>
          <w:b/>
          <w:color w:val="000000"/>
        </w:rPr>
        <w:t>Sujeto Obligado</w:t>
      </w:r>
      <w:r w:rsidRPr="008F6D75">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8F6D75"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8F6D75" w:rsidRDefault="0086738F">
      <w:pPr>
        <w:spacing w:line="360" w:lineRule="auto"/>
        <w:jc w:val="both"/>
        <w:rPr>
          <w:rFonts w:ascii="Palatino Linotype" w:eastAsia="Palatino Linotype" w:hAnsi="Palatino Linotype" w:cs="Palatino Linotype"/>
          <w:b/>
          <w:sz w:val="28"/>
          <w:szCs w:val="28"/>
        </w:rPr>
      </w:pPr>
      <w:r w:rsidRPr="008F6D75">
        <w:rPr>
          <w:rFonts w:ascii="Palatino Linotype" w:eastAsia="Palatino Linotype" w:hAnsi="Palatino Linotype" w:cs="Palatino Linotype"/>
          <w:b/>
          <w:sz w:val="28"/>
          <w:szCs w:val="28"/>
        </w:rPr>
        <w:t>TERCERO</w:t>
      </w:r>
      <w:r w:rsidR="005D216E" w:rsidRPr="008F6D75">
        <w:rPr>
          <w:rFonts w:ascii="Palatino Linotype" w:eastAsia="Palatino Linotype" w:hAnsi="Palatino Linotype" w:cs="Palatino Linotype"/>
          <w:b/>
          <w:sz w:val="28"/>
          <w:szCs w:val="28"/>
        </w:rPr>
        <w:t xml:space="preserve">. Del estudio de las causas de improcedencia. </w:t>
      </w:r>
    </w:p>
    <w:p w14:paraId="30C80B13"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8F6D75">
        <w:rPr>
          <w:rFonts w:ascii="Palatino Linotype" w:eastAsia="Palatino Linotype" w:hAnsi="Palatino Linotype" w:cs="Palatino Linotype"/>
        </w:rPr>
        <w:t>Resolutor</w:t>
      </w:r>
      <w:proofErr w:type="spellEnd"/>
      <w:r w:rsidRPr="008F6D75">
        <w:rPr>
          <w:rFonts w:ascii="Palatino Linotype" w:eastAsia="Palatino Linotype" w:hAnsi="Palatino Linotype" w:cs="Palatino Linotype"/>
        </w:rPr>
        <w:t xml:space="preserve"> debe ser objeto de análisis previo al estudio de fondo del asunto ya que el estudio de los presupuestos procesales sobre el inicio o </w:t>
      </w:r>
      <w:r w:rsidRPr="008F6D75">
        <w:rPr>
          <w:rFonts w:ascii="Palatino Linotype" w:eastAsia="Palatino Linotype" w:hAnsi="Palatino Linotype" w:cs="Palatino Linotype"/>
        </w:rPr>
        <w:lastRenderedPageBreak/>
        <w:t>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8F6D75" w:rsidRDefault="00785E98">
      <w:pPr>
        <w:pBdr>
          <w:top w:val="nil"/>
          <w:left w:val="nil"/>
          <w:bottom w:val="nil"/>
          <w:right w:val="nil"/>
          <w:between w:val="nil"/>
        </w:pBdr>
        <w:rPr>
          <w:color w:val="000000"/>
        </w:rPr>
      </w:pPr>
    </w:p>
    <w:p w14:paraId="75E31E6B" w14:textId="77777777" w:rsidR="00785E98" w:rsidRPr="008F6D75" w:rsidRDefault="005D216E">
      <w:pPr>
        <w:ind w:left="567" w:right="616"/>
        <w:jc w:val="both"/>
        <w:rPr>
          <w:rFonts w:ascii="Palatino Linotype" w:eastAsia="Palatino Linotype" w:hAnsi="Palatino Linotype" w:cs="Palatino Linotype"/>
          <w:b/>
          <w:i/>
          <w:sz w:val="22"/>
          <w:szCs w:val="22"/>
        </w:rPr>
      </w:pPr>
      <w:r w:rsidRPr="008F6D75">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8F6D75"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8F6D75"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8F6D75">
        <w:rPr>
          <w:rFonts w:ascii="Palatino Linotype" w:eastAsia="Palatino Linotype" w:hAnsi="Palatino Linotype" w:cs="Palatino Linotype"/>
          <w:i/>
          <w:color w:val="000000"/>
          <w:sz w:val="22"/>
          <w:szCs w:val="22"/>
        </w:rPr>
        <w:t>Del examen de compatibilidad de los artículos </w:t>
      </w:r>
      <w:hyperlink r:id="rId7">
        <w:r w:rsidRPr="008F6D75">
          <w:rPr>
            <w:rFonts w:ascii="Palatino Linotype" w:eastAsia="Palatino Linotype" w:hAnsi="Palatino Linotype" w:cs="Palatino Linotype"/>
            <w:i/>
            <w:color w:val="0563C1"/>
            <w:sz w:val="22"/>
            <w:szCs w:val="22"/>
            <w:u w:val="single"/>
          </w:rPr>
          <w:t>73 y 74 de la Ley de Amparo</w:t>
        </w:r>
      </w:hyperlink>
      <w:r w:rsidRPr="008F6D75">
        <w:rPr>
          <w:rFonts w:ascii="Palatino Linotype" w:eastAsia="Palatino Linotype" w:hAnsi="Palatino Linotype" w:cs="Palatino Linotype"/>
          <w:i/>
          <w:color w:val="000000"/>
          <w:sz w:val="22"/>
          <w:szCs w:val="22"/>
        </w:rPr>
        <w:t> con el artículo </w:t>
      </w:r>
      <w:hyperlink r:id="rId8">
        <w:r w:rsidRPr="008F6D75">
          <w:rPr>
            <w:rFonts w:ascii="Palatino Linotype" w:eastAsia="Palatino Linotype" w:hAnsi="Palatino Linotype" w:cs="Palatino Linotype"/>
            <w:i/>
            <w:color w:val="0563C1"/>
            <w:sz w:val="22"/>
            <w:szCs w:val="22"/>
            <w:u w:val="single"/>
          </w:rPr>
          <w:t>25.1 de la Convención Americana sobre Derechos Humanos</w:t>
        </w:r>
      </w:hyperlink>
      <w:r w:rsidRPr="008F6D75">
        <w:rPr>
          <w:rFonts w:ascii="Palatino Linotype" w:eastAsia="Palatino Linotype" w:hAnsi="Palatino Linotype" w:cs="Palatino Linotype"/>
          <w:i/>
          <w:color w:val="000000"/>
          <w:sz w:val="22"/>
          <w:szCs w:val="22"/>
        </w:rPr>
        <w:t> </w:t>
      </w:r>
      <w:r w:rsidRPr="008F6D75">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6D75">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F6D75">
        <w:rPr>
          <w:rFonts w:ascii="Palatino Linotype" w:eastAsia="Palatino Linotype" w:hAnsi="Palatino Linotype" w:cs="Palatino Linotype"/>
          <w:i/>
          <w:color w:val="000000"/>
          <w:sz w:val="22"/>
          <w:szCs w:val="22"/>
        </w:rPr>
        <w:t>concesoria</w:t>
      </w:r>
      <w:proofErr w:type="spellEnd"/>
      <w:r w:rsidRPr="008F6D75">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8F6D75"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lastRenderedPageBreak/>
        <w:t>Por lo que una vez que se analizó el expediente en estudio se cae en la cuenta de que no se actualiza ninguna de las casuales a continuación transcritas:</w:t>
      </w:r>
    </w:p>
    <w:p w14:paraId="152F0BF9" w14:textId="77777777" w:rsidR="00785E98" w:rsidRPr="008F6D75" w:rsidRDefault="00785E98">
      <w:pPr>
        <w:pBdr>
          <w:top w:val="nil"/>
          <w:left w:val="nil"/>
          <w:bottom w:val="nil"/>
          <w:right w:val="nil"/>
          <w:between w:val="nil"/>
        </w:pBdr>
        <w:rPr>
          <w:color w:val="000000"/>
        </w:rPr>
      </w:pPr>
    </w:p>
    <w:p w14:paraId="48EB1B5C" w14:textId="77777777" w:rsidR="00785E98" w:rsidRPr="008F6D7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w:t>
      </w:r>
      <w:r w:rsidRPr="008F6D75">
        <w:rPr>
          <w:rFonts w:ascii="Palatino Linotype" w:eastAsia="Palatino Linotype" w:hAnsi="Palatino Linotype" w:cs="Palatino Linotype"/>
          <w:b/>
          <w:i/>
          <w:color w:val="000000"/>
          <w:sz w:val="22"/>
          <w:szCs w:val="22"/>
        </w:rPr>
        <w:t>Artículo 191.</w:t>
      </w:r>
      <w:r w:rsidRPr="008F6D75">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8F6D7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8F6D7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8F6D7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8F6D7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8F6D7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8F6D7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8F6D75"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8F6D75">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8F6D75" w:rsidRDefault="00785E98">
      <w:pPr>
        <w:spacing w:line="360" w:lineRule="auto"/>
        <w:jc w:val="both"/>
        <w:rPr>
          <w:rFonts w:ascii="Palatino Linotype" w:eastAsia="Palatino Linotype" w:hAnsi="Palatino Linotype" w:cs="Palatino Linotype"/>
        </w:rPr>
      </w:pPr>
    </w:p>
    <w:p w14:paraId="2336A580" w14:textId="05782687" w:rsidR="00B33259"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8F6D75" w:rsidRDefault="000170E4">
      <w:pPr>
        <w:spacing w:line="360" w:lineRule="auto"/>
        <w:jc w:val="both"/>
        <w:rPr>
          <w:rFonts w:ascii="Palatino Linotype" w:eastAsia="Palatino Linotype" w:hAnsi="Palatino Linotype" w:cs="Palatino Linotype"/>
        </w:rPr>
      </w:pPr>
    </w:p>
    <w:p w14:paraId="0FE97207" w14:textId="20FB3F23" w:rsidR="0086738F" w:rsidRPr="008F6D75"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F6D75">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8F6D75">
        <w:rPr>
          <w:rFonts w:ascii="Palatino Linotype" w:eastAsia="Palatino Linotype" w:hAnsi="Palatino Linotype" w:cs="Palatino Linotype"/>
          <w:color w:val="000000"/>
        </w:rPr>
        <w:t>Resolutor</w:t>
      </w:r>
      <w:proofErr w:type="spellEnd"/>
      <w:r w:rsidRPr="008F6D75">
        <w:rPr>
          <w:rFonts w:ascii="Palatino Linotype" w:eastAsia="Palatino Linotype" w:hAnsi="Palatino Linotype" w:cs="Palatino Linotype"/>
          <w:color w:val="000000"/>
        </w:rPr>
        <w:t>, se proceden al análisis del fondo de los asuntos en los siguientes términos.</w:t>
      </w:r>
    </w:p>
    <w:p w14:paraId="4AFC88FA" w14:textId="77777777" w:rsidR="006F4FBC" w:rsidRPr="008F6D75"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8F6D75"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8F6D75">
        <w:rPr>
          <w:rFonts w:ascii="Palatino Linotype" w:eastAsia="Palatino Linotype" w:hAnsi="Palatino Linotype" w:cs="Palatino Linotype"/>
          <w:b/>
          <w:sz w:val="28"/>
          <w:szCs w:val="28"/>
        </w:rPr>
        <w:t>CUARTO</w:t>
      </w:r>
      <w:r w:rsidR="005D216E" w:rsidRPr="008F6D75">
        <w:rPr>
          <w:rFonts w:ascii="Palatino Linotype" w:eastAsia="Palatino Linotype" w:hAnsi="Palatino Linotype" w:cs="Palatino Linotype"/>
          <w:b/>
          <w:sz w:val="28"/>
          <w:szCs w:val="28"/>
        </w:rPr>
        <w:t xml:space="preserve">. Estudio y resolución del asunto </w:t>
      </w:r>
    </w:p>
    <w:p w14:paraId="01328077" w14:textId="5E99A85A" w:rsidR="00D46F14" w:rsidRPr="008F6D75" w:rsidRDefault="005D216E">
      <w:pPr>
        <w:spacing w:line="360" w:lineRule="auto"/>
        <w:jc w:val="both"/>
        <w:rPr>
          <w:rFonts w:ascii="Palatino Linotype" w:eastAsia="Palatino Linotype" w:hAnsi="Palatino Linotype" w:cs="Palatino Linotype"/>
          <w:color w:val="000000"/>
        </w:rPr>
      </w:pPr>
      <w:r w:rsidRPr="008F6D75">
        <w:rPr>
          <w:rFonts w:ascii="Palatino Linotype" w:eastAsia="Palatino Linotype" w:hAnsi="Palatino Linotype" w:cs="Palatino Linotype"/>
        </w:rPr>
        <w:t xml:space="preserve">El derecho de acceso a la información pública es un </w:t>
      </w:r>
      <w:r w:rsidRPr="008F6D75">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w:t>
      </w:r>
      <w:r w:rsidRPr="008F6D75">
        <w:rPr>
          <w:rFonts w:ascii="Palatino Linotype" w:eastAsia="Palatino Linotype" w:hAnsi="Palatino Linotype" w:cs="Palatino Linotype"/>
          <w:color w:val="000000"/>
        </w:rPr>
        <w:lastRenderedPageBreak/>
        <w:t xml:space="preserve">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8F6D75" w:rsidRDefault="00E23D1E">
      <w:pPr>
        <w:spacing w:line="360" w:lineRule="auto"/>
        <w:jc w:val="both"/>
        <w:rPr>
          <w:rFonts w:ascii="Palatino Linotype" w:eastAsia="Palatino Linotype" w:hAnsi="Palatino Linotype" w:cs="Palatino Linotype"/>
          <w:color w:val="000000"/>
        </w:rPr>
      </w:pPr>
    </w:p>
    <w:p w14:paraId="2FD30836"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8F6D75">
        <w:rPr>
          <w:rFonts w:ascii="Palatino Linotype" w:eastAsia="Palatino Linotype" w:hAnsi="Palatino Linotype" w:cs="Palatino Linotype"/>
          <w:b/>
        </w:rPr>
        <w:t>Sujeto Obligado</w:t>
      </w:r>
      <w:r w:rsidRPr="008F6D75">
        <w:rPr>
          <w:rFonts w:ascii="Palatino Linotype" w:eastAsia="Palatino Linotype" w:hAnsi="Palatino Linotype" w:cs="Palatino Linotype"/>
        </w:rPr>
        <w:t xml:space="preserve"> está constreñido a dar atención a las solicitudes de información que a través del </w:t>
      </w:r>
      <w:r w:rsidRPr="008F6D75">
        <w:rPr>
          <w:rFonts w:ascii="Palatino Linotype" w:eastAsia="Palatino Linotype" w:hAnsi="Palatino Linotype" w:cs="Palatino Linotype"/>
          <w:b/>
        </w:rPr>
        <w:t xml:space="preserve">SAIMEX </w:t>
      </w:r>
      <w:r w:rsidRPr="008F6D75">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8F6D75">
        <w:rPr>
          <w:rFonts w:ascii="Palatino Linotype" w:eastAsia="Palatino Linotype" w:hAnsi="Palatino Linotype" w:cs="Palatino Linotype"/>
          <w:b/>
        </w:rPr>
        <w:t>SAIMEX</w:t>
      </w:r>
      <w:r w:rsidRPr="008F6D75">
        <w:rPr>
          <w:rFonts w:ascii="Palatino Linotype" w:eastAsia="Palatino Linotype" w:hAnsi="Palatino Linotype" w:cs="Palatino Linotype"/>
        </w:rPr>
        <w:t xml:space="preserve">, el </w:t>
      </w:r>
      <w:r w:rsidRPr="008F6D75">
        <w:rPr>
          <w:rFonts w:ascii="Palatino Linotype" w:eastAsia="Palatino Linotype" w:hAnsi="Palatino Linotype" w:cs="Palatino Linotype"/>
          <w:b/>
        </w:rPr>
        <w:t>Sujeto Obligado</w:t>
      </w:r>
      <w:r w:rsidRPr="008F6D75">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8F6D75">
        <w:rPr>
          <w:rFonts w:ascii="Palatino Linotype" w:eastAsia="Palatino Linotype" w:hAnsi="Palatino Linotype" w:cs="Palatino Linotype"/>
        </w:rPr>
        <w:t>l</w:t>
      </w:r>
      <w:r w:rsidRPr="008F6D75">
        <w:rPr>
          <w:rFonts w:ascii="Palatino Linotype" w:eastAsia="Palatino Linotype" w:hAnsi="Palatino Linotype" w:cs="Palatino Linotype"/>
        </w:rPr>
        <w:t>.</w:t>
      </w:r>
    </w:p>
    <w:p w14:paraId="1C172330" w14:textId="77777777" w:rsidR="005B253E" w:rsidRPr="008F6D75" w:rsidRDefault="005B253E">
      <w:pPr>
        <w:spacing w:line="360" w:lineRule="auto"/>
        <w:jc w:val="both"/>
        <w:rPr>
          <w:rFonts w:ascii="Palatino Linotype" w:eastAsia="Palatino Linotype" w:hAnsi="Palatino Linotype" w:cs="Palatino Linotype"/>
        </w:rPr>
      </w:pPr>
    </w:p>
    <w:p w14:paraId="2AFAE612" w14:textId="3FEAC813"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Asimismo, los motivos o razones de inconformidad expuestos por la parte </w:t>
      </w:r>
      <w:r w:rsidRPr="008F6D75">
        <w:rPr>
          <w:rFonts w:ascii="Palatino Linotype" w:eastAsia="Palatino Linotype" w:hAnsi="Palatino Linotype" w:cs="Palatino Linotype"/>
          <w:b/>
        </w:rPr>
        <w:t xml:space="preserve">Recurrente </w:t>
      </w:r>
      <w:r w:rsidRPr="008F6D75">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8F6D75">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8F6D75">
        <w:rPr>
          <w:rFonts w:ascii="Palatino Linotype" w:eastAsia="Palatino Linotype" w:hAnsi="Palatino Linotype" w:cs="Palatino Linotype"/>
          <w:color w:val="000000"/>
        </w:rPr>
        <w:t xml:space="preserve"> </w:t>
      </w:r>
      <w:r w:rsidRPr="008F6D75">
        <w:rPr>
          <w:rFonts w:ascii="Palatino Linotype" w:eastAsia="Palatino Linotype" w:hAnsi="Palatino Linotype" w:cs="Palatino Linotype"/>
          <w:color w:val="000000"/>
        </w:rPr>
        <w:t>y</w:t>
      </w:r>
      <w:r w:rsidR="00600C80" w:rsidRPr="008F6D75">
        <w:rPr>
          <w:rFonts w:ascii="Palatino Linotype" w:eastAsia="Palatino Linotype" w:hAnsi="Palatino Linotype" w:cs="Palatino Linotype"/>
          <w:color w:val="000000"/>
        </w:rPr>
        <w:t>,</w:t>
      </w:r>
      <w:r w:rsidRPr="008F6D75">
        <w:rPr>
          <w:rFonts w:ascii="Palatino Linotype" w:eastAsia="Palatino Linotype" w:hAnsi="Palatino Linotype" w:cs="Palatino Linotype"/>
          <w:b/>
          <w:color w:val="000000"/>
        </w:rPr>
        <w:t xml:space="preserve"> </w:t>
      </w:r>
      <w:r w:rsidRPr="008F6D75">
        <w:rPr>
          <w:rFonts w:ascii="Palatino Linotype" w:eastAsia="Palatino Linotype" w:hAnsi="Palatino Linotype" w:cs="Palatino Linotype"/>
        </w:rPr>
        <w:t>por tanto, procedente la interposición del recurso de revisión.</w:t>
      </w:r>
    </w:p>
    <w:p w14:paraId="4F66131F" w14:textId="77777777" w:rsidR="00B33259" w:rsidRPr="008F6D75" w:rsidRDefault="00B33259">
      <w:pPr>
        <w:spacing w:line="360" w:lineRule="auto"/>
        <w:jc w:val="both"/>
        <w:rPr>
          <w:rFonts w:ascii="Palatino Linotype" w:eastAsia="Palatino Linotype" w:hAnsi="Palatino Linotype" w:cs="Palatino Linotype"/>
        </w:rPr>
      </w:pPr>
    </w:p>
    <w:p w14:paraId="7658FF40"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En consecuencia, las razones o motivos de inconformidad hechos valer, resultan </w:t>
      </w:r>
      <w:r w:rsidRPr="008F6D75">
        <w:rPr>
          <w:rFonts w:ascii="Palatino Linotype" w:eastAsia="Palatino Linotype" w:hAnsi="Palatino Linotype" w:cs="Palatino Linotype"/>
          <w:b/>
        </w:rPr>
        <w:t>fundadas y procedentes</w:t>
      </w:r>
      <w:r w:rsidRPr="008F6D75">
        <w:rPr>
          <w:rFonts w:ascii="Palatino Linotype" w:eastAsia="Palatino Linotype" w:hAnsi="Palatino Linotype" w:cs="Palatino Linotype"/>
        </w:rPr>
        <w:t xml:space="preserve">, en virtud de las constancias que obran en los expedientes electrónicos </w:t>
      </w:r>
      <w:r w:rsidRPr="008F6D75">
        <w:rPr>
          <w:rFonts w:ascii="Palatino Linotype" w:eastAsia="Palatino Linotype" w:hAnsi="Palatino Linotype" w:cs="Palatino Linotype"/>
          <w:b/>
        </w:rPr>
        <w:t>SAIMEX</w:t>
      </w:r>
      <w:r w:rsidRPr="008F6D75">
        <w:rPr>
          <w:rFonts w:ascii="Palatino Linotype" w:eastAsia="Palatino Linotype" w:hAnsi="Palatino Linotype" w:cs="Palatino Linotype"/>
        </w:rPr>
        <w:t xml:space="preserve">, se acredita que el </w:t>
      </w:r>
      <w:r w:rsidRPr="008F6D75">
        <w:rPr>
          <w:rFonts w:ascii="Palatino Linotype" w:eastAsia="Palatino Linotype" w:hAnsi="Palatino Linotype" w:cs="Palatino Linotype"/>
          <w:b/>
        </w:rPr>
        <w:t>Sujeto Obligado</w:t>
      </w:r>
      <w:r w:rsidRPr="008F6D75">
        <w:rPr>
          <w:rFonts w:ascii="Palatino Linotype" w:eastAsia="Palatino Linotype" w:hAnsi="Palatino Linotype" w:cs="Palatino Linotype"/>
        </w:rPr>
        <w:t xml:space="preserve"> fue omiso en responder las </w:t>
      </w:r>
      <w:r w:rsidRPr="008F6D75">
        <w:rPr>
          <w:rFonts w:ascii="Palatino Linotype" w:eastAsia="Palatino Linotype" w:hAnsi="Palatino Linotype" w:cs="Palatino Linotype"/>
        </w:rPr>
        <w:lastRenderedPageBreak/>
        <w:t xml:space="preserve">solicitudes de información hecha por la parte </w:t>
      </w:r>
      <w:r w:rsidRPr="008F6D75">
        <w:rPr>
          <w:rFonts w:ascii="Palatino Linotype" w:eastAsia="Palatino Linotype" w:hAnsi="Palatino Linotype" w:cs="Palatino Linotype"/>
          <w:b/>
        </w:rPr>
        <w:t>Recurrente</w:t>
      </w:r>
      <w:r w:rsidRPr="008F6D75">
        <w:rPr>
          <w:rFonts w:ascii="Palatino Linotype" w:eastAsia="Palatino Linotype" w:hAnsi="Palatino Linotype" w:cs="Palatino Linotype"/>
        </w:rPr>
        <w:t xml:space="preserve">, es decir, incumplió las obligaciones que se le imponen como </w:t>
      </w:r>
      <w:r w:rsidRPr="008F6D75">
        <w:rPr>
          <w:rFonts w:ascii="Palatino Linotype" w:eastAsia="Palatino Linotype" w:hAnsi="Palatino Linotype" w:cs="Palatino Linotype"/>
          <w:b/>
        </w:rPr>
        <w:t>Sujeto Obligado</w:t>
      </w:r>
      <w:r w:rsidRPr="008F6D75">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8F6D75" w:rsidRDefault="00785E98">
      <w:pPr>
        <w:spacing w:line="360" w:lineRule="auto"/>
        <w:jc w:val="both"/>
        <w:rPr>
          <w:rFonts w:ascii="Palatino Linotype" w:eastAsia="Palatino Linotype" w:hAnsi="Palatino Linotype" w:cs="Palatino Linotype"/>
        </w:rPr>
      </w:pPr>
    </w:p>
    <w:p w14:paraId="2E11239E" w14:textId="77777777" w:rsidR="00785E98" w:rsidRPr="008F6D75" w:rsidRDefault="005D216E">
      <w:pPr>
        <w:widowControl w:val="0"/>
        <w:tabs>
          <w:tab w:val="left" w:pos="1276"/>
        </w:tabs>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8F6D75"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8F6D75" w:rsidRDefault="005D216E">
      <w:pPr>
        <w:widowControl w:val="0"/>
        <w:tabs>
          <w:tab w:val="left" w:pos="1276"/>
        </w:tabs>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8F6D75" w:rsidRDefault="00785E98">
      <w:pPr>
        <w:widowControl w:val="0"/>
        <w:tabs>
          <w:tab w:val="left" w:pos="1276"/>
        </w:tabs>
        <w:spacing w:line="360" w:lineRule="auto"/>
        <w:jc w:val="both"/>
        <w:rPr>
          <w:rFonts w:ascii="Palatino Linotype" w:eastAsia="Palatino Linotype" w:hAnsi="Palatino Linotype" w:cs="Palatino Linotype"/>
        </w:rPr>
      </w:pPr>
    </w:p>
    <w:p w14:paraId="7A23E732" w14:textId="3A7B4A08" w:rsidR="000170E4"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w:t>
      </w:r>
      <w:r w:rsidRPr="008F6D75">
        <w:rPr>
          <w:rFonts w:ascii="Palatino Linotype" w:eastAsia="Palatino Linotype" w:hAnsi="Palatino Linotype" w:cs="Palatino Linotype"/>
        </w:rPr>
        <w:lastRenderedPageBreak/>
        <w:t xml:space="preserve">referido, una prórroga de hasta siete días hábiles adicionales, siempre y cuando existan razones fundadas y motivadas, las cuales deberán ser aprobadas por el Comité de Transparencia, lo cual no aconteció en el presente asunto. </w:t>
      </w:r>
    </w:p>
    <w:p w14:paraId="3B04FF2A" w14:textId="77777777" w:rsidR="006F4FBC" w:rsidRPr="008F6D75" w:rsidRDefault="006F4FBC">
      <w:pPr>
        <w:spacing w:line="360" w:lineRule="auto"/>
        <w:jc w:val="both"/>
        <w:rPr>
          <w:rFonts w:ascii="Palatino Linotype" w:eastAsia="Palatino Linotype" w:hAnsi="Palatino Linotype" w:cs="Palatino Linotype"/>
        </w:rPr>
      </w:pPr>
    </w:p>
    <w:p w14:paraId="1502B3CF" w14:textId="078E5372"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8F6D75" w:rsidRDefault="00785E98">
      <w:pPr>
        <w:spacing w:line="360" w:lineRule="auto"/>
        <w:jc w:val="both"/>
        <w:rPr>
          <w:rFonts w:ascii="Palatino Linotype" w:eastAsia="Palatino Linotype" w:hAnsi="Palatino Linotype" w:cs="Palatino Linotype"/>
        </w:rPr>
      </w:pPr>
    </w:p>
    <w:p w14:paraId="01B2409E"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8F6D75">
        <w:rPr>
          <w:rFonts w:ascii="Palatino Linotype" w:eastAsia="Palatino Linotype" w:hAnsi="Palatino Linotype" w:cs="Palatino Linotype"/>
          <w:i/>
        </w:rPr>
        <w:t xml:space="preserve">procedimiento de acceso a la información es la garantía primaria del derecho en cuestión, </w:t>
      </w:r>
      <w:r w:rsidRPr="008F6D75">
        <w:rPr>
          <w:rFonts w:ascii="Palatino Linotype" w:eastAsia="Palatino Linotype" w:hAnsi="Palatino Linotype" w:cs="Palatino Linotype"/>
        </w:rPr>
        <w:t xml:space="preserve">por lo tanto, la falta de respuesta a una solicitud de acceso a la información constituye un incumplimiento del </w:t>
      </w:r>
      <w:r w:rsidRPr="008F6D75">
        <w:rPr>
          <w:rFonts w:ascii="Palatino Linotype" w:eastAsia="Palatino Linotype" w:hAnsi="Palatino Linotype" w:cs="Palatino Linotype"/>
          <w:b/>
        </w:rPr>
        <w:t>Sujeto Obligado</w:t>
      </w:r>
      <w:r w:rsidRPr="008F6D75">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8F6D75" w:rsidRDefault="00E94B1F">
      <w:pPr>
        <w:spacing w:line="360" w:lineRule="auto"/>
        <w:jc w:val="both"/>
        <w:rPr>
          <w:rFonts w:ascii="Palatino Linotype" w:eastAsia="Palatino Linotype" w:hAnsi="Palatino Linotype" w:cs="Palatino Linotype"/>
          <w:i/>
        </w:rPr>
      </w:pPr>
    </w:p>
    <w:p w14:paraId="6FE73034" w14:textId="2D0A4B28" w:rsidR="005B253E"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Por lo que, en cumplimiento a esta resolución, el </w:t>
      </w:r>
      <w:r w:rsidRPr="008F6D75">
        <w:rPr>
          <w:rFonts w:ascii="Palatino Linotype" w:eastAsia="Palatino Linotype" w:hAnsi="Palatino Linotype" w:cs="Palatino Linotype"/>
          <w:b/>
        </w:rPr>
        <w:t xml:space="preserve">Sujeto Obligado </w:t>
      </w:r>
      <w:r w:rsidRPr="008F6D75">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8F6D75" w:rsidRDefault="006F4FBC">
      <w:pPr>
        <w:spacing w:line="360" w:lineRule="auto"/>
        <w:jc w:val="both"/>
        <w:rPr>
          <w:rFonts w:ascii="Palatino Linotype" w:eastAsia="Palatino Linotype" w:hAnsi="Palatino Linotype" w:cs="Palatino Linotype"/>
        </w:rPr>
      </w:pPr>
    </w:p>
    <w:p w14:paraId="4EFCC0CE" w14:textId="77777777" w:rsidR="00785E98" w:rsidRPr="008F6D75" w:rsidRDefault="005D216E" w:rsidP="00664FBF">
      <w:pPr>
        <w:numPr>
          <w:ilvl w:val="0"/>
          <w:numId w:val="1"/>
        </w:numPr>
        <w:pBdr>
          <w:top w:val="nil"/>
          <w:left w:val="nil"/>
          <w:bottom w:val="nil"/>
          <w:right w:val="nil"/>
          <w:between w:val="nil"/>
        </w:pBdr>
        <w:spacing w:line="360" w:lineRule="auto"/>
        <w:jc w:val="both"/>
        <w:rPr>
          <w:b/>
          <w:color w:val="000000"/>
          <w:sz w:val="28"/>
          <w:szCs w:val="28"/>
          <w:u w:val="single"/>
        </w:rPr>
      </w:pPr>
      <w:r w:rsidRPr="008F6D75">
        <w:rPr>
          <w:rFonts w:ascii="Palatino Linotype" w:eastAsia="Palatino Linotype" w:hAnsi="Palatino Linotype" w:cs="Palatino Linotype"/>
          <w:b/>
          <w:color w:val="000000"/>
          <w:sz w:val="28"/>
          <w:szCs w:val="28"/>
          <w:u w:val="single"/>
        </w:rPr>
        <w:t>De la clasificación de la información</w:t>
      </w:r>
    </w:p>
    <w:p w14:paraId="517D8DA7" w14:textId="77777777" w:rsidR="00785E98" w:rsidRPr="008F6D75" w:rsidRDefault="005D216E" w:rsidP="00664FBF">
      <w:pPr>
        <w:tabs>
          <w:tab w:val="left" w:pos="8647"/>
        </w:tabs>
        <w:spacing w:line="360" w:lineRule="auto"/>
        <w:ind w:right="51"/>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w:t>
      </w:r>
      <w:r w:rsidRPr="008F6D75">
        <w:rPr>
          <w:rFonts w:ascii="Palatino Linotype" w:eastAsia="Palatino Linotype" w:hAnsi="Palatino Linotype" w:cs="Palatino Linotype"/>
        </w:rPr>
        <w:lastRenderedPageBreak/>
        <w:t xml:space="preserve">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8F6D75" w:rsidRDefault="00785E98">
      <w:pPr>
        <w:spacing w:after="160" w:line="360" w:lineRule="auto"/>
        <w:jc w:val="both"/>
        <w:rPr>
          <w:rFonts w:ascii="Palatino Linotype" w:eastAsia="Palatino Linotype" w:hAnsi="Palatino Linotype" w:cs="Palatino Linotype"/>
        </w:rPr>
      </w:pPr>
    </w:p>
    <w:p w14:paraId="7A86D717" w14:textId="77777777" w:rsidR="00785E98" w:rsidRPr="008F6D75" w:rsidRDefault="005D216E">
      <w:pPr>
        <w:tabs>
          <w:tab w:val="left" w:pos="8647"/>
        </w:tabs>
        <w:spacing w:line="360" w:lineRule="auto"/>
        <w:ind w:right="51"/>
        <w:jc w:val="both"/>
        <w:rPr>
          <w:rFonts w:ascii="Palatino Linotype" w:eastAsia="Palatino Linotype" w:hAnsi="Palatino Linotype" w:cs="Palatino Linotype"/>
        </w:rPr>
      </w:pPr>
      <w:r w:rsidRPr="008F6D75">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8F6D75"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Por lo que para dar atención a la solicitud de información, si el </w:t>
      </w:r>
      <w:r w:rsidRPr="008F6D75">
        <w:rPr>
          <w:rFonts w:ascii="Palatino Linotype" w:eastAsia="Palatino Linotype" w:hAnsi="Palatino Linotype" w:cs="Palatino Linotype"/>
          <w:b/>
        </w:rPr>
        <w:t>Sujeto Obligado</w:t>
      </w:r>
      <w:r w:rsidRPr="008F6D75">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8F6D75" w:rsidRDefault="00785E98">
      <w:pPr>
        <w:spacing w:line="360" w:lineRule="auto"/>
        <w:jc w:val="both"/>
        <w:rPr>
          <w:rFonts w:ascii="Palatino Linotype" w:eastAsia="Palatino Linotype" w:hAnsi="Palatino Linotype" w:cs="Palatino Linotype"/>
        </w:rPr>
      </w:pPr>
    </w:p>
    <w:p w14:paraId="661D9910" w14:textId="09770351" w:rsidR="00785E98" w:rsidRPr="008F6D75" w:rsidRDefault="005D216E">
      <w:pPr>
        <w:tabs>
          <w:tab w:val="left" w:pos="8647"/>
        </w:tabs>
        <w:spacing w:line="360" w:lineRule="auto"/>
        <w:ind w:right="51"/>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De este modo, en armonía entre los principios constitucionales de máxima publicidad y de protección de datos personales, la Ley permite la elaboración de versiones </w:t>
      </w:r>
      <w:r w:rsidRPr="008F6D75">
        <w:rPr>
          <w:rFonts w:ascii="Palatino Linotype" w:eastAsia="Palatino Linotype" w:hAnsi="Palatino Linotype" w:cs="Palatino Linotype"/>
        </w:rPr>
        <w:lastRenderedPageBreak/>
        <w:t>públicas en las que se suprima aquella información relacionada con la vida privada de los particulares y de los servidores públicos.</w:t>
      </w:r>
    </w:p>
    <w:p w14:paraId="288008CC" w14:textId="77777777" w:rsidR="00600C80" w:rsidRPr="008F6D75"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8F6D75" w:rsidRDefault="005D216E">
      <w:pPr>
        <w:tabs>
          <w:tab w:val="left" w:pos="8647"/>
        </w:tabs>
        <w:spacing w:line="360" w:lineRule="auto"/>
        <w:ind w:right="51"/>
        <w:jc w:val="both"/>
        <w:rPr>
          <w:rFonts w:ascii="Palatino Linotype" w:eastAsia="Palatino Linotype" w:hAnsi="Palatino Linotype" w:cs="Palatino Linotype"/>
        </w:rPr>
      </w:pPr>
      <w:r w:rsidRPr="008F6D75">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8F6D75"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8F6D75" w:rsidRDefault="005D216E">
      <w:pPr>
        <w:tabs>
          <w:tab w:val="left" w:pos="8647"/>
        </w:tabs>
        <w:spacing w:line="360" w:lineRule="auto"/>
        <w:ind w:right="51"/>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8F6D75">
        <w:rPr>
          <w:rFonts w:ascii="Palatino Linotype" w:eastAsia="Palatino Linotype" w:hAnsi="Palatino Linotype" w:cs="Palatino Linotype"/>
          <w:b/>
        </w:rPr>
        <w:t>Sujeto Obligado</w:t>
      </w:r>
      <w:r w:rsidRPr="008F6D75">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8F6D75"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8F6D75">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8F6D75" w:rsidRDefault="00785E98">
      <w:pPr>
        <w:spacing w:line="360" w:lineRule="auto"/>
        <w:jc w:val="both"/>
        <w:rPr>
          <w:rFonts w:ascii="Palatino Linotype" w:eastAsia="Palatino Linotype" w:hAnsi="Palatino Linotype" w:cs="Palatino Linotype"/>
        </w:rPr>
      </w:pPr>
    </w:p>
    <w:p w14:paraId="2357C6D8" w14:textId="7777777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8F6D75"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8F6D75" w:rsidRDefault="005D216E">
      <w:pPr>
        <w:tabs>
          <w:tab w:val="left" w:pos="8647"/>
        </w:tabs>
        <w:spacing w:line="360" w:lineRule="auto"/>
        <w:ind w:right="51"/>
        <w:jc w:val="both"/>
        <w:rPr>
          <w:rFonts w:ascii="Palatino Linotype" w:eastAsia="Palatino Linotype" w:hAnsi="Palatino Linotype" w:cs="Palatino Linotype"/>
        </w:rPr>
      </w:pPr>
      <w:r w:rsidRPr="008F6D75">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8F6D75" w:rsidRDefault="00785E98">
      <w:pPr>
        <w:tabs>
          <w:tab w:val="left" w:pos="8647"/>
        </w:tabs>
        <w:spacing w:line="360" w:lineRule="auto"/>
        <w:ind w:right="51"/>
        <w:jc w:val="both"/>
        <w:rPr>
          <w:rFonts w:ascii="Palatino Linotype" w:eastAsia="Palatino Linotype" w:hAnsi="Palatino Linotype" w:cs="Palatino Linotype"/>
        </w:rPr>
      </w:pPr>
    </w:p>
    <w:p w14:paraId="13313C85" w14:textId="6FA3F9A9" w:rsidR="005B253E" w:rsidRPr="008F6D75" w:rsidRDefault="005D216E">
      <w:pPr>
        <w:spacing w:line="360" w:lineRule="auto"/>
        <w:jc w:val="both"/>
        <w:rPr>
          <w:rFonts w:ascii="Palatino Linotype" w:eastAsia="Palatino Linotype" w:hAnsi="Palatino Linotype" w:cs="Palatino Linotype"/>
          <w:i/>
        </w:rPr>
      </w:pPr>
      <w:r w:rsidRPr="008F6D75">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8F6D75">
        <w:rPr>
          <w:rFonts w:ascii="Palatino Linotype" w:eastAsia="Palatino Linotype" w:hAnsi="Palatino Linotype" w:cs="Palatino Linotype"/>
          <w:i/>
        </w:rPr>
        <w:t>.</w:t>
      </w:r>
    </w:p>
    <w:p w14:paraId="3B5B3FB9" w14:textId="77777777" w:rsidR="000170E4" w:rsidRPr="008F6D75" w:rsidRDefault="000170E4">
      <w:pPr>
        <w:spacing w:line="360" w:lineRule="auto"/>
        <w:jc w:val="both"/>
        <w:rPr>
          <w:rFonts w:ascii="Palatino Linotype" w:eastAsia="Palatino Linotype" w:hAnsi="Palatino Linotype" w:cs="Palatino Linotype"/>
        </w:rPr>
      </w:pPr>
    </w:p>
    <w:p w14:paraId="6A506771" w14:textId="77777777" w:rsidR="00785E98" w:rsidRPr="008F6D75" w:rsidRDefault="005D216E" w:rsidP="00664FBF">
      <w:pPr>
        <w:numPr>
          <w:ilvl w:val="0"/>
          <w:numId w:val="1"/>
        </w:numPr>
        <w:pBdr>
          <w:top w:val="nil"/>
          <w:left w:val="nil"/>
          <w:bottom w:val="nil"/>
          <w:right w:val="nil"/>
          <w:between w:val="nil"/>
        </w:pBdr>
        <w:tabs>
          <w:tab w:val="left" w:pos="7938"/>
        </w:tabs>
        <w:spacing w:line="360" w:lineRule="auto"/>
        <w:jc w:val="both"/>
        <w:rPr>
          <w:b/>
          <w:color w:val="000000"/>
          <w:sz w:val="28"/>
          <w:szCs w:val="28"/>
          <w:u w:val="single"/>
        </w:rPr>
      </w:pPr>
      <w:r w:rsidRPr="008F6D75">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8F6D75" w:rsidRDefault="005D216E">
      <w:pPr>
        <w:spacing w:line="360" w:lineRule="auto"/>
        <w:ind w:right="49"/>
        <w:jc w:val="both"/>
        <w:rPr>
          <w:rFonts w:ascii="Palatino Linotype" w:eastAsia="Palatino Linotype" w:hAnsi="Palatino Linotype" w:cs="Palatino Linotype"/>
        </w:rPr>
      </w:pPr>
      <w:r w:rsidRPr="008F6D75">
        <w:rPr>
          <w:rFonts w:ascii="Palatino Linotype" w:eastAsia="Palatino Linotype" w:hAnsi="Palatino Linotype" w:cs="Palatino Linotype"/>
        </w:rPr>
        <w:t>Como ya se mencionó el</w:t>
      </w:r>
      <w:r w:rsidRPr="008F6D75">
        <w:rPr>
          <w:rFonts w:ascii="Palatino Linotype" w:eastAsia="Palatino Linotype" w:hAnsi="Palatino Linotype" w:cs="Palatino Linotype"/>
          <w:b/>
        </w:rPr>
        <w:t xml:space="preserve"> Sujeto Obligado</w:t>
      </w:r>
      <w:r w:rsidRPr="008F6D75">
        <w:rPr>
          <w:rFonts w:ascii="Palatino Linotype" w:eastAsia="Palatino Linotype" w:hAnsi="Palatino Linotype" w:cs="Palatino Linotype"/>
        </w:rPr>
        <w:t xml:space="preserve">, no proporcionó respuesta a la solicitud de acceso a la información pública, en el término previsto en el artículo 163 de la Ley de </w:t>
      </w:r>
      <w:r w:rsidRPr="008F6D75">
        <w:rPr>
          <w:rFonts w:ascii="Palatino Linotype" w:eastAsia="Palatino Linotype" w:hAnsi="Palatino Linotype" w:cs="Palatino Linotype"/>
        </w:rPr>
        <w:lastRenderedPageBreak/>
        <w:t>Transparencia y Acceso a la Información Pública por lo que ordena dar vista</w:t>
      </w:r>
      <w:r w:rsidRPr="008F6D75">
        <w:rPr>
          <w:rFonts w:ascii="Palatino Linotype" w:eastAsia="Palatino Linotype" w:hAnsi="Palatino Linotype" w:cs="Palatino Linotype"/>
          <w:b/>
        </w:rPr>
        <w:t xml:space="preserve"> </w:t>
      </w:r>
      <w:r w:rsidRPr="008F6D75">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8F6D75">
        <w:rPr>
          <w:rFonts w:ascii="Palatino Linotype" w:eastAsia="Palatino Linotype" w:hAnsi="Palatino Linotype" w:cs="Palatino Linotype"/>
        </w:rPr>
        <w:t xml:space="preserve"> artículos 190 y 222 </w:t>
      </w:r>
      <w:r w:rsidRPr="008F6D75">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8F6D75" w:rsidRDefault="00D46F14">
      <w:pPr>
        <w:spacing w:line="360" w:lineRule="auto"/>
        <w:ind w:right="49"/>
        <w:jc w:val="both"/>
        <w:rPr>
          <w:rFonts w:ascii="Palatino Linotype" w:eastAsia="Palatino Linotype" w:hAnsi="Palatino Linotype" w:cs="Palatino Linotype"/>
        </w:rPr>
      </w:pPr>
    </w:p>
    <w:p w14:paraId="2E072245" w14:textId="286979DE"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8F6D75">
        <w:rPr>
          <w:rFonts w:ascii="Palatino Linotype" w:eastAsia="Palatino Linotype" w:hAnsi="Palatino Linotype" w:cs="Palatino Linotype"/>
          <w:b/>
        </w:rPr>
        <w:t>ORDENA</w:t>
      </w:r>
      <w:r w:rsidRPr="008F6D75">
        <w:rPr>
          <w:rFonts w:ascii="Palatino Linotype" w:eastAsia="Palatino Linotype" w:hAnsi="Palatino Linotype" w:cs="Palatino Linotype"/>
        </w:rPr>
        <w:t xml:space="preserve"> al </w:t>
      </w:r>
      <w:r w:rsidRPr="008F6D75">
        <w:rPr>
          <w:rFonts w:ascii="Palatino Linotype" w:eastAsia="Palatino Linotype" w:hAnsi="Palatino Linotype" w:cs="Palatino Linotype"/>
          <w:b/>
        </w:rPr>
        <w:t>Sujeto Obligado</w:t>
      </w:r>
      <w:r w:rsidR="00CA19C9" w:rsidRPr="008F6D75">
        <w:rPr>
          <w:rFonts w:ascii="Palatino Linotype" w:eastAsia="Palatino Linotype" w:hAnsi="Palatino Linotype" w:cs="Palatino Linotype"/>
        </w:rPr>
        <w:t>, atienda</w:t>
      </w:r>
      <w:r w:rsidR="00130A15" w:rsidRPr="008F6D75">
        <w:rPr>
          <w:rFonts w:ascii="Palatino Linotype" w:eastAsia="Palatino Linotype" w:hAnsi="Palatino Linotype" w:cs="Palatino Linotype"/>
        </w:rPr>
        <w:t>n</w:t>
      </w:r>
      <w:r w:rsidR="00CA19C9" w:rsidRPr="008F6D75">
        <w:rPr>
          <w:rFonts w:ascii="Palatino Linotype" w:eastAsia="Palatino Linotype" w:hAnsi="Palatino Linotype" w:cs="Palatino Linotype"/>
        </w:rPr>
        <w:t xml:space="preserve"> la</w:t>
      </w:r>
      <w:r w:rsidR="00130A15" w:rsidRPr="008F6D75">
        <w:rPr>
          <w:rFonts w:ascii="Palatino Linotype" w:eastAsia="Palatino Linotype" w:hAnsi="Palatino Linotype" w:cs="Palatino Linotype"/>
        </w:rPr>
        <w:t>s</w:t>
      </w:r>
      <w:r w:rsidR="00CA19C9" w:rsidRPr="008F6D75">
        <w:rPr>
          <w:rFonts w:ascii="Palatino Linotype" w:eastAsia="Palatino Linotype" w:hAnsi="Palatino Linotype" w:cs="Palatino Linotype"/>
        </w:rPr>
        <w:t xml:space="preserve"> solicitud</w:t>
      </w:r>
      <w:r w:rsidR="00130A15" w:rsidRPr="008F6D75">
        <w:rPr>
          <w:rFonts w:ascii="Palatino Linotype" w:eastAsia="Palatino Linotype" w:hAnsi="Palatino Linotype" w:cs="Palatino Linotype"/>
        </w:rPr>
        <w:t>es</w:t>
      </w:r>
      <w:r w:rsidRPr="008F6D75">
        <w:rPr>
          <w:rFonts w:ascii="Palatino Linotype" w:eastAsia="Palatino Linotype" w:hAnsi="Palatino Linotype" w:cs="Palatino Linotype"/>
        </w:rPr>
        <w:t xml:space="preserve"> de información </w:t>
      </w:r>
      <w:r w:rsidR="00CA19C9" w:rsidRPr="008F6D75">
        <w:rPr>
          <w:rFonts w:ascii="Palatino Linotype" w:eastAsia="Palatino Linotype" w:hAnsi="Palatino Linotype" w:cs="Palatino Linotype"/>
        </w:rPr>
        <w:t>número</w:t>
      </w:r>
      <w:r w:rsidR="005D13A2" w:rsidRPr="008F6D75">
        <w:rPr>
          <w:rFonts w:ascii="Palatino Linotype" w:eastAsia="Palatino Linotype" w:hAnsi="Palatino Linotype" w:cs="Palatino Linotype"/>
        </w:rPr>
        <w:t xml:space="preserve"> </w:t>
      </w:r>
      <w:r w:rsidR="00213D1F" w:rsidRPr="008F6D75">
        <w:rPr>
          <w:rFonts w:ascii="Palatino Linotype" w:eastAsia="Palatino Linotype" w:hAnsi="Palatino Linotype" w:cs="Palatino Linotype"/>
          <w:b/>
        </w:rPr>
        <w:t>00001/JALTENCO/IP/2026</w:t>
      </w:r>
      <w:r w:rsidR="00130A15" w:rsidRPr="008F6D75">
        <w:rPr>
          <w:rFonts w:ascii="Palatino Linotype" w:eastAsia="Palatino Linotype" w:hAnsi="Palatino Linotype" w:cs="Palatino Linotype"/>
          <w:b/>
        </w:rPr>
        <w:t xml:space="preserve"> </w:t>
      </w:r>
      <w:r w:rsidR="00130A15" w:rsidRPr="008F6D75">
        <w:rPr>
          <w:rFonts w:ascii="Palatino Linotype" w:eastAsia="Palatino Linotype" w:hAnsi="Palatino Linotype" w:cs="Palatino Linotype"/>
          <w:bCs/>
        </w:rPr>
        <w:t>y</w:t>
      </w:r>
      <w:r w:rsidR="00130A15" w:rsidRPr="008F6D75">
        <w:rPr>
          <w:rFonts w:ascii="Palatino Linotype" w:eastAsia="Palatino Linotype" w:hAnsi="Palatino Linotype" w:cs="Palatino Linotype"/>
          <w:b/>
        </w:rPr>
        <w:t xml:space="preserve"> </w:t>
      </w:r>
      <w:r w:rsidR="00213D1F" w:rsidRPr="008F6D75">
        <w:rPr>
          <w:rFonts w:ascii="Palatino Linotype" w:eastAsia="Palatino Linotype" w:hAnsi="Palatino Linotype" w:cs="Palatino Linotype"/>
          <w:b/>
        </w:rPr>
        <w:t>00002/JALTENCO/IP/2026</w:t>
      </w:r>
      <w:r w:rsidR="00CA19C9" w:rsidRPr="008F6D75">
        <w:rPr>
          <w:rFonts w:ascii="Palatino Linotype" w:eastAsia="Palatino Linotype" w:hAnsi="Palatino Linotype" w:cs="Palatino Linotype"/>
        </w:rPr>
        <w:t>, que ha</w:t>
      </w:r>
      <w:r w:rsidR="00130A15" w:rsidRPr="008F6D75">
        <w:rPr>
          <w:rFonts w:ascii="Palatino Linotype" w:eastAsia="Palatino Linotype" w:hAnsi="Palatino Linotype" w:cs="Palatino Linotype"/>
        </w:rPr>
        <w:t>n</w:t>
      </w:r>
      <w:r w:rsidRPr="008F6D75">
        <w:rPr>
          <w:rFonts w:ascii="Palatino Linotype" w:eastAsia="Palatino Linotype" w:hAnsi="Palatino Linotype" w:cs="Palatino Linotype"/>
        </w:rPr>
        <w:t xml:space="preserve"> sido materia del presente fallo.</w:t>
      </w:r>
    </w:p>
    <w:p w14:paraId="26AA7F42" w14:textId="77777777" w:rsidR="00E23D1E" w:rsidRPr="008F6D75" w:rsidRDefault="00E23D1E">
      <w:pPr>
        <w:spacing w:line="360" w:lineRule="auto"/>
        <w:jc w:val="both"/>
        <w:rPr>
          <w:rFonts w:ascii="Palatino Linotype" w:eastAsia="Palatino Linotype" w:hAnsi="Palatino Linotype" w:cs="Palatino Linotype"/>
          <w:b/>
        </w:rPr>
      </w:pPr>
    </w:p>
    <w:p w14:paraId="62BA6CEF" w14:textId="77777777" w:rsidR="00785E98" w:rsidRPr="008F6D75" w:rsidRDefault="005D216E" w:rsidP="00CA19C9">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Por lo antes expuesto y fundado es de resolverse y;</w:t>
      </w:r>
    </w:p>
    <w:p w14:paraId="390DEC2A" w14:textId="77777777" w:rsidR="009A6EC3" w:rsidRPr="008F6D75" w:rsidRDefault="009A6EC3" w:rsidP="00CA19C9">
      <w:pPr>
        <w:spacing w:line="360" w:lineRule="auto"/>
        <w:jc w:val="both"/>
        <w:rPr>
          <w:rFonts w:ascii="Palatino Linotype" w:eastAsia="Palatino Linotype" w:hAnsi="Palatino Linotype" w:cs="Palatino Linotype"/>
        </w:rPr>
      </w:pPr>
    </w:p>
    <w:p w14:paraId="6FEB70C3" w14:textId="77777777" w:rsidR="00785E98" w:rsidRPr="008F6D75" w:rsidRDefault="005D216E">
      <w:pPr>
        <w:spacing w:line="360" w:lineRule="auto"/>
        <w:ind w:right="-234" w:firstLine="567"/>
        <w:jc w:val="center"/>
        <w:rPr>
          <w:rFonts w:ascii="Palatino Linotype" w:eastAsia="Palatino Linotype" w:hAnsi="Palatino Linotype" w:cs="Palatino Linotype"/>
          <w:b/>
          <w:sz w:val="28"/>
          <w:szCs w:val="28"/>
        </w:rPr>
      </w:pPr>
      <w:r w:rsidRPr="008F6D75">
        <w:rPr>
          <w:rFonts w:ascii="Palatino Linotype" w:eastAsia="Palatino Linotype" w:hAnsi="Palatino Linotype" w:cs="Palatino Linotype"/>
          <w:b/>
          <w:sz w:val="28"/>
          <w:szCs w:val="28"/>
        </w:rPr>
        <w:t>S E     R E S U E L V E</w:t>
      </w:r>
    </w:p>
    <w:p w14:paraId="3651E107" w14:textId="77777777" w:rsidR="00785E98" w:rsidRPr="008F6D75" w:rsidRDefault="00785E98">
      <w:pPr>
        <w:pBdr>
          <w:top w:val="nil"/>
          <w:left w:val="nil"/>
          <w:bottom w:val="nil"/>
          <w:right w:val="nil"/>
          <w:between w:val="nil"/>
        </w:pBdr>
        <w:rPr>
          <w:color w:val="000000"/>
        </w:rPr>
      </w:pPr>
    </w:p>
    <w:p w14:paraId="73F86335" w14:textId="34039827" w:rsidR="00785E98" w:rsidRPr="008F6D75" w:rsidRDefault="005D216E">
      <w:pPr>
        <w:spacing w:line="360" w:lineRule="auto"/>
        <w:ind w:right="49"/>
        <w:jc w:val="both"/>
        <w:rPr>
          <w:rFonts w:ascii="Palatino Linotype" w:eastAsia="Palatino Linotype" w:hAnsi="Palatino Linotype" w:cs="Palatino Linotype"/>
        </w:rPr>
      </w:pPr>
      <w:r w:rsidRPr="008F6D75">
        <w:rPr>
          <w:rFonts w:ascii="Palatino Linotype" w:eastAsia="Palatino Linotype" w:hAnsi="Palatino Linotype" w:cs="Palatino Linotype"/>
          <w:b/>
          <w:sz w:val="28"/>
          <w:szCs w:val="28"/>
        </w:rPr>
        <w:t>PRIMERO.</w:t>
      </w:r>
      <w:r w:rsidRPr="008F6D75">
        <w:rPr>
          <w:rFonts w:ascii="Palatino Linotype" w:eastAsia="Palatino Linotype" w:hAnsi="Palatino Linotype" w:cs="Palatino Linotype"/>
        </w:rPr>
        <w:t xml:space="preserve"> Resultan fundadas las razones o motivos de inconformidad hechos valer por </w:t>
      </w:r>
      <w:r w:rsidR="00CA19C9" w:rsidRPr="008F6D75">
        <w:rPr>
          <w:rFonts w:ascii="Palatino Linotype" w:eastAsia="Palatino Linotype" w:hAnsi="Palatino Linotype" w:cs="Palatino Linotype"/>
        </w:rPr>
        <w:t>la parte</w:t>
      </w:r>
      <w:r w:rsidRPr="008F6D75">
        <w:rPr>
          <w:rFonts w:ascii="Palatino Linotype" w:eastAsia="Palatino Linotype" w:hAnsi="Palatino Linotype" w:cs="Palatino Linotype"/>
        </w:rPr>
        <w:t xml:space="preserve"> </w:t>
      </w:r>
      <w:r w:rsidRPr="008F6D75">
        <w:rPr>
          <w:rFonts w:ascii="Palatino Linotype" w:eastAsia="Palatino Linotype" w:hAnsi="Palatino Linotype" w:cs="Palatino Linotype"/>
          <w:b/>
        </w:rPr>
        <w:t>Recurrente,</w:t>
      </w:r>
      <w:r w:rsidRPr="008F6D75">
        <w:rPr>
          <w:rFonts w:ascii="Palatino Linotype" w:eastAsia="Palatino Linotype" w:hAnsi="Palatino Linotype" w:cs="Palatino Linotype"/>
        </w:rPr>
        <w:t xml:space="preserve"> en términos del Considerando </w:t>
      </w:r>
      <w:r w:rsidR="0086738F" w:rsidRPr="008F6D75">
        <w:rPr>
          <w:rFonts w:ascii="Palatino Linotype" w:eastAsia="Palatino Linotype" w:hAnsi="Palatino Linotype" w:cs="Palatino Linotype"/>
          <w:b/>
        </w:rPr>
        <w:t>CUARTO</w:t>
      </w:r>
      <w:r w:rsidRPr="008F6D75">
        <w:rPr>
          <w:rFonts w:ascii="Palatino Linotype" w:eastAsia="Palatino Linotype" w:hAnsi="Palatino Linotype" w:cs="Palatino Linotype"/>
          <w:b/>
        </w:rPr>
        <w:t xml:space="preserve"> </w:t>
      </w:r>
      <w:r w:rsidRPr="008F6D75">
        <w:rPr>
          <w:rFonts w:ascii="Palatino Linotype" w:eastAsia="Palatino Linotype" w:hAnsi="Palatino Linotype" w:cs="Palatino Linotype"/>
        </w:rPr>
        <w:t>de la presente resolución.</w:t>
      </w:r>
    </w:p>
    <w:p w14:paraId="5998D5E7" w14:textId="77777777" w:rsidR="00B33259" w:rsidRPr="008F6D75" w:rsidRDefault="00B33259">
      <w:pPr>
        <w:spacing w:line="360" w:lineRule="auto"/>
        <w:ind w:right="49"/>
        <w:jc w:val="both"/>
        <w:rPr>
          <w:rFonts w:ascii="Palatino Linotype" w:eastAsia="Palatino Linotype" w:hAnsi="Palatino Linotype" w:cs="Palatino Linotype"/>
        </w:rPr>
      </w:pPr>
    </w:p>
    <w:p w14:paraId="1B02DB45" w14:textId="0AF92137" w:rsidR="00785E98"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b/>
          <w:sz w:val="28"/>
          <w:szCs w:val="28"/>
        </w:rPr>
        <w:t>SEGUNDO</w:t>
      </w:r>
      <w:r w:rsidRPr="008F6D75">
        <w:rPr>
          <w:rFonts w:ascii="Palatino Linotype" w:eastAsia="Palatino Linotype" w:hAnsi="Palatino Linotype" w:cs="Palatino Linotype"/>
          <w:sz w:val="28"/>
          <w:szCs w:val="28"/>
        </w:rPr>
        <w:t>.</w:t>
      </w:r>
      <w:r w:rsidRPr="008F6D75">
        <w:rPr>
          <w:rFonts w:ascii="Palatino Linotype" w:eastAsia="Palatino Linotype" w:hAnsi="Palatino Linotype" w:cs="Palatino Linotype"/>
        </w:rPr>
        <w:t> Se</w:t>
      </w:r>
      <w:r w:rsidRPr="008F6D75">
        <w:rPr>
          <w:rFonts w:ascii="Palatino Linotype" w:eastAsia="Palatino Linotype" w:hAnsi="Palatino Linotype" w:cs="Palatino Linotype"/>
          <w:b/>
        </w:rPr>
        <w:t> ORDENA </w:t>
      </w:r>
      <w:r w:rsidRPr="008F6D75">
        <w:rPr>
          <w:rFonts w:ascii="Palatino Linotype" w:eastAsia="Palatino Linotype" w:hAnsi="Palatino Linotype" w:cs="Palatino Linotype"/>
        </w:rPr>
        <w:t xml:space="preserve">al </w:t>
      </w:r>
      <w:r w:rsidRPr="008F6D75">
        <w:rPr>
          <w:rFonts w:ascii="Palatino Linotype" w:eastAsia="Palatino Linotype" w:hAnsi="Palatino Linotype" w:cs="Palatino Linotype"/>
          <w:b/>
        </w:rPr>
        <w:t>Sujeto Obligado</w:t>
      </w:r>
      <w:r w:rsidR="00CA19C9" w:rsidRPr="008F6D75">
        <w:rPr>
          <w:rFonts w:ascii="Palatino Linotype" w:eastAsia="Palatino Linotype" w:hAnsi="Palatino Linotype" w:cs="Palatino Linotype"/>
        </w:rPr>
        <w:t>, atienda la</w:t>
      </w:r>
      <w:r w:rsidR="00130A15" w:rsidRPr="008F6D75">
        <w:rPr>
          <w:rFonts w:ascii="Palatino Linotype" w:eastAsia="Palatino Linotype" w:hAnsi="Palatino Linotype" w:cs="Palatino Linotype"/>
        </w:rPr>
        <w:t>s</w:t>
      </w:r>
      <w:r w:rsidR="00CA19C9" w:rsidRPr="008F6D75">
        <w:rPr>
          <w:rFonts w:ascii="Palatino Linotype" w:eastAsia="Palatino Linotype" w:hAnsi="Palatino Linotype" w:cs="Palatino Linotype"/>
        </w:rPr>
        <w:t xml:space="preserve"> solicitud</w:t>
      </w:r>
      <w:r w:rsidR="00130A15" w:rsidRPr="008F6D75">
        <w:rPr>
          <w:rFonts w:ascii="Palatino Linotype" w:eastAsia="Palatino Linotype" w:hAnsi="Palatino Linotype" w:cs="Palatino Linotype"/>
        </w:rPr>
        <w:t>es</w:t>
      </w:r>
      <w:r w:rsidRPr="008F6D75">
        <w:rPr>
          <w:rFonts w:ascii="Palatino Linotype" w:eastAsia="Palatino Linotype" w:hAnsi="Palatino Linotype" w:cs="Palatino Linotype"/>
        </w:rPr>
        <w:t xml:space="preserve"> de información número</w:t>
      </w:r>
      <w:r w:rsidR="005D13A2" w:rsidRPr="008F6D75">
        <w:rPr>
          <w:rFonts w:ascii="Palatino Linotype" w:eastAsia="Palatino Linotype" w:hAnsi="Palatino Linotype" w:cs="Palatino Linotype"/>
        </w:rPr>
        <w:t xml:space="preserve"> </w:t>
      </w:r>
      <w:r w:rsidR="00213D1F" w:rsidRPr="008F6D75">
        <w:rPr>
          <w:rFonts w:ascii="Palatino Linotype" w:eastAsia="Palatino Linotype" w:hAnsi="Palatino Linotype" w:cs="Palatino Linotype"/>
          <w:b/>
        </w:rPr>
        <w:t>00001/JALTENCO/IP/2026</w:t>
      </w:r>
      <w:r w:rsidR="00130A15" w:rsidRPr="008F6D75">
        <w:rPr>
          <w:rFonts w:ascii="Palatino Linotype" w:eastAsia="Palatino Linotype" w:hAnsi="Palatino Linotype" w:cs="Palatino Linotype"/>
          <w:b/>
        </w:rPr>
        <w:t xml:space="preserve"> </w:t>
      </w:r>
      <w:r w:rsidR="00130A15" w:rsidRPr="008F6D75">
        <w:rPr>
          <w:rFonts w:ascii="Palatino Linotype" w:eastAsia="Palatino Linotype" w:hAnsi="Palatino Linotype" w:cs="Palatino Linotype"/>
          <w:bCs/>
        </w:rPr>
        <w:t>y</w:t>
      </w:r>
      <w:r w:rsidR="00130A15" w:rsidRPr="008F6D75">
        <w:rPr>
          <w:rFonts w:ascii="Palatino Linotype" w:eastAsia="Palatino Linotype" w:hAnsi="Palatino Linotype" w:cs="Palatino Linotype"/>
          <w:b/>
        </w:rPr>
        <w:t xml:space="preserve"> </w:t>
      </w:r>
      <w:r w:rsidR="00213D1F" w:rsidRPr="008F6D75">
        <w:rPr>
          <w:rFonts w:ascii="Palatino Linotype" w:eastAsia="Palatino Linotype" w:hAnsi="Palatino Linotype" w:cs="Palatino Linotype"/>
          <w:b/>
        </w:rPr>
        <w:t>00002/JALTENCO/IP/2026</w:t>
      </w:r>
      <w:r w:rsidRPr="008F6D75">
        <w:rPr>
          <w:rFonts w:ascii="Palatino Linotype" w:eastAsia="Palatino Linotype" w:hAnsi="Palatino Linotype" w:cs="Palatino Linotype"/>
        </w:rPr>
        <w:t>,</w:t>
      </w:r>
      <w:r w:rsidR="00CA19C9" w:rsidRPr="008F6D75">
        <w:rPr>
          <w:rFonts w:ascii="Palatino Linotype" w:eastAsia="Palatino Linotype" w:hAnsi="Palatino Linotype" w:cs="Palatino Linotype"/>
          <w:b/>
        </w:rPr>
        <w:t xml:space="preserve"> </w:t>
      </w:r>
      <w:r w:rsidRPr="008F6D75">
        <w:rPr>
          <w:rFonts w:ascii="Palatino Linotype" w:eastAsia="Palatino Linotype" w:hAnsi="Palatino Linotype" w:cs="Palatino Linotype"/>
        </w:rPr>
        <w:t xml:space="preserve">en </w:t>
      </w:r>
      <w:r w:rsidRPr="008F6D75">
        <w:rPr>
          <w:rFonts w:ascii="Palatino Linotype" w:eastAsia="Palatino Linotype" w:hAnsi="Palatino Linotype" w:cs="Palatino Linotype"/>
        </w:rPr>
        <w:lastRenderedPageBreak/>
        <w:t xml:space="preserve">términos del Considerando </w:t>
      </w:r>
      <w:r w:rsidR="0086738F" w:rsidRPr="008F6D75">
        <w:rPr>
          <w:rFonts w:ascii="Palatino Linotype" w:eastAsia="Palatino Linotype" w:hAnsi="Palatino Linotype" w:cs="Palatino Linotype"/>
          <w:b/>
        </w:rPr>
        <w:t>CUARTO</w:t>
      </w:r>
      <w:r w:rsidRPr="008F6D75">
        <w:rPr>
          <w:rFonts w:ascii="Palatino Linotype" w:eastAsia="Palatino Linotype" w:hAnsi="Palatino Linotype" w:cs="Palatino Linotype"/>
        </w:rPr>
        <w:t xml:space="preserve"> de esta resolución, vía Sistema de Acceso a la Información Mexiquense </w:t>
      </w:r>
      <w:r w:rsidRPr="008F6D75">
        <w:rPr>
          <w:rFonts w:ascii="Palatino Linotype" w:eastAsia="Palatino Linotype" w:hAnsi="Palatino Linotype" w:cs="Palatino Linotype"/>
          <w:b/>
        </w:rPr>
        <w:t>(SAIMEX)</w:t>
      </w:r>
      <w:r w:rsidRPr="008F6D75">
        <w:rPr>
          <w:rFonts w:ascii="Palatino Linotype" w:eastAsia="Palatino Linotype" w:hAnsi="Palatino Linotype" w:cs="Palatino Linotype"/>
        </w:rPr>
        <w:t>.</w:t>
      </w:r>
    </w:p>
    <w:p w14:paraId="79ED268A" w14:textId="77777777" w:rsidR="009714F5" w:rsidRPr="008F6D75" w:rsidRDefault="009714F5">
      <w:pPr>
        <w:spacing w:line="360" w:lineRule="auto"/>
        <w:jc w:val="both"/>
        <w:rPr>
          <w:rFonts w:ascii="Palatino Linotype" w:eastAsia="Palatino Linotype" w:hAnsi="Palatino Linotype" w:cs="Palatino Linotype"/>
        </w:rPr>
      </w:pPr>
    </w:p>
    <w:p w14:paraId="18A084DB" w14:textId="77777777" w:rsidR="00785E98" w:rsidRPr="008F6D75" w:rsidRDefault="005D216E">
      <w:pPr>
        <w:tabs>
          <w:tab w:val="left" w:pos="8647"/>
        </w:tabs>
        <w:spacing w:line="360" w:lineRule="auto"/>
        <w:ind w:right="51"/>
        <w:jc w:val="both"/>
        <w:rPr>
          <w:rFonts w:ascii="Palatino Linotype" w:eastAsia="Palatino Linotype" w:hAnsi="Palatino Linotype" w:cs="Palatino Linotype"/>
        </w:rPr>
      </w:pPr>
      <w:r w:rsidRPr="008F6D75">
        <w:rPr>
          <w:rFonts w:ascii="Palatino Linotype" w:eastAsia="Palatino Linotype" w:hAnsi="Palatino Linotype" w:cs="Palatino Linotype"/>
          <w:b/>
          <w:sz w:val="28"/>
          <w:szCs w:val="28"/>
        </w:rPr>
        <w:t>TERCERO</w:t>
      </w:r>
      <w:r w:rsidRPr="008F6D75">
        <w:rPr>
          <w:rFonts w:ascii="Palatino Linotype" w:eastAsia="Palatino Linotype" w:hAnsi="Palatino Linotype" w:cs="Palatino Linotype"/>
        </w:rPr>
        <w:t xml:space="preserve">. </w:t>
      </w:r>
      <w:r w:rsidRPr="008F6D75">
        <w:rPr>
          <w:rFonts w:ascii="Palatino Linotype" w:eastAsia="Palatino Linotype" w:hAnsi="Palatino Linotype" w:cs="Palatino Linotype"/>
          <w:b/>
        </w:rPr>
        <w:t>NOTIFÍQUESE</w:t>
      </w:r>
      <w:r w:rsidRPr="008F6D75">
        <w:rPr>
          <w:rFonts w:ascii="Palatino Linotype" w:eastAsia="Palatino Linotype" w:hAnsi="Palatino Linotype" w:cs="Palatino Linotype"/>
        </w:rPr>
        <w:t xml:space="preserve">, vía Sistema de Acceso a la Información Mexiquense </w:t>
      </w:r>
      <w:r w:rsidRPr="008F6D75">
        <w:rPr>
          <w:rFonts w:ascii="Palatino Linotype" w:eastAsia="Palatino Linotype" w:hAnsi="Palatino Linotype" w:cs="Palatino Linotype"/>
          <w:b/>
        </w:rPr>
        <w:t>(SAIMEX)</w:t>
      </w:r>
      <w:r w:rsidRPr="008F6D75">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8F6D75">
        <w:rPr>
          <w:rFonts w:ascii="Palatino Linotype" w:eastAsia="Palatino Linotype" w:hAnsi="Palatino Linotype" w:cs="Palatino Linotype"/>
        </w:rPr>
        <w:t>n III; 214, 215 y 216 de la Ley</w:t>
      </w:r>
      <w:r w:rsidRPr="008F6D75">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8F6D75" w:rsidRDefault="00785E98">
      <w:pPr>
        <w:spacing w:line="360" w:lineRule="auto"/>
        <w:jc w:val="both"/>
        <w:rPr>
          <w:rFonts w:ascii="Palatino Linotype" w:eastAsia="Palatino Linotype" w:hAnsi="Palatino Linotype" w:cs="Palatino Linotype"/>
        </w:rPr>
      </w:pPr>
    </w:p>
    <w:p w14:paraId="0F13687B" w14:textId="77777777" w:rsidR="00785E98" w:rsidRPr="008F6D75" w:rsidRDefault="005D216E">
      <w:pPr>
        <w:tabs>
          <w:tab w:val="left" w:pos="8647"/>
        </w:tabs>
        <w:spacing w:line="360" w:lineRule="auto"/>
        <w:ind w:right="51"/>
        <w:jc w:val="both"/>
        <w:rPr>
          <w:rFonts w:ascii="Palatino Linotype" w:eastAsia="Palatino Linotype" w:hAnsi="Palatino Linotype" w:cs="Palatino Linotype"/>
        </w:rPr>
      </w:pPr>
      <w:r w:rsidRPr="008F6D75">
        <w:rPr>
          <w:rFonts w:ascii="Palatino Linotype" w:eastAsia="Palatino Linotype" w:hAnsi="Palatino Linotype" w:cs="Palatino Linotype"/>
          <w:b/>
          <w:sz w:val="28"/>
          <w:szCs w:val="28"/>
        </w:rPr>
        <w:t>CUARTO</w:t>
      </w:r>
      <w:r w:rsidRPr="008F6D75">
        <w:rPr>
          <w:rFonts w:ascii="Palatino Linotype" w:eastAsia="Palatino Linotype" w:hAnsi="Palatino Linotype" w:cs="Palatino Linotype"/>
        </w:rPr>
        <w:t xml:space="preserve">. </w:t>
      </w:r>
      <w:r w:rsidRPr="008F6D75">
        <w:rPr>
          <w:rFonts w:ascii="Palatino Linotype" w:eastAsia="Palatino Linotype" w:hAnsi="Palatino Linotype" w:cs="Palatino Linotype"/>
          <w:b/>
        </w:rPr>
        <w:t>NOTIFÍQUESE</w:t>
      </w:r>
      <w:r w:rsidRPr="008F6D75">
        <w:rPr>
          <w:rFonts w:ascii="Palatino Linotype" w:eastAsia="Palatino Linotype" w:hAnsi="Palatino Linotype" w:cs="Palatino Linotype"/>
        </w:rPr>
        <w:t xml:space="preserve">, vía Sistema de Acceso a la Información Mexiquense </w:t>
      </w:r>
      <w:r w:rsidRPr="008F6D75">
        <w:rPr>
          <w:rFonts w:ascii="Palatino Linotype" w:eastAsia="Palatino Linotype" w:hAnsi="Palatino Linotype" w:cs="Palatino Linotype"/>
          <w:b/>
        </w:rPr>
        <w:t>(SAIMEX)</w:t>
      </w:r>
      <w:r w:rsidRPr="008F6D75">
        <w:rPr>
          <w:rFonts w:ascii="Palatino Linotype" w:eastAsia="Palatino Linotype" w:hAnsi="Palatino Linotype" w:cs="Palatino Linotype"/>
        </w:rPr>
        <w:t xml:space="preserve"> a la parte </w:t>
      </w:r>
      <w:r w:rsidRPr="008F6D75">
        <w:rPr>
          <w:rFonts w:ascii="Palatino Linotype" w:eastAsia="Palatino Linotype" w:hAnsi="Palatino Linotype" w:cs="Palatino Linotype"/>
          <w:b/>
        </w:rPr>
        <w:t>Recurrente</w:t>
      </w:r>
      <w:r w:rsidRPr="008F6D75">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8F6D75" w:rsidRDefault="00785E98">
      <w:pPr>
        <w:spacing w:line="360" w:lineRule="auto"/>
        <w:jc w:val="both"/>
        <w:rPr>
          <w:rFonts w:ascii="Palatino Linotype" w:eastAsia="Palatino Linotype" w:hAnsi="Palatino Linotype" w:cs="Palatino Linotype"/>
        </w:rPr>
      </w:pPr>
    </w:p>
    <w:p w14:paraId="45CBA433" w14:textId="14CEC51F" w:rsidR="006D7939"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b/>
          <w:sz w:val="28"/>
          <w:szCs w:val="28"/>
        </w:rPr>
        <w:t>QUINTO</w:t>
      </w:r>
      <w:r w:rsidRPr="008F6D75">
        <w:rPr>
          <w:rFonts w:ascii="Palatino Linotype" w:eastAsia="Palatino Linotype" w:hAnsi="Palatino Linotype" w:cs="Palatino Linotype"/>
        </w:rPr>
        <w:t xml:space="preserve">. Se hace del conocimiento de la parte </w:t>
      </w:r>
      <w:r w:rsidRPr="008F6D75">
        <w:rPr>
          <w:rFonts w:ascii="Palatino Linotype" w:eastAsia="Palatino Linotype" w:hAnsi="Palatino Linotype" w:cs="Palatino Linotype"/>
          <w:b/>
        </w:rPr>
        <w:t>Recurrente</w:t>
      </w:r>
      <w:r w:rsidRPr="008F6D75">
        <w:rPr>
          <w:rFonts w:ascii="Palatino Linotype" w:eastAsia="Palatino Linotype" w:hAnsi="Palatino Linotype" w:cs="Palatino Linotype"/>
        </w:rPr>
        <w:t xml:space="preserve"> que, de conformidad con lo establecido en el artículo 179, párrafo segundo, de la Ley de Transparencia y Acceso </w:t>
      </w:r>
      <w:r w:rsidRPr="008F6D75">
        <w:rPr>
          <w:rFonts w:ascii="Palatino Linotype" w:eastAsia="Palatino Linotype" w:hAnsi="Palatino Linotype" w:cs="Palatino Linotype"/>
        </w:rPr>
        <w:lastRenderedPageBreak/>
        <w:t>a la Información Pública del Estado de México y Municipios, tiene derecho a interponer nuevamente Recurso de Revisión ante este Instituto, por la respuesta que proporcione el Sujeto Obligado, en cumplimiento a esta Resolución.</w:t>
      </w:r>
    </w:p>
    <w:p w14:paraId="0BBCBF37" w14:textId="77777777" w:rsidR="00DD0EBB" w:rsidRPr="008F6D75" w:rsidRDefault="00DD0EBB">
      <w:pPr>
        <w:spacing w:line="360" w:lineRule="auto"/>
        <w:jc w:val="both"/>
        <w:rPr>
          <w:rFonts w:ascii="Palatino Linotype" w:eastAsia="Palatino Linotype" w:hAnsi="Palatino Linotype" w:cs="Palatino Linotype"/>
        </w:rPr>
      </w:pPr>
    </w:p>
    <w:p w14:paraId="1FADF6E4" w14:textId="30670F25" w:rsidR="00D46F14" w:rsidRPr="008F6D75"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b/>
          <w:sz w:val="28"/>
          <w:szCs w:val="28"/>
        </w:rPr>
        <w:t>SEXTO</w:t>
      </w:r>
      <w:r w:rsidRPr="008F6D75">
        <w:rPr>
          <w:rFonts w:ascii="Palatino Linotype" w:eastAsia="Palatino Linotype" w:hAnsi="Palatino Linotype" w:cs="Palatino Linotype"/>
        </w:rPr>
        <w:t xml:space="preserve">. </w:t>
      </w:r>
      <w:r w:rsidRPr="008F6D75">
        <w:rPr>
          <w:rFonts w:ascii="Palatino Linotype" w:eastAsia="Palatino Linotype" w:hAnsi="Palatino Linotype" w:cs="Palatino Linotype"/>
          <w:b/>
        </w:rPr>
        <w:t>GÍRESE</w:t>
      </w:r>
      <w:r w:rsidRPr="008F6D75">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8F6D75">
        <w:rPr>
          <w:rFonts w:ascii="Palatino Linotype" w:eastAsia="Palatino Linotype" w:hAnsi="Palatino Linotype" w:cs="Palatino Linotype"/>
          <w:b/>
        </w:rPr>
        <w:t>CUARTO</w:t>
      </w:r>
      <w:r w:rsidRPr="008F6D75">
        <w:rPr>
          <w:rFonts w:ascii="Palatino Linotype" w:eastAsia="Palatino Linotype" w:hAnsi="Palatino Linotype" w:cs="Palatino Linotype"/>
        </w:rPr>
        <w:t xml:space="preserve"> de la presente resolución.</w:t>
      </w:r>
    </w:p>
    <w:p w14:paraId="7FB10267" w14:textId="77777777" w:rsidR="006F4FBC" w:rsidRPr="008F6D75" w:rsidRDefault="006F4FBC">
      <w:pPr>
        <w:spacing w:line="360" w:lineRule="auto"/>
        <w:jc w:val="both"/>
        <w:rPr>
          <w:rFonts w:ascii="Palatino Linotype" w:eastAsia="Palatino Linotype" w:hAnsi="Palatino Linotype" w:cs="Palatino Linotype"/>
        </w:rPr>
      </w:pPr>
    </w:p>
    <w:p w14:paraId="482373B6" w14:textId="1511CF54" w:rsidR="00785E98" w:rsidRPr="008F6D75" w:rsidRDefault="008F6D75">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5D216E" w:rsidRPr="008F6D75">
        <w:rPr>
          <w:rFonts w:ascii="Palatino Linotype" w:eastAsia="Palatino Linotype" w:hAnsi="Palatino Linotype" w:cs="Palatino Linotype"/>
        </w:rPr>
        <w:t>.----------------------------------------------------------</w:t>
      </w:r>
      <w:r w:rsidR="00693587" w:rsidRPr="008F6D75">
        <w:rPr>
          <w:rFonts w:ascii="Palatino Linotype" w:eastAsia="Palatino Linotype" w:hAnsi="Palatino Linotype" w:cs="Palatino Linotype"/>
        </w:rPr>
        <w:t>-------------------------------</w:t>
      </w:r>
      <w:r w:rsidR="005D216E" w:rsidRPr="008F6D75">
        <w:rPr>
          <w:rFonts w:ascii="Palatino Linotype" w:eastAsia="Palatino Linotype" w:hAnsi="Palatino Linotype" w:cs="Palatino Linotype"/>
        </w:rPr>
        <w:t>----------</w:t>
      </w:r>
      <w:r w:rsidR="00CA19C9" w:rsidRPr="008F6D75">
        <w:rPr>
          <w:rFonts w:ascii="Palatino Linotype" w:eastAsia="Palatino Linotype" w:hAnsi="Palatino Linotype" w:cs="Palatino Linotype"/>
        </w:rPr>
        <w:t>---------------------------------------------------------------------------------</w:t>
      </w:r>
      <w:r w:rsidR="00B33259" w:rsidRPr="008F6D75">
        <w:rPr>
          <w:rFonts w:ascii="Palatino Linotype" w:eastAsia="Palatino Linotype" w:hAnsi="Palatino Linotype" w:cs="Palatino Linotype"/>
        </w:rPr>
        <w:t>---------------------------------</w:t>
      </w:r>
      <w:r w:rsidR="000170E4" w:rsidRPr="008F6D75">
        <w:rPr>
          <w:rFonts w:ascii="Palatino Linotype" w:eastAsia="Palatino Linotype" w:hAnsi="Palatino Linotype" w:cs="Palatino Linotype"/>
        </w:rPr>
        <w:t>--------------------------------------------------------------------------------------------------------------------------------------------------------------------------------------------------------------------------------------------------------------------</w:t>
      </w:r>
      <w:r w:rsidR="00774525" w:rsidRPr="008F6D75">
        <w:rPr>
          <w:rFonts w:ascii="Palatino Linotype" w:eastAsia="Palatino Linotype" w:hAnsi="Palatino Linotype" w:cs="Palatino Linotype"/>
        </w:rPr>
        <w:t>--------------------------</w:t>
      </w:r>
      <w:r w:rsidR="00FB44AB" w:rsidRPr="008F6D75">
        <w:rPr>
          <w:rFonts w:ascii="Palatino Linotype" w:eastAsia="Palatino Linotype" w:hAnsi="Palatino Linotype" w:cs="Palatino Linotype"/>
        </w:rPr>
        <w:t>------------------------------------------------------</w:t>
      </w:r>
      <w:r w:rsidR="00774525" w:rsidRPr="008F6D75">
        <w:rPr>
          <w:rFonts w:ascii="Palatino Linotype" w:eastAsia="Palatino Linotype" w:hAnsi="Palatino Linotype" w:cs="Palatino Linotype"/>
        </w:rPr>
        <w:t>--</w:t>
      </w:r>
    </w:p>
    <w:p w14:paraId="131AEDA1" w14:textId="77777777" w:rsidR="00785E98" w:rsidRDefault="005D216E">
      <w:pPr>
        <w:spacing w:line="360" w:lineRule="auto"/>
        <w:jc w:val="both"/>
        <w:rPr>
          <w:rFonts w:ascii="Palatino Linotype" w:eastAsia="Palatino Linotype" w:hAnsi="Palatino Linotype" w:cs="Palatino Linotype"/>
        </w:rPr>
      </w:pPr>
      <w:r w:rsidRPr="008F6D75">
        <w:rPr>
          <w:rFonts w:ascii="Palatino Linotype" w:eastAsia="Palatino Linotype" w:hAnsi="Palatino Linotype" w:cs="Palatino Linotype"/>
          <w:sz w:val="16"/>
          <w:szCs w:val="16"/>
        </w:rPr>
        <w:t>JMV/CCR/</w:t>
      </w:r>
      <w:proofErr w:type="spellStart"/>
      <w:r w:rsidRPr="008F6D75">
        <w:rPr>
          <w:rFonts w:ascii="Palatino Linotype" w:eastAsia="Palatino Linotype" w:hAnsi="Palatino Linotype" w:cs="Palatino Linotype"/>
          <w:sz w:val="16"/>
          <w:szCs w:val="16"/>
        </w:rPr>
        <w:t>jasm</w:t>
      </w:r>
      <w:proofErr w:type="spellEnd"/>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2670B153" w14:textId="2417084E" w:rsidR="00785E98" w:rsidRPr="00211843" w:rsidRDefault="00785E98" w:rsidP="00211843">
      <w:pPr>
        <w:spacing w:line="480" w:lineRule="auto"/>
        <w:jc w:val="both"/>
        <w:rPr>
          <w:rFonts w:ascii="Palatino Linotype" w:eastAsia="Palatino Linotype" w:hAnsi="Palatino Linotype" w:cs="Palatino Linotype"/>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72D81" w14:textId="77777777" w:rsidR="000D5919" w:rsidRDefault="000D5919">
      <w:r>
        <w:separator/>
      </w:r>
    </w:p>
  </w:endnote>
  <w:endnote w:type="continuationSeparator" w:id="0">
    <w:p w14:paraId="24675FD6" w14:textId="77777777" w:rsidR="000D5919" w:rsidRDefault="000D5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53165">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53165">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53165">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53165">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FEE8B" w14:textId="77777777" w:rsidR="000D5919" w:rsidRDefault="000D5919">
      <w:r>
        <w:separator/>
      </w:r>
    </w:p>
  </w:footnote>
  <w:footnote w:type="continuationSeparator" w:id="0">
    <w:p w14:paraId="52878281" w14:textId="77777777" w:rsidR="000D5919" w:rsidRDefault="000D59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0D5919">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0D5919">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5816" w:type="dxa"/>
      <w:tblInd w:w="3256" w:type="dxa"/>
      <w:tblLayout w:type="fixed"/>
      <w:tblLook w:val="0400" w:firstRow="0" w:lastRow="0" w:firstColumn="0" w:lastColumn="0" w:noHBand="0" w:noVBand="1"/>
    </w:tblPr>
    <w:tblGrid>
      <w:gridCol w:w="2551"/>
      <w:gridCol w:w="3265"/>
    </w:tblGrid>
    <w:tr w:rsidR="00785E98" w14:paraId="36F672A3" w14:textId="77777777" w:rsidTr="00B136A2">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265" w:type="dxa"/>
          <w:vAlign w:val="center"/>
        </w:tcPr>
        <w:p w14:paraId="7F56EBED" w14:textId="2C8AE8FC" w:rsidR="00B136A2" w:rsidRDefault="008716A7"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0124</w:t>
          </w:r>
          <w:r w:rsidR="00B136A2">
            <w:rPr>
              <w:rFonts w:ascii="Palatino Linotype" w:eastAsia="Palatino Linotype" w:hAnsi="Palatino Linotype" w:cs="Palatino Linotype"/>
              <w:sz w:val="22"/>
              <w:szCs w:val="22"/>
            </w:rPr>
            <w:t>5</w:t>
          </w:r>
          <w:r w:rsidR="00A15154">
            <w:rPr>
              <w:rFonts w:ascii="Palatino Linotype" w:eastAsia="Palatino Linotype" w:hAnsi="Palatino Linotype" w:cs="Palatino Linotype"/>
              <w:sz w:val="22"/>
              <w:szCs w:val="22"/>
            </w:rPr>
            <w:t>/INFOEM/IP/RR/202</w:t>
          </w:r>
          <w:r>
            <w:rPr>
              <w:rFonts w:ascii="Palatino Linotype" w:eastAsia="Palatino Linotype" w:hAnsi="Palatino Linotype" w:cs="Palatino Linotype"/>
              <w:sz w:val="22"/>
              <w:szCs w:val="22"/>
            </w:rPr>
            <w:t>6</w:t>
          </w:r>
          <w:r w:rsidR="00B136A2">
            <w:rPr>
              <w:rFonts w:ascii="Palatino Linotype" w:eastAsia="Palatino Linotype" w:hAnsi="Palatino Linotype" w:cs="Palatino Linotype"/>
              <w:sz w:val="22"/>
              <w:szCs w:val="22"/>
            </w:rPr>
            <w:t xml:space="preserve"> y </w:t>
          </w:r>
        </w:p>
        <w:p w14:paraId="5B827605" w14:textId="52D63909" w:rsidR="00785E98" w:rsidRDefault="00B136A2"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acumulado</w:t>
          </w:r>
        </w:p>
      </w:tc>
    </w:tr>
    <w:tr w:rsidR="00785E98" w14:paraId="18F7D44C" w14:textId="77777777" w:rsidTr="00B136A2">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265" w:type="dxa"/>
          <w:vAlign w:val="center"/>
        </w:tcPr>
        <w:p w14:paraId="2599D11C" w14:textId="4D5AE89F" w:rsidR="00785E98" w:rsidRDefault="00FB44AB">
          <w:pPr>
            <w:spacing w:line="276" w:lineRule="auto"/>
            <w:jc w:val="right"/>
            <w:rPr>
              <w:rFonts w:ascii="Palatino Linotype" w:eastAsia="Palatino Linotype" w:hAnsi="Palatino Linotype" w:cs="Palatino Linotype"/>
              <w:sz w:val="21"/>
              <w:szCs w:val="21"/>
            </w:rPr>
          </w:pPr>
          <w:r w:rsidRPr="00FB44AB">
            <w:rPr>
              <w:rFonts w:ascii="Palatino Linotype" w:eastAsia="Palatino Linotype" w:hAnsi="Palatino Linotype" w:cs="Palatino Linotype"/>
              <w:sz w:val="21"/>
              <w:szCs w:val="21"/>
            </w:rPr>
            <w:t>Ayuntamiento de Jaltenco</w:t>
          </w:r>
        </w:p>
      </w:tc>
    </w:tr>
    <w:tr w:rsidR="00785E98" w14:paraId="1EF6ED61" w14:textId="77777777" w:rsidTr="00B136A2">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26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0D5919">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33AAB4AA" w:rsidR="00785E98" w:rsidRDefault="008716A7"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01245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Pr>
              <w:rFonts w:ascii="Palatino Linotype" w:eastAsia="Palatino Linotype" w:hAnsi="Palatino Linotype" w:cs="Palatino Linotype"/>
              <w:sz w:val="22"/>
              <w:szCs w:val="22"/>
            </w:rPr>
            <w:t>6</w:t>
          </w:r>
          <w:r w:rsidR="00B136A2">
            <w:rPr>
              <w:rFonts w:ascii="Palatino Linotype" w:eastAsia="Palatino Linotype" w:hAnsi="Palatino Linotype" w:cs="Palatino Linotype"/>
              <w:sz w:val="22"/>
              <w:szCs w:val="22"/>
            </w:rPr>
            <w:t xml:space="preserve"> y acumulado</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7D5C30AF" w:rsidR="00785E98" w:rsidRPr="005B253E" w:rsidRDefault="00B53165" w:rsidP="005B253E">
          <w:pPr>
            <w:spacing w:line="276" w:lineRule="auto"/>
            <w:jc w:val="right"/>
            <w:rPr>
              <w:rFonts w:ascii="Palatino Linotype" w:eastAsia="Palatino Linotype" w:hAnsi="Palatino Linotype" w:cs="Palatino Linotype"/>
              <w:sz w:val="20"/>
              <w:szCs w:val="22"/>
            </w:rPr>
          </w:pPr>
          <w:proofErr w:type="spellStart"/>
          <w:r>
            <w:rPr>
              <w:rFonts w:ascii="Palatino Linotype" w:eastAsia="Palatino Linotype" w:hAnsi="Palatino Linotype" w:cs="Palatino Linotype"/>
              <w:sz w:val="22"/>
            </w:rPr>
            <w:t>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10990BF" w:rsidR="00785E98" w:rsidRDefault="00FB44AB" w:rsidP="006F3F45">
          <w:pPr>
            <w:jc w:val="right"/>
            <w:rPr>
              <w:rFonts w:ascii="Palatino Linotype" w:eastAsia="Palatino Linotype" w:hAnsi="Palatino Linotype" w:cs="Palatino Linotype"/>
              <w:sz w:val="21"/>
              <w:szCs w:val="21"/>
            </w:rPr>
          </w:pPr>
          <w:r w:rsidRPr="00FB44AB">
            <w:rPr>
              <w:rFonts w:ascii="Palatino Linotype" w:eastAsia="Palatino Linotype" w:hAnsi="Palatino Linotype" w:cs="Palatino Linotype"/>
              <w:sz w:val="22"/>
              <w:szCs w:val="22"/>
            </w:rPr>
            <w:t>Ayuntamiento de Jaltenco</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170E4"/>
    <w:rsid w:val="0004245C"/>
    <w:rsid w:val="00096011"/>
    <w:rsid w:val="000B03D8"/>
    <w:rsid w:val="000D5919"/>
    <w:rsid w:val="000E459C"/>
    <w:rsid w:val="000E5D26"/>
    <w:rsid w:val="000F2316"/>
    <w:rsid w:val="00100BBB"/>
    <w:rsid w:val="00130A15"/>
    <w:rsid w:val="001471C7"/>
    <w:rsid w:val="00161757"/>
    <w:rsid w:val="001A4FDC"/>
    <w:rsid w:val="001B0B8F"/>
    <w:rsid w:val="00201B6A"/>
    <w:rsid w:val="00202FB4"/>
    <w:rsid w:val="00211843"/>
    <w:rsid w:val="00213D1F"/>
    <w:rsid w:val="0022076C"/>
    <w:rsid w:val="00232219"/>
    <w:rsid w:val="00233B15"/>
    <w:rsid w:val="00254FFE"/>
    <w:rsid w:val="00277AD9"/>
    <w:rsid w:val="002802D3"/>
    <w:rsid w:val="00296CC8"/>
    <w:rsid w:val="002C56BB"/>
    <w:rsid w:val="00305209"/>
    <w:rsid w:val="003960A9"/>
    <w:rsid w:val="003B1933"/>
    <w:rsid w:val="003B3A55"/>
    <w:rsid w:val="003E300B"/>
    <w:rsid w:val="004061DA"/>
    <w:rsid w:val="004169D1"/>
    <w:rsid w:val="004469CA"/>
    <w:rsid w:val="00496341"/>
    <w:rsid w:val="004B728A"/>
    <w:rsid w:val="004E7454"/>
    <w:rsid w:val="005172C2"/>
    <w:rsid w:val="00517B02"/>
    <w:rsid w:val="00543AA4"/>
    <w:rsid w:val="00547BCE"/>
    <w:rsid w:val="005767E0"/>
    <w:rsid w:val="00585B82"/>
    <w:rsid w:val="005B253E"/>
    <w:rsid w:val="005B3D5F"/>
    <w:rsid w:val="005D13A2"/>
    <w:rsid w:val="005D216E"/>
    <w:rsid w:val="005D53F8"/>
    <w:rsid w:val="00600C80"/>
    <w:rsid w:val="00603A5B"/>
    <w:rsid w:val="00621FB2"/>
    <w:rsid w:val="0062511D"/>
    <w:rsid w:val="00643491"/>
    <w:rsid w:val="00645942"/>
    <w:rsid w:val="00664FBF"/>
    <w:rsid w:val="00693587"/>
    <w:rsid w:val="006A56F4"/>
    <w:rsid w:val="006B41E2"/>
    <w:rsid w:val="006C6F30"/>
    <w:rsid w:val="006D7939"/>
    <w:rsid w:val="006F3F45"/>
    <w:rsid w:val="006F4FBC"/>
    <w:rsid w:val="00705B42"/>
    <w:rsid w:val="00757007"/>
    <w:rsid w:val="00774525"/>
    <w:rsid w:val="00776D47"/>
    <w:rsid w:val="00784677"/>
    <w:rsid w:val="00785E98"/>
    <w:rsid w:val="007A6794"/>
    <w:rsid w:val="007D78C3"/>
    <w:rsid w:val="00864240"/>
    <w:rsid w:val="0086738F"/>
    <w:rsid w:val="008716A7"/>
    <w:rsid w:val="00873991"/>
    <w:rsid w:val="008D40CA"/>
    <w:rsid w:val="008F6D75"/>
    <w:rsid w:val="009072AA"/>
    <w:rsid w:val="0091188C"/>
    <w:rsid w:val="00950B6F"/>
    <w:rsid w:val="009714F5"/>
    <w:rsid w:val="00977E23"/>
    <w:rsid w:val="009A6EC3"/>
    <w:rsid w:val="009C1FFC"/>
    <w:rsid w:val="009C3DCB"/>
    <w:rsid w:val="009D4031"/>
    <w:rsid w:val="009E14D9"/>
    <w:rsid w:val="00A02257"/>
    <w:rsid w:val="00A15154"/>
    <w:rsid w:val="00A33568"/>
    <w:rsid w:val="00A350E0"/>
    <w:rsid w:val="00A40997"/>
    <w:rsid w:val="00A81471"/>
    <w:rsid w:val="00AA4628"/>
    <w:rsid w:val="00AF6697"/>
    <w:rsid w:val="00B136A2"/>
    <w:rsid w:val="00B27B73"/>
    <w:rsid w:val="00B33259"/>
    <w:rsid w:val="00B451BA"/>
    <w:rsid w:val="00B53165"/>
    <w:rsid w:val="00B56255"/>
    <w:rsid w:val="00B60045"/>
    <w:rsid w:val="00BA04A6"/>
    <w:rsid w:val="00BD187E"/>
    <w:rsid w:val="00BE036E"/>
    <w:rsid w:val="00BE0D77"/>
    <w:rsid w:val="00C1300D"/>
    <w:rsid w:val="00C21AC5"/>
    <w:rsid w:val="00C66780"/>
    <w:rsid w:val="00C7345D"/>
    <w:rsid w:val="00CA19C9"/>
    <w:rsid w:val="00CA47DE"/>
    <w:rsid w:val="00CB6120"/>
    <w:rsid w:val="00CC2066"/>
    <w:rsid w:val="00CD54F6"/>
    <w:rsid w:val="00CE2F14"/>
    <w:rsid w:val="00CE7F47"/>
    <w:rsid w:val="00D10A17"/>
    <w:rsid w:val="00D34A00"/>
    <w:rsid w:val="00D42A7F"/>
    <w:rsid w:val="00D46F14"/>
    <w:rsid w:val="00D52FF2"/>
    <w:rsid w:val="00D55868"/>
    <w:rsid w:val="00DC7CFA"/>
    <w:rsid w:val="00DD0EBB"/>
    <w:rsid w:val="00DD28D6"/>
    <w:rsid w:val="00E220C2"/>
    <w:rsid w:val="00E23D1E"/>
    <w:rsid w:val="00E56997"/>
    <w:rsid w:val="00E779BF"/>
    <w:rsid w:val="00E94B1F"/>
    <w:rsid w:val="00EB1290"/>
    <w:rsid w:val="00F027D1"/>
    <w:rsid w:val="00F26883"/>
    <w:rsid w:val="00F274F5"/>
    <w:rsid w:val="00F377F0"/>
    <w:rsid w:val="00F41F5E"/>
    <w:rsid w:val="00F51907"/>
    <w:rsid w:val="00F70064"/>
    <w:rsid w:val="00FB44AB"/>
    <w:rsid w:val="00FC11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FB44AB"/>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FB44A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table" w:styleId="Tablaconcuadrcula">
    <w:name w:val="Table Grid"/>
    <w:basedOn w:val="Tablanormal"/>
    <w:uiPriority w:val="39"/>
    <w:rsid w:val="00DD0EBB"/>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ar">
    <w:name w:val="Título 7 Car"/>
    <w:basedOn w:val="Fuentedeprrafopredeter"/>
    <w:link w:val="Ttulo7"/>
    <w:uiPriority w:val="9"/>
    <w:rsid w:val="00FB44AB"/>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FB44AB"/>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19</Pages>
  <Words>4627</Words>
  <Characters>25454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2026-03-06T15:51:00Z</cp:lastPrinted>
  <dcterms:created xsi:type="dcterms:W3CDTF">2026-02-19T23:39:00Z</dcterms:created>
  <dcterms:modified xsi:type="dcterms:W3CDTF">2026-04-08T15:35:00Z</dcterms:modified>
</cp:coreProperties>
</file>