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5AD1" w14:textId="77777777" w:rsidR="004C465F" w:rsidRPr="00FA5C01" w:rsidRDefault="004C465F" w:rsidP="000E0F09">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330A2E28" w:rsidR="00C4052B" w:rsidRPr="000E0F09" w:rsidRDefault="00C4052B" w:rsidP="000E0F09">
          <w:pPr>
            <w:pStyle w:val="TtuloTDC"/>
            <w:spacing w:before="0" w:line="360" w:lineRule="auto"/>
            <w:contextualSpacing/>
            <w:jc w:val="center"/>
            <w:rPr>
              <w:rFonts w:ascii="Palatino Linotype" w:hAnsi="Palatino Linotype"/>
              <w:color w:val="000000" w:themeColor="text1"/>
              <w:sz w:val="22"/>
              <w:szCs w:val="22"/>
            </w:rPr>
          </w:pPr>
          <w:r w:rsidRPr="000E0F09">
            <w:rPr>
              <w:rFonts w:ascii="Palatino Linotype" w:hAnsi="Palatino Linotype"/>
              <w:color w:val="000000" w:themeColor="text1"/>
              <w:sz w:val="22"/>
              <w:szCs w:val="22"/>
              <w:lang w:val="es-ES"/>
            </w:rPr>
            <w:t xml:space="preserve">RESOLUCIÓN DEL RECURSO DE REVISIÓN </w:t>
          </w:r>
          <w:r w:rsidR="00137114" w:rsidRPr="000E0F09">
            <w:rPr>
              <w:rFonts w:ascii="Palatino Linotype" w:hAnsi="Palatino Linotype"/>
              <w:color w:val="000000" w:themeColor="text1"/>
              <w:sz w:val="22"/>
              <w:szCs w:val="22"/>
            </w:rPr>
            <w:t>1626/INFOEM/IP/RR/2026 y acumulados</w:t>
          </w:r>
        </w:p>
        <w:p w14:paraId="39DD2B22" w14:textId="77777777" w:rsidR="00C4052B" w:rsidRPr="000E0F09" w:rsidRDefault="00C4052B" w:rsidP="000E0F09">
          <w:pPr>
            <w:spacing w:after="0" w:line="360" w:lineRule="auto"/>
            <w:contextualSpacing/>
          </w:pPr>
        </w:p>
        <w:p w14:paraId="0A956415" w14:textId="77777777" w:rsidR="003B2BE5" w:rsidRDefault="00C4052B">
          <w:pPr>
            <w:pStyle w:val="TDC1"/>
            <w:tabs>
              <w:tab w:val="right" w:leader="dot" w:pos="8921"/>
            </w:tabs>
            <w:rPr>
              <w:rFonts w:asciiTheme="minorHAnsi" w:eastAsiaTheme="minorEastAsia" w:hAnsiTheme="minorHAnsi" w:cstheme="minorBidi"/>
              <w:noProof/>
              <w:color w:val="auto"/>
            </w:rPr>
          </w:pPr>
          <w:r w:rsidRPr="000E0F09">
            <w:fldChar w:fldCharType="begin"/>
          </w:r>
          <w:r w:rsidRPr="000E0F09">
            <w:instrText xml:space="preserve"> TOC \o "1-3" \h \z \u </w:instrText>
          </w:r>
          <w:r w:rsidRPr="000E0F09">
            <w:fldChar w:fldCharType="separate"/>
          </w:r>
          <w:hyperlink w:anchor="_Toc223623926" w:history="1">
            <w:r w:rsidR="003B2BE5" w:rsidRPr="00DA18A9">
              <w:rPr>
                <w:rStyle w:val="Hipervnculo"/>
                <w:noProof/>
              </w:rPr>
              <w:t>A N T E C E D E N T E S</w:t>
            </w:r>
            <w:r w:rsidR="003B2BE5">
              <w:rPr>
                <w:noProof/>
                <w:webHidden/>
              </w:rPr>
              <w:tab/>
            </w:r>
            <w:r w:rsidR="003B2BE5">
              <w:rPr>
                <w:noProof/>
                <w:webHidden/>
              </w:rPr>
              <w:fldChar w:fldCharType="begin"/>
            </w:r>
            <w:r w:rsidR="003B2BE5">
              <w:rPr>
                <w:noProof/>
                <w:webHidden/>
              </w:rPr>
              <w:instrText xml:space="preserve"> PAGEREF _Toc223623926 \h </w:instrText>
            </w:r>
            <w:r w:rsidR="003B2BE5">
              <w:rPr>
                <w:noProof/>
                <w:webHidden/>
              </w:rPr>
            </w:r>
            <w:r w:rsidR="003B2BE5">
              <w:rPr>
                <w:noProof/>
                <w:webHidden/>
              </w:rPr>
              <w:fldChar w:fldCharType="separate"/>
            </w:r>
            <w:r w:rsidR="00562CC8">
              <w:rPr>
                <w:noProof/>
                <w:webHidden/>
              </w:rPr>
              <w:t>2</w:t>
            </w:r>
            <w:r w:rsidR="003B2BE5">
              <w:rPr>
                <w:noProof/>
                <w:webHidden/>
              </w:rPr>
              <w:fldChar w:fldCharType="end"/>
            </w:r>
          </w:hyperlink>
        </w:p>
        <w:p w14:paraId="202D2683" w14:textId="77777777" w:rsidR="003B2BE5" w:rsidRDefault="003B2BE5">
          <w:pPr>
            <w:pStyle w:val="TDC2"/>
            <w:rPr>
              <w:rFonts w:asciiTheme="minorHAnsi" w:eastAsiaTheme="minorEastAsia" w:hAnsiTheme="minorHAnsi" w:cstheme="minorBidi"/>
              <w:color w:val="auto"/>
              <w:lang w:eastAsia="es-MX"/>
            </w:rPr>
          </w:pPr>
          <w:hyperlink w:anchor="_Toc223623927" w:history="1">
            <w:r w:rsidRPr="00DA18A9">
              <w:rPr>
                <w:rStyle w:val="Hipervnculo"/>
              </w:rPr>
              <w:t>I. Presentación de la solicitud de información</w:t>
            </w:r>
            <w:r>
              <w:rPr>
                <w:webHidden/>
              </w:rPr>
              <w:tab/>
            </w:r>
            <w:r>
              <w:rPr>
                <w:webHidden/>
              </w:rPr>
              <w:fldChar w:fldCharType="begin"/>
            </w:r>
            <w:r>
              <w:rPr>
                <w:webHidden/>
              </w:rPr>
              <w:instrText xml:space="preserve"> PAGEREF _Toc223623927 \h </w:instrText>
            </w:r>
            <w:r>
              <w:rPr>
                <w:webHidden/>
              </w:rPr>
            </w:r>
            <w:r>
              <w:rPr>
                <w:webHidden/>
              </w:rPr>
              <w:fldChar w:fldCharType="separate"/>
            </w:r>
            <w:r w:rsidR="00562CC8">
              <w:rPr>
                <w:webHidden/>
              </w:rPr>
              <w:t>2</w:t>
            </w:r>
            <w:r>
              <w:rPr>
                <w:webHidden/>
              </w:rPr>
              <w:fldChar w:fldCharType="end"/>
            </w:r>
          </w:hyperlink>
        </w:p>
        <w:p w14:paraId="7F2B41DC" w14:textId="77777777" w:rsidR="003B2BE5" w:rsidRDefault="003B2BE5">
          <w:pPr>
            <w:pStyle w:val="TDC2"/>
            <w:rPr>
              <w:rFonts w:asciiTheme="minorHAnsi" w:eastAsiaTheme="minorEastAsia" w:hAnsiTheme="minorHAnsi" w:cstheme="minorBidi"/>
              <w:color w:val="auto"/>
              <w:lang w:eastAsia="es-MX"/>
            </w:rPr>
          </w:pPr>
          <w:hyperlink w:anchor="_Toc223623928" w:history="1">
            <w:r w:rsidRPr="00DA18A9">
              <w:rPr>
                <w:rStyle w:val="Hipervnculo"/>
              </w:rPr>
              <w:t>II. Respuestas del Sujeto Obligado</w:t>
            </w:r>
            <w:r>
              <w:rPr>
                <w:webHidden/>
              </w:rPr>
              <w:tab/>
            </w:r>
            <w:r>
              <w:rPr>
                <w:webHidden/>
              </w:rPr>
              <w:fldChar w:fldCharType="begin"/>
            </w:r>
            <w:r>
              <w:rPr>
                <w:webHidden/>
              </w:rPr>
              <w:instrText xml:space="preserve"> PAGEREF _Toc223623928 \h </w:instrText>
            </w:r>
            <w:r>
              <w:rPr>
                <w:webHidden/>
              </w:rPr>
            </w:r>
            <w:r>
              <w:rPr>
                <w:webHidden/>
              </w:rPr>
              <w:fldChar w:fldCharType="separate"/>
            </w:r>
            <w:r w:rsidR="00562CC8">
              <w:rPr>
                <w:webHidden/>
              </w:rPr>
              <w:t>4</w:t>
            </w:r>
            <w:r>
              <w:rPr>
                <w:webHidden/>
              </w:rPr>
              <w:fldChar w:fldCharType="end"/>
            </w:r>
          </w:hyperlink>
        </w:p>
        <w:p w14:paraId="398A7FB2" w14:textId="77777777" w:rsidR="003B2BE5" w:rsidRDefault="003B2BE5">
          <w:pPr>
            <w:pStyle w:val="TDC2"/>
            <w:rPr>
              <w:rFonts w:asciiTheme="minorHAnsi" w:eastAsiaTheme="minorEastAsia" w:hAnsiTheme="minorHAnsi" w:cstheme="minorBidi"/>
              <w:color w:val="auto"/>
              <w:lang w:eastAsia="es-MX"/>
            </w:rPr>
          </w:pPr>
          <w:hyperlink w:anchor="_Toc223623929" w:history="1">
            <w:r w:rsidRPr="00DA18A9">
              <w:rPr>
                <w:rStyle w:val="Hipervnculo"/>
              </w:rPr>
              <w:t>III. Interposición del Recurso de Revisión</w:t>
            </w:r>
            <w:r>
              <w:rPr>
                <w:webHidden/>
              </w:rPr>
              <w:tab/>
            </w:r>
            <w:r>
              <w:rPr>
                <w:webHidden/>
              </w:rPr>
              <w:fldChar w:fldCharType="begin"/>
            </w:r>
            <w:r>
              <w:rPr>
                <w:webHidden/>
              </w:rPr>
              <w:instrText xml:space="preserve"> PAGEREF _Toc223623929 \h </w:instrText>
            </w:r>
            <w:r>
              <w:rPr>
                <w:webHidden/>
              </w:rPr>
            </w:r>
            <w:r>
              <w:rPr>
                <w:webHidden/>
              </w:rPr>
              <w:fldChar w:fldCharType="separate"/>
            </w:r>
            <w:r w:rsidR="00562CC8">
              <w:rPr>
                <w:webHidden/>
              </w:rPr>
              <w:t>4</w:t>
            </w:r>
            <w:r>
              <w:rPr>
                <w:webHidden/>
              </w:rPr>
              <w:fldChar w:fldCharType="end"/>
            </w:r>
          </w:hyperlink>
        </w:p>
        <w:p w14:paraId="1151A35D" w14:textId="77777777" w:rsidR="003B2BE5" w:rsidRDefault="003B2BE5">
          <w:pPr>
            <w:pStyle w:val="TDC2"/>
            <w:rPr>
              <w:rFonts w:asciiTheme="minorHAnsi" w:eastAsiaTheme="minorEastAsia" w:hAnsiTheme="minorHAnsi" w:cstheme="minorBidi"/>
              <w:color w:val="auto"/>
              <w:lang w:eastAsia="es-MX"/>
            </w:rPr>
          </w:pPr>
          <w:hyperlink w:anchor="_Toc223623930" w:history="1">
            <w:r w:rsidRPr="00DA18A9">
              <w:rPr>
                <w:rStyle w:val="Hipervnculo"/>
              </w:rPr>
              <w:t>IV. Trámite de los Recursos de Revisión ante este Instituto</w:t>
            </w:r>
            <w:r>
              <w:rPr>
                <w:webHidden/>
              </w:rPr>
              <w:tab/>
            </w:r>
            <w:r>
              <w:rPr>
                <w:webHidden/>
              </w:rPr>
              <w:fldChar w:fldCharType="begin"/>
            </w:r>
            <w:r>
              <w:rPr>
                <w:webHidden/>
              </w:rPr>
              <w:instrText xml:space="preserve"> PAGEREF _Toc223623930 \h </w:instrText>
            </w:r>
            <w:r>
              <w:rPr>
                <w:webHidden/>
              </w:rPr>
            </w:r>
            <w:r>
              <w:rPr>
                <w:webHidden/>
              </w:rPr>
              <w:fldChar w:fldCharType="separate"/>
            </w:r>
            <w:r w:rsidR="00562CC8">
              <w:rPr>
                <w:webHidden/>
              </w:rPr>
              <w:t>13</w:t>
            </w:r>
            <w:r>
              <w:rPr>
                <w:webHidden/>
              </w:rPr>
              <w:fldChar w:fldCharType="end"/>
            </w:r>
          </w:hyperlink>
        </w:p>
        <w:p w14:paraId="03F4D625" w14:textId="77777777" w:rsidR="003B2BE5" w:rsidRDefault="003B2BE5">
          <w:pPr>
            <w:pStyle w:val="TDC1"/>
            <w:tabs>
              <w:tab w:val="right" w:leader="dot" w:pos="8921"/>
            </w:tabs>
            <w:rPr>
              <w:rFonts w:asciiTheme="minorHAnsi" w:eastAsiaTheme="minorEastAsia" w:hAnsiTheme="minorHAnsi" w:cstheme="minorBidi"/>
              <w:noProof/>
              <w:color w:val="auto"/>
            </w:rPr>
          </w:pPr>
          <w:hyperlink w:anchor="_Toc223623931" w:history="1">
            <w:r w:rsidRPr="00DA18A9">
              <w:rPr>
                <w:rStyle w:val="Hipervnculo"/>
                <w:noProof/>
              </w:rPr>
              <w:t>C O N S I D E R A N D O S</w:t>
            </w:r>
            <w:r>
              <w:rPr>
                <w:noProof/>
                <w:webHidden/>
              </w:rPr>
              <w:tab/>
            </w:r>
            <w:r>
              <w:rPr>
                <w:noProof/>
                <w:webHidden/>
              </w:rPr>
              <w:fldChar w:fldCharType="begin"/>
            </w:r>
            <w:r>
              <w:rPr>
                <w:noProof/>
                <w:webHidden/>
              </w:rPr>
              <w:instrText xml:space="preserve"> PAGEREF _Toc223623931 \h </w:instrText>
            </w:r>
            <w:r>
              <w:rPr>
                <w:noProof/>
                <w:webHidden/>
              </w:rPr>
            </w:r>
            <w:r>
              <w:rPr>
                <w:noProof/>
                <w:webHidden/>
              </w:rPr>
              <w:fldChar w:fldCharType="separate"/>
            </w:r>
            <w:r w:rsidR="00562CC8">
              <w:rPr>
                <w:noProof/>
                <w:webHidden/>
              </w:rPr>
              <w:t>14</w:t>
            </w:r>
            <w:r>
              <w:rPr>
                <w:noProof/>
                <w:webHidden/>
              </w:rPr>
              <w:fldChar w:fldCharType="end"/>
            </w:r>
          </w:hyperlink>
        </w:p>
        <w:p w14:paraId="62C7F51F" w14:textId="77777777" w:rsidR="003B2BE5" w:rsidRPr="003B2BE5" w:rsidRDefault="003B2BE5">
          <w:pPr>
            <w:pStyle w:val="TDC2"/>
            <w:rPr>
              <w:rFonts w:asciiTheme="minorHAnsi" w:eastAsiaTheme="minorEastAsia" w:hAnsiTheme="minorHAnsi" w:cstheme="minorBidi"/>
              <w:color w:val="auto"/>
              <w:lang w:eastAsia="es-MX"/>
            </w:rPr>
          </w:pPr>
          <w:hyperlink w:anchor="_Toc223623932" w:history="1">
            <w:r w:rsidRPr="003B2BE5">
              <w:rPr>
                <w:rStyle w:val="Hipervnculo"/>
              </w:rPr>
              <w:t>PRIMERO. Competencia</w:t>
            </w:r>
            <w:r w:rsidRPr="003B2BE5">
              <w:rPr>
                <w:webHidden/>
              </w:rPr>
              <w:tab/>
            </w:r>
            <w:r w:rsidRPr="003B2BE5">
              <w:rPr>
                <w:webHidden/>
              </w:rPr>
              <w:fldChar w:fldCharType="begin"/>
            </w:r>
            <w:r w:rsidRPr="003B2BE5">
              <w:rPr>
                <w:webHidden/>
              </w:rPr>
              <w:instrText xml:space="preserve"> PAGEREF _Toc223623932 \h </w:instrText>
            </w:r>
            <w:r w:rsidRPr="003B2BE5">
              <w:rPr>
                <w:webHidden/>
              </w:rPr>
            </w:r>
            <w:r w:rsidRPr="003B2BE5">
              <w:rPr>
                <w:webHidden/>
              </w:rPr>
              <w:fldChar w:fldCharType="separate"/>
            </w:r>
            <w:r w:rsidR="00562CC8">
              <w:rPr>
                <w:webHidden/>
              </w:rPr>
              <w:t>14</w:t>
            </w:r>
            <w:r w:rsidRPr="003B2BE5">
              <w:rPr>
                <w:webHidden/>
              </w:rPr>
              <w:fldChar w:fldCharType="end"/>
            </w:r>
          </w:hyperlink>
        </w:p>
        <w:p w14:paraId="2C13A27F" w14:textId="77777777" w:rsidR="003B2BE5" w:rsidRPr="003B2BE5" w:rsidRDefault="003B2BE5">
          <w:pPr>
            <w:pStyle w:val="TDC2"/>
            <w:rPr>
              <w:rFonts w:asciiTheme="minorHAnsi" w:eastAsiaTheme="minorEastAsia" w:hAnsiTheme="minorHAnsi" w:cstheme="minorBidi"/>
              <w:color w:val="auto"/>
              <w:lang w:eastAsia="es-MX"/>
            </w:rPr>
          </w:pPr>
          <w:hyperlink w:anchor="_Toc223623933" w:history="1">
            <w:r w:rsidRPr="003B2BE5">
              <w:rPr>
                <w:rStyle w:val="Hipervnculo"/>
              </w:rPr>
              <w:t>SEGUNDO. Causales de improcedencia y sobreseimiento</w:t>
            </w:r>
            <w:r w:rsidRPr="003B2BE5">
              <w:rPr>
                <w:webHidden/>
              </w:rPr>
              <w:tab/>
            </w:r>
            <w:r w:rsidRPr="003B2BE5">
              <w:rPr>
                <w:webHidden/>
              </w:rPr>
              <w:fldChar w:fldCharType="begin"/>
            </w:r>
            <w:r w:rsidRPr="003B2BE5">
              <w:rPr>
                <w:webHidden/>
              </w:rPr>
              <w:instrText xml:space="preserve"> PAGEREF _Toc223623933 \h </w:instrText>
            </w:r>
            <w:r w:rsidRPr="003B2BE5">
              <w:rPr>
                <w:webHidden/>
              </w:rPr>
            </w:r>
            <w:r w:rsidRPr="003B2BE5">
              <w:rPr>
                <w:webHidden/>
              </w:rPr>
              <w:fldChar w:fldCharType="separate"/>
            </w:r>
            <w:r w:rsidR="00562CC8">
              <w:rPr>
                <w:webHidden/>
              </w:rPr>
              <w:t>15</w:t>
            </w:r>
            <w:r w:rsidRPr="003B2BE5">
              <w:rPr>
                <w:webHidden/>
              </w:rPr>
              <w:fldChar w:fldCharType="end"/>
            </w:r>
          </w:hyperlink>
        </w:p>
        <w:p w14:paraId="084D9BC3" w14:textId="77777777" w:rsidR="003B2BE5" w:rsidRPr="003B2BE5" w:rsidRDefault="003B2BE5">
          <w:pPr>
            <w:pStyle w:val="TDC2"/>
            <w:rPr>
              <w:rFonts w:asciiTheme="minorHAnsi" w:eastAsiaTheme="minorEastAsia" w:hAnsiTheme="minorHAnsi" w:cstheme="minorBidi"/>
              <w:color w:val="auto"/>
              <w:lang w:eastAsia="es-MX"/>
            </w:rPr>
          </w:pPr>
          <w:hyperlink w:anchor="_Toc223623934" w:history="1">
            <w:r w:rsidRPr="003B2BE5">
              <w:rPr>
                <w:rStyle w:val="Hipervnculo"/>
              </w:rPr>
              <w:t>TERCERO. Determinación de la Controversia</w:t>
            </w:r>
            <w:r w:rsidRPr="003B2BE5">
              <w:rPr>
                <w:webHidden/>
              </w:rPr>
              <w:tab/>
            </w:r>
            <w:r w:rsidRPr="003B2BE5">
              <w:rPr>
                <w:webHidden/>
              </w:rPr>
              <w:fldChar w:fldCharType="begin"/>
            </w:r>
            <w:r w:rsidRPr="003B2BE5">
              <w:rPr>
                <w:webHidden/>
              </w:rPr>
              <w:instrText xml:space="preserve"> PAGEREF _Toc223623934 \h </w:instrText>
            </w:r>
            <w:r w:rsidRPr="003B2BE5">
              <w:rPr>
                <w:webHidden/>
              </w:rPr>
            </w:r>
            <w:r w:rsidRPr="003B2BE5">
              <w:rPr>
                <w:webHidden/>
              </w:rPr>
              <w:fldChar w:fldCharType="separate"/>
            </w:r>
            <w:r w:rsidR="00562CC8">
              <w:rPr>
                <w:webHidden/>
              </w:rPr>
              <w:t>17</w:t>
            </w:r>
            <w:r w:rsidRPr="003B2BE5">
              <w:rPr>
                <w:webHidden/>
              </w:rPr>
              <w:fldChar w:fldCharType="end"/>
            </w:r>
          </w:hyperlink>
        </w:p>
        <w:p w14:paraId="245D2F1B" w14:textId="77777777" w:rsidR="003B2BE5" w:rsidRPr="003B2BE5" w:rsidRDefault="003B2BE5">
          <w:pPr>
            <w:pStyle w:val="TDC2"/>
            <w:rPr>
              <w:rFonts w:asciiTheme="minorHAnsi" w:eastAsiaTheme="minorEastAsia" w:hAnsiTheme="minorHAnsi" w:cstheme="minorBidi"/>
              <w:color w:val="auto"/>
              <w:lang w:eastAsia="es-MX"/>
            </w:rPr>
          </w:pPr>
          <w:hyperlink w:anchor="_Toc223623935" w:history="1">
            <w:r w:rsidRPr="003B2BE5">
              <w:rPr>
                <w:rStyle w:val="Hipervnculo"/>
              </w:rPr>
              <w:t>CUARTO. Marco normativo aplicable en materia de transparencia y acceso a la información pública</w:t>
            </w:r>
            <w:r w:rsidRPr="003B2BE5">
              <w:rPr>
                <w:webHidden/>
              </w:rPr>
              <w:tab/>
            </w:r>
            <w:r w:rsidRPr="003B2BE5">
              <w:rPr>
                <w:webHidden/>
              </w:rPr>
              <w:fldChar w:fldCharType="begin"/>
            </w:r>
            <w:r w:rsidRPr="003B2BE5">
              <w:rPr>
                <w:webHidden/>
              </w:rPr>
              <w:instrText xml:space="preserve"> PAGEREF _Toc223623935 \h </w:instrText>
            </w:r>
            <w:r w:rsidRPr="003B2BE5">
              <w:rPr>
                <w:webHidden/>
              </w:rPr>
            </w:r>
            <w:r w:rsidRPr="003B2BE5">
              <w:rPr>
                <w:webHidden/>
              </w:rPr>
              <w:fldChar w:fldCharType="separate"/>
            </w:r>
            <w:r w:rsidR="00562CC8">
              <w:rPr>
                <w:webHidden/>
              </w:rPr>
              <w:t>17</w:t>
            </w:r>
            <w:r w:rsidRPr="003B2BE5">
              <w:rPr>
                <w:webHidden/>
              </w:rPr>
              <w:fldChar w:fldCharType="end"/>
            </w:r>
          </w:hyperlink>
        </w:p>
        <w:p w14:paraId="25E4D92E" w14:textId="77777777" w:rsidR="003B2BE5" w:rsidRPr="003B2BE5" w:rsidRDefault="003B2BE5">
          <w:pPr>
            <w:pStyle w:val="TDC2"/>
            <w:rPr>
              <w:rFonts w:asciiTheme="minorHAnsi" w:eastAsiaTheme="minorEastAsia" w:hAnsiTheme="minorHAnsi" w:cstheme="minorBidi"/>
              <w:color w:val="auto"/>
              <w:lang w:eastAsia="es-MX"/>
            </w:rPr>
          </w:pPr>
          <w:hyperlink w:anchor="_Toc223623936" w:history="1">
            <w:r w:rsidRPr="003B2BE5">
              <w:rPr>
                <w:rStyle w:val="Hipervnculo"/>
              </w:rPr>
              <w:t>QUINTO. Estudio de Fondo</w:t>
            </w:r>
            <w:r w:rsidRPr="003B2BE5">
              <w:rPr>
                <w:webHidden/>
              </w:rPr>
              <w:tab/>
            </w:r>
            <w:r w:rsidRPr="003B2BE5">
              <w:rPr>
                <w:webHidden/>
              </w:rPr>
              <w:fldChar w:fldCharType="begin"/>
            </w:r>
            <w:r w:rsidRPr="003B2BE5">
              <w:rPr>
                <w:webHidden/>
              </w:rPr>
              <w:instrText xml:space="preserve"> PAGEREF _Toc223623936 \h </w:instrText>
            </w:r>
            <w:r w:rsidRPr="003B2BE5">
              <w:rPr>
                <w:webHidden/>
              </w:rPr>
            </w:r>
            <w:r w:rsidRPr="003B2BE5">
              <w:rPr>
                <w:webHidden/>
              </w:rPr>
              <w:fldChar w:fldCharType="separate"/>
            </w:r>
            <w:r w:rsidR="00562CC8">
              <w:rPr>
                <w:webHidden/>
              </w:rPr>
              <w:t>18</w:t>
            </w:r>
            <w:r w:rsidRPr="003B2BE5">
              <w:rPr>
                <w:webHidden/>
              </w:rPr>
              <w:fldChar w:fldCharType="end"/>
            </w:r>
          </w:hyperlink>
        </w:p>
        <w:p w14:paraId="576C804B" w14:textId="77777777" w:rsidR="003B2BE5" w:rsidRPr="003B2BE5" w:rsidRDefault="003B2BE5">
          <w:pPr>
            <w:pStyle w:val="TDC2"/>
            <w:rPr>
              <w:rFonts w:asciiTheme="minorHAnsi" w:eastAsiaTheme="minorEastAsia" w:hAnsiTheme="minorHAnsi" w:cstheme="minorBidi"/>
              <w:color w:val="auto"/>
              <w:lang w:eastAsia="es-MX"/>
            </w:rPr>
          </w:pPr>
          <w:hyperlink w:anchor="_Toc223623937" w:history="1">
            <w:r w:rsidRPr="003B2BE5">
              <w:rPr>
                <w:rStyle w:val="Hipervnculo"/>
              </w:rPr>
              <w:t>SEXTO. Decisión</w:t>
            </w:r>
            <w:r w:rsidRPr="003B2BE5">
              <w:rPr>
                <w:webHidden/>
              </w:rPr>
              <w:tab/>
            </w:r>
            <w:r w:rsidRPr="003B2BE5">
              <w:rPr>
                <w:webHidden/>
              </w:rPr>
              <w:fldChar w:fldCharType="begin"/>
            </w:r>
            <w:r w:rsidRPr="003B2BE5">
              <w:rPr>
                <w:webHidden/>
              </w:rPr>
              <w:instrText xml:space="preserve"> PAGEREF _Toc223623937 \h </w:instrText>
            </w:r>
            <w:r w:rsidRPr="003B2BE5">
              <w:rPr>
                <w:webHidden/>
              </w:rPr>
            </w:r>
            <w:r w:rsidRPr="003B2BE5">
              <w:rPr>
                <w:webHidden/>
              </w:rPr>
              <w:fldChar w:fldCharType="separate"/>
            </w:r>
            <w:r w:rsidR="00562CC8">
              <w:rPr>
                <w:webHidden/>
              </w:rPr>
              <w:t>24</w:t>
            </w:r>
            <w:r w:rsidRPr="003B2BE5">
              <w:rPr>
                <w:webHidden/>
              </w:rPr>
              <w:fldChar w:fldCharType="end"/>
            </w:r>
          </w:hyperlink>
        </w:p>
        <w:p w14:paraId="78829B21" w14:textId="77777777" w:rsidR="003B2BE5" w:rsidRPr="003B2BE5" w:rsidRDefault="003B2BE5">
          <w:pPr>
            <w:pStyle w:val="TDC2"/>
            <w:rPr>
              <w:rFonts w:asciiTheme="minorHAnsi" w:eastAsiaTheme="minorEastAsia" w:hAnsiTheme="minorHAnsi" w:cstheme="minorBidi"/>
              <w:color w:val="auto"/>
              <w:lang w:eastAsia="es-MX"/>
            </w:rPr>
          </w:pPr>
          <w:hyperlink w:anchor="_Toc223623938" w:history="1">
            <w:r w:rsidRPr="003B2BE5">
              <w:rPr>
                <w:rStyle w:val="Hipervnculo"/>
              </w:rPr>
              <w:t>SÉPTIMO. Vista a la Secretaría</w:t>
            </w:r>
            <w:r w:rsidRPr="003B2BE5">
              <w:rPr>
                <w:rStyle w:val="Hipervnculo"/>
                <w:lang w:val="x-none"/>
              </w:rPr>
              <w:t xml:space="preserve"> Técnica del </w:t>
            </w:r>
            <w:r w:rsidRPr="003B2BE5">
              <w:rPr>
                <w:rStyle w:val="Hipervnculo"/>
              </w:rPr>
              <w:t>Pleno</w:t>
            </w:r>
            <w:r w:rsidRPr="003B2BE5">
              <w:rPr>
                <w:webHidden/>
              </w:rPr>
              <w:tab/>
            </w:r>
            <w:r w:rsidRPr="003B2BE5">
              <w:rPr>
                <w:webHidden/>
              </w:rPr>
              <w:fldChar w:fldCharType="begin"/>
            </w:r>
            <w:r w:rsidRPr="003B2BE5">
              <w:rPr>
                <w:webHidden/>
              </w:rPr>
              <w:instrText xml:space="preserve"> PAGEREF _Toc223623938 \h </w:instrText>
            </w:r>
            <w:r w:rsidRPr="003B2BE5">
              <w:rPr>
                <w:webHidden/>
              </w:rPr>
            </w:r>
            <w:r w:rsidRPr="003B2BE5">
              <w:rPr>
                <w:webHidden/>
              </w:rPr>
              <w:fldChar w:fldCharType="separate"/>
            </w:r>
            <w:r w:rsidR="00562CC8">
              <w:rPr>
                <w:webHidden/>
              </w:rPr>
              <w:t>25</w:t>
            </w:r>
            <w:r w:rsidRPr="003B2BE5">
              <w:rPr>
                <w:webHidden/>
              </w:rPr>
              <w:fldChar w:fldCharType="end"/>
            </w:r>
          </w:hyperlink>
        </w:p>
        <w:p w14:paraId="458631AE" w14:textId="77777777" w:rsidR="003B2BE5" w:rsidRPr="003B2BE5" w:rsidRDefault="003B2BE5">
          <w:pPr>
            <w:pStyle w:val="TDC1"/>
            <w:tabs>
              <w:tab w:val="right" w:leader="dot" w:pos="8921"/>
            </w:tabs>
            <w:rPr>
              <w:rFonts w:asciiTheme="minorHAnsi" w:eastAsiaTheme="minorEastAsia" w:hAnsiTheme="minorHAnsi" w:cstheme="minorBidi"/>
              <w:noProof/>
              <w:color w:val="auto"/>
            </w:rPr>
          </w:pPr>
          <w:hyperlink w:anchor="_Toc223623939" w:history="1">
            <w:r w:rsidRPr="003B2BE5">
              <w:rPr>
                <w:rStyle w:val="Hipervnculo"/>
                <w:rFonts w:eastAsia="Yu Gothic Light" w:cs="Times New Roman"/>
                <w:noProof/>
                <w:lang w:eastAsia="es-ES"/>
              </w:rPr>
              <w:t>R E S U E L V E</w:t>
            </w:r>
            <w:r w:rsidRPr="003B2BE5">
              <w:rPr>
                <w:noProof/>
                <w:webHidden/>
              </w:rPr>
              <w:tab/>
            </w:r>
            <w:r w:rsidRPr="003B2BE5">
              <w:rPr>
                <w:noProof/>
                <w:webHidden/>
              </w:rPr>
              <w:fldChar w:fldCharType="begin"/>
            </w:r>
            <w:r w:rsidRPr="003B2BE5">
              <w:rPr>
                <w:noProof/>
                <w:webHidden/>
              </w:rPr>
              <w:instrText xml:space="preserve"> PAGEREF _Toc223623939 \h </w:instrText>
            </w:r>
            <w:r w:rsidRPr="003B2BE5">
              <w:rPr>
                <w:noProof/>
                <w:webHidden/>
              </w:rPr>
            </w:r>
            <w:r w:rsidRPr="003B2BE5">
              <w:rPr>
                <w:noProof/>
                <w:webHidden/>
              </w:rPr>
              <w:fldChar w:fldCharType="separate"/>
            </w:r>
            <w:r w:rsidR="00562CC8">
              <w:rPr>
                <w:noProof/>
                <w:webHidden/>
              </w:rPr>
              <w:t>26</w:t>
            </w:r>
            <w:r w:rsidRPr="003B2BE5">
              <w:rPr>
                <w:noProof/>
                <w:webHidden/>
              </w:rPr>
              <w:fldChar w:fldCharType="end"/>
            </w:r>
          </w:hyperlink>
        </w:p>
        <w:p w14:paraId="1307D060" w14:textId="77777777" w:rsidR="00C4052B" w:rsidRPr="000E0F09" w:rsidRDefault="00C4052B" w:rsidP="000E0F09">
          <w:pPr>
            <w:spacing w:after="0" w:line="360" w:lineRule="auto"/>
            <w:contextualSpacing/>
          </w:pPr>
          <w:r w:rsidRPr="000E0F09">
            <w:rPr>
              <w:b/>
              <w:bCs/>
              <w:lang w:val="es-ES"/>
            </w:rPr>
            <w:fldChar w:fldCharType="end"/>
          </w:r>
        </w:p>
      </w:sdtContent>
    </w:sdt>
    <w:p w14:paraId="2DD1AA19" w14:textId="77777777" w:rsidR="00C4052B" w:rsidRPr="000E0F09" w:rsidRDefault="00C4052B" w:rsidP="000E0F09">
      <w:pPr>
        <w:tabs>
          <w:tab w:val="left" w:pos="8931"/>
        </w:tabs>
        <w:spacing w:after="0" w:line="360" w:lineRule="auto"/>
        <w:contextualSpacing/>
      </w:pPr>
    </w:p>
    <w:p w14:paraId="5F7755E6" w14:textId="77777777" w:rsidR="00D05FA6" w:rsidRPr="000E0F09" w:rsidRDefault="00D05FA6" w:rsidP="000E0F09">
      <w:pPr>
        <w:spacing w:after="0" w:line="259" w:lineRule="auto"/>
        <w:contextualSpacing/>
      </w:pPr>
      <w:r w:rsidRPr="000E0F09">
        <w:br w:type="page"/>
      </w:r>
    </w:p>
    <w:p w14:paraId="00274A13" w14:textId="7ECF21E3" w:rsidR="005C690F" w:rsidRPr="000E0F09" w:rsidRDefault="007D6307" w:rsidP="000E0F09">
      <w:pPr>
        <w:tabs>
          <w:tab w:val="left" w:pos="8931"/>
        </w:tabs>
        <w:spacing w:after="0" w:line="360" w:lineRule="auto"/>
        <w:contextualSpacing/>
      </w:pPr>
      <w:r w:rsidRPr="000E0F09">
        <w:lastRenderedPageBreak/>
        <w:t xml:space="preserve">Resolución del Pleno del Instituto de Transparencia, Acceso a la Información Pública y Protección de Datos Personales del Estado de México y Municipios, con domicilio en Metepec, Estado de México, de </w:t>
      </w:r>
      <w:r w:rsidR="00EF0C39" w:rsidRPr="000E0F09">
        <w:t>fecha</w:t>
      </w:r>
      <w:r w:rsidR="009B0BB2" w:rsidRPr="000E0F09">
        <w:t xml:space="preserve"> </w:t>
      </w:r>
      <w:r w:rsidR="004F5212" w:rsidRPr="000E0F09">
        <w:t xml:space="preserve"> </w:t>
      </w:r>
      <w:r w:rsidR="004D53E8" w:rsidRPr="000E0F09">
        <w:t>cinco de marzo</w:t>
      </w:r>
      <w:r w:rsidR="00530177" w:rsidRPr="000E0F09">
        <w:t xml:space="preserve"> de dos mil </w:t>
      </w:r>
      <w:r w:rsidR="00652BD8" w:rsidRPr="000E0F09">
        <w:t>veintiséis</w:t>
      </w:r>
      <w:r w:rsidR="00530177" w:rsidRPr="000E0F09">
        <w:t>.</w:t>
      </w:r>
    </w:p>
    <w:p w14:paraId="7E51757E" w14:textId="77777777" w:rsidR="005C690F" w:rsidRPr="000E0F09" w:rsidRDefault="005C690F" w:rsidP="000E0F09">
      <w:pPr>
        <w:spacing w:after="0" w:line="360" w:lineRule="auto"/>
        <w:contextualSpacing/>
        <w:rPr>
          <w:b/>
        </w:rPr>
      </w:pPr>
    </w:p>
    <w:p w14:paraId="161564A1" w14:textId="459A6120" w:rsidR="00426C03" w:rsidRPr="000E0F09" w:rsidRDefault="00426C03" w:rsidP="000E0F09">
      <w:pPr>
        <w:spacing w:after="0" w:line="360" w:lineRule="auto"/>
        <w:contextualSpacing/>
        <w:rPr>
          <w:rFonts w:cs="Tahoma"/>
          <w:b/>
          <w:bCs/>
        </w:rPr>
      </w:pPr>
      <w:r w:rsidRPr="000E0F09">
        <w:rPr>
          <w:rFonts w:cs="Tahoma"/>
          <w:b/>
          <w:bCs/>
        </w:rPr>
        <w:t>VISTOS</w:t>
      </w:r>
      <w:r w:rsidRPr="000E0F09">
        <w:rPr>
          <w:rFonts w:cs="Tahoma"/>
          <w:bCs/>
        </w:rPr>
        <w:t xml:space="preserve"> los expedientes conformados con motivo de los Recursos de Revisión </w:t>
      </w:r>
      <w:r w:rsidR="008226C4" w:rsidRPr="000E0F09">
        <w:rPr>
          <w:rFonts w:cs="Tahoma"/>
          <w:b/>
          <w:bCs/>
        </w:rPr>
        <w:t>1626</w:t>
      </w:r>
      <w:r w:rsidR="004D53E8" w:rsidRPr="000E0F09">
        <w:rPr>
          <w:rFonts w:cs="Tahoma"/>
          <w:b/>
          <w:bCs/>
        </w:rPr>
        <w:t>/INFOEM/IP/RR/2026</w:t>
      </w:r>
      <w:r w:rsidR="0099596E" w:rsidRPr="000E0F09">
        <w:rPr>
          <w:rFonts w:cs="Tahoma"/>
          <w:b/>
          <w:bCs/>
        </w:rPr>
        <w:t xml:space="preserve">, </w:t>
      </w:r>
      <w:r w:rsidR="008226C4" w:rsidRPr="000E0F09">
        <w:rPr>
          <w:rFonts w:cs="Tahoma"/>
          <w:b/>
          <w:bCs/>
          <w:color w:val="0D0D0D" w:themeColor="text1" w:themeTint="F2"/>
        </w:rPr>
        <w:t>1631</w:t>
      </w:r>
      <w:r w:rsidR="004D53E8" w:rsidRPr="000E0F09">
        <w:rPr>
          <w:rFonts w:cs="Tahoma"/>
          <w:b/>
          <w:bCs/>
          <w:color w:val="0D0D0D" w:themeColor="text1" w:themeTint="F2"/>
        </w:rPr>
        <w:t>/INFOEM/IP/RR/2026</w:t>
      </w:r>
      <w:r w:rsidR="00652BD8" w:rsidRPr="000E0F09">
        <w:rPr>
          <w:rFonts w:cs="Tahoma"/>
          <w:b/>
          <w:bCs/>
          <w:color w:val="0D0D0D" w:themeColor="text1" w:themeTint="F2"/>
        </w:rPr>
        <w:t>,</w:t>
      </w:r>
      <w:r w:rsidR="008226C4" w:rsidRPr="000E0F09">
        <w:rPr>
          <w:rFonts w:cs="Tahoma"/>
          <w:b/>
          <w:bCs/>
          <w:color w:val="0D0D0D" w:themeColor="text1" w:themeTint="F2"/>
        </w:rPr>
        <w:t xml:space="preserve"> 1636</w:t>
      </w:r>
      <w:r w:rsidR="004D53E8" w:rsidRPr="000E0F09">
        <w:rPr>
          <w:rFonts w:cs="Tahoma"/>
          <w:b/>
          <w:bCs/>
          <w:color w:val="0D0D0D" w:themeColor="text1" w:themeTint="F2"/>
        </w:rPr>
        <w:t>/INFOEM/IP/RR/2026</w:t>
      </w:r>
      <w:r w:rsidR="00652BD8" w:rsidRPr="000E0F09">
        <w:rPr>
          <w:rFonts w:cs="Tahoma"/>
          <w:b/>
          <w:bCs/>
          <w:color w:val="0D0D0D" w:themeColor="text1" w:themeTint="F2"/>
        </w:rPr>
        <w:t>,</w:t>
      </w:r>
      <w:r w:rsidR="004F5212" w:rsidRPr="000E0F09">
        <w:rPr>
          <w:rFonts w:cs="Tahoma"/>
          <w:b/>
          <w:bCs/>
          <w:color w:val="0D0D0D" w:themeColor="text1" w:themeTint="F2"/>
        </w:rPr>
        <w:t xml:space="preserve"> </w:t>
      </w:r>
      <w:r w:rsidR="008226C4" w:rsidRPr="000E0F09">
        <w:rPr>
          <w:rFonts w:cs="Tahoma"/>
          <w:b/>
          <w:bCs/>
          <w:color w:val="0D0D0D" w:themeColor="text1" w:themeTint="F2"/>
        </w:rPr>
        <w:t>1641</w:t>
      </w:r>
      <w:r w:rsidR="00F679E2" w:rsidRPr="000E0F09">
        <w:rPr>
          <w:rFonts w:cs="Tahoma"/>
          <w:b/>
          <w:bCs/>
          <w:color w:val="0D0D0D" w:themeColor="text1" w:themeTint="F2"/>
        </w:rPr>
        <w:t>/INFOEM/IP/RR/2026</w:t>
      </w:r>
      <w:r w:rsidR="008226C4" w:rsidRPr="000E0F09">
        <w:rPr>
          <w:rFonts w:cs="Tahoma"/>
          <w:b/>
          <w:bCs/>
          <w:color w:val="0D0D0D" w:themeColor="text1" w:themeTint="F2"/>
        </w:rPr>
        <w:t xml:space="preserve"> y</w:t>
      </w:r>
      <w:r w:rsidR="004D53E8" w:rsidRPr="000E0F09">
        <w:rPr>
          <w:rFonts w:cs="Tahoma"/>
          <w:b/>
          <w:bCs/>
          <w:color w:val="0D0D0D" w:themeColor="text1" w:themeTint="F2"/>
        </w:rPr>
        <w:t xml:space="preserve"> </w:t>
      </w:r>
      <w:r w:rsidR="008226C4" w:rsidRPr="000E0F09">
        <w:rPr>
          <w:rFonts w:cs="Tahoma"/>
          <w:b/>
          <w:bCs/>
          <w:color w:val="0D0D0D" w:themeColor="text1" w:themeTint="F2"/>
        </w:rPr>
        <w:t>1646</w:t>
      </w:r>
      <w:r w:rsidR="00F679E2" w:rsidRPr="000E0F09">
        <w:rPr>
          <w:rFonts w:cs="Tahoma"/>
          <w:b/>
          <w:bCs/>
          <w:color w:val="0D0D0D" w:themeColor="text1" w:themeTint="F2"/>
        </w:rPr>
        <w:t>/INFOEM/IP/RR/2026</w:t>
      </w:r>
      <w:r w:rsidR="004D53E8" w:rsidRPr="000E0F09">
        <w:rPr>
          <w:rFonts w:cs="Tahoma"/>
          <w:b/>
          <w:bCs/>
          <w:color w:val="0D0D0D" w:themeColor="text1" w:themeTint="F2"/>
        </w:rPr>
        <w:t xml:space="preserve">, </w:t>
      </w:r>
      <w:r w:rsidR="00572C64" w:rsidRPr="000E0F09">
        <w:rPr>
          <w:rFonts w:cs="Tahoma"/>
          <w:b/>
          <w:bCs/>
        </w:rPr>
        <w:t xml:space="preserve">, </w:t>
      </w:r>
      <w:r w:rsidRPr="000E0F09">
        <w:rPr>
          <w:rFonts w:cs="Tahoma"/>
          <w:bCs/>
        </w:rPr>
        <w:t>interpuestos por un</w:t>
      </w:r>
      <w:r w:rsidRPr="000E0F09">
        <w:rPr>
          <w:rFonts w:cs="Tahoma"/>
          <w:b/>
          <w:bCs/>
        </w:rPr>
        <w:t xml:space="preserve"> </w:t>
      </w:r>
      <w:r w:rsidRPr="000E0F09">
        <w:rPr>
          <w:rFonts w:cs="Tahoma"/>
          <w:bCs/>
        </w:rPr>
        <w:t xml:space="preserve">Recurrente </w:t>
      </w:r>
      <w:r w:rsidR="00123055">
        <w:rPr>
          <w:rFonts w:cs="Tahoma"/>
          <w:bCs/>
        </w:rPr>
        <w:t>y/o Particular, en contra de la falta de</w:t>
      </w:r>
      <w:r w:rsidRPr="000E0F09">
        <w:rPr>
          <w:rFonts w:cs="Tahoma"/>
          <w:bCs/>
        </w:rPr>
        <w:t xml:space="preserve"> respuestas del Sujeto Obligado </w:t>
      </w:r>
      <w:r w:rsidR="00010D49" w:rsidRPr="000E0F09">
        <w:rPr>
          <w:rFonts w:cs="Tahoma"/>
          <w:b/>
          <w:bCs/>
        </w:rPr>
        <w:t>Ayuntamiento de Tepotzotlán</w:t>
      </w:r>
      <w:r w:rsidRPr="000E0F09">
        <w:rPr>
          <w:rFonts w:cs="Tahoma"/>
          <w:bCs/>
        </w:rPr>
        <w:t>, se emite la presente Resolución, con base en los Antecedentes y Considerandos que a continuación se exponen:</w:t>
      </w:r>
    </w:p>
    <w:p w14:paraId="4DC22E1C" w14:textId="77777777" w:rsidR="005C690F" w:rsidRPr="000E0F09" w:rsidRDefault="005C690F" w:rsidP="000E0F09">
      <w:pPr>
        <w:spacing w:after="0" w:line="360" w:lineRule="auto"/>
        <w:contextualSpacing/>
        <w:rPr>
          <w:b/>
        </w:rPr>
      </w:pPr>
    </w:p>
    <w:p w14:paraId="2D6FB5CD" w14:textId="77777777" w:rsidR="005C690F" w:rsidRPr="000E0F09" w:rsidRDefault="00CD6238" w:rsidP="000E0F09">
      <w:pPr>
        <w:pStyle w:val="Ttulo1"/>
        <w:spacing w:before="0" w:after="0" w:line="360" w:lineRule="auto"/>
        <w:contextualSpacing/>
        <w:jc w:val="center"/>
        <w:rPr>
          <w:sz w:val="22"/>
          <w:szCs w:val="22"/>
        </w:rPr>
      </w:pPr>
      <w:bookmarkStart w:id="0" w:name="_Toc223623926"/>
      <w:r w:rsidRPr="000E0F09">
        <w:rPr>
          <w:sz w:val="22"/>
          <w:szCs w:val="22"/>
        </w:rPr>
        <w:t>A N T E C E D E N T E S</w:t>
      </w:r>
      <w:bookmarkEnd w:id="0"/>
    </w:p>
    <w:p w14:paraId="319E33D8" w14:textId="77777777" w:rsidR="005C690F" w:rsidRPr="000E0F09" w:rsidRDefault="005C690F" w:rsidP="000E0F09">
      <w:pPr>
        <w:spacing w:after="0" w:line="360" w:lineRule="auto"/>
        <w:contextualSpacing/>
        <w:jc w:val="center"/>
        <w:rPr>
          <w:b/>
        </w:rPr>
      </w:pPr>
    </w:p>
    <w:p w14:paraId="1D37AC0E" w14:textId="77777777" w:rsidR="00E22EA8" w:rsidRPr="000E0F09" w:rsidRDefault="00E22EA8" w:rsidP="000E0F09">
      <w:pPr>
        <w:pStyle w:val="Ttulo2"/>
        <w:spacing w:before="0" w:after="0" w:line="360" w:lineRule="auto"/>
        <w:contextualSpacing/>
        <w:rPr>
          <w:sz w:val="22"/>
          <w:szCs w:val="22"/>
          <w:lang w:eastAsia="es-ES"/>
        </w:rPr>
      </w:pPr>
      <w:bookmarkStart w:id="1" w:name="_Toc223623927"/>
      <w:r w:rsidRPr="000E0F09">
        <w:rPr>
          <w:sz w:val="22"/>
          <w:szCs w:val="22"/>
          <w:lang w:eastAsia="es-ES"/>
        </w:rPr>
        <w:t>I. Presentación de la solicitud de información</w:t>
      </w:r>
      <w:bookmarkEnd w:id="1"/>
    </w:p>
    <w:p w14:paraId="7BD04C9B" w14:textId="77777777" w:rsidR="00E22EA8" w:rsidRPr="000E0F09" w:rsidRDefault="00E22EA8" w:rsidP="000E0F09">
      <w:pPr>
        <w:tabs>
          <w:tab w:val="left" w:pos="567"/>
        </w:tabs>
        <w:spacing w:after="0" w:line="360" w:lineRule="auto"/>
        <w:contextualSpacing/>
        <w:rPr>
          <w:rFonts w:eastAsia="Times New Roman" w:cs="Tahoma"/>
          <w:lang w:eastAsia="es-ES"/>
        </w:rPr>
      </w:pPr>
    </w:p>
    <w:p w14:paraId="0117C701" w14:textId="070FEF05" w:rsidR="00426C03" w:rsidRPr="000E0F09" w:rsidRDefault="00426C03" w:rsidP="000E0F09">
      <w:pPr>
        <w:tabs>
          <w:tab w:val="left" w:pos="567"/>
        </w:tabs>
        <w:spacing w:after="0" w:line="360" w:lineRule="auto"/>
        <w:ind w:right="-28"/>
        <w:contextualSpacing/>
        <w:rPr>
          <w:rFonts w:cs="Tahoma"/>
        </w:rPr>
      </w:pPr>
      <w:r w:rsidRPr="000E0F09">
        <w:rPr>
          <w:rFonts w:cs="Tahoma"/>
        </w:rPr>
        <w:t>El</w:t>
      </w:r>
      <w:r w:rsidR="00F679E2" w:rsidRPr="000E0F09">
        <w:rPr>
          <w:rFonts w:cs="Tahoma"/>
        </w:rPr>
        <w:t xml:space="preserve"> </w:t>
      </w:r>
      <w:r w:rsidR="003D4CE4" w:rsidRPr="000E0F09">
        <w:rPr>
          <w:rFonts w:cs="Tahoma"/>
        </w:rPr>
        <w:t xml:space="preserve">diecinueve de diciembre y el </w:t>
      </w:r>
      <w:r w:rsidR="008226C4" w:rsidRPr="000E0F09">
        <w:rPr>
          <w:rFonts w:cs="Tahoma"/>
        </w:rPr>
        <w:t>veintiocho de diciembre de dos mil veinticinco</w:t>
      </w:r>
      <w:r w:rsidRPr="000E0F09">
        <w:rPr>
          <w:rFonts w:cs="Tahoma"/>
        </w:rPr>
        <w:t xml:space="preserve">, el Particular presentó </w:t>
      </w:r>
      <w:r w:rsidR="008226C4" w:rsidRPr="000E0F09">
        <w:rPr>
          <w:rFonts w:cs="Tahoma"/>
        </w:rPr>
        <w:t>cinco</w:t>
      </w:r>
      <w:r w:rsidRPr="000E0F09">
        <w:rPr>
          <w:rFonts w:cs="Tahoma"/>
        </w:rPr>
        <w:t xml:space="preserve"> solicitudes de acceso a la información pública a través del Sistema de Acceso a la Información Mexiquense (SAIMEX), ante el </w:t>
      </w:r>
      <w:r w:rsidR="00010D49" w:rsidRPr="000E0F09">
        <w:rPr>
          <w:rFonts w:cs="Tahoma"/>
        </w:rPr>
        <w:t>Ayuntamiento de Tepotzotlán</w:t>
      </w:r>
      <w:r w:rsidRPr="000E0F09">
        <w:rPr>
          <w:rFonts w:cs="Tahoma"/>
        </w:rPr>
        <w:t xml:space="preserve">, </w:t>
      </w:r>
      <w:r w:rsidR="00796841" w:rsidRPr="000E0F09">
        <w:rPr>
          <w:rFonts w:cs="Tahoma"/>
        </w:rPr>
        <w:t xml:space="preserve">no obstante al corresponder a un día inhábil, </w:t>
      </w:r>
      <w:r w:rsidR="003D4CE4" w:rsidRPr="000E0F09">
        <w:rPr>
          <w:rFonts w:cs="Tahoma"/>
        </w:rPr>
        <w:t xml:space="preserve">las últimas cuatro </w:t>
      </w:r>
      <w:r w:rsidR="00796841" w:rsidRPr="000E0F09">
        <w:rPr>
          <w:rFonts w:cs="Tahoma"/>
        </w:rPr>
        <w:t xml:space="preserve">se tuvieron por presentadas el </w:t>
      </w:r>
      <w:r w:rsidR="008226C4" w:rsidRPr="000E0F09">
        <w:rPr>
          <w:rFonts w:cs="Tahoma"/>
        </w:rPr>
        <w:t xml:space="preserve">doce de enero de dos mil dieciséis, </w:t>
      </w:r>
      <w:r w:rsidRPr="000E0F09">
        <w:rPr>
          <w:rFonts w:cs="Tahoma"/>
        </w:rPr>
        <w:t>mediante las cuales requirió lo siguiente:</w:t>
      </w:r>
    </w:p>
    <w:p w14:paraId="083A2C09" w14:textId="77777777" w:rsidR="00426C03" w:rsidRPr="000E0F09" w:rsidRDefault="00426C03" w:rsidP="000E0F09">
      <w:pPr>
        <w:tabs>
          <w:tab w:val="left" w:pos="567"/>
        </w:tabs>
        <w:spacing w:after="0"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0E0F09" w14:paraId="068994CE" w14:textId="77777777" w:rsidTr="009147E3">
        <w:tc>
          <w:tcPr>
            <w:tcW w:w="502" w:type="dxa"/>
            <w:shd w:val="clear" w:color="auto" w:fill="DDD9C3" w:themeFill="background2" w:themeFillShade="E6"/>
          </w:tcPr>
          <w:p w14:paraId="3AB8115D" w14:textId="77777777" w:rsidR="00426C03" w:rsidRPr="000E0F09" w:rsidRDefault="00426C03" w:rsidP="000E0F09">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27EF5B0" w14:textId="77777777" w:rsidR="00426C03" w:rsidRPr="000E0F09" w:rsidRDefault="00426C03" w:rsidP="000E0F09">
            <w:pPr>
              <w:tabs>
                <w:tab w:val="left" w:pos="567"/>
              </w:tabs>
              <w:spacing w:line="360" w:lineRule="auto"/>
              <w:ind w:right="-28"/>
              <w:contextualSpacing/>
              <w:rPr>
                <w:rFonts w:cs="Tahoma"/>
                <w:b/>
                <w:sz w:val="20"/>
                <w:szCs w:val="20"/>
              </w:rPr>
            </w:pPr>
            <w:r w:rsidRPr="000E0F09">
              <w:rPr>
                <w:rFonts w:cs="Tahoma"/>
                <w:b/>
                <w:sz w:val="20"/>
                <w:szCs w:val="20"/>
              </w:rPr>
              <w:t>FOLIO DE SOLICITUD</w:t>
            </w:r>
          </w:p>
        </w:tc>
        <w:tc>
          <w:tcPr>
            <w:tcW w:w="5775" w:type="dxa"/>
            <w:shd w:val="clear" w:color="auto" w:fill="DDD9C3" w:themeFill="background2" w:themeFillShade="E6"/>
          </w:tcPr>
          <w:p w14:paraId="1BA43B74" w14:textId="77777777" w:rsidR="00426C03" w:rsidRPr="000E0F09" w:rsidRDefault="00426C03" w:rsidP="000E0F09">
            <w:pPr>
              <w:tabs>
                <w:tab w:val="left" w:pos="567"/>
              </w:tabs>
              <w:spacing w:line="360" w:lineRule="auto"/>
              <w:ind w:right="-28"/>
              <w:contextualSpacing/>
              <w:rPr>
                <w:rFonts w:cs="Tahoma"/>
                <w:b/>
                <w:sz w:val="20"/>
                <w:szCs w:val="20"/>
              </w:rPr>
            </w:pPr>
            <w:r w:rsidRPr="000E0F09">
              <w:rPr>
                <w:rFonts w:cs="Tahoma"/>
                <w:b/>
                <w:sz w:val="20"/>
                <w:szCs w:val="20"/>
              </w:rPr>
              <w:t>DESCRIPCIÓN CLARA Y PRECISA DE LA INFORMACIÓN SOLICITADA</w:t>
            </w:r>
          </w:p>
        </w:tc>
      </w:tr>
      <w:tr w:rsidR="00FA5C01" w:rsidRPr="000E0F09" w14:paraId="32997D0A" w14:textId="77777777" w:rsidTr="009147E3">
        <w:tc>
          <w:tcPr>
            <w:tcW w:w="502" w:type="dxa"/>
          </w:tcPr>
          <w:p w14:paraId="671E5722" w14:textId="77777777" w:rsidR="00426C03" w:rsidRPr="000E0F09" w:rsidRDefault="00426C03" w:rsidP="000E0F09">
            <w:pPr>
              <w:tabs>
                <w:tab w:val="left" w:pos="567"/>
              </w:tabs>
              <w:spacing w:line="360" w:lineRule="auto"/>
              <w:ind w:right="-28"/>
              <w:contextualSpacing/>
              <w:rPr>
                <w:rFonts w:cs="Tahoma"/>
                <w:b/>
                <w:sz w:val="20"/>
                <w:szCs w:val="20"/>
              </w:rPr>
            </w:pPr>
            <w:bookmarkStart w:id="2" w:name="_Hlk110865829"/>
            <w:r w:rsidRPr="000E0F09">
              <w:rPr>
                <w:rFonts w:cs="Tahoma"/>
                <w:b/>
                <w:sz w:val="20"/>
                <w:szCs w:val="20"/>
              </w:rPr>
              <w:t>1</w:t>
            </w:r>
          </w:p>
        </w:tc>
        <w:tc>
          <w:tcPr>
            <w:tcW w:w="2790" w:type="dxa"/>
          </w:tcPr>
          <w:p w14:paraId="1201AB51" w14:textId="2FD1146A" w:rsidR="00426C03" w:rsidRPr="000E0F09" w:rsidRDefault="00796841" w:rsidP="000E0F09">
            <w:pPr>
              <w:spacing w:line="360" w:lineRule="auto"/>
              <w:contextualSpacing/>
              <w:rPr>
                <w:b/>
                <w:sz w:val="20"/>
                <w:szCs w:val="20"/>
              </w:rPr>
            </w:pPr>
            <w:r w:rsidRPr="000E0F09">
              <w:rPr>
                <w:b/>
                <w:sz w:val="20"/>
                <w:szCs w:val="20"/>
              </w:rPr>
              <w:t>0076</w:t>
            </w:r>
            <w:r w:rsidR="00F679E2" w:rsidRPr="000E0F09">
              <w:rPr>
                <w:b/>
                <w:sz w:val="20"/>
                <w:szCs w:val="20"/>
              </w:rPr>
              <w:t>/TEPOTZOT/IP/2026</w:t>
            </w:r>
          </w:p>
        </w:tc>
        <w:tc>
          <w:tcPr>
            <w:tcW w:w="5775" w:type="dxa"/>
          </w:tcPr>
          <w:p w14:paraId="3FBC3712" w14:textId="76E958B6" w:rsidR="009A21E5" w:rsidRPr="000E0F09" w:rsidRDefault="00652BD8" w:rsidP="000E0F09">
            <w:pPr>
              <w:tabs>
                <w:tab w:val="left" w:pos="567"/>
              </w:tabs>
              <w:spacing w:line="360" w:lineRule="auto"/>
              <w:ind w:right="-28"/>
              <w:contextualSpacing/>
              <w:rPr>
                <w:rFonts w:cs="Tahoma"/>
                <w:i/>
                <w:sz w:val="20"/>
                <w:szCs w:val="20"/>
              </w:rPr>
            </w:pPr>
            <w:r w:rsidRPr="000E0F09">
              <w:rPr>
                <w:i/>
                <w:sz w:val="20"/>
                <w:szCs w:val="20"/>
              </w:rPr>
              <w:t>“</w:t>
            </w:r>
            <w:r w:rsidR="003D4CE4" w:rsidRPr="000E0F09">
              <w:rPr>
                <w:i/>
                <w:sz w:val="20"/>
                <w:szCs w:val="20"/>
              </w:rPr>
              <w:t>Informe detallado del uso de caja chica durante 2025, indicando: Área responsable Montos autorizados Relación de gastos Comprobantes Servidor público responsable del resguardo</w:t>
            </w:r>
            <w:r w:rsidR="00CA2221" w:rsidRPr="000E0F09">
              <w:rPr>
                <w:i/>
                <w:sz w:val="20"/>
                <w:szCs w:val="20"/>
              </w:rPr>
              <w:t>.</w:t>
            </w:r>
            <w:r w:rsidRPr="000E0F09">
              <w:rPr>
                <w:i/>
                <w:sz w:val="20"/>
                <w:szCs w:val="20"/>
              </w:rPr>
              <w:t>”</w:t>
            </w:r>
          </w:p>
        </w:tc>
      </w:tr>
      <w:tr w:rsidR="00FA5C01" w:rsidRPr="000E0F09" w14:paraId="570FC2F7" w14:textId="77777777" w:rsidTr="009147E3">
        <w:tc>
          <w:tcPr>
            <w:tcW w:w="502" w:type="dxa"/>
          </w:tcPr>
          <w:p w14:paraId="455EB7C2" w14:textId="77777777" w:rsidR="00426C03" w:rsidRPr="000E0F09" w:rsidRDefault="00426C03" w:rsidP="000E0F09">
            <w:pPr>
              <w:tabs>
                <w:tab w:val="left" w:pos="567"/>
              </w:tabs>
              <w:spacing w:line="360" w:lineRule="auto"/>
              <w:ind w:right="-28"/>
              <w:contextualSpacing/>
              <w:rPr>
                <w:rFonts w:cs="Tahoma"/>
                <w:b/>
                <w:sz w:val="20"/>
                <w:szCs w:val="20"/>
              </w:rPr>
            </w:pPr>
            <w:r w:rsidRPr="000E0F09">
              <w:rPr>
                <w:rFonts w:cs="Tahoma"/>
                <w:b/>
                <w:sz w:val="20"/>
                <w:szCs w:val="20"/>
              </w:rPr>
              <w:lastRenderedPageBreak/>
              <w:t>2</w:t>
            </w:r>
          </w:p>
        </w:tc>
        <w:tc>
          <w:tcPr>
            <w:tcW w:w="2790" w:type="dxa"/>
          </w:tcPr>
          <w:p w14:paraId="5DBC601F" w14:textId="4ADB205F" w:rsidR="00426C03" w:rsidRPr="000E0F09" w:rsidRDefault="00796841" w:rsidP="000E0F09">
            <w:pPr>
              <w:spacing w:line="360" w:lineRule="auto"/>
              <w:contextualSpacing/>
              <w:rPr>
                <w:b/>
                <w:sz w:val="20"/>
                <w:szCs w:val="20"/>
              </w:rPr>
            </w:pPr>
            <w:r w:rsidRPr="000E0F09">
              <w:rPr>
                <w:b/>
                <w:sz w:val="20"/>
                <w:szCs w:val="20"/>
              </w:rPr>
              <w:t>0070</w:t>
            </w:r>
            <w:r w:rsidR="004C6127" w:rsidRPr="000E0F09">
              <w:rPr>
                <w:b/>
                <w:sz w:val="20"/>
                <w:szCs w:val="20"/>
              </w:rPr>
              <w:t>/TEPOTZOT/IP/2026</w:t>
            </w:r>
          </w:p>
        </w:tc>
        <w:tc>
          <w:tcPr>
            <w:tcW w:w="5775" w:type="dxa"/>
          </w:tcPr>
          <w:p w14:paraId="1EC06C84" w14:textId="7E6FB54B" w:rsidR="00426C03" w:rsidRPr="000E0F09" w:rsidRDefault="00426C03" w:rsidP="000E0F09">
            <w:pPr>
              <w:tabs>
                <w:tab w:val="left" w:pos="567"/>
              </w:tabs>
              <w:spacing w:line="360" w:lineRule="auto"/>
              <w:ind w:right="-28"/>
              <w:contextualSpacing/>
              <w:rPr>
                <w:i/>
                <w:sz w:val="20"/>
                <w:szCs w:val="20"/>
              </w:rPr>
            </w:pPr>
            <w:r w:rsidRPr="000E0F09">
              <w:rPr>
                <w:i/>
                <w:sz w:val="20"/>
                <w:szCs w:val="20"/>
              </w:rPr>
              <w:t>“</w:t>
            </w:r>
            <w:r w:rsidR="00670653" w:rsidRPr="000E0F09">
              <w:rPr>
                <w:i/>
                <w:sz w:val="20"/>
                <w:szCs w:val="20"/>
              </w:rPr>
              <w:t>Relación de multas, sanciones administrativas, laudos laborales y juicios perdidos o en proceso durante 2025, indicando: Tipo de procedimiento Autoridad Monto reclamado o pagado Estado procesal Impacto presupuestal Área responsable</w:t>
            </w:r>
            <w:r w:rsidR="00CA2221" w:rsidRPr="000E0F09">
              <w:rPr>
                <w:i/>
                <w:sz w:val="20"/>
                <w:szCs w:val="20"/>
              </w:rPr>
              <w:t>.</w:t>
            </w:r>
            <w:r w:rsidR="0099596E" w:rsidRPr="000E0F09">
              <w:rPr>
                <w:i/>
                <w:sz w:val="20"/>
                <w:szCs w:val="20"/>
              </w:rPr>
              <w:t>”</w:t>
            </w:r>
          </w:p>
        </w:tc>
      </w:tr>
      <w:tr w:rsidR="00652BD8" w:rsidRPr="000E0F09" w14:paraId="67710760" w14:textId="77777777" w:rsidTr="009147E3">
        <w:tc>
          <w:tcPr>
            <w:tcW w:w="502" w:type="dxa"/>
          </w:tcPr>
          <w:p w14:paraId="0782EF1B" w14:textId="69EEF00C" w:rsidR="00652BD8" w:rsidRPr="000E0F09" w:rsidRDefault="0058417E" w:rsidP="000E0F09">
            <w:pPr>
              <w:tabs>
                <w:tab w:val="left" w:pos="567"/>
              </w:tabs>
              <w:spacing w:line="360" w:lineRule="auto"/>
              <w:ind w:right="-28"/>
              <w:contextualSpacing/>
              <w:rPr>
                <w:rFonts w:cs="Tahoma"/>
                <w:b/>
                <w:sz w:val="20"/>
                <w:szCs w:val="20"/>
              </w:rPr>
            </w:pPr>
            <w:r w:rsidRPr="000E0F09">
              <w:rPr>
                <w:rFonts w:cs="Tahoma"/>
                <w:b/>
                <w:sz w:val="20"/>
                <w:szCs w:val="20"/>
              </w:rPr>
              <w:t>3</w:t>
            </w:r>
          </w:p>
        </w:tc>
        <w:tc>
          <w:tcPr>
            <w:tcW w:w="2790" w:type="dxa"/>
          </w:tcPr>
          <w:p w14:paraId="451B90C9" w14:textId="33F5CE87" w:rsidR="00652BD8" w:rsidRPr="000E0F09" w:rsidRDefault="00796841" w:rsidP="000E0F09">
            <w:pPr>
              <w:spacing w:line="360" w:lineRule="auto"/>
              <w:contextualSpacing/>
              <w:rPr>
                <w:b/>
                <w:sz w:val="20"/>
                <w:szCs w:val="20"/>
              </w:rPr>
            </w:pPr>
            <w:r w:rsidRPr="000E0F09">
              <w:rPr>
                <w:b/>
                <w:sz w:val="20"/>
                <w:szCs w:val="20"/>
              </w:rPr>
              <w:t>0060</w:t>
            </w:r>
            <w:r w:rsidR="00F53081" w:rsidRPr="000E0F09">
              <w:rPr>
                <w:b/>
                <w:sz w:val="20"/>
                <w:szCs w:val="20"/>
              </w:rPr>
              <w:t>/TEPOTZOT/IP/2026</w:t>
            </w:r>
          </w:p>
        </w:tc>
        <w:tc>
          <w:tcPr>
            <w:tcW w:w="5775" w:type="dxa"/>
          </w:tcPr>
          <w:p w14:paraId="4D8E4EC7" w14:textId="552FE03D" w:rsidR="00652BD8" w:rsidRPr="000E0F09" w:rsidRDefault="0058417E" w:rsidP="000E0F09">
            <w:pPr>
              <w:tabs>
                <w:tab w:val="left" w:pos="567"/>
              </w:tabs>
              <w:spacing w:line="360" w:lineRule="auto"/>
              <w:ind w:right="-28"/>
              <w:contextualSpacing/>
              <w:rPr>
                <w:i/>
                <w:sz w:val="20"/>
                <w:szCs w:val="20"/>
              </w:rPr>
            </w:pPr>
            <w:r w:rsidRPr="000E0F09">
              <w:rPr>
                <w:i/>
                <w:sz w:val="20"/>
                <w:szCs w:val="20"/>
              </w:rPr>
              <w:t>“</w:t>
            </w:r>
            <w:r w:rsidR="00670653" w:rsidRPr="000E0F09">
              <w:rPr>
                <w:i/>
                <w:sz w:val="20"/>
                <w:szCs w:val="20"/>
              </w:rPr>
              <w:t xml:space="preserve">Desglose del gasto total en servicios personales (Capítulo 1000) del ejercicio 2025, especificando: Sueldos y salarios Aguinaldos Bonos extraordinarios Estímulos Compensaciones Prestaciones adicionales Indicar nombre del puesto, tipo de contratación y monto anual </w:t>
            </w:r>
            <w:proofErr w:type="gramStart"/>
            <w:r w:rsidR="00670653" w:rsidRPr="000E0F09">
              <w:rPr>
                <w:i/>
                <w:sz w:val="20"/>
                <w:szCs w:val="20"/>
              </w:rPr>
              <w:t>pagado.</w:t>
            </w:r>
            <w:r w:rsidR="00F53081" w:rsidRPr="000E0F09">
              <w:rPr>
                <w:i/>
                <w:sz w:val="20"/>
                <w:szCs w:val="20"/>
              </w:rPr>
              <w:t>.</w:t>
            </w:r>
            <w:proofErr w:type="gramEnd"/>
            <w:r w:rsidRPr="000E0F09">
              <w:rPr>
                <w:i/>
                <w:sz w:val="20"/>
                <w:szCs w:val="20"/>
              </w:rPr>
              <w:t>”</w:t>
            </w:r>
          </w:p>
        </w:tc>
      </w:tr>
      <w:tr w:rsidR="00EC12F7" w:rsidRPr="000E0F09" w14:paraId="60B07E28" w14:textId="77777777" w:rsidTr="009147E3">
        <w:tc>
          <w:tcPr>
            <w:tcW w:w="502" w:type="dxa"/>
          </w:tcPr>
          <w:p w14:paraId="7634DAF8" w14:textId="0E7BE963" w:rsidR="00EC12F7" w:rsidRPr="000E0F09" w:rsidRDefault="00EC12F7" w:rsidP="000E0F09">
            <w:pPr>
              <w:tabs>
                <w:tab w:val="left" w:pos="567"/>
              </w:tabs>
              <w:spacing w:line="360" w:lineRule="auto"/>
              <w:ind w:right="-28"/>
              <w:contextualSpacing/>
              <w:rPr>
                <w:rFonts w:cs="Tahoma"/>
                <w:b/>
                <w:sz w:val="20"/>
                <w:szCs w:val="20"/>
              </w:rPr>
            </w:pPr>
            <w:r w:rsidRPr="000E0F09">
              <w:rPr>
                <w:rFonts w:cs="Tahoma"/>
                <w:b/>
                <w:sz w:val="20"/>
                <w:szCs w:val="20"/>
              </w:rPr>
              <w:t>4</w:t>
            </w:r>
          </w:p>
        </w:tc>
        <w:tc>
          <w:tcPr>
            <w:tcW w:w="2790" w:type="dxa"/>
          </w:tcPr>
          <w:p w14:paraId="64C147EA" w14:textId="06454FFE" w:rsidR="00EC12F7" w:rsidRPr="000E0F09" w:rsidRDefault="00796841" w:rsidP="000E0F09">
            <w:pPr>
              <w:spacing w:line="360" w:lineRule="auto"/>
              <w:contextualSpacing/>
              <w:rPr>
                <w:b/>
                <w:sz w:val="20"/>
                <w:szCs w:val="20"/>
              </w:rPr>
            </w:pPr>
            <w:r w:rsidRPr="000E0F09">
              <w:rPr>
                <w:b/>
                <w:sz w:val="20"/>
                <w:szCs w:val="20"/>
              </w:rPr>
              <w:t>001706</w:t>
            </w:r>
            <w:r w:rsidR="00EC12F7" w:rsidRPr="000E0F09">
              <w:rPr>
                <w:b/>
                <w:sz w:val="20"/>
                <w:szCs w:val="20"/>
              </w:rPr>
              <w:t>/TEPOTZOT/IP/2026</w:t>
            </w:r>
          </w:p>
        </w:tc>
        <w:tc>
          <w:tcPr>
            <w:tcW w:w="5775" w:type="dxa"/>
          </w:tcPr>
          <w:p w14:paraId="0E82D86F" w14:textId="5B11687B" w:rsidR="00EC12F7" w:rsidRPr="000E0F09" w:rsidRDefault="00EC12F7" w:rsidP="000E0F09">
            <w:pPr>
              <w:tabs>
                <w:tab w:val="left" w:pos="567"/>
              </w:tabs>
              <w:spacing w:line="360" w:lineRule="auto"/>
              <w:ind w:right="-28"/>
              <w:contextualSpacing/>
              <w:rPr>
                <w:i/>
                <w:sz w:val="20"/>
                <w:szCs w:val="20"/>
              </w:rPr>
            </w:pPr>
            <w:r w:rsidRPr="000E0F09">
              <w:rPr>
                <w:i/>
                <w:sz w:val="20"/>
                <w:szCs w:val="20"/>
              </w:rPr>
              <w:t>“</w:t>
            </w:r>
            <w:r w:rsidR="00670653" w:rsidRPr="000E0F09">
              <w:rPr>
                <w:i/>
                <w:sz w:val="20"/>
                <w:szCs w:val="20"/>
              </w:rPr>
              <w:t>Solicito los oficios, actas, informes internos y acuerdos mediante los cuales el Ayuntamiento dio seguimiento a las observaciones del OSFEM en los ejercicios 2024 y 2025, especificando fechas y servidores públicos responsables.</w:t>
            </w:r>
            <w:r w:rsidRPr="000E0F09">
              <w:rPr>
                <w:i/>
                <w:sz w:val="20"/>
                <w:szCs w:val="20"/>
              </w:rPr>
              <w:t>”</w:t>
            </w:r>
          </w:p>
          <w:p w14:paraId="65F0C488" w14:textId="57C3D302" w:rsidR="00EC12F7" w:rsidRPr="000E0F09" w:rsidRDefault="00EC12F7" w:rsidP="000E0F09">
            <w:pPr>
              <w:tabs>
                <w:tab w:val="left" w:pos="567"/>
              </w:tabs>
              <w:spacing w:line="360" w:lineRule="auto"/>
              <w:ind w:right="-28"/>
              <w:contextualSpacing/>
              <w:rPr>
                <w:i/>
                <w:sz w:val="20"/>
                <w:szCs w:val="20"/>
              </w:rPr>
            </w:pPr>
          </w:p>
        </w:tc>
      </w:tr>
      <w:tr w:rsidR="00652BD8" w:rsidRPr="000E0F09" w14:paraId="45A3CB2A" w14:textId="77777777" w:rsidTr="004C6127">
        <w:trPr>
          <w:trHeight w:val="1042"/>
        </w:trPr>
        <w:tc>
          <w:tcPr>
            <w:tcW w:w="502" w:type="dxa"/>
          </w:tcPr>
          <w:p w14:paraId="0B7C217D" w14:textId="42B52A18" w:rsidR="00652BD8" w:rsidRPr="000E0F09" w:rsidRDefault="0058417E" w:rsidP="000E0F09">
            <w:pPr>
              <w:tabs>
                <w:tab w:val="left" w:pos="567"/>
              </w:tabs>
              <w:spacing w:line="360" w:lineRule="auto"/>
              <w:ind w:right="-28"/>
              <w:contextualSpacing/>
              <w:rPr>
                <w:rFonts w:cs="Tahoma"/>
                <w:b/>
                <w:sz w:val="20"/>
                <w:szCs w:val="20"/>
              </w:rPr>
            </w:pPr>
            <w:r w:rsidRPr="000E0F09">
              <w:rPr>
                <w:rFonts w:cs="Tahoma"/>
                <w:b/>
                <w:sz w:val="20"/>
                <w:szCs w:val="20"/>
              </w:rPr>
              <w:t>5</w:t>
            </w:r>
          </w:p>
        </w:tc>
        <w:tc>
          <w:tcPr>
            <w:tcW w:w="2790" w:type="dxa"/>
          </w:tcPr>
          <w:p w14:paraId="341D64FE" w14:textId="0DD107A4" w:rsidR="00652BD8" w:rsidRPr="000E0F09" w:rsidRDefault="00796841" w:rsidP="000E0F09">
            <w:pPr>
              <w:spacing w:line="360" w:lineRule="auto"/>
              <w:contextualSpacing/>
              <w:rPr>
                <w:b/>
                <w:sz w:val="20"/>
                <w:szCs w:val="20"/>
              </w:rPr>
            </w:pPr>
            <w:r w:rsidRPr="000E0F09">
              <w:rPr>
                <w:b/>
                <w:sz w:val="20"/>
                <w:szCs w:val="20"/>
              </w:rPr>
              <w:t>0232</w:t>
            </w:r>
            <w:r w:rsidR="00EC12F7" w:rsidRPr="000E0F09">
              <w:rPr>
                <w:b/>
                <w:sz w:val="20"/>
                <w:szCs w:val="20"/>
              </w:rPr>
              <w:t>/TEPOTZOT/IP/2026</w:t>
            </w:r>
          </w:p>
        </w:tc>
        <w:tc>
          <w:tcPr>
            <w:tcW w:w="5775" w:type="dxa"/>
          </w:tcPr>
          <w:p w14:paraId="077150FA" w14:textId="72B77C6E" w:rsidR="00652BD8" w:rsidRPr="000E0F09" w:rsidRDefault="00EC12F7" w:rsidP="000E0F09">
            <w:pPr>
              <w:tabs>
                <w:tab w:val="left" w:pos="567"/>
              </w:tabs>
              <w:spacing w:line="360" w:lineRule="auto"/>
              <w:ind w:right="-28"/>
              <w:contextualSpacing/>
              <w:rPr>
                <w:i/>
                <w:sz w:val="20"/>
                <w:szCs w:val="20"/>
              </w:rPr>
            </w:pPr>
            <w:r w:rsidRPr="000E0F09">
              <w:rPr>
                <w:i/>
                <w:sz w:val="20"/>
                <w:szCs w:val="20"/>
              </w:rPr>
              <w:t>“</w:t>
            </w:r>
            <w:r w:rsidR="00D7216F" w:rsidRPr="000E0F09">
              <w:rPr>
                <w:i/>
                <w:sz w:val="20"/>
                <w:szCs w:val="20"/>
              </w:rPr>
              <w:t>Solicito la relación de condonaciones, descuentos o exenciones fiscales otorgadas durante 2025, indicando: Beneficiario Concepto condonado Monto Fundamento legal</w:t>
            </w:r>
            <w:r w:rsidR="009A7A44" w:rsidRPr="000E0F09">
              <w:rPr>
                <w:i/>
                <w:sz w:val="20"/>
                <w:szCs w:val="20"/>
              </w:rPr>
              <w:t>”</w:t>
            </w:r>
          </w:p>
          <w:p w14:paraId="66B84108" w14:textId="633BC7EA" w:rsidR="004C6127" w:rsidRPr="000E0F09" w:rsidRDefault="004C6127" w:rsidP="000E0F09">
            <w:pPr>
              <w:tabs>
                <w:tab w:val="left" w:pos="567"/>
              </w:tabs>
              <w:spacing w:line="360" w:lineRule="auto"/>
              <w:ind w:right="-28"/>
              <w:contextualSpacing/>
              <w:rPr>
                <w:i/>
                <w:sz w:val="20"/>
                <w:szCs w:val="20"/>
              </w:rPr>
            </w:pPr>
          </w:p>
        </w:tc>
      </w:tr>
      <w:tr w:rsidR="004C6127" w:rsidRPr="000E0F09" w14:paraId="37A772FB" w14:textId="77777777" w:rsidTr="004C6127">
        <w:trPr>
          <w:trHeight w:val="750"/>
        </w:trPr>
        <w:tc>
          <w:tcPr>
            <w:tcW w:w="502" w:type="dxa"/>
          </w:tcPr>
          <w:p w14:paraId="1E8A5936" w14:textId="15968287" w:rsidR="004C6127" w:rsidRPr="000E0F09" w:rsidRDefault="004C6127" w:rsidP="000E0F09">
            <w:pPr>
              <w:tabs>
                <w:tab w:val="left" w:pos="567"/>
              </w:tabs>
              <w:spacing w:line="360" w:lineRule="auto"/>
              <w:ind w:right="-28"/>
              <w:contextualSpacing/>
              <w:rPr>
                <w:rFonts w:cs="Tahoma"/>
                <w:b/>
                <w:sz w:val="20"/>
                <w:szCs w:val="20"/>
              </w:rPr>
            </w:pPr>
            <w:r w:rsidRPr="000E0F09">
              <w:rPr>
                <w:rFonts w:cs="Tahoma"/>
                <w:b/>
                <w:sz w:val="20"/>
                <w:szCs w:val="20"/>
              </w:rPr>
              <w:t>6</w:t>
            </w:r>
          </w:p>
        </w:tc>
        <w:tc>
          <w:tcPr>
            <w:tcW w:w="2790" w:type="dxa"/>
          </w:tcPr>
          <w:p w14:paraId="3C8D3945" w14:textId="6BDDFC87" w:rsidR="004C6127" w:rsidRPr="000E0F09" w:rsidRDefault="009A7A44" w:rsidP="000E0F09">
            <w:pPr>
              <w:spacing w:line="360" w:lineRule="auto"/>
              <w:contextualSpacing/>
              <w:rPr>
                <w:b/>
                <w:sz w:val="20"/>
                <w:szCs w:val="20"/>
              </w:rPr>
            </w:pPr>
            <w:r w:rsidRPr="000E0F09">
              <w:rPr>
                <w:b/>
                <w:sz w:val="20"/>
                <w:szCs w:val="20"/>
              </w:rPr>
              <w:t>00235/TEPOTZOT/IP/2026</w:t>
            </w:r>
          </w:p>
        </w:tc>
        <w:tc>
          <w:tcPr>
            <w:tcW w:w="5775" w:type="dxa"/>
          </w:tcPr>
          <w:p w14:paraId="53E00A06" w14:textId="34B1C8A9" w:rsidR="004C6127" w:rsidRPr="000E0F09" w:rsidRDefault="009A7A44" w:rsidP="000E0F09">
            <w:pPr>
              <w:tabs>
                <w:tab w:val="left" w:pos="567"/>
              </w:tabs>
              <w:spacing w:line="360" w:lineRule="auto"/>
              <w:ind w:right="-28"/>
              <w:contextualSpacing/>
              <w:rPr>
                <w:i/>
                <w:sz w:val="20"/>
                <w:szCs w:val="20"/>
              </w:rPr>
            </w:pPr>
            <w:r w:rsidRPr="000E0F09">
              <w:rPr>
                <w:i/>
                <w:sz w:val="20"/>
                <w:szCs w:val="20"/>
              </w:rPr>
              <w:t>“Solicito el registro de sesiones de Cabildo celebradas durante 2025, indicando: Fechas Tipo de sesión Asuntos tratados Acuerdos aprobados Asimismo, solicito copia de las actas correspondientes.”</w:t>
            </w:r>
          </w:p>
          <w:p w14:paraId="10DADEF1" w14:textId="77777777" w:rsidR="004C6127" w:rsidRPr="000E0F09" w:rsidRDefault="004C6127" w:rsidP="000E0F09">
            <w:pPr>
              <w:tabs>
                <w:tab w:val="left" w:pos="567"/>
              </w:tabs>
              <w:spacing w:line="360" w:lineRule="auto"/>
              <w:ind w:right="-28"/>
              <w:contextualSpacing/>
              <w:rPr>
                <w:i/>
                <w:sz w:val="20"/>
                <w:szCs w:val="20"/>
              </w:rPr>
            </w:pPr>
          </w:p>
        </w:tc>
      </w:tr>
      <w:tr w:rsidR="004C6127" w:rsidRPr="000E0F09" w14:paraId="3932E4C0" w14:textId="77777777" w:rsidTr="009147E3">
        <w:trPr>
          <w:trHeight w:val="638"/>
        </w:trPr>
        <w:tc>
          <w:tcPr>
            <w:tcW w:w="502" w:type="dxa"/>
          </w:tcPr>
          <w:p w14:paraId="23EED9A7" w14:textId="4A1A273F" w:rsidR="004C6127" w:rsidRPr="000E0F09" w:rsidRDefault="004C6127" w:rsidP="000E0F09">
            <w:pPr>
              <w:tabs>
                <w:tab w:val="left" w:pos="567"/>
              </w:tabs>
              <w:spacing w:line="360" w:lineRule="auto"/>
              <w:ind w:right="-28"/>
              <w:contextualSpacing/>
              <w:rPr>
                <w:rFonts w:cs="Tahoma"/>
                <w:b/>
                <w:sz w:val="20"/>
                <w:szCs w:val="20"/>
              </w:rPr>
            </w:pPr>
            <w:r w:rsidRPr="000E0F09">
              <w:rPr>
                <w:rFonts w:cs="Tahoma"/>
                <w:b/>
                <w:sz w:val="20"/>
                <w:szCs w:val="20"/>
              </w:rPr>
              <w:t>7</w:t>
            </w:r>
          </w:p>
        </w:tc>
        <w:tc>
          <w:tcPr>
            <w:tcW w:w="2790" w:type="dxa"/>
          </w:tcPr>
          <w:p w14:paraId="1D20A89F" w14:textId="0450C882" w:rsidR="004C6127" w:rsidRPr="000E0F09" w:rsidRDefault="009A7A44" w:rsidP="000E0F09">
            <w:pPr>
              <w:spacing w:line="360" w:lineRule="auto"/>
              <w:contextualSpacing/>
              <w:rPr>
                <w:b/>
                <w:sz w:val="20"/>
                <w:szCs w:val="20"/>
              </w:rPr>
            </w:pPr>
            <w:r w:rsidRPr="000E0F09">
              <w:rPr>
                <w:b/>
                <w:sz w:val="20"/>
                <w:szCs w:val="20"/>
              </w:rPr>
              <w:t>00223/TEPOTZOT/IP/2026</w:t>
            </w:r>
          </w:p>
        </w:tc>
        <w:tc>
          <w:tcPr>
            <w:tcW w:w="5775" w:type="dxa"/>
          </w:tcPr>
          <w:p w14:paraId="08F1A425" w14:textId="2C3314FB" w:rsidR="004C6127" w:rsidRPr="000E0F09" w:rsidRDefault="009A7A44" w:rsidP="000E0F09">
            <w:pPr>
              <w:tabs>
                <w:tab w:val="left" w:pos="567"/>
              </w:tabs>
              <w:spacing w:line="360" w:lineRule="auto"/>
              <w:ind w:right="-28"/>
              <w:contextualSpacing/>
              <w:rPr>
                <w:i/>
                <w:sz w:val="20"/>
                <w:szCs w:val="20"/>
              </w:rPr>
            </w:pPr>
            <w:r w:rsidRPr="000E0F09">
              <w:rPr>
                <w:i/>
                <w:sz w:val="20"/>
                <w:szCs w:val="20"/>
              </w:rPr>
              <w:t>“Solicito la relación de servidores públicos sancionados durante 2025, indicando: Falta administrativa Tipo de sanción Área de adscripción Autoridad que resolvió”</w:t>
            </w:r>
          </w:p>
        </w:tc>
      </w:tr>
      <w:bookmarkEnd w:id="2"/>
    </w:tbl>
    <w:p w14:paraId="12B774B8" w14:textId="77777777" w:rsidR="00426C03" w:rsidRPr="000E0F09" w:rsidRDefault="00426C03" w:rsidP="000E0F09">
      <w:pPr>
        <w:tabs>
          <w:tab w:val="left" w:pos="4667"/>
        </w:tabs>
        <w:spacing w:after="0" w:line="360" w:lineRule="auto"/>
        <w:ind w:left="567" w:right="567"/>
        <w:contextualSpacing/>
        <w:rPr>
          <w:rFonts w:cs="Tahoma"/>
          <w:b/>
          <w:bCs/>
        </w:rPr>
      </w:pPr>
    </w:p>
    <w:p w14:paraId="23057B68" w14:textId="77777777" w:rsidR="00426C03" w:rsidRPr="000E0F09" w:rsidRDefault="00426C03" w:rsidP="000E0F09">
      <w:pPr>
        <w:tabs>
          <w:tab w:val="left" w:pos="4667"/>
        </w:tabs>
        <w:spacing w:after="0" w:line="360" w:lineRule="auto"/>
        <w:ind w:left="567" w:right="567"/>
        <w:contextualSpacing/>
        <w:rPr>
          <w:rFonts w:cs="Tahoma"/>
          <w:bCs/>
        </w:rPr>
      </w:pPr>
      <w:r w:rsidRPr="000E0F09">
        <w:rPr>
          <w:rFonts w:cs="Tahoma"/>
          <w:b/>
          <w:bCs/>
        </w:rPr>
        <w:t>MODALIDAD DE ENTREGA</w:t>
      </w:r>
    </w:p>
    <w:p w14:paraId="245BFFFA" w14:textId="77777777" w:rsidR="00426C03" w:rsidRPr="000E0F09" w:rsidRDefault="00426C03" w:rsidP="000E0F09">
      <w:pPr>
        <w:spacing w:after="0" w:line="360" w:lineRule="auto"/>
        <w:ind w:right="567"/>
        <w:contextualSpacing/>
        <w:rPr>
          <w:rFonts w:cs="Arial"/>
          <w:bCs/>
        </w:rPr>
      </w:pPr>
    </w:p>
    <w:p w14:paraId="7877E053" w14:textId="77777777" w:rsidR="00426C03" w:rsidRPr="000E0F09" w:rsidRDefault="00426C03" w:rsidP="000E0F09">
      <w:pPr>
        <w:spacing w:after="0" w:line="360" w:lineRule="auto"/>
        <w:ind w:right="113"/>
        <w:contextualSpacing/>
        <w:rPr>
          <w:rFonts w:cs="Arial"/>
          <w:bCs/>
        </w:rPr>
      </w:pPr>
      <w:r w:rsidRPr="000E0F09">
        <w:rPr>
          <w:rFonts w:cs="Arial"/>
          <w:bCs/>
        </w:rPr>
        <w:lastRenderedPageBreak/>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0E0F09" w:rsidRDefault="00426C03" w:rsidP="000E0F09">
      <w:pPr>
        <w:pStyle w:val="Prrafodelista"/>
        <w:tabs>
          <w:tab w:val="left" w:pos="567"/>
        </w:tabs>
        <w:spacing w:line="360" w:lineRule="auto"/>
        <w:ind w:left="0"/>
        <w:rPr>
          <w:rFonts w:cs="Tahoma"/>
          <w:b/>
          <w:szCs w:val="20"/>
        </w:rPr>
      </w:pPr>
    </w:p>
    <w:p w14:paraId="7006E9C6" w14:textId="77777777" w:rsidR="00E22EA8" w:rsidRPr="000E0F09" w:rsidRDefault="00107B20" w:rsidP="000E0F09">
      <w:pPr>
        <w:pStyle w:val="Ttulo2"/>
        <w:spacing w:before="0" w:after="0" w:line="360" w:lineRule="auto"/>
        <w:contextualSpacing/>
        <w:rPr>
          <w:sz w:val="22"/>
          <w:szCs w:val="22"/>
        </w:rPr>
      </w:pPr>
      <w:bookmarkStart w:id="3" w:name="_Toc223623928"/>
      <w:r w:rsidRPr="000E0F09">
        <w:rPr>
          <w:sz w:val="22"/>
          <w:szCs w:val="22"/>
        </w:rPr>
        <w:t>II.</w:t>
      </w:r>
      <w:r w:rsidR="007B4DAD" w:rsidRPr="000E0F09">
        <w:rPr>
          <w:sz w:val="22"/>
          <w:szCs w:val="22"/>
        </w:rPr>
        <w:t xml:space="preserve"> </w:t>
      </w:r>
      <w:r w:rsidR="00E22EA8" w:rsidRPr="000E0F09">
        <w:rPr>
          <w:sz w:val="22"/>
          <w:szCs w:val="22"/>
        </w:rPr>
        <w:t>Respuesta</w:t>
      </w:r>
      <w:r w:rsidR="00993A26" w:rsidRPr="000E0F09">
        <w:rPr>
          <w:sz w:val="22"/>
          <w:szCs w:val="22"/>
        </w:rPr>
        <w:t>s</w:t>
      </w:r>
      <w:r w:rsidR="00E22EA8" w:rsidRPr="000E0F09">
        <w:rPr>
          <w:sz w:val="22"/>
          <w:szCs w:val="22"/>
        </w:rPr>
        <w:t xml:space="preserve"> del Sujeto Obligado</w:t>
      </w:r>
      <w:bookmarkEnd w:id="3"/>
    </w:p>
    <w:p w14:paraId="54433196" w14:textId="77777777" w:rsidR="00C06004" w:rsidRPr="000E0F09" w:rsidRDefault="00C06004" w:rsidP="000E0F09">
      <w:pPr>
        <w:autoSpaceDE w:val="0"/>
        <w:autoSpaceDN w:val="0"/>
        <w:adjustRightInd w:val="0"/>
        <w:spacing w:after="0" w:line="360" w:lineRule="auto"/>
        <w:contextualSpacing/>
        <w:rPr>
          <w:b/>
          <w:bCs/>
        </w:rPr>
      </w:pPr>
    </w:p>
    <w:p w14:paraId="30D22D9F" w14:textId="5DDE1FD1" w:rsidR="00572C64" w:rsidRPr="000E0F09" w:rsidRDefault="00572C64" w:rsidP="000E0F09">
      <w:pPr>
        <w:spacing w:after="0" w:line="360" w:lineRule="auto"/>
        <w:contextualSpacing/>
        <w:rPr>
          <w:rFonts w:eastAsiaTheme="minorHAnsi" w:cstheme="minorBidi"/>
          <w:lang w:eastAsia="en-US"/>
        </w:rPr>
      </w:pPr>
      <w:r w:rsidRPr="000E0F09">
        <w:rPr>
          <w:rFonts w:eastAsiaTheme="minorHAnsi" w:cstheme="minorBidi"/>
          <w:lang w:eastAsia="en-US"/>
        </w:rPr>
        <w:t>De</w:t>
      </w:r>
      <w:r w:rsidR="003B2BE5">
        <w:rPr>
          <w:rFonts w:eastAsiaTheme="minorHAnsi" w:cstheme="minorBidi"/>
          <w:lang w:eastAsia="en-US"/>
        </w:rPr>
        <w:t xml:space="preserve"> conformidad con el artículo 163</w:t>
      </w:r>
      <w:r w:rsidRPr="000E0F09">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0E0F09">
        <w:rPr>
          <w:rFonts w:eastAsiaTheme="minorHAnsi" w:cstheme="minorBidi"/>
          <w:lang w:eastAsia="en-US"/>
        </w:rPr>
        <w:t>s</w:t>
      </w:r>
      <w:r w:rsidRPr="000E0F09">
        <w:rPr>
          <w:rFonts w:eastAsiaTheme="minorHAnsi" w:cstheme="minorBidi"/>
          <w:lang w:eastAsia="en-US"/>
        </w:rPr>
        <w:t xml:space="preserve"> solicitud</w:t>
      </w:r>
      <w:r w:rsidR="009A5186" w:rsidRPr="000E0F09">
        <w:rPr>
          <w:rFonts w:eastAsiaTheme="minorHAnsi" w:cstheme="minorBidi"/>
          <w:lang w:eastAsia="en-US"/>
        </w:rPr>
        <w:t>es</w:t>
      </w:r>
      <w:r w:rsidRPr="000E0F09">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0E0F09">
        <w:rPr>
          <w:rFonts w:eastAsia="Calibri" w:cs="Tahoma"/>
          <w:b/>
          <w:bCs/>
          <w:lang w:eastAsia="en-US"/>
        </w:rPr>
        <w:t xml:space="preserve"> </w:t>
      </w:r>
      <w:r w:rsidR="00010D49" w:rsidRPr="000E0F09">
        <w:rPr>
          <w:rFonts w:eastAsia="Calibri" w:cs="Tahoma"/>
          <w:b/>
          <w:bCs/>
          <w:lang w:eastAsia="en-US"/>
        </w:rPr>
        <w:t>Ayuntamiento de Tepotzotlán</w:t>
      </w:r>
      <w:r w:rsidRPr="000E0F09">
        <w:rPr>
          <w:rFonts w:eastAsiaTheme="minorHAnsi" w:cstheme="minorBidi"/>
          <w:lang w:eastAsia="en-US"/>
        </w:rPr>
        <w:t>, omitió dar respuesta</w:t>
      </w:r>
      <w:r w:rsidR="009A5186" w:rsidRPr="000E0F09">
        <w:rPr>
          <w:rFonts w:eastAsiaTheme="minorHAnsi" w:cstheme="minorBidi"/>
          <w:lang w:eastAsia="en-US"/>
        </w:rPr>
        <w:t>s</w:t>
      </w:r>
      <w:r w:rsidRPr="000E0F09">
        <w:rPr>
          <w:rFonts w:eastAsiaTheme="minorHAnsi" w:cstheme="minorBidi"/>
          <w:lang w:eastAsia="en-US"/>
        </w:rPr>
        <w:t xml:space="preserve">, por lo que se </w:t>
      </w:r>
      <w:r w:rsidRPr="000E0F09">
        <w:rPr>
          <w:rFonts w:eastAsiaTheme="minorHAnsi" w:cstheme="minorBidi"/>
          <w:b/>
          <w:lang w:eastAsia="en-US"/>
        </w:rPr>
        <w:t>configura la negativa ficta</w:t>
      </w:r>
      <w:r w:rsidRPr="000E0F09">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A2CF658" w14:textId="77777777" w:rsidR="00572C64" w:rsidRPr="000E0F09" w:rsidRDefault="00572C64" w:rsidP="000E0F09">
      <w:pPr>
        <w:spacing w:after="0" w:line="360" w:lineRule="auto"/>
        <w:contextualSpacing/>
        <w:rPr>
          <w:rFonts w:cs="Tahoma"/>
          <w:bCs/>
          <w:iCs/>
        </w:rPr>
      </w:pPr>
    </w:p>
    <w:p w14:paraId="79F34FAD" w14:textId="77777777" w:rsidR="00E22EA8" w:rsidRPr="000E0F09" w:rsidRDefault="00E22EA8" w:rsidP="000E0F09">
      <w:pPr>
        <w:pStyle w:val="Ttulo2"/>
        <w:spacing w:before="0" w:after="0" w:line="360" w:lineRule="auto"/>
        <w:contextualSpacing/>
        <w:rPr>
          <w:sz w:val="22"/>
          <w:szCs w:val="22"/>
        </w:rPr>
      </w:pPr>
      <w:bookmarkStart w:id="4" w:name="_Toc223623929"/>
      <w:r w:rsidRPr="000E0F09">
        <w:rPr>
          <w:sz w:val="22"/>
          <w:szCs w:val="22"/>
        </w:rPr>
        <w:t>I</w:t>
      </w:r>
      <w:r w:rsidR="00EE2207" w:rsidRPr="000E0F09">
        <w:rPr>
          <w:sz w:val="22"/>
          <w:szCs w:val="22"/>
        </w:rPr>
        <w:t>II</w:t>
      </w:r>
      <w:r w:rsidRPr="000E0F09">
        <w:rPr>
          <w:sz w:val="22"/>
          <w:szCs w:val="22"/>
        </w:rPr>
        <w:t>. Interposición del Recurso de Revisión</w:t>
      </w:r>
      <w:bookmarkEnd w:id="4"/>
    </w:p>
    <w:p w14:paraId="0644AB85" w14:textId="77777777" w:rsidR="00E22EA8" w:rsidRPr="000E0F09" w:rsidRDefault="00E22EA8" w:rsidP="000E0F09">
      <w:pPr>
        <w:spacing w:after="0" w:line="360" w:lineRule="auto"/>
        <w:contextualSpacing/>
        <w:rPr>
          <w:b/>
        </w:rPr>
      </w:pPr>
    </w:p>
    <w:p w14:paraId="1374B09C" w14:textId="3FD1A671" w:rsidR="00F215CA" w:rsidRPr="000E0F09" w:rsidRDefault="00083169" w:rsidP="000E0F09">
      <w:pPr>
        <w:spacing w:after="0" w:line="360" w:lineRule="auto"/>
        <w:contextualSpacing/>
        <w:rPr>
          <w:bCs/>
        </w:rPr>
      </w:pPr>
      <w:r w:rsidRPr="000E0F09">
        <w:rPr>
          <w:bCs/>
        </w:rPr>
        <w:t>El</w:t>
      </w:r>
      <w:r w:rsidR="008E5E71" w:rsidRPr="000E0F09">
        <w:rPr>
          <w:bCs/>
        </w:rPr>
        <w:t xml:space="preserve"> </w:t>
      </w:r>
      <w:r w:rsidR="003B2BE5">
        <w:rPr>
          <w:bCs/>
        </w:rPr>
        <w:t>cinco y nueve de febrero de dos mil veintiséis</w:t>
      </w:r>
      <w:r w:rsidR="00930FCC" w:rsidRPr="000E0F09">
        <w:t xml:space="preserve">, </w:t>
      </w:r>
      <w:r w:rsidR="00E22EA8" w:rsidRPr="000E0F09">
        <w:rPr>
          <w:bCs/>
        </w:rPr>
        <w:t xml:space="preserve">se recibió en este Instituto, a través del </w:t>
      </w:r>
      <w:r w:rsidR="00E22EA8" w:rsidRPr="000E0F09">
        <w:rPr>
          <w:bCs/>
          <w:lang w:val="es-ES"/>
        </w:rPr>
        <w:t>Sistema de Acceso a la Información Mexiquense (SAIMEX)</w:t>
      </w:r>
      <w:r w:rsidR="00E22EA8" w:rsidRPr="000E0F09">
        <w:rPr>
          <w:bCs/>
        </w:rPr>
        <w:t xml:space="preserve">, </w:t>
      </w:r>
      <w:r w:rsidR="00652BD8" w:rsidRPr="000E0F09">
        <w:rPr>
          <w:bCs/>
        </w:rPr>
        <w:t>cinco</w:t>
      </w:r>
      <w:r w:rsidR="00572C64" w:rsidRPr="000E0F09">
        <w:rPr>
          <w:bCs/>
        </w:rPr>
        <w:t xml:space="preserve"> </w:t>
      </w:r>
      <w:r w:rsidR="00E22EA8" w:rsidRPr="000E0F09">
        <w:rPr>
          <w:bCs/>
        </w:rPr>
        <w:t>Recurso</w:t>
      </w:r>
      <w:r w:rsidR="00FA5C01" w:rsidRPr="000E0F09">
        <w:rPr>
          <w:bCs/>
        </w:rPr>
        <w:t>s</w:t>
      </w:r>
      <w:r w:rsidR="00E22EA8" w:rsidRPr="000E0F09">
        <w:rPr>
          <w:bCs/>
        </w:rPr>
        <w:t xml:space="preserve"> de Revisión interpuesto</w:t>
      </w:r>
      <w:r w:rsidR="00FA5C01" w:rsidRPr="000E0F09">
        <w:rPr>
          <w:bCs/>
        </w:rPr>
        <w:t>s</w:t>
      </w:r>
      <w:r w:rsidR="00E22EA8" w:rsidRPr="000E0F09">
        <w:rPr>
          <w:bCs/>
        </w:rPr>
        <w:t xml:space="preserve"> por la p</w:t>
      </w:r>
      <w:r w:rsidRPr="000E0F09">
        <w:rPr>
          <w:bCs/>
        </w:rPr>
        <w:t>ersona</w:t>
      </w:r>
      <w:r w:rsidR="00E22EA8" w:rsidRPr="000E0F09">
        <w:rPr>
          <w:bCs/>
        </w:rPr>
        <w:t xml:space="preserve"> Recurrente, en contra de la respuesta por el Sujeto Obligado, a la</w:t>
      </w:r>
      <w:r w:rsidR="00FA5C01" w:rsidRPr="000E0F09">
        <w:rPr>
          <w:bCs/>
        </w:rPr>
        <w:t>s</w:t>
      </w:r>
      <w:r w:rsidR="00E22EA8" w:rsidRPr="000E0F09">
        <w:rPr>
          <w:bCs/>
        </w:rPr>
        <w:t xml:space="preserve"> solicitud</w:t>
      </w:r>
      <w:r w:rsidR="00FA5C01" w:rsidRPr="000E0F09">
        <w:rPr>
          <w:bCs/>
        </w:rPr>
        <w:t>es</w:t>
      </w:r>
      <w:r w:rsidR="00E22EA8" w:rsidRPr="000E0F09">
        <w:rPr>
          <w:bCs/>
        </w:rPr>
        <w:t xml:space="preserve"> de información</w:t>
      </w:r>
      <w:r w:rsidR="00F43789" w:rsidRPr="000E0F09">
        <w:rPr>
          <w:rFonts w:eastAsia="Calibri" w:cs="Times New Roman"/>
        </w:rPr>
        <w:t xml:space="preserve">, </w:t>
      </w:r>
      <w:r w:rsidR="009A5186" w:rsidRPr="000E0F09">
        <w:rPr>
          <w:bCs/>
        </w:rPr>
        <w:t>como se muestra a continuación</w:t>
      </w:r>
      <w:r w:rsidR="00E22EA8" w:rsidRPr="000E0F09">
        <w:rPr>
          <w:bCs/>
        </w:rPr>
        <w:t>:</w:t>
      </w:r>
    </w:p>
    <w:p w14:paraId="7EA81959" w14:textId="77777777" w:rsidR="00010D49" w:rsidRPr="000E0F09" w:rsidRDefault="00010D49" w:rsidP="000E0F09">
      <w:pPr>
        <w:spacing w:after="0" w:line="360" w:lineRule="auto"/>
        <w:ind w:left="567" w:right="567"/>
        <w:contextualSpacing/>
        <w:rPr>
          <w:b/>
          <w:bCs/>
          <w:i/>
          <w:sz w:val="20"/>
          <w:szCs w:val="20"/>
        </w:rPr>
      </w:pPr>
    </w:p>
    <w:p w14:paraId="11E172E1" w14:textId="67A4C4E3" w:rsidR="00010D49" w:rsidRPr="000E0F09" w:rsidRDefault="00010D49" w:rsidP="000E0F09">
      <w:pPr>
        <w:spacing w:after="0" w:line="360" w:lineRule="auto"/>
        <w:ind w:left="567" w:right="567"/>
        <w:contextualSpacing/>
        <w:rPr>
          <w:b/>
          <w:bCs/>
          <w:iCs/>
          <w:sz w:val="20"/>
          <w:szCs w:val="20"/>
        </w:rPr>
      </w:pPr>
      <w:r w:rsidRPr="000E0F09">
        <w:rPr>
          <w:b/>
          <w:bCs/>
          <w:iCs/>
          <w:sz w:val="20"/>
          <w:szCs w:val="20"/>
        </w:rPr>
        <w:t xml:space="preserve">Solicitud: </w:t>
      </w:r>
      <w:r w:rsidR="002D543C" w:rsidRPr="000E0F09">
        <w:rPr>
          <w:b/>
          <w:bCs/>
          <w:iCs/>
          <w:sz w:val="20"/>
          <w:szCs w:val="20"/>
        </w:rPr>
        <w:t>0076</w:t>
      </w:r>
      <w:r w:rsidR="006F4D38" w:rsidRPr="000E0F09">
        <w:rPr>
          <w:b/>
          <w:bCs/>
          <w:iCs/>
          <w:sz w:val="20"/>
          <w:szCs w:val="20"/>
        </w:rPr>
        <w:t>/TEPOTZOT/IP/2026</w:t>
      </w:r>
    </w:p>
    <w:p w14:paraId="1100EBD8" w14:textId="2DD3F477" w:rsidR="008E5E71" w:rsidRPr="000E0F09" w:rsidRDefault="00010D49" w:rsidP="000E0F09">
      <w:pPr>
        <w:spacing w:after="0" w:line="360" w:lineRule="auto"/>
        <w:ind w:left="567" w:right="567"/>
        <w:contextualSpacing/>
        <w:rPr>
          <w:b/>
          <w:bCs/>
          <w:iCs/>
          <w:sz w:val="20"/>
          <w:szCs w:val="20"/>
        </w:rPr>
      </w:pPr>
      <w:r w:rsidRPr="000E0F09">
        <w:rPr>
          <w:b/>
          <w:bCs/>
          <w:iCs/>
          <w:sz w:val="20"/>
          <w:szCs w:val="20"/>
        </w:rPr>
        <w:t xml:space="preserve">Recurso de Revisión: </w:t>
      </w:r>
      <w:r w:rsidR="002D543C" w:rsidRPr="000E0F09">
        <w:rPr>
          <w:b/>
          <w:bCs/>
          <w:iCs/>
          <w:sz w:val="20"/>
          <w:szCs w:val="20"/>
        </w:rPr>
        <w:t>1626</w:t>
      </w:r>
      <w:r w:rsidR="00AA7E6B" w:rsidRPr="000E0F09">
        <w:rPr>
          <w:b/>
          <w:bCs/>
          <w:iCs/>
          <w:sz w:val="20"/>
          <w:szCs w:val="20"/>
        </w:rPr>
        <w:t>/INFOEM/IP/RR/2026</w:t>
      </w:r>
    </w:p>
    <w:p w14:paraId="6B648998" w14:textId="77777777" w:rsidR="00FA5C01" w:rsidRPr="000E0F09" w:rsidRDefault="00FA5C01" w:rsidP="000E0F09">
      <w:pPr>
        <w:spacing w:after="0" w:line="360" w:lineRule="auto"/>
        <w:ind w:left="567"/>
        <w:contextualSpacing/>
        <w:jc w:val="left"/>
        <w:rPr>
          <w:rFonts w:eastAsia="Times New Roman" w:cs="Times New Roman"/>
          <w:b/>
          <w:sz w:val="20"/>
          <w:szCs w:val="20"/>
        </w:rPr>
      </w:pPr>
      <w:r w:rsidRPr="000E0F09">
        <w:rPr>
          <w:rFonts w:eastAsia="Times New Roman" w:cs="Times New Roman"/>
          <w:b/>
          <w:sz w:val="20"/>
          <w:szCs w:val="20"/>
        </w:rPr>
        <w:t>ACTO IMPUGNADO</w:t>
      </w:r>
    </w:p>
    <w:p w14:paraId="0AFF7B0B" w14:textId="4200BCE9" w:rsidR="00FA5C01" w:rsidRPr="000E0F09" w:rsidRDefault="00652BD8" w:rsidP="000E0F09">
      <w:pPr>
        <w:spacing w:after="0" w:line="360" w:lineRule="auto"/>
        <w:ind w:left="567"/>
        <w:contextualSpacing/>
        <w:rPr>
          <w:rFonts w:eastAsia="Times New Roman" w:cs="Times New Roman"/>
          <w:i/>
          <w:sz w:val="20"/>
          <w:szCs w:val="20"/>
        </w:rPr>
      </w:pPr>
      <w:r w:rsidRPr="000E0F09">
        <w:rPr>
          <w:rFonts w:eastAsia="Times New Roman" w:cs="Times New Roman"/>
          <w:i/>
          <w:sz w:val="20"/>
          <w:szCs w:val="20"/>
        </w:rPr>
        <w:t>“</w:t>
      </w:r>
      <w:r w:rsidR="00F56001" w:rsidRPr="000E0F09">
        <w:rPr>
          <w:rFonts w:eastAsia="Times New Roman" w:cs="Times New Roman"/>
          <w:i/>
          <w:sz w:val="20"/>
          <w:szCs w:val="20"/>
        </w:rPr>
        <w:t>Solicito la relación de condonaciones, descuentos o exenciones fiscales otorgadas durante 2025, indicando: Beneficiario Concepto condonado Monto Fundamento legal</w:t>
      </w:r>
      <w:r w:rsidR="00AE5A94" w:rsidRPr="000E0F09">
        <w:rPr>
          <w:rFonts w:eastAsia="Times New Roman" w:cs="Times New Roman"/>
          <w:i/>
          <w:sz w:val="20"/>
          <w:szCs w:val="20"/>
        </w:rPr>
        <w:t>.</w:t>
      </w:r>
      <w:r w:rsidR="00FA5C01" w:rsidRPr="000E0F09">
        <w:rPr>
          <w:rFonts w:eastAsia="Times New Roman" w:cs="Times New Roman"/>
          <w:i/>
          <w:sz w:val="20"/>
          <w:szCs w:val="20"/>
        </w:rPr>
        <w:t>”</w:t>
      </w:r>
    </w:p>
    <w:p w14:paraId="061FFAFD" w14:textId="77777777" w:rsidR="00FA5C01" w:rsidRPr="000E0F09" w:rsidRDefault="00FA5C01" w:rsidP="000E0F09">
      <w:pPr>
        <w:spacing w:after="0" w:line="360" w:lineRule="auto"/>
        <w:ind w:left="567"/>
        <w:contextualSpacing/>
        <w:jc w:val="left"/>
        <w:rPr>
          <w:rFonts w:eastAsia="Times New Roman" w:cs="Times New Roman"/>
          <w:b/>
          <w:sz w:val="20"/>
          <w:szCs w:val="20"/>
        </w:rPr>
      </w:pPr>
    </w:p>
    <w:p w14:paraId="13EC72E9" w14:textId="77777777" w:rsidR="00FA5C01" w:rsidRPr="000E0F09" w:rsidRDefault="00FA5C01" w:rsidP="000E0F09">
      <w:pPr>
        <w:spacing w:after="0" w:line="360" w:lineRule="auto"/>
        <w:ind w:left="567"/>
        <w:contextualSpacing/>
        <w:jc w:val="left"/>
        <w:rPr>
          <w:rFonts w:eastAsia="Times New Roman" w:cs="Times New Roman"/>
          <w:b/>
          <w:sz w:val="20"/>
          <w:szCs w:val="20"/>
        </w:rPr>
      </w:pPr>
      <w:r w:rsidRPr="000E0F09">
        <w:rPr>
          <w:rFonts w:eastAsia="Times New Roman" w:cs="Times New Roman"/>
          <w:b/>
          <w:sz w:val="20"/>
          <w:szCs w:val="20"/>
        </w:rPr>
        <w:t>RAZONES O MOTIVOS DE LA INCONFORMIDAD</w:t>
      </w:r>
    </w:p>
    <w:p w14:paraId="7101148E" w14:textId="086249E9" w:rsidR="00FA5C01" w:rsidRPr="000E0F09" w:rsidRDefault="00FA5C01" w:rsidP="000E0F09">
      <w:pPr>
        <w:autoSpaceDE w:val="0"/>
        <w:autoSpaceDN w:val="0"/>
        <w:adjustRightInd w:val="0"/>
        <w:spacing w:after="0" w:line="360" w:lineRule="auto"/>
        <w:ind w:left="567" w:right="539"/>
        <w:contextualSpacing/>
        <w:rPr>
          <w:rFonts w:eastAsia="Times New Roman" w:cs="Times New Roman"/>
          <w:i/>
          <w:sz w:val="20"/>
          <w:szCs w:val="20"/>
        </w:rPr>
      </w:pPr>
      <w:r w:rsidRPr="000E0F09">
        <w:rPr>
          <w:rFonts w:eastAsia="Times New Roman" w:cs="Times New Roman"/>
          <w:i/>
          <w:sz w:val="20"/>
          <w:szCs w:val="20"/>
        </w:rPr>
        <w:t>“</w:t>
      </w:r>
      <w:r w:rsidR="00AA7E6B" w:rsidRPr="000E0F09">
        <w:rPr>
          <w:rFonts w:eastAsia="Times New Roman" w:cs="Times New Roman"/>
          <w:i/>
          <w:sz w:val="20"/>
          <w:szCs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w:t>
      </w:r>
      <w:r w:rsidR="00AA7E6B" w:rsidRPr="000E0F09">
        <w:rPr>
          <w:rFonts w:eastAsia="Times New Roman" w:cs="Times New Roman"/>
          <w:i/>
          <w:sz w:val="20"/>
          <w:szCs w:val="20"/>
        </w:rPr>
        <w:lastRenderedPageBreak/>
        <w:t>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0E0F09">
        <w:rPr>
          <w:rFonts w:eastAsia="Times New Roman" w:cs="Times New Roman"/>
          <w:i/>
          <w:sz w:val="20"/>
          <w:szCs w:val="20"/>
        </w:rPr>
        <w:t xml:space="preserve">” </w:t>
      </w:r>
    </w:p>
    <w:p w14:paraId="517E8977" w14:textId="77777777" w:rsidR="00FA5C01" w:rsidRPr="000E0F09" w:rsidRDefault="00FA5C01" w:rsidP="000E0F09">
      <w:pPr>
        <w:spacing w:after="0" w:line="360" w:lineRule="auto"/>
        <w:ind w:left="567" w:right="567"/>
        <w:contextualSpacing/>
        <w:rPr>
          <w:b/>
          <w:bCs/>
          <w:i/>
          <w:sz w:val="20"/>
          <w:szCs w:val="20"/>
        </w:rPr>
      </w:pPr>
    </w:p>
    <w:p w14:paraId="438AB388" w14:textId="78E7AECD" w:rsidR="00594AA4" w:rsidRPr="000E0F09" w:rsidRDefault="00594AA4" w:rsidP="000E0F09">
      <w:pPr>
        <w:spacing w:after="0" w:line="360" w:lineRule="auto"/>
        <w:ind w:left="567" w:right="567"/>
        <w:contextualSpacing/>
        <w:rPr>
          <w:b/>
          <w:bCs/>
          <w:iCs/>
          <w:sz w:val="20"/>
          <w:szCs w:val="20"/>
        </w:rPr>
      </w:pPr>
      <w:r w:rsidRPr="000E0F09">
        <w:rPr>
          <w:b/>
          <w:bCs/>
          <w:iCs/>
          <w:sz w:val="20"/>
          <w:szCs w:val="20"/>
        </w:rPr>
        <w:t xml:space="preserve">Solicitud: </w:t>
      </w:r>
      <w:r w:rsidR="002D543C" w:rsidRPr="000E0F09">
        <w:rPr>
          <w:b/>
          <w:bCs/>
          <w:iCs/>
          <w:sz w:val="20"/>
          <w:szCs w:val="20"/>
        </w:rPr>
        <w:t>0070</w:t>
      </w:r>
      <w:r w:rsidR="006F4D38" w:rsidRPr="000E0F09">
        <w:rPr>
          <w:b/>
          <w:bCs/>
          <w:iCs/>
          <w:sz w:val="20"/>
          <w:szCs w:val="20"/>
        </w:rPr>
        <w:t>/TEPOTZOT/IP/2026</w:t>
      </w:r>
    </w:p>
    <w:p w14:paraId="3B16502F" w14:textId="221DA9AF" w:rsidR="00594AA4" w:rsidRPr="000E0F09" w:rsidRDefault="00594AA4" w:rsidP="000E0F09">
      <w:pPr>
        <w:spacing w:after="0" w:line="360" w:lineRule="auto"/>
        <w:ind w:left="567" w:right="567"/>
        <w:contextualSpacing/>
        <w:rPr>
          <w:b/>
          <w:bCs/>
          <w:iCs/>
          <w:sz w:val="20"/>
          <w:szCs w:val="20"/>
        </w:rPr>
      </w:pPr>
      <w:r w:rsidRPr="000E0F09">
        <w:rPr>
          <w:b/>
          <w:bCs/>
          <w:iCs/>
          <w:sz w:val="20"/>
          <w:szCs w:val="20"/>
        </w:rPr>
        <w:t xml:space="preserve">Recurso de Revisión: </w:t>
      </w:r>
      <w:r w:rsidR="00324EE7" w:rsidRPr="000E0F09">
        <w:rPr>
          <w:b/>
          <w:bCs/>
          <w:iCs/>
          <w:sz w:val="20"/>
          <w:szCs w:val="20"/>
        </w:rPr>
        <w:t>1631</w:t>
      </w:r>
      <w:r w:rsidRPr="000E0F09">
        <w:rPr>
          <w:b/>
          <w:bCs/>
          <w:iCs/>
          <w:sz w:val="20"/>
          <w:szCs w:val="20"/>
        </w:rPr>
        <w:t>/INFOEM/IP/RR/2026</w:t>
      </w:r>
    </w:p>
    <w:p w14:paraId="620EE481" w14:textId="77777777" w:rsidR="00594AA4" w:rsidRPr="000E0F09" w:rsidRDefault="00594AA4" w:rsidP="000E0F09">
      <w:pPr>
        <w:spacing w:after="0" w:line="360" w:lineRule="auto"/>
        <w:ind w:left="567"/>
        <w:contextualSpacing/>
        <w:jc w:val="left"/>
        <w:rPr>
          <w:rFonts w:eastAsia="Times New Roman" w:cs="Times New Roman"/>
          <w:b/>
          <w:sz w:val="20"/>
          <w:szCs w:val="20"/>
        </w:rPr>
      </w:pPr>
      <w:r w:rsidRPr="000E0F09">
        <w:rPr>
          <w:rFonts w:eastAsia="Times New Roman" w:cs="Times New Roman"/>
          <w:b/>
          <w:sz w:val="20"/>
          <w:szCs w:val="20"/>
        </w:rPr>
        <w:t>ACTO IMPUGNADO</w:t>
      </w:r>
    </w:p>
    <w:p w14:paraId="70610300" w14:textId="61FF219A" w:rsidR="00594AA4" w:rsidRPr="000E0F09" w:rsidRDefault="00594AA4" w:rsidP="000E0F09">
      <w:pPr>
        <w:spacing w:after="0" w:line="360" w:lineRule="auto"/>
        <w:ind w:left="567"/>
        <w:contextualSpacing/>
        <w:rPr>
          <w:rFonts w:eastAsia="Times New Roman" w:cs="Times New Roman"/>
          <w:i/>
          <w:sz w:val="20"/>
          <w:szCs w:val="20"/>
        </w:rPr>
      </w:pPr>
      <w:r w:rsidRPr="000E0F09">
        <w:rPr>
          <w:rFonts w:eastAsia="Times New Roman" w:cs="Times New Roman"/>
          <w:i/>
          <w:sz w:val="20"/>
          <w:szCs w:val="20"/>
        </w:rPr>
        <w:t>“</w:t>
      </w:r>
      <w:r w:rsidR="00F56001" w:rsidRPr="000E0F09">
        <w:rPr>
          <w:rFonts w:eastAsia="Times New Roman" w:cs="Times New Roman"/>
          <w:i/>
          <w:sz w:val="20"/>
          <w:szCs w:val="20"/>
        </w:rPr>
        <w:t>Relación de multas, sanciones administrativas, laudos laborales y juicios perdidos o en proceso durante 2025, indicando: Tipo de procedimiento Autoridad Monto reclamado o pagado Estado procesal Impacto presupuestal Área responsable</w:t>
      </w:r>
      <w:r w:rsidRPr="000E0F09">
        <w:rPr>
          <w:rFonts w:eastAsia="Times New Roman" w:cs="Times New Roman"/>
          <w:i/>
          <w:sz w:val="20"/>
          <w:szCs w:val="20"/>
        </w:rPr>
        <w:t>.”</w:t>
      </w:r>
    </w:p>
    <w:p w14:paraId="54BD048B" w14:textId="77777777" w:rsidR="00594AA4" w:rsidRPr="000E0F09" w:rsidRDefault="00594AA4" w:rsidP="000E0F09">
      <w:pPr>
        <w:spacing w:after="0" w:line="360" w:lineRule="auto"/>
        <w:ind w:left="567"/>
        <w:contextualSpacing/>
        <w:jc w:val="left"/>
        <w:rPr>
          <w:rFonts w:eastAsia="Times New Roman" w:cs="Times New Roman"/>
          <w:b/>
          <w:sz w:val="20"/>
          <w:szCs w:val="20"/>
        </w:rPr>
      </w:pPr>
    </w:p>
    <w:p w14:paraId="726437E9" w14:textId="77777777" w:rsidR="00594AA4" w:rsidRPr="000E0F09" w:rsidRDefault="00594AA4" w:rsidP="000E0F09">
      <w:pPr>
        <w:spacing w:after="0" w:line="360" w:lineRule="auto"/>
        <w:ind w:left="567"/>
        <w:contextualSpacing/>
        <w:jc w:val="left"/>
        <w:rPr>
          <w:rFonts w:eastAsia="Times New Roman" w:cs="Times New Roman"/>
          <w:b/>
          <w:sz w:val="20"/>
          <w:szCs w:val="20"/>
        </w:rPr>
      </w:pPr>
      <w:r w:rsidRPr="000E0F09">
        <w:rPr>
          <w:rFonts w:eastAsia="Times New Roman" w:cs="Times New Roman"/>
          <w:b/>
          <w:sz w:val="20"/>
          <w:szCs w:val="20"/>
        </w:rPr>
        <w:t>RAZONES O MOTIVOS DE LA INCONFORMIDAD</w:t>
      </w:r>
    </w:p>
    <w:p w14:paraId="09C1E9AC" w14:textId="77777777" w:rsidR="00594AA4" w:rsidRPr="000E0F09" w:rsidRDefault="00594AA4" w:rsidP="000E0F09">
      <w:pPr>
        <w:autoSpaceDE w:val="0"/>
        <w:autoSpaceDN w:val="0"/>
        <w:adjustRightInd w:val="0"/>
        <w:spacing w:after="0" w:line="360" w:lineRule="auto"/>
        <w:ind w:left="567" w:right="539"/>
        <w:contextualSpacing/>
        <w:rPr>
          <w:rFonts w:eastAsia="Times New Roman" w:cs="Times New Roman"/>
          <w:i/>
          <w:sz w:val="20"/>
          <w:szCs w:val="20"/>
        </w:rPr>
      </w:pPr>
      <w:r w:rsidRPr="000E0F09">
        <w:rPr>
          <w:rFonts w:eastAsia="Times New Roman" w:cs="Times New Roman"/>
          <w:i/>
          <w:sz w:val="20"/>
          <w:szCs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w:t>
      </w:r>
      <w:r w:rsidRPr="000E0F09">
        <w:rPr>
          <w:rFonts w:eastAsia="Times New Roman" w:cs="Times New Roman"/>
          <w:i/>
          <w:sz w:val="20"/>
          <w:szCs w:val="20"/>
        </w:rPr>
        <w:lastRenderedPageBreak/>
        <w:t xml:space="preserve">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 </w:t>
      </w:r>
    </w:p>
    <w:p w14:paraId="463DB5C1" w14:textId="77777777" w:rsidR="00594AA4" w:rsidRPr="000E0F09" w:rsidRDefault="00594AA4" w:rsidP="000E0F09">
      <w:pPr>
        <w:spacing w:after="0" w:line="360" w:lineRule="auto"/>
        <w:ind w:left="567" w:right="567"/>
        <w:contextualSpacing/>
        <w:rPr>
          <w:b/>
          <w:bCs/>
          <w:i/>
          <w:sz w:val="20"/>
          <w:szCs w:val="20"/>
        </w:rPr>
      </w:pPr>
    </w:p>
    <w:p w14:paraId="1CC7389C" w14:textId="709A0360" w:rsidR="00594AA4" w:rsidRPr="000E0F09" w:rsidRDefault="00594AA4" w:rsidP="000E0F09">
      <w:pPr>
        <w:spacing w:after="0" w:line="360" w:lineRule="auto"/>
        <w:ind w:left="567" w:right="567"/>
        <w:contextualSpacing/>
        <w:rPr>
          <w:b/>
          <w:bCs/>
          <w:iCs/>
          <w:sz w:val="20"/>
          <w:szCs w:val="20"/>
        </w:rPr>
      </w:pPr>
      <w:r w:rsidRPr="000E0F09">
        <w:rPr>
          <w:b/>
          <w:bCs/>
          <w:iCs/>
          <w:sz w:val="20"/>
          <w:szCs w:val="20"/>
        </w:rPr>
        <w:t xml:space="preserve">Solicitud: </w:t>
      </w:r>
      <w:r w:rsidR="00324EE7" w:rsidRPr="000E0F09">
        <w:rPr>
          <w:b/>
          <w:bCs/>
          <w:iCs/>
          <w:sz w:val="20"/>
          <w:szCs w:val="20"/>
        </w:rPr>
        <w:t>0060</w:t>
      </w:r>
      <w:r w:rsidR="006F4D38" w:rsidRPr="000E0F09">
        <w:rPr>
          <w:b/>
          <w:bCs/>
          <w:iCs/>
          <w:sz w:val="20"/>
          <w:szCs w:val="20"/>
        </w:rPr>
        <w:t>/TEPOTZOT/IP/2026</w:t>
      </w:r>
    </w:p>
    <w:p w14:paraId="21D38148" w14:textId="2D88049D" w:rsidR="00594AA4" w:rsidRPr="000E0F09" w:rsidRDefault="00594AA4" w:rsidP="000E0F09">
      <w:pPr>
        <w:spacing w:after="0" w:line="360" w:lineRule="auto"/>
        <w:ind w:left="567" w:right="567"/>
        <w:contextualSpacing/>
        <w:rPr>
          <w:b/>
          <w:bCs/>
          <w:iCs/>
          <w:sz w:val="20"/>
          <w:szCs w:val="20"/>
        </w:rPr>
      </w:pPr>
      <w:r w:rsidRPr="000E0F09">
        <w:rPr>
          <w:b/>
          <w:bCs/>
          <w:iCs/>
          <w:sz w:val="20"/>
          <w:szCs w:val="20"/>
        </w:rPr>
        <w:t xml:space="preserve">Recurso de Revisión: </w:t>
      </w:r>
      <w:r w:rsidR="00324EE7" w:rsidRPr="000E0F09">
        <w:rPr>
          <w:b/>
          <w:bCs/>
          <w:iCs/>
          <w:sz w:val="20"/>
          <w:szCs w:val="20"/>
        </w:rPr>
        <w:t>1636</w:t>
      </w:r>
      <w:r w:rsidRPr="000E0F09">
        <w:rPr>
          <w:b/>
          <w:bCs/>
          <w:iCs/>
          <w:sz w:val="20"/>
          <w:szCs w:val="20"/>
        </w:rPr>
        <w:t>/INFOEM/IP/RR/2026</w:t>
      </w:r>
    </w:p>
    <w:p w14:paraId="4A135B02" w14:textId="77777777" w:rsidR="00594AA4" w:rsidRPr="000E0F09" w:rsidRDefault="00594AA4" w:rsidP="000E0F09">
      <w:pPr>
        <w:spacing w:after="0" w:line="360" w:lineRule="auto"/>
        <w:ind w:left="567"/>
        <w:contextualSpacing/>
        <w:jc w:val="left"/>
        <w:rPr>
          <w:rFonts w:eastAsia="Times New Roman" w:cs="Times New Roman"/>
          <w:b/>
          <w:sz w:val="20"/>
          <w:szCs w:val="20"/>
        </w:rPr>
      </w:pPr>
      <w:r w:rsidRPr="000E0F09">
        <w:rPr>
          <w:rFonts w:eastAsia="Times New Roman" w:cs="Times New Roman"/>
          <w:b/>
          <w:sz w:val="20"/>
          <w:szCs w:val="20"/>
        </w:rPr>
        <w:t>ACTO IMPUGNADO</w:t>
      </w:r>
    </w:p>
    <w:p w14:paraId="392E6186" w14:textId="627C240C" w:rsidR="00594AA4" w:rsidRPr="000E0F09" w:rsidRDefault="00594AA4" w:rsidP="000E0F09">
      <w:pPr>
        <w:spacing w:after="0" w:line="360" w:lineRule="auto"/>
        <w:ind w:left="567"/>
        <w:contextualSpacing/>
        <w:rPr>
          <w:rFonts w:eastAsia="Times New Roman" w:cs="Times New Roman"/>
          <w:i/>
          <w:sz w:val="20"/>
          <w:szCs w:val="20"/>
        </w:rPr>
      </w:pPr>
      <w:r w:rsidRPr="000E0F09">
        <w:rPr>
          <w:rFonts w:eastAsia="Times New Roman" w:cs="Times New Roman"/>
          <w:i/>
          <w:sz w:val="20"/>
          <w:szCs w:val="20"/>
        </w:rPr>
        <w:t>“</w:t>
      </w:r>
      <w:r w:rsidR="00F56001" w:rsidRPr="000E0F09">
        <w:rPr>
          <w:rFonts w:eastAsia="Times New Roman" w:cs="Times New Roman"/>
          <w:i/>
          <w:sz w:val="20"/>
          <w:szCs w:val="20"/>
        </w:rPr>
        <w:t>Desglose del gasto total en servicios personales (Capítulo 1000) del ejercicio 2025, especificando: Sueldos y salarios Aguinaldos Bonos extraordinarios Estímulos Compensaciones Prestaciones adicionales Indicar nombre del puesto, tipo de contratación y monto anual pagado</w:t>
      </w:r>
      <w:r w:rsidRPr="000E0F09">
        <w:rPr>
          <w:rFonts w:eastAsia="Times New Roman" w:cs="Times New Roman"/>
          <w:i/>
          <w:sz w:val="20"/>
          <w:szCs w:val="20"/>
        </w:rPr>
        <w:t>.”</w:t>
      </w:r>
    </w:p>
    <w:p w14:paraId="4F7FC4D6" w14:textId="77777777" w:rsidR="00E45489" w:rsidRPr="000E0F09" w:rsidRDefault="00E45489" w:rsidP="000E0F09">
      <w:pPr>
        <w:spacing w:after="0" w:line="360" w:lineRule="auto"/>
        <w:ind w:left="567"/>
        <w:contextualSpacing/>
        <w:rPr>
          <w:rFonts w:eastAsia="Times New Roman" w:cs="Times New Roman"/>
          <w:b/>
          <w:sz w:val="20"/>
          <w:szCs w:val="20"/>
        </w:rPr>
      </w:pPr>
    </w:p>
    <w:p w14:paraId="436021C7" w14:textId="77777777" w:rsidR="00594AA4" w:rsidRPr="000E0F09" w:rsidRDefault="00594AA4" w:rsidP="000E0F09">
      <w:pPr>
        <w:spacing w:after="0" w:line="360" w:lineRule="auto"/>
        <w:ind w:left="567"/>
        <w:contextualSpacing/>
        <w:jc w:val="left"/>
        <w:rPr>
          <w:rFonts w:eastAsia="Times New Roman" w:cs="Times New Roman"/>
          <w:b/>
          <w:sz w:val="20"/>
          <w:szCs w:val="20"/>
        </w:rPr>
      </w:pPr>
      <w:r w:rsidRPr="000E0F09">
        <w:rPr>
          <w:rFonts w:eastAsia="Times New Roman" w:cs="Times New Roman"/>
          <w:b/>
          <w:sz w:val="20"/>
          <w:szCs w:val="20"/>
        </w:rPr>
        <w:t>RAZONES O MOTIVOS DE LA INCONFORMIDAD</w:t>
      </w:r>
    </w:p>
    <w:p w14:paraId="59FCAFCD" w14:textId="77777777" w:rsidR="00594AA4" w:rsidRPr="000E0F09" w:rsidRDefault="00594AA4" w:rsidP="000E0F09">
      <w:pPr>
        <w:autoSpaceDE w:val="0"/>
        <w:autoSpaceDN w:val="0"/>
        <w:adjustRightInd w:val="0"/>
        <w:spacing w:after="0" w:line="360" w:lineRule="auto"/>
        <w:ind w:left="567" w:right="539"/>
        <w:contextualSpacing/>
        <w:rPr>
          <w:rFonts w:eastAsia="Times New Roman" w:cs="Times New Roman"/>
          <w:i/>
          <w:sz w:val="20"/>
          <w:szCs w:val="20"/>
        </w:rPr>
      </w:pPr>
      <w:r w:rsidRPr="000E0F09">
        <w:rPr>
          <w:rFonts w:eastAsia="Times New Roman" w:cs="Times New Roman"/>
          <w:i/>
          <w:sz w:val="20"/>
          <w:szCs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w:t>
      </w:r>
      <w:r w:rsidRPr="000E0F09">
        <w:rPr>
          <w:rFonts w:eastAsia="Times New Roman" w:cs="Times New Roman"/>
          <w:i/>
          <w:sz w:val="20"/>
          <w:szCs w:val="20"/>
        </w:rPr>
        <w:lastRenderedPageBreak/>
        <w:t xml:space="preserve">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 </w:t>
      </w:r>
    </w:p>
    <w:p w14:paraId="7354F1A5" w14:textId="77777777" w:rsidR="00594AA4" w:rsidRPr="000E0F09" w:rsidRDefault="00594AA4" w:rsidP="000E0F09">
      <w:pPr>
        <w:spacing w:after="0" w:line="360" w:lineRule="auto"/>
        <w:ind w:left="567" w:right="567"/>
        <w:contextualSpacing/>
        <w:rPr>
          <w:b/>
          <w:bCs/>
          <w:i/>
          <w:sz w:val="20"/>
          <w:szCs w:val="20"/>
        </w:rPr>
      </w:pPr>
    </w:p>
    <w:p w14:paraId="4DF12383" w14:textId="77777777" w:rsidR="00594AA4" w:rsidRPr="000E0F09" w:rsidRDefault="00594AA4" w:rsidP="000E0F09">
      <w:pPr>
        <w:spacing w:after="0" w:line="360" w:lineRule="auto"/>
        <w:ind w:left="567" w:right="567"/>
        <w:contextualSpacing/>
        <w:rPr>
          <w:b/>
          <w:bCs/>
          <w:i/>
          <w:sz w:val="20"/>
          <w:szCs w:val="20"/>
        </w:rPr>
      </w:pPr>
    </w:p>
    <w:p w14:paraId="36EC42D7" w14:textId="77777777" w:rsidR="00594AA4" w:rsidRPr="000E0F09" w:rsidRDefault="00594AA4" w:rsidP="000E0F09">
      <w:pPr>
        <w:spacing w:after="0" w:line="360" w:lineRule="auto"/>
        <w:ind w:left="567" w:right="567"/>
        <w:contextualSpacing/>
        <w:rPr>
          <w:b/>
          <w:bCs/>
          <w:i/>
          <w:sz w:val="20"/>
          <w:szCs w:val="20"/>
        </w:rPr>
      </w:pPr>
    </w:p>
    <w:p w14:paraId="72D1F14B" w14:textId="727F179B" w:rsidR="00594AA4" w:rsidRPr="000E0F09" w:rsidRDefault="00594AA4" w:rsidP="000E0F09">
      <w:pPr>
        <w:spacing w:after="0" w:line="360" w:lineRule="auto"/>
        <w:ind w:left="567" w:right="567"/>
        <w:contextualSpacing/>
        <w:rPr>
          <w:b/>
          <w:bCs/>
          <w:iCs/>
          <w:sz w:val="20"/>
          <w:szCs w:val="20"/>
        </w:rPr>
      </w:pPr>
      <w:r w:rsidRPr="000E0F09">
        <w:rPr>
          <w:b/>
          <w:bCs/>
          <w:iCs/>
          <w:sz w:val="20"/>
          <w:szCs w:val="20"/>
        </w:rPr>
        <w:t xml:space="preserve">Solicitud: </w:t>
      </w:r>
      <w:r w:rsidR="00324EE7" w:rsidRPr="000E0F09">
        <w:rPr>
          <w:b/>
          <w:bCs/>
          <w:iCs/>
          <w:sz w:val="20"/>
          <w:szCs w:val="20"/>
        </w:rPr>
        <w:t>01706/TEPOTZOT/IP/2025</w:t>
      </w:r>
    </w:p>
    <w:p w14:paraId="7B22C427" w14:textId="269FD061" w:rsidR="00594AA4" w:rsidRPr="000E0F09" w:rsidRDefault="00594AA4" w:rsidP="000E0F09">
      <w:pPr>
        <w:spacing w:after="0" w:line="360" w:lineRule="auto"/>
        <w:ind w:left="567" w:right="567"/>
        <w:contextualSpacing/>
        <w:rPr>
          <w:b/>
          <w:bCs/>
          <w:iCs/>
          <w:sz w:val="20"/>
          <w:szCs w:val="20"/>
        </w:rPr>
      </w:pPr>
      <w:r w:rsidRPr="000E0F09">
        <w:rPr>
          <w:b/>
          <w:bCs/>
          <w:iCs/>
          <w:sz w:val="20"/>
          <w:szCs w:val="20"/>
        </w:rPr>
        <w:t xml:space="preserve">Recurso de Revisión: </w:t>
      </w:r>
      <w:r w:rsidR="00324EE7" w:rsidRPr="000E0F09">
        <w:rPr>
          <w:b/>
          <w:bCs/>
          <w:iCs/>
          <w:sz w:val="20"/>
          <w:szCs w:val="20"/>
        </w:rPr>
        <w:t>1641</w:t>
      </w:r>
      <w:r w:rsidRPr="000E0F09">
        <w:rPr>
          <w:b/>
          <w:bCs/>
          <w:iCs/>
          <w:sz w:val="20"/>
          <w:szCs w:val="20"/>
        </w:rPr>
        <w:t>/INFOEM/IP/RR/2026</w:t>
      </w:r>
    </w:p>
    <w:p w14:paraId="7FCBFA62" w14:textId="77777777" w:rsidR="00594AA4" w:rsidRPr="000E0F09" w:rsidRDefault="00594AA4" w:rsidP="000E0F09">
      <w:pPr>
        <w:spacing w:after="0" w:line="360" w:lineRule="auto"/>
        <w:ind w:left="567"/>
        <w:contextualSpacing/>
        <w:jc w:val="left"/>
        <w:rPr>
          <w:rFonts w:eastAsia="Times New Roman" w:cs="Times New Roman"/>
          <w:b/>
          <w:sz w:val="20"/>
          <w:szCs w:val="20"/>
        </w:rPr>
      </w:pPr>
      <w:r w:rsidRPr="000E0F09">
        <w:rPr>
          <w:rFonts w:eastAsia="Times New Roman" w:cs="Times New Roman"/>
          <w:b/>
          <w:sz w:val="20"/>
          <w:szCs w:val="20"/>
        </w:rPr>
        <w:t>ACTO IMPUGNADO</w:t>
      </w:r>
    </w:p>
    <w:p w14:paraId="4F51894C" w14:textId="60D8D692" w:rsidR="00594AA4" w:rsidRPr="000E0F09" w:rsidRDefault="00594AA4" w:rsidP="000E0F09">
      <w:pPr>
        <w:spacing w:after="0" w:line="360" w:lineRule="auto"/>
        <w:ind w:left="567"/>
        <w:contextualSpacing/>
        <w:rPr>
          <w:rFonts w:eastAsia="Times New Roman" w:cs="Times New Roman"/>
          <w:i/>
          <w:sz w:val="20"/>
          <w:szCs w:val="20"/>
        </w:rPr>
      </w:pPr>
      <w:r w:rsidRPr="000E0F09">
        <w:rPr>
          <w:rFonts w:eastAsia="Times New Roman" w:cs="Times New Roman"/>
          <w:i/>
          <w:sz w:val="20"/>
          <w:szCs w:val="20"/>
        </w:rPr>
        <w:t>“</w:t>
      </w:r>
      <w:r w:rsidR="00E45489" w:rsidRPr="000E0F09">
        <w:rPr>
          <w:rFonts w:eastAsia="Times New Roman" w:cs="Times New Roman"/>
          <w:i/>
          <w:sz w:val="20"/>
          <w:szCs w:val="20"/>
        </w:rPr>
        <w:t>Solicito los oficios, actas, informes internos y acuerdos mediante los cuales el Ayuntamiento dio seguimiento a las observaciones del OSFEM en los ejercicios 2024 y 2025, especificando fechas y servidores públicos responsables.</w:t>
      </w:r>
      <w:r w:rsidRPr="000E0F09">
        <w:rPr>
          <w:rFonts w:eastAsia="Times New Roman" w:cs="Times New Roman"/>
          <w:i/>
          <w:sz w:val="20"/>
          <w:szCs w:val="20"/>
        </w:rPr>
        <w:t>”</w:t>
      </w:r>
    </w:p>
    <w:p w14:paraId="060D00A7" w14:textId="77777777" w:rsidR="00594AA4" w:rsidRPr="000E0F09" w:rsidRDefault="00594AA4" w:rsidP="000E0F09">
      <w:pPr>
        <w:spacing w:after="0" w:line="360" w:lineRule="auto"/>
        <w:ind w:left="567"/>
        <w:contextualSpacing/>
        <w:jc w:val="left"/>
        <w:rPr>
          <w:rFonts w:eastAsia="Times New Roman" w:cs="Times New Roman"/>
          <w:b/>
          <w:sz w:val="20"/>
          <w:szCs w:val="20"/>
        </w:rPr>
      </w:pPr>
    </w:p>
    <w:p w14:paraId="3BDECA8E" w14:textId="77777777" w:rsidR="00594AA4" w:rsidRPr="000E0F09" w:rsidRDefault="00594AA4" w:rsidP="000E0F09">
      <w:pPr>
        <w:spacing w:after="0" w:line="360" w:lineRule="auto"/>
        <w:ind w:left="567"/>
        <w:contextualSpacing/>
        <w:jc w:val="left"/>
        <w:rPr>
          <w:rFonts w:eastAsia="Times New Roman" w:cs="Times New Roman"/>
          <w:b/>
          <w:sz w:val="20"/>
          <w:szCs w:val="20"/>
        </w:rPr>
      </w:pPr>
      <w:r w:rsidRPr="000E0F09">
        <w:rPr>
          <w:rFonts w:eastAsia="Times New Roman" w:cs="Times New Roman"/>
          <w:b/>
          <w:sz w:val="20"/>
          <w:szCs w:val="20"/>
        </w:rPr>
        <w:t>RAZONES O MOTIVOS DE LA INCONFORMIDAD</w:t>
      </w:r>
    </w:p>
    <w:p w14:paraId="6D0D72CA" w14:textId="77777777" w:rsidR="00594AA4" w:rsidRPr="000E0F09" w:rsidRDefault="00594AA4" w:rsidP="000E0F09">
      <w:pPr>
        <w:autoSpaceDE w:val="0"/>
        <w:autoSpaceDN w:val="0"/>
        <w:adjustRightInd w:val="0"/>
        <w:spacing w:after="0" w:line="360" w:lineRule="auto"/>
        <w:ind w:left="567" w:right="539"/>
        <w:contextualSpacing/>
        <w:rPr>
          <w:rFonts w:eastAsia="Times New Roman" w:cs="Times New Roman"/>
          <w:i/>
          <w:sz w:val="20"/>
          <w:szCs w:val="20"/>
        </w:rPr>
      </w:pPr>
      <w:r w:rsidRPr="000E0F09">
        <w:rPr>
          <w:rFonts w:eastAsia="Times New Roman" w:cs="Times New Roman"/>
          <w:i/>
          <w:sz w:val="20"/>
          <w:szCs w:val="20"/>
        </w:rPr>
        <w:lastRenderedPageBreak/>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w:t>
      </w:r>
      <w:r w:rsidRPr="000E0F09">
        <w:rPr>
          <w:rFonts w:eastAsia="Times New Roman" w:cs="Times New Roman"/>
          <w:i/>
          <w:sz w:val="20"/>
          <w:szCs w:val="20"/>
        </w:rPr>
        <w:lastRenderedPageBreak/>
        <w:t xml:space="preserve">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 </w:t>
      </w:r>
    </w:p>
    <w:p w14:paraId="20CCFB50" w14:textId="77777777" w:rsidR="00594AA4" w:rsidRPr="000E0F09" w:rsidRDefault="00594AA4" w:rsidP="000E0F09">
      <w:pPr>
        <w:spacing w:after="0" w:line="360" w:lineRule="auto"/>
        <w:ind w:left="567" w:right="567"/>
        <w:contextualSpacing/>
        <w:rPr>
          <w:b/>
          <w:bCs/>
          <w:i/>
          <w:sz w:val="20"/>
          <w:szCs w:val="20"/>
        </w:rPr>
      </w:pPr>
    </w:p>
    <w:p w14:paraId="37F99AFB" w14:textId="6F7D0027" w:rsidR="00594AA4" w:rsidRPr="000E0F09" w:rsidRDefault="00594AA4" w:rsidP="000E0F09">
      <w:pPr>
        <w:spacing w:after="0" w:line="360" w:lineRule="auto"/>
        <w:ind w:left="567" w:right="567"/>
        <w:contextualSpacing/>
        <w:rPr>
          <w:b/>
          <w:bCs/>
          <w:iCs/>
          <w:sz w:val="20"/>
          <w:szCs w:val="20"/>
        </w:rPr>
      </w:pPr>
      <w:r w:rsidRPr="000E0F09">
        <w:rPr>
          <w:b/>
          <w:bCs/>
          <w:iCs/>
          <w:sz w:val="20"/>
          <w:szCs w:val="20"/>
        </w:rPr>
        <w:t xml:space="preserve">Solicitud: </w:t>
      </w:r>
      <w:r w:rsidR="00324EE7" w:rsidRPr="000E0F09">
        <w:rPr>
          <w:b/>
          <w:bCs/>
          <w:iCs/>
          <w:sz w:val="20"/>
          <w:szCs w:val="20"/>
        </w:rPr>
        <w:t>0232</w:t>
      </w:r>
      <w:r w:rsidR="00C4654D" w:rsidRPr="000E0F09">
        <w:rPr>
          <w:b/>
          <w:bCs/>
          <w:iCs/>
          <w:sz w:val="20"/>
          <w:szCs w:val="20"/>
        </w:rPr>
        <w:t>/TEPOTZOT/IP/2026</w:t>
      </w:r>
    </w:p>
    <w:p w14:paraId="7DBB62BA" w14:textId="7811FD61" w:rsidR="00594AA4" w:rsidRPr="000E0F09" w:rsidRDefault="00594AA4" w:rsidP="000E0F09">
      <w:pPr>
        <w:spacing w:after="0" w:line="360" w:lineRule="auto"/>
        <w:ind w:left="567" w:right="567"/>
        <w:contextualSpacing/>
        <w:rPr>
          <w:b/>
          <w:bCs/>
          <w:iCs/>
          <w:sz w:val="20"/>
          <w:szCs w:val="20"/>
        </w:rPr>
      </w:pPr>
      <w:r w:rsidRPr="000E0F09">
        <w:rPr>
          <w:b/>
          <w:bCs/>
          <w:iCs/>
          <w:sz w:val="20"/>
          <w:szCs w:val="20"/>
        </w:rPr>
        <w:t>Recurso de Revisión: 1</w:t>
      </w:r>
      <w:r w:rsidR="00324EE7" w:rsidRPr="000E0F09">
        <w:rPr>
          <w:b/>
          <w:bCs/>
          <w:iCs/>
          <w:sz w:val="20"/>
          <w:szCs w:val="20"/>
        </w:rPr>
        <w:t>676</w:t>
      </w:r>
      <w:r w:rsidRPr="000E0F09">
        <w:rPr>
          <w:b/>
          <w:bCs/>
          <w:iCs/>
          <w:sz w:val="20"/>
          <w:szCs w:val="20"/>
        </w:rPr>
        <w:t>/INFOEM/IP/RR/2026</w:t>
      </w:r>
    </w:p>
    <w:p w14:paraId="18C767B8" w14:textId="77777777" w:rsidR="00594AA4" w:rsidRPr="000E0F09" w:rsidRDefault="00594AA4" w:rsidP="000E0F09">
      <w:pPr>
        <w:spacing w:after="0" w:line="360" w:lineRule="auto"/>
        <w:ind w:left="567"/>
        <w:contextualSpacing/>
        <w:jc w:val="left"/>
        <w:rPr>
          <w:rFonts w:eastAsia="Times New Roman" w:cs="Times New Roman"/>
          <w:b/>
          <w:sz w:val="20"/>
          <w:szCs w:val="20"/>
        </w:rPr>
      </w:pPr>
      <w:r w:rsidRPr="000E0F09">
        <w:rPr>
          <w:rFonts w:eastAsia="Times New Roman" w:cs="Times New Roman"/>
          <w:b/>
          <w:sz w:val="20"/>
          <w:szCs w:val="20"/>
        </w:rPr>
        <w:t>ACTO IMPUGNADO</w:t>
      </w:r>
    </w:p>
    <w:p w14:paraId="34E2B1EB" w14:textId="7F010819" w:rsidR="00594AA4" w:rsidRPr="000E0F09" w:rsidRDefault="00594AA4" w:rsidP="000E0F09">
      <w:pPr>
        <w:spacing w:after="0" w:line="360" w:lineRule="auto"/>
        <w:ind w:left="567"/>
        <w:contextualSpacing/>
        <w:rPr>
          <w:rFonts w:eastAsia="Times New Roman" w:cs="Times New Roman"/>
          <w:i/>
          <w:sz w:val="20"/>
          <w:szCs w:val="20"/>
        </w:rPr>
      </w:pPr>
      <w:r w:rsidRPr="000E0F09">
        <w:rPr>
          <w:rFonts w:eastAsia="Times New Roman" w:cs="Times New Roman"/>
          <w:i/>
          <w:sz w:val="20"/>
          <w:szCs w:val="20"/>
        </w:rPr>
        <w:t>“</w:t>
      </w:r>
      <w:r w:rsidR="00E45489" w:rsidRPr="000E0F09">
        <w:rPr>
          <w:rFonts w:eastAsia="Times New Roman" w:cs="Times New Roman"/>
          <w:i/>
          <w:sz w:val="20"/>
          <w:szCs w:val="20"/>
        </w:rPr>
        <w:t>Solicito la relación de condonaciones, descuentos o exenciones fiscales otorgadas durante 2025, indicando: Beneficiario Concepto condonado Monto Fundamento legal</w:t>
      </w:r>
      <w:r w:rsidR="00A236B6" w:rsidRPr="000E0F09">
        <w:rPr>
          <w:rFonts w:eastAsia="Times New Roman" w:cs="Times New Roman"/>
          <w:i/>
          <w:sz w:val="20"/>
          <w:szCs w:val="20"/>
        </w:rPr>
        <w:t>.</w:t>
      </w:r>
      <w:r w:rsidRPr="000E0F09">
        <w:rPr>
          <w:rFonts w:eastAsia="Times New Roman" w:cs="Times New Roman"/>
          <w:i/>
          <w:sz w:val="20"/>
          <w:szCs w:val="20"/>
        </w:rPr>
        <w:t>”</w:t>
      </w:r>
    </w:p>
    <w:p w14:paraId="77D0676C" w14:textId="77777777" w:rsidR="00594AA4" w:rsidRPr="000E0F09" w:rsidRDefault="00594AA4" w:rsidP="000E0F09">
      <w:pPr>
        <w:spacing w:after="0" w:line="360" w:lineRule="auto"/>
        <w:ind w:left="567"/>
        <w:contextualSpacing/>
        <w:jc w:val="left"/>
        <w:rPr>
          <w:rFonts w:eastAsia="Times New Roman" w:cs="Times New Roman"/>
          <w:b/>
          <w:sz w:val="20"/>
          <w:szCs w:val="20"/>
        </w:rPr>
      </w:pPr>
    </w:p>
    <w:p w14:paraId="111C9F63" w14:textId="77777777" w:rsidR="00594AA4" w:rsidRPr="000E0F09" w:rsidRDefault="00594AA4" w:rsidP="000E0F09">
      <w:pPr>
        <w:spacing w:after="0" w:line="360" w:lineRule="auto"/>
        <w:ind w:left="567"/>
        <w:contextualSpacing/>
        <w:jc w:val="left"/>
        <w:rPr>
          <w:rFonts w:eastAsia="Times New Roman" w:cs="Times New Roman"/>
          <w:b/>
          <w:sz w:val="20"/>
          <w:szCs w:val="20"/>
        </w:rPr>
      </w:pPr>
      <w:r w:rsidRPr="000E0F09">
        <w:rPr>
          <w:rFonts w:eastAsia="Times New Roman" w:cs="Times New Roman"/>
          <w:b/>
          <w:sz w:val="20"/>
          <w:szCs w:val="20"/>
        </w:rPr>
        <w:t>RAZONES O MOTIVOS DE LA INCONFORMIDAD</w:t>
      </w:r>
    </w:p>
    <w:p w14:paraId="121B43E7" w14:textId="77777777" w:rsidR="00594AA4" w:rsidRPr="000E0F09" w:rsidRDefault="00594AA4" w:rsidP="000E0F09">
      <w:pPr>
        <w:autoSpaceDE w:val="0"/>
        <w:autoSpaceDN w:val="0"/>
        <w:adjustRightInd w:val="0"/>
        <w:spacing w:after="0" w:line="360" w:lineRule="auto"/>
        <w:ind w:left="567" w:right="539"/>
        <w:contextualSpacing/>
        <w:rPr>
          <w:rFonts w:eastAsia="Times New Roman" w:cs="Times New Roman"/>
          <w:i/>
          <w:sz w:val="20"/>
          <w:szCs w:val="20"/>
        </w:rPr>
      </w:pPr>
      <w:r w:rsidRPr="000E0F09">
        <w:rPr>
          <w:rFonts w:eastAsia="Times New Roman" w:cs="Times New Roman"/>
          <w:i/>
          <w:sz w:val="20"/>
          <w:szCs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w:t>
      </w:r>
      <w:r w:rsidRPr="000E0F09">
        <w:rPr>
          <w:rFonts w:eastAsia="Times New Roman" w:cs="Times New Roman"/>
          <w:i/>
          <w:sz w:val="20"/>
          <w:szCs w:val="20"/>
        </w:rPr>
        <w:lastRenderedPageBreak/>
        <w:t xml:space="preserve">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 </w:t>
      </w:r>
    </w:p>
    <w:p w14:paraId="499EAFD1" w14:textId="77777777" w:rsidR="00594AA4" w:rsidRPr="000E0F09" w:rsidRDefault="00594AA4" w:rsidP="000E0F09">
      <w:pPr>
        <w:spacing w:after="0" w:line="360" w:lineRule="auto"/>
        <w:ind w:left="567" w:right="567"/>
        <w:contextualSpacing/>
        <w:rPr>
          <w:b/>
          <w:bCs/>
          <w:i/>
          <w:sz w:val="20"/>
          <w:szCs w:val="20"/>
        </w:rPr>
      </w:pPr>
    </w:p>
    <w:p w14:paraId="4ED52B50" w14:textId="77777777" w:rsidR="00594AA4" w:rsidRPr="000E0F09" w:rsidRDefault="00594AA4" w:rsidP="000E0F09">
      <w:pPr>
        <w:spacing w:after="0" w:line="360" w:lineRule="auto"/>
        <w:ind w:left="567" w:right="567"/>
        <w:contextualSpacing/>
        <w:rPr>
          <w:b/>
          <w:bCs/>
          <w:i/>
          <w:sz w:val="20"/>
          <w:szCs w:val="20"/>
        </w:rPr>
      </w:pPr>
    </w:p>
    <w:p w14:paraId="0DA243E2" w14:textId="77777777" w:rsidR="00E22EA8" w:rsidRPr="000E0F09" w:rsidRDefault="00EE2207" w:rsidP="000E0F09">
      <w:pPr>
        <w:pStyle w:val="Ttulo2"/>
        <w:spacing w:before="0" w:after="0" w:line="360" w:lineRule="auto"/>
        <w:contextualSpacing/>
        <w:rPr>
          <w:sz w:val="22"/>
          <w:szCs w:val="22"/>
        </w:rPr>
      </w:pPr>
      <w:bookmarkStart w:id="5" w:name="_Toc223623930"/>
      <w:r w:rsidRPr="000E0F09">
        <w:rPr>
          <w:sz w:val="22"/>
          <w:szCs w:val="22"/>
        </w:rPr>
        <w:lastRenderedPageBreak/>
        <w:t>I</w:t>
      </w:r>
      <w:r w:rsidR="00E22EA8" w:rsidRPr="000E0F09">
        <w:rPr>
          <w:sz w:val="22"/>
          <w:szCs w:val="22"/>
        </w:rPr>
        <w:t>V. Trámite de</w:t>
      </w:r>
      <w:r w:rsidR="00FA5C01" w:rsidRPr="000E0F09">
        <w:rPr>
          <w:sz w:val="22"/>
          <w:szCs w:val="22"/>
        </w:rPr>
        <w:t xml:space="preserve"> </w:t>
      </w:r>
      <w:r w:rsidR="00E22EA8" w:rsidRPr="000E0F09">
        <w:rPr>
          <w:sz w:val="22"/>
          <w:szCs w:val="22"/>
        </w:rPr>
        <w:t>l</w:t>
      </w:r>
      <w:r w:rsidR="00FA5C01" w:rsidRPr="000E0F09">
        <w:rPr>
          <w:sz w:val="22"/>
          <w:szCs w:val="22"/>
        </w:rPr>
        <w:t>os</w:t>
      </w:r>
      <w:r w:rsidR="00E22EA8" w:rsidRPr="000E0F09">
        <w:rPr>
          <w:sz w:val="22"/>
          <w:szCs w:val="22"/>
        </w:rPr>
        <w:t xml:space="preserve"> Recurso</w:t>
      </w:r>
      <w:r w:rsidR="00FA5C01" w:rsidRPr="000E0F09">
        <w:rPr>
          <w:sz w:val="22"/>
          <w:szCs w:val="22"/>
        </w:rPr>
        <w:t>s</w:t>
      </w:r>
      <w:r w:rsidR="00E22EA8" w:rsidRPr="000E0F09">
        <w:rPr>
          <w:sz w:val="22"/>
          <w:szCs w:val="22"/>
        </w:rPr>
        <w:t xml:space="preserve"> de Revisión ante este Instituto</w:t>
      </w:r>
      <w:bookmarkEnd w:id="5"/>
    </w:p>
    <w:p w14:paraId="2512F159" w14:textId="77777777" w:rsidR="009B2DAB" w:rsidRPr="000E0F09" w:rsidRDefault="009B2DAB" w:rsidP="000E0F09">
      <w:pPr>
        <w:spacing w:after="0" w:line="360" w:lineRule="auto"/>
        <w:contextualSpacing/>
        <w:rPr>
          <w:b/>
          <w:bCs/>
        </w:rPr>
      </w:pPr>
    </w:p>
    <w:p w14:paraId="62C1984E" w14:textId="095EAD32" w:rsidR="00FA5C01" w:rsidRPr="000E0F09" w:rsidRDefault="00FA5C01" w:rsidP="000E0F09">
      <w:pPr>
        <w:spacing w:after="0" w:line="360" w:lineRule="auto"/>
        <w:contextualSpacing/>
        <w:rPr>
          <w:rFonts w:eastAsia="Batang" w:cs="Tahoma"/>
          <w:bCs/>
        </w:rPr>
      </w:pPr>
      <w:r w:rsidRPr="000E0F09">
        <w:rPr>
          <w:rFonts w:eastAsia="Batang" w:cs="Tahoma"/>
          <w:b/>
          <w:bCs/>
        </w:rPr>
        <w:t xml:space="preserve">a) Turno de los </w:t>
      </w:r>
      <w:r w:rsidRPr="000E0F09">
        <w:rPr>
          <w:rFonts w:cs="Tahoma"/>
          <w:b/>
        </w:rPr>
        <w:t>Recursos de Revisión</w:t>
      </w:r>
      <w:r w:rsidRPr="000E0F09">
        <w:rPr>
          <w:rFonts w:eastAsia="Batang" w:cs="Tahoma"/>
          <w:b/>
          <w:bCs/>
        </w:rPr>
        <w:t xml:space="preserve">. </w:t>
      </w:r>
      <w:r w:rsidRPr="000E0F09">
        <w:rPr>
          <w:rFonts w:eastAsia="Batang" w:cs="Tahoma"/>
          <w:bCs/>
        </w:rPr>
        <w:t>El</w:t>
      </w:r>
      <w:r w:rsidR="0009261F" w:rsidRPr="000E0F09">
        <w:rPr>
          <w:rFonts w:cs="Tahoma"/>
        </w:rPr>
        <w:t xml:space="preserve"> </w:t>
      </w:r>
      <w:r w:rsidR="00E45489" w:rsidRPr="000E0F09">
        <w:rPr>
          <w:rFonts w:cs="Tahoma"/>
        </w:rPr>
        <w:t>cinco</w:t>
      </w:r>
      <w:r w:rsidR="002D5B56" w:rsidRPr="000E0F09">
        <w:rPr>
          <w:rFonts w:cs="Tahoma"/>
        </w:rPr>
        <w:t xml:space="preserve"> </w:t>
      </w:r>
      <w:r w:rsidR="003B2BE5">
        <w:rPr>
          <w:rFonts w:cs="Tahoma"/>
        </w:rPr>
        <w:t xml:space="preserve">y nueve </w:t>
      </w:r>
      <w:r w:rsidR="002D5B56" w:rsidRPr="000E0F09">
        <w:rPr>
          <w:rFonts w:cs="Tahoma"/>
        </w:rPr>
        <w:t>de febrero de dos mil veintiséis</w:t>
      </w:r>
      <w:r w:rsidRPr="000E0F09">
        <w:rPr>
          <w:rFonts w:eastAsia="Batang" w:cs="Tahoma"/>
          <w:bCs/>
        </w:rPr>
        <w:t xml:space="preserve">, el </w:t>
      </w:r>
      <w:r w:rsidRPr="000E0F09">
        <w:rPr>
          <w:rFonts w:cs="Tahoma"/>
          <w:lang w:val="es-ES"/>
        </w:rPr>
        <w:t>SAIMEX,</w:t>
      </w:r>
      <w:r w:rsidRPr="000E0F09">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Pr="000E0F09" w:rsidRDefault="005914EE" w:rsidP="000E0F09">
      <w:pPr>
        <w:spacing w:after="0" w:line="360" w:lineRule="auto"/>
        <w:contextualSpacing/>
        <w:rPr>
          <w:b/>
          <w:bCs/>
        </w:rPr>
      </w:pPr>
    </w:p>
    <w:p w14:paraId="791C0E36" w14:textId="71CC014C" w:rsidR="00E22EA8" w:rsidRPr="000E0F09" w:rsidRDefault="00E22EA8" w:rsidP="000E0F09">
      <w:pPr>
        <w:spacing w:after="0" w:line="360" w:lineRule="auto"/>
        <w:contextualSpacing/>
        <w:rPr>
          <w:bCs/>
          <w:lang w:val="es-ES_tradnl"/>
        </w:rPr>
      </w:pPr>
      <w:r w:rsidRPr="000E0F09">
        <w:rPr>
          <w:b/>
          <w:bCs/>
        </w:rPr>
        <w:t>b) Admisión del Recurso de Revisión</w:t>
      </w:r>
      <w:r w:rsidRPr="000E0F09">
        <w:rPr>
          <w:b/>
          <w:bCs/>
          <w:lang w:val="es-ES_tradnl"/>
        </w:rPr>
        <w:t xml:space="preserve">. </w:t>
      </w:r>
      <w:r w:rsidRPr="000E0F09">
        <w:rPr>
          <w:bCs/>
          <w:lang w:val="es-ES_tradnl"/>
        </w:rPr>
        <w:t>El</w:t>
      </w:r>
      <w:r w:rsidR="00347250" w:rsidRPr="000E0F09">
        <w:rPr>
          <w:bCs/>
          <w:lang w:val="es-ES_tradnl"/>
        </w:rPr>
        <w:t xml:space="preserve"> </w:t>
      </w:r>
      <w:r w:rsidR="00976128" w:rsidRPr="000E0F09">
        <w:rPr>
          <w:bCs/>
          <w:lang w:val="es-ES_tradnl"/>
        </w:rPr>
        <w:t>diez</w:t>
      </w:r>
      <w:r w:rsidR="002D5B56" w:rsidRPr="000E0F09">
        <w:rPr>
          <w:bCs/>
          <w:lang w:val="es-ES_tradnl"/>
        </w:rPr>
        <w:t xml:space="preserve"> de febrero de dos mil veintiséis</w:t>
      </w:r>
      <w:r w:rsidR="00D52731" w:rsidRPr="000E0F09">
        <w:rPr>
          <w:bCs/>
          <w:lang w:val="es-ES_tradnl"/>
        </w:rPr>
        <w:t xml:space="preserve">, </w:t>
      </w:r>
      <w:r w:rsidRPr="000E0F09">
        <w:rPr>
          <w:bCs/>
          <w:lang w:val="es-ES_tradnl"/>
        </w:rPr>
        <w:t>se acordó la admisión de</w:t>
      </w:r>
      <w:r w:rsidR="00FA5C01" w:rsidRPr="000E0F09">
        <w:rPr>
          <w:bCs/>
          <w:lang w:val="es-ES_tradnl"/>
        </w:rPr>
        <w:t xml:space="preserve"> </w:t>
      </w:r>
      <w:r w:rsidRPr="000E0F09">
        <w:rPr>
          <w:bCs/>
          <w:lang w:val="es-ES_tradnl"/>
        </w:rPr>
        <w:t>l</w:t>
      </w:r>
      <w:r w:rsidR="00FA5C01" w:rsidRPr="000E0F09">
        <w:rPr>
          <w:bCs/>
          <w:lang w:val="es-ES_tradnl"/>
        </w:rPr>
        <w:t>os</w:t>
      </w:r>
      <w:r w:rsidRPr="000E0F09">
        <w:rPr>
          <w:bCs/>
          <w:lang w:val="es-ES_tradnl"/>
        </w:rPr>
        <w:t xml:space="preserve"> Recurso</w:t>
      </w:r>
      <w:r w:rsidR="00FA5C01" w:rsidRPr="000E0F09">
        <w:rPr>
          <w:bCs/>
          <w:lang w:val="es-ES_tradnl"/>
        </w:rPr>
        <w:t>s</w:t>
      </w:r>
      <w:r w:rsidRPr="000E0F09">
        <w:rPr>
          <w:bCs/>
          <w:lang w:val="es-ES_tradnl"/>
        </w:rPr>
        <w:t xml:space="preserve"> de Revisión interpuesto</w:t>
      </w:r>
      <w:r w:rsidR="00FA5C01" w:rsidRPr="000E0F09">
        <w:rPr>
          <w:bCs/>
          <w:lang w:val="es-ES_tradnl"/>
        </w:rPr>
        <w:t>s</w:t>
      </w:r>
      <w:r w:rsidRPr="000E0F09">
        <w:rPr>
          <w:bCs/>
          <w:lang w:val="es-ES_tradnl"/>
        </w:rPr>
        <w:t xml:space="preserve"> por </w:t>
      </w:r>
      <w:r w:rsidR="00261B92" w:rsidRPr="000E0F09">
        <w:rPr>
          <w:bCs/>
          <w:lang w:val="es-ES_tradnl"/>
        </w:rPr>
        <w:t>la persona</w:t>
      </w:r>
      <w:r w:rsidRPr="000E0F09">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0E0F09">
        <w:rPr>
          <w:bCs/>
          <w:lang w:val="es-ES_tradnl"/>
        </w:rPr>
        <w:t>el</w:t>
      </w:r>
      <w:r w:rsidR="000A706F" w:rsidRPr="000E0F09">
        <w:rPr>
          <w:bCs/>
          <w:lang w:val="es-ES_tradnl"/>
        </w:rPr>
        <w:t xml:space="preserve"> mismo día</w:t>
      </w:r>
      <w:r w:rsidRPr="000E0F09">
        <w:rPr>
          <w:bCs/>
          <w:lang w:val="es-ES_tradnl"/>
        </w:rPr>
        <w:t>, a través del Sistema de Acceso a la Información Mexiquense (SAIMEX), en el que se les otorgó un plazo de siete días hábiles posteriores a la misma, para que manifestaran lo que a su derecho c</w:t>
      </w:r>
      <w:r w:rsidR="00992530" w:rsidRPr="000E0F09">
        <w:rPr>
          <w:bCs/>
          <w:lang w:val="es-ES_tradnl"/>
        </w:rPr>
        <w:t>onviniera y formularan alegatos.</w:t>
      </w:r>
    </w:p>
    <w:p w14:paraId="445A29B3" w14:textId="77777777" w:rsidR="00992530" w:rsidRPr="000E0F09" w:rsidRDefault="00992530" w:rsidP="000E0F09">
      <w:pPr>
        <w:spacing w:after="0" w:line="360" w:lineRule="auto"/>
        <w:contextualSpacing/>
      </w:pPr>
    </w:p>
    <w:p w14:paraId="51FE8A13" w14:textId="77777777" w:rsidR="00572C64" w:rsidRPr="000E0F09" w:rsidRDefault="00572C64" w:rsidP="000E0F09">
      <w:pPr>
        <w:spacing w:after="0" w:line="360" w:lineRule="auto"/>
        <w:contextualSpacing/>
        <w:rPr>
          <w:rFonts w:cs="Tahoma"/>
        </w:rPr>
      </w:pPr>
      <w:r w:rsidRPr="000E0F09">
        <w:rPr>
          <w:rFonts w:cs="Tahoma"/>
          <w:b/>
        </w:rPr>
        <w:t>c)</w:t>
      </w:r>
      <w:r w:rsidRPr="000E0F09">
        <w:rPr>
          <w:rFonts w:cs="Tahoma"/>
          <w:lang w:val="es-ES_tradnl"/>
        </w:rPr>
        <w:t xml:space="preserve"> </w:t>
      </w:r>
      <w:r w:rsidRPr="000E0F09">
        <w:rPr>
          <w:rFonts w:cs="Tahoma"/>
          <w:b/>
          <w:lang w:val="es-ES_tradnl"/>
        </w:rPr>
        <w:t xml:space="preserve"> Informe Justificado. </w:t>
      </w:r>
      <w:r w:rsidRPr="000E0F09">
        <w:rPr>
          <w:rFonts w:cs="Tahoma"/>
          <w:iCs/>
          <w:lang w:val="es-ES"/>
        </w:rPr>
        <w:t>El Sujeto Obligado fue omiso en realizar manifestación alguna</w:t>
      </w:r>
      <w:r w:rsidRPr="000E0F09">
        <w:rPr>
          <w:rFonts w:cs="Tahoma"/>
        </w:rPr>
        <w:t>.</w:t>
      </w:r>
    </w:p>
    <w:p w14:paraId="2D03D0C6" w14:textId="77777777" w:rsidR="00572C64" w:rsidRPr="000E0F09" w:rsidRDefault="00572C64" w:rsidP="000E0F09">
      <w:pPr>
        <w:spacing w:after="0" w:line="360" w:lineRule="auto"/>
        <w:contextualSpacing/>
        <w:rPr>
          <w:rFonts w:cs="Tahoma"/>
        </w:rPr>
      </w:pPr>
    </w:p>
    <w:p w14:paraId="066CF58E" w14:textId="77777777" w:rsidR="00572C64" w:rsidRPr="000E0F09" w:rsidRDefault="00572C64" w:rsidP="000E0F09">
      <w:pPr>
        <w:spacing w:after="0" w:line="360" w:lineRule="auto"/>
        <w:contextualSpacing/>
        <w:rPr>
          <w:rFonts w:cs="Tahoma"/>
        </w:rPr>
      </w:pPr>
      <w:r w:rsidRPr="000E0F09">
        <w:rPr>
          <w:rFonts w:cs="Tahoma"/>
          <w:b/>
        </w:rPr>
        <w:t xml:space="preserve">d) Manifestaciones del Recurrente: </w:t>
      </w:r>
      <w:r w:rsidRPr="000E0F09">
        <w:rPr>
          <w:rFonts w:cs="Tahoma"/>
        </w:rPr>
        <w:t>E</w:t>
      </w:r>
      <w:r w:rsidR="00D52731" w:rsidRPr="000E0F09">
        <w:rPr>
          <w:rFonts w:cs="Tahoma"/>
        </w:rPr>
        <w:t>l</w:t>
      </w:r>
      <w:r w:rsidRPr="000E0F09">
        <w:rPr>
          <w:rFonts w:cs="Tahoma"/>
        </w:rPr>
        <w:t xml:space="preserve"> Particular fue omiso en realizar manifestación alguna.</w:t>
      </w:r>
    </w:p>
    <w:p w14:paraId="388048E9" w14:textId="77777777" w:rsidR="00F533C4" w:rsidRPr="000E0F09" w:rsidRDefault="00F533C4" w:rsidP="000E0F09">
      <w:pPr>
        <w:spacing w:after="0" w:line="360" w:lineRule="auto"/>
        <w:contextualSpacing/>
        <w:rPr>
          <w:rFonts w:cs="Tahoma"/>
        </w:rPr>
      </w:pPr>
    </w:p>
    <w:p w14:paraId="2C79F789" w14:textId="5D3D5F18" w:rsidR="00F533C4" w:rsidRPr="000E0F09" w:rsidRDefault="00F533C4" w:rsidP="000E0F09">
      <w:pPr>
        <w:spacing w:after="0" w:line="360" w:lineRule="auto"/>
        <w:contextualSpacing/>
        <w:rPr>
          <w:rFonts w:cs="Tahoma"/>
        </w:rPr>
      </w:pPr>
      <w:r w:rsidRPr="000E0F09">
        <w:rPr>
          <w:rFonts w:eastAsia="Times New Roman" w:cs="Tahoma"/>
          <w:b/>
          <w:szCs w:val="24"/>
          <w:lang w:eastAsia="es-ES"/>
        </w:rPr>
        <w:t>e) Cierre de instrucción.</w:t>
      </w:r>
      <w:r w:rsidRPr="000E0F09">
        <w:rPr>
          <w:rFonts w:eastAsia="Times New Roman" w:cs="Tahoma"/>
          <w:szCs w:val="24"/>
          <w:lang w:eastAsia="es-ES"/>
        </w:rPr>
        <w:t xml:space="preserve"> El </w:t>
      </w:r>
      <w:r w:rsidRPr="000E0F09">
        <w:rPr>
          <w:rFonts w:cs="Tahoma"/>
        </w:rPr>
        <w:t>veinticuatro de febrero de dos mil veintiséis</w:t>
      </w:r>
      <w:r w:rsidRPr="000E0F09">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0E0F09">
        <w:rPr>
          <w:lang w:val="es-ES"/>
        </w:rPr>
        <w:t>acto que fue notificado a las partes, mediante el Sistema de Acceso a la I</w:t>
      </w:r>
      <w:r w:rsidR="003B2BE5">
        <w:rPr>
          <w:lang w:val="es-ES"/>
        </w:rPr>
        <w:t>nformación Mexiquense (SAIMEX).</w:t>
      </w:r>
    </w:p>
    <w:p w14:paraId="5E1A1FAE" w14:textId="77777777" w:rsidR="00F533C4" w:rsidRPr="000E0F09" w:rsidRDefault="00F533C4" w:rsidP="000E0F09">
      <w:pPr>
        <w:spacing w:after="0" w:line="360" w:lineRule="auto"/>
        <w:contextualSpacing/>
        <w:rPr>
          <w:rFonts w:cs="Tahoma"/>
        </w:rPr>
      </w:pPr>
    </w:p>
    <w:p w14:paraId="47423890" w14:textId="7B0AF9C5" w:rsidR="00FA5C01" w:rsidRPr="000E0F09" w:rsidRDefault="002D5B56" w:rsidP="000E0F09">
      <w:pPr>
        <w:spacing w:after="0" w:line="360" w:lineRule="auto"/>
        <w:contextualSpacing/>
        <w:rPr>
          <w:rFonts w:cs="Tahoma"/>
          <w:b/>
          <w:bCs/>
          <w:color w:val="0D0D0D" w:themeColor="text1" w:themeTint="F2"/>
        </w:rPr>
      </w:pPr>
      <w:r w:rsidRPr="000E0F09">
        <w:rPr>
          <w:rFonts w:cs="Tahoma"/>
          <w:b/>
        </w:rPr>
        <w:lastRenderedPageBreak/>
        <w:t>e)</w:t>
      </w:r>
      <w:r w:rsidR="00FA5C01" w:rsidRPr="000E0F09">
        <w:rPr>
          <w:rFonts w:cs="Tahoma"/>
          <w:b/>
        </w:rPr>
        <w:t xml:space="preserve"> Acumulación de los asuntos.</w:t>
      </w:r>
      <w:r w:rsidR="00FA5C01" w:rsidRPr="000E0F09">
        <w:rPr>
          <w:rFonts w:cs="Tahoma"/>
        </w:rPr>
        <w:t xml:space="preserve"> El</w:t>
      </w:r>
      <w:r w:rsidR="00572C64" w:rsidRPr="000E0F09">
        <w:rPr>
          <w:rFonts w:cs="Tahoma"/>
        </w:rPr>
        <w:t xml:space="preserve"> </w:t>
      </w:r>
      <w:r w:rsidRPr="000E0F09">
        <w:rPr>
          <w:rFonts w:cs="Tahoma"/>
        </w:rPr>
        <w:t>veinticinco de febrero</w:t>
      </w:r>
      <w:r w:rsidR="0009261F" w:rsidRPr="000E0F09">
        <w:rPr>
          <w:rFonts w:cs="Tahoma"/>
        </w:rPr>
        <w:t xml:space="preserve"> de dos mil dieciséis</w:t>
      </w:r>
      <w:r w:rsidR="00FA5C01" w:rsidRPr="000E0F09">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FA5C01" w:rsidRPr="000E0F09">
        <w:rPr>
          <w:rFonts w:cs="Tahoma"/>
          <w:b/>
        </w:rPr>
        <w:t>acordó</w:t>
      </w:r>
      <w:r w:rsidR="00FA5C01" w:rsidRPr="000E0F09">
        <w:rPr>
          <w:rFonts w:cs="Tahoma"/>
        </w:rPr>
        <w:t xml:space="preserve"> la acumulación de los Recursos de Revisión</w:t>
      </w:r>
      <w:r w:rsidR="001350F3" w:rsidRPr="000E0F09">
        <w:rPr>
          <w:rFonts w:cs="Tahoma"/>
          <w:b/>
          <w:bCs/>
          <w:color w:val="0D0D0D" w:themeColor="text1" w:themeTint="F2"/>
        </w:rPr>
        <w:t xml:space="preserve"> </w:t>
      </w:r>
      <w:r w:rsidR="00976128" w:rsidRPr="000E0F09">
        <w:rPr>
          <w:rFonts w:cs="Tahoma"/>
          <w:b/>
          <w:bCs/>
          <w:color w:val="0D0D0D" w:themeColor="text1" w:themeTint="F2"/>
        </w:rPr>
        <w:t>1631/INFOEM/IP/RR/2026, 01636/INFOEM/IP/RR/2026, 1641/INFOEM/IP/RR/2026, 1676</w:t>
      </w:r>
      <w:r w:rsidRPr="000E0F09">
        <w:rPr>
          <w:rFonts w:cs="Tahoma"/>
          <w:b/>
          <w:bCs/>
          <w:color w:val="0D0D0D" w:themeColor="text1" w:themeTint="F2"/>
        </w:rPr>
        <w:t xml:space="preserve">/INFOEM/IP/RR/2026, </w:t>
      </w:r>
      <w:r w:rsidR="00976128" w:rsidRPr="000E0F09">
        <w:rPr>
          <w:rFonts w:cs="Tahoma"/>
          <w:bCs/>
          <w:color w:val="0D0D0D" w:themeColor="text1" w:themeTint="F2"/>
        </w:rPr>
        <w:t>a</w:t>
      </w:r>
      <w:r w:rsidR="00FA5C01" w:rsidRPr="000E0F09">
        <w:rPr>
          <w:rFonts w:eastAsia="Calibri" w:cs="Tahoma"/>
          <w:lang w:eastAsia="en-US"/>
        </w:rPr>
        <w:t>l diverso</w:t>
      </w:r>
      <w:r w:rsidR="00FA5C01" w:rsidRPr="000E0F09">
        <w:rPr>
          <w:rFonts w:eastAsia="Calibri" w:cs="Tahoma"/>
          <w:b/>
          <w:bCs/>
          <w:lang w:eastAsia="en-US"/>
        </w:rPr>
        <w:t xml:space="preserve"> </w:t>
      </w:r>
      <w:r w:rsidR="00976128" w:rsidRPr="000E0F09">
        <w:rPr>
          <w:rFonts w:eastAsia="Calibri" w:cs="Tahoma"/>
          <w:b/>
          <w:bCs/>
          <w:lang w:eastAsia="en-US"/>
        </w:rPr>
        <w:t>1626</w:t>
      </w:r>
      <w:r w:rsidR="00DB01EF" w:rsidRPr="000E0F09">
        <w:rPr>
          <w:rFonts w:eastAsia="Calibri" w:cs="Tahoma"/>
          <w:b/>
          <w:bCs/>
          <w:lang w:eastAsia="en-US"/>
        </w:rPr>
        <w:t>/INFOEM/IP/RR/2026,</w:t>
      </w:r>
      <w:r w:rsidR="00FA5C01" w:rsidRPr="000E0F09">
        <w:rPr>
          <w:rFonts w:cs="Tahoma"/>
          <w:b/>
          <w:bCs/>
          <w:color w:val="0D0D0D" w:themeColor="text1" w:themeTint="F2"/>
        </w:rPr>
        <w:t xml:space="preserve"> </w:t>
      </w:r>
      <w:r w:rsidR="00FA5C01" w:rsidRPr="000E0F09">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0E0F09">
        <w:rPr>
          <w:rFonts w:cs="Tahoma"/>
        </w:rPr>
        <w:t>Ayuntamiento de Tepotzotlán</w:t>
      </w:r>
      <w:r w:rsidR="00FA5C01" w:rsidRPr="000E0F09">
        <w:rPr>
          <w:rFonts w:cs="Tahoma"/>
        </w:rPr>
        <w:t xml:space="preserve"> y en los cuales, además, se manifestaron idénticos actos recurridos.</w:t>
      </w:r>
    </w:p>
    <w:p w14:paraId="5280D942" w14:textId="77777777" w:rsidR="00FA5C01" w:rsidRPr="000E0F09" w:rsidRDefault="00FA5C01" w:rsidP="000E0F09">
      <w:pPr>
        <w:spacing w:after="0" w:line="360" w:lineRule="auto"/>
        <w:contextualSpacing/>
        <w:rPr>
          <w:rFonts w:cs="Tahoma"/>
        </w:rPr>
      </w:pPr>
    </w:p>
    <w:p w14:paraId="7CA87610" w14:textId="77777777" w:rsidR="005C690F" w:rsidRPr="000E0F09" w:rsidRDefault="007D6307" w:rsidP="000E0F09">
      <w:pPr>
        <w:spacing w:after="0" w:line="360" w:lineRule="auto"/>
        <w:contextualSpacing/>
      </w:pPr>
      <w:r w:rsidRPr="000E0F09">
        <w:t xml:space="preserve">En razón de que fue debidamente </w:t>
      </w:r>
      <w:r w:rsidR="00CC1F8C" w:rsidRPr="000E0F09">
        <w:t>sustanciado</w:t>
      </w:r>
      <w:r w:rsidRPr="000E0F09">
        <w:t xml:space="preserve"> e integrado el expediente electrónico y no existe diligencia pendiente de desahogo, se emite la resolución que conforme a Derecho proceda, de acuerdo a los siguientes:</w:t>
      </w:r>
    </w:p>
    <w:p w14:paraId="0376B068" w14:textId="77777777" w:rsidR="009A21E5" w:rsidRPr="000E0F09" w:rsidRDefault="009A21E5" w:rsidP="000E0F09">
      <w:pPr>
        <w:spacing w:after="0" w:line="360" w:lineRule="auto"/>
        <w:contextualSpacing/>
      </w:pPr>
    </w:p>
    <w:p w14:paraId="7B5A392E" w14:textId="77777777" w:rsidR="005C690F" w:rsidRPr="000E0F09" w:rsidRDefault="00CD6238" w:rsidP="000E0F09">
      <w:pPr>
        <w:pStyle w:val="Ttulo1"/>
        <w:spacing w:before="0" w:after="0" w:line="360" w:lineRule="auto"/>
        <w:contextualSpacing/>
        <w:jc w:val="center"/>
        <w:rPr>
          <w:sz w:val="22"/>
          <w:szCs w:val="22"/>
        </w:rPr>
      </w:pPr>
      <w:bookmarkStart w:id="6" w:name="_Toc223623931"/>
      <w:r w:rsidRPr="000E0F09">
        <w:rPr>
          <w:sz w:val="22"/>
          <w:szCs w:val="22"/>
        </w:rPr>
        <w:t>C O N S I D E R A N D O S</w:t>
      </w:r>
      <w:bookmarkEnd w:id="6"/>
    </w:p>
    <w:p w14:paraId="4F508AC7" w14:textId="77777777" w:rsidR="006F62BB" w:rsidRPr="000E0F09" w:rsidRDefault="006F62BB" w:rsidP="000E0F09">
      <w:pPr>
        <w:spacing w:after="0" w:line="360" w:lineRule="auto"/>
        <w:contextualSpacing/>
        <w:rPr>
          <w:b/>
        </w:rPr>
      </w:pPr>
    </w:p>
    <w:p w14:paraId="5FE8D1E0" w14:textId="77777777" w:rsidR="005C690F" w:rsidRPr="000E0F09" w:rsidRDefault="007D6307" w:rsidP="000E0F09">
      <w:pPr>
        <w:pStyle w:val="Ttulo2"/>
        <w:spacing w:before="0" w:after="0" w:line="360" w:lineRule="auto"/>
        <w:contextualSpacing/>
        <w:rPr>
          <w:sz w:val="22"/>
          <w:szCs w:val="22"/>
        </w:rPr>
      </w:pPr>
      <w:bookmarkStart w:id="7" w:name="_Toc223623932"/>
      <w:r w:rsidRPr="000E0F09">
        <w:rPr>
          <w:sz w:val="22"/>
          <w:szCs w:val="22"/>
        </w:rPr>
        <w:t xml:space="preserve">PRIMERO. </w:t>
      </w:r>
      <w:r w:rsidR="00CD6238" w:rsidRPr="000E0F09">
        <w:rPr>
          <w:sz w:val="22"/>
          <w:szCs w:val="22"/>
        </w:rPr>
        <w:t>Competencia</w:t>
      </w:r>
      <w:bookmarkEnd w:id="7"/>
    </w:p>
    <w:p w14:paraId="01C87990" w14:textId="77777777" w:rsidR="007A1ACB" w:rsidRPr="000E0F09" w:rsidRDefault="007A1ACB" w:rsidP="000E0F09">
      <w:pPr>
        <w:spacing w:after="0" w:line="360" w:lineRule="auto"/>
        <w:contextualSpacing/>
        <w:rPr>
          <w:b/>
        </w:rPr>
      </w:pPr>
    </w:p>
    <w:p w14:paraId="02EC2E1B" w14:textId="77777777" w:rsidR="00E61B38" w:rsidRPr="000E0F09" w:rsidRDefault="00E61B38" w:rsidP="000E0F09">
      <w:pPr>
        <w:spacing w:after="0" w:line="360" w:lineRule="auto"/>
        <w:contextualSpacing/>
        <w:rPr>
          <w:rFonts w:cs="Tahoma"/>
          <w:bCs/>
        </w:rPr>
      </w:pPr>
      <w:bookmarkStart w:id="8" w:name="_heading=h.30j0zll" w:colFirst="0" w:colLast="0"/>
      <w:bookmarkEnd w:id="8"/>
      <w:r w:rsidRPr="000E0F09">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0E0F09">
        <w:rPr>
          <w:rFonts w:cs="Tahoma"/>
          <w:bCs/>
        </w:rPr>
        <w:t>cuarto</w:t>
      </w:r>
      <w:r w:rsidRPr="000E0F09">
        <w:rPr>
          <w:rFonts w:cs="Tahoma"/>
          <w:bCs/>
        </w:rPr>
        <w:t xml:space="preserve">, cuadragésimo </w:t>
      </w:r>
      <w:r w:rsidR="00637D65" w:rsidRPr="000E0F09">
        <w:rPr>
          <w:rFonts w:cs="Tahoma"/>
          <w:bCs/>
        </w:rPr>
        <w:t xml:space="preserve">quinto </w:t>
      </w:r>
      <w:r w:rsidRPr="000E0F09">
        <w:rPr>
          <w:rFonts w:cs="Tahoma"/>
          <w:bCs/>
        </w:rPr>
        <w:t xml:space="preserve">y cuadragésimo </w:t>
      </w:r>
      <w:r w:rsidR="00637D65" w:rsidRPr="000E0F09">
        <w:rPr>
          <w:rFonts w:cs="Tahoma"/>
          <w:bCs/>
        </w:rPr>
        <w:t>sexto</w:t>
      </w:r>
      <w:r w:rsidRPr="000E0F09">
        <w:rPr>
          <w:rFonts w:cs="Tahoma"/>
          <w:bCs/>
        </w:rPr>
        <w:t xml:space="preserve">, fracciones IV y V de la Constitución Política del Estado Libre y Soberano de México; Cuarto Transitorio, párrafo segundo del Decreto número 198 de la “LXII” Legislatura del Estado de México; 1°, 2°, fracciones II y IV; 13, 29, 36, fracciones I y II; 176, 178, 179, 181 </w:t>
      </w:r>
      <w:r w:rsidRPr="000E0F09">
        <w:rPr>
          <w:rFonts w:cs="Tahoma"/>
          <w:bCs/>
        </w:rPr>
        <w:lastRenderedPageBreak/>
        <w:t>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0E0F09" w:rsidRDefault="00010AA5" w:rsidP="000E0F09">
      <w:pPr>
        <w:spacing w:after="0" w:line="360" w:lineRule="auto"/>
        <w:contextualSpacing/>
        <w:rPr>
          <w:rFonts w:eastAsia="Times New Roman" w:cs="Tahoma"/>
          <w:bCs/>
          <w:lang w:eastAsia="es-ES"/>
        </w:rPr>
      </w:pPr>
    </w:p>
    <w:p w14:paraId="68FE6DE7" w14:textId="77777777" w:rsidR="005C690F" w:rsidRPr="000E0F09" w:rsidRDefault="007D6307" w:rsidP="000E0F09">
      <w:pPr>
        <w:pStyle w:val="Ttulo2"/>
        <w:spacing w:before="0" w:after="0" w:line="360" w:lineRule="auto"/>
        <w:contextualSpacing/>
        <w:rPr>
          <w:sz w:val="22"/>
          <w:szCs w:val="22"/>
        </w:rPr>
      </w:pPr>
      <w:bookmarkStart w:id="9" w:name="_Toc223623933"/>
      <w:r w:rsidRPr="000E0F09">
        <w:rPr>
          <w:sz w:val="22"/>
          <w:szCs w:val="22"/>
        </w:rPr>
        <w:t>SEGUNDO. Causales de</w:t>
      </w:r>
      <w:r w:rsidR="00CD6238" w:rsidRPr="000E0F09">
        <w:rPr>
          <w:sz w:val="22"/>
          <w:szCs w:val="22"/>
        </w:rPr>
        <w:t xml:space="preserve"> improcedencia y sobreseimiento</w:t>
      </w:r>
      <w:bookmarkEnd w:id="9"/>
    </w:p>
    <w:p w14:paraId="03CB1E19" w14:textId="77777777" w:rsidR="005C690F" w:rsidRPr="000E0F09" w:rsidRDefault="005C690F" w:rsidP="000E0F09">
      <w:pPr>
        <w:spacing w:after="0" w:line="360" w:lineRule="auto"/>
        <w:contextualSpacing/>
      </w:pPr>
    </w:p>
    <w:p w14:paraId="224E5D21" w14:textId="77777777" w:rsidR="005C690F" w:rsidRPr="000E0F09" w:rsidRDefault="007D6307" w:rsidP="000E0F09">
      <w:pPr>
        <w:spacing w:after="0" w:line="360" w:lineRule="auto"/>
        <w:contextualSpacing/>
      </w:pPr>
      <w:r w:rsidRPr="000E0F09">
        <w:t xml:space="preserve">De las constancias que forma parte del Recurso de Revisión que se analiza, se advierte que previo al estudio del fondo de la </w:t>
      </w:r>
      <w:r w:rsidRPr="000E0F09">
        <w:rPr>
          <w:i/>
        </w:rPr>
        <w:t>litis</w:t>
      </w:r>
      <w:r w:rsidRPr="000E0F09">
        <w:t>, es necesario estudiar las causales de improcedencia y sobreseimiento que se adviertan, para determinar lo que en Derecho proceda.</w:t>
      </w:r>
    </w:p>
    <w:p w14:paraId="33578FBC" w14:textId="77777777" w:rsidR="009B2DAB" w:rsidRPr="000E0F09" w:rsidRDefault="009B2DAB" w:rsidP="000E0F09">
      <w:pPr>
        <w:spacing w:after="0" w:line="360" w:lineRule="auto"/>
        <w:contextualSpacing/>
      </w:pPr>
    </w:p>
    <w:p w14:paraId="4131E37B" w14:textId="77777777" w:rsidR="005C690F" w:rsidRPr="000E0F09" w:rsidRDefault="007D6307" w:rsidP="000E0F09">
      <w:pPr>
        <w:spacing w:after="0" w:line="360" w:lineRule="auto"/>
        <w:contextualSpacing/>
        <w:rPr>
          <w:b/>
        </w:rPr>
      </w:pPr>
      <w:r w:rsidRPr="000E0F09">
        <w:rPr>
          <w:b/>
        </w:rPr>
        <w:t>Causales de improcedencia</w:t>
      </w:r>
    </w:p>
    <w:p w14:paraId="31F0CAC3" w14:textId="77777777" w:rsidR="005C690F" w:rsidRPr="000E0F09" w:rsidRDefault="005C690F" w:rsidP="000E0F09">
      <w:pPr>
        <w:spacing w:after="0" w:line="360" w:lineRule="auto"/>
        <w:contextualSpacing/>
      </w:pPr>
    </w:p>
    <w:p w14:paraId="7D9F75F3" w14:textId="77777777" w:rsidR="005C690F" w:rsidRPr="000E0F09" w:rsidRDefault="007D6307" w:rsidP="000E0F09">
      <w:pPr>
        <w:spacing w:after="0" w:line="360" w:lineRule="auto"/>
        <w:contextualSpacing/>
      </w:pPr>
      <w:r w:rsidRPr="000E0F09">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0E0F09" w:rsidRDefault="005C690F" w:rsidP="000E0F09">
      <w:pPr>
        <w:spacing w:after="0" w:line="360" w:lineRule="auto"/>
        <w:contextualSpacing/>
      </w:pPr>
    </w:p>
    <w:p w14:paraId="77AAA7B4" w14:textId="77777777" w:rsidR="003A208C" w:rsidRPr="000E0F09" w:rsidRDefault="007D6307" w:rsidP="000E0F09">
      <w:pPr>
        <w:spacing w:after="0" w:line="360" w:lineRule="auto"/>
        <w:contextualSpacing/>
      </w:pPr>
      <w:r w:rsidRPr="000E0F09">
        <w:t>En el presente caso, </w:t>
      </w:r>
      <w:r w:rsidRPr="000E0F09">
        <w:rPr>
          <w:b/>
        </w:rPr>
        <w:t>no se actualiza ninguna de las causales de improcedencia</w:t>
      </w:r>
      <w:r w:rsidRPr="000E0F09">
        <w:t> establecidas en el ordenamiento jurídico previamente señalado, toda vez que: este Instituto no tiene conocimiento de que se encuentre en trámite algún medio de defensa presentado por la</w:t>
      </w:r>
      <w:r w:rsidR="00261B92" w:rsidRPr="000E0F09">
        <w:t xml:space="preserve"> persona</w:t>
      </w:r>
      <w:r w:rsidRPr="000E0F09">
        <w:t xml:space="preserve"> Recurrente ante otra instancia; no existió prevención alguna; la veracidad de la </w:t>
      </w:r>
      <w:r w:rsidRPr="000E0F09">
        <w:lastRenderedPageBreak/>
        <w:t>respuesta no formó parte del agravio; ni se realizó una consulta o ampliación a los alcances del requerimiento informativo.</w:t>
      </w:r>
    </w:p>
    <w:p w14:paraId="68F0A650" w14:textId="77777777" w:rsidR="00754528" w:rsidRPr="000E0F09" w:rsidRDefault="00754528" w:rsidP="000E0F09">
      <w:pPr>
        <w:spacing w:after="0" w:line="360" w:lineRule="auto"/>
        <w:contextualSpacing/>
      </w:pPr>
    </w:p>
    <w:p w14:paraId="73294A10" w14:textId="77777777" w:rsidR="009A5186" w:rsidRPr="000E0F09" w:rsidRDefault="009A5186" w:rsidP="000E0F09">
      <w:pPr>
        <w:spacing w:after="0" w:line="360" w:lineRule="auto"/>
        <w:contextualSpacing/>
        <w:rPr>
          <w:rFonts w:cs="Tahoma"/>
          <w:lang w:val="es-ES"/>
        </w:rPr>
      </w:pPr>
      <w:r w:rsidRPr="000E0F09">
        <w:rPr>
          <w:rFonts w:cs="Tahoma"/>
          <w:lang w:val="es-ES"/>
        </w:rPr>
        <w:t xml:space="preserve">Además, de que el Medios de Impugnación fue presentado en tiempo, toda vez que ante la ausencia de la respuesta del Ente Recurrido, se constituyó la </w:t>
      </w:r>
      <w:r w:rsidRPr="000E0F09">
        <w:rPr>
          <w:rFonts w:cs="Tahoma"/>
          <w:b/>
          <w:lang w:val="es-ES"/>
        </w:rPr>
        <w:t>negativa ficta</w:t>
      </w:r>
      <w:r w:rsidRPr="000E0F09">
        <w:rPr>
          <w:rFonts w:cs="Tahoma"/>
          <w:lang w:val="es-ES"/>
        </w:rPr>
        <w:t xml:space="preserve">, que genera la posibilidad de los particulares de interponer un recurso de revisión ante tal omisión, </w:t>
      </w:r>
      <w:r w:rsidRPr="000E0F09">
        <w:rPr>
          <w:rFonts w:cs="Tahoma"/>
          <w:u w:val="single"/>
          <w:lang w:val="es-ES"/>
        </w:rPr>
        <w:t>en cualquier momento</w:t>
      </w:r>
      <w:r w:rsidRPr="000E0F09">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0E0F09" w:rsidRDefault="009A5186" w:rsidP="000E0F09">
      <w:pPr>
        <w:spacing w:after="0" w:line="360" w:lineRule="auto"/>
        <w:contextualSpacing/>
        <w:rPr>
          <w:rFonts w:cs="Tahoma"/>
          <w:lang w:val="es-ES"/>
        </w:rPr>
      </w:pPr>
    </w:p>
    <w:p w14:paraId="55273B2A" w14:textId="77777777" w:rsidR="009A5186" w:rsidRPr="000E0F09" w:rsidRDefault="009A5186" w:rsidP="000E0F09">
      <w:pPr>
        <w:spacing w:after="0" w:line="360" w:lineRule="auto"/>
        <w:contextualSpacing/>
        <w:rPr>
          <w:rFonts w:cs="Tahoma"/>
          <w:bCs/>
          <w:lang w:val="es-ES"/>
        </w:rPr>
      </w:pPr>
      <w:r w:rsidRPr="000E0F09">
        <w:rPr>
          <w:rFonts w:cs="Tahoma"/>
          <w:lang w:val="es-ES"/>
        </w:rPr>
        <w:t>Conforme a lo anterior, se actualiza la causal de procedencia señalada en el artículo 179, fracción VII, de la Ley de la materia</w:t>
      </w:r>
      <w:r w:rsidRPr="000E0F09">
        <w:rPr>
          <w:rFonts w:cs="Tahoma"/>
          <w:bCs/>
          <w:lang w:val="es-ES"/>
        </w:rPr>
        <w:t xml:space="preserve">, toda vez que el Solicitante se inconformó </w:t>
      </w:r>
      <w:r w:rsidR="00D52731" w:rsidRPr="000E0F09">
        <w:rPr>
          <w:rFonts w:cs="Tahoma"/>
          <w:bCs/>
          <w:lang w:val="es-ES"/>
        </w:rPr>
        <w:t>por</w:t>
      </w:r>
      <w:r w:rsidRPr="000E0F09">
        <w:rPr>
          <w:rFonts w:cs="Tahoma"/>
          <w:bCs/>
          <w:lang w:val="es-ES"/>
        </w:rPr>
        <w:t xml:space="preserve"> la falta de respuesta</w:t>
      </w:r>
      <w:r w:rsidR="00D52731" w:rsidRPr="000E0F09">
        <w:rPr>
          <w:rFonts w:cs="Tahoma"/>
          <w:bCs/>
          <w:lang w:val="es-ES"/>
        </w:rPr>
        <w:t>s</w:t>
      </w:r>
      <w:r w:rsidRPr="000E0F09">
        <w:rPr>
          <w:rFonts w:cs="Tahoma"/>
          <w:bCs/>
          <w:lang w:val="es-ES"/>
        </w:rPr>
        <w:t xml:space="preserve"> a su</w:t>
      </w:r>
      <w:r w:rsidR="00D52731" w:rsidRPr="000E0F09">
        <w:rPr>
          <w:rFonts w:cs="Tahoma"/>
          <w:bCs/>
          <w:lang w:val="es-ES"/>
        </w:rPr>
        <w:t>s</w:t>
      </w:r>
      <w:r w:rsidRPr="000E0F09">
        <w:rPr>
          <w:rFonts w:cs="Tahoma"/>
          <w:bCs/>
          <w:lang w:val="es-ES"/>
        </w:rPr>
        <w:t xml:space="preserve"> solicitud</w:t>
      </w:r>
      <w:r w:rsidR="00D52731" w:rsidRPr="000E0F09">
        <w:rPr>
          <w:rFonts w:cs="Tahoma"/>
          <w:bCs/>
          <w:lang w:val="es-ES"/>
        </w:rPr>
        <w:t>es</w:t>
      </w:r>
      <w:r w:rsidRPr="000E0F09">
        <w:rPr>
          <w:rFonts w:cs="Tahoma"/>
          <w:bCs/>
          <w:lang w:val="es-ES"/>
        </w:rPr>
        <w:t xml:space="preserve"> de acceso a información pública.</w:t>
      </w:r>
    </w:p>
    <w:p w14:paraId="5D15906D" w14:textId="77777777" w:rsidR="009A5186" w:rsidRPr="000E0F09" w:rsidRDefault="009A5186" w:rsidP="000E0F09">
      <w:pPr>
        <w:spacing w:after="0" w:line="360" w:lineRule="auto"/>
        <w:contextualSpacing/>
        <w:rPr>
          <w:lang w:val="es-ES"/>
        </w:rPr>
      </w:pPr>
    </w:p>
    <w:p w14:paraId="1F527B18" w14:textId="77777777" w:rsidR="005C690F" w:rsidRPr="000E0F09" w:rsidRDefault="007D6307" w:rsidP="000E0F09">
      <w:pPr>
        <w:spacing w:after="0" w:line="360" w:lineRule="auto"/>
        <w:contextualSpacing/>
      </w:pPr>
      <w:r w:rsidRPr="000E0F09">
        <w:rPr>
          <w:b/>
        </w:rPr>
        <w:t>Ca</w:t>
      </w:r>
      <w:r w:rsidR="00CD6238" w:rsidRPr="000E0F09">
        <w:rPr>
          <w:b/>
        </w:rPr>
        <w:t>usales de sobreseimiento</w:t>
      </w:r>
    </w:p>
    <w:p w14:paraId="3A4904DC" w14:textId="77777777" w:rsidR="005C690F" w:rsidRPr="000E0F09" w:rsidRDefault="005C690F" w:rsidP="000E0F09">
      <w:pPr>
        <w:spacing w:after="0" w:line="360" w:lineRule="auto"/>
        <w:contextualSpacing/>
      </w:pPr>
    </w:p>
    <w:p w14:paraId="1E4C4E28" w14:textId="77777777" w:rsidR="005C690F" w:rsidRPr="000E0F09" w:rsidRDefault="007D6307" w:rsidP="000E0F09">
      <w:pPr>
        <w:spacing w:after="0" w:line="360" w:lineRule="auto"/>
        <w:contextualSpacing/>
      </w:pPr>
      <w:r w:rsidRPr="000E0F09">
        <w:t>Por ser de previo y especial pronunciamiento, este Instituto analiza si se actualiza alguna causal de sobreseimiento.</w:t>
      </w:r>
    </w:p>
    <w:p w14:paraId="705F0D06" w14:textId="77777777" w:rsidR="008C12D8" w:rsidRPr="000E0F09" w:rsidRDefault="008C12D8" w:rsidP="000E0F09">
      <w:pPr>
        <w:spacing w:after="0" w:line="360" w:lineRule="auto"/>
        <w:contextualSpacing/>
      </w:pPr>
    </w:p>
    <w:p w14:paraId="09839DBD" w14:textId="77777777" w:rsidR="005C690F" w:rsidRPr="000E0F09" w:rsidRDefault="007D6307" w:rsidP="000E0F09">
      <w:pPr>
        <w:spacing w:after="0" w:line="360" w:lineRule="auto"/>
        <w:contextualSpacing/>
      </w:pPr>
      <w:r w:rsidRPr="000E0F09">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0E0F09">
        <w:t xml:space="preserve">persona </w:t>
      </w:r>
      <w:r w:rsidRPr="000E0F09">
        <w:t xml:space="preserve">Recurrente se haya desistido del recurso, haya fallecido, sobreviniera alguna causal de improcedencia, que el Sujeto </w:t>
      </w:r>
      <w:r w:rsidRPr="000E0F09">
        <w:lastRenderedPageBreak/>
        <w:t>Obligado hubiese modificado o revocado el acto impugnado o bien, haya quedado sin materia.</w:t>
      </w:r>
    </w:p>
    <w:p w14:paraId="19470732" w14:textId="77777777" w:rsidR="00712ED6" w:rsidRPr="000E0F09" w:rsidRDefault="00712ED6" w:rsidP="000E0F09">
      <w:pPr>
        <w:spacing w:after="0" w:line="360" w:lineRule="auto"/>
        <w:contextualSpacing/>
      </w:pPr>
    </w:p>
    <w:p w14:paraId="54EBD118" w14:textId="77777777" w:rsidR="005C690F" w:rsidRPr="000E0F09" w:rsidRDefault="007D6307" w:rsidP="000E0F09">
      <w:pPr>
        <w:spacing w:after="0" w:line="360" w:lineRule="auto"/>
        <w:contextualSpacing/>
      </w:pPr>
      <w:r w:rsidRPr="000E0F09">
        <w:t xml:space="preserve">Por tales motivos, se considera procedente entrar al fondo del presente asunto. </w:t>
      </w:r>
    </w:p>
    <w:p w14:paraId="75C16DF1" w14:textId="77777777" w:rsidR="00E1488B" w:rsidRPr="000E0F09" w:rsidRDefault="00E1488B" w:rsidP="000E0F09">
      <w:pPr>
        <w:spacing w:after="0" w:line="360" w:lineRule="auto"/>
        <w:contextualSpacing/>
        <w:rPr>
          <w:b/>
        </w:rPr>
      </w:pPr>
    </w:p>
    <w:p w14:paraId="18A3A9CB" w14:textId="77777777" w:rsidR="005C690F" w:rsidRPr="000E0F09" w:rsidRDefault="007D6307" w:rsidP="000E0F09">
      <w:pPr>
        <w:pStyle w:val="Ttulo2"/>
        <w:spacing w:before="0" w:after="0" w:line="360" w:lineRule="auto"/>
        <w:contextualSpacing/>
        <w:rPr>
          <w:sz w:val="22"/>
          <w:szCs w:val="22"/>
        </w:rPr>
      </w:pPr>
      <w:bookmarkStart w:id="10" w:name="_Toc223623934"/>
      <w:r w:rsidRPr="000E0F09">
        <w:rPr>
          <w:sz w:val="22"/>
          <w:szCs w:val="22"/>
        </w:rPr>
        <w:t>TERCERO. De</w:t>
      </w:r>
      <w:r w:rsidR="00CD6238" w:rsidRPr="000E0F09">
        <w:rPr>
          <w:sz w:val="22"/>
          <w:szCs w:val="22"/>
        </w:rPr>
        <w:t>terminación de la Controversia</w:t>
      </w:r>
      <w:bookmarkEnd w:id="10"/>
    </w:p>
    <w:p w14:paraId="59B5924F" w14:textId="77777777" w:rsidR="00897A05" w:rsidRPr="000E0F09" w:rsidRDefault="00897A05" w:rsidP="000E0F09">
      <w:pPr>
        <w:spacing w:after="0" w:line="360" w:lineRule="auto"/>
        <w:contextualSpacing/>
        <w:rPr>
          <w:b/>
        </w:rPr>
      </w:pPr>
    </w:p>
    <w:p w14:paraId="25BAB811" w14:textId="37A8C9DA" w:rsidR="009A21E5" w:rsidRPr="000E0F09" w:rsidRDefault="007C7BAF" w:rsidP="000E0F09">
      <w:pPr>
        <w:spacing w:after="0" w:line="360" w:lineRule="auto"/>
        <w:contextualSpacing/>
        <w:rPr>
          <w:rFonts w:cs="Tahoma"/>
        </w:rPr>
      </w:pPr>
      <w:r w:rsidRPr="000E0F09">
        <w:rPr>
          <w:rFonts w:cs="Tahoma"/>
        </w:rPr>
        <w:t>Con el objetivo de ilustrar la controversia planteada, resulta conveniente precisar, que una vez realizado el estudio de las constancias que integran el expediente en el que se actúa, se desprende que el Particular</w:t>
      </w:r>
      <w:r w:rsidR="008C12D8" w:rsidRPr="000E0F09">
        <w:rPr>
          <w:rFonts w:cs="Tahoma"/>
        </w:rPr>
        <w:t xml:space="preserve"> </w:t>
      </w:r>
      <w:r w:rsidR="006C6CE7" w:rsidRPr="000E0F09">
        <w:rPr>
          <w:rFonts w:cs="Tahoma"/>
        </w:rPr>
        <w:t>realizó diversos requerimientos al Sujeto Obligado.</w:t>
      </w:r>
    </w:p>
    <w:p w14:paraId="07343614" w14:textId="77777777" w:rsidR="009A21E5" w:rsidRPr="000E0F09" w:rsidRDefault="009A21E5" w:rsidP="000E0F09">
      <w:pPr>
        <w:spacing w:after="0" w:line="360" w:lineRule="auto"/>
        <w:contextualSpacing/>
        <w:rPr>
          <w:rFonts w:cs="Tahoma"/>
        </w:rPr>
      </w:pPr>
    </w:p>
    <w:p w14:paraId="790B3ED5" w14:textId="77777777" w:rsidR="009A5186" w:rsidRPr="000E0F09" w:rsidRDefault="009A5186" w:rsidP="000E0F09">
      <w:pPr>
        <w:pStyle w:val="NormalWeb"/>
        <w:spacing w:after="0" w:line="360" w:lineRule="auto"/>
        <w:ind w:right="-28"/>
        <w:contextualSpacing/>
        <w:rPr>
          <w:rFonts w:ascii="Palatino Linotype" w:hAnsi="Palatino Linotype" w:cs="Tahoma"/>
          <w:bCs/>
          <w:iCs/>
          <w:sz w:val="22"/>
          <w:szCs w:val="22"/>
          <w:lang w:val="es-ES"/>
        </w:rPr>
      </w:pPr>
      <w:r w:rsidRPr="000E0F09">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0E0F09">
        <w:rPr>
          <w:rFonts w:ascii="Palatino Linotype" w:hAnsi="Palatino Linotype" w:cs="Tahoma"/>
          <w:bCs/>
          <w:iCs/>
          <w:sz w:val="22"/>
          <w:szCs w:val="22"/>
          <w:shd w:val="clear" w:color="auto" w:fill="FFFFFF"/>
        </w:rPr>
        <w:t xml:space="preserve">. </w:t>
      </w:r>
      <w:r w:rsidRPr="000E0F09">
        <w:rPr>
          <w:rFonts w:ascii="Palatino Linotype" w:hAnsi="Palatino Linotype" w:cs="Tahoma"/>
          <w:sz w:val="22"/>
          <w:szCs w:val="22"/>
          <w:lang w:val="es-ES"/>
        </w:rPr>
        <w:t>Así las cosas, una vez admitido y notificado el Recurso de Revisión a las partes, estas</w:t>
      </w:r>
      <w:r w:rsidRPr="000E0F09">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0E0F09" w:rsidRDefault="009A5186" w:rsidP="000E0F09">
      <w:pPr>
        <w:pStyle w:val="NormalWeb"/>
        <w:spacing w:after="0" w:line="360" w:lineRule="auto"/>
        <w:ind w:right="-28"/>
        <w:contextualSpacing/>
        <w:rPr>
          <w:rFonts w:ascii="Palatino Linotype" w:eastAsia="Calibri" w:hAnsi="Palatino Linotype" w:cs="Tahoma"/>
          <w:iCs/>
          <w:sz w:val="22"/>
          <w:szCs w:val="22"/>
          <w:lang w:val="es-ES"/>
        </w:rPr>
      </w:pPr>
    </w:p>
    <w:p w14:paraId="3A585C43" w14:textId="77777777" w:rsidR="009A5186" w:rsidRPr="000E0F09" w:rsidRDefault="009A5186" w:rsidP="000E0F09">
      <w:pPr>
        <w:tabs>
          <w:tab w:val="left" w:pos="4962"/>
        </w:tabs>
        <w:spacing w:after="0" w:line="360" w:lineRule="auto"/>
        <w:contextualSpacing/>
        <w:rPr>
          <w:rFonts w:eastAsia="Calibri" w:cs="Tahoma"/>
          <w:bCs/>
        </w:rPr>
      </w:pPr>
      <w:r w:rsidRPr="000E0F09">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0E0F09">
        <w:rPr>
          <w:rFonts w:eastAsia="Calibri" w:cs="Tahoma"/>
          <w:iCs/>
          <w:lang w:eastAsia="es-ES_tradnl"/>
        </w:rPr>
        <w:t xml:space="preserve"> el escrito </w:t>
      </w:r>
      <w:proofErr w:type="spellStart"/>
      <w:r w:rsidRPr="000E0F09">
        <w:rPr>
          <w:rFonts w:eastAsia="Calibri" w:cs="Tahoma"/>
          <w:iCs/>
          <w:lang w:eastAsia="es-ES_tradnl"/>
        </w:rPr>
        <w:t>recursal</w:t>
      </w:r>
      <w:proofErr w:type="spellEnd"/>
      <w:r w:rsidRPr="000E0F09">
        <w:rPr>
          <w:rFonts w:eastAsia="Calibri" w:cs="Tahoma"/>
          <w:iCs/>
          <w:lang w:eastAsia="es-ES_tradnl"/>
        </w:rPr>
        <w:t xml:space="preserve">; </w:t>
      </w:r>
      <w:r w:rsidRPr="000E0F09">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AD83EB8" w14:textId="77777777" w:rsidR="009A5186" w:rsidRPr="000E0F09" w:rsidRDefault="009A5186" w:rsidP="000E0F09">
      <w:pPr>
        <w:tabs>
          <w:tab w:val="left" w:pos="4962"/>
        </w:tabs>
        <w:spacing w:after="0" w:line="360" w:lineRule="auto"/>
        <w:contextualSpacing/>
        <w:rPr>
          <w:rFonts w:eastAsia="Calibri" w:cs="Tahoma"/>
          <w:bCs/>
        </w:rPr>
      </w:pPr>
    </w:p>
    <w:p w14:paraId="04EB0485" w14:textId="77777777" w:rsidR="005C690F" w:rsidRPr="000E0F09" w:rsidRDefault="007D6307" w:rsidP="000E0F09">
      <w:pPr>
        <w:pStyle w:val="Ttulo2"/>
        <w:spacing w:before="0" w:after="0" w:line="360" w:lineRule="auto"/>
        <w:contextualSpacing/>
        <w:rPr>
          <w:sz w:val="22"/>
          <w:szCs w:val="22"/>
        </w:rPr>
      </w:pPr>
      <w:bookmarkStart w:id="11" w:name="_Toc223623935"/>
      <w:r w:rsidRPr="000E0F09">
        <w:rPr>
          <w:sz w:val="22"/>
          <w:szCs w:val="22"/>
        </w:rPr>
        <w:t xml:space="preserve">CUARTO. Marco normativo aplicable en materia de transparencia y </w:t>
      </w:r>
      <w:r w:rsidR="00CD6238" w:rsidRPr="000E0F09">
        <w:rPr>
          <w:sz w:val="22"/>
          <w:szCs w:val="22"/>
        </w:rPr>
        <w:t>acceso a la información pública</w:t>
      </w:r>
      <w:bookmarkEnd w:id="11"/>
    </w:p>
    <w:p w14:paraId="4719168B" w14:textId="77777777" w:rsidR="005C690F" w:rsidRPr="000E0F09" w:rsidRDefault="005C690F" w:rsidP="000E0F09">
      <w:pPr>
        <w:spacing w:after="0" w:line="360" w:lineRule="auto"/>
        <w:contextualSpacing/>
      </w:pPr>
    </w:p>
    <w:p w14:paraId="28829D20" w14:textId="77777777" w:rsidR="005C690F" w:rsidRPr="000E0F09" w:rsidRDefault="007D6307" w:rsidP="000E0F09">
      <w:pPr>
        <w:spacing w:after="0" w:line="360" w:lineRule="auto"/>
        <w:contextualSpacing/>
      </w:pPr>
      <w:r w:rsidRPr="000E0F09">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0E0F09" w:rsidRDefault="00E61B38" w:rsidP="000E0F09">
      <w:pPr>
        <w:spacing w:after="0" w:line="360" w:lineRule="auto"/>
        <w:contextualSpacing/>
      </w:pPr>
    </w:p>
    <w:p w14:paraId="6DFD6297" w14:textId="77777777" w:rsidR="005C690F" w:rsidRPr="000E0F09" w:rsidRDefault="007D6307" w:rsidP="000E0F09">
      <w:pPr>
        <w:spacing w:after="0" w:line="360" w:lineRule="auto"/>
        <w:contextualSpacing/>
      </w:pPr>
      <w:r w:rsidRPr="000E0F09">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0E0F09" w:rsidRDefault="005C690F" w:rsidP="000E0F09">
      <w:pPr>
        <w:spacing w:after="0" w:line="360" w:lineRule="auto"/>
        <w:contextualSpacing/>
      </w:pPr>
    </w:p>
    <w:p w14:paraId="4A8ED314" w14:textId="77777777" w:rsidR="005C690F" w:rsidRPr="000E0F09" w:rsidRDefault="007D6307" w:rsidP="000E0F09">
      <w:pPr>
        <w:spacing w:after="0" w:line="360" w:lineRule="auto"/>
        <w:contextualSpacing/>
      </w:pPr>
      <w:r w:rsidRPr="000E0F09">
        <w:t>Por su parte, la Ley de Transparencia y Acceso a la Información Pública del Estado de México y Municipios (Reglamentaria del artículo 5° de la Constitución Local), establece lo siguiente:</w:t>
      </w:r>
    </w:p>
    <w:p w14:paraId="64447A7C" w14:textId="77777777" w:rsidR="005C690F" w:rsidRPr="000E0F09" w:rsidRDefault="005C690F" w:rsidP="000E0F09">
      <w:pPr>
        <w:spacing w:after="0" w:line="360" w:lineRule="auto"/>
        <w:contextualSpacing/>
      </w:pPr>
    </w:p>
    <w:p w14:paraId="321BC72E" w14:textId="77777777" w:rsidR="005C690F" w:rsidRPr="000E0F09" w:rsidRDefault="007D6307" w:rsidP="000E0F09">
      <w:pPr>
        <w:spacing w:after="0" w:line="360" w:lineRule="auto"/>
        <w:contextualSpacing/>
      </w:pPr>
      <w:r w:rsidRPr="000E0F09">
        <w:t>El artículo 12, que, quienes generen, recopilen, administren, manejen, procesen, archiven o conserven información pública serán responsables de la misma.</w:t>
      </w:r>
    </w:p>
    <w:p w14:paraId="6EB50B45" w14:textId="77777777" w:rsidR="007C02D1" w:rsidRPr="000E0F09" w:rsidRDefault="007C02D1" w:rsidP="000E0F09">
      <w:pPr>
        <w:spacing w:after="0" w:line="360" w:lineRule="auto"/>
        <w:contextualSpacing/>
      </w:pPr>
    </w:p>
    <w:p w14:paraId="327E54EC" w14:textId="77777777" w:rsidR="005C690F" w:rsidRPr="000E0F09" w:rsidRDefault="007D6307" w:rsidP="000E0F09">
      <w:pPr>
        <w:widowControl w:val="0"/>
        <w:spacing w:after="0" w:line="360" w:lineRule="auto"/>
        <w:contextualSpacing/>
      </w:pPr>
      <w:r w:rsidRPr="000E0F09">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0E0F09" w:rsidRDefault="00B153FA" w:rsidP="000E0F09">
      <w:pPr>
        <w:widowControl w:val="0"/>
        <w:spacing w:after="0" w:line="360" w:lineRule="auto"/>
        <w:contextualSpacing/>
      </w:pPr>
    </w:p>
    <w:p w14:paraId="3641A7E4" w14:textId="77777777" w:rsidR="00B04A35" w:rsidRPr="000E0F09" w:rsidRDefault="007D6307" w:rsidP="000E0F09">
      <w:pPr>
        <w:spacing w:after="0" w:line="360" w:lineRule="auto"/>
        <w:contextualSpacing/>
      </w:pPr>
      <w:r w:rsidRPr="000E0F09">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D29931" w14:textId="77777777" w:rsidR="005C690F" w:rsidRPr="000E0F09" w:rsidRDefault="005C690F" w:rsidP="000E0F09">
      <w:pPr>
        <w:spacing w:after="0" w:line="360" w:lineRule="auto"/>
        <w:contextualSpacing/>
      </w:pPr>
    </w:p>
    <w:p w14:paraId="1D4BAB98" w14:textId="77777777" w:rsidR="005C690F" w:rsidRPr="000E0F09" w:rsidRDefault="00CD6238" w:rsidP="000E0F09">
      <w:pPr>
        <w:pStyle w:val="Ttulo2"/>
        <w:spacing w:before="0" w:after="0" w:line="360" w:lineRule="auto"/>
        <w:contextualSpacing/>
        <w:rPr>
          <w:sz w:val="22"/>
          <w:szCs w:val="22"/>
        </w:rPr>
      </w:pPr>
      <w:bookmarkStart w:id="12" w:name="_Toc223623936"/>
      <w:r w:rsidRPr="000E0F09">
        <w:rPr>
          <w:sz w:val="22"/>
          <w:szCs w:val="22"/>
        </w:rPr>
        <w:t>Q</w:t>
      </w:r>
      <w:r w:rsidR="0044017B" w:rsidRPr="000E0F09">
        <w:rPr>
          <w:sz w:val="22"/>
          <w:szCs w:val="22"/>
        </w:rPr>
        <w:t>UINTO</w:t>
      </w:r>
      <w:r w:rsidRPr="000E0F09">
        <w:rPr>
          <w:sz w:val="22"/>
          <w:szCs w:val="22"/>
        </w:rPr>
        <w:t>. Estudio de Fondo</w:t>
      </w:r>
      <w:bookmarkEnd w:id="12"/>
    </w:p>
    <w:p w14:paraId="7B02A1EF" w14:textId="77777777" w:rsidR="00A56228" w:rsidRPr="000E0F09" w:rsidRDefault="00A56228" w:rsidP="000E0F09">
      <w:pPr>
        <w:spacing w:after="0" w:line="360" w:lineRule="auto"/>
        <w:contextualSpacing/>
        <w:rPr>
          <w:b/>
        </w:rPr>
      </w:pPr>
    </w:p>
    <w:p w14:paraId="2F0B451D" w14:textId="77777777" w:rsidR="00DF3B23" w:rsidRPr="000E0F09" w:rsidRDefault="00DF3B23" w:rsidP="000E0F09">
      <w:pPr>
        <w:spacing w:after="0" w:line="360" w:lineRule="auto"/>
        <w:contextualSpacing/>
        <w:rPr>
          <w:rFonts w:cs="Tahoma"/>
          <w:iCs/>
        </w:rPr>
      </w:pPr>
      <w:r w:rsidRPr="000E0F09">
        <w:rPr>
          <w:rFonts w:cs="Tahoma"/>
          <w:iCs/>
        </w:rPr>
        <w:lastRenderedPageBreak/>
        <w:t xml:space="preserve">Expuestas las posturas de las partes, se procede al análisis del agravio hecho valer por la persona Recurrente, concerniente a la falta de respuestas del </w:t>
      </w:r>
      <w:r w:rsidR="00010D49" w:rsidRPr="000E0F09">
        <w:rPr>
          <w:rFonts w:eastAsia="Calibri" w:cs="Tahoma"/>
          <w:bCs/>
          <w:lang w:eastAsia="en-US"/>
        </w:rPr>
        <w:t>Ayuntamiento de Tepotzotlán</w:t>
      </w:r>
      <w:r w:rsidRPr="000E0F09">
        <w:rPr>
          <w:rFonts w:cs="Tahoma"/>
          <w:iCs/>
        </w:rPr>
        <w:t>, a las solicitudes de información.</w:t>
      </w:r>
    </w:p>
    <w:p w14:paraId="5E67239A" w14:textId="77777777" w:rsidR="00DF3B23" w:rsidRPr="000E0F09" w:rsidRDefault="00DF3B23" w:rsidP="000E0F09">
      <w:pPr>
        <w:spacing w:after="0" w:line="360" w:lineRule="auto"/>
        <w:contextualSpacing/>
        <w:rPr>
          <w:rFonts w:cs="Tahoma"/>
          <w:iCs/>
        </w:rPr>
      </w:pPr>
    </w:p>
    <w:p w14:paraId="35CDC262" w14:textId="77777777" w:rsidR="00DF3B23" w:rsidRPr="000E0F09" w:rsidRDefault="00DF3B23" w:rsidP="000E0F09">
      <w:pPr>
        <w:spacing w:after="0" w:line="360" w:lineRule="auto"/>
        <w:contextualSpacing/>
        <w:rPr>
          <w:rFonts w:cs="Tahoma"/>
          <w:iCs/>
        </w:rPr>
      </w:pPr>
      <w:r w:rsidRPr="000E0F09">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1A6F19C" w14:textId="77777777" w:rsidR="00DF3B23" w:rsidRPr="000E0F09" w:rsidRDefault="00DF3B23" w:rsidP="000E0F09">
      <w:pPr>
        <w:spacing w:after="0" w:line="360" w:lineRule="auto"/>
        <w:contextualSpacing/>
        <w:rPr>
          <w:rFonts w:cs="Tahoma"/>
          <w:iCs/>
        </w:rPr>
      </w:pPr>
    </w:p>
    <w:p w14:paraId="6C8FB680" w14:textId="77777777" w:rsidR="00DF3B23" w:rsidRPr="000E0F09" w:rsidRDefault="00DF3B23" w:rsidP="000E0F09">
      <w:pPr>
        <w:numPr>
          <w:ilvl w:val="0"/>
          <w:numId w:val="14"/>
        </w:numPr>
        <w:spacing w:after="0" w:line="360" w:lineRule="auto"/>
        <w:contextualSpacing/>
        <w:rPr>
          <w:rFonts w:cs="Tahoma"/>
          <w:iCs/>
        </w:rPr>
      </w:pPr>
      <w:r w:rsidRPr="000E0F09">
        <w:rPr>
          <w:rFonts w:cs="Tahoma"/>
          <w:iCs/>
        </w:rPr>
        <w:t>Proveer lo necesario para garantizar a toda persona el derecho de acceso a la información pública, a través de procedimientos sencillos, expeditos, oportunos y gratuitos;</w:t>
      </w:r>
    </w:p>
    <w:p w14:paraId="60593B9E" w14:textId="77777777" w:rsidR="00DF3B23" w:rsidRPr="000E0F09" w:rsidRDefault="00DF3B23" w:rsidP="000E0F09">
      <w:pPr>
        <w:spacing w:after="0" w:line="360" w:lineRule="auto"/>
        <w:ind w:left="720"/>
        <w:contextualSpacing/>
        <w:rPr>
          <w:rFonts w:cs="Tahoma"/>
          <w:iCs/>
        </w:rPr>
      </w:pPr>
    </w:p>
    <w:p w14:paraId="5A51049F" w14:textId="77777777" w:rsidR="00DF3B23" w:rsidRPr="000E0F09" w:rsidRDefault="00DF3B23" w:rsidP="000E0F09">
      <w:pPr>
        <w:numPr>
          <w:ilvl w:val="0"/>
          <w:numId w:val="14"/>
        </w:numPr>
        <w:spacing w:after="0" w:line="360" w:lineRule="auto"/>
        <w:contextualSpacing/>
        <w:rPr>
          <w:rFonts w:cs="Tahoma"/>
          <w:iCs/>
        </w:rPr>
      </w:pPr>
      <w:r w:rsidRPr="000E0F09">
        <w:rPr>
          <w:rFonts w:cs="Tahoma"/>
          <w:iCs/>
        </w:rPr>
        <w:t>Transparentar la gestión pública, mediante la difusión de la información generada por los Sujetos Obligados, y</w:t>
      </w:r>
    </w:p>
    <w:p w14:paraId="712B3B00" w14:textId="77777777" w:rsidR="00DF3B23" w:rsidRPr="000E0F09" w:rsidRDefault="00DF3B23" w:rsidP="000E0F09">
      <w:pPr>
        <w:pStyle w:val="Prrafodelista"/>
        <w:spacing w:line="360" w:lineRule="auto"/>
        <w:rPr>
          <w:rFonts w:cs="Tahoma"/>
          <w:iCs/>
          <w:szCs w:val="22"/>
        </w:rPr>
      </w:pPr>
    </w:p>
    <w:p w14:paraId="228356C7" w14:textId="77777777" w:rsidR="00DF3B23" w:rsidRPr="000E0F09" w:rsidRDefault="00DF3B23" w:rsidP="000E0F09">
      <w:pPr>
        <w:numPr>
          <w:ilvl w:val="0"/>
          <w:numId w:val="14"/>
        </w:numPr>
        <w:spacing w:after="0" w:line="360" w:lineRule="auto"/>
        <w:contextualSpacing/>
        <w:rPr>
          <w:rFonts w:cs="Tahoma"/>
          <w:iCs/>
        </w:rPr>
      </w:pPr>
      <w:r w:rsidRPr="000E0F09">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0E0F09" w:rsidRDefault="00DF3B23" w:rsidP="000E0F09">
      <w:pPr>
        <w:spacing w:after="0" w:line="360" w:lineRule="auto"/>
        <w:contextualSpacing/>
        <w:rPr>
          <w:rFonts w:cs="Tahoma"/>
          <w:iCs/>
        </w:rPr>
      </w:pPr>
    </w:p>
    <w:p w14:paraId="06444838" w14:textId="77777777" w:rsidR="00DF3B23" w:rsidRPr="000E0F09" w:rsidRDefault="00DF3B23" w:rsidP="000E0F09">
      <w:pPr>
        <w:spacing w:after="0" w:line="360" w:lineRule="auto"/>
        <w:contextualSpacing/>
        <w:rPr>
          <w:rFonts w:cs="Tahoma"/>
          <w:iCs/>
        </w:rPr>
      </w:pPr>
      <w:r w:rsidRPr="000E0F09">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0E0F09" w:rsidRDefault="00DF3B23" w:rsidP="000E0F09">
      <w:pPr>
        <w:spacing w:after="0" w:line="360" w:lineRule="auto"/>
        <w:contextualSpacing/>
        <w:rPr>
          <w:rFonts w:cs="Tahoma"/>
          <w:iCs/>
        </w:rPr>
      </w:pPr>
    </w:p>
    <w:p w14:paraId="225A1210" w14:textId="77777777" w:rsidR="00DF3B23" w:rsidRPr="000E0F09" w:rsidRDefault="00DF3B23" w:rsidP="000E0F09">
      <w:pPr>
        <w:spacing w:after="0" w:line="360" w:lineRule="auto"/>
        <w:contextualSpacing/>
        <w:rPr>
          <w:rFonts w:cs="Tahoma"/>
          <w:iCs/>
        </w:rPr>
      </w:pPr>
      <w:r w:rsidRPr="000E0F09">
        <w:rPr>
          <w:rFonts w:cs="Tahoma"/>
          <w:iCs/>
        </w:rPr>
        <w:lastRenderedPageBreak/>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0E0F09" w:rsidRDefault="00DF3B23" w:rsidP="000E0F09">
      <w:pPr>
        <w:spacing w:after="0" w:line="360" w:lineRule="auto"/>
        <w:contextualSpacing/>
        <w:rPr>
          <w:rFonts w:cs="Tahoma"/>
          <w:iCs/>
        </w:rPr>
      </w:pPr>
    </w:p>
    <w:p w14:paraId="1700B4E1" w14:textId="77777777" w:rsidR="00DF3B23" w:rsidRPr="000E0F09" w:rsidRDefault="00DF3B23" w:rsidP="000E0F09">
      <w:pPr>
        <w:spacing w:after="0" w:line="360" w:lineRule="auto"/>
        <w:contextualSpacing/>
        <w:rPr>
          <w:rFonts w:cs="Tahoma"/>
          <w:iCs/>
        </w:rPr>
      </w:pPr>
      <w:r w:rsidRPr="000E0F09">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0E0F09" w:rsidRDefault="00DF3B23" w:rsidP="000E0F09">
      <w:pPr>
        <w:spacing w:after="0" w:line="360" w:lineRule="auto"/>
        <w:contextualSpacing/>
        <w:rPr>
          <w:rFonts w:cs="Tahoma"/>
          <w:iCs/>
        </w:rPr>
      </w:pPr>
    </w:p>
    <w:p w14:paraId="425E9EF5" w14:textId="77777777" w:rsidR="00DF3B23" w:rsidRPr="000E0F09" w:rsidRDefault="00DF3B23" w:rsidP="000E0F09">
      <w:pPr>
        <w:numPr>
          <w:ilvl w:val="0"/>
          <w:numId w:val="15"/>
        </w:numPr>
        <w:spacing w:after="0" w:line="360" w:lineRule="auto"/>
        <w:contextualSpacing/>
        <w:rPr>
          <w:rFonts w:cs="Tahoma"/>
          <w:iCs/>
        </w:rPr>
      </w:pPr>
      <w:r w:rsidRPr="000E0F09">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0E0F09" w:rsidRDefault="00DF3B23" w:rsidP="000E0F09">
      <w:pPr>
        <w:spacing w:after="0" w:line="360" w:lineRule="auto"/>
        <w:ind w:left="720"/>
        <w:contextualSpacing/>
        <w:rPr>
          <w:rFonts w:cs="Tahoma"/>
          <w:iCs/>
        </w:rPr>
      </w:pPr>
    </w:p>
    <w:p w14:paraId="3272B7A4" w14:textId="77777777" w:rsidR="00DF3B23" w:rsidRPr="000E0F09" w:rsidRDefault="00DF3B23" w:rsidP="000E0F09">
      <w:pPr>
        <w:numPr>
          <w:ilvl w:val="0"/>
          <w:numId w:val="15"/>
        </w:numPr>
        <w:spacing w:after="0" w:line="360" w:lineRule="auto"/>
        <w:contextualSpacing/>
        <w:rPr>
          <w:rFonts w:cs="Tahoma"/>
          <w:iCs/>
        </w:rPr>
      </w:pPr>
      <w:r w:rsidRPr="000E0F09">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0E0F09" w:rsidRDefault="00DF3B23" w:rsidP="000E0F09">
      <w:pPr>
        <w:pStyle w:val="Prrafodelista"/>
        <w:spacing w:line="360" w:lineRule="auto"/>
        <w:rPr>
          <w:rFonts w:cs="Tahoma"/>
          <w:iCs/>
          <w:szCs w:val="22"/>
        </w:rPr>
      </w:pPr>
    </w:p>
    <w:p w14:paraId="58055119" w14:textId="77777777" w:rsidR="00DF3B23" w:rsidRPr="000E0F09" w:rsidRDefault="00DF3B23" w:rsidP="000E0F09">
      <w:pPr>
        <w:numPr>
          <w:ilvl w:val="0"/>
          <w:numId w:val="15"/>
        </w:numPr>
        <w:spacing w:after="0" w:line="360" w:lineRule="auto"/>
        <w:contextualSpacing/>
        <w:rPr>
          <w:rFonts w:cs="Tahoma"/>
          <w:iCs/>
        </w:rPr>
      </w:pPr>
      <w:r w:rsidRPr="000E0F09">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w:t>
      </w:r>
      <w:r w:rsidRPr="000E0F09">
        <w:rPr>
          <w:rFonts w:cs="Tahoma"/>
          <w:iCs/>
        </w:rPr>
        <w:lastRenderedPageBreak/>
        <w:t>ampliarse por siete días hábiles más, cuando existan razones fundadas y motivadas, a través del Comité de Transparencia;</w:t>
      </w:r>
    </w:p>
    <w:p w14:paraId="5F051F65" w14:textId="77777777" w:rsidR="00DF3B23" w:rsidRPr="000E0F09" w:rsidRDefault="00DF3B23" w:rsidP="000E0F09">
      <w:pPr>
        <w:pStyle w:val="Prrafodelista"/>
        <w:spacing w:line="360" w:lineRule="auto"/>
        <w:rPr>
          <w:rFonts w:cs="Tahoma"/>
          <w:iCs/>
          <w:szCs w:val="22"/>
        </w:rPr>
      </w:pPr>
    </w:p>
    <w:p w14:paraId="6292546F" w14:textId="77777777" w:rsidR="00DF3B23" w:rsidRPr="000E0F09" w:rsidRDefault="00DF3B23" w:rsidP="000E0F09">
      <w:pPr>
        <w:numPr>
          <w:ilvl w:val="0"/>
          <w:numId w:val="15"/>
        </w:numPr>
        <w:spacing w:after="0" w:line="360" w:lineRule="auto"/>
        <w:contextualSpacing/>
        <w:rPr>
          <w:rFonts w:cs="Tahoma"/>
          <w:iCs/>
        </w:rPr>
      </w:pPr>
      <w:r w:rsidRPr="000E0F09">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0E0F09" w:rsidRDefault="00DF3B23" w:rsidP="000E0F09">
      <w:pPr>
        <w:spacing w:after="0" w:line="360" w:lineRule="auto"/>
        <w:contextualSpacing/>
        <w:rPr>
          <w:rFonts w:cs="Tahoma"/>
          <w:iCs/>
        </w:rPr>
      </w:pPr>
    </w:p>
    <w:p w14:paraId="70C53E26" w14:textId="77777777" w:rsidR="00DF3B23" w:rsidRPr="000E0F09" w:rsidRDefault="00DF3B23" w:rsidP="000E0F09">
      <w:pPr>
        <w:numPr>
          <w:ilvl w:val="0"/>
          <w:numId w:val="15"/>
        </w:numPr>
        <w:spacing w:after="0" w:line="360" w:lineRule="auto"/>
        <w:contextualSpacing/>
        <w:rPr>
          <w:rFonts w:cs="Tahoma"/>
          <w:iCs/>
        </w:rPr>
      </w:pPr>
      <w:r w:rsidRPr="000E0F09">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0E0F09" w:rsidRDefault="00DF3B23" w:rsidP="000E0F09">
      <w:pPr>
        <w:pStyle w:val="Prrafodelista"/>
        <w:spacing w:line="360" w:lineRule="auto"/>
        <w:rPr>
          <w:rFonts w:cs="Tahoma"/>
          <w:iCs/>
          <w:szCs w:val="22"/>
        </w:rPr>
      </w:pPr>
    </w:p>
    <w:p w14:paraId="1F949CC2" w14:textId="77777777" w:rsidR="00DF3B23" w:rsidRPr="000E0F09" w:rsidRDefault="00DF3B23" w:rsidP="000E0F09">
      <w:pPr>
        <w:numPr>
          <w:ilvl w:val="0"/>
          <w:numId w:val="15"/>
        </w:numPr>
        <w:spacing w:after="0" w:line="360" w:lineRule="auto"/>
        <w:contextualSpacing/>
        <w:rPr>
          <w:rFonts w:cs="Tahoma"/>
          <w:iCs/>
        </w:rPr>
      </w:pPr>
      <w:r w:rsidRPr="000E0F09">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0E0F09" w:rsidRDefault="00DF3B23" w:rsidP="000E0F09">
      <w:pPr>
        <w:spacing w:after="0" w:line="360" w:lineRule="auto"/>
        <w:contextualSpacing/>
        <w:rPr>
          <w:rFonts w:cs="Tahoma"/>
          <w:iCs/>
        </w:rPr>
      </w:pPr>
    </w:p>
    <w:p w14:paraId="13459184" w14:textId="05F065F3" w:rsidR="00DF3B23" w:rsidRPr="000E0F09" w:rsidRDefault="00DF3B23" w:rsidP="000E0F09">
      <w:pPr>
        <w:spacing w:after="0" w:line="360" w:lineRule="auto"/>
        <w:contextualSpacing/>
        <w:rPr>
          <w:rFonts w:cs="Tahoma"/>
          <w:iCs/>
        </w:rPr>
      </w:pPr>
      <w:r w:rsidRPr="000E0F09">
        <w:rPr>
          <w:rFonts w:cs="Tahoma"/>
          <w:iCs/>
        </w:rPr>
        <w:t>Una vez establecido lo anterior, es de indicar que el agravio del Particular consistió en que, a la fecha de interposición del Recurso de Revisión, el</w:t>
      </w:r>
      <w:r w:rsidRPr="000E0F09">
        <w:rPr>
          <w:rFonts w:eastAsia="Calibri" w:cs="Tahoma"/>
          <w:lang w:eastAsia="en-US"/>
        </w:rPr>
        <w:t xml:space="preserve"> </w:t>
      </w:r>
      <w:r w:rsidR="00010D49" w:rsidRPr="000E0F09">
        <w:rPr>
          <w:rFonts w:eastAsia="Calibri" w:cs="Tahoma"/>
          <w:bCs/>
          <w:lang w:eastAsia="en-US"/>
        </w:rPr>
        <w:t>Ayuntamiento de Tepotzotlán</w:t>
      </w:r>
      <w:r w:rsidRPr="000E0F09">
        <w:rPr>
          <w:rFonts w:cs="Tahoma"/>
          <w:iCs/>
        </w:rPr>
        <w:t>, no había registrado respuesta a</w:t>
      </w:r>
      <w:r w:rsidR="006C6CE7" w:rsidRPr="000E0F09">
        <w:rPr>
          <w:rFonts w:cs="Tahoma"/>
          <w:iCs/>
        </w:rPr>
        <w:t xml:space="preserve"> </w:t>
      </w:r>
      <w:r w:rsidRPr="000E0F09">
        <w:rPr>
          <w:rFonts w:cs="Tahoma"/>
          <w:iCs/>
        </w:rPr>
        <w:t>l</w:t>
      </w:r>
      <w:r w:rsidR="006C6CE7" w:rsidRPr="000E0F09">
        <w:rPr>
          <w:rFonts w:cs="Tahoma"/>
          <w:iCs/>
        </w:rPr>
        <w:t>os</w:t>
      </w:r>
      <w:r w:rsidRPr="000E0F09">
        <w:rPr>
          <w:rFonts w:cs="Tahoma"/>
          <w:iCs/>
        </w:rPr>
        <w:t xml:space="preserve"> requerimiento</w:t>
      </w:r>
      <w:r w:rsidR="006C6CE7" w:rsidRPr="000E0F09">
        <w:rPr>
          <w:rFonts w:cs="Tahoma"/>
          <w:iCs/>
        </w:rPr>
        <w:t>s</w:t>
      </w:r>
      <w:r w:rsidRPr="000E0F09">
        <w:rPr>
          <w:rFonts w:cs="Tahoma"/>
          <w:iCs/>
        </w:rPr>
        <w:t xml:space="preserve"> de acceso a la información, l</w:t>
      </w:r>
      <w:r w:rsidR="006C6CE7" w:rsidRPr="000E0F09">
        <w:rPr>
          <w:rFonts w:cs="Tahoma"/>
          <w:iCs/>
        </w:rPr>
        <w:t>os</w:t>
      </w:r>
      <w:r w:rsidRPr="000E0F09">
        <w:rPr>
          <w:rFonts w:cs="Tahoma"/>
          <w:iCs/>
        </w:rPr>
        <w:t xml:space="preserve"> cual</w:t>
      </w:r>
      <w:r w:rsidR="006C6CE7" w:rsidRPr="000E0F09">
        <w:rPr>
          <w:rFonts w:cs="Tahoma"/>
          <w:iCs/>
        </w:rPr>
        <w:t>es</w:t>
      </w:r>
      <w:r w:rsidRPr="000E0F09">
        <w:rPr>
          <w:rFonts w:cs="Tahoma"/>
          <w:iCs/>
        </w:rPr>
        <w:t xml:space="preserve"> se present</w:t>
      </w:r>
      <w:r w:rsidR="006C6CE7" w:rsidRPr="000E0F09">
        <w:rPr>
          <w:rFonts w:cs="Tahoma"/>
          <w:iCs/>
        </w:rPr>
        <w:t>aron</w:t>
      </w:r>
      <w:r w:rsidRPr="000E0F09">
        <w:rPr>
          <w:rFonts w:cs="Tahoma"/>
          <w:iCs/>
        </w:rPr>
        <w:t xml:space="preserve">, el </w:t>
      </w:r>
      <w:r w:rsidR="00C61393" w:rsidRPr="000E0F09">
        <w:rPr>
          <w:rFonts w:cs="Tahoma"/>
          <w:iCs/>
        </w:rPr>
        <w:t xml:space="preserve">diecinueve  y veintiocho de diciembre  </w:t>
      </w:r>
      <w:r w:rsidR="00B800D2" w:rsidRPr="000E0F09">
        <w:rPr>
          <w:rFonts w:cs="Tahoma"/>
          <w:iCs/>
        </w:rPr>
        <w:t xml:space="preserve">de dos mil veinticinco, </w:t>
      </w:r>
      <w:r w:rsidRPr="000E0F09">
        <w:rPr>
          <w:rFonts w:cs="Tahoma"/>
          <w:iCs/>
        </w:rPr>
        <w:t>.</w:t>
      </w:r>
    </w:p>
    <w:p w14:paraId="6EEC214F" w14:textId="77777777" w:rsidR="00DF3B23" w:rsidRPr="000E0F09" w:rsidRDefault="00DF3B23" w:rsidP="000E0F09">
      <w:pPr>
        <w:spacing w:after="0" w:line="360" w:lineRule="auto"/>
        <w:contextualSpacing/>
        <w:rPr>
          <w:rFonts w:cs="Tahoma"/>
          <w:iCs/>
        </w:rPr>
      </w:pPr>
    </w:p>
    <w:p w14:paraId="73C6C1EA" w14:textId="7E51764A" w:rsidR="00DF3B23" w:rsidRPr="000E0F09" w:rsidRDefault="00DF3B23" w:rsidP="000E0F09">
      <w:pPr>
        <w:spacing w:after="0" w:line="360" w:lineRule="auto"/>
        <w:contextualSpacing/>
        <w:rPr>
          <w:rFonts w:cs="Tahoma"/>
          <w:iCs/>
        </w:rPr>
      </w:pPr>
      <w:r w:rsidRPr="000E0F09">
        <w:rPr>
          <w:rFonts w:cs="Tahoma"/>
          <w:iCs/>
        </w:rPr>
        <w:lastRenderedPageBreak/>
        <w:t>En ese orden de ideas, el plazo con el que contaba el Sujeto Obligado para emitir contestación a los requerimientos informativos comenzó a correr</w:t>
      </w:r>
      <w:r w:rsidR="00C3138D" w:rsidRPr="000E0F09">
        <w:rPr>
          <w:rFonts w:cs="Tahoma"/>
          <w:iCs/>
        </w:rPr>
        <w:t xml:space="preserve">, en el caso de la solicitud 01706/TEPOTZOT/IP/2025, el </w:t>
      </w:r>
      <w:r w:rsidR="00D56CFD" w:rsidRPr="000E0F09">
        <w:rPr>
          <w:rFonts w:cs="Tahoma"/>
          <w:iCs/>
        </w:rPr>
        <w:t xml:space="preserve">doce de enero </w:t>
      </w:r>
      <w:r w:rsidR="00C3138D" w:rsidRPr="000E0F09">
        <w:rPr>
          <w:rFonts w:cs="Tahoma"/>
          <w:iCs/>
        </w:rPr>
        <w:t xml:space="preserve"> y feneció el treinta de enero de dos mil veintiséis. En el resto de las solicitudes, el plazo comenzó a correr el trece de enero y terminó el </w:t>
      </w:r>
      <w:r w:rsidR="000A6BD1" w:rsidRPr="000E0F09">
        <w:rPr>
          <w:rFonts w:cs="Tahoma"/>
          <w:iCs/>
        </w:rPr>
        <w:t>tres de febrero de dos mil veintiséis</w:t>
      </w:r>
      <w:r w:rsidR="00A6530B" w:rsidRPr="000E0F09">
        <w:rPr>
          <w:rFonts w:cs="Tahoma"/>
          <w:iCs/>
        </w:rPr>
        <w:t>;</w:t>
      </w:r>
      <w:r w:rsidRPr="000E0F09">
        <w:rPr>
          <w:rFonts w:cs="Tahoma"/>
          <w:iCs/>
        </w:rPr>
        <w:t xml:space="preserve"> lo anterior, sin contar los días, </w:t>
      </w:r>
      <w:r w:rsidR="00A6530B" w:rsidRPr="000E0F09">
        <w:rPr>
          <w:rFonts w:cs="Tahoma"/>
          <w:iCs/>
        </w:rPr>
        <w:t>diecisiete, dieciocho, veinticuatro, veinticinco y treinta y uno de enero así como primero y dos de febrero</w:t>
      </w:r>
      <w:r w:rsidR="00D56CFD" w:rsidRPr="000E0F09">
        <w:rPr>
          <w:rFonts w:cs="Tahoma"/>
          <w:iCs/>
        </w:rPr>
        <w:t xml:space="preserve">, todos </w:t>
      </w:r>
      <w:r w:rsidR="00A6530B" w:rsidRPr="000E0F09">
        <w:rPr>
          <w:rFonts w:cs="Tahoma"/>
          <w:iCs/>
        </w:rPr>
        <w:t xml:space="preserve"> de dos mil veintiséis</w:t>
      </w:r>
      <w:r w:rsidRPr="000E0F09">
        <w:rPr>
          <w:rFonts w:cs="Tahoma"/>
          <w:iCs/>
        </w:rPr>
        <w:t xml:space="preserve">, al ser inhábiles, de conformidad con el artículo, 3°, fracción X, de la Ley de Transparencia y Acceso a la Información Pública del Estado de México y Municipios y </w:t>
      </w:r>
      <w:bookmarkStart w:id="13" w:name="_Hlk65786947"/>
      <w:r w:rsidRPr="000E0F09">
        <w:rPr>
          <w:rFonts w:cs="Tahoma"/>
          <w:iCs/>
        </w:rPr>
        <w:t xml:space="preserve">el </w:t>
      </w:r>
      <w:r w:rsidRPr="000E0F09">
        <w:rPr>
          <w:rFonts w:cs="Tahoma"/>
          <w:iCs/>
          <w:lang w:val="es-ES"/>
        </w:rPr>
        <w:t>Calendario Oficial en Materia de Transparencia, Acceso a la Información Pública y Protección de Datos Personales del Estado de México y Municipios, así como de laborales de este Instituto,</w:t>
      </w:r>
      <w:r w:rsidR="00A6530B" w:rsidRPr="000E0F09">
        <w:rPr>
          <w:rFonts w:cs="Tahoma"/>
          <w:iCs/>
          <w:lang w:val="es-ES"/>
        </w:rPr>
        <w:t xml:space="preserve"> para el año dos mil veintiséis</w:t>
      </w:r>
      <w:r w:rsidRPr="000E0F09">
        <w:rPr>
          <w:rFonts w:cs="Tahoma"/>
          <w:iCs/>
          <w:lang w:val="es-ES"/>
        </w:rPr>
        <w:t>.</w:t>
      </w:r>
    </w:p>
    <w:bookmarkEnd w:id="13"/>
    <w:p w14:paraId="2B0A35B4" w14:textId="77777777" w:rsidR="00DF3B23" w:rsidRPr="000E0F09" w:rsidRDefault="00DF3B23" w:rsidP="000E0F09">
      <w:pPr>
        <w:spacing w:after="0" w:line="360" w:lineRule="auto"/>
        <w:contextualSpacing/>
        <w:rPr>
          <w:rFonts w:cs="Tahoma"/>
          <w:iCs/>
        </w:rPr>
      </w:pPr>
    </w:p>
    <w:p w14:paraId="40BEF036" w14:textId="7014E2B1" w:rsidR="00654A55" w:rsidRPr="000E0F09" w:rsidRDefault="00DF3B23" w:rsidP="000E0F09">
      <w:pPr>
        <w:spacing w:after="0" w:line="360" w:lineRule="auto"/>
        <w:contextualSpacing/>
        <w:rPr>
          <w:rFonts w:cs="Tahoma"/>
          <w:iCs/>
          <w:lang w:val="es-ES"/>
        </w:rPr>
      </w:pPr>
      <w:r w:rsidRPr="000E0F09">
        <w:rPr>
          <w:rFonts w:cs="Tahoma"/>
          <w:iCs/>
        </w:rPr>
        <w:t>Así, este Instituto verificó que, en efecto, no se registró respuesta a la</w:t>
      </w:r>
      <w:r w:rsidR="001462EA" w:rsidRPr="000E0F09">
        <w:rPr>
          <w:rFonts w:cs="Tahoma"/>
          <w:iCs/>
        </w:rPr>
        <w:t>s</w:t>
      </w:r>
      <w:r w:rsidRPr="000E0F09">
        <w:rPr>
          <w:rFonts w:cs="Tahoma"/>
          <w:iCs/>
        </w:rPr>
        <w:t xml:space="preserve"> solicitud</w:t>
      </w:r>
      <w:r w:rsidR="001462EA" w:rsidRPr="000E0F09">
        <w:rPr>
          <w:rFonts w:cs="Tahoma"/>
          <w:iCs/>
        </w:rPr>
        <w:t>es</w:t>
      </w:r>
      <w:r w:rsidRPr="000E0F09">
        <w:rPr>
          <w:rFonts w:cs="Tahoma"/>
          <w:iCs/>
        </w:rPr>
        <w:t xml:space="preserve"> de información de la persona Recurrente, en el </w:t>
      </w:r>
      <w:r w:rsidRPr="000E0F09">
        <w:rPr>
          <w:rFonts w:cs="Tahoma"/>
          <w:iCs/>
          <w:lang w:val="es-ES"/>
        </w:rPr>
        <w:t>Sistema de Acceso a la Información Mexiquense (SAIMEX)</w:t>
      </w:r>
      <w:r w:rsidR="006C6CE7" w:rsidRPr="000E0F09">
        <w:rPr>
          <w:rFonts w:cs="Tahoma"/>
          <w:iCs/>
          <w:lang w:val="es-ES"/>
        </w:rPr>
        <w:t xml:space="preserve">, se coloca la siguiente imagen a manera de ejemplo correspondiente al Recurso de Revisión </w:t>
      </w:r>
      <w:r w:rsidR="00D56CFD" w:rsidRPr="000E0F09">
        <w:rPr>
          <w:rFonts w:cs="Tahoma"/>
          <w:iCs/>
          <w:lang w:val="es-ES"/>
        </w:rPr>
        <w:t>1626</w:t>
      </w:r>
      <w:r w:rsidR="00A6530B" w:rsidRPr="000E0F09">
        <w:rPr>
          <w:rFonts w:cs="Tahoma"/>
          <w:iCs/>
          <w:lang w:val="es-ES"/>
        </w:rPr>
        <w:t>/INFOEM/IP/RR/2026</w:t>
      </w:r>
      <w:r w:rsidR="006C6CE7" w:rsidRPr="000E0F09">
        <w:rPr>
          <w:rFonts w:cs="Tahoma"/>
          <w:iCs/>
          <w:lang w:val="es-ES"/>
        </w:rPr>
        <w:t>:</w:t>
      </w:r>
    </w:p>
    <w:p w14:paraId="3B317750" w14:textId="64ED706E" w:rsidR="00847C02" w:rsidRPr="000E0F09" w:rsidRDefault="00847C02" w:rsidP="000E0F09">
      <w:pPr>
        <w:spacing w:after="0" w:line="360" w:lineRule="auto"/>
        <w:contextualSpacing/>
        <w:jc w:val="center"/>
        <w:rPr>
          <w:rFonts w:cs="Tahoma"/>
          <w:iCs/>
          <w:lang w:val="es-ES"/>
        </w:rPr>
      </w:pPr>
    </w:p>
    <w:p w14:paraId="1CFF5F03" w14:textId="58347EDE" w:rsidR="001462EA" w:rsidRPr="000E0F09" w:rsidRDefault="00D56CFD" w:rsidP="000E0F09">
      <w:pPr>
        <w:spacing w:after="0" w:line="360" w:lineRule="auto"/>
        <w:contextualSpacing/>
        <w:jc w:val="center"/>
        <w:rPr>
          <w:rFonts w:cs="Tahoma"/>
          <w:iCs/>
        </w:rPr>
      </w:pPr>
      <w:r w:rsidRPr="000E0F09">
        <w:rPr>
          <w:rFonts w:cs="Tahoma"/>
          <w:iCs/>
          <w:noProof/>
        </w:rPr>
        <w:drawing>
          <wp:inline distT="0" distB="0" distL="0" distR="0" wp14:anchorId="70F3F33F" wp14:editId="6B86CD04">
            <wp:extent cx="2348727" cy="10727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61116" cy="1078377"/>
                    </a:xfrm>
                    <a:prstGeom prst="rect">
                      <a:avLst/>
                    </a:prstGeom>
                  </pic:spPr>
                </pic:pic>
              </a:graphicData>
            </a:graphic>
          </wp:inline>
        </w:drawing>
      </w:r>
    </w:p>
    <w:p w14:paraId="21CA4299" w14:textId="6C4995A3" w:rsidR="00A6530B" w:rsidRPr="000E0F09" w:rsidRDefault="00A6530B" w:rsidP="000E0F09">
      <w:pPr>
        <w:spacing w:after="0" w:line="360" w:lineRule="auto"/>
        <w:contextualSpacing/>
        <w:jc w:val="center"/>
        <w:rPr>
          <w:rFonts w:cs="Tahoma"/>
          <w:iCs/>
        </w:rPr>
      </w:pPr>
    </w:p>
    <w:p w14:paraId="6769B25C" w14:textId="77777777" w:rsidR="00A6530B" w:rsidRPr="000E0F09" w:rsidRDefault="00A6530B" w:rsidP="000E0F09">
      <w:pPr>
        <w:spacing w:after="0" w:line="360" w:lineRule="auto"/>
        <w:contextualSpacing/>
        <w:rPr>
          <w:rFonts w:cs="Tahoma"/>
          <w:iCs/>
        </w:rPr>
      </w:pPr>
    </w:p>
    <w:p w14:paraId="0BECBDE0" w14:textId="0A8248F4" w:rsidR="00DF3B23" w:rsidRPr="000E0F09" w:rsidRDefault="00DF3B23" w:rsidP="000E0F09">
      <w:pPr>
        <w:spacing w:after="0" w:line="360" w:lineRule="auto"/>
        <w:contextualSpacing/>
        <w:rPr>
          <w:rFonts w:cs="Tahoma"/>
          <w:iCs/>
        </w:rPr>
      </w:pPr>
      <w:r w:rsidRPr="000E0F09">
        <w:rPr>
          <w:rFonts w:cs="Tahoma"/>
          <w:iCs/>
        </w:rPr>
        <w:t>Conforme a lo anterior, se colige que, tal como lo precisó la persona Recurrente, el</w:t>
      </w:r>
      <w:r w:rsidRPr="000E0F09">
        <w:rPr>
          <w:rFonts w:eastAsia="Calibri" w:cs="Tahoma"/>
          <w:lang w:eastAsia="en-US"/>
        </w:rPr>
        <w:t xml:space="preserve"> </w:t>
      </w:r>
      <w:r w:rsidR="00010D49" w:rsidRPr="000E0F09">
        <w:rPr>
          <w:rFonts w:eastAsia="Calibri" w:cs="Tahoma"/>
          <w:bCs/>
          <w:lang w:eastAsia="en-US"/>
        </w:rPr>
        <w:t>Ayuntamiento de Tepotzotlán</w:t>
      </w:r>
      <w:r w:rsidRPr="000E0F09">
        <w:rPr>
          <w:rFonts w:cs="Tahoma"/>
          <w:iCs/>
        </w:rPr>
        <w:t>, no emitió respuesta</w:t>
      </w:r>
      <w:r w:rsidR="001462EA" w:rsidRPr="000E0F09">
        <w:rPr>
          <w:rFonts w:cs="Tahoma"/>
          <w:iCs/>
        </w:rPr>
        <w:t>s</w:t>
      </w:r>
      <w:r w:rsidRPr="000E0F09">
        <w:rPr>
          <w:rFonts w:cs="Tahoma"/>
          <w:iCs/>
        </w:rPr>
        <w:t xml:space="preserve"> para dar </w:t>
      </w:r>
      <w:r w:rsidR="001462EA" w:rsidRPr="000E0F09">
        <w:rPr>
          <w:rFonts w:cs="Tahoma"/>
          <w:iCs/>
        </w:rPr>
        <w:t>atención</w:t>
      </w:r>
      <w:r w:rsidRPr="000E0F09">
        <w:rPr>
          <w:rFonts w:cs="Tahoma"/>
          <w:iCs/>
        </w:rPr>
        <w:t xml:space="preserve"> a la</w:t>
      </w:r>
      <w:r w:rsidR="001462EA" w:rsidRPr="000E0F09">
        <w:rPr>
          <w:rFonts w:cs="Tahoma"/>
          <w:iCs/>
        </w:rPr>
        <w:t>s</w:t>
      </w:r>
      <w:r w:rsidRPr="000E0F09">
        <w:rPr>
          <w:rFonts w:cs="Tahoma"/>
          <w:iCs/>
        </w:rPr>
        <w:t xml:space="preserve"> solicitud</w:t>
      </w:r>
      <w:r w:rsidR="001462EA" w:rsidRPr="000E0F09">
        <w:rPr>
          <w:rFonts w:cs="Tahoma"/>
          <w:iCs/>
        </w:rPr>
        <w:t>es</w:t>
      </w:r>
      <w:r w:rsidRPr="000E0F09">
        <w:rPr>
          <w:rFonts w:cs="Tahoma"/>
          <w:iCs/>
        </w:rPr>
        <w:t xml:space="preserve"> de acceso a la información pública, dentro de los plazos establecidos en el artículo 163, de la Ley de Transparencia y Acceso a la Información Pública del Estado de México y Municipios, pues </w:t>
      </w:r>
      <w:r w:rsidRPr="000E0F09">
        <w:rPr>
          <w:rFonts w:cs="Tahoma"/>
          <w:iCs/>
        </w:rPr>
        <w:lastRenderedPageBreak/>
        <w:t xml:space="preserve">tenía hasta el </w:t>
      </w:r>
      <w:r w:rsidR="00394662" w:rsidRPr="000E0F09">
        <w:rPr>
          <w:rFonts w:cs="Tahoma"/>
          <w:iCs/>
        </w:rPr>
        <w:t>cinco de febrero de dos mil veintiséis</w:t>
      </w:r>
      <w:r w:rsidRPr="000E0F09">
        <w:rPr>
          <w:rFonts w:cs="Tahoma"/>
          <w:iCs/>
        </w:rPr>
        <w:t xml:space="preserve">, para realizar dicha situación, por lo que es evidente que el agravio es </w:t>
      </w:r>
      <w:r w:rsidRPr="000E0F09">
        <w:rPr>
          <w:rFonts w:cs="Tahoma"/>
          <w:b/>
          <w:bCs/>
          <w:iCs/>
        </w:rPr>
        <w:t>FUNDADO</w:t>
      </w:r>
      <w:r w:rsidRPr="000E0F09">
        <w:rPr>
          <w:rFonts w:cs="Tahoma"/>
          <w:iCs/>
        </w:rPr>
        <w:t xml:space="preserve">. </w:t>
      </w:r>
    </w:p>
    <w:p w14:paraId="143CEE4E" w14:textId="77777777" w:rsidR="00DF3B23" w:rsidRPr="000E0F09" w:rsidRDefault="00DF3B23" w:rsidP="000E0F09">
      <w:pPr>
        <w:spacing w:after="0" w:line="360" w:lineRule="auto"/>
        <w:contextualSpacing/>
        <w:rPr>
          <w:rFonts w:cs="Tahoma"/>
          <w:iCs/>
        </w:rPr>
      </w:pPr>
    </w:p>
    <w:p w14:paraId="008ED518" w14:textId="77777777" w:rsidR="002335E7" w:rsidRPr="000E0F09" w:rsidRDefault="00DF3B23" w:rsidP="000E0F09">
      <w:pPr>
        <w:spacing w:after="0" w:line="360" w:lineRule="auto"/>
        <w:contextualSpacing/>
        <w:rPr>
          <w:rFonts w:eastAsia="Calibri" w:cs="Tahoma"/>
          <w:b/>
          <w:iCs/>
          <w:lang w:eastAsia="es-ES_tradnl"/>
        </w:rPr>
      </w:pPr>
      <w:r w:rsidRPr="000E0F09">
        <w:rPr>
          <w:rFonts w:eastAsia="Calibri" w:cs="Tahoma"/>
          <w:bCs/>
        </w:rPr>
        <w:t xml:space="preserve">Con base en lo expuesto, es procedente </w:t>
      </w:r>
      <w:r w:rsidRPr="000E0F09">
        <w:rPr>
          <w:rFonts w:eastAsia="Calibri" w:cs="Tahoma"/>
          <w:b/>
          <w:bCs/>
        </w:rPr>
        <w:t>ORDENAR</w:t>
      </w:r>
      <w:r w:rsidRPr="000E0F09">
        <w:rPr>
          <w:rFonts w:eastAsia="Calibri" w:cs="Tahoma"/>
          <w:bCs/>
        </w:rPr>
        <w:t xml:space="preserve"> al Sujeto Obligado, que emita </w:t>
      </w:r>
      <w:r w:rsidR="00AE4C31" w:rsidRPr="000E0F09">
        <w:rPr>
          <w:rFonts w:eastAsia="Calibri" w:cs="Tahoma"/>
          <w:bCs/>
        </w:rPr>
        <w:t xml:space="preserve">las </w:t>
      </w:r>
      <w:r w:rsidRPr="000E0F09">
        <w:rPr>
          <w:rFonts w:eastAsia="Calibri" w:cs="Tahoma"/>
          <w:bCs/>
        </w:rPr>
        <w:t>respuesta</w:t>
      </w:r>
      <w:r w:rsidR="00AE4C31" w:rsidRPr="000E0F09">
        <w:rPr>
          <w:rFonts w:eastAsia="Calibri" w:cs="Tahoma"/>
          <w:bCs/>
        </w:rPr>
        <w:t>s</w:t>
      </w:r>
      <w:r w:rsidRPr="000E0F09">
        <w:rPr>
          <w:rFonts w:eastAsia="Calibri" w:cs="Tahoma"/>
          <w:bCs/>
        </w:rPr>
        <w:t xml:space="preserve"> que a derecho corresponda, además cabe señalar que </w:t>
      </w:r>
      <w:r w:rsidR="002335E7" w:rsidRPr="000E0F09">
        <w:rPr>
          <w:rFonts w:eastAsia="Calibri" w:cs="Tahoma"/>
          <w:bCs/>
          <w:iCs/>
          <w:lang w:val="es-ES" w:eastAsia="es-ES_tradnl"/>
        </w:rPr>
        <w:t xml:space="preserve">de conformidad con los artículos 5° de la Constitución Política del Estado Libre y Soberano de México, </w:t>
      </w:r>
      <w:r w:rsidR="002335E7" w:rsidRPr="000E0F09">
        <w:rPr>
          <w:rFonts w:eastAsia="Calibri" w:cs="Tahoma"/>
          <w:bCs/>
          <w:iCs/>
          <w:lang w:eastAsia="es-ES_tradnl"/>
        </w:rPr>
        <w:t xml:space="preserve">4° de la Ley General de Transparencia y Acceso a la Información Pública y 4° de la </w:t>
      </w:r>
      <w:r w:rsidR="002335E7" w:rsidRPr="000E0F09">
        <w:rPr>
          <w:rFonts w:eastAsia="Calibri" w:cs="Tahoma"/>
          <w:iCs/>
          <w:lang w:eastAsia="es-ES_tradnl"/>
        </w:rPr>
        <w:t xml:space="preserve">Ley </w:t>
      </w:r>
      <w:r w:rsidR="002335E7" w:rsidRPr="000E0F09">
        <w:rPr>
          <w:rFonts w:eastAsia="Calibri" w:cs="Tahoma"/>
          <w:bCs/>
          <w:iCs/>
          <w:lang w:eastAsia="es-ES_tradnl"/>
        </w:rPr>
        <w:t xml:space="preserve">de Transparencia y Acceso a la Información Pública del Estado de México y Municipios, </w:t>
      </w:r>
      <w:r w:rsidR="002335E7" w:rsidRPr="000E0F09">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0E0F09" w:rsidRDefault="002335E7" w:rsidP="000E0F09">
      <w:pPr>
        <w:spacing w:after="0" w:line="360" w:lineRule="auto"/>
        <w:contextualSpacing/>
        <w:rPr>
          <w:rFonts w:eastAsia="Calibri" w:cs="Tahoma"/>
          <w:bCs/>
          <w:iCs/>
          <w:lang w:eastAsia="es-ES_tradnl"/>
        </w:rPr>
      </w:pPr>
    </w:p>
    <w:p w14:paraId="2BA81214" w14:textId="77777777" w:rsidR="002335E7" w:rsidRPr="000E0F09" w:rsidRDefault="002335E7" w:rsidP="000E0F09">
      <w:pPr>
        <w:spacing w:after="0" w:line="360" w:lineRule="auto"/>
        <w:contextualSpacing/>
        <w:rPr>
          <w:rFonts w:eastAsia="Calibri" w:cs="Tahoma"/>
          <w:iCs/>
          <w:lang w:val="es-ES" w:eastAsia="es-ES_tradnl"/>
        </w:rPr>
      </w:pPr>
      <w:r w:rsidRPr="000E0F09">
        <w:rPr>
          <w:rFonts w:eastAsia="Calibri" w:cs="Tahoma"/>
          <w:iCs/>
          <w:lang w:eastAsia="es-ES_tradnl"/>
        </w:rPr>
        <w:t xml:space="preserve">Ahora bien, </w:t>
      </w:r>
      <w:r w:rsidRPr="000E0F09">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0E0F09" w:rsidRDefault="002335E7" w:rsidP="000E0F09">
      <w:pPr>
        <w:spacing w:after="0" w:line="360" w:lineRule="auto"/>
        <w:contextualSpacing/>
        <w:rPr>
          <w:rFonts w:eastAsia="Calibri" w:cs="Tahoma"/>
          <w:iCs/>
          <w:lang w:val="es-ES" w:eastAsia="es-ES_tradnl"/>
        </w:rPr>
      </w:pPr>
    </w:p>
    <w:p w14:paraId="10BAF66A" w14:textId="77777777" w:rsidR="002335E7" w:rsidRPr="000E0F09" w:rsidRDefault="002335E7" w:rsidP="000E0F09">
      <w:pPr>
        <w:spacing w:after="0" w:line="360" w:lineRule="auto"/>
        <w:contextualSpacing/>
        <w:rPr>
          <w:rFonts w:eastAsia="Calibri" w:cs="Tahoma"/>
          <w:bCs/>
          <w:iCs/>
          <w:lang w:val="es-ES" w:eastAsia="es-ES_tradnl"/>
        </w:rPr>
      </w:pPr>
      <w:r w:rsidRPr="000E0F09">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0E0F09" w:rsidRDefault="002335E7" w:rsidP="000E0F09">
      <w:pPr>
        <w:spacing w:after="0" w:line="360" w:lineRule="auto"/>
        <w:contextualSpacing/>
        <w:rPr>
          <w:rFonts w:eastAsia="Calibri" w:cs="Tahoma"/>
          <w:bCs/>
          <w:iCs/>
          <w:lang w:val="es-ES" w:eastAsia="es-ES_tradnl"/>
        </w:rPr>
      </w:pPr>
    </w:p>
    <w:p w14:paraId="65868E74" w14:textId="77777777" w:rsidR="002335E7" w:rsidRPr="000E0F09" w:rsidRDefault="002335E7" w:rsidP="000E0F09">
      <w:pPr>
        <w:spacing w:after="0" w:line="360" w:lineRule="auto"/>
        <w:contextualSpacing/>
        <w:rPr>
          <w:rFonts w:eastAsia="Calibri" w:cs="Tahoma"/>
          <w:bCs/>
          <w:iCs/>
          <w:lang w:val="es-ES" w:eastAsia="es-ES_tradnl"/>
        </w:rPr>
      </w:pPr>
      <w:r w:rsidRPr="000E0F09">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Default="002335E7" w:rsidP="000E0F09">
      <w:pPr>
        <w:spacing w:after="0" w:line="360" w:lineRule="auto"/>
        <w:contextualSpacing/>
        <w:rPr>
          <w:rFonts w:cs="Tahoma"/>
          <w:bCs/>
          <w:iCs/>
          <w:lang w:val="es-ES"/>
        </w:rPr>
      </w:pPr>
    </w:p>
    <w:p w14:paraId="4005AA00" w14:textId="77777777" w:rsidR="000E0F09" w:rsidRDefault="000E0F09" w:rsidP="000E0F09">
      <w:pPr>
        <w:spacing w:after="0" w:line="360" w:lineRule="auto"/>
        <w:rPr>
          <w:rFonts w:cs="Tahoma"/>
          <w:iCs/>
          <w:color w:val="auto"/>
        </w:rPr>
      </w:pPr>
      <w:r>
        <w:rPr>
          <w:rFonts w:cs="Tahoma"/>
          <w:bCs/>
          <w:iCs/>
          <w:lang w:val="es-ES"/>
        </w:rPr>
        <w:t xml:space="preserve">Así, se considera que el Sujeto Obligado </w:t>
      </w:r>
      <w:r>
        <w:rPr>
          <w:rFonts w:cs="Tahoma"/>
          <w:bCs/>
          <w:iCs/>
          <w:color w:val="000000"/>
          <w:lang w:val="es-ES"/>
        </w:rPr>
        <w:t>deberá realizar una búsqueda exhaustiva y razonable en todas las unidades administrativas competentes</w:t>
      </w:r>
      <w:r>
        <w:rPr>
          <w:rFonts w:cs="Tahoma"/>
          <w:bCs/>
          <w:iCs/>
        </w:rPr>
        <w:t>,</w:t>
      </w:r>
      <w:r>
        <w:rPr>
          <w:rFonts w:eastAsia="Calibri" w:cs="Tahoma"/>
          <w:bCs/>
        </w:rPr>
        <w:t xml:space="preserve"> a efecto de que dé la respuesta que a derecho corresponda y, en su caso, proporcione los documentos que den cuenta de la información solicitada</w:t>
      </w:r>
      <w:r>
        <w:rPr>
          <w:rFonts w:eastAsia="Calibri" w:cs="Tahoma"/>
          <w:bCs/>
          <w:color w:val="000000"/>
        </w:rPr>
        <w:t>.</w:t>
      </w:r>
    </w:p>
    <w:p w14:paraId="1E8E4720" w14:textId="77777777" w:rsidR="000E0F09" w:rsidRPr="000E0F09" w:rsidRDefault="000E0F09" w:rsidP="000E0F09">
      <w:pPr>
        <w:spacing w:after="0" w:line="360" w:lineRule="auto"/>
        <w:contextualSpacing/>
        <w:rPr>
          <w:rFonts w:cs="Tahoma"/>
          <w:bCs/>
          <w:iCs/>
          <w:lang w:val="es-ES"/>
        </w:rPr>
      </w:pPr>
    </w:p>
    <w:p w14:paraId="723492CD" w14:textId="77777777" w:rsidR="002335E7" w:rsidRPr="000E0F09" w:rsidRDefault="002335E7" w:rsidP="000E0F09">
      <w:pPr>
        <w:spacing w:after="0" w:line="360" w:lineRule="auto"/>
        <w:contextualSpacing/>
        <w:rPr>
          <w:rFonts w:cs="Tahoma"/>
          <w:bCs/>
          <w:iCs/>
          <w:lang w:val="es-ES"/>
        </w:rPr>
      </w:pPr>
      <w:r w:rsidRPr="000E0F09">
        <w:rPr>
          <w:rFonts w:cs="Tahoma"/>
          <w:bCs/>
          <w:iCs/>
          <w:lang w:val="es-ES_tradnl"/>
        </w:rPr>
        <w:t>No pasa desapercibido para este Instituto que los documentos que den cuenta de lo solicitado, pudieran contener datos confidenciales; a</w:t>
      </w:r>
      <w:r w:rsidRPr="000E0F09">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0E0F09" w:rsidRDefault="002335E7" w:rsidP="000E0F09">
      <w:pPr>
        <w:spacing w:after="0" w:line="360" w:lineRule="auto"/>
        <w:contextualSpacing/>
        <w:rPr>
          <w:rFonts w:cs="Tahoma"/>
          <w:iCs/>
          <w:lang w:val="es-ES"/>
        </w:rPr>
      </w:pPr>
    </w:p>
    <w:p w14:paraId="5D5B5BC5" w14:textId="77777777" w:rsidR="002335E7" w:rsidRPr="000E0F09" w:rsidRDefault="002335E7" w:rsidP="000E0F09">
      <w:pPr>
        <w:spacing w:after="0" w:line="360" w:lineRule="auto"/>
        <w:contextualSpacing/>
        <w:rPr>
          <w:rFonts w:cs="Tahoma"/>
          <w:bCs/>
          <w:iCs/>
          <w:lang w:val="es-ES"/>
        </w:rPr>
      </w:pPr>
      <w:bookmarkStart w:id="14" w:name="_Hlk76480431"/>
      <w:r w:rsidRPr="000E0F09">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14DC7D52" w14:textId="77777777" w:rsidR="00AE4C31" w:rsidRPr="000E0F09" w:rsidRDefault="00AE4C31" w:rsidP="000E0F09">
      <w:pPr>
        <w:pStyle w:val="Ttulo2"/>
        <w:spacing w:before="0" w:after="0" w:line="360" w:lineRule="auto"/>
        <w:contextualSpacing/>
        <w:rPr>
          <w:sz w:val="22"/>
          <w:szCs w:val="22"/>
        </w:rPr>
      </w:pPr>
      <w:bookmarkStart w:id="15" w:name="_Toc189571937"/>
      <w:bookmarkStart w:id="16" w:name="_Toc223623937"/>
      <w:r w:rsidRPr="000E0F09">
        <w:rPr>
          <w:sz w:val="22"/>
          <w:szCs w:val="22"/>
        </w:rPr>
        <w:t>SEXTO. Decisión</w:t>
      </w:r>
      <w:bookmarkEnd w:id="15"/>
      <w:bookmarkEnd w:id="16"/>
    </w:p>
    <w:p w14:paraId="69C063B7" w14:textId="77777777" w:rsidR="00AE4C31" w:rsidRPr="000E0F09" w:rsidRDefault="00AE4C31" w:rsidP="000E0F09">
      <w:pPr>
        <w:spacing w:after="0" w:line="360" w:lineRule="auto"/>
        <w:contextualSpacing/>
        <w:rPr>
          <w:rFonts w:cs="Tahoma"/>
        </w:rPr>
      </w:pPr>
    </w:p>
    <w:p w14:paraId="298DF1A0" w14:textId="5D1F2337" w:rsidR="00F45EC4" w:rsidRPr="000E0F09" w:rsidRDefault="00AE4C31" w:rsidP="000E0F09">
      <w:pPr>
        <w:spacing w:after="0" w:line="360" w:lineRule="auto"/>
        <w:contextualSpacing/>
        <w:rPr>
          <w:rFonts w:cs="Tahoma"/>
          <w:b/>
        </w:rPr>
      </w:pPr>
      <w:r w:rsidRPr="000E0F09">
        <w:rPr>
          <w:rFonts w:cs="Tahoma"/>
        </w:rPr>
        <w:t xml:space="preserve">Con fundamento en el artículo 186, fracción IV, de la Ley de Transparencia y Acceso a la Información Pública del Estado de México y Municipios, este Instituto considera procedente </w:t>
      </w:r>
      <w:r w:rsidRPr="000E0F09">
        <w:rPr>
          <w:rFonts w:cs="Tahoma"/>
          <w:b/>
          <w:bCs/>
        </w:rPr>
        <w:t>ORDENAR</w:t>
      </w:r>
      <w:r w:rsidRPr="000E0F09">
        <w:rPr>
          <w:rFonts w:cs="Tahoma"/>
        </w:rPr>
        <w:t xml:space="preserve"> al Sujeto Obligado, a que dé trámite y respuesta a las solicitudes de información pública con número </w:t>
      </w:r>
      <w:r w:rsidR="00813A83" w:rsidRPr="000E0F09">
        <w:rPr>
          <w:rFonts w:cs="Tahoma"/>
          <w:b/>
        </w:rPr>
        <w:t>00076/TEPOTZOT/IP/2026, 00070</w:t>
      </w:r>
      <w:r w:rsidR="00394662" w:rsidRPr="000E0F09">
        <w:rPr>
          <w:rFonts w:cs="Tahoma"/>
          <w:b/>
        </w:rPr>
        <w:t>/TE</w:t>
      </w:r>
      <w:r w:rsidR="00813A83" w:rsidRPr="000E0F09">
        <w:rPr>
          <w:rFonts w:cs="Tahoma"/>
          <w:b/>
        </w:rPr>
        <w:t>POTZOT/IP/2026, 00060/TEPOTZOT/IP/2026, 01706/TEPOTZOT/IP/2025 y  00232/TEPOTZOT/IP/2026.</w:t>
      </w:r>
    </w:p>
    <w:p w14:paraId="0E96DA23" w14:textId="77777777" w:rsidR="00813A83" w:rsidRPr="000E0F09" w:rsidRDefault="00813A83" w:rsidP="000E0F09">
      <w:pPr>
        <w:spacing w:after="0" w:line="360" w:lineRule="auto"/>
        <w:contextualSpacing/>
        <w:rPr>
          <w:rFonts w:cs="Tahoma"/>
        </w:rPr>
      </w:pPr>
    </w:p>
    <w:p w14:paraId="40BDB409" w14:textId="77777777" w:rsidR="00AE4C31" w:rsidRPr="000E0F09" w:rsidRDefault="00AE4C31" w:rsidP="000E0F09">
      <w:pPr>
        <w:keepNext/>
        <w:keepLines/>
        <w:spacing w:after="0" w:line="360" w:lineRule="auto"/>
        <w:contextualSpacing/>
        <w:jc w:val="left"/>
        <w:outlineLvl w:val="1"/>
        <w:rPr>
          <w:rFonts w:eastAsia="Yu Gothic Light" w:cs="Times New Roman"/>
          <w:b/>
          <w:color w:val="000000"/>
          <w:szCs w:val="26"/>
          <w:lang w:eastAsia="es-ES"/>
        </w:rPr>
      </w:pPr>
      <w:bookmarkStart w:id="17" w:name="_Toc189571938"/>
      <w:bookmarkStart w:id="18" w:name="_Toc223623938"/>
      <w:r w:rsidRPr="000E0F09">
        <w:rPr>
          <w:rFonts w:eastAsia="Yu Gothic Light" w:cs="Times New Roman"/>
          <w:b/>
          <w:color w:val="000000"/>
          <w:szCs w:val="26"/>
          <w:lang w:eastAsia="es-ES"/>
        </w:rPr>
        <w:lastRenderedPageBreak/>
        <w:t>SÉPTIMO. Vista a la Secretaría</w:t>
      </w:r>
      <w:r w:rsidRPr="000E0F09">
        <w:rPr>
          <w:rFonts w:eastAsia="Yu Gothic Light" w:cs="Times New Roman"/>
          <w:b/>
          <w:color w:val="000000"/>
          <w:szCs w:val="26"/>
          <w:lang w:val="x-none" w:eastAsia="es-ES"/>
        </w:rPr>
        <w:t xml:space="preserve"> Técnica del </w:t>
      </w:r>
      <w:r w:rsidRPr="000E0F09">
        <w:rPr>
          <w:rFonts w:eastAsia="Yu Gothic Light" w:cs="Times New Roman"/>
          <w:b/>
          <w:color w:val="000000"/>
          <w:szCs w:val="26"/>
          <w:lang w:eastAsia="es-ES"/>
        </w:rPr>
        <w:t>Pleno</w:t>
      </w:r>
      <w:bookmarkEnd w:id="17"/>
      <w:bookmarkEnd w:id="18"/>
    </w:p>
    <w:p w14:paraId="48B08DAB" w14:textId="77777777" w:rsidR="00AE4C31" w:rsidRPr="000E0F09" w:rsidRDefault="00AE4C31" w:rsidP="000E0F09">
      <w:pPr>
        <w:spacing w:after="0" w:line="360" w:lineRule="auto"/>
        <w:contextualSpacing/>
        <w:rPr>
          <w:rFonts w:eastAsia="Times New Roman" w:cs="Tahoma"/>
          <w:bCs/>
          <w:color w:val="auto"/>
          <w:lang w:eastAsia="es-ES"/>
        </w:rPr>
      </w:pPr>
    </w:p>
    <w:p w14:paraId="3837AF24" w14:textId="77777777" w:rsidR="00AE4C31" w:rsidRPr="000E0F09" w:rsidRDefault="00AE4C31" w:rsidP="000E0F09">
      <w:pPr>
        <w:spacing w:after="0" w:line="360" w:lineRule="auto"/>
        <w:ind w:right="-93"/>
        <w:contextualSpacing/>
        <w:rPr>
          <w:rFonts w:eastAsia="Calibri" w:cs="Tahoma"/>
          <w:bCs/>
          <w:color w:val="auto"/>
          <w:lang w:eastAsia="en-US"/>
        </w:rPr>
      </w:pPr>
      <w:r w:rsidRPr="000E0F09">
        <w:rPr>
          <w:rFonts w:eastAsia="Times New Roman" w:cs="Tahoma"/>
          <w:color w:val="auto"/>
          <w:lang w:eastAsia="es-ES"/>
        </w:rPr>
        <w:t xml:space="preserve">En el caso en estudio, como ha quedado señalado que el </w:t>
      </w:r>
      <w:r w:rsidR="00010D49" w:rsidRPr="000E0F09">
        <w:rPr>
          <w:rFonts w:eastAsia="Calibri" w:cs="Tahoma"/>
          <w:color w:val="auto"/>
          <w:lang w:eastAsia="en-US"/>
        </w:rPr>
        <w:t>Ayuntamiento de Tepotzotlán</w:t>
      </w:r>
      <w:r w:rsidRPr="000E0F09">
        <w:rPr>
          <w:rFonts w:eastAsia="Calibri" w:cs="Tahoma"/>
          <w:color w:val="auto"/>
          <w:lang w:eastAsia="en-US"/>
        </w:rPr>
        <w:t xml:space="preserve">, </w:t>
      </w:r>
      <w:r w:rsidRPr="000E0F09">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0E0F09">
        <w:rPr>
          <w:rFonts w:eastAsia="Calibri" w:cs="Tahoma"/>
          <w:bCs/>
          <w:color w:val="auto"/>
          <w:lang w:eastAsia="en-US"/>
        </w:rPr>
        <w:t xml:space="preserve"> </w:t>
      </w:r>
    </w:p>
    <w:p w14:paraId="4B46BFA2" w14:textId="77777777" w:rsidR="00AE4C31" w:rsidRPr="000E0F09" w:rsidRDefault="00AE4C31" w:rsidP="000E0F09">
      <w:pPr>
        <w:spacing w:after="0" w:line="360" w:lineRule="auto"/>
        <w:ind w:right="-93"/>
        <w:contextualSpacing/>
        <w:rPr>
          <w:rFonts w:eastAsia="Calibri" w:cs="Tahoma"/>
          <w:bCs/>
          <w:color w:val="auto"/>
          <w:lang w:eastAsia="en-US"/>
        </w:rPr>
      </w:pPr>
    </w:p>
    <w:p w14:paraId="74329598" w14:textId="77777777" w:rsidR="00AE4C31" w:rsidRPr="000E0F09" w:rsidRDefault="00AE4C31" w:rsidP="000E0F09">
      <w:pPr>
        <w:spacing w:after="0" w:line="360" w:lineRule="auto"/>
        <w:ind w:right="-93"/>
        <w:contextualSpacing/>
        <w:rPr>
          <w:rFonts w:eastAsia="Calibri" w:cs="Tahoma"/>
          <w:bCs/>
          <w:color w:val="auto"/>
          <w:lang w:eastAsia="en-US"/>
        </w:rPr>
      </w:pPr>
      <w:r w:rsidRPr="000E0F09">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0E0F09" w:rsidRDefault="00AE4C31" w:rsidP="000E0F09">
      <w:pPr>
        <w:spacing w:after="0" w:line="360" w:lineRule="auto"/>
        <w:ind w:right="-93"/>
        <w:contextualSpacing/>
        <w:rPr>
          <w:rFonts w:eastAsia="Calibri" w:cs="Tahoma"/>
          <w:bCs/>
          <w:color w:val="auto"/>
          <w:lang w:eastAsia="en-US"/>
        </w:rPr>
      </w:pPr>
    </w:p>
    <w:p w14:paraId="06837BCB" w14:textId="77777777" w:rsidR="00AE4C31" w:rsidRPr="000E0F09" w:rsidRDefault="00AE4C31" w:rsidP="000E0F09">
      <w:pPr>
        <w:spacing w:after="0" w:line="360" w:lineRule="auto"/>
        <w:ind w:right="-93"/>
        <w:contextualSpacing/>
        <w:rPr>
          <w:rFonts w:eastAsia="Calibri" w:cs="Tahoma"/>
          <w:bCs/>
          <w:color w:val="auto"/>
          <w:lang w:eastAsia="en-US"/>
        </w:rPr>
      </w:pPr>
      <w:r w:rsidRPr="000E0F09">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0E0F09" w:rsidRDefault="00AE4C31" w:rsidP="000E0F09">
      <w:pPr>
        <w:spacing w:after="0" w:line="360" w:lineRule="auto"/>
        <w:ind w:right="-93"/>
        <w:contextualSpacing/>
        <w:rPr>
          <w:rFonts w:eastAsia="Calibri" w:cs="Tahoma"/>
          <w:bCs/>
          <w:color w:val="auto"/>
          <w:lang w:eastAsia="en-US"/>
        </w:rPr>
      </w:pPr>
    </w:p>
    <w:p w14:paraId="559D8448" w14:textId="77777777" w:rsidR="00AE4C31" w:rsidRPr="000E0F09" w:rsidRDefault="00AE4C31" w:rsidP="000E0F09">
      <w:pPr>
        <w:spacing w:after="0" w:line="360" w:lineRule="auto"/>
        <w:ind w:right="-93"/>
        <w:contextualSpacing/>
        <w:rPr>
          <w:rFonts w:eastAsia="Calibri" w:cs="Tahoma"/>
          <w:bCs/>
          <w:color w:val="auto"/>
          <w:lang w:eastAsia="en-US"/>
        </w:rPr>
      </w:pPr>
      <w:r w:rsidRPr="000E0F09">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6E8A2CA" w14:textId="77777777" w:rsidR="00AE4C31" w:rsidRPr="000E0F09" w:rsidRDefault="00AE4C31" w:rsidP="000E0F09">
      <w:pPr>
        <w:spacing w:after="0" w:line="360" w:lineRule="auto"/>
        <w:ind w:right="-93"/>
        <w:contextualSpacing/>
        <w:rPr>
          <w:rFonts w:eastAsia="Calibri" w:cs="Tahoma"/>
          <w:bCs/>
          <w:color w:val="auto"/>
          <w:lang w:eastAsia="en-US"/>
        </w:rPr>
      </w:pPr>
    </w:p>
    <w:p w14:paraId="75B9D0AF" w14:textId="77777777" w:rsidR="00AE4C31" w:rsidRPr="000E0F09" w:rsidRDefault="00AE4C31" w:rsidP="000E0F09">
      <w:pPr>
        <w:spacing w:after="0" w:line="360" w:lineRule="auto"/>
        <w:ind w:right="-93"/>
        <w:contextualSpacing/>
        <w:rPr>
          <w:rFonts w:eastAsia="Calibri" w:cs="Tahoma"/>
          <w:bCs/>
          <w:color w:val="auto"/>
          <w:lang w:eastAsia="en-US"/>
        </w:rPr>
      </w:pPr>
      <w:r w:rsidRPr="000E0F09">
        <w:rPr>
          <w:rFonts w:eastAsia="Calibri" w:cs="Tahoma"/>
          <w:bCs/>
          <w:color w:val="auto"/>
          <w:lang w:eastAsia="en-U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E0F09">
        <w:rPr>
          <w:rFonts w:eastAsia="Calibri" w:cs="Tahoma"/>
          <w:bCs/>
          <w:color w:val="auto"/>
          <w:lang w:val="es-ES_tradnl" w:eastAsia="en-US"/>
        </w:rPr>
        <w:t>a la Secretaría Técnica de este Instituto</w:t>
      </w:r>
      <w:r w:rsidRPr="000E0F09">
        <w:rPr>
          <w:rFonts w:eastAsia="Calibri" w:cs="Tahoma"/>
          <w:bCs/>
          <w:color w:val="auto"/>
          <w:lang w:eastAsia="en-US"/>
        </w:rPr>
        <w:t>, para que realice lo conducente.</w:t>
      </w:r>
    </w:p>
    <w:p w14:paraId="7487B757" w14:textId="77777777" w:rsidR="00AE4C31" w:rsidRPr="000E0F09" w:rsidRDefault="00AE4C31" w:rsidP="000E0F09">
      <w:pPr>
        <w:spacing w:after="0" w:line="360" w:lineRule="auto"/>
        <w:contextualSpacing/>
        <w:rPr>
          <w:rFonts w:eastAsia="Times New Roman" w:cs="Tahoma"/>
          <w:bCs/>
          <w:iCs/>
          <w:color w:val="auto"/>
          <w:lang w:val="es-ES" w:eastAsia="es-ES"/>
        </w:rPr>
      </w:pPr>
    </w:p>
    <w:p w14:paraId="159188DB" w14:textId="77777777" w:rsidR="00AE4C31" w:rsidRPr="000E0F09" w:rsidRDefault="00AE4C31" w:rsidP="000E0F09">
      <w:pPr>
        <w:spacing w:after="0" w:line="360" w:lineRule="auto"/>
        <w:contextualSpacing/>
        <w:rPr>
          <w:rFonts w:eastAsia="Times New Roman" w:cs="Tahoma"/>
          <w:b/>
          <w:bCs/>
          <w:iCs/>
          <w:color w:val="auto"/>
          <w:lang w:val="es-ES" w:eastAsia="es-ES"/>
        </w:rPr>
      </w:pPr>
      <w:r w:rsidRPr="000E0F09">
        <w:rPr>
          <w:rFonts w:eastAsia="Times New Roman" w:cs="Tahoma"/>
          <w:b/>
          <w:bCs/>
          <w:iCs/>
          <w:color w:val="auto"/>
          <w:lang w:val="es-ES" w:eastAsia="es-ES"/>
        </w:rPr>
        <w:t>Términos de la Resolución para conocimiento del Particular</w:t>
      </w:r>
    </w:p>
    <w:p w14:paraId="0B3C03F7" w14:textId="77777777" w:rsidR="00AE4C31" w:rsidRPr="000E0F09" w:rsidRDefault="00AE4C31" w:rsidP="000E0F09">
      <w:pPr>
        <w:spacing w:after="0" w:line="360" w:lineRule="auto"/>
        <w:contextualSpacing/>
        <w:rPr>
          <w:rFonts w:eastAsia="Times New Roman" w:cs="Tahoma"/>
          <w:b/>
          <w:bCs/>
          <w:iCs/>
          <w:color w:val="auto"/>
          <w:lang w:val="es-ES" w:eastAsia="es-ES"/>
        </w:rPr>
      </w:pPr>
    </w:p>
    <w:p w14:paraId="1870DC5F" w14:textId="77777777" w:rsidR="00AE4C31" w:rsidRPr="000E0F09" w:rsidRDefault="00AE4C31" w:rsidP="000E0F09">
      <w:pPr>
        <w:spacing w:after="0" w:line="360" w:lineRule="auto"/>
        <w:contextualSpacing/>
        <w:rPr>
          <w:rFonts w:eastAsia="Times New Roman" w:cs="Tahoma"/>
          <w:bCs/>
          <w:iCs/>
          <w:color w:val="auto"/>
          <w:lang w:val="es-ES" w:eastAsia="es-ES"/>
        </w:rPr>
      </w:pPr>
      <w:r w:rsidRPr="000E0F09">
        <w:rPr>
          <w:rFonts w:eastAsia="Times New Roman" w:cs="Tahoma"/>
          <w:bCs/>
          <w:iCs/>
          <w:color w:val="auto"/>
          <w:lang w:val="es-ES" w:eastAsia="es-ES"/>
        </w:rPr>
        <w:t xml:space="preserve">Se le hace del conocimiento al Particular, que, en el presente caso, se le da la razón, pues </w:t>
      </w:r>
      <w:r w:rsidRPr="000E0F09">
        <w:rPr>
          <w:rFonts w:eastAsia="Times New Roman" w:cs="Tahoma"/>
          <w:bCs/>
          <w:iCs/>
          <w:color w:val="auto"/>
          <w:lang w:eastAsia="es-ES"/>
        </w:rPr>
        <w:t xml:space="preserve">el Sujeto Obligado </w:t>
      </w:r>
      <w:r w:rsidRPr="000E0F09">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3CC2E07C" w14:textId="77777777" w:rsidR="00AE4C31" w:rsidRPr="000E0F09" w:rsidRDefault="00AE4C31" w:rsidP="000E0F09">
      <w:pPr>
        <w:spacing w:after="0" w:line="360" w:lineRule="auto"/>
        <w:contextualSpacing/>
        <w:rPr>
          <w:rFonts w:eastAsia="Times New Roman" w:cs="Tahoma"/>
          <w:bCs/>
          <w:iCs/>
          <w:color w:val="auto"/>
          <w:lang w:val="es-ES" w:eastAsia="es-ES"/>
        </w:rPr>
      </w:pPr>
    </w:p>
    <w:p w14:paraId="1B2AC2D3" w14:textId="77777777" w:rsidR="00AE4C31" w:rsidRPr="000E0F09" w:rsidRDefault="00AE4C31" w:rsidP="000E0F09">
      <w:pPr>
        <w:spacing w:after="0" w:line="360" w:lineRule="auto"/>
        <w:contextualSpacing/>
        <w:rPr>
          <w:rFonts w:eastAsia="Times New Roman" w:cs="Tahoma"/>
          <w:bCs/>
          <w:iCs/>
          <w:color w:val="auto"/>
          <w:lang w:eastAsia="es-ES"/>
        </w:rPr>
      </w:pPr>
      <w:r w:rsidRPr="000E0F09">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0E0F09" w:rsidRDefault="00AE4C31" w:rsidP="000E0F09">
      <w:pPr>
        <w:spacing w:after="0" w:line="360" w:lineRule="auto"/>
        <w:contextualSpacing/>
        <w:rPr>
          <w:rFonts w:eastAsia="Times New Roman" w:cs="Tahoma"/>
          <w:bCs/>
          <w:iCs/>
          <w:color w:val="auto"/>
          <w:lang w:eastAsia="es-ES"/>
        </w:rPr>
      </w:pPr>
    </w:p>
    <w:p w14:paraId="3542FBB5" w14:textId="77777777" w:rsidR="00AE4C31" w:rsidRPr="000E0F09" w:rsidRDefault="00AE4C31" w:rsidP="000E0F09">
      <w:pPr>
        <w:spacing w:after="0" w:line="360" w:lineRule="auto"/>
        <w:contextualSpacing/>
        <w:rPr>
          <w:rFonts w:eastAsia="Calibri" w:cs="Times New Roman"/>
          <w:color w:val="000000"/>
          <w:lang w:eastAsia="en-US"/>
        </w:rPr>
      </w:pPr>
      <w:r w:rsidRPr="000E0F09">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0E0F09" w:rsidRDefault="00AE4C31" w:rsidP="000E0F09">
      <w:pPr>
        <w:spacing w:after="0" w:line="360" w:lineRule="auto"/>
        <w:contextualSpacing/>
        <w:rPr>
          <w:rFonts w:eastAsia="Calibri" w:cs="Times New Roman"/>
          <w:color w:val="000000"/>
          <w:lang w:eastAsia="en-US"/>
        </w:rPr>
      </w:pPr>
    </w:p>
    <w:p w14:paraId="723D189C" w14:textId="77777777" w:rsidR="00AE4C31" w:rsidRPr="000E0F09" w:rsidRDefault="00AE4C31" w:rsidP="000E0F09">
      <w:pPr>
        <w:spacing w:after="0" w:line="360" w:lineRule="auto"/>
        <w:contextualSpacing/>
        <w:rPr>
          <w:rFonts w:eastAsia="Times New Roman" w:cs="Tahoma"/>
          <w:bCs/>
          <w:iCs/>
          <w:color w:val="auto"/>
          <w:lang w:eastAsia="es-ES"/>
        </w:rPr>
      </w:pPr>
      <w:r w:rsidRPr="000E0F09">
        <w:rPr>
          <w:rFonts w:eastAsia="Times New Roman" w:cs="Tahoma"/>
          <w:bCs/>
          <w:iCs/>
          <w:color w:val="auto"/>
          <w:lang w:eastAsia="es-ES"/>
        </w:rPr>
        <w:t>Por lo expuesto y fundado, este Pleno:</w:t>
      </w:r>
    </w:p>
    <w:p w14:paraId="2CE61D39" w14:textId="77777777" w:rsidR="00AE4C31" w:rsidRPr="000E0F09" w:rsidRDefault="00AE4C31" w:rsidP="000E0F09">
      <w:pPr>
        <w:spacing w:after="0" w:line="360" w:lineRule="auto"/>
        <w:contextualSpacing/>
        <w:rPr>
          <w:rFonts w:eastAsia="Times New Roman" w:cs="Tahoma"/>
          <w:bCs/>
          <w:iCs/>
          <w:color w:val="auto"/>
          <w:lang w:eastAsia="es-ES"/>
        </w:rPr>
      </w:pPr>
    </w:p>
    <w:p w14:paraId="12FBD3A0" w14:textId="77777777" w:rsidR="00AE4C31" w:rsidRPr="000E0F09" w:rsidRDefault="00AE4C31" w:rsidP="000E0F09">
      <w:pPr>
        <w:keepNext/>
        <w:keepLines/>
        <w:spacing w:after="0" w:line="360" w:lineRule="auto"/>
        <w:contextualSpacing/>
        <w:jc w:val="center"/>
        <w:outlineLvl w:val="0"/>
        <w:rPr>
          <w:rFonts w:eastAsia="Yu Gothic Light" w:cs="Times New Roman"/>
          <w:b/>
          <w:color w:val="000000"/>
          <w:szCs w:val="32"/>
          <w:lang w:eastAsia="es-ES"/>
        </w:rPr>
      </w:pPr>
      <w:bookmarkStart w:id="19" w:name="_Toc189571939"/>
      <w:bookmarkStart w:id="20" w:name="_Toc223623939"/>
      <w:r w:rsidRPr="000E0F09">
        <w:rPr>
          <w:rFonts w:eastAsia="Yu Gothic Light" w:cs="Times New Roman"/>
          <w:b/>
          <w:color w:val="000000"/>
          <w:szCs w:val="32"/>
          <w:lang w:eastAsia="es-ES"/>
        </w:rPr>
        <w:t>R E S U E L V E</w:t>
      </w:r>
      <w:bookmarkEnd w:id="19"/>
      <w:bookmarkEnd w:id="20"/>
    </w:p>
    <w:p w14:paraId="61F25247" w14:textId="77777777" w:rsidR="00AE4C31" w:rsidRPr="000E0F09" w:rsidRDefault="00AE4C31" w:rsidP="000E0F09">
      <w:pPr>
        <w:spacing w:after="0" w:line="360" w:lineRule="auto"/>
        <w:contextualSpacing/>
        <w:rPr>
          <w:rFonts w:eastAsia="Times New Roman" w:cs="Tahoma"/>
          <w:b/>
          <w:bCs/>
          <w:iCs/>
          <w:color w:val="auto"/>
          <w:lang w:eastAsia="es-ES"/>
        </w:rPr>
      </w:pPr>
    </w:p>
    <w:p w14:paraId="284B4DA1" w14:textId="48FFEAA8" w:rsidR="00AE4C31" w:rsidRPr="000E0F09" w:rsidRDefault="00AE4C31" w:rsidP="000E0F09">
      <w:pPr>
        <w:spacing w:after="0" w:line="360" w:lineRule="auto"/>
        <w:contextualSpacing/>
        <w:rPr>
          <w:rFonts w:eastAsia="Times New Roman" w:cs="Tahoma"/>
          <w:bCs/>
          <w:iCs/>
          <w:color w:val="auto"/>
          <w:lang w:eastAsia="es-ES"/>
        </w:rPr>
      </w:pPr>
      <w:r w:rsidRPr="000E0F09">
        <w:rPr>
          <w:rFonts w:eastAsia="Times New Roman" w:cs="Tahoma"/>
          <w:b/>
          <w:bCs/>
          <w:iCs/>
          <w:color w:val="auto"/>
          <w:lang w:eastAsia="es-ES"/>
        </w:rPr>
        <w:lastRenderedPageBreak/>
        <w:t xml:space="preserve">PRIMERO. </w:t>
      </w:r>
      <w:r w:rsidRPr="000E0F09">
        <w:rPr>
          <w:rFonts w:eastAsia="Times New Roman" w:cs="Tahoma"/>
          <w:bCs/>
          <w:iCs/>
          <w:color w:val="auto"/>
          <w:lang w:eastAsia="es-ES"/>
        </w:rPr>
        <w:t xml:space="preserve">Resultan </w:t>
      </w:r>
      <w:r w:rsidRPr="000E0F09">
        <w:rPr>
          <w:rFonts w:eastAsia="Times New Roman" w:cs="Tahoma"/>
          <w:b/>
          <w:bCs/>
          <w:iCs/>
          <w:color w:val="auto"/>
          <w:lang w:eastAsia="es-ES"/>
        </w:rPr>
        <w:t>FUNDADAS</w:t>
      </w:r>
      <w:r w:rsidRPr="000E0F09">
        <w:rPr>
          <w:rFonts w:eastAsia="Times New Roman" w:cs="Tahoma"/>
          <w:bCs/>
          <w:iCs/>
          <w:color w:val="auto"/>
          <w:lang w:eastAsia="es-ES"/>
        </w:rPr>
        <w:t xml:space="preserve"> las razones o motivos de inconformidad hechos valer por el Particular en l</w:t>
      </w:r>
      <w:r w:rsidR="00093A33" w:rsidRPr="000E0F09">
        <w:rPr>
          <w:rFonts w:eastAsia="Times New Roman" w:cs="Tahoma"/>
          <w:bCs/>
          <w:iCs/>
          <w:color w:val="auto"/>
          <w:lang w:eastAsia="es-ES"/>
        </w:rPr>
        <w:t>os</w:t>
      </w:r>
      <w:r w:rsidRPr="000E0F09">
        <w:rPr>
          <w:rFonts w:eastAsia="Times New Roman" w:cs="Tahoma"/>
          <w:bCs/>
          <w:iCs/>
          <w:color w:val="auto"/>
          <w:lang w:eastAsia="es-ES"/>
        </w:rPr>
        <w:t xml:space="preserve"> Recurso</w:t>
      </w:r>
      <w:r w:rsidR="00093A33" w:rsidRPr="000E0F09">
        <w:rPr>
          <w:rFonts w:eastAsia="Times New Roman" w:cs="Tahoma"/>
          <w:bCs/>
          <w:iCs/>
          <w:color w:val="auto"/>
          <w:lang w:eastAsia="es-ES"/>
        </w:rPr>
        <w:t>s</w:t>
      </w:r>
      <w:r w:rsidRPr="000E0F09">
        <w:rPr>
          <w:rFonts w:eastAsia="Times New Roman" w:cs="Tahoma"/>
          <w:bCs/>
          <w:iCs/>
          <w:color w:val="auto"/>
          <w:lang w:eastAsia="es-ES"/>
        </w:rPr>
        <w:t xml:space="preserve"> de Revisión </w:t>
      </w:r>
      <w:r w:rsidR="00813A83" w:rsidRPr="000E0F09">
        <w:rPr>
          <w:rFonts w:eastAsia="Times New Roman" w:cs="Tahoma"/>
          <w:b/>
          <w:bCs/>
          <w:iCs/>
          <w:color w:val="auto"/>
          <w:lang w:eastAsia="es-ES"/>
        </w:rPr>
        <w:t>1626/INFOEM/IP/RR/2026, 1631/INFOEM/IP/RR/2026, 1636/INFOEM/IP/RR/2026, 1641/INFOEM/IP/RR/2026 y 1646/INFOEM/IP/RR/2026</w:t>
      </w:r>
      <w:r w:rsidR="00044F04" w:rsidRPr="000E0F09">
        <w:rPr>
          <w:rFonts w:eastAsia="Times New Roman" w:cs="Tahoma"/>
          <w:b/>
          <w:bCs/>
          <w:iCs/>
          <w:color w:val="auto"/>
          <w:lang w:eastAsia="es-ES"/>
        </w:rPr>
        <w:t>,</w:t>
      </w:r>
      <w:r w:rsidR="00B92296" w:rsidRPr="000E0F09">
        <w:rPr>
          <w:rFonts w:eastAsia="Times New Roman" w:cs="Tahoma"/>
          <w:bCs/>
          <w:iCs/>
          <w:color w:val="auto"/>
          <w:lang w:eastAsia="es-ES"/>
        </w:rPr>
        <w:t xml:space="preserve"> </w:t>
      </w:r>
      <w:r w:rsidRPr="000E0F09">
        <w:rPr>
          <w:rFonts w:eastAsia="Times New Roman" w:cs="Tahoma"/>
          <w:bCs/>
          <w:iCs/>
          <w:color w:val="auto"/>
          <w:lang w:eastAsia="es-ES"/>
        </w:rPr>
        <w:t>en términos de los considerandos QUINTO y SEXTO de la presente Resolución.</w:t>
      </w:r>
    </w:p>
    <w:p w14:paraId="6BEDD92D" w14:textId="77777777" w:rsidR="00AE4C31" w:rsidRPr="000E0F09" w:rsidRDefault="00AE4C31" w:rsidP="000E0F09">
      <w:pPr>
        <w:spacing w:after="0" w:line="360" w:lineRule="auto"/>
        <w:contextualSpacing/>
        <w:rPr>
          <w:rFonts w:eastAsia="Times New Roman" w:cs="Tahoma"/>
          <w:bCs/>
          <w:iCs/>
          <w:color w:val="auto"/>
          <w:lang w:eastAsia="es-ES"/>
        </w:rPr>
      </w:pPr>
    </w:p>
    <w:p w14:paraId="1EB17C53" w14:textId="7695F460" w:rsidR="00AE4C31" w:rsidRPr="000E0F09" w:rsidRDefault="00AE4C31" w:rsidP="000E0F09">
      <w:pPr>
        <w:spacing w:after="0" w:line="360" w:lineRule="auto"/>
        <w:contextualSpacing/>
        <w:rPr>
          <w:rFonts w:ascii="Times New Roman" w:eastAsia="Times New Roman" w:hAnsi="Times New Roman" w:cs="Tahoma"/>
          <w:b/>
          <w:bCs/>
          <w:iCs/>
          <w:color w:val="auto"/>
          <w:sz w:val="20"/>
          <w:szCs w:val="20"/>
          <w:lang w:val="es-ES" w:eastAsia="es-ES"/>
        </w:rPr>
      </w:pPr>
      <w:r w:rsidRPr="000E0F09">
        <w:rPr>
          <w:rFonts w:eastAsia="Times New Roman" w:cs="Tahoma"/>
          <w:b/>
          <w:bCs/>
          <w:iCs/>
          <w:color w:val="auto"/>
          <w:lang w:val="es-ES" w:eastAsia="es-ES"/>
        </w:rPr>
        <w:t xml:space="preserve">SEGUNDO. </w:t>
      </w:r>
      <w:r w:rsidRPr="000E0F09">
        <w:rPr>
          <w:rFonts w:eastAsia="Times New Roman" w:cs="Tahoma"/>
          <w:bCs/>
          <w:iCs/>
          <w:color w:val="auto"/>
          <w:lang w:val="es-ES" w:eastAsia="es-ES"/>
        </w:rPr>
        <w:t>Se</w:t>
      </w:r>
      <w:r w:rsidRPr="000E0F09">
        <w:rPr>
          <w:rFonts w:eastAsia="Times New Roman" w:cs="Tahoma"/>
          <w:b/>
          <w:bCs/>
          <w:iCs/>
          <w:color w:val="auto"/>
          <w:lang w:val="es-ES" w:eastAsia="es-ES"/>
        </w:rPr>
        <w:t xml:space="preserve"> ORDENA </w:t>
      </w:r>
      <w:r w:rsidRPr="000E0F09">
        <w:rPr>
          <w:rFonts w:eastAsia="Times New Roman" w:cs="Tahoma"/>
          <w:bCs/>
          <w:iCs/>
          <w:color w:val="auto"/>
          <w:lang w:val="es-ES" w:eastAsia="es-ES"/>
        </w:rPr>
        <w:t>al Sujeto Obligado, a efecto de que dé atención a la</w:t>
      </w:r>
      <w:r w:rsidR="00093A33" w:rsidRPr="000E0F09">
        <w:rPr>
          <w:rFonts w:eastAsia="Times New Roman" w:cs="Tahoma"/>
          <w:bCs/>
          <w:iCs/>
          <w:color w:val="auto"/>
          <w:lang w:val="es-ES" w:eastAsia="es-ES"/>
        </w:rPr>
        <w:t>s</w:t>
      </w:r>
      <w:r w:rsidRPr="000E0F09">
        <w:rPr>
          <w:rFonts w:eastAsia="Times New Roman" w:cs="Tahoma"/>
          <w:bCs/>
          <w:iCs/>
          <w:color w:val="auto"/>
          <w:lang w:val="es-ES" w:eastAsia="es-ES"/>
        </w:rPr>
        <w:t xml:space="preserve"> solicitud</w:t>
      </w:r>
      <w:r w:rsidR="00093A33" w:rsidRPr="000E0F09">
        <w:rPr>
          <w:rFonts w:eastAsia="Times New Roman" w:cs="Tahoma"/>
          <w:bCs/>
          <w:iCs/>
          <w:color w:val="auto"/>
          <w:lang w:val="es-ES" w:eastAsia="es-ES"/>
        </w:rPr>
        <w:t>es</w:t>
      </w:r>
      <w:r w:rsidRPr="000E0F09">
        <w:rPr>
          <w:rFonts w:eastAsia="Times New Roman" w:cs="Tahoma"/>
          <w:bCs/>
          <w:iCs/>
          <w:color w:val="auto"/>
          <w:lang w:val="es-ES" w:eastAsia="es-ES"/>
        </w:rPr>
        <w:t xml:space="preserve"> de acceso a la información</w:t>
      </w:r>
      <w:r w:rsidRPr="000E0F09">
        <w:rPr>
          <w:rFonts w:eastAsia="Times New Roman" w:cs="Tahoma"/>
          <w:color w:val="0D0D0D"/>
          <w:lang w:eastAsia="es-ES"/>
        </w:rPr>
        <w:t xml:space="preserve"> </w:t>
      </w:r>
      <w:r w:rsidR="006D19B9" w:rsidRPr="000E0F09">
        <w:rPr>
          <w:rFonts w:cs="Tahoma"/>
          <w:b/>
        </w:rPr>
        <w:t>00076/TEPOTZOT/IP/2026, 00070/TEPOTZOT/IP/2026, 00060/TEPOTZOT/IP/2026, 01706/TEPOTZOT/IP/2025 y  00232/TEPOTZOT/IP/2026</w:t>
      </w:r>
      <w:r w:rsidRPr="000E0F09">
        <w:rPr>
          <w:rFonts w:eastAsia="Times New Roman" w:cs="Tahoma"/>
          <w:color w:val="0D0D0D"/>
          <w:lang w:eastAsia="es-ES"/>
        </w:rPr>
        <w:t xml:space="preserve"> </w:t>
      </w:r>
      <w:r w:rsidRPr="000E0F09">
        <w:rPr>
          <w:rFonts w:eastAsia="Times New Roman" w:cs="Tahoma"/>
          <w:bCs/>
          <w:iCs/>
          <w:color w:val="auto"/>
          <w:lang w:val="es-ES" w:eastAsia="es-ES"/>
        </w:rPr>
        <w:t>y a través del SAIMEX, dé la respuesta que conforme a derecho corresponda</w:t>
      </w:r>
      <w:r w:rsidRPr="000E0F09">
        <w:rPr>
          <w:rFonts w:ascii="Times New Roman" w:eastAsia="Times New Roman" w:hAnsi="Times New Roman" w:cs="Tahoma"/>
          <w:b/>
          <w:bCs/>
          <w:iCs/>
          <w:color w:val="auto"/>
          <w:sz w:val="20"/>
          <w:szCs w:val="20"/>
          <w:lang w:val="es-ES" w:eastAsia="es-ES"/>
        </w:rPr>
        <w:t xml:space="preserve">. </w:t>
      </w:r>
    </w:p>
    <w:p w14:paraId="19FB4210" w14:textId="77777777" w:rsidR="00AE4C31" w:rsidRPr="000E0F09" w:rsidRDefault="00AE4C31" w:rsidP="000E0F09">
      <w:pPr>
        <w:spacing w:after="0" w:line="360" w:lineRule="auto"/>
        <w:contextualSpacing/>
        <w:rPr>
          <w:rFonts w:eastAsia="Times New Roman" w:cs="Tahoma"/>
          <w:bCs/>
          <w:iCs/>
          <w:color w:val="auto"/>
          <w:lang w:eastAsia="es-ES"/>
        </w:rPr>
      </w:pPr>
    </w:p>
    <w:p w14:paraId="57222558" w14:textId="77777777" w:rsidR="00AE4C31" w:rsidRPr="000E0F09" w:rsidRDefault="00AE4C31" w:rsidP="000E0F09">
      <w:pPr>
        <w:spacing w:after="0" w:line="360" w:lineRule="auto"/>
        <w:contextualSpacing/>
        <w:rPr>
          <w:rFonts w:eastAsia="Times New Roman" w:cs="Tahoma"/>
          <w:bCs/>
          <w:iCs/>
          <w:color w:val="auto"/>
          <w:lang w:val="es-ES_tradnl" w:eastAsia="es-ES"/>
        </w:rPr>
      </w:pPr>
      <w:r w:rsidRPr="000E0F09">
        <w:rPr>
          <w:rFonts w:eastAsia="Times New Roman" w:cs="Tahoma"/>
          <w:b/>
          <w:bCs/>
          <w:iCs/>
          <w:color w:val="auto"/>
          <w:lang w:val="es-ES" w:eastAsia="es-ES"/>
        </w:rPr>
        <w:t>TERCERO</w:t>
      </w:r>
      <w:r w:rsidRPr="000E0F09">
        <w:rPr>
          <w:rFonts w:eastAsia="Times New Roman" w:cs="Tahoma"/>
          <w:b/>
          <w:bCs/>
          <w:iCs/>
          <w:color w:val="auto"/>
          <w:lang w:eastAsia="es-ES"/>
        </w:rPr>
        <w:t xml:space="preserve">. </w:t>
      </w:r>
      <w:r w:rsidRPr="000E0F09">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0E0F09" w:rsidRDefault="00AE4C31" w:rsidP="000E0F09">
      <w:pPr>
        <w:spacing w:after="0" w:line="360" w:lineRule="auto"/>
        <w:contextualSpacing/>
        <w:rPr>
          <w:rFonts w:eastAsia="Times New Roman" w:cs="Tahoma"/>
          <w:bCs/>
          <w:iCs/>
          <w:color w:val="auto"/>
          <w:lang w:eastAsia="es-ES"/>
        </w:rPr>
      </w:pPr>
    </w:p>
    <w:p w14:paraId="0E5303A1" w14:textId="77777777" w:rsidR="00AE4C31" w:rsidRPr="000E0F09" w:rsidRDefault="00AE4C31" w:rsidP="000E0F09">
      <w:pPr>
        <w:spacing w:after="0" w:line="360" w:lineRule="auto"/>
        <w:contextualSpacing/>
        <w:rPr>
          <w:rFonts w:eastAsia="Times New Roman" w:cs="Tahoma"/>
          <w:bCs/>
          <w:iCs/>
          <w:color w:val="auto"/>
          <w:lang w:eastAsia="es-ES"/>
        </w:rPr>
      </w:pPr>
      <w:r w:rsidRPr="000E0F09">
        <w:rPr>
          <w:rFonts w:eastAsia="Times New Roman" w:cs="Tahoma"/>
          <w:b/>
          <w:bCs/>
          <w:iCs/>
          <w:color w:val="auto"/>
          <w:lang w:eastAsia="es-ES"/>
        </w:rPr>
        <w:t>CUARTO.</w:t>
      </w:r>
      <w:r w:rsidRPr="000E0F09">
        <w:rPr>
          <w:rFonts w:eastAsia="Times New Roman" w:cs="Tahoma"/>
          <w:bCs/>
          <w:iCs/>
          <w:color w:val="auto"/>
          <w:lang w:eastAsia="es-ES"/>
        </w:rPr>
        <w:t xml:space="preserve"> </w:t>
      </w:r>
      <w:r w:rsidRPr="000E0F09">
        <w:rPr>
          <w:rFonts w:eastAsia="Times New Roman" w:cs="Tahoma"/>
          <w:b/>
          <w:bCs/>
          <w:iCs/>
          <w:color w:val="auto"/>
          <w:lang w:eastAsia="es-ES"/>
        </w:rPr>
        <w:t xml:space="preserve">NOTIFÍQUESE POR SAIMEX </w:t>
      </w:r>
      <w:r w:rsidRPr="000E0F09">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0E0F09" w:rsidRDefault="00AE4C31" w:rsidP="000E0F09">
      <w:pPr>
        <w:spacing w:after="0" w:line="360" w:lineRule="auto"/>
        <w:contextualSpacing/>
        <w:rPr>
          <w:rFonts w:eastAsia="Times New Roman" w:cs="Tahoma"/>
          <w:bCs/>
          <w:iCs/>
          <w:color w:val="auto"/>
          <w:lang w:eastAsia="es-ES"/>
        </w:rPr>
      </w:pPr>
    </w:p>
    <w:p w14:paraId="3493940A" w14:textId="77777777" w:rsidR="00AE4C31" w:rsidRPr="000E0F09" w:rsidRDefault="00AE4C31" w:rsidP="000E0F09">
      <w:pPr>
        <w:spacing w:after="0" w:line="360" w:lineRule="auto"/>
        <w:contextualSpacing/>
        <w:rPr>
          <w:rFonts w:eastAsia="Times New Roman" w:cs="Tahoma"/>
          <w:bCs/>
          <w:iCs/>
          <w:color w:val="auto"/>
          <w:lang w:eastAsia="es-ES"/>
        </w:rPr>
      </w:pPr>
      <w:r w:rsidRPr="000E0F09">
        <w:rPr>
          <w:rFonts w:eastAsia="Times New Roman" w:cs="Tahoma"/>
          <w:b/>
          <w:bCs/>
          <w:iCs/>
          <w:color w:val="auto"/>
          <w:lang w:eastAsia="es-ES"/>
        </w:rPr>
        <w:lastRenderedPageBreak/>
        <w:t>QUINTO. NOTIFÍQUESE</w:t>
      </w:r>
      <w:r w:rsidRPr="000E0F09">
        <w:rPr>
          <w:rFonts w:eastAsia="Times New Roman" w:cs="Tahoma"/>
          <w:bCs/>
          <w:iCs/>
          <w:color w:val="auto"/>
          <w:lang w:eastAsia="es-ES"/>
        </w:rPr>
        <w:t xml:space="preserve"> </w:t>
      </w:r>
      <w:r w:rsidRPr="000E0F09">
        <w:rPr>
          <w:rFonts w:eastAsia="Times New Roman" w:cs="Tahoma"/>
          <w:b/>
          <w:bCs/>
          <w:iCs/>
          <w:color w:val="auto"/>
          <w:lang w:eastAsia="es-ES"/>
        </w:rPr>
        <w:t xml:space="preserve">POR SAIMEX, </w:t>
      </w:r>
      <w:r w:rsidRPr="000E0F09">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0E0F09" w:rsidRDefault="00AE4C31" w:rsidP="000E0F09">
      <w:pPr>
        <w:spacing w:after="0" w:line="360" w:lineRule="auto"/>
        <w:contextualSpacing/>
        <w:rPr>
          <w:rFonts w:eastAsia="Times New Roman" w:cs="Tahoma"/>
          <w:bCs/>
          <w:iCs/>
          <w:color w:val="auto"/>
          <w:lang w:eastAsia="es-ES"/>
        </w:rPr>
      </w:pPr>
    </w:p>
    <w:p w14:paraId="39CDEFB2" w14:textId="77777777" w:rsidR="00AE4C31" w:rsidRPr="000E0F09" w:rsidRDefault="00AE4C31" w:rsidP="000E0F09">
      <w:pPr>
        <w:spacing w:after="0" w:line="360" w:lineRule="auto"/>
        <w:contextualSpacing/>
        <w:rPr>
          <w:rFonts w:eastAsia="Calibri" w:cs="Tahoma"/>
          <w:bCs/>
          <w:color w:val="auto"/>
          <w:lang w:eastAsia="en-US"/>
        </w:rPr>
      </w:pPr>
      <w:r w:rsidRPr="000E0F09">
        <w:rPr>
          <w:rFonts w:eastAsia="Calibri" w:cs="Times New Roman"/>
          <w:b/>
          <w:bCs/>
          <w:color w:val="auto"/>
          <w:lang w:eastAsia="en-US"/>
        </w:rPr>
        <w:t>SEXTO.</w:t>
      </w:r>
      <w:r w:rsidRPr="000E0F09">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0E0F09" w:rsidRDefault="00AE4C31" w:rsidP="000E0F09">
      <w:pPr>
        <w:spacing w:after="0" w:line="360" w:lineRule="auto"/>
        <w:contextualSpacing/>
        <w:rPr>
          <w:rFonts w:eastAsia="Times New Roman" w:cs="Tahoma"/>
          <w:b/>
          <w:bCs/>
          <w:iCs/>
          <w:color w:val="auto"/>
          <w:lang w:eastAsia="es-ES"/>
        </w:rPr>
      </w:pPr>
    </w:p>
    <w:p w14:paraId="14EDAB3E" w14:textId="12B6CE31" w:rsidR="00023BBD" w:rsidRPr="00FA5C01" w:rsidRDefault="00023BBD" w:rsidP="000E0F09">
      <w:pPr>
        <w:spacing w:after="0" w:line="360" w:lineRule="auto"/>
        <w:contextualSpacing/>
        <w:rPr>
          <w:rFonts w:cs="Tahoma"/>
          <w:b/>
          <w:bCs/>
        </w:rPr>
      </w:pPr>
      <w:r w:rsidRPr="000E0F09">
        <w:rPr>
          <w:rFonts w:eastAsia="Calibri" w:cs="Tahoma"/>
          <w:bCs/>
        </w:rPr>
        <w:t>ASÍ LO RESUELVE, POR </w:t>
      </w:r>
      <w:r w:rsidRPr="000E0F09">
        <w:rPr>
          <w:rFonts w:eastAsia="Calibri" w:cs="Tahoma"/>
          <w:b/>
          <w:bCs/>
        </w:rPr>
        <w:t>UNANIMIDAD</w:t>
      </w:r>
      <w:r w:rsidRPr="000E0F09">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044F04" w:rsidRPr="000E0F09">
        <w:rPr>
          <w:rFonts w:eastAsia="Calibri" w:cs="Tahoma"/>
          <w:bCs/>
        </w:rPr>
        <w:t xml:space="preserve"> OCTAVA </w:t>
      </w:r>
      <w:r w:rsidRPr="000E0F09">
        <w:rPr>
          <w:rFonts w:eastAsia="Calibri" w:cs="Tahoma"/>
          <w:bCs/>
        </w:rPr>
        <w:t xml:space="preserve">SESIÓN ORDINARIA, CELEBRADA EL </w:t>
      </w:r>
      <w:r w:rsidR="00807363" w:rsidRPr="000E0F09">
        <w:rPr>
          <w:rFonts w:eastAsia="Calibri" w:cs="Tahoma"/>
          <w:bCs/>
        </w:rPr>
        <w:t>CINCO DE MARZO</w:t>
      </w:r>
      <w:r w:rsidR="006C6CE7" w:rsidRPr="000E0F09">
        <w:rPr>
          <w:rFonts w:eastAsia="Calibri" w:cs="Tahoma"/>
          <w:bCs/>
        </w:rPr>
        <w:t xml:space="preserve"> </w:t>
      </w:r>
      <w:r w:rsidRPr="000E0F09">
        <w:rPr>
          <w:rFonts w:eastAsia="Calibri" w:cs="Tahoma"/>
          <w:bCs/>
        </w:rPr>
        <w:t xml:space="preserve">DE DOS MIL </w:t>
      </w:r>
      <w:r w:rsidR="006C6CE7" w:rsidRPr="000E0F09">
        <w:rPr>
          <w:rFonts w:eastAsia="Calibri" w:cs="Tahoma"/>
          <w:bCs/>
        </w:rPr>
        <w:t>VEINTISÉIS</w:t>
      </w:r>
      <w:r w:rsidRPr="000E0F09">
        <w:rPr>
          <w:rFonts w:eastAsia="Calibri" w:cs="Tahoma"/>
          <w:bCs/>
        </w:rPr>
        <w:t>, ANTE EL SECRETARIO TÉCNICO DEL PLENO, ALEXIS TAPIA RAMÍREZ.</w:t>
      </w:r>
    </w:p>
    <w:p w14:paraId="7CCF2E61" w14:textId="77777777" w:rsidR="006C4CE5" w:rsidRPr="00FA5C01" w:rsidRDefault="006C4CE5" w:rsidP="000E0F09">
      <w:pPr>
        <w:spacing w:after="0" w:line="360" w:lineRule="auto"/>
        <w:contextualSpacing/>
        <w:rPr>
          <w:rFonts w:cs="Tahoma"/>
          <w:b/>
          <w:bCs/>
        </w:rPr>
      </w:pPr>
    </w:p>
    <w:p w14:paraId="33333CAB" w14:textId="77777777" w:rsidR="006C4CE5" w:rsidRPr="00FA5C01" w:rsidRDefault="006C4CE5" w:rsidP="000E0F09">
      <w:pPr>
        <w:spacing w:after="0" w:line="360" w:lineRule="auto"/>
        <w:contextualSpacing/>
        <w:rPr>
          <w:rFonts w:cs="Tahoma"/>
          <w:b/>
          <w:bCs/>
        </w:rPr>
      </w:pPr>
    </w:p>
    <w:p w14:paraId="4FAB48A8" w14:textId="77777777" w:rsidR="001D4F21" w:rsidRPr="00FA5C01" w:rsidRDefault="001D4F21" w:rsidP="000E0F09">
      <w:pPr>
        <w:spacing w:after="0" w:line="360" w:lineRule="auto"/>
        <w:contextualSpacing/>
      </w:pPr>
    </w:p>
    <w:p w14:paraId="790F3B61" w14:textId="77777777" w:rsidR="001D4F21" w:rsidRDefault="001D4F21" w:rsidP="000E0F09">
      <w:pPr>
        <w:spacing w:after="0" w:line="360" w:lineRule="auto"/>
        <w:contextualSpacing/>
      </w:pPr>
    </w:p>
    <w:p w14:paraId="5865FD16" w14:textId="77777777" w:rsidR="00D52731" w:rsidRPr="00FA5C01" w:rsidRDefault="00D52731" w:rsidP="000E0F09">
      <w:pPr>
        <w:spacing w:after="0" w:line="360" w:lineRule="auto"/>
        <w:contextualSpacing/>
      </w:pPr>
    </w:p>
    <w:p w14:paraId="5BAB10C7" w14:textId="77777777" w:rsidR="00E864E9" w:rsidRPr="00FA5C01" w:rsidRDefault="00E864E9" w:rsidP="000E0F09">
      <w:pPr>
        <w:tabs>
          <w:tab w:val="right" w:pos="8931"/>
        </w:tabs>
        <w:spacing w:after="0" w:line="360" w:lineRule="auto"/>
        <w:contextualSpacing/>
      </w:pPr>
    </w:p>
    <w:p w14:paraId="4CAF8FB0" w14:textId="77777777" w:rsidR="00E864E9" w:rsidRPr="00FA5C01" w:rsidRDefault="00E864E9" w:rsidP="000E0F09">
      <w:pPr>
        <w:tabs>
          <w:tab w:val="right" w:pos="8931"/>
        </w:tabs>
        <w:spacing w:after="0" w:line="360" w:lineRule="auto"/>
        <w:contextualSpacing/>
      </w:pPr>
    </w:p>
    <w:p w14:paraId="06283446" w14:textId="77777777" w:rsidR="007B58B9" w:rsidRPr="00FA5C01" w:rsidRDefault="007B58B9" w:rsidP="000E0F09">
      <w:pPr>
        <w:spacing w:after="0" w:line="360" w:lineRule="auto"/>
        <w:contextualSpacing/>
      </w:pPr>
    </w:p>
    <w:p w14:paraId="4F6A1308" w14:textId="77777777" w:rsidR="00A37EDE" w:rsidRPr="00FA5C01" w:rsidRDefault="00A37EDE" w:rsidP="000E0F09">
      <w:pPr>
        <w:spacing w:after="0" w:line="360" w:lineRule="auto"/>
        <w:contextualSpacing/>
      </w:pPr>
    </w:p>
    <w:p w14:paraId="3368FD30" w14:textId="77777777" w:rsidR="00C457EF" w:rsidRPr="00FA5C01" w:rsidRDefault="00C457EF" w:rsidP="000E0F09">
      <w:pPr>
        <w:spacing w:after="0" w:line="360" w:lineRule="auto"/>
        <w:contextualSpacing/>
      </w:pPr>
    </w:p>
    <w:p w14:paraId="5DC5E7C3" w14:textId="77777777" w:rsidR="00C457EF" w:rsidRPr="00FA5C01" w:rsidRDefault="00C457EF" w:rsidP="000E0F09">
      <w:pPr>
        <w:spacing w:after="0" w:line="360" w:lineRule="auto"/>
        <w:contextualSpacing/>
      </w:pPr>
    </w:p>
    <w:p w14:paraId="0C590F11" w14:textId="77777777" w:rsidR="00C457EF" w:rsidRPr="00FA5C01" w:rsidRDefault="00C457EF" w:rsidP="000E0F09">
      <w:pPr>
        <w:spacing w:after="0" w:line="360" w:lineRule="auto"/>
        <w:contextualSpacing/>
      </w:pPr>
    </w:p>
    <w:p w14:paraId="4FA3AFE1" w14:textId="77777777" w:rsidR="00C457EF" w:rsidRPr="00FA5C01" w:rsidRDefault="00C457EF" w:rsidP="000E0F09">
      <w:pPr>
        <w:spacing w:after="0" w:line="360" w:lineRule="auto"/>
        <w:contextualSpacing/>
      </w:pPr>
    </w:p>
    <w:p w14:paraId="559F2720" w14:textId="77777777" w:rsidR="00C457EF" w:rsidRPr="00FA5C01" w:rsidRDefault="00C457EF" w:rsidP="000E0F09">
      <w:pPr>
        <w:spacing w:after="0" w:line="360" w:lineRule="auto"/>
        <w:contextualSpacing/>
      </w:pPr>
    </w:p>
    <w:p w14:paraId="55ACCF0A" w14:textId="77777777" w:rsidR="00C457EF" w:rsidRPr="00FA5C01" w:rsidRDefault="00C457EF" w:rsidP="000E0F09">
      <w:pPr>
        <w:spacing w:after="0" w:line="360" w:lineRule="auto"/>
        <w:contextualSpacing/>
      </w:pPr>
    </w:p>
    <w:p w14:paraId="618F995C" w14:textId="77777777" w:rsidR="00C457EF" w:rsidRPr="00FA5C01" w:rsidRDefault="00C457EF" w:rsidP="000E0F09">
      <w:pPr>
        <w:spacing w:after="0" w:line="360" w:lineRule="auto"/>
        <w:contextualSpacing/>
      </w:pPr>
    </w:p>
    <w:p w14:paraId="5CFB3962" w14:textId="77777777" w:rsidR="00C457EF" w:rsidRPr="00FA5C01" w:rsidRDefault="00C457EF" w:rsidP="000E0F09">
      <w:pPr>
        <w:spacing w:after="0" w:line="360" w:lineRule="auto"/>
        <w:contextualSpacing/>
      </w:pPr>
    </w:p>
    <w:p w14:paraId="2CD55213" w14:textId="77777777" w:rsidR="00C457EF" w:rsidRPr="00FA5C01" w:rsidRDefault="00C457EF" w:rsidP="000E0F09">
      <w:pPr>
        <w:spacing w:after="0" w:line="360" w:lineRule="auto"/>
        <w:contextualSpacing/>
      </w:pPr>
    </w:p>
    <w:p w14:paraId="0EBA64D8" w14:textId="77777777" w:rsidR="00C457EF" w:rsidRPr="00FA5C01" w:rsidRDefault="00C457EF" w:rsidP="000E0F09">
      <w:pPr>
        <w:spacing w:after="0" w:line="360" w:lineRule="auto"/>
        <w:contextualSpacing/>
      </w:pPr>
    </w:p>
    <w:p w14:paraId="1FBB5FF4" w14:textId="77777777" w:rsidR="00C457EF" w:rsidRPr="00FA5C01" w:rsidRDefault="00C457EF" w:rsidP="000E0F09">
      <w:pPr>
        <w:spacing w:after="0" w:line="360" w:lineRule="auto"/>
        <w:contextualSpacing/>
      </w:pPr>
    </w:p>
    <w:p w14:paraId="725CD0EE" w14:textId="77777777" w:rsidR="00C457EF" w:rsidRPr="00FA5C01" w:rsidRDefault="00C457EF" w:rsidP="000E0F09">
      <w:pPr>
        <w:spacing w:after="0" w:line="360" w:lineRule="auto"/>
        <w:contextualSpacing/>
      </w:pPr>
    </w:p>
    <w:p w14:paraId="6DC82AA0" w14:textId="77777777" w:rsidR="00C457EF" w:rsidRPr="00FA5C01" w:rsidRDefault="00C457EF" w:rsidP="000E0F09">
      <w:pPr>
        <w:spacing w:after="0" w:line="360" w:lineRule="auto"/>
        <w:contextualSpacing/>
      </w:pPr>
    </w:p>
    <w:p w14:paraId="3318392E" w14:textId="77777777" w:rsidR="00C457EF" w:rsidRPr="00FA5C01" w:rsidRDefault="00C457EF" w:rsidP="000E0F09">
      <w:pPr>
        <w:spacing w:after="0" w:line="360" w:lineRule="auto"/>
        <w:contextualSpacing/>
      </w:pPr>
    </w:p>
    <w:p w14:paraId="435679B2" w14:textId="77777777" w:rsidR="00C457EF" w:rsidRPr="00FA5C01" w:rsidRDefault="00C457EF" w:rsidP="000E0F09">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EEB4" w14:textId="77777777" w:rsidR="001E4D44" w:rsidRDefault="001E4D44">
      <w:pPr>
        <w:spacing w:after="0" w:line="240" w:lineRule="auto"/>
      </w:pPr>
      <w:r>
        <w:separator/>
      </w:r>
    </w:p>
  </w:endnote>
  <w:endnote w:type="continuationSeparator" w:id="0">
    <w:p w14:paraId="791FF20A" w14:textId="77777777" w:rsidR="001E4D44" w:rsidRDefault="001E4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DC51" w14:textId="77777777" w:rsidR="00F56001" w:rsidRDefault="00F5600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62CC8">
      <w:rPr>
        <w:b/>
        <w:noProof/>
        <w:color w:val="000000"/>
        <w:sz w:val="24"/>
        <w:szCs w:val="24"/>
      </w:rPr>
      <w:t>29</w:t>
    </w:r>
    <w:r>
      <w:rPr>
        <w:b/>
        <w:color w:val="000000"/>
        <w:sz w:val="24"/>
        <w:szCs w:val="24"/>
      </w:rPr>
      <w:fldChar w:fldCharType="end"/>
    </w:r>
  </w:p>
  <w:p w14:paraId="728BF7B9" w14:textId="77777777" w:rsidR="00F56001" w:rsidRDefault="00F5600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BC3E" w14:textId="77777777" w:rsidR="00F56001" w:rsidRDefault="00F5600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62CC8">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62CC8">
      <w:rPr>
        <w:b/>
        <w:noProof/>
        <w:color w:val="000000"/>
        <w:sz w:val="24"/>
        <w:szCs w:val="24"/>
      </w:rPr>
      <w:t>29</w:t>
    </w:r>
    <w:r>
      <w:rPr>
        <w:b/>
        <w:color w:val="000000"/>
        <w:sz w:val="24"/>
        <w:szCs w:val="24"/>
      </w:rPr>
      <w:fldChar w:fldCharType="end"/>
    </w:r>
  </w:p>
  <w:p w14:paraId="50BD4102" w14:textId="77777777" w:rsidR="00F56001" w:rsidRDefault="00F5600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25ED" w14:textId="77777777" w:rsidR="00F56001" w:rsidRDefault="00F5600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62CC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62CC8">
      <w:rPr>
        <w:b/>
        <w:noProof/>
        <w:color w:val="000000"/>
        <w:sz w:val="24"/>
        <w:szCs w:val="24"/>
      </w:rPr>
      <w:t>29</w:t>
    </w:r>
    <w:r>
      <w:rPr>
        <w:b/>
        <w:color w:val="000000"/>
        <w:sz w:val="24"/>
        <w:szCs w:val="24"/>
      </w:rPr>
      <w:fldChar w:fldCharType="end"/>
    </w:r>
  </w:p>
  <w:p w14:paraId="0F5AA8A7" w14:textId="77777777" w:rsidR="00F56001" w:rsidRDefault="00F5600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8BF0" w14:textId="77777777" w:rsidR="001E4D44" w:rsidRDefault="001E4D44">
      <w:pPr>
        <w:spacing w:after="0" w:line="240" w:lineRule="auto"/>
      </w:pPr>
      <w:r>
        <w:separator/>
      </w:r>
    </w:p>
  </w:footnote>
  <w:footnote w:type="continuationSeparator" w:id="0">
    <w:p w14:paraId="29BB3D04" w14:textId="77777777" w:rsidR="001E4D44" w:rsidRDefault="001E4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6A4B" w14:textId="77777777" w:rsidR="00F56001" w:rsidRDefault="00F56001">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F56001" w14:paraId="3B0578D2" w14:textId="77777777">
      <w:trPr>
        <w:trHeight w:val="132"/>
      </w:trPr>
      <w:tc>
        <w:tcPr>
          <w:tcW w:w="2691" w:type="dxa"/>
        </w:tcPr>
        <w:p w14:paraId="38B6BF99" w14:textId="77777777" w:rsidR="00F56001" w:rsidRDefault="00F56001">
          <w:pPr>
            <w:tabs>
              <w:tab w:val="right" w:pos="8838"/>
            </w:tabs>
            <w:ind w:right="-105"/>
            <w:rPr>
              <w:b/>
            </w:rPr>
          </w:pPr>
          <w:r>
            <w:rPr>
              <w:b/>
            </w:rPr>
            <w:t>Recurso de Revisión:</w:t>
          </w:r>
        </w:p>
      </w:tc>
      <w:tc>
        <w:tcPr>
          <w:tcW w:w="3405" w:type="dxa"/>
        </w:tcPr>
        <w:p w14:paraId="55E13044" w14:textId="77777777" w:rsidR="00F56001" w:rsidRDefault="00F56001">
          <w:pPr>
            <w:tabs>
              <w:tab w:val="right" w:pos="8838"/>
            </w:tabs>
            <w:ind w:left="-28" w:right="-32"/>
          </w:pPr>
          <w:r>
            <w:t>03846/INFOEM/IP/RR/2020</w:t>
          </w:r>
        </w:p>
      </w:tc>
    </w:tr>
    <w:tr w:rsidR="00F56001" w14:paraId="7DBB03A6" w14:textId="77777777">
      <w:trPr>
        <w:trHeight w:val="261"/>
      </w:trPr>
      <w:tc>
        <w:tcPr>
          <w:tcW w:w="2691" w:type="dxa"/>
        </w:tcPr>
        <w:p w14:paraId="5BF8DB24" w14:textId="77777777" w:rsidR="00F56001" w:rsidRDefault="00F56001">
          <w:pPr>
            <w:tabs>
              <w:tab w:val="right" w:pos="8838"/>
            </w:tabs>
            <w:ind w:right="-105"/>
            <w:rPr>
              <w:b/>
            </w:rPr>
          </w:pPr>
          <w:r>
            <w:rPr>
              <w:b/>
            </w:rPr>
            <w:t>Sujeto Obligado:</w:t>
          </w:r>
        </w:p>
      </w:tc>
      <w:tc>
        <w:tcPr>
          <w:tcW w:w="3405" w:type="dxa"/>
        </w:tcPr>
        <w:p w14:paraId="74FBDF86" w14:textId="77777777" w:rsidR="00F56001" w:rsidRDefault="00F56001">
          <w:pPr>
            <w:tabs>
              <w:tab w:val="right" w:pos="8838"/>
            </w:tabs>
            <w:ind w:right="-32"/>
          </w:pPr>
          <w:r>
            <w:t>Ayuntamiento de Temascalcingo</w:t>
          </w:r>
        </w:p>
      </w:tc>
    </w:tr>
    <w:tr w:rsidR="00F56001" w14:paraId="308FF608" w14:textId="77777777">
      <w:trPr>
        <w:trHeight w:val="261"/>
      </w:trPr>
      <w:tc>
        <w:tcPr>
          <w:tcW w:w="2691" w:type="dxa"/>
        </w:tcPr>
        <w:p w14:paraId="0A87EDC5" w14:textId="77777777" w:rsidR="00F56001" w:rsidRDefault="00F56001">
          <w:pPr>
            <w:tabs>
              <w:tab w:val="right" w:pos="8838"/>
            </w:tabs>
            <w:ind w:right="-105"/>
            <w:rPr>
              <w:b/>
            </w:rPr>
          </w:pPr>
          <w:r>
            <w:rPr>
              <w:b/>
            </w:rPr>
            <w:t>Comisionado Ponente:</w:t>
          </w:r>
        </w:p>
      </w:tc>
      <w:tc>
        <w:tcPr>
          <w:tcW w:w="3405" w:type="dxa"/>
        </w:tcPr>
        <w:p w14:paraId="1BB958CA" w14:textId="77777777" w:rsidR="00F56001" w:rsidRDefault="00F56001">
          <w:pPr>
            <w:tabs>
              <w:tab w:val="right" w:pos="8838"/>
            </w:tabs>
            <w:ind w:right="-32"/>
            <w:rPr>
              <w:b/>
            </w:rPr>
          </w:pPr>
          <w:r>
            <w:t>Luis Gustavo Parra Noriega</w:t>
          </w:r>
        </w:p>
      </w:tc>
    </w:tr>
  </w:tbl>
  <w:p w14:paraId="1DDE50AC" w14:textId="77777777" w:rsidR="00F56001"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6DE3" w14:textId="77777777" w:rsidR="00F56001" w:rsidRDefault="00000000">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3.55pt;margin-top:-130.7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268"/>
      <w:gridCol w:w="4394"/>
    </w:tblGrid>
    <w:tr w:rsidR="00F56001" w14:paraId="673DF667" w14:textId="77777777" w:rsidTr="000E0F09">
      <w:trPr>
        <w:trHeight w:val="138"/>
      </w:trPr>
      <w:tc>
        <w:tcPr>
          <w:tcW w:w="2268" w:type="dxa"/>
          <w:vAlign w:val="center"/>
        </w:tcPr>
        <w:p w14:paraId="229A82D8" w14:textId="77777777" w:rsidR="00F56001" w:rsidRDefault="00F56001" w:rsidP="008C266D">
          <w:pPr>
            <w:tabs>
              <w:tab w:val="right" w:pos="8838"/>
            </w:tabs>
            <w:ind w:left="-108" w:right="-105"/>
            <w:jc w:val="left"/>
            <w:rPr>
              <w:b/>
            </w:rPr>
          </w:pPr>
        </w:p>
        <w:p w14:paraId="1C9A692B" w14:textId="77777777" w:rsidR="00F56001" w:rsidRDefault="00F56001" w:rsidP="008C266D">
          <w:pPr>
            <w:tabs>
              <w:tab w:val="right" w:pos="8838"/>
            </w:tabs>
            <w:ind w:left="-108" w:right="-105"/>
            <w:jc w:val="left"/>
            <w:rPr>
              <w:b/>
            </w:rPr>
          </w:pPr>
          <w:r>
            <w:rPr>
              <w:b/>
            </w:rPr>
            <w:t>Recurso de Revisión:</w:t>
          </w:r>
        </w:p>
      </w:tc>
      <w:tc>
        <w:tcPr>
          <w:tcW w:w="4394" w:type="dxa"/>
        </w:tcPr>
        <w:p w14:paraId="6AC16226" w14:textId="77777777" w:rsidR="00F56001" w:rsidRPr="00EF0C39" w:rsidRDefault="00F56001" w:rsidP="008C266D">
          <w:pPr>
            <w:tabs>
              <w:tab w:val="right" w:pos="8838"/>
            </w:tabs>
            <w:ind w:right="57"/>
          </w:pPr>
        </w:p>
        <w:p w14:paraId="17DF293E" w14:textId="32C8E8B1" w:rsidR="00F56001" w:rsidRPr="00EF0C39" w:rsidRDefault="00F56001" w:rsidP="00572C64">
          <w:pPr>
            <w:tabs>
              <w:tab w:val="right" w:pos="8838"/>
            </w:tabs>
            <w:ind w:left="-115" w:right="-111"/>
          </w:pPr>
          <w:r>
            <w:t>1626/INFOEM/IP/RR/2026</w:t>
          </w:r>
          <w:r w:rsidRPr="00137114">
            <w:t xml:space="preserve"> y acumulados</w:t>
          </w:r>
        </w:p>
      </w:tc>
    </w:tr>
    <w:tr w:rsidR="00F56001" w14:paraId="22EFCF1E" w14:textId="77777777" w:rsidTr="000E0F09">
      <w:trPr>
        <w:trHeight w:val="273"/>
      </w:trPr>
      <w:tc>
        <w:tcPr>
          <w:tcW w:w="2268" w:type="dxa"/>
        </w:tcPr>
        <w:p w14:paraId="4F22C72D" w14:textId="77777777" w:rsidR="00F56001" w:rsidRDefault="00F56001" w:rsidP="008C266D">
          <w:pPr>
            <w:tabs>
              <w:tab w:val="right" w:pos="8838"/>
            </w:tabs>
            <w:ind w:left="-108" w:right="-105"/>
            <w:rPr>
              <w:b/>
            </w:rPr>
          </w:pPr>
          <w:r>
            <w:rPr>
              <w:b/>
            </w:rPr>
            <w:t>Sujeto Obligado:</w:t>
          </w:r>
        </w:p>
      </w:tc>
      <w:tc>
        <w:tcPr>
          <w:tcW w:w="4394" w:type="dxa"/>
        </w:tcPr>
        <w:p w14:paraId="043FE98F" w14:textId="77777777" w:rsidR="00F56001" w:rsidRPr="00EF0C39" w:rsidRDefault="00F56001" w:rsidP="00093A33">
          <w:pPr>
            <w:tabs>
              <w:tab w:val="right" w:pos="8838"/>
            </w:tabs>
            <w:ind w:left="-115" w:right="175"/>
          </w:pPr>
          <w:r>
            <w:t>Ayuntamiento de Tepotzotlán</w:t>
          </w:r>
        </w:p>
      </w:tc>
    </w:tr>
    <w:tr w:rsidR="00F56001" w14:paraId="5BECBF7D" w14:textId="77777777" w:rsidTr="000E0F09">
      <w:trPr>
        <w:trHeight w:val="273"/>
      </w:trPr>
      <w:tc>
        <w:tcPr>
          <w:tcW w:w="2268" w:type="dxa"/>
        </w:tcPr>
        <w:p w14:paraId="64E98644" w14:textId="77777777" w:rsidR="00F56001" w:rsidRDefault="00F56001" w:rsidP="008C266D">
          <w:pPr>
            <w:tabs>
              <w:tab w:val="right" w:pos="8838"/>
            </w:tabs>
            <w:ind w:left="-108" w:right="-105"/>
            <w:rPr>
              <w:b/>
            </w:rPr>
          </w:pPr>
          <w:r>
            <w:rPr>
              <w:b/>
            </w:rPr>
            <w:t>Comisionado Ponente:</w:t>
          </w:r>
        </w:p>
      </w:tc>
      <w:tc>
        <w:tcPr>
          <w:tcW w:w="4394" w:type="dxa"/>
        </w:tcPr>
        <w:p w14:paraId="6DD0CCC5" w14:textId="77777777" w:rsidR="00F56001" w:rsidRPr="00EF0C39" w:rsidRDefault="00F56001" w:rsidP="00093A33">
          <w:pPr>
            <w:tabs>
              <w:tab w:val="right" w:pos="8838"/>
            </w:tabs>
            <w:ind w:left="-115" w:right="-170"/>
          </w:pPr>
          <w:r w:rsidRPr="00EF0C39">
            <w:t>Luis Gustavo Parra Noriega</w:t>
          </w:r>
        </w:p>
        <w:p w14:paraId="7E4C9B3F" w14:textId="77777777" w:rsidR="00F56001" w:rsidRPr="00754528" w:rsidRDefault="00F56001" w:rsidP="008C266D">
          <w:pPr>
            <w:tabs>
              <w:tab w:val="right" w:pos="8838"/>
            </w:tabs>
            <w:ind w:right="-170"/>
            <w:rPr>
              <w:b/>
              <w:sz w:val="13"/>
              <w:szCs w:val="13"/>
            </w:rPr>
          </w:pPr>
        </w:p>
      </w:tc>
    </w:tr>
  </w:tbl>
  <w:p w14:paraId="247B0524" w14:textId="77777777" w:rsidR="00F56001" w:rsidRDefault="00F56001"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03FE" w14:textId="77777777" w:rsidR="00F56001" w:rsidRDefault="00F56001">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F56001" w14:paraId="7B021A3A" w14:textId="77777777" w:rsidTr="00E824C7">
      <w:trPr>
        <w:trHeight w:val="132"/>
      </w:trPr>
      <w:tc>
        <w:tcPr>
          <w:tcW w:w="2551" w:type="dxa"/>
        </w:tcPr>
        <w:p w14:paraId="3DEA1545" w14:textId="77777777" w:rsidR="00F56001" w:rsidRDefault="00F56001">
          <w:pPr>
            <w:tabs>
              <w:tab w:val="right" w:pos="8838"/>
            </w:tabs>
            <w:ind w:right="-105"/>
            <w:rPr>
              <w:b/>
            </w:rPr>
          </w:pPr>
          <w:r>
            <w:rPr>
              <w:b/>
            </w:rPr>
            <w:t>Recurso de Revisión:</w:t>
          </w:r>
        </w:p>
      </w:tc>
      <w:tc>
        <w:tcPr>
          <w:tcW w:w="4253" w:type="dxa"/>
        </w:tcPr>
        <w:p w14:paraId="583EC46B" w14:textId="3443D121" w:rsidR="00F56001" w:rsidRPr="00026C6B" w:rsidRDefault="00F56001" w:rsidP="009A21E5">
          <w:pPr>
            <w:ind w:left="42" w:hanging="42"/>
          </w:pPr>
          <w:r>
            <w:t>1626/INFOEM/IP/RR/2026 y acumulados</w:t>
          </w:r>
        </w:p>
      </w:tc>
    </w:tr>
    <w:tr w:rsidR="00F56001" w14:paraId="39FD768E" w14:textId="77777777" w:rsidTr="00E824C7">
      <w:trPr>
        <w:trHeight w:val="132"/>
      </w:trPr>
      <w:tc>
        <w:tcPr>
          <w:tcW w:w="2551" w:type="dxa"/>
        </w:tcPr>
        <w:p w14:paraId="1AB52FB7" w14:textId="77777777" w:rsidR="00F56001" w:rsidRDefault="00F56001">
          <w:pPr>
            <w:tabs>
              <w:tab w:val="left" w:pos="1875"/>
            </w:tabs>
            <w:ind w:right="-105"/>
            <w:rPr>
              <w:b/>
            </w:rPr>
          </w:pPr>
          <w:r>
            <w:rPr>
              <w:b/>
            </w:rPr>
            <w:t>Recurrente:</w:t>
          </w:r>
        </w:p>
      </w:tc>
      <w:tc>
        <w:tcPr>
          <w:tcW w:w="4253" w:type="dxa"/>
        </w:tcPr>
        <w:p w14:paraId="33F430B6" w14:textId="5DF5D1C4" w:rsidR="00F56001" w:rsidRPr="00EF0C39" w:rsidRDefault="00D63ED4" w:rsidP="00530177">
          <w:r w:rsidRPr="00D63ED4">
            <w:rPr>
              <w:highlight w:val="black"/>
            </w:rPr>
            <w:t>XXXXXXXXXXXXXXXXXXX</w:t>
          </w:r>
        </w:p>
      </w:tc>
    </w:tr>
    <w:tr w:rsidR="00F56001" w14:paraId="55793EA6" w14:textId="77777777" w:rsidTr="00E824C7">
      <w:trPr>
        <w:trHeight w:val="261"/>
      </w:trPr>
      <w:tc>
        <w:tcPr>
          <w:tcW w:w="2551" w:type="dxa"/>
        </w:tcPr>
        <w:p w14:paraId="4BBA0784" w14:textId="77777777" w:rsidR="00F56001" w:rsidRDefault="00F56001">
          <w:pPr>
            <w:tabs>
              <w:tab w:val="right" w:pos="8838"/>
            </w:tabs>
            <w:ind w:right="-105"/>
            <w:rPr>
              <w:b/>
            </w:rPr>
          </w:pPr>
          <w:r>
            <w:rPr>
              <w:b/>
            </w:rPr>
            <w:t>Sujeto Obligado:</w:t>
          </w:r>
        </w:p>
      </w:tc>
      <w:tc>
        <w:tcPr>
          <w:tcW w:w="4253" w:type="dxa"/>
        </w:tcPr>
        <w:p w14:paraId="3ABF3C4E" w14:textId="77777777" w:rsidR="00F56001" w:rsidRPr="00026C6B" w:rsidRDefault="00F56001" w:rsidP="00530177">
          <w:r>
            <w:t>Ayuntamiento de Tepotzotlán</w:t>
          </w:r>
        </w:p>
      </w:tc>
    </w:tr>
    <w:tr w:rsidR="00F56001" w14:paraId="645BB2CF" w14:textId="77777777" w:rsidTr="00E824C7">
      <w:trPr>
        <w:trHeight w:val="261"/>
      </w:trPr>
      <w:tc>
        <w:tcPr>
          <w:tcW w:w="2551" w:type="dxa"/>
        </w:tcPr>
        <w:p w14:paraId="276536A1" w14:textId="77777777" w:rsidR="00F56001" w:rsidRDefault="00F56001">
          <w:pPr>
            <w:tabs>
              <w:tab w:val="right" w:pos="8838"/>
            </w:tabs>
            <w:ind w:right="-105"/>
            <w:rPr>
              <w:b/>
            </w:rPr>
          </w:pPr>
          <w:r>
            <w:rPr>
              <w:b/>
            </w:rPr>
            <w:t>Comisionado Ponente:</w:t>
          </w:r>
        </w:p>
      </w:tc>
      <w:tc>
        <w:tcPr>
          <w:tcW w:w="4253" w:type="dxa"/>
        </w:tcPr>
        <w:p w14:paraId="70ED8D89" w14:textId="77777777" w:rsidR="00F56001" w:rsidRPr="00EF0C39" w:rsidRDefault="00F56001" w:rsidP="00C46A25">
          <w:pPr>
            <w:tabs>
              <w:tab w:val="right" w:pos="8838"/>
            </w:tabs>
            <w:ind w:right="-32"/>
            <w:rPr>
              <w:b/>
            </w:rPr>
          </w:pPr>
          <w:r w:rsidRPr="00EF0C39">
            <w:t>Luis Gustavo Parra Noriega</w:t>
          </w:r>
        </w:p>
      </w:tc>
    </w:tr>
  </w:tbl>
  <w:p w14:paraId="2CE79AB9" w14:textId="77777777" w:rsidR="00F56001"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238056625">
    <w:abstractNumId w:val="4"/>
  </w:num>
  <w:num w:numId="2" w16cid:durableId="1917010822">
    <w:abstractNumId w:val="12"/>
  </w:num>
  <w:num w:numId="3" w16cid:durableId="588276928">
    <w:abstractNumId w:val="9"/>
  </w:num>
  <w:num w:numId="4" w16cid:durableId="667094564">
    <w:abstractNumId w:val="11"/>
  </w:num>
  <w:num w:numId="5" w16cid:durableId="1109660805">
    <w:abstractNumId w:val="0"/>
  </w:num>
  <w:num w:numId="6" w16cid:durableId="75592969">
    <w:abstractNumId w:val="3"/>
  </w:num>
  <w:num w:numId="7" w16cid:durableId="1631085902">
    <w:abstractNumId w:val="5"/>
  </w:num>
  <w:num w:numId="8" w16cid:durableId="914168377">
    <w:abstractNumId w:val="8"/>
  </w:num>
  <w:num w:numId="9" w16cid:durableId="1667778161">
    <w:abstractNumId w:val="3"/>
  </w:num>
  <w:num w:numId="10" w16cid:durableId="12506996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8414399">
    <w:abstractNumId w:val="6"/>
  </w:num>
  <w:num w:numId="12" w16cid:durableId="1342466672">
    <w:abstractNumId w:val="1"/>
  </w:num>
  <w:num w:numId="13" w16cid:durableId="1385905758">
    <w:abstractNumId w:val="7"/>
  </w:num>
  <w:num w:numId="14" w16cid:durableId="1706128580">
    <w:abstractNumId w:val="2"/>
  </w:num>
  <w:num w:numId="15" w16cid:durableId="8010804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4F04"/>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261F"/>
    <w:rsid w:val="00093A33"/>
    <w:rsid w:val="00093CF1"/>
    <w:rsid w:val="000946F3"/>
    <w:rsid w:val="00095FB6"/>
    <w:rsid w:val="00096C21"/>
    <w:rsid w:val="00096CFE"/>
    <w:rsid w:val="00097C52"/>
    <w:rsid w:val="000A0F62"/>
    <w:rsid w:val="000A10A6"/>
    <w:rsid w:val="000A2EA2"/>
    <w:rsid w:val="000A3910"/>
    <w:rsid w:val="000A5B44"/>
    <w:rsid w:val="000A6BD1"/>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0F09"/>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ED0"/>
    <w:rsid w:val="00122FBD"/>
    <w:rsid w:val="00123055"/>
    <w:rsid w:val="001232E3"/>
    <w:rsid w:val="00123FD7"/>
    <w:rsid w:val="00124AF7"/>
    <w:rsid w:val="00125905"/>
    <w:rsid w:val="00125F26"/>
    <w:rsid w:val="0012618B"/>
    <w:rsid w:val="00126AD3"/>
    <w:rsid w:val="001325F3"/>
    <w:rsid w:val="00132F29"/>
    <w:rsid w:val="00134465"/>
    <w:rsid w:val="001347CE"/>
    <w:rsid w:val="001350F3"/>
    <w:rsid w:val="00137114"/>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D4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6A42"/>
    <w:rsid w:val="00227456"/>
    <w:rsid w:val="00230985"/>
    <w:rsid w:val="00230B8F"/>
    <w:rsid w:val="002335E7"/>
    <w:rsid w:val="002361FE"/>
    <w:rsid w:val="002422B8"/>
    <w:rsid w:val="00243764"/>
    <w:rsid w:val="002444A9"/>
    <w:rsid w:val="0024570C"/>
    <w:rsid w:val="00246C27"/>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543C"/>
    <w:rsid w:val="002D5B56"/>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06106"/>
    <w:rsid w:val="00310366"/>
    <w:rsid w:val="00310A3F"/>
    <w:rsid w:val="00311CAF"/>
    <w:rsid w:val="0031200F"/>
    <w:rsid w:val="00312EFE"/>
    <w:rsid w:val="003131F2"/>
    <w:rsid w:val="00313684"/>
    <w:rsid w:val="00314919"/>
    <w:rsid w:val="003155C2"/>
    <w:rsid w:val="00316458"/>
    <w:rsid w:val="00320D4E"/>
    <w:rsid w:val="0032276A"/>
    <w:rsid w:val="0032438A"/>
    <w:rsid w:val="00324EE7"/>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4662"/>
    <w:rsid w:val="0039615C"/>
    <w:rsid w:val="003A208C"/>
    <w:rsid w:val="003A217C"/>
    <w:rsid w:val="003A2B31"/>
    <w:rsid w:val="003A47C4"/>
    <w:rsid w:val="003A4CF8"/>
    <w:rsid w:val="003A4EEC"/>
    <w:rsid w:val="003A6890"/>
    <w:rsid w:val="003B0AAF"/>
    <w:rsid w:val="003B29DB"/>
    <w:rsid w:val="003B2BE5"/>
    <w:rsid w:val="003B3C6F"/>
    <w:rsid w:val="003B5A66"/>
    <w:rsid w:val="003B6F0C"/>
    <w:rsid w:val="003C13CD"/>
    <w:rsid w:val="003C1546"/>
    <w:rsid w:val="003C28F2"/>
    <w:rsid w:val="003C462B"/>
    <w:rsid w:val="003C7338"/>
    <w:rsid w:val="003D0D51"/>
    <w:rsid w:val="003D1DC8"/>
    <w:rsid w:val="003D25DC"/>
    <w:rsid w:val="003D35DB"/>
    <w:rsid w:val="003D4CE4"/>
    <w:rsid w:val="003D6C3F"/>
    <w:rsid w:val="003E1BF2"/>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573A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127"/>
    <w:rsid w:val="004C6321"/>
    <w:rsid w:val="004D1D8F"/>
    <w:rsid w:val="004D243B"/>
    <w:rsid w:val="004D4A56"/>
    <w:rsid w:val="004D53E8"/>
    <w:rsid w:val="004D63D9"/>
    <w:rsid w:val="004D7C11"/>
    <w:rsid w:val="004E0AD6"/>
    <w:rsid w:val="004E22FF"/>
    <w:rsid w:val="004E3063"/>
    <w:rsid w:val="004E47CC"/>
    <w:rsid w:val="004F0490"/>
    <w:rsid w:val="004F5212"/>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1FB2"/>
    <w:rsid w:val="00535A8D"/>
    <w:rsid w:val="00536D42"/>
    <w:rsid w:val="00537C32"/>
    <w:rsid w:val="00545D04"/>
    <w:rsid w:val="00546485"/>
    <w:rsid w:val="00550174"/>
    <w:rsid w:val="00550C0B"/>
    <w:rsid w:val="00550D62"/>
    <w:rsid w:val="005520E3"/>
    <w:rsid w:val="00552C67"/>
    <w:rsid w:val="005569DD"/>
    <w:rsid w:val="00562CC8"/>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94AA4"/>
    <w:rsid w:val="005A0A77"/>
    <w:rsid w:val="005A0A9C"/>
    <w:rsid w:val="005A0BCF"/>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5F7F17"/>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653"/>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9B9"/>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4D38"/>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5CE"/>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96841"/>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07363"/>
    <w:rsid w:val="0081186D"/>
    <w:rsid w:val="00812FF1"/>
    <w:rsid w:val="00813A83"/>
    <w:rsid w:val="0081756A"/>
    <w:rsid w:val="008201FA"/>
    <w:rsid w:val="008226C4"/>
    <w:rsid w:val="008234EA"/>
    <w:rsid w:val="008251FB"/>
    <w:rsid w:val="00826071"/>
    <w:rsid w:val="00826DC4"/>
    <w:rsid w:val="00826E84"/>
    <w:rsid w:val="00830986"/>
    <w:rsid w:val="00836749"/>
    <w:rsid w:val="008416D9"/>
    <w:rsid w:val="008441D0"/>
    <w:rsid w:val="00844BF7"/>
    <w:rsid w:val="008473B9"/>
    <w:rsid w:val="00847C02"/>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2968"/>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47E3"/>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128"/>
    <w:rsid w:val="00976D6E"/>
    <w:rsid w:val="00977989"/>
    <w:rsid w:val="00983208"/>
    <w:rsid w:val="00983A37"/>
    <w:rsid w:val="00983F77"/>
    <w:rsid w:val="00984B99"/>
    <w:rsid w:val="00986D91"/>
    <w:rsid w:val="0098781A"/>
    <w:rsid w:val="00991B6C"/>
    <w:rsid w:val="00992530"/>
    <w:rsid w:val="00992901"/>
    <w:rsid w:val="00993A26"/>
    <w:rsid w:val="009948FA"/>
    <w:rsid w:val="0099596E"/>
    <w:rsid w:val="00996BDA"/>
    <w:rsid w:val="009973CB"/>
    <w:rsid w:val="009A21E5"/>
    <w:rsid w:val="009A291D"/>
    <w:rsid w:val="009A312A"/>
    <w:rsid w:val="009A5186"/>
    <w:rsid w:val="009A5516"/>
    <w:rsid w:val="009A5A8E"/>
    <w:rsid w:val="009A7A44"/>
    <w:rsid w:val="009B0BB2"/>
    <w:rsid w:val="009B1B0E"/>
    <w:rsid w:val="009B1FC9"/>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36B6"/>
    <w:rsid w:val="00A244C7"/>
    <w:rsid w:val="00A271F7"/>
    <w:rsid w:val="00A33F9B"/>
    <w:rsid w:val="00A361DB"/>
    <w:rsid w:val="00A363DD"/>
    <w:rsid w:val="00A36DDE"/>
    <w:rsid w:val="00A36E65"/>
    <w:rsid w:val="00A37912"/>
    <w:rsid w:val="00A37EDE"/>
    <w:rsid w:val="00A41A9E"/>
    <w:rsid w:val="00A41BC1"/>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530B"/>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A7E6B"/>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215"/>
    <w:rsid w:val="00AE23FB"/>
    <w:rsid w:val="00AE256C"/>
    <w:rsid w:val="00AE3566"/>
    <w:rsid w:val="00AE4A26"/>
    <w:rsid w:val="00AE4C31"/>
    <w:rsid w:val="00AE5058"/>
    <w:rsid w:val="00AE5A94"/>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00D2"/>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58E6"/>
    <w:rsid w:val="00BC739E"/>
    <w:rsid w:val="00BD069E"/>
    <w:rsid w:val="00BD2771"/>
    <w:rsid w:val="00BD35AA"/>
    <w:rsid w:val="00BD3C78"/>
    <w:rsid w:val="00BD6505"/>
    <w:rsid w:val="00BE541E"/>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138D"/>
    <w:rsid w:val="00C335A8"/>
    <w:rsid w:val="00C3407B"/>
    <w:rsid w:val="00C34810"/>
    <w:rsid w:val="00C362E2"/>
    <w:rsid w:val="00C4052B"/>
    <w:rsid w:val="00C409B6"/>
    <w:rsid w:val="00C40CD5"/>
    <w:rsid w:val="00C40DD3"/>
    <w:rsid w:val="00C42A8E"/>
    <w:rsid w:val="00C42EF8"/>
    <w:rsid w:val="00C44308"/>
    <w:rsid w:val="00C457EF"/>
    <w:rsid w:val="00C4654D"/>
    <w:rsid w:val="00C46A25"/>
    <w:rsid w:val="00C47E88"/>
    <w:rsid w:val="00C500A8"/>
    <w:rsid w:val="00C50D58"/>
    <w:rsid w:val="00C51B7F"/>
    <w:rsid w:val="00C5235E"/>
    <w:rsid w:val="00C529B0"/>
    <w:rsid w:val="00C53D9F"/>
    <w:rsid w:val="00C540CA"/>
    <w:rsid w:val="00C556AB"/>
    <w:rsid w:val="00C560B8"/>
    <w:rsid w:val="00C56B62"/>
    <w:rsid w:val="00C60D14"/>
    <w:rsid w:val="00C61393"/>
    <w:rsid w:val="00C642B8"/>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2221"/>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6CFD"/>
    <w:rsid w:val="00D579E6"/>
    <w:rsid w:val="00D61FF9"/>
    <w:rsid w:val="00D62480"/>
    <w:rsid w:val="00D629E3"/>
    <w:rsid w:val="00D63ED4"/>
    <w:rsid w:val="00D64273"/>
    <w:rsid w:val="00D64C4F"/>
    <w:rsid w:val="00D66DDB"/>
    <w:rsid w:val="00D70766"/>
    <w:rsid w:val="00D7216F"/>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01EF"/>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5489"/>
    <w:rsid w:val="00E46240"/>
    <w:rsid w:val="00E466C2"/>
    <w:rsid w:val="00E466FD"/>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12F7"/>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19DB"/>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448C6"/>
    <w:rsid w:val="00F45EC4"/>
    <w:rsid w:val="00F46AAB"/>
    <w:rsid w:val="00F50072"/>
    <w:rsid w:val="00F507C6"/>
    <w:rsid w:val="00F51CCB"/>
    <w:rsid w:val="00F51D19"/>
    <w:rsid w:val="00F53081"/>
    <w:rsid w:val="00F530A8"/>
    <w:rsid w:val="00F533C4"/>
    <w:rsid w:val="00F550A0"/>
    <w:rsid w:val="00F56001"/>
    <w:rsid w:val="00F56168"/>
    <w:rsid w:val="00F60022"/>
    <w:rsid w:val="00F6097F"/>
    <w:rsid w:val="00F62018"/>
    <w:rsid w:val="00F62D1B"/>
    <w:rsid w:val="00F62E83"/>
    <w:rsid w:val="00F65096"/>
    <w:rsid w:val="00F65725"/>
    <w:rsid w:val="00F65D8D"/>
    <w:rsid w:val="00F679E2"/>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643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7221283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62BB02-F25E-4B3D-8869-ACE15506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7688</Words>
  <Characters>42461</Characters>
  <Application>Microsoft Office Word</Application>
  <DocSecurity>0</DocSecurity>
  <Lines>787</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Roxana Lechuga</cp:lastModifiedBy>
  <cp:revision>4</cp:revision>
  <cp:lastPrinted>2026-03-06T20:13:00Z</cp:lastPrinted>
  <dcterms:created xsi:type="dcterms:W3CDTF">2026-03-06T20:13:00Z</dcterms:created>
  <dcterms:modified xsi:type="dcterms:W3CDTF">2026-04-10T01:38:00Z</dcterms:modified>
</cp:coreProperties>
</file>