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D6EBE" w14:textId="77777777" w:rsidR="007850D3" w:rsidRDefault="007850D3" w:rsidP="006922F5">
      <w:pPr>
        <w:pBdr>
          <w:top w:val="nil"/>
          <w:left w:val="nil"/>
          <w:bottom w:val="nil"/>
          <w:right w:val="nil"/>
          <w:between w:val="nil"/>
        </w:pBdr>
        <w:contextualSpacing/>
        <w:rPr>
          <w:rFonts w:eastAsia="Palatino Linotype" w:cs="Palatino Linotype"/>
          <w:color w:val="000000"/>
          <w:szCs w:val="24"/>
        </w:rPr>
      </w:pPr>
    </w:p>
    <w:p w14:paraId="49AF2C0C" w14:textId="0571142A"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w:t>
      </w:r>
      <w:r w:rsidR="008B2951" w:rsidRPr="005326CA">
        <w:rPr>
          <w:rFonts w:eastAsia="Palatino Linotype" w:cs="Palatino Linotype"/>
          <w:color w:val="000000"/>
          <w:szCs w:val="24"/>
        </w:rPr>
        <w:t xml:space="preserve">México, a </w:t>
      </w:r>
      <w:r w:rsidR="00237DAE" w:rsidRPr="005326CA">
        <w:rPr>
          <w:rFonts w:eastAsia="Palatino Linotype" w:cs="Palatino Linotype"/>
          <w:color w:val="000000"/>
          <w:szCs w:val="24"/>
        </w:rPr>
        <w:t>once de marzo de dos mil veintiséis</w:t>
      </w:r>
      <w:r w:rsidRPr="005326CA">
        <w:rPr>
          <w:rFonts w:eastAsia="Palatino Linotype" w:cs="Palatino Linotype"/>
          <w:color w:val="000000"/>
          <w:szCs w:val="24"/>
        </w:rPr>
        <w:t>.</w:t>
      </w:r>
    </w:p>
    <w:p w14:paraId="60399B74"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12B1D3C"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b/>
          <w:color w:val="000000"/>
          <w:szCs w:val="24"/>
        </w:rPr>
        <w:t>VISTO</w:t>
      </w:r>
      <w:r w:rsidRPr="005326CA">
        <w:rPr>
          <w:rFonts w:eastAsia="Palatino Linotype" w:cs="Palatino Linotype"/>
          <w:color w:val="000000"/>
          <w:szCs w:val="24"/>
        </w:rPr>
        <w:t xml:space="preserve"> el expediente electrónico formado con motivo del recurso de revisión número </w:t>
      </w:r>
      <w:r w:rsidR="00237DAE" w:rsidRPr="005326CA">
        <w:rPr>
          <w:rFonts w:eastAsia="Palatino Linotype" w:cs="Palatino Linotype"/>
          <w:b/>
          <w:color w:val="000000"/>
          <w:szCs w:val="24"/>
        </w:rPr>
        <w:t>01230/INFOEM/IP/RR/2026</w:t>
      </w:r>
      <w:r w:rsidR="00B54BC7" w:rsidRPr="005326CA">
        <w:rPr>
          <w:rFonts w:eastAsia="Palatino Linotype" w:cs="Palatino Linotype"/>
          <w:color w:val="000000"/>
          <w:szCs w:val="24"/>
        </w:rPr>
        <w:t xml:space="preserve">, </w:t>
      </w:r>
      <w:r w:rsidR="005C4D70" w:rsidRPr="005326CA">
        <w:rPr>
          <w:rFonts w:cs="Arial"/>
        </w:rPr>
        <w:t>interpuesto por</w:t>
      </w:r>
      <w:r w:rsidR="00237DAE" w:rsidRPr="005326CA">
        <w:rPr>
          <w:rFonts w:cs="Arial"/>
        </w:rPr>
        <w:t xml:space="preserve"> el C.</w:t>
      </w:r>
      <w:r w:rsidR="005C4D70" w:rsidRPr="005326CA">
        <w:rPr>
          <w:rFonts w:cs="Arial"/>
        </w:rPr>
        <w:t xml:space="preserve"> </w:t>
      </w:r>
      <w:r w:rsidR="00692FAA">
        <w:rPr>
          <w:rFonts w:cs="Arial"/>
          <w:b/>
          <w:bCs/>
        </w:rPr>
        <w:t>xxxxxxxxxxxxxxxxxxxxxxxxxxxxxxxx</w:t>
      </w:r>
      <w:bookmarkStart w:id="0" w:name="_GoBack"/>
      <w:bookmarkEnd w:id="0"/>
      <w:r w:rsidR="005C4D70" w:rsidRPr="005326CA">
        <w:rPr>
          <w:rFonts w:cs="Arial"/>
        </w:rPr>
        <w:t xml:space="preserve">, en lo sucesivo se le denominará el </w:t>
      </w:r>
      <w:r w:rsidR="005C4D70" w:rsidRPr="005326CA">
        <w:rPr>
          <w:rFonts w:cs="Arial"/>
          <w:b/>
          <w:bCs/>
        </w:rPr>
        <w:t>Recurrente</w:t>
      </w:r>
      <w:r w:rsidRPr="005326CA">
        <w:rPr>
          <w:rFonts w:eastAsia="Palatino Linotype" w:cs="Palatino Linotype"/>
          <w:color w:val="000000"/>
          <w:szCs w:val="24"/>
        </w:rPr>
        <w:t>, en contra de la respuesta de</w:t>
      </w:r>
      <w:r w:rsidR="00B54BC7" w:rsidRPr="005326CA">
        <w:rPr>
          <w:rFonts w:eastAsia="Palatino Linotype" w:cs="Palatino Linotype"/>
          <w:color w:val="000000"/>
          <w:szCs w:val="24"/>
        </w:rPr>
        <w:t>l</w:t>
      </w:r>
      <w:r w:rsidRPr="005326CA">
        <w:rPr>
          <w:rFonts w:eastAsia="Palatino Linotype" w:cs="Palatino Linotype"/>
          <w:color w:val="000000"/>
          <w:szCs w:val="24"/>
        </w:rPr>
        <w:t xml:space="preserve"> </w:t>
      </w:r>
      <w:r w:rsidR="00237DAE" w:rsidRPr="005326CA">
        <w:rPr>
          <w:rFonts w:eastAsia="Palatino Linotype" w:cs="Palatino Linotype"/>
          <w:b/>
          <w:color w:val="000000"/>
          <w:szCs w:val="24"/>
        </w:rPr>
        <w:t>Organismo Público Descentralizado para la Prestación de Los Servicios de Agua Potable Alcantarillado y Saneamiento de Atizapán de Zaragoza por sus siglas S.A.P.A.S.A.</w:t>
      </w:r>
      <w:r w:rsidR="0051074E" w:rsidRPr="005326CA">
        <w:rPr>
          <w:rFonts w:eastAsia="Palatino Linotype" w:cs="Palatino Linotype"/>
          <w:color w:val="000000"/>
          <w:szCs w:val="24"/>
        </w:rPr>
        <w:t xml:space="preserve">, </w:t>
      </w:r>
      <w:r w:rsidRPr="005326CA">
        <w:rPr>
          <w:rFonts w:eastAsia="Palatino Linotype" w:cs="Palatino Linotype"/>
          <w:color w:val="000000"/>
          <w:szCs w:val="24"/>
        </w:rPr>
        <w:t>en lo subsecuente</w:t>
      </w:r>
      <w:r w:rsidRPr="005326CA">
        <w:rPr>
          <w:rFonts w:eastAsia="Palatino Linotype" w:cs="Palatino Linotype"/>
          <w:b/>
          <w:color w:val="000000"/>
          <w:szCs w:val="24"/>
        </w:rPr>
        <w:t xml:space="preserve"> </w:t>
      </w:r>
      <w:r w:rsidRPr="005326CA">
        <w:rPr>
          <w:rFonts w:eastAsia="Palatino Linotype" w:cs="Palatino Linotype"/>
          <w:color w:val="000000"/>
          <w:szCs w:val="24"/>
        </w:rPr>
        <w:t>el</w:t>
      </w:r>
      <w:r w:rsidRPr="005326CA">
        <w:rPr>
          <w:rFonts w:eastAsia="Palatino Linotype" w:cs="Palatino Linotype"/>
          <w:b/>
          <w:color w:val="000000"/>
          <w:szCs w:val="24"/>
        </w:rPr>
        <w:t xml:space="preserve"> Sujeto Obligado, </w:t>
      </w:r>
      <w:r w:rsidRPr="005326CA">
        <w:rPr>
          <w:rFonts w:eastAsia="Palatino Linotype" w:cs="Palatino Linotype"/>
          <w:color w:val="000000"/>
          <w:szCs w:val="24"/>
        </w:rPr>
        <w:t>se procede a dictar la presente resolución.</w:t>
      </w:r>
    </w:p>
    <w:p w14:paraId="2E2053C2"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5326CA" w:rsidRDefault="00A970D5" w:rsidP="006922F5">
      <w:pPr>
        <w:pStyle w:val="Ttulo1"/>
        <w:rPr>
          <w:rFonts w:eastAsia="Palatino Linotype"/>
          <w:lang w:val="es-ES_tradnl"/>
        </w:rPr>
      </w:pPr>
      <w:r w:rsidRPr="005326CA">
        <w:rPr>
          <w:rFonts w:eastAsia="Palatino Linotype"/>
          <w:lang w:val="es-ES_tradnl"/>
        </w:rPr>
        <w:t>A N T E C E D E N T E S</w:t>
      </w:r>
    </w:p>
    <w:p w14:paraId="32F88820"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77777777" w:rsidR="00A970D5" w:rsidRPr="005326CA" w:rsidRDefault="00A970D5" w:rsidP="006922F5">
      <w:pPr>
        <w:pStyle w:val="Ttulo2"/>
        <w:rPr>
          <w:rFonts w:eastAsia="Palatino Linotype"/>
        </w:rPr>
      </w:pPr>
      <w:r w:rsidRPr="005326CA">
        <w:rPr>
          <w:rFonts w:eastAsia="Palatino Linotype"/>
        </w:rPr>
        <w:t>PRIMERO. De la Solicitud de Información.</w:t>
      </w:r>
    </w:p>
    <w:p w14:paraId="0870C154" w14:textId="11B28B8D" w:rsidR="00A970D5" w:rsidRPr="005326CA" w:rsidRDefault="00B36B86"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Con fecha </w:t>
      </w:r>
      <w:r w:rsidR="00736A83" w:rsidRPr="005326CA">
        <w:rPr>
          <w:rFonts w:eastAsia="Palatino Linotype" w:cs="Palatino Linotype"/>
          <w:color w:val="000000"/>
          <w:szCs w:val="24"/>
        </w:rPr>
        <w:t>doce de enero de dos mil veintiséis</w:t>
      </w:r>
      <w:r w:rsidR="00B54BC7" w:rsidRPr="005326CA">
        <w:rPr>
          <w:rFonts w:eastAsia="Palatino Linotype" w:cs="Palatino Linotype"/>
          <w:color w:val="000000"/>
          <w:szCs w:val="24"/>
        </w:rPr>
        <w:t xml:space="preserve">, </w:t>
      </w:r>
      <w:r w:rsidR="008708AA" w:rsidRPr="005326CA">
        <w:rPr>
          <w:rFonts w:eastAsia="Palatino Linotype" w:cs="Palatino Linotype"/>
          <w:color w:val="000000"/>
          <w:szCs w:val="24"/>
        </w:rPr>
        <w:t>el</w:t>
      </w:r>
      <w:r w:rsidR="00A970D5" w:rsidRPr="005326CA">
        <w:rPr>
          <w:rFonts w:eastAsia="Palatino Linotype" w:cs="Palatino Linotype"/>
          <w:color w:val="000000"/>
          <w:szCs w:val="24"/>
        </w:rPr>
        <w:t xml:space="preserve"> </w:t>
      </w:r>
      <w:r w:rsidR="00A970D5" w:rsidRPr="005326CA">
        <w:rPr>
          <w:rFonts w:eastAsia="Palatino Linotype" w:cs="Palatino Linotype"/>
          <w:b/>
          <w:color w:val="000000"/>
          <w:szCs w:val="24"/>
        </w:rPr>
        <w:t xml:space="preserve">Recurrente </w:t>
      </w:r>
      <w:r w:rsidR="005B03AE" w:rsidRPr="005326CA">
        <w:rPr>
          <w:rFonts w:eastAsiaTheme="minorHAnsi" w:cs="Arial"/>
          <w:lang w:val="es-MX" w:eastAsia="en-US"/>
        </w:rPr>
        <w:t xml:space="preserve">presentó a través del Sistema de Acceso a la Información Mexiquense </w:t>
      </w:r>
      <w:r w:rsidR="005B03AE" w:rsidRPr="005326CA">
        <w:rPr>
          <w:rFonts w:eastAsiaTheme="minorHAnsi" w:cs="Arial"/>
          <w:b/>
          <w:lang w:val="es-MX" w:eastAsia="en-US"/>
        </w:rPr>
        <w:t>(SAIMEX),</w:t>
      </w:r>
      <w:r w:rsidR="005B03AE" w:rsidRPr="005326CA">
        <w:rPr>
          <w:rFonts w:eastAsiaTheme="minorHAnsi" w:cs="Arial"/>
          <w:lang w:val="es-MX" w:eastAsia="en-US"/>
        </w:rPr>
        <w:t xml:space="preserve"> ante el </w:t>
      </w:r>
      <w:r w:rsidR="005B03AE" w:rsidRPr="005326CA">
        <w:rPr>
          <w:rFonts w:eastAsiaTheme="minorHAnsi" w:cs="Arial"/>
          <w:b/>
          <w:lang w:val="es-MX" w:eastAsia="en-US"/>
        </w:rPr>
        <w:t>Sujeto Obligado</w:t>
      </w:r>
      <w:r w:rsidR="005B03AE" w:rsidRPr="005326CA">
        <w:rPr>
          <w:rFonts w:eastAsiaTheme="minorHAnsi" w:cs="Arial"/>
          <w:lang w:val="es-MX" w:eastAsia="en-US"/>
        </w:rPr>
        <w:t xml:space="preserve">, la solicitud de acceso a la información pública, a la que se le asignó el número de expediente </w:t>
      </w:r>
      <w:r w:rsidR="00736A83" w:rsidRPr="005326CA">
        <w:rPr>
          <w:rFonts w:eastAsiaTheme="minorHAnsi" w:cs="Arial"/>
          <w:b/>
          <w:lang w:val="es-MX" w:eastAsia="en-US"/>
        </w:rPr>
        <w:t>00001/OASATIZARA/IP/2026</w:t>
      </w:r>
      <w:r w:rsidR="00A970D5" w:rsidRPr="005326CA">
        <w:rPr>
          <w:rFonts w:eastAsia="Palatino Linotype" w:cs="Palatino Linotype"/>
          <w:color w:val="000000"/>
          <w:szCs w:val="24"/>
        </w:rPr>
        <w:t>,</w:t>
      </w:r>
      <w:r w:rsidR="00A970D5" w:rsidRPr="005326CA">
        <w:rPr>
          <w:rFonts w:eastAsia="Palatino Linotype" w:cs="Palatino Linotype"/>
          <w:b/>
          <w:color w:val="000000"/>
          <w:szCs w:val="24"/>
        </w:rPr>
        <w:t xml:space="preserve"> </w:t>
      </w:r>
      <w:r w:rsidR="00A970D5" w:rsidRPr="005326CA">
        <w:rPr>
          <w:rFonts w:eastAsia="Palatino Linotype" w:cs="Palatino Linotype"/>
          <w:color w:val="000000"/>
          <w:szCs w:val="24"/>
        </w:rPr>
        <w:t>mediante la cual solicitó información en el tenor siguiente:</w:t>
      </w:r>
    </w:p>
    <w:p w14:paraId="68B56D82"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 w:val="21"/>
          <w:szCs w:val="21"/>
        </w:rPr>
      </w:pPr>
    </w:p>
    <w:p w14:paraId="40BBECCB" w14:textId="09A06D8D" w:rsidR="00A970D5" w:rsidRPr="005326CA" w:rsidRDefault="00A970D5" w:rsidP="00736A83">
      <w:pPr>
        <w:pStyle w:val="Fundamentos"/>
      </w:pPr>
      <w:r w:rsidRPr="005326CA">
        <w:t>“</w:t>
      </w:r>
      <w:r w:rsidR="00736A83" w:rsidRPr="005326CA">
        <w:t>QUIERO SABER EL SUELDO DE LA SUBDIRECTORA DE FINANZAS ASI COMO LOS NOMBRES CARGOS Y SUELDO DE SU EQUIPO DE TRABAJO.</w:t>
      </w:r>
      <w:r w:rsidRPr="005326CA">
        <w:t xml:space="preserve">” </w:t>
      </w:r>
      <w:r w:rsidR="00D7260C" w:rsidRPr="005326CA">
        <w:t>(</w:t>
      </w:r>
      <w:r w:rsidRPr="005326CA">
        <w:t>Sic</w:t>
      </w:r>
      <w:r w:rsidR="00D7260C" w:rsidRPr="005326CA">
        <w:t>)</w:t>
      </w:r>
    </w:p>
    <w:p w14:paraId="0477F035" w14:textId="77777777" w:rsidR="00A970D5" w:rsidRPr="005326CA" w:rsidRDefault="00A970D5" w:rsidP="006922F5">
      <w:pPr>
        <w:pBdr>
          <w:top w:val="nil"/>
          <w:left w:val="nil"/>
          <w:bottom w:val="nil"/>
          <w:right w:val="nil"/>
          <w:between w:val="nil"/>
        </w:pBdr>
        <w:contextualSpacing/>
        <w:rPr>
          <w:rFonts w:eastAsia="Palatino Linotype" w:cs="Palatino Linotype"/>
          <w:b/>
          <w:color w:val="000000"/>
          <w:szCs w:val="24"/>
        </w:rPr>
      </w:pPr>
      <w:r w:rsidRPr="005326CA">
        <w:rPr>
          <w:rFonts w:eastAsia="Palatino Linotype" w:cs="Palatino Linotype"/>
          <w:color w:val="000000"/>
          <w:szCs w:val="24"/>
        </w:rPr>
        <w:lastRenderedPageBreak/>
        <w:t xml:space="preserve">Modalidad de entrega: </w:t>
      </w:r>
      <w:r w:rsidRPr="005326CA">
        <w:rPr>
          <w:rFonts w:eastAsia="Palatino Linotype" w:cs="Palatino Linotype"/>
          <w:b/>
          <w:color w:val="000000"/>
          <w:szCs w:val="24"/>
        </w:rPr>
        <w:t>A través del SAIMEX</w:t>
      </w:r>
      <w:r w:rsidRPr="005326CA">
        <w:rPr>
          <w:rFonts w:eastAsia="Palatino Linotype" w:cs="Palatino Linotype"/>
          <w:color w:val="000000"/>
          <w:szCs w:val="24"/>
        </w:rPr>
        <w:t>.</w:t>
      </w:r>
    </w:p>
    <w:p w14:paraId="035FB8D4" w14:textId="77777777" w:rsidR="003938ED" w:rsidRPr="005326CA"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7F81C244" w:rsidR="00A970D5" w:rsidRPr="005326CA" w:rsidRDefault="002D2F64" w:rsidP="006922F5">
      <w:pPr>
        <w:pStyle w:val="Ttulo2"/>
        <w:rPr>
          <w:rFonts w:eastAsia="Palatino Linotype"/>
        </w:rPr>
      </w:pPr>
      <w:r w:rsidRPr="005326CA">
        <w:rPr>
          <w:rFonts w:eastAsia="Palatino Linotype"/>
        </w:rPr>
        <w:t>SEGUNDO</w:t>
      </w:r>
      <w:r w:rsidR="00A970D5" w:rsidRPr="005326CA">
        <w:rPr>
          <w:rFonts w:eastAsia="Palatino Linotype"/>
        </w:rPr>
        <w:t>. De la respuesta del Sujeto Obligado.</w:t>
      </w:r>
    </w:p>
    <w:p w14:paraId="2EE6F294" w14:textId="1558D8CA"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De las constancias que obran en el expediente electrónico, se observa qu</w:t>
      </w:r>
      <w:r w:rsidR="00614724" w:rsidRPr="005326CA">
        <w:rPr>
          <w:rFonts w:eastAsia="Palatino Linotype" w:cs="Palatino Linotype"/>
          <w:color w:val="000000"/>
          <w:szCs w:val="24"/>
        </w:rPr>
        <w:t xml:space="preserve">e el día </w:t>
      </w:r>
      <w:r w:rsidR="00736A83" w:rsidRPr="005326CA">
        <w:rPr>
          <w:rFonts w:eastAsia="Palatino Linotype" w:cs="Palatino Linotype"/>
          <w:color w:val="000000"/>
          <w:szCs w:val="24"/>
        </w:rPr>
        <w:t>veintidós de enero de dos mil veintiséis</w:t>
      </w:r>
      <w:r w:rsidRPr="005326CA">
        <w:rPr>
          <w:rFonts w:eastAsia="Palatino Linotype" w:cs="Palatino Linotype"/>
          <w:color w:val="000000"/>
          <w:szCs w:val="24"/>
        </w:rPr>
        <w:t xml:space="preserve">, el </w:t>
      </w:r>
      <w:r w:rsidRPr="005326CA">
        <w:rPr>
          <w:rFonts w:eastAsia="Palatino Linotype" w:cs="Palatino Linotype"/>
          <w:b/>
          <w:color w:val="000000"/>
          <w:szCs w:val="24"/>
        </w:rPr>
        <w:t>Sujeto Obligado</w:t>
      </w:r>
      <w:r w:rsidRPr="005326CA">
        <w:rPr>
          <w:rFonts w:eastAsia="Palatino Linotype" w:cs="Palatino Linotype"/>
          <w:color w:val="000000"/>
          <w:szCs w:val="24"/>
        </w:rPr>
        <w:t xml:space="preserve"> dio respuest</w:t>
      </w:r>
      <w:r w:rsidR="009F4FF4" w:rsidRPr="005326CA">
        <w:rPr>
          <w:rFonts w:eastAsia="Palatino Linotype" w:cs="Palatino Linotype"/>
          <w:color w:val="000000"/>
          <w:szCs w:val="24"/>
        </w:rPr>
        <w:t>a a la solicitud de información</w:t>
      </w:r>
      <w:r w:rsidRPr="005326CA">
        <w:rPr>
          <w:rFonts w:eastAsia="Palatino Linotype" w:cs="Palatino Linotype"/>
          <w:color w:val="000000"/>
          <w:szCs w:val="24"/>
        </w:rPr>
        <w:t xml:space="preserve"> manifestando lo siguiente:</w:t>
      </w:r>
    </w:p>
    <w:p w14:paraId="6CF4EC0F"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1A543AC5" w14:textId="77777777" w:rsidR="00736A83" w:rsidRPr="005326CA" w:rsidRDefault="00A970D5" w:rsidP="00736A83">
      <w:pPr>
        <w:pStyle w:val="Fundamentos"/>
        <w:jc w:val="right"/>
        <w:rPr>
          <w:b/>
          <w:bCs/>
          <w:u w:val="single"/>
        </w:rPr>
      </w:pPr>
      <w:r w:rsidRPr="005326CA">
        <w:t>“</w:t>
      </w:r>
      <w:r w:rsidR="00736A83" w:rsidRPr="005326CA">
        <w:t xml:space="preserve">Folio de la solicitud: </w:t>
      </w:r>
      <w:r w:rsidR="00736A83" w:rsidRPr="005326CA">
        <w:rPr>
          <w:b/>
          <w:bCs/>
          <w:u w:val="single"/>
        </w:rPr>
        <w:t>00001/OASATIZARA/IP/2026</w:t>
      </w:r>
    </w:p>
    <w:p w14:paraId="6443A4AC" w14:textId="77777777" w:rsidR="00736A83" w:rsidRPr="005326CA" w:rsidRDefault="00736A83" w:rsidP="00736A83">
      <w:pPr>
        <w:pStyle w:val="Fundamentos"/>
      </w:pPr>
    </w:p>
    <w:p w14:paraId="2C5F5921" w14:textId="7E50290C" w:rsidR="00736A83" w:rsidRPr="005326CA" w:rsidRDefault="00736A83" w:rsidP="00736A83">
      <w:pPr>
        <w:pStyle w:val="Fundamentos"/>
      </w:pPr>
      <w:r w:rsidRPr="005326CA">
        <w:t>En respuesta a la solicitud recibida, nos permitimos hacer de su conocimiento que con fundamento en el artículo 53, Fracciones: II, V y VI de la Ley de Transparencia y Acceso a la Información Pública del Estado de México y Municipios, le contestamos que:</w:t>
      </w:r>
    </w:p>
    <w:p w14:paraId="3C36019D" w14:textId="77777777" w:rsidR="00736A83" w:rsidRPr="005326CA" w:rsidRDefault="00736A83" w:rsidP="00736A83">
      <w:pPr>
        <w:pStyle w:val="Fundamentos"/>
      </w:pPr>
    </w:p>
    <w:p w14:paraId="60EB1E5A" w14:textId="77777777" w:rsidR="00736A83" w:rsidRPr="005326CA" w:rsidRDefault="00736A83" w:rsidP="00736A83">
      <w:pPr>
        <w:pStyle w:val="Fundamentos"/>
      </w:pPr>
      <w:r w:rsidRPr="005326CA">
        <w:t>En respuesta a la solicitud de acceso a la información pública presentada a través del Sistema de Acceso a la Información Mexiquense (SAIMEX) registrada bajo el número de folio 00001/OASATIZARA/IP/2026, le informamos lo siguiente: Dicha solicitud fue turnada a la Subdirección de Administración mediante el oficio SAPASA/UT/DKGS/0042/2026, quien emitió su respuesta a través del oficio SAPASA/SA/CH/0057/2026, en el que se proporciona la información solicitada. Para su conveniencia, adjuntamos la respuesta en formato PDF para su consulta. Para cualquier duda o aclaración respecto de la presente respuesta, favor de comunicarse a la Unidad de Transparencia de este Organismo, al número telefónico 55 1083 6700 ext. 180, en un horario de atención de 09:00 a 18:00 horas, de lunes a viernes. Finalmente, se hace de su conocimiento que cuenta con el término de quince (15) días hábiles para interponer el recurso de revisión que se señala en los artículos 176, 177 y 178 de la Ley de Transparencia y Acceso a la Información Pública del Estado de México y Municipios</w:t>
      </w:r>
    </w:p>
    <w:p w14:paraId="4144D1FF" w14:textId="77777777" w:rsidR="00736A83" w:rsidRPr="005326CA" w:rsidRDefault="00736A83" w:rsidP="00736A83">
      <w:pPr>
        <w:pStyle w:val="Fundamentos"/>
      </w:pPr>
    </w:p>
    <w:p w14:paraId="36F85AF5" w14:textId="7EE8BA6D" w:rsidR="00736A83" w:rsidRPr="005326CA" w:rsidRDefault="00736A83" w:rsidP="00736A83">
      <w:pPr>
        <w:pStyle w:val="Fundamentos"/>
      </w:pPr>
      <w:r w:rsidRPr="005326CA">
        <w:t>ATENTAMENTE</w:t>
      </w:r>
    </w:p>
    <w:p w14:paraId="3FE4A9EF" w14:textId="70C630EF" w:rsidR="00A970D5" w:rsidRPr="005326CA" w:rsidRDefault="00736A83" w:rsidP="00736A83">
      <w:pPr>
        <w:pStyle w:val="Fundamentos"/>
      </w:pPr>
      <w:r w:rsidRPr="005326CA">
        <w:t>C. Dafne Kinnereth González Sotelo</w:t>
      </w:r>
      <w:r w:rsidR="00A970D5" w:rsidRPr="005326CA">
        <w:t>” (Sic)</w:t>
      </w:r>
    </w:p>
    <w:p w14:paraId="4E8ED7CF"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4EB4C948" w14:textId="3FD29A26" w:rsidR="001107C4" w:rsidRPr="005326CA" w:rsidRDefault="001107C4"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El Sujeto Obligado </w:t>
      </w:r>
      <w:r w:rsidR="00663B72" w:rsidRPr="005326CA">
        <w:rPr>
          <w:rFonts w:eastAsia="Palatino Linotype" w:cs="Palatino Linotype"/>
          <w:color w:val="000000"/>
          <w:szCs w:val="24"/>
        </w:rPr>
        <w:t xml:space="preserve">anexó a la respuesta </w:t>
      </w:r>
      <w:r w:rsidR="00736A83" w:rsidRPr="005326CA">
        <w:rPr>
          <w:rFonts w:eastAsia="Palatino Linotype" w:cs="Palatino Linotype"/>
          <w:color w:val="000000"/>
          <w:szCs w:val="24"/>
        </w:rPr>
        <w:t>el</w:t>
      </w:r>
      <w:r w:rsidR="00663B72" w:rsidRPr="005326CA">
        <w:rPr>
          <w:rFonts w:eastAsia="Palatino Linotype" w:cs="Palatino Linotype"/>
          <w:color w:val="000000"/>
          <w:szCs w:val="24"/>
        </w:rPr>
        <w:t xml:space="preserve"> documento denominado</w:t>
      </w:r>
      <w:r w:rsidR="00C5042D" w:rsidRPr="005326CA">
        <w:rPr>
          <w:rFonts w:eastAsia="Palatino Linotype" w:cs="Palatino Linotype"/>
          <w:b/>
          <w:bCs/>
          <w:color w:val="000000"/>
          <w:szCs w:val="24"/>
        </w:rPr>
        <w:t xml:space="preserve"> </w:t>
      </w:r>
      <w:r w:rsidR="00EA1F76" w:rsidRPr="005326CA">
        <w:rPr>
          <w:rFonts w:eastAsia="Palatino Linotype" w:cs="Palatino Linotype"/>
          <w:b/>
          <w:bCs/>
          <w:color w:val="000000"/>
          <w:szCs w:val="24"/>
        </w:rPr>
        <w:t>“</w:t>
      </w:r>
      <w:r w:rsidR="00736A83" w:rsidRPr="005326CA">
        <w:rPr>
          <w:rFonts w:eastAsia="Palatino Linotype" w:cs="Palatino Linotype"/>
          <w:b/>
          <w:bCs/>
          <w:color w:val="000000"/>
          <w:szCs w:val="24"/>
        </w:rPr>
        <w:t>SOPORTE DOCUMENTAL SOLICITUD 00001-SAIMEX 2026.pdf</w:t>
      </w:r>
      <w:r w:rsidR="007850D3" w:rsidRPr="005326CA">
        <w:rPr>
          <w:rFonts w:eastAsia="Palatino Linotype" w:cs="Palatino Linotype"/>
          <w:b/>
          <w:bCs/>
          <w:color w:val="000000"/>
          <w:szCs w:val="24"/>
        </w:rPr>
        <w:t>”</w:t>
      </w:r>
      <w:r w:rsidR="008C004B" w:rsidRPr="005326CA">
        <w:rPr>
          <w:rFonts w:eastAsia="Palatino Linotype" w:cs="Palatino Linotype"/>
          <w:color w:val="000000"/>
          <w:szCs w:val="24"/>
        </w:rPr>
        <w:t xml:space="preserve">, </w:t>
      </w:r>
      <w:r w:rsidR="00736A83" w:rsidRPr="005326CA">
        <w:rPr>
          <w:rFonts w:eastAsia="Palatino Linotype" w:cs="Palatino Linotype"/>
          <w:color w:val="000000"/>
          <w:szCs w:val="24"/>
        </w:rPr>
        <w:t>el</w:t>
      </w:r>
      <w:r w:rsidR="00831867" w:rsidRPr="005326CA">
        <w:rPr>
          <w:rFonts w:eastAsia="Palatino Linotype" w:cs="Palatino Linotype"/>
          <w:color w:val="000000"/>
          <w:szCs w:val="24"/>
        </w:rPr>
        <w:t xml:space="preserve"> cual</w:t>
      </w:r>
      <w:r w:rsidR="008C004B" w:rsidRPr="005326CA">
        <w:rPr>
          <w:rFonts w:eastAsia="Palatino Linotype" w:cs="Palatino Linotype"/>
          <w:color w:val="000000"/>
          <w:szCs w:val="24"/>
        </w:rPr>
        <w:t xml:space="preserve"> no se reproduce por ser </w:t>
      </w:r>
      <w:r w:rsidR="008C004B" w:rsidRPr="005326CA">
        <w:rPr>
          <w:rFonts w:eastAsia="Palatino Linotype" w:cs="Palatino Linotype"/>
          <w:color w:val="000000"/>
          <w:szCs w:val="24"/>
        </w:rPr>
        <w:lastRenderedPageBreak/>
        <w:t xml:space="preserve">del conocimiento de las partes; no obstante, se hará </w:t>
      </w:r>
      <w:r w:rsidR="007A414E" w:rsidRPr="005326CA">
        <w:rPr>
          <w:rFonts w:eastAsia="Palatino Linotype" w:cs="Palatino Linotype"/>
          <w:color w:val="000000"/>
          <w:szCs w:val="24"/>
        </w:rPr>
        <w:t>el análisis de su contenido en el estudio correspondiente</w:t>
      </w:r>
      <w:r w:rsidR="00E75DEB" w:rsidRPr="005326CA">
        <w:rPr>
          <w:rFonts w:eastAsia="Palatino Linotype" w:cs="Palatino Linotype"/>
          <w:color w:val="000000"/>
          <w:szCs w:val="24"/>
        </w:rPr>
        <w:t>.</w:t>
      </w:r>
    </w:p>
    <w:p w14:paraId="7DFE8599" w14:textId="77777777" w:rsidR="00475720" w:rsidRPr="005326CA" w:rsidRDefault="00475720"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5326CA" w:rsidRDefault="00475720" w:rsidP="00475720">
      <w:pPr>
        <w:rPr>
          <w:rFonts w:eastAsiaTheme="minorHAnsi" w:cs="Arial"/>
          <w:b/>
          <w:sz w:val="26"/>
          <w:szCs w:val="26"/>
          <w:lang w:val="es-MX" w:eastAsia="en-US"/>
        </w:rPr>
      </w:pPr>
      <w:r w:rsidRPr="005326CA">
        <w:rPr>
          <w:rFonts w:eastAsiaTheme="minorHAnsi" w:cs="Arial"/>
          <w:b/>
          <w:sz w:val="26"/>
          <w:szCs w:val="26"/>
          <w:lang w:val="es-MX" w:eastAsia="en-US"/>
        </w:rPr>
        <w:t>TERCERO. Del recurso de revisión.</w:t>
      </w:r>
    </w:p>
    <w:p w14:paraId="21898AC9" w14:textId="335C7DF4" w:rsidR="00475720" w:rsidRPr="005326CA" w:rsidRDefault="00475720" w:rsidP="00475720">
      <w:pPr>
        <w:rPr>
          <w:rFonts w:eastAsiaTheme="minorHAnsi" w:cs="Arial"/>
          <w:lang w:val="es-MX" w:eastAsia="en-US"/>
        </w:rPr>
      </w:pPr>
      <w:r w:rsidRPr="005326CA">
        <w:rPr>
          <w:rFonts w:eastAsiaTheme="minorHAnsi" w:cs="Arial"/>
          <w:lang w:val="es-MX" w:eastAsia="en-US"/>
        </w:rPr>
        <w:t xml:space="preserve">Inconforme con la respuesta por parte del </w:t>
      </w:r>
      <w:r w:rsidRPr="005326CA">
        <w:rPr>
          <w:rFonts w:eastAsiaTheme="minorHAnsi" w:cs="Arial"/>
          <w:b/>
          <w:lang w:val="es-MX" w:eastAsia="en-US"/>
        </w:rPr>
        <w:t>Sujeto Obligado</w:t>
      </w:r>
      <w:r w:rsidRPr="005326CA">
        <w:rPr>
          <w:rFonts w:eastAsiaTheme="minorHAnsi" w:cs="Arial"/>
          <w:lang w:val="es-MX" w:eastAsia="en-US"/>
        </w:rPr>
        <w:t xml:space="preserve">, el ahora </w:t>
      </w:r>
      <w:r w:rsidRPr="005326CA">
        <w:rPr>
          <w:rFonts w:eastAsiaTheme="minorHAnsi" w:cs="Arial"/>
          <w:b/>
          <w:lang w:val="es-MX" w:eastAsia="en-US"/>
        </w:rPr>
        <w:t>Recurrente</w:t>
      </w:r>
      <w:r w:rsidRPr="005326CA">
        <w:rPr>
          <w:rFonts w:eastAsiaTheme="minorHAnsi" w:cs="Arial"/>
          <w:lang w:val="es-MX" w:eastAsia="en-US"/>
        </w:rPr>
        <w:t xml:space="preserve"> interpuso el presente recurso de revisión en fecha </w:t>
      </w:r>
      <w:r w:rsidR="00736A83" w:rsidRPr="005326CA">
        <w:rPr>
          <w:rFonts w:eastAsiaTheme="minorHAnsi" w:cs="Arial"/>
          <w:lang w:val="es-MX" w:eastAsia="en-US"/>
        </w:rPr>
        <w:t>tres de febrero de dos mil veintiséis</w:t>
      </w:r>
      <w:r w:rsidRPr="005326CA">
        <w:rPr>
          <w:rFonts w:eastAsiaTheme="minorHAnsi" w:cs="Arial"/>
          <w:lang w:val="es-MX" w:eastAsia="en-US"/>
        </w:rPr>
        <w:t>, el cual fue registrado</w:t>
      </w:r>
      <w:r w:rsidRPr="005326CA">
        <w:rPr>
          <w:rFonts w:eastAsiaTheme="minorHAnsi" w:cs="Arial"/>
          <w:b/>
          <w:lang w:val="es-MX" w:eastAsia="en-US"/>
        </w:rPr>
        <w:t xml:space="preserve"> </w:t>
      </w:r>
      <w:r w:rsidRPr="005326CA">
        <w:rPr>
          <w:rFonts w:eastAsiaTheme="minorHAnsi" w:cs="Arial"/>
          <w:lang w:val="es-MX" w:eastAsia="en-US"/>
        </w:rPr>
        <w:t xml:space="preserve">en el sistema electrónico con el expediente número </w:t>
      </w:r>
      <w:r w:rsidR="00736A83" w:rsidRPr="005326CA">
        <w:rPr>
          <w:rFonts w:eastAsiaTheme="minorHAnsi" w:cs="Arial"/>
          <w:b/>
          <w:bCs/>
          <w:lang w:val="es-MX"/>
        </w:rPr>
        <w:t>01230/INFOEM/IP/RR/2026</w:t>
      </w:r>
      <w:r w:rsidRPr="005326CA">
        <w:rPr>
          <w:rFonts w:eastAsiaTheme="minorHAnsi" w:cs="Arial"/>
          <w:lang w:val="es-MX" w:eastAsia="en-US"/>
        </w:rPr>
        <w:t>, en el cual aduce, las siguientes manifestaciones:</w:t>
      </w:r>
    </w:p>
    <w:p w14:paraId="1A3BE0A3" w14:textId="77777777" w:rsidR="00475720" w:rsidRPr="005326CA" w:rsidRDefault="00475720" w:rsidP="00475720">
      <w:pPr>
        <w:rPr>
          <w:rFonts w:eastAsiaTheme="minorHAnsi" w:cs="Arial"/>
          <w:lang w:val="es-MX" w:eastAsia="en-US"/>
        </w:rPr>
      </w:pPr>
    </w:p>
    <w:p w14:paraId="2C6B8A48" w14:textId="77777777" w:rsidR="00475720" w:rsidRPr="005326CA" w:rsidRDefault="00475720" w:rsidP="00475720">
      <w:pPr>
        <w:rPr>
          <w:sz w:val="8"/>
          <w:lang w:val="es-MX"/>
        </w:rPr>
      </w:pPr>
    </w:p>
    <w:p w14:paraId="34A4BD14" w14:textId="77777777" w:rsidR="00475720" w:rsidRPr="005326CA" w:rsidRDefault="00475720" w:rsidP="00BA5930">
      <w:pPr>
        <w:numPr>
          <w:ilvl w:val="0"/>
          <w:numId w:val="14"/>
        </w:numPr>
        <w:spacing w:line="259" w:lineRule="auto"/>
        <w:ind w:left="567" w:right="567"/>
        <w:rPr>
          <w:rFonts w:cs="Arial"/>
          <w:b/>
          <w:sz w:val="26"/>
          <w:szCs w:val="26"/>
        </w:rPr>
      </w:pPr>
      <w:r w:rsidRPr="005326CA">
        <w:rPr>
          <w:rFonts w:cs="Arial"/>
          <w:b/>
          <w:sz w:val="26"/>
          <w:szCs w:val="26"/>
        </w:rPr>
        <w:t>Acto Impugnado:</w:t>
      </w:r>
    </w:p>
    <w:p w14:paraId="42E70C1A" w14:textId="2457C484" w:rsidR="00475720" w:rsidRPr="005326CA" w:rsidRDefault="00475720" w:rsidP="005C4D70">
      <w:pPr>
        <w:spacing w:line="276" w:lineRule="auto"/>
        <w:ind w:left="567" w:right="567"/>
        <w:rPr>
          <w:rFonts w:eastAsiaTheme="minorHAnsi" w:cstheme="minorBidi"/>
          <w:i/>
          <w:color w:val="000000"/>
          <w:sz w:val="22"/>
          <w:lang w:val="es-MX" w:eastAsia="en-US"/>
        </w:rPr>
      </w:pPr>
      <w:r w:rsidRPr="005326CA">
        <w:rPr>
          <w:rFonts w:eastAsiaTheme="minorHAnsi" w:cstheme="minorBidi"/>
          <w:i/>
          <w:color w:val="000000"/>
          <w:sz w:val="22"/>
          <w:lang w:val="es-MX" w:eastAsia="en-US"/>
        </w:rPr>
        <w:t>“</w:t>
      </w:r>
      <w:r w:rsidR="00736A83" w:rsidRPr="005326CA">
        <w:rPr>
          <w:rFonts w:eastAsiaTheme="minorHAnsi" w:cstheme="minorBidi"/>
          <w:i/>
          <w:color w:val="000000"/>
          <w:sz w:val="22"/>
          <w:lang w:val="es-MX" w:eastAsia="en-US"/>
        </w:rPr>
        <w:t>SE IMPUGNA LA RESPUESTA, TODA VEZ QUE LA SOLICITUD SE REFIERE A TODO EL EQUIPO O PERSONAL ADSCRITO A LA SUBDIRECCION DE FINANZAS Y NO SOLO LOS DE ESTRUCTURA ORGANICA.</w:t>
      </w:r>
      <w:r w:rsidRPr="005326CA">
        <w:rPr>
          <w:rFonts w:eastAsiaTheme="minorHAnsi" w:cstheme="minorBidi"/>
          <w:i/>
          <w:color w:val="000000"/>
          <w:sz w:val="22"/>
          <w:lang w:val="es-MX" w:eastAsia="en-US"/>
        </w:rPr>
        <w:t>” (Sic).</w:t>
      </w:r>
    </w:p>
    <w:p w14:paraId="6B19B1B1" w14:textId="77777777" w:rsidR="00475720" w:rsidRPr="005326CA" w:rsidRDefault="00475720" w:rsidP="00475720">
      <w:pPr>
        <w:spacing w:line="276" w:lineRule="auto"/>
        <w:ind w:left="567" w:right="567"/>
        <w:rPr>
          <w:i/>
          <w:sz w:val="22"/>
          <w:lang w:val="es-MX"/>
        </w:rPr>
      </w:pPr>
    </w:p>
    <w:p w14:paraId="34C80974" w14:textId="77777777" w:rsidR="00475720" w:rsidRPr="005326CA" w:rsidRDefault="00475720" w:rsidP="00BA5930">
      <w:pPr>
        <w:pStyle w:val="Prrafodelista"/>
        <w:numPr>
          <w:ilvl w:val="0"/>
          <w:numId w:val="14"/>
        </w:numPr>
        <w:spacing w:line="240" w:lineRule="auto"/>
        <w:ind w:left="567" w:right="567"/>
        <w:rPr>
          <w:i/>
          <w:sz w:val="26"/>
          <w:szCs w:val="26"/>
          <w:lang w:val="es-MX" w:eastAsia="es-MX"/>
        </w:rPr>
      </w:pPr>
      <w:r w:rsidRPr="005326CA">
        <w:rPr>
          <w:rFonts w:cs="Arial"/>
          <w:b/>
          <w:sz w:val="26"/>
          <w:szCs w:val="26"/>
        </w:rPr>
        <w:t>Razones o Motivos de Inconformidad</w:t>
      </w:r>
      <w:r w:rsidRPr="005326CA">
        <w:rPr>
          <w:rFonts w:cs="Arial"/>
          <w:sz w:val="26"/>
          <w:szCs w:val="26"/>
        </w:rPr>
        <w:t xml:space="preserve">: </w:t>
      </w:r>
    </w:p>
    <w:p w14:paraId="062596E0" w14:textId="7629F3B6" w:rsidR="00475720" w:rsidRPr="005326CA" w:rsidRDefault="00475720" w:rsidP="00475720">
      <w:pPr>
        <w:spacing w:line="276" w:lineRule="auto"/>
        <w:ind w:left="567" w:right="567"/>
        <w:rPr>
          <w:i/>
          <w:sz w:val="22"/>
          <w:lang w:val="es-MX"/>
        </w:rPr>
      </w:pPr>
      <w:r w:rsidRPr="005326CA">
        <w:rPr>
          <w:rFonts w:eastAsiaTheme="minorHAnsi" w:cs="Arial"/>
          <w:i/>
          <w:sz w:val="22"/>
          <w:lang w:val="es-MX" w:eastAsia="en-US"/>
        </w:rPr>
        <w:t>“</w:t>
      </w:r>
      <w:r w:rsidR="00736A83" w:rsidRPr="005326CA">
        <w:rPr>
          <w:rFonts w:eastAsiaTheme="minorHAnsi" w:cstheme="minorBidi"/>
          <w:i/>
          <w:color w:val="000000"/>
          <w:sz w:val="22"/>
          <w:lang w:eastAsia="en-US"/>
        </w:rPr>
        <w:t>SOLO MANDAN LA ESTRUCTURA ORGANICA, CUANDO LO SOLICITADO NO ES ESO, SINO EL SUELDO, NOMBRES Y CARGOS DE TODO EL PERSONAL ADSCRITO A LA SUBDIRECCION DE FINANZAS DE ESE ORGANISMO SIN DISTINCION DE CARGO O PUESTO.</w:t>
      </w:r>
      <w:r w:rsidRPr="005326CA">
        <w:rPr>
          <w:rFonts w:eastAsiaTheme="minorHAnsi" w:cstheme="minorBidi"/>
          <w:i/>
          <w:color w:val="000000"/>
          <w:sz w:val="22"/>
          <w:lang w:val="es-MX" w:eastAsia="en-US"/>
        </w:rPr>
        <w:t>” (Sic)</w:t>
      </w:r>
    </w:p>
    <w:p w14:paraId="7FF632BF" w14:textId="77777777" w:rsidR="00145715" w:rsidRPr="005326CA" w:rsidRDefault="00145715" w:rsidP="00475720">
      <w:pPr>
        <w:rPr>
          <w:rFonts w:eastAsiaTheme="minorHAnsi" w:cs="Arial"/>
          <w:b/>
          <w:sz w:val="26"/>
          <w:szCs w:val="26"/>
          <w:lang w:val="es-MX" w:eastAsia="en-US"/>
        </w:rPr>
      </w:pPr>
    </w:p>
    <w:p w14:paraId="46176C36" w14:textId="6A775B4B" w:rsidR="00475720" w:rsidRPr="005326CA" w:rsidRDefault="00475720" w:rsidP="00475720">
      <w:pPr>
        <w:rPr>
          <w:rFonts w:eastAsiaTheme="minorHAnsi" w:cs="Arial"/>
          <w:b/>
          <w:sz w:val="26"/>
          <w:szCs w:val="26"/>
          <w:lang w:val="es-MX" w:eastAsia="en-US"/>
        </w:rPr>
      </w:pPr>
      <w:r w:rsidRPr="005326CA">
        <w:rPr>
          <w:rFonts w:eastAsiaTheme="minorHAnsi" w:cs="Arial"/>
          <w:b/>
          <w:sz w:val="26"/>
          <w:szCs w:val="26"/>
          <w:lang w:val="es-MX" w:eastAsia="en-US"/>
        </w:rPr>
        <w:t>CUARTO. Del turno del recurso de revisión.</w:t>
      </w:r>
    </w:p>
    <w:p w14:paraId="76C79A58" w14:textId="01A51F8A" w:rsidR="00475720" w:rsidRPr="005326CA" w:rsidRDefault="00475720" w:rsidP="00475720">
      <w:pPr>
        <w:rPr>
          <w:rFonts w:eastAsiaTheme="minorHAnsi" w:cs="Arial"/>
          <w:lang w:val="es-MX" w:eastAsia="en-US"/>
        </w:rPr>
      </w:pPr>
      <w:r w:rsidRPr="005326CA">
        <w:rPr>
          <w:rFonts w:eastAsiaTheme="minorHAnsi" w:cs="Arial"/>
          <w:lang w:val="es-MX" w:eastAsia="en-US"/>
        </w:rPr>
        <w:t xml:space="preserve">Medio de impugnación que le fue turnado al Comisionado </w:t>
      </w:r>
      <w:r w:rsidRPr="005326CA">
        <w:rPr>
          <w:rFonts w:eastAsiaTheme="minorHAnsi" w:cs="Arial"/>
          <w:b/>
          <w:bCs/>
          <w:lang w:val="es-MX" w:eastAsia="en-US"/>
        </w:rPr>
        <w:t>Presidente J</w:t>
      </w:r>
      <w:r w:rsidRPr="005326CA">
        <w:rPr>
          <w:rFonts w:eastAsiaTheme="minorHAnsi" w:cs="Arial"/>
          <w:b/>
          <w:lang w:val="es-MX" w:eastAsia="en-US"/>
        </w:rPr>
        <w:t>osé Martínez Vilchis</w:t>
      </w:r>
      <w:r w:rsidRPr="005326CA">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81EDF" w:rsidRPr="005326CA">
        <w:rPr>
          <w:rFonts w:eastAsiaTheme="minorHAnsi" w:cs="Arial"/>
          <w:lang w:val="es-MX" w:eastAsia="en-US"/>
        </w:rPr>
        <w:t xml:space="preserve">seis de febrero de dos mil </w:t>
      </w:r>
      <w:r w:rsidR="00F81EDF" w:rsidRPr="005326CA">
        <w:rPr>
          <w:rFonts w:eastAsiaTheme="minorHAnsi" w:cs="Arial"/>
          <w:lang w:val="es-MX" w:eastAsia="en-US"/>
        </w:rPr>
        <w:lastRenderedPageBreak/>
        <w:t>veintiséis</w:t>
      </w:r>
      <w:r w:rsidRPr="005326CA">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5326CA" w:rsidRDefault="00475720" w:rsidP="00475720">
      <w:pPr>
        <w:rPr>
          <w:rFonts w:eastAsiaTheme="minorHAnsi" w:cs="Arial"/>
          <w:lang w:val="es-MX" w:eastAsia="en-US"/>
        </w:rPr>
      </w:pPr>
    </w:p>
    <w:p w14:paraId="627909BE" w14:textId="54B096B4" w:rsidR="00475720" w:rsidRPr="005326CA" w:rsidRDefault="00475720" w:rsidP="00475720">
      <w:pPr>
        <w:rPr>
          <w:rFonts w:eastAsiaTheme="minorHAnsi" w:cs="Arial"/>
          <w:b/>
          <w:sz w:val="26"/>
          <w:szCs w:val="26"/>
          <w:lang w:val="es-MX" w:eastAsia="en-US"/>
        </w:rPr>
      </w:pPr>
      <w:r w:rsidRPr="005326CA">
        <w:rPr>
          <w:rFonts w:eastAsiaTheme="minorHAnsi" w:cs="Arial"/>
          <w:b/>
          <w:sz w:val="26"/>
          <w:szCs w:val="26"/>
          <w:lang w:val="es-MX" w:eastAsia="en-US"/>
        </w:rPr>
        <w:t>QUINTO. De la etapa de manifestaciones y/o alegatos.</w:t>
      </w:r>
    </w:p>
    <w:p w14:paraId="103897E1" w14:textId="77777777" w:rsidR="00F81EDF" w:rsidRPr="005326CA" w:rsidRDefault="00F81EDF" w:rsidP="00F81EDF">
      <w:pPr>
        <w:rPr>
          <w:rFonts w:eastAsia="Times New Roman" w:cs="Times New Roman"/>
          <w:szCs w:val="24"/>
          <w:lang w:val="es-ES" w:eastAsia="es-ES"/>
        </w:rPr>
      </w:pPr>
      <w:r w:rsidRPr="005326CA">
        <w:rPr>
          <w:rFonts w:eastAsia="Times New Roman" w:cs="Arial"/>
          <w:szCs w:val="24"/>
          <w:lang w:val="es-ES" w:eastAsia="es-ES"/>
        </w:rPr>
        <w:t xml:space="preserve">De las constancias que obran en el expediente electrónico del SAIMEX, se advierte que el </w:t>
      </w:r>
      <w:r w:rsidRPr="005326CA">
        <w:rPr>
          <w:rFonts w:eastAsia="Times New Roman" w:cs="Arial"/>
          <w:b/>
          <w:bCs/>
          <w:szCs w:val="24"/>
          <w:lang w:val="es-ES" w:eastAsia="es-ES"/>
        </w:rPr>
        <w:t>Sujeto Obligado</w:t>
      </w:r>
      <w:r w:rsidRPr="005326CA">
        <w:rPr>
          <w:rFonts w:eastAsia="Times New Roman" w:cs="Arial"/>
          <w:szCs w:val="24"/>
          <w:lang w:val="es-ES" w:eastAsia="es-ES"/>
        </w:rPr>
        <w:t xml:space="preserve"> fue omiso al rendir su informe justificado. De igual manera, se advierte que el </w:t>
      </w:r>
      <w:r w:rsidRPr="005326CA">
        <w:rPr>
          <w:rFonts w:eastAsia="Times New Roman" w:cs="Arial"/>
          <w:b/>
          <w:bCs/>
          <w:szCs w:val="24"/>
          <w:lang w:val="es-ES" w:eastAsia="es-ES"/>
        </w:rPr>
        <w:t>Recurrente</w:t>
      </w:r>
      <w:r w:rsidRPr="005326CA">
        <w:rPr>
          <w:rFonts w:eastAsia="Times New Roman" w:cs="Arial"/>
          <w:b/>
          <w:szCs w:val="24"/>
          <w:lang w:val="es-ES" w:eastAsia="es-ES"/>
        </w:rPr>
        <w:t>,</w:t>
      </w:r>
      <w:r w:rsidRPr="005326CA">
        <w:rPr>
          <w:rFonts w:eastAsia="Times New Roman" w:cs="Arial"/>
          <w:szCs w:val="24"/>
          <w:lang w:val="es-ES" w:eastAsia="es-ES"/>
        </w:rPr>
        <w:t xml:space="preserve"> omitió rendir dentro del término de Ley, las manifestaciones que a sus intereses conviniera.</w:t>
      </w:r>
    </w:p>
    <w:p w14:paraId="4FF2F688" w14:textId="77777777" w:rsidR="00475720" w:rsidRPr="005326CA" w:rsidRDefault="00475720" w:rsidP="00475720">
      <w:pPr>
        <w:tabs>
          <w:tab w:val="left" w:pos="3206"/>
        </w:tabs>
        <w:rPr>
          <w:b/>
          <w:sz w:val="28"/>
          <w:szCs w:val="26"/>
        </w:rPr>
      </w:pPr>
    </w:p>
    <w:p w14:paraId="36E8A29D" w14:textId="19D0B94A" w:rsidR="00475720" w:rsidRPr="005326CA" w:rsidRDefault="00475720" w:rsidP="00475720">
      <w:pPr>
        <w:tabs>
          <w:tab w:val="left" w:pos="3206"/>
        </w:tabs>
        <w:rPr>
          <w:rFonts w:eastAsiaTheme="minorHAnsi" w:cs="Arial"/>
          <w:b/>
          <w:sz w:val="26"/>
          <w:szCs w:val="26"/>
          <w:lang w:val="es-MX" w:eastAsia="en-US"/>
        </w:rPr>
      </w:pPr>
      <w:r w:rsidRPr="005326CA">
        <w:rPr>
          <w:b/>
          <w:sz w:val="26"/>
          <w:szCs w:val="26"/>
        </w:rPr>
        <w:t>SEXTO</w:t>
      </w:r>
      <w:r w:rsidRPr="005326CA">
        <w:rPr>
          <w:rFonts w:eastAsiaTheme="minorHAnsi" w:cs="Arial"/>
          <w:b/>
          <w:sz w:val="26"/>
          <w:szCs w:val="26"/>
          <w:lang w:val="es-MX" w:eastAsia="en-US"/>
        </w:rPr>
        <w:t>. Del cierre de instrucción.</w:t>
      </w:r>
      <w:r w:rsidRPr="005326CA">
        <w:rPr>
          <w:rFonts w:eastAsiaTheme="minorHAnsi" w:cs="Arial"/>
          <w:b/>
          <w:sz w:val="26"/>
          <w:szCs w:val="26"/>
          <w:lang w:val="es-MX" w:eastAsia="en-US"/>
        </w:rPr>
        <w:tab/>
      </w:r>
    </w:p>
    <w:p w14:paraId="15B32765" w14:textId="3DF65E45" w:rsidR="00475720" w:rsidRPr="005326CA" w:rsidRDefault="00475720" w:rsidP="008D13C5">
      <w:pPr>
        <w:spacing w:after="160"/>
        <w:rPr>
          <w:rFonts w:eastAsiaTheme="minorHAnsi" w:cs="Arial"/>
          <w:lang w:val="es-MX" w:eastAsia="en-US"/>
        </w:rPr>
      </w:pPr>
      <w:r w:rsidRPr="005326CA">
        <w:rPr>
          <w:rFonts w:eastAsiaTheme="minorHAnsi" w:cs="Arial"/>
          <w:lang w:val="es-MX" w:eastAsia="en-US"/>
        </w:rPr>
        <w:t xml:space="preserve">Así, una vez transcurrido el término legal, permitió decretarse el cierre de instrucción en fecha </w:t>
      </w:r>
      <w:r w:rsidR="00F81EDF" w:rsidRPr="005326CA">
        <w:rPr>
          <w:rFonts w:eastAsiaTheme="minorHAnsi" w:cs="Arial"/>
          <w:lang w:val="es-MX" w:eastAsia="en-US"/>
        </w:rPr>
        <w:t>veinticinco de febrero</w:t>
      </w:r>
      <w:r w:rsidRPr="005326CA">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1F5B0A2B" w14:textId="77777777" w:rsidR="00281804" w:rsidRPr="005326CA" w:rsidRDefault="0028180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5326CA" w:rsidRDefault="00A970D5" w:rsidP="006922F5">
      <w:pPr>
        <w:pStyle w:val="Ttulo1"/>
        <w:rPr>
          <w:rFonts w:eastAsia="Palatino Linotype"/>
          <w:lang w:val="es-ES_tradnl"/>
        </w:rPr>
      </w:pPr>
      <w:r w:rsidRPr="005326CA">
        <w:rPr>
          <w:rFonts w:eastAsia="Palatino Linotype"/>
          <w:lang w:val="es-ES_tradnl"/>
        </w:rPr>
        <w:t>C O N S I D E R A N D O</w:t>
      </w:r>
    </w:p>
    <w:p w14:paraId="32546275"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58361A4E" w14:textId="77777777" w:rsidR="00281804" w:rsidRPr="005326CA"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5326CA">
        <w:rPr>
          <w:rFonts w:eastAsia="Palatino Linotype" w:cs="Palatino Linotype"/>
          <w:b/>
          <w:color w:val="000000"/>
          <w:sz w:val="26"/>
          <w:szCs w:val="26"/>
          <w:lang w:val="es-MX"/>
        </w:rPr>
        <w:t>PRIMERO. De la competencia.</w:t>
      </w:r>
    </w:p>
    <w:p w14:paraId="2E9BFECD" w14:textId="16BD7362" w:rsidR="00281804" w:rsidRPr="005326CA" w:rsidRDefault="00F81EDF"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w:t>
      </w:r>
      <w:r w:rsidRPr="005326CA">
        <w:rPr>
          <w:rFonts w:eastAsia="Palatino Linotype" w:cs="Palatino Linotype"/>
          <w:color w:val="000000"/>
          <w:szCs w:val="24"/>
          <w:lang w:val="es-MX"/>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8AB77F"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5326CA"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5326CA">
        <w:rPr>
          <w:rFonts w:eastAsia="Palatino Linotype" w:cs="Palatino Linotype"/>
          <w:b/>
          <w:color w:val="000000"/>
          <w:sz w:val="26"/>
          <w:szCs w:val="26"/>
          <w:lang w:val="es-MX"/>
        </w:rPr>
        <w:t xml:space="preserve">SEGUNDO. Sobre los alcances del recurso de revisión. </w:t>
      </w:r>
    </w:p>
    <w:p w14:paraId="04C24794"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FC358C" w14:textId="77777777" w:rsidR="00C43DBF" w:rsidRPr="005326CA" w:rsidRDefault="00C43DBF" w:rsidP="00281804">
      <w:pPr>
        <w:pBdr>
          <w:top w:val="nil"/>
          <w:left w:val="nil"/>
          <w:bottom w:val="nil"/>
          <w:right w:val="nil"/>
          <w:between w:val="nil"/>
        </w:pBdr>
        <w:contextualSpacing/>
        <w:rPr>
          <w:rFonts w:eastAsia="Palatino Linotype" w:cs="Palatino Linotype"/>
          <w:b/>
          <w:color w:val="000000"/>
          <w:sz w:val="26"/>
          <w:szCs w:val="26"/>
          <w:lang w:val="es-MX"/>
        </w:rPr>
      </w:pPr>
    </w:p>
    <w:p w14:paraId="107E00E8" w14:textId="262DEC3D" w:rsidR="00281804" w:rsidRPr="005326CA" w:rsidRDefault="00B6111C" w:rsidP="00281804">
      <w:pPr>
        <w:pBdr>
          <w:top w:val="nil"/>
          <w:left w:val="nil"/>
          <w:bottom w:val="nil"/>
          <w:right w:val="nil"/>
          <w:between w:val="nil"/>
        </w:pBdr>
        <w:contextualSpacing/>
        <w:rPr>
          <w:rFonts w:eastAsia="Palatino Linotype" w:cs="Palatino Linotype"/>
          <w:b/>
          <w:color w:val="000000"/>
          <w:sz w:val="26"/>
          <w:szCs w:val="26"/>
          <w:lang w:val="es-MX"/>
        </w:rPr>
      </w:pPr>
      <w:r w:rsidRPr="005326CA">
        <w:rPr>
          <w:rFonts w:eastAsia="Palatino Linotype" w:cs="Palatino Linotype"/>
          <w:b/>
          <w:color w:val="000000"/>
          <w:sz w:val="26"/>
          <w:szCs w:val="26"/>
          <w:lang w:val="es-MX"/>
        </w:rPr>
        <w:t>TERCERO</w:t>
      </w:r>
      <w:r w:rsidR="00281804" w:rsidRPr="005326CA">
        <w:rPr>
          <w:rFonts w:eastAsia="Palatino Linotype" w:cs="Palatino Linotype"/>
          <w:b/>
          <w:color w:val="000000"/>
          <w:sz w:val="26"/>
          <w:szCs w:val="26"/>
          <w:lang w:val="es-MX"/>
        </w:rPr>
        <w:t>. De las causas de improcedencia.</w:t>
      </w:r>
    </w:p>
    <w:p w14:paraId="4CF57330"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326CA">
        <w:rPr>
          <w:rFonts w:eastAsia="Palatino Linotype" w:cs="Palatino Linotype"/>
          <w:color w:val="000000"/>
          <w:szCs w:val="24"/>
          <w:vertAlign w:val="superscript"/>
          <w:lang w:val="es-MX"/>
        </w:rPr>
        <w:footnoteReference w:id="2"/>
      </w:r>
      <w:r w:rsidRPr="005326CA">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203F0606"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80C5A50"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0068C199" w:rsidR="00281804" w:rsidRPr="005326CA" w:rsidRDefault="00B6111C" w:rsidP="00281804">
      <w:pPr>
        <w:pBdr>
          <w:top w:val="nil"/>
          <w:left w:val="nil"/>
          <w:bottom w:val="nil"/>
          <w:right w:val="nil"/>
          <w:between w:val="nil"/>
        </w:pBdr>
        <w:contextualSpacing/>
        <w:rPr>
          <w:rFonts w:eastAsia="Palatino Linotype" w:cs="Palatino Linotype"/>
          <w:color w:val="000000"/>
          <w:sz w:val="26"/>
          <w:szCs w:val="26"/>
          <w:lang w:val="es-MX"/>
        </w:rPr>
      </w:pPr>
      <w:r w:rsidRPr="005326CA">
        <w:rPr>
          <w:rFonts w:eastAsia="Palatino Linotype" w:cs="Palatino Linotype"/>
          <w:b/>
          <w:color w:val="000000"/>
          <w:sz w:val="26"/>
          <w:szCs w:val="26"/>
          <w:lang w:val="es-MX"/>
        </w:rPr>
        <w:t>CUARTO</w:t>
      </w:r>
      <w:r w:rsidR="00281804" w:rsidRPr="005326CA">
        <w:rPr>
          <w:rFonts w:eastAsia="Palatino Linotype" w:cs="Palatino Linotype"/>
          <w:b/>
          <w:color w:val="000000"/>
          <w:sz w:val="26"/>
          <w:szCs w:val="26"/>
          <w:lang w:val="es-MX"/>
        </w:rPr>
        <w:t>. Estudio y resolución del asunto.</w:t>
      </w:r>
    </w:p>
    <w:p w14:paraId="7A4BAA02" w14:textId="77777777" w:rsidR="00281804" w:rsidRPr="005326CA" w:rsidRDefault="00281804" w:rsidP="00281804">
      <w:pPr>
        <w:pBdr>
          <w:top w:val="nil"/>
          <w:left w:val="nil"/>
          <w:bottom w:val="nil"/>
          <w:right w:val="nil"/>
          <w:between w:val="nil"/>
        </w:pBdr>
        <w:contextualSpacing/>
        <w:rPr>
          <w:rFonts w:eastAsia="Palatino Linotype" w:cs="Palatino Linotype"/>
          <w:color w:val="000000"/>
          <w:szCs w:val="24"/>
          <w:lang w:val="es-MX"/>
        </w:rPr>
      </w:pPr>
      <w:r w:rsidRPr="005326CA">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5326CA" w:rsidRDefault="001B01D7" w:rsidP="001B01D7">
      <w:pPr>
        <w:autoSpaceDE w:val="0"/>
        <w:autoSpaceDN w:val="0"/>
        <w:adjustRightInd w:val="0"/>
        <w:rPr>
          <w:rFonts w:eastAsiaTheme="minorHAnsi" w:cs="Arial"/>
          <w:lang w:val="es-MX" w:eastAsia="en-US"/>
        </w:rPr>
      </w:pPr>
    </w:p>
    <w:p w14:paraId="7DC566EF" w14:textId="77777777" w:rsidR="001B01D7" w:rsidRPr="005326CA" w:rsidRDefault="001B01D7" w:rsidP="001B01D7">
      <w:pPr>
        <w:ind w:right="141"/>
        <w:rPr>
          <w:rFonts w:eastAsiaTheme="minorHAnsi" w:cstheme="minorBidi"/>
          <w:lang w:val="es-MX"/>
        </w:rPr>
      </w:pPr>
      <w:r w:rsidRPr="005326CA">
        <w:rPr>
          <w:rFonts w:eastAsiaTheme="minorHAnsi" w:cstheme="minorBidi"/>
          <w:lang w:val="es-MX"/>
        </w:rPr>
        <w:t>En este sentido nuestro estudio versará en determinar si la información remitida mediante respuesta, colma el derecho de acceso a la información solicitado por la</w:t>
      </w:r>
      <w:r w:rsidRPr="005326CA">
        <w:rPr>
          <w:rFonts w:eastAsiaTheme="minorHAnsi" w:cstheme="minorBidi"/>
          <w:b/>
          <w:lang w:val="es-MX"/>
        </w:rPr>
        <w:t xml:space="preserve"> </w:t>
      </w:r>
      <w:r w:rsidRPr="005326CA">
        <w:rPr>
          <w:rFonts w:eastAsiaTheme="minorHAnsi" w:cstheme="minorBidi"/>
          <w:lang w:val="es-MX"/>
        </w:rPr>
        <w:t>parte</w:t>
      </w:r>
      <w:r w:rsidRPr="005326CA">
        <w:rPr>
          <w:rFonts w:eastAsiaTheme="minorHAnsi" w:cstheme="minorBidi"/>
          <w:b/>
          <w:lang w:val="es-MX"/>
        </w:rPr>
        <w:t xml:space="preserve"> Recurrente</w:t>
      </w:r>
      <w:r w:rsidRPr="005326CA">
        <w:rPr>
          <w:rFonts w:eastAsiaTheme="minorHAnsi" w:cstheme="minorBidi"/>
          <w:lang w:val="es-MX"/>
        </w:rPr>
        <w:t>, para ello analizaremos lo solicitado y la información proporcionada.</w:t>
      </w:r>
    </w:p>
    <w:p w14:paraId="421B2938"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1A485851" w:rsidR="00A970D5" w:rsidRPr="005326CA" w:rsidRDefault="0083063D"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Una vez </w:t>
      </w:r>
      <w:r w:rsidR="008F2C42" w:rsidRPr="005326CA">
        <w:rPr>
          <w:rFonts w:eastAsia="Palatino Linotype" w:cs="Palatino Linotype"/>
          <w:color w:val="000000"/>
          <w:szCs w:val="24"/>
        </w:rPr>
        <w:t>establecido</w:t>
      </w:r>
      <w:r w:rsidRPr="005326CA">
        <w:rPr>
          <w:rFonts w:eastAsia="Palatino Linotype" w:cs="Palatino Linotype"/>
          <w:color w:val="000000"/>
          <w:szCs w:val="24"/>
        </w:rPr>
        <w:t xml:space="preserve"> lo anterior</w:t>
      </w:r>
      <w:r w:rsidR="007F3F9F" w:rsidRPr="005326CA">
        <w:rPr>
          <w:rFonts w:eastAsia="Palatino Linotype" w:cs="Palatino Linotype"/>
          <w:color w:val="000000"/>
          <w:szCs w:val="24"/>
        </w:rPr>
        <w:t xml:space="preserve">, es conveniente recordar que </w:t>
      </w:r>
      <w:r w:rsidR="00FD57A1" w:rsidRPr="005326CA">
        <w:rPr>
          <w:rFonts w:eastAsia="Palatino Linotype" w:cs="Palatino Linotype"/>
          <w:color w:val="000000"/>
          <w:szCs w:val="24"/>
        </w:rPr>
        <w:t>el</w:t>
      </w:r>
      <w:r w:rsidR="00A970D5" w:rsidRPr="005326CA">
        <w:rPr>
          <w:rFonts w:eastAsia="Palatino Linotype" w:cs="Palatino Linotype"/>
          <w:color w:val="000000"/>
          <w:szCs w:val="24"/>
        </w:rPr>
        <w:t xml:space="preserve"> hoy </w:t>
      </w:r>
      <w:r w:rsidR="00A970D5" w:rsidRPr="005326CA">
        <w:rPr>
          <w:rFonts w:eastAsia="Palatino Linotype" w:cs="Palatino Linotype"/>
          <w:b/>
          <w:bCs/>
          <w:color w:val="000000"/>
          <w:szCs w:val="24"/>
        </w:rPr>
        <w:t>Recurrente</w:t>
      </w:r>
      <w:r w:rsidR="00A970D5" w:rsidRPr="005326CA">
        <w:rPr>
          <w:rFonts w:eastAsia="Palatino Linotype" w:cs="Palatino Linotype"/>
          <w:color w:val="000000"/>
          <w:szCs w:val="24"/>
        </w:rPr>
        <w:t xml:space="preserve"> </w:t>
      </w:r>
      <w:r w:rsidR="001A51C8" w:rsidRPr="005326CA">
        <w:rPr>
          <w:rFonts w:eastAsia="Palatino Linotype" w:cs="Palatino Linotype"/>
          <w:color w:val="000000"/>
          <w:szCs w:val="24"/>
        </w:rPr>
        <w:t xml:space="preserve">requirió </w:t>
      </w:r>
      <w:r w:rsidR="00F709AB" w:rsidRPr="005326CA">
        <w:rPr>
          <w:rFonts w:eastAsia="Palatino Linotype" w:cs="Palatino Linotype"/>
          <w:color w:val="000000"/>
          <w:szCs w:val="24"/>
        </w:rPr>
        <w:t>del Sujeto Obligado</w:t>
      </w:r>
      <w:r w:rsidR="00281804" w:rsidRPr="005326CA">
        <w:rPr>
          <w:rFonts w:eastAsia="Palatino Linotype" w:cs="Palatino Linotype"/>
          <w:color w:val="000000"/>
          <w:szCs w:val="24"/>
        </w:rPr>
        <w:t>, medularmente</w:t>
      </w:r>
      <w:r w:rsidR="00F709AB" w:rsidRPr="005326CA">
        <w:rPr>
          <w:rFonts w:eastAsia="Palatino Linotype" w:cs="Palatino Linotype"/>
          <w:color w:val="000000"/>
          <w:szCs w:val="24"/>
        </w:rPr>
        <w:t xml:space="preserve"> lo siguiente:</w:t>
      </w:r>
    </w:p>
    <w:p w14:paraId="4A03D0E1" w14:textId="77777777" w:rsidR="0083063D" w:rsidRPr="005326CA" w:rsidRDefault="0083063D" w:rsidP="006922F5">
      <w:pPr>
        <w:pBdr>
          <w:top w:val="nil"/>
          <w:left w:val="nil"/>
          <w:bottom w:val="nil"/>
          <w:right w:val="nil"/>
          <w:between w:val="nil"/>
        </w:pBdr>
        <w:contextualSpacing/>
        <w:rPr>
          <w:rFonts w:eastAsia="Palatino Linotype" w:cs="Palatino Linotype"/>
          <w:color w:val="000000"/>
          <w:szCs w:val="24"/>
        </w:rPr>
      </w:pPr>
    </w:p>
    <w:p w14:paraId="55B4AC11" w14:textId="77777777" w:rsidR="00CA6FE5" w:rsidRPr="005326CA" w:rsidRDefault="00CA6FE5" w:rsidP="00BA5930">
      <w:pPr>
        <w:pStyle w:val="Prrafodelista"/>
        <w:numPr>
          <w:ilvl w:val="0"/>
          <w:numId w:val="13"/>
        </w:numPr>
        <w:pBdr>
          <w:top w:val="nil"/>
          <w:left w:val="nil"/>
          <w:bottom w:val="nil"/>
          <w:right w:val="nil"/>
          <w:between w:val="nil"/>
        </w:pBdr>
        <w:contextualSpacing/>
        <w:rPr>
          <w:rFonts w:eastAsia="Palatino Linotype" w:cs="Palatino Linotype"/>
          <w:color w:val="000000"/>
        </w:rPr>
      </w:pPr>
      <w:r w:rsidRPr="005326CA">
        <w:rPr>
          <w:rFonts w:eastAsia="Palatino Linotype" w:cs="Palatino Linotype"/>
          <w:color w:val="000000"/>
        </w:rPr>
        <w:lastRenderedPageBreak/>
        <w:t>Sueldo de la Subdirectora de Finanzas</w:t>
      </w:r>
    </w:p>
    <w:p w14:paraId="0F711B10" w14:textId="7A014848" w:rsidR="0083063D" w:rsidRPr="005326CA" w:rsidRDefault="00CA6FE5" w:rsidP="00BA5930">
      <w:pPr>
        <w:pStyle w:val="Prrafodelista"/>
        <w:numPr>
          <w:ilvl w:val="0"/>
          <w:numId w:val="13"/>
        </w:numPr>
        <w:pBdr>
          <w:top w:val="nil"/>
          <w:left w:val="nil"/>
          <w:bottom w:val="nil"/>
          <w:right w:val="nil"/>
          <w:between w:val="nil"/>
        </w:pBdr>
        <w:contextualSpacing/>
        <w:rPr>
          <w:rFonts w:eastAsia="Palatino Linotype" w:cs="Palatino Linotype"/>
          <w:color w:val="000000"/>
        </w:rPr>
      </w:pPr>
      <w:r w:rsidRPr="005326CA">
        <w:rPr>
          <w:rFonts w:eastAsia="Palatino Linotype" w:cs="Palatino Linotype"/>
          <w:color w:val="000000"/>
        </w:rPr>
        <w:t xml:space="preserve">Nombres cargo y sueldo del personal adscrito a la Subdirección de Finanzas. </w:t>
      </w:r>
    </w:p>
    <w:p w14:paraId="72F03196" w14:textId="77777777" w:rsidR="0083063D" w:rsidRPr="005326CA" w:rsidRDefault="0083063D" w:rsidP="006922F5">
      <w:pPr>
        <w:pBdr>
          <w:top w:val="nil"/>
          <w:left w:val="nil"/>
          <w:bottom w:val="nil"/>
          <w:right w:val="nil"/>
          <w:between w:val="nil"/>
        </w:pBdr>
        <w:contextualSpacing/>
        <w:rPr>
          <w:rFonts w:eastAsia="Palatino Linotype" w:cs="Palatino Linotype"/>
          <w:color w:val="000000"/>
          <w:szCs w:val="24"/>
        </w:rPr>
      </w:pPr>
    </w:p>
    <w:p w14:paraId="5C0A1F09" w14:textId="63AA548D" w:rsidR="0083063D" w:rsidRPr="005326CA" w:rsidRDefault="0083063D" w:rsidP="0083063D">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A dicha solicitud, el </w:t>
      </w:r>
      <w:r w:rsidRPr="005326CA">
        <w:rPr>
          <w:rFonts w:eastAsia="Palatino Linotype" w:cs="Palatino Linotype"/>
          <w:b/>
          <w:bCs/>
          <w:color w:val="000000"/>
          <w:szCs w:val="24"/>
        </w:rPr>
        <w:t>Sujeto Obligado</w:t>
      </w:r>
      <w:r w:rsidRPr="005326CA">
        <w:rPr>
          <w:rFonts w:eastAsia="Palatino Linotype" w:cs="Palatino Linotype"/>
          <w:color w:val="000000"/>
          <w:szCs w:val="24"/>
        </w:rPr>
        <w:t xml:space="preserve"> respondió mediante la entrega</w:t>
      </w:r>
      <w:r w:rsidR="00773CB1" w:rsidRPr="005326CA">
        <w:rPr>
          <w:rFonts w:eastAsia="Palatino Linotype" w:cs="Palatino Linotype"/>
          <w:color w:val="000000"/>
          <w:szCs w:val="24"/>
        </w:rPr>
        <w:t xml:space="preserve"> de</w:t>
      </w:r>
      <w:r w:rsidR="00CA6FE5" w:rsidRPr="005326CA">
        <w:rPr>
          <w:rFonts w:eastAsia="Palatino Linotype" w:cs="Palatino Linotype"/>
          <w:color w:val="000000"/>
          <w:szCs w:val="24"/>
        </w:rPr>
        <w:t>l</w:t>
      </w:r>
      <w:r w:rsidR="00C43DBF" w:rsidRPr="005326CA">
        <w:rPr>
          <w:rFonts w:eastAsia="Palatino Linotype" w:cs="Palatino Linotype"/>
          <w:color w:val="000000"/>
          <w:szCs w:val="24"/>
        </w:rPr>
        <w:t xml:space="preserve"> </w:t>
      </w:r>
      <w:r w:rsidR="00773CB1" w:rsidRPr="005326CA">
        <w:rPr>
          <w:rFonts w:eastAsia="Palatino Linotype" w:cs="Palatino Linotype"/>
          <w:color w:val="000000"/>
          <w:szCs w:val="24"/>
        </w:rPr>
        <w:t>document</w:t>
      </w:r>
      <w:r w:rsidR="00C43DBF" w:rsidRPr="005326CA">
        <w:rPr>
          <w:rFonts w:eastAsia="Palatino Linotype" w:cs="Palatino Linotype"/>
          <w:color w:val="000000"/>
          <w:szCs w:val="24"/>
        </w:rPr>
        <w:t>o</w:t>
      </w:r>
      <w:r w:rsidR="00773CB1" w:rsidRPr="005326CA">
        <w:rPr>
          <w:rFonts w:eastAsia="Palatino Linotype" w:cs="Palatino Linotype"/>
          <w:color w:val="000000"/>
          <w:szCs w:val="24"/>
        </w:rPr>
        <w:t xml:space="preserve"> electrónic</w:t>
      </w:r>
      <w:r w:rsidR="00C43DBF" w:rsidRPr="005326CA">
        <w:rPr>
          <w:rFonts w:eastAsia="Palatino Linotype" w:cs="Palatino Linotype"/>
          <w:color w:val="000000"/>
          <w:szCs w:val="24"/>
        </w:rPr>
        <w:t xml:space="preserve">o </w:t>
      </w:r>
      <w:r w:rsidRPr="005326CA">
        <w:rPr>
          <w:rFonts w:eastAsia="Palatino Linotype" w:cs="Palatino Linotype"/>
          <w:color w:val="000000"/>
          <w:szCs w:val="24"/>
        </w:rPr>
        <w:t>de</w:t>
      </w:r>
      <w:r w:rsidR="00CA6FE5" w:rsidRPr="005326CA">
        <w:rPr>
          <w:rFonts w:eastAsia="Palatino Linotype" w:cs="Palatino Linotype"/>
          <w:color w:val="000000"/>
          <w:szCs w:val="24"/>
        </w:rPr>
        <w:t>l</w:t>
      </w:r>
      <w:r w:rsidR="00773CB1" w:rsidRPr="005326CA">
        <w:rPr>
          <w:rFonts w:eastAsia="Palatino Linotype" w:cs="Palatino Linotype"/>
          <w:color w:val="000000"/>
          <w:szCs w:val="24"/>
        </w:rPr>
        <w:t xml:space="preserve"> que se desprende</w:t>
      </w:r>
      <w:r w:rsidRPr="005326CA">
        <w:rPr>
          <w:rFonts w:eastAsia="Palatino Linotype" w:cs="Palatino Linotype"/>
          <w:color w:val="000000"/>
          <w:szCs w:val="24"/>
        </w:rPr>
        <w:t xml:space="preserve"> </w:t>
      </w:r>
      <w:r w:rsidR="00281804" w:rsidRPr="005326CA">
        <w:rPr>
          <w:rFonts w:eastAsia="Palatino Linotype" w:cs="Palatino Linotype"/>
          <w:color w:val="000000"/>
          <w:szCs w:val="24"/>
        </w:rPr>
        <w:t>el</w:t>
      </w:r>
      <w:r w:rsidRPr="005326CA">
        <w:rPr>
          <w:rFonts w:eastAsia="Palatino Linotype" w:cs="Palatino Linotype"/>
          <w:color w:val="000000"/>
          <w:szCs w:val="24"/>
        </w:rPr>
        <w:t xml:space="preserve"> siguiente </w:t>
      </w:r>
      <w:r w:rsidR="00C43DBF" w:rsidRPr="005326CA">
        <w:rPr>
          <w:rFonts w:eastAsia="Palatino Linotype" w:cs="Palatino Linotype"/>
          <w:color w:val="000000"/>
          <w:szCs w:val="24"/>
        </w:rPr>
        <w:t>contenido</w:t>
      </w:r>
      <w:r w:rsidRPr="005326CA">
        <w:rPr>
          <w:rFonts w:eastAsia="Palatino Linotype" w:cs="Palatino Linotype"/>
          <w:color w:val="000000"/>
          <w:szCs w:val="24"/>
        </w:rPr>
        <w:t>:</w:t>
      </w:r>
    </w:p>
    <w:p w14:paraId="6EF23BF8" w14:textId="77777777" w:rsidR="00F709AB" w:rsidRPr="005326CA" w:rsidRDefault="00F709AB" w:rsidP="006922F5">
      <w:pPr>
        <w:pBdr>
          <w:top w:val="nil"/>
          <w:left w:val="nil"/>
          <w:bottom w:val="nil"/>
          <w:right w:val="nil"/>
          <w:between w:val="nil"/>
        </w:pBdr>
        <w:contextualSpacing/>
        <w:rPr>
          <w:rFonts w:eastAsia="Palatino Linotype" w:cs="Palatino Linotype"/>
          <w:color w:val="000000"/>
          <w:szCs w:val="24"/>
        </w:rPr>
      </w:pPr>
    </w:p>
    <w:p w14:paraId="5D2DEBD0" w14:textId="2FC2BB5C" w:rsidR="00773CB1" w:rsidRPr="005326CA" w:rsidRDefault="00773CB1" w:rsidP="00BA5930">
      <w:pPr>
        <w:pStyle w:val="Prrafodelista"/>
        <w:numPr>
          <w:ilvl w:val="0"/>
          <w:numId w:val="12"/>
        </w:numPr>
        <w:pBdr>
          <w:top w:val="nil"/>
          <w:left w:val="nil"/>
          <w:bottom w:val="nil"/>
          <w:right w:val="nil"/>
          <w:between w:val="nil"/>
        </w:pBdr>
        <w:contextualSpacing/>
        <w:rPr>
          <w:rFonts w:eastAsia="Palatino Linotype" w:cs="Palatino Linotype"/>
          <w:color w:val="000000"/>
          <w:lang w:val="es-MX"/>
        </w:rPr>
      </w:pPr>
      <w:r w:rsidRPr="005326CA">
        <w:rPr>
          <w:rFonts w:eastAsia="Palatino Linotype" w:cs="Palatino Linotype"/>
          <w:color w:val="000000"/>
          <w:lang w:val="es-MX"/>
        </w:rPr>
        <w:t>“</w:t>
      </w:r>
      <w:r w:rsidR="00CA6FE5" w:rsidRPr="005326CA">
        <w:rPr>
          <w:rFonts w:eastAsia="Palatino Linotype" w:cs="Palatino Linotype"/>
          <w:b/>
          <w:bCs/>
          <w:color w:val="000000"/>
          <w:lang w:val="es-MX"/>
        </w:rPr>
        <w:t>SOPORTE DOCUMENTAL SOLICITUD 00001-SAIMEX 2026.pdf</w:t>
      </w:r>
      <w:r w:rsidRPr="005326CA">
        <w:rPr>
          <w:rFonts w:eastAsia="Palatino Linotype" w:cs="Palatino Linotype"/>
          <w:color w:val="000000"/>
          <w:lang w:val="es-MX"/>
        </w:rPr>
        <w:t xml:space="preserve">”: Oficio número </w:t>
      </w:r>
      <w:r w:rsidR="00CA6FE5" w:rsidRPr="005326CA">
        <w:rPr>
          <w:rFonts w:eastAsia="Palatino Linotype" w:cs="Palatino Linotype"/>
          <w:color w:val="000000"/>
          <w:lang w:val="es-MX"/>
        </w:rPr>
        <w:t>SAPASA/UT/DKGS/042/2026</w:t>
      </w:r>
      <w:r w:rsidRPr="005326CA">
        <w:rPr>
          <w:rFonts w:eastAsia="Palatino Linotype" w:cs="Palatino Linotype"/>
          <w:color w:val="000000"/>
          <w:lang w:val="es-MX"/>
        </w:rPr>
        <w:t xml:space="preserve">, a través del cual, </w:t>
      </w:r>
      <w:r w:rsidR="00DD1F97" w:rsidRPr="005326CA">
        <w:rPr>
          <w:rFonts w:eastAsia="Palatino Linotype" w:cs="Palatino Linotype"/>
          <w:color w:val="000000"/>
          <w:lang w:val="es-MX"/>
        </w:rPr>
        <w:t xml:space="preserve">la Titular </w:t>
      </w:r>
      <w:r w:rsidR="00B27947" w:rsidRPr="005326CA">
        <w:rPr>
          <w:rFonts w:eastAsia="Palatino Linotype" w:cs="Palatino Linotype"/>
          <w:color w:val="000000"/>
          <w:lang w:val="es-MX"/>
        </w:rPr>
        <w:t>de la Unidad de Transparencia</w:t>
      </w:r>
      <w:r w:rsidRPr="005326CA">
        <w:rPr>
          <w:rFonts w:eastAsia="Palatino Linotype" w:cs="Palatino Linotype"/>
          <w:color w:val="000000"/>
          <w:lang w:val="es-MX"/>
        </w:rPr>
        <w:t xml:space="preserve">, </w:t>
      </w:r>
      <w:r w:rsidR="00281804" w:rsidRPr="005326CA">
        <w:rPr>
          <w:rFonts w:eastAsia="Palatino Linotype" w:cs="Palatino Linotype"/>
          <w:color w:val="000000"/>
          <w:lang w:val="es-MX"/>
        </w:rPr>
        <w:t>informa</w:t>
      </w:r>
      <w:r w:rsidRPr="005326CA">
        <w:rPr>
          <w:rFonts w:eastAsia="Palatino Linotype" w:cs="Palatino Linotype"/>
          <w:color w:val="000000"/>
          <w:lang w:val="es-MX"/>
        </w:rPr>
        <w:t xml:space="preserve"> </w:t>
      </w:r>
      <w:r w:rsidR="00281804" w:rsidRPr="005326CA">
        <w:rPr>
          <w:rFonts w:eastAsia="Palatino Linotype" w:cs="Palatino Linotype"/>
          <w:color w:val="000000"/>
          <w:lang w:val="es-MX"/>
        </w:rPr>
        <w:t>a</w:t>
      </w:r>
      <w:r w:rsidR="00DD1F97" w:rsidRPr="005326CA">
        <w:rPr>
          <w:rFonts w:eastAsia="Palatino Linotype" w:cs="Palatino Linotype"/>
          <w:color w:val="000000"/>
          <w:lang w:val="es-MX"/>
        </w:rPr>
        <w:t xml:space="preserve"> </w:t>
      </w:r>
      <w:r w:rsidR="001200EE" w:rsidRPr="005326CA">
        <w:rPr>
          <w:rFonts w:eastAsia="Palatino Linotype" w:cs="Palatino Linotype"/>
          <w:color w:val="000000"/>
          <w:lang w:val="es-MX"/>
        </w:rPr>
        <w:t>la Subdirectora de Administración que</w:t>
      </w:r>
      <w:r w:rsidRPr="005326CA">
        <w:rPr>
          <w:rFonts w:eastAsia="Palatino Linotype" w:cs="Palatino Linotype"/>
          <w:color w:val="000000"/>
          <w:lang w:val="es-MX"/>
        </w:rPr>
        <w:t xml:space="preserve">, </w:t>
      </w:r>
      <w:r w:rsidR="001200EE" w:rsidRPr="005326CA">
        <w:rPr>
          <w:rFonts w:eastAsia="Palatino Linotype" w:cs="Palatino Linotype"/>
          <w:color w:val="000000"/>
          <w:lang w:val="es-ES_tradnl"/>
        </w:rPr>
        <w:t>gire sus apreciables instrucciones a quien corresponda, para hacer llegar a esa Unidad de Transparencia, únicamente la información que obre en sus archivos del área a su digno cargo y que tenga relación con lo que se manifiesta en la solicitud de información de mérito</w:t>
      </w:r>
      <w:r w:rsidR="00DD1F97" w:rsidRPr="005326CA">
        <w:rPr>
          <w:rFonts w:eastAsia="Palatino Linotype" w:cs="Palatino Linotype"/>
          <w:color w:val="000000"/>
          <w:lang w:val="es-ES_tradnl"/>
        </w:rPr>
        <w:t>.</w:t>
      </w:r>
    </w:p>
    <w:p w14:paraId="56BFC5FE" w14:textId="3AF59986" w:rsidR="00DD1F97" w:rsidRPr="005326CA" w:rsidRDefault="00DD1F97" w:rsidP="00DD1F97">
      <w:pPr>
        <w:pStyle w:val="Prrafodelista"/>
        <w:pBdr>
          <w:top w:val="nil"/>
          <w:left w:val="nil"/>
          <w:bottom w:val="nil"/>
          <w:right w:val="nil"/>
          <w:between w:val="nil"/>
        </w:pBdr>
        <w:contextualSpacing/>
        <w:rPr>
          <w:rFonts w:eastAsia="Palatino Linotype" w:cs="Palatino Linotype"/>
          <w:color w:val="000000"/>
          <w:lang w:val="es-MX"/>
        </w:rPr>
      </w:pPr>
    </w:p>
    <w:p w14:paraId="3B4C6471" w14:textId="356F4975" w:rsidR="001200EE" w:rsidRPr="005326CA" w:rsidRDefault="001200EE" w:rsidP="001200EE">
      <w:pPr>
        <w:pStyle w:val="Prrafodelista"/>
        <w:pBdr>
          <w:top w:val="nil"/>
          <w:left w:val="nil"/>
          <w:bottom w:val="nil"/>
          <w:right w:val="nil"/>
          <w:between w:val="nil"/>
        </w:pBdr>
        <w:contextualSpacing/>
        <w:rPr>
          <w:rFonts w:eastAsia="Palatino Linotype" w:cs="Palatino Linotype"/>
          <w:color w:val="000000"/>
          <w:lang w:val="es-ES_tradnl"/>
        </w:rPr>
      </w:pPr>
      <w:r w:rsidRPr="005326CA">
        <w:rPr>
          <w:rFonts w:eastAsia="Palatino Linotype" w:cs="Palatino Linotype"/>
          <w:color w:val="000000"/>
          <w:lang w:val="es-MX"/>
        </w:rPr>
        <w:t xml:space="preserve">Oficio número </w:t>
      </w:r>
      <w:r w:rsidRPr="005326CA">
        <w:rPr>
          <w:rFonts w:eastAsia="Palatino Linotype" w:cs="Palatino Linotype"/>
          <w:color w:val="000000"/>
          <w:lang w:val="es-ES_tradnl"/>
        </w:rPr>
        <w:t>SAPASA/SA/CH/00 57/2026, a través del cual, la Subdirectora de Administración proporciona a la Titular de la Unidad de Transparencia, el nombre, puesto área y sueldo mensual bruto del equipo de trabajo de la Subdirección de Finanzas de acuerdo a la estructura orgánica vigente.</w:t>
      </w:r>
    </w:p>
    <w:p w14:paraId="0D3B2E01" w14:textId="77777777" w:rsidR="001200EE" w:rsidRPr="005326CA" w:rsidRDefault="001200EE" w:rsidP="001200EE">
      <w:pPr>
        <w:pStyle w:val="Prrafodelista"/>
        <w:pBdr>
          <w:top w:val="nil"/>
          <w:left w:val="nil"/>
          <w:bottom w:val="nil"/>
          <w:right w:val="nil"/>
          <w:between w:val="nil"/>
        </w:pBdr>
        <w:contextualSpacing/>
        <w:rPr>
          <w:rFonts w:eastAsia="Palatino Linotype" w:cs="Palatino Linotype"/>
          <w:color w:val="000000"/>
          <w:lang w:val="es-ES_tradnl"/>
        </w:rPr>
      </w:pPr>
    </w:p>
    <w:p w14:paraId="3CD44447" w14:textId="58632383" w:rsidR="001200EE" w:rsidRPr="005326CA" w:rsidRDefault="001200EE" w:rsidP="001200EE">
      <w:pPr>
        <w:pStyle w:val="Prrafodelista"/>
        <w:pBdr>
          <w:top w:val="nil"/>
          <w:left w:val="nil"/>
          <w:bottom w:val="nil"/>
          <w:right w:val="nil"/>
          <w:between w:val="nil"/>
        </w:pBdr>
        <w:contextualSpacing/>
        <w:rPr>
          <w:rFonts w:eastAsia="Palatino Linotype" w:cs="Palatino Linotype"/>
          <w:color w:val="000000"/>
          <w:lang w:val="es-ES_tradnl"/>
        </w:rPr>
      </w:pPr>
      <w:r w:rsidRPr="005326CA">
        <w:rPr>
          <w:rFonts w:eastAsia="Palatino Linotype" w:cs="Palatino Linotype"/>
          <w:color w:val="000000"/>
          <w:lang w:val="es-ES_tradnl"/>
        </w:rPr>
        <w:t xml:space="preserve">Oficio número SAPASA/UT/DKGS/0059/2026, emitido por la Titular de la Unidad de Transparencia, mismo que fue remitido al solicitante de información, con el cual le comunica que la solicitud fue turnada a la Subdirección de Administración mediante el oficio SAPASA/UT/DKGS/0042/2026, quien emitió su respuesta a </w:t>
      </w:r>
      <w:r w:rsidRPr="005326CA">
        <w:rPr>
          <w:rFonts w:eastAsia="Palatino Linotype" w:cs="Palatino Linotype"/>
          <w:color w:val="000000"/>
          <w:lang w:val="es-ES_tradnl"/>
        </w:rPr>
        <w:lastRenderedPageBreak/>
        <w:t xml:space="preserve">través del oficio SAPASA/SA/CH/0057/2026, en el que se proporciona la información solicitada. </w:t>
      </w:r>
    </w:p>
    <w:p w14:paraId="73D0EAEB" w14:textId="77777777" w:rsidR="001200EE" w:rsidRPr="005326CA" w:rsidRDefault="001200EE" w:rsidP="006922F5">
      <w:pPr>
        <w:pBdr>
          <w:top w:val="nil"/>
          <w:left w:val="nil"/>
          <w:bottom w:val="nil"/>
          <w:right w:val="nil"/>
          <w:between w:val="nil"/>
        </w:pBdr>
        <w:contextualSpacing/>
        <w:rPr>
          <w:rFonts w:eastAsia="Palatino Linotype" w:cs="Palatino Linotype"/>
          <w:color w:val="000000"/>
          <w:szCs w:val="24"/>
        </w:rPr>
      </w:pPr>
    </w:p>
    <w:p w14:paraId="6128DFF4" w14:textId="7AA18C80" w:rsidR="00A970D5" w:rsidRPr="005326CA" w:rsidRDefault="007E0B5E"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Ante la</w:t>
      </w:r>
      <w:r w:rsidR="00A970D5" w:rsidRPr="005326CA">
        <w:rPr>
          <w:rFonts w:eastAsia="Palatino Linotype" w:cs="Palatino Linotype"/>
          <w:color w:val="000000"/>
          <w:szCs w:val="24"/>
        </w:rPr>
        <w:t xml:space="preserve"> respuesta</w:t>
      </w:r>
      <w:r w:rsidRPr="005326CA">
        <w:rPr>
          <w:rFonts w:eastAsia="Palatino Linotype" w:cs="Palatino Linotype"/>
          <w:color w:val="000000"/>
          <w:szCs w:val="24"/>
        </w:rPr>
        <w:t xml:space="preserve"> emitida</w:t>
      </w:r>
      <w:r w:rsidR="00E41D06" w:rsidRPr="005326CA">
        <w:rPr>
          <w:rFonts w:eastAsia="Palatino Linotype" w:cs="Palatino Linotype"/>
          <w:color w:val="000000"/>
          <w:szCs w:val="24"/>
        </w:rPr>
        <w:t xml:space="preserve"> </w:t>
      </w:r>
      <w:r w:rsidR="00B32535" w:rsidRPr="005326CA">
        <w:rPr>
          <w:rFonts w:eastAsia="Palatino Linotype" w:cs="Palatino Linotype"/>
          <w:color w:val="000000"/>
          <w:szCs w:val="24"/>
        </w:rPr>
        <w:t>por el Sujeto Obligado,</w:t>
      </w:r>
      <w:r w:rsidRPr="005326CA">
        <w:rPr>
          <w:rFonts w:eastAsia="Palatino Linotype" w:cs="Palatino Linotype"/>
          <w:color w:val="000000"/>
          <w:szCs w:val="24"/>
        </w:rPr>
        <w:t xml:space="preserve"> </w:t>
      </w:r>
      <w:r w:rsidR="007E0FE3" w:rsidRPr="005326CA">
        <w:rPr>
          <w:rFonts w:eastAsia="Palatino Linotype" w:cs="Palatino Linotype"/>
          <w:color w:val="000000"/>
          <w:szCs w:val="24"/>
        </w:rPr>
        <w:t>el</w:t>
      </w:r>
      <w:r w:rsidR="00A970D5" w:rsidRPr="005326CA">
        <w:rPr>
          <w:rFonts w:eastAsia="Palatino Linotype" w:cs="Palatino Linotype"/>
          <w:color w:val="000000"/>
          <w:szCs w:val="24"/>
        </w:rPr>
        <w:t xml:space="preserve"> Recurr</w:t>
      </w:r>
      <w:r w:rsidR="00640056" w:rsidRPr="005326CA">
        <w:rPr>
          <w:rFonts w:eastAsia="Palatino Linotype" w:cs="Palatino Linotype"/>
          <w:color w:val="000000"/>
          <w:szCs w:val="24"/>
        </w:rPr>
        <w:t>e</w:t>
      </w:r>
      <w:r w:rsidR="00A970D5" w:rsidRPr="005326CA">
        <w:rPr>
          <w:rFonts w:eastAsia="Palatino Linotype" w:cs="Palatino Linotype"/>
          <w:color w:val="000000"/>
          <w:szCs w:val="24"/>
        </w:rPr>
        <w:t>nte consideró que su derecho a la información pública había sido conculcado, por lo que interpuso el recurso de revisión al rubro citado, señalando como acto impugnado</w:t>
      </w:r>
      <w:r w:rsidR="00985600" w:rsidRPr="005326CA">
        <w:rPr>
          <w:rFonts w:eastAsia="Palatino Linotype" w:cs="Palatino Linotype"/>
          <w:color w:val="000000"/>
          <w:szCs w:val="24"/>
        </w:rPr>
        <w:t xml:space="preserve"> “</w:t>
      </w:r>
      <w:r w:rsidR="001200EE" w:rsidRPr="005326CA">
        <w:rPr>
          <w:rFonts w:eastAsia="Palatino Linotype" w:cs="Palatino Linotype"/>
          <w:i/>
          <w:iCs/>
          <w:color w:val="000000"/>
          <w:szCs w:val="24"/>
        </w:rPr>
        <w:t>SE IMPUGNA LA RESPUESTA, TODA VEZ QUE LA SOLICITUD SE REFIERE A TODO EL EQUIPO O PERSONAL ADSCRITO A LA SUBDIRECCION DE FINANZAS Y NO SOLO LOS DE ESTRUCTURA ORGANICA.</w:t>
      </w:r>
      <w:r w:rsidR="00985600" w:rsidRPr="005326CA">
        <w:rPr>
          <w:rFonts w:eastAsia="Palatino Linotype" w:cs="Palatino Linotype"/>
          <w:color w:val="000000"/>
          <w:szCs w:val="24"/>
        </w:rPr>
        <w:t>”</w:t>
      </w:r>
      <w:r w:rsidR="003B5C2D" w:rsidRPr="005326CA">
        <w:rPr>
          <w:rFonts w:eastAsia="Palatino Linotype" w:cs="Palatino Linotype"/>
          <w:color w:val="000000"/>
          <w:szCs w:val="24"/>
        </w:rPr>
        <w:t xml:space="preserve"> y </w:t>
      </w:r>
      <w:r w:rsidR="00985600" w:rsidRPr="005326CA">
        <w:rPr>
          <w:rFonts w:eastAsia="Palatino Linotype" w:cs="Palatino Linotype"/>
          <w:color w:val="000000"/>
          <w:szCs w:val="24"/>
        </w:rPr>
        <w:t xml:space="preserve">como </w:t>
      </w:r>
      <w:r w:rsidR="003B5C2D" w:rsidRPr="005326CA">
        <w:rPr>
          <w:rFonts w:eastAsia="Palatino Linotype" w:cs="Palatino Linotype"/>
          <w:color w:val="000000"/>
          <w:szCs w:val="24"/>
        </w:rPr>
        <w:t>razones o motivos de inconformidad que</w:t>
      </w:r>
      <w:r w:rsidR="00985600" w:rsidRPr="005326CA">
        <w:rPr>
          <w:rFonts w:eastAsia="Palatino Linotype" w:cs="Palatino Linotype"/>
          <w:color w:val="000000"/>
          <w:szCs w:val="24"/>
        </w:rPr>
        <w:t>:</w:t>
      </w:r>
    </w:p>
    <w:p w14:paraId="5CA361EF" w14:textId="77777777" w:rsidR="00985600" w:rsidRPr="005326CA" w:rsidRDefault="00985600" w:rsidP="006922F5">
      <w:pPr>
        <w:pBdr>
          <w:top w:val="nil"/>
          <w:left w:val="nil"/>
          <w:bottom w:val="nil"/>
          <w:right w:val="nil"/>
          <w:between w:val="nil"/>
        </w:pBdr>
        <w:contextualSpacing/>
        <w:rPr>
          <w:rFonts w:eastAsia="Palatino Linotype" w:cs="Palatino Linotype"/>
          <w:color w:val="000000"/>
          <w:szCs w:val="24"/>
        </w:rPr>
      </w:pPr>
    </w:p>
    <w:p w14:paraId="183E7A5A" w14:textId="21E8C554" w:rsidR="00985600" w:rsidRPr="005326CA" w:rsidRDefault="00985600" w:rsidP="00985600">
      <w:pPr>
        <w:spacing w:line="276" w:lineRule="auto"/>
        <w:ind w:left="567" w:right="567"/>
        <w:rPr>
          <w:i/>
          <w:sz w:val="22"/>
          <w:lang w:val="es-MX"/>
        </w:rPr>
      </w:pPr>
      <w:r w:rsidRPr="005326CA">
        <w:rPr>
          <w:rFonts w:eastAsiaTheme="minorHAnsi" w:cs="Arial"/>
          <w:i/>
          <w:sz w:val="22"/>
          <w:lang w:val="es-MX" w:eastAsia="en-US"/>
        </w:rPr>
        <w:t>“</w:t>
      </w:r>
      <w:r w:rsidR="001200EE" w:rsidRPr="005326CA">
        <w:rPr>
          <w:rFonts w:eastAsiaTheme="minorHAnsi" w:cstheme="minorBidi"/>
          <w:i/>
          <w:color w:val="000000"/>
          <w:sz w:val="22"/>
          <w:lang w:val="es-MX" w:eastAsia="en-US"/>
        </w:rPr>
        <w:t>SOLO MANDAN LA ESTRUCTURA ORGANICA, CUANDO LO SOLICITADO NO ES ESO, SINO EL SUELDO, NOMBRES Y CARGOS DE TODO EL PERSONAL ADSCRITO A LA SUBDIRECCION DE FINANZAS DE ESE ORGANISMO SIN DISTINCION DE CARGO O PUESTO.</w:t>
      </w:r>
      <w:r w:rsidRPr="005326CA">
        <w:rPr>
          <w:rFonts w:eastAsiaTheme="minorHAnsi" w:cstheme="minorBidi"/>
          <w:i/>
          <w:color w:val="000000"/>
          <w:sz w:val="22"/>
          <w:lang w:val="es-MX" w:eastAsia="en-US"/>
        </w:rPr>
        <w:t>” (Sic)</w:t>
      </w:r>
    </w:p>
    <w:p w14:paraId="187AAD35" w14:textId="77777777" w:rsidR="00DD1F97" w:rsidRPr="005326CA" w:rsidRDefault="00DD1F97" w:rsidP="006922F5">
      <w:pPr>
        <w:pBdr>
          <w:top w:val="nil"/>
          <w:left w:val="nil"/>
          <w:bottom w:val="nil"/>
          <w:right w:val="nil"/>
          <w:between w:val="nil"/>
        </w:pBdr>
        <w:contextualSpacing/>
        <w:rPr>
          <w:rFonts w:eastAsia="Palatino Linotype" w:cs="Palatino Linotype"/>
          <w:color w:val="000000"/>
          <w:szCs w:val="24"/>
        </w:rPr>
      </w:pPr>
    </w:p>
    <w:p w14:paraId="64B9BA8A" w14:textId="20628180"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del Recurrente, así como calificar los motivos de inconformidad de</w:t>
      </w:r>
      <w:r w:rsidR="00C82268" w:rsidRPr="005326CA">
        <w:rPr>
          <w:rFonts w:eastAsia="Palatino Linotype" w:cs="Palatino Linotype"/>
          <w:color w:val="000000"/>
          <w:szCs w:val="24"/>
        </w:rPr>
        <w:t xml:space="preserve">l </w:t>
      </w:r>
      <w:r w:rsidRPr="005326CA">
        <w:rPr>
          <w:rFonts w:eastAsia="Palatino Linotype" w:cs="Palatino Linotype"/>
          <w:color w:val="000000"/>
          <w:szCs w:val="24"/>
        </w:rPr>
        <w:t xml:space="preserve">particular. </w:t>
      </w:r>
    </w:p>
    <w:p w14:paraId="443631F3" w14:textId="77777777" w:rsidR="00A970D5" w:rsidRPr="005326CA" w:rsidRDefault="00A970D5" w:rsidP="006922F5">
      <w:pPr>
        <w:pBdr>
          <w:top w:val="nil"/>
          <w:left w:val="nil"/>
          <w:bottom w:val="nil"/>
          <w:right w:val="nil"/>
          <w:between w:val="nil"/>
        </w:pBdr>
        <w:contextualSpacing/>
        <w:rPr>
          <w:rFonts w:eastAsia="Palatino Linotype" w:cs="Palatino Linotype"/>
          <w:color w:val="000000"/>
          <w:szCs w:val="24"/>
        </w:rPr>
      </w:pPr>
    </w:p>
    <w:p w14:paraId="629A4882" w14:textId="77777777" w:rsidR="008F196B" w:rsidRPr="005326CA" w:rsidRDefault="008F196B" w:rsidP="008F196B">
      <w:pPr>
        <w:pStyle w:val="Sinespaciado"/>
        <w:spacing w:line="360" w:lineRule="auto"/>
        <w:jc w:val="both"/>
        <w:rPr>
          <w:rFonts w:ascii="Palatino Linotype" w:hAnsi="Palatino Linotype"/>
          <w:color w:val="000000"/>
          <w:lang w:val="es-ES_tradnl"/>
        </w:rPr>
      </w:pPr>
      <w:r w:rsidRPr="005326CA">
        <w:rPr>
          <w:rFonts w:ascii="Palatino Linotype" w:hAnsi="Palatino Linotype"/>
          <w:lang w:val="es-ES_tradnl"/>
        </w:rPr>
        <w:t xml:space="preserve">En primer lugar </w:t>
      </w:r>
      <w:r w:rsidRPr="005326CA">
        <w:rPr>
          <w:rFonts w:ascii="Palatino Linotype" w:hAnsi="Palatino Linotype"/>
          <w:color w:val="000000"/>
          <w:lang w:val="es-ES_tradnl"/>
        </w:rPr>
        <w:t xml:space="preserve">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w:t>
      </w:r>
      <w:r w:rsidRPr="005326CA">
        <w:rPr>
          <w:rFonts w:ascii="Palatino Linotype" w:hAnsi="Palatino Linotype"/>
          <w:color w:val="000000"/>
          <w:lang w:val="es-ES_tradnl"/>
        </w:rPr>
        <w:lastRenderedPageBreak/>
        <w:t>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53DC9F28" w14:textId="77777777" w:rsidR="008F196B" w:rsidRPr="005326CA" w:rsidRDefault="008F196B" w:rsidP="008F196B">
      <w:pPr>
        <w:pStyle w:val="Sinespaciado"/>
        <w:spacing w:line="360" w:lineRule="auto"/>
        <w:jc w:val="both"/>
        <w:rPr>
          <w:rFonts w:ascii="Palatino Linotype" w:hAnsi="Palatino Linotype"/>
          <w:color w:val="000000"/>
          <w:lang w:val="es-ES_tradnl"/>
        </w:rPr>
      </w:pPr>
    </w:p>
    <w:p w14:paraId="51D2AC01" w14:textId="77777777" w:rsidR="008F196B" w:rsidRPr="005326CA" w:rsidRDefault="008F196B" w:rsidP="008F196B">
      <w:pPr>
        <w:pStyle w:val="Sinespaciado"/>
        <w:ind w:left="567" w:right="567"/>
        <w:jc w:val="both"/>
        <w:rPr>
          <w:rFonts w:ascii="Palatino Linotype" w:hAnsi="Palatino Linotype"/>
          <w:b/>
          <w:i/>
          <w:lang w:val="es-ES_tradnl"/>
        </w:rPr>
      </w:pPr>
      <w:r w:rsidRPr="005326CA">
        <w:rPr>
          <w:rFonts w:ascii="Palatino Linotype" w:hAnsi="Palatino Linotype"/>
          <w:b/>
          <w:i/>
          <w:lang w:val="es-ES_tradnl"/>
        </w:rPr>
        <w:t>Artículo 6</w:t>
      </w:r>
    </w:p>
    <w:p w14:paraId="1A1D807A" w14:textId="77777777" w:rsidR="008F196B" w:rsidRPr="005326CA" w:rsidRDefault="008F196B" w:rsidP="008F196B">
      <w:pPr>
        <w:pStyle w:val="Sinespaciado"/>
        <w:ind w:left="567" w:right="567"/>
        <w:jc w:val="both"/>
        <w:rPr>
          <w:rFonts w:ascii="Palatino Linotype" w:hAnsi="Palatino Linotype"/>
          <w:i/>
          <w:lang w:val="es-ES_tradnl"/>
        </w:rPr>
      </w:pPr>
      <w:r w:rsidRPr="005326CA">
        <w:rPr>
          <w:rFonts w:ascii="Palatino Linotype" w:hAnsi="Palatino Linotype"/>
          <w:i/>
          <w:lang w:val="es-ES_tradnl"/>
        </w:rPr>
        <w:t>…</w:t>
      </w:r>
    </w:p>
    <w:p w14:paraId="78D68130" w14:textId="77777777" w:rsidR="008F196B" w:rsidRPr="005326CA" w:rsidRDefault="008F196B" w:rsidP="008F196B">
      <w:pPr>
        <w:pStyle w:val="Sinespaciado"/>
        <w:ind w:left="567" w:right="567"/>
        <w:jc w:val="both"/>
        <w:rPr>
          <w:rFonts w:ascii="Palatino Linotype" w:hAnsi="Palatino Linotype"/>
          <w:i/>
          <w:lang w:val="es-ES_tradnl"/>
        </w:rPr>
      </w:pPr>
      <w:r w:rsidRPr="005326CA">
        <w:rPr>
          <w:rFonts w:ascii="Palatino Linotype" w:hAnsi="Palatino Linotype"/>
          <w:i/>
          <w:lang w:val="es-ES_tradnl"/>
        </w:rPr>
        <w:t>Para el ejercicio del derecho de acceso a la información, la Federación, los Estados y el Distrito Federal, en el ámbito de sus respectivas competencias, se regirán por los siguientes principios y bases:</w:t>
      </w:r>
    </w:p>
    <w:p w14:paraId="58270978" w14:textId="77777777" w:rsidR="008F196B" w:rsidRPr="005326CA" w:rsidRDefault="008F196B" w:rsidP="008F196B">
      <w:pPr>
        <w:pStyle w:val="Sinespaciado"/>
        <w:ind w:left="567" w:right="567"/>
        <w:jc w:val="both"/>
        <w:rPr>
          <w:rFonts w:ascii="Palatino Linotype" w:hAnsi="Palatino Linotype"/>
          <w:i/>
          <w:lang w:val="es-ES_tradnl"/>
        </w:rPr>
      </w:pPr>
    </w:p>
    <w:p w14:paraId="6CA32452" w14:textId="77777777" w:rsidR="008F196B" w:rsidRPr="005326CA" w:rsidRDefault="008F196B" w:rsidP="008F196B">
      <w:pPr>
        <w:pStyle w:val="Sinespaciado"/>
        <w:numPr>
          <w:ilvl w:val="0"/>
          <w:numId w:val="19"/>
        </w:numPr>
        <w:ind w:left="993" w:right="567"/>
        <w:jc w:val="both"/>
        <w:rPr>
          <w:rFonts w:ascii="Palatino Linotype" w:hAnsi="Palatino Linotype"/>
          <w:i/>
          <w:lang w:val="es-ES_tradnl"/>
        </w:rPr>
      </w:pPr>
      <w:r w:rsidRPr="005326CA">
        <w:rPr>
          <w:rFonts w:ascii="Palatino Linotype" w:hAnsi="Palatino Linotype"/>
          <w:i/>
          <w:lang w:val="es-ES_tradnl"/>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9B554ED" w14:textId="77777777" w:rsidR="008F196B" w:rsidRPr="005326CA" w:rsidRDefault="008F196B" w:rsidP="008F196B">
      <w:pPr>
        <w:pStyle w:val="Sinespaciado"/>
        <w:spacing w:line="360" w:lineRule="auto"/>
        <w:jc w:val="both"/>
        <w:rPr>
          <w:rFonts w:ascii="Palatino Linotype" w:hAnsi="Palatino Linotype"/>
          <w:lang w:val="es-ES_tradnl"/>
        </w:rPr>
      </w:pPr>
    </w:p>
    <w:p w14:paraId="4C87DABE" w14:textId="77777777" w:rsidR="008F196B" w:rsidRPr="005326CA" w:rsidRDefault="008F196B" w:rsidP="008F196B">
      <w:pPr>
        <w:pStyle w:val="Sinespaciado"/>
        <w:spacing w:line="360" w:lineRule="auto"/>
        <w:jc w:val="both"/>
        <w:rPr>
          <w:rFonts w:ascii="Palatino Linotype" w:hAnsi="Palatino Linotype" w:cs="Arial"/>
          <w:lang w:val="es-ES_tradnl"/>
        </w:rPr>
      </w:pPr>
      <w:r w:rsidRPr="005326CA">
        <w:rPr>
          <w:rFonts w:ascii="Palatino Linotype" w:hAnsi="Palatino Linotype" w:cs="Arial"/>
          <w:lang w:val="es-ES_tradnl"/>
        </w:rPr>
        <w:t xml:space="preserve">Ahora bien, en atención a lo dispuesto por los artículos 3, fracción XI y 12 </w:t>
      </w:r>
      <w:r w:rsidRPr="005326CA">
        <w:rPr>
          <w:rFonts w:ascii="Palatino Linotype" w:hAnsi="Palatino Linotype" w:cs="Arial"/>
          <w:bCs/>
          <w:lang w:val="es-ES_tradnl"/>
        </w:rPr>
        <w:t>de la Ley de Transparencia y Acceso a la Información Pública del Estado de México y Municipios</w:t>
      </w:r>
      <w:r w:rsidRPr="005326CA">
        <w:rPr>
          <w:rFonts w:ascii="Palatino Linotype" w:hAnsi="Palatino Linotype" w:cs="Arial"/>
          <w:lang w:val="es-ES_tradnl"/>
        </w:rPr>
        <w:t>, los cuales son del tenor literal siguiente:</w:t>
      </w:r>
    </w:p>
    <w:p w14:paraId="12DF9247" w14:textId="77777777" w:rsidR="008F196B" w:rsidRPr="005326CA" w:rsidRDefault="008F196B" w:rsidP="008F196B">
      <w:pPr>
        <w:pStyle w:val="Sinespaciado"/>
        <w:ind w:left="567" w:right="567"/>
        <w:jc w:val="both"/>
        <w:rPr>
          <w:rFonts w:ascii="Palatino Linotype" w:hAnsi="Palatino Linotype"/>
          <w:lang w:val="es-ES_tradnl"/>
        </w:rPr>
      </w:pPr>
    </w:p>
    <w:p w14:paraId="25FB6CCF" w14:textId="77777777" w:rsidR="008F196B" w:rsidRPr="005326CA" w:rsidRDefault="008F196B" w:rsidP="008F196B">
      <w:pPr>
        <w:pStyle w:val="Sinespaciado"/>
        <w:ind w:left="851" w:right="851"/>
        <w:jc w:val="both"/>
        <w:rPr>
          <w:rFonts w:ascii="Palatino Linotype" w:hAnsi="Palatino Linotype"/>
          <w:i/>
          <w:lang w:val="es-ES_tradnl"/>
        </w:rPr>
      </w:pPr>
      <w:r w:rsidRPr="005326CA">
        <w:rPr>
          <w:rFonts w:ascii="Palatino Linotype" w:hAnsi="Palatino Linotype"/>
          <w:b/>
          <w:bCs/>
          <w:i/>
          <w:lang w:val="es-ES_tradnl"/>
        </w:rPr>
        <w:t xml:space="preserve">Artículo 3.- </w:t>
      </w:r>
      <w:r w:rsidRPr="005326CA">
        <w:rPr>
          <w:rFonts w:ascii="Palatino Linotype" w:hAnsi="Palatino Linotype"/>
          <w:i/>
          <w:lang w:val="es-ES_tradnl"/>
        </w:rPr>
        <w:t>Para los efectos de la presente Ley se entenderá por:</w:t>
      </w:r>
    </w:p>
    <w:p w14:paraId="398A11D3" w14:textId="77777777" w:rsidR="008F196B" w:rsidRPr="005326CA" w:rsidRDefault="008F196B" w:rsidP="008F196B">
      <w:pPr>
        <w:pStyle w:val="Sinespaciado"/>
        <w:ind w:left="851" w:right="851"/>
        <w:jc w:val="both"/>
        <w:rPr>
          <w:rFonts w:ascii="Palatino Linotype" w:hAnsi="Palatino Linotype"/>
          <w:i/>
          <w:lang w:val="es-ES_tradnl"/>
        </w:rPr>
      </w:pPr>
      <w:r w:rsidRPr="005326CA">
        <w:rPr>
          <w:rFonts w:ascii="Palatino Linotype" w:hAnsi="Palatino Linotype"/>
          <w:i/>
          <w:lang w:val="es-ES_tradnl"/>
        </w:rPr>
        <w:t>…</w:t>
      </w:r>
    </w:p>
    <w:p w14:paraId="00DA9037" w14:textId="77777777" w:rsidR="008F196B" w:rsidRPr="005326CA" w:rsidRDefault="008F196B" w:rsidP="008F196B">
      <w:pPr>
        <w:pStyle w:val="Sinespaciado"/>
        <w:ind w:left="851" w:right="851"/>
        <w:jc w:val="both"/>
        <w:rPr>
          <w:rFonts w:ascii="Palatino Linotype" w:hAnsi="Palatino Linotype"/>
          <w:i/>
          <w:lang w:val="es-ES_tradnl"/>
        </w:rPr>
      </w:pPr>
      <w:r w:rsidRPr="005326CA">
        <w:rPr>
          <w:rFonts w:ascii="Palatino Linotype" w:hAnsi="Palatino Linotype"/>
          <w:b/>
          <w:i/>
          <w:lang w:val="es-ES_tradnl"/>
        </w:rPr>
        <w:lastRenderedPageBreak/>
        <w:t>XI.</w:t>
      </w:r>
      <w:r w:rsidRPr="005326CA">
        <w:rPr>
          <w:rFonts w:ascii="Palatino Linotype" w:hAnsi="Palatino Linotype"/>
          <w:i/>
          <w:lang w:val="es-ES_tradnl"/>
        </w:rPr>
        <w:t xml:space="preserve"> </w:t>
      </w:r>
      <w:r w:rsidRPr="005326CA">
        <w:rPr>
          <w:rFonts w:ascii="Palatino Linotype" w:hAnsi="Palatino Linotype"/>
          <w:b/>
          <w:i/>
          <w:lang w:val="es-ES_tradnl"/>
        </w:rPr>
        <w:t>Documento:</w:t>
      </w:r>
      <w:r w:rsidRPr="005326CA">
        <w:rPr>
          <w:rFonts w:ascii="Palatino Linotype" w:hAnsi="Palatino Linotype"/>
          <w:i/>
          <w:lang w:val="es-ES_tradnl"/>
        </w:rPr>
        <w:t xml:space="preserve"> Los expedientes, reportes, estudios, actas, resoluciones, oficios, correspondencia, acuerdos, directivas, directrices, circulares, contratos, convenios, instructivos, notas, memorandos, estadísticas o bien, </w:t>
      </w:r>
      <w:r w:rsidRPr="005326CA">
        <w:rPr>
          <w:rFonts w:ascii="Palatino Linotype" w:hAnsi="Palatino Linotype"/>
          <w:b/>
          <w:i/>
          <w:u w:val="single"/>
          <w:lang w:val="es-ES_tradnl"/>
        </w:rPr>
        <w:t>cualquier otro registro que documente el ejercicio de las facultades, funciones y competencias de los sujetos obligados, sus servidores públicos e integrantes, sin importar su fuente o fecha de elaboración.</w:t>
      </w:r>
      <w:r w:rsidRPr="005326CA">
        <w:rPr>
          <w:rFonts w:ascii="Palatino Linotype" w:hAnsi="Palatino Linotype"/>
          <w:i/>
          <w:lang w:val="es-ES_tradnl"/>
        </w:rPr>
        <w:t xml:space="preserve"> Los documentos podrán estar en cualquier medio, sea escrito, impreso, sonoro, visual, electrónico, informático u holográfico;</w:t>
      </w:r>
    </w:p>
    <w:p w14:paraId="5BDB492C" w14:textId="77777777" w:rsidR="008F196B" w:rsidRPr="005326CA" w:rsidRDefault="008F196B" w:rsidP="008F196B">
      <w:pPr>
        <w:pStyle w:val="Sinespaciado"/>
        <w:ind w:left="851" w:right="851"/>
        <w:jc w:val="both"/>
        <w:rPr>
          <w:rFonts w:ascii="Palatino Linotype" w:hAnsi="Palatino Linotype"/>
          <w:i/>
          <w:lang w:val="es-ES_tradnl"/>
        </w:rPr>
      </w:pPr>
    </w:p>
    <w:p w14:paraId="069309DC" w14:textId="77777777" w:rsidR="008F196B" w:rsidRPr="005326CA" w:rsidRDefault="008F196B" w:rsidP="008F196B">
      <w:pPr>
        <w:pStyle w:val="Sinespaciado"/>
        <w:ind w:left="851" w:right="851"/>
        <w:jc w:val="both"/>
        <w:rPr>
          <w:rFonts w:ascii="Palatino Linotype" w:hAnsi="Palatino Linotype"/>
          <w:bCs/>
          <w:i/>
          <w:lang w:val="es-ES_tradnl"/>
        </w:rPr>
      </w:pPr>
      <w:r w:rsidRPr="005326CA">
        <w:rPr>
          <w:rFonts w:ascii="Palatino Linotype" w:hAnsi="Palatino Linotype"/>
          <w:b/>
          <w:bCs/>
          <w:i/>
          <w:lang w:val="es-ES_tradnl"/>
        </w:rPr>
        <w:t>Artículo 4.</w:t>
      </w:r>
      <w:r w:rsidRPr="005326CA">
        <w:rPr>
          <w:rFonts w:ascii="Palatino Linotype" w:hAnsi="Palatino Linotype"/>
          <w:bCs/>
          <w:i/>
          <w:lang w:val="es-ES_tradnl"/>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1EDF8F0" w14:textId="77777777" w:rsidR="008F196B" w:rsidRPr="005326CA" w:rsidRDefault="008F196B" w:rsidP="008F196B">
      <w:pPr>
        <w:pStyle w:val="Sinespaciado"/>
        <w:ind w:left="851" w:right="851"/>
        <w:jc w:val="both"/>
        <w:rPr>
          <w:rFonts w:ascii="Palatino Linotype" w:hAnsi="Palatino Linotype"/>
          <w:bCs/>
          <w:i/>
          <w:lang w:val="es-ES_tradnl"/>
        </w:rPr>
      </w:pPr>
    </w:p>
    <w:p w14:paraId="3173FBFC" w14:textId="77777777" w:rsidR="008F196B" w:rsidRPr="005326CA" w:rsidRDefault="008F196B" w:rsidP="008F196B">
      <w:pPr>
        <w:pStyle w:val="Sinespaciado"/>
        <w:ind w:left="851" w:right="851"/>
        <w:jc w:val="both"/>
        <w:rPr>
          <w:rFonts w:ascii="Palatino Linotype" w:hAnsi="Palatino Linotype"/>
          <w:bCs/>
          <w:i/>
          <w:lang w:val="es-ES_tradnl"/>
        </w:rPr>
      </w:pPr>
      <w:r w:rsidRPr="005326CA">
        <w:rPr>
          <w:rFonts w:ascii="Palatino Linotype" w:hAnsi="Palatino Linotype"/>
          <w:b/>
          <w:bCs/>
          <w:i/>
          <w:u w:val="single"/>
          <w:lang w:val="es-ES_tradnl"/>
        </w:rPr>
        <w:t>Toda la información generada, obtenida, adquirida, transformada, administrada o en posesión de los sujetos obligados es pública y accesible de manera permanente a cualquier persona,</w:t>
      </w:r>
      <w:r w:rsidRPr="005326CA">
        <w:rPr>
          <w:rFonts w:ascii="Palatino Linotype" w:hAnsi="Palatino Linotype"/>
          <w:bCs/>
          <w:i/>
          <w:lang w:val="es-ES_tradnl"/>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996C27F" w14:textId="77777777" w:rsidR="008F196B" w:rsidRPr="005326CA" w:rsidRDefault="008F196B" w:rsidP="008F196B">
      <w:pPr>
        <w:pStyle w:val="Sinespaciado"/>
        <w:ind w:left="851" w:right="851"/>
        <w:jc w:val="both"/>
        <w:rPr>
          <w:rFonts w:ascii="Palatino Linotype" w:hAnsi="Palatino Linotype"/>
          <w:bCs/>
          <w:i/>
          <w:lang w:val="es-ES_tradnl"/>
        </w:rPr>
      </w:pPr>
    </w:p>
    <w:p w14:paraId="37B054B5" w14:textId="77777777" w:rsidR="008F196B" w:rsidRPr="005326CA" w:rsidRDefault="008F196B" w:rsidP="008F196B">
      <w:pPr>
        <w:pStyle w:val="Sinespaciado"/>
        <w:ind w:left="851" w:right="851"/>
        <w:jc w:val="both"/>
        <w:rPr>
          <w:rFonts w:ascii="Palatino Linotype" w:hAnsi="Palatino Linotype"/>
          <w:bCs/>
          <w:i/>
          <w:lang w:val="es-ES_tradnl"/>
        </w:rPr>
      </w:pPr>
      <w:r w:rsidRPr="005326CA">
        <w:rPr>
          <w:rFonts w:ascii="Palatino Linotype" w:hAnsi="Palatino Linotype"/>
          <w:bCs/>
          <w:i/>
          <w:lang w:val="es-ES_tradnl"/>
        </w:rPr>
        <w:t>Los sujetos obligados deben poner en práctica, políticas y programas de acceso a la información que se apeguen a criterios de publicidad, veracidad, oportunidad, precisión y suficiencia en beneficio de los solicitantes.</w:t>
      </w:r>
    </w:p>
    <w:p w14:paraId="02AE840A" w14:textId="77777777" w:rsidR="008F196B" w:rsidRPr="005326CA" w:rsidRDefault="008F196B" w:rsidP="008F196B">
      <w:pPr>
        <w:pStyle w:val="Sinespaciado"/>
        <w:ind w:left="851" w:right="851"/>
        <w:jc w:val="both"/>
        <w:rPr>
          <w:rFonts w:ascii="Palatino Linotype" w:hAnsi="Palatino Linotype"/>
          <w:i/>
          <w:lang w:val="es-ES_tradnl"/>
        </w:rPr>
      </w:pPr>
    </w:p>
    <w:p w14:paraId="7C0C36C4" w14:textId="77777777" w:rsidR="008F196B" w:rsidRPr="005326CA" w:rsidRDefault="008F196B" w:rsidP="008F196B">
      <w:pPr>
        <w:pStyle w:val="Sinespaciado"/>
        <w:ind w:left="851" w:right="851"/>
        <w:jc w:val="both"/>
        <w:rPr>
          <w:rFonts w:ascii="Palatino Linotype" w:hAnsi="Palatino Linotype"/>
          <w:i/>
          <w:lang w:val="es-ES_tradnl"/>
        </w:rPr>
      </w:pPr>
      <w:r w:rsidRPr="005326CA">
        <w:rPr>
          <w:rFonts w:ascii="Palatino Linotype" w:hAnsi="Palatino Linotype"/>
          <w:b/>
          <w:i/>
          <w:lang w:val="es-ES_tradnl"/>
        </w:rPr>
        <w:t>Artículo 12.</w:t>
      </w:r>
      <w:r w:rsidRPr="005326CA">
        <w:rPr>
          <w:rFonts w:ascii="Palatino Linotype" w:hAnsi="Palatino Linotype"/>
          <w:i/>
          <w:lang w:val="es-ES_tradnl"/>
        </w:rPr>
        <w:t xml:space="preserve"> Quienes generen, recopilen, administren, manejen, procesen, archiven o conserven información pública serán responsables de la misma en los términos de las disposiciones jurídicas aplicables.</w:t>
      </w:r>
    </w:p>
    <w:p w14:paraId="7B9DF3D0" w14:textId="77777777" w:rsidR="008F196B" w:rsidRPr="005326CA" w:rsidRDefault="008F196B" w:rsidP="008F196B">
      <w:pPr>
        <w:pStyle w:val="Sinespaciado"/>
        <w:ind w:left="851" w:right="851"/>
        <w:jc w:val="both"/>
        <w:rPr>
          <w:rFonts w:ascii="Palatino Linotype" w:hAnsi="Palatino Linotype"/>
          <w:i/>
          <w:lang w:val="es-ES_tradnl"/>
        </w:rPr>
      </w:pPr>
    </w:p>
    <w:p w14:paraId="759F7802" w14:textId="77777777" w:rsidR="008F196B" w:rsidRPr="005326CA" w:rsidRDefault="008F196B" w:rsidP="008F196B">
      <w:pPr>
        <w:pStyle w:val="Sinespaciado"/>
        <w:ind w:left="851" w:right="851"/>
        <w:jc w:val="both"/>
        <w:rPr>
          <w:rFonts w:ascii="Palatino Linotype" w:hAnsi="Palatino Linotype"/>
          <w:i/>
          <w:u w:val="single"/>
          <w:lang w:val="es-ES_tradnl"/>
        </w:rPr>
      </w:pPr>
      <w:r w:rsidRPr="005326CA">
        <w:rPr>
          <w:rFonts w:ascii="Palatino Linotype" w:hAnsi="Palatino Linotype"/>
          <w:b/>
          <w:i/>
          <w:u w:val="single"/>
          <w:lang w:val="es-ES_tradnl"/>
        </w:rPr>
        <w:t xml:space="preserve">Los sujetos obligados sólo proporcionarán la información pública que se les requiera y que obre en sus archivos y en el estado en que ésta se </w:t>
      </w:r>
      <w:r w:rsidRPr="005326CA">
        <w:rPr>
          <w:rFonts w:ascii="Palatino Linotype" w:hAnsi="Palatino Linotype"/>
          <w:b/>
          <w:i/>
          <w:u w:val="single"/>
          <w:lang w:val="es-ES_tradnl"/>
        </w:rPr>
        <w:lastRenderedPageBreak/>
        <w:t>encuentre. La obligación de proporcionar información no comprende el procesamiento de la misma, ni el presentarla conforme al interés del solicitante; no estarán obligados a generarla, resumirla, efectuar cálculos o practicar investigaciones</w:t>
      </w:r>
      <w:r w:rsidRPr="005326CA">
        <w:rPr>
          <w:rFonts w:ascii="Palatino Linotype" w:hAnsi="Palatino Linotype"/>
          <w:i/>
          <w:lang w:val="es-ES_tradnl"/>
        </w:rPr>
        <w:t>.</w:t>
      </w:r>
    </w:p>
    <w:p w14:paraId="01CBD1E7" w14:textId="77777777" w:rsidR="008F196B" w:rsidRPr="005326CA" w:rsidRDefault="008F196B" w:rsidP="008F196B">
      <w:pPr>
        <w:pStyle w:val="Sinespaciado"/>
        <w:spacing w:line="360" w:lineRule="auto"/>
        <w:jc w:val="both"/>
        <w:rPr>
          <w:rFonts w:ascii="Palatino Linotype" w:hAnsi="Palatino Linotype"/>
          <w:lang w:val="es-ES_tradnl"/>
        </w:rPr>
      </w:pPr>
    </w:p>
    <w:p w14:paraId="65398E6F" w14:textId="7DF2F901" w:rsidR="008F196B" w:rsidRPr="005326CA" w:rsidRDefault="008F196B" w:rsidP="008F196B">
      <w:pPr>
        <w:pStyle w:val="Sinespaciado"/>
        <w:spacing w:line="360" w:lineRule="auto"/>
        <w:jc w:val="both"/>
        <w:rPr>
          <w:rFonts w:ascii="Palatino Linotype" w:hAnsi="Palatino Linotype"/>
          <w:lang w:val="es-ES_tradnl"/>
        </w:rPr>
      </w:pPr>
      <w:r w:rsidRPr="005326CA">
        <w:rPr>
          <w:rFonts w:ascii="Palatino Linotype" w:hAnsi="Palatino Linotype" w:cs="Arial"/>
          <w:lang w:val="es-ES_tradn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1647A517" w14:textId="77777777" w:rsidR="00985600" w:rsidRPr="005326CA" w:rsidRDefault="00985600" w:rsidP="00985600">
      <w:pPr>
        <w:rPr>
          <w:rFonts w:cs="Arial"/>
        </w:rPr>
      </w:pPr>
    </w:p>
    <w:p w14:paraId="5595242B" w14:textId="77777777" w:rsidR="00985600" w:rsidRPr="005326CA" w:rsidRDefault="00985600" w:rsidP="00985600">
      <w:pPr>
        <w:rPr>
          <w:rFonts w:cs="Arial"/>
          <w:lang w:val="es-MX" w:eastAsia="en-US"/>
        </w:rPr>
      </w:pPr>
      <w:r w:rsidRPr="005326CA">
        <w:rPr>
          <w:rFonts w:cs="Arial"/>
          <w:lang w:val="es-MX" w:eastAsia="en-US"/>
        </w:rPr>
        <w:t xml:space="preserve">Expuesto lo anterior, se procede al análisis de la totalidad de las constancias que integran el expediente electrónico del </w:t>
      </w:r>
      <w:r w:rsidRPr="005326CA">
        <w:rPr>
          <w:rFonts w:cs="Arial"/>
          <w:b/>
          <w:lang w:val="es-MX" w:eastAsia="en-US"/>
        </w:rPr>
        <w:t>SAIMEX</w:t>
      </w:r>
      <w:r w:rsidRPr="005326CA">
        <w:rPr>
          <w:rFonts w:cs="Arial"/>
          <w:lang w:val="es-MX" w:eastAsia="en-US"/>
        </w:rPr>
        <w:t xml:space="preserve">, a efecto de determinar si con la información remitida por </w:t>
      </w:r>
      <w:r w:rsidRPr="005326CA">
        <w:rPr>
          <w:rFonts w:cs="Arial"/>
          <w:b/>
          <w:lang w:val="es-MX" w:eastAsia="en-US"/>
        </w:rPr>
        <w:t>el Sujeto Obligado</w:t>
      </w:r>
      <w:r w:rsidRPr="005326CA">
        <w:rPr>
          <w:rFonts w:cs="Arial"/>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procedentes, lo procedente es analizar dichas constancias de conformidad con lo siguiente:</w:t>
      </w:r>
    </w:p>
    <w:p w14:paraId="55996408" w14:textId="77777777" w:rsidR="00985600" w:rsidRPr="005326CA" w:rsidRDefault="00985600" w:rsidP="00985600">
      <w:pPr>
        <w:rPr>
          <w:rFonts w:cs="Arial"/>
          <w:lang w:val="es-MX" w:eastAsia="en-US"/>
        </w:rPr>
      </w:pPr>
    </w:p>
    <w:p w14:paraId="3D1C9B33" w14:textId="6D199F8A" w:rsidR="00B962BF" w:rsidRPr="005326CA" w:rsidRDefault="00985600" w:rsidP="00D354EA">
      <w:pPr>
        <w:rPr>
          <w:rFonts w:cs="Arial"/>
          <w:lang w:eastAsia="en-US"/>
        </w:rPr>
      </w:pPr>
      <w:r w:rsidRPr="005326CA">
        <w:rPr>
          <w:rFonts w:cs="Arial"/>
          <w:lang w:val="es-MX" w:eastAsia="en-US"/>
        </w:rPr>
        <w:t xml:space="preserve">Ahora bien, </w:t>
      </w:r>
      <w:r w:rsidR="00B962BF" w:rsidRPr="005326CA">
        <w:rPr>
          <w:rFonts w:cs="Arial"/>
          <w:lang w:val="es-MX" w:eastAsia="en-US"/>
        </w:rPr>
        <w:t xml:space="preserve">toda vez que la información requerida versa en el sueldo, nombres y cargos del personal adscrito a la Subdirección de Finanzas, es oportuno remitirnos al contenido del </w:t>
      </w:r>
      <w:r w:rsidR="00B962BF" w:rsidRPr="005326CA">
        <w:rPr>
          <w:rFonts w:cs="Arial"/>
          <w:lang w:eastAsia="en-US"/>
        </w:rPr>
        <w:t xml:space="preserve">Reglamento Orgánico Interno del Organismo Público Descentralizado para la Prestación de los Servicios de Agua Potable, Alcantarillado y Saneamiento del Municipio </w:t>
      </w:r>
      <w:r w:rsidR="00B962BF" w:rsidRPr="005326CA">
        <w:rPr>
          <w:rFonts w:cs="Arial"/>
          <w:lang w:eastAsia="en-US"/>
        </w:rPr>
        <w:lastRenderedPageBreak/>
        <w:t xml:space="preserve">de Atizapán de Zaragoza, México, conocido como S.A.P.A.S.A., que es su parte conducente establece: </w:t>
      </w:r>
    </w:p>
    <w:p w14:paraId="2A04097E" w14:textId="77777777" w:rsidR="00B962BF" w:rsidRPr="005326CA" w:rsidRDefault="00B962BF" w:rsidP="00D354EA">
      <w:pPr>
        <w:rPr>
          <w:rFonts w:cs="Arial"/>
          <w:lang w:eastAsia="en-US"/>
        </w:rPr>
      </w:pPr>
    </w:p>
    <w:p w14:paraId="56CAE069" w14:textId="4FDECB62" w:rsidR="00B962BF" w:rsidRPr="005326CA" w:rsidRDefault="00B962BF" w:rsidP="00B962BF">
      <w:pPr>
        <w:spacing w:line="240" w:lineRule="auto"/>
        <w:ind w:left="567" w:right="567"/>
        <w:rPr>
          <w:rFonts w:cs="Arial"/>
          <w:i/>
          <w:iCs/>
          <w:sz w:val="22"/>
          <w:lang w:eastAsia="en-US"/>
        </w:rPr>
      </w:pPr>
      <w:r w:rsidRPr="005326CA">
        <w:rPr>
          <w:rFonts w:cs="Arial"/>
          <w:b/>
          <w:bCs/>
          <w:i/>
          <w:iCs/>
          <w:sz w:val="22"/>
          <w:lang w:eastAsia="en-US"/>
        </w:rPr>
        <w:t>Artículo 45</w:t>
      </w:r>
      <w:r w:rsidRPr="005326CA">
        <w:rPr>
          <w:rFonts w:cs="Arial"/>
          <w:i/>
          <w:iCs/>
          <w:sz w:val="22"/>
          <w:lang w:eastAsia="en-US"/>
        </w:rPr>
        <w:t>.- Para el ejercicio de las atribuciones y responsabilidades y, para el estudio, planeación, despacho de los asuntos en diversos ramos de Administración Publica del Organismo, el Director General se auxiliaría de las siguientes unidades administrativas:</w:t>
      </w:r>
    </w:p>
    <w:p w14:paraId="176F29B5" w14:textId="77777777" w:rsidR="00B962BF" w:rsidRPr="005326CA" w:rsidRDefault="00B962BF" w:rsidP="00B962BF">
      <w:pPr>
        <w:spacing w:line="240" w:lineRule="auto"/>
        <w:ind w:left="567" w:right="567"/>
        <w:rPr>
          <w:rFonts w:cs="Arial"/>
          <w:i/>
          <w:iCs/>
          <w:sz w:val="22"/>
          <w:lang w:val="es-MX" w:eastAsia="en-US"/>
        </w:rPr>
      </w:pPr>
    </w:p>
    <w:p w14:paraId="70C77CF7" w14:textId="797565F7" w:rsidR="00B962BF" w:rsidRPr="005326CA" w:rsidRDefault="00B962BF" w:rsidP="00B962BF">
      <w:pPr>
        <w:spacing w:line="240" w:lineRule="auto"/>
        <w:ind w:left="567" w:right="567"/>
        <w:rPr>
          <w:rFonts w:cs="Arial"/>
          <w:i/>
          <w:iCs/>
          <w:sz w:val="22"/>
          <w:lang w:val="es-MX" w:eastAsia="en-US"/>
        </w:rPr>
      </w:pPr>
      <w:r w:rsidRPr="005326CA">
        <w:rPr>
          <w:rFonts w:cs="Arial"/>
          <w:i/>
          <w:iCs/>
          <w:sz w:val="22"/>
          <w:lang w:val="es-MX" w:eastAsia="en-US"/>
        </w:rPr>
        <w:t>(…)</w:t>
      </w:r>
    </w:p>
    <w:p w14:paraId="4988A93B" w14:textId="77777777" w:rsidR="00B962BF" w:rsidRPr="005326CA" w:rsidRDefault="00B962BF" w:rsidP="00B962BF">
      <w:pPr>
        <w:spacing w:line="240" w:lineRule="auto"/>
        <w:ind w:left="567" w:right="567"/>
        <w:rPr>
          <w:rFonts w:cs="Arial"/>
          <w:i/>
          <w:iCs/>
          <w:sz w:val="22"/>
          <w:lang w:val="es-MX" w:eastAsia="en-US"/>
        </w:rPr>
      </w:pPr>
    </w:p>
    <w:p w14:paraId="7A51D788" w14:textId="77777777" w:rsidR="00B962BF" w:rsidRPr="005326CA" w:rsidRDefault="00B962BF" w:rsidP="00B962BF">
      <w:pPr>
        <w:spacing w:line="240" w:lineRule="auto"/>
        <w:ind w:left="567" w:right="567"/>
        <w:rPr>
          <w:rFonts w:cs="Arial"/>
          <w:b/>
          <w:bCs/>
          <w:i/>
          <w:iCs/>
          <w:sz w:val="22"/>
          <w:lang w:eastAsia="en-US"/>
        </w:rPr>
      </w:pPr>
      <w:r w:rsidRPr="005326CA">
        <w:rPr>
          <w:rFonts w:cs="Arial"/>
          <w:b/>
          <w:bCs/>
          <w:i/>
          <w:iCs/>
          <w:sz w:val="22"/>
          <w:lang w:eastAsia="en-US"/>
        </w:rPr>
        <w:t xml:space="preserve">IX. Subdirección de Administración y Finanzas </w:t>
      </w:r>
    </w:p>
    <w:p w14:paraId="4ADDB073" w14:textId="15FCC23C"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a) </w:t>
      </w:r>
      <w:r w:rsidRPr="005326CA">
        <w:rPr>
          <w:rFonts w:cs="Arial"/>
          <w:i/>
          <w:iCs/>
          <w:sz w:val="22"/>
          <w:u w:val="single"/>
          <w:lang w:eastAsia="en-US"/>
        </w:rPr>
        <w:t>Coordinación de Ingresos</w:t>
      </w:r>
      <w:r w:rsidRPr="005326CA">
        <w:rPr>
          <w:rFonts w:cs="Arial"/>
          <w:i/>
          <w:iCs/>
          <w:sz w:val="22"/>
          <w:lang w:eastAsia="en-US"/>
        </w:rPr>
        <w:t xml:space="preserve"> </w:t>
      </w:r>
    </w:p>
    <w:p w14:paraId="3273CA70"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1. Departamento de Caja General </w:t>
      </w:r>
    </w:p>
    <w:p w14:paraId="286CF2B1"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b) </w:t>
      </w:r>
      <w:r w:rsidRPr="005326CA">
        <w:rPr>
          <w:rFonts w:cs="Arial"/>
          <w:i/>
          <w:iCs/>
          <w:sz w:val="22"/>
          <w:u w:val="single"/>
          <w:lang w:eastAsia="en-US"/>
        </w:rPr>
        <w:t>Coordinación de Finanzas</w:t>
      </w:r>
      <w:r w:rsidRPr="005326CA">
        <w:rPr>
          <w:rFonts w:cs="Arial"/>
          <w:i/>
          <w:iCs/>
          <w:sz w:val="22"/>
          <w:lang w:eastAsia="en-US"/>
        </w:rPr>
        <w:t xml:space="preserve"> </w:t>
      </w:r>
    </w:p>
    <w:p w14:paraId="0A5E3E0E"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1. Departamento de Contabilidad</w:t>
      </w:r>
    </w:p>
    <w:p w14:paraId="62C03DD9"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2. Departamento de Presupuestos </w:t>
      </w:r>
    </w:p>
    <w:p w14:paraId="336896CC"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c)</w:t>
      </w:r>
      <w:r w:rsidRPr="005326CA">
        <w:rPr>
          <w:rFonts w:cs="Arial"/>
          <w:i/>
          <w:iCs/>
          <w:sz w:val="22"/>
          <w:u w:val="single"/>
          <w:lang w:eastAsia="en-US"/>
        </w:rPr>
        <w:t>Coordinación de Administración</w:t>
      </w:r>
      <w:r w:rsidRPr="005326CA">
        <w:rPr>
          <w:rFonts w:cs="Arial"/>
          <w:i/>
          <w:iCs/>
          <w:sz w:val="22"/>
          <w:lang w:eastAsia="en-US"/>
        </w:rPr>
        <w:t xml:space="preserve"> </w:t>
      </w:r>
    </w:p>
    <w:p w14:paraId="6A86B782"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1. Departamento de Capital Humano </w:t>
      </w:r>
    </w:p>
    <w:p w14:paraId="65248425"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2. Departamento de Adquisiciones </w:t>
      </w:r>
    </w:p>
    <w:p w14:paraId="0C3F1325"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3. Departamento de Servicios Generales </w:t>
      </w:r>
    </w:p>
    <w:p w14:paraId="001EAABB"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4. Departamento de Almacenes </w:t>
      </w:r>
    </w:p>
    <w:p w14:paraId="151306E8" w14:textId="77777777" w:rsidR="00B962BF" w:rsidRPr="005326CA" w:rsidRDefault="00B962BF" w:rsidP="00B962BF">
      <w:pPr>
        <w:spacing w:line="240" w:lineRule="auto"/>
        <w:ind w:left="708" w:right="567"/>
        <w:rPr>
          <w:rFonts w:cs="Arial"/>
          <w:i/>
          <w:iCs/>
          <w:sz w:val="22"/>
          <w:lang w:eastAsia="en-US"/>
        </w:rPr>
      </w:pPr>
      <w:r w:rsidRPr="005326CA">
        <w:rPr>
          <w:rFonts w:cs="Arial"/>
          <w:i/>
          <w:iCs/>
          <w:sz w:val="22"/>
          <w:lang w:eastAsia="en-US"/>
        </w:rPr>
        <w:t xml:space="preserve">5. Departamento de Control Vehicular y Taller </w:t>
      </w:r>
    </w:p>
    <w:p w14:paraId="6213EFD1" w14:textId="33887591" w:rsidR="00B962BF" w:rsidRPr="005326CA" w:rsidRDefault="00B962BF" w:rsidP="00B962BF">
      <w:pPr>
        <w:spacing w:line="240" w:lineRule="auto"/>
        <w:ind w:left="708" w:right="567"/>
        <w:rPr>
          <w:rFonts w:cs="Arial"/>
          <w:i/>
          <w:iCs/>
          <w:sz w:val="22"/>
          <w:lang w:val="es-MX" w:eastAsia="en-US"/>
        </w:rPr>
      </w:pPr>
      <w:r w:rsidRPr="005326CA">
        <w:rPr>
          <w:rFonts w:cs="Arial"/>
          <w:i/>
          <w:iCs/>
          <w:sz w:val="22"/>
          <w:lang w:eastAsia="en-US"/>
        </w:rPr>
        <w:t>6. Departamento de Control Patrimonial</w:t>
      </w:r>
    </w:p>
    <w:p w14:paraId="5A48604C" w14:textId="77777777" w:rsidR="00B962BF" w:rsidRPr="005326CA" w:rsidRDefault="00B962BF" w:rsidP="00D354EA">
      <w:pPr>
        <w:rPr>
          <w:rFonts w:cs="Arial"/>
          <w:lang w:val="es-MX" w:eastAsia="en-US"/>
        </w:rPr>
      </w:pPr>
    </w:p>
    <w:p w14:paraId="56E53F89" w14:textId="2111DA14" w:rsidR="00B962BF" w:rsidRPr="005326CA" w:rsidRDefault="00B962BF" w:rsidP="00D354EA">
      <w:pPr>
        <w:rPr>
          <w:rFonts w:cs="Arial"/>
          <w:lang w:val="es-MX" w:eastAsia="en-US"/>
        </w:rPr>
      </w:pPr>
      <w:r w:rsidRPr="005326CA">
        <w:rPr>
          <w:rFonts w:cs="Arial"/>
          <w:lang w:val="es-MX" w:eastAsia="en-US"/>
        </w:rPr>
        <w:t>Del precepto en cita, podemos advertir que el Sujeto Obligado para el ejercicio de las atribuciones y responsabilidades encomendadas, cuenta con la Subdirección de Administración y Finanzas, de la cual se requirió la información, misma que a su vez, tiene a su cargo diversas coordinaciones y departamentos.</w:t>
      </w:r>
    </w:p>
    <w:p w14:paraId="690B99B9" w14:textId="77777777" w:rsidR="00B962BF" w:rsidRPr="005326CA" w:rsidRDefault="00B962BF" w:rsidP="00D354EA">
      <w:pPr>
        <w:rPr>
          <w:rFonts w:cs="Arial"/>
          <w:lang w:val="es-MX" w:eastAsia="en-US"/>
        </w:rPr>
      </w:pPr>
    </w:p>
    <w:p w14:paraId="1A1C9616" w14:textId="36006DDB" w:rsidR="004570FA" w:rsidRPr="005326CA" w:rsidRDefault="00B962BF" w:rsidP="00D354EA">
      <w:pPr>
        <w:rPr>
          <w:rFonts w:eastAsia="Palatino Linotype" w:cs="Palatino Linotype"/>
          <w:szCs w:val="24"/>
        </w:rPr>
      </w:pPr>
      <w:r w:rsidRPr="005326CA">
        <w:rPr>
          <w:rFonts w:cs="Arial"/>
          <w:lang w:val="es-MX" w:eastAsia="en-US"/>
        </w:rPr>
        <w:t xml:space="preserve">Señalado lo anterior, </w:t>
      </w:r>
      <w:r w:rsidR="00985600" w:rsidRPr="005326CA">
        <w:rPr>
          <w:rFonts w:cs="Arial"/>
          <w:lang w:val="es-MX" w:eastAsia="en-US"/>
        </w:rPr>
        <w:t>respecto a la información requerid</w:t>
      </w:r>
      <w:r w:rsidR="0089162F" w:rsidRPr="005326CA">
        <w:rPr>
          <w:rFonts w:cs="Arial"/>
          <w:lang w:val="es-MX" w:eastAsia="en-US"/>
        </w:rPr>
        <w:t>a</w:t>
      </w:r>
      <w:r w:rsidR="00A970D5" w:rsidRPr="005326CA">
        <w:rPr>
          <w:rFonts w:eastAsia="Palatino Linotype" w:cs="Palatino Linotype"/>
          <w:szCs w:val="24"/>
        </w:rPr>
        <w:t xml:space="preserve">, </w:t>
      </w:r>
      <w:r w:rsidR="00960FDA" w:rsidRPr="005326CA">
        <w:rPr>
          <w:rFonts w:eastAsia="Palatino Linotype" w:cs="Palatino Linotype"/>
          <w:szCs w:val="24"/>
        </w:rPr>
        <w:t>es de precisar que</w:t>
      </w:r>
      <w:r w:rsidR="005432CD" w:rsidRPr="005326CA">
        <w:rPr>
          <w:rFonts w:eastAsia="Palatino Linotype" w:cs="Palatino Linotype"/>
          <w:szCs w:val="24"/>
        </w:rPr>
        <w:t xml:space="preserve">, el Sujeto Obligado </w:t>
      </w:r>
      <w:r w:rsidR="00FF00C6" w:rsidRPr="005326CA">
        <w:rPr>
          <w:rFonts w:eastAsia="Palatino Linotype" w:cs="Palatino Linotype"/>
          <w:szCs w:val="24"/>
        </w:rPr>
        <w:t xml:space="preserve">únicamente </w:t>
      </w:r>
      <w:r w:rsidR="005432CD" w:rsidRPr="005326CA">
        <w:rPr>
          <w:rFonts w:eastAsia="Palatino Linotype" w:cs="Palatino Linotype"/>
          <w:szCs w:val="24"/>
        </w:rPr>
        <w:t>hizo entrega de</w:t>
      </w:r>
      <w:r w:rsidR="008F196B" w:rsidRPr="005326CA">
        <w:rPr>
          <w:rFonts w:eastAsia="Palatino Linotype" w:cs="Palatino Linotype"/>
          <w:szCs w:val="24"/>
        </w:rPr>
        <w:t xml:space="preserve"> un listado de nómina de los servidores públicos </w:t>
      </w:r>
      <w:r w:rsidR="00FF00C6" w:rsidRPr="005326CA">
        <w:rPr>
          <w:rFonts w:eastAsia="Palatino Linotype" w:cs="Palatino Linotype"/>
          <w:szCs w:val="24"/>
        </w:rPr>
        <w:t>que se encuentran en la estructura del la Coordinación de Finanzas</w:t>
      </w:r>
      <w:r w:rsidR="008F196B" w:rsidRPr="005326CA">
        <w:rPr>
          <w:rFonts w:eastAsia="Palatino Linotype" w:cs="Palatino Linotype"/>
          <w:szCs w:val="24"/>
        </w:rPr>
        <w:t xml:space="preserve">, misma que contiene </w:t>
      </w:r>
      <w:r w:rsidR="008F196B" w:rsidRPr="005326CA">
        <w:rPr>
          <w:rFonts w:eastAsia="Palatino Linotype" w:cs="Palatino Linotype"/>
          <w:szCs w:val="24"/>
        </w:rPr>
        <w:lastRenderedPageBreak/>
        <w:t xml:space="preserve">la información de los rubros: </w:t>
      </w:r>
      <w:r w:rsidR="00FF00C6" w:rsidRPr="005326CA">
        <w:rPr>
          <w:rFonts w:eastAsia="Palatino Linotype" w:cs="Palatino Linotype"/>
          <w:szCs w:val="24"/>
        </w:rPr>
        <w:t>nombre, puesto área</w:t>
      </w:r>
      <w:r w:rsidR="008F196B" w:rsidRPr="005326CA">
        <w:rPr>
          <w:rFonts w:eastAsia="Palatino Linotype" w:cs="Palatino Linotype"/>
          <w:szCs w:val="24"/>
        </w:rPr>
        <w:t xml:space="preserve"> y salario bruto mensual.</w:t>
      </w:r>
      <w:r w:rsidR="004570FA" w:rsidRPr="005326CA">
        <w:rPr>
          <w:rFonts w:eastAsia="Palatino Linotype" w:cs="Palatino Linotype"/>
          <w:szCs w:val="24"/>
        </w:rPr>
        <w:t xml:space="preserve">, como se advierte de la imagen que se inserta a continuación: </w:t>
      </w:r>
    </w:p>
    <w:p w14:paraId="50C728A3" w14:textId="77777777" w:rsidR="00FF00C6" w:rsidRPr="005326CA" w:rsidRDefault="00FF00C6" w:rsidP="00D354EA">
      <w:pPr>
        <w:rPr>
          <w:rFonts w:eastAsia="Palatino Linotype" w:cs="Palatino Linotype"/>
          <w:szCs w:val="24"/>
        </w:rPr>
      </w:pPr>
    </w:p>
    <w:p w14:paraId="40A0A245" w14:textId="71AC23B2" w:rsidR="004570FA" w:rsidRPr="005326CA" w:rsidRDefault="00FF00C6" w:rsidP="00D354EA">
      <w:pPr>
        <w:rPr>
          <w:rFonts w:eastAsia="Palatino Linotype" w:cs="Palatino Linotype"/>
          <w:szCs w:val="24"/>
        </w:rPr>
      </w:pPr>
      <w:r w:rsidRPr="005326CA">
        <w:rPr>
          <w:rFonts w:eastAsia="Palatino Linotype" w:cs="Palatino Linotype"/>
          <w:noProof/>
          <w:szCs w:val="24"/>
          <w:lang w:val="es-MX"/>
        </w:rPr>
        <w:drawing>
          <wp:inline distT="0" distB="0" distL="0" distR="0" wp14:anchorId="2EBFBEEC" wp14:editId="27E22F78">
            <wp:extent cx="5399417" cy="1123291"/>
            <wp:effectExtent l="190500" t="190500" r="182245" b="191770"/>
            <wp:docPr id="582484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84136" name=""/>
                    <pic:cNvPicPr/>
                  </pic:nvPicPr>
                  <pic:blipFill>
                    <a:blip r:embed="rId8"/>
                    <a:stretch>
                      <a:fillRect/>
                    </a:stretch>
                  </pic:blipFill>
                  <pic:spPr>
                    <a:xfrm>
                      <a:off x="0" y="0"/>
                      <a:ext cx="5432501" cy="1130174"/>
                    </a:xfrm>
                    <a:prstGeom prst="rect">
                      <a:avLst/>
                    </a:prstGeom>
                    <a:effectLst>
                      <a:outerShdw blurRad="190500" algn="ctr" rotWithShape="0">
                        <a:prstClr val="black">
                          <a:alpha val="70000"/>
                        </a:prstClr>
                      </a:outerShdw>
                    </a:effectLst>
                  </pic:spPr>
                </pic:pic>
              </a:graphicData>
            </a:graphic>
          </wp:inline>
        </w:drawing>
      </w:r>
    </w:p>
    <w:p w14:paraId="55DB4C0C" w14:textId="77777777" w:rsidR="004570FA" w:rsidRPr="005326CA" w:rsidRDefault="004570FA" w:rsidP="00D354EA">
      <w:pPr>
        <w:rPr>
          <w:rFonts w:eastAsia="Palatino Linotype" w:cs="Palatino Linotype"/>
          <w:szCs w:val="24"/>
        </w:rPr>
      </w:pPr>
    </w:p>
    <w:p w14:paraId="5D0C6727" w14:textId="02081455" w:rsidR="008F196B" w:rsidRPr="005326CA" w:rsidRDefault="004570FA" w:rsidP="008F196B">
      <w:pPr>
        <w:rPr>
          <w:rFonts w:eastAsia="Palatino Linotype" w:cs="Palatino Linotype"/>
          <w:szCs w:val="24"/>
        </w:rPr>
      </w:pPr>
      <w:r w:rsidRPr="005326CA">
        <w:rPr>
          <w:rFonts w:eastAsia="Palatino Linotype" w:cs="Palatino Linotype"/>
          <w:szCs w:val="24"/>
        </w:rPr>
        <w:t xml:space="preserve">De la imagen referida con anterioridad, podemos advertir que, </w:t>
      </w:r>
      <w:r w:rsidRPr="005326CA">
        <w:rPr>
          <w:rFonts w:eastAsia="Palatino Linotype" w:cs="Palatino Linotype"/>
          <w:b/>
          <w:bCs/>
          <w:szCs w:val="24"/>
        </w:rPr>
        <w:t>El Sujeto Obligado</w:t>
      </w:r>
      <w:r w:rsidRPr="005326CA">
        <w:rPr>
          <w:rFonts w:eastAsia="Palatino Linotype" w:cs="Palatino Linotype"/>
          <w:szCs w:val="24"/>
        </w:rPr>
        <w:t xml:space="preserve"> remitió </w:t>
      </w:r>
      <w:r w:rsidR="008F196B" w:rsidRPr="005326CA">
        <w:rPr>
          <w:rFonts w:eastAsia="Palatino Linotype" w:cs="Palatino Linotype"/>
          <w:szCs w:val="24"/>
        </w:rPr>
        <w:t>un listado de nómina de</w:t>
      </w:r>
      <w:r w:rsidR="00C45B03" w:rsidRPr="005326CA">
        <w:rPr>
          <w:rFonts w:eastAsia="Palatino Linotype" w:cs="Palatino Linotype"/>
          <w:szCs w:val="24"/>
        </w:rPr>
        <w:t xml:space="preserve">l </w:t>
      </w:r>
      <w:r w:rsidR="008F196B" w:rsidRPr="005326CA">
        <w:rPr>
          <w:rFonts w:eastAsia="Palatino Linotype" w:cs="Palatino Linotype"/>
          <w:szCs w:val="24"/>
        </w:rPr>
        <w:t>personal adscrito</w:t>
      </w:r>
      <w:r w:rsidR="00C45B03" w:rsidRPr="005326CA">
        <w:rPr>
          <w:rFonts w:eastAsia="Palatino Linotype" w:cs="Palatino Linotype"/>
          <w:szCs w:val="24"/>
        </w:rPr>
        <w:t xml:space="preserve"> a la Coordinación de Finanzas</w:t>
      </w:r>
      <w:r w:rsidR="008F196B" w:rsidRPr="005326CA">
        <w:rPr>
          <w:rFonts w:eastAsia="Palatino Linotype" w:cs="Palatino Linotype"/>
          <w:szCs w:val="24"/>
        </w:rPr>
        <w:t xml:space="preserve">; sin embargo, </w:t>
      </w:r>
      <w:r w:rsidR="008F196B" w:rsidRPr="005326CA">
        <w:rPr>
          <w:rFonts w:eastAsia="Palatino Linotype" w:cs="Palatino Linotype"/>
          <w:szCs w:val="24"/>
          <w:lang w:val="es-MX" w:eastAsia="en-US"/>
        </w:rPr>
        <w:t>al analizar</w:t>
      </w:r>
      <w:r w:rsidR="008F196B" w:rsidRPr="005326CA">
        <w:rPr>
          <w:rFonts w:eastAsiaTheme="minorHAnsi" w:cs="Arial"/>
          <w:szCs w:val="24"/>
          <w:lang w:val="es-MX" w:eastAsia="en-US"/>
        </w:rPr>
        <w:t xml:space="preserve"> la información que </w:t>
      </w:r>
      <w:r w:rsidR="008D1476" w:rsidRPr="005326CA">
        <w:rPr>
          <w:rFonts w:eastAsiaTheme="minorHAnsi" w:cs="Arial"/>
          <w:szCs w:val="24"/>
          <w:lang w:val="es-MX" w:eastAsia="en-US"/>
        </w:rPr>
        <w:t>proporcionada</w:t>
      </w:r>
      <w:r w:rsidR="008F196B" w:rsidRPr="005326CA">
        <w:rPr>
          <w:rFonts w:eastAsiaTheme="minorHAnsi" w:cs="Arial"/>
          <w:szCs w:val="24"/>
          <w:lang w:val="es-MX" w:eastAsia="en-US"/>
        </w:rPr>
        <w:t>, se estima que esta no colmó los requerimientos originales formulados por el solicitante, ello atendiendo a que</w:t>
      </w:r>
      <w:r w:rsidR="008F196B" w:rsidRPr="005326CA">
        <w:rPr>
          <w:rFonts w:eastAsia="Times New Roman" w:cs="Times New Roman"/>
          <w:szCs w:val="24"/>
          <w:lang w:val="es-MX" w:eastAsia="es-ES"/>
        </w:rPr>
        <w:t xml:space="preserve">, </w:t>
      </w:r>
      <w:r w:rsidR="00C45B03" w:rsidRPr="005326CA">
        <w:rPr>
          <w:rFonts w:eastAsia="Times New Roman" w:cs="Times New Roman"/>
          <w:szCs w:val="24"/>
          <w:lang w:val="es-MX" w:eastAsia="es-ES"/>
        </w:rPr>
        <w:t xml:space="preserve">no corresponde a la totalidad de servidores públicos adscritos a la Subdirección de Administración y Finanzas requerida, aunado a que </w:t>
      </w:r>
      <w:r w:rsidR="008F196B" w:rsidRPr="005326CA">
        <w:rPr>
          <w:rFonts w:eastAsia="Times New Roman" w:cs="Times New Roman"/>
          <w:b/>
          <w:bCs/>
          <w:szCs w:val="24"/>
          <w:lang w:val="es-MX" w:eastAsia="es-ES"/>
        </w:rPr>
        <w:t xml:space="preserve">únicamente refiere el sueldo </w:t>
      </w:r>
      <w:r w:rsidR="00C45B03" w:rsidRPr="005326CA">
        <w:rPr>
          <w:rFonts w:eastAsia="Times New Roman" w:cs="Times New Roman"/>
          <w:b/>
          <w:bCs/>
          <w:szCs w:val="24"/>
          <w:lang w:val="es-MX" w:eastAsia="es-ES"/>
        </w:rPr>
        <w:t>bruto</w:t>
      </w:r>
      <w:r w:rsidR="008F196B" w:rsidRPr="005326CA">
        <w:rPr>
          <w:rFonts w:eastAsia="Times New Roman" w:cs="Times New Roman"/>
          <w:b/>
          <w:bCs/>
          <w:szCs w:val="24"/>
          <w:lang w:val="es-MX" w:eastAsia="es-ES"/>
        </w:rPr>
        <w:t xml:space="preserve"> percibido por los servidores públicos</w:t>
      </w:r>
      <w:r w:rsidR="008F196B" w:rsidRPr="005326CA">
        <w:rPr>
          <w:rFonts w:eastAsia="Times New Roman" w:cs="Times New Roman"/>
          <w:szCs w:val="24"/>
          <w:lang w:val="es-MX" w:eastAsia="es-ES"/>
        </w:rPr>
        <w:t xml:space="preserve">, sin que se pueda advertir el sueldo </w:t>
      </w:r>
      <w:r w:rsidR="00B61054" w:rsidRPr="005326CA">
        <w:rPr>
          <w:rFonts w:eastAsia="Times New Roman" w:cs="Times New Roman"/>
          <w:szCs w:val="24"/>
          <w:lang w:val="es-MX" w:eastAsia="es-ES"/>
        </w:rPr>
        <w:t>neto</w:t>
      </w:r>
      <w:r w:rsidR="008F196B" w:rsidRPr="005326CA">
        <w:rPr>
          <w:rFonts w:eastAsia="Times New Roman" w:cs="Times New Roman"/>
          <w:szCs w:val="24"/>
          <w:lang w:val="es-MX" w:eastAsia="es-ES"/>
        </w:rPr>
        <w:t xml:space="preserve"> de los mismos, ante ello, es preciso señalar que </w:t>
      </w:r>
      <w:r w:rsidR="008F196B" w:rsidRPr="005326CA">
        <w:rPr>
          <w:rFonts w:cs="Arial"/>
          <w:szCs w:val="20"/>
          <w:lang w:val="es-MX" w:eastAsia="en-US"/>
        </w:rPr>
        <w:t>el sueldo se compone de varias categorías y debe tomar en cuenta las siguientes consideraciones.</w:t>
      </w:r>
    </w:p>
    <w:p w14:paraId="3FDE3117" w14:textId="77777777" w:rsidR="008F196B" w:rsidRPr="005326CA" w:rsidRDefault="008F196B" w:rsidP="008F196B">
      <w:pPr>
        <w:rPr>
          <w:rFonts w:cs="Arial"/>
          <w:szCs w:val="20"/>
          <w:lang w:val="es-MX" w:eastAsia="en-US"/>
        </w:rPr>
      </w:pPr>
    </w:p>
    <w:p w14:paraId="4A0E04BD" w14:textId="77777777" w:rsidR="008F196B" w:rsidRPr="005326CA" w:rsidRDefault="008F196B" w:rsidP="008F196B">
      <w:pPr>
        <w:rPr>
          <w:rFonts w:eastAsia="Times New Roman" w:cs="Arial"/>
          <w:szCs w:val="24"/>
          <w:lang w:val="es-ES" w:eastAsia="es-ES"/>
        </w:rPr>
      </w:pPr>
      <w:r w:rsidRPr="005326CA">
        <w:rPr>
          <w:rFonts w:eastAsia="Times New Roman" w:cs="Arial"/>
          <w:bCs/>
          <w:szCs w:val="24"/>
          <w:lang w:val="es-ES" w:eastAsia="es-ES"/>
        </w:rPr>
        <w:t xml:space="preserve">Al respecto, el </w:t>
      </w:r>
      <w:r w:rsidRPr="005326CA">
        <w:rPr>
          <w:rFonts w:eastAsia="Times New Roman" w:cs="Arial"/>
          <w:szCs w:val="24"/>
          <w:lang w:val="es-ES" w:eastAsia="es-ES"/>
        </w:rPr>
        <w:t xml:space="preserve">artículo 3, fracción XXXII del </w:t>
      </w:r>
      <w:r w:rsidRPr="005326CA">
        <w:rPr>
          <w:rFonts w:eastAsia="Times New Roman" w:cs="Arial"/>
          <w:b/>
          <w:szCs w:val="24"/>
          <w:lang w:val="es-ES" w:eastAsia="es-ES"/>
        </w:rPr>
        <w:t xml:space="preserve">Código Financiero del Estado de México y Municipios </w:t>
      </w:r>
      <w:r w:rsidRPr="005326CA">
        <w:rPr>
          <w:rFonts w:eastAsia="Times New Roman" w:cs="Arial"/>
          <w:szCs w:val="24"/>
          <w:lang w:val="es-ES" w:eastAsia="es-ES"/>
        </w:rPr>
        <w:t xml:space="preserve">establece lo siguiente: </w:t>
      </w:r>
    </w:p>
    <w:p w14:paraId="16D8A825" w14:textId="77777777" w:rsidR="008F196B" w:rsidRPr="005326CA" w:rsidRDefault="008F196B" w:rsidP="008F196B">
      <w:pPr>
        <w:ind w:left="567" w:right="567"/>
        <w:rPr>
          <w:rFonts w:eastAsia="Times New Roman" w:cs="Arial"/>
          <w:szCs w:val="24"/>
          <w:lang w:val="es-ES" w:eastAsia="es-ES"/>
        </w:rPr>
      </w:pPr>
    </w:p>
    <w:p w14:paraId="10B752FC" w14:textId="77777777" w:rsidR="008F196B" w:rsidRPr="005326CA" w:rsidRDefault="008F196B" w:rsidP="008F196B">
      <w:pPr>
        <w:spacing w:line="240" w:lineRule="auto"/>
        <w:ind w:left="567" w:right="567"/>
        <w:rPr>
          <w:rFonts w:eastAsia="Times New Roman" w:cs="Arial"/>
          <w:bCs/>
          <w:i/>
          <w:sz w:val="22"/>
          <w:lang w:val="es-MX" w:eastAsia="es-ES"/>
        </w:rPr>
      </w:pPr>
      <w:r w:rsidRPr="005326CA">
        <w:rPr>
          <w:rFonts w:eastAsia="Times New Roman" w:cs="Arial"/>
          <w:b/>
          <w:bCs/>
          <w:i/>
          <w:sz w:val="22"/>
          <w:lang w:val="es-MX" w:eastAsia="es-ES"/>
        </w:rPr>
        <w:lastRenderedPageBreak/>
        <w:t>Artículo 3.-</w:t>
      </w:r>
      <w:r w:rsidRPr="005326CA">
        <w:rPr>
          <w:rFonts w:eastAsia="Times New Roman" w:cs="Arial"/>
          <w:bCs/>
          <w:i/>
          <w:sz w:val="22"/>
          <w:lang w:val="es-MX" w:eastAsia="es-ES"/>
        </w:rPr>
        <w:t xml:space="preserve"> Para efectos de este Código, Ley de Ingresos del Estado y del Presupuesto de Egresos se entenderá por:</w:t>
      </w:r>
    </w:p>
    <w:p w14:paraId="63F74238" w14:textId="77777777" w:rsidR="008F196B" w:rsidRPr="005326CA" w:rsidRDefault="008F196B" w:rsidP="008F196B">
      <w:pPr>
        <w:spacing w:line="240" w:lineRule="auto"/>
        <w:ind w:left="567" w:right="567"/>
        <w:rPr>
          <w:rFonts w:eastAsia="Times New Roman" w:cs="Arial"/>
          <w:bCs/>
          <w:i/>
          <w:sz w:val="22"/>
          <w:lang w:val="es-MX" w:eastAsia="es-ES"/>
        </w:rPr>
      </w:pPr>
      <w:r w:rsidRPr="005326CA">
        <w:rPr>
          <w:rFonts w:eastAsia="Times New Roman" w:cs="Arial"/>
          <w:bCs/>
          <w:i/>
          <w:sz w:val="22"/>
          <w:lang w:val="es-MX" w:eastAsia="es-ES"/>
        </w:rPr>
        <w:t>(…)</w:t>
      </w:r>
    </w:p>
    <w:p w14:paraId="1FB452C9" w14:textId="77777777" w:rsidR="008F196B" w:rsidRPr="005326CA" w:rsidRDefault="008F196B" w:rsidP="008F196B">
      <w:pPr>
        <w:spacing w:line="240" w:lineRule="auto"/>
        <w:ind w:left="567" w:right="567"/>
        <w:rPr>
          <w:rFonts w:eastAsia="Times New Roman" w:cs="Arial"/>
          <w:bCs/>
          <w:i/>
          <w:sz w:val="22"/>
          <w:lang w:val="es-MX" w:eastAsia="es-ES"/>
        </w:rPr>
      </w:pPr>
      <w:r w:rsidRPr="005326CA">
        <w:rPr>
          <w:rFonts w:eastAsia="Times New Roman" w:cs="Arial"/>
          <w:b/>
          <w:bCs/>
          <w:i/>
          <w:sz w:val="22"/>
          <w:lang w:val="es-MX" w:eastAsia="es-ES"/>
        </w:rPr>
        <w:t xml:space="preserve">XXXII. Remuneración: </w:t>
      </w:r>
      <w:r w:rsidRPr="005326CA">
        <w:rPr>
          <w:rFonts w:eastAsia="Times New Roman" w:cs="Arial"/>
          <w:bCs/>
          <w:i/>
          <w:sz w:val="22"/>
          <w:lang w:val="es-MX" w:eastAsia="es-ES"/>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63D8A6D5" w14:textId="77777777" w:rsidR="008F196B" w:rsidRPr="005326CA" w:rsidRDefault="008F196B" w:rsidP="008F196B">
      <w:pPr>
        <w:spacing w:line="240" w:lineRule="auto"/>
        <w:ind w:left="567" w:right="567"/>
        <w:rPr>
          <w:rFonts w:eastAsia="Times New Roman" w:cs="Arial"/>
          <w:bCs/>
          <w:i/>
          <w:sz w:val="22"/>
          <w:lang w:val="es-MX" w:eastAsia="es-ES"/>
        </w:rPr>
      </w:pPr>
      <w:r w:rsidRPr="005326CA">
        <w:rPr>
          <w:rFonts w:eastAsia="Times New Roman" w:cs="Arial"/>
          <w:bCs/>
          <w:i/>
          <w:sz w:val="22"/>
          <w:lang w:val="es-MX" w:eastAsia="es-ES"/>
        </w:rPr>
        <w:t>(…)</w:t>
      </w:r>
    </w:p>
    <w:p w14:paraId="098533F7" w14:textId="77777777" w:rsidR="008F196B" w:rsidRPr="005326CA" w:rsidRDefault="008F196B" w:rsidP="008F196B">
      <w:pPr>
        <w:spacing w:line="240" w:lineRule="auto"/>
        <w:ind w:left="567" w:right="567"/>
        <w:rPr>
          <w:rFonts w:eastAsia="Times New Roman" w:cs="Arial"/>
          <w:bCs/>
          <w:i/>
          <w:sz w:val="22"/>
          <w:lang w:val="es-MX" w:eastAsia="es-ES"/>
        </w:rPr>
      </w:pPr>
    </w:p>
    <w:p w14:paraId="56274480" w14:textId="77777777" w:rsidR="008F196B" w:rsidRPr="005326CA" w:rsidRDefault="008F196B" w:rsidP="008F196B">
      <w:pPr>
        <w:rPr>
          <w:rFonts w:eastAsia="Times New Roman" w:cs="Arial"/>
          <w:szCs w:val="24"/>
          <w:lang w:val="es-ES" w:eastAsia="es-ES"/>
        </w:rPr>
      </w:pPr>
      <w:r w:rsidRPr="005326CA">
        <w:rPr>
          <w:rFonts w:eastAsia="Times New Roman" w:cs="Arial"/>
          <w:szCs w:val="24"/>
          <w:lang w:val="es-ES" w:eastAsia="es-ES"/>
        </w:rPr>
        <w:t>De ello, se advierte que todos los servidores públicos, ya sean federales, estatales o municipales, tienen el derecho de recibir remuneraciones irrenunciables por el desempeño de un empleo, cargo o comisión, en función de las responsabilidades asumidas, las cuales abarcan el sueldo, compensaciones, gratificaciones, habitación, primas, comisiones, prestaciones en especie y cualquier otra percepción entregada con motivo del cargo desempeñado; remuneraciones que según el texto constitucional serán públicas.</w:t>
      </w:r>
    </w:p>
    <w:p w14:paraId="3B7BBE10" w14:textId="77777777" w:rsidR="008F196B" w:rsidRPr="005326CA" w:rsidRDefault="008F196B" w:rsidP="008F196B">
      <w:pPr>
        <w:rPr>
          <w:rFonts w:eastAsia="Palatino Linotype" w:cs="Palatino Linotype"/>
          <w:szCs w:val="24"/>
          <w:lang w:val="es-MX" w:eastAsia="en-US"/>
        </w:rPr>
      </w:pPr>
    </w:p>
    <w:p w14:paraId="1537444E" w14:textId="50AF45CD" w:rsidR="008F196B" w:rsidRPr="005326CA" w:rsidRDefault="008F196B" w:rsidP="008F196B">
      <w:pPr>
        <w:rPr>
          <w:rFonts w:eastAsia="Palatino Linotype" w:cs="Palatino Linotype"/>
          <w:szCs w:val="24"/>
          <w:lang w:val="es-MX" w:eastAsia="en-US"/>
        </w:rPr>
      </w:pPr>
      <w:r w:rsidRPr="005326CA">
        <w:rPr>
          <w:rFonts w:eastAsia="Palatino Linotype" w:cs="Palatino Linotype"/>
          <w:szCs w:val="24"/>
          <w:lang w:val="es-MX" w:eastAsia="en-US"/>
        </w:rPr>
        <w:t>Información que puede contenerse, entre otros documentos, la remuneración bruta y neta de todos los servidores públicos, tal como lo refiere el artículo 92 fracción VIII de la Ley de Transparencia Y Acceso a la Información Pública del Estado de México y Municipios, que establece:</w:t>
      </w:r>
    </w:p>
    <w:p w14:paraId="04442BAC" w14:textId="77777777" w:rsidR="008F196B" w:rsidRPr="005326CA" w:rsidRDefault="008F196B" w:rsidP="008F196B">
      <w:pPr>
        <w:spacing w:line="240" w:lineRule="auto"/>
        <w:rPr>
          <w:rFonts w:eastAsia="Palatino Linotype" w:cs="Palatino Linotype"/>
          <w:szCs w:val="24"/>
          <w:lang w:val="es-419" w:eastAsia="en-US"/>
        </w:rPr>
      </w:pPr>
    </w:p>
    <w:p w14:paraId="464C15F7" w14:textId="77777777" w:rsidR="008F196B" w:rsidRPr="005326CA" w:rsidRDefault="008F196B" w:rsidP="008F196B">
      <w:pPr>
        <w:tabs>
          <w:tab w:val="left" w:pos="709"/>
        </w:tabs>
        <w:spacing w:line="240" w:lineRule="auto"/>
        <w:ind w:left="851" w:right="760"/>
        <w:rPr>
          <w:rFonts w:eastAsiaTheme="minorHAnsi" w:cs="Arial"/>
          <w:i/>
          <w:sz w:val="22"/>
          <w:lang w:val="es-MX"/>
        </w:rPr>
      </w:pPr>
      <w:r w:rsidRPr="005326CA">
        <w:rPr>
          <w:rFonts w:eastAsiaTheme="minorHAnsi" w:cs="Arial"/>
          <w:i/>
          <w:sz w:val="22"/>
          <w:lang w:val="es-MX"/>
        </w:rPr>
        <w:t>“</w:t>
      </w:r>
      <w:r w:rsidRPr="005326CA">
        <w:rPr>
          <w:rFonts w:eastAsiaTheme="minorHAnsi" w:cs="Arial"/>
          <w:b/>
          <w:i/>
          <w:sz w:val="22"/>
          <w:lang w:val="es-MX"/>
        </w:rPr>
        <w:t>Artículo 92.</w:t>
      </w:r>
      <w:r w:rsidRPr="005326CA">
        <w:rPr>
          <w:rFonts w:eastAsiaTheme="minorHAnsi" w:cs="Arial"/>
          <w:i/>
          <w:sz w:val="22"/>
          <w:lang w:val="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FF36C36" w14:textId="77777777" w:rsidR="008F196B" w:rsidRPr="005326CA" w:rsidRDefault="008F196B" w:rsidP="008F196B">
      <w:pPr>
        <w:tabs>
          <w:tab w:val="left" w:pos="709"/>
        </w:tabs>
        <w:spacing w:line="240" w:lineRule="auto"/>
        <w:ind w:left="851" w:right="760"/>
        <w:rPr>
          <w:rFonts w:eastAsiaTheme="minorHAnsi" w:cs="Arial"/>
          <w:i/>
          <w:sz w:val="22"/>
          <w:lang w:val="es-MX"/>
        </w:rPr>
      </w:pPr>
      <w:r w:rsidRPr="005326CA">
        <w:rPr>
          <w:rFonts w:eastAsiaTheme="minorHAnsi" w:cs="Arial"/>
          <w:i/>
          <w:sz w:val="22"/>
          <w:lang w:val="es-MX"/>
        </w:rPr>
        <w:t>…</w:t>
      </w:r>
    </w:p>
    <w:p w14:paraId="688B3865" w14:textId="77777777" w:rsidR="008F196B" w:rsidRPr="005326CA" w:rsidRDefault="008F196B" w:rsidP="008F196B">
      <w:pPr>
        <w:numPr>
          <w:ilvl w:val="2"/>
          <w:numId w:val="20"/>
        </w:numPr>
        <w:tabs>
          <w:tab w:val="left" w:pos="709"/>
        </w:tabs>
        <w:spacing w:after="160" w:line="240" w:lineRule="auto"/>
        <w:ind w:left="1560" w:right="760"/>
        <w:jc w:val="left"/>
        <w:rPr>
          <w:rFonts w:eastAsia="Times New Roman" w:cs="Arial"/>
          <w:i/>
          <w:szCs w:val="24"/>
          <w:lang w:val="es-ES"/>
        </w:rPr>
      </w:pPr>
      <w:r w:rsidRPr="005326CA">
        <w:rPr>
          <w:rFonts w:eastAsia="Times New Roman" w:cs="Arial"/>
          <w:i/>
          <w:szCs w:val="24"/>
          <w:lang w:val="es-ES"/>
        </w:rPr>
        <w:lastRenderedPageBreak/>
        <w:t xml:space="preserve">La remuneración </w:t>
      </w:r>
      <w:r w:rsidRPr="005326CA">
        <w:rPr>
          <w:rFonts w:eastAsia="Times New Roman" w:cs="Arial"/>
          <w:b/>
          <w:bCs/>
          <w:i/>
          <w:szCs w:val="24"/>
          <w:u w:val="single"/>
          <w:lang w:val="es-ES"/>
        </w:rPr>
        <w:t>bruta y neta</w:t>
      </w:r>
      <w:r w:rsidRPr="005326CA">
        <w:rPr>
          <w:rFonts w:eastAsia="Times New Roman" w:cs="Arial"/>
          <w:i/>
          <w:szCs w:val="24"/>
          <w:u w:val="single"/>
          <w:lang w:val="es-ES"/>
        </w:rPr>
        <w:t xml:space="preserve"> </w:t>
      </w:r>
      <w:r w:rsidRPr="005326CA">
        <w:rPr>
          <w:rFonts w:eastAsia="Times New Roman" w:cs="Arial"/>
          <w:i/>
          <w:szCs w:val="24"/>
          <w:lang w:val="es-ES"/>
        </w:rPr>
        <w:t>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3FFF605F" w14:textId="77777777" w:rsidR="008F196B" w:rsidRPr="005326CA" w:rsidRDefault="008F196B" w:rsidP="008F196B">
      <w:pPr>
        <w:rPr>
          <w:rFonts w:eastAsia="Palatino Linotype" w:cs="Palatino Linotype"/>
          <w:szCs w:val="24"/>
          <w:lang w:val="es-MX" w:eastAsia="en-US"/>
        </w:rPr>
      </w:pPr>
    </w:p>
    <w:p w14:paraId="5477EACB" w14:textId="03B53E3C" w:rsidR="00897350" w:rsidRPr="005326CA" w:rsidRDefault="008F196B" w:rsidP="00D354EA">
      <w:pPr>
        <w:rPr>
          <w:rFonts w:eastAsia="Palatino Linotype" w:cs="Palatino Linotype"/>
          <w:szCs w:val="24"/>
          <w:lang w:val="es-MX" w:eastAsia="en-US"/>
        </w:rPr>
      </w:pPr>
      <w:r w:rsidRPr="005326CA">
        <w:rPr>
          <w:rFonts w:cs="Times New Roman"/>
          <w:lang w:val="es-MX" w:eastAsia="en-US"/>
        </w:rPr>
        <w:t xml:space="preserve">Por lo anterior, se visualiza que el </w:t>
      </w:r>
      <w:r w:rsidRPr="005326CA">
        <w:rPr>
          <w:rFonts w:cs="Times New Roman"/>
          <w:b/>
          <w:lang w:val="es-MX" w:eastAsia="en-US"/>
        </w:rPr>
        <w:t>Sujeto Obligado</w:t>
      </w:r>
      <w:r w:rsidRPr="005326CA">
        <w:rPr>
          <w:rFonts w:cs="Times New Roman"/>
          <w:lang w:val="es-MX" w:eastAsia="en-US"/>
        </w:rPr>
        <w:t xml:space="preserve"> cuenta con un documento idóneo para la entrega de la información correspondiente al </w:t>
      </w:r>
      <w:r w:rsidRPr="005326CA">
        <w:rPr>
          <w:rFonts w:cs="Times New Roman"/>
          <w:b/>
          <w:color w:val="000000"/>
          <w:u w:val="thick"/>
          <w:lang w:val="es-MX" w:eastAsia="en-US"/>
        </w:rPr>
        <w:t>sueldo bruto y sueldo neto</w:t>
      </w:r>
      <w:r w:rsidRPr="005326CA">
        <w:rPr>
          <w:rFonts w:cs="Times New Roman"/>
          <w:color w:val="000000"/>
          <w:lang w:val="es-MX" w:eastAsia="en-US"/>
        </w:rPr>
        <w:t>,</w:t>
      </w:r>
      <w:r w:rsidRPr="005326CA">
        <w:rPr>
          <w:rFonts w:cs="Times New Roman"/>
          <w:b/>
          <w:color w:val="000000"/>
          <w:lang w:val="es-MX" w:eastAsia="en-US"/>
        </w:rPr>
        <w:t xml:space="preserve"> </w:t>
      </w:r>
      <w:r w:rsidRPr="005326CA">
        <w:rPr>
          <w:rFonts w:cs="Times New Roman"/>
          <w:color w:val="000000"/>
          <w:lang w:val="es-MX" w:eastAsia="en-US"/>
        </w:rPr>
        <w:t>de los servidores públicos referidos en la solicitud de información</w:t>
      </w:r>
      <w:r w:rsidR="008D1476" w:rsidRPr="005326CA">
        <w:rPr>
          <w:rFonts w:cs="Times New Roman"/>
          <w:color w:val="000000"/>
          <w:lang w:val="es-MX" w:eastAsia="en-US"/>
        </w:rPr>
        <w:t xml:space="preserve">, por tal motivo, </w:t>
      </w:r>
      <w:r w:rsidR="00897350" w:rsidRPr="005326CA">
        <w:rPr>
          <w:rFonts w:eastAsia="Palatino Linotype" w:cs="Palatino Linotype"/>
          <w:color w:val="000000"/>
          <w:lang w:val="es-MX"/>
        </w:rPr>
        <w:t xml:space="preserve">no se puede tener por colmada la </w:t>
      </w:r>
      <w:r w:rsidR="00185402" w:rsidRPr="005326CA">
        <w:rPr>
          <w:rFonts w:eastAsia="Palatino Linotype" w:cs="Palatino Linotype"/>
          <w:color w:val="000000"/>
          <w:lang w:val="es-MX"/>
        </w:rPr>
        <w:t>pretensión del particular.</w:t>
      </w:r>
    </w:p>
    <w:p w14:paraId="0BC4930D" w14:textId="77777777" w:rsidR="00013ED7" w:rsidRPr="005326CA" w:rsidRDefault="00013ED7" w:rsidP="00013ED7">
      <w:pPr>
        <w:rPr>
          <w:rFonts w:eastAsia="Times New Roman" w:cs="Arial"/>
          <w:szCs w:val="24"/>
          <w:lang w:val="es-419"/>
        </w:rPr>
      </w:pPr>
    </w:p>
    <w:p w14:paraId="3420D9CD" w14:textId="2C4BD716" w:rsidR="008D1476" w:rsidRPr="005326CA" w:rsidRDefault="00004063" w:rsidP="00D354EA">
      <w:pPr>
        <w:rPr>
          <w:rFonts w:eastAsia="Palatino Linotype" w:cs="Palatino Linotype"/>
          <w:color w:val="000000"/>
          <w:lang w:val="es-MX"/>
        </w:rPr>
      </w:pPr>
      <w:r w:rsidRPr="005326CA">
        <w:rPr>
          <w:rFonts w:eastAsia="Times New Roman" w:cs="Arial"/>
          <w:szCs w:val="24"/>
          <w:lang w:val="es-MX"/>
        </w:rPr>
        <w:t>En ese contexto</w:t>
      </w:r>
      <w:r w:rsidR="00185402" w:rsidRPr="005326CA">
        <w:rPr>
          <w:rFonts w:eastAsia="Palatino Linotype" w:cs="Palatino Linotype"/>
          <w:color w:val="000000"/>
          <w:lang w:val="es-MX"/>
        </w:rPr>
        <w:t xml:space="preserve">, </w:t>
      </w:r>
      <w:r w:rsidR="00B80E26" w:rsidRPr="005326CA">
        <w:rPr>
          <w:rFonts w:eastAsia="Palatino Linotype" w:cs="Palatino Linotype"/>
          <w:color w:val="000000"/>
          <w:lang w:val="es-MX"/>
        </w:rPr>
        <w:t>se precisa que de manera enunciativa más no limitativa, el documento que pudiera</w:t>
      </w:r>
      <w:r w:rsidRPr="005326CA">
        <w:rPr>
          <w:rFonts w:eastAsia="Palatino Linotype" w:cs="Palatino Linotype"/>
          <w:color w:val="000000"/>
          <w:lang w:val="es-MX"/>
        </w:rPr>
        <w:t xml:space="preserve"> colmar las pretensiones del Recurrente, es el</w:t>
      </w:r>
      <w:r w:rsidR="00185402" w:rsidRPr="005326CA">
        <w:rPr>
          <w:rFonts w:eastAsia="Palatino Linotype" w:cs="Palatino Linotype"/>
          <w:color w:val="000000"/>
          <w:lang w:val="es-MX"/>
        </w:rPr>
        <w:t xml:space="preserve"> denominado </w:t>
      </w:r>
      <w:r w:rsidR="00185402" w:rsidRPr="005326CA">
        <w:rPr>
          <w:rFonts w:eastAsia="Palatino Linotype" w:cs="Palatino Linotype"/>
          <w:b/>
          <w:bCs/>
          <w:color w:val="000000"/>
          <w:lang w:val="es-MX"/>
        </w:rPr>
        <w:t>conciliación de nómina</w:t>
      </w:r>
      <w:r w:rsidRPr="005326CA">
        <w:rPr>
          <w:rFonts w:eastAsia="Palatino Linotype" w:cs="Palatino Linotype"/>
          <w:b/>
          <w:bCs/>
          <w:color w:val="000000"/>
          <w:lang w:val="es-MX"/>
        </w:rPr>
        <w:t xml:space="preserve">, </w:t>
      </w:r>
      <w:r w:rsidRPr="005326CA">
        <w:rPr>
          <w:rFonts w:eastAsia="Palatino Linotype" w:cs="Palatino Linotype"/>
          <w:color w:val="000000"/>
          <w:lang w:val="es-MX"/>
        </w:rPr>
        <w:t>que</w:t>
      </w:r>
      <w:r w:rsidR="00185402" w:rsidRPr="005326CA">
        <w:rPr>
          <w:rFonts w:eastAsia="Palatino Linotype" w:cs="Palatino Linotype"/>
          <w:color w:val="000000"/>
          <w:lang w:val="es-MX"/>
        </w:rPr>
        <w:t xml:space="preserve"> forma parte del </w:t>
      </w:r>
      <w:r w:rsidR="005E4904" w:rsidRPr="005326CA">
        <w:rPr>
          <w:rFonts w:eastAsia="Palatino Linotype" w:cs="Palatino Linotype"/>
          <w:color w:val="000000"/>
          <w:lang w:val="es-MX"/>
        </w:rPr>
        <w:t>Módulo 4 de</w:t>
      </w:r>
      <w:r w:rsidR="00013ED7" w:rsidRPr="005326CA">
        <w:rPr>
          <w:rFonts w:eastAsia="Palatino Linotype" w:cs="Palatino Linotype"/>
          <w:color w:val="000000"/>
          <w:lang w:val="es-MX"/>
        </w:rPr>
        <w:t>l</w:t>
      </w:r>
      <w:r w:rsidR="005E4904" w:rsidRPr="005326CA">
        <w:rPr>
          <w:rFonts w:eastAsia="Palatino Linotype" w:cs="Palatino Linotype"/>
          <w:color w:val="000000"/>
          <w:lang w:val="es-MX"/>
        </w:rPr>
        <w:t xml:space="preserve"> </w:t>
      </w:r>
      <w:r w:rsidR="00185402" w:rsidRPr="005326CA">
        <w:rPr>
          <w:rFonts w:eastAsia="Palatino Linotype" w:cs="Palatino Linotype"/>
          <w:color w:val="000000"/>
          <w:lang w:val="es-MX"/>
        </w:rPr>
        <w:t xml:space="preserve">Informe </w:t>
      </w:r>
      <w:r w:rsidR="008D1476" w:rsidRPr="005326CA">
        <w:rPr>
          <w:rFonts w:eastAsia="Palatino Linotype" w:cs="Palatino Linotype"/>
          <w:color w:val="000000"/>
          <w:lang w:val="es-MX"/>
        </w:rPr>
        <w:t>mensual</w:t>
      </w:r>
      <w:r w:rsidR="00185402" w:rsidRPr="005326CA">
        <w:rPr>
          <w:rFonts w:eastAsia="Palatino Linotype" w:cs="Palatino Linotype"/>
          <w:color w:val="000000"/>
          <w:lang w:val="es-MX"/>
        </w:rPr>
        <w:t xml:space="preserve"> que las entidades fiscalizables deben presentar ante el OSFEM, conforme a los Lineamientos, fechas de capacitación y calendarización para la entrega de Informes Trimestrales de las Entidades Fiscalizables del Estado de México</w:t>
      </w:r>
      <w:r w:rsidR="005E4904" w:rsidRPr="005326CA">
        <w:rPr>
          <w:rFonts w:eastAsia="Palatino Linotype" w:cs="Palatino Linotype"/>
          <w:color w:val="000000"/>
          <w:lang w:val="es-MX"/>
        </w:rPr>
        <w:t>, como se observa a continuación:</w:t>
      </w:r>
    </w:p>
    <w:p w14:paraId="0356427D" w14:textId="1D4CE3AE" w:rsidR="00391740" w:rsidRPr="005326CA" w:rsidRDefault="008D1476" w:rsidP="001614E2">
      <w:pPr>
        <w:jc w:val="center"/>
        <w:rPr>
          <w:rFonts w:eastAsia="Palatino Linotype" w:cs="Palatino Linotype"/>
          <w:color w:val="000000"/>
          <w:lang w:val="es-MX"/>
        </w:rPr>
      </w:pPr>
      <w:r w:rsidRPr="005326CA">
        <w:rPr>
          <w:rFonts w:eastAsia="Palatino Linotype" w:cs="Palatino Linotype"/>
          <w:noProof/>
          <w:color w:val="000000"/>
          <w:lang w:val="es-MX"/>
        </w:rPr>
        <w:drawing>
          <wp:inline distT="0" distB="0" distL="0" distR="0" wp14:anchorId="71CBF594" wp14:editId="4D8C6008">
            <wp:extent cx="3309416" cy="2329132"/>
            <wp:effectExtent l="0" t="0" r="5715" b="0"/>
            <wp:docPr id="1290115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15308" name=""/>
                    <pic:cNvPicPr/>
                  </pic:nvPicPr>
                  <pic:blipFill rotWithShape="1">
                    <a:blip r:embed="rId9"/>
                    <a:srcRect b="8093"/>
                    <a:stretch/>
                  </pic:blipFill>
                  <pic:spPr bwMode="auto">
                    <a:xfrm>
                      <a:off x="0" y="0"/>
                      <a:ext cx="3376152" cy="2376100"/>
                    </a:xfrm>
                    <a:prstGeom prst="rect">
                      <a:avLst/>
                    </a:prstGeom>
                    <a:ln>
                      <a:noFill/>
                    </a:ln>
                    <a:extLst>
                      <a:ext uri="{53640926-AAD7-44D8-BBD7-CCE9431645EC}">
                        <a14:shadowObscured xmlns:a14="http://schemas.microsoft.com/office/drawing/2010/main"/>
                      </a:ext>
                    </a:extLst>
                  </pic:spPr>
                </pic:pic>
              </a:graphicData>
            </a:graphic>
          </wp:inline>
        </w:drawing>
      </w:r>
    </w:p>
    <w:p w14:paraId="2CFE08CC" w14:textId="74873DAE" w:rsidR="008D1476" w:rsidRPr="005326CA" w:rsidRDefault="008D1476" w:rsidP="008D1476">
      <w:pPr>
        <w:contextualSpacing/>
        <w:rPr>
          <w:rFonts w:eastAsia="Palatino Linotype" w:cs="Palatino Linotype"/>
          <w:szCs w:val="24"/>
        </w:rPr>
      </w:pPr>
      <w:r w:rsidRPr="005326CA">
        <w:rPr>
          <w:rFonts w:eastAsia="Palatino Linotype" w:cs="Palatino Linotype"/>
          <w:szCs w:val="24"/>
        </w:rPr>
        <w:lastRenderedPageBreak/>
        <w:t>Asimismo, el Instructivo de llenado del Módulo 4 establece el formato que deberá generarse para la conciliación de nómina, el cual es el siguiente:</w:t>
      </w:r>
    </w:p>
    <w:p w14:paraId="28A44B42" w14:textId="77777777" w:rsidR="008D1476" w:rsidRPr="005326CA" w:rsidRDefault="008D1476" w:rsidP="008D1476">
      <w:pPr>
        <w:contextualSpacing/>
        <w:jc w:val="center"/>
        <w:rPr>
          <w:rFonts w:eastAsia="Palatino Linotype" w:cs="Palatino Linotype"/>
          <w:szCs w:val="24"/>
        </w:rPr>
      </w:pPr>
      <w:r w:rsidRPr="005326CA">
        <w:rPr>
          <w:rFonts w:eastAsia="Palatino Linotype" w:cs="Palatino Linotype"/>
          <w:noProof/>
          <w:szCs w:val="24"/>
          <w:lang w:val="es-MX"/>
        </w:rPr>
        <w:drawing>
          <wp:inline distT="0" distB="0" distL="0" distR="0" wp14:anchorId="19AD5FD4" wp14:editId="48BCD7A6">
            <wp:extent cx="4696893" cy="1301067"/>
            <wp:effectExtent l="0" t="0" r="0" b="0"/>
            <wp:docPr id="665997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97416" name=""/>
                    <pic:cNvPicPr/>
                  </pic:nvPicPr>
                  <pic:blipFill>
                    <a:blip r:embed="rId10"/>
                    <a:stretch>
                      <a:fillRect/>
                    </a:stretch>
                  </pic:blipFill>
                  <pic:spPr>
                    <a:xfrm>
                      <a:off x="0" y="0"/>
                      <a:ext cx="4725895" cy="1309101"/>
                    </a:xfrm>
                    <a:prstGeom prst="rect">
                      <a:avLst/>
                    </a:prstGeom>
                  </pic:spPr>
                </pic:pic>
              </a:graphicData>
            </a:graphic>
          </wp:inline>
        </w:drawing>
      </w:r>
    </w:p>
    <w:p w14:paraId="1BA4873F" w14:textId="29C75CB5" w:rsidR="00D95516" w:rsidRPr="005326CA" w:rsidRDefault="002A5227" w:rsidP="001614E2">
      <w:pPr>
        <w:contextualSpacing/>
        <w:jc w:val="center"/>
        <w:rPr>
          <w:rFonts w:eastAsia="Palatino Linotype" w:cs="Palatino Linotype"/>
          <w:szCs w:val="24"/>
        </w:rPr>
      </w:pPr>
      <w:r w:rsidRPr="005326CA">
        <w:rPr>
          <w:rFonts w:eastAsia="Palatino Linotype" w:cs="Palatino Linotype"/>
          <w:noProof/>
          <w:szCs w:val="24"/>
          <w:lang w:val="es-MX"/>
        </w:rPr>
        <mc:AlternateContent>
          <mc:Choice Requires="wps">
            <w:drawing>
              <wp:anchor distT="0" distB="0" distL="114300" distR="114300" simplePos="0" relativeHeight="251660288" behindDoc="0" locked="0" layoutInCell="1" allowOverlap="1" wp14:anchorId="3EE6BC90" wp14:editId="5125F558">
                <wp:simplePos x="0" y="0"/>
                <wp:positionH relativeFrom="column">
                  <wp:posOffset>626962</wp:posOffset>
                </wp:positionH>
                <wp:positionV relativeFrom="paragraph">
                  <wp:posOffset>2620010</wp:posOffset>
                </wp:positionV>
                <wp:extent cx="4742986" cy="1271239"/>
                <wp:effectExtent l="0" t="0" r="19685" b="24765"/>
                <wp:wrapNone/>
                <wp:docPr id="807615856" name="Rectángulo 2"/>
                <wp:cNvGraphicFramePr/>
                <a:graphic xmlns:a="http://schemas.openxmlformats.org/drawingml/2006/main">
                  <a:graphicData uri="http://schemas.microsoft.com/office/word/2010/wordprocessingShape">
                    <wps:wsp>
                      <wps:cNvSpPr/>
                      <wps:spPr>
                        <a:xfrm>
                          <a:off x="0" y="0"/>
                          <a:ext cx="4742986" cy="1271239"/>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32280E" id="Rectángulo 2" o:spid="_x0000_s1026" style="position:absolute;margin-left:49.35pt;margin-top:206.3pt;width:373.45pt;height:100.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" filled="f" strokecolor="red" strokeweight="1.5pt"/>
            </w:pict>
          </mc:Fallback>
        </mc:AlternateContent>
      </w:r>
      <w:r w:rsidR="008D1476" w:rsidRPr="005326CA">
        <w:rPr>
          <w:rFonts w:eastAsia="Palatino Linotype" w:cs="Palatino Linotype"/>
          <w:noProof/>
          <w:szCs w:val="24"/>
          <w:lang w:val="es-MX"/>
        </w:rPr>
        <w:drawing>
          <wp:inline distT="0" distB="0" distL="0" distR="0" wp14:anchorId="1EF7CFD3" wp14:editId="46DFDE6C">
            <wp:extent cx="4749016" cy="5108280"/>
            <wp:effectExtent l="0" t="0" r="0" b="0"/>
            <wp:docPr id="1217484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84837" name=""/>
                    <pic:cNvPicPr/>
                  </pic:nvPicPr>
                  <pic:blipFill>
                    <a:blip r:embed="rId11"/>
                    <a:stretch>
                      <a:fillRect/>
                    </a:stretch>
                  </pic:blipFill>
                  <pic:spPr>
                    <a:xfrm>
                      <a:off x="0" y="0"/>
                      <a:ext cx="4749502" cy="5108803"/>
                    </a:xfrm>
                    <a:prstGeom prst="rect">
                      <a:avLst/>
                    </a:prstGeom>
                  </pic:spPr>
                </pic:pic>
              </a:graphicData>
            </a:graphic>
          </wp:inline>
        </w:drawing>
      </w:r>
    </w:p>
    <w:p w14:paraId="5AD8DF86" w14:textId="77777777" w:rsidR="002A5227" w:rsidRPr="005326CA" w:rsidRDefault="002A5227" w:rsidP="002A5227">
      <w:pPr>
        <w:contextualSpacing/>
        <w:rPr>
          <w:rFonts w:eastAsia="Palatino Linotype" w:cs="Palatino Linotype"/>
          <w:szCs w:val="24"/>
        </w:rPr>
      </w:pPr>
      <w:r w:rsidRPr="005326CA">
        <w:rPr>
          <w:rFonts w:eastAsia="Palatino Linotype" w:cs="Palatino Linotype"/>
          <w:szCs w:val="24"/>
        </w:rPr>
        <w:lastRenderedPageBreak/>
        <w:t xml:space="preserve">En esa tesitura, se advierte que, conforme al Instructivo de llenado previamente referido, se advierte la atribución del Sujeto Obligado de generar el documento denominado </w:t>
      </w:r>
      <w:r w:rsidRPr="005326CA">
        <w:rPr>
          <w:rFonts w:eastAsia="Palatino Linotype" w:cs="Palatino Linotype"/>
          <w:b/>
          <w:szCs w:val="24"/>
        </w:rPr>
        <w:t>Conciliación de Nómina</w:t>
      </w:r>
      <w:r w:rsidRPr="005326CA">
        <w:rPr>
          <w:rFonts w:eastAsia="Palatino Linotype" w:cs="Palatino Linotype"/>
          <w:szCs w:val="24"/>
        </w:rPr>
        <w:t>, mismo que contiene la información a la que pretende acceder el ahora Recurrente.</w:t>
      </w:r>
    </w:p>
    <w:p w14:paraId="2C26BBA9" w14:textId="77777777" w:rsidR="00D52DD1" w:rsidRPr="005326CA" w:rsidRDefault="00D52DD1" w:rsidP="006922F5">
      <w:pPr>
        <w:contextualSpacing/>
        <w:rPr>
          <w:rFonts w:eastAsia="Palatino Linotype" w:cs="Palatino Linotype"/>
          <w:szCs w:val="24"/>
        </w:rPr>
      </w:pPr>
    </w:p>
    <w:p w14:paraId="64FA1231" w14:textId="3A84FA4C" w:rsidR="00D52DD1" w:rsidRPr="005326CA" w:rsidRDefault="00D52DD1" w:rsidP="006922F5">
      <w:pPr>
        <w:contextualSpacing/>
        <w:rPr>
          <w:rFonts w:eastAsia="Palatino Linotype" w:cs="Palatino Linotype"/>
          <w:szCs w:val="24"/>
        </w:rPr>
      </w:pPr>
      <w:r w:rsidRPr="005326CA">
        <w:rPr>
          <w:rFonts w:eastAsia="Palatino Linotype" w:cs="Palatino Linotype"/>
          <w:szCs w:val="24"/>
        </w:rPr>
        <w:t xml:space="preserve">Ahora bien, conforme al acuerdo emitido por el OSFEM referido anteriormente, la información plasmada en la conciliación de nómina se genera quincenalmente. Esto adquiere relevancia ya que en la solicitud se </w:t>
      </w:r>
      <w:r w:rsidR="00391740" w:rsidRPr="005326CA">
        <w:rPr>
          <w:rFonts w:eastAsia="Palatino Linotype" w:cs="Palatino Linotype"/>
          <w:szCs w:val="24"/>
        </w:rPr>
        <w:t xml:space="preserve">advierte que se </w:t>
      </w:r>
      <w:r w:rsidRPr="005326CA">
        <w:rPr>
          <w:rFonts w:eastAsia="Palatino Linotype" w:cs="Palatino Linotype"/>
          <w:szCs w:val="24"/>
        </w:rPr>
        <w:t>requiere la información</w:t>
      </w:r>
      <w:r w:rsidR="001614E2" w:rsidRPr="005326CA">
        <w:rPr>
          <w:rFonts w:eastAsia="Palatino Linotype" w:cs="Palatino Linotype"/>
          <w:szCs w:val="24"/>
        </w:rPr>
        <w:t xml:space="preserve"> actualizada a la fecha de la solicitud, es decir al 12 de enero de 2026</w:t>
      </w:r>
      <w:r w:rsidR="002A5227" w:rsidRPr="005326CA">
        <w:rPr>
          <w:rFonts w:eastAsia="Palatino Linotype" w:cs="Palatino Linotype"/>
          <w:szCs w:val="24"/>
        </w:rPr>
        <w:t>, por lo que lo procedente es ordenar</w:t>
      </w:r>
      <w:r w:rsidR="001614E2" w:rsidRPr="005326CA">
        <w:rPr>
          <w:rFonts w:eastAsia="Palatino Linotype" w:cs="Palatino Linotype"/>
          <w:szCs w:val="24"/>
        </w:rPr>
        <w:t xml:space="preserve"> los documentos en donde conste el sueldo bruto y neto mensual de los servidores públicos adscritos a la Subdirección de Administración y Finanzas, al 12 de enero de 2026.</w:t>
      </w:r>
    </w:p>
    <w:p w14:paraId="74B99ACB" w14:textId="77777777" w:rsidR="002512CD" w:rsidRPr="005326CA" w:rsidRDefault="002512CD" w:rsidP="006922F5">
      <w:pPr>
        <w:contextualSpacing/>
        <w:rPr>
          <w:rFonts w:eastAsia="Palatino Linotype" w:cs="Palatino Linotype"/>
          <w:szCs w:val="24"/>
        </w:rPr>
      </w:pPr>
    </w:p>
    <w:p w14:paraId="7603D281" w14:textId="4BE93A6F" w:rsidR="002A5227" w:rsidRPr="005326CA" w:rsidRDefault="002A5227" w:rsidP="002A5227">
      <w:pPr>
        <w:contextualSpacing/>
        <w:rPr>
          <w:rFonts w:eastAsia="Palatino Linotype" w:cs="Palatino Linotype"/>
          <w:szCs w:val="24"/>
          <w:u w:val="single"/>
        </w:rPr>
      </w:pPr>
      <w:r w:rsidRPr="005326CA">
        <w:rPr>
          <w:rFonts w:eastAsia="Palatino Linotype" w:cs="Palatino Linotype"/>
          <w:szCs w:val="24"/>
        </w:rPr>
        <w:t xml:space="preserve">Consecuentemente, toda vez que ha quedado establecido que existe una fuente obligacional que constriñe al Sujeto Obligado a generar </w:t>
      </w:r>
      <w:r w:rsidR="001614E2" w:rsidRPr="005326CA">
        <w:rPr>
          <w:rFonts w:eastAsia="Palatino Linotype" w:cs="Palatino Linotype"/>
          <w:szCs w:val="24"/>
        </w:rPr>
        <w:t>los</w:t>
      </w:r>
      <w:r w:rsidRPr="005326CA">
        <w:rPr>
          <w:rFonts w:eastAsia="Palatino Linotype" w:cs="Palatino Linotype"/>
          <w:szCs w:val="24"/>
        </w:rPr>
        <w:t xml:space="preserve"> documento</w:t>
      </w:r>
      <w:r w:rsidR="001614E2" w:rsidRPr="005326CA">
        <w:rPr>
          <w:rFonts w:eastAsia="Palatino Linotype" w:cs="Palatino Linotype"/>
          <w:szCs w:val="24"/>
        </w:rPr>
        <w:t>s</w:t>
      </w:r>
      <w:r w:rsidRPr="005326CA">
        <w:rPr>
          <w:rFonts w:eastAsia="Palatino Linotype" w:cs="Palatino Linotype"/>
          <w:szCs w:val="24"/>
        </w:rPr>
        <w:t xml:space="preserve"> solicitado</w:t>
      </w:r>
      <w:r w:rsidR="001614E2" w:rsidRPr="005326CA">
        <w:rPr>
          <w:rFonts w:eastAsia="Palatino Linotype" w:cs="Palatino Linotype"/>
          <w:szCs w:val="24"/>
        </w:rPr>
        <w:t>s</w:t>
      </w:r>
      <w:r w:rsidRPr="005326CA">
        <w:rPr>
          <w:rFonts w:eastAsia="Palatino Linotype" w:cs="Palatino Linotype"/>
          <w:szCs w:val="24"/>
        </w:rPr>
        <w:t xml:space="preserve"> y que é</w:t>
      </w:r>
      <w:r w:rsidR="001614E2" w:rsidRPr="005326CA">
        <w:rPr>
          <w:rFonts w:eastAsia="Palatino Linotype" w:cs="Palatino Linotype"/>
          <w:szCs w:val="24"/>
        </w:rPr>
        <w:t xml:space="preserve">stos </w:t>
      </w:r>
      <w:r w:rsidRPr="005326CA">
        <w:rPr>
          <w:rFonts w:eastAsia="Palatino Linotype" w:cs="Palatino Linotype"/>
          <w:szCs w:val="24"/>
        </w:rPr>
        <w:t>no fue</w:t>
      </w:r>
      <w:r w:rsidR="001614E2" w:rsidRPr="005326CA">
        <w:rPr>
          <w:rFonts w:eastAsia="Palatino Linotype" w:cs="Palatino Linotype"/>
          <w:szCs w:val="24"/>
        </w:rPr>
        <w:t>ron</w:t>
      </w:r>
      <w:r w:rsidRPr="005326CA">
        <w:rPr>
          <w:rFonts w:eastAsia="Palatino Linotype" w:cs="Palatino Linotype"/>
          <w:szCs w:val="24"/>
        </w:rPr>
        <w:t xml:space="preserve"> entregado</w:t>
      </w:r>
      <w:r w:rsidR="001614E2" w:rsidRPr="005326CA">
        <w:rPr>
          <w:rFonts w:eastAsia="Palatino Linotype" w:cs="Palatino Linotype"/>
          <w:szCs w:val="24"/>
        </w:rPr>
        <w:t>s</w:t>
      </w:r>
      <w:r w:rsidRPr="005326CA">
        <w:rPr>
          <w:rFonts w:eastAsia="Palatino Linotype" w:cs="Palatino Linotype"/>
          <w:szCs w:val="24"/>
        </w:rPr>
        <w:t xml:space="preserve"> al Recurrente, es procedente ordenar la entrega de </w:t>
      </w:r>
      <w:r w:rsidRPr="005326CA">
        <w:rPr>
          <w:rFonts w:eastAsia="Palatino Linotype" w:cs="Palatino Linotype"/>
          <w:szCs w:val="24"/>
          <w:u w:val="single"/>
        </w:rPr>
        <w:t>la versión pública de</w:t>
      </w:r>
      <w:r w:rsidR="001614E2" w:rsidRPr="005326CA">
        <w:rPr>
          <w:rFonts w:eastAsia="Palatino Linotype" w:cs="Palatino Linotype"/>
          <w:szCs w:val="24"/>
          <w:u w:val="single"/>
        </w:rPr>
        <w:t xml:space="preserve"> los documentos en donde conste lo siguiente: </w:t>
      </w:r>
      <w:r w:rsidRPr="005326CA">
        <w:rPr>
          <w:rFonts w:eastAsia="Palatino Linotype" w:cs="Palatino Linotype"/>
          <w:szCs w:val="24"/>
          <w:u w:val="single"/>
        </w:rPr>
        <w:t xml:space="preserve"> </w:t>
      </w:r>
    </w:p>
    <w:p w14:paraId="59780982" w14:textId="77777777" w:rsidR="001614E2" w:rsidRPr="005326CA" w:rsidRDefault="001614E2" w:rsidP="002A5227">
      <w:pPr>
        <w:contextualSpacing/>
        <w:rPr>
          <w:rFonts w:eastAsia="Palatino Linotype" w:cs="Palatino Linotype"/>
          <w:szCs w:val="24"/>
          <w:u w:val="single"/>
        </w:rPr>
      </w:pPr>
    </w:p>
    <w:p w14:paraId="31116FD1" w14:textId="0A264DAD" w:rsidR="001614E2" w:rsidRPr="005326CA" w:rsidRDefault="001614E2" w:rsidP="001614E2">
      <w:pPr>
        <w:pStyle w:val="Prrafodelista"/>
        <w:numPr>
          <w:ilvl w:val="0"/>
          <w:numId w:val="21"/>
        </w:numPr>
        <w:rPr>
          <w:rFonts w:eastAsia="Palatino Linotype" w:cs="Palatino Linotype"/>
        </w:rPr>
      </w:pPr>
      <w:r w:rsidRPr="005326CA">
        <w:rPr>
          <w:rFonts w:eastAsia="Palatino Linotype" w:cs="Palatino Linotype"/>
        </w:rPr>
        <w:t>Sueldo bruto y neto mensual de la Subdirectora de Administración y Finanzas</w:t>
      </w:r>
      <w:r w:rsidRPr="005326CA">
        <w:t xml:space="preserve"> </w:t>
      </w:r>
      <w:r w:rsidRPr="005326CA">
        <w:rPr>
          <w:rFonts w:eastAsia="Palatino Linotype" w:cs="Palatino Linotype"/>
        </w:rPr>
        <w:t>al 12 de enero de 2026.</w:t>
      </w:r>
    </w:p>
    <w:p w14:paraId="59025C51" w14:textId="1F690231" w:rsidR="001614E2" w:rsidRPr="005326CA" w:rsidRDefault="001614E2" w:rsidP="001614E2">
      <w:pPr>
        <w:pStyle w:val="Prrafodelista"/>
        <w:numPr>
          <w:ilvl w:val="0"/>
          <w:numId w:val="21"/>
        </w:numPr>
        <w:contextualSpacing/>
        <w:rPr>
          <w:rFonts w:eastAsia="Palatino Linotype" w:cs="Palatino Linotype"/>
        </w:rPr>
      </w:pPr>
      <w:r w:rsidRPr="005326CA">
        <w:rPr>
          <w:rFonts w:eastAsia="Palatino Linotype" w:cs="Palatino Linotype"/>
        </w:rPr>
        <w:t>Nombres, cargo y sueldo bruto y neto mensual del personal adscrito a la Subdirección de Finanzas</w:t>
      </w:r>
      <w:r w:rsidRPr="005326CA">
        <w:t xml:space="preserve"> </w:t>
      </w:r>
      <w:r w:rsidRPr="005326CA">
        <w:rPr>
          <w:rFonts w:eastAsia="Palatino Linotype" w:cs="Palatino Linotype"/>
        </w:rPr>
        <w:t>al 12 de enero de 2026.</w:t>
      </w:r>
    </w:p>
    <w:p w14:paraId="4879F667" w14:textId="09EE9A86" w:rsidR="00196AF7" w:rsidRPr="005326CA" w:rsidRDefault="00196AF7" w:rsidP="006922F5">
      <w:pPr>
        <w:rPr>
          <w:szCs w:val="24"/>
        </w:rPr>
      </w:pPr>
    </w:p>
    <w:p w14:paraId="37C6D394" w14:textId="77777777" w:rsidR="002A5227" w:rsidRPr="005326CA" w:rsidRDefault="002A5227" w:rsidP="002A5227">
      <w:pPr>
        <w:rPr>
          <w:szCs w:val="24"/>
        </w:rPr>
      </w:pPr>
      <w:r w:rsidRPr="005326CA">
        <w:rPr>
          <w:szCs w:val="24"/>
        </w:rPr>
        <w:lastRenderedPageBreak/>
        <w:t xml:space="preserve">En conclusión, por lo argumentado anteriormente, </w:t>
      </w:r>
      <w:r w:rsidRPr="005326CA">
        <w:t>este Instituto considera que las razones o motivos de inconformidad del Recurrente devienen fundados, por lo que es procedente revocar la respuesta del Sujeto Obligado y ordenar que se haga entrega de la información antes señalada, lo anterior en versión pública la cual deberá ser elaborada conforme a los siguiente:</w:t>
      </w:r>
    </w:p>
    <w:p w14:paraId="4C42C5AD" w14:textId="77777777" w:rsidR="00196AF7" w:rsidRPr="005326CA" w:rsidRDefault="00196AF7" w:rsidP="006922F5">
      <w:pPr>
        <w:rPr>
          <w:szCs w:val="24"/>
        </w:rPr>
      </w:pPr>
    </w:p>
    <w:p w14:paraId="44ADF675" w14:textId="77777777" w:rsidR="00196AF7" w:rsidRPr="005326CA" w:rsidRDefault="00196AF7" w:rsidP="006922F5">
      <w:pPr>
        <w:pStyle w:val="Ttulo3"/>
      </w:pPr>
      <w:r w:rsidRPr="005326CA">
        <w:t>DE LA VERSIÓN PÚBLICA.</w:t>
      </w:r>
    </w:p>
    <w:p w14:paraId="78FCA84A" w14:textId="77777777" w:rsidR="002A5227" w:rsidRPr="005326CA" w:rsidRDefault="002A5227" w:rsidP="002A5227">
      <w:pPr>
        <w:rPr>
          <w:rFonts w:eastAsia="Arial Unicode MS"/>
          <w:szCs w:val="24"/>
          <w:lang w:val="es-MX"/>
        </w:rPr>
      </w:pPr>
      <w:r w:rsidRPr="005326CA">
        <w:rPr>
          <w:rFonts w:eastAsia="Arial Unicode MS"/>
          <w:szCs w:val="24"/>
          <w:lang w:val="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0FD10517" w14:textId="77777777" w:rsidR="002A5227" w:rsidRPr="005326CA" w:rsidRDefault="002A5227" w:rsidP="002A5227">
      <w:pPr>
        <w:rPr>
          <w:rFonts w:eastAsia="Times New Roman"/>
          <w:bCs/>
          <w:szCs w:val="24"/>
          <w:lang w:val="es-MX"/>
        </w:rPr>
      </w:pPr>
    </w:p>
    <w:p w14:paraId="60BCED8A" w14:textId="77777777" w:rsidR="002A5227" w:rsidRPr="005326CA" w:rsidRDefault="002A5227" w:rsidP="002A5227">
      <w:pPr>
        <w:rPr>
          <w:rFonts w:eastAsia="Times New Roman"/>
          <w:szCs w:val="24"/>
          <w:lang w:val="es-MX"/>
        </w:rPr>
      </w:pPr>
      <w:r w:rsidRPr="005326CA">
        <w:rPr>
          <w:rFonts w:eastAsia="Times New Roman"/>
          <w:bCs/>
          <w:szCs w:val="24"/>
          <w:lang w:val="es-MX"/>
        </w:rPr>
        <w:t>A este respecto, los</w:t>
      </w:r>
      <w:r w:rsidRPr="005326CA">
        <w:rPr>
          <w:rFonts w:eastAsia="Times New Roman"/>
          <w:szCs w:val="24"/>
          <w:lang w:val="es-MX"/>
        </w:rPr>
        <w:t xml:space="preserve"> artículos 3, fracciones IX, XX, XXI y XLV; 51 y 52de la Ley de Transparencia y Acceso a la Información Pública del Estado de México y Municipios establecen:</w:t>
      </w:r>
    </w:p>
    <w:p w14:paraId="4AF1AB16" w14:textId="77777777" w:rsidR="002A5227" w:rsidRPr="005326CA" w:rsidRDefault="002A5227" w:rsidP="002A5227">
      <w:pPr>
        <w:jc w:val="left"/>
        <w:rPr>
          <w:rFonts w:eastAsia="Times New Roman"/>
          <w:noProof/>
          <w:szCs w:val="24"/>
          <w:lang w:val="es-MX"/>
        </w:rPr>
      </w:pPr>
    </w:p>
    <w:p w14:paraId="343D50AC"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cs="Arial"/>
          <w:b/>
          <w:bCs/>
          <w:i/>
          <w:sz w:val="22"/>
          <w:lang w:val="es-MX"/>
        </w:rPr>
        <w:t xml:space="preserve">Artículo 3. </w:t>
      </w:r>
      <w:r w:rsidRPr="005326CA">
        <w:rPr>
          <w:rFonts w:eastAsia="Times New Roman"/>
          <w:i/>
          <w:sz w:val="22"/>
          <w:lang w:val="es-MX"/>
        </w:rPr>
        <w:t xml:space="preserve">Para los efectos de la presente Ley se entenderá por: </w:t>
      </w:r>
    </w:p>
    <w:p w14:paraId="2F4C9C9E"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cs="Arial"/>
          <w:i/>
          <w:sz w:val="22"/>
          <w:lang w:val="es-MX"/>
        </w:rPr>
        <w:t>(…</w:t>
      </w:r>
      <w:r w:rsidRPr="005326CA">
        <w:rPr>
          <w:rFonts w:eastAsia="Times New Roman"/>
          <w:i/>
          <w:sz w:val="22"/>
          <w:lang w:val="es-MX"/>
        </w:rPr>
        <w:t>)</w:t>
      </w:r>
    </w:p>
    <w:p w14:paraId="292133D7"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b/>
          <w:i/>
          <w:sz w:val="22"/>
          <w:lang w:val="es-MX"/>
        </w:rPr>
        <w:t>IX.</w:t>
      </w:r>
      <w:r w:rsidRPr="005326CA">
        <w:rPr>
          <w:rFonts w:eastAsia="Times New Roman" w:cs="Arial"/>
          <w:i/>
          <w:sz w:val="22"/>
          <w:lang w:val="es-MX"/>
        </w:rPr>
        <w:t xml:space="preserve"> </w:t>
      </w:r>
      <w:r w:rsidRPr="005326CA">
        <w:rPr>
          <w:rFonts w:eastAsia="Times New Roman" w:cs="Arial"/>
          <w:b/>
          <w:i/>
          <w:sz w:val="22"/>
          <w:lang w:val="es-MX"/>
        </w:rPr>
        <w:t xml:space="preserve">Datos personales: </w:t>
      </w:r>
      <w:r w:rsidRPr="005326CA">
        <w:rPr>
          <w:rFonts w:eastAsia="Times New Roman" w:cs="Arial"/>
          <w:i/>
          <w:sz w:val="22"/>
          <w:lang w:val="es-MX"/>
        </w:rPr>
        <w:t xml:space="preserve">La información concerniente a una persona, identificada o identificable según lo dispuesto por la Ley de Protección de Datos Personales del Estado de México; </w:t>
      </w:r>
    </w:p>
    <w:p w14:paraId="79CE7BCB"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i/>
          <w:sz w:val="22"/>
          <w:lang w:val="es-MX"/>
        </w:rPr>
        <w:t>(…)</w:t>
      </w:r>
    </w:p>
    <w:p w14:paraId="01701FE6"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b/>
          <w:i/>
          <w:sz w:val="22"/>
          <w:lang w:val="es-MX"/>
        </w:rPr>
        <w:t>XX.</w:t>
      </w:r>
      <w:r w:rsidRPr="005326CA">
        <w:rPr>
          <w:rFonts w:eastAsia="Times New Roman" w:cs="Arial"/>
          <w:i/>
          <w:sz w:val="22"/>
          <w:lang w:val="es-MX"/>
        </w:rPr>
        <w:t xml:space="preserve"> </w:t>
      </w:r>
      <w:r w:rsidRPr="005326CA">
        <w:rPr>
          <w:rFonts w:eastAsia="Times New Roman" w:cs="Arial"/>
          <w:b/>
          <w:i/>
          <w:sz w:val="22"/>
          <w:lang w:val="es-MX"/>
        </w:rPr>
        <w:t>Información clasificada:</w:t>
      </w:r>
      <w:r w:rsidRPr="005326CA">
        <w:rPr>
          <w:rFonts w:eastAsia="Times New Roman" w:cs="Arial"/>
          <w:i/>
          <w:sz w:val="22"/>
          <w:lang w:val="es-MX"/>
        </w:rPr>
        <w:t xml:space="preserve"> Aquella considerada por la presente Ley como reservada o confidencial; </w:t>
      </w:r>
    </w:p>
    <w:p w14:paraId="4584657D"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b/>
          <w:i/>
          <w:sz w:val="22"/>
          <w:lang w:val="es-MX"/>
        </w:rPr>
        <w:lastRenderedPageBreak/>
        <w:t>XXI.</w:t>
      </w:r>
      <w:r w:rsidRPr="005326CA">
        <w:rPr>
          <w:rFonts w:eastAsia="Times New Roman" w:cs="Arial"/>
          <w:i/>
          <w:sz w:val="22"/>
          <w:lang w:val="es-MX"/>
        </w:rPr>
        <w:t xml:space="preserve"> </w:t>
      </w:r>
      <w:r w:rsidRPr="005326CA">
        <w:rPr>
          <w:rFonts w:eastAsia="Times New Roman" w:cs="Arial"/>
          <w:b/>
          <w:i/>
          <w:sz w:val="22"/>
          <w:lang w:val="es-MX"/>
        </w:rPr>
        <w:t>Información confidencial</w:t>
      </w:r>
      <w:r w:rsidRPr="005326CA">
        <w:rPr>
          <w:rFonts w:eastAsia="Times New Roman"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3364954"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i/>
          <w:sz w:val="22"/>
          <w:lang w:val="es-MX"/>
        </w:rPr>
        <w:t>(…)</w:t>
      </w:r>
    </w:p>
    <w:p w14:paraId="54A7BD15"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b/>
          <w:i/>
          <w:sz w:val="22"/>
          <w:lang w:val="es-MX"/>
        </w:rPr>
        <w:t>XLV. Versión pública:</w:t>
      </w:r>
      <w:r w:rsidRPr="005326CA">
        <w:rPr>
          <w:rFonts w:eastAsia="Times New Roman" w:cs="Arial"/>
          <w:i/>
          <w:sz w:val="22"/>
          <w:lang w:val="es-MX"/>
        </w:rPr>
        <w:t xml:space="preserve"> Documento en el que se elimine, suprime o borra la información clasificada como reservada o confidencial para permitir su acceso. </w:t>
      </w:r>
    </w:p>
    <w:p w14:paraId="420DB6DB" w14:textId="77777777" w:rsidR="002A5227" w:rsidRPr="005326CA" w:rsidRDefault="002A5227" w:rsidP="002A5227">
      <w:pPr>
        <w:spacing w:line="240" w:lineRule="auto"/>
        <w:ind w:left="567" w:right="616"/>
        <w:rPr>
          <w:rFonts w:eastAsia="Times New Roman" w:cs="Arial"/>
          <w:i/>
          <w:sz w:val="22"/>
          <w:lang w:val="es-MX"/>
        </w:rPr>
      </w:pPr>
    </w:p>
    <w:p w14:paraId="232CD371" w14:textId="77777777" w:rsidR="002A5227" w:rsidRPr="005326CA" w:rsidRDefault="002A5227" w:rsidP="002A5227">
      <w:pPr>
        <w:spacing w:line="240" w:lineRule="auto"/>
        <w:ind w:left="567" w:right="616"/>
        <w:rPr>
          <w:rFonts w:eastAsia="Times New Roman" w:cs="Arial"/>
          <w:i/>
          <w:sz w:val="22"/>
          <w:lang w:val="es-MX"/>
        </w:rPr>
      </w:pPr>
      <w:r w:rsidRPr="005326CA">
        <w:rPr>
          <w:rFonts w:eastAsia="Times New Roman" w:cs="Arial"/>
          <w:b/>
          <w:i/>
          <w:sz w:val="22"/>
          <w:lang w:val="es-MX"/>
        </w:rPr>
        <w:t>Artículo 51.</w:t>
      </w:r>
      <w:r w:rsidRPr="005326CA">
        <w:rPr>
          <w:rFonts w:eastAsia="Times New Roman"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326CA">
        <w:rPr>
          <w:rFonts w:eastAsia="Times New Roman" w:cs="Arial"/>
          <w:b/>
          <w:i/>
          <w:sz w:val="22"/>
          <w:lang w:val="es-MX"/>
        </w:rPr>
        <w:t xml:space="preserve">y tendrá la responsabilidad de verificar en cada caso que la misma no sea confidencial o reservada. </w:t>
      </w:r>
      <w:r w:rsidRPr="005326CA">
        <w:rPr>
          <w:rFonts w:eastAsia="Times New Roman" w:cs="Arial"/>
          <w:i/>
          <w:sz w:val="22"/>
          <w:lang w:val="es-MX"/>
        </w:rPr>
        <w:t xml:space="preserve">Dicha Unidad contará con las facultades internas necesarias para gestionar la atención a las solicitudes de información en los términos de la Ley General y la presente Ley. </w:t>
      </w:r>
    </w:p>
    <w:p w14:paraId="09B84E67" w14:textId="77777777" w:rsidR="002A5227" w:rsidRPr="005326CA" w:rsidRDefault="002A5227" w:rsidP="002A5227">
      <w:pPr>
        <w:spacing w:line="240" w:lineRule="auto"/>
        <w:ind w:left="567" w:right="616"/>
        <w:rPr>
          <w:rFonts w:eastAsia="Times New Roman" w:cs="Arial"/>
          <w:i/>
          <w:sz w:val="22"/>
          <w:lang w:val="es-MX"/>
        </w:rPr>
      </w:pPr>
    </w:p>
    <w:p w14:paraId="7EA4694E" w14:textId="77777777" w:rsidR="002A5227" w:rsidRPr="005326CA" w:rsidRDefault="002A5227" w:rsidP="002A5227">
      <w:pPr>
        <w:spacing w:line="240" w:lineRule="auto"/>
        <w:ind w:left="567" w:right="616"/>
        <w:rPr>
          <w:rFonts w:eastAsia="Times New Roman" w:cs="Arial"/>
          <w:bCs/>
          <w:i/>
          <w:noProof/>
          <w:sz w:val="22"/>
          <w:lang w:val="es-MX"/>
        </w:rPr>
      </w:pPr>
      <w:r w:rsidRPr="005326CA">
        <w:rPr>
          <w:rFonts w:eastAsia="Times New Roman" w:cs="Arial"/>
          <w:b/>
          <w:i/>
          <w:sz w:val="22"/>
          <w:lang w:val="es-MX"/>
        </w:rPr>
        <w:t>Artículo 52.</w:t>
      </w:r>
      <w:r w:rsidRPr="005326CA">
        <w:rPr>
          <w:rFonts w:eastAsia="Times New Roman"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0468D5C4" w14:textId="77777777" w:rsidR="002A5227" w:rsidRPr="005326CA" w:rsidRDefault="002A5227" w:rsidP="002A5227">
      <w:pPr>
        <w:jc w:val="left"/>
        <w:rPr>
          <w:rFonts w:eastAsia="Times New Roman"/>
          <w:noProof/>
          <w:szCs w:val="24"/>
          <w:lang w:val="es-MX"/>
        </w:rPr>
      </w:pPr>
    </w:p>
    <w:p w14:paraId="44DD8091" w14:textId="77777777" w:rsidR="002A5227" w:rsidRPr="005326CA" w:rsidRDefault="002A5227" w:rsidP="002A5227">
      <w:pPr>
        <w:rPr>
          <w:rFonts w:eastAsia="Times New Roman"/>
          <w:szCs w:val="24"/>
          <w:lang w:val="es-MX"/>
        </w:rPr>
      </w:pPr>
      <w:r w:rsidRPr="005326CA">
        <w:rPr>
          <w:rFonts w:eastAsia="Times New Roman"/>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009A15A5" w14:textId="77777777" w:rsidR="002A5227" w:rsidRPr="005326CA" w:rsidRDefault="002A5227" w:rsidP="002A5227">
      <w:pPr>
        <w:ind w:left="567" w:right="616"/>
        <w:rPr>
          <w:rFonts w:eastAsia="Times New Roman"/>
          <w:szCs w:val="24"/>
          <w:lang w:val="es-MX"/>
        </w:rPr>
      </w:pPr>
    </w:p>
    <w:p w14:paraId="323CFBB0" w14:textId="77777777" w:rsidR="002A5227" w:rsidRPr="005326CA" w:rsidRDefault="002A5227" w:rsidP="002A5227">
      <w:pPr>
        <w:spacing w:line="240" w:lineRule="auto"/>
        <w:ind w:left="567" w:right="616"/>
        <w:rPr>
          <w:rFonts w:eastAsia="Arial Unicode MS" w:cs="Arial"/>
          <w:i/>
          <w:sz w:val="22"/>
          <w:lang w:val="es-MX"/>
        </w:rPr>
      </w:pPr>
      <w:r w:rsidRPr="005326CA">
        <w:rPr>
          <w:rFonts w:eastAsia="Arial Unicode MS" w:cs="Arial"/>
          <w:b/>
          <w:i/>
          <w:sz w:val="22"/>
          <w:lang w:val="es-MX"/>
        </w:rPr>
        <w:lastRenderedPageBreak/>
        <w:t>Artículo</w:t>
      </w:r>
      <w:r w:rsidRPr="005326CA">
        <w:rPr>
          <w:rFonts w:eastAsia="Arial Unicode MS" w:cs="Arial"/>
          <w:i/>
          <w:sz w:val="22"/>
          <w:lang w:val="es-MX"/>
        </w:rPr>
        <w:t xml:space="preserve"> </w:t>
      </w:r>
      <w:r w:rsidRPr="005326CA">
        <w:rPr>
          <w:rFonts w:eastAsia="Arial Unicode MS" w:cs="Arial"/>
          <w:b/>
          <w:i/>
          <w:sz w:val="22"/>
          <w:lang w:val="es-MX"/>
        </w:rPr>
        <w:t>22</w:t>
      </w:r>
      <w:r w:rsidRPr="005326CA">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689050E0" w14:textId="77777777" w:rsidR="002A5227" w:rsidRPr="005326CA" w:rsidRDefault="002A5227" w:rsidP="002A5227">
      <w:pPr>
        <w:spacing w:line="240" w:lineRule="auto"/>
        <w:ind w:left="567" w:right="616"/>
        <w:rPr>
          <w:rFonts w:eastAsia="Arial Unicode MS" w:cs="Arial"/>
          <w:i/>
          <w:sz w:val="22"/>
          <w:lang w:val="es-MX"/>
        </w:rPr>
      </w:pPr>
    </w:p>
    <w:p w14:paraId="037B80BA" w14:textId="77777777" w:rsidR="002A5227" w:rsidRPr="005326CA" w:rsidRDefault="002A5227" w:rsidP="002A5227">
      <w:pPr>
        <w:spacing w:line="240" w:lineRule="auto"/>
        <w:ind w:left="567" w:right="616"/>
        <w:rPr>
          <w:rFonts w:eastAsia="Arial Unicode MS" w:cs="Arial"/>
          <w:i/>
          <w:sz w:val="22"/>
          <w:lang w:val="es-MX"/>
        </w:rPr>
      </w:pPr>
      <w:r w:rsidRPr="005326CA">
        <w:rPr>
          <w:rFonts w:eastAsia="Arial Unicode MS" w:cs="Arial"/>
          <w:i/>
          <w:sz w:val="22"/>
          <w:lang w:val="es-MX"/>
        </w:rPr>
        <w:t>El responsable podrá tratar datos personales para finalidades distintas a aquéllas establecidas en el aviso de privacidad, en los casos siguientes:</w:t>
      </w:r>
    </w:p>
    <w:p w14:paraId="3406052F" w14:textId="77777777" w:rsidR="002A5227" w:rsidRPr="005326CA" w:rsidRDefault="002A5227" w:rsidP="002A5227">
      <w:pPr>
        <w:spacing w:line="240" w:lineRule="auto"/>
        <w:ind w:left="567" w:right="616"/>
        <w:rPr>
          <w:rFonts w:eastAsia="Arial Unicode MS" w:cs="Arial"/>
          <w:i/>
          <w:sz w:val="22"/>
          <w:lang w:val="es-MX"/>
        </w:rPr>
      </w:pPr>
    </w:p>
    <w:p w14:paraId="6601BCF4" w14:textId="77777777" w:rsidR="002A5227" w:rsidRPr="005326CA" w:rsidRDefault="002A5227" w:rsidP="002A5227">
      <w:pPr>
        <w:spacing w:line="240" w:lineRule="auto"/>
        <w:ind w:left="567" w:right="616"/>
        <w:rPr>
          <w:rFonts w:eastAsia="Arial Unicode MS" w:cs="Arial"/>
          <w:i/>
          <w:sz w:val="22"/>
          <w:lang w:val="es-MX"/>
        </w:rPr>
      </w:pPr>
      <w:r w:rsidRPr="005326CA">
        <w:rPr>
          <w:rFonts w:eastAsia="Arial Unicode MS" w:cs="Arial"/>
          <w:i/>
          <w:sz w:val="22"/>
          <w:lang w:val="es-MX"/>
        </w:rPr>
        <w:t>I. Cuente con atribuciones conferidas en ley y medie el consentimiento del titular.</w:t>
      </w:r>
    </w:p>
    <w:p w14:paraId="6BBAD785" w14:textId="77777777" w:rsidR="002A5227" w:rsidRPr="005326CA" w:rsidRDefault="002A5227" w:rsidP="002A5227">
      <w:pPr>
        <w:spacing w:line="240" w:lineRule="auto"/>
        <w:ind w:left="567" w:right="616"/>
        <w:rPr>
          <w:rFonts w:eastAsia="Arial Unicode MS" w:cs="Arial"/>
          <w:i/>
          <w:sz w:val="22"/>
          <w:lang w:val="es-MX"/>
        </w:rPr>
      </w:pPr>
      <w:r w:rsidRPr="005326CA">
        <w:rPr>
          <w:rFonts w:eastAsia="Arial Unicode MS" w:cs="Arial"/>
          <w:i/>
          <w:sz w:val="22"/>
          <w:lang w:val="es-MX"/>
        </w:rPr>
        <w:t>II. Se trate de una persona reportada como desaparecida, en los términos previstos en la presente Ley y demás disposiciones legales aplicables...</w:t>
      </w:r>
    </w:p>
    <w:p w14:paraId="79EB0552" w14:textId="77777777" w:rsidR="002A5227" w:rsidRPr="005326CA" w:rsidRDefault="002A5227" w:rsidP="002A5227">
      <w:pPr>
        <w:spacing w:line="240" w:lineRule="auto"/>
        <w:ind w:left="567" w:right="616"/>
        <w:rPr>
          <w:rFonts w:eastAsia="Arial Unicode MS" w:cs="Arial"/>
          <w:i/>
          <w:sz w:val="22"/>
          <w:lang w:val="es-MX"/>
        </w:rPr>
      </w:pPr>
    </w:p>
    <w:p w14:paraId="48380C4E" w14:textId="77777777" w:rsidR="002A5227" w:rsidRPr="005326CA" w:rsidRDefault="002A5227" w:rsidP="002A5227">
      <w:pPr>
        <w:spacing w:line="240" w:lineRule="auto"/>
        <w:ind w:left="567" w:right="616"/>
        <w:rPr>
          <w:rFonts w:eastAsia="Arial Unicode MS" w:cs="Arial"/>
          <w:i/>
          <w:sz w:val="22"/>
          <w:lang w:val="es-MX"/>
        </w:rPr>
      </w:pPr>
      <w:r w:rsidRPr="005326CA">
        <w:rPr>
          <w:rFonts w:eastAsia="Arial Unicode MS" w:cs="Arial"/>
          <w:b/>
          <w:i/>
          <w:sz w:val="22"/>
          <w:lang w:val="es-MX"/>
        </w:rPr>
        <w:t>Artículo</w:t>
      </w:r>
      <w:r w:rsidRPr="005326CA">
        <w:rPr>
          <w:rFonts w:eastAsia="Arial Unicode MS" w:cs="Arial"/>
          <w:i/>
          <w:sz w:val="22"/>
          <w:lang w:val="es-MX"/>
        </w:rPr>
        <w:t xml:space="preserve"> </w:t>
      </w:r>
      <w:r w:rsidRPr="005326CA">
        <w:rPr>
          <w:rFonts w:eastAsia="Arial Unicode MS" w:cs="Arial"/>
          <w:b/>
          <w:i/>
          <w:sz w:val="22"/>
          <w:lang w:val="es-MX"/>
        </w:rPr>
        <w:t>38</w:t>
      </w:r>
      <w:r w:rsidRPr="005326CA">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293CED5F" w14:textId="77777777" w:rsidR="002A5227" w:rsidRPr="005326CA" w:rsidRDefault="002A5227" w:rsidP="002A5227">
      <w:pPr>
        <w:ind w:left="567" w:right="616"/>
        <w:rPr>
          <w:rFonts w:eastAsia="Arial Unicode MS" w:cs="Arial"/>
          <w:i/>
          <w:szCs w:val="24"/>
          <w:lang w:val="es-MX"/>
        </w:rPr>
      </w:pPr>
    </w:p>
    <w:p w14:paraId="216B119B" w14:textId="77777777" w:rsidR="002A5227" w:rsidRPr="005326CA" w:rsidRDefault="002A5227" w:rsidP="002A5227">
      <w:pPr>
        <w:rPr>
          <w:rFonts w:eastAsia="Times New Roman"/>
          <w:szCs w:val="24"/>
          <w:lang w:val="es-MX"/>
        </w:rPr>
      </w:pPr>
      <w:r w:rsidRPr="005326CA">
        <w:rPr>
          <w:rFonts w:eastAsia="Times New Roman"/>
          <w:szCs w:val="24"/>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38F34B6" w14:textId="77777777" w:rsidR="002A5227" w:rsidRPr="005326CA" w:rsidRDefault="002A5227" w:rsidP="002A5227">
      <w:pPr>
        <w:rPr>
          <w:rFonts w:eastAsia="Times New Roman"/>
          <w:szCs w:val="24"/>
          <w:lang w:val="es-MX"/>
        </w:rPr>
      </w:pPr>
    </w:p>
    <w:p w14:paraId="47E5F5F2" w14:textId="77777777" w:rsidR="002A5227" w:rsidRPr="005326CA" w:rsidRDefault="002A5227" w:rsidP="002A5227">
      <w:pPr>
        <w:rPr>
          <w:rFonts w:eastAsia="Arial Unicode MS"/>
          <w:szCs w:val="24"/>
          <w:lang w:val="es-MX"/>
        </w:rPr>
      </w:pPr>
      <w:r w:rsidRPr="005326CA">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w:t>
      </w:r>
      <w:r w:rsidRPr="005326CA">
        <w:rPr>
          <w:rFonts w:eastAsia="Arial Unicode MS"/>
          <w:szCs w:val="24"/>
          <w:lang w:val="es-MX"/>
        </w:rPr>
        <w:lastRenderedPageBreak/>
        <w:t xml:space="preserve">que debe ser protegida por </w:t>
      </w:r>
      <w:r w:rsidRPr="005326CA">
        <w:rPr>
          <w:rFonts w:eastAsia="Arial Unicode MS"/>
          <w:color w:val="000000"/>
          <w:szCs w:val="24"/>
          <w:lang w:val="es-MX"/>
        </w:rPr>
        <w:t>el Sujeto Obligado</w:t>
      </w:r>
      <w:r w:rsidRPr="005326CA">
        <w:rPr>
          <w:rFonts w:eastAsia="Arial Unicode MS"/>
          <w:szCs w:val="24"/>
          <w:lang w:val="es-MX"/>
        </w:rPr>
        <w:t xml:space="preserve">, en ese contexto, todo dato personal susceptible de clasificación debe ser protegido. </w:t>
      </w:r>
    </w:p>
    <w:p w14:paraId="5C1917DC" w14:textId="77777777" w:rsidR="002A5227" w:rsidRPr="005326CA" w:rsidRDefault="002A5227" w:rsidP="002A5227">
      <w:pPr>
        <w:rPr>
          <w:rFonts w:eastAsia="Arial Unicode MS"/>
          <w:szCs w:val="24"/>
          <w:lang w:val="es-MX"/>
        </w:rPr>
      </w:pPr>
    </w:p>
    <w:p w14:paraId="49B52FAF" w14:textId="77777777" w:rsidR="002A5227" w:rsidRPr="005326CA" w:rsidRDefault="002A5227" w:rsidP="002A5227">
      <w:pPr>
        <w:rPr>
          <w:rFonts w:eastAsia="Arial Unicode MS"/>
          <w:szCs w:val="24"/>
          <w:lang w:val="es-MX"/>
        </w:rPr>
      </w:pPr>
      <w:r w:rsidRPr="005326CA">
        <w:rPr>
          <w:rFonts w:eastAsia="Arial Unicode MS"/>
          <w:szCs w:val="24"/>
          <w:lang w:val="es-MX"/>
        </w:rPr>
        <w:t>Asimismo, de la versión pública deberá dejarse a la vista de la Recurrente</w:t>
      </w:r>
      <w:r w:rsidRPr="005326CA">
        <w:rPr>
          <w:rFonts w:eastAsia="Arial Unicode MS"/>
          <w:b/>
          <w:szCs w:val="24"/>
          <w:lang w:val="es-MX"/>
        </w:rPr>
        <w:t xml:space="preserve"> </w:t>
      </w:r>
      <w:r w:rsidRPr="005326CA">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46F32178" w14:textId="77777777" w:rsidR="002A5227" w:rsidRPr="005326CA" w:rsidRDefault="002A5227" w:rsidP="002A5227">
      <w:pPr>
        <w:rPr>
          <w:rFonts w:eastAsia="Times New Roman"/>
          <w:szCs w:val="24"/>
          <w:lang w:val="es-MX"/>
        </w:rPr>
      </w:pPr>
    </w:p>
    <w:p w14:paraId="7857CAB6" w14:textId="77777777" w:rsidR="002A5227" w:rsidRPr="005326CA" w:rsidRDefault="002A5227" w:rsidP="002A5227">
      <w:pPr>
        <w:rPr>
          <w:rFonts w:eastAsia="Times New Roman"/>
          <w:szCs w:val="24"/>
          <w:lang w:val="es-MX"/>
        </w:rPr>
      </w:pPr>
      <w:r w:rsidRPr="005326CA">
        <w:rPr>
          <w:rFonts w:eastAsia="Times New Roman"/>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B08AB51" w14:textId="77777777" w:rsidR="002A5227" w:rsidRPr="005326CA" w:rsidRDefault="002A5227" w:rsidP="002A5227">
      <w:pPr>
        <w:jc w:val="left"/>
        <w:rPr>
          <w:rFonts w:eastAsia="Times New Roman"/>
          <w:szCs w:val="24"/>
          <w:lang w:val="es-MX"/>
        </w:rPr>
      </w:pPr>
    </w:p>
    <w:p w14:paraId="76A11E5C" w14:textId="77777777" w:rsidR="002A5227" w:rsidRPr="005326CA" w:rsidRDefault="002A5227" w:rsidP="002A5227">
      <w:pPr>
        <w:spacing w:line="240" w:lineRule="auto"/>
        <w:ind w:left="567" w:right="567"/>
        <w:rPr>
          <w:rFonts w:eastAsia="Times New Roman" w:cs="Times New Roman"/>
          <w:b/>
          <w:i/>
          <w:sz w:val="22"/>
          <w:szCs w:val="24"/>
          <w:lang w:val="es-MX" w:eastAsia="es-ES"/>
        </w:rPr>
      </w:pPr>
      <w:r w:rsidRPr="005326CA">
        <w:rPr>
          <w:rFonts w:eastAsia="Times New Roman" w:cs="Times New Roman"/>
          <w:b/>
          <w:i/>
          <w:sz w:val="22"/>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1E16AAC2" w14:textId="77777777" w:rsidR="002A5227" w:rsidRPr="005326CA" w:rsidRDefault="002A5227" w:rsidP="002A5227">
      <w:pPr>
        <w:spacing w:line="240" w:lineRule="auto"/>
        <w:ind w:left="567" w:right="567"/>
        <w:rPr>
          <w:rFonts w:eastAsia="Times New Roman" w:cs="Times New Roman"/>
          <w:i/>
          <w:sz w:val="22"/>
          <w:szCs w:val="24"/>
          <w:lang w:val="es-MX" w:eastAsia="es-ES"/>
        </w:rPr>
      </w:pPr>
      <w:r w:rsidRPr="005326CA">
        <w:rPr>
          <w:rFonts w:eastAsia="Times New Roman" w:cs="Times New Roman"/>
          <w:i/>
          <w:sz w:val="22"/>
          <w:szCs w:val="24"/>
          <w:lang w:val="es-MX" w:eastAsia="es-ES"/>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w:t>
      </w:r>
      <w:r w:rsidRPr="005326CA">
        <w:rPr>
          <w:rFonts w:eastAsia="Times New Roman" w:cs="Times New Roman"/>
          <w:i/>
          <w:sz w:val="22"/>
          <w:szCs w:val="24"/>
          <w:lang w:val="es-MX" w:eastAsia="es-ES"/>
        </w:rPr>
        <w:lastRenderedPageBreak/>
        <w:t>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6A1875A" w14:textId="77777777" w:rsidR="002A5227" w:rsidRPr="005326CA" w:rsidRDefault="002A5227" w:rsidP="002A5227">
      <w:pPr>
        <w:rPr>
          <w:rFonts w:eastAsia="Times New Roman"/>
          <w:szCs w:val="24"/>
          <w:lang w:val="es-MX"/>
        </w:rPr>
      </w:pPr>
    </w:p>
    <w:p w14:paraId="5DD26E58"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5326CA">
        <w:rPr>
          <w:rFonts w:eastAsia="Times New Roman"/>
          <w:b/>
          <w:szCs w:val="24"/>
          <w:lang w:val="es-MX"/>
        </w:rPr>
        <w:t>Lineamientos Generales en Materia de Clasificación y Desclasificación de la Información, así como para la Elaboración de Versiones Públicas</w:t>
      </w:r>
      <w:r w:rsidRPr="005326CA">
        <w:rPr>
          <w:rFonts w:eastAsia="Times New Roman"/>
          <w:szCs w:val="24"/>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6CE02053" w14:textId="77777777" w:rsidR="002A5227" w:rsidRPr="005326CA" w:rsidRDefault="002A5227" w:rsidP="002A5227">
      <w:pPr>
        <w:jc w:val="left"/>
        <w:rPr>
          <w:rFonts w:eastAsia="Times New Roman"/>
          <w:szCs w:val="24"/>
        </w:rPr>
      </w:pPr>
    </w:p>
    <w:p w14:paraId="6D4501BE" w14:textId="1E959841" w:rsidR="002A5227" w:rsidRPr="005326CA" w:rsidRDefault="002A5227" w:rsidP="002A5227">
      <w:pPr>
        <w:rPr>
          <w:rFonts w:eastAsia="Times New Roman"/>
          <w:szCs w:val="24"/>
          <w:lang w:val="es-MX"/>
        </w:rPr>
      </w:pPr>
      <w:r w:rsidRPr="005326CA">
        <w:rPr>
          <w:rFonts w:eastAsia="Times New Roman" w:cs="Arial"/>
          <w:szCs w:val="24"/>
          <w:lang w:val="es-MX"/>
        </w:rPr>
        <w:t xml:space="preserve">En el mismo sentido, en el </w:t>
      </w:r>
      <w:r w:rsidRPr="005326CA">
        <w:rPr>
          <w:rFonts w:eastAsia="Times New Roman"/>
          <w:szCs w:val="24"/>
          <w:lang w:val="es-MX"/>
        </w:rPr>
        <w:t xml:space="preserve">caso específico, </w:t>
      </w:r>
      <w:r w:rsidRPr="005326CA">
        <w:rPr>
          <w:rFonts w:eastAsia="Times New Roman" w:cs="Arial"/>
          <w:szCs w:val="24"/>
          <w:lang w:val="es-MX"/>
        </w:rPr>
        <w:t xml:space="preserve">se advierte que </w:t>
      </w:r>
      <w:r w:rsidRPr="005326CA">
        <w:rPr>
          <w:rFonts w:eastAsia="Times New Roman"/>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5326CA">
        <w:rPr>
          <w:rFonts w:eastAsia="Times New Roman"/>
          <w:b/>
          <w:szCs w:val="24"/>
          <w:lang w:val="es-MX"/>
        </w:rPr>
        <w:t>Registro Federal de Contribuyentes</w:t>
      </w:r>
      <w:r w:rsidRPr="005326CA">
        <w:rPr>
          <w:rFonts w:eastAsia="Times New Roman"/>
          <w:szCs w:val="24"/>
          <w:lang w:val="es-MX"/>
        </w:rPr>
        <w:t xml:space="preserve"> (RFC), la </w:t>
      </w:r>
      <w:r w:rsidRPr="005326CA">
        <w:rPr>
          <w:rFonts w:eastAsia="Times New Roman"/>
          <w:b/>
          <w:szCs w:val="24"/>
          <w:lang w:val="es-MX"/>
        </w:rPr>
        <w:t>Clave Única de Registro de Población</w:t>
      </w:r>
      <w:r w:rsidRPr="005326CA">
        <w:rPr>
          <w:rFonts w:eastAsia="Times New Roman"/>
          <w:szCs w:val="24"/>
          <w:lang w:val="es-MX"/>
        </w:rPr>
        <w:t xml:space="preserve"> (CURP), la </w:t>
      </w:r>
      <w:r w:rsidRPr="005326CA">
        <w:rPr>
          <w:rFonts w:eastAsia="Times New Roman"/>
          <w:b/>
          <w:szCs w:val="24"/>
          <w:lang w:val="es-MX"/>
        </w:rPr>
        <w:t>Clave de cualquier tipo de seguridad social</w:t>
      </w:r>
      <w:r w:rsidRPr="005326CA">
        <w:rPr>
          <w:rFonts w:eastAsia="Times New Roman"/>
          <w:szCs w:val="24"/>
          <w:lang w:val="es-MX"/>
        </w:rPr>
        <w:t xml:space="preserve"> (ISSEMYM, u otros), así como, </w:t>
      </w:r>
      <w:r w:rsidRPr="005326CA">
        <w:rPr>
          <w:rFonts w:eastAsia="Times New Roman"/>
          <w:szCs w:val="24"/>
          <w:lang w:val="es-MX"/>
        </w:rPr>
        <w:lastRenderedPageBreak/>
        <w:t xml:space="preserve">los </w:t>
      </w:r>
      <w:r w:rsidRPr="005326CA">
        <w:rPr>
          <w:rFonts w:eastAsia="Times New Roman"/>
          <w:b/>
          <w:szCs w:val="24"/>
          <w:lang w:val="es-MX"/>
        </w:rPr>
        <w:t xml:space="preserve">préstamos o descuentos </w:t>
      </w:r>
      <w:r w:rsidRPr="005326CA">
        <w:rPr>
          <w:rFonts w:eastAsia="Times New Roman"/>
          <w:szCs w:val="24"/>
          <w:lang w:val="es-MX"/>
        </w:rPr>
        <w:t xml:space="preserve">que se le hagan al servidor público, que no se encuentren relacionados con </w:t>
      </w:r>
      <w:r w:rsidRPr="005326CA">
        <w:rPr>
          <w:rFonts w:eastAsia="Times New Roman"/>
          <w:b/>
          <w:szCs w:val="24"/>
          <w:lang w:val="es-MX"/>
        </w:rPr>
        <w:t>los impuestos o las cuotas por seguridad social</w:t>
      </w:r>
      <w:r w:rsidRPr="005326CA">
        <w:rPr>
          <w:rFonts w:eastAsia="Times New Roman"/>
          <w:szCs w:val="24"/>
          <w:lang w:val="es-MX"/>
        </w:rPr>
        <w:t>.</w:t>
      </w:r>
    </w:p>
    <w:p w14:paraId="0B60BDF4" w14:textId="77777777" w:rsidR="002A5227" w:rsidRPr="005326CA" w:rsidRDefault="002A5227" w:rsidP="002A5227">
      <w:pPr>
        <w:rPr>
          <w:rFonts w:eastAsia="Times New Roman"/>
          <w:szCs w:val="24"/>
          <w:lang w:val="es-MX"/>
        </w:rPr>
      </w:pPr>
    </w:p>
    <w:p w14:paraId="1963EAB9" w14:textId="77777777" w:rsidR="002A5227" w:rsidRPr="005326CA" w:rsidRDefault="002A5227" w:rsidP="002A5227">
      <w:pPr>
        <w:rPr>
          <w:rFonts w:eastAsia="Times New Roman"/>
          <w:szCs w:val="24"/>
          <w:lang w:val="es-MX"/>
        </w:rPr>
      </w:pPr>
      <w:r w:rsidRPr="005326CA">
        <w:rPr>
          <w:rFonts w:eastAsia="Times New Roman"/>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5326CA">
        <w:rPr>
          <w:rFonts w:eastAsia="Times New Roman"/>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29306DB6" w14:textId="77777777" w:rsidR="002A5227" w:rsidRPr="005326CA" w:rsidRDefault="002A5227" w:rsidP="002A5227">
      <w:pPr>
        <w:rPr>
          <w:rFonts w:eastAsia="Times New Roman"/>
          <w:szCs w:val="24"/>
          <w:lang w:val="es-MX"/>
        </w:rPr>
      </w:pPr>
    </w:p>
    <w:p w14:paraId="41EDA2ED"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cuanto hace al </w:t>
      </w:r>
      <w:r w:rsidRPr="005326CA">
        <w:rPr>
          <w:rFonts w:eastAsia="Times New Roman"/>
          <w:b/>
          <w:szCs w:val="24"/>
          <w:lang w:val="es-MX"/>
        </w:rPr>
        <w:t>Registro Federal de Contribuyentes</w:t>
      </w:r>
      <w:r w:rsidRPr="005326CA">
        <w:rPr>
          <w:rFonts w:eastAsia="Times New Roman"/>
          <w:szCs w:val="24"/>
          <w:lang w:val="es-MX"/>
        </w:rPr>
        <w:t xml:space="preserve"> </w:t>
      </w:r>
      <w:r w:rsidRPr="005326CA">
        <w:rPr>
          <w:rFonts w:eastAsia="Times New Roman"/>
          <w:b/>
          <w:szCs w:val="24"/>
          <w:lang w:val="es-MX"/>
        </w:rPr>
        <w:t>de las personas físicas</w:t>
      </w:r>
      <w:r w:rsidRPr="005326CA">
        <w:rPr>
          <w:rFonts w:eastAsia="Times New Roman"/>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549046B2" w14:textId="77777777" w:rsidR="002A5227" w:rsidRPr="005326CA" w:rsidRDefault="002A5227" w:rsidP="002A5227">
      <w:pPr>
        <w:rPr>
          <w:rFonts w:eastAsia="Times New Roman"/>
          <w:szCs w:val="24"/>
          <w:lang w:val="es-MX"/>
        </w:rPr>
      </w:pPr>
    </w:p>
    <w:p w14:paraId="3DF50A62" w14:textId="77777777" w:rsidR="002A5227" w:rsidRPr="005326CA" w:rsidRDefault="002A5227" w:rsidP="002A5227">
      <w:pPr>
        <w:rPr>
          <w:rFonts w:eastAsia="Times New Roman"/>
          <w:szCs w:val="24"/>
          <w:lang w:val="es-MX"/>
        </w:rPr>
      </w:pPr>
      <w:r w:rsidRPr="005326CA">
        <w:rPr>
          <w:rFonts w:eastAsia="Times New Roman"/>
          <w:szCs w:val="24"/>
          <w:lang w:val="es-MX"/>
        </w:rPr>
        <w:t>Al respecto, el Instituto Nacional Transparencia, Acceso a la Información y Protección de Datos Personales (INAI) a través del Criterio 19/17, señala literalmente lo siguiente:</w:t>
      </w:r>
    </w:p>
    <w:p w14:paraId="7C9C24C5" w14:textId="77777777" w:rsidR="002A5227" w:rsidRPr="005326CA" w:rsidRDefault="002A5227" w:rsidP="002A5227">
      <w:pPr>
        <w:ind w:left="567" w:right="616"/>
        <w:rPr>
          <w:rFonts w:eastAsia="Times New Roman"/>
          <w:i/>
          <w:szCs w:val="24"/>
          <w:lang w:val="es-MX"/>
        </w:rPr>
      </w:pPr>
    </w:p>
    <w:p w14:paraId="0D3B8B3C"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Registro Federal de Contribuyentes (RFC) de personas físicas</w:t>
      </w:r>
      <w:r w:rsidRPr="005326CA">
        <w:rPr>
          <w:rFonts w:eastAsia="Times New Roman"/>
          <w:i/>
          <w:sz w:val="22"/>
          <w:lang w:val="es-MX"/>
        </w:rPr>
        <w:t>. El RFC es una clave de carácter fiscal, única e irrepetible, que permite identificar al titular, su edad y fecha de nacimiento, por lo que es un dato personal de carácter confidencial.</w:t>
      </w:r>
    </w:p>
    <w:p w14:paraId="40594567" w14:textId="77777777" w:rsidR="002A5227" w:rsidRPr="005326CA" w:rsidRDefault="002A5227" w:rsidP="002A5227">
      <w:pPr>
        <w:jc w:val="left"/>
        <w:rPr>
          <w:rFonts w:eastAsia="Times New Roman"/>
          <w:szCs w:val="24"/>
          <w:lang w:val="es-MX"/>
        </w:rPr>
      </w:pPr>
    </w:p>
    <w:p w14:paraId="3BC85AA2" w14:textId="77777777" w:rsidR="002A5227" w:rsidRPr="005326CA" w:rsidRDefault="002A5227" w:rsidP="002A5227">
      <w:pPr>
        <w:rPr>
          <w:rFonts w:eastAsia="Times New Roman"/>
          <w:szCs w:val="24"/>
          <w:lang w:val="es-MX"/>
        </w:rPr>
      </w:pPr>
      <w:r w:rsidRPr="005326CA">
        <w:rPr>
          <w:rFonts w:eastAsia="Times New Roman"/>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5326CA">
        <w:rPr>
          <w:rFonts w:eastAsia="Arial Unicode MS"/>
          <w:szCs w:val="24"/>
          <w:lang w:val="es-MX"/>
        </w:rPr>
        <w:t>4 fracción XI de la Ley de Protección de Datos Personales en Posesión de los Sujetos Obligados del Estado de México y Municipios</w:t>
      </w:r>
      <w:r w:rsidRPr="005326CA">
        <w:rPr>
          <w:rFonts w:eastAsia="Times New Roman"/>
          <w:szCs w:val="24"/>
          <w:lang w:val="es-MX"/>
        </w:rPr>
        <w:t>.</w:t>
      </w:r>
    </w:p>
    <w:p w14:paraId="1049C701" w14:textId="77777777" w:rsidR="002A5227" w:rsidRPr="005326CA" w:rsidRDefault="002A5227" w:rsidP="002A5227">
      <w:pPr>
        <w:rPr>
          <w:rFonts w:eastAsia="Times New Roman"/>
          <w:szCs w:val="24"/>
          <w:lang w:val="es-MX"/>
        </w:rPr>
      </w:pPr>
    </w:p>
    <w:p w14:paraId="79643625"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cuanto hace a la </w:t>
      </w:r>
      <w:r w:rsidRPr="005326CA">
        <w:rPr>
          <w:rFonts w:eastAsia="Times New Roman"/>
          <w:b/>
          <w:szCs w:val="24"/>
          <w:lang w:val="es-MX"/>
        </w:rPr>
        <w:t xml:space="preserve">Clave Única de Registro de Población, </w:t>
      </w:r>
      <w:r w:rsidRPr="005326CA">
        <w:rPr>
          <w:rFonts w:eastAsia="Times New Roman"/>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147E1FE8" w14:textId="77777777" w:rsidR="002A5227" w:rsidRPr="005326CA" w:rsidRDefault="002A5227" w:rsidP="002A5227">
      <w:pPr>
        <w:jc w:val="left"/>
        <w:rPr>
          <w:rFonts w:eastAsia="Times New Roman"/>
          <w:szCs w:val="24"/>
          <w:lang w:val="es-MX"/>
        </w:rPr>
      </w:pPr>
    </w:p>
    <w:p w14:paraId="459AC180" w14:textId="77777777" w:rsidR="002A5227" w:rsidRPr="005326CA" w:rsidRDefault="002A5227" w:rsidP="002A5227">
      <w:pPr>
        <w:rPr>
          <w:rFonts w:eastAsia="Times New Roman"/>
          <w:szCs w:val="24"/>
          <w:lang w:val="es-MX"/>
        </w:rPr>
      </w:pPr>
      <w:r w:rsidRPr="005326CA">
        <w:rPr>
          <w:rFonts w:eastAsia="Times New Roman"/>
          <w:szCs w:val="24"/>
          <w:lang w:val="es-MX"/>
        </w:rPr>
        <w:t>Lo anterior, tiene sustento en los artículos 86 y 91, de la Ley General de Población, la cual señala lo siguiente:</w:t>
      </w:r>
    </w:p>
    <w:p w14:paraId="5CFE2A82" w14:textId="77777777" w:rsidR="002A5227" w:rsidRPr="005326CA" w:rsidRDefault="002A5227" w:rsidP="002A5227">
      <w:pPr>
        <w:ind w:left="709" w:right="757"/>
        <w:rPr>
          <w:rFonts w:eastAsia="Times New Roman" w:cs="Arial,Bold"/>
          <w:b/>
          <w:bCs/>
          <w:i/>
          <w:szCs w:val="24"/>
          <w:lang w:val="es-MX"/>
        </w:rPr>
      </w:pPr>
    </w:p>
    <w:p w14:paraId="1DB1A35B" w14:textId="77777777" w:rsidR="002A5227" w:rsidRPr="005326CA" w:rsidRDefault="002A5227" w:rsidP="002A5227">
      <w:pPr>
        <w:spacing w:line="240" w:lineRule="auto"/>
        <w:ind w:left="709" w:right="757"/>
        <w:rPr>
          <w:rFonts w:eastAsia="Times New Roman" w:cs="Arial"/>
          <w:i/>
          <w:sz w:val="22"/>
          <w:lang w:val="es-MX"/>
        </w:rPr>
      </w:pPr>
      <w:r w:rsidRPr="005326CA">
        <w:rPr>
          <w:rFonts w:eastAsia="Times New Roman" w:cs="Arial,Bold"/>
          <w:b/>
          <w:bCs/>
          <w:i/>
          <w:sz w:val="22"/>
          <w:lang w:val="es-MX"/>
        </w:rPr>
        <w:t xml:space="preserve">Artículo 86. </w:t>
      </w:r>
      <w:r w:rsidRPr="005326CA">
        <w:rPr>
          <w:rFonts w:eastAsia="Times New Roman" w:cs="Arial"/>
          <w:i/>
          <w:sz w:val="22"/>
          <w:lang w:val="es-MX"/>
        </w:rPr>
        <w:t>El Registro Nacional de Población tiene como finalidad registrar a cada una de las personas que integran la población del país, con los datos que permitan certificar y acreditar fehacientemente su identidad.</w:t>
      </w:r>
    </w:p>
    <w:p w14:paraId="42D4A3A3" w14:textId="77777777" w:rsidR="002A5227" w:rsidRPr="005326CA" w:rsidRDefault="002A5227" w:rsidP="002A5227">
      <w:pPr>
        <w:spacing w:line="240" w:lineRule="auto"/>
        <w:ind w:left="709" w:right="757"/>
        <w:rPr>
          <w:rFonts w:eastAsia="Times New Roman" w:cs="Arial"/>
          <w:i/>
          <w:sz w:val="22"/>
          <w:lang w:val="es-MX"/>
        </w:rPr>
      </w:pPr>
    </w:p>
    <w:p w14:paraId="72968C4A" w14:textId="77777777" w:rsidR="002A5227" w:rsidRPr="005326CA" w:rsidRDefault="002A5227" w:rsidP="002A5227">
      <w:pPr>
        <w:spacing w:line="240" w:lineRule="auto"/>
        <w:ind w:left="709" w:right="757"/>
        <w:rPr>
          <w:rFonts w:eastAsia="Times New Roman" w:cs="Arial"/>
          <w:i/>
          <w:sz w:val="22"/>
          <w:lang w:val="es-MX"/>
        </w:rPr>
      </w:pPr>
      <w:r w:rsidRPr="005326CA">
        <w:rPr>
          <w:rFonts w:eastAsia="Times New Roman" w:cs="Arial,Bold"/>
          <w:b/>
          <w:bCs/>
          <w:i/>
          <w:sz w:val="22"/>
          <w:lang w:val="es-MX"/>
        </w:rPr>
        <w:t xml:space="preserve">Artículo 91. </w:t>
      </w:r>
      <w:r w:rsidRPr="005326CA">
        <w:rPr>
          <w:rFonts w:eastAsia="Times New Roman"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1490D830" w14:textId="77777777" w:rsidR="002A5227" w:rsidRPr="005326CA" w:rsidRDefault="002A5227" w:rsidP="002A5227">
      <w:pPr>
        <w:jc w:val="left"/>
        <w:rPr>
          <w:rFonts w:eastAsia="Times New Roman"/>
          <w:szCs w:val="24"/>
          <w:lang w:val="es-MX"/>
        </w:rPr>
      </w:pPr>
    </w:p>
    <w:p w14:paraId="13C27318" w14:textId="77777777" w:rsidR="002A5227" w:rsidRPr="005326CA" w:rsidRDefault="002A5227" w:rsidP="002A5227">
      <w:pPr>
        <w:rPr>
          <w:rFonts w:eastAsia="Times New Roman"/>
          <w:szCs w:val="24"/>
          <w:lang w:val="es-MX"/>
        </w:rPr>
      </w:pPr>
      <w:r w:rsidRPr="005326CA">
        <w:rPr>
          <w:rFonts w:eastAsia="Times New Roman"/>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5C62867" w14:textId="77777777" w:rsidR="002A5227" w:rsidRPr="005326CA" w:rsidRDefault="002A5227" w:rsidP="002A5227">
      <w:pPr>
        <w:rPr>
          <w:rFonts w:eastAsia="Times New Roman"/>
          <w:szCs w:val="24"/>
          <w:lang w:val="es-MX"/>
        </w:rPr>
      </w:pPr>
    </w:p>
    <w:p w14:paraId="3E08B23D" w14:textId="77777777" w:rsidR="002A5227" w:rsidRPr="005326CA" w:rsidRDefault="002A5227" w:rsidP="002A5227">
      <w:pPr>
        <w:rPr>
          <w:rFonts w:eastAsia="Times New Roman"/>
          <w:szCs w:val="24"/>
          <w:lang w:val="es-MX"/>
        </w:rPr>
      </w:pPr>
      <w:r w:rsidRPr="005326CA">
        <w:rPr>
          <w:rFonts w:eastAsia="Times New Roman"/>
          <w:szCs w:val="24"/>
          <w:lang w:val="es-MX"/>
        </w:rPr>
        <w:t>Al respecto, el Instituto Nacional de Transparencia, Acceso a la Información y Protección de Datos Personales (INAI) a través del Criterio 18/17, señala literalmente lo siguiente:</w:t>
      </w:r>
    </w:p>
    <w:p w14:paraId="6EAA9830" w14:textId="77777777" w:rsidR="002A5227" w:rsidRPr="005326CA" w:rsidRDefault="002A5227" w:rsidP="002A5227">
      <w:pPr>
        <w:jc w:val="left"/>
        <w:rPr>
          <w:rFonts w:eastAsia="Times New Roman"/>
          <w:szCs w:val="24"/>
          <w:lang w:val="es-MX"/>
        </w:rPr>
      </w:pPr>
    </w:p>
    <w:p w14:paraId="219D54F6"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Clave Única de Registro de Población (CURP)</w:t>
      </w:r>
      <w:r w:rsidRPr="005326CA">
        <w:rPr>
          <w:rFonts w:eastAsia="Times New Roman"/>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BD12E05" w14:textId="77777777" w:rsidR="002A5227" w:rsidRPr="005326CA" w:rsidRDefault="002A5227" w:rsidP="002A5227">
      <w:pPr>
        <w:ind w:right="616"/>
        <w:rPr>
          <w:rFonts w:eastAsia="Times New Roman" w:cs="Arial"/>
          <w:bCs/>
          <w:i/>
          <w:szCs w:val="24"/>
          <w:lang w:val="es-MX"/>
        </w:rPr>
      </w:pPr>
    </w:p>
    <w:p w14:paraId="12DF48B1" w14:textId="77777777" w:rsidR="002A5227" w:rsidRPr="005326CA" w:rsidRDefault="002A5227" w:rsidP="002A5227">
      <w:pPr>
        <w:rPr>
          <w:rFonts w:eastAsia="Times New Roman"/>
          <w:szCs w:val="24"/>
          <w:lang w:val="es-MX"/>
        </w:rPr>
      </w:pPr>
      <w:r w:rsidRPr="005326CA">
        <w:rPr>
          <w:rFonts w:eastAsia="Times New Roman"/>
          <w:szCs w:val="24"/>
          <w:lang w:val="es-MX"/>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AF45DBC" w14:textId="77777777" w:rsidR="002A5227" w:rsidRPr="005326CA" w:rsidRDefault="002A5227" w:rsidP="002A5227">
      <w:pPr>
        <w:rPr>
          <w:rFonts w:eastAsia="Times New Roman"/>
          <w:szCs w:val="24"/>
          <w:lang w:val="es-MX"/>
        </w:rPr>
      </w:pPr>
    </w:p>
    <w:p w14:paraId="2BBCA7F3"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cuanto hace a la </w:t>
      </w:r>
      <w:r w:rsidRPr="005326CA">
        <w:rPr>
          <w:rFonts w:eastAsia="Times New Roman"/>
          <w:b/>
          <w:szCs w:val="24"/>
          <w:lang w:val="es-MX"/>
        </w:rPr>
        <w:t>Clave de cualquier tipo de seguridad social</w:t>
      </w:r>
      <w:r w:rsidRPr="005326CA">
        <w:rPr>
          <w:rFonts w:eastAsia="Times New Roman"/>
          <w:szCs w:val="24"/>
          <w:lang w:val="es-MX"/>
        </w:rPr>
        <w:t xml:space="preserve"> (ISSEMYM u otros), está integrado por una </w:t>
      </w:r>
      <w:r w:rsidRPr="005326CA">
        <w:rPr>
          <w:rFonts w:eastAsia="Times New Roman"/>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5326CA">
        <w:rPr>
          <w:rFonts w:eastAsia="Times New Roman"/>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5326CA">
        <w:rPr>
          <w:rFonts w:eastAsia="Arial Unicode MS"/>
          <w:szCs w:val="24"/>
          <w:lang w:val="es-MX"/>
        </w:rPr>
        <w:t>4 fracción XI de la Ley de Protección de Datos Personales en Posesión de Sujetos Obligados del Estado de México y Municipios</w:t>
      </w:r>
      <w:r w:rsidRPr="005326CA">
        <w:rPr>
          <w:rFonts w:eastAsia="Times New Roman"/>
          <w:szCs w:val="24"/>
          <w:lang w:val="es-MX"/>
        </w:rPr>
        <w:t>.</w:t>
      </w:r>
    </w:p>
    <w:p w14:paraId="7F83E705" w14:textId="77777777" w:rsidR="002A5227" w:rsidRPr="005326CA" w:rsidRDefault="002A5227" w:rsidP="002A5227">
      <w:pPr>
        <w:rPr>
          <w:rFonts w:eastAsia="Times New Roman"/>
          <w:szCs w:val="24"/>
          <w:lang w:val="es-MX"/>
        </w:rPr>
      </w:pPr>
    </w:p>
    <w:p w14:paraId="0242B18B" w14:textId="77777777" w:rsidR="002A5227" w:rsidRPr="005326CA" w:rsidRDefault="002A5227" w:rsidP="002A5227">
      <w:pPr>
        <w:rPr>
          <w:rFonts w:eastAsia="Times New Roman"/>
          <w:szCs w:val="24"/>
          <w:lang w:val="es-MX"/>
        </w:rPr>
      </w:pPr>
      <w:r w:rsidRPr="005326CA">
        <w:rPr>
          <w:rFonts w:eastAsia="Times New Roman"/>
          <w:szCs w:val="24"/>
          <w:lang w:val="es-MX"/>
        </w:rPr>
        <w:t xml:space="preserve">Respecto de los </w:t>
      </w:r>
      <w:r w:rsidRPr="005326CA">
        <w:rPr>
          <w:rFonts w:eastAsia="Times New Roman"/>
          <w:b/>
          <w:szCs w:val="24"/>
          <w:lang w:val="es-MX"/>
        </w:rPr>
        <w:t>préstamos o descuentos</w:t>
      </w:r>
      <w:r w:rsidRPr="005326CA">
        <w:rPr>
          <w:rFonts w:eastAsia="Times New Roman"/>
          <w:szCs w:val="24"/>
          <w:lang w:val="es-MX"/>
        </w:rPr>
        <w:t xml:space="preserve"> </w:t>
      </w:r>
      <w:r w:rsidRPr="005326CA">
        <w:rPr>
          <w:rFonts w:eastAsia="Times New Roman"/>
          <w:b/>
          <w:szCs w:val="24"/>
          <w:lang w:val="es-MX"/>
        </w:rPr>
        <w:t>de carácter personal</w:t>
      </w:r>
      <w:r w:rsidRPr="005326CA">
        <w:rPr>
          <w:rFonts w:eastAsia="Times New Roman"/>
          <w:szCs w:val="24"/>
          <w:lang w:val="es-MX"/>
        </w:rPr>
        <w:t xml:space="preserve">,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w:t>
      </w:r>
      <w:r w:rsidRPr="005326CA">
        <w:rPr>
          <w:rFonts w:eastAsia="Times New Roman"/>
          <w:szCs w:val="24"/>
          <w:lang w:val="es-MX"/>
        </w:rPr>
        <w:lastRenderedPageBreak/>
        <w:t>con ello se violentaría la protección de información confidencial, porque incide en la intimidad de un individuo identificado.</w:t>
      </w:r>
    </w:p>
    <w:p w14:paraId="53A1C563" w14:textId="77777777" w:rsidR="002A5227" w:rsidRPr="005326CA" w:rsidRDefault="002A5227" w:rsidP="002A5227">
      <w:pPr>
        <w:jc w:val="left"/>
        <w:rPr>
          <w:rFonts w:eastAsia="Times New Roman"/>
          <w:szCs w:val="24"/>
          <w:lang w:val="es-MX"/>
        </w:rPr>
      </w:pPr>
    </w:p>
    <w:p w14:paraId="001E4109" w14:textId="77777777" w:rsidR="002A5227" w:rsidRPr="005326CA" w:rsidRDefault="002A5227" w:rsidP="002A5227">
      <w:pPr>
        <w:rPr>
          <w:rFonts w:eastAsia="Times New Roman"/>
          <w:szCs w:val="24"/>
          <w:lang w:val="es-MX"/>
        </w:rPr>
      </w:pPr>
      <w:r w:rsidRPr="005326CA">
        <w:rPr>
          <w:rFonts w:eastAsia="Times New Roman"/>
          <w:szCs w:val="24"/>
          <w:lang w:val="es-MX"/>
        </w:rPr>
        <w:t>Por su parte, el artículo 84 de la Ley del Trabajo de los Servidores Públicos del Estado y Municipios, señala:</w:t>
      </w:r>
    </w:p>
    <w:p w14:paraId="23B1A720" w14:textId="77777777" w:rsidR="002A5227" w:rsidRPr="005326CA" w:rsidRDefault="002A5227" w:rsidP="002A5227">
      <w:pPr>
        <w:jc w:val="left"/>
        <w:rPr>
          <w:rFonts w:eastAsia="Times New Roman"/>
          <w:szCs w:val="24"/>
          <w:lang w:val="es-MX"/>
        </w:rPr>
      </w:pPr>
    </w:p>
    <w:p w14:paraId="71653A95"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b/>
          <w:i/>
          <w:noProof/>
          <w:sz w:val="22"/>
          <w:lang w:val="es-MX"/>
        </w:rPr>
        <w:t>ARTÍCULO 84.</w:t>
      </w:r>
      <w:r w:rsidRPr="005326CA">
        <w:rPr>
          <w:rFonts w:eastAsia="Times New Roman"/>
          <w:i/>
          <w:noProof/>
          <w:sz w:val="22"/>
          <w:lang w:val="es-MX"/>
        </w:rPr>
        <w:t xml:space="preserve"> Sólo podrán hacerse retenciones, descuentos o deducciones al sueldo de los servidores públicos por concepto de:</w:t>
      </w:r>
    </w:p>
    <w:p w14:paraId="53856B0D" w14:textId="77777777" w:rsidR="002A5227" w:rsidRPr="005326CA" w:rsidRDefault="002A5227" w:rsidP="002A5227">
      <w:pPr>
        <w:spacing w:line="240" w:lineRule="auto"/>
        <w:ind w:left="567" w:right="616"/>
        <w:rPr>
          <w:rFonts w:eastAsia="Times New Roman"/>
          <w:i/>
          <w:noProof/>
          <w:sz w:val="22"/>
          <w:lang w:val="es-MX"/>
        </w:rPr>
      </w:pPr>
    </w:p>
    <w:p w14:paraId="4068B48E"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I. Gravámenes fiscales relacionados con el sueldo;</w:t>
      </w:r>
    </w:p>
    <w:p w14:paraId="0BE37578"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II. Deudas contraídas con las instituciones públicas o dependencias por concepto de anticipos de sueldo, pagos hechos con exceso, errores o pérdidas debidamente comprobados;</w:t>
      </w:r>
    </w:p>
    <w:p w14:paraId="301E33D1"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III. Cuotas sindicales;</w:t>
      </w:r>
    </w:p>
    <w:p w14:paraId="11B6ADBF"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IV. Cuotas de aportación a fondos para la constitución de cooperativas y de cajas de ahorro, siempre que el servidor público hubiese manifestado previamente, de manera expresa, su conformidad;</w:t>
      </w:r>
    </w:p>
    <w:p w14:paraId="2834438B"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V. Descuentos ordenados por el Instituto de Seguridad Social del Estado de México y Municipios, con motivo de cuotas y obligaciones contraídas con éste por los servidores públicos;</w:t>
      </w:r>
    </w:p>
    <w:p w14:paraId="780FE616"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VI. Obligaciones a cargo del servidor público con las que haya consentido, derivadas de la adquisición o del uso de habitaciones consideradas como de interés social;</w:t>
      </w:r>
    </w:p>
    <w:p w14:paraId="14FADBD9"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VII. Faltas de puntualidad o de asistencia injustificadas;</w:t>
      </w:r>
    </w:p>
    <w:p w14:paraId="76D0BF10"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VIII. Pensiones alimenticias ordenadas por la autoridad judicial; o</w:t>
      </w:r>
    </w:p>
    <w:p w14:paraId="413EC199" w14:textId="77777777" w:rsidR="002A5227" w:rsidRPr="005326CA" w:rsidRDefault="002A5227" w:rsidP="002A5227">
      <w:pPr>
        <w:spacing w:line="240" w:lineRule="auto"/>
        <w:ind w:left="567" w:right="616"/>
        <w:rPr>
          <w:rFonts w:eastAsia="Times New Roman"/>
          <w:i/>
          <w:noProof/>
          <w:sz w:val="22"/>
          <w:lang w:val="es-MX"/>
        </w:rPr>
      </w:pPr>
      <w:r w:rsidRPr="005326CA">
        <w:rPr>
          <w:rFonts w:eastAsia="Times New Roman"/>
          <w:i/>
          <w:noProof/>
          <w:sz w:val="22"/>
          <w:lang w:val="es-MX"/>
        </w:rPr>
        <w:t>IX. Cualquier otro convenido con instituciones de servicios y aceptado por el servidor público.</w:t>
      </w:r>
    </w:p>
    <w:p w14:paraId="1F95DCEE" w14:textId="77777777" w:rsidR="002A5227" w:rsidRPr="005326CA" w:rsidRDefault="002A5227" w:rsidP="002A5227">
      <w:pPr>
        <w:spacing w:line="240" w:lineRule="auto"/>
        <w:ind w:left="567" w:right="616"/>
        <w:rPr>
          <w:rFonts w:eastAsia="Times New Roman"/>
          <w:i/>
          <w:noProof/>
          <w:sz w:val="22"/>
          <w:lang w:val="es-MX"/>
        </w:rPr>
      </w:pPr>
    </w:p>
    <w:p w14:paraId="534961D7" w14:textId="77777777" w:rsidR="002A5227" w:rsidRPr="005326CA" w:rsidRDefault="002A5227" w:rsidP="002A5227">
      <w:pPr>
        <w:spacing w:line="240" w:lineRule="auto"/>
        <w:ind w:left="567" w:right="616"/>
        <w:rPr>
          <w:rFonts w:eastAsia="Times New Roman"/>
          <w:sz w:val="22"/>
          <w:lang w:val="es-MX"/>
        </w:rPr>
      </w:pPr>
      <w:r w:rsidRPr="005326CA">
        <w:rPr>
          <w:rFonts w:eastAsia="Times New Roman"/>
          <w:i/>
          <w:noProof/>
          <w:sz w:val="22"/>
          <w:lang w:val="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13B449B" w14:textId="77777777" w:rsidR="002A5227" w:rsidRPr="005326CA" w:rsidRDefault="002A5227" w:rsidP="002A5227">
      <w:pPr>
        <w:rPr>
          <w:rFonts w:eastAsia="Times New Roman"/>
          <w:szCs w:val="24"/>
          <w:lang w:val="es-MX"/>
        </w:rPr>
      </w:pPr>
    </w:p>
    <w:p w14:paraId="19C3BD6F" w14:textId="77777777" w:rsidR="002A5227" w:rsidRPr="005326CA" w:rsidRDefault="002A5227" w:rsidP="002A5227">
      <w:pPr>
        <w:rPr>
          <w:rFonts w:eastAsia="Times New Roman"/>
          <w:szCs w:val="24"/>
          <w:lang w:val="es-MX"/>
        </w:rPr>
      </w:pPr>
      <w:r w:rsidRPr="005326CA">
        <w:rPr>
          <w:rFonts w:eastAsia="Times New Roman"/>
          <w:szCs w:val="24"/>
          <w:lang w:val="es-MX"/>
        </w:rPr>
        <w:lastRenderedPageBreak/>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05471DF9" w14:textId="77777777" w:rsidR="002A5227" w:rsidRPr="005326CA" w:rsidRDefault="002A5227" w:rsidP="002A5227">
      <w:pPr>
        <w:rPr>
          <w:rFonts w:eastAsia="Times New Roman"/>
          <w:szCs w:val="24"/>
          <w:lang w:val="es-MX"/>
        </w:rPr>
      </w:pPr>
    </w:p>
    <w:p w14:paraId="14559A59" w14:textId="77777777" w:rsidR="002A5227" w:rsidRPr="005326CA" w:rsidRDefault="002A5227" w:rsidP="002A5227">
      <w:pPr>
        <w:rPr>
          <w:rFonts w:eastAsia="Times New Roman"/>
          <w:szCs w:val="24"/>
          <w:lang w:val="es-MX"/>
        </w:rPr>
      </w:pPr>
      <w:r w:rsidRPr="005326CA">
        <w:rPr>
          <w:rFonts w:eastAsia="Times New Roman"/>
          <w:szCs w:val="24"/>
          <w:lang w:val="es-MX"/>
        </w:rPr>
        <w:t xml:space="preserve">No obstante, el denominado </w:t>
      </w:r>
      <w:r w:rsidRPr="005326CA">
        <w:rPr>
          <w:rFonts w:eastAsia="Times New Roman"/>
          <w:b/>
          <w:szCs w:val="24"/>
          <w:lang w:val="es-MX"/>
        </w:rPr>
        <w:t>Sistema de Capitalización Individual</w:t>
      </w:r>
      <w:r w:rsidRPr="005326CA">
        <w:rPr>
          <w:rFonts w:eastAsia="Times New Roman"/>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0AE8D01F" w14:textId="77777777" w:rsidR="002A5227" w:rsidRPr="005326CA" w:rsidRDefault="002A5227" w:rsidP="002A5227">
      <w:pPr>
        <w:rPr>
          <w:rFonts w:eastAsia="Times New Roman"/>
          <w:szCs w:val="24"/>
        </w:rPr>
      </w:pPr>
    </w:p>
    <w:p w14:paraId="2084FEEB"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w:t>
      </w:r>
      <w:r w:rsidRPr="005326CA">
        <w:rPr>
          <w:rFonts w:eastAsia="Times New Roman"/>
          <w:szCs w:val="24"/>
          <w:lang w:val="es-MX"/>
        </w:rPr>
        <w:lastRenderedPageBreak/>
        <w:t>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934460E" w14:textId="77777777" w:rsidR="002A5227" w:rsidRPr="005326CA" w:rsidRDefault="002A5227" w:rsidP="002A5227">
      <w:pPr>
        <w:rPr>
          <w:rFonts w:eastAsia="Times New Roman"/>
          <w:szCs w:val="24"/>
          <w:lang w:val="es-MX"/>
        </w:rPr>
      </w:pPr>
    </w:p>
    <w:p w14:paraId="557041E7" w14:textId="77777777" w:rsidR="002A5227" w:rsidRPr="005326CA" w:rsidRDefault="002A5227" w:rsidP="002A5227">
      <w:pPr>
        <w:rPr>
          <w:rFonts w:eastAsia="Times New Roman"/>
          <w:szCs w:val="24"/>
          <w:lang w:val="es-MX"/>
        </w:rPr>
      </w:pPr>
      <w:r w:rsidRPr="005326CA">
        <w:rPr>
          <w:rFonts w:eastAsia="Times New Roman"/>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E9D2B4F" w14:textId="77777777" w:rsidR="002A5227" w:rsidRPr="005326CA" w:rsidRDefault="002A5227" w:rsidP="002A5227">
      <w:pPr>
        <w:rPr>
          <w:rFonts w:eastAsia="Times New Roman"/>
          <w:szCs w:val="24"/>
          <w:lang w:val="es-MX"/>
        </w:rPr>
      </w:pPr>
    </w:p>
    <w:p w14:paraId="7E936138" w14:textId="77777777" w:rsidR="002A5227" w:rsidRPr="005326CA" w:rsidRDefault="002A5227" w:rsidP="002A5227">
      <w:pPr>
        <w:rPr>
          <w:rFonts w:eastAsia="Times New Roman"/>
          <w:szCs w:val="24"/>
          <w:lang w:val="es-MX"/>
        </w:rPr>
      </w:pPr>
      <w:r w:rsidRPr="005326CA">
        <w:rPr>
          <w:rFonts w:eastAsia="Times New Roman"/>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7059448" w14:textId="77777777" w:rsidR="002A5227" w:rsidRPr="005326CA" w:rsidRDefault="002A5227" w:rsidP="002A5227">
      <w:pPr>
        <w:jc w:val="left"/>
        <w:rPr>
          <w:rFonts w:eastAsia="Times New Roman"/>
          <w:szCs w:val="24"/>
          <w:lang w:val="es-MX"/>
        </w:rPr>
      </w:pPr>
    </w:p>
    <w:p w14:paraId="2C168093"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lastRenderedPageBreak/>
        <w:t xml:space="preserve">Artículo 49. </w:t>
      </w:r>
      <w:r w:rsidRPr="005326CA">
        <w:rPr>
          <w:rFonts w:eastAsia="Times New Roman"/>
          <w:i/>
          <w:sz w:val="22"/>
          <w:lang w:val="es-MX"/>
        </w:rPr>
        <w:t>Los Comités de Transparencia tendrán las siguientes atribuciones:</w:t>
      </w:r>
    </w:p>
    <w:p w14:paraId="764F48F6" w14:textId="77777777" w:rsidR="002A5227" w:rsidRPr="005326CA" w:rsidRDefault="002A5227" w:rsidP="002A5227">
      <w:pPr>
        <w:spacing w:line="240" w:lineRule="auto"/>
        <w:ind w:left="567" w:right="616"/>
        <w:rPr>
          <w:rFonts w:eastAsia="Times New Roman"/>
          <w:bCs/>
          <w:i/>
          <w:sz w:val="22"/>
          <w:lang w:val="es-MX"/>
        </w:rPr>
      </w:pPr>
      <w:r w:rsidRPr="005326CA">
        <w:rPr>
          <w:rFonts w:eastAsia="Times New Roman"/>
          <w:bCs/>
          <w:i/>
          <w:sz w:val="22"/>
          <w:lang w:val="es-MX"/>
        </w:rPr>
        <w:t>(…)</w:t>
      </w:r>
    </w:p>
    <w:p w14:paraId="5AAF0318"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VIII.</w:t>
      </w:r>
      <w:r w:rsidRPr="005326CA">
        <w:rPr>
          <w:rFonts w:eastAsia="Times New Roman"/>
          <w:i/>
          <w:sz w:val="22"/>
          <w:lang w:val="es-MX"/>
        </w:rPr>
        <w:t xml:space="preserve"> Aprobar, modificar o revocar la clasificación de la información;</w:t>
      </w:r>
    </w:p>
    <w:p w14:paraId="0716A822" w14:textId="77777777" w:rsidR="002A5227" w:rsidRPr="005326CA" w:rsidRDefault="002A5227" w:rsidP="002A5227">
      <w:pPr>
        <w:spacing w:line="240" w:lineRule="auto"/>
        <w:ind w:left="567" w:right="616"/>
        <w:rPr>
          <w:rFonts w:eastAsia="Times New Roman"/>
          <w:bCs/>
          <w:i/>
          <w:sz w:val="22"/>
          <w:lang w:val="es-MX"/>
        </w:rPr>
      </w:pPr>
      <w:r w:rsidRPr="005326CA">
        <w:rPr>
          <w:rFonts w:eastAsia="Times New Roman"/>
          <w:bCs/>
          <w:i/>
          <w:sz w:val="22"/>
          <w:lang w:val="es-MX"/>
        </w:rPr>
        <w:t>(…)</w:t>
      </w:r>
    </w:p>
    <w:p w14:paraId="0B3CCFDC" w14:textId="77777777" w:rsidR="002A5227" w:rsidRPr="005326CA" w:rsidRDefault="002A5227" w:rsidP="002A5227">
      <w:pPr>
        <w:spacing w:line="240" w:lineRule="auto"/>
        <w:ind w:left="567" w:right="616"/>
        <w:rPr>
          <w:rFonts w:eastAsia="Times New Roman"/>
          <w:i/>
          <w:sz w:val="22"/>
          <w:lang w:val="es-MX"/>
        </w:rPr>
      </w:pPr>
    </w:p>
    <w:p w14:paraId="36FEE48B"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Artículo 132.</w:t>
      </w:r>
      <w:r w:rsidRPr="005326CA">
        <w:rPr>
          <w:rFonts w:eastAsia="Times New Roman"/>
          <w:i/>
          <w:sz w:val="22"/>
          <w:lang w:val="es-MX"/>
        </w:rPr>
        <w:t xml:space="preserve"> La clasificación de la información se llevará a cabo en el momento en que:</w:t>
      </w:r>
    </w:p>
    <w:p w14:paraId="6B92761F" w14:textId="77777777" w:rsidR="002A5227" w:rsidRPr="005326CA" w:rsidRDefault="002A5227" w:rsidP="002A5227">
      <w:pPr>
        <w:spacing w:line="240" w:lineRule="auto"/>
        <w:ind w:left="567" w:right="616"/>
        <w:rPr>
          <w:rFonts w:eastAsia="Times New Roman"/>
          <w:b/>
          <w:i/>
          <w:sz w:val="22"/>
          <w:lang w:val="es-MX"/>
        </w:rPr>
      </w:pPr>
    </w:p>
    <w:p w14:paraId="6CCA63FE"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I.</w:t>
      </w:r>
      <w:r w:rsidRPr="005326CA">
        <w:rPr>
          <w:rFonts w:eastAsia="Times New Roman"/>
          <w:i/>
          <w:sz w:val="22"/>
          <w:lang w:val="es-MX"/>
        </w:rPr>
        <w:t xml:space="preserve"> Se reciba una solicitud de acceso a la información;</w:t>
      </w:r>
    </w:p>
    <w:p w14:paraId="2B6AF44C"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II.</w:t>
      </w:r>
      <w:r w:rsidRPr="005326CA">
        <w:rPr>
          <w:rFonts w:eastAsia="Times New Roman"/>
          <w:i/>
          <w:sz w:val="22"/>
          <w:lang w:val="es-MX"/>
        </w:rPr>
        <w:t xml:space="preserve"> Se determine mediante resolución de autoridad competente; o</w:t>
      </w:r>
    </w:p>
    <w:p w14:paraId="412AC62D" w14:textId="77777777" w:rsidR="002A5227" w:rsidRPr="005326CA" w:rsidRDefault="002A5227" w:rsidP="002A5227">
      <w:pPr>
        <w:spacing w:line="240" w:lineRule="auto"/>
        <w:ind w:left="567" w:right="616"/>
        <w:rPr>
          <w:rFonts w:eastAsia="Times New Roman"/>
          <w:b/>
          <w:i/>
          <w:sz w:val="22"/>
          <w:lang w:val="es-MX"/>
        </w:rPr>
      </w:pPr>
      <w:r w:rsidRPr="005326CA">
        <w:rPr>
          <w:rFonts w:eastAsia="Times New Roman"/>
          <w:b/>
          <w:bCs/>
          <w:i/>
          <w:sz w:val="22"/>
          <w:lang w:val="es-MX"/>
        </w:rPr>
        <w:t>III.</w:t>
      </w:r>
      <w:r w:rsidRPr="005326CA">
        <w:rPr>
          <w:rFonts w:eastAsia="Times New Roman"/>
          <w:i/>
          <w:sz w:val="22"/>
          <w:lang w:val="es-MX"/>
        </w:rPr>
        <w:t xml:space="preserve"> Se generen versiones públicas para dar cumplimiento a las obligaciones de transparencia previstas en esta Ley.</w:t>
      </w:r>
      <w:r w:rsidRPr="005326CA">
        <w:rPr>
          <w:rFonts w:eastAsia="Times New Roman"/>
          <w:b/>
          <w:i/>
          <w:sz w:val="22"/>
          <w:lang w:val="es-MX"/>
        </w:rPr>
        <w:t>”</w:t>
      </w:r>
    </w:p>
    <w:p w14:paraId="21017987" w14:textId="77777777" w:rsidR="002A5227" w:rsidRPr="005326CA" w:rsidRDefault="002A5227" w:rsidP="002A5227">
      <w:pPr>
        <w:spacing w:line="240" w:lineRule="auto"/>
        <w:ind w:left="567" w:right="616"/>
        <w:rPr>
          <w:rFonts w:eastAsia="Times New Roman"/>
          <w:b/>
          <w:i/>
          <w:sz w:val="22"/>
          <w:lang w:val="es-MX"/>
        </w:rPr>
      </w:pPr>
    </w:p>
    <w:p w14:paraId="509FE6F7"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Segundo.-</w:t>
      </w:r>
      <w:r w:rsidRPr="005326CA">
        <w:rPr>
          <w:rFonts w:eastAsia="Times New Roman"/>
          <w:i/>
          <w:sz w:val="22"/>
          <w:lang w:val="es-MX"/>
        </w:rPr>
        <w:t xml:space="preserve"> Para efectos de los presentes Lineamientos Generales, se entenderá por:</w:t>
      </w:r>
    </w:p>
    <w:p w14:paraId="216C710B"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XVIII.</w:t>
      </w:r>
      <w:r w:rsidRPr="005326CA">
        <w:rPr>
          <w:rFonts w:eastAsia="Times New Roman"/>
          <w:i/>
          <w:sz w:val="22"/>
          <w:lang w:val="es-MX"/>
        </w:rPr>
        <w:t xml:space="preserve"> </w:t>
      </w:r>
      <w:r w:rsidRPr="005326CA">
        <w:rPr>
          <w:rFonts w:eastAsia="Times New Roman"/>
          <w:b/>
          <w:i/>
          <w:sz w:val="22"/>
          <w:lang w:val="es-MX"/>
        </w:rPr>
        <w:t>Versión pública:</w:t>
      </w:r>
      <w:r w:rsidRPr="005326CA">
        <w:rPr>
          <w:rFonts w:eastAsia="Times New Roman"/>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8396845" w14:textId="77777777" w:rsidR="002A5227" w:rsidRPr="005326CA" w:rsidRDefault="002A5227" w:rsidP="002A5227">
      <w:pPr>
        <w:spacing w:line="240" w:lineRule="auto"/>
        <w:ind w:left="567" w:right="616"/>
        <w:rPr>
          <w:rFonts w:eastAsia="Times New Roman"/>
          <w:b/>
          <w:i/>
          <w:sz w:val="22"/>
          <w:lang w:val="es-MX"/>
        </w:rPr>
      </w:pPr>
    </w:p>
    <w:p w14:paraId="2D61FE87"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Cuarto.</w:t>
      </w:r>
      <w:r w:rsidRPr="005326CA">
        <w:rPr>
          <w:rFonts w:eastAsia="Times New Roman"/>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36E4441" w14:textId="77777777" w:rsidR="002A5227" w:rsidRPr="005326CA" w:rsidRDefault="002A5227" w:rsidP="002A5227">
      <w:pPr>
        <w:spacing w:line="240" w:lineRule="auto"/>
        <w:ind w:left="567" w:right="616"/>
        <w:rPr>
          <w:rFonts w:eastAsia="Times New Roman"/>
          <w:i/>
          <w:sz w:val="22"/>
          <w:lang w:val="es-MX"/>
        </w:rPr>
      </w:pPr>
    </w:p>
    <w:p w14:paraId="583D48D4"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Los Sujetos Obligados deberán aplicar, de manera estricta, las excepciones al derecho de acceso a la información y sólo podrán invocarlas cuando acrediten su procedencia.</w:t>
      </w:r>
    </w:p>
    <w:p w14:paraId="421FD757" w14:textId="77777777" w:rsidR="002A5227" w:rsidRPr="005326CA" w:rsidRDefault="002A5227" w:rsidP="002A5227">
      <w:pPr>
        <w:spacing w:line="240" w:lineRule="auto"/>
        <w:ind w:left="567" w:right="616"/>
        <w:rPr>
          <w:rFonts w:eastAsia="Times New Roman"/>
          <w:b/>
          <w:i/>
          <w:sz w:val="22"/>
          <w:lang w:val="es-MX"/>
        </w:rPr>
      </w:pPr>
    </w:p>
    <w:p w14:paraId="5A94F4C7"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Quinto.</w:t>
      </w:r>
      <w:r w:rsidRPr="005326CA">
        <w:rPr>
          <w:rFonts w:eastAsia="Times New Roman"/>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F7F5DC5" w14:textId="77777777" w:rsidR="002A5227" w:rsidRPr="005326CA" w:rsidRDefault="002A5227" w:rsidP="002A5227">
      <w:pPr>
        <w:spacing w:line="240" w:lineRule="auto"/>
        <w:ind w:left="567" w:right="616"/>
        <w:rPr>
          <w:rFonts w:eastAsia="Times New Roman"/>
          <w:b/>
          <w:i/>
          <w:sz w:val="22"/>
          <w:lang w:val="es-MX"/>
        </w:rPr>
      </w:pPr>
    </w:p>
    <w:p w14:paraId="743D227C"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lastRenderedPageBreak/>
        <w:t>Sexto.</w:t>
      </w:r>
      <w:r w:rsidRPr="005326CA">
        <w:rPr>
          <w:rFonts w:eastAsia="Times New Roman"/>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860D9AB" w14:textId="77777777" w:rsidR="002A5227" w:rsidRPr="005326CA" w:rsidRDefault="002A5227" w:rsidP="002A5227">
      <w:pPr>
        <w:spacing w:line="240" w:lineRule="auto"/>
        <w:ind w:left="567" w:right="616"/>
        <w:rPr>
          <w:rFonts w:eastAsia="Times New Roman"/>
          <w:i/>
          <w:sz w:val="22"/>
          <w:lang w:val="es-MX"/>
        </w:rPr>
      </w:pPr>
    </w:p>
    <w:p w14:paraId="668B613E"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La clasificación de información se realizará conforme a un análisis caso por caso, mediante la aplicación de la prueba de daño y de interés público.</w:t>
      </w:r>
    </w:p>
    <w:p w14:paraId="0C1E657D" w14:textId="77777777" w:rsidR="002A5227" w:rsidRPr="005326CA" w:rsidRDefault="002A5227" w:rsidP="002A5227">
      <w:pPr>
        <w:spacing w:line="240" w:lineRule="auto"/>
        <w:ind w:left="567" w:right="616"/>
        <w:rPr>
          <w:rFonts w:eastAsia="Times New Roman"/>
          <w:b/>
          <w:i/>
          <w:sz w:val="22"/>
          <w:lang w:val="es-MX"/>
        </w:rPr>
      </w:pPr>
    </w:p>
    <w:p w14:paraId="05281759"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Séptimo.</w:t>
      </w:r>
      <w:r w:rsidRPr="005326CA">
        <w:rPr>
          <w:rFonts w:eastAsia="Times New Roman"/>
          <w:i/>
          <w:sz w:val="22"/>
          <w:lang w:val="es-MX"/>
        </w:rPr>
        <w:t xml:space="preserve"> La clasificación de la información se llevará a cabo en el momento en que:</w:t>
      </w:r>
    </w:p>
    <w:p w14:paraId="6E1467E1"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I.</w:t>
      </w:r>
      <w:r w:rsidRPr="005326CA">
        <w:rPr>
          <w:rFonts w:eastAsia="Times New Roman"/>
          <w:i/>
          <w:sz w:val="22"/>
          <w:lang w:val="es-MX"/>
        </w:rPr>
        <w:t xml:space="preserve"> Se reciba una solicitud de acceso a la información;</w:t>
      </w:r>
    </w:p>
    <w:p w14:paraId="1FE20592" w14:textId="77777777" w:rsidR="002A5227" w:rsidRPr="005326CA" w:rsidRDefault="002A5227" w:rsidP="002A5227">
      <w:pPr>
        <w:spacing w:line="240" w:lineRule="auto"/>
        <w:ind w:left="567" w:right="616"/>
        <w:rPr>
          <w:rFonts w:eastAsia="Times New Roman"/>
          <w:b/>
          <w:i/>
          <w:sz w:val="22"/>
          <w:lang w:val="es-MX"/>
        </w:rPr>
      </w:pPr>
    </w:p>
    <w:p w14:paraId="3CFC7BFE"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II.</w:t>
      </w:r>
      <w:r w:rsidRPr="005326CA">
        <w:rPr>
          <w:rFonts w:eastAsia="Times New Roman"/>
          <w:i/>
          <w:sz w:val="22"/>
          <w:lang w:val="es-MX"/>
        </w:rPr>
        <w:t xml:space="preserve"> Se determine mediante resolución de autoridad competente, o</w:t>
      </w:r>
    </w:p>
    <w:p w14:paraId="3D2DA3D4"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III.</w:t>
      </w:r>
      <w:r w:rsidRPr="005326CA">
        <w:rPr>
          <w:rFonts w:eastAsia="Times New Roman"/>
          <w:i/>
          <w:sz w:val="22"/>
          <w:lang w:val="es-MX"/>
        </w:rPr>
        <w:t xml:space="preserve"> Se generen versiones públicas para dar cumplimiento a las obligaciones de transparencia previstas en la Ley General, la Ley Federal y las correspondientes de las entidades federativas.</w:t>
      </w:r>
    </w:p>
    <w:p w14:paraId="1AF2CCB7"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Los titulares de las áreas deberán revisar la clasificación al momento de la recepción de una solicitud de acceso a la información, para verificar si encuadra en una causal de reserva o de confidencialidad.</w:t>
      </w:r>
    </w:p>
    <w:p w14:paraId="6FA45401" w14:textId="77777777" w:rsidR="002A5227" w:rsidRPr="005326CA" w:rsidRDefault="002A5227" w:rsidP="002A5227">
      <w:pPr>
        <w:spacing w:line="240" w:lineRule="auto"/>
        <w:ind w:left="567" w:right="616"/>
        <w:rPr>
          <w:rFonts w:eastAsia="Times New Roman"/>
          <w:b/>
          <w:i/>
          <w:sz w:val="22"/>
          <w:lang w:val="es-MX"/>
        </w:rPr>
      </w:pPr>
    </w:p>
    <w:p w14:paraId="0E37AE2A"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Octavo.</w:t>
      </w:r>
      <w:r w:rsidRPr="005326CA">
        <w:rPr>
          <w:rFonts w:eastAsia="Times New Roman"/>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9214838"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Para motivar la clasificación se deberán señalar las razones o circunstancias especiales que lo llevaron a concluir que el caso particular se ajusta al supuesto previsto por la norma legal invocada como fundamento.</w:t>
      </w:r>
    </w:p>
    <w:p w14:paraId="5CDC4058"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En caso de referirse a información reservada, la motivación de la clasificación también deberá comprender las circunstancias que justifican el establecimiento de determinado plazo de reserva.</w:t>
      </w:r>
    </w:p>
    <w:p w14:paraId="089D4C0F" w14:textId="77777777" w:rsidR="002A5227" w:rsidRPr="005326CA" w:rsidRDefault="002A5227" w:rsidP="002A5227">
      <w:pPr>
        <w:spacing w:line="240" w:lineRule="auto"/>
        <w:ind w:left="567" w:right="616"/>
        <w:rPr>
          <w:rFonts w:eastAsia="Times New Roman"/>
          <w:i/>
          <w:sz w:val="22"/>
          <w:lang w:val="es-MX"/>
        </w:rPr>
      </w:pPr>
    </w:p>
    <w:p w14:paraId="157B97FF"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4182BC1F"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Los documentos contenidos en los archivos históricos y los identificados como históricos confidenciales no serán susceptibles de clasificación como reservados.</w:t>
      </w:r>
    </w:p>
    <w:p w14:paraId="4F77CABA" w14:textId="77777777" w:rsidR="002A5227" w:rsidRPr="005326CA" w:rsidRDefault="002A5227" w:rsidP="002A5227">
      <w:pPr>
        <w:spacing w:line="240" w:lineRule="auto"/>
        <w:ind w:left="567" w:right="616"/>
        <w:rPr>
          <w:rFonts w:eastAsia="Times New Roman"/>
          <w:b/>
          <w:i/>
          <w:sz w:val="22"/>
          <w:lang w:val="es-MX"/>
        </w:rPr>
      </w:pPr>
    </w:p>
    <w:p w14:paraId="41A916C4"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Noveno.</w:t>
      </w:r>
      <w:r w:rsidRPr="005326CA">
        <w:rPr>
          <w:rFonts w:eastAsia="Times New Roman"/>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EDB24D7" w14:textId="77777777" w:rsidR="002A5227" w:rsidRPr="005326CA" w:rsidRDefault="002A5227" w:rsidP="002A5227">
      <w:pPr>
        <w:spacing w:line="240" w:lineRule="auto"/>
        <w:ind w:left="567" w:right="616"/>
        <w:rPr>
          <w:rFonts w:eastAsia="Times New Roman"/>
          <w:b/>
          <w:i/>
          <w:sz w:val="22"/>
          <w:lang w:val="es-MX"/>
        </w:rPr>
      </w:pPr>
    </w:p>
    <w:p w14:paraId="0820F219"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lastRenderedPageBreak/>
        <w:t>Décimo.</w:t>
      </w:r>
      <w:r w:rsidRPr="005326CA">
        <w:rPr>
          <w:rFonts w:eastAsia="Times New Roman"/>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2F46014" w14:textId="77777777" w:rsidR="002A5227" w:rsidRPr="005326CA" w:rsidRDefault="002A5227" w:rsidP="002A5227">
      <w:pPr>
        <w:spacing w:line="240" w:lineRule="auto"/>
        <w:ind w:left="567" w:right="616"/>
        <w:rPr>
          <w:rFonts w:eastAsia="Times New Roman"/>
          <w:i/>
          <w:sz w:val="22"/>
          <w:lang w:val="es-MX"/>
        </w:rPr>
      </w:pPr>
    </w:p>
    <w:p w14:paraId="2416C58B"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En ausencia de los titulares de las áreas, la información será clasificada o desclasificada por la persona que lo supla, en términos de la normativa que rija la actuación del sujeto obligado.</w:t>
      </w:r>
    </w:p>
    <w:p w14:paraId="18A53D17" w14:textId="77777777" w:rsidR="002A5227" w:rsidRPr="005326CA" w:rsidRDefault="002A5227" w:rsidP="002A5227">
      <w:pPr>
        <w:spacing w:line="240" w:lineRule="auto"/>
        <w:ind w:left="567" w:right="616"/>
        <w:rPr>
          <w:rFonts w:eastAsia="Times New Roman"/>
          <w:b/>
          <w:i/>
          <w:sz w:val="22"/>
          <w:lang w:val="es-MX"/>
        </w:rPr>
      </w:pPr>
    </w:p>
    <w:p w14:paraId="16255BCC" w14:textId="77777777" w:rsidR="002A5227" w:rsidRPr="005326CA" w:rsidRDefault="002A5227" w:rsidP="002A5227">
      <w:pPr>
        <w:spacing w:line="240" w:lineRule="auto"/>
        <w:ind w:left="567" w:right="616"/>
        <w:rPr>
          <w:rFonts w:eastAsia="Times New Roman"/>
          <w:b/>
          <w:sz w:val="22"/>
          <w:lang w:val="es-MX"/>
        </w:rPr>
      </w:pPr>
      <w:r w:rsidRPr="005326CA">
        <w:rPr>
          <w:rFonts w:eastAsia="Times New Roman"/>
          <w:b/>
          <w:i/>
          <w:sz w:val="22"/>
          <w:lang w:val="es-MX"/>
        </w:rPr>
        <w:t>Décimo primero.</w:t>
      </w:r>
      <w:r w:rsidRPr="005326CA">
        <w:rPr>
          <w:rFonts w:eastAsia="Times New Roman"/>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23F5CAE" w14:textId="77777777" w:rsidR="002A5227" w:rsidRPr="005326CA" w:rsidRDefault="002A5227" w:rsidP="002A5227">
      <w:pPr>
        <w:rPr>
          <w:rFonts w:eastAsia="Times New Roman" w:cs="Arial"/>
          <w:i/>
          <w:szCs w:val="24"/>
          <w:lang w:val="es-MX"/>
        </w:rPr>
      </w:pPr>
    </w:p>
    <w:p w14:paraId="43D34232" w14:textId="77777777" w:rsidR="002A5227" w:rsidRPr="005326CA" w:rsidRDefault="002A5227" w:rsidP="002A5227">
      <w:pPr>
        <w:rPr>
          <w:rFonts w:eastAsia="Times New Roman"/>
          <w:szCs w:val="24"/>
          <w:lang w:val="es-MX"/>
        </w:rPr>
      </w:pPr>
      <w:r w:rsidRPr="005326CA">
        <w:rPr>
          <w:rFonts w:eastAsia="Times New Roman"/>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A9F60D7" w14:textId="77777777" w:rsidR="002A5227" w:rsidRPr="005326CA" w:rsidRDefault="002A5227" w:rsidP="002A5227">
      <w:pPr>
        <w:jc w:val="left"/>
        <w:rPr>
          <w:rFonts w:eastAsia="Times New Roman"/>
          <w:szCs w:val="24"/>
          <w:lang w:val="es-MX"/>
        </w:rPr>
      </w:pPr>
    </w:p>
    <w:p w14:paraId="6F52E86D" w14:textId="77777777" w:rsidR="002A5227" w:rsidRPr="005326CA" w:rsidRDefault="002A5227" w:rsidP="002A5227">
      <w:pPr>
        <w:rPr>
          <w:rFonts w:eastAsia="Times New Roman"/>
          <w:szCs w:val="24"/>
          <w:lang w:val="es-MX"/>
        </w:rPr>
      </w:pPr>
      <w:r w:rsidRPr="005326CA">
        <w:rPr>
          <w:rFonts w:eastAsia="Times New Roman"/>
          <w:szCs w:val="24"/>
          <w:lang w:val="es-MX"/>
        </w:rPr>
        <w:t xml:space="preserve">Por tanto, la fundamentación y motivación consiste en la obligación que tiene todo ente público de expresar los preceptos jurídicos aplicables al asunto motivo del acto y las razones o argumentos de su actuar. Al respecto, el máximo tribunal del país ha </w:t>
      </w:r>
      <w:r w:rsidRPr="005326CA">
        <w:rPr>
          <w:rFonts w:eastAsia="Times New Roman"/>
          <w:szCs w:val="24"/>
          <w:lang w:val="es-MX"/>
        </w:rPr>
        <w:lastRenderedPageBreak/>
        <w:t>establecido jurisprudencia respecto a qué debe entenderse por fundamentación y motivación, en los siguientes términos:</w:t>
      </w:r>
    </w:p>
    <w:p w14:paraId="5AAB9302" w14:textId="77777777" w:rsidR="002A5227" w:rsidRPr="005326CA" w:rsidRDefault="002A5227" w:rsidP="002A5227">
      <w:pPr>
        <w:jc w:val="left"/>
        <w:rPr>
          <w:rFonts w:eastAsia="Times New Roman"/>
          <w:szCs w:val="24"/>
          <w:lang w:val="es-MX"/>
        </w:rPr>
      </w:pPr>
    </w:p>
    <w:p w14:paraId="0333A5D9" w14:textId="77777777" w:rsidR="002A5227" w:rsidRPr="005326CA" w:rsidRDefault="002A5227" w:rsidP="002A5227">
      <w:pPr>
        <w:spacing w:line="240" w:lineRule="auto"/>
        <w:ind w:left="567" w:right="616"/>
        <w:rPr>
          <w:rFonts w:eastAsia="Times New Roman"/>
          <w:b/>
          <w:i/>
          <w:sz w:val="22"/>
          <w:lang w:val="es-MX"/>
        </w:rPr>
      </w:pPr>
      <w:r w:rsidRPr="005326CA">
        <w:rPr>
          <w:rFonts w:eastAsia="Times New Roman"/>
          <w:b/>
          <w:i/>
          <w:sz w:val="22"/>
          <w:lang w:val="es-MX"/>
        </w:rPr>
        <w:t xml:space="preserve">FUNDAMENTACIÓN Y MOTIVACIÓN. </w:t>
      </w:r>
    </w:p>
    <w:p w14:paraId="6F6E1B72"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E1FC54C" w14:textId="77777777" w:rsidR="002A5227" w:rsidRPr="005326CA" w:rsidRDefault="002A5227" w:rsidP="002A5227">
      <w:pPr>
        <w:jc w:val="left"/>
        <w:rPr>
          <w:rFonts w:eastAsia="Times New Roman"/>
          <w:szCs w:val="24"/>
          <w:lang w:val="es-MX"/>
        </w:rPr>
      </w:pPr>
    </w:p>
    <w:p w14:paraId="53E0E021" w14:textId="77777777" w:rsidR="002A5227" w:rsidRPr="005326CA" w:rsidRDefault="002A5227" w:rsidP="002A5227">
      <w:pPr>
        <w:rPr>
          <w:rFonts w:eastAsia="Times New Roman"/>
          <w:szCs w:val="24"/>
          <w:lang w:val="es-MX"/>
        </w:rPr>
      </w:pPr>
      <w:r w:rsidRPr="005326CA">
        <w:rPr>
          <w:rFonts w:eastAsia="Times New Roman"/>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75034500" w14:textId="77777777" w:rsidR="002A5227" w:rsidRPr="005326CA" w:rsidRDefault="002A5227" w:rsidP="002A5227">
      <w:pPr>
        <w:jc w:val="left"/>
        <w:rPr>
          <w:rFonts w:eastAsia="Times New Roman"/>
          <w:szCs w:val="24"/>
          <w:lang w:val="es-MX"/>
        </w:rPr>
      </w:pPr>
    </w:p>
    <w:p w14:paraId="197B0A3D"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b/>
          <w:i/>
          <w:sz w:val="22"/>
          <w:lang w:val="es-MX"/>
        </w:rPr>
        <w:t>FUNDAMENTACIÓN Y MOTIVACIÓN. EL ASPECTO FORMAL DE LA GARANTÍA Y SU FINALIDAD SE TRADUCEN EN EXPLICAR, JUSTIFICAR, POSIBILITAR LA DEFENSA Y COMUNICAR LA DECISIÓN</w:t>
      </w:r>
      <w:r w:rsidRPr="005326CA">
        <w:rPr>
          <w:rFonts w:eastAsia="Times New Roman"/>
          <w:i/>
          <w:sz w:val="22"/>
          <w:lang w:val="es-MX"/>
        </w:rPr>
        <w:t xml:space="preserve">. </w:t>
      </w:r>
    </w:p>
    <w:p w14:paraId="204475BE" w14:textId="77777777" w:rsidR="002A5227" w:rsidRPr="005326CA" w:rsidRDefault="002A5227" w:rsidP="002A5227">
      <w:pPr>
        <w:spacing w:line="240" w:lineRule="auto"/>
        <w:ind w:left="567" w:right="616"/>
        <w:rPr>
          <w:rFonts w:eastAsia="Times New Roman"/>
          <w:i/>
          <w:sz w:val="22"/>
          <w:lang w:val="es-MX"/>
        </w:rPr>
      </w:pPr>
      <w:r w:rsidRPr="005326CA">
        <w:rPr>
          <w:rFonts w:eastAsia="Times New Roman"/>
          <w:i/>
          <w:sz w:val="22"/>
          <w:lang w:val="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w:t>
      </w:r>
      <w:r w:rsidRPr="005326CA">
        <w:rPr>
          <w:rFonts w:eastAsia="Times New Roman"/>
          <w:i/>
          <w:sz w:val="22"/>
          <w:lang w:val="es-MX"/>
        </w:rPr>
        <w:lastRenderedPageBreak/>
        <w:t>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D65BA9C" w14:textId="77777777" w:rsidR="002A5227" w:rsidRPr="005326CA" w:rsidRDefault="002A5227" w:rsidP="002A5227">
      <w:pPr>
        <w:rPr>
          <w:rFonts w:eastAsia="Times New Roman"/>
          <w:szCs w:val="24"/>
          <w:lang w:val="es-MX"/>
        </w:rPr>
      </w:pPr>
    </w:p>
    <w:p w14:paraId="42B4E28A" w14:textId="77777777" w:rsidR="002A5227" w:rsidRPr="005326CA" w:rsidRDefault="002A5227" w:rsidP="002A5227">
      <w:pPr>
        <w:rPr>
          <w:rFonts w:eastAsia="Times New Roman"/>
          <w:szCs w:val="24"/>
          <w:lang w:val="es-MX"/>
        </w:rPr>
      </w:pPr>
      <w:r w:rsidRPr="005326CA">
        <w:rPr>
          <w:rFonts w:eastAsia="Times New Roman"/>
          <w:szCs w:val="24"/>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063A951" w14:textId="77777777" w:rsidR="002A5227" w:rsidRPr="005326CA" w:rsidRDefault="002A5227" w:rsidP="002A5227">
      <w:pPr>
        <w:rPr>
          <w:rFonts w:eastAsia="Times New Roman"/>
          <w:szCs w:val="24"/>
          <w:lang w:val="es-MX"/>
        </w:rPr>
      </w:pPr>
    </w:p>
    <w:p w14:paraId="7A635274" w14:textId="77777777" w:rsidR="002A5227" w:rsidRPr="005326CA" w:rsidRDefault="002A5227" w:rsidP="002A5227">
      <w:pPr>
        <w:rPr>
          <w:rFonts w:eastAsia="Times New Roman"/>
          <w:szCs w:val="24"/>
          <w:lang w:val="es-MX"/>
        </w:rPr>
      </w:pPr>
      <w:r w:rsidRPr="005326CA">
        <w:rPr>
          <w:rFonts w:eastAsia="Times New Roman"/>
          <w:szCs w:val="24"/>
          <w:lang w:val="es-MX"/>
        </w:rPr>
        <w:t>Por lo tanto, la entrega de documentos en su versión pública debe acompañarse necesariamente del Acuerdo del Comité de Transparencia del Sujeto Obligado</w:t>
      </w:r>
      <w:r w:rsidRPr="005326CA">
        <w:rPr>
          <w:rFonts w:eastAsia="Times New Roman"/>
          <w:b/>
          <w:szCs w:val="24"/>
          <w:lang w:val="es-MX"/>
        </w:rPr>
        <w:t xml:space="preserve"> </w:t>
      </w:r>
      <w:r w:rsidRPr="005326CA">
        <w:rPr>
          <w:rFonts w:eastAsia="Times New Roman"/>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550C0C04" w14:textId="77777777" w:rsidR="002A5227" w:rsidRPr="005326CA" w:rsidRDefault="002A5227" w:rsidP="002A5227">
      <w:pPr>
        <w:pBdr>
          <w:top w:val="nil"/>
          <w:left w:val="nil"/>
          <w:bottom w:val="nil"/>
          <w:right w:val="nil"/>
          <w:between w:val="nil"/>
        </w:pBdr>
        <w:rPr>
          <w:rFonts w:eastAsia="Palatino Linotype" w:cs="Palatino Linotype"/>
          <w:color w:val="000000"/>
          <w:szCs w:val="24"/>
        </w:rPr>
      </w:pPr>
    </w:p>
    <w:p w14:paraId="4A35CB3F" w14:textId="77777777" w:rsidR="002A5227" w:rsidRPr="005326CA" w:rsidRDefault="002A5227" w:rsidP="002A5227">
      <w:pPr>
        <w:pBdr>
          <w:top w:val="nil"/>
          <w:left w:val="nil"/>
          <w:bottom w:val="nil"/>
          <w:right w:val="nil"/>
          <w:between w:val="nil"/>
        </w:pBdr>
        <w:rPr>
          <w:rFonts w:eastAsia="Palatino Linotype" w:cs="Palatino Linotype"/>
          <w:color w:val="000000"/>
          <w:szCs w:val="24"/>
        </w:rPr>
      </w:pPr>
      <w:r w:rsidRPr="005326CA">
        <w:rPr>
          <w:rFonts w:eastAsia="Palatino Linotype" w:cs="Palatino Linotype"/>
          <w:color w:val="000000"/>
          <w:szCs w:val="24"/>
        </w:rPr>
        <w:lastRenderedPageBreak/>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0354B1B7" w14:textId="77777777" w:rsidR="002A5227" w:rsidRPr="005326CA" w:rsidRDefault="002A5227" w:rsidP="00E84DC7">
      <w:pPr>
        <w:rPr>
          <w:szCs w:val="24"/>
          <w:lang w:val="es-MX"/>
        </w:rPr>
      </w:pPr>
    </w:p>
    <w:p w14:paraId="0DE994EA" w14:textId="38FB0982" w:rsidR="00B32BAD" w:rsidRPr="005326CA" w:rsidRDefault="00B32BAD" w:rsidP="00E84DC7">
      <w:pPr>
        <w:rPr>
          <w:szCs w:val="24"/>
          <w:lang w:val="es-MX"/>
        </w:rPr>
      </w:pPr>
      <w:r w:rsidRPr="005326CA">
        <w:rPr>
          <w:szCs w:val="24"/>
          <w:lang w:val="es-MX"/>
        </w:rPr>
        <w:t xml:space="preserve">En mérito de lo expuesto en líneas anteriores, este Instituto considera que los motivos de inconformidad planteados por el </w:t>
      </w:r>
      <w:r w:rsidRPr="005326CA">
        <w:rPr>
          <w:b/>
          <w:bCs/>
          <w:szCs w:val="24"/>
          <w:lang w:val="es-MX"/>
        </w:rPr>
        <w:t>Recurrente</w:t>
      </w:r>
      <w:r w:rsidRPr="005326CA">
        <w:rPr>
          <w:szCs w:val="24"/>
          <w:lang w:val="es-MX"/>
        </w:rPr>
        <w:t xml:space="preserve"> en el recurso de revisión que es materia de esta resolución</w:t>
      </w:r>
      <w:r w:rsidRPr="005326CA">
        <w:t xml:space="preserve"> </w:t>
      </w:r>
      <w:r w:rsidRPr="005326CA">
        <w:rPr>
          <w:szCs w:val="24"/>
          <w:lang w:val="es-MX"/>
        </w:rPr>
        <w:t xml:space="preserve">resultan fundados; por ello con fundamento en la </w:t>
      </w:r>
      <w:r w:rsidR="00970AC1" w:rsidRPr="005326CA">
        <w:rPr>
          <w:b/>
          <w:bCs/>
          <w:szCs w:val="24"/>
          <w:lang w:val="es-MX"/>
        </w:rPr>
        <w:t>segunda</w:t>
      </w:r>
      <w:r w:rsidRPr="005326CA">
        <w:rPr>
          <w:b/>
          <w:bCs/>
          <w:szCs w:val="24"/>
          <w:lang w:val="es-MX"/>
        </w:rPr>
        <w:t xml:space="preserve"> hipótesis</w:t>
      </w:r>
      <w:r w:rsidRPr="005326CA">
        <w:rPr>
          <w:szCs w:val="24"/>
          <w:lang w:val="es-MX"/>
        </w:rPr>
        <w:t xml:space="preserve"> de la fracción III del artículo 186 de la Ley de Transparencia y Acceso a la Información Pública del Estado de México y Municipios, se </w:t>
      </w:r>
      <w:r w:rsidR="00970AC1" w:rsidRPr="005326CA">
        <w:rPr>
          <w:b/>
          <w:bCs/>
          <w:szCs w:val="24"/>
          <w:lang w:val="es-MX"/>
        </w:rPr>
        <w:t>MODIFICA</w:t>
      </w:r>
      <w:r w:rsidRPr="005326CA">
        <w:rPr>
          <w:szCs w:val="24"/>
          <w:lang w:val="es-MX"/>
        </w:rPr>
        <w:t xml:space="preserve"> la respuesta a la solicitud de información número </w:t>
      </w:r>
      <w:r w:rsidR="00E971E6" w:rsidRPr="005326CA">
        <w:rPr>
          <w:b/>
          <w:bCs/>
          <w:szCs w:val="24"/>
          <w:lang w:val="es-MX"/>
        </w:rPr>
        <w:t>00001/OASATIZARA/IP/2026</w:t>
      </w:r>
      <w:r w:rsidRPr="005326CA">
        <w:rPr>
          <w:szCs w:val="24"/>
          <w:lang w:val="es-MX"/>
        </w:rPr>
        <w:t>, que ha sido materia del presente estudio</w:t>
      </w:r>
    </w:p>
    <w:p w14:paraId="1296B75A" w14:textId="77777777" w:rsidR="00B32BAD" w:rsidRPr="005326CA" w:rsidRDefault="00B32BAD" w:rsidP="006922F5">
      <w:pPr>
        <w:pStyle w:val="Textoindependiente"/>
        <w:rPr>
          <w:rFonts w:eastAsia="Palatino Linotype"/>
        </w:rPr>
      </w:pPr>
    </w:p>
    <w:p w14:paraId="3EFE5754" w14:textId="237582B1" w:rsidR="00196AF7" w:rsidRPr="005326CA" w:rsidRDefault="00196AF7" w:rsidP="006922F5">
      <w:pPr>
        <w:pStyle w:val="Textoindependiente"/>
        <w:rPr>
          <w:rFonts w:eastAsia="Palatino Linotype"/>
        </w:rPr>
      </w:pPr>
      <w:r w:rsidRPr="005326CA">
        <w:rPr>
          <w:rFonts w:eastAsia="Palatino Linotype"/>
        </w:rPr>
        <w:t>Por lo antes expuesto y fundado es de resolverse y,</w:t>
      </w:r>
    </w:p>
    <w:p w14:paraId="3E68FB18" w14:textId="77777777" w:rsidR="00196AF7" w:rsidRPr="005326CA" w:rsidRDefault="00196AF7" w:rsidP="006922F5">
      <w:pPr>
        <w:pBdr>
          <w:top w:val="nil"/>
          <w:left w:val="nil"/>
          <w:bottom w:val="nil"/>
          <w:right w:val="nil"/>
          <w:between w:val="nil"/>
        </w:pBdr>
        <w:rPr>
          <w:rFonts w:eastAsia="Palatino Linotype" w:cs="Palatino Linotype"/>
          <w:color w:val="000000"/>
          <w:sz w:val="22"/>
        </w:rPr>
      </w:pPr>
    </w:p>
    <w:p w14:paraId="29E5E40D" w14:textId="77777777" w:rsidR="00196AF7" w:rsidRPr="005326CA" w:rsidRDefault="00196AF7" w:rsidP="006922F5">
      <w:pPr>
        <w:pBdr>
          <w:top w:val="nil"/>
          <w:left w:val="nil"/>
          <w:bottom w:val="nil"/>
          <w:right w:val="nil"/>
          <w:between w:val="nil"/>
        </w:pBdr>
        <w:rPr>
          <w:rFonts w:eastAsia="Palatino Linotype" w:cs="Palatino Linotype"/>
          <w:bCs/>
          <w:color w:val="000000"/>
          <w:sz w:val="22"/>
        </w:rPr>
      </w:pPr>
    </w:p>
    <w:p w14:paraId="08CD8F0A" w14:textId="10173340" w:rsidR="00B32BAD" w:rsidRPr="005326CA" w:rsidRDefault="00B32BAD" w:rsidP="00B32BAD">
      <w:pPr>
        <w:pBdr>
          <w:top w:val="nil"/>
          <w:left w:val="nil"/>
          <w:bottom w:val="nil"/>
          <w:right w:val="nil"/>
          <w:between w:val="nil"/>
        </w:pBdr>
        <w:jc w:val="center"/>
        <w:rPr>
          <w:rFonts w:eastAsia="Palatino Linotype" w:cs="Palatino Linotype"/>
          <w:b/>
          <w:color w:val="000000"/>
          <w:sz w:val="28"/>
          <w:szCs w:val="28"/>
        </w:rPr>
      </w:pPr>
      <w:r w:rsidRPr="005326CA">
        <w:rPr>
          <w:rFonts w:eastAsia="Palatino Linotype" w:cs="Palatino Linotype"/>
          <w:b/>
          <w:color w:val="000000"/>
          <w:sz w:val="28"/>
          <w:szCs w:val="28"/>
        </w:rPr>
        <w:t>S E    R E S U E L V E</w:t>
      </w:r>
    </w:p>
    <w:p w14:paraId="689E4803" w14:textId="77777777" w:rsidR="00B32BAD" w:rsidRPr="005326CA" w:rsidRDefault="00B32BAD" w:rsidP="006922F5">
      <w:pPr>
        <w:pBdr>
          <w:top w:val="nil"/>
          <w:left w:val="nil"/>
          <w:bottom w:val="nil"/>
          <w:right w:val="nil"/>
          <w:between w:val="nil"/>
        </w:pBdr>
        <w:rPr>
          <w:rFonts w:eastAsia="Palatino Linotype" w:cs="Palatino Linotype"/>
          <w:b/>
          <w:color w:val="000000"/>
          <w:szCs w:val="24"/>
        </w:rPr>
      </w:pPr>
    </w:p>
    <w:p w14:paraId="5A31A1EB" w14:textId="48670AD8" w:rsidR="00196AF7" w:rsidRPr="005326CA" w:rsidRDefault="00196AF7" w:rsidP="006922F5">
      <w:pPr>
        <w:pBdr>
          <w:top w:val="nil"/>
          <w:left w:val="nil"/>
          <w:bottom w:val="nil"/>
          <w:right w:val="nil"/>
          <w:between w:val="nil"/>
        </w:pBdr>
        <w:rPr>
          <w:rFonts w:eastAsia="Palatino Linotype" w:cs="Palatino Linotype"/>
          <w:color w:val="000000"/>
          <w:szCs w:val="24"/>
        </w:rPr>
      </w:pPr>
      <w:r w:rsidRPr="005326CA">
        <w:rPr>
          <w:rFonts w:eastAsia="Palatino Linotype" w:cs="Palatino Linotype"/>
          <w:b/>
          <w:color w:val="000000"/>
          <w:szCs w:val="24"/>
        </w:rPr>
        <w:t>PRIMERO.</w:t>
      </w:r>
      <w:r w:rsidRPr="005326CA">
        <w:rPr>
          <w:rFonts w:eastAsia="Palatino Linotype" w:cs="Palatino Linotype"/>
          <w:color w:val="000000"/>
          <w:szCs w:val="24"/>
        </w:rPr>
        <w:t xml:space="preserve"> Se </w:t>
      </w:r>
      <w:r w:rsidR="00970AC1" w:rsidRPr="005326CA">
        <w:rPr>
          <w:rFonts w:eastAsia="Palatino Linotype" w:cs="Palatino Linotype"/>
          <w:b/>
          <w:color w:val="000000"/>
          <w:szCs w:val="24"/>
        </w:rPr>
        <w:t>MODIFICA</w:t>
      </w:r>
      <w:r w:rsidRPr="005326CA">
        <w:rPr>
          <w:rFonts w:eastAsia="Palatino Linotype" w:cs="Palatino Linotype"/>
          <w:color w:val="000000"/>
          <w:szCs w:val="24"/>
        </w:rPr>
        <w:t xml:space="preserve"> la respuesta entregada por el </w:t>
      </w:r>
      <w:r w:rsidRPr="005326CA">
        <w:rPr>
          <w:rFonts w:eastAsia="Palatino Linotype" w:cs="Palatino Linotype"/>
          <w:b/>
          <w:bCs/>
          <w:color w:val="000000"/>
          <w:szCs w:val="24"/>
        </w:rPr>
        <w:t>Sujeto Obligado</w:t>
      </w:r>
      <w:r w:rsidRPr="005326CA">
        <w:rPr>
          <w:rFonts w:eastAsia="Palatino Linotype" w:cs="Palatino Linotype"/>
          <w:b/>
          <w:color w:val="000000"/>
          <w:szCs w:val="24"/>
        </w:rPr>
        <w:t xml:space="preserve"> </w:t>
      </w:r>
      <w:r w:rsidRPr="005326CA">
        <w:rPr>
          <w:rFonts w:eastAsia="Palatino Linotype" w:cs="Palatino Linotype"/>
          <w:color w:val="000000"/>
          <w:szCs w:val="24"/>
        </w:rPr>
        <w:t xml:space="preserve">a la solicitud de información número </w:t>
      </w:r>
      <w:r w:rsidR="00E971E6" w:rsidRPr="005326CA">
        <w:rPr>
          <w:rFonts w:eastAsia="Palatino Linotype"/>
          <w:b/>
          <w:bCs/>
        </w:rPr>
        <w:t>00001/OASATIZARA/IP/2026</w:t>
      </w:r>
      <w:r w:rsidR="00E84DC7" w:rsidRPr="005326CA">
        <w:rPr>
          <w:rFonts w:eastAsia="Palatino Linotype" w:cs="Palatino Linotype"/>
          <w:color w:val="000000"/>
          <w:szCs w:val="24"/>
        </w:rPr>
        <w:t>, por resultar</w:t>
      </w:r>
      <w:r w:rsidR="00970AC1" w:rsidRPr="005326CA">
        <w:rPr>
          <w:rFonts w:eastAsia="Palatino Linotype" w:cs="Palatino Linotype"/>
          <w:color w:val="000000"/>
          <w:szCs w:val="24"/>
        </w:rPr>
        <w:t xml:space="preserve"> parcialmente</w:t>
      </w:r>
      <w:r w:rsidR="00482D0F" w:rsidRPr="005326CA">
        <w:rPr>
          <w:rFonts w:eastAsia="Palatino Linotype" w:cs="Palatino Linotype"/>
          <w:color w:val="000000"/>
          <w:szCs w:val="24"/>
        </w:rPr>
        <w:t xml:space="preserve"> </w:t>
      </w:r>
      <w:r w:rsidRPr="005326CA">
        <w:rPr>
          <w:rFonts w:eastAsia="Palatino Linotype" w:cs="Palatino Linotype"/>
          <w:color w:val="000000"/>
          <w:szCs w:val="24"/>
        </w:rPr>
        <w:t xml:space="preserve">fundados los motivos de inconformidad argüidos por el </w:t>
      </w:r>
      <w:r w:rsidRPr="005326CA">
        <w:rPr>
          <w:rFonts w:eastAsia="Palatino Linotype" w:cs="Palatino Linotype"/>
          <w:b/>
          <w:bCs/>
          <w:color w:val="000000"/>
          <w:szCs w:val="24"/>
        </w:rPr>
        <w:t>Recurrente</w:t>
      </w:r>
      <w:r w:rsidRPr="005326CA">
        <w:rPr>
          <w:rFonts w:eastAsia="Palatino Linotype" w:cs="Palatino Linotype"/>
          <w:color w:val="000000"/>
          <w:szCs w:val="24"/>
        </w:rPr>
        <w:t>, en términos del</w:t>
      </w:r>
      <w:r w:rsidRPr="005326CA">
        <w:rPr>
          <w:rFonts w:eastAsia="Palatino Linotype" w:cs="Palatino Linotype"/>
          <w:b/>
          <w:color w:val="000000"/>
          <w:szCs w:val="24"/>
        </w:rPr>
        <w:t xml:space="preserve"> Considerando </w:t>
      </w:r>
      <w:r w:rsidR="00B6111C" w:rsidRPr="005326CA">
        <w:rPr>
          <w:rFonts w:eastAsia="Palatino Linotype" w:cs="Palatino Linotype"/>
          <w:b/>
          <w:color w:val="000000"/>
          <w:szCs w:val="24"/>
        </w:rPr>
        <w:t>CUARTO</w:t>
      </w:r>
      <w:r w:rsidRPr="005326CA">
        <w:rPr>
          <w:rFonts w:eastAsia="Palatino Linotype" w:cs="Palatino Linotype"/>
          <w:b/>
          <w:color w:val="000000"/>
          <w:szCs w:val="24"/>
        </w:rPr>
        <w:t xml:space="preserve"> </w:t>
      </w:r>
      <w:r w:rsidRPr="005326CA">
        <w:rPr>
          <w:rFonts w:eastAsia="Palatino Linotype" w:cs="Palatino Linotype"/>
          <w:color w:val="000000"/>
          <w:szCs w:val="24"/>
        </w:rPr>
        <w:t xml:space="preserve">de la presente resolución. </w:t>
      </w:r>
    </w:p>
    <w:p w14:paraId="7D43054F" w14:textId="708E4FA4" w:rsidR="00F43528" w:rsidRPr="005326CA" w:rsidRDefault="00196AF7" w:rsidP="00E971E6">
      <w:pPr>
        <w:pBdr>
          <w:top w:val="nil"/>
          <w:left w:val="nil"/>
          <w:bottom w:val="nil"/>
          <w:right w:val="nil"/>
          <w:between w:val="nil"/>
        </w:pBdr>
        <w:rPr>
          <w:rFonts w:eastAsia="Palatino Linotype" w:cs="Palatino Linotype"/>
          <w:color w:val="000000"/>
          <w:szCs w:val="24"/>
        </w:rPr>
      </w:pPr>
      <w:r w:rsidRPr="005326CA">
        <w:rPr>
          <w:rFonts w:eastAsia="Palatino Linotype" w:cs="Palatino Linotype"/>
          <w:b/>
          <w:color w:val="000000"/>
          <w:szCs w:val="24"/>
        </w:rPr>
        <w:lastRenderedPageBreak/>
        <w:t>SEGUNDO.</w:t>
      </w:r>
      <w:r w:rsidRPr="005326CA">
        <w:rPr>
          <w:rFonts w:eastAsia="Palatino Linotype" w:cs="Palatino Linotype"/>
          <w:color w:val="000000"/>
          <w:szCs w:val="24"/>
        </w:rPr>
        <w:t xml:space="preserve"> Se </w:t>
      </w:r>
      <w:r w:rsidRPr="005326CA">
        <w:rPr>
          <w:rFonts w:eastAsia="Palatino Linotype" w:cs="Palatino Linotype"/>
          <w:b/>
          <w:color w:val="000000"/>
          <w:szCs w:val="24"/>
        </w:rPr>
        <w:t>ORDENA</w:t>
      </w:r>
      <w:r w:rsidRPr="005326CA">
        <w:rPr>
          <w:rFonts w:eastAsia="Palatino Linotype" w:cs="Palatino Linotype"/>
          <w:color w:val="000000"/>
          <w:szCs w:val="24"/>
        </w:rPr>
        <w:t xml:space="preserve"> al Sujeto Obligado que </w:t>
      </w:r>
      <w:r w:rsidR="00F43528" w:rsidRPr="005326CA">
        <w:rPr>
          <w:rFonts w:eastAsia="Palatino Linotype" w:cs="Palatino Linotype"/>
          <w:color w:val="000000"/>
          <w:szCs w:val="24"/>
        </w:rPr>
        <w:t xml:space="preserve">haga </w:t>
      </w:r>
      <w:r w:rsidRPr="005326CA">
        <w:rPr>
          <w:rFonts w:eastAsia="Palatino Linotype" w:cs="Palatino Linotype"/>
          <w:color w:val="000000"/>
          <w:szCs w:val="24"/>
        </w:rPr>
        <w:t xml:space="preserve">entrega al </w:t>
      </w:r>
      <w:r w:rsidRPr="005326CA">
        <w:rPr>
          <w:rFonts w:eastAsia="Palatino Linotype" w:cs="Palatino Linotype"/>
          <w:b/>
          <w:bCs/>
          <w:color w:val="000000"/>
          <w:szCs w:val="24"/>
        </w:rPr>
        <w:t>Recurrente</w:t>
      </w:r>
      <w:r w:rsidRPr="005326CA">
        <w:rPr>
          <w:rFonts w:eastAsia="Palatino Linotype" w:cs="Palatino Linotype"/>
          <w:color w:val="000000"/>
          <w:szCs w:val="24"/>
        </w:rPr>
        <w:t xml:space="preserve"> mediante el Sistema de Acceso a la I</w:t>
      </w:r>
      <w:r w:rsidR="00E84DC7" w:rsidRPr="005326CA">
        <w:rPr>
          <w:rFonts w:eastAsia="Palatino Linotype" w:cs="Palatino Linotype"/>
          <w:color w:val="000000"/>
          <w:szCs w:val="24"/>
        </w:rPr>
        <w:t>nformación Mexiquense (</w:t>
      </w:r>
      <w:r w:rsidR="00E84DC7" w:rsidRPr="005326CA">
        <w:rPr>
          <w:rFonts w:eastAsia="Palatino Linotype" w:cs="Palatino Linotype"/>
          <w:b/>
          <w:bCs/>
          <w:color w:val="000000"/>
          <w:szCs w:val="24"/>
        </w:rPr>
        <w:t>SAIMEX</w:t>
      </w:r>
      <w:r w:rsidR="00E84DC7" w:rsidRPr="005326CA">
        <w:rPr>
          <w:rFonts w:eastAsia="Palatino Linotype" w:cs="Palatino Linotype"/>
          <w:color w:val="000000"/>
          <w:szCs w:val="24"/>
        </w:rPr>
        <w:t>),</w:t>
      </w:r>
      <w:r w:rsidRPr="005326CA">
        <w:rPr>
          <w:rFonts w:eastAsia="Palatino Linotype" w:cs="Palatino Linotype"/>
          <w:color w:val="000000"/>
          <w:szCs w:val="24"/>
        </w:rPr>
        <w:t xml:space="preserve"> en términos del </w:t>
      </w:r>
      <w:r w:rsidRPr="005326CA">
        <w:rPr>
          <w:rFonts w:eastAsia="Palatino Linotype" w:cs="Palatino Linotype"/>
          <w:b/>
          <w:color w:val="000000"/>
          <w:szCs w:val="24"/>
        </w:rPr>
        <w:t xml:space="preserve">Considerando </w:t>
      </w:r>
      <w:r w:rsidR="00B6111C" w:rsidRPr="005326CA">
        <w:rPr>
          <w:rFonts w:eastAsia="Palatino Linotype" w:cs="Palatino Linotype"/>
          <w:b/>
          <w:color w:val="000000"/>
          <w:szCs w:val="24"/>
        </w:rPr>
        <w:t>CUARTO</w:t>
      </w:r>
      <w:r w:rsidR="00E84DC7" w:rsidRPr="005326CA">
        <w:rPr>
          <w:rFonts w:eastAsia="Palatino Linotype" w:cs="Palatino Linotype"/>
          <w:color w:val="000000"/>
          <w:szCs w:val="24"/>
        </w:rPr>
        <w:t xml:space="preserve"> y </w:t>
      </w:r>
      <w:r w:rsidR="005C0894" w:rsidRPr="005326CA">
        <w:rPr>
          <w:rFonts w:eastAsia="Palatino Linotype" w:cs="Palatino Linotype"/>
          <w:color w:val="000000"/>
          <w:szCs w:val="24"/>
        </w:rPr>
        <w:t>en versión pública</w:t>
      </w:r>
      <w:r w:rsidR="00B32BAD" w:rsidRPr="005326CA">
        <w:rPr>
          <w:rFonts w:eastAsia="Palatino Linotype" w:cs="Palatino Linotype"/>
          <w:color w:val="000000"/>
          <w:szCs w:val="24"/>
        </w:rPr>
        <w:t>,</w:t>
      </w:r>
      <w:r w:rsidR="005C0894" w:rsidRPr="005326CA">
        <w:rPr>
          <w:rFonts w:eastAsia="Palatino Linotype" w:cs="Palatino Linotype"/>
          <w:color w:val="000000"/>
          <w:szCs w:val="24"/>
        </w:rPr>
        <w:t xml:space="preserve"> </w:t>
      </w:r>
      <w:r w:rsidRPr="005326CA">
        <w:rPr>
          <w:rFonts w:eastAsia="Palatino Linotype" w:cs="Palatino Linotype"/>
          <w:color w:val="000000"/>
          <w:szCs w:val="24"/>
        </w:rPr>
        <w:t>de</w:t>
      </w:r>
      <w:r w:rsidR="00E971E6" w:rsidRPr="005326CA">
        <w:rPr>
          <w:rFonts w:eastAsia="Palatino Linotype" w:cs="Palatino Linotype"/>
          <w:color w:val="000000"/>
          <w:szCs w:val="24"/>
        </w:rPr>
        <w:t xml:space="preserve"> los documentos en donde conste</w:t>
      </w:r>
      <w:r w:rsidRPr="005326CA">
        <w:rPr>
          <w:rFonts w:eastAsia="Palatino Linotype" w:cs="Palatino Linotype"/>
          <w:color w:val="000000"/>
          <w:szCs w:val="24"/>
        </w:rPr>
        <w:t xml:space="preserve"> lo siguiente: </w:t>
      </w:r>
    </w:p>
    <w:p w14:paraId="7E984FF5" w14:textId="77777777" w:rsidR="00DC635B" w:rsidRPr="005326CA" w:rsidRDefault="00DC635B" w:rsidP="00DC635B">
      <w:pPr>
        <w:pBdr>
          <w:top w:val="nil"/>
          <w:left w:val="nil"/>
          <w:bottom w:val="nil"/>
          <w:right w:val="nil"/>
          <w:between w:val="nil"/>
        </w:pBdr>
        <w:spacing w:line="240" w:lineRule="auto"/>
        <w:ind w:left="284"/>
        <w:rPr>
          <w:rFonts w:eastAsia="Palatino Linotype" w:cs="Palatino Linotype"/>
          <w:i/>
          <w:color w:val="000000"/>
          <w:szCs w:val="24"/>
        </w:rPr>
      </w:pPr>
    </w:p>
    <w:p w14:paraId="0DF7A98E" w14:textId="77777777" w:rsidR="00E971E6" w:rsidRPr="005326CA" w:rsidRDefault="00E971E6" w:rsidP="00E971E6">
      <w:pPr>
        <w:numPr>
          <w:ilvl w:val="0"/>
          <w:numId w:val="2"/>
        </w:numPr>
        <w:pBdr>
          <w:top w:val="nil"/>
          <w:left w:val="nil"/>
          <w:bottom w:val="nil"/>
          <w:right w:val="nil"/>
          <w:between w:val="nil"/>
        </w:pBdr>
        <w:spacing w:line="240" w:lineRule="auto"/>
        <w:rPr>
          <w:rFonts w:eastAsia="Palatino Linotype" w:cs="Palatino Linotype"/>
          <w:i/>
          <w:color w:val="000000"/>
          <w:szCs w:val="24"/>
        </w:rPr>
      </w:pPr>
      <w:r w:rsidRPr="005326CA">
        <w:rPr>
          <w:rFonts w:eastAsia="Palatino Linotype" w:cs="Palatino Linotype"/>
          <w:i/>
          <w:color w:val="000000"/>
          <w:szCs w:val="24"/>
        </w:rPr>
        <w:t>Sueldo bruto y neto mensual de la Subdirectora de Administración y Finanzas al 12 de enero de 2026.</w:t>
      </w:r>
    </w:p>
    <w:p w14:paraId="1C18DABE" w14:textId="77777777" w:rsidR="00E971E6" w:rsidRPr="005326CA" w:rsidRDefault="00E971E6" w:rsidP="00E971E6">
      <w:pPr>
        <w:pBdr>
          <w:top w:val="nil"/>
          <w:left w:val="nil"/>
          <w:bottom w:val="nil"/>
          <w:right w:val="nil"/>
          <w:between w:val="nil"/>
        </w:pBdr>
        <w:spacing w:line="240" w:lineRule="auto"/>
        <w:ind w:left="284"/>
        <w:rPr>
          <w:rFonts w:eastAsia="Palatino Linotype" w:cs="Palatino Linotype"/>
          <w:i/>
          <w:color w:val="000000"/>
          <w:szCs w:val="24"/>
        </w:rPr>
      </w:pPr>
    </w:p>
    <w:p w14:paraId="5CD5F062" w14:textId="0584D942" w:rsidR="00BC76CB" w:rsidRPr="005326CA" w:rsidRDefault="00E971E6" w:rsidP="00E971E6">
      <w:pPr>
        <w:numPr>
          <w:ilvl w:val="0"/>
          <w:numId w:val="2"/>
        </w:numPr>
        <w:pBdr>
          <w:top w:val="nil"/>
          <w:left w:val="nil"/>
          <w:bottom w:val="nil"/>
          <w:right w:val="nil"/>
          <w:between w:val="nil"/>
        </w:pBdr>
        <w:spacing w:line="240" w:lineRule="auto"/>
        <w:rPr>
          <w:rFonts w:eastAsia="Palatino Linotype" w:cs="Palatino Linotype"/>
          <w:i/>
          <w:color w:val="000000"/>
          <w:szCs w:val="24"/>
        </w:rPr>
      </w:pPr>
      <w:r w:rsidRPr="005326CA">
        <w:rPr>
          <w:rFonts w:eastAsia="Palatino Linotype" w:cs="Palatino Linotype"/>
          <w:i/>
          <w:color w:val="000000"/>
          <w:szCs w:val="24"/>
        </w:rPr>
        <w:t>Nombres, cargo, sueldo bruto y neto mensual del personal adscrito a la Subdirección de Administración y Finanzas al 12 de enero de 2026.</w:t>
      </w:r>
    </w:p>
    <w:p w14:paraId="63483E02" w14:textId="77777777" w:rsidR="00E971E6" w:rsidRPr="005326CA" w:rsidRDefault="00E971E6" w:rsidP="00BC76CB">
      <w:pPr>
        <w:pBdr>
          <w:top w:val="nil"/>
          <w:left w:val="nil"/>
          <w:bottom w:val="nil"/>
          <w:right w:val="nil"/>
          <w:between w:val="nil"/>
        </w:pBdr>
        <w:spacing w:line="240" w:lineRule="auto"/>
        <w:ind w:left="709"/>
        <w:rPr>
          <w:rFonts w:eastAsia="Palatino Linotype" w:cs="Palatino Linotype"/>
          <w:i/>
          <w:iCs/>
          <w:color w:val="000000"/>
          <w:szCs w:val="24"/>
        </w:rPr>
      </w:pPr>
    </w:p>
    <w:p w14:paraId="724143AE" w14:textId="2B39CBB2" w:rsidR="00196AF7" w:rsidRPr="005326CA" w:rsidRDefault="00DC635B" w:rsidP="00BC76CB">
      <w:pPr>
        <w:pBdr>
          <w:top w:val="nil"/>
          <w:left w:val="nil"/>
          <w:bottom w:val="nil"/>
          <w:right w:val="nil"/>
          <w:between w:val="nil"/>
        </w:pBdr>
        <w:spacing w:line="240" w:lineRule="auto"/>
        <w:ind w:left="709"/>
        <w:rPr>
          <w:rFonts w:eastAsia="Palatino Linotype" w:cs="Palatino Linotype"/>
          <w:i/>
          <w:color w:val="000000"/>
          <w:szCs w:val="24"/>
        </w:rPr>
      </w:pPr>
      <w:r w:rsidRPr="005326CA">
        <w:rPr>
          <w:rFonts w:eastAsia="Palatino Linotype" w:cs="Palatino Linotype"/>
          <w:i/>
          <w:iCs/>
          <w:color w:val="000000"/>
          <w:szCs w:val="24"/>
        </w:rPr>
        <w:t>C</w:t>
      </w:r>
      <w:r w:rsidR="00196AF7" w:rsidRPr="005326CA">
        <w:rPr>
          <w:rFonts w:eastAsia="Palatino Linotype" w:cs="Palatino Linotype"/>
          <w:i/>
          <w:iCs/>
          <w:color w:val="000000"/>
          <w:szCs w:val="24"/>
        </w:rPr>
        <w:t>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0F64CDE4" w14:textId="77777777" w:rsidR="00196AF7" w:rsidRPr="005326CA" w:rsidRDefault="00196AF7" w:rsidP="006922F5">
      <w:pPr>
        <w:pBdr>
          <w:top w:val="nil"/>
          <w:left w:val="nil"/>
          <w:bottom w:val="nil"/>
          <w:right w:val="nil"/>
          <w:between w:val="nil"/>
        </w:pBdr>
        <w:rPr>
          <w:rFonts w:eastAsia="Palatino Linotype" w:cs="Palatino Linotype"/>
          <w:b/>
          <w:i/>
          <w:iCs/>
          <w:color w:val="000000"/>
          <w:szCs w:val="24"/>
        </w:rPr>
      </w:pPr>
    </w:p>
    <w:p w14:paraId="360B4CE9" w14:textId="77777777" w:rsidR="00970AC1" w:rsidRPr="005326CA" w:rsidRDefault="00196AF7" w:rsidP="00970AC1">
      <w:pPr>
        <w:autoSpaceDE w:val="0"/>
        <w:autoSpaceDN w:val="0"/>
        <w:adjustRightInd w:val="0"/>
        <w:rPr>
          <w:rFonts w:eastAsia="Times New Roman" w:cs="Arial"/>
          <w:szCs w:val="24"/>
          <w:lang w:eastAsia="en-US"/>
        </w:rPr>
      </w:pPr>
      <w:r w:rsidRPr="005326CA">
        <w:rPr>
          <w:rFonts w:eastAsia="Palatino Linotype" w:cs="Palatino Linotype"/>
          <w:b/>
          <w:color w:val="000000"/>
          <w:szCs w:val="24"/>
        </w:rPr>
        <w:t>TERCERO. Notifíquese</w:t>
      </w:r>
      <w:r w:rsidRPr="005326CA">
        <w:rPr>
          <w:rFonts w:eastAsia="Palatino Linotype" w:cs="Palatino Linotype"/>
          <w:b/>
          <w:i/>
          <w:color w:val="000000"/>
          <w:szCs w:val="24"/>
        </w:rPr>
        <w:t xml:space="preserve"> </w:t>
      </w:r>
      <w:r w:rsidR="00970AC1" w:rsidRPr="005326CA">
        <w:rPr>
          <w:rFonts w:eastAsia="Times New Roman" w:cs="Times New Roman"/>
          <w:szCs w:val="24"/>
          <w:lang w:eastAsia="en-US"/>
        </w:rPr>
        <w:t>la presente resolución al Titular de la Unidad de Transparencia del Sujeto Obligado</w:t>
      </w:r>
      <w:r w:rsidR="00970AC1" w:rsidRPr="005326CA">
        <w:rPr>
          <w:rFonts w:eastAsia="Times New Roman" w:cs="Arial"/>
          <w:b/>
          <w:szCs w:val="24"/>
          <w:lang w:eastAsia="en-US"/>
        </w:rPr>
        <w:t xml:space="preserve"> vía </w:t>
      </w:r>
      <w:r w:rsidR="00970AC1" w:rsidRPr="005326CA">
        <w:rPr>
          <w:rFonts w:eastAsia="Times New Roman" w:cs="Arial"/>
          <w:szCs w:val="24"/>
          <w:lang w:eastAsia="en-US"/>
        </w:rPr>
        <w:t xml:space="preserve">Sistema de Acceso a la Información Mexiquense </w:t>
      </w:r>
      <w:r w:rsidR="00970AC1" w:rsidRPr="005326CA">
        <w:rPr>
          <w:rFonts w:eastAsia="Times New Roman" w:cs="Arial"/>
          <w:b/>
          <w:szCs w:val="24"/>
          <w:lang w:eastAsia="en-US"/>
        </w:rPr>
        <w:t>(SAIMEX)</w:t>
      </w:r>
      <w:r w:rsidR="00970AC1" w:rsidRPr="005326CA">
        <w:rPr>
          <w:rFonts w:eastAsia="Times New Roman" w:cs="Times New Roman"/>
          <w:szCs w:val="24"/>
          <w:lang w:eastAsia="en-US"/>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4354FD" w14:textId="77777777" w:rsidR="00196AF7" w:rsidRPr="005326CA" w:rsidRDefault="00196AF7" w:rsidP="006922F5">
      <w:pPr>
        <w:pBdr>
          <w:top w:val="nil"/>
          <w:left w:val="nil"/>
          <w:bottom w:val="nil"/>
          <w:right w:val="nil"/>
          <w:between w:val="nil"/>
        </w:pBdr>
        <w:rPr>
          <w:rFonts w:eastAsia="Palatino Linotype" w:cs="Palatino Linotype"/>
          <w:color w:val="000000"/>
          <w:szCs w:val="24"/>
        </w:rPr>
      </w:pPr>
    </w:p>
    <w:p w14:paraId="63205456" w14:textId="77777777" w:rsidR="00196AF7" w:rsidRPr="005326CA" w:rsidRDefault="00196AF7" w:rsidP="006922F5">
      <w:pPr>
        <w:pBdr>
          <w:top w:val="nil"/>
          <w:left w:val="nil"/>
          <w:bottom w:val="nil"/>
          <w:right w:val="nil"/>
          <w:between w:val="nil"/>
        </w:pBdr>
        <w:rPr>
          <w:rFonts w:eastAsia="Palatino Linotype" w:cs="Palatino Linotype"/>
          <w:color w:val="000000"/>
          <w:szCs w:val="24"/>
        </w:rPr>
      </w:pPr>
      <w:r w:rsidRPr="005326CA">
        <w:rPr>
          <w:rFonts w:eastAsia="Palatino Linotype" w:cs="Palatino Linotype"/>
          <w:b/>
          <w:color w:val="000000"/>
          <w:szCs w:val="24"/>
        </w:rPr>
        <w:t xml:space="preserve">CUARTO. </w:t>
      </w:r>
      <w:r w:rsidRPr="005326CA">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A504CB1" w14:textId="77777777" w:rsidR="00196AF7" w:rsidRPr="005326CA" w:rsidRDefault="00196AF7" w:rsidP="006922F5">
      <w:pPr>
        <w:pBdr>
          <w:top w:val="nil"/>
          <w:left w:val="nil"/>
          <w:bottom w:val="nil"/>
          <w:right w:val="nil"/>
          <w:between w:val="nil"/>
        </w:pBdr>
        <w:rPr>
          <w:rFonts w:eastAsia="Palatino Linotype" w:cs="Palatino Linotype"/>
          <w:b/>
          <w:color w:val="000000"/>
          <w:sz w:val="18"/>
          <w:szCs w:val="24"/>
        </w:rPr>
      </w:pPr>
    </w:p>
    <w:p w14:paraId="259B2042" w14:textId="2079FD22" w:rsidR="00196AF7" w:rsidRPr="005326CA" w:rsidRDefault="00196AF7" w:rsidP="006922F5">
      <w:pPr>
        <w:contextualSpacing/>
        <w:rPr>
          <w:rFonts w:eastAsia="Palatino Linotype" w:cs="Palatino Linotype"/>
          <w:color w:val="000000"/>
          <w:szCs w:val="24"/>
        </w:rPr>
      </w:pPr>
      <w:r w:rsidRPr="005326CA">
        <w:rPr>
          <w:rFonts w:eastAsia="Palatino Linotype" w:cs="Palatino Linotype"/>
          <w:b/>
          <w:color w:val="000000"/>
          <w:szCs w:val="24"/>
        </w:rPr>
        <w:t xml:space="preserve">QUINTO. Notifíquese </w:t>
      </w:r>
      <w:r w:rsidRPr="005326CA">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r w:rsidR="00F5387C" w:rsidRPr="005326CA">
        <w:rPr>
          <w:rFonts w:eastAsia="Palatino Linotype" w:cs="Palatino Linotype"/>
          <w:color w:val="000000"/>
          <w:szCs w:val="24"/>
        </w:rPr>
        <w:t>.</w:t>
      </w:r>
    </w:p>
    <w:p w14:paraId="71A0FF17" w14:textId="77777777" w:rsidR="00E971E6" w:rsidRPr="005326CA" w:rsidRDefault="00E971E6" w:rsidP="006922F5">
      <w:pPr>
        <w:contextualSpacing/>
        <w:rPr>
          <w:rFonts w:eastAsia="Palatino Linotype" w:cs="Palatino Linotype"/>
          <w:sz w:val="32"/>
          <w:szCs w:val="24"/>
        </w:rPr>
      </w:pPr>
    </w:p>
    <w:p w14:paraId="20573BFF" w14:textId="31D77935" w:rsidR="00A970D5" w:rsidRPr="005326CA" w:rsidRDefault="006922F5" w:rsidP="00DC635B">
      <w:pPr>
        <w:pBdr>
          <w:top w:val="nil"/>
          <w:left w:val="nil"/>
          <w:bottom w:val="nil"/>
          <w:right w:val="nil"/>
          <w:between w:val="nil"/>
        </w:pBdr>
        <w:contextualSpacing/>
        <w:rPr>
          <w:rFonts w:eastAsia="Palatino Linotype" w:cs="Palatino Linotype"/>
          <w:color w:val="000000"/>
          <w:szCs w:val="24"/>
        </w:rPr>
      </w:pPr>
      <w:r w:rsidRPr="005326CA">
        <w:rPr>
          <w:rFonts w:eastAsia="Palatino Linotype" w:cs="Palatino Linotype"/>
          <w:color w:val="000000"/>
          <w:szCs w:val="24"/>
        </w:rPr>
        <w:t xml:space="preserve">ASÍ LO RESUELVE, POR </w:t>
      </w:r>
      <w:r w:rsidR="0082448E" w:rsidRPr="005326CA">
        <w:rPr>
          <w:rFonts w:eastAsia="Palatino Linotype" w:cs="Palatino Linotype"/>
          <w:color w:val="000000"/>
          <w:szCs w:val="24"/>
        </w:rPr>
        <w:t>UNANIMIDAD</w:t>
      </w:r>
      <w:r w:rsidRPr="005326CA">
        <w:rPr>
          <w:rFonts w:eastAsia="Palatino Linotype" w:cs="Palatino Linotype"/>
          <w:color w:val="000000"/>
          <w:szCs w:val="24"/>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3D6195" w:rsidRPr="005326CA">
        <w:rPr>
          <w:rFonts w:eastAsia="Palatino Linotype" w:cs="Palatino Linotype"/>
          <w:color w:val="000000"/>
          <w:szCs w:val="24"/>
        </w:rPr>
        <w:t xml:space="preserve"> </w:t>
      </w:r>
      <w:r w:rsidRPr="005326CA">
        <w:rPr>
          <w:rFonts w:eastAsia="Palatino Linotype" w:cs="Palatino Linotype"/>
          <w:color w:val="000000"/>
          <w:szCs w:val="24"/>
        </w:rPr>
        <w:t>Y GUADALUPE RAM</w:t>
      </w:r>
      <w:r w:rsidR="00DC635B" w:rsidRPr="005326CA">
        <w:rPr>
          <w:rFonts w:eastAsia="Palatino Linotype" w:cs="Palatino Linotype"/>
          <w:color w:val="000000"/>
          <w:szCs w:val="24"/>
        </w:rPr>
        <w:t xml:space="preserve">ÍREZ PEÑA, EN LA </w:t>
      </w:r>
      <w:r w:rsidR="00E971E6" w:rsidRPr="005326CA">
        <w:rPr>
          <w:rFonts w:eastAsia="Palatino Linotype" w:cs="Palatino Linotype"/>
          <w:color w:val="000000"/>
          <w:szCs w:val="24"/>
        </w:rPr>
        <w:t>NOVENA</w:t>
      </w:r>
      <w:r w:rsidR="00970AC1" w:rsidRPr="005326CA">
        <w:rPr>
          <w:rFonts w:eastAsia="Palatino Linotype" w:cs="Palatino Linotype"/>
          <w:color w:val="000000"/>
          <w:szCs w:val="24"/>
        </w:rPr>
        <w:t xml:space="preserve"> </w:t>
      </w:r>
      <w:r w:rsidRPr="005326CA">
        <w:rPr>
          <w:rFonts w:eastAsia="Palatino Linotype" w:cs="Palatino Linotype"/>
          <w:color w:val="000000"/>
          <w:szCs w:val="24"/>
        </w:rPr>
        <w:t>SESIÓN ORDINARIA C</w:t>
      </w:r>
      <w:r w:rsidR="00DC635B" w:rsidRPr="005326CA">
        <w:rPr>
          <w:rFonts w:eastAsia="Palatino Linotype" w:cs="Palatino Linotype"/>
          <w:color w:val="000000"/>
          <w:szCs w:val="24"/>
        </w:rPr>
        <w:t xml:space="preserve">ELEBRADA EL </w:t>
      </w:r>
      <w:r w:rsidR="00E971E6" w:rsidRPr="005326CA">
        <w:rPr>
          <w:rFonts w:eastAsia="Palatino Linotype" w:cs="Palatino Linotype"/>
          <w:color w:val="000000"/>
          <w:szCs w:val="24"/>
        </w:rPr>
        <w:t>ONCE DE MARZO DE DOS MIL VEINTISÉIS</w:t>
      </w:r>
      <w:r w:rsidRPr="005326CA">
        <w:rPr>
          <w:rFonts w:eastAsia="Palatino Linotype" w:cs="Palatino Linotype"/>
          <w:color w:val="000000"/>
          <w:szCs w:val="24"/>
        </w:rPr>
        <w:t>, ANTE EL SECRETARIO TÉCNICO DEL PLENO, ALEXIS TAPIA RAMÍREZ</w:t>
      </w:r>
      <w:r w:rsidR="00BC76CB" w:rsidRPr="005326CA">
        <w:rPr>
          <w:rFonts w:eastAsia="Palatino Linotype" w:cs="Palatino Linotype"/>
          <w:color w:val="000000"/>
          <w:szCs w:val="24"/>
        </w:rPr>
        <w:t>.</w:t>
      </w:r>
      <w:r w:rsidR="000B7EFF" w:rsidRPr="005326CA">
        <w:rPr>
          <w:rFonts w:eastAsia="Palatino Linotype" w:cs="Palatino Linotype"/>
          <w:color w:val="000000"/>
          <w:szCs w:val="24"/>
        </w:rPr>
        <w:t>-------</w:t>
      </w:r>
      <w:r w:rsidR="00E971E6" w:rsidRPr="005326CA">
        <w:rPr>
          <w:rFonts w:eastAsia="Palatino Linotype" w:cs="Palatino Linotype"/>
          <w:color w:val="000000"/>
          <w:szCs w:val="24"/>
        </w:rPr>
        <w:t>---------------------</w:t>
      </w:r>
    </w:p>
    <w:p w14:paraId="5FBC6CA4" w14:textId="590A3C28"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5326CA">
        <w:rPr>
          <w:rFonts w:eastAsia="Palatino Linotype" w:cs="Palatino Linotype"/>
          <w:color w:val="000000"/>
          <w:sz w:val="20"/>
          <w:szCs w:val="20"/>
        </w:rPr>
        <w:t>JMV/CCR/EJDG</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938ED">
      <w:headerReference w:type="even" r:id="rId12"/>
      <w:headerReference w:type="default" r:id="rId13"/>
      <w:footerReference w:type="default" r:id="rId14"/>
      <w:headerReference w:type="first" r:id="rId15"/>
      <w:footerReference w:type="first" r:id="rId16"/>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9F6F2" w14:textId="77777777" w:rsidR="00654BD7" w:rsidRDefault="00654BD7" w:rsidP="00F2498E">
      <w:pPr>
        <w:spacing w:line="240" w:lineRule="auto"/>
      </w:pPr>
      <w:r>
        <w:separator/>
      </w:r>
    </w:p>
  </w:endnote>
  <w:endnote w:type="continuationSeparator" w:id="0">
    <w:p w14:paraId="3EF62FB0" w14:textId="77777777" w:rsidR="00654BD7" w:rsidRDefault="00654BD7" w:rsidP="00F2498E">
      <w:pPr>
        <w:spacing w:line="240" w:lineRule="auto"/>
      </w:pPr>
      <w:r>
        <w:continuationSeparator/>
      </w:r>
    </w:p>
  </w:endnote>
  <w:endnote w:type="continuationNotice" w:id="1">
    <w:p w14:paraId="0AD2EBFF" w14:textId="77777777" w:rsidR="00654BD7" w:rsidRDefault="00654B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2FA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2FAA">
      <w:rPr>
        <w:rFonts w:ascii="Palatino Linotype" w:hAnsi="Palatino Linotype"/>
        <w:b/>
        <w:bCs/>
        <w:noProof/>
        <w:sz w:val="20"/>
      </w:rPr>
      <w:t>39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2FA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2FAA">
      <w:rPr>
        <w:rFonts w:ascii="Palatino Linotype" w:hAnsi="Palatino Linotype"/>
        <w:b/>
        <w:bCs/>
        <w:noProof/>
        <w:sz w:val="20"/>
      </w:rPr>
      <w:t>39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83FB3" w14:textId="77777777" w:rsidR="00654BD7" w:rsidRDefault="00654BD7" w:rsidP="00F2498E">
      <w:pPr>
        <w:spacing w:line="240" w:lineRule="auto"/>
      </w:pPr>
      <w:r>
        <w:separator/>
      </w:r>
    </w:p>
  </w:footnote>
  <w:footnote w:type="continuationSeparator" w:id="0">
    <w:p w14:paraId="16BDCB14" w14:textId="77777777" w:rsidR="00654BD7" w:rsidRDefault="00654BD7" w:rsidP="00F2498E">
      <w:pPr>
        <w:spacing w:line="240" w:lineRule="auto"/>
      </w:pPr>
      <w:r>
        <w:continuationSeparator/>
      </w:r>
    </w:p>
  </w:footnote>
  <w:footnote w:type="continuationNotice" w:id="1">
    <w:p w14:paraId="3351B604" w14:textId="77777777" w:rsidR="00654BD7" w:rsidRDefault="00654BD7">
      <w:pPr>
        <w:spacing w:line="240" w:lineRule="auto"/>
      </w:pPr>
    </w:p>
  </w:footnote>
  <w:footnote w:id="2">
    <w:p w14:paraId="43C603C4"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281804" w:rsidRDefault="00281804"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281804" w:rsidRDefault="00281804" w:rsidP="00281804">
      <w:pPr>
        <w:spacing w:line="240" w:lineRule="auto"/>
        <w:rPr>
          <w:rFonts w:eastAsia="Palatino Linotype" w:cs="Palatino Linotype"/>
          <w:b/>
          <w:i/>
          <w:sz w:val="20"/>
          <w:szCs w:val="20"/>
        </w:rPr>
      </w:pPr>
    </w:p>
    <w:p w14:paraId="74C3876D" w14:textId="77777777" w:rsidR="00281804" w:rsidRDefault="00281804"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03AE" w:rsidRDefault="00654BD7">
    <w:pPr>
      <w:pStyle w:val="Encabezado"/>
    </w:pPr>
    <w:r>
      <w:rPr>
        <w:noProof/>
        <w:lang w:val="es-MX" w:eastAsia="es-MX"/>
      </w:rPr>
      <w:pict w14:anchorId="2C86D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rsidRPr="00B17577" w14:paraId="37B9EBDE" w14:textId="77777777" w:rsidTr="003938ED">
      <w:trPr>
        <w:trHeight w:val="227"/>
      </w:trPr>
      <w:tc>
        <w:tcPr>
          <w:tcW w:w="5103" w:type="dxa"/>
          <w:hideMark/>
        </w:tcPr>
        <w:p w14:paraId="4964FBC5" w14:textId="54CDA645" w:rsidR="005B03AE" w:rsidRPr="00096248" w:rsidRDefault="005B03AE" w:rsidP="00C57E04">
          <w:pPr>
            <w:ind w:right="69"/>
            <w:jc w:val="right"/>
            <w:rPr>
              <w:rFonts w:cs="Arial"/>
              <w:b/>
              <w:szCs w:val="24"/>
            </w:rPr>
          </w:pPr>
          <w:r w:rsidRPr="00096248">
            <w:rPr>
              <w:rFonts w:cs="Arial"/>
              <w:b/>
              <w:szCs w:val="24"/>
            </w:rPr>
            <w:t>Recurso de Revisión:</w:t>
          </w:r>
        </w:p>
      </w:tc>
      <w:tc>
        <w:tcPr>
          <w:tcW w:w="4395" w:type="dxa"/>
          <w:hideMark/>
        </w:tcPr>
        <w:p w14:paraId="421B9899" w14:textId="218BBC49" w:rsidR="005B03AE" w:rsidRPr="00096248" w:rsidRDefault="00237DAE" w:rsidP="00C57E04">
          <w:pPr>
            <w:ind w:right="71"/>
            <w:jc w:val="right"/>
            <w:rPr>
              <w:rFonts w:cs="Arial"/>
              <w:b/>
              <w:szCs w:val="24"/>
            </w:rPr>
          </w:pPr>
          <w:r w:rsidRPr="00237DAE">
            <w:rPr>
              <w:rFonts w:cs="Arial"/>
              <w:b/>
              <w:bCs/>
              <w:szCs w:val="24"/>
            </w:rPr>
            <w:t>01230/INFOEM/IP/RR/2026</w:t>
          </w:r>
        </w:p>
      </w:tc>
    </w:tr>
    <w:tr w:rsidR="005B03AE" w14:paraId="7591D3C9" w14:textId="77777777" w:rsidTr="003938ED">
      <w:trPr>
        <w:trHeight w:val="242"/>
      </w:trPr>
      <w:tc>
        <w:tcPr>
          <w:tcW w:w="5103" w:type="dxa"/>
          <w:hideMark/>
        </w:tcPr>
        <w:p w14:paraId="729A65A8" w14:textId="77777777" w:rsidR="005B03AE" w:rsidRPr="00096248" w:rsidRDefault="005B03AE" w:rsidP="00C57E04">
          <w:pPr>
            <w:ind w:right="69"/>
            <w:jc w:val="right"/>
            <w:rPr>
              <w:rFonts w:cs="Arial"/>
              <w:b/>
              <w:szCs w:val="24"/>
            </w:rPr>
          </w:pPr>
          <w:r w:rsidRPr="00096248">
            <w:rPr>
              <w:rFonts w:cs="Arial"/>
              <w:b/>
              <w:szCs w:val="24"/>
            </w:rPr>
            <w:t>Sujeto Obligado:</w:t>
          </w:r>
        </w:p>
      </w:tc>
      <w:tc>
        <w:tcPr>
          <w:tcW w:w="4395" w:type="dxa"/>
          <w:hideMark/>
        </w:tcPr>
        <w:p w14:paraId="283ADF36" w14:textId="34A30E15" w:rsidR="005B03AE" w:rsidRPr="00096248" w:rsidRDefault="00237DAE" w:rsidP="00E5413A">
          <w:pPr>
            <w:spacing w:line="240" w:lineRule="auto"/>
            <w:ind w:left="-81" w:right="71"/>
            <w:jc w:val="right"/>
            <w:rPr>
              <w:rFonts w:cs="Arial"/>
              <w:szCs w:val="24"/>
            </w:rPr>
          </w:pPr>
          <w:r w:rsidRPr="00237DAE">
            <w:rPr>
              <w:rFonts w:cs="Arial"/>
              <w:szCs w:val="24"/>
            </w:rPr>
            <w:t>Organismo Público Descentralizado para la Prestación de Los Servicios de Agua Potable Alcantarillado y Saneamiento de Atizapán de Zaragoza por sus siglas S.A.P.A.S.A.</w:t>
          </w:r>
        </w:p>
      </w:tc>
    </w:tr>
    <w:tr w:rsidR="005B03AE" w:rsidRPr="00F63239" w14:paraId="037E914D" w14:textId="77777777" w:rsidTr="003938ED">
      <w:trPr>
        <w:trHeight w:val="342"/>
      </w:trPr>
      <w:tc>
        <w:tcPr>
          <w:tcW w:w="5103" w:type="dxa"/>
          <w:hideMark/>
        </w:tcPr>
        <w:p w14:paraId="7676B68F" w14:textId="64D69EAF" w:rsidR="005B03AE" w:rsidRPr="00096248" w:rsidRDefault="005B03AE"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5B03AE" w:rsidRPr="00096248" w:rsidRDefault="005B03AE" w:rsidP="00C57E04">
          <w:pPr>
            <w:ind w:left="-486" w:right="71" w:firstLine="567"/>
            <w:jc w:val="right"/>
            <w:rPr>
              <w:rFonts w:cs="Arial"/>
              <w:szCs w:val="24"/>
            </w:rPr>
          </w:pPr>
          <w:r w:rsidRPr="00096248">
            <w:rPr>
              <w:rFonts w:cs="Arial"/>
              <w:szCs w:val="24"/>
            </w:rPr>
            <w:t>José Martínez Vilchis</w:t>
          </w:r>
        </w:p>
      </w:tc>
    </w:tr>
  </w:tbl>
  <w:p w14:paraId="2998DBFD" w14:textId="25A9F426" w:rsidR="005B03AE" w:rsidRPr="00871A91" w:rsidRDefault="00654BD7">
    <w:pPr>
      <w:pStyle w:val="Encabezado"/>
      <w:rPr>
        <w:sz w:val="2"/>
      </w:rPr>
    </w:pPr>
    <w:r>
      <w:rPr>
        <w:noProof/>
        <w:lang w:val="es-MX" w:eastAsia="es-MX"/>
      </w:rPr>
      <w:pict w14:anchorId="3D6A3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14:paraId="0F9FE9B6" w14:textId="77777777" w:rsidTr="003938ED">
      <w:trPr>
        <w:trHeight w:val="227"/>
      </w:trPr>
      <w:tc>
        <w:tcPr>
          <w:tcW w:w="5103" w:type="dxa"/>
          <w:hideMark/>
        </w:tcPr>
        <w:p w14:paraId="6D1D9D71" w14:textId="11150E5A" w:rsidR="005B03AE" w:rsidRPr="00663A37" w:rsidRDefault="005B03AE"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D53F609" w:rsidR="005B03AE" w:rsidRPr="00C81ECD" w:rsidRDefault="00237DAE" w:rsidP="005B03AE">
          <w:pPr>
            <w:spacing w:line="276" w:lineRule="auto"/>
            <w:ind w:left="-486" w:right="68" w:firstLine="558"/>
            <w:jc w:val="right"/>
            <w:rPr>
              <w:rFonts w:cs="Arial"/>
              <w:b/>
              <w:szCs w:val="24"/>
            </w:rPr>
          </w:pPr>
          <w:r w:rsidRPr="00237DAE">
            <w:rPr>
              <w:rFonts w:cs="Arial"/>
              <w:b/>
              <w:bCs/>
              <w:szCs w:val="24"/>
            </w:rPr>
            <w:t>01230/INFOEM/IP/RR/2026</w:t>
          </w:r>
        </w:p>
      </w:tc>
    </w:tr>
    <w:tr w:rsidR="005B03AE" w:rsidRPr="001F57CD" w14:paraId="1377D264" w14:textId="77777777" w:rsidTr="003938ED">
      <w:trPr>
        <w:trHeight w:val="196"/>
      </w:trPr>
      <w:tc>
        <w:tcPr>
          <w:tcW w:w="5103" w:type="dxa"/>
          <w:hideMark/>
        </w:tcPr>
        <w:p w14:paraId="04D597A1" w14:textId="77777777" w:rsidR="005B03AE" w:rsidRPr="00663A37" w:rsidRDefault="005B03AE"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64A06D70" w:rsidR="005B03AE" w:rsidRPr="00663A37" w:rsidRDefault="00692FAA" w:rsidP="005B03AE">
          <w:pPr>
            <w:spacing w:line="276" w:lineRule="auto"/>
            <w:ind w:right="68"/>
            <w:jc w:val="right"/>
            <w:rPr>
              <w:rFonts w:cs="Arial"/>
              <w:szCs w:val="24"/>
            </w:rPr>
          </w:pPr>
          <w:r>
            <w:rPr>
              <w:rFonts w:cs="Arial"/>
              <w:szCs w:val="24"/>
            </w:rPr>
            <w:t>xxxxxxxxxxxxxxxxxxxxxxxxx</w:t>
          </w:r>
        </w:p>
      </w:tc>
    </w:tr>
    <w:tr w:rsidR="005B03AE" w14:paraId="4DC11993" w14:textId="77777777" w:rsidTr="003938ED">
      <w:trPr>
        <w:trHeight w:val="242"/>
      </w:trPr>
      <w:tc>
        <w:tcPr>
          <w:tcW w:w="5103" w:type="dxa"/>
          <w:hideMark/>
        </w:tcPr>
        <w:p w14:paraId="76CEF1B5" w14:textId="77777777" w:rsidR="005B03AE" w:rsidRPr="00663A37" w:rsidRDefault="005B03AE"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457E66BD" w:rsidR="005B03AE" w:rsidRPr="00663A37" w:rsidRDefault="00237DAE" w:rsidP="005B03AE">
          <w:pPr>
            <w:spacing w:line="276" w:lineRule="auto"/>
            <w:ind w:left="-70" w:right="68"/>
            <w:jc w:val="right"/>
            <w:rPr>
              <w:rFonts w:cs="Arial"/>
              <w:szCs w:val="24"/>
            </w:rPr>
          </w:pPr>
          <w:r w:rsidRPr="00237DAE">
            <w:rPr>
              <w:rFonts w:cs="Arial"/>
              <w:szCs w:val="24"/>
            </w:rPr>
            <w:t>Organismo Público Descentralizado para la Prestación de Los Servicios de Agua Potable Alcantarillado y Saneamiento de Atizapán de Zaragoza por sus siglas S.A.P.A.S.A.</w:t>
          </w:r>
        </w:p>
      </w:tc>
    </w:tr>
    <w:tr w:rsidR="005B03AE" w14:paraId="5C2B511D" w14:textId="77777777" w:rsidTr="003938ED">
      <w:trPr>
        <w:trHeight w:val="342"/>
      </w:trPr>
      <w:tc>
        <w:tcPr>
          <w:tcW w:w="5103" w:type="dxa"/>
          <w:hideMark/>
        </w:tcPr>
        <w:p w14:paraId="03FEF68C" w14:textId="45E91CF4" w:rsidR="005B03AE" w:rsidRPr="00663A37" w:rsidRDefault="005B03AE"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B03AE" w:rsidRPr="00663A37" w:rsidRDefault="005B03AE"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5B03AE" w:rsidRPr="00871A91" w:rsidRDefault="00654BD7">
    <w:pPr>
      <w:pStyle w:val="Encabezado"/>
      <w:rPr>
        <w:sz w:val="2"/>
      </w:rPr>
    </w:pPr>
    <w:r>
      <w:rPr>
        <w:noProof/>
        <w:lang w:val="es-MX" w:eastAsia="es-MX"/>
      </w:rPr>
      <w:pict w14:anchorId="6F3C3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0"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1" w15:restartNumberingAfterBreak="0">
    <w:nsid w:val="30CF2C4D"/>
    <w:multiLevelType w:val="hybridMultilevel"/>
    <w:tmpl w:val="A832F0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ABF0CE3"/>
    <w:multiLevelType w:val="hybridMultilevel"/>
    <w:tmpl w:val="41DAA48E"/>
    <w:lvl w:ilvl="0" w:tplc="AC0E174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00673B4"/>
    <w:multiLevelType w:val="hybridMultilevel"/>
    <w:tmpl w:val="A832F0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6"/>
  </w:num>
  <w:num w:numId="3">
    <w:abstractNumId w:val="13"/>
  </w:num>
  <w:num w:numId="4">
    <w:abstractNumId w:val="7"/>
  </w:num>
  <w:num w:numId="5">
    <w:abstractNumId w:val="16"/>
  </w:num>
  <w:num w:numId="6">
    <w:abstractNumId w:val="1"/>
  </w:num>
  <w:num w:numId="7">
    <w:abstractNumId w:val="15"/>
  </w:num>
  <w:num w:numId="8">
    <w:abstractNumId w:val="5"/>
  </w:num>
  <w:num w:numId="9">
    <w:abstractNumId w:val="0"/>
  </w:num>
  <w:num w:numId="10">
    <w:abstractNumId w:val="9"/>
  </w:num>
  <w:num w:numId="11">
    <w:abstractNumId w:val="10"/>
  </w:num>
  <w:num w:numId="12">
    <w:abstractNumId w:val="20"/>
  </w:num>
  <w:num w:numId="13">
    <w:abstractNumId w:val="14"/>
  </w:num>
  <w:num w:numId="14">
    <w:abstractNumId w:val="19"/>
  </w:num>
  <w:num w:numId="15">
    <w:abstractNumId w:val="3"/>
  </w:num>
  <w:num w:numId="16">
    <w:abstractNumId w:val="18"/>
  </w:num>
  <w:num w:numId="17">
    <w:abstractNumId w:val="2"/>
  </w:num>
  <w:num w:numId="18">
    <w:abstractNumId w:val="4"/>
  </w:num>
  <w:num w:numId="19">
    <w:abstractNumId w:val="11"/>
  </w:num>
  <w:num w:numId="20">
    <w:abstractNumId w:val="8"/>
  </w:num>
  <w:num w:numId="2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B1C"/>
    <w:rsid w:val="00002C6A"/>
    <w:rsid w:val="00003412"/>
    <w:rsid w:val="000034AA"/>
    <w:rsid w:val="00003F45"/>
    <w:rsid w:val="00004014"/>
    <w:rsid w:val="00004063"/>
    <w:rsid w:val="0000665B"/>
    <w:rsid w:val="00007857"/>
    <w:rsid w:val="00007BA4"/>
    <w:rsid w:val="0001033C"/>
    <w:rsid w:val="0001151F"/>
    <w:rsid w:val="000117AB"/>
    <w:rsid w:val="00011CCA"/>
    <w:rsid w:val="000124BD"/>
    <w:rsid w:val="00012909"/>
    <w:rsid w:val="00012BEE"/>
    <w:rsid w:val="00012D78"/>
    <w:rsid w:val="00013ED7"/>
    <w:rsid w:val="00015487"/>
    <w:rsid w:val="000154CA"/>
    <w:rsid w:val="000171BE"/>
    <w:rsid w:val="00021122"/>
    <w:rsid w:val="00021165"/>
    <w:rsid w:val="00021A08"/>
    <w:rsid w:val="000221D0"/>
    <w:rsid w:val="00024A6D"/>
    <w:rsid w:val="00025560"/>
    <w:rsid w:val="00026582"/>
    <w:rsid w:val="00031BA3"/>
    <w:rsid w:val="00032C99"/>
    <w:rsid w:val="00033479"/>
    <w:rsid w:val="00033562"/>
    <w:rsid w:val="0003521B"/>
    <w:rsid w:val="0003577D"/>
    <w:rsid w:val="00035A30"/>
    <w:rsid w:val="0003692B"/>
    <w:rsid w:val="00036D5F"/>
    <w:rsid w:val="00036EFC"/>
    <w:rsid w:val="00040A10"/>
    <w:rsid w:val="00041421"/>
    <w:rsid w:val="00041670"/>
    <w:rsid w:val="000417BE"/>
    <w:rsid w:val="00041AE7"/>
    <w:rsid w:val="00041DEA"/>
    <w:rsid w:val="000424AF"/>
    <w:rsid w:val="00042C95"/>
    <w:rsid w:val="00044DAB"/>
    <w:rsid w:val="00045F86"/>
    <w:rsid w:val="00050D85"/>
    <w:rsid w:val="00050FF1"/>
    <w:rsid w:val="00051732"/>
    <w:rsid w:val="00051F5E"/>
    <w:rsid w:val="0005219F"/>
    <w:rsid w:val="0005241C"/>
    <w:rsid w:val="00054689"/>
    <w:rsid w:val="0005480B"/>
    <w:rsid w:val="00054F6A"/>
    <w:rsid w:val="00055891"/>
    <w:rsid w:val="00055C90"/>
    <w:rsid w:val="000564B5"/>
    <w:rsid w:val="000565EE"/>
    <w:rsid w:val="000575E4"/>
    <w:rsid w:val="0005787D"/>
    <w:rsid w:val="00057B42"/>
    <w:rsid w:val="00060716"/>
    <w:rsid w:val="00061B46"/>
    <w:rsid w:val="00061B8D"/>
    <w:rsid w:val="00061D9B"/>
    <w:rsid w:val="00064854"/>
    <w:rsid w:val="00065463"/>
    <w:rsid w:val="000666B3"/>
    <w:rsid w:val="000676A2"/>
    <w:rsid w:val="0007107B"/>
    <w:rsid w:val="000739AF"/>
    <w:rsid w:val="00075586"/>
    <w:rsid w:val="00075D5E"/>
    <w:rsid w:val="00076332"/>
    <w:rsid w:val="00077A55"/>
    <w:rsid w:val="00077F28"/>
    <w:rsid w:val="000802BA"/>
    <w:rsid w:val="00082E5D"/>
    <w:rsid w:val="00083498"/>
    <w:rsid w:val="0008496A"/>
    <w:rsid w:val="00085EA2"/>
    <w:rsid w:val="0008628E"/>
    <w:rsid w:val="000864CC"/>
    <w:rsid w:val="0008737D"/>
    <w:rsid w:val="00087AFB"/>
    <w:rsid w:val="00087F54"/>
    <w:rsid w:val="0009020C"/>
    <w:rsid w:val="00090297"/>
    <w:rsid w:val="00090A37"/>
    <w:rsid w:val="0009268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B1F27"/>
    <w:rsid w:val="000B2390"/>
    <w:rsid w:val="000B28CF"/>
    <w:rsid w:val="000B491D"/>
    <w:rsid w:val="000B51CE"/>
    <w:rsid w:val="000B5608"/>
    <w:rsid w:val="000B65C3"/>
    <w:rsid w:val="000B7EFF"/>
    <w:rsid w:val="000C0203"/>
    <w:rsid w:val="000C066A"/>
    <w:rsid w:val="000C0E5D"/>
    <w:rsid w:val="000C2D59"/>
    <w:rsid w:val="000C3EBE"/>
    <w:rsid w:val="000C416A"/>
    <w:rsid w:val="000C51AF"/>
    <w:rsid w:val="000C568A"/>
    <w:rsid w:val="000C661C"/>
    <w:rsid w:val="000C7472"/>
    <w:rsid w:val="000C7F8F"/>
    <w:rsid w:val="000D0CD3"/>
    <w:rsid w:val="000D14DA"/>
    <w:rsid w:val="000D2C63"/>
    <w:rsid w:val="000D3C8A"/>
    <w:rsid w:val="000D5244"/>
    <w:rsid w:val="000D55D2"/>
    <w:rsid w:val="000D5634"/>
    <w:rsid w:val="000D56B9"/>
    <w:rsid w:val="000D5C00"/>
    <w:rsid w:val="000D66A1"/>
    <w:rsid w:val="000D772A"/>
    <w:rsid w:val="000D78B2"/>
    <w:rsid w:val="000E06A3"/>
    <w:rsid w:val="000E0D32"/>
    <w:rsid w:val="000E1FD4"/>
    <w:rsid w:val="000E35E0"/>
    <w:rsid w:val="000E37D0"/>
    <w:rsid w:val="000E48E3"/>
    <w:rsid w:val="000E4AFE"/>
    <w:rsid w:val="000E4EBC"/>
    <w:rsid w:val="000E513A"/>
    <w:rsid w:val="000E57E9"/>
    <w:rsid w:val="000E74D7"/>
    <w:rsid w:val="000E7BF6"/>
    <w:rsid w:val="000F015F"/>
    <w:rsid w:val="000F0B57"/>
    <w:rsid w:val="000F114E"/>
    <w:rsid w:val="000F146C"/>
    <w:rsid w:val="000F196A"/>
    <w:rsid w:val="000F367A"/>
    <w:rsid w:val="000F54F6"/>
    <w:rsid w:val="000F7D93"/>
    <w:rsid w:val="0010147E"/>
    <w:rsid w:val="0010149D"/>
    <w:rsid w:val="00103C89"/>
    <w:rsid w:val="00103D8C"/>
    <w:rsid w:val="001050A9"/>
    <w:rsid w:val="001059AF"/>
    <w:rsid w:val="001067FE"/>
    <w:rsid w:val="00107256"/>
    <w:rsid w:val="001107C4"/>
    <w:rsid w:val="0011110C"/>
    <w:rsid w:val="001116B7"/>
    <w:rsid w:val="0011295F"/>
    <w:rsid w:val="00114F1E"/>
    <w:rsid w:val="00115495"/>
    <w:rsid w:val="00116E4B"/>
    <w:rsid w:val="00116F6B"/>
    <w:rsid w:val="001200EE"/>
    <w:rsid w:val="00121842"/>
    <w:rsid w:val="00121F46"/>
    <w:rsid w:val="001235A0"/>
    <w:rsid w:val="00123D0B"/>
    <w:rsid w:val="00130C18"/>
    <w:rsid w:val="00131C40"/>
    <w:rsid w:val="00131C6C"/>
    <w:rsid w:val="00131F2D"/>
    <w:rsid w:val="001321ED"/>
    <w:rsid w:val="00133F26"/>
    <w:rsid w:val="001343E6"/>
    <w:rsid w:val="001360B8"/>
    <w:rsid w:val="0013657B"/>
    <w:rsid w:val="00136A94"/>
    <w:rsid w:val="0014092A"/>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4F75"/>
    <w:rsid w:val="00155CC6"/>
    <w:rsid w:val="00155F53"/>
    <w:rsid w:val="001564E3"/>
    <w:rsid w:val="00156699"/>
    <w:rsid w:val="001568D5"/>
    <w:rsid w:val="00157D2B"/>
    <w:rsid w:val="00160608"/>
    <w:rsid w:val="001614E2"/>
    <w:rsid w:val="001624E8"/>
    <w:rsid w:val="0016322B"/>
    <w:rsid w:val="0016339A"/>
    <w:rsid w:val="0016392B"/>
    <w:rsid w:val="00165898"/>
    <w:rsid w:val="00166171"/>
    <w:rsid w:val="00167DF0"/>
    <w:rsid w:val="00171192"/>
    <w:rsid w:val="00171AAD"/>
    <w:rsid w:val="00171BBC"/>
    <w:rsid w:val="00171F77"/>
    <w:rsid w:val="0017292D"/>
    <w:rsid w:val="00172A87"/>
    <w:rsid w:val="0017523B"/>
    <w:rsid w:val="00175B42"/>
    <w:rsid w:val="0017633C"/>
    <w:rsid w:val="00176522"/>
    <w:rsid w:val="001809A8"/>
    <w:rsid w:val="00181A9D"/>
    <w:rsid w:val="001823E3"/>
    <w:rsid w:val="00182FC0"/>
    <w:rsid w:val="00183F45"/>
    <w:rsid w:val="00184AEA"/>
    <w:rsid w:val="00185402"/>
    <w:rsid w:val="0018577B"/>
    <w:rsid w:val="00185C61"/>
    <w:rsid w:val="00190B5A"/>
    <w:rsid w:val="00190D0F"/>
    <w:rsid w:val="00190F59"/>
    <w:rsid w:val="00192D02"/>
    <w:rsid w:val="00194C85"/>
    <w:rsid w:val="0019539C"/>
    <w:rsid w:val="001957E6"/>
    <w:rsid w:val="00195845"/>
    <w:rsid w:val="0019584A"/>
    <w:rsid w:val="001960AD"/>
    <w:rsid w:val="00196AF7"/>
    <w:rsid w:val="00197A4A"/>
    <w:rsid w:val="001A057E"/>
    <w:rsid w:val="001A0AFD"/>
    <w:rsid w:val="001A0E96"/>
    <w:rsid w:val="001A1BDB"/>
    <w:rsid w:val="001A316F"/>
    <w:rsid w:val="001A3982"/>
    <w:rsid w:val="001A3C5F"/>
    <w:rsid w:val="001A3F75"/>
    <w:rsid w:val="001A4BDF"/>
    <w:rsid w:val="001A51C8"/>
    <w:rsid w:val="001A6849"/>
    <w:rsid w:val="001A773B"/>
    <w:rsid w:val="001B01D7"/>
    <w:rsid w:val="001B0259"/>
    <w:rsid w:val="001B0262"/>
    <w:rsid w:val="001B28D1"/>
    <w:rsid w:val="001B3FD2"/>
    <w:rsid w:val="001B5693"/>
    <w:rsid w:val="001B6C2D"/>
    <w:rsid w:val="001B7147"/>
    <w:rsid w:val="001C087E"/>
    <w:rsid w:val="001C0F32"/>
    <w:rsid w:val="001C2099"/>
    <w:rsid w:val="001C27A3"/>
    <w:rsid w:val="001C2C72"/>
    <w:rsid w:val="001C3145"/>
    <w:rsid w:val="001C3387"/>
    <w:rsid w:val="001C54A1"/>
    <w:rsid w:val="001C5CD0"/>
    <w:rsid w:val="001C72C0"/>
    <w:rsid w:val="001C7347"/>
    <w:rsid w:val="001C7697"/>
    <w:rsid w:val="001C7C31"/>
    <w:rsid w:val="001D1B77"/>
    <w:rsid w:val="001D225B"/>
    <w:rsid w:val="001D3563"/>
    <w:rsid w:val="001D3687"/>
    <w:rsid w:val="001D3EE2"/>
    <w:rsid w:val="001D41E0"/>
    <w:rsid w:val="001D4382"/>
    <w:rsid w:val="001D6CA8"/>
    <w:rsid w:val="001D7349"/>
    <w:rsid w:val="001E04CC"/>
    <w:rsid w:val="001E1A95"/>
    <w:rsid w:val="001E2186"/>
    <w:rsid w:val="001E21A0"/>
    <w:rsid w:val="001E2646"/>
    <w:rsid w:val="001E3430"/>
    <w:rsid w:val="001E35AE"/>
    <w:rsid w:val="001E5286"/>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7890"/>
    <w:rsid w:val="001F7D9A"/>
    <w:rsid w:val="00200FAD"/>
    <w:rsid w:val="00201765"/>
    <w:rsid w:val="0020257F"/>
    <w:rsid w:val="00204AA1"/>
    <w:rsid w:val="00205455"/>
    <w:rsid w:val="00205FAC"/>
    <w:rsid w:val="0020763C"/>
    <w:rsid w:val="00207E11"/>
    <w:rsid w:val="0021063D"/>
    <w:rsid w:val="00210714"/>
    <w:rsid w:val="0021327B"/>
    <w:rsid w:val="00214B09"/>
    <w:rsid w:val="002155ED"/>
    <w:rsid w:val="0021627B"/>
    <w:rsid w:val="0021698E"/>
    <w:rsid w:val="00216D13"/>
    <w:rsid w:val="002207CF"/>
    <w:rsid w:val="002219CB"/>
    <w:rsid w:val="0022245F"/>
    <w:rsid w:val="00224FEA"/>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B9A"/>
    <w:rsid w:val="002372F0"/>
    <w:rsid w:val="00237DAE"/>
    <w:rsid w:val="00240046"/>
    <w:rsid w:val="00241201"/>
    <w:rsid w:val="002432E1"/>
    <w:rsid w:val="00243315"/>
    <w:rsid w:val="00245AC1"/>
    <w:rsid w:val="00246269"/>
    <w:rsid w:val="00247C45"/>
    <w:rsid w:val="002512CD"/>
    <w:rsid w:val="00252443"/>
    <w:rsid w:val="002530AE"/>
    <w:rsid w:val="0025386E"/>
    <w:rsid w:val="002547B2"/>
    <w:rsid w:val="0025565C"/>
    <w:rsid w:val="00255FD1"/>
    <w:rsid w:val="00256CE0"/>
    <w:rsid w:val="00260D15"/>
    <w:rsid w:val="00261A13"/>
    <w:rsid w:val="00261E57"/>
    <w:rsid w:val="00264CA1"/>
    <w:rsid w:val="00264FB2"/>
    <w:rsid w:val="0026506A"/>
    <w:rsid w:val="00266604"/>
    <w:rsid w:val="00267A7B"/>
    <w:rsid w:val="002704DF"/>
    <w:rsid w:val="00270F03"/>
    <w:rsid w:val="002710B5"/>
    <w:rsid w:val="0027116F"/>
    <w:rsid w:val="002729A0"/>
    <w:rsid w:val="00273E61"/>
    <w:rsid w:val="00273F5F"/>
    <w:rsid w:val="00273F7C"/>
    <w:rsid w:val="0027555F"/>
    <w:rsid w:val="00275719"/>
    <w:rsid w:val="00275BE9"/>
    <w:rsid w:val="00277BEF"/>
    <w:rsid w:val="00280398"/>
    <w:rsid w:val="002811E3"/>
    <w:rsid w:val="002813B2"/>
    <w:rsid w:val="00281804"/>
    <w:rsid w:val="00282431"/>
    <w:rsid w:val="00282E9E"/>
    <w:rsid w:val="00283BBD"/>
    <w:rsid w:val="00283D5E"/>
    <w:rsid w:val="00284245"/>
    <w:rsid w:val="00285034"/>
    <w:rsid w:val="00285A94"/>
    <w:rsid w:val="00290544"/>
    <w:rsid w:val="002913C5"/>
    <w:rsid w:val="00291DE2"/>
    <w:rsid w:val="0029208D"/>
    <w:rsid w:val="00292258"/>
    <w:rsid w:val="0029225E"/>
    <w:rsid w:val="00293F85"/>
    <w:rsid w:val="0029482F"/>
    <w:rsid w:val="00294892"/>
    <w:rsid w:val="00296073"/>
    <w:rsid w:val="00296626"/>
    <w:rsid w:val="00296E92"/>
    <w:rsid w:val="00297212"/>
    <w:rsid w:val="002972E8"/>
    <w:rsid w:val="002A02E8"/>
    <w:rsid w:val="002A1797"/>
    <w:rsid w:val="002A51B8"/>
    <w:rsid w:val="002A5227"/>
    <w:rsid w:val="002A5ADD"/>
    <w:rsid w:val="002A5FDF"/>
    <w:rsid w:val="002A6FCE"/>
    <w:rsid w:val="002A7501"/>
    <w:rsid w:val="002B0EA1"/>
    <w:rsid w:val="002B317E"/>
    <w:rsid w:val="002B3CE2"/>
    <w:rsid w:val="002B40FF"/>
    <w:rsid w:val="002B44C4"/>
    <w:rsid w:val="002B5E01"/>
    <w:rsid w:val="002B5F48"/>
    <w:rsid w:val="002B7549"/>
    <w:rsid w:val="002C0E65"/>
    <w:rsid w:val="002C0E9B"/>
    <w:rsid w:val="002C15CA"/>
    <w:rsid w:val="002C1DAF"/>
    <w:rsid w:val="002C26CD"/>
    <w:rsid w:val="002C2C08"/>
    <w:rsid w:val="002C3141"/>
    <w:rsid w:val="002C42A2"/>
    <w:rsid w:val="002C4718"/>
    <w:rsid w:val="002C48A8"/>
    <w:rsid w:val="002C6010"/>
    <w:rsid w:val="002C7329"/>
    <w:rsid w:val="002C7EC4"/>
    <w:rsid w:val="002D15F2"/>
    <w:rsid w:val="002D2F05"/>
    <w:rsid w:val="002D2F64"/>
    <w:rsid w:val="002D4953"/>
    <w:rsid w:val="002D5CCE"/>
    <w:rsid w:val="002D639B"/>
    <w:rsid w:val="002D785E"/>
    <w:rsid w:val="002E0D37"/>
    <w:rsid w:val="002E0FE2"/>
    <w:rsid w:val="002E1484"/>
    <w:rsid w:val="002E2D8A"/>
    <w:rsid w:val="002E37DA"/>
    <w:rsid w:val="002E40AD"/>
    <w:rsid w:val="002E55C9"/>
    <w:rsid w:val="002E5AFA"/>
    <w:rsid w:val="002E72F0"/>
    <w:rsid w:val="002F368E"/>
    <w:rsid w:val="002F3AAF"/>
    <w:rsid w:val="002F40FF"/>
    <w:rsid w:val="002F5101"/>
    <w:rsid w:val="002F713F"/>
    <w:rsid w:val="002F799E"/>
    <w:rsid w:val="002F7D3E"/>
    <w:rsid w:val="00300919"/>
    <w:rsid w:val="00302BF3"/>
    <w:rsid w:val="00302D8C"/>
    <w:rsid w:val="00303F92"/>
    <w:rsid w:val="00304386"/>
    <w:rsid w:val="00304EE5"/>
    <w:rsid w:val="00310825"/>
    <w:rsid w:val="00310E80"/>
    <w:rsid w:val="003110C6"/>
    <w:rsid w:val="00312106"/>
    <w:rsid w:val="003126FB"/>
    <w:rsid w:val="0031280C"/>
    <w:rsid w:val="00313170"/>
    <w:rsid w:val="003136B3"/>
    <w:rsid w:val="00314324"/>
    <w:rsid w:val="00315AE3"/>
    <w:rsid w:val="00315CA2"/>
    <w:rsid w:val="0031667E"/>
    <w:rsid w:val="00316A7B"/>
    <w:rsid w:val="003176D1"/>
    <w:rsid w:val="00321B9A"/>
    <w:rsid w:val="00324F09"/>
    <w:rsid w:val="00325C6E"/>
    <w:rsid w:val="003265D6"/>
    <w:rsid w:val="003275F8"/>
    <w:rsid w:val="0033070B"/>
    <w:rsid w:val="00331513"/>
    <w:rsid w:val="0033491A"/>
    <w:rsid w:val="00335A61"/>
    <w:rsid w:val="0033687B"/>
    <w:rsid w:val="00336980"/>
    <w:rsid w:val="00337088"/>
    <w:rsid w:val="00337638"/>
    <w:rsid w:val="00340ADD"/>
    <w:rsid w:val="00341178"/>
    <w:rsid w:val="00341B42"/>
    <w:rsid w:val="003420E1"/>
    <w:rsid w:val="003423FC"/>
    <w:rsid w:val="00344766"/>
    <w:rsid w:val="00344AD3"/>
    <w:rsid w:val="00345089"/>
    <w:rsid w:val="00345427"/>
    <w:rsid w:val="00345687"/>
    <w:rsid w:val="00345708"/>
    <w:rsid w:val="00346373"/>
    <w:rsid w:val="003467CD"/>
    <w:rsid w:val="003471F0"/>
    <w:rsid w:val="003505B2"/>
    <w:rsid w:val="0035063B"/>
    <w:rsid w:val="00352677"/>
    <w:rsid w:val="0035393E"/>
    <w:rsid w:val="00355981"/>
    <w:rsid w:val="00360189"/>
    <w:rsid w:val="0036188D"/>
    <w:rsid w:val="00362013"/>
    <w:rsid w:val="0036336C"/>
    <w:rsid w:val="003637A1"/>
    <w:rsid w:val="003647C3"/>
    <w:rsid w:val="00364C0A"/>
    <w:rsid w:val="003713C2"/>
    <w:rsid w:val="0037172A"/>
    <w:rsid w:val="0037269A"/>
    <w:rsid w:val="0037526D"/>
    <w:rsid w:val="0037545E"/>
    <w:rsid w:val="00376405"/>
    <w:rsid w:val="0038157C"/>
    <w:rsid w:val="0038209B"/>
    <w:rsid w:val="003839F9"/>
    <w:rsid w:val="003850D7"/>
    <w:rsid w:val="00385421"/>
    <w:rsid w:val="00386A48"/>
    <w:rsid w:val="00386F51"/>
    <w:rsid w:val="00387B96"/>
    <w:rsid w:val="00387CF3"/>
    <w:rsid w:val="00390611"/>
    <w:rsid w:val="00391740"/>
    <w:rsid w:val="00392022"/>
    <w:rsid w:val="0039214E"/>
    <w:rsid w:val="00392289"/>
    <w:rsid w:val="0039256B"/>
    <w:rsid w:val="00393884"/>
    <w:rsid w:val="003938ED"/>
    <w:rsid w:val="00393910"/>
    <w:rsid w:val="0039393F"/>
    <w:rsid w:val="00393CC5"/>
    <w:rsid w:val="00393F5B"/>
    <w:rsid w:val="003960C8"/>
    <w:rsid w:val="00397677"/>
    <w:rsid w:val="003A0B24"/>
    <w:rsid w:val="003A0BF2"/>
    <w:rsid w:val="003A0F14"/>
    <w:rsid w:val="003A3A32"/>
    <w:rsid w:val="003A53BF"/>
    <w:rsid w:val="003A57EB"/>
    <w:rsid w:val="003A59A6"/>
    <w:rsid w:val="003A6D5C"/>
    <w:rsid w:val="003A6F7A"/>
    <w:rsid w:val="003A7D55"/>
    <w:rsid w:val="003A7ED9"/>
    <w:rsid w:val="003B02EE"/>
    <w:rsid w:val="003B0DD6"/>
    <w:rsid w:val="003B10FB"/>
    <w:rsid w:val="003B1154"/>
    <w:rsid w:val="003B1752"/>
    <w:rsid w:val="003B279D"/>
    <w:rsid w:val="003B2AAD"/>
    <w:rsid w:val="003B3474"/>
    <w:rsid w:val="003B4BBE"/>
    <w:rsid w:val="003B5841"/>
    <w:rsid w:val="003B595A"/>
    <w:rsid w:val="003B5C2D"/>
    <w:rsid w:val="003B7208"/>
    <w:rsid w:val="003B7403"/>
    <w:rsid w:val="003B75A5"/>
    <w:rsid w:val="003C1100"/>
    <w:rsid w:val="003C1CFB"/>
    <w:rsid w:val="003C1DE6"/>
    <w:rsid w:val="003C30DA"/>
    <w:rsid w:val="003C4954"/>
    <w:rsid w:val="003C4A15"/>
    <w:rsid w:val="003C4FF5"/>
    <w:rsid w:val="003C57BF"/>
    <w:rsid w:val="003D0AE2"/>
    <w:rsid w:val="003D17AF"/>
    <w:rsid w:val="003D2681"/>
    <w:rsid w:val="003D2ED1"/>
    <w:rsid w:val="003D3477"/>
    <w:rsid w:val="003D372B"/>
    <w:rsid w:val="003D5450"/>
    <w:rsid w:val="003D6195"/>
    <w:rsid w:val="003D70D0"/>
    <w:rsid w:val="003D7707"/>
    <w:rsid w:val="003D7760"/>
    <w:rsid w:val="003E0B2A"/>
    <w:rsid w:val="003E0F89"/>
    <w:rsid w:val="003E13A1"/>
    <w:rsid w:val="003E2955"/>
    <w:rsid w:val="003E44DA"/>
    <w:rsid w:val="003E468A"/>
    <w:rsid w:val="003E4972"/>
    <w:rsid w:val="003E606D"/>
    <w:rsid w:val="003E6C77"/>
    <w:rsid w:val="003E6E17"/>
    <w:rsid w:val="003E7594"/>
    <w:rsid w:val="003F2491"/>
    <w:rsid w:val="003F308A"/>
    <w:rsid w:val="003F4582"/>
    <w:rsid w:val="003F5D5C"/>
    <w:rsid w:val="003F6192"/>
    <w:rsid w:val="003F78D2"/>
    <w:rsid w:val="00400915"/>
    <w:rsid w:val="0040187C"/>
    <w:rsid w:val="00402CBA"/>
    <w:rsid w:val="00403319"/>
    <w:rsid w:val="00405A0E"/>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6124"/>
    <w:rsid w:val="00426F24"/>
    <w:rsid w:val="004310BB"/>
    <w:rsid w:val="004325EA"/>
    <w:rsid w:val="004338C7"/>
    <w:rsid w:val="00433E65"/>
    <w:rsid w:val="00434C3F"/>
    <w:rsid w:val="00434EAD"/>
    <w:rsid w:val="00437085"/>
    <w:rsid w:val="004406B5"/>
    <w:rsid w:val="004431D5"/>
    <w:rsid w:val="004436C5"/>
    <w:rsid w:val="00444E7F"/>
    <w:rsid w:val="00445514"/>
    <w:rsid w:val="00445853"/>
    <w:rsid w:val="00447748"/>
    <w:rsid w:val="00447A90"/>
    <w:rsid w:val="00451C0A"/>
    <w:rsid w:val="0045354B"/>
    <w:rsid w:val="00453687"/>
    <w:rsid w:val="004536F3"/>
    <w:rsid w:val="004558BD"/>
    <w:rsid w:val="004570FA"/>
    <w:rsid w:val="004579DC"/>
    <w:rsid w:val="00460C5B"/>
    <w:rsid w:val="004615D3"/>
    <w:rsid w:val="0046281E"/>
    <w:rsid w:val="00463909"/>
    <w:rsid w:val="004639C1"/>
    <w:rsid w:val="00464AF4"/>
    <w:rsid w:val="00464D6B"/>
    <w:rsid w:val="00467C83"/>
    <w:rsid w:val="00471E09"/>
    <w:rsid w:val="004728C4"/>
    <w:rsid w:val="00473538"/>
    <w:rsid w:val="0047369A"/>
    <w:rsid w:val="00473C7A"/>
    <w:rsid w:val="00474095"/>
    <w:rsid w:val="00474C35"/>
    <w:rsid w:val="004750A1"/>
    <w:rsid w:val="00475720"/>
    <w:rsid w:val="004769A4"/>
    <w:rsid w:val="00480212"/>
    <w:rsid w:val="00480D99"/>
    <w:rsid w:val="00482C8B"/>
    <w:rsid w:val="00482D0F"/>
    <w:rsid w:val="004838A8"/>
    <w:rsid w:val="00483EC9"/>
    <w:rsid w:val="004841AE"/>
    <w:rsid w:val="0048423C"/>
    <w:rsid w:val="0048483C"/>
    <w:rsid w:val="00484C7F"/>
    <w:rsid w:val="00485194"/>
    <w:rsid w:val="00487BBD"/>
    <w:rsid w:val="004900E8"/>
    <w:rsid w:val="0049095E"/>
    <w:rsid w:val="0049216F"/>
    <w:rsid w:val="004928F5"/>
    <w:rsid w:val="004933FC"/>
    <w:rsid w:val="00494029"/>
    <w:rsid w:val="004962CD"/>
    <w:rsid w:val="00497395"/>
    <w:rsid w:val="004A0E7A"/>
    <w:rsid w:val="004A2091"/>
    <w:rsid w:val="004A212C"/>
    <w:rsid w:val="004A29FE"/>
    <w:rsid w:val="004A3000"/>
    <w:rsid w:val="004A4437"/>
    <w:rsid w:val="004A6D54"/>
    <w:rsid w:val="004A6E6E"/>
    <w:rsid w:val="004A73A1"/>
    <w:rsid w:val="004B0090"/>
    <w:rsid w:val="004B05C6"/>
    <w:rsid w:val="004B1A74"/>
    <w:rsid w:val="004B3514"/>
    <w:rsid w:val="004B37E3"/>
    <w:rsid w:val="004B3867"/>
    <w:rsid w:val="004B3EDF"/>
    <w:rsid w:val="004B6671"/>
    <w:rsid w:val="004B7011"/>
    <w:rsid w:val="004C0799"/>
    <w:rsid w:val="004C09C8"/>
    <w:rsid w:val="004C11B9"/>
    <w:rsid w:val="004C16C7"/>
    <w:rsid w:val="004C2853"/>
    <w:rsid w:val="004C2BB4"/>
    <w:rsid w:val="004C3B02"/>
    <w:rsid w:val="004C3C1C"/>
    <w:rsid w:val="004C3E4F"/>
    <w:rsid w:val="004C43C9"/>
    <w:rsid w:val="004C4418"/>
    <w:rsid w:val="004C45FA"/>
    <w:rsid w:val="004C4707"/>
    <w:rsid w:val="004C4BB7"/>
    <w:rsid w:val="004C6779"/>
    <w:rsid w:val="004C7D54"/>
    <w:rsid w:val="004D069A"/>
    <w:rsid w:val="004D0CC4"/>
    <w:rsid w:val="004D11A8"/>
    <w:rsid w:val="004D3BB8"/>
    <w:rsid w:val="004D571F"/>
    <w:rsid w:val="004D6095"/>
    <w:rsid w:val="004D66AD"/>
    <w:rsid w:val="004D6995"/>
    <w:rsid w:val="004E07A1"/>
    <w:rsid w:val="004E1729"/>
    <w:rsid w:val="004E1B3C"/>
    <w:rsid w:val="004E1CA8"/>
    <w:rsid w:val="004E2505"/>
    <w:rsid w:val="004E3959"/>
    <w:rsid w:val="004E3F86"/>
    <w:rsid w:val="004E4252"/>
    <w:rsid w:val="004E4AD1"/>
    <w:rsid w:val="004E5659"/>
    <w:rsid w:val="004E6E5F"/>
    <w:rsid w:val="004E77E1"/>
    <w:rsid w:val="004F0AB7"/>
    <w:rsid w:val="004F15D9"/>
    <w:rsid w:val="004F1B07"/>
    <w:rsid w:val="004F3291"/>
    <w:rsid w:val="004F32D0"/>
    <w:rsid w:val="004F342E"/>
    <w:rsid w:val="004F483D"/>
    <w:rsid w:val="004F60C9"/>
    <w:rsid w:val="004F662C"/>
    <w:rsid w:val="004F6671"/>
    <w:rsid w:val="004F78C4"/>
    <w:rsid w:val="00500E29"/>
    <w:rsid w:val="00501E92"/>
    <w:rsid w:val="0050245B"/>
    <w:rsid w:val="005025C7"/>
    <w:rsid w:val="00504B42"/>
    <w:rsid w:val="00506DB2"/>
    <w:rsid w:val="0051074E"/>
    <w:rsid w:val="00510856"/>
    <w:rsid w:val="00510870"/>
    <w:rsid w:val="00511790"/>
    <w:rsid w:val="00511AE4"/>
    <w:rsid w:val="00512A53"/>
    <w:rsid w:val="00513D8C"/>
    <w:rsid w:val="0051421A"/>
    <w:rsid w:val="005149AC"/>
    <w:rsid w:val="005159EC"/>
    <w:rsid w:val="00515E8C"/>
    <w:rsid w:val="00516890"/>
    <w:rsid w:val="00516A4D"/>
    <w:rsid w:val="00517649"/>
    <w:rsid w:val="00520545"/>
    <w:rsid w:val="005205DF"/>
    <w:rsid w:val="00521628"/>
    <w:rsid w:val="0052214D"/>
    <w:rsid w:val="00524986"/>
    <w:rsid w:val="00525F6D"/>
    <w:rsid w:val="0052661E"/>
    <w:rsid w:val="00526627"/>
    <w:rsid w:val="00526DCA"/>
    <w:rsid w:val="00527EF6"/>
    <w:rsid w:val="00531016"/>
    <w:rsid w:val="00532218"/>
    <w:rsid w:val="005326CA"/>
    <w:rsid w:val="00533849"/>
    <w:rsid w:val="00533D56"/>
    <w:rsid w:val="0053468B"/>
    <w:rsid w:val="00535147"/>
    <w:rsid w:val="00535609"/>
    <w:rsid w:val="00535912"/>
    <w:rsid w:val="00536373"/>
    <w:rsid w:val="005367E7"/>
    <w:rsid w:val="00540926"/>
    <w:rsid w:val="005412A2"/>
    <w:rsid w:val="00542B22"/>
    <w:rsid w:val="00542CDB"/>
    <w:rsid w:val="005432CD"/>
    <w:rsid w:val="00543B6B"/>
    <w:rsid w:val="00543B75"/>
    <w:rsid w:val="00544041"/>
    <w:rsid w:val="005449D0"/>
    <w:rsid w:val="00550ECE"/>
    <w:rsid w:val="005515F8"/>
    <w:rsid w:val="00553B9B"/>
    <w:rsid w:val="0055407F"/>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807A8"/>
    <w:rsid w:val="00580D15"/>
    <w:rsid w:val="00581A2E"/>
    <w:rsid w:val="00584C51"/>
    <w:rsid w:val="00587B1E"/>
    <w:rsid w:val="00587E84"/>
    <w:rsid w:val="005911EE"/>
    <w:rsid w:val="005913E6"/>
    <w:rsid w:val="005944ED"/>
    <w:rsid w:val="005964D7"/>
    <w:rsid w:val="00596D61"/>
    <w:rsid w:val="00597018"/>
    <w:rsid w:val="005A030B"/>
    <w:rsid w:val="005A0521"/>
    <w:rsid w:val="005A1C6D"/>
    <w:rsid w:val="005A1EA5"/>
    <w:rsid w:val="005A225C"/>
    <w:rsid w:val="005A2CE7"/>
    <w:rsid w:val="005A2F92"/>
    <w:rsid w:val="005A43E7"/>
    <w:rsid w:val="005A4480"/>
    <w:rsid w:val="005A60E9"/>
    <w:rsid w:val="005A77E1"/>
    <w:rsid w:val="005A7E33"/>
    <w:rsid w:val="005B03AE"/>
    <w:rsid w:val="005B10CC"/>
    <w:rsid w:val="005B4E14"/>
    <w:rsid w:val="005B52A0"/>
    <w:rsid w:val="005B538B"/>
    <w:rsid w:val="005B6FFD"/>
    <w:rsid w:val="005B72D5"/>
    <w:rsid w:val="005B7DE0"/>
    <w:rsid w:val="005C0894"/>
    <w:rsid w:val="005C16D1"/>
    <w:rsid w:val="005C196C"/>
    <w:rsid w:val="005C32BE"/>
    <w:rsid w:val="005C3DF3"/>
    <w:rsid w:val="005C4D70"/>
    <w:rsid w:val="005C5501"/>
    <w:rsid w:val="005C5AEA"/>
    <w:rsid w:val="005C629E"/>
    <w:rsid w:val="005C7AFE"/>
    <w:rsid w:val="005D01B4"/>
    <w:rsid w:val="005D10B3"/>
    <w:rsid w:val="005D158D"/>
    <w:rsid w:val="005D1F9B"/>
    <w:rsid w:val="005D22BC"/>
    <w:rsid w:val="005D3A5F"/>
    <w:rsid w:val="005D43B1"/>
    <w:rsid w:val="005D647C"/>
    <w:rsid w:val="005D6CE0"/>
    <w:rsid w:val="005E0835"/>
    <w:rsid w:val="005E10A5"/>
    <w:rsid w:val="005E1AEC"/>
    <w:rsid w:val="005E21DE"/>
    <w:rsid w:val="005E24C2"/>
    <w:rsid w:val="005E34E9"/>
    <w:rsid w:val="005E35AB"/>
    <w:rsid w:val="005E3E29"/>
    <w:rsid w:val="005E4904"/>
    <w:rsid w:val="005E7E9F"/>
    <w:rsid w:val="005F1439"/>
    <w:rsid w:val="005F21B0"/>
    <w:rsid w:val="005F30F1"/>
    <w:rsid w:val="005F3103"/>
    <w:rsid w:val="005F4D3D"/>
    <w:rsid w:val="005F5B10"/>
    <w:rsid w:val="005F6CAB"/>
    <w:rsid w:val="005F70AE"/>
    <w:rsid w:val="0060129A"/>
    <w:rsid w:val="0060244C"/>
    <w:rsid w:val="006055AB"/>
    <w:rsid w:val="00610A95"/>
    <w:rsid w:val="00613401"/>
    <w:rsid w:val="00614724"/>
    <w:rsid w:val="0061516D"/>
    <w:rsid w:val="00615B10"/>
    <w:rsid w:val="006168EB"/>
    <w:rsid w:val="00616DEB"/>
    <w:rsid w:val="00620DE2"/>
    <w:rsid w:val="00624E9E"/>
    <w:rsid w:val="0062573B"/>
    <w:rsid w:val="006263D3"/>
    <w:rsid w:val="0062654C"/>
    <w:rsid w:val="0062694E"/>
    <w:rsid w:val="00630030"/>
    <w:rsid w:val="00630426"/>
    <w:rsid w:val="00631753"/>
    <w:rsid w:val="0063561E"/>
    <w:rsid w:val="00635C2F"/>
    <w:rsid w:val="00635DA1"/>
    <w:rsid w:val="00636EB3"/>
    <w:rsid w:val="006377A9"/>
    <w:rsid w:val="0063788D"/>
    <w:rsid w:val="00637CA7"/>
    <w:rsid w:val="00637F6F"/>
    <w:rsid w:val="00640056"/>
    <w:rsid w:val="00640E61"/>
    <w:rsid w:val="006424D3"/>
    <w:rsid w:val="00642A8B"/>
    <w:rsid w:val="006439D3"/>
    <w:rsid w:val="006468ED"/>
    <w:rsid w:val="00647DF7"/>
    <w:rsid w:val="006512F6"/>
    <w:rsid w:val="006538FC"/>
    <w:rsid w:val="00653B0F"/>
    <w:rsid w:val="00654BD7"/>
    <w:rsid w:val="00655007"/>
    <w:rsid w:val="0065599C"/>
    <w:rsid w:val="00655B5C"/>
    <w:rsid w:val="00655FE2"/>
    <w:rsid w:val="00657B69"/>
    <w:rsid w:val="006609B3"/>
    <w:rsid w:val="00660E52"/>
    <w:rsid w:val="0066148E"/>
    <w:rsid w:val="00661B3F"/>
    <w:rsid w:val="006625F9"/>
    <w:rsid w:val="00663A37"/>
    <w:rsid w:val="00663B72"/>
    <w:rsid w:val="00664BB4"/>
    <w:rsid w:val="00665A8F"/>
    <w:rsid w:val="00667860"/>
    <w:rsid w:val="0067157E"/>
    <w:rsid w:val="00672247"/>
    <w:rsid w:val="00673EAA"/>
    <w:rsid w:val="00675D66"/>
    <w:rsid w:val="00676D1D"/>
    <w:rsid w:val="00680659"/>
    <w:rsid w:val="00680D15"/>
    <w:rsid w:val="00681676"/>
    <w:rsid w:val="006818D9"/>
    <w:rsid w:val="006834AD"/>
    <w:rsid w:val="006838C7"/>
    <w:rsid w:val="0068643A"/>
    <w:rsid w:val="00686CD9"/>
    <w:rsid w:val="00687BF5"/>
    <w:rsid w:val="00687F16"/>
    <w:rsid w:val="00690405"/>
    <w:rsid w:val="00690944"/>
    <w:rsid w:val="006914D2"/>
    <w:rsid w:val="00691C06"/>
    <w:rsid w:val="006922F5"/>
    <w:rsid w:val="00692DBD"/>
    <w:rsid w:val="00692FAA"/>
    <w:rsid w:val="0069448A"/>
    <w:rsid w:val="006950D6"/>
    <w:rsid w:val="00696A11"/>
    <w:rsid w:val="00696FD6"/>
    <w:rsid w:val="006A04A9"/>
    <w:rsid w:val="006A3246"/>
    <w:rsid w:val="006A3A42"/>
    <w:rsid w:val="006A4224"/>
    <w:rsid w:val="006A53BF"/>
    <w:rsid w:val="006A56F0"/>
    <w:rsid w:val="006A585F"/>
    <w:rsid w:val="006A721D"/>
    <w:rsid w:val="006A7CE2"/>
    <w:rsid w:val="006A7E3C"/>
    <w:rsid w:val="006B11C6"/>
    <w:rsid w:val="006B279D"/>
    <w:rsid w:val="006B3A5C"/>
    <w:rsid w:val="006B4CA4"/>
    <w:rsid w:val="006B6498"/>
    <w:rsid w:val="006B64AA"/>
    <w:rsid w:val="006B6868"/>
    <w:rsid w:val="006B7074"/>
    <w:rsid w:val="006B7E1D"/>
    <w:rsid w:val="006C2214"/>
    <w:rsid w:val="006C2CEF"/>
    <w:rsid w:val="006C372D"/>
    <w:rsid w:val="006C410C"/>
    <w:rsid w:val="006C48DE"/>
    <w:rsid w:val="006C52D3"/>
    <w:rsid w:val="006C55C2"/>
    <w:rsid w:val="006C55D7"/>
    <w:rsid w:val="006C6C41"/>
    <w:rsid w:val="006D1EC8"/>
    <w:rsid w:val="006D2D2B"/>
    <w:rsid w:val="006D3F59"/>
    <w:rsid w:val="006D41A6"/>
    <w:rsid w:val="006D6830"/>
    <w:rsid w:val="006D719C"/>
    <w:rsid w:val="006D7DF3"/>
    <w:rsid w:val="006E15A2"/>
    <w:rsid w:val="006E1F2F"/>
    <w:rsid w:val="006E20F9"/>
    <w:rsid w:val="006E21FF"/>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676C"/>
    <w:rsid w:val="006F6AB6"/>
    <w:rsid w:val="00700C90"/>
    <w:rsid w:val="00701F34"/>
    <w:rsid w:val="007031A2"/>
    <w:rsid w:val="00704693"/>
    <w:rsid w:val="0070491A"/>
    <w:rsid w:val="00704AB9"/>
    <w:rsid w:val="007054D8"/>
    <w:rsid w:val="00706D47"/>
    <w:rsid w:val="007070E1"/>
    <w:rsid w:val="00711EE2"/>
    <w:rsid w:val="00712D71"/>
    <w:rsid w:val="007130DA"/>
    <w:rsid w:val="00713DD5"/>
    <w:rsid w:val="007147B9"/>
    <w:rsid w:val="0071601C"/>
    <w:rsid w:val="007167AE"/>
    <w:rsid w:val="00720D8F"/>
    <w:rsid w:val="0072149D"/>
    <w:rsid w:val="007214D9"/>
    <w:rsid w:val="00723C6D"/>
    <w:rsid w:val="0072514D"/>
    <w:rsid w:val="00725C5A"/>
    <w:rsid w:val="007263E6"/>
    <w:rsid w:val="007264EA"/>
    <w:rsid w:val="00726D09"/>
    <w:rsid w:val="00726F49"/>
    <w:rsid w:val="007314F4"/>
    <w:rsid w:val="007327E4"/>
    <w:rsid w:val="00732AB3"/>
    <w:rsid w:val="007332CF"/>
    <w:rsid w:val="00733DD1"/>
    <w:rsid w:val="0073486B"/>
    <w:rsid w:val="00734FB5"/>
    <w:rsid w:val="00736A83"/>
    <w:rsid w:val="00736F47"/>
    <w:rsid w:val="00736F6B"/>
    <w:rsid w:val="00740ACC"/>
    <w:rsid w:val="00740DFE"/>
    <w:rsid w:val="007410C2"/>
    <w:rsid w:val="007411F0"/>
    <w:rsid w:val="0074208A"/>
    <w:rsid w:val="0074694A"/>
    <w:rsid w:val="00746DD6"/>
    <w:rsid w:val="00746E60"/>
    <w:rsid w:val="00746FA8"/>
    <w:rsid w:val="007479B5"/>
    <w:rsid w:val="007514FB"/>
    <w:rsid w:val="00752886"/>
    <w:rsid w:val="00753070"/>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287"/>
    <w:rsid w:val="007657CF"/>
    <w:rsid w:val="00765C81"/>
    <w:rsid w:val="00766A73"/>
    <w:rsid w:val="00766F19"/>
    <w:rsid w:val="007712C7"/>
    <w:rsid w:val="00773CB1"/>
    <w:rsid w:val="0077455A"/>
    <w:rsid w:val="00776581"/>
    <w:rsid w:val="00777372"/>
    <w:rsid w:val="00777417"/>
    <w:rsid w:val="00777527"/>
    <w:rsid w:val="00780E83"/>
    <w:rsid w:val="00781849"/>
    <w:rsid w:val="00781B6F"/>
    <w:rsid w:val="0078246A"/>
    <w:rsid w:val="00782890"/>
    <w:rsid w:val="007833CB"/>
    <w:rsid w:val="00783618"/>
    <w:rsid w:val="00783B56"/>
    <w:rsid w:val="007850D3"/>
    <w:rsid w:val="00785BC4"/>
    <w:rsid w:val="00786CFF"/>
    <w:rsid w:val="007874B4"/>
    <w:rsid w:val="0078754B"/>
    <w:rsid w:val="00787C97"/>
    <w:rsid w:val="00787E62"/>
    <w:rsid w:val="007906EE"/>
    <w:rsid w:val="00791490"/>
    <w:rsid w:val="00791C7A"/>
    <w:rsid w:val="00791D59"/>
    <w:rsid w:val="00792D4C"/>
    <w:rsid w:val="007938AE"/>
    <w:rsid w:val="00793B7C"/>
    <w:rsid w:val="00794312"/>
    <w:rsid w:val="0079583E"/>
    <w:rsid w:val="007A0DC1"/>
    <w:rsid w:val="007A1512"/>
    <w:rsid w:val="007A19E0"/>
    <w:rsid w:val="007A1AB6"/>
    <w:rsid w:val="007A23F8"/>
    <w:rsid w:val="007A2D52"/>
    <w:rsid w:val="007A31AE"/>
    <w:rsid w:val="007A3FFF"/>
    <w:rsid w:val="007A414E"/>
    <w:rsid w:val="007A4C43"/>
    <w:rsid w:val="007A550A"/>
    <w:rsid w:val="007A5B2E"/>
    <w:rsid w:val="007A5C18"/>
    <w:rsid w:val="007B28CF"/>
    <w:rsid w:val="007B4416"/>
    <w:rsid w:val="007B46BF"/>
    <w:rsid w:val="007B6DD8"/>
    <w:rsid w:val="007C009D"/>
    <w:rsid w:val="007C05DC"/>
    <w:rsid w:val="007C0FF7"/>
    <w:rsid w:val="007C14EE"/>
    <w:rsid w:val="007C17F1"/>
    <w:rsid w:val="007C3040"/>
    <w:rsid w:val="007C35DF"/>
    <w:rsid w:val="007C3BA4"/>
    <w:rsid w:val="007C3BBF"/>
    <w:rsid w:val="007C4E4F"/>
    <w:rsid w:val="007C5BB3"/>
    <w:rsid w:val="007C6783"/>
    <w:rsid w:val="007D07B3"/>
    <w:rsid w:val="007D1B1E"/>
    <w:rsid w:val="007D1D80"/>
    <w:rsid w:val="007D2550"/>
    <w:rsid w:val="007D4712"/>
    <w:rsid w:val="007D4AFF"/>
    <w:rsid w:val="007D5D30"/>
    <w:rsid w:val="007D6CF0"/>
    <w:rsid w:val="007E0B5E"/>
    <w:rsid w:val="007E0C9C"/>
    <w:rsid w:val="007E0FE3"/>
    <w:rsid w:val="007E18F8"/>
    <w:rsid w:val="007E38F1"/>
    <w:rsid w:val="007E3C2E"/>
    <w:rsid w:val="007E3F8B"/>
    <w:rsid w:val="007E648C"/>
    <w:rsid w:val="007E660F"/>
    <w:rsid w:val="007E781F"/>
    <w:rsid w:val="007E7E50"/>
    <w:rsid w:val="007F01FC"/>
    <w:rsid w:val="007F1049"/>
    <w:rsid w:val="007F120F"/>
    <w:rsid w:val="007F1538"/>
    <w:rsid w:val="007F15FE"/>
    <w:rsid w:val="007F3D8B"/>
    <w:rsid w:val="007F3F9F"/>
    <w:rsid w:val="007F44CF"/>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58D0"/>
    <w:rsid w:val="00807B2A"/>
    <w:rsid w:val="00810E97"/>
    <w:rsid w:val="0081123B"/>
    <w:rsid w:val="00811393"/>
    <w:rsid w:val="00811CBD"/>
    <w:rsid w:val="00815716"/>
    <w:rsid w:val="00816C5A"/>
    <w:rsid w:val="00817344"/>
    <w:rsid w:val="00817678"/>
    <w:rsid w:val="0082049D"/>
    <w:rsid w:val="008217BC"/>
    <w:rsid w:val="00822BA1"/>
    <w:rsid w:val="00822DED"/>
    <w:rsid w:val="0082448E"/>
    <w:rsid w:val="00824E58"/>
    <w:rsid w:val="008275DC"/>
    <w:rsid w:val="00827D60"/>
    <w:rsid w:val="008302C5"/>
    <w:rsid w:val="0083063D"/>
    <w:rsid w:val="00830D47"/>
    <w:rsid w:val="00831867"/>
    <w:rsid w:val="00831D6C"/>
    <w:rsid w:val="00832F6C"/>
    <w:rsid w:val="008341ED"/>
    <w:rsid w:val="008362CE"/>
    <w:rsid w:val="00837584"/>
    <w:rsid w:val="00841673"/>
    <w:rsid w:val="00841963"/>
    <w:rsid w:val="00845B52"/>
    <w:rsid w:val="00846D3E"/>
    <w:rsid w:val="00846DE7"/>
    <w:rsid w:val="00847780"/>
    <w:rsid w:val="008477B9"/>
    <w:rsid w:val="00847C27"/>
    <w:rsid w:val="008505FB"/>
    <w:rsid w:val="008523FA"/>
    <w:rsid w:val="008529E6"/>
    <w:rsid w:val="00852CDD"/>
    <w:rsid w:val="008542A4"/>
    <w:rsid w:val="00855E11"/>
    <w:rsid w:val="0085719C"/>
    <w:rsid w:val="008575E1"/>
    <w:rsid w:val="0085760A"/>
    <w:rsid w:val="0086170A"/>
    <w:rsid w:val="00863328"/>
    <w:rsid w:val="00864348"/>
    <w:rsid w:val="0086448F"/>
    <w:rsid w:val="008647F5"/>
    <w:rsid w:val="00864D6E"/>
    <w:rsid w:val="008659A2"/>
    <w:rsid w:val="0086690B"/>
    <w:rsid w:val="00866973"/>
    <w:rsid w:val="00867A0C"/>
    <w:rsid w:val="008708AA"/>
    <w:rsid w:val="008710F8"/>
    <w:rsid w:val="00871A91"/>
    <w:rsid w:val="00871B94"/>
    <w:rsid w:val="00872B4A"/>
    <w:rsid w:val="00872F21"/>
    <w:rsid w:val="00873012"/>
    <w:rsid w:val="008732A2"/>
    <w:rsid w:val="0087384A"/>
    <w:rsid w:val="0087417C"/>
    <w:rsid w:val="008755C2"/>
    <w:rsid w:val="00875A6F"/>
    <w:rsid w:val="00877767"/>
    <w:rsid w:val="00881947"/>
    <w:rsid w:val="00881D64"/>
    <w:rsid w:val="00882C01"/>
    <w:rsid w:val="00882CC7"/>
    <w:rsid w:val="00882E02"/>
    <w:rsid w:val="00883C16"/>
    <w:rsid w:val="008853EC"/>
    <w:rsid w:val="00885F19"/>
    <w:rsid w:val="00886866"/>
    <w:rsid w:val="00886880"/>
    <w:rsid w:val="0089162F"/>
    <w:rsid w:val="00891CFC"/>
    <w:rsid w:val="00891E79"/>
    <w:rsid w:val="008921AE"/>
    <w:rsid w:val="00895187"/>
    <w:rsid w:val="00895BD3"/>
    <w:rsid w:val="00896EDC"/>
    <w:rsid w:val="00897350"/>
    <w:rsid w:val="008A06D7"/>
    <w:rsid w:val="008A0C9F"/>
    <w:rsid w:val="008A10CE"/>
    <w:rsid w:val="008A14F6"/>
    <w:rsid w:val="008A1645"/>
    <w:rsid w:val="008A3E6F"/>
    <w:rsid w:val="008A56C3"/>
    <w:rsid w:val="008A7EF2"/>
    <w:rsid w:val="008B003A"/>
    <w:rsid w:val="008B0DFB"/>
    <w:rsid w:val="008B2951"/>
    <w:rsid w:val="008B2BBB"/>
    <w:rsid w:val="008B2BF4"/>
    <w:rsid w:val="008B389B"/>
    <w:rsid w:val="008B60D9"/>
    <w:rsid w:val="008B646D"/>
    <w:rsid w:val="008B6842"/>
    <w:rsid w:val="008B70C4"/>
    <w:rsid w:val="008B7348"/>
    <w:rsid w:val="008B7F11"/>
    <w:rsid w:val="008C004B"/>
    <w:rsid w:val="008C04D3"/>
    <w:rsid w:val="008C0CAF"/>
    <w:rsid w:val="008C18C1"/>
    <w:rsid w:val="008C2BC9"/>
    <w:rsid w:val="008C3DC2"/>
    <w:rsid w:val="008C4229"/>
    <w:rsid w:val="008C442E"/>
    <w:rsid w:val="008C4943"/>
    <w:rsid w:val="008C5658"/>
    <w:rsid w:val="008C5DCA"/>
    <w:rsid w:val="008C6338"/>
    <w:rsid w:val="008D0ADE"/>
    <w:rsid w:val="008D0CB2"/>
    <w:rsid w:val="008D0EE2"/>
    <w:rsid w:val="008D13C5"/>
    <w:rsid w:val="008D1476"/>
    <w:rsid w:val="008D29AF"/>
    <w:rsid w:val="008D2D8F"/>
    <w:rsid w:val="008D344B"/>
    <w:rsid w:val="008D346A"/>
    <w:rsid w:val="008D370B"/>
    <w:rsid w:val="008D41FC"/>
    <w:rsid w:val="008D4DD5"/>
    <w:rsid w:val="008D4ED9"/>
    <w:rsid w:val="008D6B04"/>
    <w:rsid w:val="008D72B9"/>
    <w:rsid w:val="008E2254"/>
    <w:rsid w:val="008E2654"/>
    <w:rsid w:val="008E4929"/>
    <w:rsid w:val="008E4FF4"/>
    <w:rsid w:val="008F196B"/>
    <w:rsid w:val="008F1C22"/>
    <w:rsid w:val="008F2554"/>
    <w:rsid w:val="008F2C42"/>
    <w:rsid w:val="008F47DC"/>
    <w:rsid w:val="008F635E"/>
    <w:rsid w:val="008F738E"/>
    <w:rsid w:val="009002CE"/>
    <w:rsid w:val="009025FB"/>
    <w:rsid w:val="009029DB"/>
    <w:rsid w:val="009038A8"/>
    <w:rsid w:val="00905C6E"/>
    <w:rsid w:val="0090753F"/>
    <w:rsid w:val="009118BA"/>
    <w:rsid w:val="00913E51"/>
    <w:rsid w:val="00914986"/>
    <w:rsid w:val="00914DFE"/>
    <w:rsid w:val="0091614B"/>
    <w:rsid w:val="00916CEC"/>
    <w:rsid w:val="0091735D"/>
    <w:rsid w:val="009202C9"/>
    <w:rsid w:val="00921287"/>
    <w:rsid w:val="0092131F"/>
    <w:rsid w:val="00921595"/>
    <w:rsid w:val="00923C54"/>
    <w:rsid w:val="00925D59"/>
    <w:rsid w:val="00926716"/>
    <w:rsid w:val="009308DA"/>
    <w:rsid w:val="00932A82"/>
    <w:rsid w:val="0093319A"/>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53A6"/>
    <w:rsid w:val="00945CE6"/>
    <w:rsid w:val="009464A3"/>
    <w:rsid w:val="00946522"/>
    <w:rsid w:val="00946796"/>
    <w:rsid w:val="00950969"/>
    <w:rsid w:val="009511AA"/>
    <w:rsid w:val="0095183B"/>
    <w:rsid w:val="0095204C"/>
    <w:rsid w:val="009520FE"/>
    <w:rsid w:val="00953424"/>
    <w:rsid w:val="00953B51"/>
    <w:rsid w:val="00953B7B"/>
    <w:rsid w:val="00954528"/>
    <w:rsid w:val="009558AA"/>
    <w:rsid w:val="009603E5"/>
    <w:rsid w:val="0096071A"/>
    <w:rsid w:val="00960A35"/>
    <w:rsid w:val="00960C91"/>
    <w:rsid w:val="00960FDA"/>
    <w:rsid w:val="00961AEB"/>
    <w:rsid w:val="00961B6D"/>
    <w:rsid w:val="00963717"/>
    <w:rsid w:val="00963E37"/>
    <w:rsid w:val="00965CC4"/>
    <w:rsid w:val="0096624D"/>
    <w:rsid w:val="00966A2E"/>
    <w:rsid w:val="009674D4"/>
    <w:rsid w:val="009676E3"/>
    <w:rsid w:val="00970143"/>
    <w:rsid w:val="00970AC1"/>
    <w:rsid w:val="00970B7F"/>
    <w:rsid w:val="00970C38"/>
    <w:rsid w:val="00971614"/>
    <w:rsid w:val="0097183B"/>
    <w:rsid w:val="00972340"/>
    <w:rsid w:val="009752FA"/>
    <w:rsid w:val="00977693"/>
    <w:rsid w:val="00977BB1"/>
    <w:rsid w:val="00977C69"/>
    <w:rsid w:val="00977F54"/>
    <w:rsid w:val="009818E4"/>
    <w:rsid w:val="00982494"/>
    <w:rsid w:val="009845F3"/>
    <w:rsid w:val="009845FD"/>
    <w:rsid w:val="00985600"/>
    <w:rsid w:val="00986E0B"/>
    <w:rsid w:val="00990935"/>
    <w:rsid w:val="00990A99"/>
    <w:rsid w:val="00990AFD"/>
    <w:rsid w:val="00991001"/>
    <w:rsid w:val="00991069"/>
    <w:rsid w:val="0099397C"/>
    <w:rsid w:val="00994A07"/>
    <w:rsid w:val="00996257"/>
    <w:rsid w:val="00996BCA"/>
    <w:rsid w:val="009A0E79"/>
    <w:rsid w:val="009A1740"/>
    <w:rsid w:val="009A216A"/>
    <w:rsid w:val="009A23B0"/>
    <w:rsid w:val="009A35C9"/>
    <w:rsid w:val="009A3604"/>
    <w:rsid w:val="009A473C"/>
    <w:rsid w:val="009A52E0"/>
    <w:rsid w:val="009A640D"/>
    <w:rsid w:val="009A7F00"/>
    <w:rsid w:val="009B1548"/>
    <w:rsid w:val="009B3A1D"/>
    <w:rsid w:val="009B4100"/>
    <w:rsid w:val="009B41F0"/>
    <w:rsid w:val="009B69E9"/>
    <w:rsid w:val="009B7FFD"/>
    <w:rsid w:val="009C0279"/>
    <w:rsid w:val="009C21B4"/>
    <w:rsid w:val="009C3225"/>
    <w:rsid w:val="009C3CB8"/>
    <w:rsid w:val="009C3E2A"/>
    <w:rsid w:val="009C4284"/>
    <w:rsid w:val="009C5DC4"/>
    <w:rsid w:val="009C61A3"/>
    <w:rsid w:val="009C66AA"/>
    <w:rsid w:val="009C6B84"/>
    <w:rsid w:val="009D0BC2"/>
    <w:rsid w:val="009D1368"/>
    <w:rsid w:val="009D2CDA"/>
    <w:rsid w:val="009D553D"/>
    <w:rsid w:val="009D5A24"/>
    <w:rsid w:val="009D5B2E"/>
    <w:rsid w:val="009D636F"/>
    <w:rsid w:val="009D7457"/>
    <w:rsid w:val="009D758F"/>
    <w:rsid w:val="009D7AC7"/>
    <w:rsid w:val="009D7BF2"/>
    <w:rsid w:val="009D7D83"/>
    <w:rsid w:val="009E0BE8"/>
    <w:rsid w:val="009E172F"/>
    <w:rsid w:val="009E19CB"/>
    <w:rsid w:val="009E426E"/>
    <w:rsid w:val="009E439C"/>
    <w:rsid w:val="009E46F2"/>
    <w:rsid w:val="009E620D"/>
    <w:rsid w:val="009E7192"/>
    <w:rsid w:val="009E7F49"/>
    <w:rsid w:val="009F0B98"/>
    <w:rsid w:val="009F1641"/>
    <w:rsid w:val="009F1C46"/>
    <w:rsid w:val="009F1E25"/>
    <w:rsid w:val="009F2079"/>
    <w:rsid w:val="009F2592"/>
    <w:rsid w:val="009F4BE1"/>
    <w:rsid w:val="009F4FF4"/>
    <w:rsid w:val="009F5541"/>
    <w:rsid w:val="009F6493"/>
    <w:rsid w:val="009F69B5"/>
    <w:rsid w:val="009F79AE"/>
    <w:rsid w:val="00A004D3"/>
    <w:rsid w:val="00A00FFB"/>
    <w:rsid w:val="00A04C7E"/>
    <w:rsid w:val="00A06896"/>
    <w:rsid w:val="00A07CA6"/>
    <w:rsid w:val="00A10FD5"/>
    <w:rsid w:val="00A12981"/>
    <w:rsid w:val="00A14320"/>
    <w:rsid w:val="00A14E83"/>
    <w:rsid w:val="00A151A5"/>
    <w:rsid w:val="00A15263"/>
    <w:rsid w:val="00A159DE"/>
    <w:rsid w:val="00A15E74"/>
    <w:rsid w:val="00A15FB5"/>
    <w:rsid w:val="00A164FB"/>
    <w:rsid w:val="00A16BEA"/>
    <w:rsid w:val="00A175E5"/>
    <w:rsid w:val="00A178C0"/>
    <w:rsid w:val="00A17EA1"/>
    <w:rsid w:val="00A17EDF"/>
    <w:rsid w:val="00A215DD"/>
    <w:rsid w:val="00A21746"/>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D0A"/>
    <w:rsid w:val="00A40E66"/>
    <w:rsid w:val="00A40FB6"/>
    <w:rsid w:val="00A42629"/>
    <w:rsid w:val="00A43620"/>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60841"/>
    <w:rsid w:val="00A61A4E"/>
    <w:rsid w:val="00A63700"/>
    <w:rsid w:val="00A64575"/>
    <w:rsid w:val="00A64C36"/>
    <w:rsid w:val="00A65A26"/>
    <w:rsid w:val="00A67625"/>
    <w:rsid w:val="00A67EF4"/>
    <w:rsid w:val="00A73EF9"/>
    <w:rsid w:val="00A75324"/>
    <w:rsid w:val="00A756C6"/>
    <w:rsid w:val="00A77200"/>
    <w:rsid w:val="00A80BB6"/>
    <w:rsid w:val="00A80C68"/>
    <w:rsid w:val="00A821AF"/>
    <w:rsid w:val="00A844B8"/>
    <w:rsid w:val="00A849C8"/>
    <w:rsid w:val="00A855BE"/>
    <w:rsid w:val="00A86406"/>
    <w:rsid w:val="00A87937"/>
    <w:rsid w:val="00A9014B"/>
    <w:rsid w:val="00A914F3"/>
    <w:rsid w:val="00A915AB"/>
    <w:rsid w:val="00A9222E"/>
    <w:rsid w:val="00A92C7A"/>
    <w:rsid w:val="00A92DD2"/>
    <w:rsid w:val="00A930F5"/>
    <w:rsid w:val="00A93911"/>
    <w:rsid w:val="00A93F1A"/>
    <w:rsid w:val="00A9454C"/>
    <w:rsid w:val="00A94751"/>
    <w:rsid w:val="00A954D7"/>
    <w:rsid w:val="00A95B2A"/>
    <w:rsid w:val="00A95E7F"/>
    <w:rsid w:val="00A96228"/>
    <w:rsid w:val="00A96DBD"/>
    <w:rsid w:val="00A970D5"/>
    <w:rsid w:val="00A97638"/>
    <w:rsid w:val="00AA0B4E"/>
    <w:rsid w:val="00AA1BBB"/>
    <w:rsid w:val="00AA1E74"/>
    <w:rsid w:val="00AA24D2"/>
    <w:rsid w:val="00AA423E"/>
    <w:rsid w:val="00AA7316"/>
    <w:rsid w:val="00AA78CE"/>
    <w:rsid w:val="00AA7B9C"/>
    <w:rsid w:val="00AA7F42"/>
    <w:rsid w:val="00AB0C12"/>
    <w:rsid w:val="00AB0FA7"/>
    <w:rsid w:val="00AB26D5"/>
    <w:rsid w:val="00AB3885"/>
    <w:rsid w:val="00AB4F00"/>
    <w:rsid w:val="00AB5F3B"/>
    <w:rsid w:val="00AC004D"/>
    <w:rsid w:val="00AC09F1"/>
    <w:rsid w:val="00AC2BD0"/>
    <w:rsid w:val="00AC38A9"/>
    <w:rsid w:val="00AC4BF6"/>
    <w:rsid w:val="00AC5AF0"/>
    <w:rsid w:val="00AC6797"/>
    <w:rsid w:val="00AC6A7A"/>
    <w:rsid w:val="00AC6F68"/>
    <w:rsid w:val="00AC7896"/>
    <w:rsid w:val="00AD104E"/>
    <w:rsid w:val="00AD124D"/>
    <w:rsid w:val="00AD1EAE"/>
    <w:rsid w:val="00AD2280"/>
    <w:rsid w:val="00AD26C0"/>
    <w:rsid w:val="00AD3CC4"/>
    <w:rsid w:val="00AD4839"/>
    <w:rsid w:val="00AD4C7C"/>
    <w:rsid w:val="00AD76EF"/>
    <w:rsid w:val="00AE19D1"/>
    <w:rsid w:val="00AE2666"/>
    <w:rsid w:val="00AE29DB"/>
    <w:rsid w:val="00AE2E9B"/>
    <w:rsid w:val="00AE3BE0"/>
    <w:rsid w:val="00AE50C7"/>
    <w:rsid w:val="00AE5D09"/>
    <w:rsid w:val="00AE6037"/>
    <w:rsid w:val="00AE6B11"/>
    <w:rsid w:val="00AE7EBC"/>
    <w:rsid w:val="00AF434D"/>
    <w:rsid w:val="00AF4EE4"/>
    <w:rsid w:val="00AF6B36"/>
    <w:rsid w:val="00B0036F"/>
    <w:rsid w:val="00B00C8E"/>
    <w:rsid w:val="00B02AA5"/>
    <w:rsid w:val="00B04F50"/>
    <w:rsid w:val="00B05CA6"/>
    <w:rsid w:val="00B1073D"/>
    <w:rsid w:val="00B11CD7"/>
    <w:rsid w:val="00B1205D"/>
    <w:rsid w:val="00B128F0"/>
    <w:rsid w:val="00B13307"/>
    <w:rsid w:val="00B1367C"/>
    <w:rsid w:val="00B13B7B"/>
    <w:rsid w:val="00B15202"/>
    <w:rsid w:val="00B1553A"/>
    <w:rsid w:val="00B17577"/>
    <w:rsid w:val="00B21CD1"/>
    <w:rsid w:val="00B23256"/>
    <w:rsid w:val="00B24CF5"/>
    <w:rsid w:val="00B26507"/>
    <w:rsid w:val="00B269CE"/>
    <w:rsid w:val="00B27947"/>
    <w:rsid w:val="00B3055A"/>
    <w:rsid w:val="00B31CD8"/>
    <w:rsid w:val="00B32535"/>
    <w:rsid w:val="00B3277B"/>
    <w:rsid w:val="00B32B21"/>
    <w:rsid w:val="00B32BAD"/>
    <w:rsid w:val="00B34386"/>
    <w:rsid w:val="00B367AA"/>
    <w:rsid w:val="00B36B86"/>
    <w:rsid w:val="00B37176"/>
    <w:rsid w:val="00B373AA"/>
    <w:rsid w:val="00B37787"/>
    <w:rsid w:val="00B40823"/>
    <w:rsid w:val="00B40DF9"/>
    <w:rsid w:val="00B41041"/>
    <w:rsid w:val="00B42083"/>
    <w:rsid w:val="00B42270"/>
    <w:rsid w:val="00B427A9"/>
    <w:rsid w:val="00B43455"/>
    <w:rsid w:val="00B435F8"/>
    <w:rsid w:val="00B4620E"/>
    <w:rsid w:val="00B46CB0"/>
    <w:rsid w:val="00B4725D"/>
    <w:rsid w:val="00B52A3F"/>
    <w:rsid w:val="00B539AD"/>
    <w:rsid w:val="00B5462A"/>
    <w:rsid w:val="00B54BC7"/>
    <w:rsid w:val="00B565AE"/>
    <w:rsid w:val="00B56C15"/>
    <w:rsid w:val="00B57348"/>
    <w:rsid w:val="00B61054"/>
    <w:rsid w:val="00B6111C"/>
    <w:rsid w:val="00B61E5E"/>
    <w:rsid w:val="00B629EA"/>
    <w:rsid w:val="00B62D2B"/>
    <w:rsid w:val="00B63807"/>
    <w:rsid w:val="00B6426B"/>
    <w:rsid w:val="00B6581C"/>
    <w:rsid w:val="00B65D4D"/>
    <w:rsid w:val="00B66649"/>
    <w:rsid w:val="00B67741"/>
    <w:rsid w:val="00B67DF0"/>
    <w:rsid w:val="00B720DB"/>
    <w:rsid w:val="00B75226"/>
    <w:rsid w:val="00B75683"/>
    <w:rsid w:val="00B75985"/>
    <w:rsid w:val="00B76050"/>
    <w:rsid w:val="00B7667D"/>
    <w:rsid w:val="00B777FF"/>
    <w:rsid w:val="00B80E26"/>
    <w:rsid w:val="00B8179C"/>
    <w:rsid w:val="00B822DB"/>
    <w:rsid w:val="00B82D4E"/>
    <w:rsid w:val="00B8353F"/>
    <w:rsid w:val="00B84A8A"/>
    <w:rsid w:val="00B87C64"/>
    <w:rsid w:val="00B87E47"/>
    <w:rsid w:val="00B91A82"/>
    <w:rsid w:val="00B9279C"/>
    <w:rsid w:val="00B934BE"/>
    <w:rsid w:val="00B93569"/>
    <w:rsid w:val="00B94B37"/>
    <w:rsid w:val="00B9576A"/>
    <w:rsid w:val="00B962BB"/>
    <w:rsid w:val="00B962BF"/>
    <w:rsid w:val="00BA088E"/>
    <w:rsid w:val="00BA2861"/>
    <w:rsid w:val="00BA3873"/>
    <w:rsid w:val="00BA5930"/>
    <w:rsid w:val="00BA636A"/>
    <w:rsid w:val="00BA6707"/>
    <w:rsid w:val="00BA7C0B"/>
    <w:rsid w:val="00BB0F85"/>
    <w:rsid w:val="00BB16D5"/>
    <w:rsid w:val="00BB1940"/>
    <w:rsid w:val="00BB2E4D"/>
    <w:rsid w:val="00BB5301"/>
    <w:rsid w:val="00BB57E8"/>
    <w:rsid w:val="00BB58C8"/>
    <w:rsid w:val="00BB7349"/>
    <w:rsid w:val="00BC0196"/>
    <w:rsid w:val="00BC0367"/>
    <w:rsid w:val="00BC1CAA"/>
    <w:rsid w:val="00BC219A"/>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46A"/>
    <w:rsid w:val="00BE3917"/>
    <w:rsid w:val="00BE46DF"/>
    <w:rsid w:val="00BE635E"/>
    <w:rsid w:val="00BE6364"/>
    <w:rsid w:val="00BE6D71"/>
    <w:rsid w:val="00BE718D"/>
    <w:rsid w:val="00BE7A12"/>
    <w:rsid w:val="00BE7ADF"/>
    <w:rsid w:val="00BE7CAE"/>
    <w:rsid w:val="00BF5945"/>
    <w:rsid w:val="00BF6362"/>
    <w:rsid w:val="00BF7293"/>
    <w:rsid w:val="00C009C1"/>
    <w:rsid w:val="00C01B8A"/>
    <w:rsid w:val="00C01FED"/>
    <w:rsid w:val="00C02596"/>
    <w:rsid w:val="00C027B1"/>
    <w:rsid w:val="00C0468A"/>
    <w:rsid w:val="00C05398"/>
    <w:rsid w:val="00C056BE"/>
    <w:rsid w:val="00C06182"/>
    <w:rsid w:val="00C06249"/>
    <w:rsid w:val="00C068BC"/>
    <w:rsid w:val="00C07871"/>
    <w:rsid w:val="00C0787B"/>
    <w:rsid w:val="00C07B7F"/>
    <w:rsid w:val="00C07EC8"/>
    <w:rsid w:val="00C10243"/>
    <w:rsid w:val="00C134F6"/>
    <w:rsid w:val="00C13C38"/>
    <w:rsid w:val="00C1424F"/>
    <w:rsid w:val="00C14933"/>
    <w:rsid w:val="00C14E0B"/>
    <w:rsid w:val="00C157FC"/>
    <w:rsid w:val="00C200F2"/>
    <w:rsid w:val="00C2027F"/>
    <w:rsid w:val="00C20B16"/>
    <w:rsid w:val="00C216A8"/>
    <w:rsid w:val="00C22169"/>
    <w:rsid w:val="00C233B3"/>
    <w:rsid w:val="00C235D5"/>
    <w:rsid w:val="00C238FB"/>
    <w:rsid w:val="00C23BF7"/>
    <w:rsid w:val="00C240FA"/>
    <w:rsid w:val="00C25B3F"/>
    <w:rsid w:val="00C2627B"/>
    <w:rsid w:val="00C3227B"/>
    <w:rsid w:val="00C32ACE"/>
    <w:rsid w:val="00C32F37"/>
    <w:rsid w:val="00C33352"/>
    <w:rsid w:val="00C346DD"/>
    <w:rsid w:val="00C34DB4"/>
    <w:rsid w:val="00C35A64"/>
    <w:rsid w:val="00C35E7C"/>
    <w:rsid w:val="00C36B0D"/>
    <w:rsid w:val="00C37839"/>
    <w:rsid w:val="00C37EA0"/>
    <w:rsid w:val="00C409F6"/>
    <w:rsid w:val="00C410D2"/>
    <w:rsid w:val="00C41479"/>
    <w:rsid w:val="00C43810"/>
    <w:rsid w:val="00C439F1"/>
    <w:rsid w:val="00C43DBF"/>
    <w:rsid w:val="00C4452E"/>
    <w:rsid w:val="00C45B03"/>
    <w:rsid w:val="00C5042D"/>
    <w:rsid w:val="00C536D2"/>
    <w:rsid w:val="00C54558"/>
    <w:rsid w:val="00C558A4"/>
    <w:rsid w:val="00C559CD"/>
    <w:rsid w:val="00C57E04"/>
    <w:rsid w:val="00C61818"/>
    <w:rsid w:val="00C61B06"/>
    <w:rsid w:val="00C61FEC"/>
    <w:rsid w:val="00C62B4F"/>
    <w:rsid w:val="00C62FC2"/>
    <w:rsid w:val="00C65918"/>
    <w:rsid w:val="00C65FA7"/>
    <w:rsid w:val="00C7008E"/>
    <w:rsid w:val="00C71A87"/>
    <w:rsid w:val="00C72F35"/>
    <w:rsid w:val="00C73ED0"/>
    <w:rsid w:val="00C74F2A"/>
    <w:rsid w:val="00C76946"/>
    <w:rsid w:val="00C76CD4"/>
    <w:rsid w:val="00C77686"/>
    <w:rsid w:val="00C80B05"/>
    <w:rsid w:val="00C81AD2"/>
    <w:rsid w:val="00C81CD7"/>
    <w:rsid w:val="00C81ECD"/>
    <w:rsid w:val="00C82268"/>
    <w:rsid w:val="00C83AEC"/>
    <w:rsid w:val="00C84348"/>
    <w:rsid w:val="00C8742E"/>
    <w:rsid w:val="00C90FC8"/>
    <w:rsid w:val="00C929B3"/>
    <w:rsid w:val="00C92A0D"/>
    <w:rsid w:val="00C9443B"/>
    <w:rsid w:val="00C9490F"/>
    <w:rsid w:val="00C9629D"/>
    <w:rsid w:val="00C96C19"/>
    <w:rsid w:val="00C96E34"/>
    <w:rsid w:val="00C97067"/>
    <w:rsid w:val="00C9717B"/>
    <w:rsid w:val="00C97465"/>
    <w:rsid w:val="00C9749B"/>
    <w:rsid w:val="00C97586"/>
    <w:rsid w:val="00CA076C"/>
    <w:rsid w:val="00CA0E7A"/>
    <w:rsid w:val="00CA1AD6"/>
    <w:rsid w:val="00CA22F9"/>
    <w:rsid w:val="00CA39B7"/>
    <w:rsid w:val="00CA43EA"/>
    <w:rsid w:val="00CA45E8"/>
    <w:rsid w:val="00CA5AF6"/>
    <w:rsid w:val="00CA6A87"/>
    <w:rsid w:val="00CA6FE5"/>
    <w:rsid w:val="00CA760E"/>
    <w:rsid w:val="00CB2149"/>
    <w:rsid w:val="00CB2159"/>
    <w:rsid w:val="00CB252D"/>
    <w:rsid w:val="00CB4BBD"/>
    <w:rsid w:val="00CB4C86"/>
    <w:rsid w:val="00CB5B7B"/>
    <w:rsid w:val="00CB5F3F"/>
    <w:rsid w:val="00CB6418"/>
    <w:rsid w:val="00CC0C48"/>
    <w:rsid w:val="00CC2F81"/>
    <w:rsid w:val="00CC3DCA"/>
    <w:rsid w:val="00CC435D"/>
    <w:rsid w:val="00CC4F1E"/>
    <w:rsid w:val="00CC5FBE"/>
    <w:rsid w:val="00CC6BC0"/>
    <w:rsid w:val="00CC7706"/>
    <w:rsid w:val="00CD19A8"/>
    <w:rsid w:val="00CD19DB"/>
    <w:rsid w:val="00CD2E3C"/>
    <w:rsid w:val="00CD30FC"/>
    <w:rsid w:val="00CD39A2"/>
    <w:rsid w:val="00CD4B87"/>
    <w:rsid w:val="00CD55DB"/>
    <w:rsid w:val="00CD63AD"/>
    <w:rsid w:val="00CE1045"/>
    <w:rsid w:val="00CE12F6"/>
    <w:rsid w:val="00CE167E"/>
    <w:rsid w:val="00CE1E88"/>
    <w:rsid w:val="00CE26E6"/>
    <w:rsid w:val="00CE31B1"/>
    <w:rsid w:val="00CE4450"/>
    <w:rsid w:val="00CE4772"/>
    <w:rsid w:val="00CE49B6"/>
    <w:rsid w:val="00CE4A28"/>
    <w:rsid w:val="00CE56C5"/>
    <w:rsid w:val="00CE5C3A"/>
    <w:rsid w:val="00CE7E37"/>
    <w:rsid w:val="00CF0972"/>
    <w:rsid w:val="00CF0AE0"/>
    <w:rsid w:val="00CF120B"/>
    <w:rsid w:val="00CF1F0A"/>
    <w:rsid w:val="00CF31B4"/>
    <w:rsid w:val="00CF4CEF"/>
    <w:rsid w:val="00CF6431"/>
    <w:rsid w:val="00CF6592"/>
    <w:rsid w:val="00CF6E52"/>
    <w:rsid w:val="00D00B10"/>
    <w:rsid w:val="00D01DCF"/>
    <w:rsid w:val="00D01F15"/>
    <w:rsid w:val="00D02606"/>
    <w:rsid w:val="00D04514"/>
    <w:rsid w:val="00D05D6D"/>
    <w:rsid w:val="00D067C4"/>
    <w:rsid w:val="00D076D9"/>
    <w:rsid w:val="00D11A35"/>
    <w:rsid w:val="00D11E06"/>
    <w:rsid w:val="00D1224D"/>
    <w:rsid w:val="00D1259C"/>
    <w:rsid w:val="00D13846"/>
    <w:rsid w:val="00D14240"/>
    <w:rsid w:val="00D146EB"/>
    <w:rsid w:val="00D15656"/>
    <w:rsid w:val="00D20835"/>
    <w:rsid w:val="00D20D52"/>
    <w:rsid w:val="00D20EF6"/>
    <w:rsid w:val="00D219AA"/>
    <w:rsid w:val="00D21D01"/>
    <w:rsid w:val="00D2237A"/>
    <w:rsid w:val="00D22D3F"/>
    <w:rsid w:val="00D23E73"/>
    <w:rsid w:val="00D240B5"/>
    <w:rsid w:val="00D24BD1"/>
    <w:rsid w:val="00D2588A"/>
    <w:rsid w:val="00D25B60"/>
    <w:rsid w:val="00D25EA2"/>
    <w:rsid w:val="00D26217"/>
    <w:rsid w:val="00D26522"/>
    <w:rsid w:val="00D278F0"/>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9E4"/>
    <w:rsid w:val="00D81B85"/>
    <w:rsid w:val="00D81EDD"/>
    <w:rsid w:val="00D8486E"/>
    <w:rsid w:val="00D84EA2"/>
    <w:rsid w:val="00D84F77"/>
    <w:rsid w:val="00D863B5"/>
    <w:rsid w:val="00D8663B"/>
    <w:rsid w:val="00D878B6"/>
    <w:rsid w:val="00D87FC0"/>
    <w:rsid w:val="00D90C1B"/>
    <w:rsid w:val="00D90FB3"/>
    <w:rsid w:val="00D910B9"/>
    <w:rsid w:val="00D925D1"/>
    <w:rsid w:val="00D92668"/>
    <w:rsid w:val="00D93AD4"/>
    <w:rsid w:val="00D94BE4"/>
    <w:rsid w:val="00D94F27"/>
    <w:rsid w:val="00D95516"/>
    <w:rsid w:val="00D95B37"/>
    <w:rsid w:val="00D979CF"/>
    <w:rsid w:val="00DA04CA"/>
    <w:rsid w:val="00DA0B8F"/>
    <w:rsid w:val="00DA1A7B"/>
    <w:rsid w:val="00DA1F2A"/>
    <w:rsid w:val="00DA432C"/>
    <w:rsid w:val="00DA4677"/>
    <w:rsid w:val="00DA5392"/>
    <w:rsid w:val="00DB0034"/>
    <w:rsid w:val="00DB08A2"/>
    <w:rsid w:val="00DB0D6D"/>
    <w:rsid w:val="00DB1035"/>
    <w:rsid w:val="00DB1F84"/>
    <w:rsid w:val="00DB2F12"/>
    <w:rsid w:val="00DB44A1"/>
    <w:rsid w:val="00DB5CD7"/>
    <w:rsid w:val="00DB6647"/>
    <w:rsid w:val="00DC0C9F"/>
    <w:rsid w:val="00DC1727"/>
    <w:rsid w:val="00DC1843"/>
    <w:rsid w:val="00DC33BA"/>
    <w:rsid w:val="00DC4957"/>
    <w:rsid w:val="00DC4AE2"/>
    <w:rsid w:val="00DC635B"/>
    <w:rsid w:val="00DC63B3"/>
    <w:rsid w:val="00DC6B6C"/>
    <w:rsid w:val="00DD1F97"/>
    <w:rsid w:val="00DD25BD"/>
    <w:rsid w:val="00DD2877"/>
    <w:rsid w:val="00DD2EDE"/>
    <w:rsid w:val="00DD3144"/>
    <w:rsid w:val="00DD38A3"/>
    <w:rsid w:val="00DD67AC"/>
    <w:rsid w:val="00DD7FD2"/>
    <w:rsid w:val="00DE0E0F"/>
    <w:rsid w:val="00DE0F3E"/>
    <w:rsid w:val="00DE1DEE"/>
    <w:rsid w:val="00DE2A8A"/>
    <w:rsid w:val="00DE3218"/>
    <w:rsid w:val="00DE33F9"/>
    <w:rsid w:val="00DE5831"/>
    <w:rsid w:val="00DE5C5C"/>
    <w:rsid w:val="00DE6816"/>
    <w:rsid w:val="00DE76D7"/>
    <w:rsid w:val="00DF06C4"/>
    <w:rsid w:val="00DF0BD1"/>
    <w:rsid w:val="00DF1033"/>
    <w:rsid w:val="00DF1156"/>
    <w:rsid w:val="00DF1173"/>
    <w:rsid w:val="00DF2CB0"/>
    <w:rsid w:val="00DF383C"/>
    <w:rsid w:val="00DF4465"/>
    <w:rsid w:val="00DF451B"/>
    <w:rsid w:val="00DF451C"/>
    <w:rsid w:val="00DF5D03"/>
    <w:rsid w:val="00DF6006"/>
    <w:rsid w:val="00DF6955"/>
    <w:rsid w:val="00DF7B01"/>
    <w:rsid w:val="00DF7E4B"/>
    <w:rsid w:val="00E00957"/>
    <w:rsid w:val="00E01DDD"/>
    <w:rsid w:val="00E0349F"/>
    <w:rsid w:val="00E0443E"/>
    <w:rsid w:val="00E0480A"/>
    <w:rsid w:val="00E05FCE"/>
    <w:rsid w:val="00E076EA"/>
    <w:rsid w:val="00E0787C"/>
    <w:rsid w:val="00E120FC"/>
    <w:rsid w:val="00E12D07"/>
    <w:rsid w:val="00E13E37"/>
    <w:rsid w:val="00E14BA9"/>
    <w:rsid w:val="00E1701F"/>
    <w:rsid w:val="00E2168A"/>
    <w:rsid w:val="00E22FD4"/>
    <w:rsid w:val="00E23A0E"/>
    <w:rsid w:val="00E23EE3"/>
    <w:rsid w:val="00E245A1"/>
    <w:rsid w:val="00E24831"/>
    <w:rsid w:val="00E25228"/>
    <w:rsid w:val="00E27953"/>
    <w:rsid w:val="00E31001"/>
    <w:rsid w:val="00E314BF"/>
    <w:rsid w:val="00E34A4E"/>
    <w:rsid w:val="00E37872"/>
    <w:rsid w:val="00E41D06"/>
    <w:rsid w:val="00E41D0D"/>
    <w:rsid w:val="00E41E33"/>
    <w:rsid w:val="00E426BD"/>
    <w:rsid w:val="00E43C83"/>
    <w:rsid w:val="00E45508"/>
    <w:rsid w:val="00E46685"/>
    <w:rsid w:val="00E507BE"/>
    <w:rsid w:val="00E50A06"/>
    <w:rsid w:val="00E51D63"/>
    <w:rsid w:val="00E5265D"/>
    <w:rsid w:val="00E540BC"/>
    <w:rsid w:val="00E5413A"/>
    <w:rsid w:val="00E545D0"/>
    <w:rsid w:val="00E546D8"/>
    <w:rsid w:val="00E55480"/>
    <w:rsid w:val="00E55AC7"/>
    <w:rsid w:val="00E55C26"/>
    <w:rsid w:val="00E55EA0"/>
    <w:rsid w:val="00E56C8D"/>
    <w:rsid w:val="00E600CD"/>
    <w:rsid w:val="00E61239"/>
    <w:rsid w:val="00E62EF4"/>
    <w:rsid w:val="00E632EA"/>
    <w:rsid w:val="00E654A0"/>
    <w:rsid w:val="00E65521"/>
    <w:rsid w:val="00E65D6D"/>
    <w:rsid w:val="00E67455"/>
    <w:rsid w:val="00E67FF3"/>
    <w:rsid w:val="00E701AC"/>
    <w:rsid w:val="00E719E2"/>
    <w:rsid w:val="00E730F3"/>
    <w:rsid w:val="00E74957"/>
    <w:rsid w:val="00E75036"/>
    <w:rsid w:val="00E75386"/>
    <w:rsid w:val="00E758A1"/>
    <w:rsid w:val="00E75DEB"/>
    <w:rsid w:val="00E76832"/>
    <w:rsid w:val="00E76D1F"/>
    <w:rsid w:val="00E77015"/>
    <w:rsid w:val="00E77017"/>
    <w:rsid w:val="00E807E8"/>
    <w:rsid w:val="00E80AD6"/>
    <w:rsid w:val="00E815E0"/>
    <w:rsid w:val="00E818B2"/>
    <w:rsid w:val="00E81DE3"/>
    <w:rsid w:val="00E8267D"/>
    <w:rsid w:val="00E82FDB"/>
    <w:rsid w:val="00E83C17"/>
    <w:rsid w:val="00E844ED"/>
    <w:rsid w:val="00E84DC7"/>
    <w:rsid w:val="00E8653F"/>
    <w:rsid w:val="00E86C05"/>
    <w:rsid w:val="00E90C8F"/>
    <w:rsid w:val="00E91006"/>
    <w:rsid w:val="00E92106"/>
    <w:rsid w:val="00E92204"/>
    <w:rsid w:val="00E93276"/>
    <w:rsid w:val="00E93457"/>
    <w:rsid w:val="00E93B23"/>
    <w:rsid w:val="00E93F35"/>
    <w:rsid w:val="00E971E6"/>
    <w:rsid w:val="00EA04FB"/>
    <w:rsid w:val="00EA1F76"/>
    <w:rsid w:val="00EA4570"/>
    <w:rsid w:val="00EA4C1F"/>
    <w:rsid w:val="00EA5469"/>
    <w:rsid w:val="00EA5B2B"/>
    <w:rsid w:val="00EA7EA7"/>
    <w:rsid w:val="00EB0239"/>
    <w:rsid w:val="00EB0AFA"/>
    <w:rsid w:val="00EB2BE8"/>
    <w:rsid w:val="00EB2F9B"/>
    <w:rsid w:val="00EB311C"/>
    <w:rsid w:val="00EB352A"/>
    <w:rsid w:val="00EB3FD5"/>
    <w:rsid w:val="00EB4897"/>
    <w:rsid w:val="00EB5F05"/>
    <w:rsid w:val="00EB6396"/>
    <w:rsid w:val="00EB65D1"/>
    <w:rsid w:val="00EC1362"/>
    <w:rsid w:val="00EC238F"/>
    <w:rsid w:val="00EC291E"/>
    <w:rsid w:val="00EC2EEA"/>
    <w:rsid w:val="00EC6033"/>
    <w:rsid w:val="00EC6ABB"/>
    <w:rsid w:val="00EC7B44"/>
    <w:rsid w:val="00ED10D9"/>
    <w:rsid w:val="00ED28F4"/>
    <w:rsid w:val="00ED2D91"/>
    <w:rsid w:val="00ED30A9"/>
    <w:rsid w:val="00ED3FD9"/>
    <w:rsid w:val="00ED42D5"/>
    <w:rsid w:val="00ED43C6"/>
    <w:rsid w:val="00ED52D1"/>
    <w:rsid w:val="00ED5476"/>
    <w:rsid w:val="00ED62D1"/>
    <w:rsid w:val="00ED7864"/>
    <w:rsid w:val="00ED7AAE"/>
    <w:rsid w:val="00ED7DAC"/>
    <w:rsid w:val="00EE0200"/>
    <w:rsid w:val="00EE0F6C"/>
    <w:rsid w:val="00EE1465"/>
    <w:rsid w:val="00EE1D25"/>
    <w:rsid w:val="00EE2C69"/>
    <w:rsid w:val="00EE34DD"/>
    <w:rsid w:val="00EE3C92"/>
    <w:rsid w:val="00EE447F"/>
    <w:rsid w:val="00EE4674"/>
    <w:rsid w:val="00EE47C6"/>
    <w:rsid w:val="00EE4D84"/>
    <w:rsid w:val="00EE575C"/>
    <w:rsid w:val="00EE5F95"/>
    <w:rsid w:val="00EE6B6F"/>
    <w:rsid w:val="00EE76B1"/>
    <w:rsid w:val="00EF0F59"/>
    <w:rsid w:val="00EF1196"/>
    <w:rsid w:val="00EF2B23"/>
    <w:rsid w:val="00EF3A01"/>
    <w:rsid w:val="00EF4D0F"/>
    <w:rsid w:val="00EF52F1"/>
    <w:rsid w:val="00EF5FF8"/>
    <w:rsid w:val="00EF6F58"/>
    <w:rsid w:val="00EF7935"/>
    <w:rsid w:val="00F01526"/>
    <w:rsid w:val="00F023A7"/>
    <w:rsid w:val="00F02EDC"/>
    <w:rsid w:val="00F039E2"/>
    <w:rsid w:val="00F04A95"/>
    <w:rsid w:val="00F058D3"/>
    <w:rsid w:val="00F10A38"/>
    <w:rsid w:val="00F1176A"/>
    <w:rsid w:val="00F11FF3"/>
    <w:rsid w:val="00F12BF1"/>
    <w:rsid w:val="00F12F4D"/>
    <w:rsid w:val="00F12FB0"/>
    <w:rsid w:val="00F13A10"/>
    <w:rsid w:val="00F15567"/>
    <w:rsid w:val="00F16039"/>
    <w:rsid w:val="00F20491"/>
    <w:rsid w:val="00F206DE"/>
    <w:rsid w:val="00F20DCF"/>
    <w:rsid w:val="00F23331"/>
    <w:rsid w:val="00F23CF2"/>
    <w:rsid w:val="00F2498E"/>
    <w:rsid w:val="00F249C5"/>
    <w:rsid w:val="00F25865"/>
    <w:rsid w:val="00F270F0"/>
    <w:rsid w:val="00F27DB1"/>
    <w:rsid w:val="00F30FCB"/>
    <w:rsid w:val="00F3332A"/>
    <w:rsid w:val="00F34068"/>
    <w:rsid w:val="00F3421F"/>
    <w:rsid w:val="00F35ED7"/>
    <w:rsid w:val="00F423F6"/>
    <w:rsid w:val="00F43528"/>
    <w:rsid w:val="00F43916"/>
    <w:rsid w:val="00F44F84"/>
    <w:rsid w:val="00F466E6"/>
    <w:rsid w:val="00F47508"/>
    <w:rsid w:val="00F4786D"/>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2332"/>
    <w:rsid w:val="00F62371"/>
    <w:rsid w:val="00F62B5A"/>
    <w:rsid w:val="00F63239"/>
    <w:rsid w:val="00F63C65"/>
    <w:rsid w:val="00F6499A"/>
    <w:rsid w:val="00F64F0D"/>
    <w:rsid w:val="00F656E5"/>
    <w:rsid w:val="00F66279"/>
    <w:rsid w:val="00F67500"/>
    <w:rsid w:val="00F70652"/>
    <w:rsid w:val="00F709AB"/>
    <w:rsid w:val="00F70B12"/>
    <w:rsid w:val="00F70F10"/>
    <w:rsid w:val="00F716BE"/>
    <w:rsid w:val="00F74A3D"/>
    <w:rsid w:val="00F74A8F"/>
    <w:rsid w:val="00F74FB9"/>
    <w:rsid w:val="00F775A3"/>
    <w:rsid w:val="00F77D38"/>
    <w:rsid w:val="00F809C6"/>
    <w:rsid w:val="00F81408"/>
    <w:rsid w:val="00F815F4"/>
    <w:rsid w:val="00F81EDF"/>
    <w:rsid w:val="00F86C5F"/>
    <w:rsid w:val="00F86D62"/>
    <w:rsid w:val="00F874BB"/>
    <w:rsid w:val="00F90DA5"/>
    <w:rsid w:val="00F9118F"/>
    <w:rsid w:val="00F914C6"/>
    <w:rsid w:val="00F92B59"/>
    <w:rsid w:val="00F931A2"/>
    <w:rsid w:val="00F95F2A"/>
    <w:rsid w:val="00F97115"/>
    <w:rsid w:val="00F97289"/>
    <w:rsid w:val="00F97B3C"/>
    <w:rsid w:val="00F97DE7"/>
    <w:rsid w:val="00FA00A8"/>
    <w:rsid w:val="00FA016F"/>
    <w:rsid w:val="00FA1CA1"/>
    <w:rsid w:val="00FA1F4B"/>
    <w:rsid w:val="00FA3644"/>
    <w:rsid w:val="00FA4168"/>
    <w:rsid w:val="00FA4571"/>
    <w:rsid w:val="00FA4A6C"/>
    <w:rsid w:val="00FA4CAD"/>
    <w:rsid w:val="00FA4DC7"/>
    <w:rsid w:val="00FA4FF3"/>
    <w:rsid w:val="00FA5D15"/>
    <w:rsid w:val="00FB3596"/>
    <w:rsid w:val="00FB41FD"/>
    <w:rsid w:val="00FB4353"/>
    <w:rsid w:val="00FB4E64"/>
    <w:rsid w:val="00FB6398"/>
    <w:rsid w:val="00FB6F5A"/>
    <w:rsid w:val="00FC16AB"/>
    <w:rsid w:val="00FC37AD"/>
    <w:rsid w:val="00FC3FBD"/>
    <w:rsid w:val="00FC54A4"/>
    <w:rsid w:val="00FC5909"/>
    <w:rsid w:val="00FC5CDF"/>
    <w:rsid w:val="00FC79E8"/>
    <w:rsid w:val="00FD0A58"/>
    <w:rsid w:val="00FD160B"/>
    <w:rsid w:val="00FD19B7"/>
    <w:rsid w:val="00FD2094"/>
    <w:rsid w:val="00FD295A"/>
    <w:rsid w:val="00FD39C9"/>
    <w:rsid w:val="00FD3CDC"/>
    <w:rsid w:val="00FD4378"/>
    <w:rsid w:val="00FD508D"/>
    <w:rsid w:val="00FD57A1"/>
    <w:rsid w:val="00FD72C2"/>
    <w:rsid w:val="00FD7D51"/>
    <w:rsid w:val="00FE0B52"/>
    <w:rsid w:val="00FE10DF"/>
    <w:rsid w:val="00FE1867"/>
    <w:rsid w:val="00FE26EC"/>
    <w:rsid w:val="00FE2DFF"/>
    <w:rsid w:val="00FE30A0"/>
    <w:rsid w:val="00FE35A8"/>
    <w:rsid w:val="00FE4867"/>
    <w:rsid w:val="00FE599A"/>
    <w:rsid w:val="00FE663C"/>
    <w:rsid w:val="00FE76FD"/>
    <w:rsid w:val="00FF00C6"/>
    <w:rsid w:val="00FF0847"/>
    <w:rsid w:val="00FF1B91"/>
    <w:rsid w:val="00FF299D"/>
    <w:rsid w:val="00FF32F4"/>
    <w:rsid w:val="00FF47CD"/>
    <w:rsid w:val="00FF5344"/>
    <w:rsid w:val="00FF5532"/>
    <w:rsid w:val="00FF6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semiHidden/>
    <w:rsid w:val="00AA7B9C"/>
    <w:rPr>
      <w:rFonts w:eastAsiaTheme="minorEastAsia"/>
      <w:b/>
      <w:bCs/>
      <w:i/>
      <w:iCs/>
      <w:sz w:val="26"/>
      <w:szCs w:val="26"/>
      <w:lang w:val="en-US"/>
    </w:rPr>
  </w:style>
  <w:style w:type="character" w:customStyle="1" w:styleId="Ttulo6Car">
    <w:name w:val="Título 6 Car"/>
    <w:basedOn w:val="Fuentedeprrafopredeter"/>
    <w:link w:val="Ttulo6"/>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CD390-040E-4405-8AD0-BD0280DE3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39</Pages>
  <Words>9286</Words>
  <Characters>51075</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18</cp:revision>
  <cp:lastPrinted>2026-03-13T16:21:00Z</cp:lastPrinted>
  <dcterms:created xsi:type="dcterms:W3CDTF">2026-02-25T18:13:00Z</dcterms:created>
  <dcterms:modified xsi:type="dcterms:W3CDTF">2026-04-08T17:29:00Z</dcterms:modified>
</cp:coreProperties>
</file>