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21444" w14:textId="77777777" w:rsidR="00D21C86" w:rsidRDefault="00D21C86" w:rsidP="009950AD">
      <w:pPr>
        <w:pStyle w:val="NormalINFOEM"/>
        <w:rPr>
          <w:szCs w:val="24"/>
        </w:rPr>
      </w:pPr>
    </w:p>
    <w:p w14:paraId="49AF2C0C" w14:textId="6DE3FD05" w:rsidR="00A970D5" w:rsidRPr="00CF38B2" w:rsidRDefault="00A970D5" w:rsidP="009950AD">
      <w:pPr>
        <w:pStyle w:val="NormalINFOEM"/>
        <w:rPr>
          <w:szCs w:val="24"/>
        </w:rPr>
      </w:pPr>
      <w:r w:rsidRPr="00CF38B2">
        <w:rPr>
          <w:szCs w:val="24"/>
        </w:rPr>
        <w:t>Resolución del Pleno del Instituto de Transparencia, Acceso a la Información Pública y Protección de Datos Personales del Estado de México</w:t>
      </w:r>
      <w:r w:rsidR="00FD2A3F" w:rsidRPr="00CF38B2">
        <w:rPr>
          <w:szCs w:val="24"/>
        </w:rPr>
        <w:t xml:space="preserve"> </w:t>
      </w:r>
      <w:r w:rsidRPr="00CF38B2">
        <w:rPr>
          <w:szCs w:val="24"/>
        </w:rPr>
        <w:t xml:space="preserve">y Municipios, con domicilio en Metepec, Estado de </w:t>
      </w:r>
      <w:r w:rsidR="008B2951" w:rsidRPr="00CF38B2">
        <w:rPr>
          <w:szCs w:val="24"/>
        </w:rPr>
        <w:t xml:space="preserve">México, </w:t>
      </w:r>
      <w:r w:rsidR="000D2E93" w:rsidRPr="00CF38B2">
        <w:rPr>
          <w:szCs w:val="24"/>
        </w:rPr>
        <w:t>a</w:t>
      </w:r>
      <w:r w:rsidR="0011108B" w:rsidRPr="00CF38B2">
        <w:rPr>
          <w:szCs w:val="24"/>
        </w:rPr>
        <w:t xml:space="preserve"> </w:t>
      </w:r>
      <w:r w:rsidR="0090330B" w:rsidRPr="00CF38B2">
        <w:rPr>
          <w:szCs w:val="24"/>
        </w:rPr>
        <w:t>veinte</w:t>
      </w:r>
      <w:r w:rsidR="00C64656" w:rsidRPr="00CF38B2">
        <w:rPr>
          <w:szCs w:val="24"/>
        </w:rPr>
        <w:t xml:space="preserve"> de mayo de dos mil veintiséis</w:t>
      </w:r>
      <w:r w:rsidR="0011108B" w:rsidRPr="00CF38B2">
        <w:rPr>
          <w:szCs w:val="24"/>
        </w:rPr>
        <w:t>.</w:t>
      </w:r>
    </w:p>
    <w:p w14:paraId="60399B74" w14:textId="77777777"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4BB5530" w:rsidR="00A970D5" w:rsidRPr="00CF38B2"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CF38B2">
        <w:rPr>
          <w:rFonts w:eastAsia="Palatino Linotype" w:cs="Palatino Linotype"/>
          <w:b/>
          <w:bCs/>
          <w:color w:val="000000" w:themeColor="text1"/>
          <w:szCs w:val="24"/>
          <w:lang w:val="es-ES"/>
        </w:rPr>
        <w:t>VISTO</w:t>
      </w:r>
      <w:r w:rsidRPr="00CF38B2">
        <w:rPr>
          <w:rFonts w:eastAsia="Palatino Linotype" w:cs="Palatino Linotype"/>
          <w:color w:val="000000" w:themeColor="text1"/>
          <w:szCs w:val="24"/>
          <w:lang w:val="es-ES"/>
        </w:rPr>
        <w:t xml:space="preserve"> el expediente electrónico formado con motivo del recurso de revisión número </w:t>
      </w:r>
      <w:bookmarkStart w:id="0" w:name="_GoBack"/>
      <w:r w:rsidR="00AB3202" w:rsidRPr="00CF38B2">
        <w:rPr>
          <w:rFonts w:eastAsia="Palatino Linotype" w:cs="Palatino Linotype"/>
          <w:b/>
          <w:bCs/>
          <w:color w:val="000000" w:themeColor="text1"/>
          <w:szCs w:val="24"/>
          <w:lang w:val="es-ES"/>
        </w:rPr>
        <w:t>02670/INFOEM/IP/RR/2026</w:t>
      </w:r>
      <w:bookmarkEnd w:id="0"/>
      <w:r w:rsidRPr="00CF38B2">
        <w:rPr>
          <w:rFonts w:eastAsia="Palatino Linotype" w:cs="Palatino Linotype"/>
          <w:color w:val="000000" w:themeColor="text1"/>
          <w:szCs w:val="24"/>
          <w:lang w:val="es-ES"/>
        </w:rPr>
        <w:t xml:space="preserve">, interpuesto por </w:t>
      </w:r>
      <w:r w:rsidR="00F27EBF">
        <w:rPr>
          <w:rFonts w:eastAsia="Palatino Linotype" w:cs="Palatino Linotype"/>
          <w:b/>
          <w:bCs/>
          <w:color w:val="000000" w:themeColor="text1"/>
          <w:szCs w:val="24"/>
          <w:lang w:val="es-ES"/>
        </w:rPr>
        <w:t>XXXXXXXXXXXXXXXXXXXXXXXX</w:t>
      </w:r>
      <w:r w:rsidR="00D21C86" w:rsidRPr="00CF38B2">
        <w:rPr>
          <w:rFonts w:eastAsia="Palatino Linotype" w:cs="Palatino Linotype"/>
          <w:b/>
          <w:bCs/>
          <w:color w:val="000000" w:themeColor="text1"/>
          <w:szCs w:val="24"/>
          <w:lang w:val="es-ES"/>
        </w:rPr>
        <w:t xml:space="preserve"> </w:t>
      </w:r>
      <w:r w:rsidR="00F27EBF">
        <w:rPr>
          <w:rFonts w:eastAsia="Palatino Linotype" w:cs="Palatino Linotype"/>
          <w:b/>
          <w:bCs/>
          <w:color w:val="000000" w:themeColor="text1"/>
          <w:szCs w:val="24"/>
          <w:lang w:val="es-ES"/>
        </w:rPr>
        <w:t>XXXXXXX</w:t>
      </w:r>
      <w:r w:rsidR="00E97C2F" w:rsidRPr="00CF38B2">
        <w:rPr>
          <w:rFonts w:eastAsia="Palatino Linotype" w:cs="Palatino Linotype"/>
          <w:color w:val="000000" w:themeColor="text1"/>
          <w:szCs w:val="24"/>
          <w:lang w:val="es-ES"/>
        </w:rPr>
        <w:t>, en lo su</w:t>
      </w:r>
      <w:r w:rsidR="00771E23" w:rsidRPr="00CF38B2">
        <w:rPr>
          <w:rFonts w:eastAsia="Palatino Linotype" w:cs="Palatino Linotype"/>
          <w:color w:val="000000" w:themeColor="text1"/>
          <w:szCs w:val="24"/>
          <w:lang w:val="es-ES"/>
        </w:rPr>
        <w:t xml:space="preserve">cesivo </w:t>
      </w:r>
      <w:r w:rsidR="00506C69" w:rsidRPr="00CF38B2">
        <w:rPr>
          <w:rFonts w:eastAsia="Palatino Linotype" w:cs="Palatino Linotype"/>
          <w:color w:val="000000" w:themeColor="text1"/>
          <w:szCs w:val="24"/>
          <w:lang w:val="es-ES"/>
        </w:rPr>
        <w:t>la</w:t>
      </w:r>
      <w:r w:rsidRPr="00CF38B2">
        <w:rPr>
          <w:rFonts w:eastAsia="Palatino Linotype" w:cs="Palatino Linotype"/>
          <w:color w:val="000000" w:themeColor="text1"/>
          <w:szCs w:val="24"/>
          <w:lang w:val="es-ES"/>
        </w:rPr>
        <w:t xml:space="preserve"> </w:t>
      </w:r>
      <w:r w:rsidRPr="00CF38B2">
        <w:rPr>
          <w:rFonts w:eastAsia="Palatino Linotype" w:cs="Palatino Linotype"/>
          <w:b/>
          <w:bCs/>
          <w:color w:val="000000" w:themeColor="text1"/>
          <w:szCs w:val="24"/>
          <w:lang w:val="es-ES"/>
        </w:rPr>
        <w:t>Recurrente</w:t>
      </w:r>
      <w:r w:rsidRPr="00CF38B2">
        <w:rPr>
          <w:rFonts w:eastAsia="Palatino Linotype" w:cs="Palatino Linotype"/>
          <w:color w:val="000000" w:themeColor="text1"/>
          <w:szCs w:val="24"/>
          <w:lang w:val="es-ES"/>
        </w:rPr>
        <w:t>, en contra de la respuesta de</w:t>
      </w:r>
      <w:r w:rsidR="00E24F05" w:rsidRPr="00CF38B2">
        <w:rPr>
          <w:rFonts w:eastAsia="Palatino Linotype" w:cs="Palatino Linotype"/>
          <w:color w:val="000000" w:themeColor="text1"/>
          <w:szCs w:val="24"/>
          <w:lang w:val="es-ES"/>
        </w:rPr>
        <w:t>l</w:t>
      </w:r>
      <w:r w:rsidRPr="00CF38B2">
        <w:rPr>
          <w:rFonts w:eastAsia="Palatino Linotype" w:cs="Palatino Linotype"/>
          <w:color w:val="000000" w:themeColor="text1"/>
          <w:szCs w:val="24"/>
          <w:lang w:val="es-ES"/>
        </w:rPr>
        <w:t xml:space="preserve"> </w:t>
      </w:r>
      <w:r w:rsidR="005C1958" w:rsidRPr="00CF38B2">
        <w:rPr>
          <w:rFonts w:eastAsia="Palatino Linotype" w:cs="Palatino Linotype"/>
          <w:b/>
          <w:bCs/>
          <w:color w:val="000000" w:themeColor="text1"/>
          <w:szCs w:val="24"/>
          <w:lang w:val="es-ES"/>
        </w:rPr>
        <w:t>Ayuntamiento de Ecatepec de Morelos</w:t>
      </w:r>
      <w:r w:rsidR="00771E23" w:rsidRPr="00CF38B2">
        <w:rPr>
          <w:rFonts w:eastAsia="Palatino Linotype" w:cs="Palatino Linotype"/>
          <w:color w:val="000000" w:themeColor="text1"/>
          <w:szCs w:val="24"/>
          <w:lang w:val="es-ES"/>
        </w:rPr>
        <w:t>,</w:t>
      </w:r>
      <w:r w:rsidR="00920835" w:rsidRPr="00CF38B2">
        <w:rPr>
          <w:rFonts w:eastAsia="Palatino Linotype" w:cs="Palatino Linotype"/>
          <w:color w:val="000000" w:themeColor="text1"/>
          <w:szCs w:val="24"/>
          <w:lang w:val="es-ES"/>
        </w:rPr>
        <w:t xml:space="preserve"> </w:t>
      </w:r>
      <w:r w:rsidRPr="00CF38B2">
        <w:rPr>
          <w:rFonts w:eastAsia="Palatino Linotype" w:cs="Palatino Linotype"/>
          <w:color w:val="000000" w:themeColor="text1"/>
          <w:szCs w:val="24"/>
          <w:lang w:val="es-ES"/>
        </w:rPr>
        <w:t>en lo subsecuente</w:t>
      </w:r>
      <w:r w:rsidRPr="00CF38B2">
        <w:rPr>
          <w:rFonts w:eastAsia="Palatino Linotype" w:cs="Palatino Linotype"/>
          <w:b/>
          <w:bCs/>
          <w:color w:val="000000" w:themeColor="text1"/>
          <w:szCs w:val="24"/>
          <w:lang w:val="es-ES"/>
        </w:rPr>
        <w:t xml:space="preserve"> </w:t>
      </w:r>
      <w:r w:rsidRPr="00CF38B2">
        <w:rPr>
          <w:rFonts w:eastAsia="Palatino Linotype" w:cs="Palatino Linotype"/>
          <w:color w:val="000000" w:themeColor="text1"/>
          <w:szCs w:val="24"/>
          <w:lang w:val="es-ES"/>
        </w:rPr>
        <w:t>el</w:t>
      </w:r>
      <w:r w:rsidRPr="00CF38B2">
        <w:rPr>
          <w:rFonts w:eastAsia="Palatino Linotype" w:cs="Palatino Linotype"/>
          <w:b/>
          <w:bCs/>
          <w:color w:val="000000" w:themeColor="text1"/>
          <w:szCs w:val="24"/>
          <w:lang w:val="es-ES"/>
        </w:rPr>
        <w:t xml:space="preserve"> Sujeto Obligado</w:t>
      </w:r>
      <w:r w:rsidRPr="00CF38B2">
        <w:rPr>
          <w:rFonts w:eastAsia="Palatino Linotype" w:cs="Palatino Linotype"/>
          <w:color w:val="000000" w:themeColor="text1"/>
          <w:szCs w:val="24"/>
          <w:lang w:val="es-ES"/>
        </w:rPr>
        <w:t>, se procede a dictar la presente resolución.</w:t>
      </w:r>
    </w:p>
    <w:p w14:paraId="2E2053C2" w14:textId="77777777"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CF38B2" w:rsidRDefault="00A970D5" w:rsidP="006922F5">
      <w:pPr>
        <w:pStyle w:val="Ttulo1"/>
        <w:rPr>
          <w:rFonts w:eastAsia="Palatino Linotype"/>
          <w:lang w:val="es-ES_tradnl"/>
        </w:rPr>
      </w:pPr>
      <w:r w:rsidRPr="00CF38B2">
        <w:rPr>
          <w:rFonts w:eastAsia="Palatino Linotype"/>
          <w:lang w:val="es-ES_tradnl"/>
        </w:rPr>
        <w:t>A N T E C E D E N T E S</w:t>
      </w:r>
    </w:p>
    <w:p w14:paraId="32F88820" w14:textId="77777777"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CF38B2" w:rsidRDefault="00A970D5" w:rsidP="006922F5">
      <w:pPr>
        <w:pStyle w:val="Ttulo2"/>
        <w:rPr>
          <w:rFonts w:eastAsia="Palatino Linotype"/>
        </w:rPr>
      </w:pPr>
      <w:r w:rsidRPr="00CF38B2">
        <w:rPr>
          <w:rFonts w:eastAsia="Palatino Linotype"/>
        </w:rPr>
        <w:t xml:space="preserve">PRIMERO. De la </w:t>
      </w:r>
      <w:r w:rsidR="00A24D3F" w:rsidRPr="00CF38B2">
        <w:rPr>
          <w:rFonts w:eastAsia="Palatino Linotype"/>
        </w:rPr>
        <w:t>s</w:t>
      </w:r>
      <w:r w:rsidRPr="00CF38B2">
        <w:rPr>
          <w:rFonts w:eastAsia="Palatino Linotype"/>
        </w:rPr>
        <w:t xml:space="preserve">olicitud de </w:t>
      </w:r>
      <w:r w:rsidR="00A24D3F" w:rsidRPr="00CF38B2">
        <w:rPr>
          <w:rFonts w:eastAsia="Palatino Linotype"/>
        </w:rPr>
        <w:t>i</w:t>
      </w:r>
      <w:r w:rsidRPr="00CF38B2">
        <w:rPr>
          <w:rFonts w:eastAsia="Palatino Linotype"/>
        </w:rPr>
        <w:t>nformación.</w:t>
      </w:r>
    </w:p>
    <w:p w14:paraId="0870C154" w14:textId="3C4D38F3" w:rsidR="00A970D5" w:rsidRPr="00CF38B2" w:rsidRDefault="0063187A" w:rsidP="006922F5">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 xml:space="preserve">Con fecha </w:t>
      </w:r>
      <w:r w:rsidR="00506C69" w:rsidRPr="00CF38B2">
        <w:rPr>
          <w:rFonts w:eastAsia="Palatino Linotype" w:cs="Palatino Linotype"/>
          <w:color w:val="000000"/>
          <w:szCs w:val="24"/>
        </w:rPr>
        <w:t>dieci</w:t>
      </w:r>
      <w:r w:rsidR="00511B6E" w:rsidRPr="00CF38B2">
        <w:rPr>
          <w:rFonts w:eastAsia="Palatino Linotype" w:cs="Palatino Linotype"/>
          <w:color w:val="000000"/>
          <w:szCs w:val="24"/>
        </w:rPr>
        <w:t>séis de febrero de dos mil veintiséis</w:t>
      </w:r>
      <w:r w:rsidRPr="00CF38B2">
        <w:rPr>
          <w:rFonts w:eastAsia="Palatino Linotype" w:cs="Palatino Linotype"/>
          <w:color w:val="000000"/>
          <w:szCs w:val="24"/>
        </w:rPr>
        <w:t xml:space="preserve">, </w:t>
      </w:r>
      <w:r w:rsidR="00506C69" w:rsidRPr="00CF38B2">
        <w:rPr>
          <w:rFonts w:eastAsia="Palatino Linotype" w:cs="Palatino Linotype"/>
          <w:color w:val="000000"/>
          <w:szCs w:val="24"/>
        </w:rPr>
        <w:t>la</w:t>
      </w:r>
      <w:r w:rsidRPr="00CF38B2">
        <w:rPr>
          <w:rFonts w:eastAsia="Palatino Linotype" w:cs="Palatino Linotype"/>
          <w:color w:val="000000"/>
          <w:szCs w:val="24"/>
        </w:rPr>
        <w:t xml:space="preserve"> Recurrente presentó solicitud de información que fue registrada en el Sistema de Acceso a la Información Mexiquense (SAIMEX) con el número de expediente</w:t>
      </w:r>
      <w:r w:rsidR="00642669" w:rsidRPr="00CF38B2">
        <w:rPr>
          <w:rFonts w:eastAsia="Palatino Linotype" w:cs="Palatino Linotype"/>
          <w:b/>
          <w:bCs/>
          <w:color w:val="000000"/>
          <w:szCs w:val="24"/>
        </w:rPr>
        <w:t xml:space="preserve"> </w:t>
      </w:r>
      <w:r w:rsidR="003E1217" w:rsidRPr="00CF38B2">
        <w:rPr>
          <w:rFonts w:eastAsia="Palatino Linotype" w:cs="Palatino Linotype"/>
          <w:b/>
          <w:bCs/>
          <w:color w:val="000000"/>
          <w:szCs w:val="24"/>
        </w:rPr>
        <w:t>00126/ECATEPEC/IP/2026</w:t>
      </w:r>
      <w:r w:rsidR="00A970D5" w:rsidRPr="00CF38B2">
        <w:rPr>
          <w:rFonts w:eastAsia="Palatino Linotype" w:cs="Palatino Linotype"/>
          <w:color w:val="000000"/>
          <w:szCs w:val="24"/>
        </w:rPr>
        <w:t>,</w:t>
      </w:r>
      <w:r w:rsidR="00A970D5" w:rsidRPr="00CF38B2">
        <w:rPr>
          <w:rFonts w:eastAsia="Palatino Linotype" w:cs="Palatino Linotype"/>
          <w:b/>
          <w:color w:val="000000"/>
          <w:szCs w:val="24"/>
        </w:rPr>
        <w:t xml:space="preserve"> </w:t>
      </w:r>
      <w:r w:rsidR="009474B9" w:rsidRPr="00CF38B2">
        <w:rPr>
          <w:rFonts w:eastAsia="Palatino Linotype" w:cs="Palatino Linotype"/>
          <w:color w:val="000000"/>
          <w:szCs w:val="24"/>
        </w:rPr>
        <w:t>mediante la cual solicitó información en el tenor siguiente:</w:t>
      </w:r>
    </w:p>
    <w:p w14:paraId="68B56D82" w14:textId="77777777"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440ABC96" w:rsidR="00A970D5" w:rsidRPr="00CF38B2" w:rsidRDefault="70652167" w:rsidP="009950AD">
      <w:pPr>
        <w:pStyle w:val="Fundamentos"/>
      </w:pPr>
      <w:r w:rsidRPr="00CF38B2">
        <w:rPr>
          <w:lang w:val="es-ES"/>
        </w:rPr>
        <w:t>«</w:t>
      </w:r>
      <w:r w:rsidR="002D7B96" w:rsidRPr="00CF38B2">
        <w:rPr>
          <w:lang w:val="es-ES"/>
        </w:rPr>
        <w:t>Dirección de Medio Ambiente y Ecología. 1.- Solicito copia certificada SIN COSTO del reporte de trabajo de campo de la BRIGADA el día 07 de agosto de 2025, en la Colonia Rustica Xalostoc. 2.- Solicito copia certificada SIN COSTO del documento generado por personal de la Dirección de Medio Ambiente y Ecología, en que se detalle los trabajos realizados, recursos utilizados y Dependencias participantes, el día 07 de agosto de 2025, en la Colonia Rustica Xalostoc.</w:t>
      </w:r>
      <w:r w:rsidRPr="00CF38B2">
        <w:rPr>
          <w:lang w:val="es-ES"/>
        </w:rPr>
        <w:t>» (Sic)</w:t>
      </w:r>
    </w:p>
    <w:p w14:paraId="40BBECCB" w14:textId="77777777"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CF38B2" w:rsidRDefault="00A970D5" w:rsidP="006922F5">
      <w:pPr>
        <w:pBdr>
          <w:top w:val="nil"/>
          <w:left w:val="nil"/>
          <w:bottom w:val="nil"/>
          <w:right w:val="nil"/>
          <w:between w:val="nil"/>
        </w:pBdr>
        <w:contextualSpacing/>
        <w:rPr>
          <w:rFonts w:eastAsia="Palatino Linotype" w:cs="Palatino Linotype"/>
          <w:b/>
          <w:color w:val="000000"/>
          <w:szCs w:val="24"/>
        </w:rPr>
      </w:pPr>
      <w:r w:rsidRPr="00CF38B2">
        <w:rPr>
          <w:rFonts w:eastAsia="Palatino Linotype" w:cs="Palatino Linotype"/>
          <w:color w:val="000000"/>
          <w:szCs w:val="24"/>
        </w:rPr>
        <w:lastRenderedPageBreak/>
        <w:t xml:space="preserve">Modalidad de entrega: </w:t>
      </w:r>
      <w:r w:rsidR="004A6F01" w:rsidRPr="00CF38B2">
        <w:rPr>
          <w:rFonts w:eastAsia="Palatino Linotype" w:cs="Palatino Linotype"/>
          <w:b/>
          <w:color w:val="000000"/>
          <w:szCs w:val="24"/>
        </w:rPr>
        <w:t>A través del SAIMEX</w:t>
      </w:r>
    </w:p>
    <w:p w14:paraId="63E610EB" w14:textId="77777777" w:rsidR="00DC5F8D" w:rsidRPr="00CF38B2"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CF38B2" w:rsidRDefault="00E21393" w:rsidP="006922F5">
      <w:pPr>
        <w:pStyle w:val="Ttulo2"/>
        <w:rPr>
          <w:rFonts w:eastAsia="Palatino Linotype"/>
        </w:rPr>
      </w:pPr>
      <w:r w:rsidRPr="00CF38B2">
        <w:rPr>
          <w:rFonts w:eastAsia="Palatino Linotype"/>
        </w:rPr>
        <w:t>SEGUNDO</w:t>
      </w:r>
      <w:r w:rsidR="00A970D5" w:rsidRPr="00CF38B2">
        <w:rPr>
          <w:rFonts w:eastAsia="Palatino Linotype"/>
        </w:rPr>
        <w:t>. De la respuesta del Sujeto Obligado.</w:t>
      </w:r>
    </w:p>
    <w:p w14:paraId="2EE6F294" w14:textId="2F89AD56"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De las constancias que obran en el expediente electrónico, se observa qu</w:t>
      </w:r>
      <w:r w:rsidR="008B2951" w:rsidRPr="00CF38B2">
        <w:rPr>
          <w:rFonts w:eastAsia="Palatino Linotype" w:cs="Palatino Linotype"/>
          <w:color w:val="000000"/>
          <w:szCs w:val="24"/>
        </w:rPr>
        <w:t>e el día</w:t>
      </w:r>
      <w:r w:rsidR="004A3367" w:rsidRPr="00CF38B2">
        <w:rPr>
          <w:rFonts w:eastAsia="Palatino Linotype" w:cs="Palatino Linotype"/>
          <w:color w:val="000000"/>
          <w:szCs w:val="24"/>
        </w:rPr>
        <w:t xml:space="preserve"> </w:t>
      </w:r>
      <w:r w:rsidR="006E72B0" w:rsidRPr="00CF38B2">
        <w:rPr>
          <w:rFonts w:eastAsia="Palatino Linotype" w:cs="Palatino Linotype"/>
          <w:color w:val="000000"/>
          <w:szCs w:val="24"/>
        </w:rPr>
        <w:t>veinti</w:t>
      </w:r>
      <w:r w:rsidR="0031576B" w:rsidRPr="00CF38B2">
        <w:rPr>
          <w:rFonts w:eastAsia="Palatino Linotype" w:cs="Palatino Linotype"/>
          <w:color w:val="000000"/>
          <w:szCs w:val="24"/>
        </w:rPr>
        <w:t>cinco de febrero</w:t>
      </w:r>
      <w:r w:rsidR="006E72B0" w:rsidRPr="00CF38B2">
        <w:rPr>
          <w:rFonts w:eastAsia="Palatino Linotype" w:cs="Palatino Linotype"/>
          <w:color w:val="000000"/>
          <w:szCs w:val="24"/>
        </w:rPr>
        <w:t xml:space="preserve"> </w:t>
      </w:r>
      <w:r w:rsidR="008B0A35" w:rsidRPr="00CF38B2">
        <w:rPr>
          <w:rFonts w:eastAsia="Palatino Linotype" w:cs="Palatino Linotype"/>
          <w:color w:val="000000"/>
          <w:szCs w:val="24"/>
        </w:rPr>
        <w:t>de dos mil veintiséis</w:t>
      </w:r>
      <w:r w:rsidRPr="00CF38B2">
        <w:rPr>
          <w:rFonts w:eastAsia="Palatino Linotype" w:cs="Palatino Linotype"/>
          <w:color w:val="000000"/>
          <w:szCs w:val="24"/>
        </w:rPr>
        <w:t>, el Sujeto Obligado dio respuest</w:t>
      </w:r>
      <w:r w:rsidR="009F4FF4" w:rsidRPr="00CF38B2">
        <w:rPr>
          <w:rFonts w:eastAsia="Palatino Linotype" w:cs="Palatino Linotype"/>
          <w:color w:val="000000"/>
          <w:szCs w:val="24"/>
        </w:rPr>
        <w:t>a a la solicitud de información</w:t>
      </w:r>
      <w:r w:rsidRPr="00CF38B2">
        <w:rPr>
          <w:rFonts w:eastAsia="Palatino Linotype" w:cs="Palatino Linotype"/>
          <w:color w:val="000000"/>
          <w:szCs w:val="24"/>
        </w:rPr>
        <w:t xml:space="preserve"> manifestando lo siguiente:</w:t>
      </w:r>
    </w:p>
    <w:p w14:paraId="6CF4EC0F" w14:textId="77777777"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p>
    <w:p w14:paraId="11498615" w14:textId="77777777" w:rsidR="00205447" w:rsidRPr="00CF38B2" w:rsidRDefault="23740614" w:rsidP="00205447">
      <w:pPr>
        <w:pStyle w:val="Fundamentos"/>
        <w:rPr>
          <w:lang w:val="es-ES"/>
        </w:rPr>
      </w:pPr>
      <w:r w:rsidRPr="00CF38B2">
        <w:rPr>
          <w:lang w:val="es-ES"/>
        </w:rPr>
        <w:t>«</w:t>
      </w:r>
      <w:r w:rsidR="00205447" w:rsidRPr="00CF38B2">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F38B8E3" w14:textId="77777777" w:rsidR="00205447" w:rsidRPr="00CF38B2" w:rsidRDefault="00205447" w:rsidP="00205447">
      <w:pPr>
        <w:pStyle w:val="Fundamentos"/>
        <w:rPr>
          <w:lang w:val="es-ES"/>
        </w:rPr>
      </w:pPr>
    </w:p>
    <w:p w14:paraId="4CA9860E" w14:textId="77777777" w:rsidR="00205447" w:rsidRPr="00CF38B2" w:rsidRDefault="00205447" w:rsidP="00205447">
      <w:pPr>
        <w:pStyle w:val="Fundamentos"/>
        <w:rPr>
          <w:lang w:val="es-ES"/>
        </w:rPr>
      </w:pPr>
      <w:r w:rsidRPr="00CF38B2">
        <w:rPr>
          <w:lang w:val="es-ES"/>
        </w:rPr>
        <w:t>Se anexa respuesta</w:t>
      </w:r>
    </w:p>
    <w:p w14:paraId="2AAD48EF" w14:textId="77777777" w:rsidR="00205447" w:rsidRPr="00CF38B2" w:rsidRDefault="00205447" w:rsidP="00205447">
      <w:pPr>
        <w:pStyle w:val="Fundamentos"/>
        <w:rPr>
          <w:lang w:val="es-ES"/>
        </w:rPr>
      </w:pPr>
    </w:p>
    <w:p w14:paraId="1E88AA4B" w14:textId="77777777" w:rsidR="00205447" w:rsidRPr="00CF38B2" w:rsidRDefault="00205447" w:rsidP="00205447">
      <w:pPr>
        <w:pStyle w:val="Fundamentos"/>
        <w:rPr>
          <w:lang w:val="es-ES"/>
        </w:rPr>
      </w:pPr>
      <w:r w:rsidRPr="00CF38B2">
        <w:rPr>
          <w:lang w:val="es-ES"/>
        </w:rPr>
        <w:t>ATENTAMENTE</w:t>
      </w:r>
    </w:p>
    <w:p w14:paraId="3FE4A9EF" w14:textId="7BF9C59A" w:rsidR="00A970D5" w:rsidRPr="00CF38B2" w:rsidRDefault="00205447" w:rsidP="00205447">
      <w:pPr>
        <w:pStyle w:val="Fundamentos"/>
        <w:rPr>
          <w:lang w:val="es-MX"/>
        </w:rPr>
      </w:pPr>
      <w:r w:rsidRPr="00CF38B2">
        <w:rPr>
          <w:lang w:val="es-ES"/>
        </w:rPr>
        <w:t>Cristina Muñoz Gallardo</w:t>
      </w:r>
      <w:r w:rsidR="00311EF3" w:rsidRPr="00CF38B2">
        <w:rPr>
          <w:lang w:val="es-ES"/>
        </w:rPr>
        <w:t>»</w:t>
      </w:r>
      <w:r w:rsidR="00A970D5" w:rsidRPr="00CF38B2">
        <w:rPr>
          <w:lang w:val="es-MX"/>
        </w:rPr>
        <w:t xml:space="preserve"> (Sic)</w:t>
      </w:r>
    </w:p>
    <w:p w14:paraId="2EAB8352" w14:textId="3B77EF6C" w:rsidR="001107C4" w:rsidRPr="00CF38B2"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4C6D74AD" w:rsidR="00F16DFC" w:rsidRPr="00CF38B2" w:rsidRDefault="00F16DFC" w:rsidP="000540D4">
      <w:pPr>
        <w:pBdr>
          <w:top w:val="nil"/>
          <w:left w:val="nil"/>
          <w:bottom w:val="nil"/>
          <w:right w:val="nil"/>
          <w:between w:val="nil"/>
        </w:pBdr>
        <w:contextualSpacing/>
        <w:rPr>
          <w:rFonts w:eastAsia="Palatino Linotype" w:cs="Palatino Linotype"/>
          <w:color w:val="000000"/>
          <w:szCs w:val="24"/>
          <w:lang w:val="es-MX"/>
        </w:rPr>
      </w:pPr>
      <w:r w:rsidRPr="00CF38B2">
        <w:rPr>
          <w:rFonts w:eastAsia="Palatino Linotype" w:cs="Palatino Linotype"/>
          <w:color w:val="000000"/>
          <w:szCs w:val="24"/>
          <w:lang w:val="es-MX"/>
        </w:rPr>
        <w:t xml:space="preserve">El Sujeto Obligado adjuntó a su respuesta </w:t>
      </w:r>
      <w:r w:rsidR="00EE6D6F" w:rsidRPr="00CF38B2">
        <w:rPr>
          <w:rFonts w:eastAsia="Palatino Linotype" w:cs="Palatino Linotype"/>
          <w:color w:val="000000"/>
          <w:szCs w:val="24"/>
          <w:lang w:val="es-MX"/>
        </w:rPr>
        <w:t>el</w:t>
      </w:r>
      <w:r w:rsidRPr="00CF38B2">
        <w:rPr>
          <w:rFonts w:eastAsia="Palatino Linotype" w:cs="Palatino Linotype"/>
          <w:color w:val="000000"/>
          <w:szCs w:val="24"/>
          <w:lang w:val="es-MX"/>
        </w:rPr>
        <w:t xml:space="preserve"> documento denominado </w:t>
      </w:r>
      <w:r w:rsidR="00585A0E" w:rsidRPr="00CF38B2">
        <w:rPr>
          <w:rFonts w:eastAsia="Palatino Linotype" w:cs="Palatino Linotype"/>
          <w:b/>
          <w:bCs/>
          <w:color w:val="000000"/>
          <w:szCs w:val="24"/>
          <w:lang w:val="es-MX"/>
        </w:rPr>
        <w:t>«</w:t>
      </w:r>
      <w:r w:rsidR="00205447" w:rsidRPr="00CF38B2">
        <w:rPr>
          <w:rFonts w:eastAsia="Palatino Linotype" w:cs="Palatino Linotype"/>
          <w:b/>
          <w:bCs/>
          <w:color w:val="000000"/>
          <w:szCs w:val="24"/>
          <w:lang w:val="es-MX"/>
        </w:rPr>
        <w:t>126.2600736920260224121505.pdf</w:t>
      </w:r>
      <w:r w:rsidR="00635456" w:rsidRPr="00CF38B2">
        <w:rPr>
          <w:rFonts w:eastAsia="Palatino Linotype" w:cs="Palatino Linotype"/>
          <w:b/>
          <w:bCs/>
          <w:color w:val="000000"/>
          <w:szCs w:val="24"/>
          <w:lang w:val="es-MX"/>
        </w:rPr>
        <w:t>»</w:t>
      </w:r>
      <w:r w:rsidR="00635456" w:rsidRPr="00CF38B2">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CF38B2"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CF38B2" w:rsidRDefault="00E21393" w:rsidP="006922F5">
      <w:pPr>
        <w:pStyle w:val="Ttulo2"/>
        <w:rPr>
          <w:rFonts w:eastAsia="Palatino Linotype"/>
        </w:rPr>
      </w:pPr>
      <w:r w:rsidRPr="00CF38B2">
        <w:rPr>
          <w:rFonts w:eastAsia="Palatino Linotype"/>
        </w:rPr>
        <w:t>TERCERO</w:t>
      </w:r>
      <w:r w:rsidR="00A970D5" w:rsidRPr="00CF38B2">
        <w:rPr>
          <w:rFonts w:eastAsia="Palatino Linotype"/>
        </w:rPr>
        <w:t>. Del recurso de revisión.</w:t>
      </w:r>
    </w:p>
    <w:p w14:paraId="7AA0C9F4" w14:textId="03AF7109" w:rsidR="00A970D5" w:rsidRPr="00CF38B2" w:rsidRDefault="0090115A" w:rsidP="006922F5">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Inconforme con la respuesta emitid</w:t>
      </w:r>
      <w:r w:rsidR="008C4604" w:rsidRPr="00CF38B2">
        <w:rPr>
          <w:rFonts w:eastAsia="Palatino Linotype" w:cs="Palatino Linotype"/>
          <w:color w:val="000000"/>
          <w:szCs w:val="24"/>
        </w:rPr>
        <w:t>a</w:t>
      </w:r>
      <w:r w:rsidR="00D46581" w:rsidRPr="00CF38B2">
        <w:rPr>
          <w:rFonts w:eastAsia="Palatino Linotype" w:cs="Palatino Linotype"/>
          <w:color w:val="000000"/>
          <w:szCs w:val="24"/>
        </w:rPr>
        <w:t xml:space="preserve"> por el Sujeto Obligado</w:t>
      </w:r>
      <w:r w:rsidR="006726AD" w:rsidRPr="00CF38B2">
        <w:rPr>
          <w:rFonts w:eastAsia="Palatino Linotype" w:cs="Palatino Linotype"/>
          <w:color w:val="000000"/>
          <w:szCs w:val="24"/>
        </w:rPr>
        <w:t xml:space="preserve">, </w:t>
      </w:r>
      <w:r w:rsidR="00D67198" w:rsidRPr="00CF38B2">
        <w:rPr>
          <w:rFonts w:eastAsia="Palatino Linotype" w:cs="Palatino Linotype"/>
          <w:color w:val="000000"/>
          <w:szCs w:val="24"/>
        </w:rPr>
        <w:t>la</w:t>
      </w:r>
      <w:r w:rsidRPr="00CF38B2">
        <w:rPr>
          <w:rFonts w:eastAsia="Palatino Linotype" w:cs="Palatino Linotype"/>
          <w:color w:val="000000"/>
          <w:szCs w:val="24"/>
        </w:rPr>
        <w:t xml:space="preserve"> Recurrente interpuso el presente recurso de revisión el </w:t>
      </w:r>
      <w:r w:rsidR="001778E1" w:rsidRPr="00CF38B2">
        <w:rPr>
          <w:rFonts w:eastAsia="Palatino Linotype" w:cs="Palatino Linotype"/>
          <w:color w:val="000000"/>
          <w:szCs w:val="24"/>
        </w:rPr>
        <w:t>veinticinco</w:t>
      </w:r>
      <w:r w:rsidR="00B5169B" w:rsidRPr="00CF38B2">
        <w:rPr>
          <w:rFonts w:eastAsia="Palatino Linotype" w:cs="Palatino Linotype"/>
          <w:color w:val="000000"/>
          <w:szCs w:val="24"/>
        </w:rPr>
        <w:t xml:space="preserve"> de febrero de dos mil veintiséis</w:t>
      </w:r>
      <w:r w:rsidRPr="00CF38B2">
        <w:rPr>
          <w:rFonts w:eastAsia="Palatino Linotype" w:cs="Palatino Linotype"/>
          <w:color w:val="000000"/>
          <w:szCs w:val="24"/>
        </w:rPr>
        <w:t>, el cual se registró en el SAIMEX con el expediente número</w:t>
      </w:r>
      <w:r w:rsidR="00A970D5" w:rsidRPr="00CF38B2">
        <w:rPr>
          <w:rFonts w:eastAsia="Palatino Linotype" w:cs="Palatino Linotype"/>
          <w:color w:val="000000"/>
          <w:szCs w:val="24"/>
        </w:rPr>
        <w:t xml:space="preserve"> </w:t>
      </w:r>
      <w:r w:rsidR="00AB3202" w:rsidRPr="00CF38B2">
        <w:rPr>
          <w:rFonts w:eastAsia="Palatino Linotype" w:cs="Palatino Linotype"/>
          <w:b/>
          <w:color w:val="000000"/>
          <w:szCs w:val="24"/>
        </w:rPr>
        <w:t>02670/INFOEM/IP/RR/2026</w:t>
      </w:r>
      <w:r w:rsidR="00A06896" w:rsidRPr="00CF38B2">
        <w:rPr>
          <w:rFonts w:eastAsia="Palatino Linotype" w:cs="Palatino Linotype"/>
          <w:color w:val="000000"/>
          <w:szCs w:val="24"/>
        </w:rPr>
        <w:t xml:space="preserve">, </w:t>
      </w:r>
      <w:r w:rsidRPr="00CF38B2">
        <w:rPr>
          <w:rFonts w:eastAsia="Palatino Linotype" w:cs="Palatino Linotype"/>
          <w:color w:val="000000"/>
          <w:szCs w:val="24"/>
        </w:rPr>
        <w:t>en el que manifestó</w:t>
      </w:r>
      <w:r w:rsidR="00A970D5" w:rsidRPr="00CF38B2">
        <w:rPr>
          <w:rFonts w:eastAsia="Palatino Linotype" w:cs="Palatino Linotype"/>
          <w:color w:val="000000"/>
          <w:szCs w:val="24"/>
        </w:rPr>
        <w:t xml:space="preserve"> lo siguiente:</w:t>
      </w:r>
    </w:p>
    <w:p w14:paraId="19266E1B" w14:textId="77777777" w:rsidR="0062736A" w:rsidRPr="00CF38B2"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CF38B2" w:rsidRDefault="00A970D5" w:rsidP="006922F5">
      <w:pPr>
        <w:contextualSpacing/>
        <w:rPr>
          <w:rFonts w:eastAsia="Palatino Linotype" w:cs="Palatino Linotype"/>
          <w:b/>
        </w:rPr>
      </w:pPr>
      <w:r w:rsidRPr="00CF38B2">
        <w:rPr>
          <w:rFonts w:eastAsia="Palatino Linotype" w:cs="Palatino Linotype"/>
          <w:b/>
        </w:rPr>
        <w:lastRenderedPageBreak/>
        <w:t>Acto Impugnado:</w:t>
      </w:r>
      <w:r w:rsidR="00655007" w:rsidRPr="00CF38B2">
        <w:rPr>
          <w:rFonts w:eastAsia="Palatino Linotype" w:cs="Palatino Linotype"/>
          <w:b/>
        </w:rPr>
        <w:t xml:space="preserve"> </w:t>
      </w:r>
    </w:p>
    <w:p w14:paraId="4A0EFE5A" w14:textId="236B43C0" w:rsidR="00A970D5" w:rsidRPr="00CF38B2" w:rsidRDefault="5C35490E" w:rsidP="5C35490E">
      <w:pPr>
        <w:pStyle w:val="Fundamentos"/>
        <w:rPr>
          <w:b/>
          <w:bCs/>
          <w:lang w:val="es-ES"/>
        </w:rPr>
      </w:pPr>
      <w:r w:rsidRPr="00CF38B2">
        <w:rPr>
          <w:lang w:val="es-ES"/>
        </w:rPr>
        <w:t>«</w:t>
      </w:r>
      <w:r w:rsidR="00517AE4" w:rsidRPr="00CF38B2">
        <w:rPr>
          <w:lang w:val="es-ES"/>
        </w:rPr>
        <w:t>Dirección de Medio Ambiente y Ecología. 1.- Solicito copia certificada SIN COSTO del reporte de trabajo de campo de la BRIGADA el día 07 de agosto de 2025, en la Colonia Rustica Xalostoc. 2.- Solicito copia certificada SIN COSTO del documento generado por personal de la Dirección de Medio Ambiente y Ecología, en que se detalle los trabajos realizados, recursos utilizados y Dependencias participantes, el día 07 de agosto de 2025, en la Colonia Rustica Xalostoc.</w:t>
      </w:r>
      <w:r w:rsidRPr="00CF38B2">
        <w:rPr>
          <w:lang w:val="es-ES"/>
        </w:rPr>
        <w:t>» (Sic)</w:t>
      </w:r>
    </w:p>
    <w:p w14:paraId="3C40A441" w14:textId="0B2599C4" w:rsidR="00A970D5" w:rsidRPr="00CF38B2" w:rsidRDefault="00A970D5" w:rsidP="00FA1919">
      <w:pPr>
        <w:tabs>
          <w:tab w:val="left" w:pos="2515"/>
        </w:tabs>
        <w:contextualSpacing/>
        <w:rPr>
          <w:rFonts w:eastAsia="Palatino Linotype" w:cs="Palatino Linotype"/>
          <w:iCs/>
          <w:szCs w:val="24"/>
          <w:lang w:val="es-ES"/>
        </w:rPr>
      </w:pPr>
    </w:p>
    <w:p w14:paraId="0F6CFE30" w14:textId="719FCACE" w:rsidR="00300EA0" w:rsidRPr="00CF38B2" w:rsidRDefault="002B6B0F" w:rsidP="00300EA0">
      <w:pPr>
        <w:contextualSpacing/>
        <w:rPr>
          <w:rFonts w:eastAsia="Palatino Linotype" w:cs="Palatino Linotype"/>
          <w:b/>
        </w:rPr>
      </w:pPr>
      <w:r w:rsidRPr="00CF38B2">
        <w:rPr>
          <w:rFonts w:eastAsia="Palatino Linotype" w:cs="Palatino Linotype"/>
          <w:b/>
        </w:rPr>
        <w:t>Razones o motivos de inconformidad</w:t>
      </w:r>
      <w:r w:rsidR="00300EA0" w:rsidRPr="00CF38B2">
        <w:rPr>
          <w:rFonts w:eastAsia="Palatino Linotype" w:cs="Palatino Linotype"/>
          <w:b/>
        </w:rPr>
        <w:t xml:space="preserve">: </w:t>
      </w:r>
    </w:p>
    <w:p w14:paraId="636038ED" w14:textId="2E35C19C" w:rsidR="00300EA0" w:rsidRPr="00CF38B2" w:rsidRDefault="00300EA0" w:rsidP="00300EA0">
      <w:pPr>
        <w:pStyle w:val="Fundamentos"/>
        <w:rPr>
          <w:b/>
          <w:bCs/>
          <w:lang w:val="es-ES"/>
        </w:rPr>
      </w:pPr>
      <w:r w:rsidRPr="00CF38B2">
        <w:rPr>
          <w:lang w:val="es-ES"/>
        </w:rPr>
        <w:t>«</w:t>
      </w:r>
      <w:r w:rsidR="002C4A87" w:rsidRPr="00CF38B2">
        <w:rPr>
          <w:lang w:val="es-ES"/>
        </w:rPr>
        <w:t>No se da respuesta puntual a los dos cuestionamientos planteados: 1.- Solicito copia certificada SIN COSTO del reporte de trabajo de campo de la BRIGADA el día 07 de agosto de 2025, en la Colonia Rustica Xalostoc. 2.- Solicito copia certificada SIN COSTO del documento generado por personal de la Dirección de Medio Ambiente y Ecología, en que se detalle los trabajos realizados, recursos utilizados y Dependencias participantes, el día 07 de agosto de 2025, en la Colonia Rustica Xalostoc.</w:t>
      </w:r>
      <w:r w:rsidRPr="00CF38B2">
        <w:rPr>
          <w:lang w:val="es-ES"/>
        </w:rPr>
        <w:t>» (Sic)</w:t>
      </w:r>
    </w:p>
    <w:p w14:paraId="0A3CE1C1" w14:textId="77777777" w:rsidR="00390EBF" w:rsidRPr="00CF38B2" w:rsidRDefault="00390EBF" w:rsidP="006922F5">
      <w:pPr>
        <w:contextualSpacing/>
        <w:rPr>
          <w:rFonts w:eastAsia="Palatino Linotype" w:cs="Palatino Linotype"/>
          <w:iCs/>
          <w:szCs w:val="24"/>
          <w:lang w:val="es-ES"/>
        </w:rPr>
      </w:pPr>
    </w:p>
    <w:p w14:paraId="11D7F189" w14:textId="263FD592" w:rsidR="00A970D5" w:rsidRPr="00CF38B2" w:rsidRDefault="00E21393" w:rsidP="006922F5">
      <w:pPr>
        <w:pStyle w:val="Ttulo2"/>
        <w:rPr>
          <w:rFonts w:eastAsia="Palatino Linotype"/>
        </w:rPr>
      </w:pPr>
      <w:r w:rsidRPr="00CF38B2">
        <w:rPr>
          <w:rFonts w:eastAsia="Palatino Linotype"/>
        </w:rPr>
        <w:t>CUAR</w:t>
      </w:r>
      <w:r w:rsidR="007A1154" w:rsidRPr="00CF38B2">
        <w:rPr>
          <w:rFonts w:eastAsia="Palatino Linotype"/>
        </w:rPr>
        <w:t>TO</w:t>
      </w:r>
      <w:r w:rsidR="00A970D5" w:rsidRPr="00CF38B2">
        <w:rPr>
          <w:rFonts w:eastAsia="Palatino Linotype"/>
        </w:rPr>
        <w:t>. Del turno y admisión del recurso de revisión.</w:t>
      </w:r>
    </w:p>
    <w:p w14:paraId="2459DEBA" w14:textId="6A747CB2" w:rsidR="00A970D5" w:rsidRPr="00CF38B2" w:rsidRDefault="70652167" w:rsidP="70652167">
      <w:pPr>
        <w:pBdr>
          <w:top w:val="nil"/>
          <w:left w:val="nil"/>
          <w:bottom w:val="nil"/>
          <w:right w:val="nil"/>
          <w:between w:val="nil"/>
        </w:pBdr>
        <w:contextualSpacing/>
        <w:rPr>
          <w:rFonts w:eastAsia="Palatino Linotype" w:cs="Palatino Linotype"/>
          <w:color w:val="000000"/>
          <w:lang w:val="es-ES"/>
        </w:rPr>
      </w:pPr>
      <w:r w:rsidRPr="00CF38B2">
        <w:rPr>
          <w:rFonts w:eastAsia="Palatino Linotype" w:cs="Palatino Linotype"/>
          <w:color w:val="000000" w:themeColor="text1"/>
          <w:lang w:val="es-ES"/>
        </w:rPr>
        <w:t xml:space="preserve">Medio de impugnación que le fue turnado al </w:t>
      </w:r>
      <w:r w:rsidRPr="00CF38B2">
        <w:rPr>
          <w:rFonts w:eastAsia="Palatino Linotype" w:cs="Palatino Linotype"/>
          <w:b/>
          <w:bCs/>
          <w:color w:val="000000" w:themeColor="text1"/>
          <w:lang w:val="es-ES"/>
        </w:rPr>
        <w:t>Comisionado Presidente José Martínez Vilchis</w:t>
      </w:r>
      <w:r w:rsidRPr="00CF38B2">
        <w:rPr>
          <w:rFonts w:eastAsia="Palatino Linotype" w:cs="Palatino Linotype"/>
          <w:color w:val="000000" w:themeColor="text1"/>
          <w:lang w:val="es-ES"/>
        </w:rPr>
        <w:t xml:space="preserve">, por medio del sistema electrónico en términos del numeral 185 fracción I de la </w:t>
      </w:r>
      <w:r w:rsidR="009B478D" w:rsidRPr="00CF38B2">
        <w:rPr>
          <w:rFonts w:eastAsia="Palatino Linotype" w:cs="Palatino Linotype"/>
          <w:color w:val="000000"/>
          <w:szCs w:val="24"/>
        </w:rPr>
        <w:t>Ley de Transparencia y Acceso a la Información Pública del Estado de México y Municipios</w:t>
      </w:r>
      <w:r w:rsidRPr="00CF38B2">
        <w:rPr>
          <w:rFonts w:eastAsia="Palatino Linotype" w:cs="Palatino Linotype"/>
          <w:color w:val="000000" w:themeColor="text1"/>
          <w:lang w:val="es-ES"/>
        </w:rPr>
        <w:t>, al cual recayó acuerdo de</w:t>
      </w:r>
      <w:r w:rsidR="00FB3D5B" w:rsidRPr="00CF38B2">
        <w:rPr>
          <w:rFonts w:eastAsia="Palatino Linotype" w:cs="Palatino Linotype"/>
          <w:color w:val="000000" w:themeColor="text1"/>
          <w:lang w:val="es-ES"/>
        </w:rPr>
        <w:t xml:space="preserve"> admisión de fecha</w:t>
      </w:r>
      <w:r w:rsidR="00E5441B" w:rsidRPr="00CF38B2">
        <w:rPr>
          <w:rFonts w:eastAsia="Palatino Linotype" w:cs="Palatino Linotype"/>
          <w:color w:val="000000" w:themeColor="text1"/>
          <w:lang w:val="es-ES"/>
        </w:rPr>
        <w:t xml:space="preserve"> tres de marzo </w:t>
      </w:r>
      <w:r w:rsidR="00095891" w:rsidRPr="00CF38B2">
        <w:rPr>
          <w:rFonts w:eastAsia="Palatino Linotype" w:cs="Palatino Linotype"/>
          <w:color w:val="000000" w:themeColor="text1"/>
          <w:lang w:val="es-ES"/>
        </w:rPr>
        <w:t>de dos mil veintiséis</w:t>
      </w:r>
      <w:r w:rsidRPr="00CF38B2">
        <w:rPr>
          <w:rFonts w:eastAsia="Palatino Linotype" w:cs="Palatino Linotype"/>
          <w:color w:val="000000" w:themeColor="text1"/>
          <w:lang w:val="es-ES"/>
        </w:rPr>
        <w:t xml:space="preserve">, </w:t>
      </w:r>
      <w:r w:rsidRPr="00CF38B2">
        <w:rPr>
          <w:rFonts w:eastAsia="Palatino Linotype" w:cs="Palatino Linotype"/>
          <w:lang w:val="es-ES"/>
        </w:rPr>
        <w:t>otorgándose</w:t>
      </w:r>
      <w:r w:rsidRPr="00CF38B2">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CF38B2"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CF38B2" w:rsidRDefault="00E21393" w:rsidP="006922F5">
      <w:pPr>
        <w:pStyle w:val="Ttulo2"/>
        <w:rPr>
          <w:rFonts w:eastAsia="Palatino Linotype"/>
        </w:rPr>
      </w:pPr>
      <w:r w:rsidRPr="00CF38B2">
        <w:rPr>
          <w:rFonts w:eastAsia="Palatino Linotype"/>
        </w:rPr>
        <w:t>QUINT</w:t>
      </w:r>
      <w:r w:rsidR="007D2A1A" w:rsidRPr="00CF38B2">
        <w:rPr>
          <w:rFonts w:eastAsia="Palatino Linotype"/>
        </w:rPr>
        <w:t>O</w:t>
      </w:r>
      <w:r w:rsidR="00A970D5" w:rsidRPr="00CF38B2">
        <w:rPr>
          <w:rFonts w:eastAsia="Palatino Linotype"/>
        </w:rPr>
        <w:t>. De la etapa de instrucción.</w:t>
      </w:r>
    </w:p>
    <w:p w14:paraId="4A488D2F" w14:textId="024C40F0" w:rsidR="00134A3E" w:rsidRPr="00CF38B2" w:rsidRDefault="00134A3E" w:rsidP="00134A3E">
      <w:pPr>
        <w:rPr>
          <w:rFonts w:eastAsia="Palatino Linotype" w:cs="Palatino Linotype"/>
          <w:color w:val="000000"/>
          <w:szCs w:val="24"/>
        </w:rPr>
      </w:pPr>
      <w:r w:rsidRPr="00CF38B2">
        <w:rPr>
          <w:rFonts w:eastAsia="Palatino Linotype" w:cs="Palatino Linotype"/>
          <w:color w:val="000000"/>
          <w:szCs w:val="24"/>
        </w:rPr>
        <w:t>Durante la etapa de instrucción, se observa que el</w:t>
      </w:r>
      <w:r w:rsidR="005C12CB" w:rsidRPr="00CF38B2">
        <w:rPr>
          <w:rFonts w:eastAsia="Palatino Linotype" w:cs="Palatino Linotype"/>
          <w:color w:val="000000"/>
          <w:szCs w:val="24"/>
        </w:rPr>
        <w:t xml:space="preserve"> </w:t>
      </w:r>
      <w:r w:rsidR="00865B8F" w:rsidRPr="00CF38B2">
        <w:rPr>
          <w:rFonts w:eastAsia="Palatino Linotype" w:cs="Palatino Linotype"/>
          <w:color w:val="000000"/>
          <w:szCs w:val="24"/>
        </w:rPr>
        <w:t>cuatro de marzo</w:t>
      </w:r>
      <w:r w:rsidR="005C12CB" w:rsidRPr="00CF38B2">
        <w:rPr>
          <w:rFonts w:eastAsia="Palatino Linotype" w:cs="Palatino Linotype"/>
          <w:color w:val="000000"/>
          <w:szCs w:val="24"/>
        </w:rPr>
        <w:t xml:space="preserve"> de dos mil veintiséis, </w:t>
      </w:r>
      <w:r w:rsidRPr="00CF38B2">
        <w:rPr>
          <w:rFonts w:eastAsia="Palatino Linotype" w:cs="Palatino Linotype"/>
          <w:color w:val="000000"/>
          <w:szCs w:val="24"/>
        </w:rPr>
        <w:t>el Sujeto Obligado rindió su Informe Justificado mediante la presentación de</w:t>
      </w:r>
      <w:r w:rsidR="005C12CB" w:rsidRPr="00CF38B2">
        <w:rPr>
          <w:rFonts w:eastAsia="Palatino Linotype" w:cs="Palatino Linotype"/>
          <w:color w:val="000000"/>
          <w:szCs w:val="24"/>
        </w:rPr>
        <w:t>l</w:t>
      </w:r>
      <w:r w:rsidR="00C91670" w:rsidRPr="00CF38B2">
        <w:rPr>
          <w:rFonts w:eastAsia="Palatino Linotype" w:cs="Palatino Linotype"/>
          <w:color w:val="000000"/>
          <w:szCs w:val="24"/>
        </w:rPr>
        <w:t xml:space="preserve"> </w:t>
      </w:r>
      <w:r w:rsidRPr="00CF38B2">
        <w:rPr>
          <w:rFonts w:eastAsia="Palatino Linotype" w:cs="Palatino Linotype"/>
          <w:color w:val="000000"/>
          <w:szCs w:val="24"/>
        </w:rPr>
        <w:t xml:space="preserve">documento denominado </w:t>
      </w:r>
      <w:r w:rsidRPr="00CF38B2">
        <w:rPr>
          <w:rFonts w:eastAsia="Palatino Linotype" w:cs="Palatino Linotype"/>
          <w:b/>
          <w:color w:val="000000"/>
          <w:szCs w:val="24"/>
        </w:rPr>
        <w:t>«</w:t>
      </w:r>
      <w:r w:rsidR="004C21D1" w:rsidRPr="00CF38B2">
        <w:rPr>
          <w:rFonts w:eastAsia="Palatino Linotype" w:cs="Palatino Linotype"/>
          <w:b/>
          <w:color w:val="000000"/>
          <w:szCs w:val="24"/>
        </w:rPr>
        <w:t>CT_UT_ECA_0297_2026 informe justificado RR02670.pdf</w:t>
      </w:r>
      <w:r w:rsidR="00C91670" w:rsidRPr="00CF38B2">
        <w:rPr>
          <w:rFonts w:eastAsia="Palatino Linotype" w:cs="Palatino Linotype"/>
          <w:b/>
          <w:bCs/>
          <w:color w:val="000000"/>
          <w:szCs w:val="24"/>
        </w:rPr>
        <w:t>»</w:t>
      </w:r>
      <w:r w:rsidR="00C91670" w:rsidRPr="00CF38B2">
        <w:rPr>
          <w:rFonts w:eastAsia="Palatino Linotype" w:cs="Palatino Linotype"/>
          <w:color w:val="000000"/>
          <w:szCs w:val="24"/>
        </w:rPr>
        <w:t xml:space="preserve">, </w:t>
      </w:r>
      <w:r w:rsidRPr="00CF38B2">
        <w:rPr>
          <w:rFonts w:eastAsia="Palatino Linotype" w:cs="Palatino Linotype"/>
          <w:color w:val="000000"/>
          <w:szCs w:val="24"/>
        </w:rPr>
        <w:lastRenderedPageBreak/>
        <w:t>documentación que fue puesta a la vista de</w:t>
      </w:r>
      <w:r w:rsidR="005D6B02" w:rsidRPr="00CF38B2">
        <w:rPr>
          <w:rFonts w:eastAsia="Palatino Linotype" w:cs="Palatino Linotype"/>
          <w:color w:val="000000"/>
          <w:szCs w:val="24"/>
        </w:rPr>
        <w:t xml:space="preserve"> </w:t>
      </w:r>
      <w:r w:rsidRPr="00CF38B2">
        <w:rPr>
          <w:rFonts w:eastAsia="Palatino Linotype" w:cs="Palatino Linotype"/>
          <w:color w:val="000000"/>
          <w:szCs w:val="24"/>
        </w:rPr>
        <w:t>l</w:t>
      </w:r>
      <w:r w:rsidR="005D6B02" w:rsidRPr="00CF38B2">
        <w:rPr>
          <w:rFonts w:eastAsia="Palatino Linotype" w:cs="Palatino Linotype"/>
          <w:color w:val="000000"/>
          <w:szCs w:val="24"/>
        </w:rPr>
        <w:t>a</w:t>
      </w:r>
      <w:r w:rsidRPr="00CF38B2">
        <w:rPr>
          <w:rFonts w:eastAsia="Palatino Linotype" w:cs="Palatino Linotype"/>
          <w:color w:val="000000"/>
          <w:szCs w:val="24"/>
        </w:rPr>
        <w:t xml:space="preserve"> Recurrente mediante acuerdo de fecha </w:t>
      </w:r>
      <w:r w:rsidR="004C21D1" w:rsidRPr="00CF38B2">
        <w:rPr>
          <w:rFonts w:eastAsia="Palatino Linotype" w:cs="Palatino Linotype"/>
          <w:color w:val="000000"/>
          <w:szCs w:val="24"/>
        </w:rPr>
        <w:t>diecisiete de marzo</w:t>
      </w:r>
      <w:r w:rsidR="00CD7F80" w:rsidRPr="00CF38B2">
        <w:rPr>
          <w:rFonts w:eastAsia="Palatino Linotype" w:cs="Palatino Linotype"/>
          <w:color w:val="000000"/>
          <w:szCs w:val="24"/>
        </w:rPr>
        <w:t xml:space="preserve"> del año en curso</w:t>
      </w:r>
      <w:r w:rsidRPr="00CF38B2">
        <w:rPr>
          <w:rFonts w:eastAsia="Palatino Linotype" w:cs="Palatino Linotype"/>
          <w:color w:val="000000"/>
          <w:szCs w:val="24"/>
        </w:rPr>
        <w:t xml:space="preserve">, en términos de la fracción III del artículo 185 de la </w:t>
      </w:r>
      <w:r w:rsidR="007025C8" w:rsidRPr="00CF38B2">
        <w:rPr>
          <w:rFonts w:eastAsia="Palatino Linotype" w:cs="Palatino Linotype"/>
          <w:color w:val="000000"/>
          <w:szCs w:val="24"/>
        </w:rPr>
        <w:t>Ley de Transparencia y Acceso a la Información Pública del Estado de México y Municipios</w:t>
      </w:r>
      <w:r w:rsidRPr="00CF38B2">
        <w:rPr>
          <w:rFonts w:eastAsia="Palatino Linotype" w:cs="Palatino Linotype"/>
          <w:color w:val="000000"/>
          <w:szCs w:val="24"/>
        </w:rPr>
        <w:t xml:space="preserve">, otorgando al solicitante un término de tres días para manifestar lo que a su derecho conviniera. Por su parte, </w:t>
      </w:r>
      <w:r w:rsidR="004C21D1" w:rsidRPr="00CF38B2">
        <w:rPr>
          <w:rFonts w:eastAsia="Palatino Linotype" w:cs="Palatino Linotype"/>
          <w:color w:val="000000"/>
          <w:szCs w:val="24"/>
        </w:rPr>
        <w:t>dieciocho de marzo</w:t>
      </w:r>
      <w:r w:rsidR="00C54C55" w:rsidRPr="00CF38B2">
        <w:rPr>
          <w:rFonts w:eastAsia="Palatino Linotype" w:cs="Palatino Linotype"/>
          <w:color w:val="000000"/>
          <w:szCs w:val="24"/>
        </w:rPr>
        <w:t xml:space="preserve"> de dos mil vein</w:t>
      </w:r>
      <w:r w:rsidR="0017536F" w:rsidRPr="00CF38B2">
        <w:rPr>
          <w:rFonts w:eastAsia="Palatino Linotype" w:cs="Palatino Linotype"/>
          <w:color w:val="000000"/>
          <w:szCs w:val="24"/>
        </w:rPr>
        <w:t>tiséis</w:t>
      </w:r>
      <w:r w:rsidR="00C54C55" w:rsidRPr="00CF38B2">
        <w:rPr>
          <w:rFonts w:eastAsia="Palatino Linotype" w:cs="Palatino Linotype"/>
          <w:color w:val="000000"/>
          <w:szCs w:val="24"/>
        </w:rPr>
        <w:t xml:space="preserve">, la </w:t>
      </w:r>
      <w:r w:rsidRPr="00CF38B2">
        <w:rPr>
          <w:rFonts w:eastAsia="Palatino Linotype" w:cs="Palatino Linotype"/>
          <w:color w:val="000000"/>
          <w:szCs w:val="24"/>
        </w:rPr>
        <w:t>Recurrente</w:t>
      </w:r>
      <w:r w:rsidR="00C83F7A" w:rsidRPr="00CF38B2">
        <w:rPr>
          <w:rFonts w:eastAsia="Palatino Linotype" w:cs="Palatino Linotype"/>
          <w:color w:val="000000"/>
          <w:szCs w:val="24"/>
        </w:rPr>
        <w:t xml:space="preserve"> </w:t>
      </w:r>
      <w:r w:rsidRPr="00CF38B2">
        <w:rPr>
          <w:rFonts w:eastAsia="Palatino Linotype" w:cs="Palatino Linotype"/>
          <w:color w:val="000000"/>
          <w:szCs w:val="24"/>
        </w:rPr>
        <w:t>realizó manifestaciones</w:t>
      </w:r>
      <w:r w:rsidR="000F0EB2" w:rsidRPr="00CF38B2">
        <w:rPr>
          <w:rFonts w:eastAsia="Palatino Linotype" w:cs="Palatino Linotype"/>
          <w:color w:val="000000"/>
          <w:szCs w:val="24"/>
        </w:rPr>
        <w:t xml:space="preserve"> remitiendo </w:t>
      </w:r>
      <w:r w:rsidR="008E41B4" w:rsidRPr="00CF38B2">
        <w:rPr>
          <w:rFonts w:eastAsia="Palatino Linotype" w:cs="Palatino Linotype"/>
          <w:color w:val="000000"/>
          <w:szCs w:val="24"/>
        </w:rPr>
        <w:t xml:space="preserve">por triplicado </w:t>
      </w:r>
      <w:r w:rsidR="000F0EB2" w:rsidRPr="00CF38B2">
        <w:rPr>
          <w:rFonts w:eastAsia="Palatino Linotype" w:cs="Palatino Linotype"/>
          <w:color w:val="000000"/>
          <w:szCs w:val="24"/>
        </w:rPr>
        <w:t>el documento</w:t>
      </w:r>
      <w:r w:rsidR="00A45F39" w:rsidRPr="00CF38B2">
        <w:rPr>
          <w:rFonts w:eastAsia="Palatino Linotype" w:cs="Palatino Linotype"/>
          <w:color w:val="000000"/>
          <w:szCs w:val="24"/>
        </w:rPr>
        <w:t xml:space="preserve"> rendido por el Sujeto Obligado</w:t>
      </w:r>
      <w:r w:rsidR="00AF0210" w:rsidRPr="00CF38B2">
        <w:rPr>
          <w:rFonts w:eastAsia="Palatino Linotype" w:cs="Palatino Linotype"/>
          <w:color w:val="000000"/>
          <w:szCs w:val="24"/>
        </w:rPr>
        <w:t>.</w:t>
      </w:r>
      <w:r w:rsidR="00A45F39" w:rsidRPr="00CF38B2">
        <w:rPr>
          <w:rFonts w:eastAsia="Palatino Linotype" w:cs="Palatino Linotype"/>
          <w:color w:val="000000"/>
          <w:szCs w:val="24"/>
        </w:rPr>
        <w:t xml:space="preserve"> </w:t>
      </w:r>
      <w:r w:rsidRPr="00CF38B2">
        <w:rPr>
          <w:rFonts w:eastAsia="Palatino Linotype" w:cs="Palatino Linotype"/>
          <w:color w:val="000000"/>
          <w:szCs w:val="24"/>
        </w:rPr>
        <w:t>El contenido de la documentación referida será motivo de análisis en el estudio correspondiente.</w:t>
      </w:r>
    </w:p>
    <w:p w14:paraId="5B536618" w14:textId="7ED50870" w:rsidR="00C02596" w:rsidRPr="00CF38B2"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CF38B2" w:rsidRDefault="007A1154" w:rsidP="006922F5">
      <w:pPr>
        <w:pStyle w:val="Ttulo2"/>
        <w:rPr>
          <w:rFonts w:eastAsia="Palatino Linotype"/>
        </w:rPr>
      </w:pPr>
      <w:r w:rsidRPr="00CF38B2">
        <w:rPr>
          <w:rFonts w:eastAsia="Palatino Linotype"/>
        </w:rPr>
        <w:t>S</w:t>
      </w:r>
      <w:r w:rsidR="00E21393" w:rsidRPr="00CF38B2">
        <w:rPr>
          <w:rFonts w:eastAsia="Palatino Linotype"/>
        </w:rPr>
        <w:t>EXTO</w:t>
      </w:r>
      <w:r w:rsidR="00A970D5" w:rsidRPr="00CF38B2">
        <w:rPr>
          <w:rFonts w:eastAsia="Palatino Linotype"/>
        </w:rPr>
        <w:t>. Del cierre de instrucción.</w:t>
      </w:r>
    </w:p>
    <w:p w14:paraId="2456F4BD" w14:textId="38B93723"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Así, una vez transcurrido el término legal, se decretó el cierre de instru</w:t>
      </w:r>
      <w:r w:rsidR="00AE6B11" w:rsidRPr="00CF38B2">
        <w:rPr>
          <w:rFonts w:eastAsia="Palatino Linotype" w:cs="Palatino Linotype"/>
          <w:color w:val="000000"/>
          <w:szCs w:val="24"/>
        </w:rPr>
        <w:t>cción</w:t>
      </w:r>
      <w:r w:rsidR="007826F1" w:rsidRPr="00CF38B2">
        <w:rPr>
          <w:rFonts w:eastAsia="Palatino Linotype" w:cs="Palatino Linotype"/>
          <w:color w:val="000000"/>
          <w:szCs w:val="24"/>
        </w:rPr>
        <w:t xml:space="preserve"> el</w:t>
      </w:r>
      <w:r w:rsidR="00B53BEF" w:rsidRPr="00CF38B2">
        <w:rPr>
          <w:rFonts w:eastAsia="Palatino Linotype" w:cs="Palatino Linotype"/>
          <w:color w:val="000000"/>
          <w:szCs w:val="24"/>
        </w:rPr>
        <w:t xml:space="preserve"> </w:t>
      </w:r>
      <w:r w:rsidR="00E5441B" w:rsidRPr="00CF38B2">
        <w:rPr>
          <w:rFonts w:eastAsia="Palatino Linotype" w:cs="Palatino Linotype"/>
          <w:color w:val="000000"/>
          <w:szCs w:val="24"/>
        </w:rPr>
        <w:t>veintitrés</w:t>
      </w:r>
      <w:r w:rsidR="00E26EB6" w:rsidRPr="00CF38B2">
        <w:rPr>
          <w:rFonts w:eastAsia="Palatino Linotype" w:cs="Palatino Linotype"/>
          <w:color w:val="000000"/>
          <w:szCs w:val="24"/>
        </w:rPr>
        <w:t xml:space="preserve"> de marzo</w:t>
      </w:r>
      <w:r w:rsidR="001F3363" w:rsidRPr="00CF38B2">
        <w:rPr>
          <w:rFonts w:eastAsia="Palatino Linotype" w:cs="Palatino Linotype"/>
          <w:color w:val="000000"/>
          <w:szCs w:val="24"/>
        </w:rPr>
        <w:t xml:space="preserve"> de dos mil veinti</w:t>
      </w:r>
      <w:r w:rsidR="00E26EB6" w:rsidRPr="00CF38B2">
        <w:rPr>
          <w:rFonts w:eastAsia="Palatino Linotype" w:cs="Palatino Linotype"/>
          <w:color w:val="000000"/>
          <w:szCs w:val="24"/>
        </w:rPr>
        <w:t>séis</w:t>
      </w:r>
      <w:r w:rsidRPr="00CF38B2">
        <w:rPr>
          <w:rFonts w:eastAsia="Palatino Linotype" w:cs="Palatino Linotype"/>
          <w:color w:val="000000"/>
          <w:szCs w:val="24"/>
        </w:rPr>
        <w:t xml:space="preserve">, en términos del artículo 185 </w:t>
      </w:r>
      <w:r w:rsidR="004579DC" w:rsidRPr="00CF38B2">
        <w:rPr>
          <w:rFonts w:eastAsia="Palatino Linotype" w:cs="Palatino Linotype"/>
          <w:color w:val="000000"/>
          <w:szCs w:val="24"/>
        </w:rPr>
        <w:t>f</w:t>
      </w:r>
      <w:r w:rsidRPr="00CF38B2">
        <w:rPr>
          <w:rFonts w:eastAsia="Palatino Linotype" w:cs="Palatino Linotype"/>
          <w:color w:val="000000"/>
          <w:szCs w:val="24"/>
        </w:rPr>
        <w:t xml:space="preserve">racción VI de la </w:t>
      </w:r>
      <w:r w:rsidR="007025C8" w:rsidRPr="00CF38B2">
        <w:rPr>
          <w:rFonts w:eastAsia="Palatino Linotype" w:cs="Palatino Linotype"/>
          <w:color w:val="000000"/>
          <w:szCs w:val="24"/>
        </w:rPr>
        <w:t>Ley de Transparencia y Acceso a la Información Pública del Estado de México y Municipios</w:t>
      </w:r>
      <w:r w:rsidR="007444E6" w:rsidRPr="00CF38B2">
        <w:rPr>
          <w:rFonts w:eastAsia="Palatino Linotype" w:cs="Palatino Linotype"/>
          <w:color w:val="000000"/>
          <w:szCs w:val="24"/>
        </w:rPr>
        <w:t xml:space="preserve">, </w:t>
      </w:r>
      <w:r w:rsidRPr="00CF38B2">
        <w:rPr>
          <w:rFonts w:eastAsia="Palatino Linotype" w:cs="Palatino Linotype"/>
          <w:color w:val="000000"/>
          <w:szCs w:val="24"/>
        </w:rPr>
        <w:t>iniciando el término legal para dictar resolución definitiva del asunto.</w:t>
      </w:r>
    </w:p>
    <w:p w14:paraId="04DFB677" w14:textId="77777777" w:rsidR="00EB1CF4" w:rsidRPr="00CF38B2" w:rsidRDefault="00EB1CF4" w:rsidP="006922F5">
      <w:pPr>
        <w:pBdr>
          <w:top w:val="nil"/>
          <w:left w:val="nil"/>
          <w:bottom w:val="nil"/>
          <w:right w:val="nil"/>
          <w:between w:val="nil"/>
        </w:pBdr>
        <w:contextualSpacing/>
        <w:rPr>
          <w:rFonts w:eastAsia="Palatino Linotype" w:cs="Palatino Linotype"/>
          <w:color w:val="000000"/>
          <w:szCs w:val="24"/>
        </w:rPr>
      </w:pPr>
    </w:p>
    <w:p w14:paraId="43C86379" w14:textId="77777777" w:rsidR="00E5318B" w:rsidRPr="00CF38B2" w:rsidRDefault="00E5318B" w:rsidP="00E5318B">
      <w:pPr>
        <w:pStyle w:val="Ttulo2"/>
        <w:rPr>
          <w:rFonts w:eastAsiaTheme="minorEastAsia"/>
          <w:lang w:eastAsia="en-US"/>
        </w:rPr>
      </w:pPr>
      <w:r w:rsidRPr="00CF38B2">
        <w:rPr>
          <w:rFonts w:eastAsiaTheme="minorEastAsia"/>
          <w:lang w:eastAsia="en-US"/>
        </w:rPr>
        <w:t>SÉPTIMO. De la ampliación del término para resolver.</w:t>
      </w:r>
    </w:p>
    <w:p w14:paraId="799CEAC7" w14:textId="71B62FF6" w:rsidR="00E5318B" w:rsidRPr="00CF38B2" w:rsidRDefault="00E5318B" w:rsidP="00E5318B">
      <w:pPr>
        <w:pBdr>
          <w:top w:val="nil"/>
          <w:left w:val="nil"/>
          <w:bottom w:val="nil"/>
          <w:right w:val="nil"/>
          <w:between w:val="nil"/>
        </w:pBdr>
        <w:contextualSpacing/>
        <w:rPr>
          <w:rFonts w:eastAsiaTheme="minorHAnsi" w:cstheme="minorBidi"/>
          <w:szCs w:val="24"/>
          <w:lang w:eastAsia="en-US"/>
        </w:rPr>
      </w:pPr>
      <w:r w:rsidRPr="00CF38B2">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4727C3" w:rsidRPr="00CF38B2">
        <w:rPr>
          <w:rFonts w:eastAsiaTheme="minorHAnsi" w:cstheme="minorBidi"/>
          <w:szCs w:val="24"/>
          <w:lang w:eastAsia="en-US"/>
        </w:rPr>
        <w:t>veintidós</w:t>
      </w:r>
      <w:r w:rsidR="001C53A1" w:rsidRPr="00CF38B2">
        <w:rPr>
          <w:rFonts w:eastAsiaTheme="minorHAnsi" w:cstheme="minorBidi"/>
          <w:szCs w:val="24"/>
          <w:lang w:eastAsia="en-US"/>
        </w:rPr>
        <w:t xml:space="preserve"> de </w:t>
      </w:r>
      <w:r w:rsidR="00767A5D" w:rsidRPr="00CF38B2">
        <w:rPr>
          <w:rFonts w:eastAsiaTheme="minorHAnsi" w:cstheme="minorBidi"/>
          <w:szCs w:val="24"/>
          <w:lang w:eastAsia="en-US"/>
        </w:rPr>
        <w:t>abril</w:t>
      </w:r>
      <w:r w:rsidR="001C53A1" w:rsidRPr="00CF38B2">
        <w:rPr>
          <w:rFonts w:eastAsiaTheme="minorHAnsi" w:cstheme="minorBidi"/>
          <w:szCs w:val="24"/>
          <w:lang w:eastAsia="en-US"/>
        </w:rPr>
        <w:t xml:space="preserve"> de dos mil veintiséis</w:t>
      </w:r>
      <w:r w:rsidRPr="00CF38B2">
        <w:rPr>
          <w:rFonts w:eastAsiaTheme="minorHAnsi" w:cstheme="minorBidi"/>
          <w:szCs w:val="24"/>
          <w:lang w:eastAsia="en-US"/>
        </w:rPr>
        <w:t xml:space="preserve"> se notificó a las partes el acuerdo por el que se ordena ampliar el plazo para la emisión de la resolución, en términos del artículo 181 párrafo tercero de la </w:t>
      </w:r>
      <w:r w:rsidR="007025C8" w:rsidRPr="00CF38B2">
        <w:rPr>
          <w:rFonts w:eastAsia="Palatino Linotype" w:cs="Palatino Linotype"/>
          <w:color w:val="000000"/>
          <w:szCs w:val="24"/>
        </w:rPr>
        <w:t>Ley de Transparencia y Acceso a la Información Pública del Estado de México y Municipios</w:t>
      </w:r>
      <w:r w:rsidRPr="00CF38B2">
        <w:rPr>
          <w:rFonts w:eastAsiaTheme="minorHAnsi" w:cstheme="minorBidi"/>
          <w:szCs w:val="24"/>
          <w:lang w:eastAsia="en-US"/>
        </w:rPr>
        <w:t>, ordenándose turnar los expedientes a la resolución que en derecho proceda.</w:t>
      </w:r>
    </w:p>
    <w:p w14:paraId="250173E8" w14:textId="77777777" w:rsidR="00E5318B" w:rsidRPr="00CF38B2" w:rsidRDefault="00E5318B"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CF38B2" w:rsidRDefault="00A970D5" w:rsidP="006922F5">
      <w:pPr>
        <w:pStyle w:val="Ttulo1"/>
        <w:rPr>
          <w:rFonts w:eastAsia="Palatino Linotype"/>
          <w:lang w:val="es-ES_tradnl"/>
        </w:rPr>
      </w:pPr>
      <w:r w:rsidRPr="00CF38B2">
        <w:rPr>
          <w:rFonts w:eastAsia="Palatino Linotype"/>
          <w:lang w:val="es-ES_tradnl"/>
        </w:rPr>
        <w:lastRenderedPageBreak/>
        <w:t>C O N S I D E R A N D O</w:t>
      </w:r>
    </w:p>
    <w:p w14:paraId="32546275" w14:textId="77777777"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CF38B2" w:rsidRDefault="00A970D5" w:rsidP="006922F5">
      <w:pPr>
        <w:pStyle w:val="Ttulo2"/>
        <w:rPr>
          <w:rFonts w:eastAsia="Palatino Linotype"/>
        </w:rPr>
      </w:pPr>
      <w:r w:rsidRPr="00CF38B2">
        <w:rPr>
          <w:rFonts w:eastAsia="Palatino Linotype"/>
        </w:rPr>
        <w:t>PRIMERO. De la competencia.</w:t>
      </w:r>
    </w:p>
    <w:p w14:paraId="615C5B79" w14:textId="2909C1F8" w:rsidR="00E63F1C" w:rsidRPr="00CF38B2" w:rsidRDefault="00E63F1C" w:rsidP="00E63F1C">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CF38B2">
        <w:rPr>
          <w:rFonts w:eastAsia="Palatino Linotype" w:cs="Palatino Linotype"/>
          <w:color w:val="000000"/>
          <w:szCs w:val="24"/>
        </w:rPr>
        <w:t>cuadragésimo cuarto, cuadragésimo quinto y cuadragésimo sexto</w:t>
      </w:r>
      <w:r w:rsidRPr="00CF38B2">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CF38B2"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CF38B2" w:rsidRDefault="00A970D5" w:rsidP="006922F5">
      <w:pPr>
        <w:pStyle w:val="Ttulo2"/>
        <w:rPr>
          <w:rFonts w:eastAsia="Palatino Linotype"/>
        </w:rPr>
      </w:pPr>
      <w:r w:rsidRPr="00CF38B2">
        <w:rPr>
          <w:rFonts w:eastAsia="Palatino Linotype"/>
        </w:rPr>
        <w:t xml:space="preserve">SEGUNDO. Sobre los alcances del recurso de revisión. </w:t>
      </w:r>
    </w:p>
    <w:p w14:paraId="132CB116" w14:textId="77777777" w:rsidR="00A970D5" w:rsidRPr="00CF38B2" w:rsidRDefault="00A970D5" w:rsidP="006922F5">
      <w:r w:rsidRPr="00CF38B2">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CF38B2" w:rsidRDefault="00FE7B8E" w:rsidP="006922F5"/>
    <w:p w14:paraId="7E828C31" w14:textId="4417AF38" w:rsidR="00454915" w:rsidRPr="00CF38B2" w:rsidRDefault="005165CB" w:rsidP="00454915">
      <w:pPr>
        <w:pStyle w:val="Ttulo2"/>
        <w:rPr>
          <w:rFonts w:eastAsia="Palatino Linotype"/>
        </w:rPr>
      </w:pPr>
      <w:r w:rsidRPr="00CF38B2">
        <w:lastRenderedPageBreak/>
        <w:t>TERCERO</w:t>
      </w:r>
      <w:r w:rsidR="00454915" w:rsidRPr="00CF38B2">
        <w:rPr>
          <w:rFonts w:eastAsia="Palatino Linotype"/>
        </w:rPr>
        <w:t>. De las causas de improcedencia.</w:t>
      </w:r>
    </w:p>
    <w:p w14:paraId="714929BC" w14:textId="77777777" w:rsidR="00454915" w:rsidRPr="00CF38B2" w:rsidRDefault="00454915" w:rsidP="00454915">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CF38B2"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CF38B2" w:rsidRDefault="00454915" w:rsidP="44E9108F">
      <w:pPr>
        <w:pBdr>
          <w:top w:val="nil"/>
          <w:left w:val="nil"/>
          <w:bottom w:val="nil"/>
          <w:right w:val="nil"/>
          <w:between w:val="nil"/>
        </w:pBdr>
        <w:contextualSpacing/>
        <w:rPr>
          <w:rFonts w:eastAsia="Palatino Linotype" w:cs="Palatino Linotype"/>
          <w:color w:val="000000"/>
          <w:lang w:val="es-ES"/>
        </w:rPr>
      </w:pPr>
      <w:r w:rsidRPr="00CF38B2">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CF38B2">
        <w:rPr>
          <w:rFonts w:eastAsia="Palatino Linotype" w:cs="Palatino Linotype"/>
          <w:color w:val="000000"/>
          <w:vertAlign w:val="superscript"/>
          <w:lang w:val="es-ES"/>
        </w:rPr>
        <w:footnoteReference w:id="2"/>
      </w:r>
      <w:r w:rsidRPr="00CF38B2">
        <w:rPr>
          <w:rFonts w:eastAsia="Palatino Linotype" w:cs="Palatino Linotype"/>
          <w:color w:val="000000"/>
          <w:lang w:val="es-ES"/>
        </w:rPr>
        <w:t xml:space="preserve">, la cual permite dilucidar alguna </w:t>
      </w:r>
      <w:r w:rsidRPr="00CF38B2">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CF38B2"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CF38B2" w:rsidRDefault="00454915" w:rsidP="00454915">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CF38B2"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30D6AD6A" w:rsidR="00454915" w:rsidRPr="00CF38B2" w:rsidRDefault="00234874" w:rsidP="00454915">
      <w:pPr>
        <w:pStyle w:val="Ttulo2"/>
        <w:rPr>
          <w:rFonts w:eastAsia="Palatino Linotype"/>
        </w:rPr>
      </w:pPr>
      <w:r w:rsidRPr="00CF38B2">
        <w:rPr>
          <w:rFonts w:eastAsia="Palatino Linotype"/>
        </w:rPr>
        <w:t>CUAR</w:t>
      </w:r>
      <w:r w:rsidR="00F45971" w:rsidRPr="00CF38B2">
        <w:rPr>
          <w:rFonts w:eastAsia="Palatino Linotype"/>
        </w:rPr>
        <w:t>TO</w:t>
      </w:r>
      <w:r w:rsidR="00454915" w:rsidRPr="00CF38B2">
        <w:rPr>
          <w:rFonts w:eastAsia="Palatino Linotype"/>
        </w:rPr>
        <w:t>. Estudio y resolución del asunto.</w:t>
      </w:r>
    </w:p>
    <w:p w14:paraId="08C65E85" w14:textId="77777777" w:rsidR="00E4022D" w:rsidRPr="00CF38B2" w:rsidRDefault="00E4022D" w:rsidP="00E4022D">
      <w:pPr>
        <w:rPr>
          <w:rFonts w:eastAsiaTheme="minorHAnsi" w:cstheme="minorBidi"/>
          <w:szCs w:val="24"/>
          <w:lang w:eastAsia="en-US"/>
        </w:rPr>
      </w:pPr>
      <w:r w:rsidRPr="00CF38B2">
        <w:rPr>
          <w:rFonts w:eastAsiaTheme="minorHAnsi" w:cstheme="minorBidi"/>
          <w:szCs w:val="24"/>
          <w:lang w:eastAsia="en-US"/>
        </w:rPr>
        <w:t>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D24C997" w14:textId="77777777" w:rsidR="00E4022D" w:rsidRPr="00CF38B2" w:rsidRDefault="00E4022D" w:rsidP="00E4022D">
      <w:pPr>
        <w:rPr>
          <w:rFonts w:eastAsiaTheme="minorHAnsi" w:cstheme="minorBidi"/>
          <w:szCs w:val="24"/>
          <w:lang w:eastAsia="en-US"/>
        </w:rPr>
      </w:pPr>
    </w:p>
    <w:p w14:paraId="47568550" w14:textId="77777777" w:rsidR="00E4022D" w:rsidRPr="00CF38B2" w:rsidRDefault="00E4022D" w:rsidP="00E4022D">
      <w:pPr>
        <w:rPr>
          <w:rFonts w:eastAsiaTheme="minorEastAsia" w:cstheme="minorBidi"/>
          <w:lang w:val="es-ES" w:eastAsia="en-US"/>
        </w:rPr>
      </w:pPr>
      <w:r w:rsidRPr="00CF38B2">
        <w:rPr>
          <w:rFonts w:eastAsiaTheme="minorEastAsia" w:cstheme="minorBidi"/>
          <w:lang w:val="es-ES" w:eastAsia="en-US"/>
        </w:rPr>
        <w:lastRenderedPageBreak/>
        <w:t>En esa tesitura, la Ley de Transparencia de la entidad, en su artículo 192, contempla la figura jurídica del sobreseimiento y específicamente en su hipótesis inmersa en la fracción III refiere que se sobreseerá el asunto cuando el sujeto obligado responsable del acto lo modifique o revoque de tal manera que el recurso de revisión quede sin materia.</w:t>
      </w:r>
    </w:p>
    <w:p w14:paraId="5D4537A3" w14:textId="77777777" w:rsidR="00E4022D" w:rsidRPr="00CF38B2" w:rsidRDefault="00E4022D" w:rsidP="00E4022D">
      <w:pPr>
        <w:rPr>
          <w:rFonts w:eastAsiaTheme="minorHAnsi" w:cstheme="minorBidi"/>
          <w:szCs w:val="24"/>
          <w:lang w:eastAsia="en-US"/>
        </w:rPr>
      </w:pPr>
    </w:p>
    <w:p w14:paraId="43743F6E" w14:textId="77777777" w:rsidR="00E4022D" w:rsidRPr="00CF38B2" w:rsidRDefault="00E4022D" w:rsidP="00E4022D">
      <w:pPr>
        <w:rPr>
          <w:rFonts w:eastAsiaTheme="minorHAnsi" w:cstheme="minorBidi"/>
          <w:szCs w:val="24"/>
          <w:lang w:eastAsia="en-US"/>
        </w:rPr>
      </w:pPr>
      <w:r w:rsidRPr="00CF38B2">
        <w:rPr>
          <w:rFonts w:eastAsiaTheme="minorHAnsi" w:cstheme="minorBidi"/>
          <w:szCs w:val="24"/>
          <w:lang w:eastAsia="en-US"/>
        </w:rPr>
        <w:t>En ese contexto, para el efecto de verificar que el presente recurso de revisión haya quedado sin materia, es necesario realizar un estudio a las actuaciones que obran en el expediente electrónico a fin de establecer si la información rendida por el Sujeto Obligado colma las pretensiones del Recurrente y así estar en condiciones de calificar las razones o motivos de inconformidad planteadas por el particular, así como lo manifestado por el Sujeto Obligado durante la etapa de instrucción, a fin de determinar si en el caso en concreto se actualiza el supuesto procesal que establece la fracción III del artículo 192, de la Ley de Transparencia y Acceso a la Información Pública del Estado de México y Municipios, a efecto de generar certeza jurídica sobre la satisfacción del derecho de acceso a la información accionado por el particular.</w:t>
      </w:r>
    </w:p>
    <w:p w14:paraId="231554C6" w14:textId="77777777" w:rsidR="004A3367" w:rsidRPr="00CF38B2" w:rsidRDefault="004A3367" w:rsidP="004A3367">
      <w:pPr>
        <w:rPr>
          <w:rFonts w:eastAsiaTheme="minorHAnsi" w:cstheme="minorBidi"/>
          <w:sz w:val="22"/>
          <w:lang w:eastAsia="en-US"/>
        </w:rPr>
      </w:pPr>
    </w:p>
    <w:p w14:paraId="5139B074" w14:textId="77777777" w:rsidR="00535246" w:rsidRPr="00CF38B2" w:rsidRDefault="00394A0F" w:rsidP="00394A0F">
      <w:pPr>
        <w:rPr>
          <w:rFonts w:eastAsiaTheme="minorEastAsia" w:cstheme="minorBidi"/>
          <w:lang w:val="es-ES" w:eastAsia="en-US"/>
        </w:rPr>
      </w:pPr>
      <w:r w:rsidRPr="00CF38B2">
        <w:rPr>
          <w:rFonts w:eastAsiaTheme="minorEastAsia" w:cstheme="minorBidi"/>
          <w:lang w:val="es-ES" w:eastAsia="en-US"/>
        </w:rPr>
        <w:t xml:space="preserve">En virtud de lo anterior, es conveniente recordar que </w:t>
      </w:r>
      <w:r w:rsidR="009A2AD1" w:rsidRPr="00CF38B2">
        <w:rPr>
          <w:rFonts w:eastAsiaTheme="minorEastAsia" w:cstheme="minorBidi"/>
          <w:lang w:val="es-ES" w:eastAsia="en-US"/>
        </w:rPr>
        <w:t>la</w:t>
      </w:r>
      <w:r w:rsidRPr="00CF38B2">
        <w:rPr>
          <w:rFonts w:eastAsiaTheme="minorEastAsia" w:cstheme="minorBidi"/>
          <w:lang w:val="es-ES" w:eastAsia="en-US"/>
        </w:rPr>
        <w:t xml:space="preserve"> hoy Recurrente requirió la entrega </w:t>
      </w:r>
      <w:r w:rsidR="003714F1" w:rsidRPr="00CF38B2">
        <w:rPr>
          <w:rFonts w:eastAsiaTheme="minorEastAsia" w:cstheme="minorBidi"/>
          <w:lang w:val="es-ES" w:eastAsia="en-US"/>
        </w:rPr>
        <w:t xml:space="preserve">de </w:t>
      </w:r>
      <w:r w:rsidR="00535246" w:rsidRPr="00CF38B2">
        <w:rPr>
          <w:rFonts w:eastAsiaTheme="minorEastAsia" w:cstheme="minorBidi"/>
          <w:lang w:val="es-ES" w:eastAsia="en-US"/>
        </w:rPr>
        <w:t>los siguiente:</w:t>
      </w:r>
    </w:p>
    <w:p w14:paraId="77B3A7AA" w14:textId="77777777" w:rsidR="00535246" w:rsidRPr="00CF38B2" w:rsidRDefault="00535246" w:rsidP="00394A0F">
      <w:pPr>
        <w:rPr>
          <w:rFonts w:eastAsiaTheme="minorEastAsia" w:cstheme="minorBidi"/>
          <w:lang w:val="es-ES" w:eastAsia="en-US"/>
        </w:rPr>
      </w:pPr>
    </w:p>
    <w:p w14:paraId="625BA711" w14:textId="2056DBC8" w:rsidR="00535246" w:rsidRPr="00CF38B2" w:rsidRDefault="005324B9" w:rsidP="005324B9">
      <w:pPr>
        <w:pStyle w:val="Prrafodelista"/>
        <w:numPr>
          <w:ilvl w:val="0"/>
          <w:numId w:val="82"/>
        </w:numPr>
        <w:rPr>
          <w:rFonts w:eastAsiaTheme="minorEastAsia" w:cstheme="minorBidi"/>
          <w:lang w:eastAsia="en-US"/>
        </w:rPr>
      </w:pPr>
      <w:r w:rsidRPr="00CF38B2">
        <w:rPr>
          <w:rFonts w:eastAsiaTheme="minorEastAsia" w:cstheme="minorBidi"/>
          <w:lang w:eastAsia="en-US"/>
        </w:rPr>
        <w:t xml:space="preserve">La </w:t>
      </w:r>
      <w:r w:rsidR="00C84B2B" w:rsidRPr="00CF38B2">
        <w:rPr>
          <w:rFonts w:eastAsiaTheme="minorEastAsia" w:cstheme="minorBidi"/>
          <w:lang w:eastAsia="en-US"/>
        </w:rPr>
        <w:t xml:space="preserve">copia certificada </w:t>
      </w:r>
      <w:r w:rsidRPr="00CF38B2">
        <w:rPr>
          <w:rFonts w:eastAsiaTheme="minorEastAsia" w:cstheme="minorBidi"/>
          <w:lang w:eastAsia="en-US"/>
        </w:rPr>
        <w:t>sin costo</w:t>
      </w:r>
      <w:r w:rsidR="00C84B2B" w:rsidRPr="00CF38B2">
        <w:rPr>
          <w:rFonts w:eastAsiaTheme="minorEastAsia" w:cstheme="minorBidi"/>
          <w:lang w:eastAsia="en-US"/>
        </w:rPr>
        <w:t xml:space="preserve"> del reporte de trabajo de campo de la </w:t>
      </w:r>
      <w:r w:rsidR="007C08AB" w:rsidRPr="00CF38B2">
        <w:rPr>
          <w:rFonts w:eastAsiaTheme="minorEastAsia" w:cstheme="minorBidi"/>
          <w:lang w:eastAsia="en-US"/>
        </w:rPr>
        <w:t>brigada</w:t>
      </w:r>
      <w:r w:rsidR="00C84B2B" w:rsidRPr="00CF38B2">
        <w:rPr>
          <w:rFonts w:eastAsiaTheme="minorEastAsia" w:cstheme="minorBidi"/>
          <w:lang w:eastAsia="en-US"/>
        </w:rPr>
        <w:t xml:space="preserve"> el día </w:t>
      </w:r>
      <w:r w:rsidR="007C08AB" w:rsidRPr="00CF38B2">
        <w:rPr>
          <w:rFonts w:eastAsiaTheme="minorEastAsia" w:cstheme="minorBidi"/>
          <w:lang w:eastAsia="en-US"/>
        </w:rPr>
        <w:t>siete</w:t>
      </w:r>
      <w:r w:rsidR="00C84B2B" w:rsidRPr="00CF38B2">
        <w:rPr>
          <w:rFonts w:eastAsiaTheme="minorEastAsia" w:cstheme="minorBidi"/>
          <w:lang w:eastAsia="en-US"/>
        </w:rPr>
        <w:t xml:space="preserve"> de agosto de </w:t>
      </w:r>
      <w:r w:rsidR="007C08AB" w:rsidRPr="00CF38B2">
        <w:rPr>
          <w:rFonts w:eastAsiaTheme="minorEastAsia" w:cstheme="minorBidi"/>
          <w:lang w:eastAsia="en-US"/>
        </w:rPr>
        <w:t>dos mil veinti</w:t>
      </w:r>
      <w:r w:rsidR="00C71269" w:rsidRPr="00CF38B2">
        <w:rPr>
          <w:rFonts w:eastAsiaTheme="minorEastAsia" w:cstheme="minorBidi"/>
          <w:lang w:eastAsia="en-US"/>
        </w:rPr>
        <w:t>ci</w:t>
      </w:r>
      <w:r w:rsidR="007C08AB" w:rsidRPr="00CF38B2">
        <w:rPr>
          <w:rFonts w:eastAsiaTheme="minorEastAsia" w:cstheme="minorBidi"/>
          <w:lang w:eastAsia="en-US"/>
        </w:rPr>
        <w:t>nco</w:t>
      </w:r>
      <w:r w:rsidR="00C84B2B" w:rsidRPr="00CF38B2">
        <w:rPr>
          <w:rFonts w:eastAsiaTheme="minorEastAsia" w:cstheme="minorBidi"/>
          <w:lang w:eastAsia="en-US"/>
        </w:rPr>
        <w:t>, en la Colonia Rustica Xalostoc</w:t>
      </w:r>
      <w:r w:rsidRPr="00CF38B2">
        <w:rPr>
          <w:rFonts w:eastAsiaTheme="minorEastAsia" w:cstheme="minorBidi"/>
          <w:lang w:eastAsia="en-US"/>
        </w:rPr>
        <w:t>.</w:t>
      </w:r>
    </w:p>
    <w:p w14:paraId="46F34775" w14:textId="3D33FCE3" w:rsidR="005324B9" w:rsidRPr="00CF38B2" w:rsidRDefault="005324B9" w:rsidP="005324B9">
      <w:pPr>
        <w:pStyle w:val="Prrafodelista"/>
        <w:numPr>
          <w:ilvl w:val="0"/>
          <w:numId w:val="82"/>
        </w:numPr>
        <w:rPr>
          <w:rFonts w:eastAsiaTheme="minorEastAsia" w:cstheme="minorBidi"/>
          <w:lang w:eastAsia="en-US"/>
        </w:rPr>
      </w:pPr>
      <w:r w:rsidRPr="00CF38B2">
        <w:t>La copia certificada sin costo del documento generado por personal de la Dirección de Medio Ambiente y Ecología, en que se detalle</w:t>
      </w:r>
      <w:r w:rsidR="00C71269" w:rsidRPr="00CF38B2">
        <w:t>n</w:t>
      </w:r>
      <w:r w:rsidRPr="00CF38B2">
        <w:t xml:space="preserve"> los trabajos realizados, recursos </w:t>
      </w:r>
      <w:r w:rsidRPr="00CF38B2">
        <w:lastRenderedPageBreak/>
        <w:t xml:space="preserve">utilizados y </w:t>
      </w:r>
      <w:r w:rsidR="00C71269" w:rsidRPr="00CF38B2">
        <w:t>d</w:t>
      </w:r>
      <w:r w:rsidRPr="00CF38B2">
        <w:t xml:space="preserve">ependencias participantes, el día </w:t>
      </w:r>
      <w:r w:rsidR="007C08AB" w:rsidRPr="00CF38B2">
        <w:rPr>
          <w:rFonts w:eastAsiaTheme="minorEastAsia" w:cstheme="minorBidi"/>
          <w:lang w:eastAsia="en-US"/>
        </w:rPr>
        <w:t>siete de agosto de dos mil veinti</w:t>
      </w:r>
      <w:r w:rsidR="00C71269" w:rsidRPr="00CF38B2">
        <w:rPr>
          <w:rFonts w:eastAsiaTheme="minorEastAsia" w:cstheme="minorBidi"/>
          <w:lang w:eastAsia="en-US"/>
        </w:rPr>
        <w:t>ci</w:t>
      </w:r>
      <w:r w:rsidR="007C08AB" w:rsidRPr="00CF38B2">
        <w:rPr>
          <w:rFonts w:eastAsiaTheme="minorEastAsia" w:cstheme="minorBidi"/>
          <w:lang w:eastAsia="en-US"/>
        </w:rPr>
        <w:t>nco</w:t>
      </w:r>
      <w:r w:rsidRPr="00CF38B2">
        <w:t>, en la Colonia Rustica Xalostoc.</w:t>
      </w:r>
    </w:p>
    <w:p w14:paraId="363B75ED" w14:textId="77777777" w:rsidR="00535246" w:rsidRPr="00CF38B2" w:rsidRDefault="00535246" w:rsidP="00394A0F">
      <w:pPr>
        <w:rPr>
          <w:rFonts w:eastAsiaTheme="minorEastAsia" w:cstheme="minorBidi"/>
          <w:lang w:val="es-ES" w:eastAsia="en-US"/>
        </w:rPr>
      </w:pPr>
    </w:p>
    <w:p w14:paraId="2F7D9631" w14:textId="5A029ADA" w:rsidR="003714F1" w:rsidRPr="00CF38B2" w:rsidRDefault="00E14A71" w:rsidP="00394A0F">
      <w:pPr>
        <w:rPr>
          <w:rFonts w:eastAsiaTheme="minorEastAsia" w:cstheme="minorBidi"/>
          <w:lang w:val="es-ES" w:eastAsia="en-US"/>
        </w:rPr>
      </w:pPr>
      <w:r w:rsidRPr="00CF38B2">
        <w:rPr>
          <w:rFonts w:eastAsiaTheme="minorEastAsia" w:cstheme="minorBidi"/>
          <w:lang w:val="es-ES" w:eastAsia="en-US"/>
        </w:rPr>
        <w:t>C</w:t>
      </w:r>
      <w:r w:rsidR="003714F1" w:rsidRPr="00CF38B2">
        <w:rPr>
          <w:rFonts w:eastAsiaTheme="minorEastAsia" w:cstheme="minorBidi"/>
          <w:lang w:val="es-ES" w:eastAsia="en-US"/>
        </w:rPr>
        <w:t xml:space="preserve">abe resaltar que, si bien </w:t>
      </w:r>
      <w:r w:rsidRPr="00CF38B2">
        <w:rPr>
          <w:rFonts w:eastAsiaTheme="minorEastAsia" w:cstheme="minorBidi"/>
          <w:lang w:val="es-ES" w:eastAsia="en-US"/>
        </w:rPr>
        <w:t xml:space="preserve">es cierto que </w:t>
      </w:r>
      <w:r w:rsidR="00A9030A" w:rsidRPr="00CF38B2">
        <w:rPr>
          <w:rFonts w:eastAsiaTheme="minorEastAsia" w:cstheme="minorBidi"/>
          <w:lang w:val="es-ES" w:eastAsia="en-US"/>
        </w:rPr>
        <w:t xml:space="preserve">en el texto de la solicitud se requirió la información en copia certificada, también lo es que </w:t>
      </w:r>
      <w:r w:rsidR="00BD0D36" w:rsidRPr="00CF38B2">
        <w:rPr>
          <w:rFonts w:eastAsiaTheme="minorEastAsia" w:cstheme="minorBidi"/>
          <w:lang w:val="es-ES" w:eastAsia="en-US"/>
        </w:rPr>
        <w:t xml:space="preserve">la modalidad de entrega elegida en el SAIMEX fue </w:t>
      </w:r>
      <w:r w:rsidR="00176F87" w:rsidRPr="00CF38B2">
        <w:rPr>
          <w:rFonts w:eastAsiaTheme="minorEastAsia" w:cstheme="minorBidi"/>
          <w:lang w:val="es-ES" w:eastAsia="en-US"/>
        </w:rPr>
        <w:t>«A través del SAIMEX», como se observa en la siguiente imagen:</w:t>
      </w:r>
    </w:p>
    <w:p w14:paraId="474A4FCF" w14:textId="77777777" w:rsidR="00176F87" w:rsidRPr="00CF38B2" w:rsidRDefault="00176F87" w:rsidP="00394A0F">
      <w:pPr>
        <w:rPr>
          <w:rFonts w:eastAsia="Palatino Linotype" w:cs="Palatino Linotype"/>
          <w:color w:val="000000"/>
        </w:rPr>
      </w:pPr>
    </w:p>
    <w:p w14:paraId="67124D36" w14:textId="34EB050F" w:rsidR="007F2B80" w:rsidRPr="00CF38B2" w:rsidRDefault="007F2B80" w:rsidP="002F4149">
      <w:pPr>
        <w:jc w:val="center"/>
        <w:rPr>
          <w:rFonts w:eastAsia="Palatino Linotype" w:cs="Palatino Linotype"/>
          <w:color w:val="000000"/>
        </w:rPr>
      </w:pPr>
      <w:r w:rsidRPr="00CF38B2">
        <w:rPr>
          <w:rFonts w:eastAsia="Palatino Linotype" w:cs="Palatino Linotype"/>
          <w:noProof/>
          <w:color w:val="000000"/>
          <w:lang w:val="es-MX"/>
        </w:rPr>
        <w:drawing>
          <wp:inline distT="0" distB="0" distL="0" distR="0" wp14:anchorId="372DD888" wp14:editId="0EFD6812">
            <wp:extent cx="5535753" cy="2160092"/>
            <wp:effectExtent l="0" t="0" r="1905" b="0"/>
            <wp:docPr id="18212771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77125" name="Imagen 1821277125"/>
                    <pic:cNvPicPr/>
                  </pic:nvPicPr>
                  <pic:blipFill>
                    <a:blip r:embed="rId8">
                      <a:extLst>
                        <a:ext uri="{28A0092B-C50C-407E-A947-70E740481C1C}">
                          <a14:useLocalDpi xmlns:a14="http://schemas.microsoft.com/office/drawing/2010/main" val="0"/>
                        </a:ext>
                      </a:extLst>
                    </a:blip>
                    <a:stretch>
                      <a:fillRect/>
                    </a:stretch>
                  </pic:blipFill>
                  <pic:spPr>
                    <a:xfrm>
                      <a:off x="0" y="0"/>
                      <a:ext cx="5608384" cy="2188433"/>
                    </a:xfrm>
                    <a:prstGeom prst="rect">
                      <a:avLst/>
                    </a:prstGeom>
                  </pic:spPr>
                </pic:pic>
              </a:graphicData>
            </a:graphic>
          </wp:inline>
        </w:drawing>
      </w:r>
    </w:p>
    <w:p w14:paraId="755D66A2" w14:textId="77777777" w:rsidR="007F2B80" w:rsidRPr="00CF38B2" w:rsidRDefault="007F2B80" w:rsidP="00394A0F">
      <w:pPr>
        <w:rPr>
          <w:rFonts w:eastAsia="Palatino Linotype" w:cs="Palatino Linotype"/>
          <w:color w:val="000000"/>
        </w:rPr>
      </w:pPr>
    </w:p>
    <w:p w14:paraId="5D58983A" w14:textId="4E785013" w:rsidR="006F3084" w:rsidRPr="00CF38B2" w:rsidRDefault="006F3084" w:rsidP="00394A0F">
      <w:pPr>
        <w:rPr>
          <w:rFonts w:eastAsia="Palatino Linotype" w:cs="Palatino Linotype"/>
          <w:color w:val="000000"/>
        </w:rPr>
      </w:pPr>
      <w:r w:rsidRPr="00CF38B2">
        <w:rPr>
          <w:rFonts w:eastAsia="Palatino Linotype" w:cs="Palatino Linotype"/>
          <w:color w:val="000000"/>
        </w:rPr>
        <w:t xml:space="preserve">Por lo anterior, se estima que la modalidad de entrega de la información se requirió </w:t>
      </w:r>
      <w:r w:rsidR="00AB37C4" w:rsidRPr="00CF38B2">
        <w:rPr>
          <w:rFonts w:eastAsia="Palatino Linotype" w:cs="Palatino Linotype"/>
          <w:color w:val="000000"/>
        </w:rPr>
        <w:t>tanto en copia certificada como mediante el SAIMEX.</w:t>
      </w:r>
    </w:p>
    <w:p w14:paraId="2FF68F3D" w14:textId="77777777" w:rsidR="00394A0F" w:rsidRPr="00CF38B2" w:rsidRDefault="00394A0F" w:rsidP="00394A0F">
      <w:pPr>
        <w:pBdr>
          <w:top w:val="nil"/>
          <w:left w:val="nil"/>
          <w:bottom w:val="nil"/>
          <w:right w:val="nil"/>
          <w:between w:val="nil"/>
        </w:pBdr>
        <w:contextualSpacing/>
        <w:rPr>
          <w:rFonts w:eastAsia="Palatino Linotype" w:cs="Palatino Linotype"/>
          <w:color w:val="000000"/>
          <w:szCs w:val="24"/>
        </w:rPr>
      </w:pPr>
    </w:p>
    <w:p w14:paraId="5B22A95F" w14:textId="1D49C71D" w:rsidR="00394A0F" w:rsidRPr="00CF38B2" w:rsidRDefault="00394A0F" w:rsidP="005623A6">
      <w:pPr>
        <w:pBdr>
          <w:top w:val="nil"/>
          <w:left w:val="nil"/>
          <w:bottom w:val="nil"/>
          <w:right w:val="nil"/>
          <w:between w:val="nil"/>
        </w:pBdr>
        <w:contextualSpacing/>
        <w:rPr>
          <w:rFonts w:eastAsia="Palatino Linotype" w:cs="Palatino Linotype"/>
          <w:color w:val="000000"/>
          <w:lang w:val="es-MX"/>
        </w:rPr>
      </w:pPr>
      <w:r w:rsidRPr="00CF38B2">
        <w:rPr>
          <w:rFonts w:eastAsia="Palatino Linotype" w:cs="Palatino Linotype"/>
          <w:color w:val="000000"/>
          <w:szCs w:val="24"/>
        </w:rPr>
        <w:t>A dicha solicitud, el Sujeto Obligado respondió mediante la entrega de</w:t>
      </w:r>
      <w:r w:rsidR="00610D5E" w:rsidRPr="00CF38B2">
        <w:rPr>
          <w:rFonts w:eastAsia="Palatino Linotype" w:cs="Palatino Linotype"/>
          <w:color w:val="000000"/>
          <w:szCs w:val="24"/>
        </w:rPr>
        <w:t xml:space="preserve">l siguiente documento denominado </w:t>
      </w:r>
      <w:r w:rsidR="00EE07CA" w:rsidRPr="00CF38B2">
        <w:rPr>
          <w:rFonts w:eastAsia="Palatino Linotype" w:cs="Palatino Linotype"/>
          <w:b/>
          <w:bCs/>
          <w:color w:val="000000"/>
          <w:szCs w:val="24"/>
          <w:lang w:val="es-MX"/>
        </w:rPr>
        <w:t>«126.2600736920260224121505.pdf»</w:t>
      </w:r>
      <w:r w:rsidR="00EE07CA" w:rsidRPr="00CF38B2">
        <w:rPr>
          <w:rFonts w:eastAsia="Palatino Linotype" w:cs="Palatino Linotype"/>
          <w:color w:val="000000"/>
          <w:szCs w:val="24"/>
          <w:lang w:val="es-MX"/>
        </w:rPr>
        <w:t xml:space="preserve">, </w:t>
      </w:r>
      <w:r w:rsidR="00C5367F" w:rsidRPr="00CF38B2">
        <w:rPr>
          <w:rFonts w:eastAsia="Palatino Linotype" w:cs="Palatino Linotype"/>
          <w:color w:val="000000"/>
          <w:lang w:val="es-MX"/>
        </w:rPr>
        <w:t xml:space="preserve">que consiste </w:t>
      </w:r>
      <w:r w:rsidR="009A5078" w:rsidRPr="00CF38B2">
        <w:rPr>
          <w:rFonts w:eastAsia="Palatino Linotype" w:cs="Palatino Linotype"/>
          <w:color w:val="000000"/>
          <w:lang w:val="es-MX"/>
        </w:rPr>
        <w:t>en el oficio número DMAYEC/ECA/0</w:t>
      </w:r>
      <w:r w:rsidR="00EE07CA" w:rsidRPr="00CF38B2">
        <w:rPr>
          <w:rFonts w:eastAsia="Palatino Linotype" w:cs="Palatino Linotype"/>
          <w:color w:val="000000"/>
          <w:lang w:val="es-MX"/>
        </w:rPr>
        <w:t>0249</w:t>
      </w:r>
      <w:r w:rsidR="009A5078" w:rsidRPr="00CF38B2">
        <w:rPr>
          <w:rFonts w:eastAsia="Palatino Linotype" w:cs="Palatino Linotype"/>
          <w:color w:val="000000"/>
          <w:lang w:val="es-MX"/>
        </w:rPr>
        <w:t xml:space="preserve">/2025 emitido por </w:t>
      </w:r>
      <w:r w:rsidR="00B20FEF" w:rsidRPr="00CF38B2">
        <w:rPr>
          <w:rFonts w:eastAsia="Palatino Linotype" w:cs="Palatino Linotype"/>
          <w:color w:val="000000"/>
          <w:lang w:val="es-MX"/>
        </w:rPr>
        <w:t>el Encargado de Despacho de la Dirección</w:t>
      </w:r>
      <w:r w:rsidR="009B755D" w:rsidRPr="00CF38B2">
        <w:rPr>
          <w:rFonts w:eastAsia="Palatino Linotype" w:cs="Palatino Linotype"/>
          <w:color w:val="000000"/>
          <w:lang w:val="es-MX"/>
        </w:rPr>
        <w:t xml:space="preserve"> de Medio Ambiente y Ecología, con el que</w:t>
      </w:r>
      <w:r w:rsidR="00B20FEF" w:rsidRPr="00CF38B2">
        <w:rPr>
          <w:rFonts w:eastAsia="Palatino Linotype" w:cs="Palatino Linotype"/>
          <w:color w:val="000000"/>
          <w:lang w:val="es-MX"/>
        </w:rPr>
        <w:t xml:space="preserve"> manifestó que esa Dirección </w:t>
      </w:r>
      <w:r w:rsidR="005623A6" w:rsidRPr="00CF38B2">
        <w:rPr>
          <w:rFonts w:eastAsia="Palatino Linotype" w:cs="Palatino Linotype"/>
          <w:color w:val="000000"/>
          <w:lang w:val="es-MX"/>
        </w:rPr>
        <w:t xml:space="preserve">cuenta con copia simple del documento emitido e n relación a los trabajos realizados el dia </w:t>
      </w:r>
      <w:r w:rsidR="005623A6" w:rsidRPr="00CF38B2">
        <w:rPr>
          <w:rFonts w:eastAsiaTheme="minorEastAsia" w:cstheme="minorBidi"/>
          <w:lang w:eastAsia="en-US"/>
        </w:rPr>
        <w:t>siete</w:t>
      </w:r>
      <w:r w:rsidR="005623A6" w:rsidRPr="00CF38B2">
        <w:rPr>
          <w:rFonts w:eastAsiaTheme="minorEastAsia" w:cstheme="minorBidi"/>
          <w:lang w:val="es-ES" w:eastAsia="en-US"/>
        </w:rPr>
        <w:t xml:space="preserve"> de agosto de </w:t>
      </w:r>
      <w:r w:rsidR="005623A6" w:rsidRPr="00CF38B2">
        <w:rPr>
          <w:rFonts w:eastAsiaTheme="minorEastAsia" w:cstheme="minorBidi"/>
          <w:lang w:eastAsia="en-US"/>
        </w:rPr>
        <w:t>dos mil veinticinco</w:t>
      </w:r>
      <w:r w:rsidR="005623A6" w:rsidRPr="00CF38B2">
        <w:rPr>
          <w:rFonts w:eastAsia="Palatino Linotype" w:cs="Palatino Linotype"/>
          <w:color w:val="000000"/>
          <w:lang w:val="es-MX"/>
        </w:rPr>
        <w:t xml:space="preserve"> en la Colonia Rustica Xalostoc y</w:t>
      </w:r>
      <w:r w:rsidR="009B755D" w:rsidRPr="00CF38B2">
        <w:rPr>
          <w:rFonts w:eastAsia="Palatino Linotype" w:cs="Palatino Linotype"/>
          <w:color w:val="000000"/>
          <w:lang w:val="es-MX"/>
        </w:rPr>
        <w:t xml:space="preserve"> se proporcionó el </w:t>
      </w:r>
      <w:r w:rsidR="00A05097" w:rsidRPr="00CF38B2">
        <w:rPr>
          <w:rFonts w:eastAsia="Palatino Linotype" w:cs="Palatino Linotype"/>
          <w:color w:val="000000"/>
          <w:lang w:val="es-MX"/>
        </w:rPr>
        <w:lastRenderedPageBreak/>
        <w:t>procedimiento para acceder a las copias certificadas, para lo cual, la solicitante deberá realizar lo siguiente:</w:t>
      </w:r>
    </w:p>
    <w:p w14:paraId="20A9CCF0" w14:textId="77777777" w:rsidR="00A05097" w:rsidRPr="00CF38B2" w:rsidRDefault="00A05097" w:rsidP="00C5367F">
      <w:pPr>
        <w:pBdr>
          <w:top w:val="nil"/>
          <w:left w:val="nil"/>
          <w:bottom w:val="nil"/>
          <w:right w:val="nil"/>
          <w:between w:val="nil"/>
        </w:pBdr>
        <w:contextualSpacing/>
        <w:rPr>
          <w:rFonts w:eastAsia="Palatino Linotype" w:cs="Palatino Linotype"/>
          <w:color w:val="000000"/>
          <w:lang w:val="es-MX"/>
        </w:rPr>
      </w:pPr>
    </w:p>
    <w:p w14:paraId="4E7D5B89" w14:textId="1B3187AF" w:rsidR="00FD4B4F" w:rsidRPr="00CF38B2"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CF38B2">
        <w:rPr>
          <w:rFonts w:eastAsia="Palatino Linotype" w:cs="Palatino Linotype"/>
          <w:color w:val="000000" w:themeColor="text1"/>
        </w:rPr>
        <w:t>Presentarse de manera personal, mediante previa cita al teléfono 55 5836 1500 ext. 1850 en un horario hábil, de 9:00 a 16:00, acreditando su identidad con algún documento oficial (Credencial para votar, Cartilla del Servicio Militar y/o Pasaporte), dentro del Módulo de Transparencia, con la C. Juana Rivera Moreno, para que sea acompañado a las inmediaciones del Departamento de Certificaciones adscrito a la Secretaría del Ayuntamiento, con la finalidad de que le sea expedida la orden de pago correspondiente a la cuantificación de la certificación del oficio solicitado.</w:t>
      </w:r>
    </w:p>
    <w:p w14:paraId="3A2D6BBD" w14:textId="6435D7B0" w:rsidR="00FD4B4F" w:rsidRPr="00CF38B2"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CF38B2">
        <w:rPr>
          <w:rFonts w:eastAsia="Palatino Linotype" w:cs="Palatino Linotype"/>
          <w:color w:val="000000" w:themeColor="text1"/>
        </w:rPr>
        <w:t>Ahora bien, del mismo modo se pone a disposición del solicitante la información a través del correo postal certificado, para lo cual, deberá hacerlo de conocimiento a esta Unidad de Transparencia al teléfono antes señalado.</w:t>
      </w:r>
    </w:p>
    <w:p w14:paraId="7B8B0ABF" w14:textId="51C2A0E0" w:rsidR="00FD4B4F" w:rsidRPr="00CF38B2"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CF38B2">
        <w:rPr>
          <w:rFonts w:eastAsia="Palatino Linotype" w:cs="Palatino Linotype"/>
          <w:color w:val="000000" w:themeColor="text1"/>
        </w:rPr>
        <w:t>Cubrir los costos de las certificaciones dentro de la Tesorería Municipal, de conformidad a los artículos 147 fracción I y 148 fracción II del Código Financiero del Estado de México y Municipios, de acuerdo a los siguientes montos:</w:t>
      </w:r>
    </w:p>
    <w:p w14:paraId="20284078" w14:textId="05D934CF" w:rsidR="00FD4B4F" w:rsidRPr="00CF38B2" w:rsidRDefault="00FD4B4F" w:rsidP="004F4328">
      <w:pPr>
        <w:pStyle w:val="Prrafodelista"/>
        <w:numPr>
          <w:ilvl w:val="0"/>
          <w:numId w:val="79"/>
        </w:numPr>
        <w:pBdr>
          <w:top w:val="nil"/>
          <w:left w:val="nil"/>
          <w:bottom w:val="nil"/>
          <w:right w:val="nil"/>
          <w:between w:val="nil"/>
        </w:pBdr>
        <w:contextualSpacing/>
        <w:rPr>
          <w:rFonts w:eastAsia="Palatino Linotype" w:cs="Palatino Linotype"/>
          <w:color w:val="000000" w:themeColor="text1"/>
        </w:rPr>
      </w:pPr>
      <w:r w:rsidRPr="00CF38B2">
        <w:rPr>
          <w:rFonts w:eastAsia="Palatino Linotype" w:cs="Palatino Linotype"/>
          <w:color w:val="000000" w:themeColor="text1"/>
        </w:rPr>
        <w:t>Foja inicial $96.17 (noventa y seis pesos con diecisiete centavos 100/00 M.N.)</w:t>
      </w:r>
    </w:p>
    <w:p w14:paraId="433DF178" w14:textId="0E5303AD" w:rsidR="00FD4B4F" w:rsidRPr="00CF38B2" w:rsidRDefault="00FD4B4F" w:rsidP="004F4328">
      <w:pPr>
        <w:pStyle w:val="Prrafodelista"/>
        <w:numPr>
          <w:ilvl w:val="0"/>
          <w:numId w:val="79"/>
        </w:numPr>
        <w:pBdr>
          <w:top w:val="nil"/>
          <w:left w:val="nil"/>
          <w:bottom w:val="nil"/>
          <w:right w:val="nil"/>
          <w:between w:val="nil"/>
        </w:pBdr>
        <w:contextualSpacing/>
        <w:rPr>
          <w:rFonts w:eastAsia="Palatino Linotype" w:cs="Palatino Linotype"/>
          <w:color w:val="000000" w:themeColor="text1"/>
        </w:rPr>
      </w:pPr>
      <w:r w:rsidRPr="00CF38B2">
        <w:rPr>
          <w:rFonts w:eastAsia="Palatino Linotype" w:cs="Palatino Linotype"/>
          <w:color w:val="000000" w:themeColor="text1"/>
        </w:rPr>
        <w:t>Subsecuentes $47</w:t>
      </w:r>
      <w:r w:rsidR="004F4328" w:rsidRPr="00CF38B2">
        <w:rPr>
          <w:rFonts w:eastAsia="Palatino Linotype" w:cs="Palatino Linotype"/>
          <w:color w:val="000000" w:themeColor="text1"/>
        </w:rPr>
        <w:t>.</w:t>
      </w:r>
      <w:r w:rsidRPr="00CF38B2">
        <w:rPr>
          <w:rFonts w:eastAsia="Palatino Linotype" w:cs="Palatino Linotype"/>
          <w:color w:val="000000" w:themeColor="text1"/>
        </w:rPr>
        <w:t>18 (cuarenta T siete pesos con dieciocho centavos 100/00 M.N) cada una.</w:t>
      </w:r>
    </w:p>
    <w:p w14:paraId="3A655313" w14:textId="1411B803" w:rsidR="00FD4B4F" w:rsidRPr="00CF38B2"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CF38B2">
        <w:rPr>
          <w:rFonts w:eastAsia="Palatino Linotype" w:cs="Palatino Linotype"/>
          <w:color w:val="000000" w:themeColor="text1"/>
        </w:rPr>
        <w:t>Dirección: Planta baja de Palacio Municipal, Calle Juárez s/n, Colonia San Cristóbal Centro Ecatepec de Morelos Estado de México, C.P, 55000.</w:t>
      </w:r>
    </w:p>
    <w:p w14:paraId="5C30C882" w14:textId="66F24C47" w:rsidR="00FD4B4F" w:rsidRPr="00CF38B2"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CF38B2">
        <w:rPr>
          <w:rFonts w:eastAsia="Palatino Linotype" w:cs="Palatino Linotype"/>
          <w:color w:val="000000" w:themeColor="text1"/>
        </w:rPr>
        <w:t>El horario hábil de atención es de lunes a viernes, de 9:00 a 16:00 horas.</w:t>
      </w:r>
    </w:p>
    <w:p w14:paraId="6B5EC985" w14:textId="5A022135" w:rsidR="00A05097" w:rsidRPr="00CF38B2" w:rsidRDefault="00FD4B4F" w:rsidP="005C68F8">
      <w:pPr>
        <w:pStyle w:val="Prrafodelista"/>
        <w:numPr>
          <w:ilvl w:val="0"/>
          <w:numId w:val="77"/>
        </w:numPr>
        <w:pBdr>
          <w:top w:val="nil"/>
          <w:left w:val="nil"/>
          <w:bottom w:val="nil"/>
          <w:right w:val="nil"/>
          <w:between w:val="nil"/>
        </w:pBdr>
        <w:contextualSpacing/>
        <w:rPr>
          <w:rFonts w:eastAsia="Palatino Linotype" w:cs="Palatino Linotype"/>
          <w:color w:val="000000" w:themeColor="text1"/>
        </w:rPr>
      </w:pPr>
      <w:r w:rsidRPr="00CF38B2">
        <w:rPr>
          <w:rFonts w:eastAsia="Palatino Linotype" w:cs="Palatino Linotype"/>
          <w:color w:val="000000" w:themeColor="text1"/>
        </w:rPr>
        <w:lastRenderedPageBreak/>
        <w:t xml:space="preserve">Se consideran inhábiles sábados, domingos y días festivos, en términos del calendario oficial aprobado por el Pleno del INFOEM, el cual está a su disposición en la dirección electrónica: </w:t>
      </w:r>
      <w:hyperlink r:id="rId9" w:history="1">
        <w:r w:rsidR="002F6DB4" w:rsidRPr="00CF38B2">
          <w:rPr>
            <w:rStyle w:val="Hipervnculo"/>
            <w:rFonts w:eastAsia="Palatino Linotype" w:cs="Palatino Linotype"/>
          </w:rPr>
          <w:t>https://www.infoem.org.mx/</w:t>
        </w:r>
      </w:hyperlink>
      <w:r w:rsidR="002F6DB4" w:rsidRPr="00CF38B2">
        <w:rPr>
          <w:rFonts w:eastAsia="Palatino Linotype" w:cs="Palatino Linotype"/>
          <w:color w:val="000000" w:themeColor="text1"/>
        </w:rPr>
        <w:t xml:space="preserve"> </w:t>
      </w:r>
    </w:p>
    <w:p w14:paraId="62340901" w14:textId="77777777" w:rsidR="00FD4B4F" w:rsidRPr="00CF38B2" w:rsidRDefault="00FD4B4F" w:rsidP="00C5367F">
      <w:pPr>
        <w:pBdr>
          <w:top w:val="nil"/>
          <w:left w:val="nil"/>
          <w:bottom w:val="nil"/>
          <w:right w:val="nil"/>
          <w:between w:val="nil"/>
        </w:pBdr>
        <w:contextualSpacing/>
        <w:rPr>
          <w:rFonts w:eastAsia="Palatino Linotype" w:cs="Palatino Linotype"/>
          <w:color w:val="000000" w:themeColor="text1"/>
          <w:lang w:val="es-ES"/>
        </w:rPr>
      </w:pPr>
    </w:p>
    <w:p w14:paraId="5BC88BAF" w14:textId="5BC2D028" w:rsidR="00394A0F" w:rsidRPr="00CF38B2" w:rsidRDefault="00394A0F" w:rsidP="00394A0F">
      <w:pPr>
        <w:pBdr>
          <w:top w:val="nil"/>
          <w:left w:val="nil"/>
          <w:bottom w:val="nil"/>
          <w:right w:val="nil"/>
          <w:between w:val="nil"/>
        </w:pBdr>
        <w:contextualSpacing/>
        <w:rPr>
          <w:rFonts w:eastAsia="Palatino Linotype" w:cs="Palatino Linotype"/>
          <w:color w:val="000000"/>
          <w:lang w:val="es-ES"/>
        </w:rPr>
      </w:pPr>
      <w:r w:rsidRPr="00CF38B2">
        <w:rPr>
          <w:rFonts w:eastAsia="Palatino Linotype" w:cs="Palatino Linotype"/>
          <w:color w:val="000000" w:themeColor="text1"/>
          <w:lang w:val="es-ES"/>
        </w:rPr>
        <w:t xml:space="preserve">Ante la respuesta emitida por el Sujeto Obligado, </w:t>
      </w:r>
      <w:r w:rsidR="00EE2D34" w:rsidRPr="00CF38B2">
        <w:rPr>
          <w:rFonts w:eastAsia="Palatino Linotype" w:cs="Palatino Linotype"/>
          <w:color w:val="000000" w:themeColor="text1"/>
          <w:lang w:val="es-ES"/>
        </w:rPr>
        <w:t>la</w:t>
      </w:r>
      <w:r w:rsidRPr="00CF38B2">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 </w:t>
      </w:r>
      <w:r w:rsidR="00782EA8" w:rsidRPr="00CF38B2">
        <w:rPr>
          <w:rFonts w:eastAsia="Palatino Linotype" w:cs="Palatino Linotype"/>
          <w:color w:val="000000" w:themeColor="text1"/>
          <w:lang w:val="es-ES"/>
        </w:rPr>
        <w:t xml:space="preserve">el texto de la solicitud de información y </w:t>
      </w:r>
      <w:r w:rsidRPr="00CF38B2">
        <w:rPr>
          <w:rFonts w:eastAsia="Palatino Linotype" w:cs="Palatino Linotype"/>
          <w:color w:val="000000" w:themeColor="text1"/>
          <w:lang w:val="es-ES"/>
        </w:rPr>
        <w:t>dando como razones o motivos de inconformidad que</w:t>
      </w:r>
      <w:r w:rsidR="00D76F20" w:rsidRPr="00CF38B2">
        <w:rPr>
          <w:rFonts w:eastAsia="Palatino Linotype" w:cs="Palatino Linotype"/>
          <w:color w:val="000000" w:themeColor="text1"/>
          <w:lang w:val="es-ES"/>
        </w:rPr>
        <w:t xml:space="preserve"> no se dio respuesta puntual</w:t>
      </w:r>
      <w:r w:rsidR="000E4D84" w:rsidRPr="00CF38B2">
        <w:rPr>
          <w:rFonts w:eastAsia="Palatino Linotype" w:cs="Palatino Linotype"/>
          <w:color w:val="000000" w:themeColor="text1"/>
          <w:lang w:val="es-ES"/>
        </w:rPr>
        <w:t xml:space="preserve"> a los cuestionamientos planteados</w:t>
      </w:r>
      <w:r w:rsidR="00C54C38" w:rsidRPr="00CF38B2">
        <w:rPr>
          <w:rFonts w:eastAsia="Palatino Linotype" w:cs="Palatino Linotype"/>
          <w:color w:val="000000" w:themeColor="text1"/>
          <w:lang w:val="es-ES"/>
        </w:rPr>
        <w:t>.</w:t>
      </w:r>
    </w:p>
    <w:p w14:paraId="37A3A12D" w14:textId="77777777" w:rsidR="00394A0F" w:rsidRPr="00CF38B2" w:rsidRDefault="00394A0F" w:rsidP="00394A0F"/>
    <w:p w14:paraId="73A0408F" w14:textId="79A94658" w:rsidR="00394A0F" w:rsidRPr="00CF38B2" w:rsidRDefault="00F934CC" w:rsidP="00394A0F">
      <w:pPr>
        <w:pBdr>
          <w:top w:val="nil"/>
          <w:left w:val="nil"/>
          <w:bottom w:val="nil"/>
          <w:right w:val="nil"/>
          <w:between w:val="nil"/>
        </w:pBdr>
        <w:contextualSpacing/>
        <w:rPr>
          <w:rFonts w:eastAsia="Palatino Linotype" w:cs="Palatino Linotype"/>
          <w:color w:val="000000"/>
          <w:szCs w:val="24"/>
        </w:rPr>
      </w:pPr>
      <w:r w:rsidRPr="00CF38B2">
        <w:rPr>
          <w:lang w:val="es-ES"/>
        </w:rPr>
        <w:t xml:space="preserve">Durante la etapa de manifestaciones el Sujeto Obligado rindió el Informe Justificado mediante la entrega del </w:t>
      </w:r>
      <w:r w:rsidR="00944279" w:rsidRPr="00CF38B2">
        <w:rPr>
          <w:rFonts w:eastAsia="Palatino Linotype" w:cs="Palatino Linotype"/>
          <w:color w:val="000000"/>
          <w:szCs w:val="24"/>
        </w:rPr>
        <w:t xml:space="preserve">documento denominado </w:t>
      </w:r>
      <w:r w:rsidR="00944279" w:rsidRPr="00CF38B2">
        <w:rPr>
          <w:rFonts w:eastAsia="Palatino Linotype" w:cs="Palatino Linotype"/>
          <w:b/>
          <w:color w:val="000000"/>
          <w:szCs w:val="24"/>
        </w:rPr>
        <w:t>«</w:t>
      </w:r>
      <w:r w:rsidR="00395F65" w:rsidRPr="00CF38B2">
        <w:rPr>
          <w:rFonts w:eastAsia="Palatino Linotype" w:cs="Palatino Linotype"/>
          <w:b/>
          <w:color w:val="000000"/>
          <w:szCs w:val="24"/>
        </w:rPr>
        <w:t>CT_UT_ECA_0297_2026 informe justificado RR02670.pdf</w:t>
      </w:r>
      <w:r w:rsidR="00944279" w:rsidRPr="00CF38B2">
        <w:rPr>
          <w:rFonts w:eastAsia="Palatino Linotype" w:cs="Palatino Linotype"/>
          <w:b/>
          <w:bCs/>
          <w:color w:val="000000"/>
          <w:szCs w:val="24"/>
        </w:rPr>
        <w:t>»</w:t>
      </w:r>
      <w:r w:rsidR="00944279" w:rsidRPr="00CF38B2">
        <w:rPr>
          <w:rFonts w:eastAsia="Palatino Linotype" w:cs="Palatino Linotype"/>
          <w:color w:val="000000"/>
          <w:szCs w:val="24"/>
        </w:rPr>
        <w:t>,</w:t>
      </w:r>
      <w:r w:rsidR="00944796" w:rsidRPr="00CF38B2">
        <w:rPr>
          <w:rFonts w:eastAsia="Palatino Linotype" w:cs="Palatino Linotype"/>
          <w:color w:val="000000"/>
          <w:szCs w:val="24"/>
        </w:rPr>
        <w:t xml:space="preserve"> que contiene los siguiente</w:t>
      </w:r>
      <w:r w:rsidR="00FE0F41" w:rsidRPr="00CF38B2">
        <w:rPr>
          <w:rFonts w:eastAsia="Palatino Linotype" w:cs="Palatino Linotype"/>
          <w:color w:val="000000"/>
          <w:szCs w:val="24"/>
        </w:rPr>
        <w:t>s</w:t>
      </w:r>
      <w:r w:rsidR="00944796" w:rsidRPr="00CF38B2">
        <w:rPr>
          <w:rFonts w:eastAsia="Palatino Linotype" w:cs="Palatino Linotype"/>
          <w:color w:val="000000"/>
          <w:szCs w:val="24"/>
        </w:rPr>
        <w:t xml:space="preserve"> elementos:</w:t>
      </w:r>
    </w:p>
    <w:p w14:paraId="69E5F900" w14:textId="77777777" w:rsidR="00944796" w:rsidRPr="00CF38B2" w:rsidRDefault="00944796" w:rsidP="00394A0F">
      <w:pPr>
        <w:pBdr>
          <w:top w:val="nil"/>
          <w:left w:val="nil"/>
          <w:bottom w:val="nil"/>
          <w:right w:val="nil"/>
          <w:between w:val="nil"/>
        </w:pBdr>
        <w:contextualSpacing/>
        <w:rPr>
          <w:rFonts w:eastAsia="Palatino Linotype" w:cs="Palatino Linotype"/>
          <w:color w:val="000000"/>
          <w:szCs w:val="24"/>
        </w:rPr>
      </w:pPr>
    </w:p>
    <w:p w14:paraId="0E2B2BFE" w14:textId="5BE52DB6" w:rsidR="00944796" w:rsidRPr="00CF38B2" w:rsidRDefault="00FE0F41" w:rsidP="00FE0F41">
      <w:pPr>
        <w:pStyle w:val="Prrafodelista"/>
        <w:numPr>
          <w:ilvl w:val="0"/>
          <w:numId w:val="81"/>
        </w:numPr>
        <w:pBdr>
          <w:top w:val="nil"/>
          <w:left w:val="nil"/>
          <w:bottom w:val="nil"/>
          <w:right w:val="nil"/>
          <w:between w:val="nil"/>
        </w:pBdr>
        <w:contextualSpacing/>
        <w:rPr>
          <w:rFonts w:eastAsia="Palatino Linotype" w:cs="Palatino Linotype"/>
          <w:color w:val="000000"/>
        </w:rPr>
      </w:pPr>
      <w:r w:rsidRPr="00CF38B2">
        <w:rPr>
          <w:rFonts w:eastAsia="Palatino Linotype" w:cs="Palatino Linotype"/>
          <w:color w:val="000000"/>
        </w:rPr>
        <w:t>Oficio número CT/UT/ECA/2</w:t>
      </w:r>
      <w:r w:rsidR="00631121" w:rsidRPr="00CF38B2">
        <w:rPr>
          <w:rFonts w:eastAsia="Palatino Linotype" w:cs="Palatino Linotype"/>
          <w:color w:val="000000"/>
        </w:rPr>
        <w:t>97</w:t>
      </w:r>
      <w:r w:rsidRPr="00CF38B2">
        <w:rPr>
          <w:rFonts w:eastAsia="Palatino Linotype" w:cs="Palatino Linotype"/>
          <w:color w:val="000000"/>
        </w:rPr>
        <w:t>/2026</w:t>
      </w:r>
      <w:r w:rsidR="00BB7FC6" w:rsidRPr="00CF38B2">
        <w:rPr>
          <w:rFonts w:eastAsia="Palatino Linotype" w:cs="Palatino Linotype"/>
          <w:color w:val="000000"/>
        </w:rPr>
        <w:t xml:space="preserve"> suscrito por la Titular de la Unidad de Transparencia y Acceso a la Información Pública</w:t>
      </w:r>
      <w:r w:rsidR="0003347C" w:rsidRPr="00CF38B2">
        <w:rPr>
          <w:rFonts w:eastAsia="Palatino Linotype" w:cs="Palatino Linotype"/>
          <w:color w:val="000000"/>
        </w:rPr>
        <w:t>, quien</w:t>
      </w:r>
      <w:r w:rsidR="00B54760" w:rsidRPr="00CF38B2">
        <w:rPr>
          <w:rFonts w:eastAsia="Palatino Linotype" w:cs="Palatino Linotype"/>
          <w:color w:val="000000"/>
        </w:rPr>
        <w:t xml:space="preserve"> </w:t>
      </w:r>
      <w:r w:rsidR="0073644D" w:rsidRPr="00CF38B2">
        <w:rPr>
          <w:rFonts w:eastAsia="Palatino Linotype" w:cs="Palatino Linotype"/>
          <w:color w:val="000000"/>
        </w:rPr>
        <w:t>adjuntó la respuesta emitida por l</w:t>
      </w:r>
      <w:r w:rsidR="00B54760" w:rsidRPr="00CF38B2">
        <w:rPr>
          <w:rFonts w:eastAsia="Palatino Linotype" w:cs="Palatino Linotype"/>
          <w:color w:val="000000"/>
        </w:rPr>
        <w:t>a Dirección de Medio Ambiente y Ecología</w:t>
      </w:r>
      <w:r w:rsidR="0073644D" w:rsidRPr="00CF38B2">
        <w:rPr>
          <w:rFonts w:eastAsia="Palatino Linotype" w:cs="Palatino Linotype"/>
          <w:color w:val="000000"/>
        </w:rPr>
        <w:t>.</w:t>
      </w:r>
    </w:p>
    <w:p w14:paraId="16D16849" w14:textId="77720B89" w:rsidR="00DB1393" w:rsidRPr="00CF38B2" w:rsidRDefault="00DB1393" w:rsidP="00E756FD">
      <w:pPr>
        <w:pStyle w:val="Prrafodelista"/>
        <w:numPr>
          <w:ilvl w:val="0"/>
          <w:numId w:val="81"/>
        </w:numPr>
        <w:pBdr>
          <w:top w:val="nil"/>
          <w:left w:val="nil"/>
          <w:bottom w:val="nil"/>
          <w:right w:val="nil"/>
          <w:between w:val="nil"/>
        </w:pBdr>
        <w:contextualSpacing/>
        <w:rPr>
          <w:rFonts w:eastAsia="Palatino Linotype" w:cs="Palatino Linotype"/>
          <w:color w:val="000000"/>
        </w:rPr>
      </w:pPr>
      <w:r w:rsidRPr="00CF38B2">
        <w:rPr>
          <w:rFonts w:eastAsia="Palatino Linotype" w:cs="Palatino Linotype"/>
          <w:color w:val="000000"/>
          <w:lang w:val="es-MX"/>
        </w:rPr>
        <w:t>Oficio número DMAYEC/ECA/02</w:t>
      </w:r>
      <w:r w:rsidR="00320B1E" w:rsidRPr="00CF38B2">
        <w:rPr>
          <w:rFonts w:eastAsia="Palatino Linotype" w:cs="Palatino Linotype"/>
          <w:color w:val="000000"/>
          <w:lang w:val="es-MX"/>
        </w:rPr>
        <w:t>85</w:t>
      </w:r>
      <w:r w:rsidRPr="00CF38B2">
        <w:rPr>
          <w:rFonts w:eastAsia="Palatino Linotype" w:cs="Palatino Linotype"/>
          <w:color w:val="000000"/>
          <w:lang w:val="es-MX"/>
        </w:rPr>
        <w:t>/202</w:t>
      </w:r>
      <w:r w:rsidR="00320B1E" w:rsidRPr="00CF38B2">
        <w:rPr>
          <w:rFonts w:eastAsia="Palatino Linotype" w:cs="Palatino Linotype"/>
          <w:color w:val="000000"/>
          <w:lang w:val="es-MX"/>
        </w:rPr>
        <w:t>6</w:t>
      </w:r>
      <w:r w:rsidRPr="00CF38B2">
        <w:rPr>
          <w:rFonts w:eastAsia="Palatino Linotype" w:cs="Palatino Linotype"/>
          <w:color w:val="000000"/>
          <w:lang w:val="es-MX"/>
        </w:rPr>
        <w:t xml:space="preserve"> emitido por </w:t>
      </w:r>
      <w:r w:rsidR="002B7765" w:rsidRPr="00CF38B2">
        <w:rPr>
          <w:rFonts w:eastAsia="Palatino Linotype" w:cs="Palatino Linotype"/>
          <w:color w:val="000000"/>
          <w:lang w:val="es-MX"/>
        </w:rPr>
        <w:t>el Encargado de Despacho de la Dirección</w:t>
      </w:r>
      <w:r w:rsidRPr="00CF38B2">
        <w:rPr>
          <w:rFonts w:eastAsia="Palatino Linotype" w:cs="Palatino Linotype"/>
          <w:color w:val="000000"/>
          <w:lang w:val="es-MX"/>
        </w:rPr>
        <w:t xml:space="preserve"> de Medio Ambiente y Ecología,</w:t>
      </w:r>
      <w:r w:rsidR="002B7765" w:rsidRPr="00CF38B2">
        <w:rPr>
          <w:rFonts w:eastAsia="Palatino Linotype" w:cs="Palatino Linotype"/>
          <w:color w:val="000000"/>
          <w:lang w:val="es-MX"/>
        </w:rPr>
        <w:t xml:space="preserve"> por medio del cual informó que esa Dirección cuenta con copia simple del </w:t>
      </w:r>
      <w:r w:rsidR="00C169BC" w:rsidRPr="00CF38B2">
        <w:rPr>
          <w:rFonts w:eastAsia="Palatino Linotype" w:cs="Palatino Linotype"/>
          <w:color w:val="000000"/>
          <w:lang w:val="es-MX"/>
        </w:rPr>
        <w:t xml:space="preserve">documento </w:t>
      </w:r>
      <w:r w:rsidR="00800026" w:rsidRPr="00CF38B2">
        <w:rPr>
          <w:rFonts w:eastAsia="Palatino Linotype" w:cs="Palatino Linotype"/>
          <w:color w:val="000000"/>
          <w:lang w:val="es-MX"/>
        </w:rPr>
        <w:t>emitido derivado de los trabajos realizados el d</w:t>
      </w:r>
      <w:r w:rsidR="00CA5DE7" w:rsidRPr="00CF38B2">
        <w:rPr>
          <w:rFonts w:eastAsia="Palatino Linotype" w:cs="Palatino Linotype"/>
          <w:color w:val="000000"/>
          <w:lang w:val="es-MX"/>
        </w:rPr>
        <w:t>í</w:t>
      </w:r>
      <w:r w:rsidR="00800026" w:rsidRPr="00CF38B2">
        <w:rPr>
          <w:rFonts w:eastAsia="Palatino Linotype" w:cs="Palatino Linotype"/>
          <w:color w:val="000000"/>
          <w:lang w:val="es-MX"/>
        </w:rPr>
        <w:t xml:space="preserve">a siete de agosto de </w:t>
      </w:r>
      <w:r w:rsidR="00C57453" w:rsidRPr="00CF38B2">
        <w:rPr>
          <w:rFonts w:eastAsia="Palatino Linotype" w:cs="Palatino Linotype"/>
          <w:color w:val="000000"/>
          <w:lang w:val="es-MX"/>
        </w:rPr>
        <w:t>dos mil veinticinco</w:t>
      </w:r>
      <w:r w:rsidR="00800026" w:rsidRPr="00CF38B2">
        <w:rPr>
          <w:rFonts w:eastAsia="Palatino Linotype" w:cs="Palatino Linotype"/>
          <w:color w:val="000000"/>
          <w:lang w:val="es-MX"/>
        </w:rPr>
        <w:t xml:space="preserve"> en la Colonia Rustica Xalostoc,</w:t>
      </w:r>
      <w:r w:rsidR="006A72D7" w:rsidRPr="00CF38B2">
        <w:rPr>
          <w:rFonts w:eastAsia="Palatino Linotype" w:cs="Palatino Linotype"/>
          <w:color w:val="000000"/>
          <w:lang w:val="es-MX"/>
        </w:rPr>
        <w:t xml:space="preserve"> y que para que sea entregado en copia certificada se deberá seguir el procedimiento referido en la respuesta</w:t>
      </w:r>
      <w:r w:rsidR="00C57453" w:rsidRPr="00CF38B2">
        <w:rPr>
          <w:rFonts w:eastAsia="Palatino Linotype" w:cs="Palatino Linotype"/>
          <w:color w:val="000000"/>
          <w:lang w:val="es-MX"/>
        </w:rPr>
        <w:t xml:space="preserve">, </w:t>
      </w:r>
      <w:r w:rsidR="00C57453" w:rsidRPr="00CF38B2">
        <w:rPr>
          <w:rFonts w:eastAsia="Palatino Linotype" w:cs="Palatino Linotype"/>
          <w:b/>
          <w:bCs/>
          <w:color w:val="000000"/>
          <w:lang w:val="es-MX"/>
        </w:rPr>
        <w:t xml:space="preserve">señalando que dicho documento </w:t>
      </w:r>
      <w:r w:rsidR="00C57453" w:rsidRPr="00CF38B2">
        <w:rPr>
          <w:rFonts w:eastAsia="Palatino Linotype" w:cs="Palatino Linotype"/>
          <w:b/>
          <w:bCs/>
          <w:color w:val="000000"/>
          <w:lang w:val="es-MX"/>
        </w:rPr>
        <w:lastRenderedPageBreak/>
        <w:t xml:space="preserve">consta de dos </w:t>
      </w:r>
      <w:r w:rsidR="00405F8D" w:rsidRPr="00CF38B2">
        <w:rPr>
          <w:rFonts w:eastAsia="Palatino Linotype" w:cs="Palatino Linotype"/>
          <w:b/>
          <w:bCs/>
          <w:color w:val="000000"/>
          <w:lang w:val="es-MX"/>
        </w:rPr>
        <w:t>fojas y el monto correspondiente es de $143</w:t>
      </w:r>
      <w:r w:rsidR="00D24E2E" w:rsidRPr="00CF38B2">
        <w:rPr>
          <w:rFonts w:eastAsia="Palatino Linotype" w:cs="Palatino Linotype"/>
          <w:b/>
          <w:bCs/>
          <w:color w:val="000000"/>
          <w:lang w:val="es-MX"/>
        </w:rPr>
        <w:t>.35 (ciento cuarenta y tres pesos 35/100 M.N.</w:t>
      </w:r>
      <w:r w:rsidR="00B8753F" w:rsidRPr="00CF38B2">
        <w:rPr>
          <w:rFonts w:eastAsia="Palatino Linotype" w:cs="Palatino Linotype"/>
          <w:b/>
          <w:bCs/>
          <w:color w:val="000000"/>
          <w:lang w:val="es-MX"/>
        </w:rPr>
        <w:t>)</w:t>
      </w:r>
      <w:r w:rsidR="00D24E2E" w:rsidRPr="00CF38B2">
        <w:rPr>
          <w:rFonts w:eastAsia="Palatino Linotype" w:cs="Palatino Linotype"/>
          <w:color w:val="000000"/>
          <w:lang w:val="es-MX"/>
        </w:rPr>
        <w:t>.</w:t>
      </w:r>
    </w:p>
    <w:p w14:paraId="1C5DACD3" w14:textId="77777777" w:rsidR="00944796" w:rsidRPr="00CF38B2" w:rsidRDefault="00944796" w:rsidP="00394A0F">
      <w:pPr>
        <w:pBdr>
          <w:top w:val="nil"/>
          <w:left w:val="nil"/>
          <w:bottom w:val="nil"/>
          <w:right w:val="nil"/>
          <w:between w:val="nil"/>
        </w:pBdr>
        <w:contextualSpacing/>
        <w:rPr>
          <w:lang w:val="es-ES"/>
        </w:rPr>
      </w:pPr>
    </w:p>
    <w:p w14:paraId="5961FF3E" w14:textId="5AD4D739" w:rsidR="00F934CC" w:rsidRPr="00CF38B2" w:rsidRDefault="006A72D7" w:rsidP="00394A0F">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 xml:space="preserve">Por su parte, la Recurrente realizó sus manifestaciones </w:t>
      </w:r>
      <w:r w:rsidR="00E1530C" w:rsidRPr="00CF38B2">
        <w:rPr>
          <w:rFonts w:eastAsia="Palatino Linotype" w:cs="Palatino Linotype"/>
          <w:color w:val="000000"/>
          <w:szCs w:val="24"/>
        </w:rPr>
        <w:t xml:space="preserve">al remitir </w:t>
      </w:r>
      <w:r w:rsidR="00B8753F" w:rsidRPr="00CF38B2">
        <w:rPr>
          <w:rFonts w:eastAsia="Palatino Linotype" w:cs="Palatino Linotype"/>
          <w:color w:val="000000"/>
          <w:szCs w:val="24"/>
        </w:rPr>
        <w:t xml:space="preserve">por triplicado </w:t>
      </w:r>
      <w:r w:rsidR="00E1530C" w:rsidRPr="00CF38B2">
        <w:rPr>
          <w:rFonts w:eastAsia="Palatino Linotype" w:cs="Palatino Linotype"/>
          <w:color w:val="000000"/>
          <w:szCs w:val="24"/>
        </w:rPr>
        <w:t>el documento rendido por el Sujeto Obligado en Informe justificando y expresando lo siguiente:</w:t>
      </w:r>
    </w:p>
    <w:p w14:paraId="2B53B299" w14:textId="77777777" w:rsidR="00E1530C" w:rsidRPr="00CF38B2" w:rsidRDefault="00E1530C" w:rsidP="00394A0F">
      <w:pPr>
        <w:pBdr>
          <w:top w:val="nil"/>
          <w:left w:val="nil"/>
          <w:bottom w:val="nil"/>
          <w:right w:val="nil"/>
          <w:between w:val="nil"/>
        </w:pBdr>
        <w:contextualSpacing/>
        <w:rPr>
          <w:rFonts w:eastAsia="Palatino Linotype" w:cs="Palatino Linotype"/>
          <w:color w:val="000000"/>
          <w:szCs w:val="24"/>
        </w:rPr>
      </w:pPr>
    </w:p>
    <w:p w14:paraId="75B0897E" w14:textId="24ABDAD5" w:rsidR="00F51AD8" w:rsidRPr="00CF38B2" w:rsidRDefault="00F51AD8" w:rsidP="00F51AD8">
      <w:pPr>
        <w:pStyle w:val="Fundamentos"/>
        <w:rPr>
          <w:lang w:val="es-ES"/>
        </w:rPr>
      </w:pPr>
      <w:r w:rsidRPr="00CF38B2">
        <w:rPr>
          <w:lang w:val="es-ES"/>
        </w:rPr>
        <w:t>«</w:t>
      </w:r>
      <w:r w:rsidR="000553BA" w:rsidRPr="00CF38B2">
        <w:rPr>
          <w:lang w:val="es-ES"/>
        </w:rPr>
        <w:t>Solicito copia certificada SIN COSTO del reporte de trabajo de campo de la BRIGADA el día 07 de agosto de 2025, en la Colonia Rustica Xalostoc. No se indica el número de copias, tampoco puedo observar SI el documento, es en realidad un reporte de trabajo de la BRIGADA.</w:t>
      </w:r>
      <w:r w:rsidRPr="00CF38B2">
        <w:rPr>
          <w:lang w:val="es-ES"/>
        </w:rPr>
        <w:t>» (Sic)</w:t>
      </w:r>
    </w:p>
    <w:p w14:paraId="7E76CE6C" w14:textId="77777777" w:rsidR="00B8753F" w:rsidRPr="00CF38B2" w:rsidRDefault="00B8753F" w:rsidP="00F51AD8">
      <w:pPr>
        <w:pStyle w:val="Fundamentos"/>
        <w:rPr>
          <w:lang w:val="es-ES"/>
        </w:rPr>
      </w:pPr>
    </w:p>
    <w:p w14:paraId="304C0520" w14:textId="47138BFA" w:rsidR="00B8753F" w:rsidRPr="00CF38B2" w:rsidRDefault="00B8753F" w:rsidP="00B8753F">
      <w:pPr>
        <w:pStyle w:val="Fundamentos"/>
        <w:rPr>
          <w:lang w:val="es-ES"/>
        </w:rPr>
      </w:pPr>
      <w:r w:rsidRPr="00CF38B2">
        <w:rPr>
          <w:lang w:val="es-ES"/>
        </w:rPr>
        <w:t>«</w:t>
      </w:r>
      <w:r w:rsidR="00F33716" w:rsidRPr="00CF38B2">
        <w:rPr>
          <w:lang w:val="es-ES"/>
        </w:rPr>
        <w:t>Solicito copia certificada SIN COSTO del documento generado por personal de la Dirección de Medio Ambiente y Ecología, en que se detalle los trabajos realizados, recursos utilizados y Dependencias participantes, el día 07 de agosto de 2025, en la Colonia Rustica Xalostoc. No tengo la CERTEZA que se me entregue los "trabajos realizados, recursos utilizados y Dependencias participantes." ya que NO se detalla la información que se me va a entregar.</w:t>
      </w:r>
      <w:r w:rsidRPr="00CF38B2">
        <w:rPr>
          <w:lang w:val="es-ES"/>
        </w:rPr>
        <w:t>» (Sic)</w:t>
      </w:r>
    </w:p>
    <w:p w14:paraId="7A1E4D50" w14:textId="77777777" w:rsidR="00B8753F" w:rsidRPr="00CF38B2" w:rsidRDefault="00B8753F" w:rsidP="00F51AD8">
      <w:pPr>
        <w:pStyle w:val="Fundamentos"/>
        <w:rPr>
          <w:lang w:val="es-ES"/>
        </w:rPr>
      </w:pPr>
    </w:p>
    <w:p w14:paraId="694C7B71" w14:textId="4B5E008E" w:rsidR="00B8753F" w:rsidRPr="00CF38B2" w:rsidRDefault="00B8753F" w:rsidP="00F51AD8">
      <w:pPr>
        <w:pStyle w:val="Fundamentos"/>
      </w:pPr>
      <w:r w:rsidRPr="00CF38B2">
        <w:rPr>
          <w:lang w:val="es-ES"/>
        </w:rPr>
        <w:t>«</w:t>
      </w:r>
      <w:r w:rsidR="00F33716" w:rsidRPr="00CF38B2">
        <w:rPr>
          <w:lang w:val="es-ES"/>
        </w:rPr>
        <w:t>Las copias certificadas SIN COSTO, es de acuerdo a la Ley Federal de Transparencia y Acceso a la Información Publica, señala que tengo derecho a que se me entreguen las primeras veinte SIN COSTO.</w:t>
      </w:r>
      <w:r w:rsidRPr="00CF38B2">
        <w:rPr>
          <w:lang w:val="es-ES"/>
        </w:rPr>
        <w:t>» (Sic)</w:t>
      </w:r>
      <w:r w:rsidR="00806CCD" w:rsidRPr="00CF38B2">
        <w:rPr>
          <w:lang w:val="es-ES"/>
        </w:rPr>
        <w:t xml:space="preserve"> </w:t>
      </w:r>
    </w:p>
    <w:p w14:paraId="5F0A047B" w14:textId="77777777" w:rsidR="00E1530C" w:rsidRPr="00CF38B2" w:rsidRDefault="00E1530C" w:rsidP="00394A0F">
      <w:pPr>
        <w:pBdr>
          <w:top w:val="nil"/>
          <w:left w:val="nil"/>
          <w:bottom w:val="nil"/>
          <w:right w:val="nil"/>
          <w:between w:val="nil"/>
        </w:pBdr>
        <w:contextualSpacing/>
        <w:rPr>
          <w:rFonts w:eastAsia="Palatino Linotype" w:cs="Palatino Linotype"/>
          <w:color w:val="000000"/>
          <w:szCs w:val="24"/>
        </w:rPr>
      </w:pPr>
    </w:p>
    <w:p w14:paraId="65D99F9D" w14:textId="77777777" w:rsidR="00394A0F" w:rsidRPr="00CF38B2" w:rsidRDefault="00394A0F" w:rsidP="00394A0F">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CF38B2"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CF38B2" w:rsidRDefault="00394A0F" w:rsidP="00394A0F">
      <w:pPr>
        <w:pBdr>
          <w:top w:val="nil"/>
          <w:left w:val="nil"/>
          <w:bottom w:val="nil"/>
          <w:right w:val="nil"/>
          <w:between w:val="nil"/>
        </w:pBdr>
        <w:contextualSpacing/>
        <w:rPr>
          <w:rFonts w:eastAsia="Palatino Linotype" w:cs="Palatino Linotype"/>
          <w:color w:val="000000"/>
          <w:szCs w:val="24"/>
        </w:rPr>
      </w:pPr>
      <w:r w:rsidRPr="00CF38B2">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CF38B2"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CF38B2" w:rsidRDefault="00394A0F" w:rsidP="00394A0F">
      <w:pPr>
        <w:pStyle w:val="Fundamentos"/>
      </w:pPr>
      <w:r w:rsidRPr="00CF38B2">
        <w:rPr>
          <w:b/>
          <w:bCs/>
        </w:rPr>
        <w:t>Artículo 5.</w:t>
      </w:r>
      <w:r w:rsidRPr="00CF38B2">
        <w:t xml:space="preserve"> […]</w:t>
      </w:r>
    </w:p>
    <w:p w14:paraId="726AF6A0" w14:textId="77777777" w:rsidR="00394A0F" w:rsidRPr="00CF38B2" w:rsidRDefault="00394A0F" w:rsidP="00394A0F">
      <w:pPr>
        <w:pStyle w:val="Fundamentos"/>
      </w:pPr>
    </w:p>
    <w:p w14:paraId="0C845F00" w14:textId="77777777" w:rsidR="00394A0F" w:rsidRPr="00CF38B2" w:rsidRDefault="00394A0F" w:rsidP="00394A0F">
      <w:pPr>
        <w:pStyle w:val="Fundamentos"/>
      </w:pPr>
      <w:r w:rsidRPr="00CF38B2">
        <w:t xml:space="preserve">El derecho a la información será garantizado por el Estado. La ley establecerá las previsiones que permitan asegurar la protección, el respeto y la difusión de este derecho. </w:t>
      </w:r>
    </w:p>
    <w:p w14:paraId="4D3D34AD" w14:textId="77777777" w:rsidR="00394A0F" w:rsidRPr="00CF38B2" w:rsidRDefault="00394A0F" w:rsidP="00394A0F">
      <w:pPr>
        <w:pStyle w:val="Fundamentos"/>
      </w:pPr>
    </w:p>
    <w:p w14:paraId="401ABB19" w14:textId="77777777" w:rsidR="00394A0F" w:rsidRPr="00CF38B2" w:rsidRDefault="00394A0F" w:rsidP="00394A0F">
      <w:pPr>
        <w:pStyle w:val="Fundamentos"/>
      </w:pPr>
      <w:r w:rsidRPr="00CF38B2">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CF38B2" w:rsidRDefault="00394A0F" w:rsidP="00394A0F">
      <w:pPr>
        <w:pStyle w:val="Fundamentos"/>
      </w:pPr>
    </w:p>
    <w:p w14:paraId="7A55171D" w14:textId="77777777" w:rsidR="00394A0F" w:rsidRPr="00CF38B2" w:rsidRDefault="00394A0F" w:rsidP="00394A0F">
      <w:pPr>
        <w:pStyle w:val="Fundamentos"/>
      </w:pPr>
      <w:r w:rsidRPr="00CF38B2">
        <w:t>Este derecho se regirá por los principios y bases siguientes:</w:t>
      </w:r>
    </w:p>
    <w:p w14:paraId="2D64AD72" w14:textId="77777777" w:rsidR="00394A0F" w:rsidRPr="00CF38B2" w:rsidRDefault="00394A0F" w:rsidP="00394A0F">
      <w:pPr>
        <w:pStyle w:val="Fundamentos"/>
      </w:pPr>
    </w:p>
    <w:p w14:paraId="0A5EB646" w14:textId="77777777" w:rsidR="00394A0F" w:rsidRPr="00CF38B2" w:rsidRDefault="00394A0F" w:rsidP="00394A0F">
      <w:pPr>
        <w:pStyle w:val="Fundamentos"/>
      </w:pPr>
      <w:r w:rsidRPr="00CF38B2">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CF38B2" w:rsidRDefault="00394A0F" w:rsidP="00394A0F">
      <w:pPr>
        <w:pStyle w:val="Fundamentos"/>
      </w:pPr>
      <w:r w:rsidRPr="00CF38B2">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CF38B2" w:rsidRDefault="00394A0F" w:rsidP="00394A0F">
      <w:pPr>
        <w:pStyle w:val="Fundamentos"/>
        <w:rPr>
          <w:lang w:val="es-ES"/>
        </w:rPr>
      </w:pPr>
      <w:r w:rsidRPr="00CF38B2">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CF38B2" w:rsidRDefault="00394A0F" w:rsidP="00394A0F">
      <w:pPr>
        <w:pStyle w:val="Fundamentos"/>
      </w:pPr>
      <w:r w:rsidRPr="00CF38B2">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CF38B2" w:rsidRDefault="00394A0F" w:rsidP="00394A0F">
      <w:pPr>
        <w:pStyle w:val="Fundamentos"/>
      </w:pPr>
      <w:r w:rsidRPr="00CF38B2">
        <w:t xml:space="preserve">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w:t>
      </w:r>
      <w:r w:rsidRPr="00CF38B2">
        <w:lastRenderedPageBreak/>
        <w:t>resoluciones que correspondan a estos procedimientos se sistematizarán para favorecer su consulta.</w:t>
      </w:r>
    </w:p>
    <w:p w14:paraId="3DC0C587" w14:textId="77777777" w:rsidR="00394A0F" w:rsidRPr="00CF38B2" w:rsidRDefault="00394A0F" w:rsidP="00394A0F">
      <w:pPr>
        <w:pStyle w:val="Fundamentos"/>
      </w:pPr>
      <w:r w:rsidRPr="00CF38B2">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CF38B2" w:rsidRDefault="00394A0F" w:rsidP="00394A0F">
      <w:pPr>
        <w:pStyle w:val="Fundamentos"/>
        <w:rPr>
          <w:lang w:val="es-ES"/>
        </w:rPr>
      </w:pPr>
      <w:r w:rsidRPr="00CF38B2">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CF38B2"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77777777" w:rsidR="00394A0F" w:rsidRPr="00CF38B2" w:rsidRDefault="00394A0F" w:rsidP="00394A0F">
      <w:pPr>
        <w:rPr>
          <w:rFonts w:eastAsia="Palatino Linotype" w:cs="Palatino Linotype"/>
          <w:szCs w:val="24"/>
        </w:rPr>
      </w:pPr>
      <w:r w:rsidRPr="00CF38B2">
        <w:rPr>
          <w:rFonts w:eastAsia="Palatino Linotype" w:cs="Palatino Linotype"/>
          <w:szCs w:val="24"/>
        </w:rPr>
        <w:t>En ese orden de ideas, la Ley de Transparencia y Acceso a la Información Pública del Estado de México y Municipios, prevé en su artículo 23 fracción IV, lo siguiente:</w:t>
      </w:r>
    </w:p>
    <w:p w14:paraId="26DCC279" w14:textId="77777777" w:rsidR="00394A0F" w:rsidRPr="00CF38B2" w:rsidRDefault="00394A0F" w:rsidP="00394A0F">
      <w:pPr>
        <w:rPr>
          <w:rFonts w:eastAsia="Palatino Linotype" w:cs="Palatino Linotype"/>
          <w:szCs w:val="24"/>
        </w:rPr>
      </w:pPr>
    </w:p>
    <w:p w14:paraId="7E1D5BF1" w14:textId="77777777" w:rsidR="00394A0F" w:rsidRPr="00CF38B2" w:rsidRDefault="00394A0F" w:rsidP="00394A0F">
      <w:pPr>
        <w:pStyle w:val="Fundamentos"/>
      </w:pPr>
      <w:r w:rsidRPr="00CF38B2">
        <w:rPr>
          <w:b/>
        </w:rPr>
        <w:t>Artículo 23.</w:t>
      </w:r>
      <w:r w:rsidRPr="00CF38B2">
        <w:t xml:space="preserve"> Son sujetos obligados a transparentar y permitir el acceso a su información y proteger los datos personales que obren en su poder:</w:t>
      </w:r>
    </w:p>
    <w:p w14:paraId="475D3166" w14:textId="77777777" w:rsidR="00394A0F" w:rsidRPr="00CF38B2" w:rsidRDefault="00394A0F" w:rsidP="00394A0F">
      <w:pPr>
        <w:pStyle w:val="Fundamentos"/>
      </w:pPr>
      <w:r w:rsidRPr="00CF38B2">
        <w:t>[…]</w:t>
      </w:r>
    </w:p>
    <w:p w14:paraId="5D3CF1D7" w14:textId="77777777" w:rsidR="00394A0F" w:rsidRPr="00CF38B2" w:rsidRDefault="00394A0F" w:rsidP="00394A0F">
      <w:pPr>
        <w:pStyle w:val="Fundamentos"/>
      </w:pPr>
      <w:r w:rsidRPr="00CF38B2">
        <w:rPr>
          <w:b/>
          <w:bCs/>
        </w:rPr>
        <w:t xml:space="preserve">IV. </w:t>
      </w:r>
      <w:r w:rsidRPr="00CF38B2">
        <w:t>Los ayuntamientos y las dependencias, organismos, órganos y entidades de la administración municipal;</w:t>
      </w:r>
    </w:p>
    <w:p w14:paraId="0616B281" w14:textId="77777777" w:rsidR="00394A0F" w:rsidRPr="00CF38B2" w:rsidRDefault="00394A0F" w:rsidP="00394A0F">
      <w:pPr>
        <w:pStyle w:val="Fundamentos"/>
      </w:pPr>
      <w:r w:rsidRPr="00CF38B2">
        <w:t>[…]</w:t>
      </w:r>
    </w:p>
    <w:p w14:paraId="2FCAB9D5" w14:textId="77777777" w:rsidR="00394A0F" w:rsidRPr="00CF38B2"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CF38B2" w:rsidRDefault="00394A0F" w:rsidP="00394A0F">
      <w:r w:rsidRPr="00CF38B2">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CF38B2" w:rsidRDefault="00394A0F" w:rsidP="00394A0F"/>
    <w:p w14:paraId="7BFB0393" w14:textId="09C137EB" w:rsidR="00394A0F" w:rsidRPr="00CF38B2" w:rsidRDefault="00394A0F" w:rsidP="00394A0F">
      <w:r w:rsidRPr="00CF38B2">
        <w:t>Asimismo, de los motivos de inconformidad expresados por el Recurrente, se estima que en el presente caso se actualiz</w:t>
      </w:r>
      <w:r w:rsidR="007C00B9" w:rsidRPr="00CF38B2">
        <w:t>ó</w:t>
      </w:r>
      <w:r w:rsidRPr="00CF38B2">
        <w:t xml:space="preserve"> la causal de procedencia del recurso de revisión prevista en la fracción </w:t>
      </w:r>
      <w:r w:rsidR="007D77C5" w:rsidRPr="00CF38B2">
        <w:t>I</w:t>
      </w:r>
      <w:r w:rsidRPr="00CF38B2">
        <w:t xml:space="preserve"> del artículo 179 de la Ley de Transparencia local, que a la letra estipula lo siguiente:</w:t>
      </w:r>
    </w:p>
    <w:p w14:paraId="67C5099F" w14:textId="77777777" w:rsidR="00394A0F" w:rsidRPr="00CF38B2" w:rsidRDefault="00394A0F" w:rsidP="00394A0F"/>
    <w:p w14:paraId="0D0F1645" w14:textId="77777777" w:rsidR="00394A0F" w:rsidRPr="00CF38B2" w:rsidRDefault="00394A0F" w:rsidP="00394A0F">
      <w:pPr>
        <w:pStyle w:val="Fundamentos"/>
        <w:rPr>
          <w:lang w:val="es-MX"/>
        </w:rPr>
      </w:pPr>
      <w:r w:rsidRPr="00CF38B2">
        <w:rPr>
          <w:b/>
          <w:lang w:val="es-MX"/>
        </w:rPr>
        <w:t xml:space="preserve">Artículo 179. </w:t>
      </w:r>
      <w:r w:rsidRPr="00CF38B2">
        <w:rPr>
          <w:lang w:val="es-MX"/>
        </w:rPr>
        <w:t>El recurso de revisión es un medio de protección que la Ley otorga a los particulares, para hacer valer su derecho de acceso a la información pública, y procederá en contra de las siguientes causas:</w:t>
      </w:r>
    </w:p>
    <w:p w14:paraId="16D61210" w14:textId="27A912D6" w:rsidR="00394A0F" w:rsidRPr="00CF38B2" w:rsidRDefault="00394A0F" w:rsidP="00394A0F">
      <w:pPr>
        <w:pStyle w:val="Fundamentos"/>
        <w:rPr>
          <w:lang w:val="es-MX"/>
        </w:rPr>
      </w:pPr>
    </w:p>
    <w:p w14:paraId="2D7F9DBF" w14:textId="2A0177F0" w:rsidR="00394A0F" w:rsidRPr="00CF38B2" w:rsidRDefault="007D77C5" w:rsidP="00394A0F">
      <w:pPr>
        <w:pStyle w:val="Fundamentos"/>
      </w:pPr>
      <w:r w:rsidRPr="00CF38B2">
        <w:rPr>
          <w:b/>
          <w:lang w:val="es-ES"/>
        </w:rPr>
        <w:t>I</w:t>
      </w:r>
      <w:r w:rsidR="00394A0F" w:rsidRPr="00CF38B2">
        <w:rPr>
          <w:b/>
          <w:lang w:val="es-ES"/>
        </w:rPr>
        <w:t>.</w:t>
      </w:r>
      <w:r w:rsidR="00394A0F" w:rsidRPr="00CF38B2">
        <w:rPr>
          <w:lang w:val="es-ES"/>
        </w:rPr>
        <w:t xml:space="preserve"> </w:t>
      </w:r>
      <w:r w:rsidR="00A7484C" w:rsidRPr="00CF38B2">
        <w:rPr>
          <w:lang w:val="es-ES"/>
        </w:rPr>
        <w:tab/>
      </w:r>
      <w:r w:rsidR="00394A0F" w:rsidRPr="00CF38B2">
        <w:rPr>
          <w:lang w:val="es-ES"/>
        </w:rPr>
        <w:t>L</w:t>
      </w:r>
      <w:r w:rsidR="00220A71" w:rsidRPr="00CF38B2">
        <w:rPr>
          <w:lang w:val="es-ES"/>
        </w:rPr>
        <w:t>a</w:t>
      </w:r>
      <w:r w:rsidR="00394A0F" w:rsidRPr="00CF38B2">
        <w:rPr>
          <w:lang w:val="es-ES"/>
        </w:rPr>
        <w:t xml:space="preserve"> </w:t>
      </w:r>
      <w:r w:rsidR="00220A71" w:rsidRPr="00CF38B2">
        <w:rPr>
          <w:lang w:val="es-ES"/>
        </w:rPr>
        <w:t>negativa a la información solicitada</w:t>
      </w:r>
      <w:r w:rsidR="00394A0F" w:rsidRPr="00CF38B2">
        <w:rPr>
          <w:lang w:val="es-ES"/>
        </w:rPr>
        <w:t>;</w:t>
      </w:r>
    </w:p>
    <w:p w14:paraId="13D36921" w14:textId="77777777" w:rsidR="00394A0F" w:rsidRPr="00CF38B2" w:rsidRDefault="00394A0F" w:rsidP="00394A0F">
      <w:pPr>
        <w:pStyle w:val="Fundamentos"/>
      </w:pPr>
      <w:r w:rsidRPr="00CF38B2">
        <w:t>[…]</w:t>
      </w:r>
    </w:p>
    <w:p w14:paraId="3074C811" w14:textId="77777777" w:rsidR="00394A0F" w:rsidRPr="00CF38B2" w:rsidRDefault="00394A0F" w:rsidP="00394A0F">
      <w:pPr>
        <w:rPr>
          <w:szCs w:val="24"/>
        </w:rPr>
      </w:pPr>
    </w:p>
    <w:p w14:paraId="7F900FC0" w14:textId="5D789AEC" w:rsidR="00B65A5F" w:rsidRPr="00CF38B2" w:rsidRDefault="00394A0F" w:rsidP="00B65A5F">
      <w:pPr>
        <w:ind w:left="-20" w:right="-20"/>
      </w:pPr>
      <w:r w:rsidRPr="00CF38B2">
        <w:rPr>
          <w:szCs w:val="24"/>
        </w:rPr>
        <w:t xml:space="preserve">En segundo término, </w:t>
      </w:r>
      <w:r w:rsidR="00B65A5F" w:rsidRPr="00CF38B2">
        <w:rPr>
          <w:rFonts w:eastAsia="Palatino Linotype" w:cs="Palatino Linotype"/>
          <w:lang w:val="es-ES"/>
        </w:rPr>
        <w:t xml:space="preserve">se debe enfatizar que el Sujeto Obligado no negó contar con la información solicitada; por el contrario, </w:t>
      </w:r>
      <w:r w:rsidR="00D37875" w:rsidRPr="00CF38B2">
        <w:rPr>
          <w:rFonts w:eastAsia="Palatino Linotype" w:cs="Palatino Linotype"/>
          <w:lang w:val="es-ES"/>
        </w:rPr>
        <w:t xml:space="preserve">aceptó que se cuenta con copia simple del </w:t>
      </w:r>
      <w:r w:rsidR="00445ACB" w:rsidRPr="00CF38B2">
        <w:rPr>
          <w:rFonts w:eastAsia="Palatino Linotype" w:cs="Palatino Linotype"/>
          <w:lang w:val="es-ES"/>
        </w:rPr>
        <w:t>documento</w:t>
      </w:r>
      <w:r w:rsidR="00D37875" w:rsidRPr="00CF38B2">
        <w:rPr>
          <w:rFonts w:eastAsia="Palatino Linotype" w:cs="Palatino Linotype"/>
          <w:lang w:val="es-ES"/>
        </w:rPr>
        <w:t xml:space="preserve"> referido por la Recurrente en los archivos de la Dirección de Medio Ambiente y Ecología</w:t>
      </w:r>
      <w:r w:rsidR="0060391B" w:rsidRPr="00CF38B2">
        <w:rPr>
          <w:rFonts w:eastAsia="Palatino Linotype" w:cs="Palatino Linotype"/>
          <w:lang w:val="es-ES"/>
        </w:rPr>
        <w:t xml:space="preserve"> e hizo del conocimiento de la particular el procedimiento para obtener </w:t>
      </w:r>
      <w:r w:rsidR="00161321" w:rsidRPr="00CF38B2">
        <w:rPr>
          <w:rFonts w:eastAsia="Palatino Linotype" w:cs="Palatino Linotype"/>
          <w:lang w:val="es-ES"/>
        </w:rPr>
        <w:t xml:space="preserve">la copia certificada requerida. </w:t>
      </w:r>
      <w:r w:rsidR="00B65A5F" w:rsidRPr="00CF38B2">
        <w:rPr>
          <w:rFonts w:eastAsia="Palatino Linotype" w:cs="Palatino Linotype"/>
          <w:lang w:val="es-ES"/>
        </w:rPr>
        <w:t>Por tanto, se debe entender que el Sujeto Obligado cuenta con las atribuciones, competencias o facultades para generar, poseer o administrar la información solicitada; esto dado que aceptó expresamente que cuenta con dichos documentos en sus archivos, por ende, es dable omitir el estudio respecto de la fuente obligación para generar, poseer o administrar la información solicitada.</w:t>
      </w:r>
    </w:p>
    <w:p w14:paraId="54B93B33" w14:textId="77777777" w:rsidR="00B65A5F" w:rsidRPr="00CF38B2" w:rsidRDefault="00B65A5F" w:rsidP="00B65A5F">
      <w:pPr>
        <w:ind w:left="-20" w:right="-20"/>
      </w:pPr>
      <w:r w:rsidRPr="00CF38B2">
        <w:rPr>
          <w:rFonts w:eastAsia="Palatino Linotype" w:cs="Palatino Linotype"/>
          <w:lang w:val="es-ES"/>
        </w:rPr>
        <w:t xml:space="preserve"> </w:t>
      </w:r>
    </w:p>
    <w:p w14:paraId="6120F682" w14:textId="77777777" w:rsidR="00B65A5F" w:rsidRPr="00CF38B2" w:rsidRDefault="00B65A5F" w:rsidP="00B65A5F">
      <w:pPr>
        <w:ind w:left="-20" w:right="-20"/>
      </w:pPr>
      <w:r w:rsidRPr="00CF38B2">
        <w:rPr>
          <w:rFonts w:eastAsia="Palatino Linotype" w:cs="Palatino Linotype"/>
          <w:lang w:val="es-ES"/>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2A6C0065" w14:textId="489DB10B" w:rsidR="00B65A5F" w:rsidRPr="00CF38B2" w:rsidRDefault="00B65A5F" w:rsidP="00394A0F">
      <w:pPr>
        <w:ind w:left="-20" w:right="-20"/>
        <w:rPr>
          <w:szCs w:val="24"/>
        </w:rPr>
      </w:pPr>
    </w:p>
    <w:p w14:paraId="216999AA" w14:textId="02BB9680" w:rsidR="00B65A5F" w:rsidRPr="00CF38B2" w:rsidRDefault="00161321" w:rsidP="00394A0F">
      <w:pPr>
        <w:ind w:left="-20" w:right="-20"/>
        <w:rPr>
          <w:szCs w:val="24"/>
        </w:rPr>
      </w:pPr>
      <w:r w:rsidRPr="00CF38B2">
        <w:rPr>
          <w:szCs w:val="24"/>
        </w:rPr>
        <w:t>Asimismo, de</w:t>
      </w:r>
      <w:r w:rsidR="005E4858" w:rsidRPr="00CF38B2">
        <w:rPr>
          <w:szCs w:val="24"/>
        </w:rPr>
        <w:t xml:space="preserve"> la lectura de</w:t>
      </w:r>
      <w:r w:rsidRPr="00CF38B2">
        <w:rPr>
          <w:szCs w:val="24"/>
        </w:rPr>
        <w:t xml:space="preserve"> l</w:t>
      </w:r>
      <w:r w:rsidR="000A0869" w:rsidRPr="00CF38B2">
        <w:rPr>
          <w:szCs w:val="24"/>
        </w:rPr>
        <w:t xml:space="preserve">os motivos de inconformidad </w:t>
      </w:r>
      <w:r w:rsidR="009071A1" w:rsidRPr="00CF38B2">
        <w:rPr>
          <w:szCs w:val="24"/>
        </w:rPr>
        <w:t>se desprende que</w:t>
      </w:r>
      <w:r w:rsidR="00B87D18" w:rsidRPr="00CF38B2">
        <w:rPr>
          <w:szCs w:val="24"/>
        </w:rPr>
        <w:t>, en un primer momento,</w:t>
      </w:r>
      <w:r w:rsidR="009071A1" w:rsidRPr="00CF38B2">
        <w:rPr>
          <w:szCs w:val="24"/>
        </w:rPr>
        <w:t xml:space="preserve"> la Recurrente </w:t>
      </w:r>
      <w:r w:rsidR="00B87D18" w:rsidRPr="00CF38B2">
        <w:rPr>
          <w:szCs w:val="24"/>
        </w:rPr>
        <w:t xml:space="preserve">manifestó que no se le dio atención a su </w:t>
      </w:r>
      <w:r w:rsidR="00E775CB" w:rsidRPr="00CF38B2">
        <w:rPr>
          <w:szCs w:val="24"/>
        </w:rPr>
        <w:t xml:space="preserve">planteamientos y en la </w:t>
      </w:r>
      <w:r w:rsidR="00E775CB" w:rsidRPr="00CF38B2">
        <w:rPr>
          <w:szCs w:val="24"/>
        </w:rPr>
        <w:lastRenderedPageBreak/>
        <w:t xml:space="preserve">etapa de manifestaciones, especifica que </w:t>
      </w:r>
      <w:r w:rsidR="00496930" w:rsidRPr="00CF38B2">
        <w:rPr>
          <w:szCs w:val="24"/>
        </w:rPr>
        <w:t xml:space="preserve">no tiene certeza que el documento que </w:t>
      </w:r>
      <w:r w:rsidR="005A4023" w:rsidRPr="00CF38B2">
        <w:rPr>
          <w:szCs w:val="24"/>
        </w:rPr>
        <w:t xml:space="preserve">menciona el Sujeto Obligado es el reporte de trabajo de brigada y de que se le haga entrega de </w:t>
      </w:r>
      <w:r w:rsidR="00933985" w:rsidRPr="00CF38B2">
        <w:rPr>
          <w:szCs w:val="24"/>
        </w:rPr>
        <w:t xml:space="preserve">os trabajos realizados, recursos utilizados y Dependencias participantes, así como que </w:t>
      </w:r>
      <w:r w:rsidR="009071A1" w:rsidRPr="00CF38B2">
        <w:rPr>
          <w:szCs w:val="24"/>
        </w:rPr>
        <w:t>la</w:t>
      </w:r>
      <w:r w:rsidR="00933985" w:rsidRPr="00CF38B2">
        <w:rPr>
          <w:szCs w:val="24"/>
        </w:rPr>
        <w:t>s</w:t>
      </w:r>
      <w:r w:rsidR="009071A1" w:rsidRPr="00CF38B2">
        <w:rPr>
          <w:szCs w:val="24"/>
        </w:rPr>
        <w:t xml:space="preserve"> copia</w:t>
      </w:r>
      <w:r w:rsidR="00933985" w:rsidRPr="00CF38B2">
        <w:rPr>
          <w:szCs w:val="24"/>
        </w:rPr>
        <w:t>s</w:t>
      </w:r>
      <w:r w:rsidR="009071A1" w:rsidRPr="00CF38B2">
        <w:rPr>
          <w:szCs w:val="24"/>
        </w:rPr>
        <w:t xml:space="preserve"> certificada</w:t>
      </w:r>
      <w:r w:rsidR="00933985" w:rsidRPr="00CF38B2">
        <w:rPr>
          <w:szCs w:val="24"/>
        </w:rPr>
        <w:t>s</w:t>
      </w:r>
      <w:r w:rsidR="009071A1" w:rsidRPr="00CF38B2">
        <w:rPr>
          <w:szCs w:val="24"/>
        </w:rPr>
        <w:t xml:space="preserve"> </w:t>
      </w:r>
      <w:r w:rsidR="00933985" w:rsidRPr="00CF38B2">
        <w:rPr>
          <w:szCs w:val="24"/>
        </w:rPr>
        <w:t>se le deben entregar sin costo</w:t>
      </w:r>
      <w:r w:rsidR="001C375D" w:rsidRPr="00CF38B2">
        <w:rPr>
          <w:szCs w:val="24"/>
        </w:rPr>
        <w:t xml:space="preserve">; </w:t>
      </w:r>
      <w:r w:rsidR="00DD1EF5" w:rsidRPr="00CF38B2">
        <w:rPr>
          <w:szCs w:val="24"/>
        </w:rPr>
        <w:t xml:space="preserve">por lo que </w:t>
      </w:r>
      <w:r w:rsidR="00D21527" w:rsidRPr="00CF38B2">
        <w:rPr>
          <w:szCs w:val="24"/>
        </w:rPr>
        <w:t xml:space="preserve">se estima que </w:t>
      </w:r>
      <w:r w:rsidR="00557A73" w:rsidRPr="00CF38B2">
        <w:rPr>
          <w:szCs w:val="24"/>
        </w:rPr>
        <w:t>la particular no tiene interés en que le sea remiti</w:t>
      </w:r>
      <w:r w:rsidR="00D253CD" w:rsidRPr="00CF38B2">
        <w:rPr>
          <w:szCs w:val="24"/>
        </w:rPr>
        <w:t>da la documentación</w:t>
      </w:r>
      <w:r w:rsidR="00557A73" w:rsidRPr="00CF38B2">
        <w:rPr>
          <w:szCs w:val="24"/>
        </w:rPr>
        <w:t xml:space="preserve"> </w:t>
      </w:r>
      <w:r w:rsidR="004D3542" w:rsidRPr="00CF38B2">
        <w:rPr>
          <w:szCs w:val="24"/>
        </w:rPr>
        <w:t xml:space="preserve">de manera digital mediante el SAIMEX, sino que su intención es que se le </w:t>
      </w:r>
      <w:r w:rsidR="00D253CD" w:rsidRPr="00CF38B2">
        <w:rPr>
          <w:szCs w:val="24"/>
        </w:rPr>
        <w:t xml:space="preserve">especifique el contenido de la información y se le </w:t>
      </w:r>
      <w:r w:rsidR="004D3542" w:rsidRPr="00CF38B2">
        <w:rPr>
          <w:szCs w:val="24"/>
        </w:rPr>
        <w:t>proporcione gratuitamente la copia certificada de dicho documento.</w:t>
      </w:r>
    </w:p>
    <w:p w14:paraId="0DBF7A9B" w14:textId="77777777" w:rsidR="009E3BFC" w:rsidRPr="00CF38B2" w:rsidRDefault="009E3BFC" w:rsidP="00394A0F">
      <w:pPr>
        <w:ind w:left="-20" w:right="-20"/>
        <w:rPr>
          <w:szCs w:val="24"/>
        </w:rPr>
      </w:pPr>
    </w:p>
    <w:p w14:paraId="5ABA7852" w14:textId="7AFC2051" w:rsidR="00C14282" w:rsidRPr="00CF38B2" w:rsidRDefault="009E3BFC" w:rsidP="00C14282">
      <w:pPr>
        <w:ind w:left="-20" w:right="-20"/>
        <w:rPr>
          <w:szCs w:val="24"/>
          <w:lang w:val="es-MX"/>
        </w:rPr>
      </w:pPr>
      <w:r w:rsidRPr="00CF38B2">
        <w:rPr>
          <w:szCs w:val="24"/>
        </w:rPr>
        <w:t xml:space="preserve">Por tanto, </w:t>
      </w:r>
      <w:r w:rsidR="000036C8" w:rsidRPr="00CF38B2">
        <w:rPr>
          <w:szCs w:val="24"/>
        </w:rPr>
        <w:t xml:space="preserve">conviene </w:t>
      </w:r>
      <w:r w:rsidR="00C14282" w:rsidRPr="00CF38B2">
        <w:rPr>
          <w:szCs w:val="24"/>
          <w:lang w:val="es-MX"/>
        </w:rPr>
        <w:t>mencionar que, para la expedición de las copias será necesario que el</w:t>
      </w:r>
      <w:r w:rsidR="00C14282" w:rsidRPr="00CF38B2">
        <w:rPr>
          <w:b/>
          <w:szCs w:val="24"/>
          <w:lang w:val="es-MX"/>
        </w:rPr>
        <w:t xml:space="preserve"> </w:t>
      </w:r>
      <w:r w:rsidR="00C14282" w:rsidRPr="00CF38B2">
        <w:rPr>
          <w:bCs/>
          <w:szCs w:val="24"/>
          <w:lang w:val="es-MX"/>
        </w:rPr>
        <w:t>Sujeto Obligado aplique lo establecido en los Lineamientos para la recepción, trámite y</w:t>
      </w:r>
      <w:r w:rsidR="00C14282" w:rsidRPr="00CF38B2">
        <w:rPr>
          <w:szCs w:val="24"/>
          <w:lang w:val="es-MX"/>
        </w:rPr>
        <w:t xml:space="preserve"> resolución de las solicitudes de acceso a la información, así como de los recursos de revisión, que deberán observar los Sujetos Obligados por la Ley de Transparencia y Acceso a la Información Pública del Estado de México y Municipios</w:t>
      </w:r>
      <w:r w:rsidR="00C14282" w:rsidRPr="00CF38B2">
        <w:rPr>
          <w:szCs w:val="24"/>
          <w:vertAlign w:val="superscript"/>
          <w:lang w:val="es-MX"/>
        </w:rPr>
        <w:footnoteReference w:id="3"/>
      </w:r>
      <w:r w:rsidR="00C14282" w:rsidRPr="00CF38B2">
        <w:rPr>
          <w:szCs w:val="24"/>
          <w:lang w:val="es-MX"/>
        </w:rPr>
        <w:t xml:space="preserve">, </w:t>
      </w:r>
      <w:r w:rsidR="00407DC1" w:rsidRPr="00CF38B2">
        <w:rPr>
          <w:szCs w:val="24"/>
          <w:lang w:val="es-MX"/>
        </w:rPr>
        <w:t>en los que se estipula lo siguiente</w:t>
      </w:r>
      <w:r w:rsidR="00C14282" w:rsidRPr="00CF38B2">
        <w:rPr>
          <w:szCs w:val="24"/>
          <w:lang w:val="es-MX"/>
        </w:rPr>
        <w:t>:</w:t>
      </w:r>
    </w:p>
    <w:p w14:paraId="7A61989A" w14:textId="3EA6CBE3" w:rsidR="009E3BFC" w:rsidRPr="00CF38B2" w:rsidRDefault="009E3BFC" w:rsidP="00394A0F">
      <w:pPr>
        <w:ind w:left="-20" w:right="-20"/>
        <w:rPr>
          <w:szCs w:val="24"/>
        </w:rPr>
      </w:pPr>
    </w:p>
    <w:p w14:paraId="7817D2DE" w14:textId="77777777" w:rsidR="00053BE9" w:rsidRPr="00CF38B2" w:rsidRDefault="00053BE9" w:rsidP="00053BE9">
      <w:pPr>
        <w:pStyle w:val="Fundamentos"/>
        <w:rPr>
          <w:lang w:val="es-MX"/>
        </w:rPr>
      </w:pPr>
      <w:r w:rsidRPr="00CF38B2">
        <w:rPr>
          <w:b/>
          <w:lang w:val="es-MX"/>
        </w:rPr>
        <w:t>TREINTA Y OCHO</w:t>
      </w:r>
      <w:r w:rsidRPr="00CF38B2">
        <w:rPr>
          <w:lang w:val="es-MX"/>
        </w:rPr>
        <w:t xml:space="preserve">. Las Unidades de Información tramitarán las solicitudes de información pública internamente de la siguiente forma: </w:t>
      </w:r>
    </w:p>
    <w:p w14:paraId="45019538" w14:textId="3F66E81E" w:rsidR="00053BE9" w:rsidRPr="00CF38B2" w:rsidRDefault="00053BE9" w:rsidP="00053BE9">
      <w:pPr>
        <w:pStyle w:val="Fundamentos"/>
        <w:rPr>
          <w:lang w:val="es-MX"/>
        </w:rPr>
      </w:pPr>
      <w:r w:rsidRPr="00CF38B2">
        <w:rPr>
          <w:lang w:val="es-MX"/>
        </w:rPr>
        <w:t>[…]</w:t>
      </w:r>
    </w:p>
    <w:p w14:paraId="68C667DF" w14:textId="77777777" w:rsidR="00053BE9" w:rsidRPr="00CF38B2" w:rsidRDefault="00053BE9" w:rsidP="00053BE9">
      <w:pPr>
        <w:pStyle w:val="Fundamentos"/>
        <w:rPr>
          <w:lang w:val="es-MX"/>
        </w:rPr>
      </w:pPr>
      <w:r w:rsidRPr="00CF38B2">
        <w:rPr>
          <w:lang w:val="es-MX"/>
        </w:rPr>
        <w:t xml:space="preserve">d) Hecho lo anterior la Unidad de Información </w:t>
      </w:r>
      <w:r w:rsidRPr="00CF38B2">
        <w:rPr>
          <w:b/>
          <w:lang w:val="es-MX"/>
        </w:rPr>
        <w:t>emitirá el oficio de respuesta correspondiente en donde se deberá precisar</w:t>
      </w:r>
      <w:r w:rsidRPr="00CF38B2">
        <w:rPr>
          <w:lang w:val="es-MX"/>
        </w:rPr>
        <w:t>: (…)</w:t>
      </w:r>
    </w:p>
    <w:p w14:paraId="1E8BD0BF" w14:textId="165AF395" w:rsidR="00053BE9" w:rsidRPr="00CF38B2" w:rsidRDefault="00053BE9" w:rsidP="00053BE9">
      <w:pPr>
        <w:pStyle w:val="Fundamentos"/>
        <w:rPr>
          <w:lang w:val="es-MX"/>
        </w:rPr>
      </w:pPr>
      <w:r w:rsidRPr="00CF38B2">
        <w:rPr>
          <w:lang w:val="es-MX"/>
        </w:rPr>
        <w:t>[…]</w:t>
      </w:r>
    </w:p>
    <w:p w14:paraId="74D3F717" w14:textId="057DDDF6" w:rsidR="00053BE9" w:rsidRPr="00CF38B2" w:rsidRDefault="00053BE9" w:rsidP="00053BE9">
      <w:pPr>
        <w:pStyle w:val="Fundamentos"/>
        <w:rPr>
          <w:lang w:val="es-MX"/>
        </w:rPr>
      </w:pPr>
      <w:r w:rsidRPr="00CF38B2">
        <w:rPr>
          <w:lang w:val="es-MX"/>
        </w:rPr>
        <w:t xml:space="preserve">f) </w:t>
      </w:r>
      <w:r w:rsidRPr="00CF38B2">
        <w:rPr>
          <w:b/>
          <w:lang w:val="es-MX"/>
        </w:rPr>
        <w:t>El costo total por la reproducción de la información, en caso de que así la hubiere solicitado, si técnicamente le fuera factible su reproducción, así como la orientación respecto al lugar y el procedimiento para realizar el pago correspondiente</w:t>
      </w:r>
      <w:r w:rsidR="00A60619" w:rsidRPr="00CF38B2">
        <w:rPr>
          <w:b/>
          <w:lang w:val="es-MX"/>
        </w:rPr>
        <w:t xml:space="preserve"> [</w:t>
      </w:r>
      <w:r w:rsidR="00A60619" w:rsidRPr="00CF38B2">
        <w:rPr>
          <w:lang w:val="es-MX"/>
        </w:rPr>
        <w:t>…]</w:t>
      </w:r>
    </w:p>
    <w:p w14:paraId="02BB270B" w14:textId="77777777" w:rsidR="00053BE9" w:rsidRPr="00CF38B2" w:rsidRDefault="00053BE9" w:rsidP="00053BE9">
      <w:pPr>
        <w:pStyle w:val="Fundamentos"/>
        <w:rPr>
          <w:lang w:val="es-MX"/>
        </w:rPr>
      </w:pPr>
    </w:p>
    <w:p w14:paraId="60D583DF" w14:textId="2A8EF848" w:rsidR="00053BE9" w:rsidRPr="00CF38B2" w:rsidRDefault="00053BE9" w:rsidP="00053BE9">
      <w:pPr>
        <w:pStyle w:val="Fundamentos"/>
        <w:rPr>
          <w:lang w:val="es-MX"/>
        </w:rPr>
      </w:pPr>
      <w:r w:rsidRPr="00CF38B2">
        <w:rPr>
          <w:b/>
          <w:lang w:val="es-MX"/>
        </w:rPr>
        <w:lastRenderedPageBreak/>
        <w:t>CINCUENTA Y CINCO</w:t>
      </w:r>
      <w:r w:rsidRPr="00CF38B2">
        <w:rPr>
          <w:lang w:val="es-MX"/>
        </w:rPr>
        <w:t xml:space="preserve">. </w:t>
      </w:r>
      <w:r w:rsidRPr="00CF38B2">
        <w:rPr>
          <w:b/>
          <w:lang w:val="es-MX"/>
        </w:rPr>
        <w:t>En caso de que el particular hubiera solicitado, copias simples, copias certificadas o cualquier otro medio en el cual se encuentre la información, se deberá exhibir previamente el pago correspondiente</w:t>
      </w:r>
      <w:r w:rsidRPr="00CF38B2">
        <w:rPr>
          <w:lang w:val="es-MX"/>
        </w:rPr>
        <w:t xml:space="preserve"> o, en su caso, el medio magnético en el cual hubiere solicitado la información, si técnicamente fuera factible su reproducción a efecto de que pueda ser entregada en los medios solicitados.</w:t>
      </w:r>
    </w:p>
    <w:p w14:paraId="7A30E8AA" w14:textId="77777777" w:rsidR="00053BE9" w:rsidRPr="00CF38B2" w:rsidRDefault="00053BE9" w:rsidP="00053BE9">
      <w:pPr>
        <w:pStyle w:val="Fundamentos"/>
        <w:rPr>
          <w:lang w:val="es-MX"/>
        </w:rPr>
      </w:pPr>
    </w:p>
    <w:p w14:paraId="415AACC1" w14:textId="77777777" w:rsidR="00053BE9" w:rsidRPr="00CF38B2" w:rsidRDefault="00053BE9" w:rsidP="00053BE9">
      <w:pPr>
        <w:pStyle w:val="Fundamentos"/>
        <w:rPr>
          <w:lang w:val="es-MX"/>
        </w:rPr>
      </w:pPr>
      <w:r w:rsidRPr="00CF38B2">
        <w:rPr>
          <w:lang w:val="es-MX"/>
        </w:rPr>
        <w:t>El recibo de pago, así como la constancia de entrega del medio magnético por parte del solicitante a la Unidad de Información, deberán agregarse al expediente electrónico.</w:t>
      </w:r>
    </w:p>
    <w:p w14:paraId="4EA250A3" w14:textId="77777777" w:rsidR="00053BE9" w:rsidRPr="00CF38B2" w:rsidRDefault="00053BE9" w:rsidP="00053BE9">
      <w:pPr>
        <w:pStyle w:val="Fundamentos"/>
        <w:rPr>
          <w:lang w:val="es-MX"/>
        </w:rPr>
      </w:pPr>
    </w:p>
    <w:p w14:paraId="77780046" w14:textId="471694BD" w:rsidR="004D3542" w:rsidRPr="00CF38B2" w:rsidRDefault="00053BE9" w:rsidP="00053BE9">
      <w:pPr>
        <w:pStyle w:val="Fundamentos"/>
      </w:pPr>
      <w:r w:rsidRPr="00CF38B2">
        <w:rPr>
          <w:b/>
          <w:lang w:val="es-MX"/>
        </w:rPr>
        <w:t>CINCUENTA Y SEIS</w:t>
      </w:r>
      <w:r w:rsidRPr="00CF38B2">
        <w:rPr>
          <w:lang w:val="es-MX"/>
        </w:rPr>
        <w:t xml:space="preserve">. </w:t>
      </w:r>
      <w:r w:rsidRPr="00CF38B2">
        <w:rPr>
          <w:b/>
          <w:lang w:val="es-MX"/>
        </w:rPr>
        <w:t xml:space="preserve">El costo por la reproducción de la información se sujetará a las disposiciones del Código Financiero del Estado de México y Municipios </w:t>
      </w:r>
      <w:r w:rsidRPr="00CF38B2">
        <w:rPr>
          <w:lang w:val="es-MX"/>
        </w:rPr>
        <w:t>y demás normatividad aplicable.</w:t>
      </w:r>
    </w:p>
    <w:p w14:paraId="523A5B34" w14:textId="77777777" w:rsidR="004D3542" w:rsidRPr="00CF38B2" w:rsidRDefault="004D3542" w:rsidP="00394A0F">
      <w:pPr>
        <w:ind w:left="-20" w:right="-20"/>
        <w:rPr>
          <w:szCs w:val="24"/>
        </w:rPr>
      </w:pPr>
    </w:p>
    <w:p w14:paraId="645ABFEF" w14:textId="1EEC05C2" w:rsidR="007E6325" w:rsidRPr="00CF38B2" w:rsidRDefault="007E6325" w:rsidP="007E6325">
      <w:pPr>
        <w:ind w:left="-20" w:right="-20"/>
        <w:rPr>
          <w:szCs w:val="24"/>
          <w:lang w:val="es-MX"/>
        </w:rPr>
      </w:pPr>
      <w:r w:rsidRPr="00CF38B2">
        <w:rPr>
          <w:szCs w:val="24"/>
          <w:lang w:val="es-MX"/>
        </w:rPr>
        <w:t>De los preceptos anteriores se desprende que corresponde a la Unidad de Información, ahora Unidad de Transparencia</w:t>
      </w:r>
      <w:r w:rsidRPr="00CF38B2">
        <w:rPr>
          <w:szCs w:val="24"/>
          <w:vertAlign w:val="superscript"/>
          <w:lang w:val="es-MX"/>
        </w:rPr>
        <w:footnoteReference w:id="4"/>
      </w:r>
      <w:r w:rsidRPr="00CF38B2">
        <w:rPr>
          <w:szCs w:val="24"/>
          <w:lang w:val="es-MX"/>
        </w:rPr>
        <w:t xml:space="preserve">, que </w:t>
      </w:r>
      <w:r w:rsidRPr="00CF38B2">
        <w:rPr>
          <w:b/>
          <w:bCs/>
          <w:szCs w:val="24"/>
          <w:u w:val="single"/>
          <w:lang w:val="es-MX"/>
        </w:rPr>
        <w:t>cuente con la información motivo de la solicitud de acceso de que se trate, referir en el oficio que emita en respuesta a la misma, el costo total de reproducción de la información, así como la referencia del lugar y el procedimiento correspondiente para efectuar el pago respectivo, toda vez que cuando se soliciten copias ya sean simples o certificadas se deberá de exhibir previamente el pago correspondiente para que proceda su entrega, el cual será agregado al expediente electrónico</w:t>
      </w:r>
      <w:r w:rsidRPr="00CF38B2">
        <w:rPr>
          <w:szCs w:val="24"/>
          <w:lang w:val="es-MX"/>
        </w:rPr>
        <w:t>, sujetándose para el establecimiento del costo en las disposiciones que para tal supuesto se prevén en el Código Financiero del Estado de México y Municipios, así como en la normatividad aplicable.</w:t>
      </w:r>
    </w:p>
    <w:p w14:paraId="088222A6" w14:textId="77777777" w:rsidR="007E6325" w:rsidRPr="00CF38B2" w:rsidRDefault="007E6325" w:rsidP="007E6325">
      <w:pPr>
        <w:ind w:left="-20" w:right="-20"/>
        <w:rPr>
          <w:szCs w:val="24"/>
          <w:lang w:val="es-MX"/>
        </w:rPr>
      </w:pPr>
    </w:p>
    <w:p w14:paraId="0377E039" w14:textId="19AE8CCF" w:rsidR="007E6325" w:rsidRPr="00CF38B2" w:rsidRDefault="007E6325" w:rsidP="007E6325">
      <w:pPr>
        <w:ind w:left="-20" w:right="-20"/>
        <w:rPr>
          <w:szCs w:val="24"/>
          <w:lang w:val="es-MX"/>
        </w:rPr>
      </w:pPr>
      <w:r w:rsidRPr="00CF38B2">
        <w:rPr>
          <w:szCs w:val="24"/>
          <w:lang w:val="es-MX"/>
        </w:rPr>
        <w:lastRenderedPageBreak/>
        <w:t>Lo anterior en armonía con lo establecido en los artículos 17 y 174 de la Ley de Transparencia estatal</w:t>
      </w:r>
      <w:r w:rsidR="00C27621" w:rsidRPr="00CF38B2">
        <w:rPr>
          <w:szCs w:val="24"/>
          <w:lang w:val="es-MX"/>
        </w:rPr>
        <w:t xml:space="preserve">, en los que se estipula </w:t>
      </w:r>
      <w:r w:rsidRPr="00CF38B2">
        <w:rPr>
          <w:szCs w:val="24"/>
          <w:lang w:val="es-MX"/>
        </w:rPr>
        <w:t>lo siguiente:</w:t>
      </w:r>
    </w:p>
    <w:p w14:paraId="7F3D7E66" w14:textId="77777777" w:rsidR="00B65A5F" w:rsidRPr="00CF38B2" w:rsidRDefault="00B65A5F" w:rsidP="00394A0F">
      <w:pPr>
        <w:ind w:left="-20" w:right="-20"/>
        <w:rPr>
          <w:szCs w:val="24"/>
        </w:rPr>
      </w:pPr>
    </w:p>
    <w:p w14:paraId="46B30D42" w14:textId="77777777" w:rsidR="00D57076" w:rsidRPr="00CF38B2" w:rsidRDefault="00D57076" w:rsidP="00D57076">
      <w:pPr>
        <w:pStyle w:val="Fundamentos"/>
        <w:rPr>
          <w:lang w:val="es-MX"/>
        </w:rPr>
      </w:pPr>
      <w:r w:rsidRPr="00CF38B2">
        <w:rPr>
          <w:b/>
          <w:lang w:val="es-MX"/>
        </w:rPr>
        <w:t>Artículo 17. La búsqueda y acceso a la información es gratuita y solo se cubrirán los gastos de reproducción</w:t>
      </w:r>
      <w:r w:rsidRPr="00CF38B2">
        <w:rPr>
          <w:lang w:val="es-MX"/>
        </w:rPr>
        <w:t xml:space="preserve">, o </w:t>
      </w:r>
      <w:r w:rsidRPr="00CF38B2">
        <w:rPr>
          <w:b/>
          <w:lang w:val="es-MX"/>
        </w:rPr>
        <w:t>por la modalidad de entrega solicitada</w:t>
      </w:r>
      <w:r w:rsidRPr="00CF38B2">
        <w:rPr>
          <w:lang w:val="es-MX"/>
        </w:rPr>
        <w:t xml:space="preserve">, así como por el envío, que en su caso se genere, </w:t>
      </w:r>
      <w:r w:rsidRPr="00CF38B2">
        <w:rPr>
          <w:b/>
          <w:lang w:val="es-MX"/>
        </w:rPr>
        <w:t>de conformidad con los derechos, productos y aprovechamientos establecidos en la legislación aplicable</w:t>
      </w:r>
      <w:r w:rsidRPr="00CF38B2">
        <w:rPr>
          <w:lang w:val="es-MX"/>
        </w:rPr>
        <w:t>, sin que exceda de los límites establecidos en la presente Ley.”</w:t>
      </w:r>
    </w:p>
    <w:p w14:paraId="5E107038" w14:textId="77777777" w:rsidR="00D57076" w:rsidRPr="00CF38B2" w:rsidRDefault="00D57076" w:rsidP="00D57076">
      <w:pPr>
        <w:pStyle w:val="Fundamentos"/>
        <w:rPr>
          <w:lang w:val="es-MX"/>
        </w:rPr>
      </w:pPr>
    </w:p>
    <w:p w14:paraId="37AE0CFB" w14:textId="666C3C55" w:rsidR="00D57076" w:rsidRPr="00CF38B2" w:rsidRDefault="00D57076" w:rsidP="00D57076">
      <w:pPr>
        <w:pStyle w:val="Fundamentos"/>
        <w:rPr>
          <w:lang w:val="es-MX"/>
        </w:rPr>
      </w:pPr>
      <w:r w:rsidRPr="00CF38B2">
        <w:rPr>
          <w:b/>
          <w:lang w:val="es-MX"/>
        </w:rPr>
        <w:t>Artículo 174</w:t>
      </w:r>
      <w:r w:rsidRPr="00CF38B2">
        <w:rPr>
          <w:lang w:val="es-MX"/>
        </w:rPr>
        <w:t xml:space="preserve">. </w:t>
      </w:r>
      <w:r w:rsidRPr="00CF38B2">
        <w:rPr>
          <w:b/>
          <w:lang w:val="es-MX"/>
        </w:rPr>
        <w:t>En caso de existir costos para obtener la información deberán cubrirse de manera previa a la entrega</w:t>
      </w:r>
      <w:r w:rsidRPr="00CF38B2">
        <w:rPr>
          <w:lang w:val="es-MX"/>
        </w:rPr>
        <w:t xml:space="preserve"> y no podrán ser superiores a la suma de: </w:t>
      </w:r>
    </w:p>
    <w:p w14:paraId="2B34BD98" w14:textId="77777777" w:rsidR="00D57076" w:rsidRPr="00CF38B2" w:rsidRDefault="00D57076" w:rsidP="00D57076">
      <w:pPr>
        <w:pStyle w:val="Fundamentos"/>
        <w:rPr>
          <w:lang w:val="es-MX"/>
        </w:rPr>
      </w:pPr>
    </w:p>
    <w:p w14:paraId="215A43D7" w14:textId="77777777" w:rsidR="00D57076" w:rsidRPr="00CF38B2" w:rsidRDefault="00D57076" w:rsidP="00D57076">
      <w:pPr>
        <w:pStyle w:val="Fundamentos"/>
        <w:rPr>
          <w:lang w:val="es-MX"/>
        </w:rPr>
      </w:pPr>
      <w:r w:rsidRPr="00CF38B2">
        <w:rPr>
          <w:lang w:val="es-MX"/>
        </w:rPr>
        <w:t xml:space="preserve">I. El costo de los materiales utilizados en la reproducción de la información; </w:t>
      </w:r>
    </w:p>
    <w:p w14:paraId="1EE95DDC" w14:textId="77777777" w:rsidR="00D57076" w:rsidRPr="00CF38B2" w:rsidRDefault="00D57076" w:rsidP="00D57076">
      <w:pPr>
        <w:pStyle w:val="Fundamentos"/>
        <w:rPr>
          <w:lang w:val="es-MX"/>
        </w:rPr>
      </w:pPr>
      <w:r w:rsidRPr="00CF38B2">
        <w:rPr>
          <w:lang w:val="es-MX"/>
        </w:rPr>
        <w:t xml:space="preserve">II. El costo de envío, en su caso; y </w:t>
      </w:r>
    </w:p>
    <w:p w14:paraId="79C270B9" w14:textId="77777777" w:rsidR="00D57076" w:rsidRPr="00CF38B2" w:rsidRDefault="00D57076" w:rsidP="00D57076">
      <w:pPr>
        <w:pStyle w:val="Fundamentos"/>
        <w:rPr>
          <w:lang w:val="es-MX"/>
        </w:rPr>
      </w:pPr>
      <w:r w:rsidRPr="00CF38B2">
        <w:rPr>
          <w:lang w:val="es-MX"/>
        </w:rPr>
        <w:t>III</w:t>
      </w:r>
      <w:r w:rsidRPr="00CF38B2">
        <w:rPr>
          <w:b/>
          <w:lang w:val="es-MX"/>
        </w:rPr>
        <w:t>. El pago de la certificación de los documentos</w:t>
      </w:r>
      <w:r w:rsidRPr="00CF38B2">
        <w:rPr>
          <w:lang w:val="es-MX"/>
        </w:rPr>
        <w:t xml:space="preserve">, cuando proceda. </w:t>
      </w:r>
    </w:p>
    <w:p w14:paraId="336B6511" w14:textId="77777777" w:rsidR="00D57076" w:rsidRPr="00CF38B2" w:rsidRDefault="00D57076" w:rsidP="00D57076">
      <w:pPr>
        <w:pStyle w:val="Fundamentos"/>
        <w:rPr>
          <w:b/>
          <w:lang w:val="es-MX"/>
        </w:rPr>
      </w:pPr>
    </w:p>
    <w:p w14:paraId="3A10FA65" w14:textId="77777777" w:rsidR="00D57076" w:rsidRPr="00CF38B2" w:rsidRDefault="00D57076" w:rsidP="00D57076">
      <w:pPr>
        <w:pStyle w:val="Fundamentos"/>
        <w:rPr>
          <w:lang w:val="es-MX"/>
        </w:rPr>
      </w:pPr>
      <w:r w:rsidRPr="00CF38B2">
        <w:rPr>
          <w:b/>
          <w:lang w:val="es-MX"/>
        </w:rPr>
        <w:t>Las cuotas de los derechos aplicables deberán establecerse, en su caso, en el Código Financiero del Estado de México y Municipios</w:t>
      </w:r>
      <w:r w:rsidRPr="00CF38B2">
        <w:rPr>
          <w:lang w:val="es-MX"/>
        </w:rPr>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14:paraId="3862B787" w14:textId="77777777" w:rsidR="00D57076" w:rsidRPr="00CF38B2" w:rsidRDefault="00D57076" w:rsidP="00D57076">
      <w:pPr>
        <w:pStyle w:val="Fundamentos"/>
        <w:rPr>
          <w:lang w:val="es-MX"/>
        </w:rPr>
      </w:pPr>
    </w:p>
    <w:p w14:paraId="3E2790C8" w14:textId="77777777" w:rsidR="00D57076" w:rsidRPr="00CF38B2" w:rsidRDefault="00D57076" w:rsidP="00D57076">
      <w:pPr>
        <w:pStyle w:val="Fundamentos"/>
        <w:rPr>
          <w:lang w:val="es-MX"/>
        </w:rPr>
      </w:pPr>
      <w:r w:rsidRPr="00CF38B2">
        <w:rPr>
          <w:lang w:val="es-MX"/>
        </w:rPr>
        <w:t xml:space="preserve">Los sujetos obligados a los que no les sea aplicable el Código Financiero del Estado de México y Municipios deberán establecer cuotas que no sean mayores a las dispuestas en dicho ordenamiento. </w:t>
      </w:r>
    </w:p>
    <w:p w14:paraId="0EEA213A" w14:textId="77777777" w:rsidR="00D57076" w:rsidRPr="00CF38B2" w:rsidRDefault="00D57076" w:rsidP="00D57076">
      <w:pPr>
        <w:pStyle w:val="Fundamentos"/>
        <w:rPr>
          <w:b/>
          <w:lang w:val="es-MX"/>
        </w:rPr>
      </w:pPr>
    </w:p>
    <w:p w14:paraId="77C31A3C" w14:textId="47095602" w:rsidR="00B65A5F" w:rsidRPr="00CF38B2" w:rsidRDefault="00D57076" w:rsidP="00D57076">
      <w:pPr>
        <w:pStyle w:val="Fundamentos"/>
      </w:pPr>
      <w:r w:rsidRPr="00CF38B2">
        <w:rPr>
          <w:b/>
          <w:u w:val="single"/>
          <w:lang w:val="es-MX"/>
        </w:rPr>
        <w:t>La información deberá ser entregada sin costo, cuando implique la entrega de no más de veinte hojas simples</w:t>
      </w:r>
      <w:r w:rsidRPr="00CF38B2">
        <w:rPr>
          <w:lang w:val="es-MX"/>
        </w:rPr>
        <w:t>. Las unidades de transparencia podrán exceptuar el pago de reproducción y envío atendiendo a las circunstancias socioeconómicas del solicitante, en términos de los lineamientos que expida el Instituto.</w:t>
      </w:r>
    </w:p>
    <w:p w14:paraId="2EEE7870" w14:textId="77777777" w:rsidR="00B65A5F" w:rsidRPr="00CF38B2" w:rsidRDefault="00B65A5F" w:rsidP="00394A0F">
      <w:pPr>
        <w:ind w:left="-20" w:right="-20"/>
        <w:rPr>
          <w:szCs w:val="24"/>
        </w:rPr>
      </w:pPr>
    </w:p>
    <w:p w14:paraId="73248D3B" w14:textId="77777777" w:rsidR="00394D76" w:rsidRPr="00CF38B2" w:rsidRDefault="00394D76" w:rsidP="00394D76">
      <w:pPr>
        <w:ind w:left="-20" w:right="-20"/>
        <w:rPr>
          <w:szCs w:val="24"/>
        </w:rPr>
      </w:pPr>
      <w:r w:rsidRPr="00CF38B2">
        <w:rPr>
          <w:szCs w:val="24"/>
        </w:rPr>
        <w:t xml:space="preserve">Por lo anterior, se advierte que, respecto de los costos de reproducción, como fue mencionado, el Código Financiero del Estado de México y Municipios establece que, el pago de derechos corresponde a la recepción de un servicio que presta el Estado en sus </w:t>
      </w:r>
      <w:r w:rsidRPr="00CF38B2">
        <w:rPr>
          <w:szCs w:val="24"/>
        </w:rPr>
        <w:lastRenderedPageBreak/>
        <w:t>funciones de derecho público, entre los que se encuentra la expedición de copias certificadas.</w:t>
      </w:r>
    </w:p>
    <w:p w14:paraId="5C4AF92F" w14:textId="77777777" w:rsidR="00394D76" w:rsidRPr="00CF38B2" w:rsidRDefault="00394D76" w:rsidP="00394D76">
      <w:pPr>
        <w:ind w:left="-20" w:right="-20"/>
        <w:rPr>
          <w:szCs w:val="24"/>
        </w:rPr>
      </w:pPr>
    </w:p>
    <w:p w14:paraId="47866417" w14:textId="0969632F" w:rsidR="00B65A5F" w:rsidRPr="00CF38B2" w:rsidRDefault="00394D76" w:rsidP="00394D76">
      <w:pPr>
        <w:ind w:left="-20" w:right="-20"/>
        <w:rPr>
          <w:szCs w:val="24"/>
        </w:rPr>
      </w:pPr>
      <w:r w:rsidRPr="00CF38B2">
        <w:rPr>
          <w:szCs w:val="24"/>
        </w:rPr>
        <w:t>En este sentido, la modalidad seleccionada por la parte Recurrente se encuentra regulada por el Código Financiero del Estado de México y Municipios en su artículo 148 fracción II dispone lo siguiente:</w:t>
      </w:r>
    </w:p>
    <w:p w14:paraId="57D14DA3" w14:textId="77777777" w:rsidR="00B65A5F" w:rsidRPr="00CF38B2" w:rsidRDefault="00B65A5F" w:rsidP="00394A0F">
      <w:pPr>
        <w:ind w:left="-20" w:right="-20"/>
        <w:rPr>
          <w:szCs w:val="24"/>
        </w:rPr>
      </w:pPr>
    </w:p>
    <w:p w14:paraId="3AA8844B" w14:textId="5202011C" w:rsidR="005E111C" w:rsidRPr="00CF38B2" w:rsidRDefault="00383695" w:rsidP="00C04690">
      <w:pPr>
        <w:ind w:left="-20" w:right="-20"/>
        <w:jc w:val="center"/>
        <w:rPr>
          <w:szCs w:val="24"/>
        </w:rPr>
      </w:pPr>
      <w:r w:rsidRPr="00CF38B2">
        <w:rPr>
          <w:noProof/>
          <w:szCs w:val="24"/>
          <w:lang w:val="es-MX"/>
        </w:rPr>
        <w:drawing>
          <wp:inline distT="0" distB="0" distL="0" distR="0" wp14:anchorId="31F174DA" wp14:editId="73A340CA">
            <wp:extent cx="5199091" cy="3245957"/>
            <wp:effectExtent l="0" t="0" r="0" b="5715"/>
            <wp:docPr id="14657604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60492" name="Imagen 1465760492"/>
                    <pic:cNvPicPr/>
                  </pic:nvPicPr>
                  <pic:blipFill>
                    <a:blip r:embed="rId10">
                      <a:extLst>
                        <a:ext uri="{28A0092B-C50C-407E-A947-70E740481C1C}">
                          <a14:useLocalDpi xmlns:a14="http://schemas.microsoft.com/office/drawing/2010/main" val="0"/>
                        </a:ext>
                      </a:extLst>
                    </a:blip>
                    <a:stretch>
                      <a:fillRect/>
                    </a:stretch>
                  </pic:blipFill>
                  <pic:spPr>
                    <a:xfrm>
                      <a:off x="0" y="0"/>
                      <a:ext cx="5239364" cy="3271101"/>
                    </a:xfrm>
                    <a:prstGeom prst="rect">
                      <a:avLst/>
                    </a:prstGeom>
                  </pic:spPr>
                </pic:pic>
              </a:graphicData>
            </a:graphic>
          </wp:inline>
        </w:drawing>
      </w:r>
    </w:p>
    <w:p w14:paraId="78BF0B04" w14:textId="5BD69012" w:rsidR="005E111C" w:rsidRPr="00CF38B2" w:rsidRDefault="005E111C" w:rsidP="00394A0F">
      <w:pPr>
        <w:ind w:left="-20" w:right="-20"/>
        <w:rPr>
          <w:szCs w:val="24"/>
        </w:rPr>
      </w:pPr>
    </w:p>
    <w:p w14:paraId="016CBC79" w14:textId="537BB329" w:rsidR="005E111C" w:rsidRPr="00CF38B2" w:rsidRDefault="00E860DF" w:rsidP="00394A0F">
      <w:pPr>
        <w:ind w:left="-20" w:right="-20"/>
        <w:rPr>
          <w:szCs w:val="24"/>
        </w:rPr>
      </w:pPr>
      <w:r w:rsidRPr="00CF38B2">
        <w:rPr>
          <w:szCs w:val="24"/>
        </w:rPr>
        <w:t>De conformidad con lo anterior, el Sujeto Obligado informó lo siguiente en su respuesta:</w:t>
      </w:r>
    </w:p>
    <w:p w14:paraId="318217DA" w14:textId="77777777" w:rsidR="005E111C" w:rsidRPr="00CF38B2" w:rsidRDefault="005E111C" w:rsidP="00394A0F">
      <w:pPr>
        <w:ind w:left="-20" w:right="-20"/>
        <w:rPr>
          <w:szCs w:val="24"/>
        </w:rPr>
      </w:pP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3026"/>
        <w:gridCol w:w="4304"/>
        <w:gridCol w:w="1745"/>
      </w:tblGrid>
      <w:tr w:rsidR="00736D99" w:rsidRPr="00CF38B2" w14:paraId="01F0098C" w14:textId="77777777" w:rsidTr="00F13E4A">
        <w:tc>
          <w:tcPr>
            <w:tcW w:w="3026" w:type="dxa"/>
            <w:shd w:val="clear" w:color="auto" w:fill="D9D9D9" w:themeFill="background1" w:themeFillShade="D9"/>
            <w:vAlign w:val="center"/>
          </w:tcPr>
          <w:p w14:paraId="596C5ADB" w14:textId="77777777" w:rsidR="00736D99" w:rsidRPr="00CF38B2" w:rsidRDefault="00736D99" w:rsidP="00EC0B0B">
            <w:pPr>
              <w:spacing w:line="276" w:lineRule="auto"/>
              <w:jc w:val="center"/>
              <w:rPr>
                <w:rFonts w:eastAsiaTheme="minorHAnsi" w:cs="Arial"/>
                <w:b/>
                <w:bCs/>
                <w:sz w:val="22"/>
                <w:lang w:val="es-MX" w:eastAsia="en-US"/>
              </w:rPr>
            </w:pPr>
            <w:r w:rsidRPr="00CF38B2">
              <w:rPr>
                <w:rFonts w:eastAsiaTheme="minorHAnsi" w:cs="Arial"/>
                <w:b/>
                <w:bCs/>
                <w:sz w:val="22"/>
                <w:lang w:val="es-MX" w:eastAsia="en-US"/>
              </w:rPr>
              <w:t>Elementos considerados para la entrega de la información en copias certificadas</w:t>
            </w:r>
          </w:p>
        </w:tc>
        <w:tc>
          <w:tcPr>
            <w:tcW w:w="4304" w:type="dxa"/>
            <w:shd w:val="clear" w:color="auto" w:fill="D9D9D9" w:themeFill="background1" w:themeFillShade="D9"/>
            <w:vAlign w:val="center"/>
          </w:tcPr>
          <w:p w14:paraId="2CE6632B" w14:textId="77777777" w:rsidR="00736D99" w:rsidRPr="00CF38B2" w:rsidRDefault="00736D99" w:rsidP="00EC0B0B">
            <w:pPr>
              <w:spacing w:line="276" w:lineRule="auto"/>
              <w:jc w:val="center"/>
              <w:rPr>
                <w:rFonts w:eastAsiaTheme="minorHAnsi" w:cs="Arial"/>
                <w:b/>
                <w:bCs/>
                <w:sz w:val="22"/>
                <w:lang w:val="es-MX" w:eastAsia="en-US"/>
              </w:rPr>
            </w:pPr>
            <w:r w:rsidRPr="00CF38B2">
              <w:rPr>
                <w:rFonts w:eastAsiaTheme="minorHAnsi" w:cs="Arial"/>
                <w:b/>
                <w:bCs/>
                <w:sz w:val="22"/>
                <w:lang w:val="es-MX" w:eastAsia="en-US"/>
              </w:rPr>
              <w:t>Respuesta emitida por parte del Sujeto Obligado</w:t>
            </w:r>
          </w:p>
        </w:tc>
        <w:tc>
          <w:tcPr>
            <w:tcW w:w="1745" w:type="dxa"/>
            <w:shd w:val="clear" w:color="auto" w:fill="D9D9D9" w:themeFill="background1" w:themeFillShade="D9"/>
            <w:vAlign w:val="center"/>
          </w:tcPr>
          <w:p w14:paraId="1D7739C5" w14:textId="77777777" w:rsidR="00736D99" w:rsidRPr="00CF38B2" w:rsidRDefault="00736D99" w:rsidP="00EC0B0B">
            <w:pPr>
              <w:spacing w:line="276" w:lineRule="auto"/>
              <w:jc w:val="center"/>
              <w:rPr>
                <w:rFonts w:eastAsiaTheme="minorHAnsi" w:cs="Arial"/>
                <w:b/>
                <w:bCs/>
                <w:sz w:val="22"/>
                <w:lang w:val="es-MX" w:eastAsia="en-US"/>
              </w:rPr>
            </w:pPr>
            <w:r w:rsidRPr="00CF38B2">
              <w:rPr>
                <w:rFonts w:eastAsiaTheme="minorHAnsi" w:cs="Arial"/>
                <w:b/>
                <w:bCs/>
                <w:sz w:val="22"/>
                <w:lang w:val="es-MX" w:eastAsia="en-US"/>
              </w:rPr>
              <w:t>Cumplimiento</w:t>
            </w:r>
          </w:p>
        </w:tc>
      </w:tr>
      <w:tr w:rsidR="00736D99" w:rsidRPr="00CF38B2" w14:paraId="25052A85" w14:textId="77777777" w:rsidTr="00F13E4A">
        <w:tc>
          <w:tcPr>
            <w:tcW w:w="3026" w:type="dxa"/>
            <w:vAlign w:val="center"/>
          </w:tcPr>
          <w:p w14:paraId="70AADE34" w14:textId="77777777" w:rsidR="00736D99" w:rsidRPr="00CF38B2" w:rsidRDefault="00736D99" w:rsidP="00EC0B0B">
            <w:pPr>
              <w:spacing w:line="276" w:lineRule="auto"/>
              <w:rPr>
                <w:rFonts w:eastAsiaTheme="minorHAnsi" w:cs="Arial"/>
                <w:sz w:val="22"/>
                <w:lang w:val="es-MX" w:eastAsia="en-US"/>
              </w:rPr>
            </w:pPr>
            <w:r w:rsidRPr="00CF38B2">
              <w:rPr>
                <w:rFonts w:eastAsiaTheme="minorHAnsi" w:cs="Arial"/>
                <w:sz w:val="22"/>
                <w:lang w:val="es-MX" w:eastAsia="en-US"/>
              </w:rPr>
              <w:lastRenderedPageBreak/>
              <w:t>Referencia del lugar y el procedimiento correspondiente para efectuar el pago respectivo, toda vez que cuando se soliciten copias ya sean simples o certificadas se deberá de exhibir previamente el pago correspondiente para que proceda su entrega</w:t>
            </w:r>
          </w:p>
        </w:tc>
        <w:tc>
          <w:tcPr>
            <w:tcW w:w="4304" w:type="dxa"/>
          </w:tcPr>
          <w:p w14:paraId="661B6062" w14:textId="77777777" w:rsidR="00736D99" w:rsidRPr="00CF38B2" w:rsidRDefault="00736D99" w:rsidP="00EC0B0B">
            <w:pPr>
              <w:spacing w:line="276" w:lineRule="auto"/>
              <w:rPr>
                <w:rFonts w:eastAsiaTheme="minorHAnsi" w:cstheme="minorBidi"/>
                <w:sz w:val="20"/>
                <w:szCs w:val="20"/>
                <w:lang w:val="es-MX"/>
              </w:rPr>
            </w:pPr>
            <w:r w:rsidRPr="00CF38B2">
              <w:rPr>
                <w:rFonts w:eastAsiaTheme="minorHAnsi" w:cstheme="minorBidi"/>
                <w:sz w:val="20"/>
                <w:szCs w:val="20"/>
                <w:lang w:val="es-MX"/>
              </w:rPr>
              <w:t>Presentarse de manera personal…</w:t>
            </w:r>
            <w:r w:rsidRPr="00CF38B2">
              <w:rPr>
                <w:sz w:val="20"/>
                <w:szCs w:val="20"/>
              </w:rPr>
              <w:t xml:space="preserve"> </w:t>
            </w:r>
            <w:r w:rsidRPr="00CF38B2">
              <w:rPr>
                <w:rFonts w:eastAsiaTheme="minorHAnsi" w:cstheme="minorBidi"/>
                <w:sz w:val="20"/>
                <w:szCs w:val="20"/>
                <w:lang w:val="es-MX"/>
              </w:rPr>
              <w:t xml:space="preserve">acreditando su identidad con algún documento oficial (Credencial para votar, Cartilla del Servicio Militar y/o Pasaporte), </w:t>
            </w:r>
            <w:r w:rsidRPr="00CF38B2">
              <w:rPr>
                <w:rFonts w:eastAsiaTheme="minorHAnsi" w:cstheme="minorBidi"/>
                <w:b/>
                <w:bCs/>
                <w:sz w:val="20"/>
                <w:szCs w:val="20"/>
                <w:u w:val="single"/>
                <w:lang w:val="es-MX"/>
              </w:rPr>
              <w:t>dentro del Módulo de Transparencia, con la C. Juana Rivera Moreno</w:t>
            </w:r>
            <w:r w:rsidRPr="00CF38B2">
              <w:rPr>
                <w:rFonts w:eastAsiaTheme="minorHAnsi" w:cstheme="minorBidi"/>
                <w:sz w:val="20"/>
                <w:szCs w:val="20"/>
                <w:lang w:val="es-MX"/>
              </w:rPr>
              <w:t>, para que sea acompañado a las inmediaciones del Departamento de Certificaciones adscrito a la Secretaría del Ayuntamiento, con la finalidad de que le sea expedida la orden de pago correspondiente a la cuantificación de la certificación del oficio solicitado.</w:t>
            </w:r>
          </w:p>
          <w:p w14:paraId="434D8B29" w14:textId="77777777" w:rsidR="00736D99" w:rsidRPr="00CF38B2" w:rsidRDefault="00736D99" w:rsidP="00EC0B0B">
            <w:pPr>
              <w:spacing w:line="276" w:lineRule="auto"/>
              <w:rPr>
                <w:rFonts w:eastAsiaTheme="minorHAnsi" w:cs="Arial"/>
                <w:sz w:val="20"/>
                <w:szCs w:val="20"/>
                <w:lang w:val="es-MX" w:eastAsia="en-US"/>
              </w:rPr>
            </w:pPr>
          </w:p>
          <w:p w14:paraId="10E06B87" w14:textId="77777777" w:rsidR="00736D99" w:rsidRPr="00CF38B2" w:rsidRDefault="00736D99" w:rsidP="00EC0B0B">
            <w:pPr>
              <w:spacing w:line="276" w:lineRule="auto"/>
              <w:rPr>
                <w:rFonts w:eastAsiaTheme="minorHAnsi" w:cs="Arial"/>
                <w:sz w:val="20"/>
                <w:szCs w:val="20"/>
                <w:lang w:val="es-MX" w:eastAsia="en-US"/>
              </w:rPr>
            </w:pPr>
            <w:r w:rsidRPr="00CF38B2">
              <w:rPr>
                <w:rFonts w:eastAsiaTheme="minorHAnsi" w:cs="Arial"/>
                <w:sz w:val="20"/>
                <w:szCs w:val="20"/>
                <w:lang w:val="es-MX" w:eastAsia="en-US"/>
              </w:rPr>
              <w:t>Dirección: Planta baja de Palacio Municipal, Calle Juárez s/n, Colonia San Cristóbal Centro Ecatepec de Morelos Estado de México, C.P, 55000.</w:t>
            </w:r>
          </w:p>
          <w:p w14:paraId="0C89E666" w14:textId="77777777" w:rsidR="00736D99" w:rsidRPr="00CF38B2" w:rsidRDefault="00736D99" w:rsidP="00EC0B0B">
            <w:pPr>
              <w:spacing w:line="276" w:lineRule="auto"/>
              <w:rPr>
                <w:rFonts w:eastAsiaTheme="minorHAnsi" w:cs="Arial"/>
                <w:sz w:val="20"/>
                <w:szCs w:val="20"/>
                <w:lang w:val="es-MX" w:eastAsia="en-US"/>
              </w:rPr>
            </w:pPr>
          </w:p>
          <w:p w14:paraId="21588E0E" w14:textId="77777777" w:rsidR="00736D99" w:rsidRPr="00CF38B2" w:rsidRDefault="00736D99" w:rsidP="00EC0B0B">
            <w:pPr>
              <w:spacing w:line="276" w:lineRule="auto"/>
              <w:rPr>
                <w:rFonts w:eastAsiaTheme="minorHAnsi" w:cs="Arial"/>
                <w:sz w:val="20"/>
                <w:szCs w:val="20"/>
                <w:lang w:val="es-MX" w:eastAsia="en-US"/>
              </w:rPr>
            </w:pPr>
            <w:r w:rsidRPr="00CF38B2">
              <w:rPr>
                <w:rFonts w:eastAsiaTheme="minorHAnsi" w:cs="Arial"/>
                <w:sz w:val="20"/>
                <w:szCs w:val="20"/>
                <w:lang w:val="es-MX" w:eastAsia="en-US"/>
              </w:rPr>
              <w:t>El horario hábil de atención es de lunes a viernes, de 9:00 a 16:00 horas.</w:t>
            </w:r>
          </w:p>
        </w:tc>
        <w:tc>
          <w:tcPr>
            <w:tcW w:w="1745" w:type="dxa"/>
            <w:vAlign w:val="center"/>
          </w:tcPr>
          <w:p w14:paraId="5D4E6F00" w14:textId="77777777" w:rsidR="00736D99" w:rsidRPr="00CF38B2" w:rsidRDefault="00736D99" w:rsidP="00EC0B0B">
            <w:pPr>
              <w:spacing w:line="276" w:lineRule="auto"/>
              <w:jc w:val="center"/>
              <w:rPr>
                <w:rFonts w:eastAsiaTheme="minorHAnsi" w:cs="Arial"/>
                <w:b/>
                <w:bCs/>
                <w:lang w:val="es-MX" w:eastAsia="en-US"/>
              </w:rPr>
            </w:pPr>
            <w:r w:rsidRPr="00CF38B2">
              <w:rPr>
                <w:rFonts w:eastAsiaTheme="minorHAnsi" w:cs="Arial"/>
                <w:b/>
                <w:bCs/>
                <w:lang w:val="es-MX" w:eastAsia="en-US"/>
              </w:rPr>
              <w:t>Sí</w:t>
            </w:r>
          </w:p>
        </w:tc>
      </w:tr>
      <w:tr w:rsidR="00736D99" w:rsidRPr="00CF38B2" w14:paraId="35F2D474" w14:textId="77777777" w:rsidTr="00F13E4A">
        <w:tc>
          <w:tcPr>
            <w:tcW w:w="3026" w:type="dxa"/>
            <w:vAlign w:val="center"/>
          </w:tcPr>
          <w:p w14:paraId="523CE9C9" w14:textId="77777777" w:rsidR="00736D99" w:rsidRPr="00CF38B2" w:rsidRDefault="00736D99" w:rsidP="00EC0B0B">
            <w:pPr>
              <w:spacing w:line="276" w:lineRule="auto"/>
              <w:rPr>
                <w:rFonts w:eastAsiaTheme="minorHAnsi" w:cs="Arial"/>
                <w:lang w:val="es-MX" w:eastAsia="en-US"/>
              </w:rPr>
            </w:pPr>
            <w:r w:rsidRPr="00CF38B2">
              <w:rPr>
                <w:rFonts w:eastAsiaTheme="minorHAnsi" w:cs="Arial"/>
                <w:sz w:val="22"/>
                <w:lang w:val="es-MX" w:eastAsia="en-US"/>
              </w:rPr>
              <w:t>Costo total de reproducción de la información.</w:t>
            </w:r>
          </w:p>
        </w:tc>
        <w:tc>
          <w:tcPr>
            <w:tcW w:w="4304" w:type="dxa"/>
          </w:tcPr>
          <w:p w14:paraId="05E1AA13" w14:textId="77777777" w:rsidR="00736D99" w:rsidRPr="00CF38B2" w:rsidRDefault="00736D99" w:rsidP="00EC0B0B">
            <w:pPr>
              <w:spacing w:line="276" w:lineRule="auto"/>
              <w:rPr>
                <w:rFonts w:eastAsiaTheme="minorHAnsi" w:cs="Arial"/>
                <w:sz w:val="20"/>
                <w:szCs w:val="20"/>
                <w:lang w:val="es-MX" w:eastAsia="en-US"/>
              </w:rPr>
            </w:pPr>
            <w:r w:rsidRPr="00CF38B2">
              <w:rPr>
                <w:rFonts w:eastAsiaTheme="minorHAnsi" w:cs="Arial"/>
                <w:sz w:val="20"/>
                <w:szCs w:val="20"/>
                <w:lang w:val="es-MX" w:eastAsia="en-US"/>
              </w:rPr>
              <w:t>Cubrir los costos de las certificaciones dentro de la Tesorería Municipal, de conformidad a los artículos 147, fracción I y 148, fracción II del Código Financiero del Estado de México y Municipios, de acuerdo a los siguientes montos:</w:t>
            </w:r>
          </w:p>
          <w:p w14:paraId="3D465D84" w14:textId="77777777" w:rsidR="00736D99" w:rsidRPr="00CF38B2" w:rsidRDefault="00736D99" w:rsidP="00EC0B0B">
            <w:pPr>
              <w:spacing w:line="276" w:lineRule="auto"/>
              <w:rPr>
                <w:rFonts w:eastAsiaTheme="minorHAnsi" w:cs="Arial"/>
                <w:sz w:val="20"/>
                <w:szCs w:val="20"/>
                <w:lang w:val="es-MX" w:eastAsia="en-US"/>
              </w:rPr>
            </w:pPr>
            <w:r w:rsidRPr="00CF38B2">
              <w:rPr>
                <w:rFonts w:eastAsiaTheme="minorHAnsi" w:cs="Arial"/>
                <w:sz w:val="20"/>
                <w:szCs w:val="20"/>
                <w:lang w:val="es-MX" w:eastAsia="en-US"/>
              </w:rPr>
              <w:t>•</w:t>
            </w:r>
            <w:r w:rsidRPr="00CF38B2">
              <w:rPr>
                <w:rFonts w:eastAsiaTheme="minorHAnsi" w:cs="Arial"/>
                <w:sz w:val="20"/>
                <w:szCs w:val="20"/>
                <w:lang w:val="es-MX" w:eastAsia="en-US"/>
              </w:rPr>
              <w:tab/>
              <w:t>Foja inicial $96.17 (noventa y seis pesos con diecisiete centavos 100/00 M.N.)</w:t>
            </w:r>
          </w:p>
          <w:p w14:paraId="4F7E56C9" w14:textId="7CA5D18C" w:rsidR="00736D99" w:rsidRPr="00CF38B2" w:rsidRDefault="00736D99" w:rsidP="00EC0B0B">
            <w:pPr>
              <w:spacing w:line="276" w:lineRule="auto"/>
              <w:rPr>
                <w:rFonts w:eastAsiaTheme="minorHAnsi" w:cs="Arial"/>
                <w:sz w:val="20"/>
                <w:szCs w:val="20"/>
                <w:lang w:val="es-MX" w:eastAsia="en-US"/>
              </w:rPr>
            </w:pPr>
            <w:r w:rsidRPr="00CF38B2">
              <w:rPr>
                <w:rFonts w:eastAsiaTheme="minorHAnsi" w:cs="Arial"/>
                <w:sz w:val="20"/>
                <w:szCs w:val="20"/>
                <w:lang w:val="es-MX" w:eastAsia="en-US"/>
              </w:rPr>
              <w:t>•</w:t>
            </w:r>
            <w:r w:rsidRPr="00CF38B2">
              <w:rPr>
                <w:rFonts w:eastAsiaTheme="minorHAnsi" w:cs="Arial"/>
                <w:sz w:val="20"/>
                <w:szCs w:val="20"/>
                <w:lang w:val="es-MX" w:eastAsia="en-US"/>
              </w:rPr>
              <w:tab/>
              <w:t>Subsecuentes $47</w:t>
            </w:r>
            <w:r w:rsidR="0058139F" w:rsidRPr="00CF38B2">
              <w:rPr>
                <w:rFonts w:eastAsiaTheme="minorHAnsi" w:cs="Arial"/>
                <w:sz w:val="20"/>
                <w:szCs w:val="20"/>
                <w:lang w:val="es-MX" w:eastAsia="en-US"/>
              </w:rPr>
              <w:t>.</w:t>
            </w:r>
            <w:r w:rsidRPr="00CF38B2">
              <w:rPr>
                <w:rFonts w:eastAsiaTheme="minorHAnsi" w:cs="Arial"/>
                <w:sz w:val="20"/>
                <w:szCs w:val="20"/>
                <w:lang w:val="es-MX" w:eastAsia="en-US"/>
              </w:rPr>
              <w:t>18 (cuarenta y siete pesos con dieciocho centavos 100/00 M.N) cada una.</w:t>
            </w:r>
          </w:p>
        </w:tc>
        <w:tc>
          <w:tcPr>
            <w:tcW w:w="1745" w:type="dxa"/>
            <w:vAlign w:val="center"/>
          </w:tcPr>
          <w:p w14:paraId="3CD441F3" w14:textId="77777777" w:rsidR="00736D99" w:rsidRPr="00CF38B2" w:rsidRDefault="00736D99" w:rsidP="00EC0B0B">
            <w:pPr>
              <w:spacing w:line="276" w:lineRule="auto"/>
              <w:jc w:val="center"/>
              <w:rPr>
                <w:rFonts w:eastAsiaTheme="minorHAnsi" w:cs="Arial"/>
                <w:b/>
                <w:bCs/>
                <w:lang w:val="es-MX" w:eastAsia="en-US"/>
              </w:rPr>
            </w:pPr>
            <w:r w:rsidRPr="00CF38B2">
              <w:rPr>
                <w:rFonts w:eastAsiaTheme="minorHAnsi" w:cs="Arial"/>
                <w:b/>
                <w:bCs/>
                <w:lang w:val="es-MX" w:eastAsia="en-US"/>
              </w:rPr>
              <w:t>Sí</w:t>
            </w:r>
          </w:p>
        </w:tc>
      </w:tr>
    </w:tbl>
    <w:p w14:paraId="4F57CC3C" w14:textId="77777777" w:rsidR="005E111C" w:rsidRPr="00CF38B2" w:rsidRDefault="005E111C" w:rsidP="00394A0F">
      <w:pPr>
        <w:ind w:left="-20" w:right="-20"/>
        <w:rPr>
          <w:szCs w:val="24"/>
        </w:rPr>
      </w:pPr>
    </w:p>
    <w:p w14:paraId="018B5554" w14:textId="660A7DE6" w:rsidR="00EE4438" w:rsidRPr="00CF38B2" w:rsidRDefault="00744AD1" w:rsidP="00394A0F">
      <w:pPr>
        <w:ind w:left="-20" w:right="-20"/>
        <w:rPr>
          <w:rFonts w:eastAsia="Palatino Linotype" w:cs="Palatino Linotype"/>
          <w:color w:val="000000"/>
        </w:rPr>
      </w:pPr>
      <w:r w:rsidRPr="00CF38B2">
        <w:rPr>
          <w:szCs w:val="24"/>
        </w:rPr>
        <w:t>Visto lo anterior, es importante mencionar que, el Sujeto Obligado informó el horario, lugar, el nombre del servidor público habilitado que la atendería; así como, el costo de la certificación de la información solicitada</w:t>
      </w:r>
      <w:r w:rsidR="00031538" w:rsidRPr="00CF38B2">
        <w:rPr>
          <w:szCs w:val="24"/>
        </w:rPr>
        <w:t xml:space="preserve">, por lo que </w:t>
      </w:r>
      <w:r w:rsidR="00526BFE" w:rsidRPr="00CF38B2">
        <w:rPr>
          <w:rFonts w:eastAsia="Palatino Linotype" w:cs="Palatino Linotype"/>
          <w:color w:val="000000"/>
        </w:rPr>
        <w:t xml:space="preserve">la entrega de la información a la </w:t>
      </w:r>
      <w:r w:rsidR="00526BFE" w:rsidRPr="00CF38B2">
        <w:rPr>
          <w:rFonts w:eastAsia="Palatino Linotype" w:cs="Palatino Linotype"/>
          <w:color w:val="000000"/>
        </w:rPr>
        <w:lastRenderedPageBreak/>
        <w:t>particular mediante copias certificadas procederá una vez que se acredite el pago de derechos correspondiente</w:t>
      </w:r>
      <w:r w:rsidR="00804AA3" w:rsidRPr="00CF38B2">
        <w:rPr>
          <w:rFonts w:eastAsia="Palatino Linotype" w:cs="Palatino Linotype"/>
          <w:color w:val="000000"/>
        </w:rPr>
        <w:t xml:space="preserve">; sin embargo, no se le señaló a la Recurrente el </w:t>
      </w:r>
      <w:r w:rsidR="00BD51E6" w:rsidRPr="00CF38B2">
        <w:rPr>
          <w:rFonts w:eastAsia="Palatino Linotype" w:cs="Palatino Linotype"/>
          <w:color w:val="000000"/>
        </w:rPr>
        <w:t>costo total por la información solicitada.</w:t>
      </w:r>
    </w:p>
    <w:p w14:paraId="24E8178D" w14:textId="77777777" w:rsidR="00BD51E6" w:rsidRPr="00CF38B2" w:rsidRDefault="00BD51E6" w:rsidP="00394A0F">
      <w:pPr>
        <w:ind w:left="-20" w:right="-20"/>
        <w:rPr>
          <w:rFonts w:eastAsia="Palatino Linotype" w:cs="Palatino Linotype"/>
          <w:color w:val="000000"/>
        </w:rPr>
      </w:pPr>
    </w:p>
    <w:p w14:paraId="78B430F9" w14:textId="150B109F" w:rsidR="00BD51E6" w:rsidRPr="00CF38B2" w:rsidRDefault="00BD51E6" w:rsidP="00394A0F">
      <w:pPr>
        <w:ind w:left="-20" w:right="-20"/>
        <w:rPr>
          <w:szCs w:val="24"/>
        </w:rPr>
      </w:pPr>
      <w:r w:rsidRPr="00CF38B2">
        <w:rPr>
          <w:rFonts w:eastAsia="Palatino Linotype" w:cs="Palatino Linotype"/>
          <w:color w:val="000000"/>
        </w:rPr>
        <w:t xml:space="preserve">Así, </w:t>
      </w:r>
      <w:r w:rsidR="00331749" w:rsidRPr="00CF38B2">
        <w:rPr>
          <w:rFonts w:eastAsia="Palatino Linotype" w:cs="Palatino Linotype"/>
          <w:color w:val="000000"/>
        </w:rPr>
        <w:t>al momento de rendir el Informe Justificado</w:t>
      </w:r>
      <w:r w:rsidR="000D0452" w:rsidRPr="00CF38B2">
        <w:rPr>
          <w:rFonts w:eastAsia="Palatino Linotype" w:cs="Palatino Linotype"/>
          <w:color w:val="000000"/>
        </w:rPr>
        <w:t>, el Sujeto Obligado informó que el document</w:t>
      </w:r>
      <w:r w:rsidR="00B902D3" w:rsidRPr="00CF38B2">
        <w:rPr>
          <w:rFonts w:eastAsia="Palatino Linotype" w:cs="Palatino Linotype"/>
          <w:color w:val="000000"/>
        </w:rPr>
        <w:t>o</w:t>
      </w:r>
      <w:r w:rsidR="000D0452" w:rsidRPr="00CF38B2">
        <w:rPr>
          <w:rFonts w:eastAsia="Palatino Linotype" w:cs="Palatino Linotype"/>
          <w:color w:val="000000"/>
        </w:rPr>
        <w:t xml:space="preserve"> solicitad</w:t>
      </w:r>
      <w:r w:rsidR="00B902D3" w:rsidRPr="00CF38B2">
        <w:rPr>
          <w:rFonts w:eastAsia="Palatino Linotype" w:cs="Palatino Linotype"/>
          <w:color w:val="000000"/>
        </w:rPr>
        <w:t>o</w:t>
      </w:r>
      <w:r w:rsidR="000D0452" w:rsidRPr="00CF38B2">
        <w:rPr>
          <w:rFonts w:eastAsia="Palatino Linotype" w:cs="Palatino Linotype"/>
          <w:color w:val="000000"/>
        </w:rPr>
        <w:t xml:space="preserve"> </w:t>
      </w:r>
      <w:r w:rsidR="00B902D3" w:rsidRPr="00CF38B2">
        <w:rPr>
          <w:rFonts w:eastAsia="Palatino Linotype" w:cs="Palatino Linotype"/>
          <w:color w:val="000000"/>
        </w:rPr>
        <w:t>generado por</w:t>
      </w:r>
      <w:r w:rsidR="000D0452" w:rsidRPr="00CF38B2">
        <w:rPr>
          <w:rFonts w:eastAsia="Palatino Linotype" w:cs="Palatino Linotype"/>
          <w:color w:val="000000"/>
        </w:rPr>
        <w:t xml:space="preserve"> los trabajos </w:t>
      </w:r>
      <w:r w:rsidR="00CA5DE7" w:rsidRPr="00CF38B2">
        <w:rPr>
          <w:rFonts w:eastAsia="Palatino Linotype" w:cs="Palatino Linotype"/>
          <w:color w:val="000000"/>
        </w:rPr>
        <w:t>realizados el día siete de agosto de dos mil veinticinco en la Colonia Rustica Xalostoc</w:t>
      </w:r>
      <w:r w:rsidR="00A94B4A" w:rsidRPr="00CF38B2">
        <w:rPr>
          <w:rFonts w:eastAsia="Palatino Linotype" w:cs="Palatino Linotype"/>
          <w:color w:val="000000"/>
        </w:rPr>
        <w:t xml:space="preserve"> consta de dos fojas y el monto que deberá cubrirse es de</w:t>
      </w:r>
      <w:r w:rsidR="009816FC" w:rsidRPr="00CF38B2">
        <w:rPr>
          <w:rFonts w:eastAsia="Palatino Linotype" w:cs="Palatino Linotype"/>
          <w:color w:val="000000"/>
        </w:rPr>
        <w:t xml:space="preserve"> un total de</w:t>
      </w:r>
      <w:r w:rsidR="00A94B4A" w:rsidRPr="00CF38B2">
        <w:rPr>
          <w:rFonts w:eastAsia="Palatino Linotype" w:cs="Palatino Linotype"/>
          <w:color w:val="000000"/>
        </w:rPr>
        <w:t xml:space="preserve"> $143.35 (ciento cuarenta y tres pesos 35/100 M.N.)</w:t>
      </w:r>
      <w:r w:rsidR="009816FC" w:rsidRPr="00CF38B2">
        <w:rPr>
          <w:rFonts w:eastAsia="Palatino Linotype" w:cs="Palatino Linotype"/>
          <w:color w:val="000000"/>
        </w:rPr>
        <w:t>, dato que no se había señalado en respuesta</w:t>
      </w:r>
      <w:r w:rsidR="00DE5A5F" w:rsidRPr="00CF38B2">
        <w:rPr>
          <w:rFonts w:eastAsia="Palatino Linotype" w:cs="Palatino Linotype"/>
          <w:color w:val="000000"/>
        </w:rPr>
        <w:t>, por lo que se estima que el Sujeto Obligado amplió su respuesta</w:t>
      </w:r>
      <w:r w:rsidR="00716973" w:rsidRPr="00CF38B2">
        <w:rPr>
          <w:rFonts w:eastAsia="Palatino Linotype" w:cs="Palatino Linotype"/>
          <w:color w:val="000000"/>
        </w:rPr>
        <w:t>.</w:t>
      </w:r>
    </w:p>
    <w:p w14:paraId="328A6D85" w14:textId="77777777" w:rsidR="00EE4438" w:rsidRPr="00CF38B2" w:rsidRDefault="00EE4438" w:rsidP="00394A0F">
      <w:pPr>
        <w:ind w:left="-20" w:right="-20"/>
        <w:rPr>
          <w:szCs w:val="24"/>
        </w:rPr>
      </w:pPr>
    </w:p>
    <w:p w14:paraId="03701FC6" w14:textId="24052858" w:rsidR="00EE4438" w:rsidRPr="00CF38B2" w:rsidRDefault="00CE03B6" w:rsidP="00394A0F">
      <w:pPr>
        <w:ind w:left="-20" w:right="-20"/>
        <w:rPr>
          <w:szCs w:val="24"/>
        </w:rPr>
      </w:pPr>
      <w:r w:rsidRPr="00CF38B2">
        <w:rPr>
          <w:szCs w:val="24"/>
        </w:rPr>
        <w:t xml:space="preserve">Ahora bien, no se omite señalar que </w:t>
      </w:r>
      <w:r w:rsidR="002977BB" w:rsidRPr="00CF38B2">
        <w:rPr>
          <w:szCs w:val="24"/>
        </w:rPr>
        <w:t xml:space="preserve">no procede el cobro de las primeras veinte hojas </w:t>
      </w:r>
      <w:r w:rsidR="002977BB" w:rsidRPr="00CF38B2">
        <w:rPr>
          <w:b/>
          <w:bCs/>
          <w:szCs w:val="24"/>
        </w:rPr>
        <w:t xml:space="preserve">únicamente cuando la entrega </w:t>
      </w:r>
      <w:r w:rsidR="00F1442C" w:rsidRPr="00CF38B2">
        <w:rPr>
          <w:b/>
          <w:bCs/>
          <w:szCs w:val="24"/>
        </w:rPr>
        <w:t>de la información corresponda al ejercicio de los derecho ARCO</w:t>
      </w:r>
      <w:r w:rsidR="002977BB" w:rsidRPr="00CF38B2">
        <w:rPr>
          <w:szCs w:val="24"/>
        </w:rPr>
        <w:t>, lo anterior derivado del criterio adoptado por la mayoría de los integrantes del Pleno de este Organismo Garante, se toma en consideración, por analogía, el criterio orientador 02/18 emitido por el</w:t>
      </w:r>
      <w:r w:rsidR="00F1442C" w:rsidRPr="00CF38B2">
        <w:rPr>
          <w:szCs w:val="24"/>
        </w:rPr>
        <w:t xml:space="preserve"> entonces</w:t>
      </w:r>
      <w:r w:rsidR="002977BB" w:rsidRPr="00CF38B2">
        <w:rPr>
          <w:szCs w:val="24"/>
        </w:rPr>
        <w:t xml:space="preserve"> Instituto Nacional de Transparencia, Acceso a la Información y Protección de Datos Personales,</w:t>
      </w:r>
      <w:r w:rsidR="00F1442C" w:rsidRPr="00CF38B2">
        <w:rPr>
          <w:szCs w:val="24"/>
        </w:rPr>
        <w:t xml:space="preserve"> que a la letra dispone lo siguiente:</w:t>
      </w:r>
    </w:p>
    <w:p w14:paraId="3E74B06B" w14:textId="77777777" w:rsidR="00F1442C" w:rsidRPr="00CF38B2" w:rsidRDefault="00F1442C" w:rsidP="00394A0F">
      <w:pPr>
        <w:ind w:left="-20" w:right="-20"/>
        <w:rPr>
          <w:szCs w:val="24"/>
        </w:rPr>
      </w:pPr>
    </w:p>
    <w:p w14:paraId="3A5C48D9" w14:textId="405F6939" w:rsidR="00F1442C" w:rsidRPr="00CF38B2" w:rsidRDefault="00F3669A" w:rsidP="00F3669A">
      <w:pPr>
        <w:pStyle w:val="Fundamentos"/>
      </w:pPr>
      <w:r w:rsidRPr="00CF38B2">
        <w:rPr>
          <w:b/>
          <w:lang w:val="es-ES"/>
        </w:rPr>
        <w:t>Gratuidad de las primeras veinte hojas simples o certificadas</w:t>
      </w:r>
      <w:r w:rsidRPr="00CF38B2">
        <w:rPr>
          <w:lang w:val="es-ES"/>
        </w:rPr>
        <w:t>. Cuando la entrega de los datos personales sea a través de copias simples o certificadas, las primeras veinte hojas serán sin costo.</w:t>
      </w:r>
    </w:p>
    <w:p w14:paraId="5E77E219" w14:textId="77777777" w:rsidR="00EE4438" w:rsidRPr="00CF38B2" w:rsidRDefault="00EE4438" w:rsidP="00394A0F">
      <w:pPr>
        <w:ind w:left="-20" w:right="-20"/>
        <w:rPr>
          <w:szCs w:val="24"/>
        </w:rPr>
      </w:pPr>
    </w:p>
    <w:p w14:paraId="6D40C005" w14:textId="2EE1DC2E" w:rsidR="00B65A5F" w:rsidRPr="00CF38B2" w:rsidRDefault="00F3669A" w:rsidP="00394A0F">
      <w:pPr>
        <w:ind w:left="-20" w:right="-20"/>
        <w:rPr>
          <w:szCs w:val="24"/>
        </w:rPr>
      </w:pPr>
      <w:r w:rsidRPr="00CF38B2">
        <w:rPr>
          <w:szCs w:val="24"/>
        </w:rPr>
        <w:t xml:space="preserve">En ese tenor, </w:t>
      </w:r>
      <w:r w:rsidR="00744AD1" w:rsidRPr="00CF38B2">
        <w:rPr>
          <w:szCs w:val="24"/>
        </w:rPr>
        <w:t xml:space="preserve">de conformidad con la Ley en la materia, los sujetos obligados sólo proporcionarán la información pública que se les requiera y que obre en sus archivos y en el estado en que ésta se encuentre. La obligación de proporcionar información no </w:t>
      </w:r>
      <w:r w:rsidR="00744AD1" w:rsidRPr="00CF38B2">
        <w:rPr>
          <w:szCs w:val="24"/>
        </w:rPr>
        <w:lastRenderedPageBreak/>
        <w:t xml:space="preserve">comprende el procesamiento de </w:t>
      </w:r>
      <w:r w:rsidR="009D778C" w:rsidRPr="00CF38B2">
        <w:rPr>
          <w:szCs w:val="24"/>
        </w:rPr>
        <w:t>ésta</w:t>
      </w:r>
      <w:r w:rsidR="00744AD1" w:rsidRPr="00CF38B2">
        <w:rPr>
          <w:szCs w:val="24"/>
        </w:rPr>
        <w:t>, ni el presentarla conforme al interés del solicitante; no estarán obligados a generarla, resumirla, efectuar cálculos o practicar investigaciones; sin embargo, tampoco prohíbe que se realice dicho procesamiento.</w:t>
      </w:r>
    </w:p>
    <w:p w14:paraId="19EB4F3B" w14:textId="77777777" w:rsidR="00F17DA7" w:rsidRPr="00CF38B2" w:rsidRDefault="00F17DA7" w:rsidP="00394A0F">
      <w:pPr>
        <w:ind w:left="-20" w:right="-20"/>
        <w:rPr>
          <w:szCs w:val="24"/>
        </w:rPr>
      </w:pPr>
    </w:p>
    <w:p w14:paraId="2AFFC962" w14:textId="2F7AAD1B" w:rsidR="00F17DA7" w:rsidRPr="00CF38B2" w:rsidRDefault="00F17DA7" w:rsidP="00394A0F">
      <w:pPr>
        <w:ind w:left="-20" w:right="-20"/>
        <w:rPr>
          <w:szCs w:val="24"/>
        </w:rPr>
      </w:pPr>
      <w:r w:rsidRPr="00CF38B2">
        <w:rPr>
          <w:szCs w:val="24"/>
        </w:rPr>
        <w:t>Se debe agregar que, aunque la solicitud de información y la respuesta estén dirigidas y atendidas por un Sujeto Obligado,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3249EB3D" w14:textId="77777777" w:rsidR="00F17DA7" w:rsidRPr="00CF38B2" w:rsidRDefault="00F17DA7" w:rsidP="00394A0F">
      <w:pPr>
        <w:ind w:left="-20" w:right="-20"/>
        <w:rPr>
          <w:szCs w:val="24"/>
        </w:rPr>
      </w:pPr>
    </w:p>
    <w:p w14:paraId="08AED7CC" w14:textId="77777777" w:rsidR="00553F43" w:rsidRPr="00CF38B2" w:rsidRDefault="00553F43" w:rsidP="00553F43">
      <w:pPr>
        <w:pStyle w:val="Fundamentos"/>
        <w:rPr>
          <w:lang w:val="es-MX"/>
        </w:rPr>
      </w:pPr>
      <w:r w:rsidRPr="00CF38B2">
        <w:rPr>
          <w:b/>
          <w:lang w:val="es-MX"/>
        </w:rPr>
        <w:t>Artículo 3.</w:t>
      </w:r>
      <w:r w:rsidRPr="00CF38B2">
        <w:rPr>
          <w:lang w:val="es-MX"/>
        </w:rPr>
        <w:t xml:space="preserve"> Para los efectos de la presente Ley se entenderá por:</w:t>
      </w:r>
    </w:p>
    <w:p w14:paraId="36996FA6" w14:textId="6D22DA52" w:rsidR="00553F43" w:rsidRPr="00CF38B2" w:rsidRDefault="00553F43" w:rsidP="00553F43">
      <w:pPr>
        <w:pStyle w:val="Fundamentos"/>
        <w:rPr>
          <w:lang w:val="es-MX"/>
        </w:rPr>
      </w:pPr>
      <w:r w:rsidRPr="00CF38B2">
        <w:rPr>
          <w:lang w:val="es-MX"/>
        </w:rPr>
        <w:t>[…]</w:t>
      </w:r>
    </w:p>
    <w:p w14:paraId="375CF22C" w14:textId="77777777" w:rsidR="00553F43" w:rsidRPr="00CF38B2" w:rsidRDefault="00553F43" w:rsidP="00553F43">
      <w:pPr>
        <w:pStyle w:val="Fundamentos"/>
        <w:rPr>
          <w:lang w:val="es-MX"/>
        </w:rPr>
      </w:pPr>
      <w:r w:rsidRPr="00CF38B2">
        <w:rPr>
          <w:b/>
          <w:lang w:val="es-MX"/>
        </w:rPr>
        <w:t xml:space="preserve">XXXIX. Servidor público habilitado: </w:t>
      </w:r>
      <w:r w:rsidRPr="00CF38B2">
        <w:rPr>
          <w:lang w:val="es-MX"/>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03C344AD" w14:textId="40506658" w:rsidR="00553F43" w:rsidRPr="00CF38B2" w:rsidRDefault="00553F43" w:rsidP="00553F43">
      <w:pPr>
        <w:pStyle w:val="Fundamentos"/>
        <w:rPr>
          <w:lang w:val="es-MX"/>
        </w:rPr>
      </w:pPr>
      <w:r w:rsidRPr="00CF38B2">
        <w:rPr>
          <w:lang w:val="es-MX"/>
        </w:rPr>
        <w:t>[…]</w:t>
      </w:r>
    </w:p>
    <w:p w14:paraId="752E4748" w14:textId="77777777" w:rsidR="00553F43" w:rsidRPr="00CF38B2" w:rsidRDefault="00553F43" w:rsidP="00553F43">
      <w:pPr>
        <w:pStyle w:val="Fundamentos"/>
        <w:rPr>
          <w:b/>
          <w:lang w:val="es-MX"/>
        </w:rPr>
      </w:pPr>
    </w:p>
    <w:p w14:paraId="0B719C55" w14:textId="77777777" w:rsidR="00553F43" w:rsidRPr="00CF38B2" w:rsidRDefault="00553F43" w:rsidP="00553F43">
      <w:pPr>
        <w:pStyle w:val="Fundamentos"/>
        <w:rPr>
          <w:lang w:val="es-MX"/>
        </w:rPr>
      </w:pPr>
      <w:r w:rsidRPr="00CF38B2">
        <w:rPr>
          <w:b/>
          <w:lang w:val="es-MX"/>
        </w:rPr>
        <w:t>Artículo 58.</w:t>
      </w:r>
      <w:r w:rsidRPr="00CF38B2">
        <w:rPr>
          <w:lang w:val="es-MX"/>
        </w:rPr>
        <w:t xml:space="preserve"> Los servidores públicos habilitados serán designados por el titular del sujeto obligado a propuesta del responsable de la Unidad de Transparencia.</w:t>
      </w:r>
    </w:p>
    <w:p w14:paraId="20871012" w14:textId="77777777" w:rsidR="00553F43" w:rsidRPr="00CF38B2" w:rsidRDefault="00553F43" w:rsidP="00553F43">
      <w:pPr>
        <w:pStyle w:val="Fundamentos"/>
        <w:rPr>
          <w:lang w:val="es-MX"/>
        </w:rPr>
      </w:pPr>
    </w:p>
    <w:p w14:paraId="788035F0" w14:textId="77777777" w:rsidR="00553F43" w:rsidRPr="00CF38B2" w:rsidRDefault="00553F43" w:rsidP="00553F43">
      <w:pPr>
        <w:pStyle w:val="Fundamentos"/>
        <w:rPr>
          <w:lang w:val="es-MX"/>
        </w:rPr>
      </w:pPr>
      <w:r w:rsidRPr="00CF38B2">
        <w:rPr>
          <w:b/>
          <w:lang w:val="es-MX"/>
        </w:rPr>
        <w:t>Artículo 59.</w:t>
      </w:r>
      <w:r w:rsidRPr="00CF38B2">
        <w:rPr>
          <w:lang w:val="es-MX"/>
        </w:rPr>
        <w:t xml:space="preserve"> </w:t>
      </w:r>
      <w:r w:rsidRPr="00CF38B2">
        <w:rPr>
          <w:b/>
          <w:u w:val="single"/>
          <w:lang w:val="es-MX"/>
        </w:rPr>
        <w:t>Los servidores públicos habilitados</w:t>
      </w:r>
      <w:r w:rsidRPr="00CF38B2">
        <w:rPr>
          <w:lang w:val="es-MX"/>
        </w:rPr>
        <w:t xml:space="preserve"> tendrán las funciones siguientes:</w:t>
      </w:r>
    </w:p>
    <w:p w14:paraId="69A22941" w14:textId="77777777" w:rsidR="00553F43" w:rsidRPr="00CF38B2" w:rsidRDefault="00553F43" w:rsidP="00553F43">
      <w:pPr>
        <w:pStyle w:val="Fundamentos"/>
        <w:rPr>
          <w:lang w:val="es-MX"/>
        </w:rPr>
      </w:pPr>
    </w:p>
    <w:p w14:paraId="0D158034" w14:textId="77777777" w:rsidR="00553F43" w:rsidRPr="00CF38B2" w:rsidRDefault="00553F43" w:rsidP="00553F43">
      <w:pPr>
        <w:pStyle w:val="Fundamentos"/>
        <w:rPr>
          <w:lang w:val="es-MX"/>
        </w:rPr>
      </w:pPr>
      <w:r w:rsidRPr="00CF38B2">
        <w:rPr>
          <w:lang w:val="es-MX"/>
        </w:rPr>
        <w:t xml:space="preserve">I. </w:t>
      </w:r>
      <w:r w:rsidRPr="00CF38B2">
        <w:rPr>
          <w:b/>
          <w:u w:val="single"/>
          <w:lang w:val="es-MX"/>
        </w:rPr>
        <w:t>Localizar la información que le solicite la Unidad de Transparencia</w:t>
      </w:r>
      <w:r w:rsidRPr="00CF38B2">
        <w:rPr>
          <w:lang w:val="es-MX"/>
        </w:rPr>
        <w:t>;</w:t>
      </w:r>
    </w:p>
    <w:p w14:paraId="0CE3F95A" w14:textId="77777777" w:rsidR="00553F43" w:rsidRPr="00CF38B2" w:rsidRDefault="00553F43" w:rsidP="00553F43">
      <w:pPr>
        <w:pStyle w:val="Fundamentos"/>
        <w:rPr>
          <w:lang w:val="es-MX"/>
        </w:rPr>
      </w:pPr>
      <w:r w:rsidRPr="00CF38B2">
        <w:rPr>
          <w:lang w:val="es-MX"/>
        </w:rPr>
        <w:lastRenderedPageBreak/>
        <w:t xml:space="preserve">II. </w:t>
      </w:r>
      <w:r w:rsidRPr="00CF38B2">
        <w:rPr>
          <w:b/>
          <w:u w:val="single"/>
          <w:lang w:val="es-MX"/>
        </w:rPr>
        <w:t>Proporcionar la información que obre en los archivos y que le sea solicitada por la Unidad de Transparencia</w:t>
      </w:r>
      <w:r w:rsidRPr="00CF38B2">
        <w:rPr>
          <w:lang w:val="es-MX"/>
        </w:rPr>
        <w:t>;</w:t>
      </w:r>
    </w:p>
    <w:p w14:paraId="20E1967D" w14:textId="77777777" w:rsidR="00553F43" w:rsidRPr="00CF38B2" w:rsidRDefault="00553F43" w:rsidP="00553F43">
      <w:pPr>
        <w:pStyle w:val="Fundamentos"/>
        <w:rPr>
          <w:lang w:val="es-MX"/>
        </w:rPr>
      </w:pPr>
      <w:r w:rsidRPr="00CF38B2">
        <w:rPr>
          <w:lang w:val="es-MX"/>
        </w:rPr>
        <w:t>III. Apoyar a la Unidad de Transparencia en lo que esta le solicite para el cumplimiento de sus funciones;</w:t>
      </w:r>
    </w:p>
    <w:p w14:paraId="0956F402" w14:textId="77777777" w:rsidR="00553F43" w:rsidRPr="00CF38B2" w:rsidRDefault="00553F43" w:rsidP="00553F43">
      <w:pPr>
        <w:pStyle w:val="Fundamentos"/>
        <w:rPr>
          <w:lang w:val="es-MX"/>
        </w:rPr>
      </w:pPr>
      <w:r w:rsidRPr="00CF38B2">
        <w:rPr>
          <w:lang w:val="es-MX"/>
        </w:rPr>
        <w:t>IV. Proporcionar a la Unidad de Transparencia, las modificaciones a la información pública de oficio que obre en su poder;</w:t>
      </w:r>
    </w:p>
    <w:p w14:paraId="67DBA5D9" w14:textId="77777777" w:rsidR="00553F43" w:rsidRPr="00CF38B2" w:rsidRDefault="00553F43" w:rsidP="00553F43">
      <w:pPr>
        <w:pStyle w:val="Fundamentos"/>
        <w:rPr>
          <w:lang w:val="es-MX"/>
        </w:rPr>
      </w:pPr>
      <w:r w:rsidRPr="00CF38B2">
        <w:rPr>
          <w:lang w:val="es-MX"/>
        </w:rPr>
        <w:t>V. Integrar y presentar al responsable de la Unidad de Transparencia la propuesta de clasificación de información, la cual tendrá los fundamentos y argumentos en que se basa dicha propuesta;</w:t>
      </w:r>
    </w:p>
    <w:p w14:paraId="70766DB7" w14:textId="77777777" w:rsidR="00553F43" w:rsidRPr="00CF38B2" w:rsidRDefault="00553F43" w:rsidP="00553F43">
      <w:pPr>
        <w:pStyle w:val="Fundamentos"/>
        <w:rPr>
          <w:lang w:val="es-MX"/>
        </w:rPr>
      </w:pPr>
      <w:r w:rsidRPr="00CF38B2">
        <w:rPr>
          <w:lang w:val="es-MX"/>
        </w:rPr>
        <w:t>VI. Verificar, una vez analizado el contenido de la información, que no se encuentre en los supuestos de información clasificada; y</w:t>
      </w:r>
    </w:p>
    <w:p w14:paraId="19047DA6" w14:textId="5BF0F766" w:rsidR="00F17DA7" w:rsidRPr="00CF38B2" w:rsidRDefault="00553F43" w:rsidP="00F17DA7">
      <w:pPr>
        <w:pStyle w:val="Fundamentos"/>
      </w:pPr>
      <w:r w:rsidRPr="00CF38B2">
        <w:rPr>
          <w:lang w:val="es-MX"/>
        </w:rPr>
        <w:t>VII. Dar cuenta a la Unidad de Transparencia del vencimiento de los plazos de reserva.</w:t>
      </w:r>
    </w:p>
    <w:p w14:paraId="1A7224F3" w14:textId="77777777" w:rsidR="00F17DA7" w:rsidRPr="00CF38B2" w:rsidRDefault="00F17DA7" w:rsidP="00394A0F">
      <w:pPr>
        <w:ind w:left="-20" w:right="-20"/>
        <w:rPr>
          <w:szCs w:val="24"/>
        </w:rPr>
      </w:pPr>
    </w:p>
    <w:p w14:paraId="2F21D581" w14:textId="4537CBEE" w:rsidR="00F17DA7" w:rsidRPr="00CF38B2" w:rsidRDefault="00A104CB" w:rsidP="00394A0F">
      <w:pPr>
        <w:ind w:left="-20" w:right="-20"/>
        <w:rPr>
          <w:szCs w:val="24"/>
        </w:rPr>
      </w:pPr>
      <w:r w:rsidRPr="00CF38B2">
        <w:rPr>
          <w:szCs w:val="24"/>
        </w:rPr>
        <w:t xml:space="preserve">Por tanto, se tiene </w:t>
      </w:r>
      <w:r w:rsidR="007209ED" w:rsidRPr="00CF38B2">
        <w:rPr>
          <w:szCs w:val="24"/>
        </w:rPr>
        <w:t>que el Sujeto Obligado cumplió con el procedimiento de búsqueda establecido en el artículo 162 de la Ley de Transparencia local en virtud de que turnó la solicitud de información al área competente</w:t>
      </w:r>
      <w:r w:rsidR="009F5623" w:rsidRPr="00CF38B2">
        <w:rPr>
          <w:szCs w:val="24"/>
        </w:rPr>
        <w:t>.</w:t>
      </w:r>
    </w:p>
    <w:p w14:paraId="2EBE49FB" w14:textId="77777777" w:rsidR="009F5623" w:rsidRPr="00CF38B2" w:rsidRDefault="009F5623" w:rsidP="00394A0F">
      <w:pPr>
        <w:ind w:left="-20" w:right="-20"/>
        <w:rPr>
          <w:szCs w:val="24"/>
        </w:rPr>
      </w:pPr>
    </w:p>
    <w:p w14:paraId="3C392260" w14:textId="6430B151" w:rsidR="003B1290" w:rsidRPr="00CF38B2" w:rsidRDefault="003B1290" w:rsidP="00394A0F">
      <w:pPr>
        <w:ind w:left="-20" w:right="-20"/>
        <w:rPr>
          <w:szCs w:val="24"/>
        </w:rPr>
      </w:pPr>
      <w:r w:rsidRPr="00CF38B2">
        <w:rPr>
          <w:szCs w:val="24"/>
        </w:rPr>
        <w:t>Asimismo, respecto de las dudas que expres</w:t>
      </w:r>
      <w:r w:rsidR="00334668" w:rsidRPr="00CF38B2">
        <w:rPr>
          <w:szCs w:val="24"/>
        </w:rPr>
        <w:t>ó</w:t>
      </w:r>
      <w:r w:rsidRPr="00CF38B2">
        <w:rPr>
          <w:szCs w:val="24"/>
        </w:rPr>
        <w:t xml:space="preserve"> la Recurrente respecto del contenido de la documentación </w:t>
      </w:r>
      <w:r w:rsidR="00334668" w:rsidRPr="00CF38B2">
        <w:rPr>
          <w:szCs w:val="24"/>
        </w:rPr>
        <w:t xml:space="preserve">al momento de emitir sus manifestaciones durante la etapa de instrucción, se estima que éstas se </w:t>
      </w:r>
      <w:r w:rsidR="002025FA" w:rsidRPr="00CF38B2">
        <w:rPr>
          <w:szCs w:val="24"/>
        </w:rPr>
        <w:t xml:space="preserve">resultan inatendibles toda vez que no fueron </w:t>
      </w:r>
      <w:r w:rsidR="00D12A33" w:rsidRPr="00CF38B2">
        <w:rPr>
          <w:szCs w:val="24"/>
        </w:rPr>
        <w:t xml:space="preserve">planteadas ni en la solicitud de información ni al momento de interponer </w:t>
      </w:r>
      <w:r w:rsidR="00421283" w:rsidRPr="00CF38B2">
        <w:rPr>
          <w:szCs w:val="24"/>
        </w:rPr>
        <w:t>el recurso de revisión.</w:t>
      </w:r>
    </w:p>
    <w:p w14:paraId="55046F7A" w14:textId="77777777" w:rsidR="003B1290" w:rsidRPr="00CF38B2" w:rsidRDefault="003B1290" w:rsidP="00394A0F">
      <w:pPr>
        <w:ind w:left="-20" w:right="-20"/>
        <w:rPr>
          <w:szCs w:val="24"/>
        </w:rPr>
      </w:pPr>
    </w:p>
    <w:p w14:paraId="0AFBEA27" w14:textId="773D8BE7" w:rsidR="005563F7" w:rsidRPr="00CF38B2" w:rsidRDefault="005563F7" w:rsidP="005563F7">
      <w:pPr>
        <w:ind w:left="-20" w:right="-20"/>
        <w:rPr>
          <w:szCs w:val="24"/>
        </w:rPr>
      </w:pPr>
      <w:r w:rsidRPr="00CF38B2">
        <w:rPr>
          <w:szCs w:val="24"/>
        </w:rPr>
        <w:t>En conclusión, le asiste la razón al Sujeto Obligado porque al indicar el procedimiento para acceder a la información solicitada en la modalidad de copias certificadas; ya como se estipuló anteriormente, la obligación de acceso a la información pública se tendrá por cumplida cuando el solicitante tenga a su disposición la información requerida, o cuando realice la consulta en el lugar en el que ésta se localice</w:t>
      </w:r>
      <w:r w:rsidR="00421283" w:rsidRPr="00CF38B2">
        <w:rPr>
          <w:szCs w:val="24"/>
        </w:rPr>
        <w:t xml:space="preserve"> y, si bien en un primer momento </w:t>
      </w:r>
      <w:r w:rsidR="00421283" w:rsidRPr="00CF38B2">
        <w:rPr>
          <w:szCs w:val="24"/>
        </w:rPr>
        <w:lastRenderedPageBreak/>
        <w:t xml:space="preserve">no se </w:t>
      </w:r>
      <w:r w:rsidR="001F598C" w:rsidRPr="00CF38B2">
        <w:rPr>
          <w:szCs w:val="24"/>
        </w:rPr>
        <w:t>señaló puntualmente el monto a cubrirse, esto se solventó al momento de rendir el Informe Justificado.</w:t>
      </w:r>
    </w:p>
    <w:p w14:paraId="7D5294D5" w14:textId="77777777" w:rsidR="005563F7" w:rsidRPr="00CF38B2" w:rsidRDefault="005563F7" w:rsidP="005563F7">
      <w:pPr>
        <w:ind w:left="-20" w:right="-20"/>
        <w:rPr>
          <w:szCs w:val="24"/>
        </w:rPr>
      </w:pPr>
    </w:p>
    <w:p w14:paraId="4C9433BF" w14:textId="77777777" w:rsidR="002025FA" w:rsidRPr="00CF38B2" w:rsidRDefault="005563F7" w:rsidP="004D75D4">
      <w:pPr>
        <w:rPr>
          <w:lang w:val="es-ES"/>
        </w:rPr>
      </w:pPr>
      <w:r w:rsidRPr="00CF38B2">
        <w:rPr>
          <w:szCs w:val="24"/>
        </w:rPr>
        <w:t>Así que, este Órgano Garante considera que la respuesta primigenia</w:t>
      </w:r>
      <w:r w:rsidR="00A44528" w:rsidRPr="00CF38B2">
        <w:rPr>
          <w:szCs w:val="24"/>
        </w:rPr>
        <w:t xml:space="preserve"> fue ampliada mediante la información proporcionada en Informe Justificado</w:t>
      </w:r>
      <w:r w:rsidR="000D58BA" w:rsidRPr="00CF38B2">
        <w:rPr>
          <w:szCs w:val="24"/>
        </w:rPr>
        <w:t xml:space="preserve"> </w:t>
      </w:r>
      <w:r w:rsidR="004D75D4" w:rsidRPr="00CF38B2">
        <w:rPr>
          <w:lang w:val="es-ES"/>
        </w:rPr>
        <w:t>y se debe tener por colmada la pretensión de la Recurrente.</w:t>
      </w:r>
      <w:r w:rsidR="008C18CE" w:rsidRPr="00CF38B2">
        <w:rPr>
          <w:lang w:val="es-ES"/>
        </w:rPr>
        <w:t xml:space="preserve"> </w:t>
      </w:r>
    </w:p>
    <w:p w14:paraId="3A363627" w14:textId="77777777" w:rsidR="002025FA" w:rsidRPr="00CF38B2" w:rsidRDefault="002025FA" w:rsidP="004D75D4">
      <w:pPr>
        <w:rPr>
          <w:lang w:val="es-ES"/>
        </w:rPr>
      </w:pPr>
    </w:p>
    <w:p w14:paraId="6FE92FB6" w14:textId="6C920E29" w:rsidR="004D75D4" w:rsidRPr="00CF38B2" w:rsidRDefault="004D75D4" w:rsidP="004D75D4">
      <w:pPr>
        <w:rPr>
          <w:rFonts w:eastAsiaTheme="minorHAnsi" w:cstheme="minorBidi"/>
          <w:szCs w:val="24"/>
          <w:lang w:eastAsia="en-US"/>
        </w:rPr>
      </w:pPr>
      <w:r w:rsidRPr="00CF38B2">
        <w:rPr>
          <w:rFonts w:eastAsiaTheme="minorHAnsi" w:cstheme="minorBidi"/>
          <w:szCs w:val="24"/>
          <w:lang w:eastAsia="en-US"/>
        </w:rPr>
        <w:t>Consecuentemente, toda vez que el Sujeto Obligado amplió y modificó la respuesta otorgada a la solicitud</w:t>
      </w:r>
      <w:r w:rsidRPr="00CF38B2">
        <w:rPr>
          <w:rFonts w:eastAsia="Palatino Linotype" w:cs="Palatino Linotype"/>
          <w:color w:val="000000"/>
          <w:szCs w:val="24"/>
        </w:rPr>
        <w:t xml:space="preserve"> </w:t>
      </w:r>
      <w:r w:rsidR="008C18CE" w:rsidRPr="00CF38B2">
        <w:rPr>
          <w:rFonts w:eastAsia="Palatino Linotype" w:cs="Palatino Linotype"/>
          <w:b/>
          <w:bCs/>
          <w:color w:val="000000"/>
          <w:szCs w:val="24"/>
        </w:rPr>
        <w:t>00126/ECATEPEC/IP/2026</w:t>
      </w:r>
      <w:r w:rsidRPr="00CF38B2">
        <w:rPr>
          <w:rFonts w:eastAsia="Palatino Linotype" w:cs="Palatino Linotype"/>
          <w:bCs/>
          <w:color w:val="000000"/>
          <w:szCs w:val="24"/>
        </w:rPr>
        <w:t>,</w:t>
      </w:r>
      <w:r w:rsidRPr="00CF38B2">
        <w:rPr>
          <w:rFonts w:eastAsia="Palatino Linotype" w:cs="Palatino Linotype"/>
          <w:color w:val="000000"/>
          <w:szCs w:val="24"/>
        </w:rPr>
        <w:t xml:space="preserve"> se considera </w:t>
      </w:r>
      <w:r w:rsidRPr="00CF38B2">
        <w:rPr>
          <w:rFonts w:eastAsiaTheme="minorHAnsi" w:cstheme="minorBidi"/>
          <w:szCs w:val="24"/>
          <w:lang w:eastAsia="en-US"/>
        </w:rPr>
        <w:t xml:space="preserve">que no existen ya extremos legales para la procedencia del recurso, lo que conlleva a decretar el sobreseimiento. </w:t>
      </w:r>
    </w:p>
    <w:p w14:paraId="5FD844A3" w14:textId="77777777" w:rsidR="004D75D4" w:rsidRPr="00CF38B2" w:rsidRDefault="004D75D4" w:rsidP="004D75D4">
      <w:pPr>
        <w:rPr>
          <w:rFonts w:eastAsiaTheme="minorHAnsi" w:cstheme="minorBidi"/>
          <w:szCs w:val="24"/>
          <w:lang w:eastAsia="en-US"/>
        </w:rPr>
      </w:pPr>
    </w:p>
    <w:p w14:paraId="06CE143C" w14:textId="77777777" w:rsidR="004D75D4" w:rsidRPr="00CF38B2" w:rsidRDefault="004D75D4" w:rsidP="004D75D4">
      <w:pPr>
        <w:rPr>
          <w:rFonts w:eastAsiaTheme="minorHAnsi" w:cstheme="minorBidi"/>
          <w:szCs w:val="24"/>
          <w:lang w:eastAsia="en-US"/>
        </w:rPr>
      </w:pPr>
      <w:r w:rsidRPr="00CF38B2">
        <w:rPr>
          <w:rFonts w:eastAsiaTheme="minorHAnsi" w:cstheme="minorBidi"/>
          <w:szCs w:val="24"/>
          <w:lang w:eastAsia="en-US"/>
        </w:rPr>
        <w:t>Es así como se advierte que en el caso en concreto se actualiza la causal de sobreseimiento prevista en la fracción III del artículo 192 de la Ley de Transparencia y Acceso a la Información Pública del Estado de México y Municipio, que a la letra establece:</w:t>
      </w:r>
    </w:p>
    <w:p w14:paraId="2AEAEE4E" w14:textId="77777777" w:rsidR="004D75D4" w:rsidRPr="00CF38B2" w:rsidRDefault="004D75D4" w:rsidP="004D75D4">
      <w:pPr>
        <w:rPr>
          <w:rFonts w:eastAsiaTheme="minorHAnsi" w:cstheme="minorBidi"/>
          <w:sz w:val="21"/>
          <w:szCs w:val="21"/>
          <w:lang w:eastAsia="en-US"/>
        </w:rPr>
      </w:pPr>
    </w:p>
    <w:p w14:paraId="11C4FC22" w14:textId="77777777" w:rsidR="004D75D4" w:rsidRPr="00CF38B2" w:rsidRDefault="004D75D4" w:rsidP="004D75D4">
      <w:pPr>
        <w:spacing w:line="240" w:lineRule="auto"/>
        <w:ind w:left="567" w:right="567"/>
        <w:rPr>
          <w:rFonts w:eastAsiaTheme="minorEastAsia" w:cstheme="minorBidi"/>
          <w:i/>
          <w:iCs/>
          <w:sz w:val="22"/>
          <w:lang w:val="es-ES" w:eastAsia="en-US"/>
        </w:rPr>
      </w:pPr>
      <w:r w:rsidRPr="00CF38B2">
        <w:rPr>
          <w:rFonts w:eastAsiaTheme="minorEastAsia" w:cstheme="minorBidi"/>
          <w:b/>
          <w:bCs/>
          <w:i/>
          <w:iCs/>
          <w:sz w:val="22"/>
          <w:lang w:val="es-ES" w:eastAsia="en-US"/>
        </w:rPr>
        <w:t xml:space="preserve">Artículo 192. </w:t>
      </w:r>
      <w:r w:rsidRPr="00CF38B2">
        <w:rPr>
          <w:rFonts w:eastAsiaTheme="minorEastAsia" w:cstheme="minorBidi"/>
          <w:i/>
          <w:iCs/>
          <w:sz w:val="22"/>
          <w:lang w:val="es-ES" w:eastAsia="en-US"/>
        </w:rPr>
        <w:t>El recurso será sobreseído, en todo o en parte, cuando una vez admitido, se actualicen alguno de los siguientes supuestos:</w:t>
      </w:r>
    </w:p>
    <w:p w14:paraId="4D095701" w14:textId="77777777" w:rsidR="004D75D4" w:rsidRPr="00CF38B2" w:rsidRDefault="004D75D4" w:rsidP="004D75D4">
      <w:pPr>
        <w:spacing w:line="240" w:lineRule="auto"/>
        <w:ind w:left="567" w:right="567"/>
        <w:rPr>
          <w:rFonts w:eastAsiaTheme="minorEastAsia" w:cstheme="minorBidi"/>
          <w:i/>
          <w:iCs/>
          <w:sz w:val="22"/>
          <w:lang w:val="es-ES" w:eastAsia="en-US"/>
        </w:rPr>
      </w:pPr>
      <w:r w:rsidRPr="00CF38B2">
        <w:rPr>
          <w:rFonts w:eastAsiaTheme="minorEastAsia" w:cstheme="minorBidi"/>
          <w:i/>
          <w:iCs/>
          <w:sz w:val="22"/>
          <w:lang w:val="es-ES" w:eastAsia="en-US"/>
        </w:rPr>
        <w:t>[…]</w:t>
      </w:r>
    </w:p>
    <w:p w14:paraId="7A5B931B" w14:textId="77777777" w:rsidR="004D75D4" w:rsidRPr="00CF38B2" w:rsidRDefault="004D75D4" w:rsidP="004D75D4">
      <w:pPr>
        <w:spacing w:line="240" w:lineRule="auto"/>
        <w:ind w:left="567" w:right="567"/>
        <w:rPr>
          <w:rFonts w:eastAsiaTheme="minorEastAsia" w:cstheme="minorBidi"/>
          <w:b/>
          <w:bCs/>
          <w:i/>
          <w:iCs/>
          <w:sz w:val="22"/>
          <w:lang w:val="es-ES" w:eastAsia="en-US"/>
        </w:rPr>
      </w:pPr>
      <w:r w:rsidRPr="00CF38B2">
        <w:rPr>
          <w:rFonts w:eastAsiaTheme="minorEastAsia" w:cstheme="minorBidi"/>
          <w:b/>
          <w:bCs/>
          <w:i/>
          <w:iCs/>
          <w:sz w:val="22"/>
          <w:lang w:val="es-ES" w:eastAsia="en-US"/>
        </w:rPr>
        <w:t xml:space="preserve">III. </w:t>
      </w:r>
      <w:r w:rsidRPr="00CF38B2">
        <w:rPr>
          <w:rFonts w:eastAsiaTheme="minorEastAsia" w:cstheme="minorBidi"/>
          <w:b/>
          <w:bCs/>
          <w:i/>
          <w:iCs/>
          <w:sz w:val="22"/>
          <w:u w:val="single"/>
          <w:lang w:val="es-ES" w:eastAsia="en-US"/>
        </w:rPr>
        <w:t>El sujeto obligado responsable del acto lo modifique o revoque de tal manera que el recurso de revisión quede sin materia</w:t>
      </w:r>
      <w:r w:rsidRPr="00CF38B2">
        <w:rPr>
          <w:rFonts w:eastAsiaTheme="minorEastAsia" w:cstheme="minorBidi"/>
          <w:b/>
          <w:bCs/>
          <w:i/>
          <w:iCs/>
          <w:sz w:val="22"/>
          <w:lang w:val="es-ES" w:eastAsia="en-US"/>
        </w:rPr>
        <w:t>;</w:t>
      </w:r>
    </w:p>
    <w:p w14:paraId="26277988" w14:textId="77777777" w:rsidR="004D75D4" w:rsidRPr="00CF38B2" w:rsidRDefault="004D75D4" w:rsidP="004D75D4">
      <w:pPr>
        <w:spacing w:line="240" w:lineRule="auto"/>
        <w:ind w:left="567" w:right="567"/>
        <w:rPr>
          <w:rFonts w:eastAsiaTheme="minorEastAsia" w:cstheme="minorBidi"/>
          <w:i/>
          <w:iCs/>
          <w:sz w:val="22"/>
          <w:lang w:val="es-ES" w:eastAsia="en-US"/>
        </w:rPr>
      </w:pPr>
      <w:r w:rsidRPr="00CF38B2">
        <w:rPr>
          <w:rFonts w:eastAsiaTheme="minorEastAsia" w:cstheme="minorBidi"/>
          <w:i/>
          <w:iCs/>
          <w:sz w:val="22"/>
          <w:lang w:val="es-ES" w:eastAsia="en-US"/>
        </w:rPr>
        <w:t>[…]</w:t>
      </w:r>
    </w:p>
    <w:p w14:paraId="536E2082" w14:textId="77777777" w:rsidR="004D75D4" w:rsidRPr="00CF38B2" w:rsidRDefault="004D75D4" w:rsidP="004D75D4">
      <w:pPr>
        <w:rPr>
          <w:rFonts w:eastAsiaTheme="minorHAnsi" w:cstheme="minorBidi"/>
          <w:szCs w:val="24"/>
          <w:lang w:eastAsia="en-US"/>
        </w:rPr>
      </w:pPr>
    </w:p>
    <w:p w14:paraId="42E20DB8" w14:textId="77777777" w:rsidR="004D75D4" w:rsidRPr="00CF38B2" w:rsidRDefault="004D75D4" w:rsidP="004D75D4">
      <w:pPr>
        <w:rPr>
          <w:rFonts w:eastAsiaTheme="minorEastAsia" w:cstheme="minorBidi"/>
          <w:lang w:val="es-ES" w:eastAsia="en-US"/>
        </w:rPr>
      </w:pPr>
      <w:r w:rsidRPr="00CF38B2">
        <w:rPr>
          <w:rFonts w:eastAsiaTheme="minorEastAsia" w:cstheme="minorBidi"/>
          <w:lang w:val="es-ES" w:eastAsia="en-US"/>
        </w:rPr>
        <w:t xml:space="preserve">Lo anterior es así, ya que el Pleno ha determinado que cuando el Sujeto Obligado mediante entrega, complemento o precisión proporciona la respuesta a la solicitud de información planteada, y la misma es coincidente con lo requerido por el entonces </w:t>
      </w:r>
      <w:r w:rsidRPr="00CF38B2">
        <w:rPr>
          <w:rFonts w:eastAsiaTheme="minorEastAsia" w:cstheme="minorBidi"/>
          <w:lang w:val="es-ES" w:eastAsia="en-US"/>
        </w:rPr>
        <w:lastRenderedPageBreak/>
        <w:t>solicitante, debe entenderse que este rubro queda sin materia al haber colmado el requerimiento inicial planteado.</w:t>
      </w:r>
    </w:p>
    <w:p w14:paraId="7535144C" w14:textId="77777777" w:rsidR="004D75D4" w:rsidRPr="00CF38B2" w:rsidRDefault="004D75D4" w:rsidP="004D75D4">
      <w:pPr>
        <w:rPr>
          <w:rFonts w:eastAsiaTheme="minorEastAsia" w:cstheme="minorBidi"/>
          <w:lang w:val="es-ES" w:eastAsia="en-US"/>
        </w:rPr>
      </w:pPr>
    </w:p>
    <w:p w14:paraId="10589A41" w14:textId="77777777" w:rsidR="004D75D4" w:rsidRPr="00CF38B2" w:rsidRDefault="004D75D4" w:rsidP="004D75D4">
      <w:pPr>
        <w:rPr>
          <w:rFonts w:eastAsiaTheme="minorHAnsi" w:cstheme="minorBidi"/>
          <w:szCs w:val="24"/>
          <w:lang w:eastAsia="en-US"/>
        </w:rPr>
      </w:pPr>
      <w:r w:rsidRPr="00CF38B2">
        <w:rPr>
          <w:rFonts w:eastAsiaTheme="minorHAnsi" w:cstheme="minorBidi"/>
          <w:szCs w:val="24"/>
          <w:lang w:eastAsia="en-US"/>
        </w:rPr>
        <w:t>Así, con fundamento en lo prescrito en los artículos 36 fracciones II y III, 186 fracción I y 192 fracción III de la Ley de Transparencia y Acceso a la Información Pública del Estado de México y Municipios el Pleno de este Órgano Garante:</w:t>
      </w:r>
    </w:p>
    <w:p w14:paraId="32225FA5" w14:textId="77777777" w:rsidR="004D75D4" w:rsidRPr="00CF38B2" w:rsidRDefault="004D75D4" w:rsidP="004D75D4">
      <w:pPr>
        <w:rPr>
          <w:rFonts w:eastAsiaTheme="minorHAnsi" w:cstheme="minorBidi"/>
          <w:szCs w:val="24"/>
          <w:lang w:eastAsia="en-US"/>
        </w:rPr>
      </w:pPr>
    </w:p>
    <w:p w14:paraId="6BBC00F9" w14:textId="77777777" w:rsidR="004D75D4" w:rsidRPr="00CF38B2" w:rsidRDefault="004D75D4" w:rsidP="004D75D4">
      <w:pPr>
        <w:pStyle w:val="Ttulo1"/>
        <w:rPr>
          <w:rFonts w:eastAsiaTheme="minorHAnsi"/>
        </w:rPr>
      </w:pPr>
      <w:r w:rsidRPr="00CF38B2">
        <w:rPr>
          <w:rFonts w:eastAsiaTheme="minorHAnsi"/>
        </w:rPr>
        <w:t>R E S U E L V E</w:t>
      </w:r>
    </w:p>
    <w:p w14:paraId="267E4DF7" w14:textId="77777777" w:rsidR="004D75D4" w:rsidRPr="00CF38B2" w:rsidRDefault="004D75D4" w:rsidP="004D75D4">
      <w:pPr>
        <w:rPr>
          <w:rFonts w:eastAsiaTheme="minorHAnsi" w:cstheme="minorBidi"/>
          <w:bCs/>
          <w:spacing w:val="60"/>
          <w:szCs w:val="24"/>
          <w:lang w:eastAsia="en-US"/>
        </w:rPr>
      </w:pPr>
    </w:p>
    <w:p w14:paraId="5681B9CC" w14:textId="67AFE460" w:rsidR="004D75D4" w:rsidRPr="00CF38B2" w:rsidRDefault="004D75D4" w:rsidP="004D75D4">
      <w:pPr>
        <w:contextualSpacing/>
        <w:rPr>
          <w:rFonts w:eastAsiaTheme="minorHAnsi" w:cs="Arial"/>
          <w:szCs w:val="24"/>
          <w:lang w:eastAsia="en-US"/>
        </w:rPr>
      </w:pPr>
      <w:r w:rsidRPr="00CF38B2">
        <w:rPr>
          <w:rFonts w:eastAsiaTheme="minorHAnsi" w:cs="Arial"/>
          <w:b/>
          <w:szCs w:val="24"/>
          <w:lang w:eastAsia="en-US"/>
        </w:rPr>
        <w:t>PRIMERO.</w:t>
      </w:r>
      <w:r w:rsidRPr="00CF38B2">
        <w:rPr>
          <w:rFonts w:eastAsiaTheme="minorHAnsi" w:cs="Arial"/>
          <w:szCs w:val="24"/>
          <w:lang w:eastAsia="en-US"/>
        </w:rPr>
        <w:t xml:space="preserve"> Se</w:t>
      </w:r>
      <w:r w:rsidRPr="00CF38B2">
        <w:rPr>
          <w:rFonts w:eastAsiaTheme="minorHAnsi" w:cs="Arial"/>
          <w:b/>
          <w:szCs w:val="24"/>
          <w:lang w:eastAsia="en-US"/>
        </w:rPr>
        <w:t xml:space="preserve"> SOBRESEE </w:t>
      </w:r>
      <w:r w:rsidRPr="00CF38B2">
        <w:rPr>
          <w:rFonts w:eastAsiaTheme="minorHAnsi" w:cs="Arial"/>
          <w:szCs w:val="24"/>
          <w:lang w:eastAsia="en-US"/>
        </w:rPr>
        <w:t xml:space="preserve">el recurso de revisión número </w:t>
      </w:r>
      <w:r w:rsidR="006E75D4" w:rsidRPr="00CF38B2">
        <w:rPr>
          <w:rFonts w:eastAsiaTheme="minorHAnsi" w:cs="Arial"/>
          <w:b/>
          <w:szCs w:val="24"/>
          <w:lang w:eastAsia="en-US"/>
        </w:rPr>
        <w:t>02670/INFOEM/IP/RR/2026</w:t>
      </w:r>
      <w:r w:rsidRPr="00CF38B2">
        <w:rPr>
          <w:rFonts w:eastAsiaTheme="minorHAnsi" w:cs="Arial"/>
          <w:szCs w:val="24"/>
          <w:lang w:eastAsia="en-US"/>
        </w:rPr>
        <w:t xml:space="preserve">, porque al haberse modificado la respuesta, el recurso de revisión quedó sin materia conforme a lo dispuesto en el artículo 192 fracción III de la Ley de Transparencia y Acceso a la Información Pública del Estado de México y Municipios, en términos del </w:t>
      </w:r>
      <w:r w:rsidRPr="00CF38B2">
        <w:rPr>
          <w:rFonts w:eastAsiaTheme="minorHAnsi" w:cs="Arial"/>
          <w:b/>
          <w:szCs w:val="24"/>
          <w:lang w:eastAsia="en-US"/>
        </w:rPr>
        <w:t>Considerando CUARTO</w:t>
      </w:r>
      <w:r w:rsidRPr="00CF38B2">
        <w:rPr>
          <w:rFonts w:eastAsiaTheme="minorHAnsi" w:cs="Arial"/>
          <w:szCs w:val="24"/>
          <w:lang w:eastAsia="en-US"/>
        </w:rPr>
        <w:t xml:space="preserve"> de la presente resolución.</w:t>
      </w:r>
    </w:p>
    <w:p w14:paraId="49C1A25F" w14:textId="77777777" w:rsidR="004D75D4" w:rsidRPr="00CF38B2" w:rsidRDefault="004D75D4" w:rsidP="004D75D4">
      <w:pPr>
        <w:rPr>
          <w:rFonts w:eastAsiaTheme="minorHAnsi" w:cs="Arial"/>
          <w:szCs w:val="24"/>
          <w:lang w:eastAsia="en-US"/>
        </w:rPr>
      </w:pPr>
    </w:p>
    <w:p w14:paraId="247EF97E" w14:textId="77777777" w:rsidR="004D75D4" w:rsidRPr="00CF38B2" w:rsidRDefault="004D75D4" w:rsidP="004D75D4">
      <w:pPr>
        <w:rPr>
          <w:rFonts w:eastAsiaTheme="minorHAnsi" w:cs="Arial"/>
          <w:szCs w:val="24"/>
          <w:lang w:eastAsia="en-US"/>
        </w:rPr>
      </w:pPr>
      <w:r w:rsidRPr="00CF38B2">
        <w:rPr>
          <w:rFonts w:eastAsiaTheme="minorHAnsi" w:cs="Arial"/>
          <w:b/>
          <w:szCs w:val="24"/>
          <w:lang w:eastAsia="en-US"/>
        </w:rPr>
        <w:t>SEGUNDO.</w:t>
      </w:r>
      <w:r w:rsidRPr="00CF38B2">
        <w:rPr>
          <w:rFonts w:eastAsiaTheme="minorHAnsi" w:cs="Arial"/>
          <w:szCs w:val="24"/>
          <w:lang w:eastAsia="en-US"/>
        </w:rPr>
        <w:t xml:space="preserve"> </w:t>
      </w:r>
      <w:r w:rsidRPr="00CF38B2">
        <w:rPr>
          <w:rFonts w:eastAsiaTheme="minorHAnsi" w:cs="Arial"/>
          <w:b/>
          <w:szCs w:val="24"/>
          <w:lang w:eastAsia="en-US"/>
        </w:rPr>
        <w:t>Notifíquese</w:t>
      </w:r>
      <w:r w:rsidRPr="00CF38B2">
        <w:rPr>
          <w:rFonts w:eastAsiaTheme="minorHAnsi" w:cs="Arial"/>
          <w:szCs w:val="24"/>
          <w:lang w:eastAsia="en-US"/>
        </w:rPr>
        <w:t xml:space="preserve"> la presente resolución al Titular de la Unidad de Transparencia del Sujeto Obligado mediante el Sistema de Acceso a la Información Mexiquense (SAIMEX).</w:t>
      </w:r>
    </w:p>
    <w:p w14:paraId="36362E97" w14:textId="77777777" w:rsidR="004D75D4" w:rsidRPr="00CF38B2" w:rsidRDefault="004D75D4" w:rsidP="004D75D4">
      <w:pPr>
        <w:rPr>
          <w:rFonts w:eastAsiaTheme="minorHAnsi" w:cs="Arial"/>
          <w:szCs w:val="24"/>
          <w:lang w:eastAsia="en-US"/>
        </w:rPr>
      </w:pPr>
    </w:p>
    <w:p w14:paraId="57A62C33" w14:textId="77777777" w:rsidR="004D75D4" w:rsidRPr="00CF38B2" w:rsidRDefault="004D75D4" w:rsidP="004D75D4">
      <w:pPr>
        <w:contextualSpacing/>
        <w:rPr>
          <w:rFonts w:eastAsiaTheme="minorEastAsia" w:cs="Arial"/>
          <w:szCs w:val="24"/>
          <w:lang w:val="es-ES" w:eastAsia="en-US"/>
        </w:rPr>
      </w:pPr>
      <w:r w:rsidRPr="00CF38B2">
        <w:rPr>
          <w:rFonts w:eastAsiaTheme="minorEastAsia" w:cs="Arial"/>
          <w:b/>
          <w:bCs/>
          <w:szCs w:val="24"/>
          <w:lang w:val="es-ES" w:eastAsia="en-US"/>
        </w:rPr>
        <w:t>TERCERO. Notifíquese</w:t>
      </w:r>
      <w:r w:rsidRPr="00CF38B2">
        <w:rPr>
          <w:rFonts w:eastAsiaTheme="minorEastAsia" w:cs="Arial"/>
          <w:szCs w:val="24"/>
          <w:lang w:val="es-ES" w:eastAsia="en-US"/>
        </w:rPr>
        <w:t xml:space="preserve"> la presente resolución a la Recurrente</w:t>
      </w:r>
      <w:r w:rsidRPr="00CF38B2">
        <w:rPr>
          <w:szCs w:val="24"/>
          <w:lang w:val="es-ES"/>
        </w:rPr>
        <w:t xml:space="preserve"> </w:t>
      </w:r>
      <w:r w:rsidRPr="00CF38B2">
        <w:rPr>
          <w:rFonts w:eastAsiaTheme="minorEastAsia" w:cs="Arial"/>
          <w:szCs w:val="24"/>
          <w:lang w:val="es-ES" w:eastAsia="en-US"/>
        </w:rPr>
        <w:t xml:space="preserve">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w:t>
      </w:r>
      <w:r w:rsidRPr="00CF38B2">
        <w:rPr>
          <w:rFonts w:eastAsiaTheme="minorEastAsia" w:cs="Arial"/>
          <w:szCs w:val="24"/>
          <w:lang w:val="es-ES" w:eastAsia="en-US"/>
        </w:rPr>
        <w:lastRenderedPageBreak/>
        <w:t>de la Ley de Transparencia y Acceso a la Información Pública del Estado de México y Municipios.</w:t>
      </w:r>
    </w:p>
    <w:p w14:paraId="34DC189E" w14:textId="77777777" w:rsidR="00F35194" w:rsidRPr="00CF38B2" w:rsidRDefault="00F35194" w:rsidP="00F35194">
      <w:pPr>
        <w:rPr>
          <w:szCs w:val="24"/>
        </w:rPr>
      </w:pPr>
    </w:p>
    <w:p w14:paraId="20573BFF" w14:textId="36D24934" w:rsidR="00A970D5" w:rsidRPr="00CF38B2" w:rsidRDefault="00CF38B2" w:rsidP="00830042">
      <w:pPr>
        <w:pBdr>
          <w:top w:val="nil"/>
          <w:left w:val="nil"/>
          <w:bottom w:val="nil"/>
          <w:right w:val="nil"/>
          <w:between w:val="nil"/>
        </w:pBdr>
        <w:contextualSpacing/>
        <w:rPr>
          <w:rFonts w:eastAsia="Palatino Linotype" w:cs="Palatino Linotype"/>
          <w:color w:val="000000"/>
          <w:szCs w:val="24"/>
        </w:rPr>
      </w:pPr>
      <w:r w:rsidRPr="00CF38B2">
        <w:rPr>
          <w:rFonts w:eastAsiaTheme="minorHAnsi" w:cs="Arial"/>
          <w:lang w:val="es-MX" w:eastAsia="en-US"/>
        </w:rPr>
        <w:t>ASÍ LO RESUELVE, POR UNANIMIDAD DE VOTOS, EL PLENO DEL</w:t>
      </w:r>
      <w:r w:rsidRPr="00CF38B2">
        <w:rPr>
          <w:rFonts w:eastAsia="Arial Unicode MS" w:cs="Arial"/>
          <w:lang w:val="es-MX" w:eastAsia="en-US"/>
        </w:rPr>
        <w:t xml:space="preserve"> INSTITUTO DE TRANSPARENCIA, ACCESO A LA INFORMACIÓN PÚBLICA Y PROTECCIÓN DE DATOS PERSONALES DEL ESTADO DE MÉXICO Y MUNICIPIOS</w:t>
      </w:r>
      <w:r w:rsidRPr="00CF38B2">
        <w:rPr>
          <w:rFonts w:eastAsiaTheme="minorHAnsi" w:cs="Arial"/>
          <w:lang w:val="es-MX" w:eastAsia="en-US"/>
        </w:rPr>
        <w:t xml:space="preserve">, CONFORMADO POR LOS COMISIONADOS JOSÉ MARTÍNEZ VILCHIS; MARÍA DEL ROSARIO MEJÍA AYALA; SHARON CRISTINA MORALES MARTÍNEZ; LUIS GUSTAVO PARRA NORIEGA Y GUADALUPE RAMÍREZ PEÑA; EN LA DÉCIMA OCTAVA SESIÓN ORDINARIA CELEBRADA EL </w:t>
      </w:r>
      <w:r w:rsidRPr="00CF38B2">
        <w:rPr>
          <w:rFonts w:cs="Arial"/>
          <w:color w:val="000000"/>
          <w:lang w:val="es-MX"/>
        </w:rPr>
        <w:t>VEINTE DE MAYO DE DOS MIL VEINTISÉIS</w:t>
      </w:r>
      <w:r w:rsidRPr="00CF38B2">
        <w:rPr>
          <w:rFonts w:eastAsiaTheme="minorHAnsi" w:cs="Arial"/>
          <w:lang w:val="es-MX" w:eastAsia="en-US"/>
        </w:rPr>
        <w:t>, ANTE EL SECRETARIO TÉCNICO DEL PLENO, ALEXIS TAPIA RAMÍREZ</w:t>
      </w:r>
      <w:r w:rsidR="00A970D5" w:rsidRPr="00CF38B2">
        <w:rPr>
          <w:rFonts w:eastAsia="Palatino Linotype" w:cs="Palatino Linotype"/>
          <w:color w:val="000000"/>
          <w:szCs w:val="24"/>
        </w:rPr>
        <w:t>.</w:t>
      </w:r>
      <w:r w:rsidR="001957CF" w:rsidRPr="00CF38B2">
        <w:rPr>
          <w:rFonts w:eastAsia="Palatino Linotype" w:cs="Palatino Linotype"/>
          <w:color w:val="000000"/>
          <w:szCs w:val="24"/>
        </w:rPr>
        <w:t>--------------</w:t>
      </w:r>
      <w:r w:rsidR="00197FB3" w:rsidRPr="00CF38B2">
        <w:rPr>
          <w:rFonts w:eastAsia="Palatino Linotype" w:cs="Palatino Linotype"/>
          <w:color w:val="000000"/>
          <w:szCs w:val="24"/>
        </w:rPr>
        <w:t>--------------------------------------------------------------------------------------------------------------------------------------------------------------------------------------------------------------------------------------------------------------------------------------------------------------------------------------------------------------------------------------------------------------------------------------------------------------------------------------------------------------------------------------------------------------------------------------------------------------------------------------------------------------------------------------------------------------------------------------------------------------------------------------------------------------------------------------------------------------------------------------------------------------------------------------------------------------------------------------------------------------------------------------------------------------------------------------------------------------------------------------------------------------------------------------------------------------------------------------------------------------------------------------------------------------------------------------------------------------------------------------------------------------------------------------------------</w:t>
      </w:r>
      <w:r w:rsidR="00157833" w:rsidRPr="00CF38B2">
        <w:rPr>
          <w:rFonts w:eastAsia="Palatino Linotype" w:cs="Palatino Linotype"/>
          <w:color w:val="000000"/>
          <w:szCs w:val="24"/>
        </w:rPr>
        <w:t>--------------</w:t>
      </w:r>
      <w:r w:rsidR="00197FB3" w:rsidRPr="00CF38B2">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CF38B2">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B04DC" w14:textId="77777777" w:rsidR="00AD1F39" w:rsidRDefault="00AD1F39" w:rsidP="00F2498E">
      <w:pPr>
        <w:spacing w:line="240" w:lineRule="auto"/>
      </w:pPr>
      <w:r>
        <w:separator/>
      </w:r>
    </w:p>
  </w:endnote>
  <w:endnote w:type="continuationSeparator" w:id="0">
    <w:p w14:paraId="3411A483" w14:textId="77777777" w:rsidR="00AD1F39" w:rsidRDefault="00AD1F39" w:rsidP="00F2498E">
      <w:pPr>
        <w:spacing w:line="240" w:lineRule="auto"/>
      </w:pPr>
      <w:r>
        <w:continuationSeparator/>
      </w:r>
    </w:p>
  </w:endnote>
  <w:endnote w:type="continuationNotice" w:id="1">
    <w:p w14:paraId="0CCED87D" w14:textId="77777777" w:rsidR="00AD1F39" w:rsidRDefault="00AD1F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27EBF">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27EBF">
      <w:rPr>
        <w:rFonts w:ascii="Palatino Linotype" w:hAnsi="Palatino Linotype"/>
        <w:b/>
        <w:bCs/>
        <w:noProof/>
        <w:sz w:val="20"/>
      </w:rPr>
      <w:t>27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27EB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27EBF">
      <w:rPr>
        <w:rFonts w:ascii="Palatino Linotype" w:hAnsi="Palatino Linotype"/>
        <w:b/>
        <w:bCs/>
        <w:noProof/>
        <w:sz w:val="20"/>
      </w:rPr>
      <w:t>27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56996" w14:textId="77777777" w:rsidR="00AD1F39" w:rsidRDefault="00AD1F39" w:rsidP="00F2498E">
      <w:pPr>
        <w:spacing w:line="240" w:lineRule="auto"/>
      </w:pPr>
      <w:r>
        <w:separator/>
      </w:r>
    </w:p>
  </w:footnote>
  <w:footnote w:type="continuationSeparator" w:id="0">
    <w:p w14:paraId="086F3293" w14:textId="77777777" w:rsidR="00AD1F39" w:rsidRDefault="00AD1F39" w:rsidP="00F2498E">
      <w:pPr>
        <w:spacing w:line="240" w:lineRule="auto"/>
      </w:pPr>
      <w:r>
        <w:continuationSeparator/>
      </w:r>
    </w:p>
  </w:footnote>
  <w:footnote w:type="continuationNotice" w:id="1">
    <w:p w14:paraId="2175965F" w14:textId="77777777" w:rsidR="00AD1F39" w:rsidRDefault="00AD1F39">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1FE8A519" w14:textId="77777777" w:rsidR="00C14282" w:rsidRPr="006C0805" w:rsidRDefault="00C14282" w:rsidP="00C14282">
      <w:pPr>
        <w:pStyle w:val="Textonotapie"/>
        <w:rPr>
          <w:sz w:val="18"/>
          <w:szCs w:val="18"/>
        </w:rPr>
      </w:pPr>
      <w:r>
        <w:rPr>
          <w:rStyle w:val="Refdenotaalpie"/>
        </w:rPr>
        <w:footnoteRef/>
      </w:r>
      <w:r>
        <w:t xml:space="preserve"> </w:t>
      </w:r>
      <w:r w:rsidRPr="006C0805">
        <w:rPr>
          <w:sz w:val="18"/>
          <w:szCs w:val="18"/>
        </w:rPr>
        <w:t xml:space="preserve">En atención al TRANSITORIO CUARTO de la Ley de Transparencia y Acceso a la Información Pública del Estado de México y Municipios, en el cual se menciona que se derogan las disposiciones de igual o menor jerarquía que se opongan a la misma, en consecuencia los lineamientos que se trascriben al no oponerse a la Ley de la materia seguirán vigentes. </w:t>
      </w:r>
    </w:p>
  </w:footnote>
  <w:footnote w:id="4">
    <w:p w14:paraId="28E19ABD" w14:textId="77777777" w:rsidR="007E6325" w:rsidRPr="00F60E6C" w:rsidRDefault="007E6325" w:rsidP="007E6325">
      <w:pPr>
        <w:pStyle w:val="Textonotapie"/>
        <w:rPr>
          <w:sz w:val="19"/>
          <w:szCs w:val="19"/>
        </w:rPr>
      </w:pPr>
      <w:r>
        <w:rPr>
          <w:rStyle w:val="Refdenotaalpie"/>
        </w:rPr>
        <w:footnoteRef/>
      </w:r>
      <w:r>
        <w:t xml:space="preserve"> </w:t>
      </w:r>
      <w:r w:rsidRPr="00F60E6C">
        <w:rPr>
          <w:sz w:val="19"/>
          <w:szCs w:val="19"/>
        </w:rPr>
        <w:t>De acuerdo a la fracción XLIV del artículo 3 de la Ley de Transparencia vigente en la entidad: “Artículo 3. Para los efectos de la presente Ley se entenderá por: XLIV. Unidad de transparencia: La establecida por los sujetos obligados para ingresar, actualizar y mantener vigente las obligaciones de información pública en sus respectivos portales de transparencia; tramitar las solicitudes de acceso a la información pública…”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AD1F39">
    <w:pPr>
      <w:pStyle w:val="Encabezado"/>
    </w:pPr>
    <w:r>
      <w:rPr>
        <w:noProof/>
        <w:lang w:val="es-MX" w:eastAsia="es-MX"/>
      </w:rPr>
      <w:pict w14:anchorId="4D024C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A2E67A0" w:rsidR="006B1A55" w:rsidRPr="00096248" w:rsidRDefault="00AB3202" w:rsidP="00011C4D">
          <w:pPr>
            <w:spacing w:after="120" w:line="240" w:lineRule="auto"/>
            <w:ind w:right="71"/>
            <w:jc w:val="right"/>
            <w:rPr>
              <w:rFonts w:cs="Arial"/>
              <w:b/>
              <w:szCs w:val="24"/>
            </w:rPr>
          </w:pPr>
          <w:r>
            <w:rPr>
              <w:rFonts w:cs="Arial"/>
              <w:b/>
              <w:bCs/>
              <w:szCs w:val="24"/>
            </w:rPr>
            <w:t>02670/INFOEM/IP/RR/2026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49DF73D7" w:rsidR="006B1A55" w:rsidRPr="00096248" w:rsidRDefault="005C1958" w:rsidP="00011C4D">
          <w:pPr>
            <w:spacing w:after="120" w:line="240" w:lineRule="auto"/>
            <w:ind w:left="-81" w:right="71"/>
            <w:jc w:val="right"/>
            <w:rPr>
              <w:rFonts w:cs="Arial"/>
              <w:szCs w:val="24"/>
            </w:rPr>
          </w:pPr>
          <w:r>
            <w:rPr>
              <w:rFonts w:cs="Arial"/>
              <w:szCs w:val="24"/>
            </w:rPr>
            <w:t>Ayuntamiento de Ecatepec de Morelos</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AD1F39">
    <w:pPr>
      <w:pStyle w:val="Encabezado"/>
      <w:rPr>
        <w:sz w:val="2"/>
      </w:rPr>
    </w:pPr>
    <w:r>
      <w:rPr>
        <w:noProof/>
        <w:lang w:val="es-MX" w:eastAsia="es-MX"/>
      </w:rPr>
      <w:pict w14:anchorId="6F0D3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F37CC96" w:rsidR="006B1A55" w:rsidRPr="00C81ECD" w:rsidRDefault="00AB3202" w:rsidP="00011C4D">
          <w:pPr>
            <w:spacing w:after="120" w:line="240" w:lineRule="auto"/>
            <w:ind w:left="-486" w:right="68" w:firstLine="558"/>
            <w:jc w:val="right"/>
            <w:rPr>
              <w:rFonts w:cs="Arial"/>
              <w:b/>
              <w:szCs w:val="24"/>
            </w:rPr>
          </w:pPr>
          <w:r>
            <w:rPr>
              <w:rFonts w:cs="Arial"/>
              <w:b/>
              <w:bCs/>
              <w:szCs w:val="24"/>
            </w:rPr>
            <w:t>02670/INFOEM/IP/RR/2026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A8F30BC" w:rsidR="006B1A55" w:rsidRPr="00663A37" w:rsidRDefault="00F27EBF" w:rsidP="70652167">
          <w:pPr>
            <w:spacing w:after="120" w:line="240" w:lineRule="auto"/>
            <w:ind w:right="68"/>
            <w:jc w:val="right"/>
            <w:rPr>
              <w:rFonts w:cs="Arial"/>
              <w:lang w:val="es-ES"/>
            </w:rPr>
          </w:pPr>
          <w:r>
            <w:rPr>
              <w:rFonts w:cs="Arial"/>
              <w:lang w:val="es-ES"/>
            </w:rPr>
            <w:t>XXXXXXXXXXXXXXXXXXXXXXXXXXXXXXXX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71434403" w:rsidR="006B1A55" w:rsidRPr="00663A37" w:rsidRDefault="005C1958" w:rsidP="00771E23">
          <w:pPr>
            <w:spacing w:after="120" w:line="240" w:lineRule="auto"/>
            <w:ind w:left="-70" w:right="68"/>
            <w:jc w:val="right"/>
            <w:rPr>
              <w:rFonts w:cs="Arial"/>
              <w:szCs w:val="24"/>
            </w:rPr>
          </w:pPr>
          <w:r>
            <w:rPr>
              <w:rFonts w:cs="Arial"/>
              <w:szCs w:val="24"/>
            </w:rPr>
            <w:t>Ayuntamiento de Ecatepec de Morelos</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AD1F39">
    <w:pPr>
      <w:pStyle w:val="Encabezado"/>
      <w:rPr>
        <w:sz w:val="2"/>
      </w:rPr>
    </w:pPr>
    <w:r>
      <w:rPr>
        <w:noProof/>
        <w:lang w:val="es-MX" w:eastAsia="es-MX"/>
      </w:rPr>
      <w:pict w14:anchorId="1A759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D51DCC"/>
    <w:multiLevelType w:val="hybridMultilevel"/>
    <w:tmpl w:val="2A14B192"/>
    <w:lvl w:ilvl="0" w:tplc="135E575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6ED4372"/>
    <w:multiLevelType w:val="multilevel"/>
    <w:tmpl w:val="4E661ABE"/>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0" w15:restartNumberingAfterBreak="0">
    <w:nsid w:val="1BE00806"/>
    <w:multiLevelType w:val="hybridMultilevel"/>
    <w:tmpl w:val="22DEE58E"/>
    <w:lvl w:ilvl="0" w:tplc="845C4CC0">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724E2E"/>
    <w:multiLevelType w:val="multilevel"/>
    <w:tmpl w:val="A1023C24"/>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26CB73FA"/>
    <w:multiLevelType w:val="hybridMultilevel"/>
    <w:tmpl w:val="D2F456DA"/>
    <w:lvl w:ilvl="0" w:tplc="845C4CC0">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3" w15:restartNumberingAfterBreak="0">
    <w:nsid w:val="2BC27DD1"/>
    <w:multiLevelType w:val="hybridMultilevel"/>
    <w:tmpl w:val="4A8EAAD0"/>
    <w:lvl w:ilvl="0" w:tplc="AABA34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4" w15:restartNumberingAfterBreak="0">
    <w:nsid w:val="2D4902AB"/>
    <w:multiLevelType w:val="hybridMultilevel"/>
    <w:tmpl w:val="AA6A4E92"/>
    <w:lvl w:ilvl="0" w:tplc="23945F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6"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8"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0" w15:restartNumberingAfterBreak="0">
    <w:nsid w:val="3BEE4B8C"/>
    <w:multiLevelType w:val="hybridMultilevel"/>
    <w:tmpl w:val="AE48AD32"/>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01B1CC2"/>
    <w:multiLevelType w:val="hybridMultilevel"/>
    <w:tmpl w:val="CA4C7078"/>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6"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7"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0" w15:restartNumberingAfterBreak="0">
    <w:nsid w:val="502428C2"/>
    <w:multiLevelType w:val="hybridMultilevel"/>
    <w:tmpl w:val="58F2B5EC"/>
    <w:lvl w:ilvl="0" w:tplc="8F6EE8AE">
      <w:start w:val="1"/>
      <w:numFmt w:val="bullet"/>
      <w:lvlText w:val=""/>
      <w:lvlJc w:val="left"/>
      <w:pPr>
        <w:ind w:left="1134" w:hanging="425"/>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1"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3"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0"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6"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7"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1" w15:restartNumberingAfterBreak="0">
    <w:nsid w:val="6F6427E3"/>
    <w:multiLevelType w:val="hybridMultilevel"/>
    <w:tmpl w:val="DEE0C64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03B4DB9"/>
    <w:multiLevelType w:val="hybridMultilevel"/>
    <w:tmpl w:val="DEE0C64C"/>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8"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B6A6CF9"/>
    <w:multiLevelType w:val="multilevel"/>
    <w:tmpl w:val="995A8D04"/>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1"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FDE4E94"/>
    <w:multiLevelType w:val="hybridMultilevel"/>
    <w:tmpl w:val="9302187E"/>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2"/>
  </w:num>
  <w:num w:numId="2">
    <w:abstractNumId w:val="59"/>
  </w:num>
  <w:num w:numId="3">
    <w:abstractNumId w:val="21"/>
  </w:num>
  <w:num w:numId="4">
    <w:abstractNumId w:val="69"/>
  </w:num>
  <w:num w:numId="5">
    <w:abstractNumId w:val="8"/>
  </w:num>
  <w:num w:numId="6">
    <w:abstractNumId w:val="62"/>
  </w:num>
  <w:num w:numId="7">
    <w:abstractNumId w:val="17"/>
  </w:num>
  <w:num w:numId="8">
    <w:abstractNumId w:val="6"/>
  </w:num>
  <w:num w:numId="9">
    <w:abstractNumId w:val="32"/>
  </w:num>
  <w:num w:numId="10">
    <w:abstractNumId w:val="35"/>
  </w:num>
  <w:num w:numId="11">
    <w:abstractNumId w:val="76"/>
  </w:num>
  <w:num w:numId="12">
    <w:abstractNumId w:val="67"/>
  </w:num>
  <w:num w:numId="13">
    <w:abstractNumId w:val="48"/>
  </w:num>
  <w:num w:numId="14">
    <w:abstractNumId w:val="58"/>
  </w:num>
  <w:num w:numId="15">
    <w:abstractNumId w:val="28"/>
  </w:num>
  <w:num w:numId="16">
    <w:abstractNumId w:val="44"/>
  </w:num>
  <w:num w:numId="17">
    <w:abstractNumId w:val="24"/>
  </w:num>
  <w:num w:numId="18">
    <w:abstractNumId w:val="11"/>
  </w:num>
  <w:num w:numId="19">
    <w:abstractNumId w:val="12"/>
  </w:num>
  <w:num w:numId="20">
    <w:abstractNumId w:val="22"/>
  </w:num>
  <w:num w:numId="21">
    <w:abstractNumId w:val="38"/>
  </w:num>
  <w:num w:numId="22">
    <w:abstractNumId w:val="5"/>
  </w:num>
  <w:num w:numId="23">
    <w:abstractNumId w:val="54"/>
  </w:num>
  <w:num w:numId="24">
    <w:abstractNumId w:val="61"/>
  </w:num>
  <w:num w:numId="25">
    <w:abstractNumId w:val="68"/>
  </w:num>
  <w:num w:numId="26">
    <w:abstractNumId w:val="31"/>
  </w:num>
  <w:num w:numId="27">
    <w:abstractNumId w:val="64"/>
  </w:num>
  <w:num w:numId="28">
    <w:abstractNumId w:val="41"/>
  </w:num>
  <w:num w:numId="29">
    <w:abstractNumId w:val="37"/>
  </w:num>
  <w:num w:numId="30">
    <w:abstractNumId w:val="26"/>
  </w:num>
  <w:num w:numId="31">
    <w:abstractNumId w:val="56"/>
  </w:num>
  <w:num w:numId="32">
    <w:abstractNumId w:val="60"/>
  </w:num>
  <w:num w:numId="33">
    <w:abstractNumId w:val="10"/>
  </w:num>
  <w:num w:numId="34">
    <w:abstractNumId w:val="73"/>
  </w:num>
  <w:num w:numId="35">
    <w:abstractNumId w:val="79"/>
  </w:num>
  <w:num w:numId="36">
    <w:abstractNumId w:val="66"/>
  </w:num>
  <w:num w:numId="37">
    <w:abstractNumId w:val="14"/>
  </w:num>
  <w:num w:numId="38">
    <w:abstractNumId w:val="65"/>
  </w:num>
  <w:num w:numId="39">
    <w:abstractNumId w:val="15"/>
  </w:num>
  <w:num w:numId="40">
    <w:abstractNumId w:val="63"/>
  </w:num>
  <w:num w:numId="41">
    <w:abstractNumId w:val="72"/>
  </w:num>
  <w:num w:numId="42">
    <w:abstractNumId w:val="0"/>
  </w:num>
  <w:num w:numId="43">
    <w:abstractNumId w:val="4"/>
  </w:num>
  <w:num w:numId="44">
    <w:abstractNumId w:val="43"/>
  </w:num>
  <w:num w:numId="45">
    <w:abstractNumId w:val="30"/>
  </w:num>
  <w:num w:numId="46">
    <w:abstractNumId w:val="75"/>
  </w:num>
  <w:num w:numId="47">
    <w:abstractNumId w:val="39"/>
  </w:num>
  <w:num w:numId="48">
    <w:abstractNumId w:val="81"/>
  </w:num>
  <w:num w:numId="49">
    <w:abstractNumId w:val="16"/>
  </w:num>
  <w:num w:numId="50">
    <w:abstractNumId w:val="57"/>
  </w:num>
  <w:num w:numId="51">
    <w:abstractNumId w:val="55"/>
  </w:num>
  <w:num w:numId="52">
    <w:abstractNumId w:val="9"/>
  </w:num>
  <w:num w:numId="53">
    <w:abstractNumId w:val="7"/>
  </w:num>
  <w:num w:numId="54">
    <w:abstractNumId w:val="51"/>
  </w:num>
  <w:num w:numId="55">
    <w:abstractNumId w:val="19"/>
  </w:num>
  <w:num w:numId="56">
    <w:abstractNumId w:val="23"/>
  </w:num>
  <w:num w:numId="57">
    <w:abstractNumId w:val="49"/>
  </w:num>
  <w:num w:numId="58">
    <w:abstractNumId w:val="18"/>
  </w:num>
  <w:num w:numId="59">
    <w:abstractNumId w:val="2"/>
  </w:num>
  <w:num w:numId="60">
    <w:abstractNumId w:val="70"/>
  </w:num>
  <w:num w:numId="61">
    <w:abstractNumId w:val="47"/>
  </w:num>
  <w:num w:numId="62">
    <w:abstractNumId w:val="77"/>
  </w:num>
  <w:num w:numId="63">
    <w:abstractNumId w:val="80"/>
  </w:num>
  <w:num w:numId="64">
    <w:abstractNumId w:val="45"/>
  </w:num>
  <w:num w:numId="65">
    <w:abstractNumId w:val="46"/>
  </w:num>
  <w:num w:numId="66">
    <w:abstractNumId w:val="3"/>
  </w:num>
  <w:num w:numId="67">
    <w:abstractNumId w:val="42"/>
  </w:num>
  <w:num w:numId="68">
    <w:abstractNumId w:val="53"/>
  </w:num>
  <w:num w:numId="69">
    <w:abstractNumId w:val="33"/>
  </w:num>
  <w:num w:numId="70">
    <w:abstractNumId w:val="27"/>
  </w:num>
  <w:num w:numId="71">
    <w:abstractNumId w:val="1"/>
  </w:num>
  <w:num w:numId="72">
    <w:abstractNumId w:val="74"/>
  </w:num>
  <w:num w:numId="73">
    <w:abstractNumId w:val="71"/>
  </w:num>
  <w:num w:numId="74">
    <w:abstractNumId w:val="34"/>
  </w:num>
  <w:num w:numId="75">
    <w:abstractNumId w:val="40"/>
  </w:num>
  <w:num w:numId="76">
    <w:abstractNumId w:val="82"/>
  </w:num>
  <w:num w:numId="77">
    <w:abstractNumId w:val="29"/>
  </w:num>
  <w:num w:numId="78">
    <w:abstractNumId w:val="36"/>
  </w:num>
  <w:num w:numId="79">
    <w:abstractNumId w:val="50"/>
  </w:num>
  <w:num w:numId="80">
    <w:abstractNumId w:val="78"/>
  </w:num>
  <w:num w:numId="81">
    <w:abstractNumId w:val="20"/>
  </w:num>
  <w:num w:numId="82">
    <w:abstractNumId w:val="13"/>
  </w:num>
  <w:num w:numId="83">
    <w:abstractNumId w:val="2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7F0"/>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8F3"/>
    <w:rsid w:val="00030A57"/>
    <w:rsid w:val="00030AB0"/>
    <w:rsid w:val="00031538"/>
    <w:rsid w:val="00031BA3"/>
    <w:rsid w:val="000325A7"/>
    <w:rsid w:val="00032686"/>
    <w:rsid w:val="0003268C"/>
    <w:rsid w:val="00032C99"/>
    <w:rsid w:val="00032FBE"/>
    <w:rsid w:val="00033089"/>
    <w:rsid w:val="00033336"/>
    <w:rsid w:val="00033479"/>
    <w:rsid w:val="0003347C"/>
    <w:rsid w:val="00033562"/>
    <w:rsid w:val="0003398E"/>
    <w:rsid w:val="000343A2"/>
    <w:rsid w:val="0003521B"/>
    <w:rsid w:val="0003577D"/>
    <w:rsid w:val="00035A30"/>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689"/>
    <w:rsid w:val="0005480B"/>
    <w:rsid w:val="00054C40"/>
    <w:rsid w:val="00054F17"/>
    <w:rsid w:val="00054F6A"/>
    <w:rsid w:val="000553B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452"/>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8BA"/>
    <w:rsid w:val="000D5C00"/>
    <w:rsid w:val="000D609A"/>
    <w:rsid w:val="000D648C"/>
    <w:rsid w:val="000D66A1"/>
    <w:rsid w:val="000D6AE8"/>
    <w:rsid w:val="000D7340"/>
    <w:rsid w:val="000D772A"/>
    <w:rsid w:val="000E05C9"/>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D84"/>
    <w:rsid w:val="000E4E16"/>
    <w:rsid w:val="000E4EBC"/>
    <w:rsid w:val="000E513A"/>
    <w:rsid w:val="000E5393"/>
    <w:rsid w:val="000E57E9"/>
    <w:rsid w:val="000E6A3C"/>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833"/>
    <w:rsid w:val="00157C91"/>
    <w:rsid w:val="00157D2B"/>
    <w:rsid w:val="00157E6B"/>
    <w:rsid w:val="00160608"/>
    <w:rsid w:val="001608D3"/>
    <w:rsid w:val="00161321"/>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36F"/>
    <w:rsid w:val="00175B42"/>
    <w:rsid w:val="0017606D"/>
    <w:rsid w:val="0017633C"/>
    <w:rsid w:val="00176522"/>
    <w:rsid w:val="00176CA8"/>
    <w:rsid w:val="00176F87"/>
    <w:rsid w:val="00177325"/>
    <w:rsid w:val="001778E1"/>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97FB3"/>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375D"/>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98C"/>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25FA"/>
    <w:rsid w:val="00203222"/>
    <w:rsid w:val="00204436"/>
    <w:rsid w:val="00204AA1"/>
    <w:rsid w:val="00204EDD"/>
    <w:rsid w:val="00205357"/>
    <w:rsid w:val="00205447"/>
    <w:rsid w:val="00205455"/>
    <w:rsid w:val="00205FAC"/>
    <w:rsid w:val="00206139"/>
    <w:rsid w:val="00206600"/>
    <w:rsid w:val="00207028"/>
    <w:rsid w:val="0020763C"/>
    <w:rsid w:val="00207E11"/>
    <w:rsid w:val="002104E2"/>
    <w:rsid w:val="0021063D"/>
    <w:rsid w:val="00210714"/>
    <w:rsid w:val="00210A25"/>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0A71"/>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A87"/>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D7B96"/>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40FF"/>
    <w:rsid w:val="002F4149"/>
    <w:rsid w:val="002F5101"/>
    <w:rsid w:val="002F52C1"/>
    <w:rsid w:val="002F5C83"/>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B18"/>
    <w:rsid w:val="00314324"/>
    <w:rsid w:val="0031447F"/>
    <w:rsid w:val="00314835"/>
    <w:rsid w:val="0031576B"/>
    <w:rsid w:val="00315AE3"/>
    <w:rsid w:val="00315CA2"/>
    <w:rsid w:val="00315DF8"/>
    <w:rsid w:val="00315F15"/>
    <w:rsid w:val="0031667E"/>
    <w:rsid w:val="003166E0"/>
    <w:rsid w:val="00316A7B"/>
    <w:rsid w:val="003176D1"/>
    <w:rsid w:val="003207ED"/>
    <w:rsid w:val="00320B1E"/>
    <w:rsid w:val="00320E35"/>
    <w:rsid w:val="0032116B"/>
    <w:rsid w:val="00321B9A"/>
    <w:rsid w:val="0032250C"/>
    <w:rsid w:val="00322B87"/>
    <w:rsid w:val="0032390D"/>
    <w:rsid w:val="00323EBD"/>
    <w:rsid w:val="003245C9"/>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749"/>
    <w:rsid w:val="00331ECA"/>
    <w:rsid w:val="00331F69"/>
    <w:rsid w:val="0033204C"/>
    <w:rsid w:val="00334668"/>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695"/>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5F65"/>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290"/>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707"/>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217"/>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4754"/>
    <w:rsid w:val="004049C4"/>
    <w:rsid w:val="004054C3"/>
    <w:rsid w:val="00405A0E"/>
    <w:rsid w:val="00405F8D"/>
    <w:rsid w:val="00406793"/>
    <w:rsid w:val="0040791E"/>
    <w:rsid w:val="00407DC1"/>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AC4"/>
    <w:rsid w:val="00421283"/>
    <w:rsid w:val="00421B87"/>
    <w:rsid w:val="00421DD1"/>
    <w:rsid w:val="004227E2"/>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5ACB"/>
    <w:rsid w:val="00446CC4"/>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7C3"/>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6930"/>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1D1"/>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D75D4"/>
    <w:rsid w:val="004E07A1"/>
    <w:rsid w:val="004E0B36"/>
    <w:rsid w:val="004E1729"/>
    <w:rsid w:val="004E1B3C"/>
    <w:rsid w:val="004E1B3F"/>
    <w:rsid w:val="004E1CA8"/>
    <w:rsid w:val="004E1EF4"/>
    <w:rsid w:val="004E32AA"/>
    <w:rsid w:val="004E34A8"/>
    <w:rsid w:val="004E3526"/>
    <w:rsid w:val="004E3959"/>
    <w:rsid w:val="004E3F86"/>
    <w:rsid w:val="004E4252"/>
    <w:rsid w:val="004E4263"/>
    <w:rsid w:val="004E43B6"/>
    <w:rsid w:val="004E46F9"/>
    <w:rsid w:val="004E4AD1"/>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77F"/>
    <w:rsid w:val="00506C69"/>
    <w:rsid w:val="00506DB2"/>
    <w:rsid w:val="00507EFE"/>
    <w:rsid w:val="0051074E"/>
    <w:rsid w:val="00510856"/>
    <w:rsid w:val="00510870"/>
    <w:rsid w:val="00511301"/>
    <w:rsid w:val="00511734"/>
    <w:rsid w:val="0051177C"/>
    <w:rsid w:val="00511AE4"/>
    <w:rsid w:val="00511B6E"/>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17AE4"/>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24B9"/>
    <w:rsid w:val="00533849"/>
    <w:rsid w:val="00533D56"/>
    <w:rsid w:val="0053468B"/>
    <w:rsid w:val="00535246"/>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3A6"/>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39F"/>
    <w:rsid w:val="00581587"/>
    <w:rsid w:val="00581A2E"/>
    <w:rsid w:val="00582613"/>
    <w:rsid w:val="0058344E"/>
    <w:rsid w:val="00584C51"/>
    <w:rsid w:val="00584F97"/>
    <w:rsid w:val="005850F1"/>
    <w:rsid w:val="00585165"/>
    <w:rsid w:val="005856B3"/>
    <w:rsid w:val="005856E5"/>
    <w:rsid w:val="00585A0E"/>
    <w:rsid w:val="00585AA7"/>
    <w:rsid w:val="00585E6E"/>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4023"/>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B07"/>
    <w:rsid w:val="0060391B"/>
    <w:rsid w:val="00603988"/>
    <w:rsid w:val="0060429C"/>
    <w:rsid w:val="006052E7"/>
    <w:rsid w:val="006055AB"/>
    <w:rsid w:val="0060623B"/>
    <w:rsid w:val="00606D46"/>
    <w:rsid w:val="0060723A"/>
    <w:rsid w:val="006100FC"/>
    <w:rsid w:val="00610274"/>
    <w:rsid w:val="00610837"/>
    <w:rsid w:val="00610980"/>
    <w:rsid w:val="00610A95"/>
    <w:rsid w:val="00610D5E"/>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E9E"/>
    <w:rsid w:val="0062573B"/>
    <w:rsid w:val="0062633E"/>
    <w:rsid w:val="006263D3"/>
    <w:rsid w:val="00626825"/>
    <w:rsid w:val="006268EC"/>
    <w:rsid w:val="0062694E"/>
    <w:rsid w:val="0062736A"/>
    <w:rsid w:val="00630030"/>
    <w:rsid w:val="0063016D"/>
    <w:rsid w:val="00630426"/>
    <w:rsid w:val="0063057C"/>
    <w:rsid w:val="00631121"/>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401"/>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3CE8"/>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763"/>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5D4"/>
    <w:rsid w:val="006E78FE"/>
    <w:rsid w:val="006E7985"/>
    <w:rsid w:val="006E7F23"/>
    <w:rsid w:val="006F01DF"/>
    <w:rsid w:val="006F0222"/>
    <w:rsid w:val="006F02CE"/>
    <w:rsid w:val="006F04A3"/>
    <w:rsid w:val="006F0B61"/>
    <w:rsid w:val="006F0EA2"/>
    <w:rsid w:val="006F114C"/>
    <w:rsid w:val="006F1A99"/>
    <w:rsid w:val="006F1D3D"/>
    <w:rsid w:val="006F21BC"/>
    <w:rsid w:val="006F22DE"/>
    <w:rsid w:val="006F2497"/>
    <w:rsid w:val="006F3084"/>
    <w:rsid w:val="006F3394"/>
    <w:rsid w:val="006F375E"/>
    <w:rsid w:val="006F3EFF"/>
    <w:rsid w:val="006F428B"/>
    <w:rsid w:val="006F48A5"/>
    <w:rsid w:val="006F4C9E"/>
    <w:rsid w:val="006F52DF"/>
    <w:rsid w:val="006F57C1"/>
    <w:rsid w:val="006F6768"/>
    <w:rsid w:val="006F676C"/>
    <w:rsid w:val="006F6AB6"/>
    <w:rsid w:val="0070042A"/>
    <w:rsid w:val="00700C90"/>
    <w:rsid w:val="00701F34"/>
    <w:rsid w:val="007025C8"/>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6973"/>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5E7"/>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44D"/>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67A5D"/>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0B9"/>
    <w:rsid w:val="007C05DC"/>
    <w:rsid w:val="007C08AB"/>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7C5"/>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2B80"/>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026"/>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4AA3"/>
    <w:rsid w:val="0080575D"/>
    <w:rsid w:val="008058D0"/>
    <w:rsid w:val="00805FF4"/>
    <w:rsid w:val="00806CCD"/>
    <w:rsid w:val="0080741D"/>
    <w:rsid w:val="008074C5"/>
    <w:rsid w:val="00807B2A"/>
    <w:rsid w:val="008101FB"/>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5B8F"/>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7FB"/>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8CE"/>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1B4"/>
    <w:rsid w:val="008E4808"/>
    <w:rsid w:val="008E4929"/>
    <w:rsid w:val="008E4FF4"/>
    <w:rsid w:val="008E5682"/>
    <w:rsid w:val="008E5C69"/>
    <w:rsid w:val="008E6420"/>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30B"/>
    <w:rsid w:val="0090348A"/>
    <w:rsid w:val="009038A8"/>
    <w:rsid w:val="00903D1B"/>
    <w:rsid w:val="00903E75"/>
    <w:rsid w:val="00904109"/>
    <w:rsid w:val="009042E8"/>
    <w:rsid w:val="00905C6E"/>
    <w:rsid w:val="009071A1"/>
    <w:rsid w:val="0090753F"/>
    <w:rsid w:val="00907591"/>
    <w:rsid w:val="00907913"/>
    <w:rsid w:val="00907D17"/>
    <w:rsid w:val="00910529"/>
    <w:rsid w:val="00910AD0"/>
    <w:rsid w:val="009118BA"/>
    <w:rsid w:val="00912E01"/>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985"/>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6FC"/>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478D"/>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AF2"/>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96"/>
    <w:rsid w:val="00A370D9"/>
    <w:rsid w:val="00A401C8"/>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528"/>
    <w:rsid w:val="00A44BC3"/>
    <w:rsid w:val="00A45054"/>
    <w:rsid w:val="00A4524B"/>
    <w:rsid w:val="00A45454"/>
    <w:rsid w:val="00A45F39"/>
    <w:rsid w:val="00A4637B"/>
    <w:rsid w:val="00A46BB6"/>
    <w:rsid w:val="00A46BB9"/>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619"/>
    <w:rsid w:val="00A60841"/>
    <w:rsid w:val="00A61A4E"/>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4B4A"/>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085"/>
    <w:rsid w:val="00AB0C12"/>
    <w:rsid w:val="00AB0FA7"/>
    <w:rsid w:val="00AB119E"/>
    <w:rsid w:val="00AB128A"/>
    <w:rsid w:val="00AB2605"/>
    <w:rsid w:val="00AB26D5"/>
    <w:rsid w:val="00AB2FF9"/>
    <w:rsid w:val="00AB3202"/>
    <w:rsid w:val="00AB37C4"/>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1F39"/>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DAA"/>
    <w:rsid w:val="00AF0F5F"/>
    <w:rsid w:val="00AF115C"/>
    <w:rsid w:val="00AF167D"/>
    <w:rsid w:val="00AF17F0"/>
    <w:rsid w:val="00AF434D"/>
    <w:rsid w:val="00AF4EE4"/>
    <w:rsid w:val="00AF5B98"/>
    <w:rsid w:val="00AF6B94"/>
    <w:rsid w:val="00B0026B"/>
    <w:rsid w:val="00B0036F"/>
    <w:rsid w:val="00B00A28"/>
    <w:rsid w:val="00B00C8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0FEF"/>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BEF"/>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5226"/>
    <w:rsid w:val="00B75683"/>
    <w:rsid w:val="00B75985"/>
    <w:rsid w:val="00B76050"/>
    <w:rsid w:val="00B7667D"/>
    <w:rsid w:val="00B76A73"/>
    <w:rsid w:val="00B76ACC"/>
    <w:rsid w:val="00B803C1"/>
    <w:rsid w:val="00B80785"/>
    <w:rsid w:val="00B80876"/>
    <w:rsid w:val="00B8179C"/>
    <w:rsid w:val="00B81D3B"/>
    <w:rsid w:val="00B822DB"/>
    <w:rsid w:val="00B82D4E"/>
    <w:rsid w:val="00B84191"/>
    <w:rsid w:val="00B8474E"/>
    <w:rsid w:val="00B84A8A"/>
    <w:rsid w:val="00B84BD0"/>
    <w:rsid w:val="00B850A5"/>
    <w:rsid w:val="00B865A6"/>
    <w:rsid w:val="00B8753F"/>
    <w:rsid w:val="00B87BB0"/>
    <w:rsid w:val="00B87C64"/>
    <w:rsid w:val="00B87D18"/>
    <w:rsid w:val="00B87E47"/>
    <w:rsid w:val="00B902D3"/>
    <w:rsid w:val="00B91A82"/>
    <w:rsid w:val="00B9279C"/>
    <w:rsid w:val="00B92BCE"/>
    <w:rsid w:val="00B92FFE"/>
    <w:rsid w:val="00B934BE"/>
    <w:rsid w:val="00B93569"/>
    <w:rsid w:val="00B94511"/>
    <w:rsid w:val="00B94B37"/>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5315"/>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367"/>
    <w:rsid w:val="00BC0DD6"/>
    <w:rsid w:val="00BC1AA9"/>
    <w:rsid w:val="00BC1CAA"/>
    <w:rsid w:val="00BC219A"/>
    <w:rsid w:val="00BC357C"/>
    <w:rsid w:val="00BC3946"/>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1A"/>
    <w:rsid w:val="00BD3692"/>
    <w:rsid w:val="00BD3E45"/>
    <w:rsid w:val="00BD3ECE"/>
    <w:rsid w:val="00BD4316"/>
    <w:rsid w:val="00BD51E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9BC"/>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621"/>
    <w:rsid w:val="00C27F6A"/>
    <w:rsid w:val="00C3059C"/>
    <w:rsid w:val="00C30EBC"/>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67F"/>
    <w:rsid w:val="00C536D2"/>
    <w:rsid w:val="00C53C0D"/>
    <w:rsid w:val="00C54558"/>
    <w:rsid w:val="00C5499F"/>
    <w:rsid w:val="00C54C38"/>
    <w:rsid w:val="00C54C55"/>
    <w:rsid w:val="00C55041"/>
    <w:rsid w:val="00C5522A"/>
    <w:rsid w:val="00C55359"/>
    <w:rsid w:val="00C558A4"/>
    <w:rsid w:val="00C559CD"/>
    <w:rsid w:val="00C57453"/>
    <w:rsid w:val="00C57E04"/>
    <w:rsid w:val="00C60381"/>
    <w:rsid w:val="00C6057A"/>
    <w:rsid w:val="00C6060E"/>
    <w:rsid w:val="00C606E2"/>
    <w:rsid w:val="00C60938"/>
    <w:rsid w:val="00C61818"/>
    <w:rsid w:val="00C61A78"/>
    <w:rsid w:val="00C61B06"/>
    <w:rsid w:val="00C61FEC"/>
    <w:rsid w:val="00C62B4F"/>
    <w:rsid w:val="00C62DE0"/>
    <w:rsid w:val="00C62FC2"/>
    <w:rsid w:val="00C63F4D"/>
    <w:rsid w:val="00C64656"/>
    <w:rsid w:val="00C6476F"/>
    <w:rsid w:val="00C6512A"/>
    <w:rsid w:val="00C65918"/>
    <w:rsid w:val="00C65FA7"/>
    <w:rsid w:val="00C668EA"/>
    <w:rsid w:val="00C66AC2"/>
    <w:rsid w:val="00C67387"/>
    <w:rsid w:val="00C679CA"/>
    <w:rsid w:val="00C67D0D"/>
    <w:rsid w:val="00C7008E"/>
    <w:rsid w:val="00C7062B"/>
    <w:rsid w:val="00C71269"/>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4B2B"/>
    <w:rsid w:val="00C856EA"/>
    <w:rsid w:val="00C8742E"/>
    <w:rsid w:val="00C8778D"/>
    <w:rsid w:val="00C87955"/>
    <w:rsid w:val="00C90FC8"/>
    <w:rsid w:val="00C91075"/>
    <w:rsid w:val="00C91582"/>
    <w:rsid w:val="00C91670"/>
    <w:rsid w:val="00C91A36"/>
    <w:rsid w:val="00C9235B"/>
    <w:rsid w:val="00C929B3"/>
    <w:rsid w:val="00C92A0D"/>
    <w:rsid w:val="00C93373"/>
    <w:rsid w:val="00C93523"/>
    <w:rsid w:val="00C93568"/>
    <w:rsid w:val="00C9443B"/>
    <w:rsid w:val="00C94544"/>
    <w:rsid w:val="00C9490F"/>
    <w:rsid w:val="00C94DA9"/>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43EA"/>
    <w:rsid w:val="00CA45E8"/>
    <w:rsid w:val="00CA59E3"/>
    <w:rsid w:val="00CA5AF6"/>
    <w:rsid w:val="00CA5B91"/>
    <w:rsid w:val="00CA5DE7"/>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0CC"/>
    <w:rsid w:val="00CF120B"/>
    <w:rsid w:val="00CF1936"/>
    <w:rsid w:val="00CF194D"/>
    <w:rsid w:val="00CF2301"/>
    <w:rsid w:val="00CF31B4"/>
    <w:rsid w:val="00CF32A8"/>
    <w:rsid w:val="00CF33E8"/>
    <w:rsid w:val="00CF38B2"/>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4EE"/>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2A33"/>
    <w:rsid w:val="00D13710"/>
    <w:rsid w:val="00D13846"/>
    <w:rsid w:val="00D13C46"/>
    <w:rsid w:val="00D146EB"/>
    <w:rsid w:val="00D15656"/>
    <w:rsid w:val="00D15747"/>
    <w:rsid w:val="00D15C9F"/>
    <w:rsid w:val="00D1622E"/>
    <w:rsid w:val="00D16E98"/>
    <w:rsid w:val="00D17ABE"/>
    <w:rsid w:val="00D20835"/>
    <w:rsid w:val="00D20D52"/>
    <w:rsid w:val="00D20EF6"/>
    <w:rsid w:val="00D21527"/>
    <w:rsid w:val="00D21951"/>
    <w:rsid w:val="00D219AA"/>
    <w:rsid w:val="00D21C86"/>
    <w:rsid w:val="00D21D01"/>
    <w:rsid w:val="00D2237A"/>
    <w:rsid w:val="00D22D3F"/>
    <w:rsid w:val="00D235D9"/>
    <w:rsid w:val="00D23E73"/>
    <w:rsid w:val="00D240B5"/>
    <w:rsid w:val="00D24BD1"/>
    <w:rsid w:val="00D24E2E"/>
    <w:rsid w:val="00D24F18"/>
    <w:rsid w:val="00D253CD"/>
    <w:rsid w:val="00D2588A"/>
    <w:rsid w:val="00D25B60"/>
    <w:rsid w:val="00D25EA2"/>
    <w:rsid w:val="00D26217"/>
    <w:rsid w:val="00D26522"/>
    <w:rsid w:val="00D2724F"/>
    <w:rsid w:val="00D277FB"/>
    <w:rsid w:val="00D278F0"/>
    <w:rsid w:val="00D279E2"/>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46581"/>
    <w:rsid w:val="00D474A6"/>
    <w:rsid w:val="00D50F44"/>
    <w:rsid w:val="00D52933"/>
    <w:rsid w:val="00D52C36"/>
    <w:rsid w:val="00D52FF0"/>
    <w:rsid w:val="00D53395"/>
    <w:rsid w:val="00D537E5"/>
    <w:rsid w:val="00D538C9"/>
    <w:rsid w:val="00D53F67"/>
    <w:rsid w:val="00D53F9F"/>
    <w:rsid w:val="00D549DF"/>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6F20"/>
    <w:rsid w:val="00D777EE"/>
    <w:rsid w:val="00D77C21"/>
    <w:rsid w:val="00D80444"/>
    <w:rsid w:val="00D80535"/>
    <w:rsid w:val="00D809E4"/>
    <w:rsid w:val="00D80B5A"/>
    <w:rsid w:val="00D812AC"/>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15F"/>
    <w:rsid w:val="00DA5392"/>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A5F"/>
    <w:rsid w:val="00DE5C5C"/>
    <w:rsid w:val="00DE658C"/>
    <w:rsid w:val="00DE6816"/>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22D"/>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41B"/>
    <w:rsid w:val="00E545D0"/>
    <w:rsid w:val="00E546D8"/>
    <w:rsid w:val="00E55289"/>
    <w:rsid w:val="00E55480"/>
    <w:rsid w:val="00E55AC7"/>
    <w:rsid w:val="00E55C26"/>
    <w:rsid w:val="00E55EA0"/>
    <w:rsid w:val="00E56AE4"/>
    <w:rsid w:val="00E56C8D"/>
    <w:rsid w:val="00E56FBE"/>
    <w:rsid w:val="00E600CD"/>
    <w:rsid w:val="00E60219"/>
    <w:rsid w:val="00E60B81"/>
    <w:rsid w:val="00E60F52"/>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5CB"/>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469"/>
    <w:rsid w:val="00EA5B2B"/>
    <w:rsid w:val="00EA6041"/>
    <w:rsid w:val="00EA6A33"/>
    <w:rsid w:val="00EA6BD9"/>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B0B"/>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7CA"/>
    <w:rsid w:val="00EE0F6C"/>
    <w:rsid w:val="00EE1465"/>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F1"/>
    <w:rsid w:val="00F12F4D"/>
    <w:rsid w:val="00F12FB0"/>
    <w:rsid w:val="00F13A10"/>
    <w:rsid w:val="00F13C4C"/>
    <w:rsid w:val="00F14135"/>
    <w:rsid w:val="00F1442C"/>
    <w:rsid w:val="00F1523B"/>
    <w:rsid w:val="00F16039"/>
    <w:rsid w:val="00F1603A"/>
    <w:rsid w:val="00F163AC"/>
    <w:rsid w:val="00F16DFC"/>
    <w:rsid w:val="00F16E57"/>
    <w:rsid w:val="00F17165"/>
    <w:rsid w:val="00F17DA7"/>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27EBF"/>
    <w:rsid w:val="00F30FCB"/>
    <w:rsid w:val="00F3149A"/>
    <w:rsid w:val="00F3332A"/>
    <w:rsid w:val="00F33716"/>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4E3"/>
    <w:rsid w:val="00F80890"/>
    <w:rsid w:val="00F809C6"/>
    <w:rsid w:val="00F81408"/>
    <w:rsid w:val="00F815F4"/>
    <w:rsid w:val="00F82D35"/>
    <w:rsid w:val="00F832E4"/>
    <w:rsid w:val="00F83EBE"/>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92D"/>
    <w:rsid w:val="00FC6B73"/>
    <w:rsid w:val="00FC6C30"/>
    <w:rsid w:val="00FC6F04"/>
    <w:rsid w:val="00FC7182"/>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4"/>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5"/>
      </w:numPr>
    </w:pPr>
  </w:style>
  <w:style w:type="numbering" w:customStyle="1" w:styleId="Listaactual48">
    <w:name w:val="Lista actual48"/>
    <w:uiPriority w:val="99"/>
    <w:rsid w:val="006D0881"/>
    <w:pPr>
      <w:numPr>
        <w:numId w:val="66"/>
      </w:numPr>
    </w:pPr>
  </w:style>
  <w:style w:type="numbering" w:customStyle="1" w:styleId="Listaactual49">
    <w:name w:val="Lista actual49"/>
    <w:uiPriority w:val="99"/>
    <w:rsid w:val="00AA6DC4"/>
    <w:pPr>
      <w:numPr>
        <w:numId w:val="68"/>
      </w:numPr>
    </w:pPr>
  </w:style>
  <w:style w:type="numbering" w:customStyle="1" w:styleId="Listaactual50">
    <w:name w:val="Lista actual50"/>
    <w:uiPriority w:val="99"/>
    <w:rsid w:val="005C68F8"/>
    <w:pPr>
      <w:numPr>
        <w:numId w:val="78"/>
      </w:numPr>
    </w:pPr>
  </w:style>
  <w:style w:type="numbering" w:customStyle="1" w:styleId="Listaactual52">
    <w:name w:val="Lista actual52"/>
    <w:uiPriority w:val="99"/>
    <w:rsid w:val="004F4328"/>
    <w:pPr>
      <w:numPr>
        <w:numId w:val="80"/>
      </w:numPr>
    </w:pPr>
  </w:style>
  <w:style w:type="numbering" w:customStyle="1" w:styleId="Listaactual53">
    <w:name w:val="Lista actual53"/>
    <w:uiPriority w:val="99"/>
    <w:rsid w:val="005324B9"/>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infoem.org.mx/"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D9837-3622-4C19-AF3F-1AF04B30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27</Pages>
  <Words>6207</Words>
  <Characters>34139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663</cp:revision>
  <cp:lastPrinted>2026-05-22T16:15:00Z</cp:lastPrinted>
  <dcterms:created xsi:type="dcterms:W3CDTF">2026-01-19T18:51:00Z</dcterms:created>
  <dcterms:modified xsi:type="dcterms:W3CDTF">2026-05-27T20:32:00Z</dcterms:modified>
</cp:coreProperties>
</file>