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C57" w:rsidRPr="001764FC" w:rsidRDefault="001A0C57" w:rsidP="001A0C57">
      <w:pPr>
        <w:tabs>
          <w:tab w:val="left" w:pos="3465"/>
        </w:tabs>
        <w:spacing w:line="360" w:lineRule="auto"/>
        <w:ind w:right="-518"/>
        <w:jc w:val="both"/>
        <w:rPr>
          <w:rFonts w:ascii="Palatino Linotype" w:hAnsi="Palatino Linotype"/>
          <w:b/>
          <w:sz w:val="24"/>
          <w:szCs w:val="24"/>
        </w:rPr>
      </w:pPr>
      <w:r w:rsidRPr="001764FC">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360E3" w:rsidRPr="001764FC">
        <w:rPr>
          <w:rFonts w:ascii="Palatino Linotype" w:hAnsi="Palatino Linotype"/>
          <w:b/>
          <w:sz w:val="24"/>
          <w:szCs w:val="24"/>
        </w:rPr>
        <w:t>veinticinco</w:t>
      </w:r>
      <w:r w:rsidR="00D67774" w:rsidRPr="001764FC">
        <w:rPr>
          <w:rFonts w:ascii="Palatino Linotype" w:hAnsi="Palatino Linotype"/>
          <w:b/>
          <w:sz w:val="24"/>
          <w:szCs w:val="24"/>
        </w:rPr>
        <w:t xml:space="preserve"> </w:t>
      </w:r>
      <w:r w:rsidRPr="001764FC">
        <w:rPr>
          <w:rFonts w:ascii="Palatino Linotype" w:hAnsi="Palatino Linotype"/>
          <w:b/>
          <w:sz w:val="24"/>
          <w:szCs w:val="24"/>
        </w:rPr>
        <w:t>de marzo de dos mil veintiséis.</w:t>
      </w:r>
    </w:p>
    <w:p w:rsidR="001A0C57" w:rsidRPr="001764FC" w:rsidRDefault="001A0C57" w:rsidP="001A0C57">
      <w:pPr>
        <w:tabs>
          <w:tab w:val="left" w:pos="3465"/>
        </w:tabs>
        <w:spacing w:line="360" w:lineRule="auto"/>
        <w:ind w:right="-518"/>
        <w:jc w:val="both"/>
        <w:rPr>
          <w:rFonts w:ascii="Palatino Linotype" w:hAnsi="Palatino Linotype"/>
          <w:b/>
          <w:sz w:val="24"/>
          <w:szCs w:val="24"/>
        </w:rPr>
      </w:pPr>
    </w:p>
    <w:p w:rsidR="001A0C57" w:rsidRPr="001764FC" w:rsidRDefault="001A0C57" w:rsidP="001A0C57">
      <w:pPr>
        <w:spacing w:line="360" w:lineRule="auto"/>
        <w:ind w:right="-518"/>
        <w:jc w:val="both"/>
        <w:rPr>
          <w:rFonts w:ascii="Palatino Linotype" w:hAnsi="Palatino Linotype" w:cs="Arial"/>
          <w:b/>
          <w:bCs/>
          <w:sz w:val="24"/>
          <w:szCs w:val="24"/>
        </w:rPr>
      </w:pPr>
      <w:r w:rsidRPr="001764FC">
        <w:rPr>
          <w:rFonts w:ascii="Palatino Linotype" w:hAnsi="Palatino Linotype"/>
          <w:b/>
          <w:sz w:val="24"/>
          <w:szCs w:val="24"/>
        </w:rPr>
        <w:t>VISTO</w:t>
      </w:r>
      <w:r w:rsidRPr="001764FC">
        <w:rPr>
          <w:rFonts w:ascii="Palatino Linotype" w:hAnsi="Palatino Linotype"/>
          <w:sz w:val="24"/>
          <w:szCs w:val="24"/>
        </w:rPr>
        <w:t xml:space="preserve"> el expediente electrónico formado con motivo del recurso de revisión</w:t>
      </w:r>
      <w:r w:rsidRPr="001764FC">
        <w:rPr>
          <w:rFonts w:ascii="Palatino Linotype" w:hAnsi="Palatino Linotype"/>
          <w:b/>
          <w:bCs/>
          <w:sz w:val="24"/>
          <w:szCs w:val="24"/>
        </w:rPr>
        <w:t xml:space="preserve">    </w:t>
      </w:r>
      <w:r w:rsidR="00D67774" w:rsidRPr="001764FC">
        <w:rPr>
          <w:rFonts w:ascii="Palatino Linotype" w:hAnsi="Palatino Linotype"/>
          <w:b/>
          <w:bCs/>
          <w:sz w:val="24"/>
          <w:szCs w:val="24"/>
        </w:rPr>
        <w:t>09683/INFOEM/IP/RR/2025</w:t>
      </w:r>
      <w:r w:rsidRPr="001764FC">
        <w:rPr>
          <w:rFonts w:ascii="Palatino Linotype" w:hAnsi="Palatino Linotype"/>
          <w:sz w:val="24"/>
          <w:szCs w:val="24"/>
        </w:rPr>
        <w:t>,</w:t>
      </w:r>
      <w:r w:rsidRPr="001764FC">
        <w:rPr>
          <w:rFonts w:ascii="Palatino Linotype" w:hAnsi="Palatino Linotype" w:cs="Arial"/>
          <w:b/>
          <w:bCs/>
          <w:sz w:val="24"/>
          <w:szCs w:val="24"/>
        </w:rPr>
        <w:t xml:space="preserve"> </w:t>
      </w:r>
      <w:r w:rsidRPr="001764FC">
        <w:rPr>
          <w:rFonts w:ascii="Palatino Linotype" w:hAnsi="Palatino Linotype"/>
          <w:sz w:val="24"/>
          <w:szCs w:val="24"/>
        </w:rPr>
        <w:t>promovido por</w:t>
      </w:r>
      <w:r w:rsidR="00D67774" w:rsidRPr="001764FC">
        <w:rPr>
          <w:rFonts w:ascii="Palatino Linotype" w:hAnsi="Palatino Linotype"/>
          <w:b/>
          <w:bCs/>
          <w:sz w:val="24"/>
          <w:szCs w:val="24"/>
        </w:rPr>
        <w:t xml:space="preserve"> </w:t>
      </w:r>
      <w:r w:rsidR="00D3587D">
        <w:rPr>
          <w:rFonts w:ascii="Palatino Linotype" w:hAnsi="Palatino Linotype"/>
          <w:b/>
          <w:bCs/>
          <w:sz w:val="24"/>
          <w:szCs w:val="24"/>
        </w:rPr>
        <w:t>XXXX</w:t>
      </w:r>
      <w:r w:rsidRPr="001764FC">
        <w:rPr>
          <w:rFonts w:ascii="Palatino Linotype" w:hAnsi="Palatino Linotype"/>
          <w:sz w:val="24"/>
          <w:szCs w:val="24"/>
        </w:rPr>
        <w:t xml:space="preserve"> a quien en lo sucesivo se le identificará como </w:t>
      </w:r>
      <w:r w:rsidRPr="001764FC">
        <w:rPr>
          <w:rFonts w:ascii="Palatino Linotype" w:hAnsi="Palatino Linotype"/>
          <w:b/>
          <w:sz w:val="24"/>
          <w:szCs w:val="24"/>
        </w:rPr>
        <w:t>EL RECURRENTE</w:t>
      </w:r>
      <w:r w:rsidRPr="001764FC">
        <w:rPr>
          <w:rFonts w:ascii="Palatino Linotype" w:hAnsi="Palatino Linotype" w:cs="Arial"/>
          <w:sz w:val="24"/>
          <w:szCs w:val="24"/>
        </w:rPr>
        <w:t xml:space="preserve">, en contra de la respuesta del </w:t>
      </w:r>
      <w:r w:rsidR="00D67774" w:rsidRPr="001764FC">
        <w:rPr>
          <w:rFonts w:ascii="Palatino Linotype" w:hAnsi="Palatino Linotype" w:cs="Arial"/>
          <w:b/>
          <w:bCs/>
          <w:sz w:val="24"/>
          <w:szCs w:val="24"/>
        </w:rPr>
        <w:t>Ayuntamiento de Ayapango</w:t>
      </w:r>
      <w:r w:rsidRPr="001764FC">
        <w:rPr>
          <w:rFonts w:ascii="Palatino Linotype" w:hAnsi="Palatino Linotype" w:cs="Arial"/>
          <w:b/>
          <w:sz w:val="24"/>
          <w:szCs w:val="24"/>
        </w:rPr>
        <w:t>,</w:t>
      </w:r>
      <w:r w:rsidRPr="001764FC">
        <w:rPr>
          <w:rFonts w:ascii="Palatino Linotype" w:hAnsi="Palatino Linotype"/>
          <w:b/>
          <w:sz w:val="24"/>
          <w:szCs w:val="24"/>
        </w:rPr>
        <w:t xml:space="preserve"> </w:t>
      </w:r>
      <w:r w:rsidRPr="001764FC">
        <w:rPr>
          <w:rFonts w:ascii="Palatino Linotype" w:hAnsi="Palatino Linotype"/>
          <w:sz w:val="24"/>
          <w:szCs w:val="24"/>
        </w:rPr>
        <w:t>en lo sucesivo el</w:t>
      </w:r>
      <w:r w:rsidRPr="001764FC">
        <w:rPr>
          <w:rFonts w:ascii="Palatino Linotype" w:hAnsi="Palatino Linotype"/>
          <w:b/>
          <w:sz w:val="24"/>
          <w:szCs w:val="24"/>
        </w:rPr>
        <w:t xml:space="preserve"> SUJETO OBLIGADO</w:t>
      </w:r>
      <w:r w:rsidRPr="001764FC">
        <w:rPr>
          <w:rFonts w:ascii="Palatino Linotype" w:hAnsi="Palatino Linotype"/>
          <w:sz w:val="24"/>
          <w:szCs w:val="24"/>
        </w:rPr>
        <w:t>, se procede a dictar la presente resolución, con base en los siguientes:</w:t>
      </w:r>
    </w:p>
    <w:p w:rsidR="001A0C57" w:rsidRPr="001764FC" w:rsidRDefault="001A0C57" w:rsidP="001A0C57">
      <w:pPr>
        <w:spacing w:line="360" w:lineRule="auto"/>
        <w:ind w:right="-518"/>
        <w:jc w:val="both"/>
        <w:rPr>
          <w:rFonts w:ascii="Palatino Linotype" w:hAnsi="Palatino Linotype"/>
          <w:b/>
          <w:sz w:val="24"/>
          <w:szCs w:val="24"/>
        </w:rPr>
      </w:pPr>
    </w:p>
    <w:p w:rsidR="001A0C57" w:rsidRPr="001764FC" w:rsidRDefault="001A0C57" w:rsidP="001A0C57">
      <w:pPr>
        <w:pStyle w:val="Ttulo1"/>
        <w:spacing w:before="0" w:line="360" w:lineRule="auto"/>
        <w:ind w:right="-518"/>
        <w:jc w:val="center"/>
        <w:rPr>
          <w:rFonts w:ascii="Palatino Linotype" w:hAnsi="Palatino Linotype"/>
          <w:b/>
          <w:color w:val="000000" w:themeColor="text1"/>
          <w:sz w:val="24"/>
          <w:szCs w:val="24"/>
        </w:rPr>
      </w:pPr>
      <w:bookmarkStart w:id="0" w:name="_Toc461555884"/>
      <w:bookmarkStart w:id="1" w:name="_Toc466371847"/>
      <w:bookmarkStart w:id="2" w:name="_Toc83128575"/>
      <w:r w:rsidRPr="001764FC">
        <w:rPr>
          <w:rFonts w:ascii="Palatino Linotype" w:hAnsi="Palatino Linotype"/>
          <w:b/>
          <w:color w:val="000000" w:themeColor="text1"/>
          <w:sz w:val="24"/>
          <w:szCs w:val="24"/>
        </w:rPr>
        <w:t>ANTECEDENTES</w:t>
      </w:r>
      <w:bookmarkEnd w:id="0"/>
      <w:bookmarkEnd w:id="1"/>
      <w:bookmarkEnd w:id="2"/>
    </w:p>
    <w:p w:rsidR="001A0C57" w:rsidRPr="001764FC" w:rsidRDefault="001A0C57" w:rsidP="001A0C57">
      <w:pPr>
        <w:pStyle w:val="Ttulo1"/>
        <w:spacing w:before="0" w:line="360" w:lineRule="auto"/>
        <w:ind w:right="-518"/>
        <w:jc w:val="center"/>
        <w:rPr>
          <w:rFonts w:ascii="Palatino Linotype" w:hAnsi="Palatino Linotype"/>
          <w:b/>
          <w:color w:val="auto"/>
          <w:sz w:val="24"/>
          <w:szCs w:val="24"/>
        </w:rPr>
      </w:pPr>
      <w:r w:rsidRPr="001764FC">
        <w:rPr>
          <w:rFonts w:ascii="Palatino Linotype" w:hAnsi="Palatino Linotype"/>
          <w:b/>
          <w:color w:val="auto"/>
          <w:sz w:val="24"/>
          <w:szCs w:val="24"/>
        </w:rPr>
        <w:t>SOLICITUD</w:t>
      </w:r>
    </w:p>
    <w:p w:rsidR="001A0C57" w:rsidRPr="001764FC" w:rsidRDefault="001A0C57" w:rsidP="001A0C57">
      <w:pPr>
        <w:pStyle w:val="Prrafodelista"/>
        <w:numPr>
          <w:ilvl w:val="0"/>
          <w:numId w:val="1"/>
        </w:numPr>
        <w:spacing w:line="360" w:lineRule="auto"/>
        <w:ind w:left="0" w:right="-518" w:firstLine="0"/>
        <w:jc w:val="both"/>
        <w:rPr>
          <w:rFonts w:ascii="Palatino Linotype" w:eastAsia="Calibri" w:hAnsi="Palatino Linotype" w:cs="Arial"/>
          <w:lang w:val="es-ES"/>
        </w:rPr>
      </w:pPr>
      <w:r w:rsidRPr="001764FC">
        <w:rPr>
          <w:rFonts w:ascii="Palatino Linotype" w:eastAsia="Times New Roman" w:hAnsi="Palatino Linotype" w:cs="Arial"/>
          <w:color w:val="000000" w:themeColor="text1"/>
          <w:lang w:val="es-ES"/>
        </w:rPr>
        <w:t>El</w:t>
      </w:r>
      <w:r w:rsidRPr="001764FC">
        <w:rPr>
          <w:rFonts w:ascii="Palatino Linotype" w:eastAsia="Calibri" w:hAnsi="Palatino Linotype" w:cs="Arial"/>
          <w:b/>
          <w:lang w:val="es-ES"/>
        </w:rPr>
        <w:t xml:space="preserve"> </w:t>
      </w:r>
      <w:r w:rsidR="00D67774" w:rsidRPr="001764FC">
        <w:rPr>
          <w:rFonts w:ascii="Palatino Linotype" w:eastAsia="Calibri" w:hAnsi="Palatino Linotype" w:cs="Arial"/>
          <w:b/>
          <w:lang w:val="es-ES"/>
        </w:rPr>
        <w:t>cuatro de agosto</w:t>
      </w:r>
      <w:r w:rsidRPr="001764FC">
        <w:rPr>
          <w:rFonts w:ascii="Palatino Linotype" w:eastAsia="Calibri" w:hAnsi="Palatino Linotype" w:cs="Arial"/>
          <w:b/>
          <w:lang w:val="es-ES"/>
        </w:rPr>
        <w:t xml:space="preserve"> de dos mil veinticinco</w:t>
      </w:r>
      <w:r w:rsidRPr="001764FC">
        <w:rPr>
          <w:rFonts w:ascii="Palatino Linotype" w:hAnsi="Palatino Linotype"/>
          <w:b/>
        </w:rPr>
        <w:t xml:space="preserve">, </w:t>
      </w:r>
      <w:r w:rsidRPr="001764FC">
        <w:rPr>
          <w:rFonts w:ascii="Palatino Linotype" w:eastAsia="Calibri" w:hAnsi="Palatino Linotype" w:cs="Arial"/>
          <w:lang w:val="es-ES"/>
        </w:rPr>
        <w:t xml:space="preserve">se presentó ante el </w:t>
      </w:r>
      <w:r w:rsidRPr="001764FC">
        <w:rPr>
          <w:rFonts w:ascii="Palatino Linotype" w:eastAsia="Calibri" w:hAnsi="Palatino Linotype" w:cs="Arial"/>
          <w:b/>
          <w:lang w:val="es-ES"/>
        </w:rPr>
        <w:t>SUJETO OBLIGADO</w:t>
      </w:r>
      <w:r w:rsidRPr="001764FC">
        <w:rPr>
          <w:rFonts w:ascii="Palatino Linotype" w:eastAsia="Calibri" w:hAnsi="Palatino Linotype" w:cs="Arial"/>
        </w:rPr>
        <w:t xml:space="preserve"> </w:t>
      </w:r>
      <w:r w:rsidRPr="001764FC">
        <w:rPr>
          <w:rFonts w:ascii="Palatino Linotype" w:eastAsia="Calibri" w:hAnsi="Palatino Linotype" w:cs="Arial"/>
          <w:lang w:val="es-MX"/>
        </w:rPr>
        <w:t>a través del Sistema de Acceso la Información Mexiquense</w:t>
      </w:r>
      <w:r w:rsidRPr="001764FC">
        <w:rPr>
          <w:rFonts w:ascii="Palatino Linotype" w:eastAsia="Calibri" w:hAnsi="Palatino Linotype" w:cs="Arial"/>
          <w:lang w:val="es-ES"/>
        </w:rPr>
        <w:t>, la solicitud de información pública registrada con el número</w:t>
      </w:r>
      <w:r w:rsidRPr="001764FC">
        <w:rPr>
          <w:rFonts w:ascii="Palatino Linotype" w:hAnsi="Palatino Linotype"/>
          <w:b/>
          <w:bCs/>
          <w:color w:val="000000" w:themeColor="text1"/>
        </w:rPr>
        <w:t xml:space="preserve"> </w:t>
      </w:r>
      <w:r w:rsidR="00D67774" w:rsidRPr="001764FC">
        <w:rPr>
          <w:rFonts w:ascii="Palatino Linotype" w:hAnsi="Palatino Linotype"/>
          <w:b/>
          <w:bCs/>
          <w:color w:val="000000" w:themeColor="text1"/>
          <w:lang w:val="es-MX"/>
        </w:rPr>
        <w:t>00093/AYAPANGO/IP/2025</w:t>
      </w:r>
      <w:r w:rsidRPr="001764FC">
        <w:rPr>
          <w:rFonts w:ascii="Palatino Linotype" w:hAnsi="Palatino Linotype"/>
          <w:b/>
          <w:bCs/>
          <w:color w:val="000000" w:themeColor="text1"/>
        </w:rPr>
        <w:t xml:space="preserve">; </w:t>
      </w:r>
      <w:r w:rsidRPr="001764FC">
        <w:rPr>
          <w:rFonts w:ascii="Palatino Linotype" w:eastAsia="Calibri" w:hAnsi="Palatino Linotype" w:cs="Arial"/>
          <w:lang w:val="es-ES"/>
        </w:rPr>
        <w:t>mediante la cual se solicitó la siguiente información:</w:t>
      </w:r>
    </w:p>
    <w:p w:rsidR="001A0C57" w:rsidRPr="001764FC" w:rsidRDefault="001A0C57" w:rsidP="001A0C57">
      <w:pPr>
        <w:pStyle w:val="Prrafodelista"/>
        <w:spacing w:line="360" w:lineRule="auto"/>
        <w:ind w:left="0" w:right="-518"/>
        <w:jc w:val="both"/>
        <w:rPr>
          <w:rFonts w:ascii="Palatino Linotype" w:eastAsia="Calibri" w:hAnsi="Palatino Linotype" w:cs="Arial"/>
          <w:lang w:val="es-ES"/>
        </w:rPr>
      </w:pPr>
    </w:p>
    <w:p w:rsidR="001A0C57" w:rsidRPr="001764FC" w:rsidRDefault="001A0C57" w:rsidP="00D67774">
      <w:pPr>
        <w:pStyle w:val="Prrafodelista"/>
        <w:spacing w:line="276" w:lineRule="auto"/>
        <w:ind w:left="426" w:right="49"/>
        <w:jc w:val="both"/>
        <w:rPr>
          <w:rFonts w:ascii="Palatino Linotype" w:hAnsi="Palatino Linotype"/>
          <w:i/>
          <w:lang w:val="es-MX"/>
        </w:rPr>
      </w:pPr>
      <w:r w:rsidRPr="001764FC">
        <w:rPr>
          <w:rFonts w:ascii="Palatino Linotype" w:hAnsi="Palatino Linotype"/>
          <w:i/>
        </w:rPr>
        <w:t>“</w:t>
      </w:r>
      <w:r w:rsidR="00D67774" w:rsidRPr="001764FC">
        <w:rPr>
          <w:rFonts w:ascii="Palatino Linotype" w:hAnsi="Palatino Linotype"/>
          <w:i/>
          <w:lang w:val="es-MX"/>
        </w:rPr>
        <w:t xml:space="preserve">JURIDICO La información que pido es a la área de jurídico en especial del Licenciado </w:t>
      </w:r>
      <w:r w:rsidR="00D3587D">
        <w:rPr>
          <w:rFonts w:ascii="Palatino Linotype" w:hAnsi="Palatino Linotype"/>
          <w:i/>
          <w:lang w:val="es-MX"/>
        </w:rPr>
        <w:t>XXXX</w:t>
      </w:r>
      <w:r w:rsidR="00D67774" w:rsidRPr="001764FC">
        <w:rPr>
          <w:rFonts w:ascii="Palatino Linotype" w:hAnsi="Palatino Linotype"/>
          <w:i/>
          <w:lang w:val="es-MX"/>
        </w:rPr>
        <w:t xml:space="preserve">, le pido de favor que 1._ me haga una lista de las bajas que ha llevado desde la administración 2022-2024 2._Y un lista de las bajas de esta administración del señor </w:t>
      </w:r>
      <w:r w:rsidR="006107DF">
        <w:rPr>
          <w:rFonts w:ascii="Palatino Linotype" w:hAnsi="Palatino Linotype"/>
          <w:i/>
          <w:lang w:val="es-MX"/>
        </w:rPr>
        <w:t>XXXX</w:t>
      </w:r>
      <w:r w:rsidR="00D67774" w:rsidRPr="001764FC">
        <w:rPr>
          <w:rFonts w:ascii="Palatino Linotype" w:hAnsi="Palatino Linotype"/>
          <w:i/>
          <w:lang w:val="es-MX"/>
        </w:rPr>
        <w:t xml:space="preserve"> quiero que me diga todas las bajas y tipos de cambios de puesto, asi mismo 3._le solicito que me diga en términos quedaron con la gente despedida y si van a tener algún finiquito de las bajas de estos 7 meses que trabajaron en el ayuntamiento, 4._Asi mismo le solicito al jurídico que me brinde la información de los motivos de las bajas o si no contaban con los requisitos y que requisitos por favor. 5._ También le solicito al jurídico </w:t>
      </w:r>
      <w:r w:rsidR="00D67774" w:rsidRPr="001764FC">
        <w:rPr>
          <w:rFonts w:ascii="Palatino Linotype" w:hAnsi="Palatino Linotype"/>
          <w:i/>
          <w:lang w:val="es-MX"/>
        </w:rPr>
        <w:lastRenderedPageBreak/>
        <w:t>que me haga saber sus atribuciones tanto administrativas como legales el ejercico de su función como jurídico del municipio de ayapango.</w:t>
      </w:r>
      <w:r w:rsidRPr="001764FC">
        <w:rPr>
          <w:rFonts w:ascii="Palatino Linotype" w:hAnsi="Palatino Linotype"/>
          <w:i/>
          <w:lang w:val="es-MX"/>
        </w:rPr>
        <w:t>”</w:t>
      </w:r>
      <w:r w:rsidRPr="001764FC">
        <w:rPr>
          <w:rFonts w:ascii="Palatino Linotype" w:hAnsi="Palatino Linotype"/>
          <w:i/>
        </w:rPr>
        <w:t>(Sic)</w:t>
      </w:r>
    </w:p>
    <w:p w:rsidR="001A0C57" w:rsidRPr="001764FC" w:rsidRDefault="001A0C57" w:rsidP="001A0C57">
      <w:pPr>
        <w:pStyle w:val="Prrafodelista"/>
        <w:spacing w:line="360" w:lineRule="auto"/>
        <w:ind w:left="426" w:right="-518"/>
        <w:jc w:val="center"/>
        <w:rPr>
          <w:rFonts w:ascii="Palatino Linotype" w:hAnsi="Palatino Linotype"/>
          <w:i/>
          <w:lang w:val="es-MX"/>
        </w:rPr>
      </w:pPr>
    </w:p>
    <w:p w:rsidR="001A0C57" w:rsidRPr="001764FC" w:rsidRDefault="001A0C57" w:rsidP="001A0C57">
      <w:pPr>
        <w:pStyle w:val="Prrafodelista"/>
        <w:numPr>
          <w:ilvl w:val="0"/>
          <w:numId w:val="2"/>
        </w:numPr>
        <w:spacing w:line="360" w:lineRule="auto"/>
        <w:ind w:left="851" w:right="-518"/>
        <w:jc w:val="both"/>
        <w:rPr>
          <w:rFonts w:ascii="Palatino Linotype" w:hAnsi="Palatino Linotype"/>
        </w:rPr>
      </w:pPr>
      <w:r w:rsidRPr="001764FC">
        <w:rPr>
          <w:rFonts w:ascii="Palatino Linotype" w:eastAsia="Times New Roman" w:hAnsi="Palatino Linotype" w:cs="Arial"/>
          <w:lang w:val="es-ES"/>
        </w:rPr>
        <w:t>Se eligió como modalidad de entrega de la información</w:t>
      </w:r>
      <w:r w:rsidRPr="001764FC">
        <w:rPr>
          <w:rFonts w:ascii="Palatino Linotype" w:hAnsi="Palatino Linotype"/>
        </w:rPr>
        <w:t xml:space="preserve">: A través del </w:t>
      </w:r>
      <w:r w:rsidRPr="001764FC">
        <w:rPr>
          <w:rFonts w:ascii="Palatino Linotype" w:hAnsi="Palatino Linotype"/>
          <w:b/>
        </w:rPr>
        <w:t>SAIMEX.</w:t>
      </w:r>
    </w:p>
    <w:p w:rsidR="00D67774" w:rsidRPr="001764FC" w:rsidRDefault="00D67774" w:rsidP="00D67774">
      <w:pPr>
        <w:pStyle w:val="Prrafodelista"/>
        <w:spacing w:line="360" w:lineRule="auto"/>
        <w:ind w:left="851" w:right="-518"/>
        <w:jc w:val="both"/>
        <w:rPr>
          <w:rFonts w:ascii="Palatino Linotype" w:hAnsi="Palatino Linotype"/>
        </w:rPr>
      </w:pPr>
    </w:p>
    <w:p w:rsidR="001A0C57" w:rsidRPr="001764FC" w:rsidRDefault="001A0C57" w:rsidP="001A0C57">
      <w:pPr>
        <w:pStyle w:val="Ttulo1"/>
        <w:spacing w:before="0" w:line="360" w:lineRule="auto"/>
        <w:ind w:right="-518"/>
        <w:jc w:val="center"/>
        <w:rPr>
          <w:rFonts w:ascii="Palatino Linotype" w:eastAsia="Calibri" w:hAnsi="Palatino Linotype" w:cs="Arial"/>
          <w:b/>
          <w:color w:val="auto"/>
          <w:sz w:val="24"/>
          <w:szCs w:val="24"/>
          <w:lang w:val="es-ES"/>
        </w:rPr>
      </w:pPr>
      <w:r w:rsidRPr="001764FC">
        <w:rPr>
          <w:rFonts w:ascii="Palatino Linotype" w:eastAsia="Calibri" w:hAnsi="Palatino Linotype" w:cs="Arial"/>
          <w:b/>
          <w:color w:val="auto"/>
          <w:sz w:val="24"/>
          <w:szCs w:val="24"/>
          <w:lang w:val="es-ES"/>
        </w:rPr>
        <w:t xml:space="preserve">RESPUESTA </w:t>
      </w:r>
    </w:p>
    <w:p w:rsidR="00D67774" w:rsidRPr="001764FC" w:rsidRDefault="001A0C57" w:rsidP="00D67774">
      <w:pPr>
        <w:pStyle w:val="Prrafodelista"/>
        <w:numPr>
          <w:ilvl w:val="0"/>
          <w:numId w:val="1"/>
        </w:numPr>
        <w:spacing w:line="360" w:lineRule="auto"/>
        <w:ind w:left="0" w:right="-518" w:firstLine="0"/>
        <w:jc w:val="both"/>
        <w:rPr>
          <w:rFonts w:ascii="Palatino Linotype" w:hAnsi="Palatino Linotype" w:cs="Segoe UI"/>
          <w:i/>
          <w:color w:val="000000" w:themeColor="text1"/>
          <w:lang w:val="es-MX" w:eastAsia="es-MX"/>
        </w:rPr>
      </w:pPr>
      <w:r w:rsidRPr="001764FC">
        <w:rPr>
          <w:rFonts w:ascii="Palatino Linotype" w:eastAsia="Times New Roman" w:hAnsi="Palatino Linotype" w:cs="Arial"/>
          <w:color w:val="000000" w:themeColor="text1"/>
          <w:lang w:val="es-ES"/>
        </w:rPr>
        <w:t xml:space="preserve">El </w:t>
      </w:r>
      <w:r w:rsidRPr="001764FC">
        <w:rPr>
          <w:rFonts w:ascii="Palatino Linotype" w:eastAsia="Times New Roman" w:hAnsi="Palatino Linotype" w:cs="Arial"/>
          <w:b/>
          <w:color w:val="000000" w:themeColor="text1"/>
          <w:lang w:val="es-ES"/>
        </w:rPr>
        <w:t>dieciséis de</w:t>
      </w:r>
      <w:r w:rsidR="00D67774" w:rsidRPr="001764FC">
        <w:rPr>
          <w:rFonts w:ascii="Palatino Linotype" w:eastAsia="Times New Roman" w:hAnsi="Palatino Linotype" w:cs="Arial"/>
          <w:b/>
          <w:color w:val="000000" w:themeColor="text1"/>
          <w:lang w:val="es-ES"/>
        </w:rPr>
        <w:t xml:space="preserve"> agosto</w:t>
      </w:r>
      <w:r w:rsidRPr="001764FC">
        <w:rPr>
          <w:rFonts w:ascii="Palatino Linotype" w:eastAsia="Times New Roman" w:hAnsi="Palatino Linotype" w:cs="Arial"/>
          <w:b/>
          <w:color w:val="000000" w:themeColor="text1"/>
          <w:lang w:val="es-ES"/>
        </w:rPr>
        <w:t xml:space="preserve"> de dos mil veinticinco,</w:t>
      </w:r>
      <w:r w:rsidRPr="001764FC">
        <w:rPr>
          <w:rFonts w:ascii="Palatino Linotype" w:eastAsia="Times New Roman" w:hAnsi="Palatino Linotype" w:cs="Arial"/>
          <w:color w:val="000000" w:themeColor="text1"/>
          <w:lang w:val="es-ES"/>
        </w:rPr>
        <w:t xml:space="preserve"> el </w:t>
      </w:r>
      <w:r w:rsidRPr="001764FC">
        <w:rPr>
          <w:rFonts w:ascii="Palatino Linotype" w:eastAsia="Times New Roman" w:hAnsi="Palatino Linotype" w:cs="Arial"/>
          <w:b/>
          <w:color w:val="000000" w:themeColor="text1"/>
          <w:lang w:val="es-ES"/>
        </w:rPr>
        <w:t xml:space="preserve">SUJETO OBLIGADO, </w:t>
      </w:r>
      <w:r w:rsidRPr="001764FC">
        <w:rPr>
          <w:rFonts w:ascii="Palatino Linotype" w:eastAsia="Times New Roman" w:hAnsi="Palatino Linotype" w:cs="Arial"/>
          <w:color w:val="000000" w:themeColor="text1"/>
          <w:lang w:val="es-ES"/>
        </w:rPr>
        <w:t>dio respuesta a través de los archivos siguientes:</w:t>
      </w:r>
    </w:p>
    <w:p w:rsidR="00D67774" w:rsidRPr="001764FC" w:rsidRDefault="0015780B" w:rsidP="00D67774">
      <w:pPr>
        <w:pStyle w:val="Prrafodelista"/>
        <w:numPr>
          <w:ilvl w:val="0"/>
          <w:numId w:val="2"/>
        </w:numPr>
        <w:spacing w:after="160" w:line="259" w:lineRule="auto"/>
        <w:ind w:left="709"/>
        <w:jc w:val="both"/>
        <w:rPr>
          <w:rFonts w:ascii="Palatino Linotype" w:hAnsi="Palatino Linotype"/>
          <w:b/>
        </w:rPr>
      </w:pPr>
      <w:hyperlink r:id="rId8" w:tgtFrame="_blank" w:history="1">
        <w:r w:rsidR="00D67774" w:rsidRPr="001764FC">
          <w:rPr>
            <w:rStyle w:val="Hipervnculo"/>
            <w:rFonts w:ascii="Palatino Linotype" w:hAnsi="Palatino Linotype"/>
            <w:b/>
            <w:bCs/>
            <w:color w:val="auto"/>
            <w:u w:val="none"/>
          </w:rPr>
          <w:t>20 SESION EXTRAORDINARIA SUP DE DATOS.pdf</w:t>
        </w:r>
      </w:hyperlink>
      <w:r w:rsidR="00D67774" w:rsidRPr="001764FC">
        <w:rPr>
          <w:rFonts w:ascii="Palatino Linotype" w:hAnsi="Palatino Linotype"/>
          <w:b/>
        </w:rPr>
        <w:t xml:space="preserve">: </w:t>
      </w:r>
      <w:r w:rsidR="00D67774" w:rsidRPr="001764FC">
        <w:rPr>
          <w:rFonts w:ascii="Palatino Linotype" w:hAnsi="Palatino Linotype"/>
        </w:rPr>
        <w:t>COMITÉ DE INFORMACIÓN PÚBLICA VIGÉSIMA SESIÓN EXTRAORDINARIA DEL COMITÉ DE INFORMACION PÚBLICA DEL H. AYUNTAMIENTO DE AYAPANGO ADMINISTRACION 2025-2027, relativo a II.- En relación al tercer punto del orden del día; se solicita la aprobación de la supresión del nombre de las personas que fueron elementos operativos adscritos a la Dirección de Seguridad Ciudadana para su versión pública, del oficio AYA/RH/0001/2025, a petición del Consejero Jurídico, Lic. José Galicia Licona con Números de Oficio: AYA/CJ/78/2025, derivado de la Solicitud de Información SAIMEX: 00093/AYAPANGO/IP/2025;</w:t>
      </w:r>
    </w:p>
    <w:p w:rsidR="00D67774" w:rsidRPr="001764FC" w:rsidRDefault="00D67774" w:rsidP="00D67774">
      <w:pPr>
        <w:ind w:left="709"/>
        <w:rPr>
          <w:rFonts w:ascii="Palatino Linotype" w:hAnsi="Palatino Linotype"/>
          <w:b/>
          <w:sz w:val="24"/>
          <w:szCs w:val="24"/>
        </w:rPr>
      </w:pPr>
    </w:p>
    <w:p w:rsidR="00D67774" w:rsidRPr="001764FC" w:rsidRDefault="0015780B" w:rsidP="00D67774">
      <w:pPr>
        <w:pStyle w:val="Prrafodelista"/>
        <w:numPr>
          <w:ilvl w:val="0"/>
          <w:numId w:val="2"/>
        </w:numPr>
        <w:spacing w:after="160" w:line="259" w:lineRule="auto"/>
        <w:ind w:left="709"/>
        <w:rPr>
          <w:rFonts w:ascii="Palatino Linotype" w:hAnsi="Palatino Linotype"/>
          <w:b/>
        </w:rPr>
      </w:pPr>
      <w:hyperlink r:id="rId9" w:tgtFrame="_blank" w:history="1">
        <w:r w:rsidR="00D67774" w:rsidRPr="001764FC">
          <w:rPr>
            <w:rStyle w:val="Hipervnculo"/>
            <w:rFonts w:ascii="Palatino Linotype" w:hAnsi="Palatino Linotype"/>
            <w:b/>
            <w:bCs/>
            <w:color w:val="auto"/>
            <w:u w:val="none"/>
          </w:rPr>
          <w:t>00093.pdf</w:t>
        </w:r>
      </w:hyperlink>
      <w:r w:rsidR="00D67774" w:rsidRPr="001764FC">
        <w:rPr>
          <w:rFonts w:ascii="Palatino Linotype" w:hAnsi="Palatino Linotype"/>
          <w:b/>
        </w:rPr>
        <w:t xml:space="preserve">: </w:t>
      </w:r>
      <w:r w:rsidR="00D67774" w:rsidRPr="001764FC">
        <w:rPr>
          <w:rFonts w:ascii="Palatino Linotype" w:hAnsi="Palatino Linotype"/>
        </w:rPr>
        <w:t>Oficio firmado por el Consej</w:t>
      </w:r>
      <w:r w:rsidR="00E360E3" w:rsidRPr="001764FC">
        <w:rPr>
          <w:rFonts w:ascii="Palatino Linotype" w:hAnsi="Palatino Linotype"/>
        </w:rPr>
        <w:t>ero Jurídico, por el que informó</w:t>
      </w:r>
      <w:r w:rsidR="00D67774" w:rsidRPr="001764FC">
        <w:rPr>
          <w:rFonts w:ascii="Palatino Linotype" w:hAnsi="Palatino Linotype"/>
        </w:rPr>
        <w:t xml:space="preserve"> lo siguiente:</w:t>
      </w:r>
    </w:p>
    <w:p w:rsidR="00D67774" w:rsidRPr="001764FC" w:rsidRDefault="00D67774" w:rsidP="00D67774">
      <w:pPr>
        <w:pStyle w:val="Prrafodelista"/>
        <w:ind w:left="709"/>
        <w:jc w:val="both"/>
        <w:rPr>
          <w:rFonts w:ascii="Palatino Linotype" w:hAnsi="Palatino Linotype"/>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En primer lugar es preciso señalar que en el área que el solicitante refiere al licenciado "</w:t>
      </w:r>
      <w:r w:rsidR="00D3587D">
        <w:rPr>
          <w:rFonts w:ascii="Palatino Linotype" w:hAnsi="Palatino Linotype"/>
        </w:rPr>
        <w:t>XXXX</w:t>
      </w:r>
      <w:r w:rsidRPr="001764FC">
        <w:rPr>
          <w:rFonts w:ascii="Palatino Linotype" w:hAnsi="Palatino Linotype"/>
        </w:rPr>
        <w:t>" se desconoce a quien o a que se refiere, sin embargo ello no es óbice para continuar con la respuesta a su solicitud de mérito.</w:t>
      </w:r>
    </w:p>
    <w:p w:rsidR="00D67774" w:rsidRPr="001764FC" w:rsidRDefault="00D67774" w:rsidP="00D67774">
      <w:pPr>
        <w:pStyle w:val="Prrafodelista"/>
        <w:ind w:left="709"/>
        <w:jc w:val="both"/>
        <w:rPr>
          <w:rFonts w:ascii="Palatino Linotype" w:hAnsi="Palatino Linotype"/>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 xml:space="preserve">Contestación al numeral 1 En atención a la información marcada con el numeral 1, me permito señalar que lo solicitado no incide dentro del área de competencia de ésta área, ya que dentro de las atribuciones y facultades con que cuenta la Consejería Jurídica no se advierte la de crear una lista de las </w:t>
      </w:r>
      <w:r w:rsidRPr="001764FC">
        <w:rPr>
          <w:rFonts w:ascii="Palatino Linotype" w:hAnsi="Palatino Linotype"/>
        </w:rPr>
        <w:lastRenderedPageBreak/>
        <w:t>bajas "que ha llevado desde la administración 2022- 2024", en ese contexto, no es procedente remitir la información solicitada.</w:t>
      </w:r>
    </w:p>
    <w:p w:rsidR="00D67774" w:rsidRPr="001764FC" w:rsidRDefault="00D67774" w:rsidP="00D67774">
      <w:pPr>
        <w:ind w:left="709"/>
        <w:jc w:val="both"/>
        <w:rPr>
          <w:rFonts w:ascii="Palatino Linotype" w:hAnsi="Palatino Linotype"/>
          <w:sz w:val="24"/>
          <w:szCs w:val="24"/>
        </w:rPr>
      </w:pPr>
    </w:p>
    <w:p w:rsidR="00D67774" w:rsidRPr="001764FC" w:rsidRDefault="00D67774" w:rsidP="00D67774">
      <w:pPr>
        <w:pStyle w:val="Prrafodelista"/>
        <w:numPr>
          <w:ilvl w:val="0"/>
          <w:numId w:val="2"/>
        </w:numPr>
        <w:ind w:left="709"/>
        <w:jc w:val="both"/>
        <w:rPr>
          <w:rFonts w:ascii="Palatino Linotype" w:hAnsi="Palatino Linotype"/>
        </w:rPr>
      </w:pPr>
      <w:r w:rsidRPr="001764FC">
        <w:rPr>
          <w:rFonts w:ascii="Palatino Linotype" w:hAnsi="Palatino Linotype"/>
        </w:rPr>
        <w:t xml:space="preserve">Contestación al numeral 2 Por cuanto hace al numeral 2, en el cual solicita "...un lista de las bajas de esta administración del señor </w:t>
      </w:r>
      <w:r w:rsidR="006107DF">
        <w:rPr>
          <w:rFonts w:ascii="Palatino Linotype" w:hAnsi="Palatino Linotype"/>
        </w:rPr>
        <w:t>XXXX</w:t>
      </w:r>
      <w:r w:rsidRPr="001764FC">
        <w:rPr>
          <w:rFonts w:ascii="Palatino Linotype" w:hAnsi="Palatino Linotype"/>
        </w:rPr>
        <w:t xml:space="preserve"> quiero que me diga todas las bajas y tipos de cambios de puesto...; Respecto a lo solicitado, no es clara la petición que se contesta, sin embargo de la redacción puede advertirse que el solicitante desea conocer las bajas de la administración municipal de Ayapango durante el presente año En ese sentido se aclara que la Consejería Jurídica no tiene dentro de sus facultades realizar una lista de bajas, sin embargo, a pesar de ello, se realizó la búsqueda de lo solicitado por el particular localizando los oficios AYA/RH/0001/2025 y AYA/RH/0008/2025, en los cuales se advierten las bajas relativas a los meses de enero y febrero, ambos del año 2025, los cuales se adjuntan al presente en copia simple, sin que de la búsqueda se adviertan "los tipos de cambios de puesto". En ese sentido me permito solicitar a Usted se suprima el nombre de las personas que en ellas se mencionan, ello en virtud de que se trató de elementos operativos adscritos a la Dirección de Seguridad Ciudadana, por lo que a pesar de que ya no se encuentran en funciones, debe privilegiarse su seguridad, salud e incluso la vida por las funciones que desempeñan, por lo que al revelar su nombre se hacen identificables, por lo que solicito al Comité de Transparencia la elaboración de la versión pública del oficio AYA/RH/0001/2025. Asimismo, se localizó el oficio AYA/SEC/278/2025, mediante el cual se informa a la Consejería Jurídica sobre diversas renuncias presentadas por Servidores Públicos el viernes 18 de julio de 2025, al tiempo que informan sobre los nuevos titulares de diversas áreas de la Administración Municipal de Ayapango 2025-2027; asimismo se adjunta oficio AYA/CJ/73/2025, dirigido a la Coordinación de Recursos Humanos, mediante la cual se le informa del contenido del oficio AYA/SEC/278/2025. Señalando que la información se remite bajo su más estricta responsabilidad, por lo que el uso indebido de la misma es susceptible de responsabilidad, por parte de quien la use para otros fines distintos a la Transparencia o realice una transferencia de los mismos sin contar con autorización de su titular.</w:t>
      </w:r>
    </w:p>
    <w:p w:rsidR="00D67774" w:rsidRPr="001764FC" w:rsidRDefault="00D67774" w:rsidP="00D67774">
      <w:pPr>
        <w:pStyle w:val="Prrafodelista"/>
        <w:ind w:left="709"/>
        <w:jc w:val="both"/>
        <w:rPr>
          <w:rFonts w:ascii="Palatino Linotype" w:hAnsi="Palatino Linotype"/>
        </w:rPr>
      </w:pPr>
    </w:p>
    <w:p w:rsidR="00D67774" w:rsidRPr="001764FC" w:rsidRDefault="00D67774" w:rsidP="00D67774">
      <w:pPr>
        <w:pStyle w:val="Prrafodelista"/>
        <w:numPr>
          <w:ilvl w:val="0"/>
          <w:numId w:val="2"/>
        </w:numPr>
        <w:ind w:left="709"/>
        <w:jc w:val="both"/>
        <w:rPr>
          <w:rFonts w:ascii="Palatino Linotype" w:hAnsi="Palatino Linotype"/>
        </w:rPr>
      </w:pPr>
      <w:r w:rsidRPr="001764FC">
        <w:rPr>
          <w:rFonts w:ascii="Palatino Linotype" w:hAnsi="Palatino Linotype"/>
        </w:rPr>
        <w:t xml:space="preserve">Contestación al numeral 3. Por cuanto hace al numeral 3 consistente en que "...le solicito que me diga en términos quedaron con la gente despedida y si </w:t>
      </w:r>
      <w:r w:rsidRPr="001764FC">
        <w:rPr>
          <w:rFonts w:ascii="Palatino Linotype" w:hAnsi="Palatino Linotype"/>
        </w:rPr>
        <w:lastRenderedPageBreak/>
        <w:t>van a tener algún finiquito de las bajas de estos siete meses que trabajaron en el ayuntamiento"</w:t>
      </w:r>
    </w:p>
    <w:p w:rsidR="00D67774" w:rsidRPr="001764FC" w:rsidRDefault="00D67774" w:rsidP="00D67774">
      <w:pPr>
        <w:ind w:left="709"/>
        <w:jc w:val="both"/>
        <w:rPr>
          <w:rFonts w:ascii="Palatino Linotype" w:hAnsi="Palatino Linotype"/>
          <w:sz w:val="24"/>
          <w:szCs w:val="24"/>
        </w:rPr>
      </w:pPr>
    </w:p>
    <w:p w:rsidR="00D67774" w:rsidRPr="001764FC" w:rsidRDefault="00D67774" w:rsidP="00D67774">
      <w:pPr>
        <w:pStyle w:val="Prrafodelista"/>
        <w:numPr>
          <w:ilvl w:val="0"/>
          <w:numId w:val="2"/>
        </w:numPr>
        <w:ind w:left="709"/>
        <w:jc w:val="both"/>
        <w:rPr>
          <w:rFonts w:ascii="Palatino Linotype" w:hAnsi="Palatino Linotype"/>
        </w:rPr>
      </w:pPr>
      <w:r w:rsidRPr="001764FC">
        <w:rPr>
          <w:rFonts w:ascii="Palatino Linotype" w:hAnsi="Palatino Linotype"/>
        </w:rPr>
        <w:t>En relación al tópico que se contesta, es preciso referir que lo solicitado no es claro, ya que no es posible, para el suscrito, deducir a que se refiere el solicitante cuando expresa en "términos quedaron con la gente despedida y si van a tener algún finiquito de las bajas de estos siete meses", de lo cual puede advertirse que el solicitante no se refiere a una circunstancia específica, o a qué gente se refiere o a cuáles despidos, esto sin dejar pasar inadvertido que la palabra "despido", es un concepto jurídico, que de acuerdo con el Diccionario jurídico mexicano¹, es la disolución unilateral de la relación del trabajo por parte del patrón..." Por lo que no es posible para el suscrito determinar con certeza a qué circunstancia se refiere el solicitante, ni mucho menos darle el calificativo de "despido". Solicitud que se torna más confusa cuando el solicitante refiere "si van a tener un finiquito de las bajas de estos siete meses que trabajaron en el Ayuntamiento", de lo cual no es posible advertir a qué meses o a qué personas se refiere, por lo cual no es procedente acordar de conformidad con lo solicitado o realizar un pronunciamiento al respecto. Contestación al numeral 4. Por cuanto hace al numeral 4, consistente en la "Así mismo le solicito al jurídico que me brinde la información de los motivos de las bajas o si no contaban con los requisitos y que requisitos por favor". Al respecto y en relación con el punto inmediato anterior, es preciso señalar que no es posible advertir a qué bajas se refiere o a cuáles requisitos se refiere, en ese sentido no es procedente acordar de conformidad con lo solicitado o realizar un pronunciamiento al respecto. Contestación al numeral 5. Con relación al numeral 5, consistente en "...le solicito al jurídico me haga saber sus atribuciones tanto administrativas como legales el ejercicio de su función como jurídico del municipio de Ayapango...", al respecto, me permito informar que las facultades de la Consejería Jurídica se encuentran previstas en el Reglamento Interno de la Consejería Jurídica, mismo que puede consultar en la página https://ayapango.gob.mx/documentos/manuales/2025/Reglamento%20Interno%20 Consejer%C3%ADa%20Jur%C3%ADdica.pdf</w:t>
      </w:r>
    </w:p>
    <w:p w:rsidR="00D67774" w:rsidRPr="001764FC" w:rsidRDefault="00D67774" w:rsidP="00D67774">
      <w:pPr>
        <w:ind w:left="709"/>
        <w:rPr>
          <w:rFonts w:ascii="Palatino Linotype" w:hAnsi="Palatino Linotype"/>
          <w:b/>
          <w:sz w:val="24"/>
          <w:szCs w:val="24"/>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lastRenderedPageBreak/>
        <w:t>Oficio firmado por la Coordinadora de Recursos Humanos, que corresponde a un oficio que en el mes de enero, hubo tres bajas por renuncia, las cuales corresponden a seguridad pública.</w:t>
      </w:r>
    </w:p>
    <w:p w:rsidR="00D67774" w:rsidRPr="001764FC" w:rsidRDefault="00D67774" w:rsidP="00D67774">
      <w:pPr>
        <w:ind w:left="709"/>
        <w:jc w:val="both"/>
        <w:rPr>
          <w:rFonts w:ascii="Palatino Linotype" w:hAnsi="Palatino Linotype"/>
          <w:sz w:val="24"/>
          <w:szCs w:val="24"/>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Oficio firmado por la Coordinadora de Recursos Humanos, Por medio del presente reciba un cordial y afectuoso saludo, al mismo tiempo, EN RESPUESTA AL OFICIO AYA/CJ/12/2025, hago de su conocimiento que en el mes de febrero del presente año hubo 6 bajas por renuncia, las cuales son 4 de Seguridad Ciudadana y 2 del personal administrativo.</w:t>
      </w:r>
    </w:p>
    <w:p w:rsidR="00D67774" w:rsidRPr="001764FC" w:rsidRDefault="00D67774" w:rsidP="00D67774">
      <w:pPr>
        <w:ind w:left="709"/>
        <w:jc w:val="both"/>
        <w:rPr>
          <w:rFonts w:ascii="Palatino Linotype" w:hAnsi="Palatino Linotype"/>
          <w:sz w:val="24"/>
          <w:szCs w:val="24"/>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Oficio firmado por el Secretario del Ayuntamiento, por el que informo lo siguiente:</w:t>
      </w: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Renuncias del 18 de julio de 2025.</w:t>
      </w: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Relación de nombres de los titulares presupuestos y el cargo a ocupar.</w:t>
      </w:r>
    </w:p>
    <w:p w:rsidR="00D67774" w:rsidRPr="001764FC" w:rsidRDefault="00D67774" w:rsidP="00D67774">
      <w:pPr>
        <w:pStyle w:val="Prrafodelista"/>
        <w:ind w:left="709"/>
        <w:jc w:val="both"/>
        <w:rPr>
          <w:rFonts w:ascii="Palatino Linotype" w:hAnsi="Palatino Linotype"/>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Oficio firmado por el Consejo Jurídico, por el que remitió los nombres de las renucnias del 18 de julio de 2025</w:t>
      </w:r>
    </w:p>
    <w:p w:rsidR="00D67774" w:rsidRPr="001764FC" w:rsidRDefault="00D67774" w:rsidP="00D67774">
      <w:pPr>
        <w:pStyle w:val="Prrafodelista"/>
        <w:ind w:left="709"/>
        <w:jc w:val="both"/>
        <w:rPr>
          <w:rFonts w:ascii="Palatino Linotype" w:hAnsi="Palatino Linotype"/>
        </w:rPr>
      </w:pPr>
    </w:p>
    <w:p w:rsidR="00D67774" w:rsidRPr="001764FC" w:rsidRDefault="00D67774" w:rsidP="00D67774">
      <w:pPr>
        <w:pStyle w:val="Prrafodelista"/>
        <w:ind w:left="709"/>
        <w:jc w:val="both"/>
        <w:rPr>
          <w:rFonts w:ascii="Palatino Linotype" w:hAnsi="Palatino Linotype"/>
        </w:rPr>
      </w:pPr>
      <w:r w:rsidRPr="001764FC">
        <w:rPr>
          <w:rFonts w:ascii="Palatino Linotype" w:hAnsi="Palatino Linotype"/>
        </w:rPr>
        <w:t>Relación de nombres de los titulares presupuestos y el cargo a ocupar.</w:t>
      </w:r>
    </w:p>
    <w:p w:rsidR="00D67774" w:rsidRPr="001764FC" w:rsidRDefault="00D67774" w:rsidP="00D67774">
      <w:pPr>
        <w:pStyle w:val="Prrafodelista"/>
        <w:ind w:left="709"/>
        <w:jc w:val="both"/>
        <w:rPr>
          <w:rFonts w:ascii="Palatino Linotype" w:hAnsi="Palatino Linotype"/>
        </w:rPr>
      </w:pPr>
    </w:p>
    <w:p w:rsidR="00D67774" w:rsidRPr="001764FC" w:rsidRDefault="00E360E3" w:rsidP="00D67774">
      <w:pPr>
        <w:pStyle w:val="Prrafodelista"/>
        <w:ind w:left="709"/>
        <w:jc w:val="both"/>
        <w:rPr>
          <w:rFonts w:ascii="Palatino Linotype" w:hAnsi="Palatino Linotype"/>
        </w:rPr>
      </w:pPr>
      <w:r w:rsidRPr="001764FC">
        <w:rPr>
          <w:rFonts w:ascii="Palatino Linotype" w:hAnsi="Palatino Linotype"/>
        </w:rPr>
        <w:t>P</w:t>
      </w:r>
      <w:r w:rsidR="00D67774" w:rsidRPr="001764FC">
        <w:rPr>
          <w:rFonts w:ascii="Palatino Linotype" w:hAnsi="Palatino Linotype"/>
        </w:rPr>
        <w:t xml:space="preserve">ara acreditar lo antes mencionado, dicho servidor público remite, la siguiente documentación: a </w:t>
      </w:r>
      <w:r w:rsidR="00D67774" w:rsidRPr="001764FC">
        <w:rPr>
          <w:rFonts w:ascii="Palatino Linotype" w:eastAsia="Malgun Gothic" w:hAnsi="Palatino Linotype" w:cs="Malgun Gothic"/>
        </w:rPr>
        <w:t>이</w:t>
      </w:r>
      <w:r w:rsidR="00D67774" w:rsidRPr="001764FC">
        <w:rPr>
          <w:rFonts w:ascii="Palatino Linotype" w:hAnsi="Palatino Linotype"/>
        </w:rPr>
        <w:t xml:space="preserve"> Acuerdo Municipal 148 de fecha 19 de julio del 2025; Fe de erratas en la que se corrige el Punto Octavo del Orden del Día, así como el Acuerdo Municipal Número 149; Acuerdo Municipal 149 de fecha 19 de julio de 2025; Renuncias voluntarias de las personas supra citadas. Documentación que me permito remitir a Usted a efecto de que proceda conforme derecho en aras de las atribuciones y funciones con las que cuenta, derivadas del Reglamento Interno de la Dirección de Finanzas y Tesorería, así como del Manual de Procedimientos de la Dirección antes citada, mismos que se encuentran disponibles en las direcciones electrónicas siguientes para su consulta: https://ayapango.gob.mx/documentos/manuales/2025/REGLAMENTO%20INTER NO%20TESORERIA(1).pdf https://ayapango.gob.mx/documentos/manuales/2025/MANUAL%20DE%20PROC EDIMIENTOS%20TESORERIA%20.pdf Cabe precisar que las </w:t>
      </w:r>
      <w:r w:rsidR="00D67774" w:rsidRPr="001764FC">
        <w:rPr>
          <w:rFonts w:ascii="Palatino Linotype" w:hAnsi="Palatino Linotype"/>
        </w:rPr>
        <w:lastRenderedPageBreak/>
        <w:t>renuncias se envían con firma autógrafa original, así como también los documentos consistentes en Acuerdo municipal 148, acuerdo municipal 149, fe de erratas al Acuerdo Municipal 149.</w:t>
      </w:r>
    </w:p>
    <w:p w:rsidR="00D67774" w:rsidRPr="001764FC" w:rsidRDefault="00D67774" w:rsidP="00D67774">
      <w:pPr>
        <w:pStyle w:val="Prrafodelista"/>
        <w:spacing w:line="360" w:lineRule="auto"/>
        <w:ind w:left="0" w:right="-518"/>
        <w:jc w:val="both"/>
        <w:rPr>
          <w:rFonts w:ascii="Palatino Linotype" w:hAnsi="Palatino Linotype" w:cs="Segoe UI"/>
          <w:i/>
          <w:color w:val="000000" w:themeColor="text1"/>
          <w:lang w:val="es-MX" w:eastAsia="es-MX"/>
        </w:rPr>
      </w:pPr>
    </w:p>
    <w:p w:rsidR="001A0C57" w:rsidRPr="001764FC" w:rsidRDefault="001A0C57" w:rsidP="001A0C57">
      <w:pPr>
        <w:pStyle w:val="Prrafodelista"/>
        <w:spacing w:line="276" w:lineRule="auto"/>
        <w:ind w:left="0" w:right="-518"/>
        <w:jc w:val="both"/>
        <w:rPr>
          <w:rFonts w:ascii="Palatino Linotype" w:hAnsi="Palatino Linotype" w:cs="Segoe UI"/>
          <w:b/>
          <w:i/>
          <w:color w:val="000000" w:themeColor="text1"/>
          <w:lang w:val="es-MX" w:eastAsia="es-MX"/>
        </w:rPr>
      </w:pPr>
    </w:p>
    <w:p w:rsidR="001A0C57" w:rsidRPr="001764FC" w:rsidRDefault="001A0C57" w:rsidP="001A0C57">
      <w:pPr>
        <w:pStyle w:val="Ttulo1"/>
        <w:spacing w:before="0" w:line="360" w:lineRule="auto"/>
        <w:ind w:right="-518"/>
        <w:jc w:val="center"/>
        <w:rPr>
          <w:rFonts w:ascii="Palatino Linotype" w:hAnsi="Palatino Linotype" w:cs="Arial"/>
          <w:b/>
          <w:color w:val="000000" w:themeColor="text1"/>
          <w:sz w:val="24"/>
          <w:szCs w:val="24"/>
        </w:rPr>
      </w:pPr>
      <w:r w:rsidRPr="001764FC">
        <w:rPr>
          <w:rFonts w:ascii="Palatino Linotype" w:hAnsi="Palatino Linotype" w:cs="Arial"/>
          <w:b/>
          <w:color w:val="000000" w:themeColor="text1"/>
          <w:sz w:val="24"/>
          <w:szCs w:val="24"/>
        </w:rPr>
        <w:t>INCONFORMIDAD</w:t>
      </w: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cs="Arial"/>
          <w:i/>
          <w:color w:val="000000" w:themeColor="text1"/>
        </w:rPr>
      </w:pPr>
      <w:r w:rsidRPr="001764FC">
        <w:rPr>
          <w:rFonts w:ascii="Palatino Linotype" w:eastAsia="Times New Roman" w:hAnsi="Palatino Linotype" w:cs="Arial"/>
          <w:color w:val="000000" w:themeColor="text1"/>
          <w:lang w:val="es-ES"/>
        </w:rPr>
        <w:t xml:space="preserve">Inconforme con lo anterior, el </w:t>
      </w:r>
      <w:r w:rsidR="00E360E3" w:rsidRPr="001764FC">
        <w:rPr>
          <w:rFonts w:ascii="Palatino Linotype" w:eastAsia="Times New Roman" w:hAnsi="Palatino Linotype" w:cs="Arial"/>
          <w:b/>
          <w:color w:val="000000" w:themeColor="text1"/>
          <w:lang w:val="es-ES"/>
        </w:rPr>
        <w:t>diecinueve</w:t>
      </w:r>
      <w:r w:rsidRPr="001764FC">
        <w:rPr>
          <w:rFonts w:ascii="Palatino Linotype" w:eastAsia="Times New Roman" w:hAnsi="Palatino Linotype" w:cs="Arial"/>
          <w:b/>
          <w:color w:val="000000" w:themeColor="text1"/>
          <w:lang w:val="es-ES"/>
        </w:rPr>
        <w:t xml:space="preserve"> de agosto de dos mil veinticinco</w:t>
      </w:r>
      <w:r w:rsidR="00E360E3" w:rsidRPr="001764FC">
        <w:rPr>
          <w:rFonts w:ascii="Palatino Linotype" w:eastAsia="Times New Roman" w:hAnsi="Palatino Linotype" w:cs="Arial"/>
          <w:color w:val="000000" w:themeColor="text1"/>
          <w:lang w:val="es-ES"/>
        </w:rPr>
        <w:t>, el ahora</w:t>
      </w:r>
      <w:r w:rsidRPr="001764FC">
        <w:rPr>
          <w:rFonts w:ascii="Palatino Linotype" w:eastAsia="Times New Roman" w:hAnsi="Palatino Linotype" w:cs="Arial"/>
          <w:color w:val="000000" w:themeColor="text1"/>
          <w:lang w:val="es-ES"/>
        </w:rPr>
        <w:t xml:space="preserve"> </w:t>
      </w:r>
      <w:r w:rsidRPr="001764FC">
        <w:rPr>
          <w:rFonts w:ascii="Palatino Linotype" w:eastAsia="Times New Roman" w:hAnsi="Palatino Linotype" w:cs="Arial"/>
          <w:b/>
          <w:color w:val="000000" w:themeColor="text1"/>
          <w:lang w:val="es-ES"/>
        </w:rPr>
        <w:t xml:space="preserve">RECURRENTE, </w:t>
      </w:r>
      <w:r w:rsidRPr="001764FC">
        <w:rPr>
          <w:rFonts w:ascii="Palatino Linotype" w:eastAsia="Times New Roman" w:hAnsi="Palatino Linotype" w:cs="Arial"/>
          <w:color w:val="000000" w:themeColor="text1"/>
          <w:lang w:val="es-ES"/>
        </w:rPr>
        <w:t xml:space="preserve">interpuso recurso de revisión en contra de la respuesta emitida por el </w:t>
      </w:r>
      <w:r w:rsidRPr="001764FC">
        <w:rPr>
          <w:rFonts w:ascii="Palatino Linotype" w:eastAsia="Times New Roman" w:hAnsi="Palatino Linotype" w:cs="Arial"/>
          <w:b/>
          <w:color w:val="000000" w:themeColor="text1"/>
          <w:lang w:val="es-ES"/>
        </w:rPr>
        <w:t>SUJETO OBLIGADO</w:t>
      </w:r>
      <w:r w:rsidRPr="001764FC">
        <w:rPr>
          <w:rFonts w:ascii="Palatino Linotype" w:eastAsia="Times New Roman" w:hAnsi="Palatino Linotype" w:cs="Arial"/>
          <w:color w:val="000000" w:themeColor="text1"/>
          <w:lang w:val="es-ES"/>
        </w:rPr>
        <w:t>, manifestando las siguientes razones o motivos de inconformidad:</w:t>
      </w:r>
    </w:p>
    <w:p w:rsidR="001A0C57" w:rsidRPr="001764FC" w:rsidRDefault="001A0C57" w:rsidP="001A0C57">
      <w:pPr>
        <w:pStyle w:val="Prrafodelista"/>
        <w:tabs>
          <w:tab w:val="left" w:pos="0"/>
        </w:tabs>
        <w:spacing w:line="360" w:lineRule="auto"/>
        <w:ind w:left="0" w:right="-518"/>
        <w:jc w:val="both"/>
        <w:rPr>
          <w:rFonts w:ascii="Palatino Linotype" w:hAnsi="Palatino Linotype" w:cs="Arial"/>
          <w:i/>
          <w:color w:val="000000" w:themeColor="text1"/>
        </w:rPr>
      </w:pPr>
    </w:p>
    <w:p w:rsidR="001A0C57" w:rsidRPr="001764FC" w:rsidRDefault="001A0C57" w:rsidP="00D67774">
      <w:pPr>
        <w:pStyle w:val="Prrafodelista"/>
        <w:numPr>
          <w:ilvl w:val="0"/>
          <w:numId w:val="2"/>
        </w:numPr>
        <w:spacing w:line="276" w:lineRule="auto"/>
        <w:ind w:left="567" w:right="49"/>
        <w:jc w:val="both"/>
        <w:rPr>
          <w:rStyle w:val="Ttulo2Car"/>
          <w:rFonts w:ascii="Palatino Linotype" w:hAnsi="Palatino Linotype"/>
          <w:i/>
          <w:color w:val="000000" w:themeColor="text1"/>
          <w:sz w:val="24"/>
          <w:szCs w:val="24"/>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764FC">
        <w:rPr>
          <w:rStyle w:val="Ttulo2Car"/>
          <w:rFonts w:ascii="Palatino Linotype" w:hAnsi="Palatino Linotype"/>
          <w:b/>
          <w:color w:val="auto"/>
          <w:sz w:val="24"/>
          <w:szCs w:val="24"/>
        </w:rPr>
        <w:t>Acto impugnado</w:t>
      </w:r>
      <w:bookmarkEnd w:id="3"/>
      <w:r w:rsidRPr="001764FC">
        <w:rPr>
          <w:rStyle w:val="Ttulo2Car"/>
          <w:rFonts w:ascii="Palatino Linotype" w:hAnsi="Palatino Linotype"/>
          <w:b/>
          <w:color w:val="000000" w:themeColor="text1"/>
          <w:sz w:val="24"/>
          <w:szCs w:val="24"/>
        </w:rPr>
        <w:t xml:space="preserve">: </w:t>
      </w:r>
      <w:r w:rsidRPr="001764FC">
        <w:rPr>
          <w:rStyle w:val="Ttulo2Car"/>
          <w:rFonts w:ascii="Palatino Linotype" w:hAnsi="Palatino Linotype"/>
          <w:i/>
          <w:color w:val="000000" w:themeColor="text1"/>
          <w:sz w:val="24"/>
          <w:szCs w:val="24"/>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D67774" w:rsidRPr="001764FC">
        <w:rPr>
          <w:rFonts w:ascii="Palatino Linotype" w:eastAsiaTheme="majorEastAsia" w:hAnsi="Palatino Linotype" w:cstheme="majorBidi"/>
          <w:i/>
          <w:color w:val="000000" w:themeColor="text1"/>
          <w:lang w:val="es-MX"/>
        </w:rPr>
        <w:t>En primer lugar es preciso señalar que en el área que el solicitante refiere al licenciado "</w:t>
      </w:r>
      <w:r w:rsidR="00D3587D">
        <w:rPr>
          <w:rFonts w:ascii="Palatino Linotype" w:eastAsiaTheme="majorEastAsia" w:hAnsi="Palatino Linotype" w:cstheme="majorBidi"/>
          <w:i/>
          <w:color w:val="000000" w:themeColor="text1"/>
          <w:lang w:val="es-MX"/>
        </w:rPr>
        <w:t>XXXX</w:t>
      </w:r>
      <w:r w:rsidR="00D67774" w:rsidRPr="001764FC">
        <w:rPr>
          <w:rFonts w:ascii="Palatino Linotype" w:eastAsiaTheme="majorEastAsia" w:hAnsi="Palatino Linotype" w:cstheme="majorBidi"/>
          <w:i/>
          <w:color w:val="000000" w:themeColor="text1"/>
          <w:lang w:val="es-MX"/>
        </w:rPr>
        <w:t xml:space="preserve">" se desconoce a quien o a que se refiere, sin embargo ello no es óbice para continuar con la respuesta a su solicitud de mérito. Contestación al numeral 1 En atención a la información marcada con el numeral 1, me permito señalar que lo solicitado no incide dentro del área de competencia de ésta área, ya que dentro de las atribuciones y facultades con que cuenta la Consejería Jurídica no se advierte la de crear una lista de las bajas "que ha llevado desde la administración 2022- 2024", en ese contexto, no es procedente remitir la información solicitada. En relación al tópico que se contesta, es preciso referir que lo solicitado no es claro, ya que no es posible, para el suscrito, deducir a que se refiere el solicitante cuando expresa en "términos quedaron con la gente despedida y si van a tener algún finiquito de las bajas de estos siete meses", de lo cual puede advertirse que el solicitante no se refiere a una circunstancia específica, o a qué gente se refiere o a cuáles despidos, esto sin dejar pasar inadvertido que la palabra "despido", es un concepto jurídico, que de acuerdo con el Diccionario jurídico mexicano¹, es la disolución unilateral de la relación del trabajo por parte del patrón..." Por lo que no es posible para el suscrito determinar con certeza a qué circunstancia se refiere el solicitante, ni mucho menos darle el calificativo de "despido". Solicitud que se torna más confusa cuando el solicitante refiere "si van a tener un finiquito de las bajas de estos siete meses que trabajaron en el Ayuntamiento", de lo cual no es posible </w:t>
      </w:r>
      <w:r w:rsidR="00D67774" w:rsidRPr="001764FC">
        <w:rPr>
          <w:rFonts w:ascii="Palatino Linotype" w:eastAsiaTheme="majorEastAsia" w:hAnsi="Palatino Linotype" w:cstheme="majorBidi"/>
          <w:i/>
          <w:color w:val="000000" w:themeColor="text1"/>
          <w:lang w:val="es-MX"/>
        </w:rPr>
        <w:lastRenderedPageBreak/>
        <w:t>advertir a qué meses o a qué personas se refiere, por lo cual no es procedente acordar de conformidad con lo solicitado o realizar un pronunciamiento al respecto. Contestación al numeral 4. Por cuanto hace al numeral 4, consistente en la "Así mismo le solicito al jurídico que me brinde la información de los motivos de las bajas o si no contaban con los requisitos y que requisitos por favor". Al respecto y en relación con el punto inmediato anterior, es preciso señalar que no es posible advertir a qué bajas se refiere o a cuáles requisitos se refiere, en ese sentido no es procedente acordar de conformidad con lo solicitado o realizar un pronunciamiento al respecto.</w:t>
      </w:r>
      <w:r w:rsidRPr="001764FC">
        <w:rPr>
          <w:rFonts w:ascii="Palatino Linotype" w:eastAsiaTheme="majorEastAsia" w:hAnsi="Palatino Linotype" w:cstheme="majorBidi"/>
          <w:i/>
          <w:color w:val="000000" w:themeColor="text1"/>
          <w:lang w:val="es-MX"/>
        </w:rPr>
        <w:t>”</w:t>
      </w:r>
    </w:p>
    <w:p w:rsidR="001A0C57" w:rsidRPr="001764FC" w:rsidRDefault="001A0C57" w:rsidP="001A0C57">
      <w:pPr>
        <w:pStyle w:val="Prrafodelista"/>
        <w:spacing w:line="360" w:lineRule="auto"/>
        <w:ind w:left="1134" w:right="49" w:hanging="142"/>
        <w:jc w:val="both"/>
        <w:rPr>
          <w:rStyle w:val="Ttulo2Car"/>
          <w:rFonts w:ascii="Palatino Linotype" w:hAnsi="Palatino Linotype"/>
          <w:i/>
          <w:color w:val="000000" w:themeColor="text1"/>
          <w:sz w:val="24"/>
          <w:szCs w:val="24"/>
        </w:rPr>
      </w:pPr>
    </w:p>
    <w:p w:rsidR="001A0C57" w:rsidRPr="001764FC" w:rsidRDefault="001A0C57" w:rsidP="00D67774">
      <w:pPr>
        <w:pStyle w:val="Prrafodelista"/>
        <w:numPr>
          <w:ilvl w:val="0"/>
          <w:numId w:val="2"/>
        </w:numPr>
        <w:spacing w:line="276" w:lineRule="auto"/>
        <w:ind w:left="567" w:right="49"/>
        <w:jc w:val="both"/>
        <w:rPr>
          <w:rFonts w:ascii="Palatino Linotype" w:eastAsiaTheme="majorEastAsia" w:hAnsi="Palatino Linotype" w:cstheme="majorBidi"/>
          <w:i/>
          <w:color w:val="000000" w:themeColor="text1"/>
          <w:lang w:val="es-MX"/>
        </w:rPr>
      </w:pPr>
      <w:bookmarkStart w:id="127" w:name="_Toc53584977"/>
      <w:bookmarkStart w:id="128" w:name="_Toc60925404"/>
      <w:bookmarkStart w:id="129" w:name="_Toc81364834"/>
      <w:bookmarkStart w:id="130" w:name="_Toc81390611"/>
      <w:bookmarkStart w:id="131" w:name="_Toc82611034"/>
      <w:bookmarkStart w:id="132" w:name="_Toc83128577"/>
      <w:r w:rsidRPr="001764FC">
        <w:rPr>
          <w:rFonts w:ascii="Palatino Linotype" w:hAnsi="Palatino Linotype"/>
          <w:b/>
          <w:i/>
          <w:lang w:val="es-MX"/>
        </w:rPr>
        <w:t>Razones o Motivos de inconformidad:</w:t>
      </w:r>
      <w:bookmarkEnd w:id="68"/>
      <w:bookmarkEnd w:id="127"/>
      <w:bookmarkEnd w:id="128"/>
      <w:bookmarkEnd w:id="129"/>
      <w:bookmarkEnd w:id="130"/>
      <w:bookmarkEnd w:id="131"/>
      <w:bookmarkEnd w:id="132"/>
      <w:r w:rsidRPr="001764FC">
        <w:rPr>
          <w:rFonts w:ascii="Palatino Linotype" w:eastAsiaTheme="majorEastAsia" w:hAnsi="Palatino Linotype" w:cstheme="majorBidi"/>
          <w:i/>
          <w:color w:val="000000" w:themeColor="text1"/>
          <w:lang w:val="es-MX"/>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Pr="001764FC">
        <w:rPr>
          <w:rFonts w:ascii="Palatino Linotype" w:eastAsiaTheme="majorEastAsia" w:hAnsi="Palatino Linotype" w:cstheme="majorBidi"/>
          <w:i/>
          <w:color w:val="000000" w:themeColor="text1"/>
          <w:lang w:val="es-MX"/>
        </w:rPr>
        <w:t>“</w:t>
      </w:r>
      <w:r w:rsidR="00D67774" w:rsidRPr="001764FC">
        <w:rPr>
          <w:rFonts w:ascii="Palatino Linotype" w:eastAsiaTheme="majorEastAsia" w:hAnsi="Palatino Linotype" w:cstheme="majorBidi"/>
          <w:i/>
          <w:color w:val="000000" w:themeColor="text1"/>
          <w:lang w:val="es-MX"/>
        </w:rPr>
        <w:t xml:space="preserve">Se niega abrindarme la informacion solicitada, blindándose de que la infrmacion solicitada no es clara, o que en su defecto no tiene la facultad de crear una lista, Solo pido información que ya tienen en el área de jurídico, pido amablemente a la unidad de transparencia que sea entregada la información por parte de la área del jurídico y sean aclaradas y brindar la información del numeral </w:t>
      </w:r>
      <w:r w:rsidR="00D67774" w:rsidRPr="001764FC">
        <w:rPr>
          <w:rFonts w:ascii="Palatino Linotype" w:eastAsiaTheme="majorEastAsia" w:hAnsi="Palatino Linotype" w:cstheme="majorBidi"/>
          <w:b/>
          <w:i/>
          <w:color w:val="000000" w:themeColor="text1"/>
          <w:u w:val="single"/>
          <w:lang w:val="es-MX"/>
        </w:rPr>
        <w:t>1, 3, y 5</w:t>
      </w:r>
      <w:r w:rsidR="00D67774" w:rsidRPr="001764FC">
        <w:rPr>
          <w:rFonts w:ascii="Palatino Linotype" w:eastAsiaTheme="majorEastAsia" w:hAnsi="Palatino Linotype" w:cstheme="majorBidi"/>
          <w:i/>
          <w:color w:val="000000" w:themeColor="text1"/>
          <w:lang w:val="es-MX"/>
        </w:rPr>
        <w:t xml:space="preserve"> de mis solicitud. que esta a cargo del Licenciado Licona como responsable</w:t>
      </w:r>
      <w:r w:rsidRPr="001764FC">
        <w:rPr>
          <w:rFonts w:ascii="Palatino Linotype" w:eastAsiaTheme="majorEastAsia" w:hAnsi="Palatino Linotype" w:cstheme="majorBidi"/>
          <w:i/>
          <w:color w:val="000000" w:themeColor="text1"/>
          <w:lang w:val="es-MX"/>
        </w:rPr>
        <w:t>a”</w:t>
      </w:r>
    </w:p>
    <w:p w:rsidR="001A0C57" w:rsidRPr="001764FC" w:rsidRDefault="001A0C57" w:rsidP="001A0C57">
      <w:pPr>
        <w:pStyle w:val="Prrafodelista"/>
        <w:ind w:right="-518"/>
        <w:rPr>
          <w:rFonts w:ascii="Palatino Linotype" w:hAnsi="Palatino Linotype"/>
          <w:i/>
          <w:color w:val="000000" w:themeColor="text1"/>
        </w:rPr>
      </w:pPr>
    </w:p>
    <w:p w:rsidR="001A0C57" w:rsidRPr="001764FC" w:rsidRDefault="001A0C57" w:rsidP="001A0C57">
      <w:pPr>
        <w:spacing w:line="360" w:lineRule="auto"/>
        <w:ind w:right="-518"/>
        <w:jc w:val="center"/>
        <w:rPr>
          <w:rFonts w:ascii="Palatino Linotype" w:hAnsi="Palatino Linotype"/>
          <w:color w:val="000000" w:themeColor="text1"/>
          <w:sz w:val="24"/>
          <w:szCs w:val="24"/>
        </w:rPr>
      </w:pPr>
    </w:p>
    <w:p w:rsidR="001A0C57" w:rsidRPr="001764FC" w:rsidRDefault="001A0C57" w:rsidP="001A0C57">
      <w:pPr>
        <w:pStyle w:val="Ttulo1"/>
        <w:spacing w:before="0" w:line="360" w:lineRule="auto"/>
        <w:ind w:right="-518"/>
        <w:jc w:val="center"/>
        <w:rPr>
          <w:rFonts w:ascii="Palatino Linotype" w:hAnsi="Palatino Linotype"/>
          <w:b/>
          <w:color w:val="000000" w:themeColor="text1"/>
          <w:sz w:val="24"/>
          <w:szCs w:val="24"/>
        </w:rPr>
      </w:pPr>
      <w:r w:rsidRPr="001764FC">
        <w:rPr>
          <w:rFonts w:ascii="Palatino Linotype" w:hAnsi="Palatino Linotype"/>
          <w:b/>
          <w:color w:val="000000" w:themeColor="text1"/>
          <w:sz w:val="24"/>
          <w:szCs w:val="24"/>
        </w:rPr>
        <w:t>ADMISIÓN</w:t>
      </w: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i/>
        </w:rPr>
      </w:pPr>
      <w:r w:rsidRPr="001764FC">
        <w:rPr>
          <w:rFonts w:ascii="Palatino Linotype" w:eastAsia="Calibri" w:hAnsi="Palatino Linotype" w:cs="Arial"/>
          <w:lang w:val="es-ES"/>
        </w:rPr>
        <w:t>La Comisionada Ponente con fundamento en lo dispuesto por el artículo 185 fracción II de la ley de la materia, a través del acuerdo de admisión notificado el</w:t>
      </w:r>
      <w:r w:rsidRPr="001764FC">
        <w:rPr>
          <w:rFonts w:ascii="Palatino Linotype" w:eastAsia="Calibri" w:hAnsi="Palatino Linotype" w:cs="Arial"/>
          <w:b/>
          <w:lang w:val="es-ES"/>
        </w:rPr>
        <w:t xml:space="preserve"> veintiuno de agosto de dos mil veinticinco</w:t>
      </w:r>
      <w:r w:rsidRPr="001764FC">
        <w:rPr>
          <w:rFonts w:ascii="Palatino Linotype" w:eastAsia="Calibri" w:hAnsi="Palatino Linotype" w:cs="Arial"/>
          <w:lang w:val="es-ES"/>
        </w:rPr>
        <w:t xml:space="preserve">, puso a disposición de las partes el expediente electrónico </w:t>
      </w:r>
      <w:r w:rsidRPr="001764FC">
        <w:rPr>
          <w:rFonts w:ascii="Palatino Linotype" w:eastAsia="Calibri" w:hAnsi="Palatino Linotype" w:cs="Arial"/>
        </w:rPr>
        <w:t xml:space="preserve">vía </w:t>
      </w:r>
      <w:r w:rsidRPr="001764FC">
        <w:rPr>
          <w:rFonts w:ascii="Palatino Linotype" w:eastAsia="Calibri" w:hAnsi="Palatino Linotype" w:cs="Arial"/>
          <w:b/>
          <w:lang w:val="es-ES"/>
        </w:rPr>
        <w:t xml:space="preserve">SAIMEX </w:t>
      </w:r>
      <w:r w:rsidRPr="001764FC">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1764FC">
        <w:rPr>
          <w:rFonts w:ascii="Palatino Linotype" w:eastAsia="Calibri" w:hAnsi="Palatino Linotype" w:cs="Arial"/>
          <w:b/>
          <w:lang w:val="es-ES"/>
        </w:rPr>
        <w:t>SUJETO OBLIGADO</w:t>
      </w:r>
      <w:r w:rsidRPr="001764FC">
        <w:rPr>
          <w:rFonts w:ascii="Palatino Linotype" w:eastAsia="Calibri" w:hAnsi="Palatino Linotype" w:cs="Arial"/>
          <w:lang w:val="es-ES"/>
        </w:rPr>
        <w:t xml:space="preserve"> presentará el Informe Justificado procedente.</w:t>
      </w:r>
    </w:p>
    <w:p w:rsidR="001A0C57" w:rsidRPr="001764FC" w:rsidRDefault="001A0C57" w:rsidP="001A0C57">
      <w:pPr>
        <w:pStyle w:val="Prrafodelista"/>
        <w:spacing w:line="360" w:lineRule="auto"/>
        <w:ind w:left="0" w:right="-518"/>
        <w:jc w:val="both"/>
        <w:rPr>
          <w:rFonts w:ascii="Palatino Linotype" w:hAnsi="Palatino Linotype"/>
          <w:i/>
        </w:rPr>
      </w:pPr>
    </w:p>
    <w:p w:rsidR="001A0C57" w:rsidRPr="001764FC" w:rsidRDefault="001A0C57" w:rsidP="001A0C57">
      <w:pPr>
        <w:pStyle w:val="Ttulo1"/>
        <w:spacing w:before="0" w:line="360" w:lineRule="auto"/>
        <w:ind w:right="-518"/>
        <w:jc w:val="center"/>
        <w:rPr>
          <w:rFonts w:ascii="Palatino Linotype" w:hAnsi="Palatino Linotype"/>
          <w:b/>
          <w:color w:val="000000" w:themeColor="text1"/>
          <w:sz w:val="24"/>
          <w:szCs w:val="24"/>
        </w:rPr>
      </w:pPr>
      <w:r w:rsidRPr="001764FC">
        <w:rPr>
          <w:rFonts w:ascii="Palatino Linotype" w:hAnsi="Palatino Linotype"/>
          <w:b/>
          <w:color w:val="000000" w:themeColor="text1"/>
          <w:sz w:val="24"/>
          <w:szCs w:val="24"/>
        </w:rPr>
        <w:t>MANIFESTACIONES</w:t>
      </w:r>
    </w:p>
    <w:p w:rsidR="001A0C57" w:rsidRPr="001764FC" w:rsidRDefault="001A0C57" w:rsidP="001A0C57">
      <w:pPr>
        <w:ind w:right="-518"/>
        <w:rPr>
          <w:rFonts w:ascii="Palatino Linotype" w:hAnsi="Palatino Linotype"/>
          <w:sz w:val="24"/>
          <w:szCs w:val="24"/>
          <w:lang w:val="es-ES_tradnl" w:eastAsia="es-ES"/>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hAnsi="Palatino Linotype"/>
          <w:color w:val="000000"/>
        </w:rPr>
        <w:lastRenderedPageBreak/>
        <w:t xml:space="preserve">El </w:t>
      </w:r>
      <w:r w:rsidRPr="001764FC">
        <w:rPr>
          <w:rFonts w:ascii="Palatino Linotype" w:hAnsi="Palatino Linotype"/>
          <w:b/>
          <w:color w:val="000000"/>
        </w:rPr>
        <w:t xml:space="preserve">SUJETO OBLIGADO, </w:t>
      </w:r>
      <w:r w:rsidRPr="001764FC">
        <w:rPr>
          <w:rFonts w:ascii="Palatino Linotype" w:hAnsi="Palatino Linotype"/>
          <w:color w:val="000000"/>
        </w:rPr>
        <w:t xml:space="preserve">el </w:t>
      </w:r>
      <w:r w:rsidR="00D67774" w:rsidRPr="001764FC">
        <w:rPr>
          <w:rFonts w:ascii="Palatino Linotype" w:hAnsi="Palatino Linotype"/>
          <w:b/>
          <w:color w:val="000000"/>
        </w:rPr>
        <w:t>veinticinco de agosto</w:t>
      </w:r>
      <w:r w:rsidRPr="001764FC">
        <w:rPr>
          <w:rFonts w:ascii="Palatino Linotype" w:hAnsi="Palatino Linotype"/>
          <w:b/>
          <w:color w:val="000000"/>
        </w:rPr>
        <w:t xml:space="preserve"> de dos mil veinticinco, </w:t>
      </w:r>
      <w:r w:rsidRPr="001764FC">
        <w:rPr>
          <w:rFonts w:ascii="Palatino Linotype" w:hAnsi="Palatino Linotype"/>
          <w:color w:val="000000"/>
        </w:rPr>
        <w:t>rindió informe justificado a través de los archivos siguientes:</w:t>
      </w:r>
    </w:p>
    <w:p w:rsidR="00D67774" w:rsidRPr="001764FC" w:rsidRDefault="00D67774" w:rsidP="00D67774">
      <w:pPr>
        <w:pStyle w:val="Prrafodelista"/>
        <w:spacing w:line="360" w:lineRule="auto"/>
        <w:ind w:left="0" w:right="-518"/>
        <w:jc w:val="both"/>
        <w:rPr>
          <w:rFonts w:ascii="Palatino Linotype" w:hAnsi="Palatino Linotype"/>
        </w:rPr>
      </w:pPr>
    </w:p>
    <w:p w:rsidR="00D67774" w:rsidRPr="001764FC" w:rsidRDefault="00D67774" w:rsidP="00D67774">
      <w:pPr>
        <w:pStyle w:val="Prrafodelista"/>
        <w:numPr>
          <w:ilvl w:val="0"/>
          <w:numId w:val="11"/>
        </w:numPr>
        <w:spacing w:after="160" w:line="259" w:lineRule="auto"/>
        <w:ind w:left="426" w:hanging="142"/>
        <w:jc w:val="both"/>
        <w:rPr>
          <w:rFonts w:ascii="Palatino Linotype" w:hAnsi="Palatino Linotype"/>
          <w:b/>
        </w:rPr>
      </w:pPr>
      <w:r w:rsidRPr="001764FC">
        <w:rPr>
          <w:rFonts w:ascii="Palatino Linotype" w:hAnsi="Palatino Linotype"/>
          <w:b/>
        </w:rPr>
        <w:t xml:space="preserve">09683 CONSEJERIA JURIDICA.pdf: </w:t>
      </w:r>
      <w:r w:rsidRPr="001764FC">
        <w:rPr>
          <w:rFonts w:ascii="Palatino Linotype" w:hAnsi="Palatino Linotype"/>
        </w:rPr>
        <w:t xml:space="preserve">Oficio firmado por el Consejero Jurídico, </w:t>
      </w:r>
    </w:p>
    <w:p w:rsidR="00D67774" w:rsidRPr="001764FC" w:rsidRDefault="00D67774" w:rsidP="00D67774">
      <w:pPr>
        <w:jc w:val="both"/>
        <w:rPr>
          <w:rFonts w:ascii="Palatino Linotype" w:hAnsi="Palatino Linotype"/>
          <w:b/>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 xml:space="preserve">En primer lugar, me permito referir que, al interponer el recurso de revisión, el particular únicamente hace referencia a los numerales 1, 3 y 5 de su escrito de solicitud de información, por lo que en ese sentido, el recurso únicamente debe versar sobre dichos numerales. </w:t>
      </w:r>
    </w:p>
    <w:p w:rsidR="00D67774" w:rsidRPr="001764FC" w:rsidRDefault="00D67774" w:rsidP="001E2C64">
      <w:pPr>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 xml:space="preserve">Aunado a lo anterior, es preciso reiterar la respuesta otorgada a los numerales 1, 3 y 5 de la solicitud en comento, mismas que son del tenor siguiente: </w:t>
      </w:r>
    </w:p>
    <w:p w:rsidR="00D67774" w:rsidRPr="001764FC" w:rsidRDefault="00D67774" w:rsidP="001E2C64">
      <w:pPr>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Contestación al numeral 1 En atención a la intormación marcada con el numeral 1, me permito señalar que lo solicitado no incide dentro del área de competencia de ésta área, ya que dentro de las atribuciones y facultades con que cuenta la Consejería Jurídica no se advierte la de crear una lista de las bajas "que ha llevado desde la administración 2022-2024", en ese contexto, no es procedente remitir la información solicitada.</w:t>
      </w:r>
    </w:p>
    <w:p w:rsidR="00D67774" w:rsidRPr="001764FC" w:rsidRDefault="00D67774" w:rsidP="001E2C64">
      <w:pPr>
        <w:spacing w:line="240" w:lineRule="auto"/>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 xml:space="preserve">Aunado a ello es preciso señalar que el artículo 12 de la de la Ley de Transparencia y Acceso a la Información Pública del Estado de México y Municipios, el cual en la parte que interesa señala que “...La obligación de proporcionar información no comprende el procesamiento de la misma, ni el presentarla conforme al interés del solicitante; no estarán obligados a generarla, resumirla, efectuar cálculos o practicar investigaciones". </w:t>
      </w:r>
    </w:p>
    <w:p w:rsidR="00D67774" w:rsidRPr="001764FC" w:rsidRDefault="00D67774" w:rsidP="001E2C64">
      <w:pPr>
        <w:spacing w:line="240" w:lineRule="auto"/>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Contestación al numeral 3.</w:t>
      </w:r>
    </w:p>
    <w:p w:rsidR="00D67774" w:rsidRPr="001764FC" w:rsidRDefault="00D67774" w:rsidP="001E2C64">
      <w:pPr>
        <w:spacing w:line="240" w:lineRule="auto"/>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lastRenderedPageBreak/>
        <w:t>Por cuanto hace al numeral 3 consistente en que "...le solicito que me diga en términos quedaron con la gente despedida y si van a tener algún finiquito de las bajas de estos siete meses que trabajaron en el ayuntamiento"</w:t>
      </w: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 xml:space="preserve"> En relación al tópico que se contesta, es preciso referir que lo solicitado no es claro, ya que no es posible, para el suscrito, deducir a que se refiere el solicitante cuando expresa en "términos quedaron con la gente despedida y si van a tener algún finiquito de las bajas de estos siete meses", de lo cual puede advertirse que el solicitante no se refiere a una circunstancia especifica, o a qué gente se refiere o a cuáles despidos, esto sin dejar pasar Inadvertido que la palabra "despido", es un concepto jurídico, que de acuerdo con el Diccionario jurídico mexicano¹, es la disolución unilateral de la relación del trabajo por parte del patrón..." Por lo que no es posible para el suscrito determinar con certeza a qué circunstancia se refiere el solicitante, ni mucho menos darle el calificativo de "despido". Solicitud que se torna más confusa cuando el solicitante refiere "si van a tener un finiquito de las bajas de estos siete meses que trabajaron en el Ayuntamiento", de lo cual no es posible advertir a qué meses o a qué personas se refiere, por lo cual no es procedente acordar de conformidad con lo solicitado o realizar un pronunciamiento al respecto.</w:t>
      </w:r>
    </w:p>
    <w:p w:rsidR="001E2C64" w:rsidRPr="001764FC" w:rsidRDefault="001E2C64" w:rsidP="001E2C64">
      <w:pPr>
        <w:spacing w:line="240" w:lineRule="auto"/>
        <w:ind w:left="709" w:right="474"/>
        <w:jc w:val="both"/>
        <w:rPr>
          <w:rFonts w:ascii="Palatino Linotype" w:hAnsi="Palatino Linotype"/>
          <w:i/>
          <w:sz w:val="24"/>
        </w:rPr>
      </w:pP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Contestación al numeral 5.</w:t>
      </w: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Con relación al numeral 5, consistente en “...le solicito al jurídico me haga saber sus atribuciones tanto administrativas como legales el ejercicio de su funcion como jurídico del municipio de Ayapango...", al respecto, me permito informar que las facultades de la Consejería Jurídica se encuentran previstas en el Reglamento Interno de la Consejería Jurídica, mismo que puede consultar en la página https://ayapango.gob mx/documentos/manuales/2025/Reglamento%201 nterno%20Consejer%C3%ADa%20Jur%C3%ADdica.pdf</w:t>
      </w:r>
    </w:p>
    <w:p w:rsidR="00D67774" w:rsidRPr="001764FC" w:rsidRDefault="00D67774" w:rsidP="001E2C64">
      <w:pPr>
        <w:spacing w:line="240" w:lineRule="auto"/>
        <w:ind w:left="709" w:right="474"/>
        <w:jc w:val="both"/>
        <w:rPr>
          <w:rFonts w:ascii="Palatino Linotype" w:hAnsi="Palatino Linotype"/>
          <w:i/>
          <w:sz w:val="24"/>
        </w:rPr>
      </w:pPr>
      <w:r w:rsidRPr="001764FC">
        <w:rPr>
          <w:rFonts w:ascii="Palatino Linotype" w:hAnsi="Palatino Linotype"/>
          <w:i/>
          <w:sz w:val="24"/>
        </w:rPr>
        <w:t xml:space="preserve"> De lo anterior puede advertirse que en el caso del numeral 1 debe reiterarse que el sujeto obligado no se encuentra obligado a procesar la información o a generarlaо a resumirla, tal y como ha quedado asentado; por cuanto hace al numeral 3, no se advierte que es lo que solicita e particular, ni a que circunstancia hace referencia, por lo que no es procedente atender lo solicitado; por cuanto hace al numeral 5, respecto de las facultades de la Consejería Jurídica, se le proporcionó el link, en el cual puede consultar las facultades con que cuenta </w:t>
      </w:r>
      <w:r w:rsidRPr="001764FC">
        <w:rPr>
          <w:rFonts w:ascii="Palatino Linotype" w:hAnsi="Palatino Linotype"/>
          <w:i/>
          <w:sz w:val="24"/>
        </w:rPr>
        <w:lastRenderedPageBreak/>
        <w:t>la Consejería Jurídica. En tales circunstancias, se considera que el recurso de revisión resulta improcedente, ello en términos del numeral 191 fracción III de la Ley de Transparencia y Acceso a la Información Pública del Estado de México y Municipios.</w:t>
      </w:r>
    </w:p>
    <w:p w:rsidR="00D67774" w:rsidRPr="001764FC" w:rsidRDefault="00D67774" w:rsidP="00D67774">
      <w:pPr>
        <w:pStyle w:val="Prrafodelista"/>
        <w:spacing w:line="360" w:lineRule="auto"/>
        <w:ind w:left="0" w:right="-518"/>
        <w:jc w:val="both"/>
        <w:rPr>
          <w:rFonts w:ascii="Palatino Linotype" w:hAnsi="Palatino Linotype"/>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eastAsia="Calibri" w:hAnsi="Palatino Linotype" w:cs="Arial"/>
          <w:lang w:val="es-ES"/>
        </w:rPr>
        <w:t xml:space="preserve">El </w:t>
      </w:r>
      <w:r w:rsidRPr="001764FC">
        <w:rPr>
          <w:rFonts w:ascii="Palatino Linotype" w:hAnsi="Palatino Linotype"/>
          <w:b/>
          <w:color w:val="000000"/>
        </w:rPr>
        <w:t xml:space="preserve">PARTICULAR </w:t>
      </w:r>
      <w:r w:rsidRPr="001764FC">
        <w:rPr>
          <w:rFonts w:ascii="Palatino Linotype" w:hAnsi="Palatino Linotype"/>
          <w:color w:val="000000"/>
        </w:rPr>
        <w:t>fue omiso en realizar manifestación alguna que a su derecho conviniera.</w:t>
      </w:r>
    </w:p>
    <w:p w:rsidR="001A0C57" w:rsidRPr="001764FC" w:rsidRDefault="001A0C57" w:rsidP="001A0C57">
      <w:pPr>
        <w:pStyle w:val="Ttulo1"/>
        <w:spacing w:before="0" w:line="360" w:lineRule="auto"/>
        <w:ind w:right="-518"/>
        <w:jc w:val="center"/>
        <w:rPr>
          <w:rFonts w:ascii="Palatino Linotype" w:hAnsi="Palatino Linotype"/>
          <w:b/>
          <w:color w:val="auto"/>
          <w:sz w:val="24"/>
          <w:szCs w:val="24"/>
        </w:rPr>
      </w:pPr>
      <w:r w:rsidRPr="001764FC">
        <w:rPr>
          <w:rFonts w:ascii="Palatino Linotype" w:hAnsi="Palatino Linotype"/>
          <w:b/>
          <w:color w:val="auto"/>
          <w:sz w:val="24"/>
          <w:szCs w:val="24"/>
        </w:rPr>
        <w:t xml:space="preserve">AMPLIACIÓN DE PLAZO </w:t>
      </w: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b/>
          <w:color w:val="000000" w:themeColor="text1"/>
        </w:rPr>
      </w:pPr>
      <w:r w:rsidRPr="001764FC">
        <w:rPr>
          <w:rFonts w:ascii="Palatino Linotype" w:hAnsi="Palatino Linotype"/>
        </w:rPr>
        <w:t xml:space="preserve">El </w:t>
      </w:r>
      <w:r w:rsidR="00D67774" w:rsidRPr="001764FC">
        <w:rPr>
          <w:rFonts w:ascii="Palatino Linotype" w:hAnsi="Palatino Linotype"/>
          <w:b/>
        </w:rPr>
        <w:t>veintisiete</w:t>
      </w:r>
      <w:r w:rsidRPr="001764FC">
        <w:rPr>
          <w:rFonts w:ascii="Palatino Linotype" w:hAnsi="Palatino Linotype"/>
          <w:b/>
        </w:rPr>
        <w:t xml:space="preserve"> de enero de dos mil veinticinco,</w:t>
      </w:r>
      <w:r w:rsidRPr="001764FC">
        <w:rPr>
          <w:rFonts w:ascii="Palatino Linotype" w:hAnsi="Palatino Linotype"/>
        </w:rPr>
        <w:t xml:space="preserve"> se amplió el término para resolver el recurso de revisión que nos ocupa.</w:t>
      </w:r>
    </w:p>
    <w:p w:rsidR="001A0C57" w:rsidRPr="001764FC" w:rsidRDefault="001A0C57" w:rsidP="001A0C57">
      <w:pPr>
        <w:pStyle w:val="Prrafodelista"/>
        <w:spacing w:line="360" w:lineRule="auto"/>
        <w:ind w:left="0" w:right="-518"/>
        <w:jc w:val="both"/>
        <w:rPr>
          <w:rFonts w:ascii="Palatino Linotype" w:hAnsi="Palatino Linotype"/>
          <w:b/>
          <w:color w:val="000000" w:themeColor="text1"/>
        </w:rPr>
      </w:pPr>
    </w:p>
    <w:p w:rsidR="001A0C57" w:rsidRPr="001764FC" w:rsidRDefault="001A0C57" w:rsidP="001A0C57">
      <w:pPr>
        <w:pStyle w:val="Ttulo1"/>
        <w:spacing w:before="0" w:line="360" w:lineRule="auto"/>
        <w:ind w:right="-518"/>
        <w:jc w:val="center"/>
        <w:rPr>
          <w:rFonts w:ascii="Palatino Linotype" w:hAnsi="Palatino Linotype"/>
          <w:b/>
          <w:color w:val="000000" w:themeColor="text1"/>
          <w:sz w:val="24"/>
          <w:szCs w:val="24"/>
        </w:rPr>
      </w:pPr>
      <w:r w:rsidRPr="001764FC">
        <w:rPr>
          <w:rFonts w:ascii="Palatino Linotype" w:hAnsi="Palatino Linotype"/>
          <w:b/>
          <w:color w:val="000000" w:themeColor="text1"/>
          <w:sz w:val="24"/>
          <w:szCs w:val="24"/>
        </w:rPr>
        <w:t>CIERRE DE INSTRUCCIÓN</w:t>
      </w: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b/>
          <w:color w:val="000000" w:themeColor="text1"/>
        </w:rPr>
      </w:pPr>
      <w:r w:rsidRPr="001764FC">
        <w:rPr>
          <w:rFonts w:ascii="Palatino Linotype" w:hAnsi="Palatino Linotype"/>
        </w:rPr>
        <w:t xml:space="preserve">Mediante </w:t>
      </w:r>
      <w:r w:rsidRPr="001764FC">
        <w:rPr>
          <w:rFonts w:ascii="Palatino Linotype" w:hAnsi="Palatino Linotype"/>
          <w:color w:val="000000"/>
        </w:rPr>
        <w:t>acuerdo</w:t>
      </w:r>
      <w:r w:rsidRPr="001764FC">
        <w:rPr>
          <w:rFonts w:ascii="Palatino Linotype" w:hAnsi="Palatino Linotype"/>
        </w:rPr>
        <w:t xml:space="preserve"> de </w:t>
      </w:r>
      <w:r w:rsidR="00E360E3" w:rsidRPr="001764FC">
        <w:rPr>
          <w:rFonts w:ascii="Palatino Linotype" w:hAnsi="Palatino Linotype"/>
          <w:b/>
        </w:rPr>
        <w:t>veinticinco</w:t>
      </w:r>
      <w:r w:rsidRPr="001764FC">
        <w:rPr>
          <w:rFonts w:ascii="Palatino Linotype" w:hAnsi="Palatino Linotype"/>
          <w:b/>
        </w:rPr>
        <w:t xml:space="preserve"> de marzo de dos mil veintiséis, </w:t>
      </w:r>
      <w:r w:rsidRPr="001764FC">
        <w:rPr>
          <w:rFonts w:ascii="Palatino Linotype" w:hAnsi="Palatino Linotype"/>
        </w:rPr>
        <w:t xml:space="preserve">se  decretó el cierre de instrucción, </w:t>
      </w:r>
      <w:r w:rsidRPr="001764FC">
        <w:rPr>
          <w:rFonts w:ascii="Palatino Linotype" w:hAnsi="Palatino Linotype" w:cs="Arial"/>
        </w:rPr>
        <w:t>por lo que no ha</w:t>
      </w:r>
      <w:bookmarkStart w:id="133" w:name="_Toc491791302"/>
      <w:bookmarkStart w:id="134" w:name="_Toc83128578"/>
      <w:r w:rsidRPr="001764FC">
        <w:rPr>
          <w:rFonts w:ascii="Palatino Linotype" w:hAnsi="Palatino Linotype" w:cs="Arial"/>
        </w:rPr>
        <w:t>biendo más que hacer constar, y---------------------------------------------------------------------------------------------------------------------------------------------</w:t>
      </w:r>
    </w:p>
    <w:p w:rsidR="001A0C57" w:rsidRPr="001764FC" w:rsidRDefault="001A0C57" w:rsidP="001A0C57">
      <w:pPr>
        <w:pStyle w:val="Prrafodelista"/>
        <w:spacing w:line="360" w:lineRule="auto"/>
        <w:ind w:left="0" w:right="-518"/>
        <w:rPr>
          <w:rFonts w:ascii="Palatino Linotype" w:hAnsi="Palatino Linotype"/>
          <w:b/>
          <w:color w:val="000000" w:themeColor="text1"/>
        </w:rPr>
      </w:pPr>
    </w:p>
    <w:p w:rsidR="001A0C57" w:rsidRPr="001764FC" w:rsidRDefault="001A0C57" w:rsidP="001A0C57">
      <w:pPr>
        <w:pStyle w:val="Prrafodelista"/>
        <w:spacing w:line="360" w:lineRule="auto"/>
        <w:ind w:left="0" w:right="-518"/>
        <w:jc w:val="center"/>
        <w:rPr>
          <w:rFonts w:ascii="Palatino Linotype" w:hAnsi="Palatino Linotype"/>
          <w:b/>
          <w:color w:val="000000" w:themeColor="text1"/>
        </w:rPr>
      </w:pPr>
      <w:r w:rsidRPr="001764FC">
        <w:rPr>
          <w:rFonts w:ascii="Palatino Linotype" w:hAnsi="Palatino Linotype"/>
          <w:b/>
          <w:color w:val="000000" w:themeColor="text1"/>
        </w:rPr>
        <w:t>CONSIDERANDO</w:t>
      </w:r>
      <w:bookmarkEnd w:id="133"/>
      <w:bookmarkEnd w:id="134"/>
    </w:p>
    <w:p w:rsidR="001A0C57" w:rsidRPr="001764FC" w:rsidRDefault="001A0C57" w:rsidP="001A0C57">
      <w:pPr>
        <w:pStyle w:val="Prrafodelista"/>
        <w:spacing w:line="360" w:lineRule="auto"/>
        <w:ind w:left="0" w:right="-518"/>
        <w:jc w:val="center"/>
        <w:rPr>
          <w:rFonts w:ascii="Palatino Linotype" w:hAnsi="Palatino Linotype"/>
          <w:b/>
          <w:color w:val="000000" w:themeColor="text1"/>
        </w:rPr>
      </w:pPr>
    </w:p>
    <w:p w:rsidR="001A0C57" w:rsidRPr="001764FC" w:rsidRDefault="001A0C57" w:rsidP="001A0C57">
      <w:pPr>
        <w:pStyle w:val="Ttulo2"/>
        <w:spacing w:before="0" w:line="360" w:lineRule="auto"/>
        <w:ind w:right="-518"/>
        <w:rPr>
          <w:rFonts w:ascii="Palatino Linotype" w:hAnsi="Palatino Linotype"/>
          <w:b/>
          <w:color w:val="auto"/>
          <w:sz w:val="24"/>
          <w:szCs w:val="24"/>
        </w:rPr>
      </w:pPr>
      <w:bookmarkStart w:id="135" w:name="_Toc491791303"/>
      <w:bookmarkStart w:id="136" w:name="_Toc83128579"/>
      <w:r w:rsidRPr="001764FC">
        <w:rPr>
          <w:rFonts w:ascii="Palatino Linotype" w:hAnsi="Palatino Linotype"/>
          <w:b/>
          <w:color w:val="auto"/>
          <w:sz w:val="24"/>
          <w:szCs w:val="24"/>
        </w:rPr>
        <w:t>PRIMERO. De la competencia</w:t>
      </w:r>
      <w:bookmarkEnd w:id="135"/>
      <w:bookmarkEnd w:id="136"/>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w:t>
      </w:r>
      <w:r w:rsidRPr="001764FC">
        <w:rPr>
          <w:rFonts w:ascii="Palatino Linotype" w:hAnsi="Palatino Linotype"/>
        </w:rPr>
        <w:lastRenderedPageBreak/>
        <w:t>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1A0C57" w:rsidRPr="001764FC" w:rsidRDefault="001A0C57" w:rsidP="001A0C57">
      <w:pPr>
        <w:pStyle w:val="Prrafodelista"/>
        <w:spacing w:line="360" w:lineRule="auto"/>
        <w:ind w:left="0" w:right="-518"/>
        <w:jc w:val="both"/>
        <w:rPr>
          <w:rFonts w:ascii="Palatino Linotype" w:hAnsi="Palatino Linotype"/>
        </w:rPr>
      </w:pPr>
    </w:p>
    <w:p w:rsidR="001A0C57" w:rsidRPr="001764FC" w:rsidRDefault="001A0C57" w:rsidP="001A0C57">
      <w:pPr>
        <w:pStyle w:val="Ttulo2"/>
        <w:spacing w:before="0" w:line="360" w:lineRule="auto"/>
        <w:ind w:right="-518"/>
        <w:rPr>
          <w:rFonts w:ascii="Palatino Linotype" w:hAnsi="Palatino Linotype"/>
          <w:b/>
          <w:color w:val="auto"/>
          <w:sz w:val="24"/>
          <w:szCs w:val="24"/>
        </w:rPr>
      </w:pPr>
      <w:bookmarkStart w:id="137" w:name="_Toc491791304"/>
      <w:bookmarkStart w:id="138" w:name="_Toc83128580"/>
      <w:r w:rsidRPr="001764FC">
        <w:rPr>
          <w:rFonts w:ascii="Palatino Linotype" w:hAnsi="Palatino Linotype"/>
          <w:b/>
          <w:color w:val="auto"/>
          <w:sz w:val="24"/>
          <w:szCs w:val="24"/>
        </w:rPr>
        <w:t>SEGUNDO. De la oportunidad y procedencia.</w:t>
      </w:r>
      <w:bookmarkEnd w:id="137"/>
      <w:bookmarkEnd w:id="138"/>
    </w:p>
    <w:p w:rsidR="001A0C57" w:rsidRPr="001764FC" w:rsidRDefault="001A0C57" w:rsidP="001A0C57">
      <w:pPr>
        <w:spacing w:line="360" w:lineRule="auto"/>
        <w:ind w:right="-518"/>
        <w:rPr>
          <w:rFonts w:ascii="Palatino Linotype" w:hAnsi="Palatino Linotype"/>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eastAsia="Calibri" w:hAnsi="Palatino Linotype" w:cs="Arial"/>
        </w:rPr>
        <w:t xml:space="preserve">El medio de impugnación fue presentado a través del </w:t>
      </w:r>
      <w:r w:rsidRPr="001764FC">
        <w:rPr>
          <w:rFonts w:ascii="Palatino Linotype" w:eastAsia="Calibri" w:hAnsi="Palatino Linotype" w:cs="Arial"/>
          <w:b/>
        </w:rPr>
        <w:t>SAIMEX,</w:t>
      </w:r>
      <w:r w:rsidRPr="001764F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764FC">
        <w:rPr>
          <w:rFonts w:ascii="Palatino Linotype" w:eastAsia="Calibri" w:hAnsi="Palatino Linotype" w:cs="Arial"/>
          <w:b/>
        </w:rPr>
        <w:t>SUJETO OBLIGADO</w:t>
      </w:r>
      <w:r w:rsidRPr="001764FC">
        <w:rPr>
          <w:rFonts w:ascii="Palatino Linotype" w:eastAsia="Calibri" w:hAnsi="Palatino Linotype" w:cs="Arial"/>
        </w:rPr>
        <w:t xml:space="preserve"> dio respuesta el </w:t>
      </w:r>
      <w:r w:rsidRPr="001764FC">
        <w:rPr>
          <w:rFonts w:ascii="Palatino Linotype" w:eastAsia="Calibri" w:hAnsi="Palatino Linotype" w:cs="Arial"/>
          <w:b/>
        </w:rPr>
        <w:t xml:space="preserve">dieciséis de </w:t>
      </w:r>
      <w:r w:rsidR="00D67774" w:rsidRPr="001764FC">
        <w:rPr>
          <w:rFonts w:ascii="Palatino Linotype" w:eastAsia="Calibri" w:hAnsi="Palatino Linotype" w:cs="Arial"/>
          <w:b/>
        </w:rPr>
        <w:t>agosto de</w:t>
      </w:r>
      <w:r w:rsidRPr="001764FC">
        <w:rPr>
          <w:rFonts w:ascii="Palatino Linotype" w:eastAsia="Calibri" w:hAnsi="Palatino Linotype" w:cs="Arial"/>
          <w:b/>
        </w:rPr>
        <w:t xml:space="preserve"> dos mil veinticinco</w:t>
      </w:r>
      <w:r w:rsidRPr="001764FC">
        <w:rPr>
          <w:rFonts w:ascii="Palatino Linotype" w:eastAsia="Calibri" w:hAnsi="Palatino Linotype" w:cs="Arial"/>
        </w:rPr>
        <w:t xml:space="preserve">, </w:t>
      </w:r>
      <w:r w:rsidRPr="001764FC">
        <w:rPr>
          <w:rFonts w:ascii="Palatino Linotype" w:hAnsi="Palatino Linotype" w:cs="Arial"/>
        </w:rPr>
        <w:t>de tal forma que el plazo para interponer el recurso de revisión transcurrió del</w:t>
      </w:r>
      <w:r w:rsidRPr="001764FC">
        <w:rPr>
          <w:rFonts w:ascii="Palatino Linotype" w:hAnsi="Palatino Linotype" w:cs="Arial"/>
          <w:b/>
        </w:rPr>
        <w:t xml:space="preserve"> </w:t>
      </w:r>
      <w:r w:rsidR="00D67774" w:rsidRPr="001764FC">
        <w:rPr>
          <w:rFonts w:ascii="Palatino Linotype" w:hAnsi="Palatino Linotype" w:cs="Arial"/>
          <w:b/>
        </w:rPr>
        <w:t>dieciocho al cinco de septiembre</w:t>
      </w:r>
      <w:r w:rsidRPr="001764FC">
        <w:rPr>
          <w:rFonts w:ascii="Palatino Linotype" w:hAnsi="Palatino Linotype" w:cs="Arial"/>
          <w:b/>
        </w:rPr>
        <w:t xml:space="preserve"> de dos mil veinticinco</w:t>
      </w:r>
      <w:r w:rsidRPr="001764FC">
        <w:rPr>
          <w:rFonts w:ascii="Palatino Linotype" w:hAnsi="Palatino Linotype" w:cs="Arial"/>
        </w:rPr>
        <w:t xml:space="preserve">; en consecuencia, el ahora </w:t>
      </w:r>
      <w:r w:rsidRPr="001764FC">
        <w:rPr>
          <w:rFonts w:ascii="Palatino Linotype" w:hAnsi="Palatino Linotype" w:cs="Arial"/>
          <w:b/>
        </w:rPr>
        <w:t>RECURRENTE</w:t>
      </w:r>
      <w:r w:rsidRPr="001764FC">
        <w:rPr>
          <w:rFonts w:ascii="Palatino Linotype" w:hAnsi="Palatino Linotype" w:cs="Arial"/>
        </w:rPr>
        <w:t xml:space="preserve"> presentó su inconformidad el </w:t>
      </w:r>
      <w:r w:rsidR="00D67774" w:rsidRPr="001764FC">
        <w:rPr>
          <w:rFonts w:ascii="Palatino Linotype" w:hAnsi="Palatino Linotype" w:cs="Arial"/>
          <w:b/>
        </w:rPr>
        <w:t>diecinueve de septiembre</w:t>
      </w:r>
      <w:r w:rsidRPr="001764FC">
        <w:rPr>
          <w:rFonts w:ascii="Palatino Linotype" w:hAnsi="Palatino Linotype" w:cs="Arial"/>
          <w:b/>
        </w:rPr>
        <w:t xml:space="preserve"> de dos mil veinticinco</w:t>
      </w:r>
      <w:r w:rsidRPr="001764FC">
        <w:rPr>
          <w:rFonts w:ascii="Palatino Linotype" w:hAnsi="Palatino Linotype" w:cs="Arial"/>
        </w:rPr>
        <w:t>; por lo que se estima que la inconformidad se presentó dentro del lapso legalmente establecido para tal efecto.</w:t>
      </w:r>
    </w:p>
    <w:p w:rsidR="001A0C57" w:rsidRPr="001764FC" w:rsidRDefault="001A0C57" w:rsidP="001A0C57">
      <w:pPr>
        <w:pStyle w:val="Prrafodelista"/>
        <w:spacing w:line="360" w:lineRule="auto"/>
        <w:ind w:left="0" w:right="-518"/>
        <w:jc w:val="both"/>
        <w:rPr>
          <w:rFonts w:ascii="Palatino Linotype" w:hAnsi="Palatino Linotype"/>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hAnsi="Palatino Linotype"/>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1A0C57" w:rsidRPr="001764FC" w:rsidRDefault="001A0C57" w:rsidP="001A0C57">
      <w:pPr>
        <w:spacing w:line="360" w:lineRule="auto"/>
        <w:ind w:right="-518"/>
        <w:jc w:val="both"/>
        <w:rPr>
          <w:rFonts w:ascii="Palatino Linotype" w:hAnsi="Palatino Linotype"/>
          <w:sz w:val="24"/>
          <w:szCs w:val="24"/>
        </w:rPr>
      </w:pPr>
    </w:p>
    <w:p w:rsidR="001A0C57" w:rsidRPr="001764FC" w:rsidRDefault="001A0C57" w:rsidP="001A0C57">
      <w:pPr>
        <w:pStyle w:val="Ttulo2"/>
        <w:spacing w:before="0" w:line="360" w:lineRule="auto"/>
        <w:ind w:right="-518"/>
        <w:rPr>
          <w:rFonts w:ascii="Palatino Linotype" w:hAnsi="Palatino Linotype"/>
          <w:color w:val="000000"/>
          <w:sz w:val="24"/>
          <w:szCs w:val="24"/>
        </w:rPr>
      </w:pPr>
      <w:r w:rsidRPr="001764FC">
        <w:rPr>
          <w:rFonts w:ascii="Palatino Linotype" w:hAnsi="Palatino Linotype"/>
          <w:b/>
          <w:color w:val="auto"/>
          <w:sz w:val="24"/>
          <w:szCs w:val="24"/>
        </w:rPr>
        <w:t>TERCERO. Del planteamiento de la Litis.</w:t>
      </w:r>
    </w:p>
    <w:p w:rsidR="001A0C57" w:rsidRPr="001764FC" w:rsidRDefault="001A0C57" w:rsidP="001A0C57">
      <w:pPr>
        <w:ind w:right="-518"/>
        <w:rPr>
          <w:rFonts w:ascii="Palatino Linotype" w:hAnsi="Palatino Linotype"/>
          <w:sz w:val="24"/>
          <w:szCs w:val="24"/>
        </w:rPr>
      </w:pPr>
    </w:p>
    <w:p w:rsidR="00D67774" w:rsidRPr="001764FC" w:rsidRDefault="001A0C57" w:rsidP="00D67774">
      <w:pPr>
        <w:pStyle w:val="Prrafodelista"/>
        <w:numPr>
          <w:ilvl w:val="0"/>
          <w:numId w:val="1"/>
        </w:numPr>
        <w:spacing w:line="360" w:lineRule="auto"/>
        <w:ind w:left="0" w:right="-518" w:firstLine="0"/>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color w:val="000000"/>
        </w:rPr>
        <w:lastRenderedPageBreak/>
        <w:t>De las constancias en el expediente al rubro indicado, se desprende que el particular solicitó la información que a continuación se desagrega:</w:t>
      </w:r>
    </w:p>
    <w:p w:rsidR="00D67774" w:rsidRPr="001764FC" w:rsidRDefault="00D67774" w:rsidP="00D67774">
      <w:pPr>
        <w:jc w:val="both"/>
        <w:rPr>
          <w:rFonts w:ascii="Century Gothic" w:hAnsi="Century Gothic"/>
          <w:b/>
          <w:sz w:val="24"/>
        </w:rPr>
      </w:pPr>
    </w:p>
    <w:p w:rsidR="00D67774" w:rsidRPr="001764FC" w:rsidRDefault="00D67774" w:rsidP="00D67774">
      <w:pPr>
        <w:ind w:left="426"/>
        <w:jc w:val="both"/>
        <w:rPr>
          <w:rFonts w:ascii="Palatino Linotype" w:hAnsi="Palatino Linotype"/>
          <w:sz w:val="24"/>
        </w:rPr>
      </w:pPr>
      <w:r w:rsidRPr="001764FC">
        <w:rPr>
          <w:rFonts w:ascii="Palatino Linotype" w:hAnsi="Palatino Linotype"/>
          <w:sz w:val="24"/>
        </w:rPr>
        <w:t xml:space="preserve">JURIDICO La información que pido es a la área de jurídico en especial del Licenciado </w:t>
      </w:r>
      <w:r w:rsidR="00D3587D">
        <w:rPr>
          <w:rFonts w:ascii="Palatino Linotype" w:hAnsi="Palatino Linotype"/>
          <w:sz w:val="24"/>
        </w:rPr>
        <w:t>XXXX</w:t>
      </w:r>
      <w:r w:rsidRPr="001764FC">
        <w:rPr>
          <w:rFonts w:ascii="Palatino Linotype" w:hAnsi="Palatino Linotype"/>
          <w:sz w:val="24"/>
        </w:rPr>
        <w:t xml:space="preserve">, le pido de favor que </w:t>
      </w:r>
    </w:p>
    <w:p w:rsidR="00D67774" w:rsidRPr="001764FC" w:rsidRDefault="00D67774" w:rsidP="001E2C64">
      <w:pPr>
        <w:spacing w:line="240" w:lineRule="auto"/>
        <w:ind w:left="426"/>
        <w:jc w:val="both"/>
        <w:rPr>
          <w:rFonts w:ascii="Palatino Linotype" w:hAnsi="Palatino Linotype"/>
          <w:sz w:val="24"/>
        </w:rPr>
      </w:pPr>
      <w:r w:rsidRPr="001764FC">
        <w:rPr>
          <w:rFonts w:ascii="Palatino Linotype" w:hAnsi="Palatino Linotype"/>
          <w:sz w:val="24"/>
        </w:rPr>
        <w:t xml:space="preserve">1._ me haga una lista de las bajas que ha llevado desde la administración 2022-2024 </w:t>
      </w:r>
    </w:p>
    <w:p w:rsidR="00D67774" w:rsidRPr="001764FC" w:rsidRDefault="00D67774" w:rsidP="001E2C64">
      <w:pPr>
        <w:spacing w:line="240" w:lineRule="auto"/>
        <w:ind w:left="426"/>
        <w:jc w:val="both"/>
        <w:rPr>
          <w:rFonts w:ascii="Palatino Linotype" w:hAnsi="Palatino Linotype"/>
          <w:sz w:val="24"/>
        </w:rPr>
      </w:pPr>
      <w:r w:rsidRPr="001764FC">
        <w:rPr>
          <w:rFonts w:ascii="Palatino Linotype" w:hAnsi="Palatino Linotype"/>
          <w:sz w:val="24"/>
        </w:rPr>
        <w:t xml:space="preserve">2._Y un lista de las bajas de esta administración del señor </w:t>
      </w:r>
      <w:r w:rsidR="006107DF">
        <w:rPr>
          <w:rFonts w:ascii="Palatino Linotype" w:hAnsi="Palatino Linotype"/>
          <w:sz w:val="24"/>
        </w:rPr>
        <w:t>XXXX</w:t>
      </w:r>
      <w:r w:rsidRPr="001764FC">
        <w:rPr>
          <w:rFonts w:ascii="Palatino Linotype" w:hAnsi="Palatino Linotype"/>
          <w:sz w:val="24"/>
        </w:rPr>
        <w:t xml:space="preserve"> quiero que me diga todas las bajas y tipos de cambios de puesto, </w:t>
      </w:r>
      <w:r w:rsidR="001E2C64" w:rsidRPr="001764FC">
        <w:rPr>
          <w:rFonts w:ascii="Palatino Linotype" w:hAnsi="Palatino Linotype"/>
          <w:sz w:val="24"/>
        </w:rPr>
        <w:t>así</w:t>
      </w:r>
      <w:r w:rsidRPr="001764FC">
        <w:rPr>
          <w:rFonts w:ascii="Palatino Linotype" w:hAnsi="Palatino Linotype"/>
          <w:sz w:val="24"/>
        </w:rPr>
        <w:t xml:space="preserve"> mismo </w:t>
      </w:r>
    </w:p>
    <w:p w:rsidR="00D67774" w:rsidRPr="001764FC" w:rsidRDefault="00D67774" w:rsidP="001E2C64">
      <w:pPr>
        <w:spacing w:line="240" w:lineRule="auto"/>
        <w:ind w:left="426"/>
        <w:jc w:val="both"/>
        <w:rPr>
          <w:rFonts w:ascii="Palatino Linotype" w:hAnsi="Palatino Linotype"/>
          <w:sz w:val="24"/>
        </w:rPr>
      </w:pPr>
      <w:r w:rsidRPr="001764FC">
        <w:rPr>
          <w:rFonts w:ascii="Palatino Linotype" w:hAnsi="Palatino Linotype"/>
          <w:sz w:val="24"/>
        </w:rPr>
        <w:t xml:space="preserve">3._le solicito que me diga en términos quedaron con la gente despedida y si van a tener algún finiquito de las bajas de estos 7 meses que trabajaron en el ayuntamiento, </w:t>
      </w:r>
    </w:p>
    <w:p w:rsidR="00D67774" w:rsidRPr="001764FC" w:rsidRDefault="00D67774" w:rsidP="001E2C64">
      <w:pPr>
        <w:spacing w:line="240" w:lineRule="auto"/>
        <w:ind w:left="426"/>
        <w:jc w:val="both"/>
        <w:rPr>
          <w:rFonts w:ascii="Palatino Linotype" w:hAnsi="Palatino Linotype"/>
          <w:sz w:val="24"/>
        </w:rPr>
      </w:pPr>
      <w:r w:rsidRPr="001764FC">
        <w:rPr>
          <w:rFonts w:ascii="Palatino Linotype" w:hAnsi="Palatino Linotype"/>
          <w:sz w:val="24"/>
        </w:rPr>
        <w:t>4._Asi mismo le solicito al jurídico que me brinde la información de los motivos de las bajas o si no contaban con los requisitos y que requisitos por favor.</w:t>
      </w:r>
    </w:p>
    <w:p w:rsidR="00D67774" w:rsidRPr="001764FC" w:rsidRDefault="00D67774" w:rsidP="001E2C64">
      <w:pPr>
        <w:spacing w:line="240" w:lineRule="auto"/>
        <w:ind w:left="426"/>
        <w:jc w:val="both"/>
        <w:rPr>
          <w:rFonts w:ascii="Palatino Linotype" w:hAnsi="Palatino Linotype"/>
          <w:sz w:val="24"/>
        </w:rPr>
      </w:pPr>
      <w:r w:rsidRPr="001764FC">
        <w:rPr>
          <w:rFonts w:ascii="Palatino Linotype" w:hAnsi="Palatino Linotype"/>
          <w:sz w:val="24"/>
        </w:rPr>
        <w:t xml:space="preserve"> 5._ También le solicito al jurídico que me haga saber sus atribuciones tanto administrativas como legales el </w:t>
      </w:r>
      <w:r w:rsidR="001E2C64" w:rsidRPr="001764FC">
        <w:rPr>
          <w:rFonts w:ascii="Palatino Linotype" w:hAnsi="Palatino Linotype"/>
          <w:sz w:val="24"/>
        </w:rPr>
        <w:t>ejercicio</w:t>
      </w:r>
      <w:r w:rsidRPr="001764FC">
        <w:rPr>
          <w:rFonts w:ascii="Palatino Linotype" w:hAnsi="Palatino Linotype"/>
          <w:sz w:val="24"/>
        </w:rPr>
        <w:t xml:space="preserve"> de su función </w:t>
      </w:r>
      <w:r w:rsidR="001E2C64" w:rsidRPr="001764FC">
        <w:rPr>
          <w:rFonts w:ascii="Palatino Linotype" w:hAnsi="Palatino Linotype"/>
          <w:sz w:val="24"/>
        </w:rPr>
        <w:t>como jurídico del municipio de A</w:t>
      </w:r>
      <w:r w:rsidRPr="001764FC">
        <w:rPr>
          <w:rFonts w:ascii="Palatino Linotype" w:hAnsi="Palatino Linotype"/>
          <w:sz w:val="24"/>
        </w:rPr>
        <w:t>yapango.</w:t>
      </w:r>
    </w:p>
    <w:p w:rsidR="001A0C57" w:rsidRPr="001764FC" w:rsidRDefault="001A0C57" w:rsidP="00D67774">
      <w:pPr>
        <w:pBdr>
          <w:top w:val="nil"/>
          <w:left w:val="nil"/>
          <w:bottom w:val="nil"/>
          <w:right w:val="nil"/>
          <w:between w:val="nil"/>
        </w:pBdr>
        <w:spacing w:line="276" w:lineRule="auto"/>
        <w:ind w:right="-518"/>
        <w:jc w:val="both"/>
        <w:rPr>
          <w:rFonts w:ascii="Palatino Linotype" w:eastAsia="Palatino Linotype" w:hAnsi="Palatino Linotype" w:cs="Palatino Linotype"/>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b/>
          <w:i/>
          <w:color w:val="000000"/>
        </w:rPr>
      </w:pPr>
      <w:r w:rsidRPr="001764FC">
        <w:rPr>
          <w:rFonts w:ascii="Palatino Linotype" w:eastAsia="Palatino Linotype" w:hAnsi="Palatino Linotype" w:cs="Palatino Linotype"/>
          <w:color w:val="000000"/>
        </w:rPr>
        <w:t xml:space="preserve">En respuesta, el </w:t>
      </w:r>
      <w:r w:rsidRPr="001764FC">
        <w:rPr>
          <w:rFonts w:ascii="Palatino Linotype" w:eastAsia="Palatino Linotype" w:hAnsi="Palatino Linotype" w:cs="Palatino Linotype"/>
          <w:b/>
          <w:color w:val="000000"/>
        </w:rPr>
        <w:t xml:space="preserve">SUJETO OBLIGADO, </w:t>
      </w:r>
      <w:r w:rsidRPr="001764FC">
        <w:rPr>
          <w:rFonts w:ascii="Palatino Linotype" w:eastAsia="Palatino Linotype" w:hAnsi="Palatino Linotype" w:cs="Palatino Linotype"/>
          <w:color w:val="000000"/>
        </w:rPr>
        <w:t xml:space="preserve">se pronunció como quedó referido en el numeral 2. </w:t>
      </w:r>
    </w:p>
    <w:p w:rsidR="001A0C57" w:rsidRPr="001764FC" w:rsidRDefault="001A0C57" w:rsidP="001A0C57">
      <w:pPr>
        <w:pStyle w:val="Prrafodelista"/>
        <w:spacing w:line="360" w:lineRule="auto"/>
        <w:ind w:left="0" w:right="-518"/>
        <w:jc w:val="both"/>
        <w:rPr>
          <w:rFonts w:ascii="Palatino Linotype" w:eastAsia="Palatino Linotype" w:hAnsi="Palatino Linotype" w:cs="Palatino Linotype"/>
          <w:b/>
          <w:i/>
          <w:color w:val="000000"/>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t xml:space="preserve">Inconforme con la respuesta proporcionada por el </w:t>
      </w:r>
      <w:r w:rsidRPr="001764FC">
        <w:rPr>
          <w:rFonts w:ascii="Palatino Linotype" w:eastAsia="Palatino Linotype" w:hAnsi="Palatino Linotype" w:cs="Palatino Linotype"/>
          <w:b/>
          <w:color w:val="000000"/>
        </w:rPr>
        <w:t xml:space="preserve">SUJETO OBLIGADO, </w:t>
      </w:r>
      <w:r w:rsidRPr="001764FC">
        <w:rPr>
          <w:rFonts w:ascii="Palatino Linotype" w:eastAsia="Palatino Linotype" w:hAnsi="Palatino Linotype" w:cs="Palatino Linotype"/>
        </w:rPr>
        <w:t>éste</w:t>
      </w:r>
      <w:r w:rsidRPr="001764FC">
        <w:rPr>
          <w:rFonts w:ascii="Palatino Linotype" w:eastAsia="Palatino Linotype" w:hAnsi="Palatino Linotype" w:cs="Palatino Linotype"/>
          <w:color w:val="000000"/>
        </w:rPr>
        <w:t xml:space="preserve"> interpuso recurso de revisión arguyendo g</w:t>
      </w:r>
      <w:r w:rsidRPr="001764FC">
        <w:rPr>
          <w:rFonts w:ascii="Palatino Linotype" w:eastAsia="Palatino Linotype" w:hAnsi="Palatino Linotype" w:cs="Palatino Linotype"/>
          <w:i/>
          <w:color w:val="000000"/>
        </w:rPr>
        <w:t xml:space="preserve">rosso modo </w:t>
      </w:r>
      <w:r w:rsidRPr="001764FC">
        <w:rPr>
          <w:rFonts w:ascii="Palatino Linotype" w:eastAsia="Palatino Linotype" w:hAnsi="Palatino Linotype" w:cs="Palatino Linotype"/>
          <w:color w:val="000000"/>
        </w:rPr>
        <w:t>la entrega de la información de manera incompleta.</w:t>
      </w:r>
    </w:p>
    <w:p w:rsidR="001A0C57" w:rsidRPr="001764FC" w:rsidRDefault="001A0C57" w:rsidP="001A0C57">
      <w:pPr>
        <w:pBdr>
          <w:top w:val="nil"/>
          <w:left w:val="nil"/>
          <w:bottom w:val="nil"/>
          <w:right w:val="nil"/>
          <w:between w:val="nil"/>
        </w:pBdr>
        <w:ind w:left="567" w:right="-518"/>
        <w:jc w:val="both"/>
        <w:rPr>
          <w:rFonts w:ascii="Palatino Linotype" w:eastAsia="Palatino Linotype" w:hAnsi="Palatino Linotype" w:cs="Palatino Linotype"/>
          <w:color w:val="000000"/>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t xml:space="preserve">En dichas condiciones, la </w:t>
      </w:r>
      <w:r w:rsidRPr="001764FC">
        <w:rPr>
          <w:rFonts w:ascii="Palatino Linotype" w:eastAsia="Palatino Linotype" w:hAnsi="Palatino Linotype" w:cs="Palatino Linotype"/>
          <w:i/>
          <w:color w:val="000000"/>
        </w:rPr>
        <w:t>Litis</w:t>
      </w:r>
      <w:r w:rsidRPr="001764FC">
        <w:rPr>
          <w:rFonts w:ascii="Palatino Linotype" w:eastAsia="Palatino Linotype" w:hAnsi="Palatino Linotype" w:cs="Palatino Linotype"/>
          <w:color w:val="000000"/>
        </w:rPr>
        <w:t xml:space="preserve"> a resolver en este recurso se circunscribe a determinar si se actualizan las causales de procedencia previstas en el artículo 179, </w:t>
      </w:r>
      <w:r w:rsidRPr="001764FC">
        <w:rPr>
          <w:rFonts w:ascii="Palatino Linotype" w:eastAsia="Palatino Linotype" w:hAnsi="Palatino Linotype" w:cs="Palatino Linotype"/>
          <w:b/>
          <w:color w:val="000000"/>
        </w:rPr>
        <w:lastRenderedPageBreak/>
        <w:t xml:space="preserve">fracción V </w:t>
      </w:r>
      <w:r w:rsidRPr="001764FC">
        <w:rPr>
          <w:rFonts w:ascii="Palatino Linotype" w:eastAsia="Palatino Linotype" w:hAnsi="Palatino Linotype" w:cs="Palatino Linotype"/>
          <w:color w:val="000000"/>
        </w:rPr>
        <w:t>de la Ley</w:t>
      </w:r>
      <w:r w:rsidRPr="001764FC">
        <w:rPr>
          <w:rFonts w:ascii="Palatino Linotype" w:eastAsia="Palatino Linotype" w:hAnsi="Palatino Linotype" w:cs="Palatino Linotype"/>
          <w:b/>
          <w:color w:val="000000"/>
        </w:rPr>
        <w:t xml:space="preserve"> de Transparencia y Acceso a la Información Pública del Estado de </w:t>
      </w:r>
      <w:r w:rsidRPr="001764FC">
        <w:rPr>
          <w:rFonts w:ascii="Palatino Linotype" w:eastAsia="Palatino Linotype" w:hAnsi="Palatino Linotype" w:cs="Palatino Linotype"/>
          <w:color w:val="000000"/>
        </w:rPr>
        <w:t>México</w:t>
      </w:r>
      <w:r w:rsidRPr="001764FC">
        <w:rPr>
          <w:rFonts w:ascii="Palatino Linotype" w:eastAsia="Palatino Linotype" w:hAnsi="Palatino Linotype" w:cs="Palatino Linotype"/>
          <w:b/>
          <w:color w:val="000000"/>
        </w:rPr>
        <w:t xml:space="preserve"> y Municipios</w:t>
      </w:r>
      <w:r w:rsidRPr="001764FC">
        <w:rPr>
          <w:rFonts w:ascii="Palatino Linotype" w:eastAsia="Palatino Linotype" w:hAnsi="Palatino Linotype" w:cs="Palatino Linotype"/>
          <w:color w:val="000000"/>
        </w:rPr>
        <w:t xml:space="preserve">; fracción que determina la hipótesis jurídica la entrega de información incompleta; contexto del cual se dolió </w:t>
      </w:r>
      <w:r w:rsidRPr="001764FC">
        <w:rPr>
          <w:rFonts w:ascii="Palatino Linotype" w:eastAsia="Palatino Linotype" w:hAnsi="Palatino Linotype" w:cs="Palatino Linotype"/>
          <w:b/>
          <w:color w:val="000000"/>
        </w:rPr>
        <w:t xml:space="preserve">EL RECURRENTE </w:t>
      </w:r>
      <w:r w:rsidRPr="001764FC">
        <w:rPr>
          <w:rFonts w:ascii="Palatino Linotype" w:eastAsia="Palatino Linotype" w:hAnsi="Palatino Linotype" w:cs="Palatino Linotype"/>
          <w:color w:val="000000"/>
        </w:rPr>
        <w:t>al momento de interponer su inconformidad.</w:t>
      </w:r>
    </w:p>
    <w:p w:rsidR="001A0C57" w:rsidRPr="001764FC" w:rsidRDefault="001A0C57" w:rsidP="001A0C57">
      <w:pPr>
        <w:pStyle w:val="Prrafodelista"/>
        <w:spacing w:line="360" w:lineRule="auto"/>
        <w:ind w:left="0" w:right="-518"/>
        <w:jc w:val="both"/>
        <w:rPr>
          <w:rFonts w:ascii="Palatino Linotype" w:eastAsia="Palatino Linotype" w:hAnsi="Palatino Linotype" w:cs="Palatino Linotype"/>
          <w:color w:val="000000"/>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t xml:space="preserve">De modo tal que el presente recurso de revisión se abocara en determinar si el </w:t>
      </w:r>
      <w:r w:rsidRPr="001764FC">
        <w:rPr>
          <w:rFonts w:ascii="Palatino Linotype" w:eastAsia="Palatino Linotype" w:hAnsi="Palatino Linotype" w:cs="Palatino Linotype"/>
          <w:b/>
          <w:color w:val="000000"/>
        </w:rPr>
        <w:t>SUJETO OBLIGADO</w:t>
      </w:r>
      <w:r w:rsidRPr="001764FC">
        <w:rPr>
          <w:rFonts w:ascii="Palatino Linotype" w:eastAsia="Palatino Linotype" w:hAnsi="Palatino Linotype" w:cs="Palatino Linotype"/>
          <w:color w:val="000000"/>
        </w:rPr>
        <w:t xml:space="preserve"> con su respuesta ciertamente actualizan las causales de procedencia</w:t>
      </w:r>
      <w:r w:rsidRPr="001764FC">
        <w:rPr>
          <w:rFonts w:ascii="Palatino Linotype" w:eastAsia="Palatino Linotype" w:hAnsi="Palatino Linotype" w:cs="Palatino Linotype"/>
          <w:b/>
          <w:color w:val="000000"/>
        </w:rPr>
        <w:t xml:space="preserve"> </w:t>
      </w:r>
      <w:r w:rsidRPr="001764FC">
        <w:rPr>
          <w:rFonts w:ascii="Palatino Linotype" w:eastAsia="Palatino Linotype" w:hAnsi="Palatino Linotype" w:cs="Palatino Linotype"/>
          <w:color w:val="000000"/>
        </w:rPr>
        <w:t>antes señalada;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1A0C57" w:rsidRPr="001764FC" w:rsidRDefault="001A0C57" w:rsidP="001A0C57">
      <w:pPr>
        <w:pBdr>
          <w:top w:val="nil"/>
          <w:left w:val="nil"/>
          <w:bottom w:val="nil"/>
          <w:right w:val="nil"/>
          <w:between w:val="nil"/>
        </w:pBdr>
        <w:tabs>
          <w:tab w:val="left" w:pos="426"/>
          <w:tab w:val="left" w:pos="567"/>
        </w:tabs>
        <w:spacing w:line="360" w:lineRule="auto"/>
        <w:ind w:right="-518"/>
        <w:jc w:val="both"/>
        <w:rPr>
          <w:rFonts w:ascii="Palatino Linotype" w:eastAsia="Palatino Linotype" w:hAnsi="Palatino Linotype" w:cs="Palatino Linotype"/>
          <w:b/>
          <w:color w:val="000000"/>
          <w:sz w:val="24"/>
          <w:szCs w:val="24"/>
        </w:rPr>
      </w:pPr>
    </w:p>
    <w:p w:rsidR="001A0C57" w:rsidRPr="001764FC" w:rsidRDefault="001A0C57" w:rsidP="001A0C57">
      <w:pPr>
        <w:pStyle w:val="Ttulo2"/>
        <w:spacing w:before="0" w:line="360" w:lineRule="auto"/>
        <w:ind w:right="-518"/>
        <w:rPr>
          <w:rFonts w:ascii="Palatino Linotype" w:hAnsi="Palatino Linotype"/>
          <w:b/>
          <w:color w:val="auto"/>
          <w:sz w:val="24"/>
          <w:szCs w:val="24"/>
        </w:rPr>
      </w:pPr>
      <w:r w:rsidRPr="001764FC">
        <w:rPr>
          <w:rFonts w:ascii="Palatino Linotype" w:hAnsi="Palatino Linotype"/>
          <w:b/>
          <w:color w:val="auto"/>
          <w:sz w:val="24"/>
          <w:szCs w:val="24"/>
        </w:rPr>
        <w:t>CUARTO. Del estudio y resolución del asunto.</w:t>
      </w:r>
    </w:p>
    <w:p w:rsidR="001A0C57" w:rsidRPr="001764FC" w:rsidRDefault="001A0C57" w:rsidP="001A0C57">
      <w:pPr>
        <w:ind w:right="-518"/>
        <w:rPr>
          <w:rFonts w:ascii="Palatino Linotype" w:hAnsi="Palatino Linotype"/>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t xml:space="preserve">Acotada la </w:t>
      </w:r>
      <w:r w:rsidRPr="001764FC">
        <w:rPr>
          <w:rFonts w:ascii="Palatino Linotype" w:eastAsia="Palatino Linotype" w:hAnsi="Palatino Linotype" w:cs="Palatino Linotype"/>
          <w:i/>
          <w:color w:val="000000"/>
        </w:rPr>
        <w:t>Litis</w:t>
      </w:r>
      <w:r w:rsidRPr="001764FC">
        <w:rPr>
          <w:rFonts w:ascii="Palatino Linotype" w:eastAsia="Palatino Linotype" w:hAnsi="Palatino Linotype" w:cs="Palatino Linotype"/>
          <w:color w:val="000000"/>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1A0C57" w:rsidRPr="001764FC" w:rsidRDefault="001A0C57" w:rsidP="001A0C57">
      <w:pPr>
        <w:pBdr>
          <w:top w:val="nil"/>
          <w:left w:val="nil"/>
          <w:bottom w:val="nil"/>
          <w:right w:val="nil"/>
          <w:between w:val="nil"/>
        </w:pBdr>
        <w:tabs>
          <w:tab w:val="left" w:pos="426"/>
          <w:tab w:val="left" w:pos="567"/>
        </w:tabs>
        <w:spacing w:line="360" w:lineRule="auto"/>
        <w:ind w:right="-518"/>
        <w:jc w:val="both"/>
        <w:rPr>
          <w:rFonts w:ascii="Palatino Linotype" w:eastAsia="Palatino Linotype" w:hAnsi="Palatino Linotype" w:cs="Palatino Linotype"/>
          <w:color w:val="000000"/>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lastRenderedPageBreak/>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color w:val="000000"/>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1A0C57" w:rsidRPr="001764FC" w:rsidRDefault="001A0C57" w:rsidP="001A0C57">
      <w:pPr>
        <w:pBdr>
          <w:top w:val="nil"/>
          <w:left w:val="nil"/>
          <w:bottom w:val="nil"/>
          <w:right w:val="nil"/>
          <w:between w:val="nil"/>
        </w:pBdr>
        <w:spacing w:line="360" w:lineRule="auto"/>
        <w:ind w:left="708" w:right="-518"/>
        <w:rPr>
          <w:rFonts w:ascii="Palatino Linotype" w:eastAsia="Palatino Linotype" w:hAnsi="Palatino Linotype" w:cs="Palatino Linotype"/>
          <w:color w:val="000000"/>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rPr>
      </w:pPr>
      <w:r w:rsidRPr="001764FC">
        <w:rPr>
          <w:rFonts w:ascii="Palatino Linotype" w:eastAsia="Palatino Linotype" w:hAnsi="Palatino Linotype" w:cs="Palatino Linotype"/>
        </w:rPr>
        <w:t>F</w:t>
      </w:r>
      <w:r w:rsidRPr="001764FC">
        <w:rPr>
          <w:rFonts w:ascii="Palatino Linotype" w:eastAsia="Palatino Linotype" w:hAnsi="Palatino Linotype" w:cs="Palatino Linotype"/>
          <w:color w:val="000000"/>
        </w:rPr>
        <w:t>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A0C57" w:rsidRPr="001764FC" w:rsidRDefault="001A0C57" w:rsidP="001A0C57">
      <w:pPr>
        <w:spacing w:line="360" w:lineRule="auto"/>
        <w:ind w:right="-518"/>
        <w:rPr>
          <w:rFonts w:ascii="Palatino Linotype" w:eastAsia="Palatino Linotype" w:hAnsi="Palatino Linotype" w:cs="Palatino Linotype"/>
          <w:sz w:val="24"/>
          <w:szCs w:val="24"/>
        </w:rPr>
      </w:pPr>
    </w:p>
    <w:p w:rsidR="001A0C57" w:rsidRPr="001764FC" w:rsidRDefault="001A0C57" w:rsidP="001A0C57">
      <w:pPr>
        <w:numPr>
          <w:ilvl w:val="0"/>
          <w:numId w:val="3"/>
        </w:numPr>
        <w:pBdr>
          <w:top w:val="nil"/>
          <w:left w:val="nil"/>
          <w:bottom w:val="nil"/>
          <w:right w:val="nil"/>
          <w:between w:val="nil"/>
        </w:pBdr>
        <w:spacing w:after="0" w:line="360" w:lineRule="auto"/>
        <w:ind w:right="-518"/>
        <w:jc w:val="both"/>
        <w:rPr>
          <w:rFonts w:ascii="Palatino Linotype" w:eastAsia="Palatino Linotype" w:hAnsi="Palatino Linotype" w:cs="Palatino Linotype"/>
          <w:b/>
          <w:color w:val="000000"/>
          <w:sz w:val="24"/>
          <w:szCs w:val="24"/>
        </w:rPr>
      </w:pPr>
      <w:r w:rsidRPr="001764FC">
        <w:rPr>
          <w:rFonts w:ascii="Palatino Linotype" w:eastAsia="Palatino Linotype" w:hAnsi="Palatino Linotype" w:cs="Palatino Linotype"/>
          <w:b/>
          <w:color w:val="000000"/>
          <w:sz w:val="24"/>
          <w:szCs w:val="24"/>
        </w:rPr>
        <w:lastRenderedPageBreak/>
        <w:t>Estudio de fondo</w:t>
      </w:r>
    </w:p>
    <w:p w:rsidR="001A0C57" w:rsidRPr="001764FC" w:rsidRDefault="001A0C57" w:rsidP="001A0C57">
      <w:pPr>
        <w:pBdr>
          <w:top w:val="nil"/>
          <w:left w:val="nil"/>
          <w:bottom w:val="nil"/>
          <w:right w:val="nil"/>
          <w:between w:val="nil"/>
        </w:pBdr>
        <w:spacing w:line="360" w:lineRule="auto"/>
        <w:ind w:left="720" w:right="-518"/>
        <w:jc w:val="both"/>
        <w:rPr>
          <w:rFonts w:ascii="Palatino Linotype" w:eastAsia="Palatino Linotype" w:hAnsi="Palatino Linotype" w:cs="Palatino Linotype"/>
          <w:b/>
          <w:color w:val="000000"/>
          <w:sz w:val="24"/>
          <w:szCs w:val="24"/>
        </w:rPr>
      </w:pPr>
    </w:p>
    <w:p w:rsidR="00875B44" w:rsidRPr="001764FC" w:rsidRDefault="001A0C57" w:rsidP="00875B44">
      <w:pPr>
        <w:pStyle w:val="Prrafodelista"/>
        <w:numPr>
          <w:ilvl w:val="0"/>
          <w:numId w:val="1"/>
        </w:numPr>
        <w:spacing w:line="360" w:lineRule="auto"/>
        <w:ind w:left="0" w:right="-518" w:firstLine="0"/>
        <w:jc w:val="both"/>
        <w:rPr>
          <w:rFonts w:ascii="Palatino Linotype" w:hAnsi="Palatino Linotype"/>
          <w:color w:val="000000" w:themeColor="text1"/>
        </w:rPr>
      </w:pPr>
      <w:r w:rsidRPr="001764FC">
        <w:rPr>
          <w:rFonts w:ascii="Palatino Linotype" w:eastAsia="MS Mincho" w:hAnsi="Palatino Linotype" w:cs="Arial"/>
        </w:rPr>
        <w:t>Acotada</w:t>
      </w:r>
      <w:r w:rsidRPr="001764FC">
        <w:rPr>
          <w:rFonts w:ascii="Palatino Linotype" w:hAnsi="Palatino Linotype"/>
          <w:color w:val="000000" w:themeColor="text1"/>
        </w:rPr>
        <w:t xml:space="preserve"> la </w:t>
      </w:r>
      <w:r w:rsidRPr="001764FC">
        <w:rPr>
          <w:rFonts w:ascii="Palatino Linotype" w:hAnsi="Palatino Linotype"/>
          <w:i/>
          <w:color w:val="000000" w:themeColor="text1"/>
        </w:rPr>
        <w:t>Litis</w:t>
      </w:r>
      <w:r w:rsidRPr="001764FC">
        <w:rPr>
          <w:rFonts w:ascii="Palatino Linotype" w:hAnsi="Palatino Linotype"/>
          <w:color w:val="000000" w:themeColor="text1"/>
        </w:rPr>
        <w:t xml:space="preserve"> del presente </w:t>
      </w:r>
      <w:r w:rsidR="00D67774" w:rsidRPr="001764FC">
        <w:rPr>
          <w:rFonts w:ascii="Palatino Linotype" w:hAnsi="Palatino Linotype"/>
          <w:color w:val="000000" w:themeColor="text1"/>
        </w:rPr>
        <w:t>asunto, previo</w:t>
      </w:r>
      <w:r w:rsidRPr="001764FC">
        <w:rPr>
          <w:rFonts w:ascii="Palatino Linotype" w:hAnsi="Palatino Linotype"/>
          <w:color w:val="000000" w:themeColor="text1"/>
        </w:rPr>
        <w:t xml:space="preserve"> al estudio de fondo, </w:t>
      </w:r>
      <w:r w:rsidR="00875B44" w:rsidRPr="001764FC">
        <w:rPr>
          <w:rFonts w:ascii="Palatino Linotype" w:eastAsia="Times New Roman" w:hAnsi="Palatino Linotype" w:cs="Palatino Linotype"/>
          <w:lang w:val="es-MX" w:eastAsia="en-US"/>
        </w:rPr>
        <w:t xml:space="preserve">es necesario señalar que el particular no impugno la totalidad de rubros que conformaron la solicitud de información, por lo que en el recurso de revisión solo impugna lo relacionado a los rubros 1, 3 y 5, el resto de la información proporcionada por el </w:t>
      </w:r>
      <w:r w:rsidR="00875B44" w:rsidRPr="001764FC">
        <w:rPr>
          <w:rFonts w:ascii="Palatino Linotype" w:eastAsia="Times New Roman" w:hAnsi="Palatino Linotype" w:cs="Palatino Linotype"/>
          <w:b/>
          <w:lang w:val="es-MX" w:eastAsia="en-US"/>
        </w:rPr>
        <w:t>SUJETO OBLIGADO</w:t>
      </w:r>
      <w:r w:rsidR="00875B44" w:rsidRPr="001764FC">
        <w:rPr>
          <w:rFonts w:ascii="Palatino Linotype" w:eastAsia="Times New Roman" w:hAnsi="Palatino Linotype" w:cs="Palatino Linotype"/>
          <w:lang w:val="es-MX" w:eastAsia="en-US"/>
        </w:rPr>
        <w:t xml:space="preserve">, se tiene como actos consentidos, de tal forma que, la parte de la solicitud que no fue impugnada debe declararse consentida, toda vez que al no realizar manifestaciones de inconformidad; no pueden producirse </w:t>
      </w:r>
      <w:r w:rsidR="00875B44" w:rsidRPr="001764FC">
        <w:rPr>
          <w:rFonts w:ascii="Palatino Linotype" w:eastAsia="Times New Roman" w:hAnsi="Palatino Linotype" w:cs="Arial"/>
        </w:rPr>
        <w:t>efectos</w:t>
      </w:r>
      <w:r w:rsidR="00875B44" w:rsidRPr="001764FC">
        <w:rPr>
          <w:rFonts w:ascii="Palatino Linotype" w:eastAsia="Times New Roman" w:hAnsi="Palatino Linotype" w:cs="Palatino Linotype"/>
          <w:lang w:val="es-MX" w:eastAsia="en-US"/>
        </w:rPr>
        <w:t xml:space="preserve"> jurídicos tendentes a revocar, confirmar o modificar el acto reclamado, ya que no realizó manifestación alguna al respecto. </w:t>
      </w:r>
    </w:p>
    <w:p w:rsidR="00875B44" w:rsidRPr="001764FC" w:rsidRDefault="00875B44" w:rsidP="00875B44">
      <w:pPr>
        <w:spacing w:line="360" w:lineRule="auto"/>
        <w:ind w:right="49"/>
        <w:contextualSpacing/>
        <w:jc w:val="both"/>
        <w:rPr>
          <w:rFonts w:ascii="Palatino Linotype" w:eastAsia="Times New Roman" w:hAnsi="Palatino Linotype" w:cs="Palatino Linotype"/>
        </w:rPr>
      </w:pPr>
    </w:p>
    <w:p w:rsidR="00875B44" w:rsidRPr="001764FC" w:rsidRDefault="00875B44" w:rsidP="00875B44">
      <w:pPr>
        <w:pStyle w:val="Prrafodelista"/>
        <w:numPr>
          <w:ilvl w:val="0"/>
          <w:numId w:val="1"/>
        </w:numPr>
        <w:spacing w:line="360" w:lineRule="auto"/>
        <w:ind w:left="0" w:right="-518" w:firstLine="0"/>
        <w:jc w:val="both"/>
        <w:rPr>
          <w:rFonts w:ascii="Palatino Linotype" w:eastAsia="Times New Roman" w:hAnsi="Palatino Linotype" w:cs="Palatino Linotype"/>
          <w:lang w:val="es-MX" w:eastAsia="en-US"/>
        </w:rPr>
      </w:pPr>
      <w:r w:rsidRPr="001764FC">
        <w:rPr>
          <w:rFonts w:ascii="Palatino Linotype" w:eastAsia="MS Mincho" w:hAnsi="Palatino Linotype" w:cs="Arial"/>
        </w:rPr>
        <w:t>Sirve</w:t>
      </w:r>
      <w:r w:rsidRPr="001764FC">
        <w:rPr>
          <w:rFonts w:ascii="Palatino Linotype" w:eastAsia="Times New Roman" w:hAnsi="Palatino Linotype" w:cs="Palatino Linotype"/>
          <w:lang w:val="es-MX" w:eastAsia="en-US"/>
        </w:rPr>
        <w:t xml:space="preserve"> de </w:t>
      </w:r>
      <w:r w:rsidRPr="001764FC">
        <w:rPr>
          <w:rFonts w:ascii="Palatino Linotype" w:eastAsia="MS Mincho" w:hAnsi="Palatino Linotype" w:cs="Arial"/>
        </w:rPr>
        <w:t>sustento</w:t>
      </w:r>
      <w:r w:rsidRPr="001764FC">
        <w:rPr>
          <w:rFonts w:ascii="Palatino Linotype" w:eastAsia="Times New Roman" w:hAnsi="Palatino Linotype" w:cs="Palatino Linotype"/>
          <w:lang w:val="es-MX" w:eastAsia="en-US"/>
        </w:rPr>
        <w:t>, la tesis jurisprudencial número VI.3o.C. J/60, publicada en el Semanario Judicial de la Federación y su Gaceta bajo el número de registro 176,608 que a la letra dice:</w:t>
      </w:r>
    </w:p>
    <w:p w:rsidR="00875B44" w:rsidRPr="001764FC" w:rsidRDefault="00875B44" w:rsidP="00875B44">
      <w:pPr>
        <w:spacing w:line="360" w:lineRule="auto"/>
        <w:ind w:left="720"/>
        <w:contextualSpacing/>
        <w:rPr>
          <w:rFonts w:ascii="Palatino Linotype" w:eastAsia="Times New Roman" w:hAnsi="Palatino Linotype" w:cs="Palatino Linotype"/>
        </w:rPr>
      </w:pPr>
    </w:p>
    <w:p w:rsidR="00875B44" w:rsidRPr="001764FC" w:rsidRDefault="00875B44" w:rsidP="00875B44">
      <w:pPr>
        <w:tabs>
          <w:tab w:val="left" w:pos="851"/>
        </w:tabs>
        <w:spacing w:line="360" w:lineRule="auto"/>
        <w:ind w:left="502" w:right="616"/>
        <w:contextualSpacing/>
        <w:jc w:val="both"/>
        <w:rPr>
          <w:rFonts w:ascii="Palatino Linotype" w:eastAsia="Times New Roman" w:hAnsi="Palatino Linotype" w:cs="Palatino Linotype"/>
          <w:i/>
        </w:rPr>
      </w:pPr>
      <w:r w:rsidRPr="001764FC">
        <w:rPr>
          <w:rFonts w:ascii="Palatino Linotype" w:eastAsia="Times New Roman" w:hAnsi="Palatino Linotype" w:cs="Palatino Linotype"/>
          <w:b/>
          <w:i/>
        </w:rPr>
        <w:t xml:space="preserve">“ACTOS CONSENTIDOS. SON LOS QUE NO SE IMPUGNAN MEDIANTE EL RECURSO IDÓNEO. </w:t>
      </w:r>
      <w:r w:rsidRPr="001764FC">
        <w:rPr>
          <w:rFonts w:ascii="Palatino Linotype" w:eastAsia="Times New Roman"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875B44" w:rsidRPr="001764FC" w:rsidRDefault="00875B44" w:rsidP="00875B44">
      <w:pPr>
        <w:spacing w:line="360" w:lineRule="auto"/>
        <w:ind w:left="502"/>
        <w:contextualSpacing/>
        <w:jc w:val="both"/>
        <w:rPr>
          <w:rFonts w:ascii="Palatino Linotype" w:eastAsia="Times New Roman" w:hAnsi="Palatino Linotype" w:cs="Palatino Linotype"/>
        </w:rPr>
      </w:pPr>
    </w:p>
    <w:p w:rsidR="00875B44" w:rsidRPr="001764FC" w:rsidRDefault="00875B44" w:rsidP="00875B44">
      <w:pPr>
        <w:pStyle w:val="Prrafodelista"/>
        <w:numPr>
          <w:ilvl w:val="0"/>
          <w:numId w:val="1"/>
        </w:numPr>
        <w:spacing w:line="360" w:lineRule="auto"/>
        <w:ind w:left="0" w:right="-518" w:firstLine="0"/>
        <w:jc w:val="both"/>
        <w:rPr>
          <w:rFonts w:ascii="Palatino Linotype" w:eastAsia="Times New Roman" w:hAnsi="Palatino Linotype" w:cs="Palatino Linotype"/>
          <w:lang w:val="es-MX" w:eastAsia="en-US"/>
        </w:rPr>
      </w:pPr>
      <w:r w:rsidRPr="001764FC">
        <w:rPr>
          <w:rFonts w:ascii="Palatino Linotype" w:eastAsia="Times New Roman" w:hAnsi="Palatino Linotype" w:cs="Palatino Linotype"/>
          <w:lang w:val="es-MX" w:eastAsia="en-US"/>
        </w:rPr>
        <w:t xml:space="preserve">De la interpretación del criterio antes citado, se advierte que cuando el particular impugnó la respuesta del </w:t>
      </w:r>
      <w:r w:rsidRPr="001764FC">
        <w:rPr>
          <w:rFonts w:ascii="Palatino Linotype" w:eastAsia="Times New Roman" w:hAnsi="Palatino Linotype" w:cs="Palatino Linotype"/>
          <w:b/>
          <w:lang w:val="es-MX" w:eastAsia="en-US"/>
        </w:rPr>
        <w:t>SUJETO OBLIGADO</w:t>
      </w:r>
      <w:r w:rsidRPr="001764FC">
        <w:rPr>
          <w:rFonts w:ascii="Palatino Linotype" w:eastAsia="Times New Roman" w:hAnsi="Palatino Linotype" w:cs="Palatino Linotype"/>
          <w:lang w:val="es-MX" w:eastAsia="en-US"/>
        </w:rPr>
        <w:t xml:space="preserve">, no expresó razón o motivo de </w:t>
      </w:r>
      <w:r w:rsidRPr="001764FC">
        <w:rPr>
          <w:rFonts w:ascii="Palatino Linotype" w:eastAsia="Times New Roman" w:hAnsi="Palatino Linotype" w:cs="Palatino Linotype"/>
          <w:lang w:val="es-MX" w:eastAsia="en-US"/>
        </w:rPr>
        <w:lastRenderedPageBreak/>
        <w:t xml:space="preserve">inconformidad en contra de todos los rubros solicitados, por tanto estos deben declararse atendidos, pues se entiende que </w:t>
      </w:r>
      <w:r w:rsidRPr="001764FC">
        <w:rPr>
          <w:rFonts w:ascii="Palatino Linotype" w:eastAsia="Times New Roman" w:hAnsi="Palatino Linotype" w:cs="Palatino Linotype"/>
          <w:b/>
          <w:lang w:val="es-MX" w:eastAsia="en-US"/>
        </w:rPr>
        <w:t>EL RECURRENTE</w:t>
      </w:r>
      <w:r w:rsidRPr="001764FC">
        <w:rPr>
          <w:rFonts w:ascii="Palatino Linotype" w:eastAsia="Times New Roman" w:hAnsi="Palatino Linotype" w:cs="Palatino Linotype"/>
          <w:lang w:val="es-MX" w:eastAsia="en-US"/>
        </w:rPr>
        <w:t xml:space="preserve"> está conforme con la respuesta proporcionada por </w:t>
      </w:r>
      <w:r w:rsidRPr="001764FC">
        <w:rPr>
          <w:rFonts w:ascii="Palatino Linotype" w:eastAsia="Times New Roman" w:hAnsi="Palatino Linotype" w:cs="Palatino Linotype"/>
          <w:b/>
          <w:lang w:val="es-MX" w:eastAsia="en-US"/>
        </w:rPr>
        <w:t>EL SUJETO OBLIGADO,</w:t>
      </w:r>
      <w:r w:rsidRPr="001764FC">
        <w:rPr>
          <w:rFonts w:ascii="Palatino Linotype" w:eastAsia="Times New Roman" w:hAnsi="Palatino Linotype" w:cs="Palatino Linotype"/>
          <w:lang w:val="es-MX" w:eastAsia="en-US"/>
        </w:rPr>
        <w:t xml:space="preserve"> al no contravenir la misma. </w:t>
      </w:r>
    </w:p>
    <w:p w:rsidR="00875B44" w:rsidRPr="001764FC" w:rsidRDefault="00875B44" w:rsidP="00875B44">
      <w:pPr>
        <w:spacing w:line="360" w:lineRule="auto"/>
        <w:ind w:right="49"/>
        <w:contextualSpacing/>
        <w:jc w:val="both"/>
        <w:rPr>
          <w:rFonts w:ascii="Palatino Linotype" w:eastAsia="Times New Roman" w:hAnsi="Palatino Linotype" w:cs="Palatino Linotype"/>
        </w:rPr>
      </w:pPr>
    </w:p>
    <w:p w:rsidR="00875B44" w:rsidRPr="001764FC" w:rsidRDefault="00875B44" w:rsidP="00875B44">
      <w:pPr>
        <w:pStyle w:val="Prrafodelista"/>
        <w:numPr>
          <w:ilvl w:val="0"/>
          <w:numId w:val="1"/>
        </w:numPr>
        <w:spacing w:line="360" w:lineRule="auto"/>
        <w:ind w:left="0" w:right="-518" w:firstLine="0"/>
        <w:jc w:val="both"/>
        <w:rPr>
          <w:rFonts w:ascii="Palatino Linotype" w:eastAsia="Times New Roman" w:hAnsi="Palatino Linotype" w:cs="Palatino Linotype"/>
          <w:lang w:val="es-MX" w:eastAsia="en-US"/>
        </w:rPr>
      </w:pPr>
      <w:r w:rsidRPr="001764FC">
        <w:rPr>
          <w:rFonts w:ascii="Palatino Linotype" w:eastAsia="Times New Roman" w:hAnsi="Palatino Linotype" w:cs="Palatino Linotype"/>
          <w:lang w:val="es-MX" w:eastAsia="en-US"/>
        </w:rPr>
        <w:t>Atento a ello, es importante traer a contexto la Tesis Jurisprudencial Número 3ª./J.7/91, Publicada en el Semanario Judicial de la Federación y su Gaceta bajo el número de registro 174,177, que establece lo siguiente:</w:t>
      </w:r>
    </w:p>
    <w:p w:rsidR="00875B44" w:rsidRPr="001764FC" w:rsidRDefault="00875B44" w:rsidP="00875B44">
      <w:pPr>
        <w:tabs>
          <w:tab w:val="left" w:pos="7937"/>
          <w:tab w:val="left" w:pos="8222"/>
        </w:tabs>
        <w:spacing w:line="360" w:lineRule="auto"/>
        <w:ind w:left="502" w:right="901"/>
        <w:contextualSpacing/>
        <w:jc w:val="both"/>
        <w:rPr>
          <w:rFonts w:ascii="Palatino Linotype" w:eastAsia="Times New Roman" w:hAnsi="Palatino Linotype" w:cs="Palatino Linotype"/>
          <w:b/>
          <w:i/>
        </w:rPr>
      </w:pPr>
    </w:p>
    <w:p w:rsidR="00875B44" w:rsidRPr="001764FC" w:rsidRDefault="00875B44" w:rsidP="00875B44">
      <w:pPr>
        <w:tabs>
          <w:tab w:val="left" w:pos="7937"/>
          <w:tab w:val="left" w:pos="8222"/>
        </w:tabs>
        <w:spacing w:line="360" w:lineRule="auto"/>
        <w:ind w:left="502" w:right="901"/>
        <w:contextualSpacing/>
        <w:jc w:val="both"/>
        <w:rPr>
          <w:rFonts w:ascii="Palatino Linotype" w:eastAsia="Times New Roman" w:hAnsi="Palatino Linotype" w:cs="Palatino Linotype"/>
          <w:i/>
        </w:rPr>
      </w:pPr>
      <w:r w:rsidRPr="001764FC">
        <w:rPr>
          <w:rFonts w:ascii="Palatino Linotype" w:eastAsia="Times New Roman" w:hAnsi="Palatino Linotype" w:cs="Palatino Linotype"/>
          <w:b/>
          <w:i/>
        </w:rPr>
        <w:t xml:space="preserve">“REVISIÓN EN AMPARO. LOS RESOLUTIVOS NO COMBATIDOS DEBEN DECLARARSE FIRMES. </w:t>
      </w:r>
      <w:r w:rsidRPr="001764FC">
        <w:rPr>
          <w:rFonts w:ascii="Palatino Linotype" w:eastAsia="Times New Roman"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875B44" w:rsidRPr="001764FC" w:rsidRDefault="00875B44" w:rsidP="00875B44">
      <w:pPr>
        <w:spacing w:line="360" w:lineRule="auto"/>
        <w:contextualSpacing/>
        <w:jc w:val="both"/>
        <w:rPr>
          <w:rFonts w:ascii="Palatino Linotype" w:hAnsi="Palatino Linotype"/>
          <w:i/>
          <w:lang w:val="es-ES"/>
        </w:rPr>
      </w:pPr>
    </w:p>
    <w:p w:rsidR="00875B44" w:rsidRPr="001764FC" w:rsidRDefault="00875B44" w:rsidP="00875B44"/>
    <w:p w:rsidR="00655203" w:rsidRPr="001764FC" w:rsidRDefault="00D039F5" w:rsidP="00D039F5">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t xml:space="preserve">Ahora bien, respecto la fuente obligacional, </w:t>
      </w:r>
      <w:r w:rsidR="00655203" w:rsidRPr="001764FC">
        <w:rPr>
          <w:rFonts w:ascii="Palatino Linotype" w:eastAsia="MS Mincho" w:hAnsi="Palatino Linotype" w:cs="Arial"/>
        </w:rPr>
        <w:t>se refiere lo siguiente:</w:t>
      </w:r>
    </w:p>
    <w:p w:rsidR="00655203" w:rsidRPr="001764FC" w:rsidRDefault="00655203" w:rsidP="00655203">
      <w:pPr>
        <w:spacing w:line="360" w:lineRule="auto"/>
        <w:ind w:right="-518"/>
        <w:jc w:val="both"/>
        <w:rPr>
          <w:rFonts w:ascii="Palatino Linotype" w:eastAsia="MS Mincho" w:hAnsi="Palatino Linotype" w:cs="Arial"/>
        </w:rPr>
      </w:pPr>
    </w:p>
    <w:p w:rsidR="00655203" w:rsidRPr="001764FC" w:rsidRDefault="00655203" w:rsidP="00655203">
      <w:pPr>
        <w:spacing w:line="360" w:lineRule="auto"/>
        <w:ind w:right="-518"/>
        <w:jc w:val="center"/>
        <w:rPr>
          <w:rFonts w:ascii="Palatino Linotype" w:eastAsia="MS Mincho" w:hAnsi="Palatino Linotype" w:cs="Arial"/>
          <w:b/>
          <w:sz w:val="24"/>
        </w:rPr>
      </w:pPr>
      <w:r w:rsidRPr="001764FC">
        <w:rPr>
          <w:rFonts w:ascii="Palatino Linotype" w:eastAsia="MS Mincho" w:hAnsi="Palatino Linotype" w:cs="Arial"/>
          <w:b/>
          <w:sz w:val="24"/>
        </w:rPr>
        <w:t>BANDO MUNICIPAL</w:t>
      </w:r>
    </w:p>
    <w:p w:rsidR="006A0292" w:rsidRPr="001764FC" w:rsidRDefault="006A0292" w:rsidP="006A0292">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SECCIÓN PRIMERA.</w:t>
      </w:r>
    </w:p>
    <w:p w:rsidR="006A0292" w:rsidRPr="001764FC" w:rsidRDefault="006A0292" w:rsidP="006A0292">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DE LA ADMINISTRACIÓN PÚBLICA.</w:t>
      </w:r>
    </w:p>
    <w:p w:rsidR="006A0292" w:rsidRPr="001764FC" w:rsidRDefault="006A0292" w:rsidP="00655203">
      <w:pPr>
        <w:pStyle w:val="Prrafodelista"/>
        <w:spacing w:line="276" w:lineRule="auto"/>
        <w:ind w:left="567" w:right="333"/>
        <w:jc w:val="both"/>
        <w:rPr>
          <w:rFonts w:ascii="Palatino Linotype" w:eastAsia="MS Mincho" w:hAnsi="Palatino Linotype" w:cs="Arial"/>
          <w:b/>
          <w:i/>
          <w:lang w:val="es-MX"/>
        </w:rPr>
      </w:pPr>
    </w:p>
    <w:p w:rsidR="00655203" w:rsidRPr="001764FC" w:rsidRDefault="006A0292" w:rsidP="006A0292">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lastRenderedPageBreak/>
        <w:t>Artículo 45.-</w:t>
      </w:r>
      <w:r w:rsidRPr="001764FC">
        <w:rPr>
          <w:rFonts w:ascii="Palatino Linotype" w:eastAsia="MS Mincho" w:hAnsi="Palatino Linotype" w:cs="Arial"/>
          <w:i/>
          <w:lang w:val="es-MX"/>
        </w:rPr>
        <w:t xml:space="preserve"> La estructura orgánica de la administración pública municipal, se encargará del despacho de los asuntos que le sean encomendados por el Presidente Municipal, en el ejercicio de su facultad delegatoria y se conformará de la siguiente forma:</w:t>
      </w:r>
    </w:p>
    <w:p w:rsidR="00655203" w:rsidRPr="001764FC" w:rsidRDefault="00655203"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w:t>
      </w:r>
    </w:p>
    <w:p w:rsidR="006A0292" w:rsidRPr="001764FC" w:rsidRDefault="006A0292" w:rsidP="00655203">
      <w:pPr>
        <w:pStyle w:val="Prrafodelista"/>
        <w:spacing w:line="276" w:lineRule="auto"/>
        <w:ind w:left="567" w:right="333"/>
        <w:jc w:val="both"/>
        <w:rPr>
          <w:rFonts w:ascii="Palatino Linotype" w:eastAsia="MS Mincho" w:hAnsi="Palatino Linotype" w:cs="Arial"/>
          <w:b/>
          <w:i/>
          <w:lang w:val="es-MX"/>
        </w:rPr>
      </w:pPr>
      <w:r w:rsidRPr="001764FC">
        <w:rPr>
          <w:rFonts w:ascii="Palatino Linotype" w:eastAsia="MS Mincho" w:hAnsi="Palatino Linotype" w:cs="Arial"/>
          <w:b/>
          <w:i/>
          <w:lang w:val="es-MX"/>
        </w:rPr>
        <w:t>4. Consejería Jurídica.</w:t>
      </w:r>
    </w:p>
    <w:p w:rsidR="006A0292" w:rsidRPr="001764FC" w:rsidRDefault="006A0292" w:rsidP="006A0292">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Direcciones de: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5. Obras Públicas y Servicios.</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5.1 Coordinación de Servicios Públicos.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5.2 Coordinación de Servicios Generales.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5.3 Coordinación de la Administración del Agua.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6. Desarrollo Urbano. </w:t>
      </w:r>
    </w:p>
    <w:p w:rsidR="006A0292" w:rsidRPr="001764FC" w:rsidRDefault="006A0292" w:rsidP="00655203">
      <w:pPr>
        <w:pStyle w:val="Prrafodelista"/>
        <w:spacing w:line="276" w:lineRule="auto"/>
        <w:ind w:left="567" w:right="333"/>
        <w:jc w:val="both"/>
        <w:rPr>
          <w:rFonts w:ascii="Palatino Linotype" w:eastAsia="MS Mincho" w:hAnsi="Palatino Linotype" w:cs="Arial"/>
          <w:b/>
          <w:i/>
          <w:lang w:val="es-MX"/>
        </w:rPr>
      </w:pPr>
      <w:r w:rsidRPr="001764FC">
        <w:rPr>
          <w:rFonts w:ascii="Palatino Linotype" w:eastAsia="MS Mincho" w:hAnsi="Palatino Linotype" w:cs="Arial"/>
          <w:i/>
          <w:lang w:val="es-MX"/>
        </w:rPr>
        <w:t>7</w:t>
      </w:r>
      <w:r w:rsidRPr="001764FC">
        <w:rPr>
          <w:rFonts w:ascii="Palatino Linotype" w:eastAsia="MS Mincho" w:hAnsi="Palatino Linotype" w:cs="Arial"/>
          <w:b/>
          <w:i/>
          <w:lang w:val="es-MX"/>
        </w:rPr>
        <w:t xml:space="preserve">. Finanzas y Tesorería.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7.1 Coordinación de Administración.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7.2 Coordinación de Predial y Catastro. </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7.3 Coordinación de Recursos Humanos.</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w:t>
      </w:r>
    </w:p>
    <w:p w:rsidR="00655203" w:rsidRPr="001764FC" w:rsidRDefault="00655203" w:rsidP="00655203">
      <w:pPr>
        <w:pStyle w:val="Prrafodelista"/>
        <w:spacing w:line="276" w:lineRule="auto"/>
        <w:ind w:left="567" w:right="333"/>
        <w:jc w:val="both"/>
        <w:rPr>
          <w:rFonts w:ascii="Palatino Linotype" w:eastAsia="MS Mincho" w:hAnsi="Palatino Linotype" w:cs="Arial"/>
          <w:i/>
          <w:lang w:val="es-MX"/>
        </w:rPr>
      </w:pPr>
    </w:p>
    <w:p w:rsidR="00655203" w:rsidRPr="001764FC" w:rsidRDefault="00655203" w:rsidP="00655203">
      <w:pPr>
        <w:pStyle w:val="Prrafodelista"/>
        <w:spacing w:line="276" w:lineRule="auto"/>
        <w:ind w:left="567" w:right="333"/>
        <w:jc w:val="both"/>
        <w:rPr>
          <w:rFonts w:ascii="Palatino Linotype" w:eastAsia="MS Mincho" w:hAnsi="Palatino Linotype" w:cs="Arial"/>
          <w:i/>
          <w:lang w:val="es-MX"/>
        </w:rPr>
      </w:pPr>
    </w:p>
    <w:p w:rsidR="006A0292" w:rsidRPr="001764FC" w:rsidRDefault="006A0292" w:rsidP="006A0292">
      <w:pPr>
        <w:pStyle w:val="Prrafodelista"/>
        <w:spacing w:line="276" w:lineRule="auto"/>
        <w:ind w:left="567" w:right="333"/>
        <w:jc w:val="center"/>
        <w:rPr>
          <w:rFonts w:ascii="Palatino Linotype" w:eastAsia="MS Mincho" w:hAnsi="Palatino Linotype" w:cs="Arial"/>
          <w:b/>
          <w:lang w:val="es-MX"/>
        </w:rPr>
      </w:pPr>
      <w:r w:rsidRPr="001764FC">
        <w:rPr>
          <w:rFonts w:ascii="Palatino Linotype" w:eastAsia="MS Mincho" w:hAnsi="Palatino Linotype" w:cs="Arial"/>
          <w:b/>
          <w:lang w:val="es-MX"/>
        </w:rPr>
        <w:t>REGLAMENTO INTERNO DE LA CONSEJERÍA JURÍDICA</w:t>
      </w: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p>
    <w:p w:rsidR="006A0292" w:rsidRPr="001764FC" w:rsidRDefault="006A0292" w:rsidP="00655203">
      <w:pPr>
        <w:pStyle w:val="Prrafodelista"/>
        <w:spacing w:line="276" w:lineRule="auto"/>
        <w:ind w:left="567" w:right="333"/>
        <w:jc w:val="both"/>
        <w:rPr>
          <w:rFonts w:ascii="Palatino Linotype" w:eastAsia="MS Mincho" w:hAnsi="Palatino Linotype" w:cs="Arial"/>
          <w:i/>
          <w:lang w:val="es-MX"/>
        </w:rPr>
      </w:pPr>
    </w:p>
    <w:p w:rsidR="006A0292" w:rsidRPr="001764FC" w:rsidRDefault="006A0292" w:rsidP="006A0292">
      <w:pPr>
        <w:pStyle w:val="Prrafodelista"/>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 xml:space="preserve">OBJETIVO GENERAL </w:t>
      </w:r>
    </w:p>
    <w:p w:rsidR="006A0292" w:rsidRPr="001764FC" w:rsidRDefault="006A0292" w:rsidP="006A0292">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Este Reglamento tiene como propósito general, el establecer de manera clara y precisa, el contribuir al fortalecimiento, de la Administración Pública Municipal con la intervención oportuna y organizada para brindar una respuesta eficaz y eficiente del personal profesional de esta Consejería Jurídica dentro del marco de la legalidad. </w:t>
      </w:r>
    </w:p>
    <w:p w:rsidR="006A0292" w:rsidRPr="001764FC" w:rsidRDefault="006A0292" w:rsidP="006A0292">
      <w:pPr>
        <w:pStyle w:val="Prrafodelista"/>
        <w:ind w:left="567" w:right="333"/>
        <w:jc w:val="both"/>
        <w:rPr>
          <w:rFonts w:ascii="Palatino Linotype" w:eastAsia="MS Mincho" w:hAnsi="Palatino Linotype" w:cs="Arial"/>
          <w:i/>
          <w:lang w:val="es-MX"/>
        </w:rPr>
      </w:pPr>
    </w:p>
    <w:p w:rsidR="006A0292" w:rsidRPr="001764FC" w:rsidRDefault="006A0292" w:rsidP="006A0292">
      <w:pPr>
        <w:pStyle w:val="Prrafodelista"/>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MISIÓN</w:t>
      </w:r>
    </w:p>
    <w:p w:rsidR="006A0292" w:rsidRPr="001764FC" w:rsidRDefault="006A0292" w:rsidP="006A0292">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Garantizar la legalidad y validez que debe imperar en cualquier acto de autoridad, en los asuntos de competencia de la Consejería Jurídica. </w:t>
      </w:r>
    </w:p>
    <w:p w:rsidR="006A0292" w:rsidRPr="001764FC" w:rsidRDefault="006A0292" w:rsidP="006A0292">
      <w:pPr>
        <w:pStyle w:val="Prrafodelista"/>
        <w:ind w:left="567" w:right="333"/>
        <w:jc w:val="both"/>
        <w:rPr>
          <w:rFonts w:ascii="Palatino Linotype" w:eastAsia="MS Mincho" w:hAnsi="Palatino Linotype" w:cs="Arial"/>
          <w:i/>
          <w:lang w:val="es-MX"/>
        </w:rPr>
      </w:pPr>
    </w:p>
    <w:p w:rsidR="006A0292" w:rsidRPr="001764FC" w:rsidRDefault="006A0292" w:rsidP="006A0292">
      <w:pPr>
        <w:pStyle w:val="Prrafodelista"/>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lastRenderedPageBreak/>
        <w:t xml:space="preserve">VISIÓN </w:t>
      </w:r>
    </w:p>
    <w:p w:rsidR="006A0292" w:rsidRPr="001764FC" w:rsidRDefault="006A0292" w:rsidP="006A0292">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Ser el eje transversal de la Administración Pública Municipal de Ayapango, al actuar con eficacia y eficiencia en el seguimiento de todos los asuntos de carácter legal y administrativo.</w:t>
      </w:r>
    </w:p>
    <w:p w:rsidR="00746F97" w:rsidRPr="001764FC" w:rsidRDefault="00746F97" w:rsidP="006A0292">
      <w:pPr>
        <w:pStyle w:val="Prrafodelista"/>
        <w:ind w:left="567" w:right="333"/>
        <w:jc w:val="both"/>
        <w:rPr>
          <w:rFonts w:ascii="Palatino Linotype" w:eastAsia="MS Mincho" w:hAnsi="Palatino Linotype" w:cs="Arial"/>
          <w:i/>
          <w:lang w:val="es-MX"/>
        </w:rPr>
      </w:pPr>
    </w:p>
    <w:p w:rsidR="00746F97" w:rsidRPr="001764FC" w:rsidRDefault="00746F97" w:rsidP="006A0292">
      <w:pPr>
        <w:pStyle w:val="Prrafodelista"/>
        <w:ind w:left="567" w:right="333"/>
        <w:jc w:val="both"/>
        <w:rPr>
          <w:rFonts w:ascii="Palatino Linotype" w:eastAsia="MS Mincho" w:hAnsi="Palatino Linotype" w:cs="Arial"/>
          <w:i/>
          <w:lang w:val="es-MX"/>
        </w:rPr>
      </w:pPr>
    </w:p>
    <w:p w:rsidR="00655203" w:rsidRPr="001764FC" w:rsidRDefault="00746F97" w:rsidP="00746F97">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TÍTULO PRIMERO DISPOSICIONES GENERALES</w:t>
      </w:r>
    </w:p>
    <w:p w:rsidR="004A1FCB" w:rsidRPr="001764FC" w:rsidRDefault="004A1FCB" w:rsidP="00746F97">
      <w:pPr>
        <w:pStyle w:val="Prrafodelista"/>
        <w:ind w:left="567" w:right="333"/>
        <w:jc w:val="both"/>
        <w:rPr>
          <w:rFonts w:ascii="Palatino Linotype" w:hAnsi="Palatino Linotype"/>
          <w:i/>
        </w:rPr>
      </w:pPr>
    </w:p>
    <w:p w:rsidR="00746F97" w:rsidRPr="001764FC" w:rsidRDefault="00746F97" w:rsidP="00746F97">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1</w:t>
      </w:r>
      <w:r w:rsidRPr="001764FC">
        <w:rPr>
          <w:rFonts w:ascii="Palatino Linotype" w:eastAsia="MS Mincho" w:hAnsi="Palatino Linotype" w:cs="Arial"/>
          <w:i/>
          <w:lang w:val="es-MX"/>
        </w:rPr>
        <w:t xml:space="preserve">. El presente reglamento es de orden interno y tiene por objeto regular la estructura, organización, y las actuaciones de la Consejería Jurídica Municipal, encargada de recibir y darle cabal seguimiento a los asuntos legales del municipio. </w:t>
      </w:r>
    </w:p>
    <w:p w:rsidR="00746F97" w:rsidRPr="001764FC" w:rsidRDefault="00746F97" w:rsidP="00746F97">
      <w:pPr>
        <w:pStyle w:val="Prrafodelista"/>
        <w:ind w:left="567" w:right="333"/>
        <w:jc w:val="both"/>
        <w:rPr>
          <w:rFonts w:ascii="Palatino Linotype" w:eastAsia="MS Mincho" w:hAnsi="Palatino Linotype" w:cs="Arial"/>
          <w:i/>
          <w:lang w:val="es-MX"/>
        </w:rPr>
      </w:pPr>
    </w:p>
    <w:p w:rsidR="00746F97" w:rsidRPr="001764FC" w:rsidRDefault="00746F97" w:rsidP="00746F97">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2.</w:t>
      </w:r>
      <w:r w:rsidRPr="001764FC">
        <w:rPr>
          <w:rFonts w:ascii="Palatino Linotype" w:eastAsia="MS Mincho" w:hAnsi="Palatino Linotype" w:cs="Arial"/>
          <w:i/>
          <w:lang w:val="es-MX"/>
        </w:rPr>
        <w:t xml:space="preserve"> La Consejería Jurídica es la Dependencia de la Administración Pública del Municipio de Ayapango, encargada de ejercer los actos y actividades jurídicos que sea necesario realizar para constituir, preservar y defender los derechos municipales, dentro o fuera de juicio. </w:t>
      </w:r>
    </w:p>
    <w:p w:rsidR="00746F97" w:rsidRPr="001764FC" w:rsidRDefault="00746F97" w:rsidP="00746F97">
      <w:pPr>
        <w:pStyle w:val="Prrafodelista"/>
        <w:ind w:left="567" w:right="333"/>
        <w:jc w:val="both"/>
        <w:rPr>
          <w:rFonts w:ascii="Palatino Linotype" w:eastAsia="MS Mincho" w:hAnsi="Palatino Linotype" w:cs="Arial"/>
          <w:b/>
          <w:i/>
          <w:lang w:val="es-MX"/>
        </w:rPr>
      </w:pPr>
    </w:p>
    <w:p w:rsidR="004A1FCB" w:rsidRPr="001764FC" w:rsidRDefault="00746F97" w:rsidP="00746F97">
      <w:pPr>
        <w:pStyle w:val="Prrafodelista"/>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3.</w:t>
      </w:r>
      <w:r w:rsidRPr="001764FC">
        <w:rPr>
          <w:rFonts w:ascii="Palatino Linotype" w:eastAsia="MS Mincho" w:hAnsi="Palatino Linotype" w:cs="Arial"/>
          <w:i/>
          <w:lang w:val="es-MX"/>
        </w:rPr>
        <w:t xml:space="preserve"> La Consejería Jurídica Municipal determinará la manera en que el área, dentro de su ámbito de competencia, coordinará sus acciones con el personal adscrito a la dependencia para el cumplimiento de sus funciones en tiempo y forma.</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w:t>
      </w:r>
    </w:p>
    <w:p w:rsidR="00746F97" w:rsidRPr="001764FC" w:rsidRDefault="00746F97" w:rsidP="00561269">
      <w:pPr>
        <w:pStyle w:val="Prrafodelista"/>
        <w:spacing w:line="276" w:lineRule="auto"/>
        <w:ind w:left="567" w:right="333"/>
        <w:jc w:val="both"/>
        <w:rPr>
          <w:rFonts w:ascii="Palatino Linotype" w:eastAsia="MS Mincho" w:hAnsi="Palatino Linotype" w:cs="Arial"/>
          <w:b/>
          <w:i/>
          <w:u w:val="single"/>
          <w:lang w:val="es-MX"/>
        </w:rPr>
      </w:pPr>
    </w:p>
    <w:p w:rsidR="00746F97" w:rsidRPr="001764FC" w:rsidRDefault="00746F97" w:rsidP="00746F97">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CAPÍTULO II</w:t>
      </w:r>
    </w:p>
    <w:p w:rsidR="00746F97" w:rsidRPr="001764FC" w:rsidRDefault="00746F97" w:rsidP="00746F97">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DE LAS FUNCIONES Y ATRIBUCIONES DE LA CONSEJERÍA JURÍDICA MUNICIPAL</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10</w:t>
      </w:r>
      <w:r w:rsidRPr="001764FC">
        <w:rPr>
          <w:rFonts w:ascii="Palatino Linotype" w:eastAsia="MS Mincho" w:hAnsi="Palatino Linotype" w:cs="Arial"/>
          <w:i/>
          <w:lang w:val="es-MX"/>
        </w:rPr>
        <w:t xml:space="preserve">. Son atribuciones de la Consejería Jurídica Municipal las siguientes: </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I. La Consejería Jurídica, es el órgano técnico de consulta y asesoría legal que, para el cumplimiento de sus atribuciones, se auxiliará de todas las áreas municipales y de sus organismos auxiliares cuando así los requiera</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II. Asesorar y apoyar al Presidente Municipal en los juicios y trámites legales en que el Ayuntamiento o sus dependencias sean parte;</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lastRenderedPageBreak/>
        <w:t xml:space="preserve"> III. Establecer los mecanismos para asesorar jurídicamente a las áreas administrativas del Ayuntamiento que lo requieran;</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IV. Atender los asuntos que en materia jurídica le encomiende el Presidente Municipal y que sean de carácter público municipal;</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V. Representar Jurídicamente al Ayuntamiento en los actos que le encomienden; VI. Participar en los actos de los Comités y Consejos que se integren por la administración municipal y que sea de su injerencia; así como elaborar los contratos y convenios necesarios para el funcionamiento eficaz del Ejecutivo Municipal</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VII. Analizar y elaborar en proyecto contratos, convenios e instrumentos legales que celebre el Ayuntamiento, sus Dependencias o los Organismos, que le sean remitidos para la emisión de un criterio jurídico;</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p>
    <w:p w:rsidR="00746F97" w:rsidRPr="001764FC" w:rsidRDefault="00746F97" w:rsidP="00746F97">
      <w:pPr>
        <w:pStyle w:val="Prrafodelista"/>
        <w:jc w:val="both"/>
        <w:rPr>
          <w:rFonts w:ascii="Palatino Linotype" w:eastAsia="MS Mincho" w:hAnsi="Palatino Linotype" w:cs="Arial"/>
          <w:b/>
        </w:rPr>
      </w:pPr>
      <w:r w:rsidRPr="001764FC">
        <w:rPr>
          <w:rFonts w:ascii="Palatino Linotype" w:eastAsia="MS Mincho" w:hAnsi="Palatino Linotype" w:cs="Arial"/>
          <w:b/>
        </w:rPr>
        <w:t>REGLAMENTO INTERNO DE LA CONSEJERÍA JURÍDICA</w:t>
      </w:r>
    </w:p>
    <w:p w:rsidR="00746F97" w:rsidRPr="001764FC" w:rsidRDefault="00746F97" w:rsidP="00746F97">
      <w:pPr>
        <w:pStyle w:val="Prrafodelista"/>
        <w:jc w:val="both"/>
        <w:rPr>
          <w:rFonts w:ascii="Palatino Linotype" w:eastAsia="MS Mincho" w:hAnsi="Palatino Linotype" w:cs="Arial"/>
          <w:b/>
        </w:rPr>
      </w:pPr>
    </w:p>
    <w:p w:rsidR="00746F97" w:rsidRPr="001764FC" w:rsidRDefault="00746F97" w:rsidP="00746F97">
      <w:pPr>
        <w:pStyle w:val="Prrafodelista"/>
        <w:jc w:val="both"/>
        <w:rPr>
          <w:rFonts w:ascii="Palatino Linotype" w:eastAsia="MS Mincho" w:hAnsi="Palatino Linotype" w:cs="Arial"/>
          <w:b/>
        </w:rPr>
      </w:pPr>
    </w:p>
    <w:p w:rsidR="00746F97" w:rsidRPr="001764FC" w:rsidRDefault="00746F97" w:rsidP="00746F97">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CAPÍTULO II</w:t>
      </w:r>
    </w:p>
    <w:p w:rsidR="00746F97" w:rsidRPr="001764FC" w:rsidRDefault="00746F97" w:rsidP="00746F97">
      <w:pPr>
        <w:pStyle w:val="Prrafodelista"/>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DE LA ORGANIZACIÓN.</w:t>
      </w: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p>
    <w:p w:rsidR="00746F97" w:rsidRPr="001764FC" w:rsidRDefault="00746F97" w:rsidP="00746F97">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5</w:t>
      </w:r>
      <w:r w:rsidRPr="001764FC">
        <w:rPr>
          <w:rFonts w:ascii="Palatino Linotype" w:eastAsia="MS Mincho" w:hAnsi="Palatino Linotype" w:cs="Arial"/>
          <w:i/>
          <w:lang w:val="es-MX"/>
        </w:rPr>
        <w:t>. Los servidores públicos adscritos al área de la Dirección de Finanzas y Tesorería estarán sujetos a los derechos y obligaciones establecidos en la Ley del Trabajo de los servidores públicos del estado de México y Municipios y a la Ley Federal Del Trabajo.</w:t>
      </w:r>
    </w:p>
    <w:p w:rsidR="00746F97" w:rsidRPr="001764FC" w:rsidRDefault="00746F97" w:rsidP="00561269">
      <w:pPr>
        <w:pStyle w:val="Prrafodelista"/>
        <w:spacing w:line="276" w:lineRule="auto"/>
        <w:ind w:left="567" w:right="333"/>
        <w:jc w:val="both"/>
        <w:rPr>
          <w:rFonts w:ascii="Palatino Linotype" w:eastAsia="MS Mincho" w:hAnsi="Palatino Linotype" w:cs="Arial"/>
          <w:b/>
          <w:i/>
          <w:u w:val="single"/>
          <w:lang w:val="es-MX"/>
        </w:rPr>
      </w:pP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6.</w:t>
      </w:r>
      <w:r w:rsidRPr="001764FC">
        <w:rPr>
          <w:rFonts w:ascii="Palatino Linotype" w:eastAsia="MS Mincho" w:hAnsi="Palatino Linotype" w:cs="Arial"/>
          <w:i/>
          <w:lang w:val="es-MX"/>
        </w:rPr>
        <w:t xml:space="preserve"> Los titulares de las áreas administrativas del área de la Dirección de Finanzas y Tesorería tendrán las siguientes atribuciones generales: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I. Planear, organizar, dirigir y controlar las actividades encomendadas, en un ambiente de equipo de trabajo de alto rendimiento administrativo público, vigilando las directrices en materia laboral correspondientes al personal subordinados de confianza, asimilados o eventuales con previa autorización del jefe inmediato.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u w:val="single"/>
          <w:lang w:val="es-MX"/>
        </w:rPr>
        <w:lastRenderedPageBreak/>
        <w:t>II. Administrar los recursos humanos, financieros, técnicos y materiales a su cargo.</w:t>
      </w:r>
      <w:r w:rsidRPr="001764FC">
        <w:rPr>
          <w:rFonts w:ascii="Palatino Linotype" w:eastAsia="MS Mincho" w:hAnsi="Palatino Linotype" w:cs="Arial"/>
          <w:i/>
          <w:lang w:val="es-MX"/>
        </w:rPr>
        <w:t xml:space="preserve"> III. Cumplir con las leyes, reglamentos, decretos, acuerdos, circulares y demás ordenamientos legales aplicables que hagan referencia a su área administrativa.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IV. Opinar en los convenios y contratos en que intervengan el área cuando contengan asuntos de su competencia.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V. Consultar con su jefe inmediato la autorización para entregar información bajo su responsabilidad.</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11</w:t>
      </w:r>
      <w:r w:rsidRPr="001764FC">
        <w:rPr>
          <w:rFonts w:ascii="Palatino Linotype" w:eastAsia="MS Mincho" w:hAnsi="Palatino Linotype" w:cs="Arial"/>
          <w:i/>
          <w:lang w:val="es-MX"/>
        </w:rPr>
        <w:t>.- La Dirección de Finanzas y Tesorería contará con las siguientes unidades administrativas, para el análisis, estudio, planeación realización, conclusión y despacho de los asuntos de su competencia, así como para atender las acciones de control y evaluación que le corresponden:</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I. Dirección de Finanzas y Tesorería</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II. Coordinación de Administración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III. Coordinación de Recursos Humanos </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IV. Coordinación de Catastro </w:t>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V. Contabilidad</w:t>
      </w:r>
      <w:r w:rsidRPr="001764FC">
        <w:rPr>
          <w:rFonts w:ascii="Palatino Linotype" w:eastAsia="MS Mincho" w:hAnsi="Palatino Linotype" w:cs="Arial"/>
          <w:i/>
          <w:lang w:val="es-MX"/>
        </w:rPr>
        <w:tab/>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Los titulares de las Unidades Administrativas antes descritas, responderán directamente del desempeño de sus funciones ante la Directora de Finanzas y Tesorería, no existiendo distinción entre ellas.</w:t>
      </w:r>
    </w:p>
    <w:p w:rsidR="00746F97" w:rsidRPr="001764FC" w:rsidRDefault="00746F97" w:rsidP="00746F97">
      <w:pPr>
        <w:pStyle w:val="Prrafodelista"/>
        <w:tabs>
          <w:tab w:val="left" w:pos="2658"/>
        </w:tabs>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CAPÍTULO II</w:t>
      </w:r>
    </w:p>
    <w:p w:rsidR="00746F97" w:rsidRPr="001764FC" w:rsidRDefault="00746F97" w:rsidP="00746F97">
      <w:pPr>
        <w:pStyle w:val="Prrafodelista"/>
        <w:tabs>
          <w:tab w:val="left" w:pos="2658"/>
        </w:tabs>
        <w:spacing w:line="276" w:lineRule="auto"/>
        <w:ind w:left="567" w:right="333"/>
        <w:jc w:val="center"/>
        <w:rPr>
          <w:rFonts w:ascii="Palatino Linotype" w:eastAsia="MS Mincho" w:hAnsi="Palatino Linotype" w:cs="Arial"/>
          <w:b/>
          <w:i/>
          <w:lang w:val="es-MX"/>
        </w:rPr>
      </w:pPr>
      <w:r w:rsidRPr="001764FC">
        <w:rPr>
          <w:rFonts w:ascii="Palatino Linotype" w:eastAsia="MS Mincho" w:hAnsi="Palatino Linotype" w:cs="Arial"/>
          <w:b/>
          <w:i/>
          <w:lang w:val="es-MX"/>
        </w:rPr>
        <w:t>DE LAS UNIDADES ADMINISTRATIVAS ADSCRITAS A LA DIRECCIÓN DE FINANZAS Y TESORERÍA</w:t>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i/>
          <w:lang w:val="es-MX"/>
        </w:rPr>
        <w:t xml:space="preserve"> </w:t>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12</w:t>
      </w:r>
      <w:r w:rsidRPr="001764FC">
        <w:rPr>
          <w:rFonts w:ascii="Palatino Linotype" w:eastAsia="MS Mincho" w:hAnsi="Palatino Linotype" w:cs="Arial"/>
          <w:i/>
          <w:lang w:val="es-MX"/>
        </w:rPr>
        <w:t xml:space="preserve">.- Los titulares de las Unidades Administrativas que integren Dirección de Finanzas y Tesorería, asumirán la supervisión técnica administrativa de las mismas. Asimismo, estarán auxiliados por los servidores públicos, adscritos a sus Unidades Administrativas que las necesidades del servicio requieran, de acuerdo con el presupuesto asignado a Dependencia, previa aprobación del Ayuntamiento. Las facultades específicas deberán contemplarse en el Manual de </w:t>
      </w:r>
      <w:r w:rsidRPr="001764FC">
        <w:rPr>
          <w:rFonts w:ascii="Palatino Linotype" w:eastAsia="MS Mincho" w:hAnsi="Palatino Linotype" w:cs="Arial"/>
          <w:i/>
          <w:lang w:val="es-MX"/>
        </w:rPr>
        <w:lastRenderedPageBreak/>
        <w:t xml:space="preserve">Organización respectivo, además, ejercerán las facultades que le sean encomendadas en el presente Reglamento y demás disposiciones jurídicas aplicables </w:t>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b/>
          <w:i/>
          <w:lang w:val="es-MX"/>
        </w:rPr>
      </w:pP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Artículo 13.-</w:t>
      </w:r>
      <w:r w:rsidRPr="001764FC">
        <w:rPr>
          <w:rFonts w:ascii="Palatino Linotype" w:eastAsia="MS Mincho" w:hAnsi="Palatino Linotype" w:cs="Arial"/>
          <w:i/>
          <w:lang w:val="es-MX"/>
        </w:rPr>
        <w:t xml:space="preserve"> Los titulares de las Coordinaciones Administración y Recursos Humanos, al igual que la Contabilidad a las señaladas en el artículo 11 de este reglamento, tendrán en el ámbito de su competencia las siguientes facultades:</w:t>
      </w:r>
    </w:p>
    <w:p w:rsidR="00746F97" w:rsidRPr="001764FC" w:rsidRDefault="00746F97" w:rsidP="00746F97">
      <w:pPr>
        <w:pStyle w:val="Prrafodelista"/>
        <w:tabs>
          <w:tab w:val="left" w:pos="2658"/>
        </w:tabs>
        <w:spacing w:line="276" w:lineRule="auto"/>
        <w:ind w:left="567" w:right="333"/>
        <w:jc w:val="both"/>
        <w:rPr>
          <w:rFonts w:ascii="Palatino Linotype" w:eastAsia="MS Mincho" w:hAnsi="Palatino Linotype" w:cs="Arial"/>
          <w:i/>
          <w:lang w:val="es-MX"/>
        </w:rPr>
      </w:pPr>
      <w:r w:rsidRPr="001764FC">
        <w:rPr>
          <w:rFonts w:ascii="Palatino Linotype" w:eastAsia="MS Mincho" w:hAnsi="Palatino Linotype" w:cs="Arial"/>
          <w:b/>
          <w:i/>
          <w:lang w:val="es-MX"/>
        </w:rPr>
        <w:t>…</w:t>
      </w:r>
    </w:p>
    <w:p w:rsidR="00746F97" w:rsidRPr="001764FC" w:rsidRDefault="00746F97" w:rsidP="00561269">
      <w:pPr>
        <w:pStyle w:val="Prrafodelista"/>
        <w:spacing w:line="276" w:lineRule="auto"/>
        <w:ind w:left="567" w:right="333"/>
        <w:jc w:val="both"/>
        <w:rPr>
          <w:rFonts w:ascii="Palatino Linotype" w:eastAsia="MS Mincho" w:hAnsi="Palatino Linotype" w:cs="Arial"/>
          <w:i/>
          <w:lang w:val="es-MX"/>
        </w:rPr>
      </w:pPr>
    </w:p>
    <w:p w:rsidR="00561269" w:rsidRPr="001764FC" w:rsidRDefault="004A1FCB" w:rsidP="00875B44">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t xml:space="preserve">Precisado lo anterior, </w:t>
      </w:r>
      <w:r w:rsidR="00561269" w:rsidRPr="001764FC">
        <w:rPr>
          <w:rFonts w:ascii="Palatino Linotype" w:eastAsia="MS Mincho" w:hAnsi="Palatino Linotype" w:cs="Arial"/>
        </w:rPr>
        <w:t xml:space="preserve">de la información solicitada y lo proporcionado por el </w:t>
      </w:r>
      <w:r w:rsidR="00561269" w:rsidRPr="001764FC">
        <w:rPr>
          <w:rFonts w:ascii="Palatino Linotype" w:eastAsia="MS Mincho" w:hAnsi="Palatino Linotype" w:cs="Arial"/>
          <w:b/>
        </w:rPr>
        <w:t xml:space="preserve">SUJETO OBLIGADO, </w:t>
      </w:r>
      <w:r w:rsidR="00561269" w:rsidRPr="001764FC">
        <w:rPr>
          <w:rFonts w:ascii="Palatino Linotype" w:eastAsia="MS Mincho" w:hAnsi="Palatino Linotype" w:cs="Arial"/>
        </w:rPr>
        <w:t>se advierte lo siguiente:</w:t>
      </w:r>
    </w:p>
    <w:p w:rsidR="00875B44" w:rsidRPr="001764FC" w:rsidRDefault="00875B44" w:rsidP="00875B44">
      <w:pPr>
        <w:spacing w:line="360" w:lineRule="auto"/>
        <w:ind w:right="-518"/>
        <w:jc w:val="both"/>
        <w:rPr>
          <w:rFonts w:ascii="Palatino Linotype" w:eastAsia="MS Mincho" w:hAnsi="Palatino Linotype" w:cs="Arial"/>
        </w:rPr>
      </w:pPr>
    </w:p>
    <w:tbl>
      <w:tblPr>
        <w:tblStyle w:val="Tablaconcuadrcula"/>
        <w:tblW w:w="9493"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ayout w:type="fixed"/>
        <w:tblLook w:val="04A0" w:firstRow="1" w:lastRow="0" w:firstColumn="1" w:lastColumn="0" w:noHBand="0" w:noVBand="1"/>
      </w:tblPr>
      <w:tblGrid>
        <w:gridCol w:w="2689"/>
        <w:gridCol w:w="3407"/>
        <w:gridCol w:w="3397"/>
      </w:tblGrid>
      <w:tr w:rsidR="00561269" w:rsidRPr="001764FC" w:rsidTr="001E2C64">
        <w:tc>
          <w:tcPr>
            <w:tcW w:w="2689" w:type="dxa"/>
            <w:shd w:val="clear" w:color="auto" w:fill="EDEDED" w:themeFill="accent3" w:themeFillTint="33"/>
            <w:vAlign w:val="center"/>
          </w:tcPr>
          <w:p w:rsidR="00561269" w:rsidRPr="001764FC" w:rsidRDefault="00561269" w:rsidP="00875B44">
            <w:pPr>
              <w:ind w:right="-164"/>
              <w:jc w:val="center"/>
              <w:rPr>
                <w:rFonts w:ascii="Palatino Linotype" w:eastAsia="MS Mincho" w:hAnsi="Palatino Linotype" w:cs="Arial"/>
                <w:b/>
              </w:rPr>
            </w:pPr>
            <w:r w:rsidRPr="001764FC">
              <w:rPr>
                <w:rFonts w:ascii="Palatino Linotype" w:eastAsia="MS Mincho" w:hAnsi="Palatino Linotype" w:cs="Arial"/>
                <w:b/>
              </w:rPr>
              <w:t>Solicitud</w:t>
            </w:r>
          </w:p>
        </w:tc>
        <w:tc>
          <w:tcPr>
            <w:tcW w:w="3407" w:type="dxa"/>
            <w:shd w:val="clear" w:color="auto" w:fill="EDEDED" w:themeFill="accent3" w:themeFillTint="33"/>
            <w:vAlign w:val="center"/>
          </w:tcPr>
          <w:p w:rsidR="00561269" w:rsidRPr="001764FC" w:rsidRDefault="00561269" w:rsidP="00875B44">
            <w:pPr>
              <w:ind w:right="-84"/>
              <w:jc w:val="center"/>
              <w:rPr>
                <w:rFonts w:ascii="Palatino Linotype" w:eastAsia="MS Mincho" w:hAnsi="Palatino Linotype" w:cs="Arial"/>
                <w:b/>
              </w:rPr>
            </w:pPr>
            <w:r w:rsidRPr="001764FC">
              <w:rPr>
                <w:rFonts w:ascii="Palatino Linotype" w:eastAsia="MS Mincho" w:hAnsi="Palatino Linotype" w:cs="Arial"/>
                <w:b/>
              </w:rPr>
              <w:t>Respuesta</w:t>
            </w:r>
          </w:p>
        </w:tc>
        <w:tc>
          <w:tcPr>
            <w:tcW w:w="3397" w:type="dxa"/>
            <w:shd w:val="clear" w:color="auto" w:fill="EDEDED" w:themeFill="accent3" w:themeFillTint="33"/>
            <w:vAlign w:val="center"/>
          </w:tcPr>
          <w:p w:rsidR="00561269" w:rsidRPr="001764FC" w:rsidRDefault="00561269" w:rsidP="00875B44">
            <w:pPr>
              <w:ind w:right="-64"/>
              <w:jc w:val="center"/>
              <w:rPr>
                <w:rFonts w:ascii="Palatino Linotype" w:eastAsia="MS Mincho" w:hAnsi="Palatino Linotype" w:cs="Arial"/>
                <w:b/>
              </w:rPr>
            </w:pPr>
            <w:r w:rsidRPr="001764FC">
              <w:rPr>
                <w:rFonts w:ascii="Palatino Linotype" w:eastAsia="MS Mincho" w:hAnsi="Palatino Linotype" w:cs="Arial"/>
                <w:b/>
              </w:rPr>
              <w:t>¿colma?</w:t>
            </w:r>
          </w:p>
        </w:tc>
      </w:tr>
      <w:tr w:rsidR="00561269" w:rsidRPr="001764FC" w:rsidTr="001E2C64">
        <w:tc>
          <w:tcPr>
            <w:tcW w:w="2689" w:type="dxa"/>
            <w:vAlign w:val="center"/>
          </w:tcPr>
          <w:p w:rsidR="00561269" w:rsidRPr="001764FC" w:rsidRDefault="00561269" w:rsidP="00875B44">
            <w:pPr>
              <w:jc w:val="both"/>
              <w:rPr>
                <w:rFonts w:ascii="Palatino Linotype" w:hAnsi="Palatino Linotype"/>
                <w:sz w:val="24"/>
              </w:rPr>
            </w:pPr>
            <w:r w:rsidRPr="001764FC">
              <w:rPr>
                <w:rFonts w:ascii="Palatino Linotype" w:hAnsi="Palatino Linotype"/>
                <w:sz w:val="24"/>
              </w:rPr>
              <w:t>1._ me haga una lista de las bajas que ha llevado de</w:t>
            </w:r>
            <w:r w:rsidR="001764FC" w:rsidRPr="001764FC">
              <w:rPr>
                <w:rFonts w:ascii="Palatino Linotype" w:hAnsi="Palatino Linotype"/>
                <w:sz w:val="24"/>
              </w:rPr>
              <w:t>sde la administración 2022-2024.</w:t>
            </w:r>
          </w:p>
          <w:p w:rsidR="00561269" w:rsidRPr="001764FC" w:rsidRDefault="00561269" w:rsidP="00875B44">
            <w:pPr>
              <w:ind w:right="-518"/>
              <w:jc w:val="both"/>
              <w:rPr>
                <w:rFonts w:ascii="Palatino Linotype" w:eastAsia="MS Mincho" w:hAnsi="Palatino Linotype" w:cs="Arial"/>
              </w:rPr>
            </w:pPr>
          </w:p>
        </w:tc>
        <w:tc>
          <w:tcPr>
            <w:tcW w:w="3407" w:type="dxa"/>
            <w:vAlign w:val="center"/>
          </w:tcPr>
          <w:p w:rsidR="00561269" w:rsidRPr="001764FC" w:rsidRDefault="00561269" w:rsidP="00E360E3">
            <w:pPr>
              <w:ind w:right="58"/>
              <w:jc w:val="both"/>
              <w:rPr>
                <w:rFonts w:ascii="Palatino Linotype" w:eastAsia="MS Mincho" w:hAnsi="Palatino Linotype" w:cs="Arial"/>
              </w:rPr>
            </w:pPr>
          </w:p>
          <w:p w:rsidR="00561269" w:rsidRPr="001764FC" w:rsidRDefault="00561269" w:rsidP="001E2C64">
            <w:pPr>
              <w:ind w:right="58"/>
              <w:jc w:val="both"/>
              <w:rPr>
                <w:rFonts w:ascii="Palatino Linotype" w:eastAsia="MS Mincho" w:hAnsi="Palatino Linotype" w:cs="Arial"/>
              </w:rPr>
            </w:pPr>
            <w:r w:rsidRPr="001764FC">
              <w:rPr>
                <w:rFonts w:ascii="Palatino Linotype" w:eastAsia="MS Mincho" w:hAnsi="Palatino Linotype" w:cs="Arial"/>
              </w:rPr>
              <w:t>El Consejero Jurídico informó que, lo solicitado no incide dentro del área de competencia de ésta área, ya que dentro de las atribuciones y facultades con que cuenta la Consejería Jurídica no se advierte la de crear una lista de las bajas "que ha llevado desde la administración 2022- 2024", en ese contexto, no es procedente remitir la información solicitada.”</w:t>
            </w:r>
          </w:p>
          <w:p w:rsidR="00561269" w:rsidRPr="001764FC" w:rsidRDefault="00561269" w:rsidP="00E360E3">
            <w:pPr>
              <w:ind w:right="58"/>
              <w:jc w:val="both"/>
              <w:rPr>
                <w:rFonts w:ascii="Palatino Linotype" w:eastAsia="MS Mincho" w:hAnsi="Palatino Linotype" w:cs="Arial"/>
              </w:rPr>
            </w:pPr>
          </w:p>
          <w:p w:rsidR="004F7EDA" w:rsidRPr="001764FC" w:rsidRDefault="004F7EDA" w:rsidP="00E360E3">
            <w:pPr>
              <w:ind w:right="58"/>
              <w:jc w:val="both"/>
              <w:rPr>
                <w:rFonts w:ascii="Palatino Linotype" w:eastAsia="MS Mincho" w:hAnsi="Palatino Linotype" w:cs="Arial"/>
              </w:rPr>
            </w:pPr>
          </w:p>
          <w:p w:rsidR="004F7EDA" w:rsidRPr="001764FC" w:rsidRDefault="004F7EDA" w:rsidP="00E360E3">
            <w:pPr>
              <w:ind w:right="58"/>
              <w:jc w:val="both"/>
              <w:rPr>
                <w:rFonts w:ascii="Palatino Linotype" w:eastAsia="MS Mincho" w:hAnsi="Palatino Linotype" w:cs="Arial"/>
              </w:rPr>
            </w:pPr>
            <w:r w:rsidRPr="001764FC">
              <w:rPr>
                <w:rFonts w:ascii="Palatino Linotype" w:eastAsia="MS Mincho" w:hAnsi="Palatino Linotype" w:cs="Arial"/>
              </w:rPr>
              <w:t>La Coordinadora de Recursos Humanos, informo lo siguiente:</w:t>
            </w:r>
          </w:p>
          <w:p w:rsidR="004F7EDA" w:rsidRPr="001764FC" w:rsidRDefault="004F7EDA" w:rsidP="00E360E3">
            <w:pPr>
              <w:ind w:right="58"/>
              <w:jc w:val="both"/>
              <w:rPr>
                <w:rFonts w:ascii="Palatino Linotype" w:eastAsia="MS Mincho" w:hAnsi="Palatino Linotype" w:cs="Arial"/>
              </w:rPr>
            </w:pPr>
          </w:p>
          <w:p w:rsidR="004F7EDA" w:rsidRPr="001764FC" w:rsidRDefault="004F7EDA" w:rsidP="004F7EDA">
            <w:pPr>
              <w:pStyle w:val="Prrafodelista"/>
              <w:numPr>
                <w:ilvl w:val="0"/>
                <w:numId w:val="11"/>
              </w:numPr>
              <w:ind w:left="33" w:right="58" w:firstLine="0"/>
              <w:jc w:val="both"/>
              <w:rPr>
                <w:rFonts w:ascii="Palatino Linotype" w:eastAsia="MS Mincho" w:hAnsi="Palatino Linotype" w:cs="Arial"/>
                <w:sz w:val="22"/>
                <w:szCs w:val="22"/>
                <w:lang w:val="es-MX" w:eastAsia="en-US"/>
              </w:rPr>
            </w:pPr>
            <w:r w:rsidRPr="001764FC">
              <w:rPr>
                <w:rFonts w:ascii="Palatino Linotype" w:eastAsia="MS Mincho" w:hAnsi="Palatino Linotype" w:cs="Arial"/>
                <w:sz w:val="22"/>
                <w:szCs w:val="22"/>
                <w:lang w:val="es-MX" w:eastAsia="en-US"/>
              </w:rPr>
              <w:t xml:space="preserve">Durante el mes de </w:t>
            </w:r>
            <w:r w:rsidRPr="001764FC">
              <w:rPr>
                <w:rFonts w:ascii="Palatino Linotype" w:eastAsia="MS Mincho" w:hAnsi="Palatino Linotype" w:cs="Arial"/>
                <w:b/>
                <w:sz w:val="22"/>
                <w:szCs w:val="22"/>
                <w:lang w:val="es-MX" w:eastAsia="en-US"/>
              </w:rPr>
              <w:t>enero de dos mil veinticinco,</w:t>
            </w:r>
            <w:r w:rsidRPr="001764FC">
              <w:rPr>
                <w:rFonts w:ascii="Palatino Linotype" w:eastAsia="MS Mincho" w:hAnsi="Palatino Linotype" w:cs="Arial"/>
                <w:sz w:val="22"/>
                <w:szCs w:val="22"/>
                <w:lang w:val="es-MX" w:eastAsia="en-US"/>
              </w:rPr>
              <w:t xml:space="preserve"> hubo 3 bajas por renuncia de elementos de Seguridad Pública. </w:t>
            </w:r>
          </w:p>
          <w:p w:rsidR="004A1FCB" w:rsidRPr="001764FC" w:rsidRDefault="004A1FCB" w:rsidP="004A1FCB">
            <w:pPr>
              <w:pStyle w:val="Prrafodelista"/>
              <w:ind w:left="33" w:right="58"/>
              <w:jc w:val="both"/>
              <w:rPr>
                <w:rFonts w:ascii="Palatino Linotype" w:eastAsia="MS Mincho" w:hAnsi="Palatino Linotype" w:cs="Arial"/>
                <w:sz w:val="22"/>
                <w:szCs w:val="22"/>
                <w:lang w:val="es-MX" w:eastAsia="en-US"/>
              </w:rPr>
            </w:pPr>
          </w:p>
          <w:p w:rsidR="004F7EDA" w:rsidRPr="001764FC" w:rsidRDefault="004F7EDA" w:rsidP="004F7EDA">
            <w:pPr>
              <w:pStyle w:val="Prrafodelista"/>
              <w:numPr>
                <w:ilvl w:val="0"/>
                <w:numId w:val="11"/>
              </w:numPr>
              <w:ind w:left="33" w:right="58" w:firstLine="0"/>
              <w:jc w:val="both"/>
              <w:rPr>
                <w:rFonts w:ascii="Palatino Linotype" w:eastAsia="MS Mincho" w:hAnsi="Palatino Linotype" w:cs="Arial"/>
                <w:sz w:val="22"/>
                <w:szCs w:val="22"/>
                <w:lang w:val="es-MX" w:eastAsia="en-US"/>
              </w:rPr>
            </w:pPr>
            <w:r w:rsidRPr="001764FC">
              <w:rPr>
                <w:rFonts w:ascii="Palatino Linotype" w:eastAsia="MS Mincho" w:hAnsi="Palatino Linotype" w:cs="Arial"/>
                <w:sz w:val="22"/>
                <w:szCs w:val="22"/>
                <w:lang w:val="es-MX" w:eastAsia="en-US"/>
              </w:rPr>
              <w:lastRenderedPageBreak/>
              <w:t xml:space="preserve">Durante el </w:t>
            </w:r>
            <w:r w:rsidRPr="001764FC">
              <w:rPr>
                <w:rFonts w:ascii="Palatino Linotype" w:eastAsia="MS Mincho" w:hAnsi="Palatino Linotype" w:cs="Arial"/>
                <w:b/>
                <w:sz w:val="22"/>
                <w:szCs w:val="22"/>
                <w:lang w:val="es-MX" w:eastAsia="en-US"/>
              </w:rPr>
              <w:t xml:space="preserve">mes de febrero </w:t>
            </w:r>
            <w:r w:rsidRPr="001764FC">
              <w:rPr>
                <w:rFonts w:ascii="Palatino Linotype" w:eastAsia="MS Mincho" w:hAnsi="Palatino Linotype" w:cs="Arial"/>
                <w:sz w:val="22"/>
                <w:szCs w:val="22"/>
                <w:lang w:val="es-MX" w:eastAsia="en-US"/>
              </w:rPr>
              <w:t>de dos mil veinticinco, hubo 6 bajas por renuncia, las cuales 4 son de Seguridad Ciudadana y 2 del personal administrativo.</w:t>
            </w:r>
          </w:p>
          <w:p w:rsidR="004F7EDA" w:rsidRPr="001764FC" w:rsidRDefault="004F7EDA" w:rsidP="004F7EDA">
            <w:pPr>
              <w:ind w:right="58"/>
              <w:jc w:val="both"/>
              <w:rPr>
                <w:rFonts w:ascii="Palatino Linotype" w:eastAsia="MS Mincho" w:hAnsi="Palatino Linotype" w:cs="Arial"/>
              </w:rPr>
            </w:pPr>
          </w:p>
          <w:p w:rsidR="004F7EDA" w:rsidRPr="001764FC" w:rsidRDefault="004F7EDA" w:rsidP="004F7EDA">
            <w:pPr>
              <w:ind w:right="58"/>
              <w:jc w:val="both"/>
              <w:rPr>
                <w:rFonts w:ascii="Palatino Linotype" w:eastAsia="MS Mincho" w:hAnsi="Palatino Linotype" w:cs="Arial"/>
              </w:rPr>
            </w:pPr>
            <w:r w:rsidRPr="001764FC">
              <w:rPr>
                <w:rFonts w:ascii="Palatino Linotype" w:eastAsia="MS Mincho" w:hAnsi="Palatino Linotype" w:cs="Arial"/>
              </w:rPr>
              <w:t xml:space="preserve">El Secretario Particular del Ayuntamiento, informo de </w:t>
            </w:r>
            <w:r w:rsidR="004A1FCB" w:rsidRPr="001764FC">
              <w:rPr>
                <w:rFonts w:ascii="Palatino Linotype" w:eastAsia="MS Mincho" w:hAnsi="Palatino Linotype" w:cs="Arial"/>
              </w:rPr>
              <w:t>6 renuncias voluntarias</w:t>
            </w:r>
            <w:r w:rsidRPr="001764FC">
              <w:rPr>
                <w:rFonts w:ascii="Palatino Linotype" w:eastAsia="MS Mincho" w:hAnsi="Palatino Linotype" w:cs="Arial"/>
              </w:rPr>
              <w:t xml:space="preserve"> de</w:t>
            </w:r>
            <w:r w:rsidR="004A1FCB" w:rsidRPr="001764FC">
              <w:rPr>
                <w:rFonts w:ascii="Palatino Linotype" w:eastAsia="MS Mincho" w:hAnsi="Palatino Linotype" w:cs="Arial"/>
              </w:rPr>
              <w:t xml:space="preserve"> fecha</w:t>
            </w:r>
            <w:r w:rsidRPr="001764FC">
              <w:rPr>
                <w:rFonts w:ascii="Palatino Linotype" w:eastAsia="MS Mincho" w:hAnsi="Palatino Linotype" w:cs="Arial"/>
              </w:rPr>
              <w:t xml:space="preserve"> diecinueve de </w:t>
            </w:r>
            <w:r w:rsidRPr="001764FC">
              <w:rPr>
                <w:rFonts w:ascii="Palatino Linotype" w:eastAsia="MS Mincho" w:hAnsi="Palatino Linotype" w:cs="Arial"/>
                <w:b/>
              </w:rPr>
              <w:t>julio</w:t>
            </w:r>
            <w:r w:rsidRPr="001764FC">
              <w:rPr>
                <w:rFonts w:ascii="Palatino Linotype" w:eastAsia="MS Mincho" w:hAnsi="Palatino Linotype" w:cs="Arial"/>
              </w:rPr>
              <w:t xml:space="preserve"> de dos mil veinticinco</w:t>
            </w:r>
          </w:p>
          <w:p w:rsidR="004F7EDA" w:rsidRPr="001764FC" w:rsidRDefault="004F7EDA" w:rsidP="00E360E3">
            <w:pPr>
              <w:ind w:right="58"/>
              <w:jc w:val="both"/>
              <w:rPr>
                <w:rFonts w:ascii="Palatino Linotype" w:eastAsia="MS Mincho" w:hAnsi="Palatino Linotype" w:cs="Arial"/>
              </w:rPr>
            </w:pPr>
          </w:p>
        </w:tc>
        <w:tc>
          <w:tcPr>
            <w:tcW w:w="3397" w:type="dxa"/>
            <w:vAlign w:val="center"/>
          </w:tcPr>
          <w:p w:rsidR="002B723E" w:rsidRPr="001764FC" w:rsidRDefault="002B723E" w:rsidP="002B723E">
            <w:pPr>
              <w:jc w:val="both"/>
              <w:rPr>
                <w:rFonts w:ascii="Palatino Linotype" w:eastAsia="MS Mincho" w:hAnsi="Palatino Linotype" w:cs="Arial"/>
                <w:b/>
              </w:rPr>
            </w:pPr>
          </w:p>
          <w:p w:rsidR="001764FC" w:rsidRPr="001764FC" w:rsidRDefault="001764FC" w:rsidP="001764FC">
            <w:pPr>
              <w:jc w:val="both"/>
              <w:rPr>
                <w:rFonts w:ascii="Palatino Linotype" w:eastAsia="MS Mincho" w:hAnsi="Palatino Linotype" w:cs="Arial"/>
              </w:rPr>
            </w:pPr>
            <w:r w:rsidRPr="001764FC">
              <w:rPr>
                <w:rFonts w:ascii="Palatino Linotype" w:eastAsia="MS Mincho" w:hAnsi="Palatino Linotype" w:cs="Arial"/>
                <w:b/>
              </w:rPr>
              <w:t xml:space="preserve">No, </w:t>
            </w:r>
            <w:r w:rsidRPr="001764FC">
              <w:rPr>
                <w:rFonts w:ascii="Palatino Linotype" w:eastAsia="MS Mincho" w:hAnsi="Palatino Linotype" w:cs="Arial"/>
              </w:rPr>
              <w:t>ya que la información solicitada fue del uno de enero de dos mil veintidós al treinta y uno de diciembre de dos mil veinticuatro y la información remitida es del año dos mil veinticinco.</w:t>
            </w:r>
          </w:p>
        </w:tc>
      </w:tr>
      <w:tr w:rsidR="00561269" w:rsidRPr="001764FC" w:rsidTr="001E2C64">
        <w:tc>
          <w:tcPr>
            <w:tcW w:w="2689" w:type="dxa"/>
            <w:vAlign w:val="center"/>
          </w:tcPr>
          <w:p w:rsidR="00561269" w:rsidRPr="001764FC" w:rsidRDefault="00561269" w:rsidP="00875B44">
            <w:pPr>
              <w:jc w:val="both"/>
              <w:rPr>
                <w:rFonts w:ascii="Palatino Linotype" w:hAnsi="Palatino Linotype"/>
                <w:sz w:val="24"/>
              </w:rPr>
            </w:pPr>
          </w:p>
          <w:p w:rsidR="00561269" w:rsidRPr="001764FC" w:rsidRDefault="00561269" w:rsidP="00875B44">
            <w:pPr>
              <w:jc w:val="both"/>
              <w:rPr>
                <w:rFonts w:ascii="Palatino Linotype" w:hAnsi="Palatino Linotype"/>
                <w:sz w:val="24"/>
              </w:rPr>
            </w:pPr>
            <w:r w:rsidRPr="001764FC">
              <w:rPr>
                <w:rFonts w:ascii="Palatino Linotype" w:hAnsi="Palatino Linotype"/>
                <w:sz w:val="24"/>
              </w:rPr>
              <w:t xml:space="preserve">3._le solicito que me diga en términos quedaron con la gente despedida y si van a tener algún finiquito de las bajas de estos 7 meses que trabajaron en el ayuntamiento, </w:t>
            </w:r>
          </w:p>
          <w:p w:rsidR="00561269" w:rsidRPr="001764FC" w:rsidRDefault="00561269" w:rsidP="00875B44">
            <w:pPr>
              <w:ind w:right="-518"/>
              <w:jc w:val="both"/>
              <w:rPr>
                <w:rFonts w:ascii="Palatino Linotype" w:eastAsia="MS Mincho" w:hAnsi="Palatino Linotype" w:cs="Arial"/>
              </w:rPr>
            </w:pPr>
          </w:p>
        </w:tc>
        <w:tc>
          <w:tcPr>
            <w:tcW w:w="3407" w:type="dxa"/>
            <w:vAlign w:val="center"/>
          </w:tcPr>
          <w:p w:rsidR="00561269" w:rsidRPr="001764FC" w:rsidRDefault="00561269" w:rsidP="00E360E3">
            <w:pPr>
              <w:ind w:right="58"/>
              <w:jc w:val="both"/>
              <w:rPr>
                <w:rFonts w:ascii="Palatino Linotype" w:eastAsia="MS Mincho" w:hAnsi="Palatino Linotype" w:cs="Arial"/>
              </w:rPr>
            </w:pPr>
          </w:p>
          <w:p w:rsidR="00561269" w:rsidRPr="001764FC" w:rsidRDefault="00561269" w:rsidP="00E360E3">
            <w:pPr>
              <w:jc w:val="both"/>
              <w:rPr>
                <w:rFonts w:ascii="Palatino Linotype" w:eastAsia="MS Mincho" w:hAnsi="Palatino Linotype" w:cs="Arial"/>
              </w:rPr>
            </w:pPr>
            <w:r w:rsidRPr="001764FC">
              <w:rPr>
                <w:rFonts w:ascii="Palatino Linotype" w:eastAsia="MS Mincho" w:hAnsi="Palatino Linotype" w:cs="Arial"/>
              </w:rPr>
              <w:t xml:space="preserve">El Consejero Jurídico informo que, es preciso referir que lo solicitado no es claro, ya que no es posible, para el suscrito, deducir a que se refiere el solicitante cuando expresa en "términos quedaron con la gente despedida y si van a tener algún finiquito de las bajas de estos siete meses", de lo cual puede advertirse que el solicitante no se refiere a una circunstancia específica, o a qué gente se refiere o a cuáles despidos, esto sin dejar pasar inadvertido que la palabra "despido", es un concepto jurídico, que de acuerdo con el Diccionario jurídico mexicano¹, es la disolución unilateral de la relación del trabajo por parte del patrón..." Por lo que no es posible para el suscrito determinar con certeza a qué circunstancia se refiere el solicitante, ni mucho </w:t>
            </w:r>
            <w:r w:rsidRPr="001764FC">
              <w:rPr>
                <w:rFonts w:ascii="Palatino Linotype" w:eastAsia="MS Mincho" w:hAnsi="Palatino Linotype" w:cs="Arial"/>
              </w:rPr>
              <w:lastRenderedPageBreak/>
              <w:t>menos darle el calificativo de "despido". Solicitud que se torna más confusa cuando el solicitante refiere "si van a tener un finiquito de las bajas de estos siete meses que trabajaron en el Ayuntamiento", de lo cual no es posible advertir a qué meses o a qué personas se refiere, por lo cual no es procedente acordar de conformidad con lo solicitado o realizar un pronunciamiento al respecto.</w:t>
            </w:r>
          </w:p>
          <w:p w:rsidR="00561269" w:rsidRPr="001764FC" w:rsidRDefault="00561269" w:rsidP="00E360E3">
            <w:pPr>
              <w:jc w:val="both"/>
              <w:rPr>
                <w:rFonts w:ascii="Palatino Linotype" w:eastAsia="MS Mincho" w:hAnsi="Palatino Linotype" w:cs="Arial"/>
              </w:rPr>
            </w:pPr>
          </w:p>
        </w:tc>
        <w:tc>
          <w:tcPr>
            <w:tcW w:w="3397" w:type="dxa"/>
            <w:vAlign w:val="center"/>
          </w:tcPr>
          <w:p w:rsidR="00F96CF9" w:rsidRPr="001764FC" w:rsidRDefault="00F96CF9" w:rsidP="000879B3">
            <w:pPr>
              <w:jc w:val="both"/>
              <w:rPr>
                <w:rFonts w:ascii="Palatino Linotype" w:eastAsia="MS Mincho" w:hAnsi="Palatino Linotype" w:cs="Arial"/>
                <w:b/>
              </w:rPr>
            </w:pPr>
          </w:p>
          <w:p w:rsidR="00561269" w:rsidRPr="001764FC" w:rsidRDefault="000879B3" w:rsidP="000879B3">
            <w:pPr>
              <w:jc w:val="both"/>
              <w:rPr>
                <w:rFonts w:ascii="Palatino Linotype" w:eastAsia="MS Mincho" w:hAnsi="Palatino Linotype" w:cs="Arial"/>
              </w:rPr>
            </w:pPr>
            <w:r w:rsidRPr="001764FC">
              <w:rPr>
                <w:rFonts w:ascii="Palatino Linotype" w:eastAsia="MS Mincho" w:hAnsi="Palatino Linotype" w:cs="Arial"/>
                <w:b/>
              </w:rPr>
              <w:t xml:space="preserve">Parcialmente, </w:t>
            </w:r>
            <w:r w:rsidRPr="001764FC">
              <w:rPr>
                <w:rFonts w:ascii="Palatino Linotype" w:eastAsia="MS Mincho" w:hAnsi="Palatino Linotype" w:cs="Arial"/>
              </w:rPr>
              <w:t>ya que, del rubro relativo a “</w:t>
            </w:r>
            <w:r w:rsidRPr="001764FC">
              <w:rPr>
                <w:rFonts w:ascii="Palatino Linotype" w:eastAsia="MS Mincho" w:hAnsi="Palatino Linotype" w:cs="Arial"/>
                <w:i/>
              </w:rPr>
              <w:t xml:space="preserve">en que términos quedaron n con la gente despedida”, </w:t>
            </w:r>
            <w:r w:rsidRPr="001764FC">
              <w:rPr>
                <w:rFonts w:ascii="Palatino Linotype" w:eastAsia="MS Mincho" w:hAnsi="Palatino Linotype" w:cs="Arial"/>
              </w:rPr>
              <w:t>se advierte que lo solicitado atiende a un derecho de petición, pues el solicitante requiere que se explique una situación, por lo que no se considera atendible por esta vía.</w:t>
            </w:r>
          </w:p>
          <w:p w:rsidR="00F96CF9" w:rsidRPr="001764FC" w:rsidRDefault="00F96CF9" w:rsidP="000879B3">
            <w:pPr>
              <w:jc w:val="both"/>
              <w:rPr>
                <w:rFonts w:ascii="Palatino Linotype" w:eastAsia="MS Mincho" w:hAnsi="Palatino Linotype" w:cs="Arial"/>
              </w:rPr>
            </w:pPr>
          </w:p>
          <w:p w:rsidR="00F96CF9" w:rsidRPr="001764FC" w:rsidRDefault="00F96CF9" w:rsidP="00F96CF9">
            <w:pPr>
              <w:jc w:val="both"/>
              <w:rPr>
                <w:rFonts w:ascii="Palatino Linotype" w:eastAsia="MS Mincho" w:hAnsi="Palatino Linotype" w:cs="Arial"/>
              </w:rPr>
            </w:pPr>
            <w:r w:rsidRPr="001764FC">
              <w:rPr>
                <w:rFonts w:ascii="Palatino Linotype" w:eastAsia="MS Mincho" w:hAnsi="Palatino Linotype" w:cs="Arial"/>
              </w:rPr>
              <w:t>Por lo que hace “</w:t>
            </w:r>
            <w:r w:rsidRPr="001764FC">
              <w:rPr>
                <w:rFonts w:ascii="Palatino Linotype" w:eastAsia="MS Mincho" w:hAnsi="Palatino Linotype" w:cs="Arial"/>
                <w:i/>
              </w:rPr>
              <w:t xml:space="preserve">y si van a tener algún finiquito de las bajas de estos 7 meses que trabajaron en el ayuntamiento”, </w:t>
            </w:r>
            <w:r w:rsidRPr="001764FC">
              <w:rPr>
                <w:rFonts w:ascii="Palatino Linotype" w:eastAsia="MS Mincho" w:hAnsi="Palatino Linotype" w:cs="Arial"/>
              </w:rPr>
              <w:t xml:space="preserve">de la lectura de la solicitud se advierte que requiere saber si </w:t>
            </w:r>
            <w:r w:rsidR="00E429C2" w:rsidRPr="001764FC">
              <w:rPr>
                <w:rFonts w:ascii="Palatino Linotype" w:eastAsia="MS Mincho" w:hAnsi="Palatino Linotype" w:cs="Arial"/>
              </w:rPr>
              <w:t>las bajas</w:t>
            </w:r>
            <w:r w:rsidRPr="001764FC">
              <w:rPr>
                <w:rFonts w:ascii="Palatino Linotype" w:eastAsia="MS Mincho" w:hAnsi="Palatino Linotype" w:cs="Arial"/>
              </w:rPr>
              <w:t xml:space="preserve"> de los últimos siete mese</w:t>
            </w:r>
            <w:r w:rsidR="002C1B45" w:rsidRPr="001764FC">
              <w:rPr>
                <w:rFonts w:ascii="Palatino Linotype" w:eastAsia="MS Mincho" w:hAnsi="Palatino Linotype" w:cs="Arial"/>
              </w:rPr>
              <w:t>s, es decir, del cuatro de febrero</w:t>
            </w:r>
            <w:r w:rsidRPr="001764FC">
              <w:rPr>
                <w:rFonts w:ascii="Palatino Linotype" w:eastAsia="MS Mincho" w:hAnsi="Palatino Linotype" w:cs="Arial"/>
              </w:rPr>
              <w:t xml:space="preserve"> al cuatro de agosto de dos mil veinticinco, van a tener finiquito, sin embargo, el Sujeto Obligado</w:t>
            </w:r>
            <w:r w:rsidR="004F7EDA" w:rsidRPr="001764FC">
              <w:rPr>
                <w:rFonts w:ascii="Palatino Linotype" w:eastAsia="MS Mincho" w:hAnsi="Palatino Linotype" w:cs="Arial"/>
              </w:rPr>
              <w:t>, solo se limitó a informar que la solicitud no es clara.</w:t>
            </w:r>
          </w:p>
          <w:p w:rsidR="004F7EDA" w:rsidRPr="001764FC" w:rsidRDefault="004F7EDA" w:rsidP="00F96CF9">
            <w:pPr>
              <w:jc w:val="both"/>
              <w:rPr>
                <w:rFonts w:ascii="Palatino Linotype" w:eastAsia="MS Mincho" w:hAnsi="Palatino Linotype" w:cs="Arial"/>
              </w:rPr>
            </w:pPr>
          </w:p>
          <w:p w:rsidR="004F7EDA" w:rsidRPr="001764FC" w:rsidRDefault="004F7EDA" w:rsidP="00F96CF9">
            <w:pPr>
              <w:jc w:val="both"/>
              <w:rPr>
                <w:rFonts w:ascii="Palatino Linotype" w:eastAsia="MS Mincho" w:hAnsi="Palatino Linotype" w:cs="Arial"/>
              </w:rPr>
            </w:pPr>
            <w:r w:rsidRPr="001764FC">
              <w:rPr>
                <w:rFonts w:ascii="Palatino Linotype" w:eastAsia="MS Mincho" w:hAnsi="Palatino Linotype" w:cs="Arial"/>
              </w:rPr>
              <w:lastRenderedPageBreak/>
              <w:t xml:space="preserve">Es por lo anterior, que se ordena la búsqueda exhaustiva y razonable a efecto de que se entregue el documento en donde conste el </w:t>
            </w:r>
            <w:r w:rsidR="001E2C64" w:rsidRPr="001764FC">
              <w:rPr>
                <w:rFonts w:ascii="Palatino Linotype" w:eastAsia="MS Mincho" w:hAnsi="Palatino Linotype" w:cs="Arial"/>
              </w:rPr>
              <w:t xml:space="preserve">para correspondiente al </w:t>
            </w:r>
            <w:r w:rsidRPr="001764FC">
              <w:rPr>
                <w:rFonts w:ascii="Palatino Linotype" w:eastAsia="MS Mincho" w:hAnsi="Palatino Linotype" w:cs="Arial"/>
              </w:rPr>
              <w:t xml:space="preserve">finiquito de los servidores públicos “despedidos” en los últimos siete meses previos a la fecha de la solicitud de información. </w:t>
            </w:r>
          </w:p>
          <w:p w:rsidR="00F96CF9" w:rsidRPr="001764FC" w:rsidRDefault="00F96CF9" w:rsidP="000879B3">
            <w:pPr>
              <w:jc w:val="both"/>
              <w:rPr>
                <w:rFonts w:ascii="Palatino Linotype" w:eastAsia="MS Mincho" w:hAnsi="Palatino Linotype" w:cs="Arial"/>
                <w:i/>
              </w:rPr>
            </w:pPr>
          </w:p>
        </w:tc>
      </w:tr>
      <w:tr w:rsidR="00561269" w:rsidRPr="001764FC" w:rsidTr="001E2C64">
        <w:tc>
          <w:tcPr>
            <w:tcW w:w="2689" w:type="dxa"/>
            <w:vAlign w:val="center"/>
          </w:tcPr>
          <w:p w:rsidR="00561269" w:rsidRPr="001764FC" w:rsidRDefault="00561269" w:rsidP="00875B44">
            <w:pPr>
              <w:jc w:val="both"/>
              <w:rPr>
                <w:rFonts w:ascii="Palatino Linotype" w:hAnsi="Palatino Linotype"/>
                <w:sz w:val="24"/>
              </w:rPr>
            </w:pPr>
          </w:p>
          <w:p w:rsidR="00561269" w:rsidRPr="001764FC" w:rsidRDefault="00561269" w:rsidP="00875B44">
            <w:pPr>
              <w:jc w:val="both"/>
              <w:rPr>
                <w:rFonts w:ascii="Palatino Linotype" w:hAnsi="Palatino Linotype"/>
                <w:sz w:val="24"/>
              </w:rPr>
            </w:pPr>
            <w:r w:rsidRPr="001764FC">
              <w:rPr>
                <w:rFonts w:ascii="Palatino Linotype" w:hAnsi="Palatino Linotype"/>
                <w:sz w:val="24"/>
              </w:rPr>
              <w:t>5._ También le solicito al jurídico que me haga saber sus atribuciones tanto administrativas como legales el ejercico de su función como jurídico del municipio de ayapango.</w:t>
            </w:r>
          </w:p>
          <w:p w:rsidR="00561269" w:rsidRPr="001764FC" w:rsidRDefault="00561269" w:rsidP="00875B44">
            <w:pPr>
              <w:ind w:right="-518"/>
              <w:jc w:val="both"/>
              <w:rPr>
                <w:rFonts w:ascii="Palatino Linotype" w:eastAsia="MS Mincho" w:hAnsi="Palatino Linotype" w:cs="Arial"/>
              </w:rPr>
            </w:pPr>
          </w:p>
        </w:tc>
        <w:tc>
          <w:tcPr>
            <w:tcW w:w="3407" w:type="dxa"/>
            <w:vAlign w:val="center"/>
          </w:tcPr>
          <w:p w:rsidR="00561269" w:rsidRPr="001764FC" w:rsidRDefault="00561269" w:rsidP="00E360E3">
            <w:pPr>
              <w:jc w:val="both"/>
              <w:rPr>
                <w:rFonts w:ascii="Palatino Linotype" w:eastAsia="MS Mincho" w:hAnsi="Palatino Linotype" w:cs="Arial"/>
              </w:rPr>
            </w:pPr>
            <w:r w:rsidRPr="001764FC">
              <w:rPr>
                <w:rFonts w:ascii="Palatino Linotype" w:eastAsia="MS Mincho" w:hAnsi="Palatino Linotype" w:cs="Arial"/>
              </w:rPr>
              <w:t>me permito informar que las facultades de la Consejería Jurídica se encuentran previstas en el Reglamento Interno de la Consejería Jurídica, mismo que puede consultar en la página https://ayapango.gob.mx/documentos/manuales/2025/Reglamento%20Interno%20 Consejer%C3%ADa%20Jur%C3%ADdica.pdf</w:t>
            </w:r>
          </w:p>
        </w:tc>
        <w:tc>
          <w:tcPr>
            <w:tcW w:w="3397" w:type="dxa"/>
            <w:vAlign w:val="center"/>
          </w:tcPr>
          <w:p w:rsidR="004F7EDA" w:rsidRPr="001764FC" w:rsidRDefault="004F7EDA" w:rsidP="004F7EDA">
            <w:pPr>
              <w:jc w:val="both"/>
              <w:rPr>
                <w:rFonts w:ascii="Palatino Linotype" w:eastAsia="MS Mincho" w:hAnsi="Palatino Linotype" w:cs="Arial"/>
                <w:b/>
              </w:rPr>
            </w:pPr>
          </w:p>
          <w:p w:rsidR="00561269" w:rsidRPr="001764FC" w:rsidRDefault="004F7EDA" w:rsidP="004F7EDA">
            <w:pPr>
              <w:jc w:val="both"/>
              <w:rPr>
                <w:rFonts w:ascii="Palatino Linotype" w:eastAsia="MS Mincho" w:hAnsi="Palatino Linotype" w:cs="Arial"/>
              </w:rPr>
            </w:pPr>
            <w:r w:rsidRPr="001764FC">
              <w:rPr>
                <w:rFonts w:ascii="Palatino Linotype" w:eastAsia="MS Mincho" w:hAnsi="Palatino Linotype" w:cs="Arial"/>
                <w:b/>
              </w:rPr>
              <w:t xml:space="preserve">No, </w:t>
            </w:r>
            <w:r w:rsidRPr="001764FC">
              <w:rPr>
                <w:rFonts w:ascii="Palatino Linotype" w:eastAsia="MS Mincho" w:hAnsi="Palatino Linotype" w:cs="Arial"/>
              </w:rPr>
              <w:t>ya que la liga de acceso en donde el Sujeto Obligado informo se encuentra la información localizada, si bien es cierto, fue proporcionada en formato abierto, al ingresar arroja lo siguiente:</w:t>
            </w:r>
          </w:p>
          <w:p w:rsidR="004F7EDA" w:rsidRPr="001764FC" w:rsidRDefault="004F7EDA" w:rsidP="004F7EDA">
            <w:pPr>
              <w:jc w:val="both"/>
              <w:rPr>
                <w:rFonts w:ascii="Palatino Linotype" w:eastAsia="MS Mincho" w:hAnsi="Palatino Linotype" w:cs="Arial"/>
              </w:rPr>
            </w:pPr>
          </w:p>
          <w:p w:rsidR="004F7EDA" w:rsidRPr="001764FC" w:rsidRDefault="004F7EDA" w:rsidP="004F7EDA">
            <w:pPr>
              <w:jc w:val="both"/>
              <w:rPr>
                <w:rFonts w:ascii="Palatino Linotype" w:eastAsia="MS Mincho" w:hAnsi="Palatino Linotype" w:cs="Arial"/>
              </w:rPr>
            </w:pPr>
            <w:r w:rsidRPr="001764FC">
              <w:rPr>
                <w:rFonts w:ascii="Palatino Linotype" w:eastAsia="MS Mincho" w:hAnsi="Palatino Linotype" w:cs="Arial"/>
                <w:noProof/>
                <w:lang w:eastAsia="es-MX"/>
              </w:rPr>
              <w:drawing>
                <wp:inline distT="0" distB="0" distL="0" distR="0" wp14:anchorId="2DB388A9" wp14:editId="655DDD72">
                  <wp:extent cx="2019935" cy="3473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19935" cy="347345"/>
                          </a:xfrm>
                          <a:prstGeom prst="rect">
                            <a:avLst/>
                          </a:prstGeom>
                        </pic:spPr>
                      </pic:pic>
                    </a:graphicData>
                  </a:graphic>
                </wp:inline>
              </w:drawing>
            </w:r>
          </w:p>
          <w:p w:rsidR="004F7EDA" w:rsidRPr="001764FC" w:rsidRDefault="004F7EDA" w:rsidP="004F7EDA">
            <w:pPr>
              <w:jc w:val="both"/>
              <w:rPr>
                <w:rFonts w:ascii="Palatino Linotype" w:eastAsia="MS Mincho" w:hAnsi="Palatino Linotype" w:cs="Arial"/>
              </w:rPr>
            </w:pPr>
          </w:p>
          <w:p w:rsidR="004F7EDA" w:rsidRPr="001764FC" w:rsidRDefault="004F7EDA" w:rsidP="004F7EDA">
            <w:pPr>
              <w:jc w:val="both"/>
              <w:rPr>
                <w:rFonts w:ascii="Palatino Linotype" w:eastAsia="MS Mincho" w:hAnsi="Palatino Linotype" w:cs="Arial"/>
              </w:rPr>
            </w:pPr>
            <w:r w:rsidRPr="001764FC">
              <w:rPr>
                <w:rFonts w:ascii="Palatino Linotype" w:eastAsia="MS Mincho" w:hAnsi="Palatino Linotype" w:cs="Arial"/>
              </w:rPr>
              <w:t xml:space="preserve">Razones suficientes para no tener por colmado el rubro en comento. </w:t>
            </w:r>
          </w:p>
          <w:p w:rsidR="004F7EDA" w:rsidRPr="001764FC" w:rsidRDefault="004F7EDA" w:rsidP="004F7EDA">
            <w:pPr>
              <w:jc w:val="both"/>
              <w:rPr>
                <w:rFonts w:ascii="Palatino Linotype" w:eastAsia="MS Mincho" w:hAnsi="Palatino Linotype" w:cs="Arial"/>
              </w:rPr>
            </w:pPr>
          </w:p>
        </w:tc>
      </w:tr>
    </w:tbl>
    <w:p w:rsidR="00D67774" w:rsidRPr="001764FC" w:rsidRDefault="00D67774" w:rsidP="00D67774">
      <w:pPr>
        <w:pStyle w:val="Prrafodelista"/>
        <w:spacing w:line="360" w:lineRule="auto"/>
        <w:ind w:left="0" w:right="-518"/>
        <w:jc w:val="both"/>
        <w:rPr>
          <w:rFonts w:ascii="Palatino Linotype" w:eastAsia="MS Mincho" w:hAnsi="Palatino Linotype" w:cs="Arial"/>
        </w:rPr>
      </w:pPr>
    </w:p>
    <w:p w:rsidR="00D67774" w:rsidRPr="001764FC" w:rsidRDefault="002B723E" w:rsidP="00D039F5">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t xml:space="preserve">Es por lo anterior, que no se puede tener por colmada en su totalidad la solicitud de información </w:t>
      </w:r>
      <w:r w:rsidRPr="001764FC">
        <w:rPr>
          <w:rFonts w:ascii="Palatino Linotype" w:eastAsia="MS Mincho" w:hAnsi="Palatino Linotype" w:cs="Arial"/>
          <w:b/>
          <w:bCs/>
          <w:lang w:val="es-MX"/>
        </w:rPr>
        <w:t xml:space="preserve">00093/AYAPANGO/IP/2025, </w:t>
      </w:r>
      <w:r w:rsidR="00FA48C5" w:rsidRPr="001764FC">
        <w:rPr>
          <w:rFonts w:ascii="Palatino Linotype" w:eastAsia="MS Mincho" w:hAnsi="Palatino Linotype" w:cs="Arial"/>
          <w:bCs/>
          <w:lang w:val="es-MX"/>
        </w:rPr>
        <w:t>resultando dable ordenar la búsqueda exhaustiva y razonable a efecto de que se haga entrega de la información solicitada.</w:t>
      </w:r>
    </w:p>
    <w:p w:rsidR="00FA48C5" w:rsidRPr="001764FC" w:rsidRDefault="00FA48C5" w:rsidP="00FA48C5">
      <w:pPr>
        <w:pStyle w:val="Prrafodelista"/>
        <w:spacing w:line="360" w:lineRule="auto"/>
        <w:ind w:left="0" w:right="-518"/>
        <w:jc w:val="both"/>
        <w:rPr>
          <w:rFonts w:ascii="Palatino Linotype" w:eastAsia="MS Mincho" w:hAnsi="Palatino Linotype" w:cs="Arial"/>
        </w:rPr>
      </w:pPr>
    </w:p>
    <w:p w:rsidR="00FA48C5" w:rsidRPr="001764FC" w:rsidRDefault="00FA48C5" w:rsidP="00D039F5">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lastRenderedPageBreak/>
        <w:t xml:space="preserve">Ahora bien, a efecto de lo que se ordena entregar, respecto las </w:t>
      </w:r>
      <w:r w:rsidRPr="001764FC">
        <w:rPr>
          <w:rFonts w:ascii="Palatino Linotype" w:eastAsia="MS Mincho" w:hAnsi="Palatino Linotype" w:cs="Arial"/>
          <w:b/>
        </w:rPr>
        <w:t xml:space="preserve">bajas </w:t>
      </w:r>
      <w:r w:rsidRPr="001764FC">
        <w:rPr>
          <w:rFonts w:ascii="Palatino Linotype" w:eastAsia="MS Mincho" w:hAnsi="Palatino Linotype" w:cs="Arial"/>
        </w:rPr>
        <w:t xml:space="preserve">de la administración 2022-2024, es necesario precisar, que se debe atender a la temporalidad comprendida del uno de enero de dos mil veintidós al treinta y uno de diciembre de dos mil veinticuatro, por lo que, se ordena al </w:t>
      </w:r>
      <w:r w:rsidRPr="001764FC">
        <w:rPr>
          <w:rFonts w:ascii="Palatino Linotype" w:eastAsia="MS Mincho" w:hAnsi="Palatino Linotype" w:cs="Arial"/>
          <w:b/>
        </w:rPr>
        <w:t xml:space="preserve">SUJETO OBLIGADO, </w:t>
      </w:r>
      <w:r w:rsidRPr="001764FC">
        <w:rPr>
          <w:rFonts w:ascii="Palatino Linotype" w:eastAsia="MS Mincho" w:hAnsi="Palatino Linotype" w:cs="Arial"/>
        </w:rPr>
        <w:t>haga entrega del document</w:t>
      </w:r>
      <w:r w:rsidR="001E2C64" w:rsidRPr="001764FC">
        <w:rPr>
          <w:rFonts w:ascii="Palatino Linotype" w:eastAsia="MS Mincho" w:hAnsi="Palatino Linotype" w:cs="Arial"/>
        </w:rPr>
        <w:t xml:space="preserve">o en donde consten las bajas </w:t>
      </w:r>
      <w:r w:rsidR="001764FC" w:rsidRPr="001764FC">
        <w:rPr>
          <w:rFonts w:ascii="Palatino Linotype" w:eastAsia="MS Mincho" w:hAnsi="Palatino Linotype" w:cs="Arial"/>
        </w:rPr>
        <w:t>del periodo señalado.</w:t>
      </w:r>
    </w:p>
    <w:p w:rsidR="00FA48C5" w:rsidRPr="001764FC" w:rsidRDefault="00FA48C5" w:rsidP="00FA48C5">
      <w:pPr>
        <w:pStyle w:val="Prrafodelista"/>
        <w:spacing w:line="360" w:lineRule="auto"/>
        <w:ind w:left="0" w:right="-518"/>
        <w:jc w:val="both"/>
        <w:rPr>
          <w:rFonts w:ascii="Palatino Linotype" w:eastAsia="MS Mincho" w:hAnsi="Palatino Linotype" w:cs="Arial"/>
        </w:rPr>
      </w:pPr>
    </w:p>
    <w:p w:rsidR="00FA48C5" w:rsidRDefault="00FA48C5" w:rsidP="009D00B6">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t xml:space="preserve">Lo anterior, derivado a que como ya se refirió, solo se hizo entrega de la información de los meses de enero, febrero y julio de dos mil veinticinco, </w:t>
      </w:r>
      <w:r w:rsidR="001764FC" w:rsidRPr="001764FC">
        <w:rPr>
          <w:rFonts w:ascii="Palatino Linotype" w:eastAsia="MS Mincho" w:hAnsi="Palatino Linotype" w:cs="Arial"/>
        </w:rPr>
        <w:t xml:space="preserve">sin que se entregara la información de la temporalidad solicitada, </w:t>
      </w:r>
      <w:r w:rsidRPr="001764FC">
        <w:rPr>
          <w:rFonts w:ascii="Palatino Linotype" w:eastAsia="MS Mincho" w:hAnsi="Palatino Linotype" w:cs="Arial"/>
        </w:rPr>
        <w:t xml:space="preserve">por lo que no se puede tener </w:t>
      </w:r>
      <w:r w:rsidR="001764FC" w:rsidRPr="001764FC">
        <w:rPr>
          <w:rFonts w:ascii="Palatino Linotype" w:eastAsia="MS Mincho" w:hAnsi="Palatino Linotype" w:cs="Arial"/>
        </w:rPr>
        <w:t>por colmado el rubro en comento.</w:t>
      </w:r>
    </w:p>
    <w:p w:rsidR="009D00B6" w:rsidRDefault="009D00B6" w:rsidP="009D00B6">
      <w:pPr>
        <w:pStyle w:val="Prrafodelista"/>
        <w:spacing w:line="360" w:lineRule="auto"/>
        <w:ind w:left="0" w:right="-518"/>
        <w:jc w:val="both"/>
        <w:rPr>
          <w:rFonts w:ascii="Palatino Linotype" w:eastAsia="MS Mincho" w:hAnsi="Palatino Linotype" w:cs="Arial"/>
        </w:rPr>
      </w:pPr>
    </w:p>
    <w:p w:rsidR="009D00B6" w:rsidRPr="005D4E1E" w:rsidRDefault="009D00B6" w:rsidP="009D00B6">
      <w:pPr>
        <w:pStyle w:val="Prrafodelista"/>
        <w:numPr>
          <w:ilvl w:val="0"/>
          <w:numId w:val="1"/>
        </w:numPr>
        <w:spacing w:line="360" w:lineRule="auto"/>
        <w:ind w:left="0" w:right="-518" w:firstLine="0"/>
        <w:jc w:val="both"/>
        <w:rPr>
          <w:rFonts w:ascii="Palatino Linotype" w:eastAsia="MS Mincho" w:hAnsi="Palatino Linotype" w:cs="Arial"/>
        </w:rPr>
      </w:pPr>
      <w:r w:rsidRPr="005D4E1E">
        <w:rPr>
          <w:rFonts w:ascii="Palatino Linotype" w:eastAsia="MS Mincho" w:hAnsi="Palatino Linotype" w:cs="Arial"/>
        </w:rPr>
        <w:t>Ahora bien, resulta necesario referir que, de ser el caso que</w:t>
      </w:r>
      <w:r w:rsidR="00B57BC5" w:rsidRPr="005D4E1E">
        <w:rPr>
          <w:rFonts w:ascii="Palatino Linotype" w:eastAsia="MS Mincho" w:hAnsi="Palatino Linotype" w:cs="Arial"/>
        </w:rPr>
        <w:t xml:space="preserve"> las bajas se trataren de personal que fungió como personal operativo de seguridad</w:t>
      </w:r>
      <w:r w:rsidRPr="005D4E1E">
        <w:rPr>
          <w:rFonts w:ascii="Palatino Linotype" w:eastAsia="MS Mincho" w:hAnsi="Palatino Linotype" w:cs="Arial"/>
          <w:lang w:val="es-MX"/>
        </w:rPr>
        <w:t xml:space="preserve">, si bien es cierto, por regla general </w:t>
      </w:r>
      <w:r w:rsidRPr="005D4E1E">
        <w:rPr>
          <w:rFonts w:ascii="Palatino Linotype" w:hAnsi="Palatino Linotype" w:cs="Tahoma"/>
          <w:lang w:eastAsia="es-MX"/>
        </w:rPr>
        <w:t>corresponde a información reservada; ya que los elementos operativos se dedican a combatir de manera directa a los delincuentes en el municipio, así como a prevenir la actividad delictiva</w:t>
      </w:r>
      <w:r w:rsidR="00B57BC5" w:rsidRPr="005D4E1E">
        <w:rPr>
          <w:rFonts w:ascii="Palatino Linotype" w:hAnsi="Palatino Linotype" w:cs="Tahoma"/>
          <w:lang w:eastAsia="es-MX"/>
        </w:rPr>
        <w:t xml:space="preserve"> y la divulgación de los nombres los permite ser identificables</w:t>
      </w:r>
      <w:r w:rsidRPr="005D4E1E">
        <w:rPr>
          <w:rFonts w:ascii="Palatino Linotype" w:hAnsi="Palatino Linotype" w:cs="Tahoma"/>
          <w:lang w:eastAsia="es-MX"/>
        </w:rPr>
        <w:t xml:space="preserve">, para el caso que nos ocupa y atendiendo a la naturaleza de la información, se considera de </w:t>
      </w:r>
      <w:r w:rsidRPr="005D4E1E">
        <w:rPr>
          <w:rFonts w:ascii="Palatino Linotype" w:hAnsi="Palatino Linotype" w:cs="Tahoma"/>
          <w:b/>
          <w:lang w:eastAsia="es-MX"/>
        </w:rPr>
        <w:t>carácter público</w:t>
      </w:r>
      <w:r w:rsidRPr="005D4E1E">
        <w:rPr>
          <w:rFonts w:ascii="Palatino Linotype" w:hAnsi="Palatino Linotype" w:cs="Tahoma"/>
          <w:lang w:eastAsia="es-MX"/>
        </w:rPr>
        <w:t>, pues dado que causaron baja, ya no o</w:t>
      </w:r>
      <w:r w:rsidR="00B57BC5" w:rsidRPr="005D4E1E">
        <w:rPr>
          <w:rFonts w:ascii="Palatino Linotype" w:hAnsi="Palatino Linotype" w:cs="Tahoma"/>
          <w:lang w:eastAsia="es-MX"/>
        </w:rPr>
        <w:t xml:space="preserve">stentan el cargo, por lo que no se </w:t>
      </w:r>
      <w:r w:rsidRPr="005D4E1E">
        <w:rPr>
          <w:rFonts w:ascii="Palatino Linotype" w:hAnsi="Palatino Linotype" w:cs="Tahoma"/>
          <w:lang w:eastAsia="es-MX"/>
        </w:rPr>
        <w:t xml:space="preserve">considera que la entrega de los nombres </w:t>
      </w:r>
      <w:r w:rsidR="00B57BC5" w:rsidRPr="005D4E1E">
        <w:rPr>
          <w:rFonts w:ascii="Palatino Linotype" w:hAnsi="Palatino Linotype" w:cs="Tahoma"/>
          <w:lang w:eastAsia="es-MX"/>
        </w:rPr>
        <w:t>lesione</w:t>
      </w:r>
      <w:r w:rsidRPr="005D4E1E">
        <w:rPr>
          <w:rFonts w:ascii="Palatino Linotype" w:hAnsi="Palatino Linotype" w:cs="Tahoma"/>
          <w:lang w:eastAsia="es-MX"/>
        </w:rPr>
        <w:t xml:space="preserve"> el interés</w:t>
      </w:r>
      <w:r w:rsidR="00B57BC5" w:rsidRPr="005D4E1E">
        <w:rPr>
          <w:rFonts w:ascii="Palatino Linotype" w:hAnsi="Palatino Linotype" w:cs="Tahoma"/>
          <w:lang w:eastAsia="es-MX"/>
        </w:rPr>
        <w:t xml:space="preserve"> jurídico tutelado o un daño con el que se considere </w:t>
      </w:r>
      <w:r w:rsidR="00B57BC5" w:rsidRPr="005D4E1E">
        <w:rPr>
          <w:rFonts w:ascii="Palatino Linotype" w:hAnsi="Palatino Linotype" w:cs="Tahoma"/>
          <w:bCs/>
          <w:lang w:val="es-MX" w:eastAsia="es-MX"/>
        </w:rPr>
        <w:t>pueda poner en riesgo la vida, seguridad o salud de una persona física.</w:t>
      </w:r>
    </w:p>
    <w:p w:rsidR="001764FC" w:rsidRPr="009D00B6" w:rsidRDefault="001764FC" w:rsidP="00B57BC5">
      <w:pPr>
        <w:pStyle w:val="Prrafodelista"/>
        <w:spacing w:line="360" w:lineRule="auto"/>
        <w:ind w:left="0" w:right="-518"/>
        <w:jc w:val="both"/>
        <w:rPr>
          <w:rFonts w:ascii="Palatino Linotype" w:eastAsia="MS Mincho" w:hAnsi="Palatino Linotype" w:cs="Arial"/>
        </w:rPr>
      </w:pPr>
    </w:p>
    <w:p w:rsidR="009D00B6" w:rsidRPr="009D00B6" w:rsidRDefault="009D00B6" w:rsidP="009D00B6">
      <w:pPr>
        <w:pStyle w:val="Prrafodelista"/>
        <w:spacing w:line="360" w:lineRule="auto"/>
        <w:ind w:left="0" w:right="-518"/>
        <w:jc w:val="both"/>
        <w:rPr>
          <w:rFonts w:ascii="Palatino Linotype" w:eastAsia="MS Mincho" w:hAnsi="Palatino Linotype" w:cs="Arial"/>
        </w:rPr>
      </w:pPr>
    </w:p>
    <w:p w:rsidR="00FA48C5" w:rsidRPr="001764FC" w:rsidRDefault="00FA48C5" w:rsidP="00E429C2">
      <w:pPr>
        <w:pStyle w:val="Prrafodelista"/>
        <w:numPr>
          <w:ilvl w:val="0"/>
          <w:numId w:val="1"/>
        </w:numPr>
        <w:spacing w:line="360" w:lineRule="auto"/>
        <w:ind w:left="0" w:right="-518" w:firstLine="0"/>
        <w:jc w:val="both"/>
        <w:rPr>
          <w:rFonts w:ascii="Palatino Linotype" w:eastAsia="MS Mincho" w:hAnsi="Palatino Linotype" w:cs="Arial"/>
          <w:lang w:val="es-MX"/>
        </w:rPr>
      </w:pPr>
      <w:r w:rsidRPr="001764FC">
        <w:rPr>
          <w:rFonts w:ascii="Palatino Linotype" w:eastAsia="MS Mincho" w:hAnsi="Palatino Linotype" w:cs="Arial"/>
        </w:rPr>
        <w:lastRenderedPageBreak/>
        <w:t xml:space="preserve">Por lo que respecta a </w:t>
      </w:r>
      <w:r w:rsidRPr="001764FC">
        <w:rPr>
          <w:rFonts w:ascii="Palatino Linotype" w:eastAsia="MS Mincho" w:hAnsi="Palatino Linotype" w:cs="Arial"/>
          <w:i/>
          <w:lang w:val="es-MX"/>
        </w:rPr>
        <w:t>le solicito que me diga en términos quedaron con la gente despedida y si van a tener algún finiquito de las bajas de estos 7 meses que trabajaron en el ayuntamiento,</w:t>
      </w:r>
      <w:r w:rsidRPr="001764FC">
        <w:rPr>
          <w:rFonts w:ascii="Palatino Linotype" w:eastAsia="MS Mincho" w:hAnsi="Palatino Linotype" w:cs="Arial"/>
          <w:lang w:val="es-MX"/>
        </w:rPr>
        <w:t xml:space="preserve"> se reitera que el primer rubro atiende a un derecho de petición, </w:t>
      </w:r>
      <w:r w:rsidR="00E429C2" w:rsidRPr="001764FC">
        <w:rPr>
          <w:rFonts w:ascii="Palatino Linotype" w:eastAsia="MS Mincho" w:hAnsi="Palatino Linotype" w:cs="Arial"/>
          <w:lang w:val="es-MX"/>
        </w:rPr>
        <w:t xml:space="preserve">pues </w:t>
      </w:r>
      <w:r w:rsidRPr="001764FC">
        <w:rPr>
          <w:rFonts w:ascii="Palatino Linotype" w:eastAsia="Palatino Linotype" w:hAnsi="Palatino Linotype" w:cs="Palatino Linotype"/>
          <w:color w:val="000000"/>
        </w:rPr>
        <w:t xml:space="preserve">se advierte, que el particular planteó una cuestión con la que pretendía que EL </w:t>
      </w:r>
      <w:r w:rsidRPr="001764FC">
        <w:rPr>
          <w:rFonts w:ascii="Palatino Linotype" w:eastAsia="Palatino Linotype" w:hAnsi="Palatino Linotype" w:cs="Palatino Linotype"/>
          <w:b/>
          <w:color w:val="000000"/>
        </w:rPr>
        <w:t>SUJETO OBLIGADO</w:t>
      </w:r>
      <w:r w:rsidRPr="001764FC">
        <w:rPr>
          <w:rFonts w:ascii="Palatino Linotype" w:eastAsia="Palatino Linotype" w:hAnsi="Palatino Linotype" w:cs="Palatino Linotype"/>
          <w:color w:val="000000"/>
        </w:rPr>
        <w:t xml:space="preserve"> le explicara una circunstancia para un caso específico, por lo que el particular no está ejerciendo su derecho de acceso a la información pública; debido a que las solicitudes consisten en una consulta que no es factible atenderse vía acceso a la información, es decir, que dichos cuestionamientos se colme con documentos que obren en los archivos del </w:t>
      </w:r>
      <w:r w:rsidRPr="001764FC">
        <w:rPr>
          <w:rFonts w:ascii="Palatino Linotype" w:eastAsia="Palatino Linotype" w:hAnsi="Palatino Linotype" w:cs="Palatino Linotype"/>
          <w:b/>
          <w:color w:val="000000"/>
        </w:rPr>
        <w:t>SUJETO OBLIGADO.</w:t>
      </w:r>
    </w:p>
    <w:p w:rsidR="00FA48C5" w:rsidRPr="001764FC" w:rsidRDefault="00FA48C5" w:rsidP="00FA48C5">
      <w:pPr>
        <w:spacing w:line="360" w:lineRule="auto"/>
        <w:jc w:val="both"/>
        <w:rPr>
          <w:rFonts w:ascii="Palatino Linotype" w:eastAsia="Palatino Linotype" w:hAnsi="Palatino Linotype" w:cs="Palatino Linotype"/>
          <w:color w:val="000000"/>
        </w:rPr>
      </w:pPr>
    </w:p>
    <w:p w:rsidR="00FA48C5" w:rsidRPr="001764FC" w:rsidRDefault="00FA48C5" w:rsidP="002C1B45">
      <w:pPr>
        <w:pStyle w:val="Prrafodelista"/>
        <w:numPr>
          <w:ilvl w:val="0"/>
          <w:numId w:val="1"/>
        </w:numPr>
        <w:spacing w:line="360" w:lineRule="auto"/>
        <w:ind w:left="0" w:right="-518" w:firstLine="0"/>
        <w:jc w:val="both"/>
        <w:rPr>
          <w:rFonts w:ascii="Palatino Linotype" w:eastAsia="MS Mincho" w:hAnsi="Palatino Linotype"/>
        </w:rPr>
      </w:pPr>
      <w:r w:rsidRPr="001764FC">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FA48C5" w:rsidRPr="001764FC" w:rsidRDefault="00FA48C5" w:rsidP="00FA48C5">
      <w:pPr>
        <w:spacing w:line="360" w:lineRule="auto"/>
        <w:contextualSpacing/>
        <w:rPr>
          <w:rFonts w:ascii="Palatino Linotype" w:eastAsia="MS Mincho" w:hAnsi="Palatino Linotype"/>
          <w:sz w:val="24"/>
          <w:szCs w:val="24"/>
        </w:rPr>
      </w:pPr>
    </w:p>
    <w:p w:rsidR="00FA48C5" w:rsidRPr="001764FC" w:rsidRDefault="00FA48C5" w:rsidP="002C1B45">
      <w:pPr>
        <w:pStyle w:val="Prrafodelista"/>
        <w:numPr>
          <w:ilvl w:val="0"/>
          <w:numId w:val="1"/>
        </w:numPr>
        <w:spacing w:line="360" w:lineRule="auto"/>
        <w:ind w:left="0" w:right="-518" w:firstLine="0"/>
        <w:jc w:val="both"/>
        <w:rPr>
          <w:rFonts w:ascii="Palatino Linotype" w:eastAsia="MS Mincho" w:hAnsi="Palatino Linotype"/>
        </w:rPr>
      </w:pPr>
      <w:r w:rsidRPr="001764FC">
        <w:rPr>
          <w:rFonts w:ascii="Palatino Linotype" w:eastAsia="MS Mincho" w:hAnsi="Palatino Linotype" w:cs="Arial"/>
        </w:rPr>
        <w:t>Por</w:t>
      </w:r>
      <w:r w:rsidRPr="001764FC">
        <w:rPr>
          <w:rFonts w:ascii="Palatino Linotype" w:hAnsi="Palatino Linotype" w:cs="Arial"/>
        </w:rPr>
        <w:t xml:space="preserve"> lo que respecta a la definición de Derecho de Petición, el Maestro Ignacio Burgoa Orihuela refiere: </w:t>
      </w:r>
    </w:p>
    <w:p w:rsidR="00FA48C5" w:rsidRPr="001764FC" w:rsidRDefault="00FA48C5" w:rsidP="00FA48C5">
      <w:pPr>
        <w:spacing w:line="360" w:lineRule="auto"/>
        <w:contextualSpacing/>
        <w:jc w:val="both"/>
        <w:rPr>
          <w:rFonts w:ascii="Palatino Linotype" w:eastAsia="MS Mincho" w:hAnsi="Palatino Linotype"/>
          <w:sz w:val="24"/>
          <w:szCs w:val="24"/>
        </w:rPr>
      </w:pPr>
    </w:p>
    <w:p w:rsidR="00FA48C5" w:rsidRPr="001764FC" w:rsidRDefault="00FA48C5" w:rsidP="00FA48C5">
      <w:pPr>
        <w:tabs>
          <w:tab w:val="left" w:pos="9214"/>
        </w:tabs>
        <w:spacing w:line="360" w:lineRule="auto"/>
        <w:ind w:left="851" w:right="822"/>
        <w:jc w:val="both"/>
        <w:rPr>
          <w:rFonts w:ascii="Palatino Linotype" w:hAnsi="Palatino Linotype"/>
          <w:sz w:val="24"/>
          <w:szCs w:val="24"/>
        </w:rPr>
      </w:pPr>
      <w:r w:rsidRPr="001764FC">
        <w:rPr>
          <w:rFonts w:ascii="Palatino Linotype" w:hAnsi="Palatino Linotype"/>
          <w:i/>
          <w:sz w:val="24"/>
          <w:szCs w:val="24"/>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1764FC">
        <w:rPr>
          <w:rFonts w:ascii="Palatino Linotype" w:hAnsi="Palatino Linotype"/>
          <w:sz w:val="24"/>
          <w:szCs w:val="24"/>
        </w:rPr>
        <w:t>(Sic)</w:t>
      </w:r>
    </w:p>
    <w:p w:rsidR="00FA48C5" w:rsidRPr="001764FC" w:rsidRDefault="00FA48C5" w:rsidP="00FA48C5">
      <w:pPr>
        <w:tabs>
          <w:tab w:val="left" w:pos="9214"/>
        </w:tabs>
        <w:spacing w:line="360" w:lineRule="auto"/>
        <w:ind w:right="709"/>
        <w:jc w:val="both"/>
        <w:rPr>
          <w:rFonts w:ascii="Palatino Linotype" w:hAnsi="Palatino Linotype"/>
          <w:i/>
          <w:sz w:val="24"/>
          <w:szCs w:val="24"/>
        </w:rPr>
      </w:pPr>
    </w:p>
    <w:p w:rsidR="00FA48C5" w:rsidRPr="001764FC" w:rsidRDefault="00FA48C5" w:rsidP="002C1B45">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t xml:space="preserve">Por su parte, David Cienfuegos Salgado, concibe al derecho de petición como: </w:t>
      </w:r>
    </w:p>
    <w:p w:rsidR="00FA48C5" w:rsidRPr="001764FC" w:rsidRDefault="00FA48C5" w:rsidP="00FA48C5">
      <w:pPr>
        <w:tabs>
          <w:tab w:val="left" w:pos="9214"/>
        </w:tabs>
        <w:spacing w:line="360" w:lineRule="auto"/>
        <w:ind w:right="709"/>
        <w:jc w:val="both"/>
        <w:rPr>
          <w:rFonts w:ascii="Palatino Linotype" w:hAnsi="Palatino Linotype"/>
          <w:sz w:val="24"/>
          <w:szCs w:val="24"/>
        </w:rPr>
      </w:pPr>
      <w:r w:rsidRPr="001764FC">
        <w:rPr>
          <w:rFonts w:ascii="Palatino Linotype" w:hAnsi="Palatino Linotype"/>
          <w:i/>
          <w:sz w:val="24"/>
          <w:szCs w:val="24"/>
        </w:rPr>
        <w:t xml:space="preserve">“… el derecho de toda persona a ser escuchado por quienes ejercen el poder público...” </w:t>
      </w:r>
      <w:r w:rsidRPr="001764FC">
        <w:rPr>
          <w:rFonts w:ascii="Palatino Linotype" w:hAnsi="Palatino Linotype"/>
          <w:sz w:val="24"/>
          <w:szCs w:val="24"/>
        </w:rPr>
        <w:t xml:space="preserve">(Sic) </w:t>
      </w:r>
    </w:p>
    <w:p w:rsidR="00FA48C5" w:rsidRPr="001764FC" w:rsidRDefault="00FA48C5" w:rsidP="00FA48C5">
      <w:pPr>
        <w:tabs>
          <w:tab w:val="left" w:pos="9214"/>
        </w:tabs>
        <w:spacing w:line="360" w:lineRule="auto"/>
        <w:ind w:left="709" w:right="709"/>
        <w:jc w:val="both"/>
        <w:rPr>
          <w:rFonts w:ascii="Palatino Linotype" w:hAnsi="Palatino Linotype"/>
          <w:i/>
          <w:sz w:val="24"/>
          <w:szCs w:val="24"/>
        </w:rPr>
      </w:pPr>
    </w:p>
    <w:p w:rsidR="00FA48C5" w:rsidRPr="001764FC" w:rsidRDefault="00FA48C5" w:rsidP="002C1B45">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rsidR="00FA48C5" w:rsidRPr="001764FC" w:rsidRDefault="00FA48C5" w:rsidP="00FA48C5">
      <w:pPr>
        <w:autoSpaceDE w:val="0"/>
        <w:autoSpaceDN w:val="0"/>
        <w:adjustRightInd w:val="0"/>
        <w:spacing w:before="120" w:line="360" w:lineRule="auto"/>
        <w:contextualSpacing/>
        <w:jc w:val="both"/>
        <w:rPr>
          <w:rFonts w:ascii="Palatino Linotype" w:hAnsi="Palatino Linotype" w:cs="Arial"/>
          <w:sz w:val="24"/>
          <w:szCs w:val="24"/>
        </w:rPr>
      </w:pPr>
    </w:p>
    <w:p w:rsidR="00D67774" w:rsidRPr="001764FC" w:rsidRDefault="00FA48C5" w:rsidP="00E429C2">
      <w:pPr>
        <w:tabs>
          <w:tab w:val="left" w:pos="9214"/>
        </w:tabs>
        <w:spacing w:line="360" w:lineRule="auto"/>
        <w:ind w:left="851" w:right="822"/>
        <w:jc w:val="both"/>
        <w:rPr>
          <w:rFonts w:ascii="Palatino Linotype" w:hAnsi="Palatino Linotype"/>
          <w:i/>
          <w:sz w:val="24"/>
          <w:szCs w:val="24"/>
        </w:rPr>
      </w:pPr>
      <w:r w:rsidRPr="001764FC">
        <w:rPr>
          <w:rFonts w:ascii="Palatino Linotype" w:hAnsi="Palatino Linotype"/>
          <w:i/>
          <w:sz w:val="24"/>
          <w:szCs w:val="24"/>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1764FC">
        <w:rPr>
          <w:rFonts w:ascii="Palatino Linotype" w:hAnsi="Palatino Linotype"/>
          <w:sz w:val="24"/>
          <w:szCs w:val="24"/>
        </w:rPr>
        <w:t>(Sic)</w:t>
      </w:r>
      <w:r w:rsidRPr="001764FC">
        <w:rPr>
          <w:rFonts w:ascii="Palatino Linotype" w:hAnsi="Palatino Linotype"/>
          <w:i/>
          <w:sz w:val="24"/>
          <w:szCs w:val="24"/>
        </w:rPr>
        <w:t xml:space="preserve"> </w:t>
      </w:r>
    </w:p>
    <w:p w:rsidR="00E429C2" w:rsidRPr="001764FC" w:rsidRDefault="00E429C2" w:rsidP="002C1B45">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t>Por lo que hace “</w:t>
      </w:r>
      <w:r w:rsidRPr="001764FC">
        <w:rPr>
          <w:rFonts w:ascii="Palatino Linotype" w:eastAsia="MS Mincho" w:hAnsi="Palatino Linotype" w:cs="Arial"/>
          <w:i/>
        </w:rPr>
        <w:t xml:space="preserve">y si van a tener algún finiquito de las bajas de estos 7 meses que trabajaron en el ayuntamiento”, </w:t>
      </w:r>
      <w:r w:rsidRPr="001764FC">
        <w:rPr>
          <w:rFonts w:ascii="Palatino Linotype" w:eastAsia="MS Mincho" w:hAnsi="Palatino Linotype" w:cs="Arial"/>
        </w:rPr>
        <w:t>de la lectura de la solicitud se advierte que requiere saber si las bajas de los últimos siete mese</w:t>
      </w:r>
      <w:r w:rsidR="002C1B45" w:rsidRPr="001764FC">
        <w:rPr>
          <w:rFonts w:ascii="Palatino Linotype" w:eastAsia="MS Mincho" w:hAnsi="Palatino Linotype" w:cs="Arial"/>
        </w:rPr>
        <w:t>s, es decir, del cuatro de febrero</w:t>
      </w:r>
      <w:r w:rsidRPr="001764FC">
        <w:rPr>
          <w:rFonts w:ascii="Palatino Linotype" w:eastAsia="MS Mincho" w:hAnsi="Palatino Linotype" w:cs="Arial"/>
        </w:rPr>
        <w:t xml:space="preserve"> al cuatro de agosto de dos mil veinticinco, contados previos a la fecha de la solicitud de información, van a tener finiquito.</w:t>
      </w:r>
    </w:p>
    <w:p w:rsidR="00E429C2" w:rsidRPr="001764FC" w:rsidRDefault="00E429C2" w:rsidP="00E429C2">
      <w:pPr>
        <w:pStyle w:val="Prrafodelista"/>
        <w:spacing w:line="360" w:lineRule="auto"/>
        <w:ind w:left="0" w:right="-518"/>
        <w:jc w:val="both"/>
        <w:rPr>
          <w:rFonts w:ascii="Palatino Linotype" w:eastAsia="MS Mincho" w:hAnsi="Palatino Linotype" w:cs="Arial"/>
        </w:rPr>
      </w:pPr>
    </w:p>
    <w:p w:rsidR="00655203" w:rsidRPr="001764FC" w:rsidRDefault="00E429C2" w:rsidP="00655203">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MS Mincho" w:hAnsi="Palatino Linotype" w:cs="Arial"/>
        </w:rPr>
        <w:lastRenderedPageBreak/>
        <w:t>Atento a lo anterior, se ordena la búsqueda exhaustiva y razonable a efecto de que se haga entrega del documento en e</w:t>
      </w:r>
      <w:r w:rsidR="004C0F05" w:rsidRPr="001764FC">
        <w:rPr>
          <w:rFonts w:ascii="Palatino Linotype" w:eastAsia="MS Mincho" w:hAnsi="Palatino Linotype" w:cs="Arial"/>
        </w:rPr>
        <w:t xml:space="preserve">l que conste el pago correspondiente al </w:t>
      </w:r>
      <w:r w:rsidRPr="001764FC">
        <w:rPr>
          <w:rFonts w:ascii="Palatino Linotype" w:eastAsia="MS Mincho" w:hAnsi="Palatino Linotype" w:cs="Arial"/>
        </w:rPr>
        <w:t>finiquito de las personas que causaron baja del periodo antes señalado</w:t>
      </w:r>
      <w:r w:rsidR="001764FC" w:rsidRPr="001764FC">
        <w:rPr>
          <w:rFonts w:ascii="Palatino Linotype" w:eastAsia="MS Mincho" w:hAnsi="Palatino Linotype" w:cs="Arial"/>
        </w:rPr>
        <w:t>.</w:t>
      </w:r>
    </w:p>
    <w:p w:rsidR="00655203" w:rsidRPr="001764FC" w:rsidRDefault="00655203" w:rsidP="00655203">
      <w:pPr>
        <w:pStyle w:val="Prrafodelista"/>
        <w:spacing w:line="360" w:lineRule="auto"/>
        <w:ind w:left="0" w:right="-518"/>
        <w:jc w:val="both"/>
        <w:rPr>
          <w:rFonts w:ascii="Palatino Linotype" w:eastAsia="MS Mincho" w:hAnsi="Palatino Linotype" w:cs="Arial"/>
        </w:rPr>
      </w:pPr>
    </w:p>
    <w:p w:rsidR="002C1B45" w:rsidRPr="001764FC" w:rsidRDefault="002C1B45" w:rsidP="002C1B45">
      <w:pPr>
        <w:pStyle w:val="Prrafodelista"/>
        <w:numPr>
          <w:ilvl w:val="0"/>
          <w:numId w:val="1"/>
        </w:numPr>
        <w:spacing w:line="360" w:lineRule="auto"/>
        <w:ind w:left="0" w:right="-518" w:firstLine="0"/>
        <w:jc w:val="both"/>
        <w:rPr>
          <w:rFonts w:ascii="Palatino Linotype" w:hAnsi="Palatino Linotype"/>
        </w:rPr>
      </w:pPr>
      <w:r w:rsidRPr="001764FC">
        <w:rPr>
          <w:rFonts w:ascii="Palatino Linotype" w:hAnsi="Palatino Linotype"/>
        </w:rPr>
        <w:t xml:space="preserve">Finalmente, por lo que respecta a las atribuciones de la </w:t>
      </w:r>
      <w:r w:rsidR="001764FC" w:rsidRPr="001764FC">
        <w:rPr>
          <w:rFonts w:ascii="Palatino Linotype" w:hAnsi="Palatino Linotype"/>
        </w:rPr>
        <w:t>Consejería</w:t>
      </w:r>
      <w:r w:rsidRPr="001764FC">
        <w:rPr>
          <w:rFonts w:ascii="Palatino Linotype" w:hAnsi="Palatino Linotype"/>
        </w:rPr>
        <w:t xml:space="preserve"> Jurídica, se advierte que se remitió una liga de acceso, la cual al ingresa</w:t>
      </w:r>
      <w:r w:rsidR="001764FC" w:rsidRPr="001764FC">
        <w:rPr>
          <w:rFonts w:ascii="Palatino Linotype" w:hAnsi="Palatino Linotype"/>
        </w:rPr>
        <w:t>r</w:t>
      </w:r>
      <w:r w:rsidRPr="001764FC">
        <w:rPr>
          <w:rFonts w:ascii="Palatino Linotype" w:hAnsi="Palatino Linotype"/>
        </w:rPr>
        <w:t xml:space="preserve"> arroja un error que no permite acceder a la información solicitada, por lo que, resulta dable ordenar al </w:t>
      </w:r>
      <w:r w:rsidRPr="001764FC">
        <w:rPr>
          <w:rFonts w:ascii="Palatino Linotype" w:hAnsi="Palatino Linotype"/>
          <w:b/>
        </w:rPr>
        <w:t xml:space="preserve">SUJETO OBLIGADO, </w:t>
      </w:r>
      <w:r w:rsidRPr="001764FC">
        <w:rPr>
          <w:rFonts w:ascii="Palatino Linotype" w:hAnsi="Palatino Linotype"/>
        </w:rPr>
        <w:t xml:space="preserve">haga entrega del documento en donde conste o se adviertan las atribuciones solicitadas al cuatro de agosto de dos mil veinticinco, máxime que al haberse remitido en un link, este acepta contar con la información solicitada. </w:t>
      </w:r>
    </w:p>
    <w:p w:rsidR="002C1B45" w:rsidRPr="001764FC" w:rsidRDefault="002C1B45" w:rsidP="002C1B45">
      <w:pPr>
        <w:pStyle w:val="Prrafodelista"/>
        <w:spacing w:line="360" w:lineRule="auto"/>
        <w:ind w:left="0" w:right="-518"/>
        <w:jc w:val="both"/>
        <w:rPr>
          <w:rFonts w:ascii="Palatino Linotype" w:hAnsi="Palatino Linotype"/>
        </w:rPr>
      </w:pPr>
    </w:p>
    <w:p w:rsidR="002C1B45" w:rsidRPr="001764FC" w:rsidRDefault="002C1B45" w:rsidP="002C1B45">
      <w:pPr>
        <w:pStyle w:val="Prrafodelista"/>
        <w:numPr>
          <w:ilvl w:val="0"/>
          <w:numId w:val="1"/>
        </w:numPr>
        <w:spacing w:line="360" w:lineRule="auto"/>
        <w:ind w:left="0" w:right="-518" w:firstLine="0"/>
        <w:jc w:val="both"/>
        <w:rPr>
          <w:rFonts w:ascii="Palatino Linotype" w:hAnsi="Palatino Linotype"/>
        </w:rPr>
      </w:pPr>
      <w:r w:rsidRPr="001764FC">
        <w:rPr>
          <w:rFonts w:ascii="Palatino Linotype" w:eastAsia="Palatino Linotype" w:hAnsi="Palatino Linotype" w:cs="Palatino Linotype"/>
          <w:color w:val="000000"/>
        </w:rPr>
        <w:t>En ese sentido, de conformidad a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2C1B45" w:rsidRPr="001764FC" w:rsidRDefault="002C1B45" w:rsidP="002C1B45">
      <w:pPr>
        <w:rPr>
          <w:b/>
        </w:rPr>
      </w:pPr>
    </w:p>
    <w:p w:rsidR="002C1B45" w:rsidRPr="001764FC" w:rsidRDefault="002C1B45" w:rsidP="002C1B45">
      <w:pPr>
        <w:pBdr>
          <w:top w:val="nil"/>
          <w:left w:val="nil"/>
          <w:bottom w:val="nil"/>
          <w:right w:val="nil"/>
          <w:between w:val="nil"/>
        </w:pBdr>
        <w:ind w:left="567" w:right="1276"/>
        <w:jc w:val="both"/>
        <w:rPr>
          <w:b/>
          <w:color w:val="000000"/>
        </w:rPr>
      </w:pPr>
      <w:r w:rsidRPr="001764FC">
        <w:rPr>
          <w:rFonts w:ascii="Palatino Linotype" w:eastAsia="Palatino Linotype" w:hAnsi="Palatino Linotype" w:cs="Palatino Linotype"/>
          <w:b/>
          <w:i/>
          <w:color w:val="000000"/>
        </w:rPr>
        <w:t xml:space="preserve">“Artículo 11. </w:t>
      </w:r>
      <w:r w:rsidRPr="001764FC">
        <w:rPr>
          <w:rFonts w:ascii="Palatino Linotype" w:eastAsia="Palatino Linotype" w:hAnsi="Palatino Linotype" w:cs="Palatino Linotype"/>
          <w:b/>
          <w:i/>
          <w:color w:val="000000"/>
          <w:u w:val="single"/>
        </w:rPr>
        <w:t>En la generación, publicación y entrega de información se deberá garantizar que ésta sea accesible, actualizada, completa, congruente, confiable, verificable, veraz, integral, oportuna y expedita</w:t>
      </w:r>
      <w:r w:rsidRPr="001764FC">
        <w:rPr>
          <w:rFonts w:ascii="Palatino Linotype" w:eastAsia="Palatino Linotype" w:hAnsi="Palatino Linotype" w:cs="Palatino Linotype"/>
          <w:b/>
          <w:i/>
          <w:color w:val="000000"/>
        </w:rPr>
        <w:t>, sujeta a un claro régimen de excepciones que deberá estar definido y ser además legítima y estrictamente necesaria en una sociedad democrática, por lo que atenderá las necesidades del derecho de acceso a la información de toda persona.</w:t>
      </w:r>
    </w:p>
    <w:p w:rsidR="002C1B45" w:rsidRPr="001764FC" w:rsidRDefault="002C1B45" w:rsidP="002C1B45">
      <w:pPr>
        <w:pBdr>
          <w:top w:val="nil"/>
          <w:left w:val="nil"/>
          <w:bottom w:val="nil"/>
          <w:right w:val="nil"/>
          <w:between w:val="nil"/>
        </w:pBdr>
        <w:ind w:left="567" w:right="1276"/>
        <w:jc w:val="both"/>
        <w:rPr>
          <w:b/>
          <w:color w:val="000000"/>
        </w:rPr>
      </w:pPr>
      <w:r w:rsidRPr="001764FC">
        <w:rPr>
          <w:rFonts w:ascii="Palatino Linotype" w:eastAsia="Palatino Linotype" w:hAnsi="Palatino Linotype" w:cs="Palatino Linotype"/>
          <w:b/>
          <w:i/>
          <w:color w:val="000000"/>
        </w:rPr>
        <w:t>[…]</w:t>
      </w:r>
    </w:p>
    <w:p w:rsidR="002C1B45" w:rsidRPr="001764FC" w:rsidRDefault="002C1B45" w:rsidP="002C1B45">
      <w:pPr>
        <w:rPr>
          <w:b/>
        </w:rPr>
      </w:pPr>
    </w:p>
    <w:p w:rsidR="002C1B45" w:rsidRPr="001764FC" w:rsidRDefault="002C1B45" w:rsidP="002C1B45">
      <w:pPr>
        <w:pBdr>
          <w:top w:val="nil"/>
          <w:left w:val="nil"/>
          <w:bottom w:val="nil"/>
          <w:right w:val="nil"/>
          <w:between w:val="nil"/>
        </w:pBdr>
        <w:ind w:left="567" w:right="1276"/>
        <w:jc w:val="both"/>
        <w:rPr>
          <w:b/>
          <w:color w:val="000000"/>
        </w:rPr>
      </w:pPr>
      <w:r w:rsidRPr="001764FC">
        <w:rPr>
          <w:rFonts w:ascii="Palatino Linotype" w:eastAsia="Palatino Linotype" w:hAnsi="Palatino Linotype" w:cs="Palatino Linotype"/>
          <w:b/>
          <w:i/>
          <w:color w:val="000000"/>
        </w:rPr>
        <w:lastRenderedPageBreak/>
        <w:t xml:space="preserve">Artículo 161. </w:t>
      </w:r>
      <w:r w:rsidRPr="001764FC">
        <w:rPr>
          <w:rFonts w:ascii="Palatino Linotype" w:eastAsia="Palatino Linotype" w:hAnsi="Palatino Linotype" w:cs="Palatino Linotype"/>
          <w:b/>
          <w:i/>
          <w:color w:val="000000"/>
          <w:u w:val="single"/>
        </w:rPr>
        <w:t>Cuando la información requerida por el solicitante ya esté disponible al público</w:t>
      </w:r>
      <w:r w:rsidRPr="001764FC">
        <w:rPr>
          <w:rFonts w:ascii="Palatino Linotype" w:eastAsia="Palatino Linotype" w:hAnsi="Palatino Linotype" w:cs="Palatino Linotype"/>
          <w:b/>
          <w:i/>
          <w:color w:val="000000"/>
        </w:rPr>
        <w:t xml:space="preserve"> en medios impresos, tales como libros, compendios, trípticos, registros públicos, </w:t>
      </w:r>
      <w:r w:rsidRPr="001764FC">
        <w:rPr>
          <w:rFonts w:ascii="Palatino Linotype" w:eastAsia="Palatino Linotype" w:hAnsi="Palatino Linotype" w:cs="Palatino Linotype"/>
          <w:b/>
          <w:i/>
          <w:color w:val="000000"/>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2C1B45" w:rsidRPr="001764FC" w:rsidRDefault="002C1B45" w:rsidP="002C1B45">
      <w:pPr>
        <w:rPr>
          <w:b/>
        </w:rPr>
      </w:pPr>
    </w:p>
    <w:p w:rsidR="002C1B45" w:rsidRPr="001764FC" w:rsidRDefault="002C1B45" w:rsidP="002C1B45">
      <w:pPr>
        <w:pStyle w:val="Prrafodelista"/>
        <w:numPr>
          <w:ilvl w:val="0"/>
          <w:numId w:val="1"/>
        </w:numPr>
        <w:spacing w:line="360" w:lineRule="auto"/>
        <w:ind w:left="0" w:right="-518" w:firstLine="0"/>
        <w:jc w:val="both"/>
        <w:rPr>
          <w:color w:val="000000"/>
        </w:rPr>
      </w:pPr>
      <w:r w:rsidRPr="001764FC">
        <w:rPr>
          <w:rFonts w:ascii="Palatino Linotype" w:eastAsia="Palatino Linotype" w:hAnsi="Palatino Linotype" w:cs="Palatino Linotype"/>
          <w:color w:val="000000"/>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2C1B45" w:rsidRPr="001764FC" w:rsidRDefault="002C1B45" w:rsidP="002C1B45">
      <w:pPr>
        <w:rPr>
          <w:b/>
        </w:rPr>
      </w:pPr>
    </w:p>
    <w:p w:rsidR="002C1B45" w:rsidRPr="001764FC" w:rsidRDefault="002C1B45" w:rsidP="002C1B45">
      <w:pPr>
        <w:numPr>
          <w:ilvl w:val="0"/>
          <w:numId w:val="14"/>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La fuente</w:t>
      </w:r>
    </w:p>
    <w:p w:rsidR="002C1B45" w:rsidRPr="001764FC" w:rsidRDefault="002C1B45" w:rsidP="002C1B45">
      <w:pPr>
        <w:numPr>
          <w:ilvl w:val="0"/>
          <w:numId w:val="14"/>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El lugar y</w:t>
      </w:r>
    </w:p>
    <w:p w:rsidR="002C1B45" w:rsidRPr="001764FC" w:rsidRDefault="002C1B45" w:rsidP="002C1B45">
      <w:pPr>
        <w:numPr>
          <w:ilvl w:val="0"/>
          <w:numId w:val="14"/>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La forma </w:t>
      </w:r>
    </w:p>
    <w:p w:rsidR="002C1B45" w:rsidRPr="001764FC" w:rsidRDefault="002C1B45" w:rsidP="002C1B45">
      <w:pPr>
        <w:rPr>
          <w:b/>
        </w:rPr>
      </w:pPr>
    </w:p>
    <w:p w:rsidR="002C1B45" w:rsidRPr="001764FC" w:rsidRDefault="002C1B45" w:rsidP="002C1B45">
      <w:pPr>
        <w:pStyle w:val="Prrafodelista"/>
        <w:numPr>
          <w:ilvl w:val="0"/>
          <w:numId w:val="1"/>
        </w:numPr>
        <w:spacing w:line="360" w:lineRule="auto"/>
        <w:ind w:left="0" w:right="-518" w:firstLine="0"/>
        <w:jc w:val="both"/>
        <w:rPr>
          <w:color w:val="000000"/>
        </w:rPr>
      </w:pPr>
      <w:r w:rsidRPr="001764FC">
        <w:rPr>
          <w:rFonts w:ascii="Palatino Linotype" w:eastAsia="Palatino Linotype" w:hAnsi="Palatino Linotype" w:cs="Palatino Linotype"/>
          <w:color w:val="000000"/>
        </w:rPr>
        <w:t>Asimismo, se establece que la fuente de la información deberá ser:</w:t>
      </w:r>
    </w:p>
    <w:p w:rsidR="002C1B45" w:rsidRPr="001764FC" w:rsidRDefault="002C1B45" w:rsidP="002C1B45">
      <w:pPr>
        <w:pStyle w:val="Prrafodelista"/>
        <w:spacing w:line="360" w:lineRule="auto"/>
        <w:ind w:left="0" w:right="-518"/>
        <w:jc w:val="both"/>
        <w:rPr>
          <w:b/>
          <w:color w:val="000000"/>
        </w:rPr>
      </w:pPr>
      <w:r w:rsidRPr="001764FC">
        <w:rPr>
          <w:b/>
          <w:color w:val="000000"/>
        </w:rPr>
        <w:br/>
      </w:r>
    </w:p>
    <w:p w:rsidR="002C1B45" w:rsidRPr="001764FC" w:rsidRDefault="002C1B45" w:rsidP="002C1B45">
      <w:pPr>
        <w:numPr>
          <w:ilvl w:val="0"/>
          <w:numId w:val="15"/>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Precisa</w:t>
      </w:r>
    </w:p>
    <w:p w:rsidR="002C1B45" w:rsidRPr="001764FC" w:rsidRDefault="002C1B45" w:rsidP="002C1B45">
      <w:pPr>
        <w:numPr>
          <w:ilvl w:val="0"/>
          <w:numId w:val="15"/>
        </w:numPr>
        <w:pBdr>
          <w:top w:val="nil"/>
          <w:left w:val="nil"/>
          <w:bottom w:val="nil"/>
          <w:right w:val="nil"/>
          <w:between w:val="nil"/>
        </w:pBdr>
        <w:spacing w:after="0" w:line="240" w:lineRule="auto"/>
        <w:ind w:left="42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Concreta</w:t>
      </w:r>
    </w:p>
    <w:p w:rsidR="002C1B45" w:rsidRPr="001764FC" w:rsidRDefault="002C1B45" w:rsidP="002C1B45">
      <w:pPr>
        <w:numPr>
          <w:ilvl w:val="0"/>
          <w:numId w:val="15"/>
        </w:numPr>
        <w:pBdr>
          <w:top w:val="nil"/>
          <w:left w:val="nil"/>
          <w:bottom w:val="nil"/>
          <w:right w:val="nil"/>
          <w:between w:val="nil"/>
        </w:pBdr>
        <w:spacing w:after="0" w:line="240" w:lineRule="auto"/>
        <w:ind w:left="426" w:right="1276"/>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Y no debe implicar que el solicitante realice una búsqueda en toda la información que se encuentre disponible.</w:t>
      </w:r>
    </w:p>
    <w:p w:rsidR="002C1B45" w:rsidRPr="001764FC" w:rsidRDefault="002C1B45" w:rsidP="002C1B45">
      <w:pPr>
        <w:rPr>
          <w:b/>
        </w:rPr>
      </w:pPr>
    </w:p>
    <w:p w:rsidR="002C1B45" w:rsidRPr="001764FC" w:rsidRDefault="002C1B45" w:rsidP="002C1B45">
      <w:pPr>
        <w:pStyle w:val="Prrafodelista"/>
        <w:numPr>
          <w:ilvl w:val="0"/>
          <w:numId w:val="1"/>
        </w:numPr>
        <w:spacing w:line="360" w:lineRule="auto"/>
        <w:ind w:left="0" w:right="-518" w:firstLine="0"/>
        <w:jc w:val="both"/>
        <w:rPr>
          <w:color w:val="000000"/>
        </w:rPr>
      </w:pPr>
      <w:r w:rsidRPr="001764FC">
        <w:rPr>
          <w:rFonts w:ascii="Palatino Linotype" w:eastAsia="Palatino Linotype" w:hAnsi="Palatino Linotype" w:cs="Palatino Linotype"/>
          <w:color w:val="000000"/>
        </w:rPr>
        <w:lastRenderedPageBreak/>
        <w:t>Imperativos legales que establecen el procedimiento que debe seguir el Sujeto Obligado para que pueda tomarse como válida su orientación sobre la forma en que puede consultar la información requerida.</w:t>
      </w:r>
    </w:p>
    <w:p w:rsidR="002C1B45" w:rsidRPr="001764FC" w:rsidRDefault="002C1B45" w:rsidP="002C1B45">
      <w:pPr>
        <w:pStyle w:val="Prrafodelista"/>
        <w:spacing w:line="360" w:lineRule="auto"/>
        <w:ind w:left="0" w:right="-518"/>
        <w:jc w:val="both"/>
        <w:rPr>
          <w:color w:val="000000"/>
        </w:rPr>
      </w:pPr>
    </w:p>
    <w:p w:rsidR="002C1B45" w:rsidRPr="001764FC" w:rsidRDefault="002C1B45" w:rsidP="002C1B45">
      <w:pPr>
        <w:pStyle w:val="Prrafodelista"/>
        <w:numPr>
          <w:ilvl w:val="0"/>
          <w:numId w:val="1"/>
        </w:numPr>
        <w:spacing w:line="360" w:lineRule="auto"/>
        <w:ind w:left="0" w:right="-518" w:firstLine="0"/>
        <w:jc w:val="both"/>
        <w:rPr>
          <w:color w:val="000000"/>
        </w:rPr>
      </w:pPr>
      <w:r w:rsidRPr="001764FC">
        <w:rPr>
          <w:rFonts w:ascii="Palatino Linotype" w:eastAsia="Palatino Linotype" w:hAnsi="Palatino Linotype" w:cs="Palatino Linotype"/>
          <w:color w:val="000000"/>
        </w:rPr>
        <w:t>Es por lo anterior que este Organismo Garante exhorta de manera respetuosa al Sujeto Obligado para que en futuras ocasiones que pretenda emplear ligas electrónicas para atender las solicitudes de información, se asegure de que dichos enlaces sean accesibles para los solicitantes, esto es, que puedan copiarse y pegarse con facilidad para su consulta y que remitan a la fuente concreta donde obra la información.</w:t>
      </w:r>
    </w:p>
    <w:p w:rsidR="002C1B45" w:rsidRPr="001764FC" w:rsidRDefault="002C1B45" w:rsidP="002C1B45">
      <w:pPr>
        <w:pStyle w:val="Prrafodelista"/>
        <w:rPr>
          <w:b/>
          <w:color w:val="000000"/>
        </w:rPr>
      </w:pPr>
    </w:p>
    <w:p w:rsidR="002C1B45" w:rsidRPr="001764FC" w:rsidRDefault="002C1B45" w:rsidP="00655203">
      <w:pPr>
        <w:pStyle w:val="Prrafodelista"/>
        <w:spacing w:line="360" w:lineRule="auto"/>
        <w:ind w:left="0" w:right="-518"/>
        <w:jc w:val="both"/>
        <w:rPr>
          <w:rFonts w:ascii="Palatino Linotype" w:eastAsia="MS Mincho" w:hAnsi="Palatino Linotype" w:cs="Arial"/>
        </w:rPr>
      </w:pPr>
    </w:p>
    <w:p w:rsidR="001A0C57" w:rsidRPr="001764FC" w:rsidRDefault="002C1B45" w:rsidP="00655203">
      <w:pPr>
        <w:pStyle w:val="Prrafodelista"/>
        <w:numPr>
          <w:ilvl w:val="0"/>
          <w:numId w:val="1"/>
        </w:numPr>
        <w:spacing w:line="360" w:lineRule="auto"/>
        <w:ind w:left="0" w:right="-518" w:firstLine="0"/>
        <w:jc w:val="both"/>
        <w:rPr>
          <w:rFonts w:ascii="Palatino Linotype" w:eastAsia="MS Mincho" w:hAnsi="Palatino Linotype" w:cs="Arial"/>
        </w:rPr>
      </w:pPr>
      <w:r w:rsidRPr="001764FC">
        <w:rPr>
          <w:rFonts w:ascii="Palatino Linotype" w:eastAsia="Palatino Linotype" w:hAnsi="Palatino Linotype" w:cs="Palatino Linotype"/>
        </w:rPr>
        <w:t>Aunado</w:t>
      </w:r>
      <w:r w:rsidR="00655203" w:rsidRPr="001764FC">
        <w:rPr>
          <w:rFonts w:ascii="Palatino Linotype" w:eastAsia="Palatino Linotype" w:hAnsi="Palatino Linotype" w:cs="Palatino Linotype"/>
        </w:rPr>
        <w:t xml:space="preserve"> a lo anterior, resulta necesario referir que, de</w:t>
      </w:r>
      <w:r w:rsidR="001A0C57" w:rsidRPr="001764FC">
        <w:rPr>
          <w:rFonts w:ascii="Palatino Linotype" w:eastAsia="Palatino Linotype" w:hAnsi="Palatino Linotype" w:cs="Palatino Linotype"/>
        </w:rPr>
        <w:t xml:space="preserve"> conformidad con lo establecido en el artículo 12 de la </w:t>
      </w:r>
      <w:r w:rsidR="001A0C57" w:rsidRPr="001764FC">
        <w:rPr>
          <w:rFonts w:ascii="Palatino Linotype" w:eastAsia="Palatino Linotype" w:hAnsi="Palatino Linotype" w:cs="Palatino Linotype"/>
          <w:b/>
        </w:rPr>
        <w:t>Ley de Transparencia y Acceso a la Información Pública del Estado de México y Municipios</w:t>
      </w:r>
      <w:r w:rsidR="001A0C57" w:rsidRPr="001764FC">
        <w:rPr>
          <w:rFonts w:ascii="Palatino Linotype" w:eastAsia="Palatino Linotype" w:hAnsi="Palatino Linotype" w:cs="Palatino Linotype"/>
        </w:rPr>
        <w:t xml:space="preserve">, anteriormente invocado, el </w:t>
      </w:r>
      <w:r w:rsidR="001A0C57" w:rsidRPr="001764FC">
        <w:rPr>
          <w:rFonts w:ascii="Palatino Linotype" w:eastAsia="Palatino Linotype" w:hAnsi="Palatino Linotype" w:cs="Palatino Linotype"/>
          <w:b/>
        </w:rPr>
        <w:t>SUJETO OBLIGADO</w:t>
      </w:r>
      <w:r w:rsidR="001A0C57" w:rsidRPr="001764FC">
        <w:rPr>
          <w:rFonts w:ascii="Palatino Linotype" w:eastAsia="Palatino Linotype" w:hAnsi="Palatino Linotype" w:cs="Palatino Linotype"/>
        </w:rPr>
        <w:t xml:space="preserve"> únicamente proporcionará la información que obra en sus archivos, lo que a</w:t>
      </w:r>
      <w:r w:rsidR="001A0C57" w:rsidRPr="001764FC">
        <w:rPr>
          <w:rFonts w:ascii="Palatino Linotype" w:eastAsia="Palatino Linotype" w:hAnsi="Palatino Linotype" w:cs="Palatino Linotype"/>
          <w:i/>
        </w:rPr>
        <w:t xml:space="preserve"> contrario sensu</w:t>
      </w:r>
      <w:r w:rsidR="001A0C57" w:rsidRPr="001764FC">
        <w:rPr>
          <w:rFonts w:ascii="Palatino Linotype" w:eastAsia="Palatino Linotype" w:hAnsi="Palatino Linotype" w:cs="Palatino Linotype"/>
        </w:rPr>
        <w:t xml:space="preserve"> significa que no se está obligado a proporcionar lo que no obre en sus archivos.</w:t>
      </w:r>
    </w:p>
    <w:p w:rsidR="001A0C57" w:rsidRPr="001764FC" w:rsidRDefault="001A0C57" w:rsidP="001A0C57">
      <w:pPr>
        <w:spacing w:line="360" w:lineRule="auto"/>
        <w:ind w:right="-518"/>
        <w:contextualSpacing/>
        <w:jc w:val="both"/>
        <w:rPr>
          <w:rFonts w:ascii="Palatino Linotype" w:hAnsi="Palatino Linotype"/>
          <w:sz w:val="24"/>
          <w:szCs w:val="24"/>
          <w:lang w:val="es-ES_tradnl" w:eastAsia="es-ES"/>
        </w:rPr>
      </w:pPr>
    </w:p>
    <w:p w:rsidR="001A0C57" w:rsidRPr="001764FC" w:rsidRDefault="001A0C57" w:rsidP="001A0C57">
      <w:pPr>
        <w:numPr>
          <w:ilvl w:val="0"/>
          <w:numId w:val="8"/>
        </w:numPr>
        <w:spacing w:after="0" w:line="360" w:lineRule="auto"/>
        <w:ind w:left="0" w:right="-518" w:firstLine="0"/>
        <w:contextualSpacing/>
        <w:jc w:val="both"/>
        <w:rPr>
          <w:rFonts w:ascii="Palatino Linotype" w:hAnsi="Palatino Linotype" w:cs="Arial"/>
          <w:sz w:val="24"/>
          <w:szCs w:val="24"/>
        </w:rPr>
      </w:pPr>
      <w:r w:rsidRPr="001764FC">
        <w:rPr>
          <w:rFonts w:ascii="Palatino Linotype" w:hAnsi="Palatino Linotype" w:cs="Arial"/>
          <w:sz w:val="24"/>
          <w:szCs w:val="24"/>
        </w:rPr>
        <w:t xml:space="preserve">Así mismo, la </w:t>
      </w:r>
      <w:r w:rsidRPr="001764FC">
        <w:rPr>
          <w:rFonts w:ascii="Palatino Linotype" w:hAnsi="Palatino Linotype" w:cs="Arial"/>
          <w:b/>
          <w:sz w:val="24"/>
          <w:szCs w:val="24"/>
        </w:rPr>
        <w:t>Ley de Transparencia y Acceso a la Información Pública del Estado de México y Municipios</w:t>
      </w:r>
      <w:r w:rsidRPr="001764FC">
        <w:rPr>
          <w:rFonts w:ascii="Palatino Linotype" w:hAnsi="Palatino Linotype" w:cs="Arial"/>
          <w:sz w:val="24"/>
          <w:szCs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1A0C57" w:rsidRPr="001764FC" w:rsidRDefault="001A0C57" w:rsidP="001A0C57">
      <w:pPr>
        <w:pStyle w:val="Prrafodelista"/>
        <w:spacing w:line="360" w:lineRule="auto"/>
        <w:ind w:left="0" w:right="-518"/>
        <w:jc w:val="both"/>
        <w:rPr>
          <w:rFonts w:ascii="Palatino Linotype" w:hAnsi="Palatino Linotype" w:cs="Arial"/>
        </w:rPr>
      </w:pPr>
    </w:p>
    <w:p w:rsidR="001A0C57" w:rsidRPr="001764FC" w:rsidRDefault="001A0C57" w:rsidP="001A0C57">
      <w:pPr>
        <w:pStyle w:val="Prrafodelista"/>
        <w:spacing w:line="360" w:lineRule="auto"/>
        <w:ind w:left="644" w:right="758"/>
        <w:jc w:val="both"/>
        <w:rPr>
          <w:rFonts w:ascii="Palatino Linotype" w:hAnsi="Palatino Linotype" w:cs="Arial"/>
          <w:b/>
          <w:i/>
        </w:rPr>
      </w:pPr>
      <w:r w:rsidRPr="001764F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764FC">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1A0C57" w:rsidRPr="001764FC" w:rsidRDefault="001A0C57" w:rsidP="001A0C57">
      <w:pPr>
        <w:spacing w:line="360" w:lineRule="auto"/>
        <w:ind w:right="-518"/>
        <w:jc w:val="both"/>
        <w:rPr>
          <w:rFonts w:ascii="Palatino Linotype" w:hAnsi="Palatino Linotype" w:cs="Arial"/>
          <w:b/>
          <w:i/>
          <w:sz w:val="24"/>
          <w:szCs w:val="24"/>
        </w:rPr>
      </w:pPr>
    </w:p>
    <w:p w:rsidR="001A0C57" w:rsidRPr="001764FC" w:rsidRDefault="001A0C57" w:rsidP="001A0C57">
      <w:pPr>
        <w:numPr>
          <w:ilvl w:val="0"/>
          <w:numId w:val="8"/>
        </w:numPr>
        <w:spacing w:after="0" w:line="360" w:lineRule="auto"/>
        <w:ind w:left="0" w:right="-518" w:firstLine="0"/>
        <w:contextualSpacing/>
        <w:jc w:val="both"/>
        <w:rPr>
          <w:rFonts w:ascii="Palatino Linotype" w:hAnsi="Palatino Linotype" w:cs="Arial"/>
          <w:noProof/>
          <w:sz w:val="24"/>
          <w:szCs w:val="24"/>
        </w:rPr>
      </w:pPr>
      <w:r w:rsidRPr="001764FC">
        <w:rPr>
          <w:rFonts w:ascii="Palatino Linotype" w:hAnsi="Palatino Linotype" w:cs="Arial"/>
          <w:noProof/>
          <w:sz w:val="24"/>
          <w:szCs w:val="24"/>
        </w:rPr>
        <w:t xml:space="preserve">Numerales que compelen al </w:t>
      </w:r>
      <w:r w:rsidRPr="001764FC">
        <w:rPr>
          <w:rFonts w:ascii="Palatino Linotype" w:hAnsi="Palatino Linotype" w:cs="Arial"/>
          <w:b/>
          <w:noProof/>
          <w:sz w:val="24"/>
          <w:szCs w:val="24"/>
        </w:rPr>
        <w:t>SUJETO OBLIGADO</w:t>
      </w:r>
      <w:r w:rsidRPr="001764FC">
        <w:rPr>
          <w:rFonts w:ascii="Palatino Linotype" w:hAnsi="Palatino Linotype" w:cs="Arial"/>
          <w:noProof/>
          <w:sz w:val="24"/>
          <w:szCs w:val="24"/>
        </w:rPr>
        <w:t xml:space="preserve"> a apegarse en todo momento a los criterios ya expuestos, imipidiendo a este Órgano Colegiado cuestionar la veracidad de la información. En ese contexto, en razón del artículo 166 de la Ley de Transparencia y Acceso a la Información Pública del Estado de México y Municipios, que establece que la obligación de acceso a la información pública se tendrá por cumplida cuando el solicitante tenga a su disposición la información requerida, se tiene por colmado el derecho de acceso a la información pública del particular</w:t>
      </w:r>
      <w:r w:rsidRPr="001764FC">
        <w:rPr>
          <w:rFonts w:ascii="Palatino Linotype" w:eastAsia="MS Gothic" w:hAnsi="Palatino Linotype" w:cstheme="majorBidi"/>
          <w:sz w:val="24"/>
          <w:szCs w:val="24"/>
          <w:lang w:eastAsia="es-ES"/>
        </w:rPr>
        <w:t xml:space="preserve">. </w:t>
      </w:r>
    </w:p>
    <w:p w:rsidR="001A0C57" w:rsidRPr="001764FC" w:rsidRDefault="001A0C57" w:rsidP="001A0C57">
      <w:pPr>
        <w:spacing w:after="0" w:line="360" w:lineRule="auto"/>
        <w:ind w:right="-518"/>
        <w:contextualSpacing/>
        <w:jc w:val="both"/>
        <w:rPr>
          <w:rFonts w:ascii="Palatino Linotype" w:hAnsi="Palatino Linotype" w:cs="Arial"/>
          <w:noProof/>
          <w:sz w:val="24"/>
          <w:szCs w:val="24"/>
        </w:rPr>
      </w:pPr>
    </w:p>
    <w:p w:rsidR="001A0C57" w:rsidRPr="001764FC" w:rsidRDefault="001A0C57" w:rsidP="00655203">
      <w:pPr>
        <w:numPr>
          <w:ilvl w:val="0"/>
          <w:numId w:val="8"/>
        </w:numPr>
        <w:spacing w:after="0" w:line="360" w:lineRule="auto"/>
        <w:ind w:left="0" w:right="-518" w:firstLine="0"/>
        <w:contextualSpacing/>
        <w:jc w:val="both"/>
        <w:rPr>
          <w:rFonts w:ascii="Palatino Linotype" w:eastAsia="MS Gothic" w:hAnsi="Palatino Linotype" w:cstheme="majorBidi"/>
          <w:bCs/>
          <w:sz w:val="24"/>
          <w:szCs w:val="24"/>
          <w:lang w:eastAsia="es-ES"/>
        </w:rPr>
      </w:pPr>
      <w:r w:rsidRPr="001764FC">
        <w:rPr>
          <w:rFonts w:ascii="Palatino Linotype" w:eastAsia="MS Gothic" w:hAnsi="Palatino Linotype" w:cstheme="majorBidi"/>
          <w:sz w:val="24"/>
          <w:szCs w:val="24"/>
          <w:lang w:eastAsia="es-ES"/>
        </w:rPr>
        <w:t xml:space="preserve">Es así </w:t>
      </w:r>
      <w:r w:rsidR="00655203" w:rsidRPr="001764FC">
        <w:rPr>
          <w:rFonts w:ascii="Palatino Linotype" w:eastAsia="MS Gothic" w:hAnsi="Palatino Linotype" w:cstheme="majorBidi"/>
          <w:sz w:val="24"/>
          <w:szCs w:val="24"/>
          <w:lang w:eastAsia="es-ES"/>
        </w:rPr>
        <w:t>por lo anterior, que</w:t>
      </w:r>
      <w:r w:rsidRPr="001764FC">
        <w:rPr>
          <w:rFonts w:ascii="Palatino Linotype" w:eastAsia="MS Gothic" w:hAnsi="Palatino Linotype" w:cstheme="majorBidi"/>
          <w:sz w:val="24"/>
          <w:szCs w:val="24"/>
          <w:lang w:eastAsia="es-ES"/>
        </w:rPr>
        <w:t xml:space="preserve"> no se puede tener</w:t>
      </w:r>
      <w:r w:rsidR="00655203" w:rsidRPr="001764FC">
        <w:rPr>
          <w:rFonts w:ascii="Palatino Linotype" w:eastAsia="MS Gothic" w:hAnsi="Palatino Linotype" w:cstheme="majorBidi"/>
          <w:sz w:val="24"/>
          <w:szCs w:val="24"/>
          <w:lang w:eastAsia="es-ES"/>
        </w:rPr>
        <w:t>se</w:t>
      </w:r>
      <w:r w:rsidRPr="001764FC">
        <w:rPr>
          <w:rFonts w:ascii="Palatino Linotype" w:eastAsia="MS Gothic" w:hAnsi="Palatino Linotype" w:cstheme="majorBidi"/>
          <w:sz w:val="24"/>
          <w:szCs w:val="24"/>
          <w:lang w:eastAsia="es-ES"/>
        </w:rPr>
        <w:t xml:space="preserve"> por colmada en su totalidad la solicitud de información </w:t>
      </w:r>
      <w:r w:rsidR="00655203" w:rsidRPr="001764FC">
        <w:rPr>
          <w:rFonts w:ascii="Palatino Linotype" w:eastAsia="MS Gothic" w:hAnsi="Palatino Linotype" w:cstheme="majorBidi"/>
          <w:b/>
          <w:bCs/>
          <w:sz w:val="24"/>
          <w:szCs w:val="24"/>
          <w:lang w:eastAsia="es-ES"/>
        </w:rPr>
        <w:t>00093/AYAPANGO/IP/2025</w:t>
      </w:r>
      <w:r w:rsidRPr="001764FC">
        <w:rPr>
          <w:rFonts w:ascii="Palatino Linotype" w:eastAsia="MS Gothic" w:hAnsi="Palatino Linotype" w:cstheme="majorBidi"/>
          <w:b/>
          <w:bCs/>
          <w:sz w:val="24"/>
          <w:szCs w:val="24"/>
          <w:lang w:eastAsia="es-ES"/>
        </w:rPr>
        <w:t xml:space="preserve">, </w:t>
      </w:r>
      <w:r w:rsidRPr="001764FC">
        <w:rPr>
          <w:rFonts w:ascii="Palatino Linotype" w:eastAsia="MS Gothic" w:hAnsi="Palatino Linotype" w:cstheme="majorBidi"/>
          <w:bCs/>
          <w:sz w:val="24"/>
          <w:szCs w:val="24"/>
          <w:lang w:eastAsia="es-ES"/>
        </w:rPr>
        <w:t xml:space="preserve">resultando dable </w:t>
      </w:r>
      <w:r w:rsidR="002C1B45" w:rsidRPr="001764FC">
        <w:rPr>
          <w:rFonts w:ascii="Palatino Linotype" w:eastAsia="MS Gothic" w:hAnsi="Palatino Linotype" w:cstheme="majorBidi"/>
          <w:b/>
          <w:bCs/>
          <w:sz w:val="24"/>
          <w:szCs w:val="24"/>
          <w:lang w:eastAsia="es-ES"/>
        </w:rPr>
        <w:t>modi</w:t>
      </w:r>
      <w:r w:rsidR="001764FC" w:rsidRPr="001764FC">
        <w:rPr>
          <w:rFonts w:ascii="Palatino Linotype" w:eastAsia="MS Gothic" w:hAnsi="Palatino Linotype" w:cstheme="majorBidi"/>
          <w:b/>
          <w:bCs/>
          <w:sz w:val="24"/>
          <w:szCs w:val="24"/>
          <w:lang w:eastAsia="es-ES"/>
        </w:rPr>
        <w:t>fi</w:t>
      </w:r>
      <w:r w:rsidR="002C1B45" w:rsidRPr="001764FC">
        <w:rPr>
          <w:rFonts w:ascii="Palatino Linotype" w:eastAsia="MS Gothic" w:hAnsi="Palatino Linotype" w:cstheme="majorBidi"/>
          <w:b/>
          <w:bCs/>
          <w:sz w:val="24"/>
          <w:szCs w:val="24"/>
          <w:lang w:eastAsia="es-ES"/>
        </w:rPr>
        <w:t>car</w:t>
      </w:r>
      <w:r w:rsidRPr="001764FC">
        <w:rPr>
          <w:rFonts w:ascii="Palatino Linotype" w:eastAsia="MS Gothic" w:hAnsi="Palatino Linotype" w:cstheme="majorBidi"/>
          <w:b/>
          <w:bCs/>
          <w:sz w:val="24"/>
          <w:szCs w:val="24"/>
          <w:lang w:eastAsia="es-ES"/>
        </w:rPr>
        <w:t xml:space="preserve">, </w:t>
      </w:r>
      <w:r w:rsidRPr="001764FC">
        <w:rPr>
          <w:rFonts w:ascii="Palatino Linotype" w:eastAsia="MS Gothic" w:hAnsi="Palatino Linotype" w:cstheme="majorBidi"/>
          <w:bCs/>
          <w:sz w:val="24"/>
          <w:szCs w:val="24"/>
          <w:lang w:eastAsia="es-ES"/>
        </w:rPr>
        <w:t xml:space="preserve">la respuesta proporcionada por el </w:t>
      </w:r>
      <w:r w:rsidRPr="001764FC">
        <w:rPr>
          <w:rFonts w:ascii="Palatino Linotype" w:eastAsia="MS Gothic" w:hAnsi="Palatino Linotype" w:cstheme="majorBidi"/>
          <w:b/>
          <w:bCs/>
          <w:sz w:val="24"/>
          <w:szCs w:val="24"/>
          <w:lang w:eastAsia="es-ES"/>
        </w:rPr>
        <w:t xml:space="preserve">SUJETO OBLIGADO, </w:t>
      </w:r>
      <w:r w:rsidRPr="001764FC">
        <w:rPr>
          <w:rFonts w:ascii="Palatino Linotype" w:eastAsia="MS Gothic" w:hAnsi="Palatino Linotype" w:cstheme="majorBidi"/>
          <w:bCs/>
          <w:sz w:val="24"/>
          <w:szCs w:val="24"/>
          <w:lang w:eastAsia="es-ES"/>
        </w:rPr>
        <w:t xml:space="preserve">y ordenar haga </w:t>
      </w:r>
      <w:r w:rsidR="00655203" w:rsidRPr="001764FC">
        <w:rPr>
          <w:rFonts w:ascii="Palatino Linotype" w:eastAsia="MS Gothic" w:hAnsi="Palatino Linotype" w:cstheme="majorBidi"/>
          <w:bCs/>
          <w:sz w:val="24"/>
          <w:szCs w:val="24"/>
          <w:lang w:eastAsia="es-ES"/>
        </w:rPr>
        <w:t>de la información solicitada, previa búsqueda exhaustiva y razonable, de ser procedente en versión pública a través del SAIMEX.</w:t>
      </w:r>
    </w:p>
    <w:p w:rsidR="001A0C57" w:rsidRPr="001764FC" w:rsidRDefault="001A0C57" w:rsidP="001A0C57">
      <w:pPr>
        <w:spacing w:after="0" w:line="360" w:lineRule="auto"/>
        <w:ind w:right="-518"/>
        <w:contextualSpacing/>
        <w:jc w:val="both"/>
        <w:rPr>
          <w:rFonts w:ascii="Palatino Linotype" w:hAnsi="Palatino Linotype" w:cs="Arial"/>
          <w:noProof/>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rPr>
      </w:pPr>
      <w:r w:rsidRPr="001764FC">
        <w:rPr>
          <w:rFonts w:ascii="Palatino Linotype" w:hAnsi="Palatino Linotype" w:cs="Arial"/>
        </w:rPr>
        <w:lastRenderedPageBreak/>
        <w:t xml:space="preserve">Ahora bien, el derecho </w:t>
      </w:r>
      <w:r w:rsidRPr="001764FC">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1A0C57" w:rsidRPr="001764FC" w:rsidRDefault="001A0C57" w:rsidP="001A0C57">
      <w:pPr>
        <w:autoSpaceDE w:val="0"/>
        <w:autoSpaceDN w:val="0"/>
        <w:adjustRightInd w:val="0"/>
        <w:spacing w:before="120" w:after="120" w:line="360" w:lineRule="auto"/>
        <w:ind w:right="-518"/>
        <w:contextualSpacing/>
        <w:jc w:val="both"/>
        <w:rPr>
          <w:rFonts w:ascii="Palatino Linotype" w:hAnsi="Palatino Linotype"/>
          <w:sz w:val="24"/>
          <w:szCs w:val="24"/>
        </w:rPr>
      </w:pPr>
    </w:p>
    <w:p w:rsidR="001A0C57" w:rsidRPr="001764FC" w:rsidRDefault="001A0C57" w:rsidP="001764FC">
      <w:pPr>
        <w:spacing w:before="120" w:after="120" w:line="360" w:lineRule="auto"/>
        <w:ind w:left="851" w:right="900"/>
        <w:jc w:val="both"/>
        <w:rPr>
          <w:rFonts w:ascii="Palatino Linotype" w:hAnsi="Palatino Linotype"/>
          <w:i/>
          <w:sz w:val="24"/>
          <w:szCs w:val="24"/>
        </w:rPr>
      </w:pPr>
      <w:r w:rsidRPr="001764FC">
        <w:rPr>
          <w:rFonts w:ascii="Palatino Linotype" w:hAnsi="Palatino Linotype"/>
          <w:sz w:val="24"/>
          <w:szCs w:val="24"/>
        </w:rPr>
        <w:t>“</w:t>
      </w:r>
      <w:r w:rsidRPr="001764FC">
        <w:rPr>
          <w:rFonts w:ascii="Palatino Linotype" w:hAnsi="Palatino Linotype"/>
          <w:b/>
          <w:i/>
          <w:sz w:val="24"/>
          <w:szCs w:val="24"/>
        </w:rPr>
        <w:t>Artículo 4.</w:t>
      </w:r>
      <w:r w:rsidRPr="001764FC">
        <w:rPr>
          <w:rFonts w:ascii="Palatino Linotype" w:hAnsi="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A0C57" w:rsidRPr="001764FC" w:rsidRDefault="001A0C57" w:rsidP="001764FC">
      <w:pPr>
        <w:spacing w:before="120" w:after="120" w:line="360" w:lineRule="auto"/>
        <w:ind w:left="851" w:right="900"/>
        <w:jc w:val="both"/>
        <w:rPr>
          <w:rFonts w:ascii="Palatino Linotype" w:hAnsi="Palatino Linotype"/>
          <w:i/>
          <w:sz w:val="24"/>
          <w:szCs w:val="24"/>
        </w:rPr>
      </w:pPr>
      <w:r w:rsidRPr="001764FC">
        <w:rPr>
          <w:rFonts w:ascii="Palatino Linotype" w:hAnsi="Palatino Linotype"/>
          <w:i/>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1764FC">
        <w:rPr>
          <w:rFonts w:ascii="Palatino Linotype" w:hAnsi="Palatino Linotype" w:cs="Arial"/>
          <w:i/>
          <w:color w:val="000000"/>
          <w:sz w:val="24"/>
          <w:szCs w:val="24"/>
        </w:rPr>
        <w:t>mexicano</w:t>
      </w:r>
      <w:r w:rsidRPr="001764FC">
        <w:rPr>
          <w:rFonts w:ascii="Palatino Linotype" w:hAnsi="Palatino Linotype"/>
          <w:i/>
          <w:sz w:val="24"/>
          <w:szCs w:val="24"/>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A0C57" w:rsidRPr="001764FC" w:rsidRDefault="001A0C57" w:rsidP="001764FC">
      <w:pPr>
        <w:spacing w:before="120" w:after="120" w:line="360" w:lineRule="auto"/>
        <w:ind w:left="851" w:right="900"/>
        <w:jc w:val="both"/>
        <w:rPr>
          <w:rFonts w:ascii="Palatino Linotype" w:hAnsi="Palatino Linotype"/>
          <w:i/>
          <w:sz w:val="24"/>
          <w:szCs w:val="24"/>
        </w:rPr>
      </w:pPr>
      <w:r w:rsidRPr="001764FC">
        <w:rPr>
          <w:rFonts w:ascii="Palatino Linotype" w:hAnsi="Palatino Linotype"/>
          <w:i/>
          <w:sz w:val="24"/>
          <w:szCs w:val="24"/>
        </w:rPr>
        <w:t>Los sujetos obligados deben poner en práctica, políticas y programas de acceso a la información</w:t>
      </w:r>
      <w:r w:rsidRPr="001764FC">
        <w:rPr>
          <w:rFonts w:ascii="Palatino Linotype" w:hAnsi="Palatino Linotype"/>
          <w:sz w:val="24"/>
          <w:szCs w:val="24"/>
        </w:rPr>
        <w:t xml:space="preserve"> </w:t>
      </w:r>
      <w:r w:rsidRPr="001764FC">
        <w:rPr>
          <w:rFonts w:ascii="Palatino Linotype" w:hAnsi="Palatino Linotype"/>
          <w:i/>
          <w:sz w:val="24"/>
          <w:szCs w:val="24"/>
        </w:rPr>
        <w:t>que se apeguen a criterios de publicidad, veracidad, oportunidad, precisión y suficiencia en beneficio de los solicitantes.”</w:t>
      </w:r>
    </w:p>
    <w:p w:rsidR="001A0C57" w:rsidRPr="001764FC" w:rsidRDefault="001A0C57" w:rsidP="001A0C57">
      <w:pPr>
        <w:spacing w:before="120" w:after="120" w:line="360" w:lineRule="auto"/>
        <w:ind w:left="709" w:right="-518"/>
        <w:jc w:val="both"/>
        <w:rPr>
          <w:rFonts w:ascii="Palatino Linotype" w:hAnsi="Palatino Linotype"/>
          <w:i/>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1A0C57" w:rsidRPr="001764FC" w:rsidRDefault="001764FC" w:rsidP="001764FC">
      <w:pPr>
        <w:tabs>
          <w:tab w:val="left" w:pos="5137"/>
        </w:tabs>
        <w:autoSpaceDE w:val="0"/>
        <w:autoSpaceDN w:val="0"/>
        <w:adjustRightInd w:val="0"/>
        <w:spacing w:before="120" w:after="120" w:line="360" w:lineRule="auto"/>
        <w:ind w:right="-518"/>
        <w:contextualSpacing/>
        <w:jc w:val="both"/>
        <w:rPr>
          <w:rFonts w:ascii="Palatino Linotype" w:hAnsi="Palatino Linotype" w:cs="Arial"/>
          <w:sz w:val="24"/>
          <w:szCs w:val="24"/>
        </w:rPr>
      </w:pPr>
      <w:r w:rsidRPr="001764FC">
        <w:rPr>
          <w:rFonts w:ascii="Palatino Linotype" w:hAnsi="Palatino Linotype" w:cs="Arial"/>
          <w:sz w:val="24"/>
          <w:szCs w:val="24"/>
        </w:rPr>
        <w:tab/>
      </w: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rsidR="001A0C57" w:rsidRPr="001764FC" w:rsidRDefault="001A0C57" w:rsidP="001A0C57">
      <w:pPr>
        <w:spacing w:line="360" w:lineRule="auto"/>
        <w:ind w:right="-518"/>
        <w:contextualSpacing/>
        <w:rPr>
          <w:rFonts w:ascii="Palatino Linotype" w:hAnsi="Palatino Linotype" w:cs="Arial"/>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t xml:space="preserve">En esa tesitura, los Sujetos Obligados deberán poner en práctica, políticas y programas </w:t>
      </w:r>
      <w:r w:rsidRPr="001764FC">
        <w:rPr>
          <w:rFonts w:ascii="Palatino Linotype" w:hAnsi="Palatino Linotype" w:cs="Arial"/>
          <w:noProof/>
        </w:rPr>
        <w:t>de</w:t>
      </w:r>
      <w:r w:rsidRPr="001764FC">
        <w:rPr>
          <w:rFonts w:ascii="Palatino Linotype" w:hAnsi="Palatino Linotype" w:cs="Arial"/>
        </w:rPr>
        <w:t xml:space="preserve"> acceso a la información que se apeguen a criterios de publicidad, veracidad, oportunidad, precisión y suficiencia en beneficio de los solicitantes</w:t>
      </w:r>
    </w:p>
    <w:p w:rsidR="001A0C57" w:rsidRPr="001764FC" w:rsidRDefault="001A0C57" w:rsidP="001A0C57">
      <w:pPr>
        <w:ind w:right="-518"/>
        <w:contextualSpacing/>
        <w:rPr>
          <w:rFonts w:ascii="Palatino Linotype" w:hAnsi="Palatino Linotype" w:cs="Arial"/>
          <w:sz w:val="24"/>
          <w:szCs w:val="24"/>
        </w:rPr>
      </w:pPr>
    </w:p>
    <w:p w:rsidR="001A0C57" w:rsidRPr="001764FC" w:rsidRDefault="001A0C57" w:rsidP="001A0C57">
      <w:pPr>
        <w:pStyle w:val="Prrafodelista"/>
        <w:numPr>
          <w:ilvl w:val="0"/>
          <w:numId w:val="1"/>
        </w:numPr>
        <w:spacing w:line="360" w:lineRule="auto"/>
        <w:ind w:left="0" w:right="-518" w:firstLine="0"/>
        <w:jc w:val="both"/>
        <w:rPr>
          <w:rFonts w:ascii="Palatino Linotype" w:hAnsi="Palatino Linotype" w:cs="Arial"/>
        </w:rPr>
      </w:pPr>
      <w:r w:rsidRPr="001764FC">
        <w:rPr>
          <w:rFonts w:ascii="Palatino Linotype" w:hAnsi="Palatino Linotype" w:cs="Arial"/>
        </w:rPr>
        <w:t xml:space="preserve">Lo anterior tiene sustento en los artículos 3 fracciones XI y XXII; 4; 11 y 41 de la Ley de </w:t>
      </w:r>
      <w:r w:rsidRPr="001764FC">
        <w:rPr>
          <w:rFonts w:ascii="Palatino Linotype" w:hAnsi="Palatino Linotype" w:cs="Arial"/>
          <w:noProof/>
        </w:rPr>
        <w:t>Transparencia</w:t>
      </w:r>
      <w:r w:rsidRPr="001764FC">
        <w:rPr>
          <w:rFonts w:ascii="Palatino Linotype" w:hAnsi="Palatino Linotype" w:cs="Arial"/>
        </w:rPr>
        <w:t xml:space="preserve"> y Acceso a la Información Pública del Estado de México y Municipios:</w:t>
      </w:r>
    </w:p>
    <w:p w:rsidR="001A0C57" w:rsidRPr="001764FC" w:rsidRDefault="001A0C57" w:rsidP="001A0C57">
      <w:pPr>
        <w:autoSpaceDE w:val="0"/>
        <w:autoSpaceDN w:val="0"/>
        <w:adjustRightInd w:val="0"/>
        <w:spacing w:before="120" w:after="120" w:line="360" w:lineRule="auto"/>
        <w:ind w:right="-518"/>
        <w:contextualSpacing/>
        <w:jc w:val="both"/>
        <w:rPr>
          <w:rFonts w:ascii="Palatino Linotype" w:hAnsi="Palatino Linotype" w:cs="Arial"/>
          <w:sz w:val="24"/>
          <w:szCs w:val="24"/>
        </w:rPr>
      </w:pP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rPr>
        <w:lastRenderedPageBreak/>
        <w:t xml:space="preserve">“Artículo 3. </w:t>
      </w:r>
      <w:r w:rsidRPr="001764FC">
        <w:rPr>
          <w:rFonts w:ascii="Palatino Linotype" w:hAnsi="Palatino Linotype" w:cs="Arial"/>
          <w:b/>
          <w:bCs/>
          <w:i/>
          <w:noProof/>
          <w:sz w:val="24"/>
          <w:szCs w:val="24"/>
          <w:u w:val="single"/>
        </w:rPr>
        <w:t xml:space="preserve">Para los efectos </w:t>
      </w:r>
      <w:r w:rsidRPr="001764FC">
        <w:rPr>
          <w:rFonts w:ascii="Palatino Linotype" w:hAnsi="Palatino Linotype" w:cs="Arial"/>
          <w:b/>
          <w:i/>
          <w:sz w:val="24"/>
          <w:szCs w:val="24"/>
          <w:u w:val="single"/>
        </w:rPr>
        <w:t>de</w:t>
      </w:r>
      <w:r w:rsidRPr="001764FC">
        <w:rPr>
          <w:rFonts w:ascii="Palatino Linotype" w:hAnsi="Palatino Linotype" w:cs="Arial"/>
          <w:b/>
          <w:bCs/>
          <w:i/>
          <w:noProof/>
          <w:sz w:val="24"/>
          <w:szCs w:val="24"/>
          <w:u w:val="single"/>
        </w:rPr>
        <w:t xml:space="preserve"> la presente Ley se entenderá por</w:t>
      </w:r>
      <w:r w:rsidRPr="001764FC">
        <w:rPr>
          <w:rFonts w:ascii="Palatino Linotype" w:hAnsi="Palatino Linotype" w:cs="Arial"/>
          <w:b/>
          <w:bCs/>
          <w:i/>
          <w:noProof/>
          <w:sz w:val="24"/>
          <w:szCs w:val="24"/>
        </w:rPr>
        <w:t xml:space="preserve">: </w:t>
      </w:r>
      <w:r w:rsidRPr="001764FC">
        <w:rPr>
          <w:rFonts w:ascii="Palatino Linotype" w:hAnsi="Palatino Linotype" w:cs="Arial"/>
          <w:bCs/>
          <w:i/>
          <w:noProof/>
          <w:sz w:val="24"/>
          <w:szCs w:val="24"/>
        </w:rPr>
        <w:t>…</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Cs/>
          <w:i/>
          <w:noProof/>
          <w:sz w:val="24"/>
          <w:szCs w:val="24"/>
        </w:rPr>
        <w:t>…</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rPr>
        <w:t>XI. Documento:</w:t>
      </w:r>
      <w:r w:rsidRPr="001764FC">
        <w:rPr>
          <w:rFonts w:ascii="Palatino Linotype" w:hAnsi="Palatino Linotype" w:cs="Arial"/>
          <w:bCs/>
          <w:i/>
          <w:noProof/>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764FC">
        <w:rPr>
          <w:rFonts w:ascii="Palatino Linotype" w:hAnsi="Palatino Linotype" w:cs="Arial"/>
          <w:i/>
          <w:color w:val="000000"/>
          <w:sz w:val="24"/>
          <w:szCs w:val="24"/>
        </w:rPr>
        <w:t>servidores</w:t>
      </w:r>
      <w:r w:rsidRPr="001764FC">
        <w:rPr>
          <w:rFonts w:ascii="Palatino Linotype" w:hAnsi="Palatino Linotype" w:cs="Arial"/>
          <w:bCs/>
          <w:i/>
          <w:noProof/>
          <w:sz w:val="24"/>
          <w:szCs w:val="24"/>
        </w:rPr>
        <w:t xml:space="preserve"> públicos e integrantes, sin importar su fuente o fecha de elaboración. Los documentos podrán estar en cualquier medio, sea escrito, impreso, sonoro, visual, electrónico, informático u holográfico; </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rPr>
        <w:t>Artículo 4.</w:t>
      </w:r>
      <w:r w:rsidRPr="001764FC">
        <w:rPr>
          <w:rFonts w:ascii="Palatino Linotype" w:hAnsi="Palatino Linotype" w:cs="Arial"/>
          <w:bCs/>
          <w:i/>
          <w:noProof/>
          <w:sz w:val="24"/>
          <w:szCs w:val="24"/>
        </w:rPr>
        <w:t xml:space="preserve"> </w:t>
      </w:r>
      <w:r w:rsidRPr="001764FC">
        <w:rPr>
          <w:rFonts w:ascii="Palatino Linotype" w:hAnsi="Palatino Linotype" w:cs="Arial"/>
          <w:b/>
          <w:bCs/>
          <w:i/>
          <w:noProof/>
          <w:sz w:val="24"/>
          <w:szCs w:val="24"/>
          <w:u w:val="single"/>
        </w:rPr>
        <w:t>El derecho humano de acceso a la información pública es la prerrogativa de las personas para buscar, difundir, investigar, recabar, recibir y solicitar información pública</w:t>
      </w:r>
      <w:r w:rsidRPr="001764FC">
        <w:rPr>
          <w:rFonts w:ascii="Palatino Linotype" w:hAnsi="Palatino Linotype" w:cs="Arial"/>
          <w:bCs/>
          <w:i/>
          <w:noProof/>
          <w:sz w:val="24"/>
          <w:szCs w:val="24"/>
        </w:rPr>
        <w:t xml:space="preserve">, sin necesidad de acreditar personalidad ni interés jurídico. </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Cs/>
          <w:i/>
          <w:noProof/>
          <w:sz w:val="24"/>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764FC">
        <w:rPr>
          <w:rFonts w:ascii="Palatino Linotype" w:hAnsi="Palatino Linotype" w:cs="Arial"/>
          <w:i/>
          <w:color w:val="000000"/>
          <w:sz w:val="24"/>
          <w:szCs w:val="24"/>
        </w:rPr>
        <w:t>información</w:t>
      </w:r>
      <w:r w:rsidRPr="001764FC">
        <w:rPr>
          <w:rFonts w:ascii="Palatino Linotype" w:hAnsi="Palatino Linotype" w:cs="Arial"/>
          <w:bCs/>
          <w:i/>
          <w:noProof/>
          <w:sz w:val="24"/>
          <w:szCs w:val="24"/>
        </w:rPr>
        <w:t xml:space="preserve">. Solo podrá ser clasificada excepcionalmente como reservada temporalmente por razones de interés público, en los términos de las causas legítimas y estrictamente necesarias previstas por esta Ley. </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Cs/>
          <w:i/>
          <w:noProof/>
          <w:sz w:val="24"/>
          <w:szCs w:val="24"/>
        </w:rPr>
        <w:lastRenderedPageBreak/>
        <w:t xml:space="preserve">Los sujetos obligados deben poner en práctica, políticas y programas de acceso a la información que se apeguen a criterios de publicidad, veracidad, oportunidad, precisión y suficiencia en beneficio de los solicitantes. </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rPr>
        <w:t>Artículo 11.-</w:t>
      </w:r>
      <w:r w:rsidRPr="001764FC">
        <w:rPr>
          <w:rFonts w:ascii="Palatino Linotype" w:hAnsi="Palatino Linotype" w:cs="Arial"/>
          <w:bCs/>
          <w:i/>
          <w:noProof/>
          <w:sz w:val="24"/>
          <w:szCs w:val="24"/>
        </w:rPr>
        <w:t xml:space="preserve"> </w:t>
      </w:r>
      <w:r w:rsidRPr="001764FC">
        <w:rPr>
          <w:rFonts w:ascii="Palatino Linotype" w:hAnsi="Palatino Linotype" w:cs="Arial"/>
          <w:b/>
          <w:bCs/>
          <w:i/>
          <w:noProof/>
          <w:sz w:val="24"/>
          <w:szCs w:val="24"/>
          <w:u w:val="single"/>
        </w:rPr>
        <w:t>Los Sujetos Obligados sólo proporcionarán la información que generen en el ejercicio de sus atribuciones</w:t>
      </w:r>
      <w:r w:rsidRPr="001764FC">
        <w:rPr>
          <w:rFonts w:ascii="Palatino Linotype" w:hAnsi="Palatino Linotype" w:cs="Arial"/>
          <w:bCs/>
          <w:i/>
          <w:noProof/>
          <w:sz w:val="24"/>
          <w:szCs w:val="24"/>
        </w:rPr>
        <w:t>.</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rPr>
        <w:t>Artículo 12.</w:t>
      </w:r>
      <w:r w:rsidRPr="001764FC">
        <w:rPr>
          <w:rFonts w:ascii="Palatino Linotype" w:hAnsi="Palatino Linotype" w:cs="Arial"/>
          <w:bCs/>
          <w:i/>
          <w:noProof/>
          <w:sz w:val="24"/>
          <w:szCs w:val="24"/>
        </w:rPr>
        <w:t xml:space="preserve"> Quienes generen, recopilen, administren, manejen, procesen, archiven o conserven información pública</w:t>
      </w:r>
      <w:r w:rsidRPr="001764FC">
        <w:rPr>
          <w:rFonts w:ascii="Palatino Linotype" w:hAnsi="Palatino Linotype" w:cs="Arial"/>
          <w:b/>
          <w:bCs/>
          <w:i/>
          <w:noProof/>
          <w:sz w:val="24"/>
          <w:szCs w:val="24"/>
        </w:rPr>
        <w:t xml:space="preserve"> </w:t>
      </w:r>
      <w:r w:rsidRPr="001764FC">
        <w:rPr>
          <w:rFonts w:ascii="Palatino Linotype" w:hAnsi="Palatino Linotype" w:cs="Arial"/>
          <w:bCs/>
          <w:i/>
          <w:noProof/>
          <w:sz w:val="24"/>
          <w:szCs w:val="24"/>
        </w:rPr>
        <w:t xml:space="preserve">serán responsables de la misma en los términos de las disposiciones jurídicas </w:t>
      </w:r>
      <w:r w:rsidRPr="001764FC">
        <w:rPr>
          <w:rFonts w:ascii="Palatino Linotype" w:hAnsi="Palatino Linotype" w:cs="Arial"/>
          <w:i/>
          <w:color w:val="000000"/>
          <w:sz w:val="24"/>
          <w:szCs w:val="24"/>
        </w:rPr>
        <w:t>aplicables</w:t>
      </w:r>
      <w:r w:rsidRPr="001764FC">
        <w:rPr>
          <w:rFonts w:ascii="Palatino Linotype" w:hAnsi="Palatino Linotype" w:cs="Arial"/>
          <w:bCs/>
          <w:i/>
          <w:noProof/>
          <w:sz w:val="24"/>
          <w:szCs w:val="24"/>
        </w:rPr>
        <w:t xml:space="preserve">. </w:t>
      </w:r>
    </w:p>
    <w:p w:rsidR="001A0C57" w:rsidRPr="001764FC" w:rsidRDefault="001A0C57" w:rsidP="001A0C57">
      <w:pPr>
        <w:spacing w:before="120" w:after="120" w:line="360" w:lineRule="auto"/>
        <w:ind w:left="851" w:right="191"/>
        <w:jc w:val="both"/>
        <w:rPr>
          <w:rFonts w:ascii="Palatino Linotype" w:hAnsi="Palatino Linotype" w:cs="Arial"/>
          <w:bCs/>
          <w:i/>
          <w:noProof/>
          <w:sz w:val="24"/>
          <w:szCs w:val="24"/>
        </w:rPr>
      </w:pPr>
      <w:r w:rsidRPr="001764FC">
        <w:rPr>
          <w:rFonts w:ascii="Palatino Linotype" w:hAnsi="Palatino Linotype" w:cs="Arial"/>
          <w:b/>
          <w:bCs/>
          <w:i/>
          <w:noProof/>
          <w:sz w:val="24"/>
          <w:szCs w:val="24"/>
          <w:u w:val="single"/>
        </w:rPr>
        <w:t>Los sujetos obligados sólo proporcionarán la información pública que se les requiera y que obre en sus archivos</w:t>
      </w:r>
      <w:r w:rsidRPr="001764FC">
        <w:rPr>
          <w:rFonts w:ascii="Palatino Linotype" w:hAnsi="Palatino Linotype" w:cs="Arial"/>
          <w:bCs/>
          <w:i/>
          <w:noProof/>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A0C57" w:rsidRPr="001764FC" w:rsidRDefault="001A0C57" w:rsidP="001A0C57">
      <w:pPr>
        <w:spacing w:before="120" w:after="120" w:line="360" w:lineRule="auto"/>
        <w:ind w:left="851" w:right="-518"/>
        <w:jc w:val="both"/>
        <w:rPr>
          <w:rFonts w:ascii="Palatino Linotype" w:hAnsi="Palatino Linotype" w:cs="Arial"/>
          <w:color w:val="000000"/>
          <w:sz w:val="24"/>
          <w:szCs w:val="24"/>
        </w:rPr>
      </w:pPr>
      <w:r w:rsidRPr="001764FC">
        <w:rPr>
          <w:rFonts w:ascii="Palatino Linotype" w:hAnsi="Palatino Linotype" w:cs="Arial"/>
          <w:color w:val="000000"/>
          <w:sz w:val="24"/>
          <w:szCs w:val="24"/>
        </w:rPr>
        <w:t>(Énfasis añadido)</w:t>
      </w:r>
    </w:p>
    <w:p w:rsidR="001A0C57" w:rsidRPr="001764FC" w:rsidRDefault="001A0C57" w:rsidP="001A0C57">
      <w:pPr>
        <w:spacing w:before="120" w:after="120" w:line="360" w:lineRule="auto"/>
        <w:ind w:left="851" w:right="-518"/>
        <w:jc w:val="both"/>
        <w:rPr>
          <w:rFonts w:ascii="Palatino Linotype" w:hAnsi="Palatino Linotype" w:cs="Arial"/>
          <w:color w:val="000000"/>
          <w:sz w:val="24"/>
          <w:szCs w:val="24"/>
        </w:rPr>
      </w:pPr>
    </w:p>
    <w:p w:rsidR="001A0C57" w:rsidRPr="001764FC" w:rsidRDefault="001A0C57" w:rsidP="001A0C57">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rPr>
      </w:pPr>
      <w:r w:rsidRPr="001764FC">
        <w:rPr>
          <w:rFonts w:ascii="Palatino Linotype" w:eastAsia="Palatino Linotype" w:hAnsi="Palatino Linotype" w:cs="Palatino Linotype"/>
          <w:b/>
          <w:color w:val="000000" w:themeColor="text1"/>
          <w:sz w:val="24"/>
          <w:szCs w:val="24"/>
        </w:rPr>
        <w:t>QUINTO. De la versión pública.</w:t>
      </w:r>
    </w:p>
    <w:p w:rsidR="001A0C57" w:rsidRPr="001764FC" w:rsidRDefault="001A0C57" w:rsidP="001A0C57">
      <w:pPr>
        <w:numPr>
          <w:ilvl w:val="0"/>
          <w:numId w:val="4"/>
        </w:num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rPr>
      </w:pPr>
      <w:r w:rsidRPr="001764FC">
        <w:rPr>
          <w:rFonts w:ascii="Palatino Linotype" w:eastAsia="Palatino Linotype" w:hAnsi="Palatino Linotype" w:cs="Palatino Linotype"/>
          <w:b/>
          <w:color w:val="000000" w:themeColor="text1"/>
          <w:sz w:val="24"/>
          <w:szCs w:val="24"/>
        </w:rPr>
        <w:t xml:space="preserve">Nociones generales. </w:t>
      </w:r>
    </w:p>
    <w:p w:rsidR="001A0C57" w:rsidRPr="001764FC" w:rsidRDefault="001A0C57" w:rsidP="001A0C57">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themeColor="text1"/>
        </w:rPr>
      </w:pPr>
      <w:r w:rsidRPr="001764FC">
        <w:rPr>
          <w:rFonts w:ascii="Palatino Linotype" w:eastAsia="Palatino Linotype" w:hAnsi="Palatino Linotype" w:cs="Palatino Linotype"/>
          <w:color w:val="000000" w:themeColor="text1"/>
        </w:rPr>
        <w:t>Debe destacarse que, debido a la naturaleza de la información solicitada</w:t>
      </w:r>
      <w:r w:rsidRPr="001764FC">
        <w:rPr>
          <w:rFonts w:ascii="Palatino Linotype" w:eastAsia="Palatino Linotype" w:hAnsi="Palatino Linotype" w:cs="Palatino Linotype"/>
          <w:b/>
          <w:color w:val="000000" w:themeColor="text1"/>
        </w:rPr>
        <w:t xml:space="preserve">, </w:t>
      </w:r>
      <w:r w:rsidRPr="001764FC">
        <w:rPr>
          <w:rFonts w:ascii="Palatino Linotype" w:eastAsia="Palatino Linotype" w:hAnsi="Palatino Linotype" w:cs="Palatino Linotype"/>
          <w:color w:val="000000" w:themeColor="text1"/>
        </w:rPr>
        <w:t xml:space="preserve">eventualmente pudiera obrar datos personales susceptibles de protegerse, el </w:t>
      </w:r>
      <w:r w:rsidRPr="001764FC">
        <w:rPr>
          <w:rFonts w:ascii="Palatino Linotype" w:eastAsia="Palatino Linotype" w:hAnsi="Palatino Linotype" w:cs="Palatino Linotype"/>
          <w:b/>
          <w:color w:val="000000" w:themeColor="text1"/>
        </w:rPr>
        <w:t xml:space="preserve">SUJETO OBLIGADO </w:t>
      </w:r>
      <w:r w:rsidRPr="001764FC">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1A0C57" w:rsidRPr="001764FC" w:rsidRDefault="001A0C57" w:rsidP="001A0C57">
      <w:pPr>
        <w:pStyle w:val="Prrafodelista"/>
        <w:spacing w:line="360" w:lineRule="auto"/>
        <w:ind w:left="0" w:right="-518"/>
        <w:jc w:val="both"/>
        <w:rPr>
          <w:rFonts w:ascii="Palatino Linotype" w:eastAsia="Palatino Linotype" w:hAnsi="Palatino Linotype" w:cs="Palatino Linotype"/>
          <w:color w:val="000000" w:themeColor="text1"/>
        </w:rPr>
      </w:pPr>
    </w:p>
    <w:p w:rsidR="001A0C57" w:rsidRPr="001764FC"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themeColor="text1"/>
        </w:rPr>
      </w:pPr>
      <w:r w:rsidRPr="001764FC">
        <w:rPr>
          <w:rFonts w:ascii="Palatino Linotype" w:eastAsia="Palatino Linotype" w:hAnsi="Palatino Linotype" w:cs="Palatino Linotype"/>
          <w:color w:val="000000" w:themeColor="text1"/>
        </w:rPr>
        <w:t>No pasa desapercibido para este Órgano Garante que los Sujetos Obligados 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1A0C57" w:rsidRPr="001764FC" w:rsidRDefault="001A0C57" w:rsidP="001A0C57">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tbl>
      <w:tblPr>
        <w:tblW w:w="9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9"/>
        <w:gridCol w:w="6520"/>
      </w:tblGrid>
      <w:tr w:rsidR="001A0C57" w:rsidRPr="001764FC" w:rsidTr="00D67774">
        <w:tc>
          <w:tcPr>
            <w:tcW w:w="2809" w:type="dxa"/>
            <w:vAlign w:val="center"/>
          </w:tcPr>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a) Requisitos previos.</w:t>
            </w:r>
          </w:p>
        </w:tc>
        <w:tc>
          <w:tcPr>
            <w:tcW w:w="6520" w:type="dxa"/>
          </w:tcPr>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Los artículos 100 y 122 de la Ley Estatal y de la Ley General, vigente al momento de interponer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Al hacerlo tienen que precisar de qué información se trata, señalando el supuesto de clasificación (confidencialidad o reserva).</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Además, se debe señalar el procedimiento, de los tres que establecen los artículos 132 y 106 de la Ley Estatal y General vigente al momento de interponer la solicitud de información, respectivamente.</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El último de estos requisitos previos consiste en que no se pueden emitir acuerdos de carácter general ni particular, esto es, </w:t>
            </w:r>
            <w:r w:rsidRPr="001764FC">
              <w:rPr>
                <w:rFonts w:ascii="Palatino Linotype" w:eastAsia="Palatino Linotype" w:hAnsi="Palatino Linotype" w:cs="Palatino Linotype"/>
                <w:color w:val="000000" w:themeColor="text1"/>
                <w:sz w:val="24"/>
                <w:szCs w:val="24"/>
                <w:u w:val="single"/>
                <w:lang w:val="es-ES_tradnl"/>
              </w:rPr>
              <w:t>no se puede hacer un acuerdo para clasificar de manera general todos los documentos de un expediente o área, sin</w:t>
            </w:r>
            <w:r w:rsidRPr="001764FC">
              <w:rPr>
                <w:rFonts w:ascii="Palatino Linotype" w:eastAsia="Palatino Linotype" w:hAnsi="Palatino Linotype" w:cs="Palatino Linotype"/>
                <w:color w:val="000000" w:themeColor="text1"/>
                <w:sz w:val="24"/>
                <w:szCs w:val="24"/>
                <w:lang w:val="es-ES_tradnl"/>
              </w:rPr>
              <w:t xml:space="preserve"> individualizar su análisis y tampoco se puede hacer un acuerdo por cada dato que se vaya a clasificar dentro de </w:t>
            </w:r>
            <w:r w:rsidRPr="001764FC">
              <w:rPr>
                <w:rFonts w:ascii="Palatino Linotype" w:eastAsia="Palatino Linotype" w:hAnsi="Palatino Linotype" w:cs="Palatino Linotype"/>
                <w:color w:val="000000" w:themeColor="text1"/>
                <w:sz w:val="24"/>
                <w:szCs w:val="24"/>
                <w:lang w:val="es-ES_tradnl"/>
              </w:rPr>
              <w:lastRenderedPageBreak/>
              <w:t>un documento con diez datos, por ejemplo, susceptibles de ser clasificados.</w:t>
            </w:r>
          </w:p>
        </w:tc>
      </w:tr>
      <w:tr w:rsidR="001A0C57" w:rsidRPr="001764FC" w:rsidTr="00D67774">
        <w:tc>
          <w:tcPr>
            <w:tcW w:w="2809" w:type="dxa"/>
            <w:vAlign w:val="center"/>
          </w:tcPr>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lastRenderedPageBreak/>
              <w:t>b) Supuestos de clasificación.</w:t>
            </w:r>
          </w:p>
        </w:tc>
        <w:tc>
          <w:tcPr>
            <w:tcW w:w="6520" w:type="dxa"/>
          </w:tcPr>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Las disposiciones constitucionales y legales en la materia establecen los dos supuestos generales para clasificar la información: por reserva y por confidencialidad.</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Los artículos 116 y 143 de la Ley Estatal y de la Ley General, vigente al momento de interponer la solicitud de información, respectivamente, señalan los supuestos para que la información pueda ser clasificada como confidencial. Mientras que los artículos 105 y 130 de la Ley Estatal y de la Ley General, vigente al momento de interponer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El </w:t>
            </w:r>
            <w:r w:rsidRPr="001764FC">
              <w:rPr>
                <w:rFonts w:ascii="Palatino Linotype" w:eastAsia="Palatino Linotype" w:hAnsi="Palatino Linotype" w:cs="Palatino Linotype"/>
                <w:b/>
                <w:color w:val="000000" w:themeColor="text1"/>
                <w:sz w:val="24"/>
                <w:szCs w:val="24"/>
                <w:lang w:val="es-ES_tradnl"/>
              </w:rPr>
              <w:t>Sujeto Obligado</w:t>
            </w:r>
            <w:r w:rsidRPr="001764FC">
              <w:rPr>
                <w:rFonts w:ascii="Palatino Linotype" w:eastAsia="Palatino Linotype" w:hAnsi="Palatino Linotype" w:cs="Palatino Linotype"/>
                <w:color w:val="000000" w:themeColor="text1"/>
                <w:sz w:val="24"/>
                <w:szCs w:val="24"/>
                <w:lang w:val="es-ES_tradnl"/>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1A0C57" w:rsidRPr="001764FC" w:rsidTr="00D67774">
        <w:tc>
          <w:tcPr>
            <w:tcW w:w="2809" w:type="dxa"/>
            <w:vAlign w:val="center"/>
          </w:tcPr>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c) Formalidades para emitir el acuerdo de clasificación.</w:t>
            </w:r>
          </w:p>
        </w:tc>
        <w:tc>
          <w:tcPr>
            <w:tcW w:w="6520" w:type="dxa"/>
          </w:tcPr>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El Comité de Transparencia, según lo dispuesto en los artículos cuenta con las facultades para aprobar, modificar o revocar la clasificación de la información que haya propuesto. </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Es necesario que </w:t>
            </w:r>
            <w:r w:rsidRPr="001764FC">
              <w:rPr>
                <w:rFonts w:ascii="Palatino Linotype" w:eastAsia="Palatino Linotype" w:hAnsi="Palatino Linotype" w:cs="Palatino Linotype"/>
                <w:b/>
                <w:color w:val="000000" w:themeColor="text1"/>
                <w:sz w:val="24"/>
                <w:szCs w:val="24"/>
                <w:u w:val="single"/>
                <w:lang w:val="es-ES_tradnl"/>
              </w:rPr>
              <w:t>el acto reúna con los requisitos elementales</w:t>
            </w:r>
            <w:r w:rsidRPr="001764FC">
              <w:rPr>
                <w:rFonts w:ascii="Palatino Linotype" w:eastAsia="Palatino Linotype" w:hAnsi="Palatino Linotype" w:cs="Palatino Linotype"/>
                <w:color w:val="000000" w:themeColor="text1"/>
                <w:sz w:val="24"/>
                <w:szCs w:val="24"/>
                <w:lang w:val="es-ES_tradnl"/>
              </w:rPr>
              <w:t>, entre ellos, que la autoridad que va a emitir el acto de autoridad sea la legalmente facultada para ello.</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La decisión de aprobar, modificar o revocar la clasificación deberá de asentarse en un documento que registre la determinación a la que se llegue después de un análisis </w:t>
            </w:r>
            <w:r w:rsidRPr="001764FC">
              <w:rPr>
                <w:rFonts w:ascii="Palatino Linotype" w:eastAsia="Palatino Linotype" w:hAnsi="Palatino Linotype" w:cs="Palatino Linotype"/>
                <w:color w:val="000000" w:themeColor="text1"/>
                <w:sz w:val="24"/>
                <w:szCs w:val="24"/>
                <w:lang w:val="es-ES_tradnl"/>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1A0C57" w:rsidRPr="001764FC" w:rsidTr="00D67774">
        <w:tc>
          <w:tcPr>
            <w:tcW w:w="2809" w:type="dxa"/>
            <w:vAlign w:val="center"/>
          </w:tcPr>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p>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d) Requisitos de fondo del acuerdo de clasificación. </w:t>
            </w:r>
          </w:p>
        </w:tc>
        <w:tc>
          <w:tcPr>
            <w:tcW w:w="6520" w:type="dxa"/>
          </w:tcPr>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764FC">
              <w:rPr>
                <w:rFonts w:ascii="Palatino Linotype" w:eastAsia="Palatino Linotype" w:hAnsi="Palatino Linotype" w:cs="Palatino Linotype"/>
                <w:b/>
                <w:color w:val="000000" w:themeColor="text1"/>
                <w:sz w:val="24"/>
                <w:szCs w:val="24"/>
                <w:lang w:val="es-ES_tradnl"/>
              </w:rPr>
              <w:t>Sujetos Obligados</w:t>
            </w:r>
            <w:r w:rsidRPr="001764FC">
              <w:rPr>
                <w:rFonts w:ascii="Palatino Linotype" w:eastAsia="Palatino Linotype" w:hAnsi="Palatino Linotype" w:cs="Palatino Linotype"/>
                <w:color w:val="000000" w:themeColor="text1"/>
                <w:sz w:val="24"/>
                <w:szCs w:val="24"/>
                <w:lang w:val="es-ES_tradnl"/>
              </w:rPr>
              <w:t xml:space="preserve">, por lo que deberán fundar y motivar debidamente la clasificación. </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De lo anterior, se desprende que para una correcta </w:t>
            </w:r>
            <w:r w:rsidRPr="001764FC">
              <w:rPr>
                <w:rFonts w:ascii="Palatino Linotype" w:eastAsia="Palatino Linotype" w:hAnsi="Palatino Linotype" w:cs="Palatino Linotype"/>
                <w:b/>
                <w:color w:val="000000" w:themeColor="text1"/>
                <w:sz w:val="24"/>
                <w:szCs w:val="24"/>
                <w:lang w:val="es-ES_tradnl"/>
              </w:rPr>
              <w:t>clasificación total o parcial</w:t>
            </w:r>
            <w:r w:rsidRPr="001764FC">
              <w:rPr>
                <w:rFonts w:ascii="Palatino Linotype" w:eastAsia="Palatino Linotype" w:hAnsi="Palatino Linotype" w:cs="Palatino Linotype"/>
                <w:color w:val="000000" w:themeColor="text1"/>
                <w:sz w:val="24"/>
                <w:szCs w:val="24"/>
                <w:lang w:val="es-ES_tradnl"/>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lastRenderedPageBreak/>
              <w:t xml:space="preserve">Ahora bien, </w:t>
            </w:r>
            <w:r w:rsidRPr="001764FC">
              <w:rPr>
                <w:rFonts w:ascii="Palatino Linotype" w:eastAsia="Palatino Linotype" w:hAnsi="Palatino Linotype" w:cs="Palatino Linotype"/>
                <w:b/>
                <w:color w:val="000000" w:themeColor="text1"/>
                <w:sz w:val="24"/>
                <w:szCs w:val="24"/>
                <w:u w:val="single"/>
                <w:lang w:val="es-ES_tradnl"/>
              </w:rPr>
              <w:t>para cada caso además de fundar y motivar</w:t>
            </w:r>
            <w:r w:rsidRPr="001764FC">
              <w:rPr>
                <w:rFonts w:ascii="Palatino Linotype" w:eastAsia="Palatino Linotype" w:hAnsi="Palatino Linotype" w:cs="Palatino Linotype"/>
                <w:color w:val="000000" w:themeColor="text1"/>
                <w:sz w:val="24"/>
                <w:szCs w:val="24"/>
                <w:lang w:val="es-ES_tradnl"/>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1A0C57" w:rsidRPr="001764FC" w:rsidTr="00D67774">
        <w:tc>
          <w:tcPr>
            <w:tcW w:w="2809" w:type="dxa"/>
            <w:vAlign w:val="center"/>
          </w:tcPr>
          <w:p w:rsidR="001A0C57" w:rsidRPr="001764FC" w:rsidRDefault="001A0C57" w:rsidP="00655203">
            <w:pPr>
              <w:pBdr>
                <w:top w:val="nil"/>
                <w:left w:val="nil"/>
                <w:bottom w:val="nil"/>
                <w:right w:val="nil"/>
                <w:between w:val="nil"/>
              </w:pBdr>
              <w:tabs>
                <w:tab w:val="left" w:pos="851"/>
              </w:tabs>
              <w:spacing w:line="240" w:lineRule="auto"/>
              <w:ind w:right="154"/>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lastRenderedPageBreak/>
              <w:t xml:space="preserve">e) Condiciones especiales de la clasificación de la información como confidencial. </w:t>
            </w:r>
          </w:p>
        </w:tc>
        <w:tc>
          <w:tcPr>
            <w:tcW w:w="6520" w:type="dxa"/>
          </w:tcPr>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Los artículos 148 y 120 de la Ley Estatal y de la Ley General vigente al momento de interponer la solicitud de información, respectivamente, establecen que aun tratándose de datos personales, se podrán proporcionar, incluso sin solicitar el consentimiento de su titular. </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1A0C57" w:rsidRPr="001764FC" w:rsidRDefault="001A0C57" w:rsidP="00D67774">
            <w:pPr>
              <w:pBdr>
                <w:top w:val="nil"/>
                <w:left w:val="nil"/>
                <w:bottom w:val="nil"/>
                <w:right w:val="nil"/>
                <w:between w:val="nil"/>
              </w:pBdr>
              <w:tabs>
                <w:tab w:val="left" w:pos="851"/>
              </w:tabs>
              <w:spacing w:line="240" w:lineRule="auto"/>
              <w:jc w:val="both"/>
              <w:rPr>
                <w:rFonts w:ascii="Palatino Linotype" w:eastAsia="Palatino Linotype" w:hAnsi="Palatino Linotype" w:cs="Palatino Linotype"/>
                <w:color w:val="000000" w:themeColor="text1"/>
                <w:sz w:val="24"/>
                <w:szCs w:val="24"/>
                <w:lang w:val="es-ES_tradnl"/>
              </w:rPr>
            </w:pPr>
            <w:r w:rsidRPr="001764FC">
              <w:rPr>
                <w:rFonts w:ascii="Palatino Linotype" w:eastAsia="Palatino Linotype" w:hAnsi="Palatino Linotype" w:cs="Palatino Linotype"/>
                <w:color w:val="000000" w:themeColor="text1"/>
                <w:sz w:val="24"/>
                <w:szCs w:val="24"/>
                <w:lang w:val="es-ES_tradnl"/>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1A0C57" w:rsidRPr="001764FC" w:rsidRDefault="001A0C57" w:rsidP="001A0C57">
      <w:pPr>
        <w:pBdr>
          <w:top w:val="nil"/>
          <w:left w:val="nil"/>
          <w:bottom w:val="nil"/>
          <w:right w:val="nil"/>
          <w:between w:val="nil"/>
        </w:pBdr>
        <w:tabs>
          <w:tab w:val="left" w:pos="851"/>
        </w:tabs>
        <w:spacing w:line="360" w:lineRule="auto"/>
        <w:ind w:right="-518"/>
        <w:jc w:val="both"/>
        <w:rPr>
          <w:rFonts w:ascii="Palatino Linotype" w:eastAsia="Palatino Linotype" w:hAnsi="Palatino Linotype" w:cs="Palatino Linotype"/>
          <w:color w:val="000000" w:themeColor="text1"/>
          <w:sz w:val="24"/>
          <w:szCs w:val="24"/>
          <w:lang w:val="es-ES_tradnl"/>
        </w:rPr>
      </w:pPr>
    </w:p>
    <w:p w:rsidR="001A0C57" w:rsidRDefault="001A0C57" w:rsidP="001A0C57">
      <w:pPr>
        <w:pStyle w:val="Prrafodelista"/>
        <w:numPr>
          <w:ilvl w:val="0"/>
          <w:numId w:val="1"/>
        </w:numPr>
        <w:spacing w:line="360" w:lineRule="auto"/>
        <w:ind w:left="0" w:right="-518" w:firstLine="0"/>
        <w:jc w:val="both"/>
        <w:rPr>
          <w:rFonts w:ascii="Palatino Linotype" w:eastAsia="Palatino Linotype" w:hAnsi="Palatino Linotype" w:cs="Palatino Linotype"/>
          <w:color w:val="000000" w:themeColor="text1"/>
        </w:rPr>
      </w:pPr>
      <w:bookmarkStart w:id="139" w:name="_heading=h.tyjcwt" w:colFirst="0" w:colLast="0"/>
      <w:bookmarkEnd w:id="139"/>
      <w:r w:rsidRPr="001764FC">
        <w:rPr>
          <w:rFonts w:ascii="Palatino Linotype" w:eastAsia="Palatino Linotype" w:hAnsi="Palatino Linotype" w:cs="Palatino Linotype"/>
          <w:color w:val="000000" w:themeColor="text1"/>
        </w:rPr>
        <w:t xml:space="preserve">Por lo anteriormente expuesto y fundado, este </w:t>
      </w:r>
      <w:r w:rsidRPr="001764FC">
        <w:rPr>
          <w:rFonts w:ascii="Palatino Linotype" w:eastAsia="Palatino Linotype" w:hAnsi="Palatino Linotype" w:cs="Palatino Linotype"/>
          <w:b/>
          <w:color w:val="000000" w:themeColor="text1"/>
        </w:rPr>
        <w:t>ÓRGANO GARANTE</w:t>
      </w:r>
      <w:r w:rsidRPr="001764FC">
        <w:rPr>
          <w:rFonts w:ascii="Palatino Linotype" w:eastAsia="Palatino Linotype" w:hAnsi="Palatino Linotype" w:cs="Palatino Linotype"/>
          <w:color w:val="000000" w:themeColor="text1"/>
        </w:rPr>
        <w:t xml:space="preserve"> emite los siguientes:</w:t>
      </w:r>
    </w:p>
    <w:p w:rsidR="000846BC" w:rsidRDefault="000846BC" w:rsidP="000846BC">
      <w:pPr>
        <w:spacing w:line="360" w:lineRule="auto"/>
        <w:ind w:right="-518"/>
        <w:jc w:val="both"/>
        <w:rPr>
          <w:rFonts w:ascii="Palatino Linotype" w:eastAsia="Palatino Linotype" w:hAnsi="Palatino Linotype" w:cs="Palatino Linotype"/>
          <w:color w:val="000000" w:themeColor="text1"/>
        </w:rPr>
      </w:pPr>
    </w:p>
    <w:p w:rsidR="000846BC" w:rsidRPr="000846BC" w:rsidRDefault="000846BC" w:rsidP="000846BC">
      <w:pPr>
        <w:spacing w:line="360" w:lineRule="auto"/>
        <w:ind w:right="-518"/>
        <w:jc w:val="both"/>
        <w:rPr>
          <w:rFonts w:ascii="Palatino Linotype" w:eastAsia="Palatino Linotype" w:hAnsi="Palatino Linotype" w:cs="Palatino Linotype"/>
          <w:color w:val="000000" w:themeColor="text1"/>
        </w:rPr>
      </w:pPr>
    </w:p>
    <w:p w:rsidR="001A0C57" w:rsidRPr="001764FC" w:rsidRDefault="001A0C57" w:rsidP="001A0C57">
      <w:pPr>
        <w:pStyle w:val="Ttulo1"/>
        <w:spacing w:before="0" w:line="360" w:lineRule="auto"/>
        <w:ind w:right="-518"/>
        <w:jc w:val="center"/>
        <w:rPr>
          <w:rFonts w:ascii="Palatino Linotype" w:eastAsia="Palatino Linotype" w:hAnsi="Palatino Linotype" w:cs="Palatino Linotype"/>
          <w:b/>
          <w:color w:val="000000"/>
          <w:sz w:val="24"/>
          <w:szCs w:val="24"/>
        </w:rPr>
      </w:pPr>
      <w:r w:rsidRPr="001764FC">
        <w:rPr>
          <w:rFonts w:ascii="Palatino Linotype" w:eastAsia="Palatino Linotype" w:hAnsi="Palatino Linotype" w:cs="Palatino Linotype"/>
          <w:b/>
          <w:color w:val="000000"/>
          <w:sz w:val="24"/>
          <w:szCs w:val="24"/>
        </w:rPr>
        <w:lastRenderedPageBreak/>
        <w:t>R E S O L U T I V O S</w:t>
      </w:r>
    </w:p>
    <w:p w:rsidR="001A0C57" w:rsidRPr="001764FC" w:rsidRDefault="001A0C57" w:rsidP="001A0C57">
      <w:pPr>
        <w:spacing w:line="360" w:lineRule="auto"/>
        <w:ind w:right="-518"/>
        <w:rPr>
          <w:rFonts w:ascii="Palatino Linotype" w:hAnsi="Palatino Linotype"/>
          <w:sz w:val="24"/>
          <w:szCs w:val="24"/>
        </w:rPr>
      </w:pPr>
    </w:p>
    <w:p w:rsidR="001A0C57" w:rsidRDefault="001A0C57" w:rsidP="001A0C57">
      <w:pPr>
        <w:spacing w:line="360" w:lineRule="auto"/>
        <w:ind w:right="-518"/>
        <w:jc w:val="both"/>
        <w:rPr>
          <w:rFonts w:ascii="Palatino Linotype" w:eastAsia="Palatino Linotype" w:hAnsi="Palatino Linotype" w:cs="Palatino Linotype"/>
          <w:sz w:val="24"/>
          <w:szCs w:val="24"/>
        </w:rPr>
      </w:pPr>
      <w:r w:rsidRPr="001764FC">
        <w:rPr>
          <w:rFonts w:ascii="Palatino Linotype" w:eastAsia="Palatino Linotype" w:hAnsi="Palatino Linotype" w:cs="Palatino Linotype"/>
          <w:b/>
          <w:sz w:val="24"/>
          <w:szCs w:val="24"/>
        </w:rPr>
        <w:t>PRIMERO</w:t>
      </w:r>
      <w:r w:rsidRPr="001764FC">
        <w:rPr>
          <w:rFonts w:ascii="Palatino Linotype" w:eastAsia="Palatino Linotype" w:hAnsi="Palatino Linotype" w:cs="Palatino Linotype"/>
          <w:sz w:val="24"/>
          <w:szCs w:val="24"/>
        </w:rPr>
        <w:t>. Resultan parcialmente fundadas las razones o motivos de inconformidad hechos valer en el Recurso de Revisión</w:t>
      </w:r>
      <w:r w:rsidRPr="001764FC">
        <w:rPr>
          <w:rFonts w:ascii="Palatino Linotype" w:eastAsia="Palatino Linotype" w:hAnsi="Palatino Linotype" w:cs="Palatino Linotype"/>
          <w:b/>
          <w:bCs/>
          <w:sz w:val="24"/>
          <w:szCs w:val="24"/>
        </w:rPr>
        <w:t> </w:t>
      </w:r>
      <w:r w:rsidR="00655203" w:rsidRPr="001764FC">
        <w:rPr>
          <w:rFonts w:ascii="Palatino Linotype" w:eastAsia="Palatino Linotype" w:hAnsi="Palatino Linotype" w:cs="Palatino Linotype"/>
          <w:b/>
          <w:bCs/>
          <w:sz w:val="24"/>
          <w:szCs w:val="24"/>
        </w:rPr>
        <w:t>09683/INFOEM/IP/RR/2025</w:t>
      </w:r>
      <w:r w:rsidRPr="001764FC">
        <w:rPr>
          <w:rFonts w:ascii="Palatino Linotype" w:eastAsia="Palatino Linotype" w:hAnsi="Palatino Linotype" w:cs="Palatino Linotype"/>
          <w:sz w:val="24"/>
          <w:szCs w:val="24"/>
        </w:rPr>
        <w:t>,</w:t>
      </w:r>
      <w:r w:rsidRPr="001764FC">
        <w:rPr>
          <w:rFonts w:ascii="Palatino Linotype" w:eastAsia="Palatino Linotype" w:hAnsi="Palatino Linotype" w:cs="Palatino Linotype"/>
          <w:b/>
          <w:sz w:val="24"/>
          <w:szCs w:val="24"/>
        </w:rPr>
        <w:t xml:space="preserve"> </w:t>
      </w:r>
      <w:r w:rsidRPr="001764FC">
        <w:rPr>
          <w:rFonts w:ascii="Palatino Linotype" w:eastAsia="Palatino Linotype" w:hAnsi="Palatino Linotype" w:cs="Palatino Linotype"/>
          <w:sz w:val="24"/>
          <w:szCs w:val="24"/>
        </w:rPr>
        <w:t>en términos del Considerando Cuarto y Qu</w:t>
      </w:r>
      <w:r w:rsidR="00655203" w:rsidRPr="001764FC">
        <w:rPr>
          <w:rFonts w:ascii="Palatino Linotype" w:eastAsia="Palatino Linotype" w:hAnsi="Palatino Linotype" w:cs="Palatino Linotype"/>
          <w:sz w:val="24"/>
          <w:szCs w:val="24"/>
        </w:rPr>
        <w:t>into de la presente Resolución.</w:t>
      </w:r>
    </w:p>
    <w:p w:rsidR="000846BC" w:rsidRPr="001764FC" w:rsidRDefault="000846BC" w:rsidP="001A0C57">
      <w:pPr>
        <w:spacing w:line="360" w:lineRule="auto"/>
        <w:ind w:right="-518"/>
        <w:jc w:val="both"/>
        <w:rPr>
          <w:rFonts w:ascii="Palatino Linotype" w:eastAsia="Palatino Linotype" w:hAnsi="Palatino Linotype" w:cs="Palatino Linotype"/>
          <w:sz w:val="24"/>
          <w:szCs w:val="24"/>
        </w:rPr>
      </w:pP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r w:rsidRPr="001764FC">
        <w:rPr>
          <w:rFonts w:ascii="Palatino Linotype" w:eastAsia="Palatino Linotype" w:hAnsi="Palatino Linotype" w:cs="Palatino Linotype"/>
          <w:b/>
          <w:sz w:val="24"/>
          <w:szCs w:val="24"/>
        </w:rPr>
        <w:t xml:space="preserve">SEGUNDO. Se MODIFICA </w:t>
      </w:r>
      <w:r w:rsidRPr="001764FC">
        <w:rPr>
          <w:rFonts w:ascii="Palatino Linotype" w:eastAsia="Palatino Linotype" w:hAnsi="Palatino Linotype" w:cs="Palatino Linotype"/>
          <w:sz w:val="24"/>
          <w:szCs w:val="24"/>
        </w:rPr>
        <w:t>la respuesta emitida por el</w:t>
      </w:r>
      <w:r w:rsidR="00655203" w:rsidRPr="001764FC">
        <w:rPr>
          <w:rFonts w:ascii="Palatino Linotype" w:eastAsia="Palatino Linotype" w:hAnsi="Palatino Linotype" w:cs="Palatino Linotype"/>
          <w:b/>
          <w:sz w:val="24"/>
          <w:szCs w:val="24"/>
        </w:rPr>
        <w:t xml:space="preserve"> Ayuntamiento de Ayapango</w:t>
      </w:r>
      <w:r w:rsidRPr="001764FC">
        <w:rPr>
          <w:rFonts w:ascii="Palatino Linotype" w:eastAsia="Palatino Linotype" w:hAnsi="Palatino Linotype" w:cs="Palatino Linotype"/>
          <w:b/>
          <w:sz w:val="24"/>
          <w:szCs w:val="24"/>
        </w:rPr>
        <w:t xml:space="preserve"> </w:t>
      </w:r>
      <w:r w:rsidRPr="001764FC">
        <w:rPr>
          <w:rFonts w:ascii="Palatino Linotype" w:eastAsia="Palatino Linotype" w:hAnsi="Palatino Linotype" w:cs="Palatino Linotype"/>
          <w:sz w:val="24"/>
          <w:szCs w:val="24"/>
        </w:rPr>
        <w:t>y se</w:t>
      </w:r>
      <w:r w:rsidRPr="001764FC">
        <w:rPr>
          <w:rFonts w:ascii="Palatino Linotype" w:eastAsia="Palatino Linotype" w:hAnsi="Palatino Linotype" w:cs="Palatino Linotype"/>
          <w:b/>
          <w:sz w:val="24"/>
          <w:szCs w:val="24"/>
        </w:rPr>
        <w:t xml:space="preserve"> ORDENA </w:t>
      </w:r>
      <w:r w:rsidRPr="001764FC">
        <w:rPr>
          <w:rFonts w:ascii="Palatino Linotype" w:eastAsia="Palatino Linotype" w:hAnsi="Palatino Linotype" w:cs="Palatino Linotype"/>
          <w:sz w:val="24"/>
          <w:szCs w:val="24"/>
        </w:rPr>
        <w:t>entregar, previa búsqueda exhaustiva de ser procedente en versión pública, lo siguiente:</w:t>
      </w:r>
      <w:bookmarkStart w:id="140" w:name="_heading=h.2s8eyo1" w:colFirst="0" w:colLast="0"/>
      <w:bookmarkEnd w:id="140"/>
    </w:p>
    <w:p w:rsidR="001A0C57" w:rsidRPr="001764FC" w:rsidRDefault="006A0292" w:rsidP="006A0292">
      <w:pPr>
        <w:pStyle w:val="Prrafodelista"/>
        <w:numPr>
          <w:ilvl w:val="0"/>
          <w:numId w:val="9"/>
        </w:numPr>
        <w:ind w:left="709" w:right="333" w:hanging="142"/>
        <w:jc w:val="both"/>
        <w:rPr>
          <w:rFonts w:ascii="Palatino Linotype" w:eastAsia="Palatino Linotype" w:hAnsi="Palatino Linotype" w:cs="Palatino Linotype"/>
          <w:b/>
        </w:rPr>
      </w:pPr>
      <w:r w:rsidRPr="001764FC">
        <w:rPr>
          <w:rFonts w:ascii="Palatino Linotype" w:eastAsia="Palatino Linotype" w:hAnsi="Palatino Linotype" w:cs="Palatino Linotype"/>
          <w:b/>
        </w:rPr>
        <w:t>D</w:t>
      </w:r>
      <w:r w:rsidR="00655203" w:rsidRPr="001764FC">
        <w:rPr>
          <w:rFonts w:ascii="Palatino Linotype" w:eastAsia="Palatino Linotype" w:hAnsi="Palatino Linotype" w:cs="Palatino Linotype"/>
          <w:b/>
        </w:rPr>
        <w:t>ocumento en donde consten las bajas realizadas, del uno de enero de dos mil veintidós al treinta y uno de enero de dos mil veinticuatro</w:t>
      </w:r>
      <w:r w:rsidRPr="001764FC">
        <w:rPr>
          <w:rFonts w:ascii="Palatino Linotype" w:eastAsia="Palatino Linotype" w:hAnsi="Palatino Linotype" w:cs="Palatino Linotype"/>
          <w:b/>
        </w:rPr>
        <w:t>.</w:t>
      </w:r>
    </w:p>
    <w:p w:rsidR="001A0C57" w:rsidRPr="001764FC" w:rsidRDefault="001A0C57" w:rsidP="006A0292">
      <w:pPr>
        <w:pStyle w:val="Prrafodelista"/>
        <w:ind w:left="709" w:right="333" w:hanging="142"/>
        <w:jc w:val="both"/>
        <w:rPr>
          <w:rFonts w:ascii="Palatino Linotype" w:eastAsia="Palatino Linotype" w:hAnsi="Palatino Linotype" w:cs="Palatino Linotype"/>
          <w:b/>
        </w:rPr>
      </w:pPr>
    </w:p>
    <w:p w:rsidR="001A0C57" w:rsidRPr="001764FC" w:rsidRDefault="006A0292" w:rsidP="006A0292">
      <w:pPr>
        <w:pStyle w:val="Prrafodelista"/>
        <w:numPr>
          <w:ilvl w:val="0"/>
          <w:numId w:val="9"/>
        </w:numPr>
        <w:pBdr>
          <w:top w:val="nil"/>
          <w:left w:val="nil"/>
          <w:bottom w:val="nil"/>
          <w:right w:val="nil"/>
          <w:between w:val="nil"/>
        </w:pBdr>
        <w:ind w:right="333"/>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lang w:val="es-MX"/>
        </w:rPr>
        <w:t xml:space="preserve">Documento en donde conste el </w:t>
      </w:r>
      <w:r w:rsidR="002C1B45" w:rsidRPr="001764FC">
        <w:rPr>
          <w:rFonts w:ascii="Palatino Linotype" w:eastAsia="Palatino Linotype" w:hAnsi="Palatino Linotype" w:cs="Palatino Linotype"/>
          <w:b/>
          <w:lang w:val="es-MX"/>
        </w:rPr>
        <w:t xml:space="preserve">pago </w:t>
      </w:r>
      <w:r w:rsidRPr="001764FC">
        <w:rPr>
          <w:rFonts w:ascii="Palatino Linotype" w:eastAsia="Palatino Linotype" w:hAnsi="Palatino Linotype" w:cs="Palatino Linotype"/>
          <w:b/>
          <w:lang w:val="es-MX"/>
        </w:rPr>
        <w:t>correspondiente al finiquito de los servidores públicos “despedidos”</w:t>
      </w:r>
      <w:r w:rsidR="002C1B45" w:rsidRPr="001764FC">
        <w:rPr>
          <w:rFonts w:ascii="Palatino Linotype" w:eastAsia="Palatino Linotype" w:hAnsi="Palatino Linotype" w:cs="Palatino Linotype"/>
          <w:b/>
          <w:lang w:val="es-MX"/>
        </w:rPr>
        <w:t xml:space="preserve"> del cuatro de febrero</w:t>
      </w:r>
      <w:r w:rsidRPr="001764FC">
        <w:rPr>
          <w:rFonts w:ascii="Palatino Linotype" w:eastAsia="Palatino Linotype" w:hAnsi="Palatino Linotype" w:cs="Palatino Linotype"/>
          <w:b/>
          <w:lang w:val="es-MX"/>
        </w:rPr>
        <w:t xml:space="preserve"> al cuatro de agosto de dos mil veinticinco.</w:t>
      </w:r>
    </w:p>
    <w:p w:rsidR="006A0292" w:rsidRPr="001764FC" w:rsidRDefault="006A0292" w:rsidP="006A0292">
      <w:pPr>
        <w:pStyle w:val="Prrafodelista"/>
        <w:rPr>
          <w:rFonts w:ascii="Palatino Linotype" w:eastAsia="Palatino Linotype" w:hAnsi="Palatino Linotype" w:cs="Palatino Linotype"/>
          <w:b/>
          <w:color w:val="000000"/>
        </w:rPr>
      </w:pPr>
    </w:p>
    <w:p w:rsidR="006A0292" w:rsidRPr="001764FC" w:rsidRDefault="006A0292" w:rsidP="006A0292">
      <w:pPr>
        <w:pStyle w:val="Prrafodelista"/>
        <w:numPr>
          <w:ilvl w:val="0"/>
          <w:numId w:val="9"/>
        </w:numPr>
        <w:pBdr>
          <w:top w:val="nil"/>
          <w:left w:val="nil"/>
          <w:bottom w:val="nil"/>
          <w:right w:val="nil"/>
          <w:between w:val="nil"/>
        </w:pBdr>
        <w:ind w:right="333"/>
        <w:jc w:val="both"/>
        <w:rPr>
          <w:rFonts w:ascii="Palatino Linotype" w:eastAsia="Palatino Linotype" w:hAnsi="Palatino Linotype" w:cs="Palatino Linotype"/>
          <w:b/>
          <w:color w:val="000000"/>
        </w:rPr>
      </w:pPr>
      <w:r w:rsidRPr="001764FC">
        <w:rPr>
          <w:rFonts w:ascii="Palatino Linotype" w:eastAsia="Palatino Linotype" w:hAnsi="Palatino Linotype" w:cs="Palatino Linotype"/>
          <w:b/>
          <w:color w:val="000000"/>
        </w:rPr>
        <w:t>Documento en donde consten las atribuciones de la Consejería Jurídica, al cuatro de agosto de dos mil veinticinco.</w:t>
      </w:r>
    </w:p>
    <w:p w:rsidR="001A0C57" w:rsidRPr="001764FC" w:rsidRDefault="001A0C57" w:rsidP="002C1B45">
      <w:pPr>
        <w:pStyle w:val="Prrafodelista"/>
        <w:pBdr>
          <w:top w:val="nil"/>
          <w:left w:val="nil"/>
          <w:bottom w:val="nil"/>
          <w:right w:val="nil"/>
          <w:between w:val="nil"/>
        </w:pBdr>
        <w:spacing w:line="276" w:lineRule="auto"/>
        <w:ind w:right="-518"/>
        <w:jc w:val="both"/>
        <w:rPr>
          <w:rFonts w:ascii="Palatino Linotype" w:eastAsia="Palatino Linotype" w:hAnsi="Palatino Linotype" w:cs="Palatino Linotype"/>
          <w:b/>
          <w:color w:val="000000"/>
        </w:rPr>
      </w:pPr>
    </w:p>
    <w:p w:rsidR="001A0C57" w:rsidRPr="001764FC" w:rsidRDefault="001A0C57" w:rsidP="001A0C57">
      <w:pPr>
        <w:spacing w:line="360" w:lineRule="auto"/>
        <w:ind w:right="-518"/>
        <w:jc w:val="both"/>
        <w:rPr>
          <w:rFonts w:ascii="Palatino Linotype" w:eastAsia="Palatino Linotype" w:hAnsi="Palatino Linotype" w:cs="Palatino Linotype"/>
          <w:b/>
          <w:sz w:val="24"/>
          <w:szCs w:val="24"/>
        </w:rPr>
      </w:pPr>
      <w:r w:rsidRPr="001764FC">
        <w:rPr>
          <w:rFonts w:ascii="Palatino Linotype" w:eastAsia="Palatino Linotype" w:hAnsi="Palatino Linotype" w:cs="Palatino Linotype"/>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1764FC">
        <w:rPr>
          <w:rFonts w:ascii="Palatino Linotype" w:eastAsia="Palatino Linotype" w:hAnsi="Palatino Linotype" w:cs="Palatino Linotype"/>
          <w:b/>
          <w:sz w:val="24"/>
          <w:szCs w:val="24"/>
        </w:rPr>
        <w:t>RECURRENTE.</w:t>
      </w:r>
    </w:p>
    <w:p w:rsidR="001A0C57" w:rsidRPr="001764FC" w:rsidRDefault="001A0C57" w:rsidP="001A0C57">
      <w:pPr>
        <w:spacing w:line="360" w:lineRule="auto"/>
        <w:ind w:right="-518"/>
        <w:jc w:val="both"/>
        <w:rPr>
          <w:rFonts w:ascii="Palatino Linotype" w:eastAsia="Palatino Linotype" w:hAnsi="Palatino Linotype" w:cs="Palatino Linotype"/>
          <w:b/>
          <w:sz w:val="24"/>
          <w:szCs w:val="24"/>
        </w:rPr>
      </w:pP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r w:rsidRPr="001764FC">
        <w:rPr>
          <w:rFonts w:ascii="Palatino Linotype" w:eastAsia="Palatino Linotype" w:hAnsi="Palatino Linotype" w:cs="Palatino Linotype"/>
          <w:b/>
          <w:sz w:val="24"/>
          <w:szCs w:val="24"/>
        </w:rPr>
        <w:lastRenderedPageBreak/>
        <w:t xml:space="preserve">TERCERO. Notifíquese </w:t>
      </w:r>
      <w:r w:rsidRPr="001764FC">
        <w:rPr>
          <w:rFonts w:ascii="Palatino Linotype" w:eastAsia="Palatino Linotype" w:hAnsi="Palatino Linotype" w:cs="Palatino Linotype"/>
          <w:sz w:val="24"/>
          <w:szCs w:val="24"/>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1764FC">
        <w:rPr>
          <w:rFonts w:ascii="Palatino Linotype" w:eastAsia="Palatino Linotype" w:hAnsi="Palatino Linotype" w:cs="Palatino Linotype"/>
          <w:b/>
          <w:sz w:val="24"/>
          <w:szCs w:val="24"/>
        </w:rPr>
        <w:t>dé cumplimiento a lo ordenado dentro del plazo de diez días hábiles,</w:t>
      </w:r>
      <w:r w:rsidRPr="001764F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r w:rsidRPr="001764FC">
        <w:rPr>
          <w:rFonts w:ascii="Palatino Linotype" w:eastAsia="Palatino Linotype" w:hAnsi="Palatino Linotype" w:cs="Palatino Linotype"/>
          <w:b/>
          <w:sz w:val="24"/>
          <w:szCs w:val="24"/>
        </w:rPr>
        <w:t xml:space="preserve">CUARTO. </w:t>
      </w:r>
      <w:r w:rsidRPr="001764FC">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1764FC">
        <w:rPr>
          <w:rFonts w:ascii="Palatino Linotype" w:eastAsia="Palatino Linotype" w:hAnsi="Palatino Linotype" w:cs="Palatino Linotype"/>
          <w:b/>
          <w:sz w:val="24"/>
          <w:szCs w:val="24"/>
        </w:rPr>
        <w:t>Sujeto Obligado</w:t>
      </w:r>
      <w:r w:rsidRPr="001764FC">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1A0C57" w:rsidRPr="001764FC" w:rsidRDefault="001A0C57" w:rsidP="001A0C57">
      <w:pPr>
        <w:spacing w:line="360" w:lineRule="auto"/>
        <w:ind w:right="-518"/>
        <w:jc w:val="both"/>
        <w:rPr>
          <w:rFonts w:ascii="Palatino Linotype" w:eastAsia="Palatino Linotype" w:hAnsi="Palatino Linotype" w:cs="Palatino Linotype"/>
          <w:sz w:val="24"/>
          <w:szCs w:val="24"/>
        </w:rPr>
      </w:pPr>
    </w:p>
    <w:p w:rsidR="001A0C57" w:rsidRPr="001764FC" w:rsidRDefault="001A0C57" w:rsidP="001A0C57">
      <w:pPr>
        <w:tabs>
          <w:tab w:val="left" w:pos="8080"/>
        </w:tabs>
        <w:spacing w:line="360" w:lineRule="auto"/>
        <w:ind w:right="-518"/>
        <w:jc w:val="both"/>
        <w:rPr>
          <w:rFonts w:ascii="Palatino Linotype" w:eastAsia="Palatino Linotype" w:hAnsi="Palatino Linotype" w:cs="Palatino Linotype"/>
          <w:sz w:val="24"/>
          <w:szCs w:val="24"/>
        </w:rPr>
      </w:pPr>
      <w:bookmarkStart w:id="141" w:name="_heading=h.17dp8vu" w:colFirst="0" w:colLast="0"/>
      <w:bookmarkEnd w:id="141"/>
      <w:r w:rsidRPr="001764FC">
        <w:rPr>
          <w:rFonts w:ascii="Palatino Linotype" w:eastAsia="Palatino Linotype" w:hAnsi="Palatino Linotype" w:cs="Palatino Linotype"/>
          <w:b/>
          <w:sz w:val="24"/>
          <w:szCs w:val="24"/>
        </w:rPr>
        <w:t xml:space="preserve">QUINTO. </w:t>
      </w:r>
      <w:r w:rsidRPr="001764FC">
        <w:rPr>
          <w:rFonts w:ascii="Palatino Linotype" w:eastAsia="Palatino Linotype" w:hAnsi="Palatino Linotype" w:cs="Palatino Linotype"/>
          <w:sz w:val="24"/>
          <w:szCs w:val="24"/>
        </w:rPr>
        <w:t xml:space="preserve">Notifíquese al </w:t>
      </w:r>
      <w:r w:rsidRPr="001764FC">
        <w:rPr>
          <w:rFonts w:ascii="Palatino Linotype" w:eastAsia="Palatino Linotype" w:hAnsi="Palatino Linotype" w:cs="Palatino Linotype"/>
          <w:b/>
          <w:sz w:val="24"/>
          <w:szCs w:val="24"/>
        </w:rPr>
        <w:t>Recurrente</w:t>
      </w:r>
      <w:r w:rsidRPr="001764FC">
        <w:rPr>
          <w:rFonts w:ascii="Palatino Linotype" w:eastAsia="Palatino Linotype" w:hAnsi="Palatino Linotype" w:cs="Palatino Linotype"/>
          <w:sz w:val="24"/>
          <w:szCs w:val="24"/>
        </w:rPr>
        <w:t xml:space="preserve"> la presente resolución, vía </w:t>
      </w:r>
      <w:r w:rsidRPr="001764FC">
        <w:rPr>
          <w:rFonts w:ascii="Palatino Linotype" w:eastAsia="Palatino Linotype" w:hAnsi="Palatino Linotype" w:cs="Palatino Linotype"/>
          <w:b/>
          <w:sz w:val="24"/>
          <w:szCs w:val="24"/>
        </w:rPr>
        <w:t>SAIMEX</w:t>
      </w:r>
      <w:r w:rsidRPr="001764FC">
        <w:rPr>
          <w:rFonts w:ascii="Palatino Linotype" w:eastAsia="Palatino Linotype" w:hAnsi="Palatino Linotype" w:cs="Palatino Linotype"/>
          <w:sz w:val="24"/>
          <w:szCs w:val="24"/>
        </w:rPr>
        <w:t>.</w:t>
      </w:r>
    </w:p>
    <w:p w:rsidR="001A0C57" w:rsidRPr="001764FC" w:rsidRDefault="001A0C57" w:rsidP="001A0C57">
      <w:pPr>
        <w:tabs>
          <w:tab w:val="left" w:pos="8080"/>
        </w:tabs>
        <w:spacing w:line="360" w:lineRule="auto"/>
        <w:ind w:right="-518"/>
        <w:jc w:val="both"/>
        <w:rPr>
          <w:rFonts w:ascii="Palatino Linotype" w:eastAsia="Palatino Linotype" w:hAnsi="Palatino Linotype" w:cs="Palatino Linotype"/>
          <w:sz w:val="24"/>
          <w:szCs w:val="24"/>
        </w:rPr>
      </w:pPr>
    </w:p>
    <w:p w:rsidR="001A0C57" w:rsidRDefault="001A0C57" w:rsidP="001A0C57">
      <w:pPr>
        <w:spacing w:line="360" w:lineRule="auto"/>
        <w:ind w:right="-518"/>
        <w:jc w:val="both"/>
        <w:rPr>
          <w:rFonts w:ascii="Palatino Linotype" w:eastAsia="Palatino Linotype" w:hAnsi="Palatino Linotype" w:cs="Palatino Linotype"/>
          <w:sz w:val="24"/>
          <w:szCs w:val="24"/>
        </w:rPr>
      </w:pPr>
      <w:r w:rsidRPr="001764FC">
        <w:rPr>
          <w:rFonts w:ascii="Palatino Linotype" w:eastAsia="Palatino Linotype" w:hAnsi="Palatino Linotype" w:cs="Palatino Linotype"/>
          <w:b/>
          <w:sz w:val="24"/>
          <w:szCs w:val="24"/>
        </w:rPr>
        <w:t xml:space="preserve">SEXTO. </w:t>
      </w:r>
      <w:r w:rsidRPr="001764FC">
        <w:rPr>
          <w:rFonts w:ascii="Palatino Linotype" w:eastAsia="Palatino Linotype" w:hAnsi="Palatino Linotype" w:cs="Palatino Linotype"/>
          <w:sz w:val="24"/>
          <w:szCs w:val="24"/>
        </w:rPr>
        <w:t>Se hace del conocimiento del</w:t>
      </w:r>
      <w:r w:rsidRPr="001764FC">
        <w:rPr>
          <w:rFonts w:ascii="Palatino Linotype" w:eastAsia="Palatino Linotype" w:hAnsi="Palatino Linotype" w:cs="Palatino Linotype"/>
          <w:b/>
          <w:sz w:val="24"/>
          <w:szCs w:val="24"/>
        </w:rPr>
        <w:t xml:space="preserve"> Recurrente </w:t>
      </w:r>
      <w:r w:rsidRPr="001764FC">
        <w:rPr>
          <w:rFonts w:ascii="Palatino Linotype" w:eastAsia="Palatino Linotype" w:hAnsi="Palatino Linotype" w:cs="Palatino Linotype"/>
          <w:sz w:val="24"/>
          <w:szCs w:val="24"/>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0846BC" w:rsidRPr="001764FC" w:rsidRDefault="000846BC" w:rsidP="001A0C57">
      <w:pPr>
        <w:spacing w:line="360" w:lineRule="auto"/>
        <w:ind w:right="-518"/>
        <w:jc w:val="both"/>
        <w:rPr>
          <w:rFonts w:ascii="Palatino Linotype" w:eastAsia="Palatino Linotype" w:hAnsi="Palatino Linotype" w:cs="Palatino Linotype"/>
          <w:sz w:val="24"/>
          <w:szCs w:val="24"/>
        </w:rPr>
      </w:pPr>
      <w:bookmarkStart w:id="142" w:name="_GoBack"/>
      <w:bookmarkEnd w:id="142"/>
    </w:p>
    <w:p w:rsidR="000846BC" w:rsidRPr="000846BC" w:rsidRDefault="000846BC" w:rsidP="000846BC">
      <w:pPr>
        <w:spacing w:before="240" w:after="240" w:line="360" w:lineRule="auto"/>
        <w:ind w:right="-518" w:firstLine="1"/>
        <w:jc w:val="both"/>
        <w:rPr>
          <w:rFonts w:ascii="Palatino Linotype" w:hAnsi="Palatino Linotype"/>
          <w:sz w:val="24"/>
        </w:rPr>
      </w:pPr>
      <w:bookmarkStart w:id="143" w:name="_Hlk99014733"/>
      <w:r w:rsidRPr="000846BC">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0846BC">
        <w:rPr>
          <w:rFonts w:ascii="Palatino Linotype" w:hAnsi="Palatino Linotype" w:cs="Palatino Linotype"/>
          <w:color w:val="000000" w:themeColor="text1"/>
          <w:sz w:val="24"/>
        </w:rPr>
        <w:t>ALEXIS TAPIA RAMÍREZ.</w:t>
      </w:r>
    </w:p>
    <w:bookmarkEnd w:id="143"/>
    <w:p w:rsidR="000846BC" w:rsidRPr="000846BC" w:rsidRDefault="000846BC" w:rsidP="000846BC">
      <w:pPr>
        <w:spacing w:line="360" w:lineRule="auto"/>
        <w:ind w:right="-518"/>
        <w:contextualSpacing/>
        <w:jc w:val="both"/>
        <w:rPr>
          <w:rFonts w:ascii="Palatino Linotype" w:hAnsi="Palatino Linotype"/>
          <w:sz w:val="28"/>
          <w:szCs w:val="24"/>
        </w:rPr>
      </w:pPr>
    </w:p>
    <w:p w:rsidR="000846BC" w:rsidRPr="000846BC" w:rsidRDefault="000846BC" w:rsidP="000846BC">
      <w:pPr>
        <w:spacing w:line="360" w:lineRule="auto"/>
        <w:ind w:right="-518"/>
        <w:contextualSpacing/>
        <w:jc w:val="both"/>
        <w:rPr>
          <w:rFonts w:ascii="Palatino Linotype" w:hAnsi="Palatino Linotype"/>
          <w:sz w:val="28"/>
          <w:szCs w:val="24"/>
        </w:rPr>
      </w:pPr>
    </w:p>
    <w:p w:rsidR="000846BC" w:rsidRPr="000846BC" w:rsidRDefault="000846BC" w:rsidP="000846BC">
      <w:pPr>
        <w:spacing w:line="360" w:lineRule="auto"/>
        <w:ind w:right="-518"/>
        <w:contextualSpacing/>
        <w:jc w:val="both"/>
        <w:rPr>
          <w:rFonts w:ascii="Palatino Linotype" w:hAnsi="Palatino Linotype"/>
          <w:sz w:val="28"/>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Default="000846BC" w:rsidP="001A0C57">
      <w:pPr>
        <w:spacing w:line="360" w:lineRule="auto"/>
        <w:ind w:right="-518"/>
        <w:contextualSpacing/>
        <w:jc w:val="both"/>
        <w:rPr>
          <w:rFonts w:ascii="Palatino Linotype" w:hAnsi="Palatino Linotype"/>
          <w:sz w:val="24"/>
          <w:szCs w:val="24"/>
        </w:rPr>
      </w:pPr>
    </w:p>
    <w:p w:rsidR="000846BC" w:rsidRPr="00D67774" w:rsidRDefault="000846BC" w:rsidP="001A0C57">
      <w:pPr>
        <w:spacing w:line="360" w:lineRule="auto"/>
        <w:ind w:right="-518"/>
        <w:contextualSpacing/>
        <w:jc w:val="both"/>
        <w:rPr>
          <w:rFonts w:ascii="Palatino Linotype" w:hAnsi="Palatino Linotype"/>
          <w:sz w:val="24"/>
          <w:szCs w:val="24"/>
        </w:rPr>
      </w:pPr>
    </w:p>
    <w:p w:rsidR="001A0C57" w:rsidRPr="00D67774" w:rsidRDefault="001A0C57" w:rsidP="001A0C57">
      <w:pPr>
        <w:spacing w:line="360" w:lineRule="auto"/>
        <w:ind w:right="-518"/>
        <w:jc w:val="both"/>
        <w:rPr>
          <w:rFonts w:ascii="Palatino Linotype" w:hAnsi="Palatino Linotype"/>
          <w:sz w:val="24"/>
          <w:szCs w:val="24"/>
        </w:rPr>
      </w:pPr>
    </w:p>
    <w:p w:rsidR="001A0C57" w:rsidRPr="00D67774" w:rsidRDefault="001A0C57" w:rsidP="001A0C57">
      <w:pPr>
        <w:ind w:right="-518"/>
        <w:rPr>
          <w:rFonts w:ascii="Palatino Linotype" w:hAnsi="Palatino Linotype"/>
          <w:sz w:val="24"/>
          <w:szCs w:val="24"/>
        </w:rPr>
      </w:pPr>
    </w:p>
    <w:p w:rsidR="001A0C57" w:rsidRPr="00D67774" w:rsidRDefault="001A0C57" w:rsidP="001A0C57">
      <w:pPr>
        <w:ind w:right="-518"/>
        <w:rPr>
          <w:rFonts w:ascii="Palatino Linotype" w:hAnsi="Palatino Linotype"/>
          <w:sz w:val="24"/>
          <w:szCs w:val="24"/>
        </w:rPr>
      </w:pPr>
    </w:p>
    <w:p w:rsidR="00D67774" w:rsidRPr="00D67774" w:rsidRDefault="00D67774">
      <w:pPr>
        <w:rPr>
          <w:rFonts w:ascii="Palatino Linotype" w:hAnsi="Palatino Linotype"/>
          <w:sz w:val="24"/>
          <w:szCs w:val="24"/>
        </w:rPr>
      </w:pPr>
    </w:p>
    <w:sectPr w:rsidR="00D67774" w:rsidRPr="00D67774" w:rsidSect="00D67774">
      <w:headerReference w:type="even" r:id="rId11"/>
      <w:headerReference w:type="default" r:id="rId12"/>
      <w:footerReference w:type="default" r:id="rId13"/>
      <w:headerReference w:type="first" r:id="rId14"/>
      <w:footerReference w:type="first" r:id="rId15"/>
      <w:pgSz w:w="12240" w:h="15840"/>
      <w:pgMar w:top="2268" w:right="1701"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80B" w:rsidRDefault="0015780B" w:rsidP="00D67774">
      <w:pPr>
        <w:spacing w:after="0" w:line="240" w:lineRule="auto"/>
      </w:pPr>
      <w:r>
        <w:separator/>
      </w:r>
    </w:p>
  </w:endnote>
  <w:endnote w:type="continuationSeparator" w:id="0">
    <w:p w:rsidR="0015780B" w:rsidRDefault="0015780B" w:rsidP="00D67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9D00B6" w:rsidRPr="002D6DD8" w:rsidRDefault="009D00B6" w:rsidP="00D677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7DF">
              <w:rPr>
                <w:rFonts w:ascii="Palatino Linotype" w:hAnsi="Palatino Linotype"/>
                <w:bCs/>
                <w:noProof/>
                <w:sz w:val="20"/>
              </w:rPr>
              <w:t>41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07DF">
              <w:rPr>
                <w:rFonts w:ascii="Palatino Linotype" w:hAnsi="Palatino Linotype"/>
                <w:bCs/>
                <w:noProof/>
                <w:sz w:val="20"/>
              </w:rPr>
              <w:t>42</w:t>
            </w:r>
            <w:r>
              <w:rPr>
                <w:rFonts w:ascii="Palatino Linotype" w:hAnsi="Palatino Linotype"/>
                <w:bCs/>
                <w:noProof/>
                <w:sz w:val="20"/>
              </w:rPr>
              <w:fldChar w:fldCharType="end"/>
            </w:r>
          </w:p>
        </w:sdtContent>
      </w:sdt>
    </w:sdtContent>
  </w:sdt>
  <w:p w:rsidR="009D00B6" w:rsidRDefault="009D00B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B6" w:rsidRPr="000B69FA" w:rsidRDefault="009D00B6" w:rsidP="00D67774">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107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107DF">
      <w:rPr>
        <w:rFonts w:ascii="Palatino Linotype" w:hAnsi="Palatino Linotype"/>
        <w:bCs/>
        <w:noProof/>
        <w:sz w:val="20"/>
      </w:rPr>
      <w:t>42</w:t>
    </w:r>
    <w:r>
      <w:rPr>
        <w:rFonts w:ascii="Palatino Linotype" w:hAnsi="Palatino Linotype"/>
        <w:bCs/>
        <w:noProof/>
        <w:sz w:val="20"/>
      </w:rPr>
      <w:fldChar w:fldCharType="end"/>
    </w:r>
  </w:p>
  <w:p w:rsidR="009D00B6" w:rsidRDefault="009D00B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80B" w:rsidRDefault="0015780B" w:rsidP="00D67774">
      <w:pPr>
        <w:spacing w:after="0" w:line="240" w:lineRule="auto"/>
      </w:pPr>
      <w:r>
        <w:separator/>
      </w:r>
    </w:p>
  </w:footnote>
  <w:footnote w:type="continuationSeparator" w:id="0">
    <w:p w:rsidR="0015780B" w:rsidRDefault="0015780B" w:rsidP="00D67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0B6" w:rsidRDefault="0015780B">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9D00B6" w:rsidTr="00D67774">
      <w:trPr>
        <w:trHeight w:val="227"/>
      </w:trPr>
      <w:tc>
        <w:tcPr>
          <w:tcW w:w="2976" w:type="dxa"/>
          <w:vAlign w:val="center"/>
          <w:hideMark/>
        </w:tcPr>
        <w:p w:rsidR="009D00B6" w:rsidRPr="00674A46" w:rsidRDefault="009D00B6" w:rsidP="00D67774">
          <w:pPr>
            <w:spacing w:after="0" w:line="240" w:lineRule="auto"/>
            <w:ind w:right="34"/>
            <w:jc w:val="right"/>
            <w:rPr>
              <w:rFonts w:ascii="Palatino Linotype" w:hAnsi="Palatino Linotype"/>
              <w:b/>
            </w:rPr>
          </w:pPr>
          <w:r w:rsidRPr="00674A46">
            <w:rPr>
              <w:rFonts w:ascii="Palatino Linotype" w:hAnsi="Palatino Linotype"/>
              <w:b/>
            </w:rPr>
            <w:t xml:space="preserve">Recurso </w:t>
          </w:r>
          <w:r>
            <w:rPr>
              <w:rFonts w:ascii="Palatino Linotype" w:hAnsi="Palatino Linotype"/>
              <w:b/>
            </w:rPr>
            <w:t>d</w:t>
          </w:r>
          <w:r w:rsidRPr="00674A46">
            <w:rPr>
              <w:rFonts w:ascii="Palatino Linotype" w:hAnsi="Palatino Linotype"/>
              <w:b/>
            </w:rPr>
            <w:t>e Revisión:</w:t>
          </w:r>
        </w:p>
      </w:tc>
      <w:tc>
        <w:tcPr>
          <w:tcW w:w="3543" w:type="dxa"/>
          <w:vAlign w:val="center"/>
          <w:hideMark/>
        </w:tcPr>
        <w:p w:rsidR="009D00B6" w:rsidRPr="00485ED8" w:rsidRDefault="009D00B6" w:rsidP="00D67774">
          <w:pPr>
            <w:pStyle w:val="Encabezado"/>
            <w:rPr>
              <w:rFonts w:ascii="Palatino Linotype" w:hAnsi="Palatino Linotype"/>
              <w:b/>
              <w:sz w:val="22"/>
              <w:szCs w:val="22"/>
            </w:rPr>
          </w:pPr>
          <w:r w:rsidRPr="00D67774">
            <w:rPr>
              <w:rFonts w:ascii="Palatino Linotype" w:hAnsi="Palatino Linotype" w:cs="Arial"/>
              <w:b/>
              <w:bCs/>
              <w:sz w:val="22"/>
              <w:szCs w:val="22"/>
              <w:lang w:val="es-MX" w:eastAsia="es-MX"/>
            </w:rPr>
            <w:t>09683/INFOEM/IP/RR/2025</w:t>
          </w:r>
        </w:p>
      </w:tc>
    </w:tr>
    <w:tr w:rsidR="009D00B6" w:rsidTr="00D67774">
      <w:trPr>
        <w:trHeight w:val="242"/>
      </w:trPr>
      <w:tc>
        <w:tcPr>
          <w:tcW w:w="2976" w:type="dxa"/>
          <w:vAlign w:val="center"/>
          <w:hideMark/>
        </w:tcPr>
        <w:p w:rsidR="009D00B6" w:rsidRPr="00674A46" w:rsidRDefault="009D00B6" w:rsidP="00D67774">
          <w:pPr>
            <w:spacing w:after="0" w:line="240" w:lineRule="auto"/>
            <w:ind w:right="34"/>
            <w:jc w:val="right"/>
            <w:rPr>
              <w:rFonts w:ascii="Palatino Linotype" w:hAnsi="Palatino Linotype"/>
              <w:b/>
            </w:rPr>
          </w:pPr>
          <w:r w:rsidRPr="00674A46">
            <w:rPr>
              <w:rFonts w:ascii="Palatino Linotype" w:hAnsi="Palatino Linotype"/>
              <w:b/>
            </w:rPr>
            <w:t>Sujeto Obligado:</w:t>
          </w:r>
        </w:p>
      </w:tc>
      <w:tc>
        <w:tcPr>
          <w:tcW w:w="3543" w:type="dxa"/>
          <w:vAlign w:val="center"/>
          <w:hideMark/>
        </w:tcPr>
        <w:p w:rsidR="009D00B6" w:rsidRPr="00485ED8" w:rsidRDefault="009D00B6" w:rsidP="00D67774">
          <w:pPr>
            <w:pStyle w:val="Encabezado"/>
            <w:jc w:val="both"/>
            <w:rPr>
              <w:rFonts w:ascii="Palatino Linotype" w:hAnsi="Palatino Linotype"/>
              <w:b/>
              <w:sz w:val="22"/>
              <w:szCs w:val="22"/>
            </w:rPr>
          </w:pPr>
          <w:r w:rsidRPr="00D67774">
            <w:rPr>
              <w:rFonts w:ascii="Palatino Linotype" w:hAnsi="Palatino Linotype"/>
              <w:b/>
              <w:bCs/>
              <w:color w:val="000000"/>
              <w:sz w:val="22"/>
              <w:szCs w:val="22"/>
              <w:lang w:val="es-MX"/>
            </w:rPr>
            <w:t>Ayuntamiento de Ayapango</w:t>
          </w:r>
        </w:p>
      </w:tc>
    </w:tr>
    <w:tr w:rsidR="009D00B6" w:rsidTr="00D67774">
      <w:trPr>
        <w:trHeight w:val="342"/>
      </w:trPr>
      <w:tc>
        <w:tcPr>
          <w:tcW w:w="2976" w:type="dxa"/>
          <w:vAlign w:val="center"/>
          <w:hideMark/>
        </w:tcPr>
        <w:p w:rsidR="009D00B6" w:rsidRPr="00674A46" w:rsidRDefault="009D00B6" w:rsidP="00D67774">
          <w:pPr>
            <w:spacing w:after="0" w:line="240" w:lineRule="auto"/>
            <w:ind w:right="34"/>
            <w:jc w:val="right"/>
            <w:rPr>
              <w:rFonts w:ascii="Palatino Linotype" w:hAnsi="Palatino Linotype"/>
              <w:b/>
            </w:rPr>
          </w:pPr>
          <w:r>
            <w:rPr>
              <w:rFonts w:ascii="Palatino Linotype" w:hAnsi="Palatino Linotype"/>
              <w:b/>
            </w:rPr>
            <w:t>Comisionada</w:t>
          </w:r>
          <w:r w:rsidRPr="00674A46">
            <w:rPr>
              <w:rFonts w:ascii="Palatino Linotype" w:hAnsi="Palatino Linotype"/>
              <w:b/>
            </w:rPr>
            <w:t xml:space="preserve"> Ponente:</w:t>
          </w:r>
        </w:p>
      </w:tc>
      <w:tc>
        <w:tcPr>
          <w:tcW w:w="3543" w:type="dxa"/>
          <w:vAlign w:val="center"/>
          <w:hideMark/>
        </w:tcPr>
        <w:p w:rsidR="009D00B6" w:rsidRPr="00485ED8" w:rsidRDefault="009D00B6" w:rsidP="00D67774">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9D00B6" w:rsidRPr="00AE046A" w:rsidRDefault="0015780B" w:rsidP="00D67774">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9D00B6" w:rsidTr="00D67774">
      <w:trPr>
        <w:trHeight w:val="227"/>
      </w:trPr>
      <w:tc>
        <w:tcPr>
          <w:tcW w:w="2977" w:type="dxa"/>
          <w:vAlign w:val="center"/>
          <w:hideMark/>
        </w:tcPr>
        <w:p w:rsidR="009D00B6" w:rsidRPr="00674A46" w:rsidRDefault="009D00B6" w:rsidP="00D67774">
          <w:pPr>
            <w:spacing w:after="0" w:line="240" w:lineRule="auto"/>
            <w:jc w:val="right"/>
            <w:rPr>
              <w:rFonts w:ascii="Palatino Linotype" w:hAnsi="Palatino Linotype"/>
              <w:b/>
            </w:rPr>
          </w:pPr>
          <w:r>
            <w:rPr>
              <w:rFonts w:ascii="Palatino Linotype" w:hAnsi="Palatino Linotype"/>
              <w:b/>
            </w:rPr>
            <w:t>Recurso d</w:t>
          </w:r>
          <w:r w:rsidRPr="00674A46">
            <w:rPr>
              <w:rFonts w:ascii="Palatino Linotype" w:hAnsi="Palatino Linotype"/>
              <w:b/>
            </w:rPr>
            <w:t>e Revisión:</w:t>
          </w:r>
        </w:p>
      </w:tc>
      <w:tc>
        <w:tcPr>
          <w:tcW w:w="3684" w:type="dxa"/>
          <w:vAlign w:val="center"/>
          <w:hideMark/>
        </w:tcPr>
        <w:p w:rsidR="009D00B6" w:rsidRPr="00485ED8" w:rsidRDefault="009D00B6" w:rsidP="00D67774">
          <w:pPr>
            <w:pStyle w:val="Encabezado"/>
            <w:rPr>
              <w:rFonts w:ascii="Palatino Linotype" w:hAnsi="Palatino Linotype"/>
              <w:b/>
              <w:sz w:val="22"/>
              <w:szCs w:val="22"/>
            </w:rPr>
          </w:pPr>
          <w:r w:rsidRPr="00D67774">
            <w:rPr>
              <w:rFonts w:ascii="Palatino Linotype" w:hAnsi="Palatino Linotype" w:cs="Arial"/>
              <w:b/>
              <w:bCs/>
              <w:sz w:val="22"/>
              <w:szCs w:val="22"/>
              <w:lang w:val="es-MX" w:eastAsia="es-MX"/>
            </w:rPr>
            <w:t>09683/INFOEM/IP/RR/2025</w:t>
          </w:r>
        </w:p>
      </w:tc>
    </w:tr>
    <w:tr w:rsidR="009D00B6" w:rsidTr="00D67774">
      <w:trPr>
        <w:trHeight w:val="242"/>
      </w:trPr>
      <w:tc>
        <w:tcPr>
          <w:tcW w:w="2977" w:type="dxa"/>
          <w:vAlign w:val="center"/>
          <w:hideMark/>
        </w:tcPr>
        <w:p w:rsidR="009D00B6" w:rsidRPr="00674A46" w:rsidRDefault="009D00B6" w:rsidP="00D67774">
          <w:pPr>
            <w:spacing w:after="0" w:line="240" w:lineRule="auto"/>
            <w:jc w:val="right"/>
            <w:rPr>
              <w:rFonts w:ascii="Palatino Linotype" w:hAnsi="Palatino Linotype"/>
              <w:b/>
            </w:rPr>
          </w:pPr>
          <w:r w:rsidRPr="00674A46">
            <w:rPr>
              <w:rFonts w:ascii="Palatino Linotype" w:hAnsi="Palatino Linotype"/>
              <w:b/>
            </w:rPr>
            <w:t>Recurrente:</w:t>
          </w:r>
        </w:p>
      </w:tc>
      <w:tc>
        <w:tcPr>
          <w:tcW w:w="3684" w:type="dxa"/>
        </w:tcPr>
        <w:p w:rsidR="009D00B6" w:rsidRPr="00B75F20" w:rsidRDefault="00D3587D" w:rsidP="00D67774">
          <w:pPr>
            <w:pStyle w:val="Encabezado"/>
            <w:tabs>
              <w:tab w:val="left" w:pos="521"/>
            </w:tabs>
            <w:rPr>
              <w:rFonts w:ascii="Palatino Linotype" w:hAnsi="Palatino Linotype"/>
              <w:b/>
              <w:sz w:val="22"/>
              <w:szCs w:val="22"/>
            </w:rPr>
          </w:pPr>
          <w:r>
            <w:rPr>
              <w:rFonts w:ascii="Palatino Linotype" w:hAnsi="Palatino Linotype"/>
              <w:b/>
              <w:bCs/>
              <w:sz w:val="22"/>
              <w:szCs w:val="22"/>
              <w:lang w:val="es-MX"/>
            </w:rPr>
            <w:t>XXXX</w:t>
          </w:r>
        </w:p>
      </w:tc>
    </w:tr>
    <w:tr w:rsidR="009D00B6" w:rsidTr="00D67774">
      <w:trPr>
        <w:trHeight w:val="342"/>
      </w:trPr>
      <w:tc>
        <w:tcPr>
          <w:tcW w:w="2977" w:type="dxa"/>
          <w:vAlign w:val="center"/>
        </w:tcPr>
        <w:p w:rsidR="009D00B6" w:rsidRPr="00674A46" w:rsidRDefault="009D00B6" w:rsidP="00D67774">
          <w:pPr>
            <w:spacing w:after="0" w:line="240" w:lineRule="auto"/>
            <w:jc w:val="right"/>
            <w:rPr>
              <w:rFonts w:ascii="Palatino Linotype" w:hAnsi="Palatino Linotype"/>
              <w:b/>
            </w:rPr>
          </w:pPr>
          <w:r w:rsidRPr="00674A46">
            <w:rPr>
              <w:rFonts w:ascii="Palatino Linotype" w:hAnsi="Palatino Linotype"/>
              <w:b/>
            </w:rPr>
            <w:t>Sujeto Obligado:</w:t>
          </w:r>
        </w:p>
      </w:tc>
      <w:tc>
        <w:tcPr>
          <w:tcW w:w="3684" w:type="dxa"/>
          <w:vAlign w:val="center"/>
        </w:tcPr>
        <w:p w:rsidR="009D00B6" w:rsidRPr="00674A46" w:rsidRDefault="009D00B6" w:rsidP="00D67774">
          <w:pPr>
            <w:pStyle w:val="Encabezado"/>
            <w:jc w:val="both"/>
            <w:rPr>
              <w:rFonts w:ascii="Palatino Linotype" w:hAnsi="Palatino Linotype"/>
              <w:b/>
              <w:sz w:val="22"/>
              <w:szCs w:val="22"/>
            </w:rPr>
          </w:pPr>
          <w:r w:rsidRPr="00D67774">
            <w:rPr>
              <w:rFonts w:ascii="Palatino Linotype" w:hAnsi="Palatino Linotype"/>
              <w:b/>
              <w:bCs/>
              <w:color w:val="000000"/>
              <w:sz w:val="22"/>
              <w:szCs w:val="22"/>
              <w:lang w:val="es-MX"/>
            </w:rPr>
            <w:t>Ayuntamiento de Ayapango</w:t>
          </w:r>
        </w:p>
      </w:tc>
    </w:tr>
    <w:tr w:rsidR="009D00B6" w:rsidTr="00D67774">
      <w:trPr>
        <w:trHeight w:val="342"/>
      </w:trPr>
      <w:tc>
        <w:tcPr>
          <w:tcW w:w="2977" w:type="dxa"/>
          <w:vAlign w:val="center"/>
        </w:tcPr>
        <w:p w:rsidR="009D00B6" w:rsidRPr="00674A46" w:rsidRDefault="009D00B6" w:rsidP="00D67774">
          <w:pPr>
            <w:spacing w:after="0" w:line="240" w:lineRule="auto"/>
            <w:jc w:val="right"/>
            <w:rPr>
              <w:rFonts w:ascii="Palatino Linotype" w:hAnsi="Palatino Linotype"/>
              <w:b/>
            </w:rPr>
          </w:pPr>
          <w:r w:rsidRPr="00674A46">
            <w:rPr>
              <w:rFonts w:ascii="Palatino Linotype" w:hAnsi="Palatino Linotype"/>
              <w:b/>
            </w:rPr>
            <w:t>Comisionad</w:t>
          </w:r>
          <w:r>
            <w:rPr>
              <w:rFonts w:ascii="Palatino Linotype" w:hAnsi="Palatino Linotype"/>
              <w:b/>
            </w:rPr>
            <w:t>a</w:t>
          </w:r>
          <w:r w:rsidRPr="00674A46">
            <w:rPr>
              <w:rFonts w:ascii="Palatino Linotype" w:hAnsi="Palatino Linotype"/>
              <w:b/>
            </w:rPr>
            <w:t xml:space="preserve"> Ponente:</w:t>
          </w:r>
        </w:p>
      </w:tc>
      <w:tc>
        <w:tcPr>
          <w:tcW w:w="3684" w:type="dxa"/>
          <w:vAlign w:val="center"/>
        </w:tcPr>
        <w:p w:rsidR="009D00B6" w:rsidRPr="00674A46" w:rsidRDefault="009D00B6" w:rsidP="00D67774">
          <w:pPr>
            <w:pStyle w:val="Encabezado"/>
            <w:rPr>
              <w:rFonts w:ascii="Palatino Linotype" w:hAnsi="Palatino Linotype"/>
              <w:b/>
              <w:sz w:val="22"/>
              <w:szCs w:val="22"/>
            </w:rPr>
          </w:pPr>
          <w:r w:rsidRPr="00116201">
            <w:rPr>
              <w:rFonts w:ascii="Palatino Linotype" w:hAnsi="Palatino Linotype"/>
              <w:b/>
              <w:sz w:val="22"/>
              <w:szCs w:val="21"/>
            </w:rPr>
            <w:t>María del Rosario Mejía Ayala</w:t>
          </w:r>
        </w:p>
      </w:tc>
    </w:tr>
  </w:tbl>
  <w:p w:rsidR="009D00B6" w:rsidRPr="00C222C0" w:rsidRDefault="0015780B">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C6624"/>
    <w:multiLevelType w:val="hybridMultilevel"/>
    <w:tmpl w:val="137CC1D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ED047B3"/>
    <w:multiLevelType w:val="multilevel"/>
    <w:tmpl w:val="9E187D88"/>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6FD7B88"/>
    <w:multiLevelType w:val="multilevel"/>
    <w:tmpl w:val="BF2EF702"/>
    <w:lvl w:ilvl="0">
      <w:start w:val="1"/>
      <w:numFmt w:val="bullet"/>
      <w:lvlText w:val="●"/>
      <w:lvlJc w:val="left"/>
      <w:pPr>
        <w:ind w:left="720" w:hanging="360"/>
      </w:pPr>
      <w:rPr>
        <w:rFonts w:ascii="Noto Sans Symbols" w:eastAsia="Noto Sans Symbols" w:hAnsi="Noto Sans Symbols" w:cs="Noto Sans Symbols"/>
        <w:b/>
        <w:color w:val="000000"/>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003B1"/>
    <w:multiLevelType w:val="multilevel"/>
    <w:tmpl w:val="BDD644D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3A6F7D2B"/>
    <w:multiLevelType w:val="hybridMultilevel"/>
    <w:tmpl w:val="BA085F4E"/>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6"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7" w15:restartNumberingAfterBreak="0">
    <w:nsid w:val="50FF0A1C"/>
    <w:multiLevelType w:val="multilevel"/>
    <w:tmpl w:val="FC6671EA"/>
    <w:lvl w:ilvl="0">
      <w:start w:val="1"/>
      <w:numFmt w:val="decimal"/>
      <w:lvlText w:val="%1."/>
      <w:lvlJc w:val="left"/>
      <w:pPr>
        <w:ind w:left="928"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49943FD"/>
    <w:multiLevelType w:val="multilevel"/>
    <w:tmpl w:val="14DE070A"/>
    <w:lvl w:ilvl="0">
      <w:start w:val="1"/>
      <w:numFmt w:val="upperRoman"/>
      <w:pStyle w:val="Listaconvietas2"/>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0A5D99"/>
    <w:multiLevelType w:val="hybridMultilevel"/>
    <w:tmpl w:val="7398E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1B613C"/>
    <w:multiLevelType w:val="hybridMultilevel"/>
    <w:tmpl w:val="28FE1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7143826"/>
    <w:multiLevelType w:val="hybridMultilevel"/>
    <w:tmpl w:val="B5F4D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B0F6CBA"/>
    <w:multiLevelType w:val="hybridMultilevel"/>
    <w:tmpl w:val="AECE7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44553DC"/>
    <w:multiLevelType w:val="hybridMultilevel"/>
    <w:tmpl w:val="D21C1EA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4" w15:restartNumberingAfterBreak="0">
    <w:nsid w:val="7BAF3DB4"/>
    <w:multiLevelType w:val="hybridMultilevel"/>
    <w:tmpl w:val="8082800A"/>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num w:numId="1">
    <w:abstractNumId w:val="3"/>
  </w:num>
  <w:num w:numId="2">
    <w:abstractNumId w:val="14"/>
  </w:num>
  <w:num w:numId="3">
    <w:abstractNumId w:val="2"/>
  </w:num>
  <w:num w:numId="4">
    <w:abstractNumId w:val="8"/>
  </w:num>
  <w:num w:numId="5">
    <w:abstractNumId w:val="10"/>
  </w:num>
  <w:num w:numId="6">
    <w:abstractNumId w:val="13"/>
  </w:num>
  <w:num w:numId="7">
    <w:abstractNumId w:val="0"/>
  </w:num>
  <w:num w:numId="8">
    <w:abstractNumId w:val="6"/>
  </w:num>
  <w:num w:numId="9">
    <w:abstractNumId w:val="9"/>
  </w:num>
  <w:num w:numId="10">
    <w:abstractNumId w:val="12"/>
  </w:num>
  <w:num w:numId="11">
    <w:abstractNumId w:val="5"/>
  </w:num>
  <w:num w:numId="12">
    <w:abstractNumId w:val="11"/>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C57"/>
    <w:rsid w:val="00067052"/>
    <w:rsid w:val="000846BC"/>
    <w:rsid w:val="000879B3"/>
    <w:rsid w:val="000F0359"/>
    <w:rsid w:val="0015780B"/>
    <w:rsid w:val="001764FC"/>
    <w:rsid w:val="001A0C57"/>
    <w:rsid w:val="001E2C64"/>
    <w:rsid w:val="00202B5B"/>
    <w:rsid w:val="002B723E"/>
    <w:rsid w:val="002C1B45"/>
    <w:rsid w:val="003446FE"/>
    <w:rsid w:val="00462DF3"/>
    <w:rsid w:val="004A1274"/>
    <w:rsid w:val="004A1FCB"/>
    <w:rsid w:val="004C0F05"/>
    <w:rsid w:val="004F7EDA"/>
    <w:rsid w:val="0050537F"/>
    <w:rsid w:val="00561269"/>
    <w:rsid w:val="005D4E1E"/>
    <w:rsid w:val="006107DF"/>
    <w:rsid w:val="00655203"/>
    <w:rsid w:val="006A0292"/>
    <w:rsid w:val="00746F97"/>
    <w:rsid w:val="00875B44"/>
    <w:rsid w:val="00897B17"/>
    <w:rsid w:val="009A0DDD"/>
    <w:rsid w:val="009D00B6"/>
    <w:rsid w:val="00A034FA"/>
    <w:rsid w:val="00AB2F9F"/>
    <w:rsid w:val="00B44A94"/>
    <w:rsid w:val="00B57BC5"/>
    <w:rsid w:val="00D039F5"/>
    <w:rsid w:val="00D3587D"/>
    <w:rsid w:val="00D37806"/>
    <w:rsid w:val="00D67774"/>
    <w:rsid w:val="00E360E3"/>
    <w:rsid w:val="00E429C2"/>
    <w:rsid w:val="00E602FE"/>
    <w:rsid w:val="00E93027"/>
    <w:rsid w:val="00F96CF9"/>
    <w:rsid w:val="00FA48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6390FF3-657F-4103-96F5-8FCA09A41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C57"/>
  </w:style>
  <w:style w:type="paragraph" w:styleId="Ttulo1">
    <w:name w:val="heading 1"/>
    <w:basedOn w:val="Normal"/>
    <w:next w:val="Normal"/>
    <w:link w:val="Ttulo1Car"/>
    <w:uiPriority w:val="9"/>
    <w:qFormat/>
    <w:rsid w:val="001A0C5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1A0C57"/>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C57"/>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1A0C57"/>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1A0C57"/>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A0C57"/>
    <w:rPr>
      <w:rFonts w:eastAsiaTheme="minorEastAsia"/>
      <w:sz w:val="24"/>
      <w:szCs w:val="24"/>
      <w:lang w:val="es-ES_tradnl" w:eastAsia="es-ES"/>
    </w:rPr>
  </w:style>
  <w:style w:type="paragraph" w:styleId="Piedepgina">
    <w:name w:val="footer"/>
    <w:basedOn w:val="Normal"/>
    <w:link w:val="PiedepginaCar"/>
    <w:uiPriority w:val="99"/>
    <w:unhideWhenUsed/>
    <w:rsid w:val="001A0C57"/>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A0C5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A0C57"/>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A0C57"/>
    <w:rPr>
      <w:rFonts w:eastAsiaTheme="minorEastAsia"/>
      <w:sz w:val="24"/>
      <w:szCs w:val="24"/>
      <w:lang w:val="es-ES_tradnl" w:eastAsia="es-ES"/>
    </w:rPr>
  </w:style>
  <w:style w:type="paragraph" w:styleId="Listaconvietas2">
    <w:name w:val="List Bullet 2"/>
    <w:basedOn w:val="Normal"/>
    <w:uiPriority w:val="99"/>
    <w:unhideWhenUsed/>
    <w:qFormat/>
    <w:rsid w:val="001A0C57"/>
    <w:pPr>
      <w:numPr>
        <w:numId w:val="4"/>
      </w:numPr>
      <w:spacing w:after="0" w:line="240" w:lineRule="auto"/>
      <w:contextualSpacing/>
    </w:pPr>
    <w:rPr>
      <w:rFonts w:ascii="Times New Roman" w:eastAsia="Times New Roman" w:hAnsi="Times New Roman" w:cs="Times New Roman"/>
      <w:sz w:val="20"/>
      <w:szCs w:val="20"/>
      <w:lang w:eastAsia="es-MX"/>
    </w:rPr>
  </w:style>
  <w:style w:type="table" w:styleId="Tablaconcuadrcula">
    <w:name w:val="Table Grid"/>
    <w:basedOn w:val="Tablanormal"/>
    <w:uiPriority w:val="39"/>
    <w:rsid w:val="001A0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A0C57"/>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677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34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3194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aimex.org.mx/saimex/solicitud/downloadAttach/253194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52694-EE74-47A9-A0A4-FAB6FC59D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42</Pages>
  <Words>9963</Words>
  <Characters>54800</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7</cp:revision>
  <cp:lastPrinted>2026-03-26T21:19:00Z</cp:lastPrinted>
  <dcterms:created xsi:type="dcterms:W3CDTF">2026-03-23T19:01:00Z</dcterms:created>
  <dcterms:modified xsi:type="dcterms:W3CDTF">2026-04-08T19:23:00Z</dcterms:modified>
</cp:coreProperties>
</file>