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1B4C" w14:textId="4E07B146"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Resolución del Pleno del Instituto de Transparencia, Acceso a la Informa</w:t>
      </w:r>
      <w:bookmarkStart w:id="0" w:name="_GoBack"/>
      <w:bookmarkEnd w:id="0"/>
      <w:r w:rsidRPr="00B914DE">
        <w:rPr>
          <w:rFonts w:ascii="Palatino Linotype" w:hAnsi="Palatino Linotype"/>
        </w:rPr>
        <w:t xml:space="preserve">ción Pública y Protección de Datos Personales del Estado de México y Municipios, con domicilio en Metepec, Estado de México, a </w:t>
      </w:r>
      <w:r w:rsidR="0081097F" w:rsidRPr="00B914DE">
        <w:rPr>
          <w:rFonts w:ascii="Palatino Linotype" w:hAnsi="Palatino Linotype"/>
        </w:rPr>
        <w:t>veintiocho de enero de dos mil veintiséis</w:t>
      </w:r>
      <w:r w:rsidRPr="00B914DE">
        <w:rPr>
          <w:rFonts w:ascii="Palatino Linotype" w:hAnsi="Palatino Linotype"/>
        </w:rPr>
        <w:t>.</w:t>
      </w:r>
    </w:p>
    <w:p w14:paraId="4E66EABB" w14:textId="77777777" w:rsidR="00C83DE6" w:rsidRPr="00B914DE" w:rsidRDefault="00C83DE6" w:rsidP="00CF0505">
      <w:pPr>
        <w:pStyle w:val="Textoindependiente"/>
        <w:spacing w:after="0" w:line="360" w:lineRule="auto"/>
        <w:jc w:val="both"/>
        <w:rPr>
          <w:rFonts w:ascii="Palatino Linotype" w:hAnsi="Palatino Linotype"/>
        </w:rPr>
      </w:pPr>
    </w:p>
    <w:p w14:paraId="5D47E3A5" w14:textId="67AE34FD"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cs="Arial"/>
          <w:b/>
        </w:rPr>
        <w:t>VISTO</w:t>
      </w:r>
      <w:r w:rsidRPr="00B914DE">
        <w:rPr>
          <w:rFonts w:ascii="Palatino Linotype" w:hAnsi="Palatino Linotype" w:cs="Arial"/>
        </w:rPr>
        <w:t xml:space="preserve"> el expediente electrónico formado con motivo del recurso de revisión número</w:t>
      </w:r>
      <w:r w:rsidRPr="00B914DE">
        <w:rPr>
          <w:rFonts w:ascii="Palatino Linotype" w:hAnsi="Palatino Linotype" w:cs="Arial"/>
          <w:b/>
        </w:rPr>
        <w:t xml:space="preserve"> </w:t>
      </w:r>
      <w:r w:rsidRPr="00B914DE">
        <w:rPr>
          <w:rFonts w:ascii="Palatino Linotype" w:hAnsi="Palatino Linotype" w:cs="Arial"/>
          <w:b/>
          <w:bCs/>
          <w:lang w:eastAsia="es-MX"/>
        </w:rPr>
        <w:t>0</w:t>
      </w:r>
      <w:r w:rsidR="00CF0505" w:rsidRPr="00B914DE">
        <w:rPr>
          <w:rFonts w:ascii="Palatino Linotype" w:hAnsi="Palatino Linotype" w:cs="Arial"/>
          <w:b/>
          <w:bCs/>
          <w:lang w:eastAsia="es-MX"/>
        </w:rPr>
        <w:t>6135</w:t>
      </w:r>
      <w:r w:rsidRPr="00B914DE">
        <w:rPr>
          <w:rFonts w:ascii="Palatino Linotype" w:hAnsi="Palatino Linotype" w:cs="Arial"/>
          <w:b/>
          <w:bCs/>
          <w:lang w:eastAsia="es-MX"/>
        </w:rPr>
        <w:t xml:space="preserve">/INFOEM/IP/RR/2025, </w:t>
      </w:r>
      <w:r w:rsidRPr="00B914DE">
        <w:rPr>
          <w:rFonts w:ascii="Palatino Linotype" w:hAnsi="Palatino Linotype"/>
        </w:rPr>
        <w:t xml:space="preserve">interpuesto por un particular que </w:t>
      </w:r>
      <w:r w:rsidR="00176F3F" w:rsidRPr="00B914DE">
        <w:rPr>
          <w:rFonts w:ascii="Palatino Linotype" w:hAnsi="Palatino Linotype"/>
        </w:rPr>
        <w:t>señala</w:t>
      </w:r>
      <w:r w:rsidRPr="00B914DE">
        <w:rPr>
          <w:rFonts w:ascii="Palatino Linotype" w:hAnsi="Palatino Linotype"/>
        </w:rPr>
        <w:t xml:space="preserve"> nombre o seudónimo, en lo sucesivo la parte </w:t>
      </w:r>
      <w:r w:rsidRPr="00B914DE">
        <w:rPr>
          <w:rFonts w:ascii="Palatino Linotype" w:hAnsi="Palatino Linotype"/>
          <w:b/>
        </w:rPr>
        <w:t>Recurrente</w:t>
      </w:r>
      <w:r w:rsidRPr="00B914DE">
        <w:rPr>
          <w:rFonts w:ascii="Palatino Linotype" w:hAnsi="Palatino Linotype"/>
        </w:rPr>
        <w:t xml:space="preserve">, en lo sucesivo la parte </w:t>
      </w:r>
      <w:r w:rsidRPr="00B914DE">
        <w:rPr>
          <w:rFonts w:ascii="Palatino Linotype" w:hAnsi="Palatino Linotype"/>
          <w:b/>
        </w:rPr>
        <w:t>Recurrente</w:t>
      </w:r>
      <w:r w:rsidRPr="00B914DE">
        <w:rPr>
          <w:rFonts w:ascii="Palatino Linotype" w:hAnsi="Palatino Linotype"/>
        </w:rPr>
        <w:t xml:space="preserve">, en contra de la respuesta del </w:t>
      </w:r>
      <w:r w:rsidR="00CF0505" w:rsidRPr="00B914DE">
        <w:rPr>
          <w:rFonts w:ascii="Palatino Linotype" w:hAnsi="Palatino Linotype"/>
          <w:b/>
        </w:rPr>
        <w:t>Ayuntamiento de Jaltenco</w:t>
      </w:r>
      <w:r w:rsidRPr="00B914DE">
        <w:rPr>
          <w:rFonts w:ascii="Palatino Linotype" w:hAnsi="Palatino Linotype"/>
        </w:rPr>
        <w:t xml:space="preserve">, en lo subsecuente el </w:t>
      </w:r>
      <w:r w:rsidRPr="00B914DE">
        <w:rPr>
          <w:rFonts w:ascii="Palatino Linotype" w:hAnsi="Palatino Linotype"/>
          <w:b/>
        </w:rPr>
        <w:t>Sujeto Obligado</w:t>
      </w:r>
      <w:r w:rsidRPr="00B914DE">
        <w:rPr>
          <w:rFonts w:ascii="Palatino Linotype" w:hAnsi="Palatino Linotype"/>
        </w:rPr>
        <w:t>, se procede a dictar la presente resolución.</w:t>
      </w:r>
    </w:p>
    <w:p w14:paraId="29F5175F" w14:textId="77777777" w:rsidR="00C83DE6" w:rsidRPr="00B914DE" w:rsidRDefault="00C83DE6" w:rsidP="00CF0505">
      <w:pPr>
        <w:pStyle w:val="Textoindependiente"/>
        <w:spacing w:after="0" w:line="360" w:lineRule="auto"/>
        <w:jc w:val="both"/>
        <w:rPr>
          <w:rFonts w:ascii="Palatino Linotype" w:hAnsi="Palatino Linotype" w:cs="Arial"/>
        </w:rPr>
      </w:pPr>
    </w:p>
    <w:p w14:paraId="3A8E569A" w14:textId="77777777" w:rsidR="00EC7275" w:rsidRPr="00B914DE" w:rsidRDefault="00EC7275" w:rsidP="00CF0505">
      <w:pPr>
        <w:pStyle w:val="infoemcitas"/>
        <w:spacing w:before="0" w:after="0"/>
        <w:jc w:val="center"/>
        <w:rPr>
          <w:b/>
          <w:bCs/>
          <w:i w:val="0"/>
          <w:iCs/>
          <w:sz w:val="26"/>
          <w:szCs w:val="26"/>
        </w:rPr>
      </w:pPr>
      <w:r w:rsidRPr="00B914DE">
        <w:rPr>
          <w:b/>
          <w:bCs/>
          <w:i w:val="0"/>
          <w:iCs/>
          <w:sz w:val="26"/>
          <w:szCs w:val="26"/>
        </w:rPr>
        <w:t>A N T E C E D E N T E S   D E L   A S U N T O</w:t>
      </w:r>
    </w:p>
    <w:p w14:paraId="019D298A" w14:textId="77777777" w:rsidR="00EC7275" w:rsidRPr="00B914DE" w:rsidRDefault="00EC7275" w:rsidP="00CF0505">
      <w:pPr>
        <w:pStyle w:val="Lneadeasunto"/>
        <w:spacing w:line="360" w:lineRule="auto"/>
        <w:jc w:val="both"/>
        <w:rPr>
          <w:rFonts w:ascii="Palatino Linotype" w:hAnsi="Palatino Linotype"/>
        </w:rPr>
      </w:pPr>
      <w:r w:rsidRPr="00B914DE">
        <w:rPr>
          <w:rFonts w:ascii="Palatino Linotype" w:hAnsi="Palatino Linotype" w:cs="Arial"/>
          <w:b/>
          <w:sz w:val="26"/>
          <w:szCs w:val="26"/>
        </w:rPr>
        <w:t>PRIMERO.</w:t>
      </w:r>
      <w:r w:rsidRPr="00B914DE">
        <w:rPr>
          <w:rFonts w:ascii="Palatino Linotype" w:hAnsi="Palatino Linotype" w:cs="Arial"/>
        </w:rPr>
        <w:t xml:space="preserve"> </w:t>
      </w:r>
      <w:r w:rsidRPr="00B914DE">
        <w:rPr>
          <w:rFonts w:ascii="Palatino Linotype" w:hAnsi="Palatino Linotype"/>
          <w:b/>
        </w:rPr>
        <w:t>De la Solicitud de Información.</w:t>
      </w:r>
    </w:p>
    <w:p w14:paraId="054F5393" w14:textId="3CAB42D9"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Con fecha </w:t>
      </w:r>
      <w:r w:rsidR="00CF0505" w:rsidRPr="00B914DE">
        <w:rPr>
          <w:rFonts w:ascii="Palatino Linotype" w:hAnsi="Palatino Linotype"/>
          <w:b/>
        </w:rPr>
        <w:t xml:space="preserve">seis de mayo </w:t>
      </w:r>
      <w:r w:rsidRPr="00B914DE">
        <w:rPr>
          <w:rFonts w:ascii="Palatino Linotype" w:hAnsi="Palatino Linotype"/>
          <w:b/>
        </w:rPr>
        <w:t>de dos mil veinticinco</w:t>
      </w:r>
      <w:r w:rsidRPr="00B914DE">
        <w:rPr>
          <w:rFonts w:ascii="Palatino Linotype" w:hAnsi="Palatino Linotype"/>
        </w:rPr>
        <w:t>, la parte</w:t>
      </w:r>
      <w:r w:rsidRPr="00B914DE">
        <w:rPr>
          <w:rFonts w:ascii="Palatino Linotype" w:hAnsi="Palatino Linotype"/>
          <w:b/>
        </w:rPr>
        <w:t xml:space="preserve"> Recurrente </w:t>
      </w:r>
      <w:r w:rsidRPr="00B914DE">
        <w:rPr>
          <w:rFonts w:ascii="Palatino Linotype" w:hAnsi="Palatino Linotype"/>
        </w:rPr>
        <w:t>presentó a través del Sistema de Acceso a la Información Mexiquense (</w:t>
      </w:r>
      <w:r w:rsidRPr="00B914DE">
        <w:rPr>
          <w:rFonts w:ascii="Palatino Linotype" w:hAnsi="Palatino Linotype"/>
          <w:b/>
        </w:rPr>
        <w:t>SAIMEX)</w:t>
      </w:r>
      <w:r w:rsidRPr="00B914DE">
        <w:rPr>
          <w:rFonts w:ascii="Palatino Linotype" w:hAnsi="Palatino Linotype"/>
        </w:rPr>
        <w:t xml:space="preserve"> ante </w:t>
      </w:r>
      <w:r w:rsidRPr="00B914DE">
        <w:rPr>
          <w:rFonts w:ascii="Palatino Linotype" w:hAnsi="Palatino Linotype"/>
          <w:b/>
        </w:rPr>
        <w:t>El Sujeto Obligado</w:t>
      </w:r>
      <w:r w:rsidRPr="00B914DE">
        <w:rPr>
          <w:rFonts w:ascii="Palatino Linotype" w:hAnsi="Palatino Linotype"/>
        </w:rPr>
        <w:t xml:space="preserve">, solicitud de acceso a la información pública, registrada bajo el número de expediente </w:t>
      </w:r>
      <w:r w:rsidR="00CF0505" w:rsidRPr="00B914DE">
        <w:rPr>
          <w:rFonts w:ascii="Palatino Linotype" w:hAnsi="Palatino Linotype"/>
          <w:b/>
        </w:rPr>
        <w:t>00046/JALTENCO/IP/2025</w:t>
      </w:r>
      <w:r w:rsidRPr="00B914DE">
        <w:rPr>
          <w:rFonts w:ascii="Palatino Linotype" w:hAnsi="Palatino Linotype"/>
          <w:b/>
        </w:rPr>
        <w:t xml:space="preserve">, </w:t>
      </w:r>
      <w:r w:rsidRPr="00B914DE">
        <w:rPr>
          <w:rFonts w:ascii="Palatino Linotype" w:hAnsi="Palatino Linotype"/>
        </w:rPr>
        <w:t>mediante la cual solicitó información en el tenor siguiente:</w:t>
      </w:r>
    </w:p>
    <w:p w14:paraId="4F45E9F9" w14:textId="1D3B8ED4" w:rsidR="00EC7275" w:rsidRPr="00B914DE" w:rsidRDefault="00EC7275" w:rsidP="00CF0505">
      <w:pPr>
        <w:pStyle w:val="INFOEM"/>
        <w:spacing w:before="0" w:after="0"/>
        <w:rPr>
          <w:sz w:val="24"/>
          <w:szCs w:val="24"/>
          <w:lang w:val="es-ES_tradnl" w:eastAsia="es-ES"/>
        </w:rPr>
      </w:pPr>
      <w:r w:rsidRPr="00B914DE">
        <w:rPr>
          <w:sz w:val="24"/>
          <w:szCs w:val="24"/>
          <w:lang w:val="es-ES_tradnl" w:eastAsia="es-ES"/>
        </w:rPr>
        <w:t>“</w:t>
      </w:r>
      <w:r w:rsidR="00CF0505" w:rsidRPr="00B914DE">
        <w:rPr>
          <w:sz w:val="24"/>
          <w:szCs w:val="24"/>
          <w:lang w:val="es-ES" w:eastAsia="es-ES"/>
        </w:rPr>
        <w:t>Certificado de estudios de nivel superior en versión pública y Cédula Profesional en versión pública de la C. María del Rosario Payne Islas, presidenta municipal constitucional del Jaltenco</w:t>
      </w:r>
      <w:r w:rsidRPr="00B914DE">
        <w:rPr>
          <w:sz w:val="24"/>
          <w:szCs w:val="24"/>
          <w:lang w:val="es-ES_tradnl" w:eastAsia="es-ES"/>
        </w:rPr>
        <w:t>” (Sic)</w:t>
      </w:r>
    </w:p>
    <w:p w14:paraId="10E32B44" w14:textId="77777777" w:rsidR="00CF0505" w:rsidRPr="00B914DE" w:rsidRDefault="00CF0505" w:rsidP="00CF0505">
      <w:pPr>
        <w:pStyle w:val="Textoindependiente"/>
        <w:spacing w:after="0" w:line="360" w:lineRule="auto"/>
        <w:jc w:val="both"/>
        <w:rPr>
          <w:rFonts w:ascii="Palatino Linotype" w:hAnsi="Palatino Linotype"/>
          <w:b/>
          <w:lang w:val="es-ES_tradnl"/>
        </w:rPr>
      </w:pPr>
    </w:p>
    <w:p w14:paraId="482DC3F1" w14:textId="77777777" w:rsidR="00EC7275" w:rsidRPr="00B914DE" w:rsidRDefault="00EC7275" w:rsidP="00CF0505">
      <w:pPr>
        <w:pStyle w:val="Textoindependiente"/>
        <w:spacing w:after="0" w:line="360" w:lineRule="auto"/>
        <w:jc w:val="both"/>
        <w:rPr>
          <w:rFonts w:ascii="Palatino Linotype" w:hAnsi="Palatino Linotype"/>
          <w:lang w:val="es-ES_tradnl"/>
        </w:rPr>
      </w:pPr>
      <w:r w:rsidRPr="00B914DE">
        <w:rPr>
          <w:rFonts w:ascii="Palatino Linotype" w:hAnsi="Palatino Linotype"/>
          <w:b/>
          <w:lang w:val="es-ES_tradnl"/>
        </w:rPr>
        <w:t>Modalidad de entrega:</w:t>
      </w:r>
      <w:r w:rsidRPr="00B914DE">
        <w:rPr>
          <w:rFonts w:ascii="Palatino Linotype" w:hAnsi="Palatino Linotype"/>
          <w:lang w:val="es-ES_tradnl"/>
        </w:rPr>
        <w:t xml:space="preserve"> A través del SAIMEX.</w:t>
      </w:r>
      <w:r w:rsidR="00F11E1D" w:rsidRPr="00B914DE">
        <w:rPr>
          <w:rFonts w:ascii="Palatino Linotype" w:hAnsi="Palatino Linotype"/>
          <w:lang w:val="es-ES_tradnl"/>
        </w:rPr>
        <w:t xml:space="preserve"> </w:t>
      </w:r>
    </w:p>
    <w:p w14:paraId="1EC2BDE8" w14:textId="77777777" w:rsidR="00C83DE6" w:rsidRPr="00B914DE" w:rsidRDefault="00C83DE6" w:rsidP="00CF0505">
      <w:pPr>
        <w:pStyle w:val="Textoindependiente"/>
        <w:spacing w:after="0" w:line="360" w:lineRule="auto"/>
        <w:jc w:val="both"/>
        <w:rPr>
          <w:rFonts w:ascii="Palatino Linotype" w:hAnsi="Palatino Linotype"/>
          <w:b/>
          <w:sz w:val="26"/>
          <w:szCs w:val="26"/>
        </w:rPr>
      </w:pPr>
    </w:p>
    <w:p w14:paraId="2FFC4074" w14:textId="77777777" w:rsidR="00EC7275" w:rsidRPr="00B914DE" w:rsidRDefault="00EC7275" w:rsidP="00CF0505">
      <w:pPr>
        <w:pStyle w:val="Textoindependiente"/>
        <w:spacing w:after="0" w:line="360" w:lineRule="auto"/>
        <w:jc w:val="both"/>
        <w:rPr>
          <w:rFonts w:ascii="Palatino Linotype" w:hAnsi="Palatino Linotype"/>
          <w:b/>
          <w:sz w:val="28"/>
          <w:szCs w:val="26"/>
        </w:rPr>
      </w:pPr>
      <w:r w:rsidRPr="00B914DE">
        <w:rPr>
          <w:rFonts w:ascii="Palatino Linotype" w:hAnsi="Palatino Linotype"/>
          <w:b/>
          <w:sz w:val="28"/>
          <w:szCs w:val="28"/>
        </w:rPr>
        <w:t xml:space="preserve">SEGUNDO. </w:t>
      </w:r>
      <w:r w:rsidRPr="00B914DE">
        <w:rPr>
          <w:rFonts w:ascii="Palatino Linotype" w:hAnsi="Palatino Linotype"/>
          <w:b/>
          <w:sz w:val="28"/>
          <w:szCs w:val="26"/>
        </w:rPr>
        <w:t>De la respuesta o entrega de la información.</w:t>
      </w:r>
    </w:p>
    <w:p w14:paraId="7B416D71" w14:textId="294612C8" w:rsidR="00EC7275" w:rsidRPr="00B914DE" w:rsidRDefault="00EC7275" w:rsidP="00CF0505">
      <w:pPr>
        <w:pStyle w:val="Sinespaciado"/>
        <w:spacing w:line="360" w:lineRule="auto"/>
        <w:jc w:val="both"/>
        <w:rPr>
          <w:rFonts w:ascii="Palatino Linotype" w:hAnsi="Palatino Linotype" w:cs="Arial"/>
          <w:sz w:val="24"/>
          <w:szCs w:val="24"/>
        </w:rPr>
      </w:pPr>
      <w:r w:rsidRPr="00B914DE">
        <w:rPr>
          <w:rFonts w:ascii="Palatino Linotype" w:hAnsi="Palatino Linotype"/>
          <w:sz w:val="24"/>
          <w:szCs w:val="24"/>
        </w:rPr>
        <w:lastRenderedPageBreak/>
        <w:t xml:space="preserve">De las constancias que obran en el expediente electrónico, se advierte que el </w:t>
      </w:r>
      <w:r w:rsidR="00CF0505" w:rsidRPr="00B914DE">
        <w:rPr>
          <w:rFonts w:ascii="Palatino Linotype" w:hAnsi="Palatino Linotype" w:cs="Arial"/>
          <w:b/>
          <w:sz w:val="24"/>
          <w:szCs w:val="24"/>
        </w:rPr>
        <w:t>veintisiete de mayo</w:t>
      </w:r>
      <w:r w:rsidRPr="00B914DE">
        <w:rPr>
          <w:rFonts w:ascii="Palatino Linotype" w:hAnsi="Palatino Linotype" w:cs="Arial"/>
          <w:b/>
          <w:sz w:val="24"/>
          <w:szCs w:val="24"/>
        </w:rPr>
        <w:t xml:space="preserve"> de dos mil veinticinco</w:t>
      </w:r>
      <w:r w:rsidRPr="00B914DE">
        <w:rPr>
          <w:rFonts w:ascii="Palatino Linotype" w:hAnsi="Palatino Linotype" w:cs="Arial"/>
          <w:sz w:val="24"/>
          <w:szCs w:val="24"/>
        </w:rPr>
        <w:t xml:space="preserve">, el </w:t>
      </w:r>
      <w:r w:rsidRPr="00B914DE">
        <w:rPr>
          <w:rFonts w:ascii="Palatino Linotype" w:hAnsi="Palatino Linotype" w:cs="Arial"/>
          <w:b/>
          <w:sz w:val="24"/>
          <w:szCs w:val="24"/>
        </w:rPr>
        <w:t>Sujeto Obligado</w:t>
      </w:r>
      <w:r w:rsidRPr="00B914DE">
        <w:rPr>
          <w:rFonts w:ascii="Palatino Linotype" w:hAnsi="Palatino Linotype" w:cs="Arial"/>
          <w:sz w:val="24"/>
          <w:szCs w:val="24"/>
        </w:rPr>
        <w:t xml:space="preserve"> dio respuesta a la solicitud de información en los siguientes términos: </w:t>
      </w:r>
    </w:p>
    <w:p w14:paraId="181076F3" w14:textId="77777777" w:rsidR="0008590B" w:rsidRPr="00B914DE" w:rsidRDefault="0008590B" w:rsidP="00CF0505">
      <w:pPr>
        <w:pStyle w:val="Sinespaciado"/>
        <w:spacing w:line="360" w:lineRule="auto"/>
        <w:jc w:val="both"/>
        <w:rPr>
          <w:rFonts w:ascii="Palatino Linotype" w:hAnsi="Palatino Linotype" w:cs="Arial"/>
          <w:b/>
          <w:sz w:val="24"/>
          <w:szCs w:val="24"/>
        </w:rPr>
      </w:pPr>
    </w:p>
    <w:p w14:paraId="4C45B5F8" w14:textId="77777777" w:rsidR="00CF0505" w:rsidRPr="00B914DE" w:rsidRDefault="00EC7275" w:rsidP="00CF0505">
      <w:pPr>
        <w:pStyle w:val="Textoindependienteprimerasangra2"/>
        <w:spacing w:line="360" w:lineRule="auto"/>
        <w:jc w:val="right"/>
        <w:rPr>
          <w:rFonts w:ascii="Palatino Linotype" w:hAnsi="Palatino Linotype"/>
          <w:i/>
        </w:rPr>
      </w:pPr>
      <w:r w:rsidRPr="00B914DE">
        <w:rPr>
          <w:rFonts w:ascii="Palatino Linotype" w:hAnsi="Palatino Linotype"/>
          <w:i/>
        </w:rPr>
        <w:t>“</w:t>
      </w:r>
      <w:r w:rsidR="00CF0505" w:rsidRPr="00B914DE">
        <w:rPr>
          <w:rFonts w:ascii="Palatino Linotype" w:hAnsi="Palatino Linotype"/>
          <w:i/>
        </w:rPr>
        <w:t>Folio de la solicitud: 00046/JALTENCO/IP/2025</w:t>
      </w:r>
    </w:p>
    <w:p w14:paraId="27140E36" w14:textId="77777777" w:rsidR="00CF0505" w:rsidRPr="00B914DE" w:rsidRDefault="00CF0505" w:rsidP="00297B90">
      <w:pPr>
        <w:pStyle w:val="Textoindependienteprimerasangra2"/>
        <w:spacing w:line="360" w:lineRule="auto"/>
        <w:ind w:firstLine="708"/>
        <w:jc w:val="both"/>
        <w:rPr>
          <w:rFonts w:ascii="Palatino Linotype" w:hAnsi="Palatino Linotype"/>
          <w:i/>
        </w:rPr>
      </w:pPr>
    </w:p>
    <w:p w14:paraId="2962C7DB" w14:textId="77777777" w:rsidR="00CF0505" w:rsidRPr="00B914DE" w:rsidRDefault="00CF0505" w:rsidP="00CF0505">
      <w:pPr>
        <w:pStyle w:val="Textoindependienteprimerasangra2"/>
        <w:spacing w:line="360" w:lineRule="auto"/>
        <w:ind w:firstLine="0"/>
        <w:jc w:val="both"/>
        <w:rPr>
          <w:rFonts w:ascii="Palatino Linotype" w:hAnsi="Palatino Linotype"/>
          <w:i/>
        </w:rPr>
      </w:pPr>
      <w:r w:rsidRPr="00B914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71FB9E" w14:textId="77777777" w:rsidR="00CF0505" w:rsidRPr="00B914DE" w:rsidRDefault="00CF0505" w:rsidP="00CF0505">
      <w:pPr>
        <w:pStyle w:val="Textoindependienteprimerasangra2"/>
        <w:spacing w:line="360" w:lineRule="auto"/>
        <w:ind w:firstLine="0"/>
        <w:jc w:val="both"/>
        <w:rPr>
          <w:rFonts w:ascii="Palatino Linotype" w:hAnsi="Palatino Linotype"/>
          <w:i/>
        </w:rPr>
      </w:pPr>
    </w:p>
    <w:p w14:paraId="7ACEB99B" w14:textId="77777777" w:rsidR="00CF0505" w:rsidRPr="00B914DE" w:rsidRDefault="00CF0505" w:rsidP="00CF0505">
      <w:pPr>
        <w:pStyle w:val="Textoindependienteprimerasangra2"/>
        <w:spacing w:line="360" w:lineRule="auto"/>
        <w:ind w:firstLine="0"/>
        <w:jc w:val="both"/>
        <w:rPr>
          <w:rFonts w:ascii="Palatino Linotype" w:hAnsi="Palatino Linotype"/>
          <w:i/>
        </w:rPr>
      </w:pPr>
      <w:r w:rsidRPr="00B914DE">
        <w:rPr>
          <w:rFonts w:ascii="Palatino Linotype" w:hAnsi="Palatino Linotype"/>
          <w:i/>
        </w:rPr>
        <w:t xml:space="preserve">A QUIEN CORRESPONDA: Para dar contestación a la solitud de información 00046/JALTENCO/IP/2025 recibida en fecha 06 de mayo de 2025; y con fundamento en los artículos 53 fracciones II, IV y V, 54 y 59 fracción I y II de la Ley de Transparencia y Acceso a la Información Pública del Estado de México y Municipios me permito informarle lo siguiente: En relación al certificado de estudios de nivel superior en versión pública y Cédula Profesional en versión pública de la C. María del Rosario Payne Islas, Presidenta Municipal Constitucional de Jaltenco; le informo que no cuenta con certificado de estudios de nivel superior. Sin más por el momento quedo de Usted para cualquier duda o aclaración. </w:t>
      </w:r>
    </w:p>
    <w:p w14:paraId="4D99F174" w14:textId="67B36E03" w:rsidR="00CF0505" w:rsidRPr="00B914DE" w:rsidRDefault="00CF0505" w:rsidP="00CF0505">
      <w:pPr>
        <w:pStyle w:val="Textoindependienteprimerasangra2"/>
        <w:spacing w:line="360" w:lineRule="auto"/>
        <w:ind w:firstLine="0"/>
        <w:jc w:val="both"/>
        <w:rPr>
          <w:rFonts w:ascii="Palatino Linotype" w:hAnsi="Palatino Linotype"/>
          <w:i/>
        </w:rPr>
      </w:pPr>
      <w:r w:rsidRPr="00B914DE">
        <w:rPr>
          <w:rFonts w:ascii="Palatino Linotype" w:hAnsi="Palatino Linotype"/>
          <w:i/>
        </w:rPr>
        <w:t>ATENTAMENTE C. ALAN JONATHAN MANGUJANO MARTINEZ DIRECTOR DE RECURSOS HUMANOS DEL AYUNTAMIENTO DE JALTENCO</w:t>
      </w:r>
    </w:p>
    <w:p w14:paraId="14C99BEF" w14:textId="77777777" w:rsidR="00CF0505" w:rsidRPr="00B914DE" w:rsidRDefault="00CF0505" w:rsidP="00CF0505">
      <w:pPr>
        <w:pStyle w:val="Textoindependienteprimerasangra2"/>
        <w:spacing w:line="360" w:lineRule="auto"/>
        <w:ind w:left="0" w:firstLine="0"/>
        <w:jc w:val="both"/>
        <w:rPr>
          <w:rFonts w:ascii="Palatino Linotype" w:hAnsi="Palatino Linotype"/>
          <w:i/>
        </w:rPr>
      </w:pPr>
    </w:p>
    <w:p w14:paraId="25D0C144" w14:textId="77777777" w:rsidR="00CF0505" w:rsidRPr="00B914DE" w:rsidRDefault="00CF0505" w:rsidP="00CF0505">
      <w:pPr>
        <w:pStyle w:val="Textoindependienteprimerasangra2"/>
        <w:spacing w:line="360" w:lineRule="auto"/>
        <w:ind w:left="426" w:firstLine="0"/>
        <w:jc w:val="both"/>
        <w:rPr>
          <w:rFonts w:ascii="Palatino Linotype" w:hAnsi="Palatino Linotype"/>
          <w:i/>
        </w:rPr>
      </w:pPr>
      <w:r w:rsidRPr="00B914DE">
        <w:rPr>
          <w:rFonts w:ascii="Palatino Linotype" w:hAnsi="Palatino Linotype"/>
          <w:i/>
        </w:rPr>
        <w:t>ATENTAMENTE</w:t>
      </w:r>
    </w:p>
    <w:p w14:paraId="684FD276" w14:textId="243A95C0" w:rsidR="00EC7275" w:rsidRPr="00B914DE" w:rsidRDefault="00CF0505" w:rsidP="00CF0505">
      <w:pPr>
        <w:pStyle w:val="Textoindependienteprimerasangra2"/>
        <w:spacing w:line="360" w:lineRule="auto"/>
        <w:ind w:left="426" w:firstLine="0"/>
        <w:jc w:val="both"/>
        <w:rPr>
          <w:rFonts w:ascii="Palatino Linotype" w:hAnsi="Palatino Linotype"/>
          <w:i/>
        </w:rPr>
      </w:pPr>
      <w:r w:rsidRPr="00B914DE">
        <w:rPr>
          <w:rFonts w:ascii="Palatino Linotype" w:hAnsi="Palatino Linotype"/>
          <w:i/>
        </w:rPr>
        <w:t>C. DULCE MARIEL TORRES HERNANDEZ</w:t>
      </w:r>
      <w:r w:rsidR="007A0D81" w:rsidRPr="00B914DE">
        <w:rPr>
          <w:rFonts w:ascii="Palatino Linotype" w:hAnsi="Palatino Linotype"/>
          <w:i/>
        </w:rPr>
        <w:t>”</w:t>
      </w:r>
      <w:r w:rsidR="00C856F1" w:rsidRPr="00B914DE">
        <w:rPr>
          <w:rFonts w:ascii="Palatino Linotype" w:hAnsi="Palatino Linotype"/>
          <w:i/>
        </w:rPr>
        <w:t xml:space="preserve"> </w:t>
      </w:r>
      <w:r w:rsidR="00EC7275" w:rsidRPr="00B914DE">
        <w:rPr>
          <w:rFonts w:ascii="Palatino Linotype" w:hAnsi="Palatino Linotype"/>
          <w:i/>
        </w:rPr>
        <w:t>(Sic).</w:t>
      </w:r>
    </w:p>
    <w:p w14:paraId="5949F9F8" w14:textId="77777777" w:rsidR="000532B1" w:rsidRPr="00B914DE" w:rsidRDefault="000532B1" w:rsidP="00CF0505">
      <w:pPr>
        <w:spacing w:line="360" w:lineRule="auto"/>
        <w:jc w:val="both"/>
        <w:rPr>
          <w:rFonts w:ascii="Palatino Linotype" w:hAnsi="Palatino Linotype" w:cs="Arial"/>
        </w:rPr>
      </w:pPr>
    </w:p>
    <w:p w14:paraId="060777AA" w14:textId="0547CA03" w:rsidR="00EC7275" w:rsidRPr="00B914DE" w:rsidRDefault="00CF0505" w:rsidP="00CF0505">
      <w:pPr>
        <w:pStyle w:val="Textoindependiente"/>
        <w:spacing w:after="0" w:line="360" w:lineRule="auto"/>
        <w:jc w:val="both"/>
        <w:rPr>
          <w:rFonts w:ascii="Palatino Linotype" w:hAnsi="Palatino Linotype" w:cs="Arial"/>
          <w:b/>
          <w:sz w:val="28"/>
          <w:szCs w:val="26"/>
        </w:rPr>
      </w:pPr>
      <w:r w:rsidRPr="00B914DE">
        <w:rPr>
          <w:rFonts w:ascii="Palatino Linotype" w:hAnsi="Palatino Linotype" w:cs="Arial"/>
          <w:b/>
          <w:sz w:val="28"/>
          <w:szCs w:val="26"/>
        </w:rPr>
        <w:t>TERCERO</w:t>
      </w:r>
      <w:r w:rsidR="00EC7275" w:rsidRPr="00B914DE">
        <w:rPr>
          <w:rFonts w:ascii="Palatino Linotype" w:hAnsi="Palatino Linotype" w:cs="Arial"/>
          <w:b/>
          <w:sz w:val="28"/>
          <w:szCs w:val="26"/>
        </w:rPr>
        <w:t xml:space="preserve">. </w:t>
      </w:r>
      <w:r w:rsidR="00EC7275" w:rsidRPr="00B914DE">
        <w:rPr>
          <w:rFonts w:ascii="Palatino Linotype" w:hAnsi="Palatino Linotype"/>
          <w:b/>
          <w:sz w:val="28"/>
          <w:szCs w:val="26"/>
        </w:rPr>
        <w:t>Del recurso de revisión.</w:t>
      </w:r>
    </w:p>
    <w:p w14:paraId="67865CB1" w14:textId="450AB136"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lastRenderedPageBreak/>
        <w:t xml:space="preserve">Inconforme con la respuesta notificada por </w:t>
      </w:r>
      <w:r w:rsidRPr="00B914DE">
        <w:rPr>
          <w:rFonts w:ascii="Palatino Linotype" w:hAnsi="Palatino Linotype"/>
          <w:b/>
        </w:rPr>
        <w:t xml:space="preserve">El Sujeto Obligado, </w:t>
      </w:r>
      <w:r w:rsidRPr="00B914DE">
        <w:rPr>
          <w:rFonts w:ascii="Palatino Linotype" w:hAnsi="Palatino Linotype"/>
        </w:rPr>
        <w:t>el</w:t>
      </w:r>
      <w:r w:rsidRPr="00B914DE">
        <w:rPr>
          <w:rFonts w:ascii="Palatino Linotype" w:hAnsi="Palatino Linotype"/>
          <w:b/>
        </w:rPr>
        <w:t xml:space="preserve"> Recurrente </w:t>
      </w:r>
      <w:r w:rsidRPr="00B914DE">
        <w:rPr>
          <w:rFonts w:ascii="Palatino Linotype" w:hAnsi="Palatino Linotype"/>
        </w:rPr>
        <w:t xml:space="preserve">interpuso recurso de revisión, en fecha </w:t>
      </w:r>
      <w:r w:rsidR="00CF0505" w:rsidRPr="00B914DE">
        <w:rPr>
          <w:rFonts w:ascii="Palatino Linotype" w:hAnsi="Palatino Linotype"/>
          <w:b/>
        </w:rPr>
        <w:t>veintiocho</w:t>
      </w:r>
      <w:r w:rsidR="005D466F" w:rsidRPr="00B914DE">
        <w:rPr>
          <w:rFonts w:ascii="Palatino Linotype" w:hAnsi="Palatino Linotype"/>
          <w:b/>
        </w:rPr>
        <w:t xml:space="preserve"> de mayo</w:t>
      </w:r>
      <w:r w:rsidRPr="00B914DE">
        <w:rPr>
          <w:rFonts w:ascii="Palatino Linotype" w:hAnsi="Palatino Linotype"/>
          <w:b/>
        </w:rPr>
        <w:t xml:space="preserve"> de dos mil veinticinco</w:t>
      </w:r>
      <w:r w:rsidRPr="00B914DE">
        <w:rPr>
          <w:rFonts w:ascii="Palatino Linotype" w:hAnsi="Palatino Linotype"/>
        </w:rPr>
        <w:t xml:space="preserve">, el cual fue registrado en el sistema electrónico con el expediente número </w:t>
      </w:r>
      <w:r w:rsidRPr="00B914DE">
        <w:rPr>
          <w:rFonts w:ascii="Palatino Linotype" w:hAnsi="Palatino Linotype"/>
          <w:b/>
        </w:rPr>
        <w:t>0</w:t>
      </w:r>
      <w:r w:rsidR="00CF0505" w:rsidRPr="00B914DE">
        <w:rPr>
          <w:rFonts w:ascii="Palatino Linotype" w:hAnsi="Palatino Linotype"/>
          <w:b/>
        </w:rPr>
        <w:t>6135</w:t>
      </w:r>
      <w:r w:rsidRPr="00B914DE">
        <w:rPr>
          <w:rFonts w:ascii="Palatino Linotype" w:hAnsi="Palatino Linotype"/>
          <w:b/>
        </w:rPr>
        <w:t xml:space="preserve">/INFOEM/IP/RR/2025; </w:t>
      </w:r>
      <w:r w:rsidRPr="00B914DE">
        <w:rPr>
          <w:rFonts w:ascii="Palatino Linotype" w:hAnsi="Palatino Linotype"/>
        </w:rPr>
        <w:t>en los cuales arguye las siguientes manifestaciones:</w:t>
      </w:r>
    </w:p>
    <w:p w14:paraId="289EEB63" w14:textId="77777777" w:rsidR="00EC7275" w:rsidRPr="00B914DE" w:rsidRDefault="00EC7275" w:rsidP="00CF0505">
      <w:pPr>
        <w:pStyle w:val="Prrafodelista"/>
        <w:numPr>
          <w:ilvl w:val="0"/>
          <w:numId w:val="2"/>
        </w:numPr>
        <w:spacing w:line="360" w:lineRule="auto"/>
        <w:ind w:left="142" w:firstLine="0"/>
        <w:jc w:val="both"/>
        <w:rPr>
          <w:rFonts w:ascii="Palatino Linotype" w:hAnsi="Palatino Linotype" w:cs="Arial"/>
          <w:b/>
          <w:i/>
        </w:rPr>
      </w:pPr>
      <w:r w:rsidRPr="00B914DE">
        <w:rPr>
          <w:rFonts w:ascii="Palatino Linotype" w:hAnsi="Palatino Linotype" w:cs="Arial"/>
          <w:b/>
          <w:i/>
        </w:rPr>
        <w:t xml:space="preserve">Acto impugnado </w:t>
      </w:r>
    </w:p>
    <w:p w14:paraId="73B8FCD1" w14:textId="28D11D5D" w:rsidR="00EC7275" w:rsidRPr="00B914DE" w:rsidRDefault="00EC7275" w:rsidP="00CF0505">
      <w:pPr>
        <w:pStyle w:val="INFOEM"/>
        <w:spacing w:before="0" w:after="0"/>
        <w:ind w:left="720"/>
        <w:rPr>
          <w:sz w:val="24"/>
          <w:szCs w:val="24"/>
        </w:rPr>
      </w:pPr>
      <w:r w:rsidRPr="00B914DE">
        <w:rPr>
          <w:sz w:val="24"/>
          <w:szCs w:val="24"/>
        </w:rPr>
        <w:t>“</w:t>
      </w:r>
      <w:r w:rsidR="00CF0505" w:rsidRPr="00B914DE">
        <w:rPr>
          <w:sz w:val="24"/>
          <w:szCs w:val="24"/>
        </w:rPr>
        <w:t>Respuesta infundada</w:t>
      </w:r>
      <w:r w:rsidRPr="00B914DE">
        <w:rPr>
          <w:sz w:val="24"/>
          <w:szCs w:val="24"/>
        </w:rPr>
        <w:t>” (sic)</w:t>
      </w:r>
    </w:p>
    <w:p w14:paraId="1AC7E58C" w14:textId="77777777" w:rsidR="00EC7275" w:rsidRPr="00B914DE" w:rsidRDefault="00EC7275" w:rsidP="00CF0505">
      <w:pPr>
        <w:pStyle w:val="Prrafodelista"/>
        <w:numPr>
          <w:ilvl w:val="0"/>
          <w:numId w:val="2"/>
        </w:numPr>
        <w:spacing w:line="360" w:lineRule="auto"/>
        <w:ind w:left="142" w:firstLine="0"/>
        <w:jc w:val="both"/>
        <w:rPr>
          <w:rFonts w:ascii="Palatino Linotype" w:hAnsi="Palatino Linotype" w:cs="Arial"/>
          <w:b/>
          <w:i/>
        </w:rPr>
      </w:pPr>
      <w:r w:rsidRPr="00B914DE">
        <w:rPr>
          <w:rFonts w:ascii="Palatino Linotype" w:hAnsi="Palatino Linotype" w:cs="Arial"/>
          <w:b/>
          <w:i/>
        </w:rPr>
        <w:t>Razones o motivos de inconformidad</w:t>
      </w:r>
    </w:p>
    <w:p w14:paraId="01BDFD03" w14:textId="575BC73C" w:rsidR="00EC7275" w:rsidRPr="00B914DE" w:rsidRDefault="00EC7275" w:rsidP="00CF0505">
      <w:pPr>
        <w:pStyle w:val="INFOEM"/>
        <w:spacing w:before="0" w:after="0"/>
        <w:ind w:left="709"/>
        <w:rPr>
          <w:sz w:val="24"/>
          <w:szCs w:val="24"/>
        </w:rPr>
      </w:pPr>
      <w:r w:rsidRPr="00B914DE">
        <w:rPr>
          <w:sz w:val="24"/>
          <w:szCs w:val="24"/>
        </w:rPr>
        <w:t>“</w:t>
      </w:r>
      <w:r w:rsidR="00CF0505" w:rsidRPr="00B914DE">
        <w:rPr>
          <w:sz w:val="24"/>
          <w:szCs w:val="24"/>
        </w:rPr>
        <w:t>la presidenta se presenta como si fuera licenciada o tuviera algún grado de educación superior</w:t>
      </w:r>
      <w:r w:rsidRPr="00B914DE">
        <w:rPr>
          <w:sz w:val="24"/>
          <w:szCs w:val="24"/>
        </w:rPr>
        <w:t>” (sic)</w:t>
      </w:r>
    </w:p>
    <w:p w14:paraId="70A004B3" w14:textId="77777777" w:rsidR="00C83DE6" w:rsidRPr="00B914DE" w:rsidRDefault="00C83DE6" w:rsidP="00CF0505">
      <w:pPr>
        <w:pStyle w:val="Textoindependiente"/>
        <w:spacing w:after="0" w:line="360" w:lineRule="auto"/>
        <w:jc w:val="both"/>
        <w:rPr>
          <w:rFonts w:ascii="Palatino Linotype" w:hAnsi="Palatino Linotype"/>
          <w:b/>
        </w:rPr>
      </w:pPr>
    </w:p>
    <w:p w14:paraId="45E1321A" w14:textId="5DBB8EB9" w:rsidR="00EC7275" w:rsidRPr="00B914DE" w:rsidRDefault="00CF0505" w:rsidP="00CF0505">
      <w:pPr>
        <w:pStyle w:val="Textoindependiente"/>
        <w:spacing w:after="0" w:line="360" w:lineRule="auto"/>
        <w:jc w:val="both"/>
        <w:rPr>
          <w:rFonts w:ascii="Palatino Linotype" w:hAnsi="Palatino Linotype"/>
          <w:b/>
          <w:sz w:val="28"/>
          <w:szCs w:val="26"/>
        </w:rPr>
      </w:pPr>
      <w:r w:rsidRPr="00B914DE">
        <w:rPr>
          <w:rFonts w:ascii="Palatino Linotype" w:hAnsi="Palatino Linotype"/>
          <w:b/>
          <w:sz w:val="28"/>
          <w:szCs w:val="26"/>
        </w:rPr>
        <w:t>CUARTO</w:t>
      </w:r>
      <w:r w:rsidR="00EC7275" w:rsidRPr="00B914DE">
        <w:rPr>
          <w:rFonts w:ascii="Palatino Linotype" w:hAnsi="Palatino Linotype"/>
          <w:b/>
          <w:sz w:val="28"/>
          <w:szCs w:val="26"/>
        </w:rPr>
        <w:t>. Del turno y admisión del recurso de revisión.</w:t>
      </w:r>
    </w:p>
    <w:p w14:paraId="6B4BEF93" w14:textId="6813F37C"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El medio de impugnación fue turnado al Comisionado Presidente </w:t>
      </w:r>
      <w:r w:rsidRPr="00B914DE">
        <w:rPr>
          <w:rFonts w:ascii="Palatino Linotype" w:hAnsi="Palatino Linotype"/>
          <w:b/>
        </w:rPr>
        <w:t>José Martínez Vilchis,</w:t>
      </w:r>
      <w:r w:rsidRPr="00B914DE">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914DE">
        <w:rPr>
          <w:rFonts w:ascii="Palatino Linotype" w:hAnsi="Palatino Linotype"/>
          <w:b/>
        </w:rPr>
        <w:t>admisión</w:t>
      </w:r>
      <w:r w:rsidRPr="00B914DE">
        <w:rPr>
          <w:rFonts w:ascii="Palatino Linotype" w:hAnsi="Palatino Linotype"/>
        </w:rPr>
        <w:t xml:space="preserve"> en fecha </w:t>
      </w:r>
      <w:r w:rsidR="00CF0505" w:rsidRPr="00B914DE">
        <w:rPr>
          <w:rFonts w:ascii="Palatino Linotype" w:hAnsi="Palatino Linotype"/>
          <w:b/>
        </w:rPr>
        <w:t>dos de junio</w:t>
      </w:r>
      <w:r w:rsidRPr="00B914DE">
        <w:rPr>
          <w:rFonts w:ascii="Palatino Linotype" w:hAnsi="Palatino Linotype"/>
          <w:b/>
        </w:rPr>
        <w:t xml:space="preserve"> de dos mil veinticinco</w:t>
      </w:r>
      <w:r w:rsidRPr="00B914DE">
        <w:rPr>
          <w:rFonts w:ascii="Palatino Linotype" w:hAnsi="Palatino Linotype"/>
        </w:rPr>
        <w:t>, determinándose en ellos, un plazo de siete días para que las partes manifestaran lo que a su derecho corresponda en términos del numeral ya citado.</w:t>
      </w:r>
    </w:p>
    <w:p w14:paraId="5B32DC54" w14:textId="77777777" w:rsidR="00C83DE6" w:rsidRPr="00B914DE" w:rsidRDefault="00C83DE6" w:rsidP="00CF0505">
      <w:pPr>
        <w:pStyle w:val="Textoindependiente"/>
        <w:spacing w:after="0" w:line="360" w:lineRule="auto"/>
        <w:jc w:val="both"/>
        <w:rPr>
          <w:rFonts w:ascii="Palatino Linotype" w:hAnsi="Palatino Linotype" w:cs="Arial"/>
        </w:rPr>
      </w:pPr>
    </w:p>
    <w:p w14:paraId="493B5B28" w14:textId="493851A8" w:rsidR="00EC7275" w:rsidRPr="00B914DE" w:rsidRDefault="00CF0505" w:rsidP="00CF0505">
      <w:pPr>
        <w:pStyle w:val="Prrafodelista"/>
        <w:spacing w:line="360" w:lineRule="auto"/>
        <w:ind w:left="0"/>
        <w:jc w:val="both"/>
        <w:rPr>
          <w:rFonts w:ascii="Palatino Linotype" w:hAnsi="Palatino Linotype" w:cs="Arial"/>
          <w:b/>
          <w:sz w:val="28"/>
          <w:szCs w:val="26"/>
        </w:rPr>
      </w:pPr>
      <w:r w:rsidRPr="00B914DE">
        <w:rPr>
          <w:rFonts w:ascii="Palatino Linotype" w:hAnsi="Palatino Linotype" w:cs="Arial"/>
          <w:b/>
          <w:sz w:val="28"/>
          <w:szCs w:val="26"/>
        </w:rPr>
        <w:t>QUINTO</w:t>
      </w:r>
      <w:r w:rsidR="00EC7275" w:rsidRPr="00B914DE">
        <w:rPr>
          <w:rFonts w:ascii="Palatino Linotype" w:hAnsi="Palatino Linotype" w:cs="Arial"/>
          <w:b/>
          <w:sz w:val="28"/>
          <w:szCs w:val="26"/>
        </w:rPr>
        <w:t>. De la etapa de instrucción.</w:t>
      </w:r>
    </w:p>
    <w:p w14:paraId="52B91E22" w14:textId="1BE2DF92"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De las constancias que obran en el expediente electrónico del SAIMEX, se advierte que el Sujeto </w:t>
      </w:r>
      <w:r w:rsidR="00CF0505" w:rsidRPr="00B914DE">
        <w:rPr>
          <w:rFonts w:ascii="Palatino Linotype" w:hAnsi="Palatino Linotype"/>
        </w:rPr>
        <w:t>Obligado fue omiso en remitir su informe justificado</w:t>
      </w:r>
      <w:r w:rsidR="002D5B82" w:rsidRPr="00B914DE">
        <w:rPr>
          <w:rFonts w:ascii="Palatino Linotype" w:hAnsi="Palatino Linotype"/>
        </w:rPr>
        <w:t>.</w:t>
      </w:r>
      <w:r w:rsidR="00CF0505" w:rsidRPr="00B914DE">
        <w:rPr>
          <w:rFonts w:ascii="Palatino Linotype" w:hAnsi="Palatino Linotype"/>
        </w:rPr>
        <w:t xml:space="preserve"> </w:t>
      </w:r>
      <w:r w:rsidR="002D5B82" w:rsidRPr="00B914DE">
        <w:rPr>
          <w:rFonts w:ascii="Palatino Linotype" w:hAnsi="Palatino Linotype"/>
        </w:rPr>
        <w:t xml:space="preserve">Por parte del </w:t>
      </w:r>
      <w:r w:rsidRPr="00B914DE">
        <w:rPr>
          <w:rFonts w:ascii="Palatino Linotype" w:hAnsi="Palatino Linotype"/>
        </w:rPr>
        <w:t>Recurrente</w:t>
      </w:r>
      <w:r w:rsidRPr="00B914DE">
        <w:rPr>
          <w:rFonts w:ascii="Palatino Linotype" w:hAnsi="Palatino Linotype"/>
          <w:b/>
        </w:rPr>
        <w:t>,</w:t>
      </w:r>
      <w:r w:rsidRPr="00B914DE">
        <w:rPr>
          <w:rFonts w:ascii="Palatino Linotype" w:hAnsi="Palatino Linotype"/>
        </w:rPr>
        <w:t xml:space="preserve"> </w:t>
      </w:r>
      <w:r w:rsidR="002D5B82" w:rsidRPr="00B914DE">
        <w:rPr>
          <w:rFonts w:ascii="Palatino Linotype" w:hAnsi="Palatino Linotype"/>
        </w:rPr>
        <w:t xml:space="preserve">se advierte que </w:t>
      </w:r>
      <w:r w:rsidRPr="00B914DE">
        <w:rPr>
          <w:rFonts w:ascii="Palatino Linotype" w:hAnsi="Palatino Linotype"/>
        </w:rPr>
        <w:t>omitió rendir dentro del término de Ley, las manifestaciones que a sus intereses conviniera.</w:t>
      </w:r>
    </w:p>
    <w:p w14:paraId="22C5DC17" w14:textId="77777777" w:rsidR="00E514B5" w:rsidRPr="00B914DE" w:rsidRDefault="00E514B5" w:rsidP="00CF0505">
      <w:pPr>
        <w:pStyle w:val="Textoindependiente"/>
        <w:spacing w:after="0" w:line="360" w:lineRule="auto"/>
        <w:jc w:val="both"/>
        <w:rPr>
          <w:rFonts w:ascii="Palatino Linotype" w:hAnsi="Palatino Linotype"/>
        </w:rPr>
      </w:pPr>
    </w:p>
    <w:p w14:paraId="1B991AC0" w14:textId="77777777"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BA3FAA9" w14:textId="77777777" w:rsidR="00C83DE6" w:rsidRPr="00B914DE" w:rsidRDefault="00C83DE6" w:rsidP="00CF0505">
      <w:pPr>
        <w:pStyle w:val="Textoindependiente"/>
        <w:spacing w:after="0" w:line="360" w:lineRule="auto"/>
        <w:jc w:val="both"/>
        <w:rPr>
          <w:rFonts w:ascii="Palatino Linotype" w:hAnsi="Palatino Linotype"/>
        </w:rPr>
      </w:pPr>
    </w:p>
    <w:p w14:paraId="3CD4071A" w14:textId="1D16429A" w:rsidR="00EC7275" w:rsidRPr="00B914DE" w:rsidRDefault="00EC7275" w:rsidP="00CF0505">
      <w:pPr>
        <w:pStyle w:val="Textoindependiente"/>
        <w:spacing w:after="0" w:line="360" w:lineRule="auto"/>
        <w:jc w:val="both"/>
        <w:rPr>
          <w:rFonts w:ascii="Palatino Linotype" w:hAnsi="Palatino Linotype"/>
          <w:b/>
          <w:sz w:val="28"/>
          <w:szCs w:val="26"/>
        </w:rPr>
      </w:pPr>
      <w:r w:rsidRPr="00B914DE">
        <w:rPr>
          <w:rFonts w:ascii="Palatino Linotype" w:eastAsia="Calibri" w:hAnsi="Palatino Linotype"/>
          <w:b/>
          <w:sz w:val="28"/>
          <w:szCs w:val="26"/>
          <w:lang w:val="es-ES_tradnl"/>
        </w:rPr>
        <w:t>S</w:t>
      </w:r>
      <w:r w:rsidR="00CF0505" w:rsidRPr="00B914DE">
        <w:rPr>
          <w:rFonts w:ascii="Palatino Linotype" w:eastAsia="Calibri" w:hAnsi="Palatino Linotype"/>
          <w:b/>
          <w:sz w:val="28"/>
          <w:szCs w:val="26"/>
          <w:lang w:val="es-ES_tradnl"/>
        </w:rPr>
        <w:t>EXTO</w:t>
      </w:r>
      <w:r w:rsidRPr="00B914DE">
        <w:rPr>
          <w:rFonts w:ascii="Palatino Linotype" w:hAnsi="Palatino Linotype"/>
          <w:b/>
          <w:sz w:val="28"/>
          <w:szCs w:val="26"/>
        </w:rPr>
        <w:t>. Del Cierre de Instrucción.</w:t>
      </w:r>
    </w:p>
    <w:p w14:paraId="2D2144E4" w14:textId="7084DA7B"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F0505" w:rsidRPr="00B914DE">
        <w:rPr>
          <w:rFonts w:ascii="Palatino Linotype" w:hAnsi="Palatino Linotype"/>
          <w:b/>
        </w:rPr>
        <w:t>quince</w:t>
      </w:r>
      <w:r w:rsidR="00E215C0" w:rsidRPr="00B914DE">
        <w:rPr>
          <w:rFonts w:ascii="Palatino Linotype" w:hAnsi="Palatino Linotype"/>
          <w:b/>
        </w:rPr>
        <w:t xml:space="preserve"> de julio</w:t>
      </w:r>
      <w:r w:rsidRPr="00B914DE">
        <w:rPr>
          <w:rFonts w:ascii="Palatino Linotype" w:hAnsi="Palatino Linotype"/>
          <w:b/>
        </w:rPr>
        <w:t xml:space="preserve"> de dos mil veinticinco</w:t>
      </w:r>
      <w:r w:rsidRPr="00B914DE">
        <w:rPr>
          <w:rFonts w:ascii="Palatino Linotype" w:hAnsi="Palatino Linotype"/>
        </w:rPr>
        <w:t>, en términos del artículo 185 fracción VI de la Ley de Transparencia y Acceso a la Información Pública del Estado de México y Municipios, ordenándose turnar el expediente a la resolución que en derecho proceda.</w:t>
      </w:r>
    </w:p>
    <w:p w14:paraId="705CAD80" w14:textId="77777777" w:rsidR="00C83DE6" w:rsidRPr="00B914DE" w:rsidRDefault="00C83DE6" w:rsidP="00CF0505">
      <w:pPr>
        <w:pStyle w:val="Textoindependiente"/>
        <w:spacing w:after="0" w:line="360" w:lineRule="auto"/>
        <w:jc w:val="both"/>
        <w:rPr>
          <w:rFonts w:ascii="Palatino Linotype" w:hAnsi="Palatino Linotype"/>
        </w:rPr>
      </w:pPr>
    </w:p>
    <w:p w14:paraId="2E78FD10" w14:textId="605C34F8" w:rsidR="00EC7275" w:rsidRPr="00B914DE" w:rsidRDefault="00CF0505" w:rsidP="00CF0505">
      <w:pPr>
        <w:pStyle w:val="Textoindependiente"/>
        <w:spacing w:after="0" w:line="360" w:lineRule="auto"/>
        <w:jc w:val="both"/>
        <w:rPr>
          <w:rFonts w:ascii="Palatino Linotype" w:eastAsia="Calibri" w:hAnsi="Palatino Linotype"/>
          <w:b/>
          <w:sz w:val="28"/>
          <w:szCs w:val="26"/>
          <w:lang w:val="es-ES_tradnl"/>
        </w:rPr>
      </w:pPr>
      <w:r w:rsidRPr="00B914DE">
        <w:rPr>
          <w:rFonts w:ascii="Palatino Linotype" w:eastAsia="Calibri" w:hAnsi="Palatino Linotype"/>
          <w:b/>
          <w:sz w:val="28"/>
          <w:szCs w:val="26"/>
          <w:lang w:val="es-ES_tradnl"/>
        </w:rPr>
        <w:t>SÉPTIMO</w:t>
      </w:r>
      <w:r w:rsidR="00EC7275" w:rsidRPr="00B914DE">
        <w:rPr>
          <w:rFonts w:ascii="Palatino Linotype" w:eastAsia="Calibri" w:hAnsi="Palatino Linotype"/>
          <w:b/>
          <w:sz w:val="28"/>
          <w:szCs w:val="26"/>
          <w:lang w:val="es-ES_tradnl"/>
        </w:rPr>
        <w:t>. De la ampliación del término para resolver.</w:t>
      </w:r>
    </w:p>
    <w:p w14:paraId="72912880" w14:textId="00787070"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fecha </w:t>
      </w:r>
      <w:r w:rsidR="00CF0505" w:rsidRPr="00B914DE">
        <w:rPr>
          <w:rFonts w:ascii="Palatino Linotype" w:hAnsi="Palatino Linotype"/>
          <w:b/>
        </w:rPr>
        <w:t>siete de octubre</w:t>
      </w:r>
      <w:r w:rsidRPr="00B914DE">
        <w:rPr>
          <w:rFonts w:ascii="Palatino Linotype" w:hAnsi="Palatino Linotype"/>
          <w:b/>
        </w:rPr>
        <w:t xml:space="preserve"> de dos mil veinticinco</w:t>
      </w:r>
      <w:r w:rsidRPr="00B914D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5CBA099" w14:textId="77777777" w:rsidR="00EC7275" w:rsidRPr="00B914DE" w:rsidRDefault="00EC7275" w:rsidP="00CF0505">
      <w:pPr>
        <w:spacing w:line="360" w:lineRule="auto"/>
        <w:jc w:val="both"/>
        <w:rPr>
          <w:rFonts w:ascii="Palatino Linotype" w:hAnsi="Palatino Linotype" w:cs="Arial"/>
          <w:b/>
        </w:rPr>
      </w:pPr>
    </w:p>
    <w:p w14:paraId="2FDCEF37" w14:textId="77777777" w:rsidR="00EC7275" w:rsidRPr="00B914DE" w:rsidRDefault="00EC7275" w:rsidP="00CF0505">
      <w:pPr>
        <w:pStyle w:val="Textoindependiente"/>
        <w:spacing w:after="0" w:line="360" w:lineRule="auto"/>
        <w:jc w:val="center"/>
        <w:rPr>
          <w:rFonts w:ascii="Palatino Linotype" w:hAnsi="Palatino Linotype"/>
          <w:b/>
          <w:sz w:val="28"/>
          <w:lang w:val="es-ES_tradnl"/>
        </w:rPr>
      </w:pPr>
      <w:r w:rsidRPr="00B914DE">
        <w:rPr>
          <w:rFonts w:ascii="Palatino Linotype" w:hAnsi="Palatino Linotype"/>
          <w:b/>
          <w:sz w:val="28"/>
          <w:lang w:val="es-ES_tradnl"/>
        </w:rPr>
        <w:lastRenderedPageBreak/>
        <w:t>C</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O</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N</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S</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I</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D</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E</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R</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A</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N</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D</w:t>
      </w:r>
      <w:r w:rsidR="00C83DE6" w:rsidRPr="00B914DE">
        <w:rPr>
          <w:rFonts w:ascii="Palatino Linotype" w:hAnsi="Palatino Linotype"/>
          <w:b/>
          <w:sz w:val="28"/>
          <w:lang w:val="es-ES_tradnl"/>
        </w:rPr>
        <w:t xml:space="preserve"> </w:t>
      </w:r>
      <w:r w:rsidRPr="00B914DE">
        <w:rPr>
          <w:rFonts w:ascii="Palatino Linotype" w:hAnsi="Palatino Linotype"/>
          <w:b/>
          <w:sz w:val="28"/>
          <w:lang w:val="es-ES_tradnl"/>
        </w:rPr>
        <w:t>O</w:t>
      </w:r>
      <w:r w:rsidR="00C83DE6" w:rsidRPr="00B914DE">
        <w:rPr>
          <w:rFonts w:ascii="Palatino Linotype" w:hAnsi="Palatino Linotype"/>
          <w:b/>
          <w:sz w:val="28"/>
          <w:lang w:val="es-ES_tradnl"/>
        </w:rPr>
        <w:t xml:space="preserve"> </w:t>
      </w:r>
    </w:p>
    <w:p w14:paraId="277E2127" w14:textId="77777777" w:rsidR="00CF0505" w:rsidRPr="00B914DE" w:rsidRDefault="00CF0505" w:rsidP="00CF0505">
      <w:pPr>
        <w:pStyle w:val="Textoindependiente"/>
        <w:spacing w:after="0" w:line="360" w:lineRule="auto"/>
        <w:jc w:val="center"/>
        <w:rPr>
          <w:rFonts w:ascii="Palatino Linotype" w:hAnsi="Palatino Linotype"/>
          <w:b/>
          <w:sz w:val="28"/>
          <w:lang w:val="es-ES_tradnl"/>
        </w:rPr>
      </w:pPr>
    </w:p>
    <w:p w14:paraId="49D1DE75" w14:textId="77777777" w:rsidR="00EC7275" w:rsidRPr="00B914DE" w:rsidRDefault="00EC7275" w:rsidP="00CF0505">
      <w:pPr>
        <w:pStyle w:val="Textoindependiente"/>
        <w:spacing w:after="0" w:line="360" w:lineRule="auto"/>
        <w:jc w:val="both"/>
        <w:rPr>
          <w:rFonts w:ascii="Palatino Linotype" w:hAnsi="Palatino Linotype"/>
          <w:b/>
          <w:sz w:val="28"/>
          <w:szCs w:val="26"/>
        </w:rPr>
      </w:pPr>
      <w:r w:rsidRPr="00B914DE">
        <w:rPr>
          <w:rFonts w:ascii="Palatino Linotype" w:hAnsi="Palatino Linotype"/>
          <w:b/>
          <w:sz w:val="28"/>
          <w:szCs w:val="26"/>
        </w:rPr>
        <w:t>PRIMERO. De la competencia.</w:t>
      </w:r>
    </w:p>
    <w:p w14:paraId="1350014D" w14:textId="77777777" w:rsidR="00C83DE6" w:rsidRPr="00B914DE" w:rsidRDefault="0061791C" w:rsidP="00CF0505">
      <w:pPr>
        <w:pStyle w:val="Prrafodelista"/>
        <w:autoSpaceDE w:val="0"/>
        <w:autoSpaceDN w:val="0"/>
        <w:adjustRightInd w:val="0"/>
        <w:spacing w:line="360" w:lineRule="auto"/>
        <w:ind w:left="0"/>
        <w:jc w:val="both"/>
        <w:rPr>
          <w:rFonts w:ascii="Palatino Linotype" w:hAnsi="Palatino Linotype"/>
        </w:rPr>
      </w:pPr>
      <w:r w:rsidRPr="00B914D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5 párrafos trigésimo noveno, cuadragésimo y cuadragésimo primero,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F4EB5CB" w14:textId="77777777" w:rsidR="0061791C" w:rsidRPr="00B914DE" w:rsidRDefault="0061791C" w:rsidP="00CF0505">
      <w:pPr>
        <w:pStyle w:val="Prrafodelista"/>
        <w:autoSpaceDE w:val="0"/>
        <w:autoSpaceDN w:val="0"/>
        <w:adjustRightInd w:val="0"/>
        <w:spacing w:line="360" w:lineRule="auto"/>
        <w:ind w:left="0"/>
        <w:jc w:val="both"/>
        <w:rPr>
          <w:rFonts w:ascii="Palatino Linotype" w:hAnsi="Palatino Linotype" w:cs="Arial"/>
          <w:b/>
          <w:sz w:val="26"/>
          <w:szCs w:val="26"/>
        </w:rPr>
      </w:pPr>
    </w:p>
    <w:p w14:paraId="09A13040" w14:textId="77777777" w:rsidR="00EC7275" w:rsidRPr="00B914DE" w:rsidRDefault="00EC7275" w:rsidP="00CF0505">
      <w:pPr>
        <w:pStyle w:val="Prrafodelista"/>
        <w:autoSpaceDE w:val="0"/>
        <w:autoSpaceDN w:val="0"/>
        <w:adjustRightInd w:val="0"/>
        <w:spacing w:line="360" w:lineRule="auto"/>
        <w:ind w:left="0"/>
        <w:jc w:val="both"/>
        <w:rPr>
          <w:rFonts w:ascii="Palatino Linotype" w:hAnsi="Palatino Linotype" w:cs="Arial"/>
          <w:b/>
          <w:sz w:val="28"/>
          <w:szCs w:val="26"/>
        </w:rPr>
      </w:pPr>
      <w:r w:rsidRPr="00B914DE">
        <w:rPr>
          <w:rFonts w:ascii="Palatino Linotype" w:hAnsi="Palatino Linotype" w:cs="Arial"/>
          <w:b/>
          <w:sz w:val="28"/>
          <w:szCs w:val="26"/>
        </w:rPr>
        <w:t xml:space="preserve">SEGUNDO. Sobre los alcances del recurso de revisión. </w:t>
      </w:r>
    </w:p>
    <w:p w14:paraId="07C4B256" w14:textId="77777777" w:rsidR="00EC7275" w:rsidRPr="00B914DE" w:rsidRDefault="00EC7275" w:rsidP="00CF0505">
      <w:pPr>
        <w:pStyle w:val="Prrafodelista"/>
        <w:autoSpaceDE w:val="0"/>
        <w:autoSpaceDN w:val="0"/>
        <w:adjustRightInd w:val="0"/>
        <w:spacing w:line="360" w:lineRule="auto"/>
        <w:ind w:left="0"/>
        <w:jc w:val="both"/>
        <w:rPr>
          <w:rFonts w:ascii="Palatino Linotype" w:hAnsi="Palatino Linotype" w:cs="Arial"/>
        </w:rPr>
      </w:pPr>
      <w:r w:rsidRPr="00B914D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FFA51BB" w14:textId="77777777"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611E2728" w14:textId="77777777" w:rsidR="00EC7275" w:rsidRPr="00B914DE" w:rsidRDefault="00EC7275" w:rsidP="00CF0505">
      <w:pPr>
        <w:pStyle w:val="Sangradetextonormal"/>
        <w:spacing w:after="0" w:line="360" w:lineRule="auto"/>
        <w:jc w:val="both"/>
        <w:rPr>
          <w:rFonts w:ascii="Palatino Linotype" w:hAnsi="Palatino Linotype"/>
          <w:i/>
        </w:rPr>
      </w:pPr>
      <w:r w:rsidRPr="00B914DE">
        <w:rPr>
          <w:rFonts w:ascii="Palatino Linotype" w:hAnsi="Palatino Linotype"/>
          <w:i/>
        </w:rPr>
        <w:t xml:space="preserve">“Artículo 180. El recurso de revisión contendrá: </w:t>
      </w:r>
    </w:p>
    <w:p w14:paraId="5CD11A86" w14:textId="77777777" w:rsidR="00EC7275" w:rsidRPr="00B914DE" w:rsidRDefault="00EC7275" w:rsidP="00CF0505">
      <w:pPr>
        <w:pStyle w:val="Citas"/>
        <w:spacing w:before="0" w:after="0"/>
      </w:pPr>
      <w:r w:rsidRPr="00B914DE">
        <w:t>I.</w:t>
      </w:r>
      <w:r w:rsidR="007A0D81" w:rsidRPr="00B914DE">
        <w:tab/>
      </w:r>
      <w:r w:rsidRPr="00B914DE">
        <w:t xml:space="preserve">El sujeto obligado ante la cual se presentó la solicitud; </w:t>
      </w:r>
    </w:p>
    <w:p w14:paraId="5CF35D38" w14:textId="77777777" w:rsidR="00EC7275" w:rsidRPr="00B914DE" w:rsidRDefault="00EC7275" w:rsidP="00CF0505">
      <w:pPr>
        <w:pStyle w:val="Citas"/>
        <w:spacing w:before="0" w:after="0"/>
      </w:pPr>
      <w:r w:rsidRPr="00B914DE">
        <w:rPr>
          <w:b/>
        </w:rPr>
        <w:t>II.</w:t>
      </w:r>
      <w:r w:rsidR="007A0D81" w:rsidRPr="00B914DE">
        <w:rPr>
          <w:b/>
        </w:rPr>
        <w:tab/>
      </w:r>
      <w:r w:rsidRPr="00B914DE">
        <w:rPr>
          <w:b/>
        </w:rPr>
        <w:t>El nombre del solicitante que recurre</w:t>
      </w:r>
      <w:r w:rsidRPr="00B914DE">
        <w:t xml:space="preserve"> o de su representante y, en su caso, del tercero interesado, así como la dirección o medio que señale para recibir notificaciones;</w:t>
      </w:r>
    </w:p>
    <w:p w14:paraId="7F4C25AD" w14:textId="77777777" w:rsidR="00EC7275" w:rsidRPr="00B914DE" w:rsidRDefault="00EC7275" w:rsidP="00CF0505">
      <w:pPr>
        <w:pStyle w:val="Citas"/>
        <w:spacing w:before="0" w:after="0"/>
      </w:pPr>
      <w:r w:rsidRPr="00B914DE">
        <w:t>III.</w:t>
      </w:r>
      <w:r w:rsidR="007A0D81" w:rsidRPr="00B914DE">
        <w:tab/>
      </w:r>
      <w:r w:rsidRPr="00B914DE">
        <w:t>El número de folio de respuesta de la solicitud de acceso;</w:t>
      </w:r>
    </w:p>
    <w:p w14:paraId="274E531D" w14:textId="77777777" w:rsidR="00EC7275" w:rsidRPr="00B914DE" w:rsidRDefault="00EC7275" w:rsidP="00CF0505">
      <w:pPr>
        <w:pStyle w:val="Citas"/>
        <w:spacing w:before="0" w:after="0"/>
      </w:pPr>
      <w:r w:rsidRPr="00B914DE">
        <w:t>IV.</w:t>
      </w:r>
      <w:r w:rsidR="007A0D81" w:rsidRPr="00B914DE">
        <w:tab/>
      </w:r>
      <w:r w:rsidRPr="00B914DE">
        <w:t>La fecha en que fue notificada la respuesta al solicitante o tuvo conocimiento del acto reclamado, o de presentación de la solicitud, en caso de falta de respuesta;</w:t>
      </w:r>
    </w:p>
    <w:p w14:paraId="02D73D5B" w14:textId="77777777" w:rsidR="00EC7275" w:rsidRPr="00B914DE" w:rsidRDefault="00EC7275" w:rsidP="00CF0505">
      <w:pPr>
        <w:pStyle w:val="Citas"/>
        <w:spacing w:before="0" w:after="0"/>
      </w:pPr>
      <w:r w:rsidRPr="00B914DE">
        <w:t>V.</w:t>
      </w:r>
      <w:r w:rsidR="007A0D81" w:rsidRPr="00B914DE">
        <w:tab/>
      </w:r>
      <w:r w:rsidRPr="00B914DE">
        <w:t>El acto que se recurre;</w:t>
      </w:r>
    </w:p>
    <w:p w14:paraId="165979EB" w14:textId="77777777" w:rsidR="00EC7275" w:rsidRPr="00B914DE" w:rsidRDefault="00EC7275" w:rsidP="00CF0505">
      <w:pPr>
        <w:pStyle w:val="Citas"/>
        <w:spacing w:before="0" w:after="0"/>
      </w:pPr>
      <w:r w:rsidRPr="00B914DE">
        <w:t>VI.</w:t>
      </w:r>
      <w:r w:rsidR="007A0D81" w:rsidRPr="00B914DE">
        <w:tab/>
      </w:r>
      <w:r w:rsidRPr="00B914DE">
        <w:t>Las razones o motivos de inconformidad;</w:t>
      </w:r>
    </w:p>
    <w:p w14:paraId="01A6E626" w14:textId="77777777" w:rsidR="00EC7275" w:rsidRPr="00B914DE" w:rsidRDefault="00EC7275" w:rsidP="00CF0505">
      <w:pPr>
        <w:pStyle w:val="Citas"/>
        <w:spacing w:before="0" w:after="0"/>
      </w:pPr>
      <w:r w:rsidRPr="00B914DE">
        <w:t>VII.</w:t>
      </w:r>
      <w:r w:rsidR="007A0D81" w:rsidRPr="00B914DE">
        <w:tab/>
      </w:r>
      <w:r w:rsidRPr="00B914DE">
        <w:t xml:space="preserve">La copia de la respuesta que se impugna y, en su caso, de la notificación correspondiente, en el caso de respuesta de la solicitud; y </w:t>
      </w:r>
    </w:p>
    <w:p w14:paraId="7AD7E5A4" w14:textId="77777777" w:rsidR="00EC7275" w:rsidRPr="00B914DE" w:rsidRDefault="00EC7275" w:rsidP="00CF0505">
      <w:pPr>
        <w:pStyle w:val="Citas"/>
        <w:spacing w:before="0" w:after="0"/>
      </w:pPr>
      <w:r w:rsidRPr="00B914DE">
        <w:t>VIII.</w:t>
      </w:r>
      <w:r w:rsidR="007A0D81" w:rsidRPr="00B914DE">
        <w:tab/>
      </w:r>
      <w:r w:rsidRPr="00B914DE">
        <w:t xml:space="preserve">Firma del recurrente, en su caso, cuando se presente por escrito, requisito sin el cual se dará trámite al recurso. </w:t>
      </w:r>
    </w:p>
    <w:p w14:paraId="4791BA5E" w14:textId="77777777" w:rsidR="00EC7275" w:rsidRPr="00B914DE" w:rsidRDefault="00EC7275" w:rsidP="00CF0505">
      <w:pPr>
        <w:pStyle w:val="Citas"/>
        <w:spacing w:before="0" w:after="0"/>
      </w:pPr>
      <w:r w:rsidRPr="00B914DE">
        <w:t xml:space="preserve">Adicionalmente, se podrán anexar las pruebas y demás elementos que considere procedentes someter a juicio del Instituto. </w:t>
      </w:r>
    </w:p>
    <w:p w14:paraId="3CA77BD8" w14:textId="77777777" w:rsidR="00EC7275" w:rsidRPr="00B914DE" w:rsidRDefault="00EC7275" w:rsidP="00CF0505">
      <w:pPr>
        <w:pStyle w:val="Citas"/>
        <w:spacing w:before="0" w:after="0"/>
      </w:pPr>
      <w:r w:rsidRPr="00B914DE">
        <w:t xml:space="preserve">En ningún caso será necesario que el particular ratifique el recurso de revisión interpuesto. </w:t>
      </w:r>
    </w:p>
    <w:p w14:paraId="0046E331" w14:textId="77777777" w:rsidR="00EC7275" w:rsidRPr="00B914DE" w:rsidRDefault="00EC7275" w:rsidP="00CF0505">
      <w:pPr>
        <w:pStyle w:val="Citas"/>
        <w:spacing w:before="0" w:after="0"/>
        <w:rPr>
          <w:b/>
        </w:rPr>
      </w:pPr>
      <w:r w:rsidRPr="00B914DE">
        <w:rPr>
          <w:rFonts w:eastAsia="Calibri"/>
          <w:b/>
        </w:rPr>
        <w:t>En caso de que el recurso se interponga de manera electrónica no será indispensable que contengan los requisitos establecidos en las fracciones II, IV, VII y VIII.”</w:t>
      </w:r>
    </w:p>
    <w:p w14:paraId="3A867A7C" w14:textId="77777777" w:rsidR="00C83DE6" w:rsidRPr="00B914DE" w:rsidRDefault="00C83DE6" w:rsidP="00CF0505">
      <w:pPr>
        <w:pStyle w:val="Textoindependiente"/>
        <w:spacing w:after="0" w:line="360" w:lineRule="auto"/>
        <w:jc w:val="both"/>
        <w:rPr>
          <w:rFonts w:ascii="Palatino Linotype" w:hAnsi="Palatino Linotype"/>
        </w:rPr>
      </w:pPr>
    </w:p>
    <w:p w14:paraId="5415BCEA" w14:textId="77777777" w:rsidR="00EC7275" w:rsidRPr="00B914DE" w:rsidRDefault="00EC7275" w:rsidP="00CF0505">
      <w:pPr>
        <w:pStyle w:val="Prrafodelista"/>
        <w:autoSpaceDE w:val="0"/>
        <w:autoSpaceDN w:val="0"/>
        <w:adjustRightInd w:val="0"/>
        <w:spacing w:line="360" w:lineRule="auto"/>
        <w:ind w:left="0"/>
        <w:jc w:val="both"/>
        <w:rPr>
          <w:rFonts w:ascii="Palatino Linotype" w:hAnsi="Palatino Linotype" w:cs="Arial"/>
          <w:b/>
          <w:sz w:val="28"/>
          <w:szCs w:val="26"/>
        </w:rPr>
      </w:pPr>
      <w:r w:rsidRPr="00B914DE">
        <w:rPr>
          <w:rFonts w:ascii="Palatino Linotype" w:hAnsi="Palatino Linotype" w:cs="Arial"/>
          <w:b/>
          <w:sz w:val="28"/>
          <w:szCs w:val="26"/>
        </w:rPr>
        <w:t>TERCERO. De las causas de improcedencia.</w:t>
      </w:r>
    </w:p>
    <w:p w14:paraId="60FD4B60" w14:textId="77777777" w:rsidR="00EC7275" w:rsidRPr="00B914DE" w:rsidRDefault="00EC7275" w:rsidP="00CF0505">
      <w:pPr>
        <w:pStyle w:val="Prrafodelista"/>
        <w:autoSpaceDE w:val="0"/>
        <w:autoSpaceDN w:val="0"/>
        <w:adjustRightInd w:val="0"/>
        <w:spacing w:line="360" w:lineRule="auto"/>
        <w:ind w:left="0"/>
        <w:jc w:val="both"/>
        <w:rPr>
          <w:rFonts w:ascii="Palatino Linotype" w:hAnsi="Palatino Linotype" w:cs="Arial"/>
        </w:rPr>
      </w:pPr>
      <w:r w:rsidRPr="00B914DE">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419111" w14:textId="77777777" w:rsidR="00C83DE6" w:rsidRPr="00B914DE" w:rsidRDefault="00C83DE6" w:rsidP="00CF0505">
      <w:pPr>
        <w:pStyle w:val="Prrafodelista"/>
        <w:autoSpaceDE w:val="0"/>
        <w:autoSpaceDN w:val="0"/>
        <w:adjustRightInd w:val="0"/>
        <w:spacing w:line="360" w:lineRule="auto"/>
        <w:ind w:left="0"/>
        <w:jc w:val="both"/>
        <w:rPr>
          <w:rFonts w:ascii="Palatino Linotype" w:hAnsi="Palatino Linotype" w:cs="Arial"/>
        </w:rPr>
      </w:pPr>
    </w:p>
    <w:p w14:paraId="1E67284C" w14:textId="77777777" w:rsidR="00EC7275" w:rsidRPr="00B914DE" w:rsidRDefault="00EC7275" w:rsidP="00CF0505">
      <w:pPr>
        <w:pStyle w:val="Prrafodelista"/>
        <w:autoSpaceDE w:val="0"/>
        <w:autoSpaceDN w:val="0"/>
        <w:adjustRightInd w:val="0"/>
        <w:spacing w:line="360" w:lineRule="auto"/>
        <w:ind w:left="0"/>
        <w:jc w:val="both"/>
        <w:rPr>
          <w:rFonts w:ascii="Palatino Linotype" w:hAnsi="Palatino Linotype" w:cs="Arial"/>
        </w:rPr>
      </w:pPr>
      <w:r w:rsidRPr="00B914DE">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914DE">
        <w:rPr>
          <w:rStyle w:val="Refdenotaalpie"/>
          <w:rFonts w:ascii="Palatino Linotype" w:hAnsi="Palatino Linotype" w:cs="Arial"/>
        </w:rPr>
        <w:footnoteReference w:id="1"/>
      </w:r>
      <w:r w:rsidRPr="00B914DE">
        <w:rPr>
          <w:rFonts w:ascii="Palatino Linotype" w:hAnsi="Palatino Linotype" w:cs="Arial"/>
        </w:rPr>
        <w:t xml:space="preserve">. Así las cosas, del análisis de los expedientes electrónicos no se advierte ninguna causa de improcedencia que se </w:t>
      </w:r>
      <w:r w:rsidRPr="00B914DE">
        <w:rPr>
          <w:rFonts w:ascii="Palatino Linotype" w:hAnsi="Palatino Linotype" w:cs="Arial"/>
        </w:rPr>
        <w:lastRenderedPageBreak/>
        <w:t>actualice ni mucho menos alguna hecha valer por alguna de las partes, procediendo al estudio del fondo del asunto, en los siguientes términos.</w:t>
      </w:r>
    </w:p>
    <w:p w14:paraId="7681AD78" w14:textId="77777777" w:rsidR="00C83DE6" w:rsidRPr="00B914DE" w:rsidRDefault="00C83DE6" w:rsidP="00CF0505">
      <w:pPr>
        <w:pStyle w:val="Prrafodelista"/>
        <w:autoSpaceDE w:val="0"/>
        <w:autoSpaceDN w:val="0"/>
        <w:adjustRightInd w:val="0"/>
        <w:spacing w:line="360" w:lineRule="auto"/>
        <w:ind w:left="0"/>
        <w:jc w:val="both"/>
        <w:rPr>
          <w:rFonts w:ascii="Palatino Linotype" w:hAnsi="Palatino Linotype" w:cs="Arial"/>
          <w:sz w:val="28"/>
        </w:rPr>
      </w:pPr>
    </w:p>
    <w:p w14:paraId="67E8C7D5" w14:textId="77777777" w:rsidR="00EC7275" w:rsidRPr="00B914DE" w:rsidRDefault="00EC7275" w:rsidP="00CF0505">
      <w:pPr>
        <w:pStyle w:val="Textoindependiente"/>
        <w:spacing w:after="0" w:line="360" w:lineRule="auto"/>
        <w:jc w:val="both"/>
        <w:rPr>
          <w:rFonts w:ascii="Palatino Linotype" w:hAnsi="Palatino Linotype"/>
          <w:b/>
          <w:sz w:val="28"/>
          <w:szCs w:val="26"/>
        </w:rPr>
      </w:pPr>
      <w:r w:rsidRPr="00B914DE">
        <w:rPr>
          <w:rFonts w:ascii="Palatino Linotype" w:hAnsi="Palatino Linotype"/>
          <w:b/>
          <w:sz w:val="28"/>
          <w:szCs w:val="26"/>
        </w:rPr>
        <w:t xml:space="preserve">CUARTO. Estudio y resolución del asunto </w:t>
      </w:r>
      <w:r w:rsidRPr="00B914DE">
        <w:rPr>
          <w:rFonts w:ascii="Palatino Linotype" w:hAnsi="Palatino Linotype"/>
          <w:b/>
          <w:sz w:val="28"/>
          <w:szCs w:val="26"/>
        </w:rPr>
        <w:tab/>
      </w:r>
    </w:p>
    <w:p w14:paraId="68471E4D" w14:textId="77777777" w:rsidR="00EC7275" w:rsidRPr="00B914DE" w:rsidRDefault="00EC7275" w:rsidP="00CF0505">
      <w:pPr>
        <w:pStyle w:val="Textoindependiente"/>
        <w:spacing w:after="0" w:line="360" w:lineRule="auto"/>
        <w:jc w:val="both"/>
        <w:rPr>
          <w:rFonts w:ascii="Palatino Linotype" w:eastAsia="Palatino Linotype" w:hAnsi="Palatino Linotype"/>
        </w:rPr>
      </w:pPr>
      <w:r w:rsidRPr="00B914DE">
        <w:rPr>
          <w:rFonts w:ascii="Palatino Linotype" w:eastAsia="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4A4134C" w14:textId="77777777" w:rsidR="00CF0505" w:rsidRPr="00B914DE" w:rsidRDefault="00CF0505" w:rsidP="00CF0505">
      <w:pPr>
        <w:pStyle w:val="Textoindependiente"/>
        <w:spacing w:after="0" w:line="360" w:lineRule="auto"/>
        <w:jc w:val="both"/>
        <w:rPr>
          <w:rFonts w:ascii="Palatino Linotype" w:eastAsia="Palatino Linotype" w:hAnsi="Palatino Linotype"/>
        </w:rPr>
      </w:pPr>
    </w:p>
    <w:p w14:paraId="0B626DB5" w14:textId="77777777" w:rsidR="00EC7275" w:rsidRPr="00B914DE" w:rsidRDefault="00EC7275" w:rsidP="00CF0505">
      <w:pPr>
        <w:pStyle w:val="Textoindependiente"/>
        <w:spacing w:after="0" w:line="360" w:lineRule="auto"/>
        <w:jc w:val="both"/>
        <w:rPr>
          <w:rFonts w:ascii="Palatino Linotype" w:eastAsia="Palatino Linotype" w:hAnsi="Palatino Linotype"/>
        </w:rPr>
      </w:pPr>
      <w:r w:rsidRPr="00B914DE">
        <w:rPr>
          <w:rFonts w:ascii="Palatino Linotype" w:eastAsia="Palatino Linotype" w:hAnsi="Palatino Linotype"/>
        </w:rPr>
        <w:t>Ahora bien, el artículo 179 de la Ley de Transparencia establece las causales para la procedencia del recurso de revisión, tal como se transcribe:</w:t>
      </w:r>
    </w:p>
    <w:p w14:paraId="4C6909A6" w14:textId="77777777" w:rsidR="00CF0505" w:rsidRPr="00B914DE" w:rsidRDefault="00CF0505" w:rsidP="00CF0505">
      <w:pPr>
        <w:pStyle w:val="Textoindependiente"/>
        <w:spacing w:after="0" w:line="360" w:lineRule="auto"/>
        <w:jc w:val="both"/>
        <w:rPr>
          <w:rFonts w:ascii="Palatino Linotype" w:eastAsia="Palatino Linotype" w:hAnsi="Palatino Linotype"/>
        </w:rPr>
      </w:pPr>
    </w:p>
    <w:p w14:paraId="5A176449" w14:textId="77777777" w:rsidR="00EC7275" w:rsidRPr="00B914DE" w:rsidRDefault="00EC7275" w:rsidP="00CF0505">
      <w:pPr>
        <w:pStyle w:val="Citas"/>
        <w:spacing w:before="0" w:after="0"/>
        <w:rPr>
          <w:sz w:val="24"/>
          <w:szCs w:val="24"/>
        </w:rPr>
      </w:pPr>
      <w:r w:rsidRPr="00B914DE">
        <w:rPr>
          <w:b/>
          <w:sz w:val="24"/>
          <w:szCs w:val="24"/>
        </w:rPr>
        <w:t>Artículo 179.</w:t>
      </w:r>
      <w:r w:rsidRPr="00B914DE">
        <w:rPr>
          <w:sz w:val="24"/>
          <w:szCs w:val="24"/>
        </w:rPr>
        <w:t xml:space="preserve"> El recurso de revisión es un medio de protección que la Ley otorga a los particulares, para hacer valer su derecho de acceso a la información pública, y procederá en contra de las siguientes causas: </w:t>
      </w:r>
    </w:p>
    <w:p w14:paraId="4E6F32D0"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negativa a la información solicitada; </w:t>
      </w:r>
    </w:p>
    <w:p w14:paraId="1AFD3DCA"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clasificación de la información; </w:t>
      </w:r>
    </w:p>
    <w:p w14:paraId="00383B43"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declaración de inexistencia de la información; </w:t>
      </w:r>
    </w:p>
    <w:p w14:paraId="08463AC2"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declaración de incompetencia por el sujeto obligado; </w:t>
      </w:r>
    </w:p>
    <w:p w14:paraId="0948C78C"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entrega de información incompleta; </w:t>
      </w:r>
    </w:p>
    <w:p w14:paraId="481C0803"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entrega de información que no corresponda con lo solicitado; </w:t>
      </w:r>
    </w:p>
    <w:p w14:paraId="766C3494" w14:textId="77777777" w:rsidR="00EC7275" w:rsidRPr="00B914DE" w:rsidRDefault="00EC7275" w:rsidP="00CF0505">
      <w:pPr>
        <w:pStyle w:val="Citas"/>
        <w:numPr>
          <w:ilvl w:val="0"/>
          <w:numId w:val="4"/>
        </w:numPr>
        <w:spacing w:before="0" w:after="0"/>
        <w:rPr>
          <w:sz w:val="24"/>
          <w:szCs w:val="24"/>
        </w:rPr>
      </w:pPr>
      <w:r w:rsidRPr="00B914DE">
        <w:rPr>
          <w:sz w:val="24"/>
          <w:szCs w:val="24"/>
        </w:rPr>
        <w:lastRenderedPageBreak/>
        <w:t xml:space="preserve">La falta de respuesta a una solicitud de acceso a la información; </w:t>
      </w:r>
    </w:p>
    <w:p w14:paraId="302A14BE"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notificación, entrega o puesta a disposición de información en una modalidad o formato distinto al solicitado; </w:t>
      </w:r>
    </w:p>
    <w:p w14:paraId="596A83FB"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entrega o puesta a disposición de información en un formato incomprensible y/o no accesible para el solicitante; </w:t>
      </w:r>
    </w:p>
    <w:p w14:paraId="66560E8C"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Los costos o tiempos de entrega de la información; </w:t>
      </w:r>
    </w:p>
    <w:p w14:paraId="0E78ECF3"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falta de trámite a una solicitud; </w:t>
      </w:r>
    </w:p>
    <w:p w14:paraId="5026E2D2"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negativa a permitir la consulta directa de la información; </w:t>
      </w:r>
    </w:p>
    <w:p w14:paraId="7ED86322" w14:textId="77777777" w:rsidR="00EC7275" w:rsidRPr="00B914DE" w:rsidRDefault="00EC7275" w:rsidP="00CF0505">
      <w:pPr>
        <w:pStyle w:val="Citas"/>
        <w:numPr>
          <w:ilvl w:val="0"/>
          <w:numId w:val="4"/>
        </w:numPr>
        <w:spacing w:before="0" w:after="0"/>
        <w:rPr>
          <w:b/>
          <w:sz w:val="24"/>
          <w:szCs w:val="24"/>
        </w:rPr>
      </w:pPr>
      <w:r w:rsidRPr="00B914DE">
        <w:rPr>
          <w:b/>
          <w:sz w:val="24"/>
          <w:szCs w:val="24"/>
        </w:rPr>
        <w:t xml:space="preserve">La falta, deficiencia o insuficiencia de la fundamentación y/o motivación en la respuesta; y </w:t>
      </w:r>
    </w:p>
    <w:p w14:paraId="4E600F2E" w14:textId="77777777" w:rsidR="00EC7275" w:rsidRPr="00B914DE" w:rsidRDefault="00EC7275" w:rsidP="00CF0505">
      <w:pPr>
        <w:pStyle w:val="Citas"/>
        <w:numPr>
          <w:ilvl w:val="0"/>
          <w:numId w:val="4"/>
        </w:numPr>
        <w:spacing w:before="0" w:after="0"/>
        <w:rPr>
          <w:sz w:val="24"/>
          <w:szCs w:val="24"/>
        </w:rPr>
      </w:pPr>
      <w:r w:rsidRPr="00B914DE">
        <w:rPr>
          <w:sz w:val="24"/>
          <w:szCs w:val="24"/>
        </w:rPr>
        <w:t xml:space="preserve">La orientación a un trámite específico. </w:t>
      </w:r>
    </w:p>
    <w:p w14:paraId="56332D0E" w14:textId="77777777" w:rsidR="00EC7275" w:rsidRPr="00B914DE" w:rsidRDefault="00EC7275" w:rsidP="00CF0505">
      <w:pPr>
        <w:pStyle w:val="Citas"/>
        <w:spacing w:before="0" w:after="0"/>
        <w:rPr>
          <w:sz w:val="24"/>
          <w:szCs w:val="24"/>
        </w:rPr>
      </w:pPr>
      <w:r w:rsidRPr="00B914DE">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45447A8" w14:textId="77777777" w:rsidR="00EC7275" w:rsidRPr="00B914DE" w:rsidRDefault="00EC7275" w:rsidP="00CF0505">
      <w:pPr>
        <w:autoSpaceDE w:val="0"/>
        <w:autoSpaceDN w:val="0"/>
        <w:adjustRightInd w:val="0"/>
        <w:spacing w:line="360" w:lineRule="auto"/>
        <w:ind w:right="567"/>
        <w:jc w:val="both"/>
        <w:rPr>
          <w:rFonts w:ascii="Palatino Linotype" w:eastAsia="Calibri" w:hAnsi="Palatino Linotype" w:cs="Arial"/>
        </w:rPr>
      </w:pPr>
    </w:p>
    <w:p w14:paraId="304DBC24" w14:textId="77777777" w:rsidR="00EC7275" w:rsidRPr="00B914DE" w:rsidRDefault="00EC7275" w:rsidP="00CF0505">
      <w:pPr>
        <w:pStyle w:val="Textoindependiente"/>
        <w:spacing w:after="0" w:line="360" w:lineRule="auto"/>
        <w:jc w:val="both"/>
        <w:rPr>
          <w:rFonts w:ascii="Palatino Linotype" w:hAnsi="Palatino Linotype"/>
        </w:rPr>
      </w:pPr>
      <w:r w:rsidRPr="00B914DE">
        <w:rPr>
          <w:rFonts w:ascii="Palatino Linotype" w:hAnsi="Palatino Linotype"/>
        </w:rPr>
        <w:t xml:space="preserve">Bajo estas líneas argumentativas, al retomar y delimitar los requerimientos del ahora </w:t>
      </w:r>
      <w:r w:rsidRPr="00B914DE">
        <w:rPr>
          <w:rFonts w:ascii="Palatino Linotype" w:hAnsi="Palatino Linotype"/>
          <w:b/>
        </w:rPr>
        <w:t>Recurrente</w:t>
      </w:r>
      <w:r w:rsidRPr="00B914DE">
        <w:rPr>
          <w:rFonts w:ascii="Palatino Linotype" w:hAnsi="Palatino Linotype"/>
        </w:rPr>
        <w:t>, de manera objetiva se precisa que requiere la siguiente información:</w:t>
      </w:r>
    </w:p>
    <w:p w14:paraId="31378F30" w14:textId="1A158B82" w:rsidR="00893FBD" w:rsidRPr="00B914DE" w:rsidRDefault="00CF0505" w:rsidP="00CF0505">
      <w:pPr>
        <w:pStyle w:val="Textoindependiente"/>
        <w:spacing w:after="0" w:line="360" w:lineRule="auto"/>
        <w:jc w:val="both"/>
        <w:rPr>
          <w:rFonts w:ascii="Palatino Linotype" w:hAnsi="Palatino Linotype"/>
        </w:rPr>
      </w:pPr>
      <w:r w:rsidRPr="00B914DE">
        <w:rPr>
          <w:rFonts w:ascii="Palatino Linotype" w:hAnsi="Palatino Linotype"/>
        </w:rPr>
        <w:t>De</w:t>
      </w:r>
      <w:r w:rsidR="00893FBD" w:rsidRPr="00B914DE">
        <w:rPr>
          <w:rFonts w:ascii="Palatino Linotype" w:hAnsi="Palatino Linotype"/>
        </w:rPr>
        <w:t xml:space="preserve"> </w:t>
      </w:r>
      <w:r w:rsidRPr="00B914DE">
        <w:rPr>
          <w:rFonts w:ascii="Palatino Linotype" w:hAnsi="Palatino Linotype"/>
        </w:rPr>
        <w:t>la Presidenta Municipal Constitucional de Jaltenco</w:t>
      </w:r>
      <w:r w:rsidR="00893FBD" w:rsidRPr="00B914DE">
        <w:rPr>
          <w:rFonts w:ascii="Palatino Linotype" w:hAnsi="Palatino Linotype"/>
        </w:rPr>
        <w:t>.</w:t>
      </w:r>
    </w:p>
    <w:p w14:paraId="3B7D03AC" w14:textId="77777777" w:rsidR="00893FBD" w:rsidRPr="00B914DE" w:rsidRDefault="00893FBD" w:rsidP="00CF0505">
      <w:pPr>
        <w:pStyle w:val="Textoindependiente"/>
        <w:spacing w:after="0" w:line="360" w:lineRule="auto"/>
        <w:jc w:val="both"/>
        <w:rPr>
          <w:rFonts w:ascii="Palatino Linotype" w:hAnsi="Palatino Linotype"/>
        </w:rPr>
      </w:pPr>
    </w:p>
    <w:p w14:paraId="4602B227" w14:textId="396DA7E6" w:rsidR="000C1881" w:rsidRPr="00B914DE" w:rsidRDefault="000C1881" w:rsidP="00CF0505">
      <w:pPr>
        <w:pStyle w:val="Textoindependiente"/>
        <w:spacing w:after="0" w:line="360" w:lineRule="auto"/>
        <w:ind w:left="709" w:right="332"/>
        <w:jc w:val="both"/>
        <w:rPr>
          <w:rFonts w:ascii="Palatino Linotype" w:hAnsi="Palatino Linotype"/>
        </w:rPr>
      </w:pPr>
      <w:r w:rsidRPr="00B914DE">
        <w:rPr>
          <w:rFonts w:ascii="Palatino Linotype" w:hAnsi="Palatino Linotype"/>
        </w:rPr>
        <w:t xml:space="preserve">1. </w:t>
      </w:r>
      <w:r w:rsidR="00CF0505" w:rsidRPr="00B914DE">
        <w:rPr>
          <w:rFonts w:ascii="Palatino Linotype" w:hAnsi="Palatino Linotype"/>
        </w:rPr>
        <w:t>Certificado de estudios de nivel superior en versión pública</w:t>
      </w:r>
      <w:r w:rsidRPr="00B914DE">
        <w:rPr>
          <w:rFonts w:ascii="Palatino Linotype" w:hAnsi="Palatino Linotype"/>
        </w:rPr>
        <w:t>.</w:t>
      </w:r>
    </w:p>
    <w:p w14:paraId="48A45700" w14:textId="70159AB8" w:rsidR="00C54298" w:rsidRPr="00B914DE" w:rsidRDefault="000C1881" w:rsidP="00CF0505">
      <w:pPr>
        <w:pStyle w:val="Textoindependiente"/>
        <w:spacing w:after="0" w:line="360" w:lineRule="auto"/>
        <w:ind w:left="709" w:right="332"/>
        <w:jc w:val="both"/>
        <w:rPr>
          <w:rFonts w:ascii="Palatino Linotype" w:hAnsi="Palatino Linotype"/>
        </w:rPr>
      </w:pPr>
      <w:r w:rsidRPr="00B914DE">
        <w:rPr>
          <w:rFonts w:ascii="Palatino Linotype" w:hAnsi="Palatino Linotype"/>
        </w:rPr>
        <w:t xml:space="preserve">2. </w:t>
      </w:r>
      <w:r w:rsidR="00CF0505" w:rsidRPr="00B914DE">
        <w:rPr>
          <w:rFonts w:ascii="Palatino Linotype" w:hAnsi="Palatino Linotype"/>
        </w:rPr>
        <w:t>Cédula Profesional en versión pública</w:t>
      </w:r>
      <w:r w:rsidRPr="00B914DE">
        <w:rPr>
          <w:rFonts w:ascii="Palatino Linotype" w:hAnsi="Palatino Linotype"/>
        </w:rPr>
        <w:t xml:space="preserve">. </w:t>
      </w:r>
    </w:p>
    <w:p w14:paraId="63AA761C" w14:textId="77777777" w:rsidR="00FA6A40" w:rsidRPr="00B914DE" w:rsidRDefault="00FA6A40" w:rsidP="00CF0505">
      <w:pPr>
        <w:pStyle w:val="Textoindependiente"/>
        <w:spacing w:after="0" w:line="360" w:lineRule="auto"/>
        <w:jc w:val="both"/>
        <w:rPr>
          <w:rFonts w:ascii="Palatino Linotype" w:hAnsi="Palatino Linotype"/>
        </w:rPr>
      </w:pPr>
    </w:p>
    <w:p w14:paraId="10057F24" w14:textId="7F6B4788" w:rsidR="004B2FB1" w:rsidRPr="00B914DE" w:rsidRDefault="004B2FB1" w:rsidP="00CF0505">
      <w:pPr>
        <w:spacing w:line="360" w:lineRule="auto"/>
        <w:jc w:val="both"/>
        <w:rPr>
          <w:rFonts w:ascii="Palatino Linotype" w:eastAsia="Calibri" w:hAnsi="Palatino Linotype" w:cs="Calibri"/>
          <w:lang w:val="es-ES_tradnl" w:eastAsia="es-MX"/>
        </w:rPr>
      </w:pPr>
      <w:r w:rsidRPr="00B914DE">
        <w:rPr>
          <w:rFonts w:ascii="Palatino Linotype" w:eastAsia="Calibri" w:hAnsi="Palatino Linotype" w:cs="Calibri"/>
          <w:lang w:val="es-ES_tradnl" w:eastAsia="es-MX"/>
        </w:rPr>
        <w:lastRenderedPageBreak/>
        <w:t xml:space="preserve">En una aproximación inicial, es procedente mencionar que mediante la solicitud de información </w:t>
      </w:r>
      <w:r w:rsidR="00CF0505" w:rsidRPr="00B914DE">
        <w:rPr>
          <w:rFonts w:ascii="Palatino Linotype" w:eastAsia="Calibri" w:hAnsi="Palatino Linotype" w:cs="Calibri"/>
          <w:b/>
          <w:bCs/>
          <w:lang w:eastAsia="es-MX"/>
        </w:rPr>
        <w:t>00046/JALTENCO/IP/2025</w:t>
      </w:r>
      <w:r w:rsidRPr="00B914DE">
        <w:rPr>
          <w:rFonts w:ascii="Palatino Linotype" w:eastAsia="Calibri" w:hAnsi="Palatino Linotype" w:cs="Calibri"/>
          <w:b/>
          <w:bCs/>
          <w:lang w:val="es-ES_tradnl" w:eastAsia="es-MX"/>
        </w:rPr>
        <w:t xml:space="preserve"> </w:t>
      </w:r>
      <w:r w:rsidRPr="00B914DE">
        <w:rPr>
          <w:rFonts w:ascii="Palatino Linotype" w:eastAsia="Calibri" w:hAnsi="Palatino Linotype" w:cs="Calibri"/>
          <w:lang w:val="es-ES_tradnl" w:eastAsia="es-MX"/>
        </w:rPr>
        <w:t xml:space="preserve">fueron formulados </w:t>
      </w:r>
      <w:r w:rsidR="00FC2EFE" w:rsidRPr="00B914DE">
        <w:rPr>
          <w:rFonts w:ascii="Palatino Linotype" w:eastAsia="Calibri" w:hAnsi="Palatino Linotype" w:cs="Calibri"/>
          <w:lang w:val="es-ES_tradnl" w:eastAsia="es-MX"/>
        </w:rPr>
        <w:t xml:space="preserve">2 </w:t>
      </w:r>
      <w:r w:rsidRPr="00B914DE">
        <w:rPr>
          <w:rFonts w:ascii="Palatino Linotype" w:eastAsia="Calibri" w:hAnsi="Palatino Linotype" w:cs="Calibri"/>
          <w:lang w:val="es-ES_tradnl" w:eastAsia="es-MX"/>
        </w:rPr>
        <w:t xml:space="preserve">requerimientos respecto de los cuales se desprenden lo siguiente: </w:t>
      </w:r>
      <w:r w:rsidR="00FA0549" w:rsidRPr="00B914DE">
        <w:rPr>
          <w:rFonts w:ascii="Palatino Linotype" w:eastAsia="Calibri" w:hAnsi="Palatino Linotype" w:cs="Calibri"/>
          <w:lang w:val="es-ES_tradnl" w:eastAsia="es-MX"/>
        </w:rPr>
        <w:t xml:space="preserve"> </w:t>
      </w:r>
    </w:p>
    <w:p w14:paraId="4795B8CB" w14:textId="77777777" w:rsidR="00CF0505" w:rsidRPr="00B914DE" w:rsidRDefault="00CF0505" w:rsidP="00CF0505">
      <w:pPr>
        <w:spacing w:line="360" w:lineRule="auto"/>
        <w:jc w:val="both"/>
        <w:rPr>
          <w:rFonts w:ascii="Palatino Linotype" w:eastAsia="Calibri" w:hAnsi="Palatino Linotype" w:cs="Calibri"/>
          <w:lang w:val="es-ES_tradnl" w:eastAsia="es-MX"/>
        </w:rPr>
      </w:pPr>
    </w:p>
    <w:p w14:paraId="3DEB4DD7" w14:textId="77777777" w:rsidR="004B2FB1" w:rsidRPr="00B914DE" w:rsidRDefault="004B2FB1" w:rsidP="00CF0505">
      <w:pPr>
        <w:numPr>
          <w:ilvl w:val="0"/>
          <w:numId w:val="25"/>
        </w:numPr>
        <w:autoSpaceDE w:val="0"/>
        <w:autoSpaceDN w:val="0"/>
        <w:adjustRightInd w:val="0"/>
        <w:spacing w:line="360" w:lineRule="auto"/>
        <w:jc w:val="both"/>
        <w:rPr>
          <w:rFonts w:ascii="Palatino Linotype" w:hAnsi="Palatino Linotype" w:cs="Arial"/>
          <w:lang w:val="es-MX" w:eastAsia="en-US"/>
        </w:rPr>
      </w:pPr>
      <w:r w:rsidRPr="00B914DE">
        <w:rPr>
          <w:rFonts w:ascii="Palatino Linotype" w:hAnsi="Palatino Linotype" w:cs="Arial"/>
          <w:lang w:val="es-MX" w:eastAsia="en-US"/>
        </w:rPr>
        <w:t xml:space="preserve">Que el derecho de acceso a la información pública estriba en la prerrogativa de carácter constitucional que reconoce la potestad de los ciudadanos para solicitar soportes documentales generados, poseídos o administrados por los </w:t>
      </w:r>
      <w:r w:rsidRPr="00B914DE">
        <w:rPr>
          <w:rFonts w:ascii="Palatino Linotype" w:hAnsi="Palatino Linotype" w:cs="Arial"/>
          <w:b/>
          <w:bCs/>
          <w:lang w:val="es-MX" w:eastAsia="en-US"/>
        </w:rPr>
        <w:t xml:space="preserve">Sujetos Obligados. </w:t>
      </w:r>
    </w:p>
    <w:p w14:paraId="0715F435" w14:textId="77777777" w:rsidR="004B2FB1" w:rsidRPr="00B914DE" w:rsidRDefault="004B2FB1" w:rsidP="00CF0505">
      <w:pPr>
        <w:pStyle w:val="Prrafodelista"/>
        <w:numPr>
          <w:ilvl w:val="0"/>
          <w:numId w:val="26"/>
        </w:numPr>
        <w:spacing w:line="360" w:lineRule="auto"/>
        <w:jc w:val="both"/>
        <w:rPr>
          <w:rFonts w:ascii="Palatino Linotype" w:hAnsi="Palatino Linotype"/>
        </w:rPr>
      </w:pPr>
      <w:r w:rsidRPr="00B914DE">
        <w:rPr>
          <w:rFonts w:ascii="Palatino Linotype" w:hAnsi="Palatino Linotype" w:cs="Arial"/>
        </w:rPr>
        <w:t xml:space="preserve">Que cuando los particulares no identifican </w:t>
      </w:r>
      <w:r w:rsidRPr="00B914DE">
        <w:rPr>
          <w:rFonts w:ascii="Palatino Linotype" w:hAnsi="Palatino Linotype"/>
        </w:rPr>
        <w:t xml:space="preserve">de forma precisa el documento requerido bastará con que se remita cualquiera que refleje la información requerida. Al respecto cobra relevancia el criterio emitido por el entonces Órgano Garante Nacional con número </w:t>
      </w:r>
      <w:r w:rsidRPr="00B914DE">
        <w:rPr>
          <w:rFonts w:ascii="Palatino Linotype" w:hAnsi="Palatino Linotype"/>
          <w:b/>
          <w:bCs/>
        </w:rPr>
        <w:t xml:space="preserve">16/17 </w:t>
      </w:r>
      <w:r w:rsidRPr="00B914DE">
        <w:rPr>
          <w:rFonts w:ascii="Palatino Linotype" w:hAnsi="Palatino Linotype"/>
        </w:rPr>
        <w:t>cuyo rubro y texto disponen a la literalidad lo siguiente:</w:t>
      </w:r>
    </w:p>
    <w:p w14:paraId="39190E19" w14:textId="77777777" w:rsidR="00532372" w:rsidRPr="00B914DE" w:rsidRDefault="00532372" w:rsidP="00532372">
      <w:pPr>
        <w:pStyle w:val="Prrafodelista"/>
        <w:spacing w:line="360" w:lineRule="auto"/>
        <w:ind w:left="720"/>
        <w:jc w:val="both"/>
        <w:rPr>
          <w:rFonts w:ascii="Palatino Linotype" w:hAnsi="Palatino Linotype"/>
        </w:rPr>
      </w:pPr>
    </w:p>
    <w:p w14:paraId="70464ECC" w14:textId="77777777" w:rsidR="004B2FB1" w:rsidRPr="00B914DE" w:rsidRDefault="004B2FB1" w:rsidP="00CF0505">
      <w:pPr>
        <w:pStyle w:val="Citas"/>
        <w:spacing w:before="0" w:after="0"/>
        <w:jc w:val="center"/>
        <w:rPr>
          <w:b/>
          <w:bCs/>
          <w:sz w:val="24"/>
          <w:szCs w:val="24"/>
        </w:rPr>
      </w:pPr>
      <w:r w:rsidRPr="00B914DE">
        <w:rPr>
          <w:b/>
          <w:bCs/>
          <w:sz w:val="24"/>
          <w:szCs w:val="24"/>
        </w:rPr>
        <w:t>“EXPRESIÓN DOCUMENTAL.</w:t>
      </w:r>
    </w:p>
    <w:p w14:paraId="5449D521" w14:textId="77777777" w:rsidR="004B2FB1" w:rsidRPr="00B914DE" w:rsidRDefault="004B2FB1" w:rsidP="00CF0505">
      <w:pPr>
        <w:pStyle w:val="Citas"/>
        <w:spacing w:before="0" w:after="0"/>
        <w:rPr>
          <w:szCs w:val="24"/>
        </w:rPr>
      </w:pPr>
      <w:r w:rsidRPr="00B914DE">
        <w:rPr>
          <w:bCs/>
          <w:szCs w:val="24"/>
        </w:rPr>
        <w:t>Cuando</w:t>
      </w:r>
      <w:r w:rsidRPr="00B914DE">
        <w:rPr>
          <w:lang w:val="es-ES"/>
        </w:rPr>
        <w:t xml:space="preserve"> los particulares presenten solicitudes de acceso a la información sin identificar de forma precisa la documentación que pudiera contener la información de su interés, </w:t>
      </w:r>
      <w:r w:rsidRPr="00B914DE">
        <w:rPr>
          <w:szCs w:val="24"/>
        </w:rPr>
        <w:t>o bien, la solicitud constituya una consulta,</w:t>
      </w:r>
      <w:r w:rsidRPr="00B914DE">
        <w:rPr>
          <w:lang w:val="es-ES"/>
        </w:rPr>
        <w:t xml:space="preserve"> pero la respuesta pudiera obrar en algún documento en poder de los sujetos obligados, éstos deben dar a dichas solicitudes una interpretación que les otorgue una expresión documental. </w:t>
      </w:r>
    </w:p>
    <w:p w14:paraId="2F8237EB" w14:textId="77777777" w:rsidR="004B2FB1" w:rsidRPr="00B914DE" w:rsidRDefault="004B2FB1" w:rsidP="00CF0505">
      <w:pPr>
        <w:pStyle w:val="Citas"/>
        <w:spacing w:before="0" w:after="0"/>
        <w:rPr>
          <w:b/>
        </w:rPr>
      </w:pPr>
      <w:r w:rsidRPr="00B914DE">
        <w:rPr>
          <w:b/>
        </w:rPr>
        <w:t>Precedentes:</w:t>
      </w:r>
    </w:p>
    <w:p w14:paraId="31A7FF8C" w14:textId="77777777" w:rsidR="004B2FB1" w:rsidRPr="00B914DE" w:rsidRDefault="004B2FB1" w:rsidP="00CF0505">
      <w:pPr>
        <w:pStyle w:val="Citas"/>
        <w:numPr>
          <w:ilvl w:val="0"/>
          <w:numId w:val="24"/>
        </w:numPr>
        <w:spacing w:before="0" w:after="0"/>
        <w:rPr>
          <w:color w:val="000000"/>
        </w:rPr>
      </w:pPr>
      <w:r w:rsidRPr="00B914DE">
        <w:t xml:space="preserve">Acceso a la información pública. RRA 0774/16. Sesión del 31 de agosto de 2016. Votación por unanimidad. </w:t>
      </w:r>
      <w:r w:rsidRPr="00B914DE">
        <w:rPr>
          <w:rFonts w:eastAsia="Arial"/>
        </w:rPr>
        <w:t>Sin votos disidentes o particulares.</w:t>
      </w:r>
      <w:r w:rsidRPr="00B914DE">
        <w:t xml:space="preserve"> Secretaría de Salud. Comisionada Ponente María Patricia Kurczyn Villalobos.</w:t>
      </w:r>
    </w:p>
    <w:p w14:paraId="15037B26" w14:textId="77777777" w:rsidR="004B2FB1" w:rsidRPr="00B914DE" w:rsidRDefault="004B2FB1" w:rsidP="00CF0505">
      <w:pPr>
        <w:pStyle w:val="Citas"/>
        <w:numPr>
          <w:ilvl w:val="0"/>
          <w:numId w:val="24"/>
        </w:numPr>
        <w:spacing w:before="0" w:after="0"/>
        <w:rPr>
          <w:color w:val="000000"/>
        </w:rPr>
      </w:pPr>
      <w:r w:rsidRPr="00B914DE">
        <w:lastRenderedPageBreak/>
        <w:t xml:space="preserve">Acceso a la información pública. RRA 0143/17. Sesión del 22 de febrero de 2017. Votación por unanimidad. </w:t>
      </w:r>
      <w:r w:rsidRPr="00B914DE">
        <w:rPr>
          <w:rFonts w:eastAsia="Arial"/>
        </w:rPr>
        <w:t>Sin votos disidentes o particulares.</w:t>
      </w:r>
      <w:r w:rsidRPr="00B914DE">
        <w:t xml:space="preserve"> Universidad Autónoma Agraria Antonio Narro. Comisionado Ponente Oscar Mauricio Guerra Ford. </w:t>
      </w:r>
    </w:p>
    <w:p w14:paraId="419819C0" w14:textId="77777777" w:rsidR="004B2FB1" w:rsidRPr="00B914DE" w:rsidRDefault="004B2FB1" w:rsidP="00CF0505">
      <w:pPr>
        <w:pStyle w:val="Citas"/>
        <w:numPr>
          <w:ilvl w:val="0"/>
          <w:numId w:val="24"/>
        </w:numPr>
        <w:spacing w:before="0" w:after="0"/>
        <w:rPr>
          <w:color w:val="000000"/>
        </w:rPr>
      </w:pPr>
      <w:r w:rsidRPr="00B914DE">
        <w:t xml:space="preserve">Acceso a la información pública. RRA 0540/17. Sesión del 08 de marzo del 2017. Votación por unanimidad. </w:t>
      </w:r>
      <w:r w:rsidRPr="00B914DE">
        <w:rPr>
          <w:rFonts w:eastAsia="Arial"/>
        </w:rPr>
        <w:t>Sin votos disidentes o particulares.</w:t>
      </w:r>
      <w:r w:rsidRPr="00B914DE">
        <w:t xml:space="preserve"> Secretaría de Economía. Comisionado Ponente Francisco Javier Acuña Llamas. “ </w:t>
      </w:r>
      <w:r w:rsidRPr="00B914DE">
        <w:rPr>
          <w:b/>
          <w:bCs/>
        </w:rPr>
        <w:t>(Sic)</w:t>
      </w:r>
    </w:p>
    <w:p w14:paraId="0320B664" w14:textId="77777777" w:rsidR="004B2FB1" w:rsidRPr="00B914DE" w:rsidRDefault="004B2FB1" w:rsidP="00CF0505">
      <w:pPr>
        <w:spacing w:line="360" w:lineRule="auto"/>
        <w:ind w:left="720"/>
        <w:jc w:val="both"/>
        <w:rPr>
          <w:rFonts w:ascii="Palatino Linotype" w:eastAsia="Palatino Linotype" w:hAnsi="Palatino Linotype" w:cs="Palatino Linotype"/>
        </w:rPr>
      </w:pPr>
    </w:p>
    <w:p w14:paraId="1901D36D" w14:textId="7B84A188" w:rsidR="004B2FB1" w:rsidRPr="00B914DE" w:rsidRDefault="004B2FB1" w:rsidP="00CF0505">
      <w:pPr>
        <w:numPr>
          <w:ilvl w:val="0"/>
          <w:numId w:val="27"/>
        </w:numPr>
        <w:spacing w:line="360" w:lineRule="auto"/>
        <w:jc w:val="both"/>
        <w:rPr>
          <w:rFonts w:ascii="Palatino Linotype" w:eastAsia="Palatino Linotype" w:hAnsi="Palatino Linotype" w:cs="Palatino Linotype"/>
        </w:rPr>
      </w:pPr>
      <w:r w:rsidRPr="00B914DE">
        <w:rPr>
          <w:rFonts w:ascii="Palatino Linotype" w:eastAsiaTheme="minorHAnsi" w:hAnsi="Palatino Linotype" w:cs="Arial"/>
          <w:szCs w:val="22"/>
          <w:lang w:val="es-MX" w:eastAsia="en-US"/>
          <w14:ligatures w14:val="standardContextual"/>
        </w:rPr>
        <w:t xml:space="preserve">Que no fue delimitado un parámetro de inicio y conclusión de búsqueda de la información. En este tenor, debe de ser fijado del periodo comprendido del primero de enero al </w:t>
      </w:r>
      <w:r w:rsidR="00FC2EFE" w:rsidRPr="00B914DE">
        <w:rPr>
          <w:rFonts w:ascii="Palatino Linotype" w:eastAsiaTheme="minorHAnsi" w:hAnsi="Palatino Linotype" w:cs="Arial"/>
          <w:szCs w:val="22"/>
          <w:lang w:val="es-MX" w:eastAsia="en-US"/>
          <w14:ligatures w14:val="standardContextual"/>
        </w:rPr>
        <w:t>seis de mayo</w:t>
      </w:r>
      <w:r w:rsidRPr="00B914DE">
        <w:rPr>
          <w:rFonts w:ascii="Palatino Linotype" w:eastAsiaTheme="minorHAnsi" w:hAnsi="Palatino Linotype" w:cs="Arial"/>
          <w:szCs w:val="22"/>
          <w:lang w:val="es-MX" w:eastAsia="en-US"/>
          <w14:ligatures w14:val="standardContextual"/>
        </w:rPr>
        <w:t xml:space="preserve"> de dos mil veinticinco, ya que de la lectura a la solicitud, se interpreta que, la información a la que el Recurrente pretende acceder es de la presente administración, misma que inició su gestión el primero de enero del presente año.</w:t>
      </w:r>
    </w:p>
    <w:p w14:paraId="5B6DE41A" w14:textId="77777777" w:rsidR="00861254" w:rsidRPr="00B914DE" w:rsidRDefault="00861254" w:rsidP="00CF0505">
      <w:pPr>
        <w:pStyle w:val="Textoindependiente"/>
        <w:spacing w:after="0" w:line="360" w:lineRule="auto"/>
        <w:jc w:val="both"/>
        <w:rPr>
          <w:rFonts w:ascii="Palatino Linotype" w:hAnsi="Palatino Linotype"/>
        </w:rPr>
      </w:pPr>
    </w:p>
    <w:p w14:paraId="1D820B95" w14:textId="67E56AE8" w:rsidR="00EC7275" w:rsidRPr="00B914DE" w:rsidRDefault="00EC7275" w:rsidP="00CF0505">
      <w:pPr>
        <w:pStyle w:val="Textoindependiente"/>
        <w:spacing w:after="0" w:line="360" w:lineRule="auto"/>
        <w:jc w:val="both"/>
        <w:rPr>
          <w:rFonts w:ascii="Palatino Linotype" w:hAnsi="Palatino Linotype"/>
          <w:b/>
        </w:rPr>
      </w:pPr>
      <w:r w:rsidRPr="00B914DE">
        <w:rPr>
          <w:rFonts w:ascii="Palatino Linotype" w:hAnsi="Palatino Linotype"/>
        </w:rPr>
        <w:t xml:space="preserve">De conformidad con las constancias que obran en el expediente electrónico, se observa que el </w:t>
      </w:r>
      <w:r w:rsidRPr="00B914DE">
        <w:rPr>
          <w:rFonts w:ascii="Palatino Linotype" w:hAnsi="Palatino Linotype"/>
          <w:b/>
        </w:rPr>
        <w:t>Sujeto Obligado</w:t>
      </w:r>
      <w:r w:rsidRPr="00B914DE">
        <w:rPr>
          <w:rFonts w:ascii="Palatino Linotype" w:hAnsi="Palatino Linotype"/>
        </w:rPr>
        <w:t xml:space="preserve"> dio respuesta por medio del sistema SAIMEX, a la solicitud de información</w:t>
      </w:r>
      <w:r w:rsidRPr="00B914DE">
        <w:rPr>
          <w:rFonts w:ascii="Palatino Linotype" w:eastAsia="Palatino Linotype" w:hAnsi="Palatino Linotype" w:cs="Palatino Linotype"/>
          <w:b/>
          <w:color w:val="000000"/>
        </w:rPr>
        <w:t xml:space="preserve"> </w:t>
      </w:r>
      <w:r w:rsidR="00FC2EFE" w:rsidRPr="00B914DE">
        <w:rPr>
          <w:rFonts w:ascii="Palatino Linotype" w:hAnsi="Palatino Linotype"/>
          <w:b/>
        </w:rPr>
        <w:t>00046/JALTENCO/IP/2025</w:t>
      </w:r>
      <w:r w:rsidRPr="00B914DE">
        <w:rPr>
          <w:rFonts w:ascii="Palatino Linotype" w:hAnsi="Palatino Linotype"/>
          <w:b/>
        </w:rPr>
        <w:t xml:space="preserve">; </w:t>
      </w:r>
      <w:r w:rsidRPr="00B914DE">
        <w:rPr>
          <w:rFonts w:ascii="Palatino Linotype" w:hAnsi="Palatino Linotype"/>
        </w:rPr>
        <w:t xml:space="preserve">a través de </w:t>
      </w:r>
      <w:r w:rsidR="00FC2EFE" w:rsidRPr="00B914DE">
        <w:rPr>
          <w:rFonts w:ascii="Palatino Linotype" w:hAnsi="Palatino Linotype"/>
        </w:rPr>
        <w:t>lo siguiente</w:t>
      </w:r>
      <w:r w:rsidRPr="00B914DE">
        <w:rPr>
          <w:rFonts w:ascii="Palatino Linotype" w:hAnsi="Palatino Linotype"/>
          <w:b/>
        </w:rPr>
        <w:t>:</w:t>
      </w:r>
    </w:p>
    <w:p w14:paraId="17B0E4AA" w14:textId="77777777" w:rsidR="00FC2EFE" w:rsidRPr="00B914DE" w:rsidRDefault="00FC2EFE" w:rsidP="00CF0505">
      <w:pPr>
        <w:pStyle w:val="Textoindependiente"/>
        <w:spacing w:after="0" w:line="360" w:lineRule="auto"/>
        <w:jc w:val="both"/>
        <w:rPr>
          <w:rFonts w:ascii="Palatino Linotype" w:hAnsi="Palatino Linotype"/>
          <w:b/>
        </w:rPr>
      </w:pPr>
    </w:p>
    <w:p w14:paraId="1556AC6E" w14:textId="77777777" w:rsidR="00FC2EFE" w:rsidRPr="00B914DE" w:rsidRDefault="00FC2EFE" w:rsidP="00FC2EFE">
      <w:pPr>
        <w:pStyle w:val="Textoindependiente"/>
        <w:spacing w:after="0" w:line="360" w:lineRule="auto"/>
        <w:ind w:left="567" w:right="567"/>
        <w:jc w:val="right"/>
        <w:rPr>
          <w:rFonts w:ascii="Palatino Linotype" w:hAnsi="Palatino Linotype"/>
          <w:i/>
        </w:rPr>
      </w:pPr>
      <w:r w:rsidRPr="00B914DE">
        <w:rPr>
          <w:rFonts w:ascii="Palatino Linotype" w:hAnsi="Palatino Linotype"/>
          <w:i/>
        </w:rPr>
        <w:t>“Folio de la solicitud: 00046/JALTENCO/IP/2025</w:t>
      </w:r>
    </w:p>
    <w:p w14:paraId="5026BB09" w14:textId="77777777" w:rsidR="00EE601C" w:rsidRPr="00B914DE" w:rsidRDefault="00EE601C" w:rsidP="00FC2EFE">
      <w:pPr>
        <w:pStyle w:val="Textoindependiente"/>
        <w:spacing w:after="0" w:line="360" w:lineRule="auto"/>
        <w:ind w:left="567" w:right="567"/>
        <w:jc w:val="both"/>
        <w:rPr>
          <w:rFonts w:ascii="Palatino Linotype" w:hAnsi="Palatino Linotype"/>
          <w:i/>
        </w:rPr>
      </w:pPr>
    </w:p>
    <w:p w14:paraId="3921A36C" w14:textId="77777777" w:rsidR="00FC2EFE" w:rsidRPr="00B914DE" w:rsidRDefault="00FC2EFE" w:rsidP="00FC2EFE">
      <w:pPr>
        <w:pStyle w:val="Textoindependiente"/>
        <w:spacing w:after="0" w:line="360" w:lineRule="auto"/>
        <w:ind w:left="567" w:right="567"/>
        <w:jc w:val="both"/>
        <w:rPr>
          <w:rFonts w:ascii="Palatino Linotype" w:hAnsi="Palatino Linotype"/>
          <w:i/>
        </w:rPr>
      </w:pPr>
      <w:r w:rsidRPr="00B914D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872732" w14:textId="77777777" w:rsidR="00FC2EFE" w:rsidRPr="00B914DE" w:rsidRDefault="00FC2EFE" w:rsidP="00FC2EFE">
      <w:pPr>
        <w:pStyle w:val="Textoindependiente"/>
        <w:spacing w:after="0" w:line="360" w:lineRule="auto"/>
        <w:ind w:left="567" w:right="567"/>
        <w:jc w:val="both"/>
        <w:rPr>
          <w:rFonts w:ascii="Palatino Linotype" w:hAnsi="Palatino Linotype"/>
          <w:i/>
        </w:rPr>
      </w:pPr>
      <w:r w:rsidRPr="00B914DE">
        <w:rPr>
          <w:rFonts w:ascii="Palatino Linotype" w:hAnsi="Palatino Linotype"/>
          <w:i/>
        </w:rPr>
        <w:lastRenderedPageBreak/>
        <w:t xml:space="preserve">A QUIEN CORRESPONDA: Para dar contestación a la solitud de información 00046/JALTENCO/IP/2025 recibida en fecha 06 de mayo de 2025; y con fundamento en los artículos 53 fracciones II, IV y V, 54 y 59 fracción I y II de la Ley de Transparencia y Acceso a la Información Pública del Estado de México y Municipios me permito informarle lo siguiente: </w:t>
      </w:r>
      <w:r w:rsidRPr="00B914DE">
        <w:rPr>
          <w:rFonts w:ascii="Palatino Linotype" w:hAnsi="Palatino Linotype"/>
          <w:b/>
          <w:i/>
          <w:u w:val="single"/>
        </w:rPr>
        <w:t>En relación al certificado de estudios de nivel superior en versión pública y Cédula Profesional en versión pública de la C. María del Rosario Payne Islas, Presidenta Municipal Constitucional de Jaltenco; le informo que no cuenta con certificado de estudios de nivel superior</w:t>
      </w:r>
      <w:r w:rsidRPr="00B914DE">
        <w:rPr>
          <w:rFonts w:ascii="Palatino Linotype" w:hAnsi="Palatino Linotype"/>
          <w:i/>
        </w:rPr>
        <w:t xml:space="preserve">. Sin más por el momento quedo de Usted para cualquier duda o aclaración. ATENTAMENTE C. </w:t>
      </w:r>
      <w:r w:rsidRPr="00B914DE">
        <w:rPr>
          <w:rFonts w:ascii="Palatino Linotype" w:hAnsi="Palatino Linotype"/>
          <w:b/>
          <w:i/>
          <w:u w:val="single"/>
        </w:rPr>
        <w:t>ALAN JONATHAN MANGUJANO MARTINEZ DIRECTOR DE RECURSOS HUMANOS DEL AYUNTAMIENTO DE JALTENCO</w:t>
      </w:r>
    </w:p>
    <w:p w14:paraId="6B08EADB" w14:textId="77777777" w:rsidR="00EE601C" w:rsidRPr="00B914DE" w:rsidRDefault="00EE601C" w:rsidP="00FC2EFE">
      <w:pPr>
        <w:pStyle w:val="Textoindependiente"/>
        <w:spacing w:after="0" w:line="360" w:lineRule="auto"/>
        <w:ind w:left="567" w:right="567"/>
        <w:jc w:val="both"/>
        <w:rPr>
          <w:rFonts w:ascii="Palatino Linotype" w:hAnsi="Palatino Linotype"/>
          <w:i/>
        </w:rPr>
      </w:pPr>
    </w:p>
    <w:p w14:paraId="0DF79584" w14:textId="77777777" w:rsidR="00FC2EFE" w:rsidRPr="00B914DE" w:rsidRDefault="00FC2EFE" w:rsidP="00FC2EFE">
      <w:pPr>
        <w:pStyle w:val="Textoindependiente"/>
        <w:spacing w:after="0" w:line="360" w:lineRule="auto"/>
        <w:ind w:left="567" w:right="567"/>
        <w:jc w:val="both"/>
        <w:rPr>
          <w:rFonts w:ascii="Palatino Linotype" w:hAnsi="Palatino Linotype"/>
          <w:i/>
        </w:rPr>
      </w:pPr>
      <w:r w:rsidRPr="00B914DE">
        <w:rPr>
          <w:rFonts w:ascii="Palatino Linotype" w:hAnsi="Palatino Linotype"/>
          <w:i/>
        </w:rPr>
        <w:t>ATENTAMENTE</w:t>
      </w:r>
    </w:p>
    <w:p w14:paraId="7841074D" w14:textId="61489100" w:rsidR="00FC2EFE" w:rsidRPr="00B914DE" w:rsidRDefault="00FC2EFE" w:rsidP="00FC2EFE">
      <w:pPr>
        <w:pStyle w:val="Textoindependiente"/>
        <w:spacing w:after="0" w:line="360" w:lineRule="auto"/>
        <w:ind w:left="567" w:right="567"/>
        <w:jc w:val="both"/>
        <w:rPr>
          <w:rFonts w:ascii="Palatino Linotype" w:hAnsi="Palatino Linotype"/>
        </w:rPr>
      </w:pPr>
      <w:r w:rsidRPr="00B914DE">
        <w:rPr>
          <w:rFonts w:ascii="Palatino Linotype" w:hAnsi="Palatino Linotype"/>
          <w:i/>
        </w:rPr>
        <w:t>C. DULCE MARIEL TORRES HERNANDEZ” (sic)</w:t>
      </w:r>
    </w:p>
    <w:p w14:paraId="18087659" w14:textId="77777777" w:rsidR="00FC2EFE" w:rsidRPr="00B914DE" w:rsidRDefault="00FC2EFE" w:rsidP="00CF0505">
      <w:pPr>
        <w:pStyle w:val="Textoindependiente"/>
        <w:spacing w:after="0" w:line="360" w:lineRule="auto"/>
        <w:jc w:val="both"/>
        <w:rPr>
          <w:rFonts w:ascii="Palatino Linotype" w:hAnsi="Palatino Linotype"/>
        </w:rPr>
      </w:pPr>
    </w:p>
    <w:p w14:paraId="2470F9B1" w14:textId="7822CDD5" w:rsidR="00EC7275" w:rsidRPr="00B914DE" w:rsidRDefault="00EC7275" w:rsidP="00CF0505">
      <w:pPr>
        <w:pStyle w:val="Textoindependiente"/>
        <w:spacing w:after="0" w:line="360" w:lineRule="auto"/>
        <w:jc w:val="both"/>
        <w:rPr>
          <w:rFonts w:ascii="Palatino Linotype" w:hAnsi="Palatino Linotype"/>
          <w:color w:val="000000" w:themeColor="text1"/>
        </w:rPr>
      </w:pPr>
      <w:r w:rsidRPr="00B914DE">
        <w:rPr>
          <w:rFonts w:ascii="Palatino Linotype" w:hAnsi="Palatino Linotype"/>
        </w:rPr>
        <w:t xml:space="preserve">Es así como, derivado de la respuesta emitida por </w:t>
      </w:r>
      <w:r w:rsidRPr="00B914DE">
        <w:rPr>
          <w:rFonts w:ascii="Palatino Linotype" w:hAnsi="Palatino Linotype"/>
          <w:b/>
        </w:rPr>
        <w:t>El Sujeto Obligado</w:t>
      </w:r>
      <w:r w:rsidRPr="00B914DE">
        <w:rPr>
          <w:rFonts w:ascii="Palatino Linotype" w:hAnsi="Palatino Linotype"/>
        </w:rPr>
        <w:t xml:space="preserve">, </w:t>
      </w:r>
      <w:r w:rsidRPr="00B914DE">
        <w:rPr>
          <w:rFonts w:ascii="Palatino Linotype" w:hAnsi="Palatino Linotype"/>
          <w:b/>
        </w:rPr>
        <w:t>el Recurrente</w:t>
      </w:r>
      <w:r w:rsidRPr="00B914DE">
        <w:rPr>
          <w:rFonts w:ascii="Palatino Linotype" w:hAnsi="Palatino Linotype"/>
        </w:rPr>
        <w:t xml:space="preserve">, interpuso el presente recurso de revisión, señalando </w:t>
      </w:r>
      <w:r w:rsidR="00BC5F3A" w:rsidRPr="00B914DE">
        <w:rPr>
          <w:rFonts w:ascii="Palatino Linotype" w:hAnsi="Palatino Linotype"/>
        </w:rPr>
        <w:t>textualmente</w:t>
      </w:r>
      <w:r w:rsidRPr="00B914DE">
        <w:rPr>
          <w:rFonts w:ascii="Palatino Linotype" w:hAnsi="Palatino Linotype"/>
        </w:rPr>
        <w:t xml:space="preserve"> como </w:t>
      </w:r>
      <w:r w:rsidR="00BC5F3A" w:rsidRPr="00B914DE">
        <w:rPr>
          <w:rFonts w:ascii="Palatino Linotype" w:hAnsi="Palatino Linotype"/>
          <w:b/>
        </w:rPr>
        <w:t>acto impugnado</w:t>
      </w:r>
      <w:r w:rsidR="00BC5F3A" w:rsidRPr="00B914DE">
        <w:rPr>
          <w:rFonts w:ascii="Palatino Linotype" w:hAnsi="Palatino Linotype"/>
        </w:rPr>
        <w:t>: “</w:t>
      </w:r>
      <w:r w:rsidR="00EE601C" w:rsidRPr="00B914DE">
        <w:rPr>
          <w:rFonts w:ascii="Palatino Linotype" w:hAnsi="Palatino Linotype"/>
          <w:i/>
        </w:rPr>
        <w:t>Respuesta infundada</w:t>
      </w:r>
      <w:r w:rsidR="00BC5F3A" w:rsidRPr="00B914DE">
        <w:rPr>
          <w:rFonts w:ascii="Palatino Linotype" w:hAnsi="Palatino Linotype"/>
        </w:rPr>
        <w:t xml:space="preserve">” y </w:t>
      </w:r>
      <w:r w:rsidRPr="00B914DE">
        <w:rPr>
          <w:rFonts w:ascii="Palatino Linotype" w:hAnsi="Palatino Linotype"/>
        </w:rPr>
        <w:t xml:space="preserve">sus </w:t>
      </w:r>
      <w:r w:rsidRPr="00B914DE">
        <w:rPr>
          <w:rFonts w:ascii="Palatino Linotype" w:hAnsi="Palatino Linotype"/>
          <w:b/>
        </w:rPr>
        <w:t>razones o motivos de inconformidad</w:t>
      </w:r>
      <w:r w:rsidRPr="00B914DE">
        <w:rPr>
          <w:rFonts w:ascii="Palatino Linotype" w:hAnsi="Palatino Linotype"/>
        </w:rPr>
        <w:t>, lo siguiente:</w:t>
      </w:r>
      <w:r w:rsidRPr="00B914DE" w:rsidDel="00107C3B">
        <w:rPr>
          <w:rFonts w:ascii="Palatino Linotype" w:hAnsi="Palatino Linotype"/>
          <w:b/>
          <w:i/>
        </w:rPr>
        <w:t xml:space="preserve"> </w:t>
      </w:r>
      <w:r w:rsidRPr="00B914DE">
        <w:rPr>
          <w:rFonts w:ascii="Palatino Linotype" w:hAnsi="Palatino Linotype"/>
          <w:i/>
        </w:rPr>
        <w:t>“</w:t>
      </w:r>
      <w:r w:rsidR="00EE601C" w:rsidRPr="00B914DE">
        <w:rPr>
          <w:rFonts w:ascii="Palatino Linotype" w:hAnsi="Palatino Linotype"/>
          <w:i/>
          <w:u w:val="single"/>
        </w:rPr>
        <w:t>la presidenta se presenta como si fuera licenciada o tuviera algún grado de educación superior</w:t>
      </w:r>
      <w:r w:rsidRPr="00B914DE">
        <w:rPr>
          <w:rFonts w:ascii="Palatino Linotype" w:hAnsi="Palatino Linotype"/>
          <w:i/>
        </w:rPr>
        <w:t>” (Sic).</w:t>
      </w:r>
    </w:p>
    <w:p w14:paraId="1D27CF4C" w14:textId="77777777" w:rsidR="00EC7275" w:rsidRPr="00B914DE" w:rsidRDefault="00EC7275" w:rsidP="00CF05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B4861D7" w14:textId="77777777" w:rsidR="003F708A" w:rsidRPr="00B914DE" w:rsidRDefault="00810453" w:rsidP="00CF05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914DE">
        <w:rPr>
          <w:rFonts w:ascii="Palatino Linotype" w:eastAsia="Calibri" w:hAnsi="Palatino Linotype" w:cs="Calibri"/>
          <w:lang w:val="es-ES_tradnl" w:eastAsia="es-MX"/>
        </w:rPr>
        <w:t xml:space="preserve">De tal manera que presenta inconformidad con </w:t>
      </w:r>
      <w:r w:rsidR="007B107D" w:rsidRPr="00B914DE">
        <w:rPr>
          <w:rFonts w:ascii="Palatino Linotype" w:eastAsia="Calibri" w:hAnsi="Palatino Linotype" w:cs="Calibri"/>
          <w:lang w:val="es-ES_tradnl" w:eastAsia="es-MX"/>
        </w:rPr>
        <w:t>diversos</w:t>
      </w:r>
      <w:r w:rsidRPr="00B914DE">
        <w:rPr>
          <w:rFonts w:ascii="Palatino Linotype" w:eastAsia="Calibri" w:hAnsi="Palatino Linotype" w:cs="Calibri"/>
          <w:lang w:val="es-ES_tradnl" w:eastAsia="es-MX"/>
        </w:rPr>
        <w:t xml:space="preserve"> puntos de la solicitud de información, </w:t>
      </w:r>
      <w:r w:rsidR="007B107D" w:rsidRPr="00B914DE">
        <w:rPr>
          <w:rFonts w:ascii="Palatino Linotype" w:eastAsia="Calibri" w:hAnsi="Palatino Linotype" w:cs="Calibri"/>
          <w:lang w:val="es-ES_tradnl" w:eastAsia="es-MX"/>
        </w:rPr>
        <w:t xml:space="preserve">los cuales eran analizados </w:t>
      </w:r>
      <w:r w:rsidR="00D9159E" w:rsidRPr="00B914DE">
        <w:rPr>
          <w:rFonts w:ascii="Palatino Linotype" w:eastAsia="Calibri" w:hAnsi="Palatino Linotype" w:cs="Calibri"/>
          <w:lang w:val="es-ES_tradnl" w:eastAsia="es-MX"/>
        </w:rPr>
        <w:t>con posterioridad.</w:t>
      </w:r>
      <w:r w:rsidR="007B107D" w:rsidRPr="00B914DE">
        <w:rPr>
          <w:rFonts w:ascii="Palatino Linotype" w:eastAsia="Calibri" w:hAnsi="Palatino Linotype" w:cs="Calibri"/>
          <w:lang w:val="es-ES_tradnl" w:eastAsia="es-MX"/>
        </w:rPr>
        <w:t xml:space="preserve"> </w:t>
      </w:r>
    </w:p>
    <w:p w14:paraId="42DE36AB" w14:textId="77777777" w:rsidR="00D9159E" w:rsidRPr="00B914DE" w:rsidRDefault="00D9159E" w:rsidP="00CF0505">
      <w:pPr>
        <w:tabs>
          <w:tab w:val="left" w:pos="709"/>
        </w:tabs>
        <w:spacing w:line="360" w:lineRule="auto"/>
        <w:contextualSpacing/>
        <w:jc w:val="both"/>
        <w:rPr>
          <w:rFonts w:ascii="Palatino Linotype" w:hAnsi="Palatino Linotype" w:cs="Arial"/>
          <w:lang w:val="es-ES_tradnl"/>
        </w:rPr>
      </w:pPr>
    </w:p>
    <w:p w14:paraId="61E4157C" w14:textId="77777777" w:rsidR="003F708A" w:rsidRPr="00B914DE" w:rsidRDefault="003F708A" w:rsidP="00CF0505">
      <w:pPr>
        <w:tabs>
          <w:tab w:val="left" w:pos="709"/>
        </w:tabs>
        <w:spacing w:line="360" w:lineRule="auto"/>
        <w:contextualSpacing/>
        <w:jc w:val="both"/>
        <w:rPr>
          <w:rFonts w:ascii="Palatino Linotype" w:hAnsi="Palatino Linotype" w:cs="Arial"/>
        </w:rPr>
      </w:pPr>
      <w:r w:rsidRPr="00B914DE">
        <w:rPr>
          <w:rFonts w:ascii="Palatino Linotype" w:hAnsi="Palatino Linotype" w:cs="Arial"/>
          <w:lang w:val="es-ES_tradnl"/>
        </w:rPr>
        <w:lastRenderedPageBreak/>
        <w:t xml:space="preserve">Ante ello, es de </w:t>
      </w:r>
      <w:r w:rsidRPr="00B914DE">
        <w:rPr>
          <w:rFonts w:ascii="Palatino Linotype" w:hAnsi="Palatino Linotype" w:cs="Arial"/>
        </w:rPr>
        <w:t>señalar que el artículo 4, párrafo segundo de la Ley de Transparencia y Acceso a la Información Pública del Estado de México y Municipios, dispone:</w:t>
      </w:r>
    </w:p>
    <w:p w14:paraId="06192E50" w14:textId="77777777" w:rsidR="003F708A" w:rsidRPr="00B914DE" w:rsidRDefault="003F708A" w:rsidP="00CF0505">
      <w:pPr>
        <w:rPr>
          <w:lang w:val="es-MX"/>
        </w:rPr>
      </w:pPr>
    </w:p>
    <w:p w14:paraId="0F1254A2"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w:t>
      </w:r>
      <w:r w:rsidRPr="00B914DE">
        <w:rPr>
          <w:rFonts w:ascii="Palatino Linotype" w:hAnsi="Palatino Linotype" w:cs="Arial"/>
          <w:b/>
          <w:i/>
          <w:sz w:val="22"/>
        </w:rPr>
        <w:t xml:space="preserve">Artículo 4. </w:t>
      </w:r>
      <w:r w:rsidRPr="00B914DE">
        <w:rPr>
          <w:rFonts w:ascii="Palatino Linotype" w:hAnsi="Palatino Linotype" w:cs="Arial"/>
          <w:i/>
          <w:sz w:val="22"/>
        </w:rPr>
        <w:t xml:space="preserve">… </w:t>
      </w:r>
    </w:p>
    <w:p w14:paraId="4D458CB7"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34155C" w14:textId="77777777" w:rsidR="003F708A" w:rsidRPr="00B914DE" w:rsidRDefault="003F708A" w:rsidP="00CF0505">
      <w:pPr>
        <w:tabs>
          <w:tab w:val="left" w:pos="709"/>
        </w:tabs>
        <w:spacing w:line="360" w:lineRule="auto"/>
        <w:contextualSpacing/>
        <w:jc w:val="both"/>
        <w:rPr>
          <w:rFonts w:ascii="Palatino Linotype" w:hAnsi="Palatino Linotype" w:cs="Arial"/>
          <w:lang w:val="es-ES_tradnl"/>
        </w:rPr>
      </w:pPr>
    </w:p>
    <w:p w14:paraId="69242BD5" w14:textId="77777777" w:rsidR="003F708A" w:rsidRPr="00B914DE" w:rsidRDefault="003F708A" w:rsidP="00CF0505">
      <w:pPr>
        <w:tabs>
          <w:tab w:val="left" w:pos="709"/>
        </w:tabs>
        <w:spacing w:line="360" w:lineRule="auto"/>
        <w:contextualSpacing/>
        <w:jc w:val="both"/>
        <w:rPr>
          <w:rFonts w:ascii="Palatino Linotype" w:hAnsi="Palatino Linotype" w:cs="Arial"/>
          <w:lang w:val="es-ES_tradnl"/>
        </w:rPr>
      </w:pPr>
      <w:r w:rsidRPr="00B914D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BB27A2D" w14:textId="77777777" w:rsidR="003F708A" w:rsidRPr="00B914DE" w:rsidRDefault="003F708A" w:rsidP="00CF0505">
      <w:pPr>
        <w:tabs>
          <w:tab w:val="left" w:pos="709"/>
        </w:tabs>
        <w:spacing w:line="360" w:lineRule="auto"/>
        <w:contextualSpacing/>
        <w:jc w:val="both"/>
        <w:rPr>
          <w:rFonts w:ascii="Palatino Linotype" w:hAnsi="Palatino Linotype" w:cs="Arial"/>
          <w:lang w:val="es-ES_tradnl"/>
        </w:rPr>
      </w:pPr>
    </w:p>
    <w:p w14:paraId="7905D282" w14:textId="77777777" w:rsidR="003F708A" w:rsidRPr="00B914DE" w:rsidRDefault="003F708A" w:rsidP="00CF0505">
      <w:pPr>
        <w:tabs>
          <w:tab w:val="left" w:pos="709"/>
        </w:tabs>
        <w:spacing w:line="360" w:lineRule="auto"/>
        <w:contextualSpacing/>
        <w:jc w:val="both"/>
        <w:rPr>
          <w:rFonts w:ascii="Palatino Linotype" w:hAnsi="Palatino Linotype" w:cs="Arial"/>
        </w:rPr>
      </w:pPr>
      <w:r w:rsidRPr="00B914D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F69ADF9" w14:textId="77777777" w:rsidR="003F708A" w:rsidRPr="00B914DE" w:rsidRDefault="003F708A" w:rsidP="00CF0505">
      <w:pPr>
        <w:tabs>
          <w:tab w:val="left" w:pos="709"/>
        </w:tabs>
        <w:spacing w:line="360" w:lineRule="auto"/>
        <w:contextualSpacing/>
        <w:jc w:val="both"/>
        <w:rPr>
          <w:rFonts w:ascii="Palatino Linotype" w:hAnsi="Palatino Linotype" w:cs="Arial"/>
        </w:rPr>
      </w:pPr>
    </w:p>
    <w:p w14:paraId="44442743"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w:t>
      </w:r>
      <w:r w:rsidRPr="00B914DE">
        <w:rPr>
          <w:rFonts w:ascii="Palatino Linotype" w:hAnsi="Palatino Linotype" w:cs="Arial"/>
          <w:b/>
          <w:i/>
          <w:sz w:val="22"/>
        </w:rPr>
        <w:t>Artículo 12.</w:t>
      </w:r>
      <w:r w:rsidRPr="00B914D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5A30E49" w14:textId="77777777" w:rsidR="003F708A" w:rsidRPr="00B914DE" w:rsidRDefault="003F708A" w:rsidP="00CF0505">
      <w:pPr>
        <w:ind w:left="567" w:right="616"/>
        <w:jc w:val="both"/>
        <w:rPr>
          <w:rFonts w:ascii="Palatino Linotype" w:hAnsi="Palatino Linotype" w:cs="Arial"/>
          <w:i/>
          <w:sz w:val="22"/>
        </w:rPr>
      </w:pPr>
    </w:p>
    <w:p w14:paraId="5B67AAEF"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B914DE">
        <w:rPr>
          <w:rFonts w:ascii="Palatino Linotype" w:hAnsi="Palatino Linotype" w:cs="Arial"/>
          <w:i/>
          <w:sz w:val="22"/>
        </w:rPr>
        <w:lastRenderedPageBreak/>
        <w:t>interés del solicitante; no estarán obligados a generarla, resumirla, efectuar cálculos o practicar investigaciones.”</w:t>
      </w:r>
    </w:p>
    <w:p w14:paraId="3315774E" w14:textId="77777777" w:rsidR="003F708A" w:rsidRPr="00B914DE" w:rsidRDefault="003F708A" w:rsidP="00CF0505">
      <w:pPr>
        <w:tabs>
          <w:tab w:val="left" w:pos="709"/>
        </w:tabs>
        <w:spacing w:line="360" w:lineRule="auto"/>
        <w:contextualSpacing/>
        <w:jc w:val="both"/>
        <w:rPr>
          <w:rFonts w:ascii="Palatino Linotype" w:hAnsi="Palatino Linotype" w:cs="Arial"/>
        </w:rPr>
      </w:pPr>
    </w:p>
    <w:p w14:paraId="598EB510" w14:textId="77777777" w:rsidR="003F708A" w:rsidRPr="00B914DE" w:rsidRDefault="003F708A" w:rsidP="00CF0505">
      <w:pPr>
        <w:tabs>
          <w:tab w:val="left" w:pos="709"/>
        </w:tabs>
        <w:spacing w:line="360" w:lineRule="auto"/>
        <w:contextualSpacing/>
        <w:jc w:val="both"/>
        <w:rPr>
          <w:rFonts w:ascii="Palatino Linotype" w:hAnsi="Palatino Linotype" w:cs="Arial"/>
        </w:rPr>
      </w:pPr>
      <w:r w:rsidRPr="00B914D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2C51CD3" w14:textId="77777777" w:rsidR="003F708A" w:rsidRPr="00B914DE" w:rsidRDefault="003F708A" w:rsidP="00CF0505">
      <w:pPr>
        <w:tabs>
          <w:tab w:val="left" w:pos="709"/>
        </w:tabs>
        <w:spacing w:line="360" w:lineRule="auto"/>
        <w:contextualSpacing/>
        <w:jc w:val="both"/>
        <w:rPr>
          <w:rFonts w:ascii="Palatino Linotype" w:hAnsi="Palatino Linotype" w:cs="Arial"/>
        </w:rPr>
      </w:pPr>
    </w:p>
    <w:p w14:paraId="6EEFA7B6" w14:textId="77777777" w:rsidR="003F708A" w:rsidRPr="00B914DE" w:rsidRDefault="003F708A" w:rsidP="00CF0505">
      <w:pPr>
        <w:tabs>
          <w:tab w:val="left" w:pos="709"/>
        </w:tabs>
        <w:spacing w:line="360" w:lineRule="auto"/>
        <w:contextualSpacing/>
        <w:jc w:val="both"/>
        <w:rPr>
          <w:rFonts w:ascii="Palatino Linotype" w:hAnsi="Palatino Linotype" w:cs="Arial"/>
        </w:rPr>
      </w:pPr>
      <w:r w:rsidRPr="00B914DE">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914D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914D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B01E1E2" w14:textId="77777777" w:rsidR="003F708A" w:rsidRPr="00B914DE" w:rsidRDefault="003F708A" w:rsidP="00CF0505">
      <w:pPr>
        <w:rPr>
          <w:lang w:val="es-MX"/>
        </w:rPr>
      </w:pPr>
    </w:p>
    <w:p w14:paraId="1243832E"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w:t>
      </w:r>
      <w:r w:rsidRPr="00B914DE">
        <w:rPr>
          <w:rFonts w:ascii="Palatino Linotype" w:hAnsi="Palatino Linotype" w:cs="Arial"/>
          <w:b/>
          <w:i/>
          <w:sz w:val="22"/>
        </w:rPr>
        <w:t xml:space="preserve">Artículo 3. </w:t>
      </w:r>
      <w:r w:rsidRPr="00B914DE">
        <w:rPr>
          <w:rFonts w:ascii="Palatino Linotype" w:hAnsi="Palatino Linotype" w:cs="Arial"/>
          <w:i/>
          <w:sz w:val="22"/>
        </w:rPr>
        <w:t>Para los efectos de la presente Ley se entenderá por:</w:t>
      </w:r>
    </w:p>
    <w:p w14:paraId="430C3ABA"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w:t>
      </w:r>
    </w:p>
    <w:p w14:paraId="4735C231"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b/>
          <w:i/>
          <w:sz w:val="22"/>
        </w:rPr>
        <w:t>XI. Documento:</w:t>
      </w:r>
      <w:r w:rsidRPr="00B914D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914DE">
        <w:rPr>
          <w:rFonts w:ascii="Palatino Linotype" w:hAnsi="Palatino Linotype" w:cs="Arial"/>
          <w:b/>
          <w:i/>
          <w:sz w:val="22"/>
          <w:u w:val="single"/>
        </w:rPr>
        <w:t>registro que documente el ejercicio de las facultades, funciones y competencias de los sujetos obligados</w:t>
      </w:r>
      <w:r w:rsidRPr="00B914DE">
        <w:rPr>
          <w:rFonts w:ascii="Palatino Linotype" w:hAnsi="Palatino Linotype" w:cs="Arial"/>
          <w:i/>
          <w:sz w:val="22"/>
          <w:u w:val="single"/>
        </w:rPr>
        <w:t>,</w:t>
      </w:r>
      <w:r w:rsidRPr="00B914DE">
        <w:rPr>
          <w:rFonts w:ascii="Palatino Linotype" w:hAnsi="Palatino Linotype" w:cs="Arial"/>
          <w:i/>
          <w:sz w:val="22"/>
        </w:rPr>
        <w:t xml:space="preserve"> sus servidores públicos e integrantes, </w:t>
      </w:r>
      <w:r w:rsidRPr="00B914DE">
        <w:rPr>
          <w:rFonts w:ascii="Palatino Linotype" w:hAnsi="Palatino Linotype" w:cs="Arial"/>
          <w:b/>
          <w:i/>
          <w:sz w:val="22"/>
          <w:u w:val="single"/>
        </w:rPr>
        <w:t xml:space="preserve">sin importar su fuente o fecha de </w:t>
      </w:r>
      <w:r w:rsidRPr="00B914DE">
        <w:rPr>
          <w:rFonts w:ascii="Palatino Linotype" w:hAnsi="Palatino Linotype" w:cs="Arial"/>
          <w:b/>
          <w:i/>
          <w:sz w:val="22"/>
          <w:u w:val="single"/>
        </w:rPr>
        <w:lastRenderedPageBreak/>
        <w:t>elaboración.</w:t>
      </w:r>
      <w:r w:rsidRPr="00B914DE">
        <w:rPr>
          <w:rFonts w:ascii="Palatino Linotype" w:hAnsi="Palatino Linotype" w:cs="Arial"/>
          <w:i/>
          <w:sz w:val="22"/>
        </w:rPr>
        <w:t xml:space="preserve"> Los documentos podrán estar en cualquier medio, sea escrito, impreso, sonoro, visual, electrónico, informático u holográfico;</w:t>
      </w:r>
    </w:p>
    <w:p w14:paraId="7467BCB8" w14:textId="77777777" w:rsidR="003F708A" w:rsidRPr="00B914DE" w:rsidRDefault="003F708A" w:rsidP="00CF0505">
      <w:pPr>
        <w:ind w:left="567" w:right="616"/>
        <w:jc w:val="both"/>
        <w:rPr>
          <w:rFonts w:ascii="Palatino Linotype" w:hAnsi="Palatino Linotype" w:cs="Arial"/>
          <w:i/>
          <w:sz w:val="22"/>
        </w:rPr>
      </w:pPr>
      <w:r w:rsidRPr="00B914DE">
        <w:rPr>
          <w:rFonts w:ascii="Palatino Linotype" w:hAnsi="Palatino Linotype" w:cs="Arial"/>
          <w:i/>
          <w:sz w:val="22"/>
        </w:rPr>
        <w:t>(…)”</w:t>
      </w:r>
    </w:p>
    <w:p w14:paraId="4ABFE6C3" w14:textId="77777777" w:rsidR="003F708A" w:rsidRPr="00B914DE" w:rsidRDefault="003F708A" w:rsidP="00CF0505">
      <w:pPr>
        <w:rPr>
          <w:sz w:val="14"/>
        </w:rPr>
      </w:pPr>
    </w:p>
    <w:p w14:paraId="3F04B3DC" w14:textId="77777777" w:rsidR="003F708A" w:rsidRPr="00B914DE" w:rsidRDefault="003F708A" w:rsidP="00CF0505"/>
    <w:p w14:paraId="3274E3C7" w14:textId="77777777" w:rsidR="003F708A" w:rsidRPr="00B914DE" w:rsidRDefault="003F708A" w:rsidP="00CF0505">
      <w:pPr>
        <w:spacing w:line="360" w:lineRule="auto"/>
        <w:ind w:right="49"/>
        <w:contextualSpacing/>
        <w:jc w:val="both"/>
        <w:rPr>
          <w:rFonts w:ascii="Palatino Linotype" w:eastAsia="MS Mincho" w:hAnsi="Palatino Linotype"/>
        </w:rPr>
      </w:pPr>
      <w:r w:rsidRPr="00B914DE">
        <w:rPr>
          <w:rFonts w:ascii="Palatino Linotype" w:hAnsi="Palatino Linotype" w:cs="Arial"/>
        </w:rPr>
        <w:t xml:space="preserve">Además, </w:t>
      </w:r>
      <w:r w:rsidRPr="00B914DE">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9530F80" w14:textId="77777777" w:rsidR="003F708A" w:rsidRPr="00B914DE" w:rsidRDefault="003F708A" w:rsidP="00CF0505">
      <w:pPr>
        <w:spacing w:line="360" w:lineRule="auto"/>
        <w:ind w:right="49"/>
        <w:contextualSpacing/>
        <w:jc w:val="both"/>
        <w:rPr>
          <w:rFonts w:ascii="Palatino Linotype" w:hAnsi="Palatino Linotype" w:cs="Arial"/>
          <w:lang w:eastAsia="es-MX"/>
        </w:rPr>
      </w:pPr>
    </w:p>
    <w:p w14:paraId="128682E9" w14:textId="77777777" w:rsidR="003F708A" w:rsidRPr="00B914DE" w:rsidRDefault="003F708A" w:rsidP="00CF0505">
      <w:pPr>
        <w:spacing w:line="360" w:lineRule="auto"/>
        <w:jc w:val="both"/>
        <w:rPr>
          <w:rFonts w:ascii="Palatino Linotype" w:hAnsi="Palatino Linotype" w:cs="Arial"/>
          <w:color w:val="222222"/>
          <w:szCs w:val="19"/>
          <w:lang w:eastAsia="es-MX"/>
        </w:rPr>
      </w:pPr>
      <w:r w:rsidRPr="00B914DE">
        <w:rPr>
          <w:rFonts w:ascii="Palatino Linotype" w:hAnsi="Palatino Linotype"/>
          <w:color w:val="000000"/>
        </w:rPr>
        <w:t xml:space="preserve">Sirve como apoyo </w:t>
      </w:r>
      <w:r w:rsidRPr="00B914DE">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4D58DD37" w14:textId="77777777" w:rsidR="003F708A" w:rsidRPr="00B914DE" w:rsidRDefault="003F708A" w:rsidP="00CF0505">
      <w:pPr>
        <w:rPr>
          <w:lang w:val="es-MX" w:eastAsia="es-MX"/>
        </w:rPr>
      </w:pPr>
    </w:p>
    <w:p w14:paraId="652B6623" w14:textId="77777777" w:rsidR="003F708A" w:rsidRPr="00B914DE" w:rsidRDefault="003F708A" w:rsidP="00CF0505">
      <w:pPr>
        <w:shd w:val="clear" w:color="auto" w:fill="FFFFFF"/>
        <w:tabs>
          <w:tab w:val="left" w:pos="8647"/>
        </w:tabs>
        <w:ind w:left="567" w:right="616"/>
        <w:jc w:val="both"/>
        <w:rPr>
          <w:rFonts w:ascii="Palatino Linotype" w:hAnsi="Palatino Linotype" w:cs="Arial"/>
          <w:i/>
          <w:iCs/>
          <w:color w:val="222222"/>
          <w:sz w:val="22"/>
          <w:lang w:eastAsia="es-MX"/>
        </w:rPr>
      </w:pPr>
      <w:r w:rsidRPr="00B914DE">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914DE">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FA40C7" w14:textId="77777777" w:rsidR="003F708A" w:rsidRPr="00B914DE" w:rsidRDefault="003F708A" w:rsidP="00CF0505">
      <w:pPr>
        <w:rPr>
          <w:lang w:val="es-MX"/>
        </w:rPr>
      </w:pPr>
    </w:p>
    <w:p w14:paraId="3793F9FF" w14:textId="77777777" w:rsidR="003F708A" w:rsidRPr="00B914DE" w:rsidRDefault="003F708A" w:rsidP="00CF0505">
      <w:pPr>
        <w:rPr>
          <w:lang w:val="es-MX"/>
        </w:rPr>
      </w:pPr>
    </w:p>
    <w:p w14:paraId="42EA6E19" w14:textId="77777777" w:rsidR="003F708A" w:rsidRPr="00B914DE" w:rsidRDefault="003F708A" w:rsidP="00CF0505">
      <w:pPr>
        <w:spacing w:line="360" w:lineRule="auto"/>
        <w:contextualSpacing/>
        <w:jc w:val="both"/>
        <w:rPr>
          <w:rFonts w:ascii="Palatino Linotype" w:hAnsi="Palatino Linotype" w:cs="Arial"/>
        </w:rPr>
      </w:pPr>
      <w:r w:rsidRPr="00B914DE">
        <w:rPr>
          <w:rFonts w:ascii="Palatino Linotype" w:hAnsi="Palatino Linotype" w:cs="Arial"/>
          <w:bCs/>
        </w:rPr>
        <w:lastRenderedPageBreak/>
        <w:t xml:space="preserve">Además, </w:t>
      </w:r>
      <w:r w:rsidRPr="00B914DE">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68E9358" w14:textId="77777777" w:rsidR="003F708A" w:rsidRPr="00B914DE" w:rsidRDefault="003F708A" w:rsidP="00CF0505">
      <w:pPr>
        <w:rPr>
          <w:lang w:val="es-MX"/>
        </w:rPr>
      </w:pPr>
    </w:p>
    <w:p w14:paraId="16B75DC7" w14:textId="77777777" w:rsidR="003F708A" w:rsidRPr="00B914DE" w:rsidRDefault="003F708A" w:rsidP="00CF0505">
      <w:pPr>
        <w:ind w:left="567" w:right="616"/>
        <w:contextualSpacing/>
        <w:jc w:val="both"/>
        <w:rPr>
          <w:rFonts w:ascii="Palatino Linotype" w:hAnsi="Palatino Linotype" w:cs="Arial"/>
          <w:i/>
          <w:sz w:val="22"/>
        </w:rPr>
      </w:pPr>
      <w:r w:rsidRPr="00B914DE">
        <w:rPr>
          <w:rFonts w:ascii="Palatino Linotype" w:hAnsi="Palatino Linotype" w:cs="Arial"/>
          <w:b/>
          <w:i/>
          <w:sz w:val="22"/>
        </w:rPr>
        <w:t>Artículo 23.</w:t>
      </w:r>
      <w:r w:rsidRPr="00B914DE">
        <w:rPr>
          <w:rFonts w:ascii="Palatino Linotype" w:hAnsi="Palatino Linotype" w:cs="Arial"/>
          <w:i/>
          <w:sz w:val="22"/>
        </w:rPr>
        <w:t xml:space="preserve"> Son sujetos obligados a transparentar y permitir el acceso a su información y proteger los datos personales que obren en su poder:</w:t>
      </w:r>
    </w:p>
    <w:p w14:paraId="139567B9" w14:textId="77777777" w:rsidR="003F708A" w:rsidRPr="00B914DE" w:rsidRDefault="003F708A" w:rsidP="00CF0505">
      <w:pPr>
        <w:ind w:left="567" w:right="616"/>
        <w:contextualSpacing/>
        <w:jc w:val="both"/>
        <w:rPr>
          <w:rFonts w:ascii="Palatino Linotype" w:hAnsi="Palatino Linotype" w:cs="Arial"/>
          <w:b/>
          <w:i/>
          <w:sz w:val="22"/>
        </w:rPr>
      </w:pPr>
    </w:p>
    <w:p w14:paraId="03D23C17" w14:textId="648C8231" w:rsidR="00C85119" w:rsidRPr="00B914DE" w:rsidRDefault="003F708A" w:rsidP="00EE601C">
      <w:pPr>
        <w:ind w:left="567" w:right="616"/>
        <w:contextualSpacing/>
        <w:jc w:val="both"/>
        <w:rPr>
          <w:rFonts w:ascii="Palatino Linotype" w:hAnsi="Palatino Linotype" w:cs="Arial"/>
          <w:bCs/>
          <w:i/>
          <w:sz w:val="22"/>
        </w:rPr>
      </w:pPr>
      <w:r w:rsidRPr="00B914DE">
        <w:rPr>
          <w:rFonts w:ascii="Palatino Linotype" w:hAnsi="Palatino Linotype" w:cs="Arial"/>
          <w:b/>
          <w:i/>
          <w:sz w:val="22"/>
        </w:rPr>
        <w:t xml:space="preserve">IV. </w:t>
      </w:r>
      <w:r w:rsidRPr="00B914DE">
        <w:rPr>
          <w:rFonts w:ascii="Palatino Linotype" w:hAnsi="Palatino Linotype" w:cs="Arial"/>
          <w:bCs/>
          <w:i/>
          <w:sz w:val="22"/>
        </w:rPr>
        <w:t xml:space="preserve">Los ayuntamientos y las dependencias, organismos, órganos y entidades </w:t>
      </w:r>
      <w:r w:rsidR="00EE601C" w:rsidRPr="00B914DE">
        <w:rPr>
          <w:rFonts w:ascii="Palatino Linotype" w:hAnsi="Palatino Linotype" w:cs="Arial"/>
          <w:bCs/>
          <w:i/>
          <w:sz w:val="22"/>
        </w:rPr>
        <w:t>de la administración municipal;</w:t>
      </w:r>
    </w:p>
    <w:p w14:paraId="659FA1A8" w14:textId="77777777" w:rsidR="006D67FC" w:rsidRPr="00B914DE" w:rsidRDefault="006D67FC" w:rsidP="00CF050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131B49F" w14:textId="77777777" w:rsidR="00A36D50" w:rsidRPr="00B914DE" w:rsidRDefault="00A36D50" w:rsidP="00CF0505">
      <w:pPr>
        <w:spacing w:line="360" w:lineRule="auto"/>
        <w:jc w:val="both"/>
        <w:rPr>
          <w:rFonts w:ascii="Palatino Linotype" w:eastAsia="Calibri" w:hAnsi="Palatino Linotype" w:cs="Arial"/>
          <w:color w:val="000000"/>
          <w:lang w:val="es-ES_tradnl" w:eastAsia="es-MX"/>
        </w:rPr>
      </w:pPr>
      <w:r w:rsidRPr="00B914DE">
        <w:rPr>
          <w:rFonts w:ascii="Palatino Linotype" w:eastAsia="Calibri" w:hAnsi="Palatino Linotype" w:cs="Arial"/>
          <w:color w:val="000000"/>
          <w:lang w:val="es-ES_tradnl" w:eastAsia="es-MX"/>
        </w:rPr>
        <w:t xml:space="preserve">Una vez acotado lo anterior, resulta necesario analizar la fuente obligacional para generar, poseer o administrar la información requerida. </w:t>
      </w:r>
    </w:p>
    <w:p w14:paraId="29BCD4AA" w14:textId="77777777" w:rsidR="00E70186" w:rsidRPr="00B914DE" w:rsidRDefault="00E70186" w:rsidP="00CF0505">
      <w:pPr>
        <w:spacing w:line="360" w:lineRule="auto"/>
        <w:jc w:val="both"/>
        <w:rPr>
          <w:rFonts w:ascii="Palatino Linotype" w:eastAsia="Calibri" w:hAnsi="Palatino Linotype" w:cs="Arial"/>
          <w:color w:val="000000"/>
          <w:lang w:val="es-ES_tradnl" w:eastAsia="es-MX"/>
        </w:rPr>
      </w:pPr>
    </w:p>
    <w:p w14:paraId="1583E32E" w14:textId="77777777" w:rsidR="00AB2DB2" w:rsidRPr="00B914DE" w:rsidRDefault="00EE601C" w:rsidP="00CF0505">
      <w:pPr>
        <w:spacing w:line="360" w:lineRule="auto"/>
        <w:ind w:right="49"/>
        <w:jc w:val="both"/>
        <w:rPr>
          <w:rFonts w:ascii="Palatino Linotype" w:eastAsia="Palatino Linotype" w:hAnsi="Palatino Linotype" w:cs="Palatino Linotype"/>
          <w:color w:val="222222"/>
          <w:szCs w:val="22"/>
        </w:rPr>
      </w:pPr>
      <w:r w:rsidRPr="00B914DE">
        <w:rPr>
          <w:rFonts w:ascii="Palatino Linotype" w:eastAsia="Palatino Linotype" w:hAnsi="Palatino Linotype" w:cs="Palatino Linotype"/>
          <w:szCs w:val="22"/>
        </w:rPr>
        <w:t>Por lo que</w:t>
      </w:r>
      <w:r w:rsidR="00E70186" w:rsidRPr="00B914DE">
        <w:rPr>
          <w:rFonts w:ascii="Palatino Linotype" w:eastAsia="Palatino Linotype" w:hAnsi="Palatino Linotype" w:cs="Palatino Linotype"/>
          <w:szCs w:val="22"/>
        </w:rPr>
        <w:t xml:space="preserve">, </w:t>
      </w:r>
      <w:r w:rsidR="00E70186" w:rsidRPr="00B914DE">
        <w:rPr>
          <w:rFonts w:ascii="Palatino Linotype" w:eastAsia="Palatino Linotype" w:hAnsi="Palatino Linotype" w:cs="Palatino Linotype"/>
          <w:color w:val="222222"/>
          <w:szCs w:val="22"/>
        </w:rPr>
        <w:t xml:space="preserve">resulta necesario traer a colación el </w:t>
      </w:r>
      <w:r w:rsidR="00AB2DB2" w:rsidRPr="00B914DE">
        <w:rPr>
          <w:rFonts w:ascii="Palatino Linotype" w:eastAsia="Palatino Linotype" w:hAnsi="Palatino Linotype" w:cs="Palatino Linotype"/>
          <w:color w:val="222222"/>
          <w:szCs w:val="22"/>
        </w:rPr>
        <w:t>Bando Municipal del Ayuntamiento de Jaltenco</w:t>
      </w:r>
      <w:r w:rsidR="00E70186" w:rsidRPr="00B914DE">
        <w:rPr>
          <w:rFonts w:ascii="Palatino Linotype" w:eastAsia="Palatino Linotype" w:hAnsi="Palatino Linotype" w:cs="Palatino Linotype"/>
          <w:color w:val="222222"/>
          <w:szCs w:val="22"/>
        </w:rPr>
        <w:t xml:space="preserve">, </w:t>
      </w:r>
      <w:r w:rsidR="00AB2DB2" w:rsidRPr="00B914DE">
        <w:rPr>
          <w:rFonts w:ascii="Palatino Linotype" w:eastAsia="Palatino Linotype" w:hAnsi="Palatino Linotype" w:cs="Palatino Linotype"/>
          <w:color w:val="222222"/>
          <w:szCs w:val="22"/>
        </w:rPr>
        <w:t>mediante el cual señala lo siguiente:</w:t>
      </w:r>
    </w:p>
    <w:p w14:paraId="4DE164A4" w14:textId="77777777" w:rsidR="00AB2DB2" w:rsidRPr="00B914DE" w:rsidRDefault="00AB2DB2" w:rsidP="00CF0505">
      <w:pPr>
        <w:spacing w:line="360" w:lineRule="auto"/>
        <w:ind w:right="49"/>
        <w:jc w:val="both"/>
        <w:rPr>
          <w:rFonts w:ascii="Palatino Linotype" w:eastAsia="Palatino Linotype" w:hAnsi="Palatino Linotype" w:cs="Palatino Linotype"/>
          <w:color w:val="222222"/>
          <w:szCs w:val="22"/>
        </w:rPr>
      </w:pPr>
    </w:p>
    <w:p w14:paraId="5BA2D713" w14:textId="6BC08E07" w:rsidR="00E70186" w:rsidRPr="00B914DE" w:rsidRDefault="00AB2DB2" w:rsidP="00AB2DB2">
      <w:pPr>
        <w:spacing w:line="360" w:lineRule="auto"/>
        <w:ind w:left="567" w:right="567"/>
        <w:jc w:val="center"/>
        <w:rPr>
          <w:rFonts w:ascii="Palatino Linotype" w:eastAsia="Palatino Linotype" w:hAnsi="Palatino Linotype" w:cs="Palatino Linotype"/>
          <w:b/>
          <w:i/>
          <w:color w:val="222222"/>
          <w:szCs w:val="22"/>
        </w:rPr>
      </w:pPr>
      <w:r w:rsidRPr="00B914DE">
        <w:rPr>
          <w:rFonts w:ascii="Palatino Linotype" w:eastAsia="Palatino Linotype" w:hAnsi="Palatino Linotype" w:cs="Palatino Linotype"/>
          <w:i/>
          <w:color w:val="222222"/>
          <w:szCs w:val="22"/>
        </w:rPr>
        <w:t>“</w:t>
      </w:r>
      <w:r w:rsidRPr="00B914DE">
        <w:rPr>
          <w:rFonts w:ascii="Palatino Linotype" w:eastAsia="Palatino Linotype" w:hAnsi="Palatino Linotype" w:cs="Palatino Linotype"/>
          <w:b/>
          <w:i/>
          <w:color w:val="222222"/>
          <w:szCs w:val="22"/>
        </w:rPr>
        <w:t>BANDO MUNICIPAL JALTENCO 2025</w:t>
      </w:r>
    </w:p>
    <w:p w14:paraId="24FF92C3" w14:textId="7A349267" w:rsidR="00AB2DB2" w:rsidRPr="00B914DE" w:rsidRDefault="00AB2DB2" w:rsidP="00AB2DB2">
      <w:pPr>
        <w:spacing w:line="360" w:lineRule="auto"/>
        <w:ind w:left="567" w:right="567"/>
        <w:jc w:val="center"/>
        <w:rPr>
          <w:rFonts w:ascii="Palatino Linotype" w:eastAsia="Palatino Linotype" w:hAnsi="Palatino Linotype" w:cs="Palatino Linotype"/>
          <w:b/>
          <w:i/>
          <w:color w:val="222222"/>
          <w:szCs w:val="22"/>
        </w:rPr>
      </w:pPr>
      <w:r w:rsidRPr="00B914DE">
        <w:rPr>
          <w:rFonts w:ascii="Palatino Linotype" w:eastAsia="Palatino Linotype" w:hAnsi="Palatino Linotype" w:cs="Palatino Linotype"/>
          <w:b/>
          <w:i/>
          <w:color w:val="222222"/>
          <w:szCs w:val="22"/>
        </w:rPr>
        <w:t>TÍTULO VIGÉSIMO SEGUNDO</w:t>
      </w:r>
    </w:p>
    <w:p w14:paraId="456B024F" w14:textId="68ECB894" w:rsidR="00AB2DB2" w:rsidRPr="00B914DE" w:rsidRDefault="00AB2DB2" w:rsidP="00AB2DB2">
      <w:pPr>
        <w:spacing w:line="360" w:lineRule="auto"/>
        <w:ind w:left="567" w:right="567"/>
        <w:jc w:val="center"/>
        <w:rPr>
          <w:rFonts w:ascii="Palatino Linotype" w:eastAsia="Palatino Linotype" w:hAnsi="Palatino Linotype" w:cs="Palatino Linotype"/>
          <w:b/>
          <w:i/>
          <w:color w:val="222222"/>
          <w:szCs w:val="22"/>
        </w:rPr>
      </w:pPr>
      <w:r w:rsidRPr="00B914DE">
        <w:rPr>
          <w:rFonts w:ascii="Palatino Linotype" w:eastAsia="Palatino Linotype" w:hAnsi="Palatino Linotype" w:cs="Palatino Linotype"/>
          <w:b/>
          <w:i/>
          <w:color w:val="222222"/>
          <w:szCs w:val="22"/>
        </w:rPr>
        <w:t>DE LA DIRECCIÓN DE RECURSOS HUMANOS</w:t>
      </w:r>
    </w:p>
    <w:p w14:paraId="18C5E024" w14:textId="77777777" w:rsidR="00AB2DB2" w:rsidRPr="00B914DE" w:rsidRDefault="00AB2DB2" w:rsidP="00AB2DB2">
      <w:pPr>
        <w:spacing w:line="360" w:lineRule="auto"/>
        <w:ind w:left="567" w:right="567"/>
        <w:jc w:val="both"/>
        <w:rPr>
          <w:rFonts w:ascii="Palatino Linotype" w:eastAsia="Palatino Linotype" w:hAnsi="Palatino Linotype" w:cs="Palatino Linotype"/>
          <w:i/>
          <w:color w:val="222222"/>
          <w:szCs w:val="22"/>
        </w:rPr>
      </w:pPr>
    </w:p>
    <w:p w14:paraId="5C72054B" w14:textId="15AFEA8D" w:rsidR="00AB2DB2" w:rsidRPr="00B914DE" w:rsidRDefault="00AB2DB2" w:rsidP="00AB2DB2">
      <w:pPr>
        <w:spacing w:line="360" w:lineRule="auto"/>
        <w:ind w:left="567" w:right="567"/>
        <w:jc w:val="both"/>
        <w:rPr>
          <w:rFonts w:ascii="Palatino Linotype" w:eastAsia="Palatino Linotype" w:hAnsi="Palatino Linotype" w:cs="Palatino Linotype"/>
          <w:i/>
          <w:color w:val="222222"/>
          <w:szCs w:val="22"/>
        </w:rPr>
      </w:pPr>
      <w:r w:rsidRPr="00B914DE">
        <w:rPr>
          <w:rFonts w:ascii="Palatino Linotype" w:eastAsia="Palatino Linotype" w:hAnsi="Palatino Linotype" w:cs="Palatino Linotype"/>
          <w:b/>
          <w:i/>
          <w:color w:val="222222"/>
          <w:szCs w:val="22"/>
        </w:rPr>
        <w:t>ARTÍCULO 79.</w:t>
      </w:r>
      <w:r w:rsidRPr="00B914DE">
        <w:rPr>
          <w:rFonts w:ascii="Palatino Linotype" w:eastAsia="Palatino Linotype" w:hAnsi="Palatino Linotype" w:cs="Palatino Linotype"/>
          <w:i/>
          <w:color w:val="222222"/>
          <w:szCs w:val="22"/>
        </w:rPr>
        <w:t xml:space="preserve"> La Dirección de Recursos Humanos, proveerá el personal, a las diversas áreas que conforman la Administración Pública Municipal, el personal capacitado que requiera para el cumplimiento de sus atribuciones, llevando el registro del mismo; establecerá programas de capacitación, atenderá las relaciones laborales, en coordinación con la Consejería Jurídica, en general, cumplirá con todas </w:t>
      </w:r>
      <w:r w:rsidRPr="00B914DE">
        <w:rPr>
          <w:rFonts w:ascii="Palatino Linotype" w:eastAsia="Palatino Linotype" w:hAnsi="Palatino Linotype" w:cs="Palatino Linotype"/>
          <w:i/>
          <w:color w:val="222222"/>
          <w:szCs w:val="22"/>
        </w:rPr>
        <w:lastRenderedPageBreak/>
        <w:t>las atribuciones que le otorguen las disposiciones legales que regulen sus actividades.” (sic)</w:t>
      </w:r>
    </w:p>
    <w:p w14:paraId="4E20BD4C" w14:textId="77777777" w:rsidR="00E70186" w:rsidRPr="00B914DE" w:rsidRDefault="00E70186" w:rsidP="00CF0505">
      <w:pPr>
        <w:spacing w:line="360" w:lineRule="auto"/>
        <w:jc w:val="both"/>
        <w:rPr>
          <w:rFonts w:ascii="Palatino Linotype" w:eastAsia="Calibri" w:hAnsi="Palatino Linotype" w:cs="Arial"/>
        </w:rPr>
      </w:pPr>
    </w:p>
    <w:p w14:paraId="590ADBCF" w14:textId="77777777" w:rsidR="00E70186" w:rsidRPr="00B914DE" w:rsidRDefault="00E70186" w:rsidP="00CF0505">
      <w:pPr>
        <w:autoSpaceDE w:val="0"/>
        <w:autoSpaceDN w:val="0"/>
        <w:adjustRightInd w:val="0"/>
        <w:spacing w:line="360" w:lineRule="auto"/>
        <w:jc w:val="both"/>
        <w:rPr>
          <w:rFonts w:ascii="Palatino Linotype" w:hAnsi="Palatino Linotype" w:cs="Arial"/>
        </w:rPr>
      </w:pPr>
      <w:r w:rsidRPr="00B914DE">
        <w:rPr>
          <w:rFonts w:ascii="Palatino Linotype" w:eastAsia="Calibri" w:hAnsi="Palatino Linotype" w:cs="Arial"/>
        </w:rPr>
        <w:t>A mayor abundamiento, r</w:t>
      </w:r>
      <w:r w:rsidRPr="00B914DE">
        <w:rPr>
          <w:rFonts w:ascii="Palatino Linotype" w:hAnsi="Palatino Linotype" w:cs="Arial"/>
        </w:rPr>
        <w:t xml:space="preserve">esulta oportuno referir que el </w:t>
      </w:r>
      <w:r w:rsidRPr="00B914DE">
        <w:rPr>
          <w:rFonts w:ascii="Palatino Linotype" w:hAnsi="Palatino Linotype" w:cs="Arial"/>
          <w:b/>
        </w:rPr>
        <w:t>título profesional</w:t>
      </w:r>
      <w:r w:rsidRPr="00B914DE">
        <w:rPr>
          <w:rFonts w:ascii="Palatino Linotype" w:hAnsi="Palatino Linotype" w:cs="Arial"/>
        </w:rPr>
        <w:t xml:space="preserve">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109F6DD1" w14:textId="77777777" w:rsidR="00E70186" w:rsidRPr="00B914DE" w:rsidRDefault="00E70186" w:rsidP="00CF0505">
      <w:pPr>
        <w:spacing w:line="360" w:lineRule="auto"/>
        <w:jc w:val="both"/>
        <w:rPr>
          <w:rFonts w:ascii="Palatino Linotype" w:hAnsi="Palatino Linotype" w:cs="Arial"/>
        </w:rPr>
      </w:pPr>
      <w:r w:rsidRPr="00B914DE">
        <w:rPr>
          <w:rFonts w:ascii="Palatino Linotype" w:hAnsi="Palatino Linotype" w:cs="Arial"/>
        </w:rPr>
        <w:t xml:space="preserve">En contraste, la </w:t>
      </w:r>
      <w:r w:rsidRPr="00B914DE">
        <w:rPr>
          <w:rFonts w:ascii="Palatino Linotype" w:hAnsi="Palatino Linotype" w:cs="Arial"/>
          <w:b/>
        </w:rPr>
        <w:t>cédula profesional</w:t>
      </w:r>
      <w:r w:rsidRPr="00B914DE">
        <w:rPr>
          <w:rFonts w:ascii="Palatino Linotype" w:hAnsi="Palatino Linotype" w:cs="Arial"/>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17E2170E" w14:textId="77777777" w:rsidR="00E70186" w:rsidRPr="00B914DE" w:rsidRDefault="00E70186" w:rsidP="00CF0505">
      <w:pPr>
        <w:spacing w:line="360" w:lineRule="auto"/>
        <w:jc w:val="both"/>
        <w:rPr>
          <w:rFonts w:ascii="Palatino Linotype" w:hAnsi="Palatino Linotype" w:cs="Arial"/>
        </w:rPr>
      </w:pPr>
    </w:p>
    <w:p w14:paraId="74C65FAD" w14:textId="2E08C8B5" w:rsidR="00E70186" w:rsidRPr="00B914DE" w:rsidRDefault="00532372" w:rsidP="00532372">
      <w:pPr>
        <w:pStyle w:val="Textoindependiente"/>
        <w:spacing w:after="0" w:line="360" w:lineRule="auto"/>
        <w:jc w:val="both"/>
        <w:rPr>
          <w:rFonts w:ascii="Palatino Linotype" w:hAnsi="Palatino Linotype" w:cs="Arial"/>
        </w:rPr>
      </w:pPr>
      <w:r w:rsidRPr="00B914DE">
        <w:rPr>
          <w:rFonts w:ascii="Palatino Linotype" w:hAnsi="Palatino Linotype"/>
        </w:rPr>
        <w:t>Ahora bien, derivado de lo anterior, es necesario mencionar que, toda vez que el Sujeto Obligado refiere que la Presidenta Municipal no cuenta con Título Profesional, por lo tanto no cuenta tampoco con la Cédula Profesional, pues para obtener este documento, es necesario contar con título profesional.</w:t>
      </w:r>
    </w:p>
    <w:p w14:paraId="665CEF56" w14:textId="77777777" w:rsidR="00532372" w:rsidRPr="00B914DE" w:rsidRDefault="00532372" w:rsidP="00CF0505">
      <w:pPr>
        <w:spacing w:line="360" w:lineRule="auto"/>
        <w:jc w:val="both"/>
        <w:rPr>
          <w:rFonts w:ascii="Palatino Linotype" w:hAnsi="Palatino Linotype" w:cs="Arial"/>
        </w:rPr>
      </w:pPr>
    </w:p>
    <w:p w14:paraId="41FFCE98" w14:textId="77777777" w:rsidR="00E70186" w:rsidRPr="00B914DE" w:rsidRDefault="00E70186" w:rsidP="00CF0505">
      <w:pPr>
        <w:spacing w:line="360" w:lineRule="auto"/>
        <w:jc w:val="both"/>
        <w:rPr>
          <w:rFonts w:ascii="Palatino Linotype" w:hAnsi="Palatino Linotype" w:cs="Arial"/>
        </w:rPr>
      </w:pPr>
      <w:r w:rsidRPr="00B914DE">
        <w:rPr>
          <w:rFonts w:ascii="Palatino Linotype" w:hAnsi="Palatino Linotype" w:cs="Arial"/>
        </w:rPr>
        <w:t xml:space="preserve">Ahora bien, en atención a lo dispuesto por los artículos 3, fracción XI, 8 y 12 </w:t>
      </w:r>
      <w:r w:rsidRPr="00B914DE">
        <w:rPr>
          <w:rFonts w:ascii="Palatino Linotype" w:hAnsi="Palatino Linotype" w:cs="Arial"/>
          <w:bCs/>
        </w:rPr>
        <w:t>de la Ley de Transparencia y Acceso a la Información Pública del Estado de México y Municipios</w:t>
      </w:r>
      <w:r w:rsidRPr="00B914DE">
        <w:rPr>
          <w:rFonts w:ascii="Palatino Linotype" w:hAnsi="Palatino Linotype" w:cs="Arial"/>
        </w:rPr>
        <w:t>, los cuales son del tenor literal siguiente:</w:t>
      </w:r>
    </w:p>
    <w:p w14:paraId="0DA5721E" w14:textId="77777777" w:rsidR="00E70186" w:rsidRPr="00B914DE" w:rsidRDefault="00E70186" w:rsidP="00CF0505">
      <w:pPr>
        <w:ind w:left="567" w:right="567"/>
        <w:jc w:val="both"/>
        <w:rPr>
          <w:rFonts w:ascii="Palatino Linotype" w:hAnsi="Palatino Linotype"/>
        </w:rPr>
      </w:pPr>
    </w:p>
    <w:p w14:paraId="1F1794A9" w14:textId="77777777" w:rsidR="00E70186" w:rsidRPr="00B914DE" w:rsidRDefault="00E70186" w:rsidP="00CF0505">
      <w:pPr>
        <w:ind w:left="851" w:right="851"/>
        <w:jc w:val="both"/>
        <w:rPr>
          <w:rFonts w:ascii="Palatino Linotype" w:hAnsi="Palatino Linotype"/>
          <w:i/>
        </w:rPr>
      </w:pPr>
      <w:r w:rsidRPr="00B914DE">
        <w:rPr>
          <w:rFonts w:ascii="Palatino Linotype" w:hAnsi="Palatino Linotype"/>
          <w:b/>
          <w:bCs/>
          <w:i/>
        </w:rPr>
        <w:t xml:space="preserve">Artículo 3.- </w:t>
      </w:r>
      <w:r w:rsidRPr="00B914DE">
        <w:rPr>
          <w:rFonts w:ascii="Palatino Linotype" w:hAnsi="Palatino Linotype"/>
          <w:i/>
        </w:rPr>
        <w:t>Para los efectos de la presente Ley se entenderá por:</w:t>
      </w:r>
    </w:p>
    <w:p w14:paraId="66AECDDE" w14:textId="77777777" w:rsidR="00E70186" w:rsidRPr="00B914DE" w:rsidRDefault="00E70186" w:rsidP="00CF0505">
      <w:pPr>
        <w:ind w:left="851" w:right="851"/>
        <w:jc w:val="both"/>
        <w:rPr>
          <w:rFonts w:ascii="Palatino Linotype" w:hAnsi="Palatino Linotype"/>
          <w:i/>
        </w:rPr>
      </w:pPr>
      <w:r w:rsidRPr="00B914DE">
        <w:rPr>
          <w:rFonts w:ascii="Palatino Linotype" w:hAnsi="Palatino Linotype"/>
          <w:i/>
        </w:rPr>
        <w:t>…</w:t>
      </w:r>
    </w:p>
    <w:p w14:paraId="5B1C9982" w14:textId="77777777" w:rsidR="00E70186" w:rsidRPr="00B914DE" w:rsidRDefault="00E70186" w:rsidP="00CF0505">
      <w:pPr>
        <w:ind w:left="851" w:right="851"/>
        <w:jc w:val="both"/>
        <w:rPr>
          <w:rFonts w:ascii="Palatino Linotype" w:hAnsi="Palatino Linotype"/>
          <w:i/>
        </w:rPr>
      </w:pPr>
      <w:r w:rsidRPr="00B914DE">
        <w:rPr>
          <w:rFonts w:ascii="Palatino Linotype" w:hAnsi="Palatino Linotype"/>
          <w:b/>
          <w:i/>
        </w:rPr>
        <w:t>XI.</w:t>
      </w:r>
      <w:r w:rsidRPr="00B914DE">
        <w:rPr>
          <w:rFonts w:ascii="Palatino Linotype" w:hAnsi="Palatino Linotype"/>
          <w:i/>
        </w:rPr>
        <w:t xml:space="preserve"> </w:t>
      </w:r>
      <w:r w:rsidRPr="00B914DE">
        <w:rPr>
          <w:rFonts w:ascii="Palatino Linotype" w:hAnsi="Palatino Linotype"/>
          <w:b/>
          <w:i/>
        </w:rPr>
        <w:t>Documento:</w:t>
      </w:r>
      <w:r w:rsidRPr="00B914D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B914DE">
        <w:rPr>
          <w:rFonts w:ascii="Palatino Linotype" w:hAnsi="Palatino Linotype"/>
          <w:b/>
          <w:i/>
          <w:u w:val="single"/>
        </w:rPr>
        <w:lastRenderedPageBreak/>
        <w:t>cualquier otro registro que documente el ejercicio de las facultades, funciones y competencias de los sujetos obligados, sus servidores públicos e integrantes, sin importar su fuente o fecha de elaboración.</w:t>
      </w:r>
      <w:r w:rsidRPr="00B914DE">
        <w:rPr>
          <w:rFonts w:ascii="Palatino Linotype" w:hAnsi="Palatino Linotype"/>
          <w:i/>
        </w:rPr>
        <w:t xml:space="preserve"> Los documentos podrán estar en cualquier medio, sea escrito, impreso, sonoro, visual, electrónico, informático u holográfico;</w:t>
      </w:r>
    </w:p>
    <w:p w14:paraId="733A0496" w14:textId="77777777" w:rsidR="00E70186" w:rsidRPr="00B914DE" w:rsidRDefault="00E70186" w:rsidP="00CF0505">
      <w:pPr>
        <w:ind w:left="851" w:right="851"/>
        <w:jc w:val="both"/>
        <w:rPr>
          <w:rFonts w:ascii="Palatino Linotype" w:hAnsi="Palatino Linotype"/>
          <w:i/>
        </w:rPr>
      </w:pPr>
    </w:p>
    <w:p w14:paraId="13CEF212" w14:textId="77777777" w:rsidR="00E70186" w:rsidRPr="00B914DE" w:rsidRDefault="00E70186" w:rsidP="00CF0505">
      <w:pPr>
        <w:ind w:left="851" w:right="851"/>
        <w:jc w:val="both"/>
        <w:rPr>
          <w:rFonts w:ascii="Palatino Linotype" w:hAnsi="Palatino Linotype"/>
          <w:bCs/>
          <w:i/>
        </w:rPr>
      </w:pPr>
      <w:r w:rsidRPr="00B914DE">
        <w:rPr>
          <w:rFonts w:ascii="Palatino Linotype" w:hAnsi="Palatino Linotype"/>
          <w:b/>
          <w:bCs/>
          <w:i/>
        </w:rPr>
        <w:t>Artículo 4.</w:t>
      </w:r>
      <w:r w:rsidRPr="00B914D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5294E85" w14:textId="77777777" w:rsidR="00E70186" w:rsidRPr="00B914DE" w:rsidRDefault="00E70186" w:rsidP="00CF0505">
      <w:pPr>
        <w:ind w:left="851" w:right="851"/>
        <w:jc w:val="both"/>
        <w:rPr>
          <w:rFonts w:ascii="Palatino Linotype" w:hAnsi="Palatino Linotype"/>
          <w:bCs/>
          <w:i/>
        </w:rPr>
      </w:pPr>
    </w:p>
    <w:p w14:paraId="1CB5FDB7" w14:textId="77777777" w:rsidR="00E70186" w:rsidRPr="00B914DE" w:rsidRDefault="00E70186" w:rsidP="00CF0505">
      <w:pPr>
        <w:ind w:left="851" w:right="851"/>
        <w:jc w:val="both"/>
        <w:rPr>
          <w:rFonts w:ascii="Palatino Linotype" w:hAnsi="Palatino Linotype"/>
          <w:bCs/>
          <w:i/>
        </w:rPr>
      </w:pPr>
      <w:r w:rsidRPr="00B914D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B914D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D30E34" w14:textId="77777777" w:rsidR="00E70186" w:rsidRPr="00B914DE" w:rsidRDefault="00E70186" w:rsidP="00CF0505">
      <w:pPr>
        <w:ind w:left="851" w:right="851"/>
        <w:jc w:val="both"/>
        <w:rPr>
          <w:rFonts w:ascii="Palatino Linotype" w:hAnsi="Palatino Linotype"/>
          <w:bCs/>
          <w:i/>
        </w:rPr>
      </w:pPr>
    </w:p>
    <w:p w14:paraId="17D4A7A0" w14:textId="77777777" w:rsidR="00E70186" w:rsidRPr="00B914DE" w:rsidRDefault="00E70186" w:rsidP="00CF0505">
      <w:pPr>
        <w:ind w:left="851" w:right="851"/>
        <w:jc w:val="both"/>
        <w:rPr>
          <w:rFonts w:ascii="Palatino Linotype" w:hAnsi="Palatino Linotype"/>
          <w:bCs/>
          <w:i/>
        </w:rPr>
      </w:pPr>
      <w:r w:rsidRPr="00B914DE">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542F6A95" w14:textId="77777777" w:rsidR="00E70186" w:rsidRPr="00B914DE" w:rsidRDefault="00E70186" w:rsidP="00CF0505">
      <w:pPr>
        <w:ind w:left="851" w:right="851"/>
        <w:jc w:val="both"/>
        <w:rPr>
          <w:rFonts w:ascii="Palatino Linotype" w:hAnsi="Palatino Linotype"/>
          <w:bCs/>
          <w:i/>
        </w:rPr>
      </w:pPr>
    </w:p>
    <w:p w14:paraId="3A18BE94" w14:textId="77777777" w:rsidR="00E70186" w:rsidRPr="00B914DE" w:rsidRDefault="00E70186" w:rsidP="00CF0505">
      <w:pPr>
        <w:ind w:left="851" w:right="851"/>
        <w:jc w:val="both"/>
        <w:rPr>
          <w:rFonts w:ascii="Palatino Linotype" w:hAnsi="Palatino Linotype"/>
          <w:i/>
        </w:rPr>
      </w:pPr>
      <w:r w:rsidRPr="00B914DE">
        <w:rPr>
          <w:rFonts w:ascii="Palatino Linotype" w:hAnsi="Palatino Linotype"/>
          <w:b/>
          <w:i/>
        </w:rPr>
        <w:t>Artículo 12.</w:t>
      </w:r>
      <w:r w:rsidRPr="00B914D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254158C" w14:textId="77777777" w:rsidR="00E70186" w:rsidRPr="00B914DE" w:rsidRDefault="00E70186" w:rsidP="00CF0505">
      <w:pPr>
        <w:ind w:left="851" w:right="851"/>
        <w:jc w:val="both"/>
        <w:rPr>
          <w:rFonts w:ascii="Palatino Linotype" w:hAnsi="Palatino Linotype"/>
          <w:i/>
        </w:rPr>
      </w:pPr>
    </w:p>
    <w:p w14:paraId="4ECB7745" w14:textId="77777777" w:rsidR="00E70186" w:rsidRPr="00B914DE" w:rsidRDefault="00E70186" w:rsidP="00CF0505">
      <w:pPr>
        <w:ind w:left="851" w:right="851"/>
        <w:jc w:val="both"/>
        <w:rPr>
          <w:rFonts w:ascii="Palatino Linotype" w:hAnsi="Palatino Linotype"/>
          <w:i/>
        </w:rPr>
      </w:pPr>
      <w:r w:rsidRPr="00B914DE">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EAB82FB" w14:textId="77777777" w:rsidR="00E70186" w:rsidRPr="00B914DE" w:rsidRDefault="00E70186" w:rsidP="00CF0505">
      <w:pPr>
        <w:jc w:val="both"/>
        <w:rPr>
          <w:rFonts w:ascii="Palatino Linotype" w:hAnsi="Palatino Linotype"/>
        </w:rPr>
      </w:pPr>
    </w:p>
    <w:p w14:paraId="44CCCD1F" w14:textId="77777777" w:rsidR="00E70186" w:rsidRPr="00B914DE" w:rsidRDefault="00E70186" w:rsidP="00CF0505">
      <w:pPr>
        <w:spacing w:line="360" w:lineRule="auto"/>
        <w:jc w:val="both"/>
        <w:rPr>
          <w:rFonts w:ascii="Palatino Linotype" w:eastAsia="Calibri" w:hAnsi="Palatino Linotype" w:cs="Arial"/>
          <w:color w:val="000000"/>
          <w:lang w:val="es-ES_tradnl" w:eastAsia="es-MX"/>
        </w:rPr>
      </w:pPr>
    </w:p>
    <w:p w14:paraId="1EAAD4E7" w14:textId="77777777" w:rsidR="00236A98" w:rsidRPr="00B914DE" w:rsidRDefault="00236A98" w:rsidP="00236A98">
      <w:pPr>
        <w:spacing w:line="360" w:lineRule="auto"/>
        <w:jc w:val="both"/>
        <w:rPr>
          <w:rFonts w:ascii="Palatino Linotype" w:eastAsia="Calibri" w:hAnsi="Palatino Linotype"/>
          <w:szCs w:val="22"/>
          <w:lang w:val="es-ES_tradnl" w:eastAsia="es-MX"/>
        </w:rPr>
      </w:pPr>
      <w:r w:rsidRPr="00B914DE">
        <w:rPr>
          <w:rFonts w:ascii="Palatino Linotype" w:eastAsia="Palatino Linotype" w:hAnsi="Palatino Linotype" w:cs="Palatino Linotype"/>
          <w:color w:val="000000"/>
          <w:szCs w:val="22"/>
          <w:lang w:val="es-ES_tradnl" w:eastAsia="es-MX"/>
        </w:rPr>
        <w:lastRenderedPageBreak/>
        <w:t xml:space="preserve">De tal forma que se debe señalar que </w:t>
      </w:r>
      <w:r w:rsidRPr="00B914DE">
        <w:rPr>
          <w:rFonts w:ascii="Palatino Linotype" w:hAnsi="Palatino Linotype"/>
          <w:szCs w:val="22"/>
          <w:lang w:val="es-ES_tradnl" w:eastAsia="es-MX"/>
        </w:rPr>
        <w:t xml:space="preserve">los sujetos obligados </w:t>
      </w:r>
      <w:r w:rsidRPr="00B914DE">
        <w:rPr>
          <w:rFonts w:ascii="Palatino Linotype" w:hAnsi="Palatino Linotype"/>
          <w:b/>
          <w:szCs w:val="22"/>
          <w:lang w:val="es-ES_tradnl" w:eastAsia="es-MX"/>
        </w:rPr>
        <w:t xml:space="preserve">no se encuentren constreñidos a generar documentos </w:t>
      </w:r>
      <w:r w:rsidRPr="00B914DE">
        <w:rPr>
          <w:rFonts w:ascii="Palatino Linotype" w:hAnsi="Palatino Linotype"/>
          <w:b/>
          <w:i/>
          <w:szCs w:val="22"/>
          <w:lang w:val="es-ES_tradnl" w:eastAsia="es-MX"/>
        </w:rPr>
        <w:t>ad hoc</w:t>
      </w:r>
      <w:r w:rsidRPr="00B914DE">
        <w:rPr>
          <w:rFonts w:ascii="Palatino Linotype" w:hAnsi="Palatino Linotype"/>
          <w:b/>
          <w:szCs w:val="22"/>
          <w:lang w:val="es-ES_tradnl" w:eastAsia="es-MX"/>
        </w:rPr>
        <w:t xml:space="preserve"> para satisfacer los requerimientos planteados por los solicitantes</w:t>
      </w:r>
      <w:r w:rsidRPr="00B914DE">
        <w:rPr>
          <w:rFonts w:ascii="Palatino Linotype" w:hAnsi="Palatino Linotype"/>
          <w:szCs w:val="22"/>
          <w:lang w:val="es-ES_tradnl" w:eastAsia="es-MX"/>
        </w:rPr>
        <w:t xml:space="preserve">, tal como se establece en el </w:t>
      </w:r>
      <w:r w:rsidRPr="00B914DE">
        <w:rPr>
          <w:rFonts w:ascii="Palatino Linotype" w:eastAsia="Calibri" w:hAnsi="Palatino Linotype"/>
          <w:szCs w:val="22"/>
          <w:lang w:val="es-ES_tradnl" w:eastAsia="es-MX"/>
        </w:rPr>
        <w:t>Criterio 03/17 emitido por el Instituto Nacional de Transparencia, Acceso a la Información y Protección de Datos Personales, que a la letra dispone lo siguiente:</w:t>
      </w:r>
    </w:p>
    <w:p w14:paraId="1AB674CB" w14:textId="77777777" w:rsidR="00236A98" w:rsidRPr="00B914DE" w:rsidRDefault="00236A98" w:rsidP="00236A98">
      <w:pPr>
        <w:spacing w:line="360" w:lineRule="auto"/>
        <w:jc w:val="both"/>
        <w:rPr>
          <w:rFonts w:ascii="Palatino Linotype" w:eastAsia="Calibri" w:hAnsi="Palatino Linotype"/>
          <w:szCs w:val="22"/>
          <w:lang w:val="es-ES_tradnl" w:eastAsia="es-MX"/>
        </w:rPr>
      </w:pPr>
    </w:p>
    <w:p w14:paraId="64AB3F2C" w14:textId="77777777" w:rsidR="00236A98" w:rsidRPr="00B914DE" w:rsidRDefault="00236A98" w:rsidP="00236A98">
      <w:pPr>
        <w:ind w:left="567" w:right="616"/>
        <w:jc w:val="both"/>
        <w:rPr>
          <w:rFonts w:ascii="Palatino Linotype" w:eastAsia="Calibri" w:hAnsi="Palatino Linotype"/>
          <w:i/>
          <w:sz w:val="22"/>
          <w:szCs w:val="22"/>
          <w:lang w:val="es-ES_tradnl" w:eastAsia="es-MX"/>
        </w:rPr>
      </w:pPr>
      <w:r w:rsidRPr="00B914DE">
        <w:rPr>
          <w:rFonts w:ascii="Palatino Linotype" w:eastAsia="Calibri" w:hAnsi="Palatino Linotype"/>
          <w:b/>
          <w:i/>
          <w:sz w:val="22"/>
          <w:szCs w:val="22"/>
          <w:lang w:val="es-ES_tradnl" w:eastAsia="es-MX"/>
        </w:rPr>
        <w:t xml:space="preserve">No existe obligación de elaborar documentos </w:t>
      </w:r>
      <w:r w:rsidRPr="00B914DE">
        <w:rPr>
          <w:rFonts w:ascii="Palatino Linotype" w:eastAsia="Calibri" w:hAnsi="Palatino Linotype"/>
          <w:b/>
          <w:sz w:val="22"/>
          <w:szCs w:val="22"/>
          <w:lang w:val="es-ES_tradnl" w:eastAsia="es-MX"/>
        </w:rPr>
        <w:t>ad hoc</w:t>
      </w:r>
      <w:r w:rsidRPr="00B914DE">
        <w:rPr>
          <w:rFonts w:ascii="Palatino Linotype" w:eastAsia="Calibri" w:hAnsi="Palatino Linotype"/>
          <w:b/>
          <w:i/>
          <w:sz w:val="22"/>
          <w:szCs w:val="22"/>
          <w:lang w:val="es-ES_tradnl" w:eastAsia="es-MX"/>
        </w:rPr>
        <w:t xml:space="preserve"> para atender las solicitudes de acceso a la información. </w:t>
      </w:r>
      <w:r w:rsidRPr="00B914DE">
        <w:rPr>
          <w:rFonts w:ascii="Palatino Linotype" w:eastAsia="Calibri" w:hAnsi="Palatino Linotype"/>
          <w:i/>
          <w:sz w:val="22"/>
          <w:szCs w:val="22"/>
          <w:lang w:val="es-ES_tradnl" w:eastAsia="es-MX"/>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B914DE">
        <w:rPr>
          <w:rFonts w:ascii="Palatino Linotype" w:eastAsia="Calibri" w:hAnsi="Palatino Linotype"/>
          <w:sz w:val="22"/>
          <w:szCs w:val="22"/>
          <w:lang w:val="es-ES_tradnl" w:eastAsia="es-MX"/>
        </w:rPr>
        <w:t>ad hoc</w:t>
      </w:r>
      <w:r w:rsidRPr="00B914DE">
        <w:rPr>
          <w:rFonts w:ascii="Palatino Linotype" w:eastAsia="Calibri" w:hAnsi="Palatino Linotype"/>
          <w:i/>
          <w:sz w:val="22"/>
          <w:szCs w:val="22"/>
          <w:lang w:val="es-ES_tradnl" w:eastAsia="es-MX"/>
        </w:rPr>
        <w:t xml:space="preserve"> para atender las solicitudes de información</w:t>
      </w:r>
    </w:p>
    <w:p w14:paraId="18A37A5D" w14:textId="77777777" w:rsidR="00236A98" w:rsidRPr="00B914DE" w:rsidRDefault="00236A98" w:rsidP="00236A98">
      <w:pPr>
        <w:spacing w:line="360" w:lineRule="auto"/>
        <w:ind w:right="49"/>
        <w:jc w:val="both"/>
        <w:rPr>
          <w:rFonts w:ascii="Palatino Linotype" w:eastAsia="Palatino Linotype" w:hAnsi="Palatino Linotype" w:cs="Palatino Linotype"/>
          <w:bCs/>
          <w:szCs w:val="22"/>
          <w:lang w:val="es-ES_tradnl" w:eastAsia="es-MX"/>
        </w:rPr>
      </w:pPr>
    </w:p>
    <w:p w14:paraId="2D6A42E1" w14:textId="409E773B" w:rsidR="00E70186" w:rsidRPr="00B914DE" w:rsidRDefault="00236A98" w:rsidP="00236A98">
      <w:pPr>
        <w:spacing w:line="360" w:lineRule="auto"/>
        <w:ind w:right="51"/>
        <w:jc w:val="both"/>
        <w:rPr>
          <w:rFonts w:ascii="Palatino Linotype" w:eastAsia="Arial Unicode MS" w:hAnsi="Palatino Linotype" w:cs="Arial"/>
          <w:lang w:val="es-ES_tradnl" w:eastAsia="es-MX"/>
        </w:rPr>
      </w:pPr>
      <w:r w:rsidRPr="00B914DE">
        <w:rPr>
          <w:rFonts w:ascii="Palatino Linotype" w:eastAsia="Palatino Linotype" w:hAnsi="Palatino Linotype" w:cs="Palatino Linotype"/>
          <w:bCs/>
          <w:szCs w:val="22"/>
          <w:lang w:val="es-ES_tradnl" w:eastAsia="es-MX"/>
        </w:rPr>
        <w:t xml:space="preserve">Por lo tanto, al haber señalado que después de realizar una búsqueda exhaustiva y razonable de la información por el área que la genera, y al haber remitido la información solicitada y generada por parte del </w:t>
      </w:r>
      <w:r w:rsidRPr="00B914DE">
        <w:rPr>
          <w:rFonts w:ascii="Palatino Linotype" w:eastAsia="Palatino Linotype" w:hAnsi="Palatino Linotype" w:cs="Palatino Linotype"/>
          <w:b/>
          <w:bCs/>
          <w:szCs w:val="22"/>
          <w:lang w:val="es-ES_tradnl" w:eastAsia="es-MX"/>
        </w:rPr>
        <w:t>Sujeto Obligado</w:t>
      </w:r>
      <w:r w:rsidRPr="00B914DE">
        <w:rPr>
          <w:rFonts w:ascii="Palatino Linotype" w:eastAsia="Palatino Linotype" w:hAnsi="Palatino Linotype" w:cs="Palatino Linotype"/>
          <w:bCs/>
          <w:szCs w:val="22"/>
          <w:lang w:val="es-ES_tradnl" w:eastAsia="es-MX"/>
        </w:rPr>
        <w:t xml:space="preserve">, </w:t>
      </w:r>
      <w:r w:rsidRPr="00B914DE">
        <w:rPr>
          <w:rFonts w:ascii="Palatino Linotype" w:eastAsia="Calibri" w:hAnsi="Palatino Linotype" w:cs="Calibri"/>
          <w:szCs w:val="22"/>
          <w:lang w:val="es-ES_tradnl" w:eastAsia="es-MX"/>
        </w:rPr>
        <w:t xml:space="preserve">se considera que, con el pronunciamiento realizado desde su respuesta primigenia por el </w:t>
      </w:r>
      <w:r w:rsidRPr="00B914DE">
        <w:rPr>
          <w:rFonts w:ascii="Palatino Linotype" w:eastAsia="Calibri" w:hAnsi="Palatino Linotype" w:cs="Calibri"/>
          <w:b/>
          <w:szCs w:val="22"/>
          <w:lang w:val="es-ES_tradnl" w:eastAsia="es-MX"/>
        </w:rPr>
        <w:t>Sujeto Obligado</w:t>
      </w:r>
      <w:r w:rsidRPr="00B914DE">
        <w:rPr>
          <w:rFonts w:ascii="Palatino Linotype" w:eastAsia="Calibri" w:hAnsi="Palatino Linotype" w:cs="Calibri"/>
          <w:szCs w:val="22"/>
          <w:lang w:val="es-ES_tradnl" w:eastAsia="es-MX"/>
        </w:rPr>
        <w:t>, colma en su totalidad con la información solicitada por el particular.</w:t>
      </w:r>
    </w:p>
    <w:p w14:paraId="60948761" w14:textId="77777777" w:rsidR="00E70186" w:rsidRPr="00B914DE" w:rsidRDefault="00E70186" w:rsidP="00CF0505">
      <w:pPr>
        <w:spacing w:line="360" w:lineRule="auto"/>
        <w:jc w:val="both"/>
        <w:rPr>
          <w:rFonts w:ascii="Palatino Linotype" w:eastAsiaTheme="minorHAnsi" w:hAnsi="Palatino Linotype" w:cs="Arial"/>
          <w:szCs w:val="22"/>
          <w:lang w:val="es-MX" w:eastAsia="en-US"/>
        </w:rPr>
      </w:pPr>
    </w:p>
    <w:p w14:paraId="1E0650CE" w14:textId="2CB7BA0D" w:rsidR="00236A98" w:rsidRPr="00B914DE" w:rsidRDefault="00236A98" w:rsidP="00236A98">
      <w:pPr>
        <w:spacing w:line="360" w:lineRule="auto"/>
        <w:contextualSpacing/>
        <w:jc w:val="both"/>
        <w:rPr>
          <w:rFonts w:ascii="Palatino Linotype" w:eastAsia="Palatino Linotype" w:hAnsi="Palatino Linotype" w:cs="Palatino Linotype"/>
          <w:color w:val="000000"/>
          <w:lang w:val="es-ES_tradnl" w:eastAsia="es-MX"/>
        </w:rPr>
      </w:pPr>
      <w:r w:rsidRPr="00B914DE">
        <w:rPr>
          <w:rFonts w:ascii="Palatino Linotype" w:eastAsia="Palatino Linotype" w:hAnsi="Palatino Linotype" w:cs="Palatino Linotype"/>
          <w:color w:val="000000"/>
          <w:lang w:val="es-ES_tradnl" w:eastAsia="es-MX"/>
        </w:rPr>
        <w:t xml:space="preserve">Así, con fundamento en el artículo 186 fracción II de la Ley de Transparencia y Acceso a la Información Pública del Estado de México y Municipios, se </w:t>
      </w:r>
      <w:r w:rsidRPr="00B914DE">
        <w:rPr>
          <w:rFonts w:ascii="Palatino Linotype" w:eastAsia="Palatino Linotype" w:hAnsi="Palatino Linotype" w:cs="Palatino Linotype"/>
          <w:b/>
          <w:color w:val="000000"/>
          <w:lang w:val="es-ES_tradnl" w:eastAsia="es-MX"/>
        </w:rPr>
        <w:t>CONFIRMA</w:t>
      </w:r>
      <w:r w:rsidRPr="00B914DE">
        <w:rPr>
          <w:rFonts w:ascii="Palatino Linotype" w:eastAsia="Palatino Linotype" w:hAnsi="Palatino Linotype" w:cs="Palatino Linotype"/>
          <w:color w:val="000000"/>
          <w:lang w:val="es-ES_tradnl" w:eastAsia="es-MX"/>
        </w:rPr>
        <w:t xml:space="preserve"> la respuesta a la solicitud de información pública </w:t>
      </w:r>
      <w:r w:rsidRPr="00B914DE">
        <w:rPr>
          <w:rFonts w:ascii="Palatino Linotype" w:eastAsia="Palatino Linotype" w:hAnsi="Palatino Linotype" w:cs="Palatino Linotype"/>
          <w:b/>
          <w:bCs/>
          <w:color w:val="000000"/>
          <w:lang w:val="es-ES_tradnl" w:eastAsia="es-MX"/>
        </w:rPr>
        <w:t>00046/JALTENCO/IP/2025</w:t>
      </w:r>
      <w:r w:rsidRPr="00B914DE">
        <w:rPr>
          <w:rFonts w:ascii="Palatino Linotype" w:eastAsia="Palatino Linotype" w:hAnsi="Palatino Linotype" w:cs="Palatino Linotype"/>
          <w:bCs/>
          <w:color w:val="000000"/>
          <w:lang w:val="es-ES_tradnl" w:eastAsia="es-MX"/>
        </w:rPr>
        <w:t xml:space="preserve">, </w:t>
      </w:r>
      <w:r w:rsidRPr="00B914DE">
        <w:rPr>
          <w:rFonts w:ascii="Palatino Linotype" w:eastAsia="Palatino Linotype" w:hAnsi="Palatino Linotype" w:cs="Palatino Linotype"/>
          <w:color w:val="000000"/>
          <w:lang w:val="es-ES_tradnl" w:eastAsia="es-MX"/>
        </w:rPr>
        <w:t>que ha sido materia del presente fallo, por lo que este Pleno:</w:t>
      </w:r>
    </w:p>
    <w:p w14:paraId="7356AE5F" w14:textId="77777777" w:rsidR="00236A98" w:rsidRPr="00B914DE" w:rsidRDefault="00236A98" w:rsidP="00236A98">
      <w:pPr>
        <w:spacing w:line="360" w:lineRule="auto"/>
        <w:jc w:val="both"/>
        <w:rPr>
          <w:rFonts w:ascii="Palatino Linotype" w:hAnsi="Palatino Linotype"/>
          <w:lang w:val="es-ES_tradnl"/>
        </w:rPr>
      </w:pPr>
    </w:p>
    <w:p w14:paraId="5F6C73E9" w14:textId="77777777" w:rsidR="00236A98" w:rsidRPr="00B914DE" w:rsidRDefault="00236A98" w:rsidP="00236A98">
      <w:pPr>
        <w:keepNext/>
        <w:keepLines/>
        <w:spacing w:line="360" w:lineRule="auto"/>
        <w:jc w:val="center"/>
        <w:outlineLvl w:val="0"/>
        <w:rPr>
          <w:rFonts w:ascii="Palatino Linotype" w:eastAsia="Palatino Linotype" w:hAnsi="Palatino Linotype" w:cstheme="majorBidi"/>
          <w:b/>
          <w:color w:val="000000" w:themeColor="text1"/>
          <w:sz w:val="28"/>
          <w:szCs w:val="32"/>
        </w:rPr>
      </w:pPr>
      <w:r w:rsidRPr="00B914DE">
        <w:rPr>
          <w:rFonts w:ascii="Palatino Linotype" w:eastAsia="Palatino Linotype" w:hAnsi="Palatino Linotype" w:cstheme="majorBidi"/>
          <w:b/>
          <w:color w:val="000000" w:themeColor="text1"/>
          <w:sz w:val="28"/>
          <w:szCs w:val="32"/>
        </w:rPr>
        <w:lastRenderedPageBreak/>
        <w:t>R E S U E L V E</w:t>
      </w:r>
    </w:p>
    <w:p w14:paraId="5EA7A628" w14:textId="77777777" w:rsidR="00236A98" w:rsidRPr="00B914DE" w:rsidRDefault="00236A98" w:rsidP="00236A98">
      <w:pPr>
        <w:pBdr>
          <w:top w:val="nil"/>
          <w:left w:val="nil"/>
          <w:bottom w:val="nil"/>
          <w:right w:val="nil"/>
          <w:between w:val="nil"/>
        </w:pBdr>
        <w:spacing w:line="360" w:lineRule="auto"/>
        <w:contextualSpacing/>
        <w:jc w:val="center"/>
        <w:rPr>
          <w:rFonts w:ascii="Palatino Linotype" w:eastAsia="Palatino Linotype" w:hAnsi="Palatino Linotype" w:cs="Palatino Linotype"/>
          <w:b/>
          <w:color w:val="000000"/>
          <w:lang w:val="es-ES_tradnl" w:eastAsia="es-MX"/>
        </w:rPr>
      </w:pPr>
    </w:p>
    <w:p w14:paraId="609E37AD" w14:textId="2836047A" w:rsidR="00236A98" w:rsidRPr="00B914DE" w:rsidRDefault="00236A98" w:rsidP="00236A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ES_tradnl" w:eastAsia="es-MX"/>
        </w:rPr>
      </w:pPr>
      <w:r w:rsidRPr="00B914DE">
        <w:rPr>
          <w:rFonts w:ascii="Palatino Linotype" w:eastAsia="Palatino Linotype" w:hAnsi="Palatino Linotype" w:cs="Palatino Linotype"/>
          <w:b/>
          <w:bCs/>
          <w:color w:val="000000" w:themeColor="text1"/>
          <w:szCs w:val="22"/>
          <w:lang w:val="es-ES_tradnl" w:eastAsia="es-MX"/>
        </w:rPr>
        <w:t xml:space="preserve">PRIMERO. </w:t>
      </w:r>
      <w:r w:rsidRPr="00B914DE">
        <w:rPr>
          <w:rFonts w:ascii="Palatino Linotype" w:eastAsia="Palatino Linotype" w:hAnsi="Palatino Linotype" w:cs="Palatino Linotype"/>
          <w:color w:val="000000" w:themeColor="text1"/>
          <w:szCs w:val="22"/>
          <w:lang w:val="es-ES_tradnl" w:eastAsia="es-MX"/>
        </w:rPr>
        <w:t xml:space="preserve">Se </w:t>
      </w:r>
      <w:r w:rsidRPr="00B914DE">
        <w:rPr>
          <w:rFonts w:ascii="Palatino Linotype" w:eastAsia="Palatino Linotype" w:hAnsi="Palatino Linotype" w:cs="Palatino Linotype"/>
          <w:b/>
          <w:bCs/>
          <w:color w:val="000000" w:themeColor="text1"/>
          <w:szCs w:val="22"/>
          <w:lang w:val="es-ES_tradnl" w:eastAsia="es-MX"/>
        </w:rPr>
        <w:t>CONFIRMA</w:t>
      </w:r>
      <w:r w:rsidRPr="00B914DE">
        <w:rPr>
          <w:rFonts w:ascii="Palatino Linotype" w:eastAsia="Palatino Linotype" w:hAnsi="Palatino Linotype" w:cs="Palatino Linotype"/>
          <w:color w:val="000000" w:themeColor="text1"/>
          <w:szCs w:val="22"/>
          <w:lang w:val="es-ES_tradnl" w:eastAsia="es-MX"/>
        </w:rPr>
        <w:t xml:space="preserve"> la respuesta del Sujeto Obligado</w:t>
      </w:r>
      <w:r w:rsidRPr="00B914DE">
        <w:rPr>
          <w:rFonts w:ascii="Palatino Linotype" w:eastAsia="Palatino Linotype" w:hAnsi="Palatino Linotype" w:cs="Palatino Linotype"/>
          <w:b/>
          <w:bCs/>
          <w:color w:val="000000" w:themeColor="text1"/>
          <w:szCs w:val="22"/>
          <w:lang w:val="es-ES_tradnl" w:eastAsia="es-MX"/>
        </w:rPr>
        <w:t xml:space="preserve"> </w:t>
      </w:r>
      <w:r w:rsidRPr="00B914DE">
        <w:rPr>
          <w:rFonts w:ascii="Palatino Linotype" w:eastAsia="Palatino Linotype" w:hAnsi="Palatino Linotype" w:cs="Palatino Linotype"/>
          <w:color w:val="000000" w:themeColor="text1"/>
          <w:szCs w:val="22"/>
          <w:lang w:val="es-ES_tradnl" w:eastAsia="es-MX"/>
        </w:rPr>
        <w:t xml:space="preserve">a la solicitud de información </w:t>
      </w:r>
      <w:r w:rsidRPr="00B914DE">
        <w:rPr>
          <w:rFonts w:ascii="Palatino Linotype" w:eastAsia="Palatino Linotype" w:hAnsi="Palatino Linotype" w:cs="Palatino Linotype"/>
          <w:b/>
          <w:bCs/>
          <w:color w:val="000000" w:themeColor="text1"/>
          <w:szCs w:val="22"/>
          <w:lang w:val="es-ES_tradnl" w:eastAsia="es-MX"/>
        </w:rPr>
        <w:t>00046/JALTENCO/IP/2025</w:t>
      </w:r>
      <w:r w:rsidRPr="00B914DE">
        <w:rPr>
          <w:rFonts w:ascii="Palatino Linotype" w:eastAsia="Palatino Linotype" w:hAnsi="Palatino Linotype" w:cs="Palatino Linotype"/>
          <w:color w:val="000000" w:themeColor="text1"/>
          <w:szCs w:val="22"/>
          <w:lang w:val="es-ES_tradnl" w:eastAsia="es-MX"/>
        </w:rPr>
        <w:t>,</w:t>
      </w:r>
      <w:r w:rsidRPr="00B914DE">
        <w:rPr>
          <w:rFonts w:ascii="Palatino Linotype" w:eastAsia="Palatino Linotype" w:hAnsi="Palatino Linotype" w:cs="Palatino Linotype"/>
          <w:b/>
          <w:bCs/>
          <w:color w:val="000000" w:themeColor="text1"/>
          <w:szCs w:val="22"/>
          <w:lang w:val="es-ES_tradnl" w:eastAsia="es-MX"/>
        </w:rPr>
        <w:t xml:space="preserve"> </w:t>
      </w:r>
      <w:r w:rsidRPr="00B914DE">
        <w:rPr>
          <w:rFonts w:ascii="Palatino Linotype" w:eastAsia="Palatino Linotype" w:hAnsi="Palatino Linotype" w:cs="Palatino Linotype"/>
          <w:color w:val="000000" w:themeColor="text1"/>
          <w:szCs w:val="22"/>
          <w:lang w:val="es-ES_tradnl" w:eastAsia="es-MX"/>
        </w:rPr>
        <w:t xml:space="preserve">por resultar infundadas las razones o motivos de inconformidad hechos valer por el Recurrente, en términos del Considerando </w:t>
      </w:r>
      <w:r w:rsidRPr="00B914DE">
        <w:rPr>
          <w:rFonts w:ascii="Palatino Linotype" w:eastAsia="Palatino Linotype" w:hAnsi="Palatino Linotype" w:cs="Palatino Linotype"/>
          <w:b/>
          <w:bCs/>
          <w:color w:val="000000" w:themeColor="text1"/>
          <w:szCs w:val="22"/>
          <w:lang w:val="es-ES_tradnl" w:eastAsia="es-MX"/>
        </w:rPr>
        <w:t xml:space="preserve">CUARTO </w:t>
      </w:r>
      <w:r w:rsidRPr="00B914DE">
        <w:rPr>
          <w:rFonts w:ascii="Palatino Linotype" w:eastAsia="Palatino Linotype" w:hAnsi="Palatino Linotype" w:cs="Palatino Linotype"/>
          <w:color w:val="000000" w:themeColor="text1"/>
          <w:szCs w:val="22"/>
          <w:lang w:val="es-ES_tradnl" w:eastAsia="es-MX"/>
        </w:rPr>
        <w:t>de esta resolución.</w:t>
      </w:r>
    </w:p>
    <w:p w14:paraId="30CADE4F" w14:textId="77777777" w:rsidR="00236A98" w:rsidRPr="00B914DE" w:rsidRDefault="00236A98" w:rsidP="00236A98">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eastAsia="es-MX"/>
        </w:rPr>
      </w:pPr>
    </w:p>
    <w:p w14:paraId="71BF5D34" w14:textId="77777777" w:rsidR="00236A98" w:rsidRPr="00B914DE" w:rsidRDefault="00236A98" w:rsidP="00236A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914DE">
        <w:rPr>
          <w:rFonts w:ascii="Palatino Linotype" w:eastAsia="Palatino Linotype" w:hAnsi="Palatino Linotype" w:cs="Palatino Linotype"/>
          <w:b/>
          <w:color w:val="000000"/>
          <w:lang w:val="es-ES_tradnl" w:eastAsia="es-MX"/>
        </w:rPr>
        <w:t>SEGUNDO.</w:t>
      </w:r>
      <w:r w:rsidRPr="00B914DE">
        <w:rPr>
          <w:rFonts w:ascii="Palatino Linotype" w:eastAsia="Palatino Linotype" w:hAnsi="Palatino Linotype" w:cs="Palatino Linotype"/>
          <w:color w:val="000000"/>
          <w:lang w:val="es-ES_tradnl" w:eastAsia="es-MX"/>
        </w:rPr>
        <w:t xml:space="preserve"> </w:t>
      </w:r>
      <w:r w:rsidRPr="00B914DE">
        <w:rPr>
          <w:rFonts w:ascii="Palatino Linotype" w:eastAsia="Palatino Linotype" w:hAnsi="Palatino Linotype" w:cs="Palatino Linotype"/>
          <w:b/>
          <w:color w:val="000000"/>
          <w:lang w:val="es-ES_tradnl" w:eastAsia="es-MX"/>
        </w:rPr>
        <w:t>Notifíquese</w:t>
      </w:r>
      <w:r w:rsidRPr="00B914DE">
        <w:rPr>
          <w:rFonts w:ascii="Palatino Linotype" w:eastAsia="Palatino Linotype" w:hAnsi="Palatino Linotype" w:cs="Palatino Linotype"/>
          <w:color w:val="000000"/>
          <w:lang w:val="es-ES_tradnl" w:eastAsia="es-MX"/>
        </w:rPr>
        <w:t xml:space="preserve"> la presente resolución </w:t>
      </w:r>
      <w:r w:rsidRPr="00B914DE">
        <w:rPr>
          <w:rFonts w:ascii="Palatino Linotype" w:eastAsia="Palatino Linotype" w:hAnsi="Palatino Linotype" w:cs="Palatino Linotype"/>
          <w:lang w:val="es-ES_tradnl" w:eastAsia="es-MX"/>
        </w:rPr>
        <w:t>mediante el Sistema de Acceso a la Información Mexiquense</w:t>
      </w:r>
      <w:r w:rsidRPr="00B914DE">
        <w:rPr>
          <w:rFonts w:ascii="Palatino Linotype" w:eastAsia="Palatino Linotype" w:hAnsi="Palatino Linotype" w:cs="Palatino Linotype"/>
          <w:color w:val="000000"/>
          <w:lang w:val="es-ES_tradnl" w:eastAsia="es-MX"/>
        </w:rPr>
        <w:t xml:space="preserve"> (SAIMEX) al Titular de la Unidad de Transparencia del Sujeto Obligado.</w:t>
      </w:r>
    </w:p>
    <w:p w14:paraId="5567924B" w14:textId="77777777" w:rsidR="00236A98" w:rsidRPr="00B914DE" w:rsidRDefault="00236A98" w:rsidP="00236A9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8871D05" w14:textId="1D40D5C1" w:rsidR="00EC7275"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r w:rsidRPr="00B914DE">
        <w:rPr>
          <w:rFonts w:ascii="Palatino Linotype" w:eastAsia="Palatino Linotype" w:hAnsi="Palatino Linotype" w:cs="Palatino Linotype"/>
          <w:noProof/>
          <w:color w:val="000000"/>
          <w:lang w:val="es-MX" w:eastAsia="es-MX"/>
        </w:rPr>
        <mc:AlternateContent>
          <mc:Choice Requires="wps">
            <w:drawing>
              <wp:anchor distT="0" distB="0" distL="114300" distR="114300" simplePos="0" relativeHeight="251659264" behindDoc="0" locked="0" layoutInCell="1" allowOverlap="1" wp14:anchorId="0415F369" wp14:editId="65BE9C35">
                <wp:simplePos x="0" y="0"/>
                <wp:positionH relativeFrom="column">
                  <wp:posOffset>59896</wp:posOffset>
                </wp:positionH>
                <wp:positionV relativeFrom="paragraph">
                  <wp:posOffset>1501965</wp:posOffset>
                </wp:positionV>
                <wp:extent cx="5652267" cy="2683271"/>
                <wp:effectExtent l="0" t="0" r="24765" b="22225"/>
                <wp:wrapNone/>
                <wp:docPr id="1" name="Conector recto 1"/>
                <wp:cNvGraphicFramePr/>
                <a:graphic xmlns:a="http://schemas.openxmlformats.org/drawingml/2006/main">
                  <a:graphicData uri="http://schemas.microsoft.com/office/word/2010/wordprocessingShape">
                    <wps:wsp>
                      <wps:cNvCnPr/>
                      <wps:spPr>
                        <a:xfrm>
                          <a:off x="0" y="0"/>
                          <a:ext cx="5652267" cy="26832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13FC52D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8.25pt" to="449.75pt,3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" strokecolor="#5b9bd5 [3204]" strokeweight=".5pt">
                <v:stroke joinstyle="miter"/>
              </v:line>
            </w:pict>
          </mc:Fallback>
        </mc:AlternateContent>
      </w:r>
      <w:r w:rsidR="00236A98" w:rsidRPr="00B914DE">
        <w:rPr>
          <w:rFonts w:ascii="Palatino Linotype" w:eastAsia="Palatino Linotype" w:hAnsi="Palatino Linotype" w:cs="Palatino Linotype"/>
          <w:b/>
          <w:color w:val="000000"/>
          <w:lang w:val="es-MX" w:eastAsia="es-MX"/>
        </w:rPr>
        <w:t>TERCERO.</w:t>
      </w:r>
      <w:r w:rsidR="00236A98" w:rsidRPr="00B914DE">
        <w:rPr>
          <w:rFonts w:ascii="Palatino Linotype" w:eastAsia="Palatino Linotype" w:hAnsi="Palatino Linotype" w:cs="Palatino Linotype"/>
          <w:color w:val="000000"/>
          <w:lang w:val="es-MX" w:eastAsia="es-MX"/>
        </w:rPr>
        <w:t xml:space="preserve"> </w:t>
      </w:r>
      <w:r w:rsidR="00236A98" w:rsidRPr="00B914DE">
        <w:rPr>
          <w:rFonts w:ascii="Palatino Linotype" w:eastAsia="Palatino Linotype" w:hAnsi="Palatino Linotype" w:cs="Palatino Linotype"/>
          <w:b/>
          <w:color w:val="000000"/>
          <w:lang w:val="es-MX" w:eastAsia="es-MX"/>
        </w:rPr>
        <w:t>Notifíquese</w:t>
      </w:r>
      <w:r w:rsidR="00236A98" w:rsidRPr="00B914DE">
        <w:rPr>
          <w:rFonts w:ascii="Palatino Linotype" w:eastAsia="Palatino Linotype" w:hAnsi="Palatino Linotype" w:cs="Palatino Linotype"/>
          <w:color w:val="000000"/>
          <w:lang w:val="es-MX" w:eastAsia="es-MX"/>
        </w:rPr>
        <w:t xml:space="preserve"> al Recurrente</w:t>
      </w:r>
      <w:r w:rsidR="00236A98" w:rsidRPr="00B914DE">
        <w:rPr>
          <w:rFonts w:ascii="Palatino Linotype" w:eastAsia="Palatino Linotype" w:hAnsi="Palatino Linotype" w:cs="Palatino Linotype"/>
          <w:b/>
          <w:color w:val="000000"/>
          <w:lang w:val="es-MX" w:eastAsia="es-MX"/>
        </w:rPr>
        <w:t xml:space="preserve"> </w:t>
      </w:r>
      <w:r w:rsidR="00236A98" w:rsidRPr="00B914DE">
        <w:rPr>
          <w:rFonts w:ascii="Palatino Linotype" w:eastAsia="Palatino Linotype" w:hAnsi="Palatino Linotype" w:cs="Palatino Linotype"/>
          <w:color w:val="000000"/>
          <w:lang w:val="es-MX" w:eastAsia="es-MX"/>
        </w:rPr>
        <w:t>la presente resolución vía S</w:t>
      </w:r>
      <w:r w:rsidR="00236A98" w:rsidRPr="00B914DE">
        <w:rPr>
          <w:rFonts w:ascii="Palatino Linotype" w:eastAsia="Palatino Linotype" w:hAnsi="Palatino Linotype" w:cs="Palatino Linotype"/>
          <w:lang w:val="es-MX" w:eastAsia="es-MX"/>
        </w:rPr>
        <w:t>istema de Acceso a la Información Mexiquense</w:t>
      </w:r>
      <w:r w:rsidR="00236A98" w:rsidRPr="00B914DE">
        <w:rPr>
          <w:rFonts w:ascii="Palatino Linotype" w:eastAsia="Palatino Linotype" w:hAnsi="Palatino Linotype" w:cs="Palatino Linotype"/>
          <w:color w:val="000000"/>
          <w:lang w:val="es-MX" w:eastAsia="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0F607F45" w14:textId="732994DD"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62C1A0B4" w14:textId="71F6B25E"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2025C6DF" w14:textId="7D45F4C7"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7FCC6256" w14:textId="1684948B"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77434A2C" w14:textId="5E69081B"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7E68EE50" w14:textId="5875B8D4"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374070B6" w14:textId="14621FFC"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1371C3C4" w14:textId="04FA9830" w:rsidR="0081097F" w:rsidRPr="00B914DE" w:rsidRDefault="0081097F" w:rsidP="00236A98">
      <w:pPr>
        <w:pStyle w:val="Textoindependiente"/>
        <w:spacing w:after="0" w:line="360" w:lineRule="auto"/>
        <w:jc w:val="both"/>
        <w:rPr>
          <w:rFonts w:ascii="Palatino Linotype" w:eastAsia="Palatino Linotype" w:hAnsi="Palatino Linotype" w:cs="Palatino Linotype"/>
          <w:color w:val="000000"/>
          <w:lang w:val="es-MX" w:eastAsia="es-MX"/>
        </w:rPr>
      </w:pPr>
    </w:p>
    <w:p w14:paraId="1CAD265B" w14:textId="77777777" w:rsidR="0081097F" w:rsidRPr="00B914DE" w:rsidRDefault="0081097F" w:rsidP="00236A98">
      <w:pPr>
        <w:pStyle w:val="Textoindependiente"/>
        <w:spacing w:after="0" w:line="360" w:lineRule="auto"/>
        <w:jc w:val="both"/>
        <w:rPr>
          <w:rFonts w:ascii="Palatino Linotype" w:hAnsi="Palatino Linotype"/>
        </w:rPr>
      </w:pPr>
    </w:p>
    <w:p w14:paraId="01555466" w14:textId="74D10021" w:rsidR="00EC7275" w:rsidRPr="00B914DE" w:rsidRDefault="00261622" w:rsidP="00CF0505">
      <w:pPr>
        <w:pStyle w:val="Textoindependiente"/>
        <w:spacing w:after="0" w:line="360" w:lineRule="auto"/>
        <w:jc w:val="both"/>
        <w:rPr>
          <w:rFonts w:ascii="Palatino Linotype" w:hAnsi="Palatino Linotype"/>
        </w:rPr>
      </w:pPr>
      <w:r w:rsidRPr="00B914DE">
        <w:rPr>
          <w:rFonts w:ascii="Palatino Linotype" w:hAnsi="Palatino Linotype" w:cs="Arial"/>
        </w:rPr>
        <w:lastRenderedPageBreak/>
        <w:t>ASÍ LO ACORDÓ</w:t>
      </w:r>
      <w:r w:rsidR="00EC7275" w:rsidRPr="00B914DE">
        <w:rPr>
          <w:rFonts w:ascii="Palatino Linotype" w:hAnsi="Palatino Linotype"/>
        </w:rPr>
        <w:t>, POR UNANIMIDAD DE VOTOS EL PLENO DEL</w:t>
      </w:r>
      <w:r w:rsidR="00EC7275" w:rsidRPr="00B914DE">
        <w:rPr>
          <w:rFonts w:ascii="Palatino Linotype" w:eastAsia="Arial Unicode MS" w:hAnsi="Palatino Linotype"/>
        </w:rPr>
        <w:t xml:space="preserve"> INSTITUTO DE TRANSPARENCIA, ACCESO A LA INFORMACIÓN PÚBLICA Y PROTECCIÓN DE DATOS PERSONALES DEL ESTADO DE MÉXICO Y MUNICIPIOS</w:t>
      </w:r>
      <w:r w:rsidR="00EC7275" w:rsidRPr="00B914DE">
        <w:rPr>
          <w:rFonts w:ascii="Palatino Linotype" w:hAnsi="Palatino Linotype"/>
        </w:rPr>
        <w:t>, CONFORMADO POR LOS COMISION</w:t>
      </w:r>
      <w:r w:rsidR="00B47E2B" w:rsidRPr="00B914DE">
        <w:rPr>
          <w:rFonts w:ascii="Palatino Linotype" w:hAnsi="Palatino Linotype"/>
        </w:rPr>
        <w:t>ADOS JOSÉ MARTÍNEZ VILCHIS</w:t>
      </w:r>
      <w:r w:rsidR="00EC7275" w:rsidRPr="00B914DE">
        <w:rPr>
          <w:rFonts w:ascii="Palatino Linotype" w:hAnsi="Palatino Linotype"/>
        </w:rPr>
        <w:t>, MARÍA DEL ROSARIO MEJÍA AYALA</w:t>
      </w:r>
      <w:r w:rsidR="0055431C" w:rsidRPr="00B914DE">
        <w:rPr>
          <w:rFonts w:ascii="Palatino Linotype" w:hAnsi="Palatino Linotype"/>
        </w:rPr>
        <w:t xml:space="preserve"> (AUSENCIA JUSTIFICADA)</w:t>
      </w:r>
      <w:r w:rsidR="00EC7275" w:rsidRPr="00B914DE">
        <w:rPr>
          <w:rFonts w:ascii="Palatino Linotype" w:hAnsi="Palatino Linotype"/>
        </w:rPr>
        <w:t xml:space="preserve">, SHARON CRISTINA MORALES MARTÍNEZ, LUIS GUSTAVO PARRA NORIEGA Y GUADALUPE RAMÍREZ PEÑA, EN LA </w:t>
      </w:r>
      <w:r w:rsidR="0081097F" w:rsidRPr="00B914DE">
        <w:rPr>
          <w:rFonts w:ascii="Palatino Linotype" w:hAnsi="Palatino Linotype" w:cs="Arial"/>
        </w:rPr>
        <w:t>TERCERA</w:t>
      </w:r>
      <w:r w:rsidR="009E3A21" w:rsidRPr="00B914DE">
        <w:rPr>
          <w:rFonts w:ascii="Palatino Linotype" w:hAnsi="Palatino Linotype" w:cs="Arial"/>
        </w:rPr>
        <w:t xml:space="preserve"> </w:t>
      </w:r>
      <w:r w:rsidR="00B47E2B" w:rsidRPr="00B914DE">
        <w:rPr>
          <w:rFonts w:ascii="Palatino Linotype" w:hAnsi="Palatino Linotype" w:cs="Arial"/>
        </w:rPr>
        <w:t xml:space="preserve">SESIÓN ORDINARIA CELEBRADA EL </w:t>
      </w:r>
      <w:r w:rsidR="0081097F" w:rsidRPr="00B914DE">
        <w:rPr>
          <w:rFonts w:ascii="Palatino Linotype" w:hAnsi="Palatino Linotype" w:cs="Arial"/>
        </w:rPr>
        <w:t>VEINTIOCHO DE ENERO DE DOS MIL VIENTISÉIS</w:t>
      </w:r>
      <w:r w:rsidR="00EC7275" w:rsidRPr="00B914DE">
        <w:rPr>
          <w:rFonts w:ascii="Palatino Linotype" w:hAnsi="Palatino Linotype"/>
        </w:rPr>
        <w:t>, ANTE EL SECRETARIO TÉCNICO DEL PLENO, ALEXIS TAPIA RAMÍREZ. ----------------------------------------------------------------------------------------------------------------------------------------------------------------------------------------------------------------------------------------------</w:t>
      </w:r>
      <w:r w:rsidR="002511DA" w:rsidRPr="00B914DE">
        <w:rPr>
          <w:rFonts w:ascii="Palatino Linotype" w:hAnsi="Palatino Linotype"/>
        </w:rPr>
        <w:t>----------------------------------------------------------------------------------------</w:t>
      </w:r>
      <w:r w:rsidR="006B0C9E" w:rsidRPr="00B914DE">
        <w:rPr>
          <w:rFonts w:ascii="Palatino Linotype" w:hAnsi="Palatino Linotype"/>
        </w:rPr>
        <w:t>-------------------------------------------------------------------------------------------------------------------------------------------------------------------------------------------------------------------------------------------------------------------------------------------------------------------------------------------------------------------------------------------------------------------------------------------------------------------------------------------------------------------------------------------------------------------------------------------------------------------------------------------------------------------------------------------------------------------------------------------------------------------------------------------------------------------------------------------------------------------------------------------------------------------------------------------------------------------------------------------------------------------------------------------------------------------------------------------------------------------------------------------------------------------------------------------------------------------------------------------------------------------------------------------------------------------------------------------------------------------------------------------------------------------------------------------------------</w:t>
      </w:r>
      <w:r w:rsidR="0055431C" w:rsidRPr="00B914DE">
        <w:rPr>
          <w:rFonts w:ascii="Palatino Linotype" w:hAnsi="Palatino Linotype"/>
        </w:rPr>
        <w:t>-------</w:t>
      </w:r>
      <w:r w:rsidRPr="00B914DE">
        <w:rPr>
          <w:rFonts w:ascii="Palatino Linotype" w:hAnsi="Palatino Linotype"/>
        </w:rPr>
        <w:t>--------------------------------------------</w:t>
      </w:r>
      <w:r w:rsidR="0055431C" w:rsidRPr="00B914DE">
        <w:rPr>
          <w:rFonts w:ascii="Palatino Linotype" w:hAnsi="Palatino Linotype"/>
        </w:rPr>
        <w:t>----------------------</w:t>
      </w:r>
    </w:p>
    <w:p w14:paraId="6D012868" w14:textId="3020F7C1" w:rsidR="006B0C9E" w:rsidRPr="006B0C9E" w:rsidRDefault="006B0C9E" w:rsidP="00CF0505">
      <w:pPr>
        <w:pStyle w:val="Textoindependiente"/>
        <w:spacing w:after="0" w:line="360" w:lineRule="auto"/>
        <w:jc w:val="both"/>
        <w:rPr>
          <w:rFonts w:ascii="Palatino Linotype" w:hAnsi="Palatino Linotype"/>
          <w:sz w:val="20"/>
          <w:szCs w:val="20"/>
        </w:rPr>
      </w:pPr>
      <w:r w:rsidRPr="00B914DE">
        <w:rPr>
          <w:rFonts w:ascii="Palatino Linotype" w:hAnsi="Palatino Linotype"/>
          <w:sz w:val="20"/>
          <w:szCs w:val="20"/>
        </w:rPr>
        <w:t>JMV/CCR/fjjc</w:t>
      </w:r>
    </w:p>
    <w:p w14:paraId="4193864D" w14:textId="77777777" w:rsidR="00EC7275" w:rsidRPr="00C83DE6" w:rsidRDefault="00EC7275" w:rsidP="00CF0505">
      <w:pPr>
        <w:spacing w:line="360" w:lineRule="auto"/>
        <w:jc w:val="both"/>
        <w:rPr>
          <w:rFonts w:ascii="Palatino Linotype" w:hAnsi="Palatino Linotype"/>
        </w:rPr>
      </w:pPr>
    </w:p>
    <w:p w14:paraId="5394091F" w14:textId="77777777" w:rsidR="00EC7275" w:rsidRPr="00C83DE6" w:rsidRDefault="00EC7275" w:rsidP="00CF0505">
      <w:pPr>
        <w:spacing w:line="360" w:lineRule="auto"/>
        <w:jc w:val="both"/>
        <w:rPr>
          <w:rFonts w:ascii="Palatino Linotype" w:hAnsi="Palatino Linotype"/>
        </w:rPr>
      </w:pPr>
    </w:p>
    <w:p w14:paraId="694012E8" w14:textId="77777777" w:rsidR="00913FB3" w:rsidRDefault="00913FB3" w:rsidP="00CF0505">
      <w:pPr>
        <w:spacing w:line="360" w:lineRule="auto"/>
        <w:jc w:val="both"/>
        <w:rPr>
          <w:rFonts w:ascii="Palatino Linotype" w:hAnsi="Palatino Linotype"/>
        </w:rPr>
      </w:pPr>
    </w:p>
    <w:p w14:paraId="6F9FEE6F" w14:textId="77777777" w:rsidR="00913FB3" w:rsidRDefault="00913FB3" w:rsidP="00CF0505">
      <w:pPr>
        <w:spacing w:line="360" w:lineRule="auto"/>
        <w:jc w:val="both"/>
        <w:rPr>
          <w:rFonts w:ascii="Palatino Linotype" w:hAnsi="Palatino Linotype"/>
        </w:rPr>
      </w:pPr>
    </w:p>
    <w:p w14:paraId="2286B83F" w14:textId="77777777" w:rsidR="00913FB3" w:rsidRDefault="00913FB3" w:rsidP="00CF0505">
      <w:pPr>
        <w:spacing w:line="360" w:lineRule="auto"/>
        <w:jc w:val="both"/>
        <w:rPr>
          <w:rFonts w:ascii="Palatino Linotype" w:hAnsi="Palatino Linotype"/>
        </w:rPr>
      </w:pPr>
    </w:p>
    <w:p w14:paraId="164FDF9F" w14:textId="77777777" w:rsidR="00913FB3" w:rsidRDefault="00913FB3" w:rsidP="00CF0505">
      <w:pPr>
        <w:spacing w:line="360" w:lineRule="auto"/>
        <w:jc w:val="both"/>
        <w:rPr>
          <w:rFonts w:ascii="Palatino Linotype" w:hAnsi="Palatino Linotype"/>
        </w:rPr>
      </w:pPr>
    </w:p>
    <w:p w14:paraId="4395571D" w14:textId="77777777" w:rsidR="00913FB3" w:rsidRDefault="00913FB3" w:rsidP="00CF0505">
      <w:pPr>
        <w:spacing w:line="360" w:lineRule="auto"/>
        <w:jc w:val="both"/>
        <w:rPr>
          <w:rFonts w:ascii="Palatino Linotype" w:hAnsi="Palatino Linotype"/>
        </w:rPr>
      </w:pPr>
    </w:p>
    <w:p w14:paraId="372BDA18" w14:textId="77777777" w:rsidR="00913FB3" w:rsidRDefault="00913FB3" w:rsidP="00CF0505">
      <w:pPr>
        <w:spacing w:line="360" w:lineRule="auto"/>
        <w:jc w:val="both"/>
        <w:rPr>
          <w:rFonts w:ascii="Palatino Linotype" w:hAnsi="Palatino Linotype"/>
        </w:rPr>
      </w:pPr>
    </w:p>
    <w:p w14:paraId="3500DACF" w14:textId="77777777" w:rsidR="00913FB3" w:rsidRDefault="00913FB3" w:rsidP="00CF0505">
      <w:pPr>
        <w:spacing w:line="360" w:lineRule="auto"/>
        <w:jc w:val="both"/>
        <w:rPr>
          <w:rFonts w:ascii="Palatino Linotype" w:hAnsi="Palatino Linotype"/>
        </w:rPr>
      </w:pPr>
    </w:p>
    <w:p w14:paraId="5F0C3CF4" w14:textId="77777777" w:rsidR="00913FB3" w:rsidRDefault="00913FB3" w:rsidP="00CF0505">
      <w:pPr>
        <w:spacing w:line="360" w:lineRule="auto"/>
        <w:jc w:val="both"/>
        <w:rPr>
          <w:rFonts w:ascii="Palatino Linotype" w:hAnsi="Palatino Linotype"/>
        </w:rPr>
      </w:pPr>
    </w:p>
    <w:p w14:paraId="414B009C" w14:textId="77777777" w:rsidR="00913FB3" w:rsidRDefault="00913FB3" w:rsidP="00CF0505">
      <w:pPr>
        <w:spacing w:line="360" w:lineRule="auto"/>
        <w:jc w:val="both"/>
        <w:rPr>
          <w:rFonts w:ascii="Palatino Linotype" w:hAnsi="Palatino Linotype"/>
        </w:rPr>
      </w:pPr>
    </w:p>
    <w:p w14:paraId="7C6672A3" w14:textId="77777777" w:rsidR="00913FB3" w:rsidRDefault="00913FB3" w:rsidP="00CF0505">
      <w:pPr>
        <w:spacing w:line="360" w:lineRule="auto"/>
        <w:jc w:val="both"/>
        <w:rPr>
          <w:rFonts w:ascii="Palatino Linotype" w:hAnsi="Palatino Linotype"/>
        </w:rPr>
      </w:pPr>
    </w:p>
    <w:p w14:paraId="5FBF952C" w14:textId="77777777" w:rsidR="00913FB3" w:rsidRDefault="00913FB3" w:rsidP="00CF0505">
      <w:pPr>
        <w:spacing w:line="360" w:lineRule="auto"/>
        <w:jc w:val="both"/>
        <w:rPr>
          <w:rFonts w:ascii="Palatino Linotype" w:hAnsi="Palatino Linotype"/>
        </w:rPr>
      </w:pPr>
    </w:p>
    <w:p w14:paraId="1FA00C92" w14:textId="77777777" w:rsidR="00913FB3" w:rsidRDefault="00913FB3" w:rsidP="00CF0505">
      <w:pPr>
        <w:spacing w:line="360" w:lineRule="auto"/>
        <w:jc w:val="both"/>
        <w:rPr>
          <w:rFonts w:ascii="Palatino Linotype" w:hAnsi="Palatino Linotype"/>
        </w:rPr>
      </w:pPr>
    </w:p>
    <w:p w14:paraId="0EF65289" w14:textId="77777777" w:rsidR="00913FB3" w:rsidRPr="00C83DE6" w:rsidRDefault="00913FB3" w:rsidP="00CF0505">
      <w:pPr>
        <w:spacing w:line="360" w:lineRule="auto"/>
        <w:jc w:val="both"/>
        <w:rPr>
          <w:rFonts w:ascii="Palatino Linotype" w:hAnsi="Palatino Linotype"/>
        </w:rPr>
      </w:pPr>
    </w:p>
    <w:p w14:paraId="46CBC8D5" w14:textId="77777777" w:rsidR="00EC7275" w:rsidRPr="00C83DE6" w:rsidRDefault="00EC7275" w:rsidP="00CF0505">
      <w:pPr>
        <w:spacing w:line="360" w:lineRule="auto"/>
        <w:jc w:val="both"/>
        <w:rPr>
          <w:rFonts w:ascii="Palatino Linotype" w:hAnsi="Palatino Linotype"/>
        </w:rPr>
      </w:pPr>
    </w:p>
    <w:p w14:paraId="12E47B75" w14:textId="77777777" w:rsidR="00EC7275" w:rsidRPr="00C83DE6" w:rsidRDefault="00EC7275" w:rsidP="00CF0505">
      <w:pPr>
        <w:spacing w:line="360" w:lineRule="auto"/>
        <w:jc w:val="both"/>
        <w:rPr>
          <w:rFonts w:ascii="Palatino Linotype" w:hAnsi="Palatino Linotype"/>
        </w:rPr>
      </w:pPr>
    </w:p>
    <w:p w14:paraId="6260F671" w14:textId="77777777" w:rsidR="00EC7275" w:rsidRPr="00C83DE6" w:rsidRDefault="00EC7275" w:rsidP="00CF0505">
      <w:pPr>
        <w:spacing w:line="360" w:lineRule="auto"/>
        <w:jc w:val="both"/>
        <w:rPr>
          <w:rFonts w:ascii="Palatino Linotype" w:hAnsi="Palatino Linotype"/>
        </w:rPr>
      </w:pPr>
    </w:p>
    <w:p w14:paraId="3CDB3D12" w14:textId="77777777" w:rsidR="00EC7275" w:rsidRPr="00C83DE6" w:rsidRDefault="00EC7275" w:rsidP="00CF0505">
      <w:pPr>
        <w:spacing w:line="360" w:lineRule="auto"/>
        <w:jc w:val="both"/>
        <w:rPr>
          <w:rFonts w:ascii="Palatino Linotype" w:hAnsi="Palatino Linotype"/>
        </w:rPr>
      </w:pPr>
    </w:p>
    <w:sectPr w:rsidR="00EC7275" w:rsidRPr="00C83DE6" w:rsidSect="000532B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32E93" w14:textId="77777777" w:rsidR="002C75FE" w:rsidRDefault="002C75FE" w:rsidP="00EC7275">
      <w:r>
        <w:separator/>
      </w:r>
    </w:p>
  </w:endnote>
  <w:endnote w:type="continuationSeparator" w:id="0">
    <w:p w14:paraId="5ED1E9B0" w14:textId="77777777" w:rsidR="002C75FE" w:rsidRDefault="002C75FE" w:rsidP="00EC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DEFB1" w14:textId="5CFE32E7" w:rsidR="00CF0505" w:rsidRPr="00A2780F" w:rsidRDefault="00CF0505"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E3EEE">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E3EEE">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878E" w14:textId="6FBF487D" w:rsidR="00CF0505" w:rsidRPr="00070856" w:rsidRDefault="00CF0505" w:rsidP="000532B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E3EE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E3EEE">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A0E99" w14:textId="77777777" w:rsidR="002C75FE" w:rsidRDefault="002C75FE" w:rsidP="00EC7275">
      <w:r>
        <w:separator/>
      </w:r>
    </w:p>
  </w:footnote>
  <w:footnote w:type="continuationSeparator" w:id="0">
    <w:p w14:paraId="48C41326" w14:textId="77777777" w:rsidR="002C75FE" w:rsidRDefault="002C75FE" w:rsidP="00EC7275">
      <w:r>
        <w:continuationSeparator/>
      </w:r>
    </w:p>
  </w:footnote>
  <w:footnote w:id="1">
    <w:p w14:paraId="4BF68D45" w14:textId="77777777" w:rsidR="00CF0505" w:rsidRPr="005552A8" w:rsidRDefault="00CF0505" w:rsidP="00EC727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C9677FE" w14:textId="77777777" w:rsidR="00CF0505" w:rsidRPr="005552A8" w:rsidRDefault="00CF0505" w:rsidP="00EC727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F0505" w:rsidRPr="008F2CCC" w14:paraId="42A14C03" w14:textId="77777777" w:rsidTr="000532B1">
      <w:tc>
        <w:tcPr>
          <w:tcW w:w="3620" w:type="dxa"/>
          <w:shd w:val="clear" w:color="auto" w:fill="auto"/>
        </w:tcPr>
        <w:p w14:paraId="4215CD59" w14:textId="77777777" w:rsidR="00CF0505" w:rsidRPr="007E5FC4" w:rsidRDefault="00CF0505"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9739829" w14:textId="3E0E8241" w:rsidR="00CF0505" w:rsidRPr="00664658" w:rsidRDefault="00CF0505" w:rsidP="004127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06135/INFOEM/IP/RR/2025</w:t>
          </w:r>
        </w:p>
      </w:tc>
    </w:tr>
    <w:tr w:rsidR="00CF0505" w:rsidRPr="008F2CCC" w14:paraId="2BB326DC" w14:textId="77777777" w:rsidTr="000532B1">
      <w:tc>
        <w:tcPr>
          <w:tcW w:w="3620" w:type="dxa"/>
          <w:shd w:val="clear" w:color="auto" w:fill="auto"/>
        </w:tcPr>
        <w:p w14:paraId="40EDF73E" w14:textId="77777777" w:rsidR="00CF0505" w:rsidRPr="007E5FC4" w:rsidRDefault="00CF0505"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432CB6F" w14:textId="73E89195" w:rsidR="00CF0505" w:rsidRPr="00664658" w:rsidRDefault="00CF0505" w:rsidP="000532B1">
          <w:pPr>
            <w:spacing w:line="276" w:lineRule="auto"/>
            <w:jc w:val="right"/>
            <w:rPr>
              <w:rFonts w:ascii="Palatino Linotype" w:hAnsi="Palatino Linotype"/>
              <w:b/>
              <w:sz w:val="22"/>
              <w:szCs w:val="22"/>
              <w:lang w:val="es-ES_tradnl"/>
            </w:rPr>
          </w:pPr>
          <w:r w:rsidRPr="00CF0505">
            <w:rPr>
              <w:rFonts w:ascii="Palatino Linotype" w:hAnsi="Palatino Linotype"/>
              <w:b/>
              <w:sz w:val="22"/>
              <w:szCs w:val="22"/>
            </w:rPr>
            <w:t>Ayuntamiento de Jaltenco</w:t>
          </w:r>
        </w:p>
      </w:tc>
    </w:tr>
    <w:tr w:rsidR="00CF0505" w:rsidRPr="008F2CCC" w14:paraId="74BB4C78" w14:textId="77777777" w:rsidTr="000532B1">
      <w:trPr>
        <w:trHeight w:val="228"/>
      </w:trPr>
      <w:tc>
        <w:tcPr>
          <w:tcW w:w="3620" w:type="dxa"/>
          <w:shd w:val="clear" w:color="auto" w:fill="auto"/>
        </w:tcPr>
        <w:p w14:paraId="12E68EFB" w14:textId="77777777" w:rsidR="00CF0505" w:rsidRPr="007E5FC4" w:rsidRDefault="00CF0505" w:rsidP="000532B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3207EA7B" w14:textId="77777777" w:rsidR="00CF0505" w:rsidRPr="00664658" w:rsidRDefault="00CF0505" w:rsidP="000532B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07184FD" w14:textId="77777777" w:rsidR="00CF0505" w:rsidRDefault="00CF0505" w:rsidP="000532B1">
    <w:pPr>
      <w:pStyle w:val="Encabezado"/>
      <w:tabs>
        <w:tab w:val="clear" w:pos="4252"/>
        <w:tab w:val="clear" w:pos="8504"/>
        <w:tab w:val="left" w:pos="2326"/>
      </w:tabs>
      <w:rPr>
        <w:rFonts w:ascii="Palatino Linotype" w:hAnsi="Palatino Linotype"/>
        <w:sz w:val="20"/>
      </w:rPr>
    </w:pPr>
  </w:p>
  <w:p w14:paraId="2E07BF3E" w14:textId="77777777" w:rsidR="00CF0505" w:rsidRPr="001779E0" w:rsidRDefault="00CF0505" w:rsidP="000532B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36885D1" wp14:editId="7BE26BC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F0505" w:rsidRPr="008F2CCC" w14:paraId="7E07651B" w14:textId="77777777" w:rsidTr="000532B1">
      <w:tc>
        <w:tcPr>
          <w:tcW w:w="2977" w:type="dxa"/>
          <w:shd w:val="clear" w:color="auto" w:fill="auto"/>
        </w:tcPr>
        <w:p w14:paraId="3E669338" w14:textId="77777777" w:rsidR="00CF0505" w:rsidRPr="007E5FC4" w:rsidRDefault="00CF0505"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002A9E4B" w14:textId="27AAC0BD" w:rsidR="00CF0505" w:rsidRPr="008F2CCC" w:rsidRDefault="00CF0505" w:rsidP="004127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06135/INFOEM/IP/RR/2025</w:t>
          </w:r>
        </w:p>
      </w:tc>
    </w:tr>
    <w:tr w:rsidR="00CF0505" w:rsidRPr="008F2CCC" w14:paraId="29F18364" w14:textId="77777777" w:rsidTr="000532B1">
      <w:tc>
        <w:tcPr>
          <w:tcW w:w="2977" w:type="dxa"/>
          <w:shd w:val="clear" w:color="auto" w:fill="auto"/>
          <w:vAlign w:val="center"/>
        </w:tcPr>
        <w:p w14:paraId="7CBEB00C" w14:textId="77777777" w:rsidR="00CF0505" w:rsidRPr="007E5FC4" w:rsidRDefault="00CF0505"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A74B286" w14:textId="27FBD141" w:rsidR="00CF0505" w:rsidRPr="008F2CCC" w:rsidRDefault="003E3EEE" w:rsidP="000532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CF0505" w:rsidRPr="008F2CCC" w14:paraId="369BC505" w14:textId="77777777" w:rsidTr="000532B1">
      <w:trPr>
        <w:trHeight w:val="228"/>
      </w:trPr>
      <w:tc>
        <w:tcPr>
          <w:tcW w:w="2977" w:type="dxa"/>
          <w:shd w:val="clear" w:color="auto" w:fill="auto"/>
        </w:tcPr>
        <w:p w14:paraId="314A5C76" w14:textId="77777777" w:rsidR="00CF0505" w:rsidRPr="007E5FC4" w:rsidRDefault="00CF0505"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CC9D923" w14:textId="775C9554" w:rsidR="00CF0505" w:rsidRPr="00DC41C8" w:rsidRDefault="00CF0505" w:rsidP="000532B1">
          <w:pPr>
            <w:spacing w:line="360" w:lineRule="auto"/>
            <w:jc w:val="right"/>
            <w:rPr>
              <w:rFonts w:ascii="Palatino Linotype" w:hAnsi="Palatino Linotype"/>
              <w:b/>
              <w:sz w:val="22"/>
              <w:szCs w:val="22"/>
            </w:rPr>
          </w:pPr>
          <w:r w:rsidRPr="00CF0505">
            <w:rPr>
              <w:rFonts w:ascii="Palatino Linotype" w:hAnsi="Palatino Linotype"/>
              <w:b/>
              <w:sz w:val="22"/>
              <w:szCs w:val="22"/>
            </w:rPr>
            <w:t>Ayuntamiento de Jaltenco</w:t>
          </w:r>
        </w:p>
      </w:tc>
    </w:tr>
    <w:tr w:rsidR="00CF0505" w:rsidRPr="008F2CCC" w14:paraId="349451AE" w14:textId="77777777" w:rsidTr="000532B1">
      <w:tc>
        <w:tcPr>
          <w:tcW w:w="2977" w:type="dxa"/>
          <w:shd w:val="clear" w:color="auto" w:fill="auto"/>
        </w:tcPr>
        <w:p w14:paraId="10E2183A" w14:textId="77777777" w:rsidR="00CF0505" w:rsidRPr="007E5FC4" w:rsidRDefault="00CF0505" w:rsidP="000532B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CC82084" w14:textId="77777777" w:rsidR="00CF0505" w:rsidRPr="008F2CCC" w:rsidRDefault="00CF0505" w:rsidP="000532B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90E3F00" w14:textId="77777777" w:rsidR="00CF0505" w:rsidRPr="009F1AB6" w:rsidRDefault="00CF050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84CBA3C" wp14:editId="729151A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6E8"/>
    <w:multiLevelType w:val="hybridMultilevel"/>
    <w:tmpl w:val="77B60772"/>
    <w:lvl w:ilvl="0" w:tplc="CAF81CC8">
      <w:start w:val="5"/>
      <w:numFmt w:val="bullet"/>
      <w:lvlText w:val="-"/>
      <w:lvlJc w:val="left"/>
      <w:pPr>
        <w:ind w:left="1571" w:hanging="360"/>
      </w:pPr>
      <w:rPr>
        <w:rFonts w:ascii="Palatino Linotype" w:eastAsia="Times New Roman" w:hAnsi="Palatino Linotype" w:cs="Times New Roman"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070ADE"/>
    <w:multiLevelType w:val="hybridMultilevel"/>
    <w:tmpl w:val="F69C67F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5B4A20"/>
    <w:multiLevelType w:val="hybridMultilevel"/>
    <w:tmpl w:val="617418B0"/>
    <w:lvl w:ilvl="0" w:tplc="D6E2503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C2F523E"/>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3F44DB7"/>
    <w:multiLevelType w:val="hybridMultilevel"/>
    <w:tmpl w:val="378449E6"/>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6DE2AAF"/>
    <w:multiLevelType w:val="hybridMultilevel"/>
    <w:tmpl w:val="FBBAAB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94A09AB"/>
    <w:multiLevelType w:val="hybridMultilevel"/>
    <w:tmpl w:val="D8BE97A2"/>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DE40BAA"/>
    <w:multiLevelType w:val="hybridMultilevel"/>
    <w:tmpl w:val="325EAEE8"/>
    <w:lvl w:ilvl="0" w:tplc="BDC23DC8">
      <w:start w:val="1"/>
      <w:numFmt w:val="decimal"/>
      <w:lvlText w:val="%1."/>
      <w:lvlJc w:val="left"/>
      <w:pPr>
        <w:ind w:left="720" w:hanging="360"/>
      </w:pPr>
      <w:rPr>
        <w:rFonts w:cs="Tahoma" w:hint="default"/>
      </w:rPr>
    </w:lvl>
    <w:lvl w:ilvl="1" w:tplc="1E8085AE">
      <w:start w:val="1"/>
      <w:numFmt w:val="decimal"/>
      <w:lvlText w:val="%2."/>
      <w:lvlJc w:val="left"/>
      <w:pPr>
        <w:ind w:left="1440" w:hanging="360"/>
      </w:pPr>
      <w:rPr>
        <w:rFonts w:hint="default"/>
      </w:rPr>
    </w:lvl>
    <w:lvl w:ilvl="2" w:tplc="A236585E">
      <w:start w:val="27"/>
      <w:numFmt w:val="upperRoman"/>
      <w:lvlText w:val="%3."/>
      <w:lvlJc w:val="left"/>
      <w:pPr>
        <w:ind w:left="2700" w:hanging="720"/>
      </w:pPr>
      <w:rPr>
        <w:rFonts w:hint="default"/>
        <w:u w:val="single"/>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65F60"/>
    <w:multiLevelType w:val="hybridMultilevel"/>
    <w:tmpl w:val="7C5C70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46353A"/>
    <w:multiLevelType w:val="hybridMultilevel"/>
    <w:tmpl w:val="006C6C9C"/>
    <w:lvl w:ilvl="0" w:tplc="4E301E1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893511"/>
    <w:multiLevelType w:val="hybridMultilevel"/>
    <w:tmpl w:val="00F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507C94"/>
    <w:multiLevelType w:val="hybridMultilevel"/>
    <w:tmpl w:val="C07CE79A"/>
    <w:lvl w:ilvl="0" w:tplc="9FA02F94">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619262BF"/>
    <w:multiLevelType w:val="hybridMultilevel"/>
    <w:tmpl w:val="4E5A45CA"/>
    <w:lvl w:ilvl="0" w:tplc="8C52A53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4D33B09"/>
    <w:multiLevelType w:val="hybridMultilevel"/>
    <w:tmpl w:val="6B54F130"/>
    <w:lvl w:ilvl="0" w:tplc="018E0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68E198A"/>
    <w:multiLevelType w:val="hybridMultilevel"/>
    <w:tmpl w:val="2AE4E8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BA6498"/>
    <w:multiLevelType w:val="hybridMultilevel"/>
    <w:tmpl w:val="B664AA44"/>
    <w:lvl w:ilvl="0" w:tplc="67545EA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E0473D"/>
    <w:multiLevelType w:val="hybridMultilevel"/>
    <w:tmpl w:val="3A3C8C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E429A0"/>
    <w:multiLevelType w:val="hybridMultilevel"/>
    <w:tmpl w:val="52B687A2"/>
    <w:lvl w:ilvl="0" w:tplc="74A45C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209030D"/>
    <w:multiLevelType w:val="hybridMultilevel"/>
    <w:tmpl w:val="636EF03A"/>
    <w:lvl w:ilvl="0" w:tplc="8FFE83D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06E30"/>
    <w:multiLevelType w:val="hybridMultilevel"/>
    <w:tmpl w:val="FDF682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9B1118"/>
    <w:multiLevelType w:val="hybridMultilevel"/>
    <w:tmpl w:val="A90E29BA"/>
    <w:lvl w:ilvl="0" w:tplc="297E1D76">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42"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4"/>
  </w:num>
  <w:num w:numId="5">
    <w:abstractNumId w:val="29"/>
  </w:num>
  <w:num w:numId="6">
    <w:abstractNumId w:val="24"/>
  </w:num>
  <w:num w:numId="7">
    <w:abstractNumId w:val="36"/>
  </w:num>
  <w:num w:numId="8">
    <w:abstractNumId w:val="32"/>
  </w:num>
  <w:num w:numId="9">
    <w:abstractNumId w:val="26"/>
  </w:num>
  <w:num w:numId="10">
    <w:abstractNumId w:val="35"/>
  </w:num>
  <w:num w:numId="11">
    <w:abstractNumId w:val="14"/>
  </w:num>
  <w:num w:numId="12">
    <w:abstractNumId w:val="20"/>
  </w:num>
  <w:num w:numId="13">
    <w:abstractNumId w:val="42"/>
  </w:num>
  <w:num w:numId="14">
    <w:abstractNumId w:val="2"/>
  </w:num>
  <w:num w:numId="15">
    <w:abstractNumId w:val="23"/>
  </w:num>
  <w:num w:numId="16">
    <w:abstractNumId w:val="3"/>
  </w:num>
  <w:num w:numId="17">
    <w:abstractNumId w:val="27"/>
  </w:num>
  <w:num w:numId="18">
    <w:abstractNumId w:val="34"/>
  </w:num>
  <w:num w:numId="19">
    <w:abstractNumId w:val="8"/>
  </w:num>
  <w:num w:numId="20">
    <w:abstractNumId w:val="41"/>
  </w:num>
  <w:num w:numId="21">
    <w:abstractNumId w:val="0"/>
  </w:num>
  <w:num w:numId="22">
    <w:abstractNumId w:val="40"/>
  </w:num>
  <w:num w:numId="23">
    <w:abstractNumId w:val="33"/>
  </w:num>
  <w:num w:numId="24">
    <w:abstractNumId w:val="5"/>
  </w:num>
  <w:num w:numId="25">
    <w:abstractNumId w:val="19"/>
  </w:num>
  <w:num w:numId="26">
    <w:abstractNumId w:val="38"/>
  </w:num>
  <w:num w:numId="27">
    <w:abstractNumId w:val="7"/>
  </w:num>
  <w:num w:numId="28">
    <w:abstractNumId w:val="18"/>
  </w:num>
  <w:num w:numId="29">
    <w:abstractNumId w:val="21"/>
  </w:num>
  <w:num w:numId="30">
    <w:abstractNumId w:val="11"/>
  </w:num>
  <w:num w:numId="31">
    <w:abstractNumId w:val="6"/>
  </w:num>
  <w:num w:numId="32">
    <w:abstractNumId w:val="15"/>
  </w:num>
  <w:num w:numId="33">
    <w:abstractNumId w:val="28"/>
  </w:num>
  <w:num w:numId="34">
    <w:abstractNumId w:val="16"/>
  </w:num>
  <w:num w:numId="35">
    <w:abstractNumId w:val="22"/>
  </w:num>
  <w:num w:numId="36">
    <w:abstractNumId w:val="30"/>
  </w:num>
  <w:num w:numId="37">
    <w:abstractNumId w:val="9"/>
  </w:num>
  <w:num w:numId="38">
    <w:abstractNumId w:val="25"/>
  </w:num>
  <w:num w:numId="39">
    <w:abstractNumId w:val="13"/>
  </w:num>
  <w:num w:numId="40">
    <w:abstractNumId w:val="17"/>
  </w:num>
  <w:num w:numId="41">
    <w:abstractNumId w:val="39"/>
  </w:num>
  <w:num w:numId="42">
    <w:abstractNumId w:val="3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275"/>
    <w:rsid w:val="00000AAA"/>
    <w:rsid w:val="00000CB2"/>
    <w:rsid w:val="00007CDE"/>
    <w:rsid w:val="00034FF2"/>
    <w:rsid w:val="000465D3"/>
    <w:rsid w:val="00047B1A"/>
    <w:rsid w:val="00047B9B"/>
    <w:rsid w:val="00047D3B"/>
    <w:rsid w:val="00050718"/>
    <w:rsid w:val="000532B1"/>
    <w:rsid w:val="00057834"/>
    <w:rsid w:val="00065720"/>
    <w:rsid w:val="000764F3"/>
    <w:rsid w:val="00076C0D"/>
    <w:rsid w:val="000831C6"/>
    <w:rsid w:val="0008590B"/>
    <w:rsid w:val="0008633E"/>
    <w:rsid w:val="000A564D"/>
    <w:rsid w:val="000B6BAA"/>
    <w:rsid w:val="000C1881"/>
    <w:rsid w:val="000C2217"/>
    <w:rsid w:val="000D0603"/>
    <w:rsid w:val="000D38E2"/>
    <w:rsid w:val="000D3C3B"/>
    <w:rsid w:val="000D3C92"/>
    <w:rsid w:val="000E349E"/>
    <w:rsid w:val="000F3139"/>
    <w:rsid w:val="000F3A8A"/>
    <w:rsid w:val="000F4198"/>
    <w:rsid w:val="000F785E"/>
    <w:rsid w:val="0010757D"/>
    <w:rsid w:val="0011269E"/>
    <w:rsid w:val="00114E25"/>
    <w:rsid w:val="00123DCB"/>
    <w:rsid w:val="00131253"/>
    <w:rsid w:val="0013426F"/>
    <w:rsid w:val="00151550"/>
    <w:rsid w:val="00170CAF"/>
    <w:rsid w:val="00173500"/>
    <w:rsid w:val="00176551"/>
    <w:rsid w:val="00176F3F"/>
    <w:rsid w:val="00183511"/>
    <w:rsid w:val="00187B89"/>
    <w:rsid w:val="0019720C"/>
    <w:rsid w:val="001A284C"/>
    <w:rsid w:val="001A71C9"/>
    <w:rsid w:val="001A79AE"/>
    <w:rsid w:val="001B0B87"/>
    <w:rsid w:val="001C0FAA"/>
    <w:rsid w:val="001C2BA7"/>
    <w:rsid w:val="001E179E"/>
    <w:rsid w:val="001E3E44"/>
    <w:rsid w:val="001F0E25"/>
    <w:rsid w:val="001F1682"/>
    <w:rsid w:val="001F7C83"/>
    <w:rsid w:val="00201A53"/>
    <w:rsid w:val="002073B8"/>
    <w:rsid w:val="00211E92"/>
    <w:rsid w:val="00217CDF"/>
    <w:rsid w:val="0022072F"/>
    <w:rsid w:val="00224DB1"/>
    <w:rsid w:val="002263F0"/>
    <w:rsid w:val="00227DD8"/>
    <w:rsid w:val="00227ECE"/>
    <w:rsid w:val="00235020"/>
    <w:rsid w:val="00236A98"/>
    <w:rsid w:val="0024114A"/>
    <w:rsid w:val="00250D80"/>
    <w:rsid w:val="002511DA"/>
    <w:rsid w:val="00261622"/>
    <w:rsid w:val="0026485D"/>
    <w:rsid w:val="002706D5"/>
    <w:rsid w:val="00273782"/>
    <w:rsid w:val="002756AA"/>
    <w:rsid w:val="00280C7D"/>
    <w:rsid w:val="002831E3"/>
    <w:rsid w:val="0028560C"/>
    <w:rsid w:val="002925D1"/>
    <w:rsid w:val="002936B2"/>
    <w:rsid w:val="00296604"/>
    <w:rsid w:val="00297B90"/>
    <w:rsid w:val="00297C70"/>
    <w:rsid w:val="002A6C8F"/>
    <w:rsid w:val="002B087D"/>
    <w:rsid w:val="002B4CED"/>
    <w:rsid w:val="002B60A2"/>
    <w:rsid w:val="002B66E5"/>
    <w:rsid w:val="002C2B23"/>
    <w:rsid w:val="002C7059"/>
    <w:rsid w:val="002C75FE"/>
    <w:rsid w:val="002D5B82"/>
    <w:rsid w:val="002D77D4"/>
    <w:rsid w:val="002F0DC6"/>
    <w:rsid w:val="002F188E"/>
    <w:rsid w:val="00305787"/>
    <w:rsid w:val="00324C0A"/>
    <w:rsid w:val="00325430"/>
    <w:rsid w:val="00326A13"/>
    <w:rsid w:val="00331EC1"/>
    <w:rsid w:val="00334001"/>
    <w:rsid w:val="0033683B"/>
    <w:rsid w:val="00340003"/>
    <w:rsid w:val="00340226"/>
    <w:rsid w:val="00346AD2"/>
    <w:rsid w:val="00350295"/>
    <w:rsid w:val="0035102B"/>
    <w:rsid w:val="00357271"/>
    <w:rsid w:val="0036690F"/>
    <w:rsid w:val="0036794C"/>
    <w:rsid w:val="00370C0E"/>
    <w:rsid w:val="00371BCC"/>
    <w:rsid w:val="00377264"/>
    <w:rsid w:val="00386B34"/>
    <w:rsid w:val="00395E74"/>
    <w:rsid w:val="003B21A3"/>
    <w:rsid w:val="003B393D"/>
    <w:rsid w:val="003B3FB3"/>
    <w:rsid w:val="003C0356"/>
    <w:rsid w:val="003D4C8C"/>
    <w:rsid w:val="003E2A93"/>
    <w:rsid w:val="003E3EEE"/>
    <w:rsid w:val="003E41C7"/>
    <w:rsid w:val="003F55D0"/>
    <w:rsid w:val="003F6DB5"/>
    <w:rsid w:val="003F708A"/>
    <w:rsid w:val="003F7C6B"/>
    <w:rsid w:val="00404889"/>
    <w:rsid w:val="00406FC5"/>
    <w:rsid w:val="00412733"/>
    <w:rsid w:val="00425A19"/>
    <w:rsid w:val="0043011E"/>
    <w:rsid w:val="004345EE"/>
    <w:rsid w:val="004356B3"/>
    <w:rsid w:val="004503D8"/>
    <w:rsid w:val="004625F6"/>
    <w:rsid w:val="00463985"/>
    <w:rsid w:val="00472B8D"/>
    <w:rsid w:val="00476E3F"/>
    <w:rsid w:val="00477482"/>
    <w:rsid w:val="00480121"/>
    <w:rsid w:val="00482108"/>
    <w:rsid w:val="004936B6"/>
    <w:rsid w:val="00493851"/>
    <w:rsid w:val="0049410A"/>
    <w:rsid w:val="004944C7"/>
    <w:rsid w:val="004A0487"/>
    <w:rsid w:val="004A51B1"/>
    <w:rsid w:val="004B1666"/>
    <w:rsid w:val="004B19A2"/>
    <w:rsid w:val="004B2FB1"/>
    <w:rsid w:val="004B5EDF"/>
    <w:rsid w:val="004C36F2"/>
    <w:rsid w:val="004C7735"/>
    <w:rsid w:val="004D3D33"/>
    <w:rsid w:val="004D64DE"/>
    <w:rsid w:val="004E0575"/>
    <w:rsid w:val="004E12D0"/>
    <w:rsid w:val="004F1AB4"/>
    <w:rsid w:val="004F26FC"/>
    <w:rsid w:val="004F3267"/>
    <w:rsid w:val="004F3BF3"/>
    <w:rsid w:val="004F4B50"/>
    <w:rsid w:val="004F62EE"/>
    <w:rsid w:val="004F6B2F"/>
    <w:rsid w:val="00501029"/>
    <w:rsid w:val="00513B83"/>
    <w:rsid w:val="00520025"/>
    <w:rsid w:val="005254B3"/>
    <w:rsid w:val="005307DA"/>
    <w:rsid w:val="00530FE4"/>
    <w:rsid w:val="00532372"/>
    <w:rsid w:val="0053709E"/>
    <w:rsid w:val="00543F9B"/>
    <w:rsid w:val="005456C6"/>
    <w:rsid w:val="00547E77"/>
    <w:rsid w:val="0055431C"/>
    <w:rsid w:val="00554476"/>
    <w:rsid w:val="00561503"/>
    <w:rsid w:val="00564A11"/>
    <w:rsid w:val="00565439"/>
    <w:rsid w:val="00570368"/>
    <w:rsid w:val="00571915"/>
    <w:rsid w:val="0058187C"/>
    <w:rsid w:val="00591BFA"/>
    <w:rsid w:val="00592988"/>
    <w:rsid w:val="00592E44"/>
    <w:rsid w:val="005C137F"/>
    <w:rsid w:val="005D0CC9"/>
    <w:rsid w:val="005D466F"/>
    <w:rsid w:val="005E3410"/>
    <w:rsid w:val="005E5087"/>
    <w:rsid w:val="005E734D"/>
    <w:rsid w:val="005E7ED4"/>
    <w:rsid w:val="005F0ABA"/>
    <w:rsid w:val="005F1330"/>
    <w:rsid w:val="005F19CF"/>
    <w:rsid w:val="00601071"/>
    <w:rsid w:val="0060559B"/>
    <w:rsid w:val="00607263"/>
    <w:rsid w:val="0061791C"/>
    <w:rsid w:val="00627E84"/>
    <w:rsid w:val="00637D2C"/>
    <w:rsid w:val="0064255D"/>
    <w:rsid w:val="0064383A"/>
    <w:rsid w:val="00652B51"/>
    <w:rsid w:val="00657735"/>
    <w:rsid w:val="006611C7"/>
    <w:rsid w:val="006629AF"/>
    <w:rsid w:val="006679EF"/>
    <w:rsid w:val="00677339"/>
    <w:rsid w:val="00681F7F"/>
    <w:rsid w:val="006913B5"/>
    <w:rsid w:val="006A3947"/>
    <w:rsid w:val="006B0C9E"/>
    <w:rsid w:val="006C2554"/>
    <w:rsid w:val="006D442C"/>
    <w:rsid w:val="006D67FC"/>
    <w:rsid w:val="006D7F79"/>
    <w:rsid w:val="006E0A9B"/>
    <w:rsid w:val="006E2135"/>
    <w:rsid w:val="006E422B"/>
    <w:rsid w:val="006E4EA5"/>
    <w:rsid w:val="006E595E"/>
    <w:rsid w:val="006F26C7"/>
    <w:rsid w:val="007004A8"/>
    <w:rsid w:val="00710571"/>
    <w:rsid w:val="00711299"/>
    <w:rsid w:val="00712A3B"/>
    <w:rsid w:val="00712F89"/>
    <w:rsid w:val="00714229"/>
    <w:rsid w:val="007154E9"/>
    <w:rsid w:val="00724BDE"/>
    <w:rsid w:val="007250D1"/>
    <w:rsid w:val="00725B43"/>
    <w:rsid w:val="007347C6"/>
    <w:rsid w:val="007358FE"/>
    <w:rsid w:val="00737CB4"/>
    <w:rsid w:val="00742BD4"/>
    <w:rsid w:val="007502C6"/>
    <w:rsid w:val="00757292"/>
    <w:rsid w:val="00766C6C"/>
    <w:rsid w:val="00775EED"/>
    <w:rsid w:val="007A0D81"/>
    <w:rsid w:val="007A6B3D"/>
    <w:rsid w:val="007A7F4B"/>
    <w:rsid w:val="007B107D"/>
    <w:rsid w:val="007B138B"/>
    <w:rsid w:val="007B2756"/>
    <w:rsid w:val="007C4F2E"/>
    <w:rsid w:val="007D1E5D"/>
    <w:rsid w:val="007D353C"/>
    <w:rsid w:val="007D5043"/>
    <w:rsid w:val="007E39C5"/>
    <w:rsid w:val="007E48C0"/>
    <w:rsid w:val="007E6E8F"/>
    <w:rsid w:val="00800A69"/>
    <w:rsid w:val="00800E69"/>
    <w:rsid w:val="008015A8"/>
    <w:rsid w:val="00810453"/>
    <w:rsid w:val="0081097F"/>
    <w:rsid w:val="00812AFD"/>
    <w:rsid w:val="008153EB"/>
    <w:rsid w:val="00826EC3"/>
    <w:rsid w:val="00830A1A"/>
    <w:rsid w:val="00830C7C"/>
    <w:rsid w:val="008363BF"/>
    <w:rsid w:val="00855D6A"/>
    <w:rsid w:val="00857BE3"/>
    <w:rsid w:val="00861254"/>
    <w:rsid w:val="00871F12"/>
    <w:rsid w:val="00875258"/>
    <w:rsid w:val="00875FF3"/>
    <w:rsid w:val="0088191B"/>
    <w:rsid w:val="00881F70"/>
    <w:rsid w:val="00884118"/>
    <w:rsid w:val="00887AD0"/>
    <w:rsid w:val="008921A1"/>
    <w:rsid w:val="00893FBD"/>
    <w:rsid w:val="008A1881"/>
    <w:rsid w:val="008A4AA6"/>
    <w:rsid w:val="008A5D82"/>
    <w:rsid w:val="008C4943"/>
    <w:rsid w:val="008D2151"/>
    <w:rsid w:val="008D4550"/>
    <w:rsid w:val="008E4797"/>
    <w:rsid w:val="008E6119"/>
    <w:rsid w:val="008E65B2"/>
    <w:rsid w:val="008F3E26"/>
    <w:rsid w:val="008F6A67"/>
    <w:rsid w:val="00901E9A"/>
    <w:rsid w:val="00913FB3"/>
    <w:rsid w:val="00916282"/>
    <w:rsid w:val="00933462"/>
    <w:rsid w:val="00937FF4"/>
    <w:rsid w:val="00940B70"/>
    <w:rsid w:val="00971FAB"/>
    <w:rsid w:val="009747FD"/>
    <w:rsid w:val="00977489"/>
    <w:rsid w:val="009813AC"/>
    <w:rsid w:val="00986334"/>
    <w:rsid w:val="00986FD4"/>
    <w:rsid w:val="00987902"/>
    <w:rsid w:val="00997B23"/>
    <w:rsid w:val="009C25C2"/>
    <w:rsid w:val="009C7F77"/>
    <w:rsid w:val="009D0F5F"/>
    <w:rsid w:val="009D3DB9"/>
    <w:rsid w:val="009E3A21"/>
    <w:rsid w:val="009E5F18"/>
    <w:rsid w:val="009E62B7"/>
    <w:rsid w:val="009F1069"/>
    <w:rsid w:val="009F40FE"/>
    <w:rsid w:val="009F4DB6"/>
    <w:rsid w:val="00A0443C"/>
    <w:rsid w:val="00A0537F"/>
    <w:rsid w:val="00A14874"/>
    <w:rsid w:val="00A2567C"/>
    <w:rsid w:val="00A302BF"/>
    <w:rsid w:val="00A331F7"/>
    <w:rsid w:val="00A33F22"/>
    <w:rsid w:val="00A34794"/>
    <w:rsid w:val="00A34A9B"/>
    <w:rsid w:val="00A36D50"/>
    <w:rsid w:val="00A40507"/>
    <w:rsid w:val="00A445A9"/>
    <w:rsid w:val="00A45418"/>
    <w:rsid w:val="00A54454"/>
    <w:rsid w:val="00A57E50"/>
    <w:rsid w:val="00A60941"/>
    <w:rsid w:val="00A6193B"/>
    <w:rsid w:val="00A67AE2"/>
    <w:rsid w:val="00A67D0E"/>
    <w:rsid w:val="00A77386"/>
    <w:rsid w:val="00A86A5E"/>
    <w:rsid w:val="00A96898"/>
    <w:rsid w:val="00A96CED"/>
    <w:rsid w:val="00AB2DB2"/>
    <w:rsid w:val="00AB5282"/>
    <w:rsid w:val="00AC0909"/>
    <w:rsid w:val="00AC2A1F"/>
    <w:rsid w:val="00AC4171"/>
    <w:rsid w:val="00AC567A"/>
    <w:rsid w:val="00AD09DF"/>
    <w:rsid w:val="00AD5533"/>
    <w:rsid w:val="00AD6DE3"/>
    <w:rsid w:val="00AE4E5A"/>
    <w:rsid w:val="00AE6495"/>
    <w:rsid w:val="00AE68EB"/>
    <w:rsid w:val="00AF28A5"/>
    <w:rsid w:val="00AF4BDE"/>
    <w:rsid w:val="00AF60CF"/>
    <w:rsid w:val="00AF7C9F"/>
    <w:rsid w:val="00B00661"/>
    <w:rsid w:val="00B05AC2"/>
    <w:rsid w:val="00B11548"/>
    <w:rsid w:val="00B122C0"/>
    <w:rsid w:val="00B12E1C"/>
    <w:rsid w:val="00B16845"/>
    <w:rsid w:val="00B31A2C"/>
    <w:rsid w:val="00B33902"/>
    <w:rsid w:val="00B3579D"/>
    <w:rsid w:val="00B4433E"/>
    <w:rsid w:val="00B47E2B"/>
    <w:rsid w:val="00B505D3"/>
    <w:rsid w:val="00B515AC"/>
    <w:rsid w:val="00B529E1"/>
    <w:rsid w:val="00B532A8"/>
    <w:rsid w:val="00B56A75"/>
    <w:rsid w:val="00B73FC9"/>
    <w:rsid w:val="00B91449"/>
    <w:rsid w:val="00B914DE"/>
    <w:rsid w:val="00BA381D"/>
    <w:rsid w:val="00BA4B69"/>
    <w:rsid w:val="00BC3454"/>
    <w:rsid w:val="00BC5F3A"/>
    <w:rsid w:val="00BD3F90"/>
    <w:rsid w:val="00BD512B"/>
    <w:rsid w:val="00BE1149"/>
    <w:rsid w:val="00BE4C08"/>
    <w:rsid w:val="00BF1A81"/>
    <w:rsid w:val="00BF220D"/>
    <w:rsid w:val="00C10340"/>
    <w:rsid w:val="00C16216"/>
    <w:rsid w:val="00C1773E"/>
    <w:rsid w:val="00C2007D"/>
    <w:rsid w:val="00C22A3F"/>
    <w:rsid w:val="00C4236C"/>
    <w:rsid w:val="00C46836"/>
    <w:rsid w:val="00C54298"/>
    <w:rsid w:val="00C555A4"/>
    <w:rsid w:val="00C57A0F"/>
    <w:rsid w:val="00C606E1"/>
    <w:rsid w:val="00C75D45"/>
    <w:rsid w:val="00C80405"/>
    <w:rsid w:val="00C81DA2"/>
    <w:rsid w:val="00C83DE6"/>
    <w:rsid w:val="00C85119"/>
    <w:rsid w:val="00C856F1"/>
    <w:rsid w:val="00C874ED"/>
    <w:rsid w:val="00C9151E"/>
    <w:rsid w:val="00C930F7"/>
    <w:rsid w:val="00C9758B"/>
    <w:rsid w:val="00CA55CF"/>
    <w:rsid w:val="00CA795E"/>
    <w:rsid w:val="00CB0D75"/>
    <w:rsid w:val="00CB35F9"/>
    <w:rsid w:val="00CB4C2D"/>
    <w:rsid w:val="00CC24F6"/>
    <w:rsid w:val="00CC2BEA"/>
    <w:rsid w:val="00CC54A9"/>
    <w:rsid w:val="00CD7493"/>
    <w:rsid w:val="00CE6346"/>
    <w:rsid w:val="00CE7929"/>
    <w:rsid w:val="00CE7F9E"/>
    <w:rsid w:val="00CF0505"/>
    <w:rsid w:val="00D07765"/>
    <w:rsid w:val="00D07AE9"/>
    <w:rsid w:val="00D12725"/>
    <w:rsid w:val="00D150BA"/>
    <w:rsid w:val="00D15CCD"/>
    <w:rsid w:val="00D179C5"/>
    <w:rsid w:val="00D20CB5"/>
    <w:rsid w:val="00D24E0F"/>
    <w:rsid w:val="00D30F44"/>
    <w:rsid w:val="00D32557"/>
    <w:rsid w:val="00D40773"/>
    <w:rsid w:val="00D43777"/>
    <w:rsid w:val="00D438CF"/>
    <w:rsid w:val="00D52AB6"/>
    <w:rsid w:val="00D56261"/>
    <w:rsid w:val="00D5753A"/>
    <w:rsid w:val="00D63538"/>
    <w:rsid w:val="00D65B15"/>
    <w:rsid w:val="00D7009D"/>
    <w:rsid w:val="00D7762A"/>
    <w:rsid w:val="00D80300"/>
    <w:rsid w:val="00D9159E"/>
    <w:rsid w:val="00DA008A"/>
    <w:rsid w:val="00DB601E"/>
    <w:rsid w:val="00DC5E93"/>
    <w:rsid w:val="00DC6F3A"/>
    <w:rsid w:val="00DD6100"/>
    <w:rsid w:val="00DD6258"/>
    <w:rsid w:val="00DD6CAF"/>
    <w:rsid w:val="00DE0EE8"/>
    <w:rsid w:val="00DE70CD"/>
    <w:rsid w:val="00DF2A1D"/>
    <w:rsid w:val="00DF5D26"/>
    <w:rsid w:val="00DF6863"/>
    <w:rsid w:val="00E050F8"/>
    <w:rsid w:val="00E11625"/>
    <w:rsid w:val="00E131E0"/>
    <w:rsid w:val="00E215C0"/>
    <w:rsid w:val="00E24AD5"/>
    <w:rsid w:val="00E36CA0"/>
    <w:rsid w:val="00E428A2"/>
    <w:rsid w:val="00E507C2"/>
    <w:rsid w:val="00E514B5"/>
    <w:rsid w:val="00E55614"/>
    <w:rsid w:val="00E6055F"/>
    <w:rsid w:val="00E67D13"/>
    <w:rsid w:val="00E70186"/>
    <w:rsid w:val="00E7119E"/>
    <w:rsid w:val="00E730BB"/>
    <w:rsid w:val="00E737BF"/>
    <w:rsid w:val="00E7457A"/>
    <w:rsid w:val="00E75A22"/>
    <w:rsid w:val="00E8022E"/>
    <w:rsid w:val="00E83960"/>
    <w:rsid w:val="00E87EBD"/>
    <w:rsid w:val="00EA42C5"/>
    <w:rsid w:val="00EA5F8B"/>
    <w:rsid w:val="00EA67A3"/>
    <w:rsid w:val="00EC7275"/>
    <w:rsid w:val="00EC7853"/>
    <w:rsid w:val="00ED4CD3"/>
    <w:rsid w:val="00ED62FD"/>
    <w:rsid w:val="00EE342D"/>
    <w:rsid w:val="00EE601C"/>
    <w:rsid w:val="00EE6F83"/>
    <w:rsid w:val="00EF03A4"/>
    <w:rsid w:val="00EF05CF"/>
    <w:rsid w:val="00EF2207"/>
    <w:rsid w:val="00EF37DE"/>
    <w:rsid w:val="00EF5505"/>
    <w:rsid w:val="00F0324C"/>
    <w:rsid w:val="00F11E1D"/>
    <w:rsid w:val="00F12C15"/>
    <w:rsid w:val="00F1353C"/>
    <w:rsid w:val="00F138C8"/>
    <w:rsid w:val="00F17AD5"/>
    <w:rsid w:val="00F2238D"/>
    <w:rsid w:val="00F2579E"/>
    <w:rsid w:val="00F3457A"/>
    <w:rsid w:val="00F613C4"/>
    <w:rsid w:val="00F63983"/>
    <w:rsid w:val="00F671A3"/>
    <w:rsid w:val="00F672FA"/>
    <w:rsid w:val="00F81EC4"/>
    <w:rsid w:val="00F82539"/>
    <w:rsid w:val="00F91C76"/>
    <w:rsid w:val="00F94F95"/>
    <w:rsid w:val="00FA0549"/>
    <w:rsid w:val="00FA31BD"/>
    <w:rsid w:val="00FA3270"/>
    <w:rsid w:val="00FA42A9"/>
    <w:rsid w:val="00FA626D"/>
    <w:rsid w:val="00FA6A40"/>
    <w:rsid w:val="00FA7CBF"/>
    <w:rsid w:val="00FB1B49"/>
    <w:rsid w:val="00FC2EFE"/>
    <w:rsid w:val="00FC7DD9"/>
    <w:rsid w:val="00FD63D3"/>
    <w:rsid w:val="00FD7984"/>
    <w:rsid w:val="00FE0D09"/>
    <w:rsid w:val="00FE4D10"/>
    <w:rsid w:val="00FE58BF"/>
    <w:rsid w:val="00FE62AC"/>
    <w:rsid w:val="00FF514A"/>
    <w:rsid w:val="00FF74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7DCE3"/>
  <w15:chartTrackingRefBased/>
  <w15:docId w15:val="{D292D92E-33A1-4B10-BE33-0DBD5C47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10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C7275"/>
    <w:rPr>
      <w:rFonts w:eastAsiaTheme="minorEastAsia"/>
      <w:sz w:val="24"/>
      <w:szCs w:val="24"/>
      <w:lang w:val="es-ES_tradnl" w:eastAsia="es-ES"/>
    </w:rPr>
  </w:style>
  <w:style w:type="paragraph" w:styleId="Piedepgina">
    <w:name w:val="footer"/>
    <w:basedOn w:val="Normal"/>
    <w:link w:val="PiedepginaCar"/>
    <w:uiPriority w:val="99"/>
    <w:unhideWhenUsed/>
    <w:rsid w:val="00EC727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C727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27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727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C7275"/>
    <w:pPr>
      <w:spacing w:after="0" w:line="240" w:lineRule="auto"/>
    </w:pPr>
  </w:style>
  <w:style w:type="character" w:customStyle="1" w:styleId="SinespaciadoCar">
    <w:name w:val="Sin espaciado Car"/>
    <w:aliases w:val="Francesa Car,INAI Car"/>
    <w:link w:val="Sinespaciado"/>
    <w:locked/>
    <w:rsid w:val="00EC7275"/>
  </w:style>
  <w:style w:type="character" w:styleId="Hipervnculo">
    <w:name w:val="Hyperlink"/>
    <w:aliases w:val="Hipervínculo1,Hipervínculo11,Hipervínculo12,Hipervínculo13,Hipervínculo14,Hipervínculo15"/>
    <w:basedOn w:val="Fuentedeprrafopredeter"/>
    <w:uiPriority w:val="99"/>
    <w:unhideWhenUsed/>
    <w:rsid w:val="00EC7275"/>
    <w:rPr>
      <w:color w:val="0563C1" w:themeColor="hyperlink"/>
      <w:u w:val="single"/>
    </w:rPr>
  </w:style>
  <w:style w:type="paragraph" w:customStyle="1" w:styleId="INFOEM">
    <w:name w:val="INFOEM"/>
    <w:basedOn w:val="Normal"/>
    <w:qFormat/>
    <w:rsid w:val="00EC727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EC727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C7275"/>
    <w:rPr>
      <w:vertAlign w:val="superscript"/>
    </w:rPr>
  </w:style>
  <w:style w:type="paragraph" w:customStyle="1" w:styleId="infoemcitas">
    <w:name w:val="infoem citas"/>
    <w:basedOn w:val="Normal"/>
    <w:qFormat/>
    <w:rsid w:val="00EC727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C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EC727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2">
    <w:name w:val="List 2"/>
    <w:basedOn w:val="Normal"/>
    <w:uiPriority w:val="99"/>
    <w:unhideWhenUsed/>
    <w:rsid w:val="007A0D81"/>
    <w:pPr>
      <w:ind w:left="566" w:hanging="283"/>
      <w:contextualSpacing/>
    </w:pPr>
  </w:style>
  <w:style w:type="paragraph" w:styleId="Textoindependiente">
    <w:name w:val="Body Text"/>
    <w:basedOn w:val="Normal"/>
    <w:link w:val="TextoindependienteCar"/>
    <w:uiPriority w:val="99"/>
    <w:unhideWhenUsed/>
    <w:rsid w:val="007A0D81"/>
    <w:pPr>
      <w:spacing w:after="120"/>
    </w:pPr>
  </w:style>
  <w:style w:type="character" w:customStyle="1" w:styleId="TextoindependienteCar">
    <w:name w:val="Texto independiente Car"/>
    <w:basedOn w:val="Fuentedeprrafopredeter"/>
    <w:link w:val="Textoindependiente"/>
    <w:uiPriority w:val="99"/>
    <w:rsid w:val="007A0D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A0D81"/>
    <w:pPr>
      <w:spacing w:after="120"/>
      <w:ind w:left="283"/>
    </w:pPr>
  </w:style>
  <w:style w:type="character" w:customStyle="1" w:styleId="SangradetextonormalCar">
    <w:name w:val="Sangría de texto normal Car"/>
    <w:basedOn w:val="Fuentedeprrafopredeter"/>
    <w:link w:val="Sangradetextonormal"/>
    <w:uiPriority w:val="99"/>
    <w:rsid w:val="007A0D81"/>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7A0D81"/>
  </w:style>
  <w:style w:type="paragraph" w:styleId="Textoindependienteprimerasangra2">
    <w:name w:val="Body Text First Indent 2"/>
    <w:basedOn w:val="Sangradetextonormal"/>
    <w:link w:val="Textoindependienteprimerasangra2Car"/>
    <w:uiPriority w:val="99"/>
    <w:unhideWhenUsed/>
    <w:rsid w:val="007A0D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0D81"/>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74ED"/>
    <w:pPr>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874ED"/>
    <w:rPr>
      <w:rFonts w:ascii="Palatino Linotype" w:eastAsia="Calibri" w:hAnsi="Palatino Linotype"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71699">
      <w:bodyDiv w:val="1"/>
      <w:marLeft w:val="0"/>
      <w:marRight w:val="0"/>
      <w:marTop w:val="0"/>
      <w:marBottom w:val="0"/>
      <w:divBdr>
        <w:top w:val="none" w:sz="0" w:space="0" w:color="auto"/>
        <w:left w:val="none" w:sz="0" w:space="0" w:color="auto"/>
        <w:bottom w:val="none" w:sz="0" w:space="0" w:color="auto"/>
        <w:right w:val="none" w:sz="0" w:space="0" w:color="auto"/>
      </w:divBdr>
    </w:div>
    <w:div w:id="595096906">
      <w:bodyDiv w:val="1"/>
      <w:marLeft w:val="0"/>
      <w:marRight w:val="0"/>
      <w:marTop w:val="0"/>
      <w:marBottom w:val="0"/>
      <w:divBdr>
        <w:top w:val="none" w:sz="0" w:space="0" w:color="auto"/>
        <w:left w:val="none" w:sz="0" w:space="0" w:color="auto"/>
        <w:bottom w:val="none" w:sz="0" w:space="0" w:color="auto"/>
        <w:right w:val="none" w:sz="0" w:space="0" w:color="auto"/>
      </w:divBdr>
    </w:div>
    <w:div w:id="799885816">
      <w:bodyDiv w:val="1"/>
      <w:marLeft w:val="0"/>
      <w:marRight w:val="0"/>
      <w:marTop w:val="0"/>
      <w:marBottom w:val="0"/>
      <w:divBdr>
        <w:top w:val="none" w:sz="0" w:space="0" w:color="auto"/>
        <w:left w:val="none" w:sz="0" w:space="0" w:color="auto"/>
        <w:bottom w:val="none" w:sz="0" w:space="0" w:color="auto"/>
        <w:right w:val="none" w:sz="0" w:space="0" w:color="auto"/>
      </w:divBdr>
    </w:div>
    <w:div w:id="921986185">
      <w:bodyDiv w:val="1"/>
      <w:marLeft w:val="0"/>
      <w:marRight w:val="0"/>
      <w:marTop w:val="0"/>
      <w:marBottom w:val="0"/>
      <w:divBdr>
        <w:top w:val="none" w:sz="0" w:space="0" w:color="auto"/>
        <w:left w:val="none" w:sz="0" w:space="0" w:color="auto"/>
        <w:bottom w:val="none" w:sz="0" w:space="0" w:color="auto"/>
        <w:right w:val="none" w:sz="0" w:space="0" w:color="auto"/>
      </w:divBdr>
    </w:div>
    <w:div w:id="1519007558">
      <w:bodyDiv w:val="1"/>
      <w:marLeft w:val="0"/>
      <w:marRight w:val="0"/>
      <w:marTop w:val="0"/>
      <w:marBottom w:val="0"/>
      <w:divBdr>
        <w:top w:val="none" w:sz="0" w:space="0" w:color="auto"/>
        <w:left w:val="none" w:sz="0" w:space="0" w:color="auto"/>
        <w:bottom w:val="none" w:sz="0" w:space="0" w:color="auto"/>
        <w:right w:val="none" w:sz="0" w:space="0" w:color="auto"/>
      </w:divBdr>
    </w:div>
    <w:div w:id="1604337026">
      <w:bodyDiv w:val="1"/>
      <w:marLeft w:val="0"/>
      <w:marRight w:val="0"/>
      <w:marTop w:val="0"/>
      <w:marBottom w:val="0"/>
      <w:divBdr>
        <w:top w:val="none" w:sz="0" w:space="0" w:color="auto"/>
        <w:left w:val="none" w:sz="0" w:space="0" w:color="auto"/>
        <w:bottom w:val="none" w:sz="0" w:space="0" w:color="auto"/>
        <w:right w:val="none" w:sz="0" w:space="0" w:color="auto"/>
      </w:divBdr>
    </w:div>
    <w:div w:id="1644770772">
      <w:bodyDiv w:val="1"/>
      <w:marLeft w:val="0"/>
      <w:marRight w:val="0"/>
      <w:marTop w:val="0"/>
      <w:marBottom w:val="0"/>
      <w:divBdr>
        <w:top w:val="none" w:sz="0" w:space="0" w:color="auto"/>
        <w:left w:val="none" w:sz="0" w:space="0" w:color="auto"/>
        <w:bottom w:val="none" w:sz="0" w:space="0" w:color="auto"/>
        <w:right w:val="none" w:sz="0" w:space="0" w:color="auto"/>
      </w:divBdr>
    </w:div>
    <w:div w:id="1772974513">
      <w:bodyDiv w:val="1"/>
      <w:marLeft w:val="0"/>
      <w:marRight w:val="0"/>
      <w:marTop w:val="0"/>
      <w:marBottom w:val="0"/>
      <w:divBdr>
        <w:top w:val="none" w:sz="0" w:space="0" w:color="auto"/>
        <w:left w:val="none" w:sz="0" w:space="0" w:color="auto"/>
        <w:bottom w:val="none" w:sz="0" w:space="0" w:color="auto"/>
        <w:right w:val="none" w:sz="0" w:space="0" w:color="auto"/>
      </w:divBdr>
    </w:div>
    <w:div w:id="20246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5079</Words>
  <Characters>27939</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9</cp:revision>
  <cp:lastPrinted>2026-01-30T16:29:00Z</cp:lastPrinted>
  <dcterms:created xsi:type="dcterms:W3CDTF">2026-01-19T23:32:00Z</dcterms:created>
  <dcterms:modified xsi:type="dcterms:W3CDTF">2026-03-11T16:09:00Z</dcterms:modified>
</cp:coreProperties>
</file>