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AD8" w:rsidRPr="00640090" w:rsidRDefault="005F1AD8" w:rsidP="005F1AD8">
      <w:pPr>
        <w:tabs>
          <w:tab w:val="left" w:pos="567"/>
        </w:tabs>
        <w:spacing w:line="360" w:lineRule="auto"/>
        <w:ind w:right="-518"/>
        <w:jc w:val="both"/>
        <w:rPr>
          <w:rFonts w:ascii="Palatino Linotype" w:eastAsia="Palatino Linotype" w:hAnsi="Palatino Linotype" w:cs="Palatino Linotype"/>
          <w:b/>
          <w:sz w:val="24"/>
          <w:szCs w:val="24"/>
        </w:rPr>
      </w:pPr>
      <w:bookmarkStart w:id="0" w:name="_GoBack"/>
      <w:bookmarkEnd w:id="0"/>
      <w:r w:rsidRPr="00640090">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130C70" w:rsidRPr="00640090">
        <w:rPr>
          <w:rFonts w:ascii="Palatino Linotype" w:eastAsia="Palatino Linotype" w:hAnsi="Palatino Linotype" w:cs="Palatino Linotype"/>
          <w:b/>
          <w:sz w:val="24"/>
          <w:szCs w:val="24"/>
        </w:rPr>
        <w:t>trece</w:t>
      </w:r>
      <w:r w:rsidR="00640090">
        <w:rPr>
          <w:rFonts w:ascii="Palatino Linotype" w:eastAsia="Palatino Linotype" w:hAnsi="Palatino Linotype" w:cs="Palatino Linotype"/>
          <w:b/>
          <w:sz w:val="24"/>
          <w:szCs w:val="24"/>
        </w:rPr>
        <w:t xml:space="preserve"> (13)</w:t>
      </w:r>
      <w:r w:rsidR="005540A0" w:rsidRPr="00640090">
        <w:rPr>
          <w:rFonts w:ascii="Palatino Linotype" w:eastAsia="Palatino Linotype" w:hAnsi="Palatino Linotype" w:cs="Palatino Linotype"/>
          <w:b/>
          <w:sz w:val="24"/>
          <w:szCs w:val="24"/>
        </w:rPr>
        <w:t xml:space="preserve"> de mayo de dos mil </w:t>
      </w:r>
      <w:r w:rsidR="00586D71" w:rsidRPr="00640090">
        <w:rPr>
          <w:rFonts w:ascii="Palatino Linotype" w:eastAsia="Palatino Linotype" w:hAnsi="Palatino Linotype" w:cs="Palatino Linotype"/>
          <w:b/>
          <w:sz w:val="24"/>
          <w:szCs w:val="24"/>
        </w:rPr>
        <w:t>veintiséis</w:t>
      </w:r>
      <w:r w:rsidR="005540A0" w:rsidRPr="00640090">
        <w:rPr>
          <w:rFonts w:ascii="Palatino Linotype" w:eastAsia="Palatino Linotype" w:hAnsi="Palatino Linotype" w:cs="Palatino Linotype"/>
          <w:b/>
          <w:sz w:val="24"/>
          <w:szCs w:val="24"/>
        </w:rPr>
        <w:t xml:space="preserve">. </w:t>
      </w:r>
    </w:p>
    <w:p w:rsidR="005F1AD8" w:rsidRPr="00640090" w:rsidRDefault="005F1AD8" w:rsidP="005F1AD8">
      <w:pPr>
        <w:spacing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VISTO</w:t>
      </w:r>
      <w:r w:rsidR="005540A0" w:rsidRPr="00640090">
        <w:rPr>
          <w:rFonts w:ascii="Palatino Linotype" w:eastAsia="Palatino Linotype" w:hAnsi="Palatino Linotype" w:cs="Palatino Linotype"/>
          <w:b/>
          <w:sz w:val="24"/>
          <w:szCs w:val="24"/>
        </w:rPr>
        <w:t>S</w:t>
      </w:r>
      <w:r w:rsidR="005540A0" w:rsidRPr="00640090">
        <w:rPr>
          <w:rFonts w:ascii="Palatino Linotype" w:eastAsia="Palatino Linotype" w:hAnsi="Palatino Linotype" w:cs="Palatino Linotype"/>
          <w:sz w:val="24"/>
          <w:szCs w:val="24"/>
        </w:rPr>
        <w:t xml:space="preserve"> los </w:t>
      </w:r>
      <w:r w:rsidRPr="00640090">
        <w:rPr>
          <w:rFonts w:ascii="Palatino Linotype" w:eastAsia="Palatino Linotype" w:hAnsi="Palatino Linotype" w:cs="Palatino Linotype"/>
          <w:sz w:val="24"/>
          <w:szCs w:val="24"/>
        </w:rPr>
        <w:t>expediente</w:t>
      </w:r>
      <w:r w:rsidR="005540A0" w:rsidRPr="00640090">
        <w:rPr>
          <w:rFonts w:ascii="Palatino Linotype" w:eastAsia="Palatino Linotype" w:hAnsi="Palatino Linotype" w:cs="Palatino Linotype"/>
          <w:sz w:val="24"/>
          <w:szCs w:val="24"/>
        </w:rPr>
        <w:t>s</w:t>
      </w:r>
      <w:r w:rsidRPr="00640090">
        <w:rPr>
          <w:rFonts w:ascii="Palatino Linotype" w:eastAsia="Palatino Linotype" w:hAnsi="Palatino Linotype" w:cs="Palatino Linotype"/>
          <w:sz w:val="24"/>
          <w:szCs w:val="24"/>
        </w:rPr>
        <w:t xml:space="preserve"> electrónico</w:t>
      </w:r>
      <w:r w:rsidR="005540A0" w:rsidRPr="00640090">
        <w:rPr>
          <w:rFonts w:ascii="Palatino Linotype" w:eastAsia="Palatino Linotype" w:hAnsi="Palatino Linotype" w:cs="Palatino Linotype"/>
          <w:sz w:val="24"/>
          <w:szCs w:val="24"/>
        </w:rPr>
        <w:t>s</w:t>
      </w:r>
      <w:r w:rsidRPr="00640090">
        <w:rPr>
          <w:rFonts w:ascii="Palatino Linotype" w:eastAsia="Palatino Linotype" w:hAnsi="Palatino Linotype" w:cs="Palatino Linotype"/>
          <w:sz w:val="24"/>
          <w:szCs w:val="24"/>
        </w:rPr>
        <w:t xml:space="preserve"> formado</w:t>
      </w:r>
      <w:r w:rsidR="005540A0" w:rsidRPr="00640090">
        <w:rPr>
          <w:rFonts w:ascii="Palatino Linotype" w:eastAsia="Palatino Linotype" w:hAnsi="Palatino Linotype" w:cs="Palatino Linotype"/>
          <w:sz w:val="24"/>
          <w:szCs w:val="24"/>
        </w:rPr>
        <w:t>s con motivo de los</w:t>
      </w:r>
      <w:r w:rsidRPr="00640090">
        <w:rPr>
          <w:rFonts w:ascii="Palatino Linotype" w:eastAsia="Palatino Linotype" w:hAnsi="Palatino Linotype" w:cs="Palatino Linotype"/>
          <w:sz w:val="24"/>
          <w:szCs w:val="24"/>
        </w:rPr>
        <w:t xml:space="preserve"> recurso</w:t>
      </w:r>
      <w:r w:rsidR="005540A0" w:rsidRPr="00640090">
        <w:rPr>
          <w:rFonts w:ascii="Palatino Linotype" w:eastAsia="Palatino Linotype" w:hAnsi="Palatino Linotype" w:cs="Palatino Linotype"/>
          <w:sz w:val="24"/>
          <w:szCs w:val="24"/>
        </w:rPr>
        <w:t>s</w:t>
      </w:r>
      <w:r w:rsidRPr="00640090">
        <w:rPr>
          <w:rFonts w:ascii="Palatino Linotype" w:eastAsia="Palatino Linotype" w:hAnsi="Palatino Linotype" w:cs="Palatino Linotype"/>
          <w:sz w:val="24"/>
          <w:szCs w:val="24"/>
        </w:rPr>
        <w:t xml:space="preserve"> de revisión </w:t>
      </w:r>
      <w:r w:rsidR="00C73BBD" w:rsidRPr="00640090">
        <w:rPr>
          <w:rFonts w:ascii="Palatino Linotype" w:eastAsia="Palatino Linotype" w:hAnsi="Palatino Linotype" w:cs="Palatino Linotype"/>
          <w:b/>
          <w:sz w:val="24"/>
          <w:szCs w:val="24"/>
        </w:rPr>
        <w:t xml:space="preserve">03883/INFOEM/IP/RR/2026, 03885/INFOEM/IP/RR/2026, 03886/INFOEM/IP/RR/2026, 03887/INFOEM/IP/RR/2026, 03888/INFOEM/IP/RR/2026, 03889/INFOEM/IP/RR/2026, 03890/INFOEM/IP/RR/2026, 03903/INFOEM/IP/RR/2026, 03904/INFOEM/IP/RR/2026, 03905/INFOEM/IP/RR/2026 </w:t>
      </w:r>
      <w:r w:rsidR="005540A0" w:rsidRPr="00640090">
        <w:rPr>
          <w:rFonts w:ascii="Palatino Linotype" w:eastAsia="Palatino Linotype" w:hAnsi="Palatino Linotype" w:cs="Palatino Linotype"/>
          <w:b/>
          <w:sz w:val="24"/>
          <w:szCs w:val="24"/>
        </w:rPr>
        <w:t>y 0390</w:t>
      </w:r>
      <w:r w:rsidR="00C73BBD" w:rsidRPr="00640090">
        <w:rPr>
          <w:rFonts w:ascii="Palatino Linotype" w:eastAsia="Palatino Linotype" w:hAnsi="Palatino Linotype" w:cs="Palatino Linotype"/>
          <w:b/>
          <w:sz w:val="24"/>
          <w:szCs w:val="24"/>
        </w:rPr>
        <w:t>6</w:t>
      </w:r>
      <w:r w:rsidR="005540A0" w:rsidRPr="00640090">
        <w:rPr>
          <w:rFonts w:ascii="Palatino Linotype" w:eastAsia="Palatino Linotype" w:hAnsi="Palatino Linotype" w:cs="Palatino Linotype"/>
          <w:b/>
          <w:sz w:val="24"/>
          <w:szCs w:val="24"/>
        </w:rPr>
        <w:t xml:space="preserve">/INFOEM/IP/RR/2026 </w:t>
      </w:r>
      <w:r w:rsidRPr="00640090">
        <w:rPr>
          <w:rFonts w:ascii="Palatino Linotype" w:eastAsia="Palatino Linotype" w:hAnsi="Palatino Linotype" w:cs="Palatino Linotype"/>
          <w:b/>
          <w:bCs/>
          <w:sz w:val="24"/>
          <w:szCs w:val="24"/>
        </w:rPr>
        <w:t>acumulados,</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promovido</w:t>
      </w:r>
      <w:r w:rsidR="005540A0" w:rsidRPr="00640090">
        <w:rPr>
          <w:rFonts w:ascii="Palatino Linotype" w:eastAsia="Palatino Linotype" w:hAnsi="Palatino Linotype" w:cs="Palatino Linotype"/>
          <w:sz w:val="24"/>
          <w:szCs w:val="24"/>
        </w:rPr>
        <w:t>s</w:t>
      </w:r>
      <w:r w:rsidRPr="00640090">
        <w:rPr>
          <w:rFonts w:ascii="Palatino Linotype" w:eastAsia="Palatino Linotype" w:hAnsi="Palatino Linotype" w:cs="Palatino Linotype"/>
          <w:sz w:val="24"/>
          <w:szCs w:val="24"/>
        </w:rPr>
        <w:t xml:space="preserve"> por </w:t>
      </w:r>
      <w:r w:rsidRPr="00640090">
        <w:rPr>
          <w:rFonts w:ascii="Palatino Linotype" w:eastAsia="Palatino Linotype" w:hAnsi="Palatino Linotype" w:cs="Palatino Linotype"/>
          <w:b/>
          <w:sz w:val="24"/>
          <w:szCs w:val="24"/>
        </w:rPr>
        <w:t> </w:t>
      </w:r>
      <w:r w:rsidR="00081B3E">
        <w:rPr>
          <w:rFonts w:ascii="Palatino Linotype" w:eastAsia="Palatino Linotype" w:hAnsi="Palatino Linotype" w:cs="Palatino Linotype"/>
          <w:b/>
          <w:sz w:val="24"/>
          <w:szCs w:val="24"/>
        </w:rPr>
        <w:t>XXXX</w:t>
      </w:r>
      <w:r w:rsidRPr="00640090">
        <w:rPr>
          <w:rFonts w:ascii="Palatino Linotype" w:eastAsia="Palatino Linotype" w:hAnsi="Palatino Linotype" w:cs="Palatino Linotype"/>
          <w:sz w:val="24"/>
          <w:szCs w:val="24"/>
        </w:rPr>
        <w:t xml:space="preserve">, a quien en lo sucesivo se le identificará como </w:t>
      </w:r>
      <w:r w:rsidRPr="00640090">
        <w:rPr>
          <w:rFonts w:ascii="Palatino Linotype" w:eastAsia="Palatino Linotype" w:hAnsi="Palatino Linotype" w:cs="Palatino Linotype"/>
          <w:b/>
          <w:sz w:val="24"/>
          <w:szCs w:val="24"/>
        </w:rPr>
        <w:t>EL RECURRENTE</w:t>
      </w:r>
      <w:r w:rsidRPr="00640090">
        <w:rPr>
          <w:rFonts w:ascii="Palatino Linotype" w:eastAsia="Palatino Linotype" w:hAnsi="Palatino Linotype" w:cs="Palatino Linotype"/>
          <w:sz w:val="24"/>
          <w:szCs w:val="24"/>
        </w:rPr>
        <w:t xml:space="preserve">, en contra de la respuesta del </w:t>
      </w:r>
      <w:r w:rsidR="005540A0" w:rsidRPr="00640090">
        <w:rPr>
          <w:rFonts w:ascii="Palatino Linotype" w:eastAsia="Palatino Linotype" w:hAnsi="Palatino Linotype" w:cs="Palatino Linotype"/>
          <w:b/>
          <w:bCs/>
          <w:sz w:val="24"/>
          <w:szCs w:val="24"/>
        </w:rPr>
        <w:t>Ayuntamiento de Ozumba</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en adelante el</w:t>
      </w:r>
      <w:r w:rsidRPr="00640090">
        <w:rPr>
          <w:rFonts w:ascii="Palatino Linotype" w:eastAsia="Palatino Linotype" w:hAnsi="Palatino Linotype" w:cs="Palatino Linotype"/>
          <w:b/>
          <w:sz w:val="24"/>
          <w:szCs w:val="24"/>
        </w:rPr>
        <w:t xml:space="preserve"> SUJETO OBLIGADO</w:t>
      </w:r>
      <w:r w:rsidRPr="00640090">
        <w:rPr>
          <w:rFonts w:ascii="Palatino Linotype" w:eastAsia="Palatino Linotype" w:hAnsi="Palatino Linotype" w:cs="Palatino Linotype"/>
          <w:sz w:val="24"/>
          <w:szCs w:val="24"/>
        </w:rPr>
        <w:t>, se procede a dictar la presente resolución, con base en los siguientes:</w:t>
      </w:r>
    </w:p>
    <w:p w:rsidR="005F1AD8" w:rsidRPr="00640090" w:rsidRDefault="005F1AD8" w:rsidP="005F1AD8">
      <w:pPr>
        <w:spacing w:line="360" w:lineRule="auto"/>
        <w:ind w:right="-518"/>
        <w:jc w:val="both"/>
        <w:rPr>
          <w:rFonts w:ascii="Palatino Linotype" w:eastAsia="Palatino Linotype" w:hAnsi="Palatino Linotype" w:cs="Palatino Linotype"/>
          <w:sz w:val="24"/>
          <w:szCs w:val="24"/>
        </w:rPr>
      </w:pPr>
    </w:p>
    <w:p w:rsidR="005F1AD8" w:rsidRPr="00640090" w:rsidRDefault="005F1AD8" w:rsidP="005F1AD8">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A N T E C E D E N T E S</w:t>
      </w:r>
    </w:p>
    <w:p w:rsidR="005F1AD8" w:rsidRPr="00640090" w:rsidRDefault="005F1AD8" w:rsidP="005F1AD8">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SOLICITUD</w:t>
      </w:r>
    </w:p>
    <w:p w:rsidR="005F1AD8" w:rsidRPr="00640090" w:rsidRDefault="005F1AD8" w:rsidP="00C73BB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El </w:t>
      </w:r>
      <w:r w:rsidR="005540A0" w:rsidRPr="00640090">
        <w:rPr>
          <w:rFonts w:ascii="Palatino Linotype" w:eastAsia="Palatino Linotype" w:hAnsi="Palatino Linotype" w:cs="Palatino Linotype"/>
          <w:b/>
          <w:sz w:val="24"/>
          <w:szCs w:val="24"/>
        </w:rPr>
        <w:t xml:space="preserve">diecisiete de marzo de dos mil </w:t>
      </w:r>
      <w:r w:rsidR="00586D71" w:rsidRPr="00640090">
        <w:rPr>
          <w:rFonts w:ascii="Palatino Linotype" w:eastAsia="Palatino Linotype" w:hAnsi="Palatino Linotype" w:cs="Palatino Linotype"/>
          <w:b/>
          <w:sz w:val="24"/>
          <w:szCs w:val="24"/>
        </w:rPr>
        <w:t>veintiséis</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 xml:space="preserve">se presentó ante el </w:t>
      </w:r>
      <w:r w:rsidRPr="00640090">
        <w:rPr>
          <w:rFonts w:ascii="Palatino Linotype" w:eastAsia="Palatino Linotype" w:hAnsi="Palatino Linotype" w:cs="Palatino Linotype"/>
          <w:b/>
          <w:sz w:val="24"/>
          <w:szCs w:val="24"/>
        </w:rPr>
        <w:t>SUJETO OBLIGADO</w:t>
      </w:r>
      <w:r w:rsidRPr="00640090">
        <w:rPr>
          <w:rFonts w:ascii="Palatino Linotype" w:eastAsia="Palatino Linotype" w:hAnsi="Palatino Linotype" w:cs="Palatino Linotype"/>
          <w:sz w:val="24"/>
          <w:szCs w:val="24"/>
        </w:rPr>
        <w:t xml:space="preserve"> vía SAIMEX, las solicitudes de información públicas registradas con los números</w:t>
      </w:r>
      <w:r w:rsidR="00D46061" w:rsidRPr="00640090">
        <w:rPr>
          <w:rFonts w:ascii="Palatino Linotype" w:eastAsia="Palatino Linotype" w:hAnsi="Palatino Linotype" w:cs="Palatino Linotype"/>
          <w:b/>
          <w:sz w:val="24"/>
          <w:szCs w:val="24"/>
        </w:rPr>
        <w:t xml:space="preserve"> </w:t>
      </w:r>
      <w:r w:rsidR="00C73BBD" w:rsidRPr="00640090">
        <w:rPr>
          <w:rFonts w:ascii="Palatino Linotype" w:eastAsia="Palatino Linotype" w:hAnsi="Palatino Linotype" w:cs="Palatino Linotype"/>
          <w:b/>
          <w:sz w:val="24"/>
          <w:szCs w:val="24"/>
        </w:rPr>
        <w:t>00068/OZUMBA/IP/2026, 00067/OZUMBA/IP/2026, 00066/OZUMBA/IP/2026, 00065/OZUMBA/IP/2026, 00038/OZUMBA/IP/2026, 00039/OZUMBA/IP/2026, 00040/OZUMBA/IP/2026,</w:t>
      </w:r>
      <w:r w:rsidR="00C73BBD" w:rsidRPr="00640090">
        <w:rPr>
          <w:sz w:val="24"/>
          <w:szCs w:val="24"/>
        </w:rPr>
        <w:t xml:space="preserve"> </w:t>
      </w:r>
      <w:r w:rsidR="00C73BBD" w:rsidRPr="00640090">
        <w:rPr>
          <w:rFonts w:ascii="Palatino Linotype" w:eastAsia="Palatino Linotype" w:hAnsi="Palatino Linotype" w:cs="Palatino Linotype"/>
          <w:b/>
          <w:sz w:val="24"/>
          <w:szCs w:val="24"/>
        </w:rPr>
        <w:t>00028/OZUMBA/IP/2026,  00035/OZUMBA/IP/2026</w:t>
      </w:r>
      <w:r w:rsidRPr="00640090">
        <w:rPr>
          <w:rFonts w:ascii="Palatino Linotype" w:eastAsia="Palatino Linotype" w:hAnsi="Palatino Linotype" w:cs="Palatino Linotype"/>
          <w:b/>
          <w:sz w:val="24"/>
          <w:szCs w:val="24"/>
        </w:rPr>
        <w:t>,</w:t>
      </w:r>
      <w:r w:rsidRPr="00640090">
        <w:rPr>
          <w:rFonts w:ascii="Palatino Linotype" w:hAnsi="Palatino Linotype" w:cs="Arial"/>
          <w:b/>
          <w:bCs/>
          <w:color w:val="333333"/>
          <w:sz w:val="24"/>
          <w:szCs w:val="24"/>
        </w:rPr>
        <w:t xml:space="preserve"> </w:t>
      </w:r>
      <w:r w:rsidR="00C73BBD" w:rsidRPr="00640090">
        <w:rPr>
          <w:rFonts w:ascii="Palatino Linotype" w:eastAsia="Palatino Linotype" w:hAnsi="Palatino Linotype" w:cs="Palatino Linotype"/>
          <w:b/>
          <w:bCs/>
          <w:sz w:val="24"/>
          <w:szCs w:val="24"/>
        </w:rPr>
        <w:t>00036</w:t>
      </w:r>
      <w:r w:rsidR="005540A0" w:rsidRPr="00640090">
        <w:rPr>
          <w:rFonts w:ascii="Palatino Linotype" w:eastAsia="Palatino Linotype" w:hAnsi="Palatino Linotype" w:cs="Palatino Linotype"/>
          <w:b/>
          <w:bCs/>
          <w:sz w:val="24"/>
          <w:szCs w:val="24"/>
        </w:rPr>
        <w:t>/OZUMBA/IP/2026</w:t>
      </w:r>
      <w:r w:rsidR="00C73BBD" w:rsidRPr="00640090">
        <w:rPr>
          <w:rFonts w:ascii="Palatino Linotype" w:eastAsia="Palatino Linotype" w:hAnsi="Palatino Linotype" w:cs="Palatino Linotype"/>
          <w:b/>
          <w:bCs/>
          <w:sz w:val="24"/>
          <w:szCs w:val="24"/>
        </w:rPr>
        <w:t xml:space="preserve"> y 00037/OZUMBA/IP/2026</w:t>
      </w:r>
      <w:r w:rsidR="00D46061" w:rsidRPr="00640090">
        <w:rPr>
          <w:rFonts w:ascii="Palatino Linotype" w:eastAsia="Palatino Linotype" w:hAnsi="Palatino Linotype" w:cs="Palatino Linotype"/>
          <w:b/>
          <w:bCs/>
          <w:sz w:val="24"/>
          <w:szCs w:val="24"/>
        </w:rPr>
        <w:t xml:space="preserve"> </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en la que se solicitó la siguiente información:</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6775"/>
      </w:tblGrid>
      <w:tr w:rsidR="005F1AD8" w:rsidRPr="00640090" w:rsidTr="00640090">
        <w:trPr>
          <w:jc w:val="center"/>
        </w:trPr>
        <w:tc>
          <w:tcPr>
            <w:tcW w:w="3001" w:type="dxa"/>
            <w:vAlign w:val="center"/>
          </w:tcPr>
          <w:p w:rsidR="005F1AD8" w:rsidRPr="00640090" w:rsidRDefault="005540A0" w:rsidP="00D46061">
            <w:pPr>
              <w:spacing w:line="360" w:lineRule="auto"/>
              <w:ind w:right="-57"/>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lastRenderedPageBreak/>
              <w:t>00068/OZUMBA/IP/2026</w:t>
            </w:r>
          </w:p>
        </w:tc>
        <w:tc>
          <w:tcPr>
            <w:tcW w:w="6775" w:type="dxa"/>
            <w:vAlign w:val="center"/>
          </w:tcPr>
          <w:p w:rsidR="005540A0" w:rsidRPr="00640090" w:rsidRDefault="00DA5995" w:rsidP="00D46061">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w:t>
            </w:r>
            <w:r w:rsidR="005540A0" w:rsidRPr="00640090">
              <w:rPr>
                <w:rFonts w:ascii="Palatino Linotype" w:eastAsia="Palatino Linotype" w:hAnsi="Palatino Linotype" w:cs="Palatino Linotype"/>
                <w:color w:val="auto"/>
                <w:sz w:val="24"/>
                <w:szCs w:val="24"/>
              </w:rPr>
              <w:t xml:space="preserve">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MES DE </w:t>
            </w:r>
            <w:r w:rsidR="005540A0" w:rsidRPr="00640090">
              <w:rPr>
                <w:rFonts w:ascii="Palatino Linotype" w:eastAsia="Palatino Linotype" w:hAnsi="Palatino Linotype" w:cs="Palatino Linotype"/>
                <w:color w:val="auto"/>
                <w:sz w:val="24"/>
                <w:szCs w:val="24"/>
                <w:u w:val="single"/>
              </w:rPr>
              <w:t>OCTUBRE NOVIEMBRE Y DICIEMBRE 2025 EN EXCEL Y PDF”</w:t>
            </w:r>
          </w:p>
        </w:tc>
      </w:tr>
      <w:tr w:rsidR="00D81B8F" w:rsidRPr="00640090" w:rsidTr="00640090">
        <w:trPr>
          <w:jc w:val="center"/>
        </w:trPr>
        <w:tc>
          <w:tcPr>
            <w:tcW w:w="3001" w:type="dxa"/>
            <w:vAlign w:val="center"/>
          </w:tcPr>
          <w:p w:rsidR="00D81B8F" w:rsidRPr="00640090" w:rsidRDefault="00D81B8F" w:rsidP="00D46061">
            <w:pPr>
              <w:spacing w:line="360" w:lineRule="auto"/>
              <w:ind w:right="-57"/>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00067/OZUMBA/IP/2026</w:t>
            </w:r>
          </w:p>
        </w:tc>
        <w:tc>
          <w:tcPr>
            <w:tcW w:w="6775" w:type="dxa"/>
            <w:vAlign w:val="center"/>
          </w:tcPr>
          <w:p w:rsidR="00D81B8F" w:rsidRPr="00640090" w:rsidRDefault="00D81B8F" w:rsidP="00D81B8F">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 xml:space="preserve">“DE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MES DE </w:t>
            </w:r>
            <w:r w:rsidRPr="00640090">
              <w:rPr>
                <w:rFonts w:ascii="Palatino Linotype" w:eastAsia="Palatino Linotype" w:hAnsi="Palatino Linotype" w:cs="Palatino Linotype"/>
                <w:color w:val="auto"/>
                <w:sz w:val="24"/>
                <w:szCs w:val="24"/>
                <w:u w:val="single"/>
              </w:rPr>
              <w:t>JULIO AGOSTO SEPTIEMBRE 2025 EN EXCEL Y PDF”</w:t>
            </w:r>
          </w:p>
        </w:tc>
      </w:tr>
      <w:tr w:rsidR="00D81B8F" w:rsidRPr="00640090" w:rsidTr="00640090">
        <w:trPr>
          <w:jc w:val="center"/>
        </w:trPr>
        <w:tc>
          <w:tcPr>
            <w:tcW w:w="3001" w:type="dxa"/>
            <w:vAlign w:val="center"/>
          </w:tcPr>
          <w:p w:rsidR="00D81B8F" w:rsidRPr="00640090" w:rsidRDefault="00D81B8F" w:rsidP="00D46061">
            <w:pPr>
              <w:spacing w:line="360" w:lineRule="auto"/>
              <w:ind w:right="-57"/>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00066/OZUMBA/IP/2026</w:t>
            </w:r>
          </w:p>
        </w:tc>
        <w:tc>
          <w:tcPr>
            <w:tcW w:w="6775" w:type="dxa"/>
            <w:vAlign w:val="center"/>
          </w:tcPr>
          <w:p w:rsidR="00D81B8F" w:rsidRPr="00640090" w:rsidRDefault="00D81B8F" w:rsidP="00D81B8F">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 xml:space="preserve">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w:t>
            </w:r>
            <w:r w:rsidRPr="00640090">
              <w:rPr>
                <w:rFonts w:ascii="Palatino Linotype" w:eastAsia="Palatino Linotype" w:hAnsi="Palatino Linotype" w:cs="Palatino Linotype"/>
                <w:color w:val="auto"/>
                <w:sz w:val="24"/>
                <w:szCs w:val="24"/>
                <w:u w:val="single"/>
              </w:rPr>
              <w:t>MES DE ABRIL MAYO Y JUNIO 2025 EN EXCEL Y PDF</w:t>
            </w:r>
          </w:p>
        </w:tc>
      </w:tr>
      <w:tr w:rsidR="00D81B8F" w:rsidRPr="00640090" w:rsidTr="00640090">
        <w:trPr>
          <w:jc w:val="center"/>
        </w:trPr>
        <w:tc>
          <w:tcPr>
            <w:tcW w:w="3001" w:type="dxa"/>
            <w:vAlign w:val="center"/>
          </w:tcPr>
          <w:p w:rsidR="00D81B8F" w:rsidRPr="00640090" w:rsidRDefault="00D81B8F" w:rsidP="00D46061">
            <w:pPr>
              <w:spacing w:line="360" w:lineRule="auto"/>
              <w:ind w:right="-57"/>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lastRenderedPageBreak/>
              <w:t>00065/OZUMBA/IP/2026</w:t>
            </w:r>
          </w:p>
        </w:tc>
        <w:tc>
          <w:tcPr>
            <w:tcW w:w="6775" w:type="dxa"/>
            <w:vAlign w:val="center"/>
          </w:tcPr>
          <w:p w:rsidR="00D81B8F" w:rsidRPr="00640090" w:rsidRDefault="00D81B8F" w:rsidP="00D81B8F">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 xml:space="preserve">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 LOS MESES DE </w:t>
            </w:r>
            <w:r w:rsidRPr="00640090">
              <w:rPr>
                <w:rFonts w:ascii="Palatino Linotype" w:eastAsia="Palatino Linotype" w:hAnsi="Palatino Linotype" w:cs="Palatino Linotype"/>
                <w:color w:val="auto"/>
                <w:sz w:val="24"/>
                <w:szCs w:val="24"/>
                <w:u w:val="single"/>
              </w:rPr>
              <w:t>ENERO, FEBRERO Y MARZO 2025 EN EXCEL Y PDF</w:t>
            </w:r>
          </w:p>
        </w:tc>
      </w:tr>
      <w:tr w:rsidR="005F1AD8" w:rsidRPr="00640090" w:rsidTr="00640090">
        <w:trPr>
          <w:jc w:val="center"/>
        </w:trPr>
        <w:tc>
          <w:tcPr>
            <w:tcW w:w="3001" w:type="dxa"/>
            <w:vAlign w:val="center"/>
          </w:tcPr>
          <w:p w:rsidR="005F1AD8" w:rsidRPr="00640090" w:rsidRDefault="00D46061" w:rsidP="00D46061">
            <w:pPr>
              <w:pStyle w:val="Subttulo"/>
              <w:ind w:right="-57"/>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i w:val="0"/>
                <w:color w:val="auto"/>
                <w:sz w:val="24"/>
                <w:szCs w:val="24"/>
              </w:rPr>
              <w:lastRenderedPageBreak/>
              <w:t>00038/OZUMBA/IP/2026</w:t>
            </w:r>
          </w:p>
        </w:tc>
        <w:tc>
          <w:tcPr>
            <w:tcW w:w="6775" w:type="dxa"/>
            <w:vAlign w:val="center"/>
          </w:tcPr>
          <w:p w:rsidR="005F1AD8" w:rsidRPr="00640090" w:rsidRDefault="00D46061" w:rsidP="00D46061">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w:t>
            </w:r>
            <w:r w:rsidR="005540A0" w:rsidRPr="00640090">
              <w:rPr>
                <w:rFonts w:ascii="Palatino Linotype" w:eastAsia="Palatino Linotype" w:hAnsi="Palatino Linotype" w:cs="Palatino Linotype"/>
                <w:color w:val="auto"/>
                <w:sz w:val="24"/>
                <w:szCs w:val="24"/>
              </w:rPr>
              <w:t>Anexo al Estado de Situación Financiera en excel y pdf, del mes de octubre 2025</w:t>
            </w:r>
            <w:r w:rsidRPr="00640090">
              <w:rPr>
                <w:rFonts w:ascii="Palatino Linotype" w:eastAsia="Palatino Linotype" w:hAnsi="Palatino Linotype" w:cs="Palatino Linotype"/>
                <w:color w:val="auto"/>
                <w:sz w:val="24"/>
                <w:szCs w:val="24"/>
              </w:rPr>
              <w:t>”</w:t>
            </w:r>
          </w:p>
        </w:tc>
      </w:tr>
      <w:tr w:rsidR="00D81B8F" w:rsidRPr="00640090" w:rsidTr="00640090">
        <w:trPr>
          <w:jc w:val="center"/>
        </w:trPr>
        <w:tc>
          <w:tcPr>
            <w:tcW w:w="3001" w:type="dxa"/>
            <w:vAlign w:val="center"/>
          </w:tcPr>
          <w:p w:rsidR="00D81B8F" w:rsidRPr="00640090" w:rsidRDefault="00D81B8F" w:rsidP="00D46061">
            <w:pPr>
              <w:pStyle w:val="Subttulo"/>
              <w:ind w:right="-57"/>
              <w:rPr>
                <w:rFonts w:ascii="Palatino Linotype" w:eastAsia="Palatino Linotype" w:hAnsi="Palatino Linotype" w:cs="Palatino Linotype"/>
                <w:b/>
                <w:bCs/>
                <w:i w:val="0"/>
                <w:color w:val="auto"/>
                <w:sz w:val="24"/>
                <w:szCs w:val="24"/>
              </w:rPr>
            </w:pPr>
            <w:r w:rsidRPr="00640090">
              <w:rPr>
                <w:rFonts w:ascii="Palatino Linotype" w:eastAsia="Palatino Linotype" w:hAnsi="Palatino Linotype" w:cs="Palatino Linotype"/>
                <w:b/>
                <w:bCs/>
                <w:i w:val="0"/>
                <w:color w:val="auto"/>
                <w:sz w:val="24"/>
                <w:szCs w:val="24"/>
              </w:rPr>
              <w:t>  00039/OZUMBA/IP/2026</w:t>
            </w:r>
          </w:p>
        </w:tc>
        <w:tc>
          <w:tcPr>
            <w:tcW w:w="6775" w:type="dxa"/>
            <w:vAlign w:val="center"/>
          </w:tcPr>
          <w:p w:rsidR="00D81B8F" w:rsidRPr="00640090" w:rsidRDefault="00D81B8F" w:rsidP="00D81B8F">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del mes de noviembre de 2025</w:t>
            </w:r>
          </w:p>
        </w:tc>
      </w:tr>
      <w:tr w:rsidR="00D81B8F" w:rsidRPr="00640090" w:rsidTr="00640090">
        <w:trPr>
          <w:jc w:val="center"/>
        </w:trPr>
        <w:tc>
          <w:tcPr>
            <w:tcW w:w="3001" w:type="dxa"/>
            <w:vAlign w:val="center"/>
          </w:tcPr>
          <w:p w:rsidR="00D81B8F" w:rsidRPr="00640090" w:rsidRDefault="00D81B8F" w:rsidP="00D46061">
            <w:pPr>
              <w:pStyle w:val="Subttulo"/>
              <w:ind w:right="-57"/>
              <w:rPr>
                <w:rFonts w:ascii="Palatino Linotype" w:eastAsia="Palatino Linotype" w:hAnsi="Palatino Linotype" w:cs="Palatino Linotype"/>
                <w:b/>
                <w:bCs/>
                <w:i w:val="0"/>
                <w:color w:val="auto"/>
                <w:sz w:val="24"/>
                <w:szCs w:val="24"/>
              </w:rPr>
            </w:pPr>
            <w:r w:rsidRPr="00640090">
              <w:rPr>
                <w:rFonts w:ascii="Palatino Linotype" w:eastAsia="Palatino Linotype" w:hAnsi="Palatino Linotype" w:cs="Palatino Linotype"/>
                <w:b/>
                <w:bCs/>
                <w:i w:val="0"/>
                <w:color w:val="auto"/>
                <w:sz w:val="24"/>
                <w:szCs w:val="24"/>
              </w:rPr>
              <w:t>00040/OZUMBA/IP/2026</w:t>
            </w:r>
          </w:p>
        </w:tc>
        <w:tc>
          <w:tcPr>
            <w:tcW w:w="6775" w:type="dxa"/>
            <w:vAlign w:val="center"/>
          </w:tcPr>
          <w:p w:rsidR="00D81B8F" w:rsidRPr="00640090" w:rsidRDefault="00D81B8F" w:rsidP="00D81B8F">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del mes de diciembre 2025</w:t>
            </w:r>
          </w:p>
        </w:tc>
      </w:tr>
      <w:tr w:rsidR="005F1AD8" w:rsidRPr="00640090" w:rsidTr="00640090">
        <w:trPr>
          <w:jc w:val="center"/>
        </w:trPr>
        <w:tc>
          <w:tcPr>
            <w:tcW w:w="3001" w:type="dxa"/>
            <w:vAlign w:val="center"/>
          </w:tcPr>
          <w:p w:rsidR="005F1AD8" w:rsidRPr="00640090" w:rsidRDefault="00D46061" w:rsidP="00D46061">
            <w:pPr>
              <w:pStyle w:val="Subttulo"/>
              <w:ind w:right="-57"/>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i w:val="0"/>
                <w:color w:val="auto"/>
                <w:sz w:val="24"/>
                <w:szCs w:val="24"/>
              </w:rPr>
              <w:t>00028/OZUMBA/IP/2026</w:t>
            </w:r>
          </w:p>
        </w:tc>
        <w:tc>
          <w:tcPr>
            <w:tcW w:w="6775" w:type="dxa"/>
            <w:vAlign w:val="center"/>
          </w:tcPr>
          <w:p w:rsidR="005F1AD8" w:rsidRPr="00640090" w:rsidRDefault="00D46061" w:rsidP="00D46061">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correspondiente al mes de enero 2025”</w:t>
            </w:r>
          </w:p>
        </w:tc>
      </w:tr>
      <w:tr w:rsidR="00D81B8F" w:rsidRPr="00640090" w:rsidTr="00640090">
        <w:trPr>
          <w:jc w:val="center"/>
        </w:trPr>
        <w:tc>
          <w:tcPr>
            <w:tcW w:w="3001" w:type="dxa"/>
            <w:vAlign w:val="center"/>
          </w:tcPr>
          <w:p w:rsidR="00D81B8F" w:rsidRPr="00640090" w:rsidRDefault="002E14B2" w:rsidP="00D46061">
            <w:pPr>
              <w:pStyle w:val="Subttulo"/>
              <w:ind w:right="-57"/>
              <w:rPr>
                <w:rFonts w:ascii="Palatino Linotype" w:eastAsia="Palatino Linotype" w:hAnsi="Palatino Linotype" w:cs="Palatino Linotype"/>
                <w:b/>
                <w:bCs/>
                <w:i w:val="0"/>
                <w:color w:val="auto"/>
                <w:sz w:val="24"/>
                <w:szCs w:val="24"/>
              </w:rPr>
            </w:pPr>
            <w:r w:rsidRPr="00640090">
              <w:rPr>
                <w:rFonts w:ascii="Palatino Linotype" w:eastAsia="Palatino Linotype" w:hAnsi="Palatino Linotype" w:cs="Palatino Linotype"/>
                <w:b/>
                <w:bCs/>
                <w:i w:val="0"/>
                <w:color w:val="auto"/>
                <w:sz w:val="24"/>
                <w:szCs w:val="24"/>
              </w:rPr>
              <w:t>00035/OZUMBA/IP/2026</w:t>
            </w:r>
          </w:p>
        </w:tc>
        <w:tc>
          <w:tcPr>
            <w:tcW w:w="6775" w:type="dxa"/>
            <w:vAlign w:val="center"/>
          </w:tcPr>
          <w:p w:rsidR="00D81B8F" w:rsidRPr="00640090" w:rsidRDefault="002E14B2" w:rsidP="002E14B2">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del mes de julio de 2025</w:t>
            </w:r>
          </w:p>
        </w:tc>
      </w:tr>
      <w:tr w:rsidR="00D81B8F" w:rsidRPr="00640090" w:rsidTr="00640090">
        <w:trPr>
          <w:jc w:val="center"/>
        </w:trPr>
        <w:tc>
          <w:tcPr>
            <w:tcW w:w="3001" w:type="dxa"/>
            <w:vAlign w:val="center"/>
          </w:tcPr>
          <w:p w:rsidR="00D81B8F" w:rsidRPr="00640090" w:rsidRDefault="002E14B2" w:rsidP="00D46061">
            <w:pPr>
              <w:pStyle w:val="Subttulo"/>
              <w:ind w:right="-57"/>
              <w:rPr>
                <w:rFonts w:ascii="Palatino Linotype" w:eastAsia="Palatino Linotype" w:hAnsi="Palatino Linotype" w:cs="Palatino Linotype"/>
                <w:b/>
                <w:bCs/>
                <w:i w:val="0"/>
                <w:color w:val="auto"/>
                <w:sz w:val="24"/>
                <w:szCs w:val="24"/>
              </w:rPr>
            </w:pPr>
            <w:r w:rsidRPr="00640090">
              <w:rPr>
                <w:rFonts w:ascii="Palatino Linotype" w:eastAsia="Palatino Linotype" w:hAnsi="Palatino Linotype" w:cs="Palatino Linotype"/>
                <w:b/>
                <w:bCs/>
                <w:i w:val="0"/>
                <w:color w:val="auto"/>
                <w:sz w:val="24"/>
                <w:szCs w:val="24"/>
              </w:rPr>
              <w:t>00036/OZUMBA/IP/2026</w:t>
            </w:r>
          </w:p>
        </w:tc>
        <w:tc>
          <w:tcPr>
            <w:tcW w:w="6775" w:type="dxa"/>
            <w:vAlign w:val="center"/>
          </w:tcPr>
          <w:p w:rsidR="00D81B8F" w:rsidRPr="00640090" w:rsidRDefault="002E14B2" w:rsidP="00D46061">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del mes de agosto 2025</w:t>
            </w:r>
          </w:p>
        </w:tc>
      </w:tr>
      <w:tr w:rsidR="00D81B8F" w:rsidRPr="00640090" w:rsidTr="00640090">
        <w:trPr>
          <w:jc w:val="center"/>
        </w:trPr>
        <w:tc>
          <w:tcPr>
            <w:tcW w:w="3001" w:type="dxa"/>
            <w:vAlign w:val="center"/>
          </w:tcPr>
          <w:p w:rsidR="00D81B8F" w:rsidRPr="00640090" w:rsidRDefault="002E14B2" w:rsidP="00D46061">
            <w:pPr>
              <w:pStyle w:val="Subttulo"/>
              <w:ind w:right="-57"/>
              <w:rPr>
                <w:rFonts w:ascii="Palatino Linotype" w:eastAsia="Palatino Linotype" w:hAnsi="Palatino Linotype" w:cs="Palatino Linotype"/>
                <w:b/>
                <w:bCs/>
                <w:i w:val="0"/>
                <w:color w:val="auto"/>
                <w:sz w:val="24"/>
                <w:szCs w:val="24"/>
              </w:rPr>
            </w:pPr>
            <w:r w:rsidRPr="00640090">
              <w:rPr>
                <w:rFonts w:ascii="Palatino Linotype" w:eastAsia="Palatino Linotype" w:hAnsi="Palatino Linotype" w:cs="Palatino Linotype"/>
                <w:b/>
                <w:bCs/>
                <w:i w:val="0"/>
                <w:color w:val="auto"/>
                <w:sz w:val="24"/>
                <w:szCs w:val="24"/>
              </w:rPr>
              <w:t>00037/OZUMBA/IP/2026</w:t>
            </w:r>
          </w:p>
        </w:tc>
        <w:tc>
          <w:tcPr>
            <w:tcW w:w="6775" w:type="dxa"/>
            <w:vAlign w:val="center"/>
          </w:tcPr>
          <w:p w:rsidR="00D81B8F" w:rsidRPr="00640090" w:rsidRDefault="002E14B2" w:rsidP="002E14B2">
            <w:pPr>
              <w:pStyle w:val="Subttulo"/>
              <w:jc w:val="both"/>
              <w:rPr>
                <w:rFonts w:ascii="Palatino Linotype" w:eastAsia="Palatino Linotype" w:hAnsi="Palatino Linotype" w:cs="Palatino Linotype"/>
                <w:color w:val="auto"/>
                <w:sz w:val="24"/>
                <w:szCs w:val="24"/>
              </w:rPr>
            </w:pPr>
            <w:r w:rsidRPr="00640090">
              <w:rPr>
                <w:rFonts w:ascii="Palatino Linotype" w:eastAsia="Palatino Linotype" w:hAnsi="Palatino Linotype" w:cs="Palatino Linotype"/>
                <w:color w:val="auto"/>
                <w:sz w:val="24"/>
                <w:szCs w:val="24"/>
              </w:rPr>
              <w:t>Anexo al Estado de Situación Financiera en excel y pdf, del mes de septiembre de 2025</w:t>
            </w:r>
          </w:p>
        </w:tc>
      </w:tr>
    </w:tbl>
    <w:p w:rsidR="005F1AD8" w:rsidRPr="00640090" w:rsidRDefault="005F1AD8" w:rsidP="005F1AD8">
      <w:pPr>
        <w:pBdr>
          <w:top w:val="nil"/>
          <w:left w:val="nil"/>
          <w:bottom w:val="nil"/>
          <w:right w:val="nil"/>
          <w:between w:val="nil"/>
        </w:pBdr>
        <w:ind w:right="-518"/>
        <w:jc w:val="both"/>
        <w:rPr>
          <w:rFonts w:ascii="Palatino Linotype" w:eastAsia="Palatino Linotype" w:hAnsi="Palatino Linotype" w:cs="Palatino Linotype"/>
          <w:i/>
          <w:sz w:val="24"/>
          <w:szCs w:val="24"/>
        </w:rPr>
      </w:pPr>
    </w:p>
    <w:p w:rsidR="005F1AD8" w:rsidRPr="00640090" w:rsidRDefault="005F1AD8" w:rsidP="005F1AD8">
      <w:pPr>
        <w:numPr>
          <w:ilvl w:val="0"/>
          <w:numId w:val="2"/>
        </w:num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Se eligió como modalidad de entrega de la información: A través del </w:t>
      </w:r>
      <w:r w:rsidRPr="00640090">
        <w:rPr>
          <w:rFonts w:ascii="Palatino Linotype" w:eastAsia="Palatino Linotype" w:hAnsi="Palatino Linotype" w:cs="Palatino Linotype"/>
          <w:b/>
          <w:sz w:val="24"/>
          <w:szCs w:val="24"/>
        </w:rPr>
        <w:t>SAIMEX.</w:t>
      </w:r>
    </w:p>
    <w:p w:rsidR="005F1AD8" w:rsidRPr="00640090" w:rsidRDefault="005F1AD8" w:rsidP="005F1AD8">
      <w:p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p>
    <w:p w:rsidR="005F1AD8" w:rsidRPr="00640090" w:rsidRDefault="005F1AD8" w:rsidP="005F1AD8">
      <w:p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p>
    <w:p w:rsidR="00D46061" w:rsidRPr="00640090" w:rsidRDefault="005F1AD8" w:rsidP="002E14B2">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sz w:val="24"/>
          <w:szCs w:val="24"/>
        </w:rPr>
        <w:t xml:space="preserve">El </w:t>
      </w:r>
      <w:r w:rsidR="00D46061" w:rsidRPr="00640090">
        <w:rPr>
          <w:rFonts w:ascii="Palatino Linotype" w:eastAsia="Palatino Linotype" w:hAnsi="Palatino Linotype" w:cs="Palatino Linotype"/>
          <w:b/>
          <w:sz w:val="24"/>
          <w:szCs w:val="24"/>
        </w:rPr>
        <w:t xml:space="preserve">diez de abril de dos mil </w:t>
      </w:r>
      <w:r w:rsidR="00586D71" w:rsidRPr="00640090">
        <w:rPr>
          <w:rFonts w:ascii="Palatino Linotype" w:eastAsia="Palatino Linotype" w:hAnsi="Palatino Linotype" w:cs="Palatino Linotype"/>
          <w:b/>
          <w:sz w:val="24"/>
          <w:szCs w:val="24"/>
        </w:rPr>
        <w:t>veintiséis</w:t>
      </w:r>
      <w:r w:rsidR="00D46061" w:rsidRPr="00640090">
        <w:rPr>
          <w:rFonts w:ascii="Palatino Linotype" w:eastAsia="Palatino Linotype" w:hAnsi="Palatino Linotype" w:cs="Palatino Linotype"/>
          <w:b/>
          <w:sz w:val="24"/>
          <w:szCs w:val="24"/>
        </w:rPr>
        <w:t xml:space="preserve">, </w:t>
      </w:r>
      <w:r w:rsidR="00D46061" w:rsidRPr="00640090">
        <w:rPr>
          <w:rFonts w:ascii="Palatino Linotype" w:eastAsia="Palatino Linotype" w:hAnsi="Palatino Linotype" w:cs="Palatino Linotype"/>
          <w:sz w:val="24"/>
          <w:szCs w:val="24"/>
        </w:rPr>
        <w:t>dentro de los recursos</w:t>
      </w:r>
      <w:r w:rsidR="00D46061" w:rsidRPr="00640090">
        <w:rPr>
          <w:rFonts w:ascii="Palatino Linotype" w:eastAsia="Palatino Linotype" w:hAnsi="Palatino Linotype" w:cs="Palatino Linotype"/>
          <w:b/>
          <w:sz w:val="24"/>
          <w:szCs w:val="24"/>
        </w:rPr>
        <w:t xml:space="preserve"> </w:t>
      </w:r>
      <w:r w:rsidR="002E14B2" w:rsidRPr="00640090">
        <w:rPr>
          <w:rFonts w:ascii="Palatino Linotype" w:eastAsia="Palatino Linotype" w:hAnsi="Palatino Linotype" w:cs="Palatino Linotype"/>
          <w:b/>
          <w:bCs/>
          <w:sz w:val="24"/>
          <w:szCs w:val="24"/>
        </w:rPr>
        <w:t xml:space="preserve">03883/INFOEM/IP/RR/2026, 03885/INFOEM/IP/RR/2026, 03886/INFOEM/IP/RR/2026, 03887/INFOEM/IP/RR/2026, 03888/INFOEM/IP/RR/2026, 03889/INFOEM/IP/RR/2026, 03890/INFOEM/IP/RR/2026, 03904/INFOEM/IP/RR/2026, 03905/INFOEM/IP/RR/2026 y </w:t>
      </w:r>
      <w:r w:rsidR="002E14B2" w:rsidRPr="00640090">
        <w:rPr>
          <w:rFonts w:ascii="Palatino Linotype" w:eastAsia="Palatino Linotype" w:hAnsi="Palatino Linotype" w:cs="Palatino Linotype"/>
          <w:b/>
          <w:bCs/>
          <w:sz w:val="24"/>
          <w:szCs w:val="24"/>
        </w:rPr>
        <w:lastRenderedPageBreak/>
        <w:t>03906/INFOEM/IP/RR/2026</w:t>
      </w:r>
      <w:r w:rsidR="00D46061" w:rsidRPr="00640090">
        <w:rPr>
          <w:rFonts w:ascii="Palatino Linotype" w:eastAsia="Palatino Linotype" w:hAnsi="Palatino Linotype" w:cs="Palatino Linotype"/>
          <w:b/>
          <w:sz w:val="24"/>
          <w:szCs w:val="24"/>
        </w:rPr>
        <w:t xml:space="preserve">, </w:t>
      </w:r>
      <w:r w:rsidR="00D46061" w:rsidRPr="00640090">
        <w:rPr>
          <w:rFonts w:ascii="Palatino Linotype" w:eastAsia="Palatino Linotype" w:hAnsi="Palatino Linotype" w:cs="Palatino Linotype"/>
          <w:sz w:val="24"/>
          <w:szCs w:val="24"/>
        </w:rPr>
        <w:t xml:space="preserve">se autorizó prórroga para dar contestación a las solicitudes de información que nos ocupa. </w:t>
      </w:r>
    </w:p>
    <w:p w:rsidR="00D46061" w:rsidRPr="00640090" w:rsidRDefault="00D46061" w:rsidP="00D4606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D46061"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El </w:t>
      </w:r>
      <w:r w:rsidRPr="00640090">
        <w:rPr>
          <w:rFonts w:ascii="Palatino Linotype" w:eastAsia="Palatino Linotype" w:hAnsi="Palatino Linotype" w:cs="Palatino Linotype"/>
          <w:b/>
          <w:sz w:val="24"/>
          <w:szCs w:val="24"/>
        </w:rPr>
        <w:t xml:space="preserve">trece de abril de dos mil veintiséis, </w:t>
      </w:r>
      <w:r w:rsidRPr="00640090">
        <w:rPr>
          <w:rFonts w:ascii="Palatino Linotype" w:eastAsia="Palatino Linotype" w:hAnsi="Palatino Linotype" w:cs="Palatino Linotype"/>
          <w:sz w:val="24"/>
          <w:szCs w:val="24"/>
        </w:rPr>
        <w:t xml:space="preserve">el </w:t>
      </w:r>
      <w:r w:rsidRPr="00640090">
        <w:rPr>
          <w:rFonts w:ascii="Palatino Linotype" w:eastAsia="Palatino Linotype" w:hAnsi="Palatino Linotype" w:cs="Palatino Linotype"/>
          <w:b/>
          <w:sz w:val="24"/>
          <w:szCs w:val="24"/>
        </w:rPr>
        <w:t xml:space="preserve">SUJETO OBLIGADO, </w:t>
      </w:r>
      <w:r w:rsidRPr="00640090">
        <w:rPr>
          <w:rFonts w:ascii="Palatino Linotype" w:eastAsia="Palatino Linotype" w:hAnsi="Palatino Linotype" w:cs="Palatino Linotype"/>
          <w:sz w:val="24"/>
          <w:szCs w:val="24"/>
        </w:rPr>
        <w:t>dio respuesta a las solicitudes de información de la siguiente manera:</w:t>
      </w:r>
    </w:p>
    <w:p w:rsidR="009D1AB4" w:rsidRPr="00640090" w:rsidRDefault="009D1AB4" w:rsidP="005F1AD8">
      <w:pPr>
        <w:pBdr>
          <w:top w:val="nil"/>
          <w:left w:val="nil"/>
          <w:bottom w:val="nil"/>
          <w:right w:val="nil"/>
          <w:between w:val="nil"/>
        </w:pBdr>
        <w:spacing w:after="0" w:line="360" w:lineRule="auto"/>
        <w:ind w:right="-518"/>
        <w:rPr>
          <w:rFonts w:ascii="Palatino Linotype" w:eastAsia="Palatino Linotype" w:hAnsi="Palatino Linotype" w:cs="Palatino Linotype"/>
          <w:sz w:val="24"/>
          <w:szCs w:val="24"/>
        </w:rPr>
      </w:pPr>
    </w:p>
    <w:p w:rsidR="009D1AB4" w:rsidRPr="00640090" w:rsidRDefault="009D1AB4"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00068/OZUMBA/IP/2026:</w:t>
      </w:r>
    </w:p>
    <w:p w:rsidR="009D1AB4" w:rsidRPr="00640090" w:rsidRDefault="00164F51"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hyperlink r:id="rId7" w:tgtFrame="_blank" w:history="1">
        <w:r w:rsidR="009D1AB4" w:rsidRPr="00640090">
          <w:rPr>
            <w:rStyle w:val="Hipervnculo"/>
            <w:rFonts w:ascii="Palatino Linotype" w:eastAsia="Palatino Linotype" w:hAnsi="Palatino Linotype" w:cs="Palatino Linotype"/>
            <w:b/>
            <w:bCs/>
            <w:color w:val="auto"/>
            <w:sz w:val="24"/>
            <w:szCs w:val="24"/>
            <w:u w:val="none"/>
          </w:rPr>
          <w:t>00068.pdf</w:t>
        </w:r>
      </w:hyperlink>
      <w:r w:rsidR="009D1AB4" w:rsidRPr="00640090">
        <w:rPr>
          <w:rFonts w:ascii="Palatino Linotype" w:eastAsia="Palatino Linotype" w:hAnsi="Palatino Linotype" w:cs="Palatino Linotype"/>
          <w:b/>
          <w:sz w:val="24"/>
          <w:szCs w:val="24"/>
        </w:rPr>
        <w:t>:</w:t>
      </w:r>
      <w:r w:rsidR="009D1AB4" w:rsidRPr="00640090">
        <w:rPr>
          <w:rFonts w:ascii="Palatino Linotype" w:eastAsia="Palatino Linotype" w:hAnsi="Palatino Linotype" w:cs="Palatino Linotype"/>
          <w:b/>
          <w:i/>
          <w:sz w:val="24"/>
          <w:szCs w:val="24"/>
        </w:rPr>
        <w:t xml:space="preserve"> </w:t>
      </w:r>
      <w:r w:rsidR="009D1AB4" w:rsidRPr="00640090">
        <w:rPr>
          <w:rFonts w:ascii="Palatino Linotype" w:eastAsia="Palatino Linotype" w:hAnsi="Palatino Linotype" w:cs="Palatino Linotype"/>
          <w:sz w:val="24"/>
          <w:szCs w:val="24"/>
        </w:rPr>
        <w:t xml:space="preserve">El Tesorero Municipal, remitió una </w:t>
      </w:r>
      <w:r w:rsidR="005169E6" w:rsidRPr="00640090">
        <w:rPr>
          <w:rFonts w:ascii="Palatino Linotype" w:eastAsia="Palatino Linotype" w:hAnsi="Palatino Linotype" w:cs="Palatino Linotype"/>
          <w:sz w:val="24"/>
          <w:szCs w:val="24"/>
        </w:rPr>
        <w:t xml:space="preserve">liga de acceso en formato cerrado </w:t>
      </w:r>
      <w:r w:rsidR="009D1AB4" w:rsidRPr="00640090">
        <w:rPr>
          <w:rFonts w:ascii="Palatino Linotype" w:eastAsia="Palatino Linotype" w:hAnsi="Palatino Linotype" w:cs="Palatino Linotype"/>
          <w:sz w:val="24"/>
          <w:szCs w:val="24"/>
        </w:rPr>
        <w:t>y una captura de la página del Ayuntamiento.</w:t>
      </w:r>
    </w:p>
    <w:p w:rsidR="009D1AB4" w:rsidRPr="00640090" w:rsidRDefault="009D1AB4"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p>
    <w:p w:rsidR="002E14B2" w:rsidRPr="00640090" w:rsidRDefault="002E14B2"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 00067/OZUMBA/IP/2026</w:t>
      </w:r>
    </w:p>
    <w:p w:rsidR="002E14B2" w:rsidRPr="00640090" w:rsidRDefault="002E14B2"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00067.pdf</w:t>
      </w:r>
      <w:r w:rsidR="0082337E" w:rsidRPr="00640090">
        <w:rPr>
          <w:rFonts w:ascii="Palatino Linotype" w:eastAsia="Palatino Linotype" w:hAnsi="Palatino Linotype" w:cs="Palatino Linotype"/>
          <w:b/>
          <w:bCs/>
          <w:sz w:val="24"/>
          <w:szCs w:val="24"/>
        </w:rPr>
        <w:t xml:space="preserve">: </w:t>
      </w:r>
      <w:r w:rsidR="0082337E" w:rsidRPr="00640090">
        <w:rPr>
          <w:rFonts w:ascii="Palatino Linotype" w:eastAsia="Palatino Linotype" w:hAnsi="Palatino Linotype" w:cs="Palatino Linotype"/>
          <w:sz w:val="24"/>
          <w:szCs w:val="24"/>
        </w:rPr>
        <w:t>El Tesorero Municipal, remitió una liga de acceso en formato cerrado y una captura de la página del Ayuntamiento.</w:t>
      </w: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p>
    <w:p w:rsidR="002E14B2" w:rsidRPr="00640090" w:rsidRDefault="007F60E9"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 00066/OZUMBA/IP/2026</w:t>
      </w:r>
    </w:p>
    <w:p w:rsidR="002E14B2"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 xml:space="preserve">0006626.pdf: </w:t>
      </w:r>
      <w:r w:rsidRPr="00640090">
        <w:rPr>
          <w:rFonts w:ascii="Palatino Linotype" w:eastAsia="Palatino Linotype" w:hAnsi="Palatino Linotype" w:cs="Palatino Linotype"/>
          <w:sz w:val="24"/>
          <w:szCs w:val="24"/>
        </w:rPr>
        <w:t>El Tesorero Municipal, remitió una liga de acceso en formato cerrado y una captura de la página del Ayuntamiento.</w:t>
      </w: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 00065/OZUMBA/IP/2026</w:t>
      </w: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00065.pdf:</w:t>
      </w:r>
      <w:r w:rsidRPr="00640090">
        <w:rPr>
          <w:rFonts w:ascii="Palatino Linotype" w:eastAsia="Palatino Linotype" w:hAnsi="Palatino Linotype" w:cs="Palatino Linotype"/>
          <w:sz w:val="24"/>
          <w:szCs w:val="24"/>
        </w:rPr>
        <w:t>El Tesorero Municipal, remitió una liga de acceso en formato cerrado y una captura de la página del Ayuntamiento.</w:t>
      </w:r>
    </w:p>
    <w:p w:rsidR="007F60E9" w:rsidRPr="00640090" w:rsidRDefault="007F60E9"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p>
    <w:p w:rsidR="00FF0712" w:rsidRPr="00640090" w:rsidRDefault="00FF0712"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b/>
          <w:bCs/>
          <w:sz w:val="24"/>
          <w:szCs w:val="24"/>
        </w:rPr>
        <w:t>00038/OZUMBA/IP/2026</w:t>
      </w:r>
    </w:p>
    <w:p w:rsidR="00FF0712" w:rsidRPr="00640090" w:rsidRDefault="00FF0712"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bCs/>
          <w:sz w:val="24"/>
          <w:szCs w:val="24"/>
        </w:rPr>
      </w:pPr>
    </w:p>
    <w:p w:rsidR="009D1AB4" w:rsidRPr="00640090" w:rsidRDefault="009D1AB4"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 xml:space="preserve">ACTA DECIMO QUINTA.pdf: </w:t>
      </w:r>
      <w:r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FF0712" w:rsidRPr="00640090" w:rsidRDefault="00FF0712"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FF0712" w:rsidRPr="00640090" w:rsidRDefault="00FF0712"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lastRenderedPageBreak/>
        <w:t>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anterior, la Tesorería Municipal propuso modificar la modalidad de entrega solicitada, ofreciendo la consulta directa de la información en las instalaciones de la Tesorería”</w:t>
      </w:r>
    </w:p>
    <w:p w:rsidR="00FF0712" w:rsidRPr="00640090" w:rsidRDefault="00FF0712"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p>
    <w:p w:rsidR="007F60E9" w:rsidRPr="00640090" w:rsidRDefault="00FF0712"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 xml:space="preserve">solicitud 00038.pdf: </w:t>
      </w:r>
      <w:r w:rsidRPr="00640090">
        <w:rPr>
          <w:rFonts w:ascii="Palatino Linotype" w:eastAsia="Palatino Linotype" w:hAnsi="Palatino Linotype" w:cs="Palatino Linotype"/>
          <w:sz w:val="24"/>
          <w:szCs w:val="24"/>
        </w:rPr>
        <w:t>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7F60E9" w:rsidRPr="00640090" w:rsidRDefault="00283FDF" w:rsidP="002553A9">
      <w:pPr>
        <w:pBdr>
          <w:top w:val="nil"/>
          <w:left w:val="nil"/>
          <w:bottom w:val="nil"/>
          <w:right w:val="nil"/>
          <w:between w:val="nil"/>
        </w:pBdr>
        <w:spacing w:after="0" w:line="360" w:lineRule="auto"/>
        <w:ind w:left="709" w:right="49"/>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bCs/>
          <w:sz w:val="24"/>
          <w:szCs w:val="24"/>
        </w:rPr>
        <w:t>00039</w:t>
      </w:r>
      <w:r w:rsidRPr="00640090">
        <w:rPr>
          <w:rFonts w:ascii="Palatino Linotype" w:eastAsia="Palatino Linotype" w:hAnsi="Palatino Linotype" w:cs="Palatino Linotype"/>
          <w:b/>
          <w:sz w:val="24"/>
          <w:szCs w:val="24"/>
        </w:rPr>
        <w:t>/OZUMBA/IP/2026</w:t>
      </w: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sz w:val="24"/>
          <w:szCs w:val="24"/>
        </w:rPr>
      </w:pP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i/>
          <w:sz w:val="24"/>
          <w:szCs w:val="24"/>
        </w:rPr>
        <w:t xml:space="preserve">solicitud 000039.pdf: </w:t>
      </w:r>
      <w:r w:rsidRPr="00640090">
        <w:rPr>
          <w:rFonts w:ascii="Palatino Linotype" w:eastAsia="Palatino Linotype" w:hAnsi="Palatino Linotype" w:cs="Palatino Linotype"/>
          <w:sz w:val="24"/>
          <w:szCs w:val="24"/>
        </w:rPr>
        <w:t>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7F60E9"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i/>
          <w:sz w:val="24"/>
          <w:szCs w:val="24"/>
        </w:rPr>
        <w:lastRenderedPageBreak/>
        <w:t>ACTA DECIMO QUINTA.pdf:</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i/>
          <w:sz w:val="24"/>
          <w:szCs w:val="24"/>
        </w:rPr>
      </w:pP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anterior, la Tesorería Municipal propuso modificar la modalidad de entrega solicitada, ofreciendo la consulta directa de la información en las instalaciones de la Tesorería”</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i/>
          <w:sz w:val="24"/>
          <w:szCs w:val="24"/>
        </w:rPr>
      </w:pPr>
    </w:p>
    <w:p w:rsidR="007F60E9" w:rsidRPr="00640090" w:rsidRDefault="007F60E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250E01" w:rsidRPr="00640090" w:rsidRDefault="00283FDF" w:rsidP="002553A9">
      <w:pPr>
        <w:ind w:left="709" w:right="49"/>
        <w:jc w:val="both"/>
        <w:rPr>
          <w:rFonts w:ascii="Palatino Linotype" w:hAnsi="Palatino Linotype"/>
          <w:b/>
          <w:sz w:val="24"/>
          <w:szCs w:val="24"/>
        </w:rPr>
      </w:pPr>
      <w:r w:rsidRPr="00640090">
        <w:rPr>
          <w:rFonts w:ascii="Palatino Linotype" w:hAnsi="Palatino Linotype"/>
          <w:b/>
          <w:sz w:val="24"/>
          <w:szCs w:val="24"/>
        </w:rPr>
        <w:t>00040/OZUMBA/IP/2026</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i/>
          <w:sz w:val="24"/>
          <w:szCs w:val="24"/>
        </w:rPr>
        <w:t xml:space="preserve">ACTA DECIMO QUINTA.pdf: </w:t>
      </w:r>
      <w:r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 xml:space="preserve">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w:t>
      </w:r>
      <w:r w:rsidRPr="00640090">
        <w:rPr>
          <w:rFonts w:ascii="Palatino Linotype" w:eastAsia="Palatino Linotype" w:hAnsi="Palatino Linotype" w:cs="Palatino Linotype"/>
          <w:i/>
          <w:sz w:val="24"/>
          <w:szCs w:val="24"/>
        </w:rPr>
        <w:lastRenderedPageBreak/>
        <w:t>anterior, la Tesorería Municipal propuso modificar la modalidad de entrega solicitada, ofreciendo la consulta directa de la información en las instalaciones de la Tesorería”</w:t>
      </w: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b/>
          <w:i/>
          <w:sz w:val="24"/>
          <w:szCs w:val="24"/>
        </w:rPr>
      </w:pPr>
    </w:p>
    <w:p w:rsidR="00283FDF"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i/>
          <w:sz w:val="24"/>
          <w:szCs w:val="24"/>
        </w:rPr>
        <w:t>solicitud 00040.pdf:</w:t>
      </w:r>
      <w:r w:rsidRPr="00640090">
        <w:rPr>
          <w:rFonts w:ascii="Palatino Linotype" w:eastAsia="Palatino Linotype" w:hAnsi="Palatino Linotype" w:cs="Palatino Linotype"/>
          <w:sz w:val="24"/>
          <w:szCs w:val="24"/>
        </w:rPr>
        <w:t xml:space="preserve"> 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283FDF" w:rsidRPr="00640090" w:rsidRDefault="00283FDF" w:rsidP="002553A9">
      <w:pPr>
        <w:ind w:right="49"/>
        <w:jc w:val="both"/>
        <w:rPr>
          <w:rFonts w:ascii="Palatino Linotype" w:hAnsi="Palatino Linotype"/>
          <w:b/>
          <w:sz w:val="24"/>
          <w:szCs w:val="24"/>
        </w:rPr>
      </w:pPr>
    </w:p>
    <w:p w:rsidR="00250E01" w:rsidRPr="00640090" w:rsidRDefault="00250E01" w:rsidP="002553A9">
      <w:pPr>
        <w:ind w:left="709" w:right="49"/>
        <w:jc w:val="both"/>
        <w:rPr>
          <w:rFonts w:ascii="Palatino Linotype" w:hAnsi="Palatino Linotype"/>
          <w:b/>
          <w:sz w:val="24"/>
          <w:szCs w:val="24"/>
        </w:rPr>
      </w:pPr>
      <w:r w:rsidRPr="00640090">
        <w:rPr>
          <w:rFonts w:ascii="Palatino Linotype" w:hAnsi="Palatino Linotype"/>
          <w:b/>
          <w:sz w:val="24"/>
          <w:szCs w:val="24"/>
        </w:rPr>
        <w:t>00028/OZUMBA/IP/2026</w:t>
      </w:r>
    </w:p>
    <w:p w:rsidR="00250E01" w:rsidRPr="00640090" w:rsidRDefault="00164F51" w:rsidP="002553A9">
      <w:pPr>
        <w:pStyle w:val="Prrafodelista"/>
        <w:ind w:left="709" w:right="49"/>
        <w:jc w:val="both"/>
        <w:rPr>
          <w:rFonts w:ascii="Palatino Linotype" w:eastAsia="Palatino Linotype" w:hAnsi="Palatino Linotype" w:cs="Palatino Linotype"/>
          <w:lang w:val="es-419"/>
        </w:rPr>
      </w:pPr>
      <w:hyperlink r:id="rId8" w:tgtFrame="_blank" w:history="1">
        <w:r w:rsidR="00250E01" w:rsidRPr="00640090">
          <w:rPr>
            <w:rFonts w:ascii="Palatino Linotype" w:eastAsia="Palatino Linotype" w:hAnsi="Palatino Linotype" w:cs="Palatino Linotype"/>
            <w:b/>
          </w:rPr>
          <w:t>00028.pdf</w:t>
        </w:r>
      </w:hyperlink>
      <w:r w:rsidR="00250E01" w:rsidRPr="00640090">
        <w:rPr>
          <w:rFonts w:ascii="Palatino Linotype" w:eastAsia="Palatino Linotype" w:hAnsi="Palatino Linotype" w:cs="Palatino Linotype"/>
          <w:b/>
        </w:rPr>
        <w:t xml:space="preserve">; </w:t>
      </w:r>
      <w:r w:rsidR="00250E01" w:rsidRPr="00640090">
        <w:rPr>
          <w:rFonts w:ascii="Palatino Linotype" w:eastAsia="Palatino Linotype" w:hAnsi="Palatino Linotype" w:cs="Palatino Linotype"/>
          <w:lang w:val="es-419"/>
        </w:rPr>
        <w:t>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250E01" w:rsidRPr="00640090" w:rsidRDefault="00250E01" w:rsidP="002553A9">
      <w:pPr>
        <w:pStyle w:val="Prrafodelista"/>
        <w:ind w:left="709" w:right="49"/>
        <w:jc w:val="both"/>
        <w:rPr>
          <w:rFonts w:ascii="Palatino Linotype" w:eastAsia="Palatino Linotype" w:hAnsi="Palatino Linotype" w:cs="Palatino Linotype"/>
        </w:rPr>
      </w:pPr>
      <w:r w:rsidRPr="00640090">
        <w:rPr>
          <w:rFonts w:ascii="Palatino Linotype" w:eastAsia="Palatino Linotype" w:hAnsi="Palatino Linotype" w:cs="Palatino Linotype"/>
          <w:b/>
        </w:rPr>
        <w:br/>
      </w:r>
      <w:hyperlink r:id="rId9" w:tgtFrame="_blank" w:history="1">
        <w:r w:rsidRPr="00640090">
          <w:rPr>
            <w:rFonts w:ascii="Palatino Linotype" w:eastAsia="Palatino Linotype" w:hAnsi="Palatino Linotype" w:cs="Palatino Linotype"/>
            <w:b/>
          </w:rPr>
          <w:t>ACTA DECIMO QUINTA.pdf</w:t>
        </w:r>
      </w:hyperlink>
      <w:r w:rsidRPr="00640090">
        <w:rPr>
          <w:rFonts w:ascii="Palatino Linotype" w:eastAsia="Palatino Linotype" w:hAnsi="Palatino Linotype" w:cs="Palatino Linotype"/>
          <w:b/>
        </w:rPr>
        <w:t xml:space="preserve">: </w:t>
      </w:r>
      <w:r w:rsidRPr="00640090">
        <w:rPr>
          <w:rFonts w:ascii="Palatino Linotype" w:eastAsia="Palatino Linotype" w:hAnsi="Palatino Linotype" w:cs="Palatino Linotype"/>
        </w:rPr>
        <w:t>Acta en la que se observa en la orden del día la solicitud de información correspondiente, sin embargo, no se advierte el acuerdo que recayó.</w:t>
      </w:r>
    </w:p>
    <w:p w:rsidR="00250E01" w:rsidRPr="00640090" w:rsidRDefault="00250E01" w:rsidP="002553A9">
      <w:pPr>
        <w:pStyle w:val="Prrafodelista"/>
        <w:ind w:left="709" w:right="49"/>
        <w:jc w:val="both"/>
        <w:rPr>
          <w:rFonts w:ascii="Palatino Linotype" w:eastAsia="Palatino Linotype" w:hAnsi="Palatino Linotype" w:cs="Palatino Linotype"/>
          <w:lang w:val="es-419"/>
        </w:rPr>
      </w:pPr>
      <w:r w:rsidRPr="00640090">
        <w:rPr>
          <w:rFonts w:ascii="Palatino Linotype" w:eastAsia="Palatino Linotype" w:hAnsi="Palatino Linotype" w:cs="Palatino Linotype"/>
          <w:b/>
        </w:rPr>
        <w:br/>
      </w:r>
      <w:hyperlink r:id="rId10" w:tgtFrame="_blank" w:history="1">
        <w:r w:rsidRPr="00640090">
          <w:rPr>
            <w:rFonts w:ascii="Palatino Linotype" w:eastAsia="Palatino Linotype" w:hAnsi="Palatino Linotype" w:cs="Palatino Linotype"/>
            <w:b/>
          </w:rPr>
          <w:t>00028.pdf</w:t>
        </w:r>
      </w:hyperlink>
      <w:r w:rsidRPr="00640090">
        <w:rPr>
          <w:rFonts w:ascii="Palatino Linotype" w:eastAsia="Palatino Linotype" w:hAnsi="Palatino Linotype" w:cs="Palatino Linotype"/>
          <w:b/>
        </w:rPr>
        <w:t xml:space="preserve">: </w:t>
      </w:r>
      <w:r w:rsidRPr="00640090">
        <w:rPr>
          <w:rFonts w:ascii="Palatino Linotype" w:eastAsia="Palatino Linotype" w:hAnsi="Palatino Linotype" w:cs="Palatino Linotype"/>
          <w:lang w:val="es-419"/>
        </w:rPr>
        <w:t xml:space="preserve">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w:t>
      </w:r>
      <w:r w:rsidRPr="00640090">
        <w:rPr>
          <w:rFonts w:ascii="Palatino Linotype" w:eastAsia="Palatino Linotype" w:hAnsi="Palatino Linotype" w:cs="Palatino Linotype"/>
          <w:lang w:val="es-419"/>
        </w:rPr>
        <w:lastRenderedPageBreak/>
        <w:t>administrativa, por lo que ofrece la modalidad de consulta directa, informando lugar, fecha, horario y condiciones de consulta.</w:t>
      </w:r>
    </w:p>
    <w:p w:rsidR="00250E01" w:rsidRPr="00640090" w:rsidRDefault="00250E01" w:rsidP="002553A9">
      <w:pPr>
        <w:pStyle w:val="Prrafodelista"/>
        <w:ind w:left="709" w:right="49"/>
        <w:jc w:val="both"/>
        <w:rPr>
          <w:rFonts w:ascii="Palatino Linotype" w:eastAsia="Palatino Linotype" w:hAnsi="Palatino Linotype" w:cs="Palatino Linotype"/>
          <w:b/>
        </w:rPr>
      </w:pPr>
    </w:p>
    <w:p w:rsidR="00250E01" w:rsidRPr="00640090" w:rsidRDefault="00250E01" w:rsidP="002553A9">
      <w:pPr>
        <w:pStyle w:val="Prrafodelista"/>
        <w:ind w:left="709" w:right="49"/>
        <w:jc w:val="both"/>
        <w:rPr>
          <w:rFonts w:ascii="Palatino Linotype" w:eastAsia="Palatino Linotype" w:hAnsi="Palatino Linotype" w:cs="Palatino Linotype"/>
          <w:lang w:val="es-419"/>
        </w:rPr>
      </w:pPr>
      <w:r w:rsidRPr="00640090">
        <w:rPr>
          <w:rFonts w:ascii="Palatino Linotype" w:eastAsia="Palatino Linotype" w:hAnsi="Palatino Linotype" w:cs="Palatino Linotype"/>
          <w:b/>
        </w:rPr>
        <w:br/>
      </w:r>
      <w:hyperlink r:id="rId11" w:tgtFrame="_blank" w:history="1">
        <w:r w:rsidRPr="00640090">
          <w:rPr>
            <w:rFonts w:ascii="Palatino Linotype" w:eastAsia="Palatino Linotype" w:hAnsi="Palatino Linotype" w:cs="Palatino Linotype"/>
            <w:b/>
          </w:rPr>
          <w:t>ACTA DECIMO QUINTA.pdf</w:t>
        </w:r>
      </w:hyperlink>
      <w:r w:rsidR="00D831B9" w:rsidRPr="00640090">
        <w:rPr>
          <w:rFonts w:ascii="Palatino Linotype" w:eastAsia="Palatino Linotype" w:hAnsi="Palatino Linotype" w:cs="Palatino Linotype"/>
          <w:b/>
        </w:rPr>
        <w:t xml:space="preserve">: </w:t>
      </w:r>
      <w:r w:rsidR="00D831B9" w:rsidRPr="00640090">
        <w:rPr>
          <w:rFonts w:ascii="Palatino Linotype" w:eastAsia="Palatino Linotype" w:hAnsi="Palatino Linotype" w:cs="Palatino Linotype"/>
          <w:lang w:val="es-419"/>
        </w:rPr>
        <w:t>DECIMA QUINTA SESIÓN ORDINARIA DEL COMITÉ DE TRANSPARENCIA DEL MUNICIPIO</w:t>
      </w:r>
    </w:p>
    <w:p w:rsidR="00283FDF" w:rsidRPr="00640090" w:rsidRDefault="00283FDF" w:rsidP="002553A9">
      <w:pPr>
        <w:pStyle w:val="Prrafodelista"/>
        <w:ind w:left="709" w:right="49"/>
        <w:jc w:val="both"/>
        <w:rPr>
          <w:rFonts w:ascii="Palatino Linotype" w:eastAsia="Palatino Linotype" w:hAnsi="Palatino Linotype" w:cs="Palatino Linotype"/>
          <w:b/>
        </w:rPr>
      </w:pPr>
    </w:p>
    <w:p w:rsidR="00283FDF" w:rsidRPr="00640090" w:rsidRDefault="00283FDF" w:rsidP="002553A9">
      <w:pPr>
        <w:pStyle w:val="Prrafodelista"/>
        <w:ind w:left="709" w:right="49"/>
        <w:jc w:val="both"/>
        <w:rPr>
          <w:rFonts w:ascii="Palatino Linotype" w:eastAsia="Palatino Linotype" w:hAnsi="Palatino Linotype" w:cs="Palatino Linotype"/>
          <w:b/>
        </w:rPr>
      </w:pPr>
    </w:p>
    <w:p w:rsidR="00283FDF" w:rsidRPr="00640090" w:rsidRDefault="00283FDF" w:rsidP="002553A9">
      <w:pPr>
        <w:pStyle w:val="Prrafodelista"/>
        <w:ind w:left="709" w:right="49"/>
        <w:jc w:val="both"/>
        <w:rPr>
          <w:rFonts w:ascii="Palatino Linotype" w:eastAsia="Palatino Linotype" w:hAnsi="Palatino Linotype" w:cs="Palatino Linotype"/>
          <w:lang w:val="es-419"/>
        </w:rPr>
      </w:pPr>
      <w:r w:rsidRPr="00640090">
        <w:rPr>
          <w:rFonts w:ascii="Palatino Linotype" w:eastAsia="Palatino Linotype" w:hAnsi="Palatino Linotype" w:cs="Palatino Linotype"/>
          <w:b/>
        </w:rPr>
        <w:t>solicitud 00035.pdf</w:t>
      </w:r>
      <w:r w:rsidR="00985C4A" w:rsidRPr="00640090">
        <w:rPr>
          <w:rFonts w:ascii="Palatino Linotype" w:eastAsia="Palatino Linotype" w:hAnsi="Palatino Linotype" w:cs="Palatino Linotype"/>
          <w:b/>
        </w:rPr>
        <w:t xml:space="preserve">: </w:t>
      </w:r>
      <w:r w:rsidR="00985C4A" w:rsidRPr="00640090">
        <w:rPr>
          <w:rFonts w:ascii="Palatino Linotype" w:eastAsia="Palatino Linotype" w:hAnsi="Palatino Linotype" w:cs="Palatino Linotype"/>
          <w:lang w:val="es-419"/>
        </w:rPr>
        <w:t>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985C4A" w:rsidRPr="00640090" w:rsidRDefault="00985C4A" w:rsidP="002553A9">
      <w:pPr>
        <w:pStyle w:val="Prrafodelista"/>
        <w:ind w:left="709" w:right="49"/>
        <w:jc w:val="both"/>
        <w:rPr>
          <w:rFonts w:ascii="Palatino Linotype" w:eastAsia="Palatino Linotype" w:hAnsi="Palatino Linotype" w:cs="Palatino Linotype"/>
          <w:b/>
        </w:rPr>
      </w:pPr>
    </w:p>
    <w:p w:rsidR="00985C4A" w:rsidRPr="00640090" w:rsidRDefault="00283FDF"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ACTA DECIMO QUINTA.pdf</w:t>
      </w:r>
      <w:r w:rsidR="00985C4A" w:rsidRPr="00640090">
        <w:rPr>
          <w:rFonts w:ascii="Palatino Linotype" w:eastAsia="Palatino Linotype" w:hAnsi="Palatino Linotype" w:cs="Palatino Linotype"/>
          <w:b/>
          <w:sz w:val="24"/>
          <w:szCs w:val="24"/>
        </w:rPr>
        <w:t xml:space="preserve">: </w:t>
      </w:r>
      <w:r w:rsidR="00985C4A"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985C4A" w:rsidRPr="00640090" w:rsidRDefault="00985C4A"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985C4A" w:rsidRPr="00640090" w:rsidRDefault="00985C4A"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anterior, la Tesorería Municipal propuso modificar la modalidad de entrega solicitada, ofreciendo la consulta directa de la información en las instalaciones de la Tesorería”</w:t>
      </w:r>
    </w:p>
    <w:p w:rsidR="00283FDF" w:rsidRPr="00640090" w:rsidRDefault="00283FDF" w:rsidP="002553A9">
      <w:pPr>
        <w:pStyle w:val="Prrafodelista"/>
        <w:ind w:left="709" w:right="49"/>
        <w:jc w:val="both"/>
        <w:rPr>
          <w:rFonts w:ascii="Palatino Linotype" w:eastAsia="Palatino Linotype" w:hAnsi="Palatino Linotype" w:cs="Palatino Linotype"/>
          <w:b/>
        </w:rPr>
      </w:pPr>
    </w:p>
    <w:p w:rsidR="00985C4A" w:rsidRPr="00640090" w:rsidRDefault="00985C4A" w:rsidP="002553A9">
      <w:pPr>
        <w:pStyle w:val="Prrafodelista"/>
        <w:ind w:left="709" w:right="49"/>
        <w:jc w:val="both"/>
        <w:rPr>
          <w:rFonts w:ascii="Palatino Linotype" w:eastAsia="Palatino Linotype" w:hAnsi="Palatino Linotype" w:cs="Palatino Linotype"/>
          <w:b/>
        </w:rPr>
      </w:pPr>
      <w:r w:rsidRPr="00640090">
        <w:rPr>
          <w:rFonts w:ascii="Palatino Linotype" w:eastAsia="Palatino Linotype" w:hAnsi="Palatino Linotype" w:cs="Palatino Linotype"/>
          <w:b/>
          <w:bCs/>
          <w:lang w:val="es-419"/>
        </w:rPr>
        <w:t> 00036/OZUMBA/IP/2026</w:t>
      </w:r>
    </w:p>
    <w:p w:rsidR="00985C4A" w:rsidRPr="00640090" w:rsidRDefault="00985C4A" w:rsidP="002553A9">
      <w:pPr>
        <w:pStyle w:val="Prrafodelista"/>
        <w:ind w:left="709" w:right="49"/>
        <w:jc w:val="both"/>
        <w:rPr>
          <w:rFonts w:ascii="Palatino Linotype" w:eastAsia="Palatino Linotype" w:hAnsi="Palatino Linotype" w:cs="Palatino Linotype"/>
          <w:b/>
        </w:rPr>
      </w:pPr>
    </w:p>
    <w:p w:rsidR="00985C4A" w:rsidRPr="00640090" w:rsidRDefault="00164F51"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hyperlink r:id="rId12" w:tgtFrame="_blank" w:history="1">
        <w:r w:rsidR="00985C4A" w:rsidRPr="00640090">
          <w:rPr>
            <w:rStyle w:val="Hipervnculo"/>
            <w:rFonts w:ascii="Palatino Linotype" w:eastAsia="Palatino Linotype" w:hAnsi="Palatino Linotype" w:cs="Palatino Linotype"/>
            <w:b/>
            <w:bCs/>
            <w:color w:val="auto"/>
            <w:sz w:val="24"/>
            <w:szCs w:val="24"/>
            <w:u w:val="none"/>
          </w:rPr>
          <w:t>ACTA DECIMO QUINTA.pdf</w:t>
        </w:r>
      </w:hyperlink>
      <w:r w:rsidR="00985C4A" w:rsidRPr="00640090">
        <w:rPr>
          <w:rFonts w:ascii="Palatino Linotype" w:eastAsia="Palatino Linotype" w:hAnsi="Palatino Linotype" w:cs="Palatino Linotype"/>
          <w:b/>
          <w:sz w:val="24"/>
          <w:szCs w:val="24"/>
        </w:rPr>
        <w:t xml:space="preserve">: </w:t>
      </w:r>
      <w:r w:rsidR="00985C4A"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985C4A" w:rsidRPr="00640090" w:rsidRDefault="00985C4A"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985C4A" w:rsidRPr="00640090" w:rsidRDefault="00985C4A"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anterior, la Tesorería Municipal propuso modificar la modalidad de entrega solicitada, ofreciendo la consulta directa de la información en las instalaciones de la Tesorería”</w:t>
      </w:r>
    </w:p>
    <w:p w:rsidR="00283FDF" w:rsidRPr="00640090" w:rsidRDefault="00985C4A" w:rsidP="002553A9">
      <w:pPr>
        <w:pStyle w:val="Prrafodelista"/>
        <w:ind w:left="709" w:right="49"/>
        <w:jc w:val="both"/>
        <w:rPr>
          <w:rFonts w:ascii="Palatino Linotype" w:eastAsia="Palatino Linotype" w:hAnsi="Palatino Linotype" w:cs="Palatino Linotype"/>
          <w:b/>
        </w:rPr>
      </w:pPr>
      <w:r w:rsidRPr="00640090">
        <w:rPr>
          <w:rFonts w:ascii="Palatino Linotype" w:eastAsia="Palatino Linotype" w:hAnsi="Palatino Linotype" w:cs="Palatino Linotype"/>
          <w:b/>
          <w:bCs/>
          <w:lang w:val="es-419"/>
        </w:rPr>
        <w:br/>
      </w:r>
      <w:hyperlink r:id="rId13" w:tgtFrame="_blank" w:history="1">
        <w:r w:rsidRPr="00640090">
          <w:rPr>
            <w:rStyle w:val="Hipervnculo"/>
            <w:rFonts w:ascii="Palatino Linotype" w:eastAsia="Palatino Linotype" w:hAnsi="Palatino Linotype" w:cs="Palatino Linotype"/>
            <w:b/>
            <w:bCs/>
            <w:color w:val="auto"/>
            <w:u w:val="none"/>
            <w:lang w:val="es-419"/>
          </w:rPr>
          <w:t>solicitud 00036.pdf</w:t>
        </w:r>
      </w:hyperlink>
      <w:r w:rsidRPr="00640090">
        <w:rPr>
          <w:rFonts w:ascii="Palatino Linotype" w:eastAsia="Palatino Linotype" w:hAnsi="Palatino Linotype" w:cs="Palatino Linotype"/>
          <w:b/>
        </w:rPr>
        <w:t xml:space="preserve">: </w:t>
      </w:r>
      <w:r w:rsidRPr="00640090">
        <w:rPr>
          <w:rFonts w:ascii="Palatino Linotype" w:eastAsia="Palatino Linotype" w:hAnsi="Palatino Linotype" w:cs="Palatino Linotype"/>
          <w:lang w:val="es-419"/>
        </w:rPr>
        <w:t>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administrativa, por lo que ofrece la modalidad de consulta directa, informando lugar, fecha, horario y condiciones de consulta</w:t>
      </w:r>
    </w:p>
    <w:p w:rsidR="00283FDF" w:rsidRPr="00640090" w:rsidRDefault="00283FDF" w:rsidP="002553A9">
      <w:pPr>
        <w:pStyle w:val="Prrafodelista"/>
        <w:ind w:left="709" w:right="49"/>
        <w:jc w:val="both"/>
        <w:rPr>
          <w:rFonts w:ascii="Palatino Linotype" w:eastAsia="Palatino Linotype" w:hAnsi="Palatino Linotype" w:cs="Palatino Linotype"/>
          <w:b/>
        </w:rPr>
      </w:pPr>
    </w:p>
    <w:p w:rsidR="002553A9" w:rsidRPr="00640090" w:rsidRDefault="002553A9" w:rsidP="002553A9">
      <w:pPr>
        <w:pStyle w:val="Prrafodelista"/>
        <w:ind w:left="709" w:right="49"/>
        <w:jc w:val="both"/>
        <w:rPr>
          <w:rFonts w:ascii="Palatino Linotype" w:eastAsia="Palatino Linotype" w:hAnsi="Palatino Linotype" w:cs="Palatino Linotype"/>
          <w:b/>
        </w:rPr>
      </w:pP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r w:rsidRPr="00640090">
        <w:rPr>
          <w:rFonts w:ascii="Palatino Linotype" w:eastAsia="Palatino Linotype" w:hAnsi="Palatino Linotype" w:cs="Palatino Linotype"/>
          <w:b/>
          <w:bCs/>
          <w:lang w:val="es-419"/>
        </w:rPr>
        <w:t>00037/OZUMBA/IP/2026</w:t>
      </w: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r w:rsidRPr="00640090">
        <w:rPr>
          <w:rFonts w:ascii="Palatino Linotype" w:eastAsia="Palatino Linotype" w:hAnsi="Palatino Linotype" w:cs="Palatino Linotype"/>
          <w:b/>
          <w:bCs/>
          <w:lang w:val="es-419"/>
        </w:rPr>
        <w:t xml:space="preserve">solicitud 00037.pdf: </w:t>
      </w:r>
      <w:r w:rsidRPr="00640090">
        <w:rPr>
          <w:rFonts w:ascii="Palatino Linotype" w:eastAsia="Palatino Linotype" w:hAnsi="Palatino Linotype" w:cs="Palatino Linotype"/>
          <w:lang w:val="es-419"/>
        </w:rPr>
        <w:t xml:space="preserve">Oficio firmado por el Tesorero Municipal informo que, la información solicitada supera las 2,000 fojas los cuales se encuentran en formato físico, organizados en carpetas de archivo de conformidad con los lineamientos del Archivo General del Poder Ejecutivo del Estado de México, la Ley de Archivos del Estado de México y Municipios, y las disposiciones de la Ley General de Contabilidad Gubernamental, asimismo, arguyo una incapacidad técnica y </w:t>
      </w:r>
      <w:r w:rsidRPr="00640090">
        <w:rPr>
          <w:rFonts w:ascii="Palatino Linotype" w:eastAsia="Palatino Linotype" w:hAnsi="Palatino Linotype" w:cs="Palatino Linotype"/>
          <w:lang w:val="es-419"/>
        </w:rPr>
        <w:lastRenderedPageBreak/>
        <w:t>administrativa, por lo que ofrece la modalidad de consulta directa, informando lugar, fecha, horario y condiciones de consulta</w:t>
      </w: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p>
    <w:p w:rsidR="002553A9" w:rsidRPr="00640090" w:rsidRDefault="002553A9" w:rsidP="002553A9">
      <w:pPr>
        <w:pStyle w:val="Prrafodelista"/>
        <w:ind w:left="709" w:right="49"/>
        <w:jc w:val="both"/>
        <w:rPr>
          <w:rFonts w:ascii="Palatino Linotype" w:eastAsia="Palatino Linotype" w:hAnsi="Palatino Linotype" w:cs="Palatino Linotype"/>
          <w:b/>
          <w:bCs/>
          <w:lang w:val="es-419"/>
        </w:rPr>
      </w:pPr>
    </w:p>
    <w:p w:rsidR="002553A9" w:rsidRPr="00640090" w:rsidRDefault="002553A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 xml:space="preserve">ACTA DECIMO QUINTA.pdf: </w:t>
      </w:r>
      <w:r w:rsidRPr="00640090">
        <w:rPr>
          <w:rFonts w:ascii="Palatino Linotype" w:eastAsia="Palatino Linotype" w:hAnsi="Palatino Linotype" w:cs="Palatino Linotype"/>
          <w:sz w:val="24"/>
          <w:szCs w:val="24"/>
        </w:rPr>
        <w:t>Acta de la Décimo Quinta Sesión Ordinaria del Comité de Transparencia, del que medularmente se deprende lo siguiente:</w:t>
      </w:r>
    </w:p>
    <w:p w:rsidR="002553A9" w:rsidRPr="00640090" w:rsidRDefault="002553A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sz w:val="24"/>
          <w:szCs w:val="24"/>
        </w:rPr>
      </w:pPr>
    </w:p>
    <w:p w:rsidR="002553A9" w:rsidRPr="00640090" w:rsidRDefault="002553A9" w:rsidP="002553A9">
      <w:pPr>
        <w:pBdr>
          <w:top w:val="nil"/>
          <w:left w:val="nil"/>
          <w:bottom w:val="nil"/>
          <w:right w:val="nil"/>
          <w:between w:val="nil"/>
        </w:pBdr>
        <w:spacing w:after="0" w:line="276" w:lineRule="auto"/>
        <w:ind w:left="709" w:right="49"/>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Anexo al Estado de Situación Financiera en excel y pdf, del mes de octubre 2025 Derivado del análisis realizado por la Tesorería Municipal de Ozumba, se informa que la documentación solicitada sí obra en poder del sujeto obligado, sin embargo, su entrega en la modalidad requerida resulta material y técnicamente inviable debido a: La gran cantidad de fojas que integran la información solicitada (más de 2,000 documentos entre pólizas y anexos comprobatorios); La limitada capacidad técnica, humana y material de la Tesorería Municipal para realizar la digitalización y reproducción de dicha información sin afectar sus actividades sustantivas; y • La existencia de datos personales y financieros en los documentos que requieren un proceso de versión pública para su eventual entrega. Por lo anterior, la Tesorería Municipal propuso modificar la modalidad de entrega solicitada, ofreciendo la consulta directa de la información en las instalaciones de la Tesorería”</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Inconforme con lo anterior, el </w:t>
      </w:r>
      <w:r w:rsidRPr="00640090">
        <w:rPr>
          <w:rFonts w:ascii="Palatino Linotype" w:eastAsia="Palatino Linotype" w:hAnsi="Palatino Linotype" w:cs="Palatino Linotype"/>
          <w:b/>
          <w:sz w:val="24"/>
          <w:szCs w:val="24"/>
        </w:rPr>
        <w:t>PARTICULAR</w:t>
      </w:r>
      <w:r w:rsidRPr="00640090">
        <w:rPr>
          <w:rFonts w:ascii="Palatino Linotype" w:eastAsia="Palatino Linotype" w:hAnsi="Palatino Linotype" w:cs="Palatino Linotype"/>
          <w:sz w:val="24"/>
          <w:szCs w:val="24"/>
        </w:rPr>
        <w:t xml:space="preserve"> en fecha </w:t>
      </w:r>
      <w:r w:rsidR="00D831B9" w:rsidRPr="00640090">
        <w:rPr>
          <w:rFonts w:ascii="Palatino Linotype" w:eastAsia="Palatino Linotype" w:hAnsi="Palatino Linotype" w:cs="Palatino Linotype"/>
          <w:b/>
          <w:sz w:val="24"/>
          <w:szCs w:val="24"/>
        </w:rPr>
        <w:t>trece de abril de dos mil veinticinco</w:t>
      </w:r>
      <w:r w:rsidRPr="00640090">
        <w:rPr>
          <w:rFonts w:ascii="Palatino Linotype" w:eastAsia="Palatino Linotype" w:hAnsi="Palatino Linotype" w:cs="Palatino Linotype"/>
          <w:b/>
          <w:sz w:val="24"/>
          <w:szCs w:val="24"/>
        </w:rPr>
        <w:t xml:space="preserve"> , </w:t>
      </w:r>
      <w:r w:rsidRPr="00640090">
        <w:rPr>
          <w:rFonts w:ascii="Palatino Linotype" w:eastAsia="Palatino Linotype" w:hAnsi="Palatino Linotype" w:cs="Palatino Linotype"/>
          <w:sz w:val="24"/>
          <w:szCs w:val="24"/>
        </w:rPr>
        <w:t>interpuso los recursos de revisión en contra de la respuestas, manifestando las siguientes razones o motivos de inconformidad:</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6096"/>
      </w:tblGrid>
      <w:tr w:rsidR="005F1AD8" w:rsidRPr="00640090" w:rsidTr="00640090">
        <w:tc>
          <w:tcPr>
            <w:tcW w:w="3964" w:type="dxa"/>
            <w:shd w:val="clear" w:color="auto" w:fill="D9D9D9" w:themeFill="background1" w:themeFillShade="D9"/>
            <w:vAlign w:val="center"/>
          </w:tcPr>
          <w:p w:rsidR="005F1AD8" w:rsidRPr="00640090" w:rsidRDefault="0012139C" w:rsidP="009D14D7">
            <w:pPr>
              <w:spacing w:line="276" w:lineRule="auto"/>
              <w:ind w:left="-113"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Recurso</w:t>
            </w:r>
          </w:p>
        </w:tc>
        <w:tc>
          <w:tcPr>
            <w:tcW w:w="6096" w:type="dxa"/>
            <w:shd w:val="clear" w:color="auto" w:fill="D9D9D9" w:themeFill="background1" w:themeFillShade="D9"/>
            <w:vAlign w:val="center"/>
          </w:tcPr>
          <w:p w:rsidR="005F1AD8" w:rsidRPr="00640090" w:rsidRDefault="0012139C" w:rsidP="002553A9">
            <w:pPr>
              <w:spacing w:line="276" w:lineRule="auto"/>
              <w:ind w:left="-108" w:right="-108"/>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Inconformidad</w:t>
            </w:r>
          </w:p>
        </w:tc>
      </w:tr>
      <w:tr w:rsidR="005F1AD8" w:rsidRPr="00640090" w:rsidTr="00640090">
        <w:tc>
          <w:tcPr>
            <w:tcW w:w="3964" w:type="dxa"/>
            <w:vAlign w:val="center"/>
          </w:tcPr>
          <w:p w:rsidR="002846C6" w:rsidRPr="00640090" w:rsidRDefault="00D831B9" w:rsidP="009D14D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00068/OZUMBA/IP/2026</w:t>
            </w:r>
          </w:p>
          <w:p w:rsidR="005F1AD8" w:rsidRPr="00640090" w:rsidRDefault="00D831B9" w:rsidP="009D14D7">
            <w:pPr>
              <w:spacing w:line="240"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03883/INFOEM/IP/RR/2026</w:t>
            </w:r>
          </w:p>
        </w:tc>
        <w:tc>
          <w:tcPr>
            <w:tcW w:w="6096" w:type="dxa"/>
            <w:vAlign w:val="center"/>
          </w:tcPr>
          <w:p w:rsidR="005F1AD8" w:rsidRPr="00640090" w:rsidRDefault="005F1AD8" w:rsidP="00D831B9">
            <w:pPr>
              <w:spacing w:line="276" w:lineRule="auto"/>
              <w:ind w:left="184"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00D831B9" w:rsidRPr="00640090">
              <w:rPr>
                <w:rFonts w:ascii="Palatino Linotype" w:eastAsia="Palatino Linotype" w:hAnsi="Palatino Linotype" w:cs="Palatino Linotype"/>
                <w:i/>
                <w:sz w:val="24"/>
                <w:szCs w:val="24"/>
              </w:rPr>
              <w:t xml:space="preserve">LA RESPUESTA QUE ENTREGAN ES INCORRECTA, TODA VEZ QUE EN LA PAGINA DONDE INDICAN SE ENCUENTRA LA INFORMACION NO CONTIENE LO QUE SE REQUIERE QUE SON LAS NOTAS A LOS </w:t>
            </w:r>
            <w:r w:rsidR="00D831B9" w:rsidRPr="00640090">
              <w:rPr>
                <w:rFonts w:ascii="Palatino Linotype" w:eastAsia="Palatino Linotype" w:hAnsi="Palatino Linotype" w:cs="Palatino Linotype"/>
                <w:i/>
                <w:sz w:val="24"/>
                <w:szCs w:val="24"/>
              </w:rPr>
              <w:lastRenderedPageBreak/>
              <w:t>ESTADOS FINANCIEROS DE MANERA MENSUAL REQUIRIENDO OCTUBRE NOVIEMBRE Y DICIEMBRE DEL AÑO 2025-</w:t>
            </w:r>
            <w:r w:rsidRPr="00640090">
              <w:rPr>
                <w:rFonts w:ascii="Palatino Linotype" w:eastAsia="Palatino Linotype" w:hAnsi="Palatino Linotype" w:cs="Palatino Linotype"/>
                <w:i/>
                <w:sz w:val="24"/>
                <w:szCs w:val="24"/>
              </w:rPr>
              <w:t>” (sic)</w:t>
            </w:r>
          </w:p>
          <w:p w:rsidR="005F1AD8" w:rsidRPr="00640090" w:rsidRDefault="005F1AD8" w:rsidP="00D831B9">
            <w:pPr>
              <w:pBdr>
                <w:top w:val="nil"/>
                <w:left w:val="nil"/>
                <w:bottom w:val="nil"/>
                <w:right w:val="nil"/>
                <w:between w:val="nil"/>
              </w:pBdr>
              <w:spacing w:line="276" w:lineRule="auto"/>
              <w:ind w:left="184"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00D831B9" w:rsidRPr="00640090">
              <w:rPr>
                <w:rFonts w:ascii="Palatino Linotype" w:eastAsia="Palatino Linotype" w:hAnsi="Palatino Linotype" w:cs="Palatino Linotype"/>
                <w:i/>
                <w:sz w:val="24"/>
                <w:szCs w:val="24"/>
              </w:rPr>
              <w:t>EN SU PAGINA DE INTERNET NO SE ENCUENTRA PUBLICADA LA INFORMACION REQUERIDA SOLO TIENEN EL TERCER TRIMESTRE ADEMAS QUE SE REQUIERE MENSUAL LA INFORMACION DE OCTUBRE NOVIEMBRE Y DICIEMBRE 2025,</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00067/OZUMBA/IP/2026</w:t>
            </w:r>
          </w:p>
          <w:p w:rsidR="002846C6" w:rsidRPr="00640090" w:rsidRDefault="002846C6" w:rsidP="009D14D7">
            <w:pPr>
              <w:spacing w:line="240" w:lineRule="auto"/>
              <w:ind w:left="360"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03885/INFOEM/IP/RR/2026</w:t>
            </w:r>
          </w:p>
        </w:tc>
        <w:tc>
          <w:tcPr>
            <w:tcW w:w="6096" w:type="dxa"/>
            <w:vAlign w:val="center"/>
          </w:tcPr>
          <w:p w:rsidR="002846C6" w:rsidRPr="00640090" w:rsidRDefault="002846C6" w:rsidP="002846C6">
            <w:pPr>
              <w:spacing w:line="276" w:lineRule="auto"/>
              <w:ind w:left="184"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“LA FALTA DE LA ENTREGA DE INFORMACION AUN CUANDO SE GENERA DE MANERA MENSUAL” (sic)</w:t>
            </w:r>
          </w:p>
          <w:p w:rsidR="002846C6" w:rsidRPr="00640090" w:rsidRDefault="002846C6" w:rsidP="002846C6">
            <w:pPr>
              <w:spacing w:line="276" w:lineRule="auto"/>
              <w:ind w:left="184"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LA PETICION QUE SE REALIZA ES INFORMACION QUE GENERAN DE MANERA MENSUAL Y ME DIRECCION A UNA PAGINA EN LA CUAL LA INFORMACION ES TRIMESTRAL Y SE PIDIO LAS NOTAS A LOS ESTADOS FINANCIEROS MENSUAL LO CUAL NO ENTREGAN Y EN SU PAGINA LA INFORMACION ES INCOMPLETA”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00066/OZUMBA/IP/2026</w:t>
            </w:r>
          </w:p>
          <w:p w:rsidR="002846C6" w:rsidRPr="00640090" w:rsidRDefault="002846C6" w:rsidP="009D14D7">
            <w:pPr>
              <w:spacing w:line="276" w:lineRule="auto"/>
              <w:ind w:left="360"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03886/INFOEM/IP/RR/2026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“LA FALTA DE ENTREGA DE LA INFORMACION SOLICITADA AUN CUANDO LA NORMATIVIDAD ESTABLECE QUE LAS NOTAS A LOS ESTADOS FINANCIEROS SON MENSUALES..</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184"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 xml:space="preserve">SE SOLICITA LAS NOTAS A LOS ESTADOS </w:t>
            </w:r>
            <w:r w:rsidRPr="00640090">
              <w:rPr>
                <w:rFonts w:ascii="Palatino Linotype" w:eastAsia="Palatino Linotype" w:hAnsi="Palatino Linotype" w:cs="Palatino Linotype"/>
                <w:sz w:val="24"/>
                <w:szCs w:val="24"/>
              </w:rPr>
              <w:lastRenderedPageBreak/>
              <w:t>FINANCIEROS MENSUALES, NO SE PIDE AL TRIMESTRE ES UNA INFORMACION QUE SE GENERA DED MANERA MENSUAL Y SU RESPUESTA ES DIRECCIONAR A UNA PAGINA EN DONDE ESTA AL TRIMESTRE NO ES LO SOLICITADO</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00065/OZUMBA/IP/2026</w:t>
            </w:r>
          </w:p>
          <w:p w:rsidR="002846C6" w:rsidRPr="00640090" w:rsidRDefault="002846C6" w:rsidP="009D14D7">
            <w:pPr>
              <w:spacing w:line="276" w:lineRule="auto"/>
              <w:ind w:left="360"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03887/INFOEM/IP/RR/2026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“FALTA DE ENTREGA EN LA INFORMACION SOLICITADA</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184"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LA RESPUESTA ENVIAN A UNA PAGINA EN DONDE LA INFORMACION ES DE MANERA TRIMESTRAL, PERO LA O BLIGACION ES DE MANERA MENSUAL Y AUN ASI NO LA ENTREGAN</w:t>
            </w:r>
            <w:r w:rsidRPr="00640090">
              <w:rPr>
                <w:rFonts w:ascii="Palatino Linotype" w:eastAsia="Palatino Linotype" w:hAnsi="Palatino Linotype" w:cs="Palatino Linotype"/>
                <w:i/>
                <w:sz w:val="24"/>
                <w:szCs w:val="24"/>
              </w:rPr>
              <w:t>” (sic)</w:t>
            </w:r>
          </w:p>
        </w:tc>
      </w:tr>
      <w:tr w:rsidR="005F1AD8" w:rsidRPr="00640090" w:rsidTr="00640090">
        <w:tc>
          <w:tcPr>
            <w:tcW w:w="3964" w:type="dxa"/>
            <w:vAlign w:val="center"/>
          </w:tcPr>
          <w:p w:rsidR="005F1AD8" w:rsidRPr="00640090" w:rsidRDefault="00D831B9"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00038/OZUMBA/IP/2026</w:t>
            </w:r>
          </w:p>
          <w:p w:rsidR="005F1AD8" w:rsidRPr="00640090" w:rsidRDefault="00D831B9" w:rsidP="009D14D7">
            <w:pPr>
              <w:spacing w:line="276" w:lineRule="auto"/>
              <w:ind w:left="360"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03888/INFOEM/IP/RR/2026</w:t>
            </w:r>
          </w:p>
        </w:tc>
        <w:tc>
          <w:tcPr>
            <w:tcW w:w="6096" w:type="dxa"/>
            <w:vAlign w:val="center"/>
          </w:tcPr>
          <w:p w:rsidR="005F1AD8" w:rsidRPr="00640090" w:rsidRDefault="005F1AD8" w:rsidP="00D831B9">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00D831B9" w:rsidRPr="00640090">
              <w:rPr>
                <w:rFonts w:ascii="Palatino Linotype" w:eastAsia="Palatino Linotype" w:hAnsi="Palatino Linotype" w:cs="Palatino Linotype"/>
                <w:sz w:val="24"/>
                <w:szCs w:val="24"/>
              </w:rPr>
              <w:t>LA FALTA DE ENTREGA DE LA INFORMACION SOLICITADA Y LA FALTA DE TRANSPARENCIA Y OPACIDAD EN LA ENTREGA DE LA INFORMACION.</w:t>
            </w:r>
            <w:r w:rsidRPr="00640090">
              <w:rPr>
                <w:rFonts w:ascii="Palatino Linotype" w:eastAsia="Palatino Linotype" w:hAnsi="Palatino Linotype" w:cs="Palatino Linotype"/>
                <w:i/>
                <w:sz w:val="24"/>
                <w:szCs w:val="24"/>
              </w:rPr>
              <w:t>” (sic)</w:t>
            </w:r>
          </w:p>
          <w:p w:rsidR="005F1AD8" w:rsidRPr="00640090" w:rsidRDefault="005F1AD8" w:rsidP="00D831B9">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00D831B9" w:rsidRPr="00640090">
              <w:rPr>
                <w:rFonts w:ascii="Palatino Linotype" w:eastAsia="Palatino Linotype" w:hAnsi="Palatino Linotype" w:cs="Palatino Linotype"/>
                <w:sz w:val="24"/>
                <w:szCs w:val="24"/>
              </w:rPr>
              <w:t xml:space="preserve">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w:t>
            </w:r>
            <w:r w:rsidR="00D831B9" w:rsidRPr="00640090">
              <w:rPr>
                <w:rFonts w:ascii="Palatino Linotype" w:eastAsia="Palatino Linotype" w:hAnsi="Palatino Linotype" w:cs="Palatino Linotype"/>
                <w:sz w:val="24"/>
                <w:szCs w:val="24"/>
              </w:rPr>
              <w:lastRenderedPageBreak/>
              <w:t>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00039/OZUMBA/IP/2026</w:t>
            </w:r>
          </w:p>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03889/INFOEM/IP/RR/2026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“LA FALTA DE ENTREGA DE INFORMACION.</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261"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00040/OZUMBA/IP/2026</w:t>
            </w:r>
          </w:p>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03890/INFOEM/IP/RR/2026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“FALTA DE ENTREGA DE INFORMACION POR SU ACTA DE TRANSPARENCIA</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261"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 xml:space="preserve">ADJUNTAN UNA ACTA DE TRANSPARENCIA EN LA CUAL APRUEBAN NO ENTREGAR LA INFORMACION TODA VEZ QUE INDICAN QUE CONLLEVA POLIZAS LO CUAL ES FALSO YA QUE LA SOLICITUD ES EL ANEXO AL ESTADO DE POSICCION FINANCIERA LO CUAL ES UNA </w:t>
            </w:r>
            <w:r w:rsidRPr="00640090">
              <w:rPr>
                <w:rFonts w:ascii="Palatino Linotype" w:eastAsia="Palatino Linotype" w:hAnsi="Palatino Linotype" w:cs="Palatino Linotype"/>
                <w:sz w:val="24"/>
                <w:szCs w:val="24"/>
              </w:rPr>
              <w:lastRenderedPageBreak/>
              <w:t>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5F1AD8" w:rsidRPr="00640090" w:rsidTr="00640090">
        <w:tc>
          <w:tcPr>
            <w:tcW w:w="3964" w:type="dxa"/>
            <w:vAlign w:val="center"/>
          </w:tcPr>
          <w:p w:rsidR="0012139C" w:rsidRPr="00640090" w:rsidRDefault="0012139C"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00028/OZUMBA/IP/2026</w:t>
            </w:r>
          </w:p>
          <w:p w:rsidR="005F1AD8" w:rsidRPr="00640090" w:rsidRDefault="0012139C" w:rsidP="009D14D7">
            <w:pPr>
              <w:spacing w:line="276" w:lineRule="auto"/>
              <w:ind w:left="360"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03903/INFOEM/IP/RR/2026</w:t>
            </w:r>
          </w:p>
        </w:tc>
        <w:tc>
          <w:tcPr>
            <w:tcW w:w="6096" w:type="dxa"/>
            <w:vAlign w:val="center"/>
          </w:tcPr>
          <w:p w:rsidR="0012139C" w:rsidRPr="00640090" w:rsidRDefault="0012139C" w:rsidP="0012139C">
            <w:pPr>
              <w:spacing w:line="276" w:lineRule="auto"/>
              <w:ind w:left="261" w:right="176"/>
              <w:jc w:val="both"/>
              <w:rPr>
                <w:rFonts w:ascii="Palatino Linotype" w:eastAsia="Palatino Linotype" w:hAnsi="Palatino Linotype" w:cs="Palatino Linotype"/>
                <w:b/>
                <w:i/>
                <w:sz w:val="24"/>
                <w:szCs w:val="24"/>
              </w:rPr>
            </w:pPr>
          </w:p>
          <w:p w:rsidR="005F1AD8" w:rsidRPr="00640090" w:rsidRDefault="005F1AD8" w:rsidP="0012139C">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0012139C" w:rsidRPr="00640090">
              <w:rPr>
                <w:rFonts w:ascii="Palatino Linotype" w:eastAsia="Palatino Linotype" w:hAnsi="Palatino Linotype" w:cs="Palatino Linotype"/>
                <w:sz w:val="24"/>
                <w:szCs w:val="24"/>
              </w:rPr>
              <w:t>LA OPACIDAD EN LA ENTREGA DE LA INFORMACION Y QUERER DISFRAZARLO CON UNA ACTA DE TRANSPARENCIA</w:t>
            </w:r>
            <w:r w:rsidRPr="00640090">
              <w:rPr>
                <w:rFonts w:ascii="Palatino Linotype" w:eastAsia="Palatino Linotype" w:hAnsi="Palatino Linotype" w:cs="Palatino Linotype"/>
                <w:i/>
                <w:sz w:val="24"/>
                <w:szCs w:val="24"/>
              </w:rPr>
              <w:t>” (sic)</w:t>
            </w:r>
          </w:p>
          <w:p w:rsidR="005F1AD8" w:rsidRPr="00640090" w:rsidRDefault="005F1AD8" w:rsidP="0012139C">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0012139C" w:rsidRPr="00640090">
              <w:rPr>
                <w:rFonts w:ascii="Palatino Linotype" w:eastAsia="Palatino Linotype" w:hAnsi="Palatino Linotype" w:cs="Palatino Linotype"/>
                <w:sz w:val="24"/>
                <w:szCs w:val="24"/>
              </w:rPr>
              <w:t>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00035/OZUMBA/IP/2026</w:t>
            </w:r>
          </w:p>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03904/INFOEM/IP/RR/2026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lastRenderedPageBreak/>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 xml:space="preserve">LA FALTA DE TRANSPARENCIA Y OPACIDAD EN LA </w:t>
            </w:r>
            <w:r w:rsidRPr="00640090">
              <w:rPr>
                <w:rFonts w:ascii="Palatino Linotype" w:eastAsia="Palatino Linotype" w:hAnsi="Palatino Linotype" w:cs="Palatino Linotype"/>
                <w:sz w:val="24"/>
                <w:szCs w:val="24"/>
              </w:rPr>
              <w:lastRenderedPageBreak/>
              <w:t>ENTREGA DE INFORMACION Y RENDICION DE CUENTAS</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00036/OZUMBA/IP/2026</w:t>
            </w:r>
          </w:p>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03905/INFOEM/IP/RR/2026</w:t>
            </w: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LA FALTA DE TRANSPARENCIA EN LA ENTREGA DE INFORMACION QUERIENDO OCULTARLO CON UNA ACTA DE TRANSPARENCIA</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 xml:space="preserve">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w:t>
            </w:r>
            <w:r w:rsidRPr="00640090">
              <w:rPr>
                <w:rFonts w:ascii="Palatino Linotype" w:eastAsia="Palatino Linotype" w:hAnsi="Palatino Linotype" w:cs="Palatino Linotype"/>
                <w:sz w:val="24"/>
                <w:szCs w:val="24"/>
              </w:rPr>
              <w:lastRenderedPageBreak/>
              <w:t>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2846C6" w:rsidRPr="00640090" w:rsidTr="00640090">
        <w:tc>
          <w:tcPr>
            <w:tcW w:w="3964" w:type="dxa"/>
            <w:vAlign w:val="center"/>
          </w:tcPr>
          <w:p w:rsidR="002846C6" w:rsidRPr="00640090" w:rsidRDefault="002846C6" w:rsidP="009D14D7">
            <w:pPr>
              <w:spacing w:line="276" w:lineRule="auto"/>
              <w:ind w:left="360" w:right="33"/>
              <w:jc w:val="center"/>
              <w:rPr>
                <w:rFonts w:ascii="Palatino Linotype" w:eastAsia="Palatino Linotype" w:hAnsi="Palatino Linotype" w:cs="Palatino Linotype"/>
                <w:b/>
                <w:sz w:val="24"/>
                <w:szCs w:val="24"/>
              </w:rPr>
            </w:pPr>
          </w:p>
        </w:tc>
        <w:tc>
          <w:tcPr>
            <w:tcW w:w="6096" w:type="dxa"/>
            <w:vAlign w:val="center"/>
          </w:tcPr>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LA OPACIDAD EN LA ENTREGA DE LA INFORMACION Y QUERER DISFRAZARLO CON UNA ACTA DE TRANSPARENCIA</w:t>
            </w:r>
            <w:r w:rsidRPr="00640090">
              <w:rPr>
                <w:rFonts w:ascii="Palatino Linotype" w:eastAsia="Palatino Linotype" w:hAnsi="Palatino Linotype" w:cs="Palatino Linotype"/>
                <w:i/>
                <w:sz w:val="24"/>
                <w:szCs w:val="24"/>
              </w:rPr>
              <w:t>” (sic)</w:t>
            </w:r>
          </w:p>
          <w:p w:rsidR="002846C6" w:rsidRPr="00640090" w:rsidRDefault="002846C6" w:rsidP="002846C6">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ADJUNTAN UNA ACTA DE TRANSPARENCIA 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r w:rsidR="009D14D7" w:rsidRPr="00640090" w:rsidTr="00640090">
        <w:tc>
          <w:tcPr>
            <w:tcW w:w="3964" w:type="dxa"/>
            <w:vAlign w:val="center"/>
          </w:tcPr>
          <w:p w:rsidR="009D14D7" w:rsidRPr="00640090" w:rsidRDefault="009D14D7"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00037/OZUMBA/IP/2026</w:t>
            </w:r>
          </w:p>
          <w:p w:rsidR="009D14D7" w:rsidRPr="00640090" w:rsidRDefault="009D14D7" w:rsidP="009D14D7">
            <w:pPr>
              <w:spacing w:line="276" w:lineRule="auto"/>
              <w:ind w:left="360"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03906/INFOEM/IP/RR/2026</w:t>
            </w:r>
          </w:p>
        </w:tc>
        <w:tc>
          <w:tcPr>
            <w:tcW w:w="6096" w:type="dxa"/>
            <w:vAlign w:val="center"/>
          </w:tcPr>
          <w:p w:rsidR="009D14D7" w:rsidRPr="00640090" w:rsidRDefault="009D14D7" w:rsidP="009D14D7">
            <w:pPr>
              <w:spacing w:line="276" w:lineRule="auto"/>
              <w:ind w:left="261"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sz w:val="24"/>
                <w:szCs w:val="24"/>
              </w:rPr>
              <w:t>Acto impugnado</w:t>
            </w:r>
            <w:r w:rsidRPr="00640090">
              <w:rPr>
                <w:rFonts w:ascii="Palatino Linotype" w:eastAsia="Palatino Linotype" w:hAnsi="Palatino Linotype" w:cs="Palatino Linotype"/>
                <w:sz w:val="24"/>
                <w:szCs w:val="24"/>
              </w:rPr>
              <w:t xml:space="preserve">: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LA FALTA DE TRANSPARENCIA Y RENDICION DE CUENTAS</w:t>
            </w:r>
            <w:r w:rsidRPr="00640090">
              <w:rPr>
                <w:rFonts w:ascii="Palatino Linotype" w:eastAsia="Palatino Linotype" w:hAnsi="Palatino Linotype" w:cs="Palatino Linotype"/>
                <w:i/>
                <w:sz w:val="24"/>
                <w:szCs w:val="24"/>
              </w:rPr>
              <w:t xml:space="preserve"> (sic)</w:t>
            </w:r>
          </w:p>
          <w:p w:rsidR="009D14D7" w:rsidRPr="00640090" w:rsidRDefault="009D14D7" w:rsidP="009D14D7">
            <w:pPr>
              <w:spacing w:line="276" w:lineRule="auto"/>
              <w:ind w:left="261"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 xml:space="preserve">Razones o Motivos de inconformidad: </w:t>
            </w: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sz w:val="24"/>
                <w:szCs w:val="24"/>
              </w:rPr>
              <w:t xml:space="preserve">ADJUNTAN UNA ACTA DE TRANSPARENCIA </w:t>
            </w:r>
            <w:r w:rsidRPr="00640090">
              <w:rPr>
                <w:rFonts w:ascii="Palatino Linotype" w:eastAsia="Palatino Linotype" w:hAnsi="Palatino Linotype" w:cs="Palatino Linotype"/>
                <w:sz w:val="24"/>
                <w:szCs w:val="24"/>
              </w:rPr>
              <w:lastRenderedPageBreak/>
              <w:t>EN LA CUAL APRUEBAN NO ENTREGAR LA INFORMACION TODA VEZ QUE INDICAN QUE CONLLEVA POLIZAS LO CUAL ES FALSO YA QUE LA SOLICITUD ES EL ANEXO AL ESTADO DE POSICCION FINANCIERA LO CUAL ES UNA INFORMACION QUE NO CONTIENE MAS DE 2000 HOJAS, POR LO CUAL EXISTE LA NEGATIVA Y QUIEREN QUE SE PRESENTE LA PERSONA EN UN HORARIO Y DIA ESTABLECIDO Y SI NO VA LA PERSONA CON DOCUMENTACION OFICIAL NO NOS DAN LA INFORMACION LO CUAL CONTRAVIENE LA LEY DE TRANSPARENCIA</w:t>
            </w:r>
            <w:r w:rsidRPr="00640090">
              <w:rPr>
                <w:rFonts w:ascii="Palatino Linotype" w:eastAsia="Palatino Linotype" w:hAnsi="Palatino Linotype" w:cs="Palatino Linotype"/>
                <w:i/>
                <w:sz w:val="24"/>
                <w:szCs w:val="24"/>
              </w:rPr>
              <w:t>” (sic)</w:t>
            </w:r>
          </w:p>
        </w:tc>
      </w:tr>
    </w:tbl>
    <w:p w:rsidR="005F1AD8" w:rsidRPr="00640090" w:rsidRDefault="005F1AD8" w:rsidP="005F1AD8">
      <w:pPr>
        <w:spacing w:line="360" w:lineRule="auto"/>
        <w:ind w:right="-518"/>
        <w:rPr>
          <w:rFonts w:ascii="Palatino Linotype" w:eastAsia="Palatino Linotype" w:hAnsi="Palatino Linotype" w:cs="Palatino Linotype"/>
          <w:sz w:val="24"/>
          <w:szCs w:val="24"/>
        </w:rPr>
      </w:pPr>
    </w:p>
    <w:p w:rsidR="005F1AD8" w:rsidRPr="00640090" w:rsidRDefault="005F1AD8" w:rsidP="009D14D7">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La Comisionada Ponente con fundamento en lo dispuesto por el artículo 185 fracción II de la ley de la materia, a través de los acuerdos de admisión notificados en </w:t>
      </w:r>
      <w:r w:rsidR="0012139C" w:rsidRPr="00640090">
        <w:rPr>
          <w:rFonts w:ascii="Palatino Linotype" w:eastAsia="Palatino Linotype" w:hAnsi="Palatino Linotype" w:cs="Palatino Linotype"/>
          <w:b/>
          <w:sz w:val="24"/>
          <w:szCs w:val="24"/>
        </w:rPr>
        <w:t>catorce</w:t>
      </w:r>
      <w:r w:rsidR="009D14D7" w:rsidRPr="00640090">
        <w:rPr>
          <w:rFonts w:ascii="Palatino Linotype" w:eastAsia="Palatino Linotype" w:hAnsi="Palatino Linotype" w:cs="Palatino Linotype"/>
          <w:b/>
          <w:sz w:val="24"/>
          <w:szCs w:val="24"/>
        </w:rPr>
        <w:t>, quince</w:t>
      </w:r>
      <w:r w:rsidR="0012139C" w:rsidRPr="00640090">
        <w:rPr>
          <w:rFonts w:ascii="Palatino Linotype" w:eastAsia="Palatino Linotype" w:hAnsi="Palatino Linotype" w:cs="Palatino Linotype"/>
          <w:b/>
          <w:sz w:val="24"/>
          <w:szCs w:val="24"/>
        </w:rPr>
        <w:t xml:space="preserve"> y</w:t>
      </w:r>
      <w:r w:rsidR="0012139C" w:rsidRPr="00640090">
        <w:rPr>
          <w:rFonts w:ascii="Palatino Linotype" w:eastAsia="Palatino Linotype" w:hAnsi="Palatino Linotype" w:cs="Palatino Linotype"/>
          <w:sz w:val="24"/>
          <w:szCs w:val="24"/>
        </w:rPr>
        <w:t xml:space="preserve"> </w:t>
      </w:r>
      <w:r w:rsidR="0012139C" w:rsidRPr="00640090">
        <w:rPr>
          <w:rFonts w:ascii="Palatino Linotype" w:eastAsia="Palatino Linotype" w:hAnsi="Palatino Linotype" w:cs="Palatino Linotype"/>
          <w:b/>
          <w:sz w:val="24"/>
          <w:szCs w:val="24"/>
        </w:rPr>
        <w:t xml:space="preserve">dieciséis de abril de dos mil </w:t>
      </w:r>
      <w:r w:rsidR="00FF0712" w:rsidRPr="00640090">
        <w:rPr>
          <w:rFonts w:ascii="Palatino Linotype" w:eastAsia="Palatino Linotype" w:hAnsi="Palatino Linotype" w:cs="Palatino Linotype"/>
          <w:b/>
          <w:sz w:val="24"/>
          <w:szCs w:val="24"/>
        </w:rPr>
        <w:t>veintiséis</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 xml:space="preserve">puso a disposición de las partes el expediente electrónico vía </w:t>
      </w:r>
      <w:r w:rsidRPr="00640090">
        <w:rPr>
          <w:rFonts w:ascii="Palatino Linotype" w:eastAsia="Palatino Linotype" w:hAnsi="Palatino Linotype" w:cs="Palatino Linotype"/>
          <w:b/>
          <w:sz w:val="24"/>
          <w:szCs w:val="24"/>
        </w:rPr>
        <w:t xml:space="preserve">SAIMEX </w:t>
      </w:r>
      <w:r w:rsidRPr="00640090">
        <w:rPr>
          <w:rFonts w:ascii="Palatino Linotype" w:eastAsia="Palatino Linotype" w:hAnsi="Palatino Linotype" w:cs="Palatino Linotype"/>
          <w:sz w:val="24"/>
          <w:szCs w:val="24"/>
        </w:rPr>
        <w:t xml:space="preserve">a efecto de que en un plazo máximo de siete días manifestara lo que a su derecho conviniera, ofreciera pruebas y alegatos según corresponda a los casos concretos, y el </w:t>
      </w:r>
      <w:r w:rsidRPr="00640090">
        <w:rPr>
          <w:rFonts w:ascii="Palatino Linotype" w:eastAsia="Palatino Linotype" w:hAnsi="Palatino Linotype" w:cs="Palatino Linotype"/>
          <w:b/>
          <w:sz w:val="24"/>
          <w:szCs w:val="24"/>
        </w:rPr>
        <w:t>SUJETO OBLIGADO</w:t>
      </w:r>
      <w:r w:rsidRPr="00640090">
        <w:rPr>
          <w:rFonts w:ascii="Palatino Linotype" w:eastAsia="Palatino Linotype" w:hAnsi="Palatino Linotype" w:cs="Palatino Linotype"/>
          <w:sz w:val="24"/>
          <w:szCs w:val="24"/>
        </w:rPr>
        <w:t xml:space="preserve"> presentará el Informe Justificado procedente.</w:t>
      </w:r>
    </w:p>
    <w:p w:rsidR="005F1AD8" w:rsidRPr="00640090" w:rsidRDefault="005F1AD8" w:rsidP="009D14D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9D14D7">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El </w:t>
      </w:r>
      <w:r w:rsidRPr="00640090">
        <w:rPr>
          <w:rFonts w:ascii="Palatino Linotype" w:eastAsia="Palatino Linotype" w:hAnsi="Palatino Linotype" w:cs="Palatino Linotype"/>
          <w:b/>
          <w:sz w:val="24"/>
          <w:szCs w:val="24"/>
        </w:rPr>
        <w:t xml:space="preserve">SUJETO OBLIGADO, </w:t>
      </w:r>
      <w:r w:rsidRPr="00640090">
        <w:rPr>
          <w:rFonts w:ascii="Palatino Linotype" w:eastAsia="Palatino Linotype" w:hAnsi="Palatino Linotype" w:cs="Palatino Linotype"/>
          <w:sz w:val="24"/>
          <w:szCs w:val="24"/>
        </w:rPr>
        <w:t>rindió el Informe Justificado de la siguiente manera:</w:t>
      </w:r>
    </w:p>
    <w:p w:rsidR="005F1AD8" w:rsidRDefault="005F1AD8" w:rsidP="009D14D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40090" w:rsidRDefault="00640090" w:rsidP="009D14D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40090" w:rsidRDefault="00640090" w:rsidP="009D14D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40090" w:rsidRPr="00640090" w:rsidRDefault="00640090" w:rsidP="009D14D7">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6521"/>
      </w:tblGrid>
      <w:tr w:rsidR="009D14D7" w:rsidRPr="00640090" w:rsidTr="00640090">
        <w:tc>
          <w:tcPr>
            <w:tcW w:w="3397" w:type="dxa"/>
            <w:shd w:val="clear" w:color="auto" w:fill="D9D9D9" w:themeFill="background1" w:themeFillShade="D9"/>
            <w:vAlign w:val="center"/>
          </w:tcPr>
          <w:p w:rsidR="009D14D7" w:rsidRPr="00640090" w:rsidRDefault="009D14D7" w:rsidP="009D14D7">
            <w:pPr>
              <w:spacing w:line="276" w:lineRule="auto"/>
              <w:ind w:left="-113"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lastRenderedPageBreak/>
              <w:t>Recurso</w:t>
            </w:r>
          </w:p>
        </w:tc>
        <w:tc>
          <w:tcPr>
            <w:tcW w:w="6521" w:type="dxa"/>
            <w:shd w:val="clear" w:color="auto" w:fill="D9D9D9" w:themeFill="background1" w:themeFillShade="D9"/>
            <w:vAlign w:val="center"/>
          </w:tcPr>
          <w:p w:rsidR="009D14D7" w:rsidRPr="00640090" w:rsidRDefault="009D14D7" w:rsidP="009D14D7">
            <w:pPr>
              <w:spacing w:line="276" w:lineRule="auto"/>
              <w:ind w:left="-108" w:right="-108"/>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Informe Justificado</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00068/OZUMBA/IP/2026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03883/INFOEM/IP/RR/2026</w:t>
            </w:r>
          </w:p>
        </w:tc>
        <w:tc>
          <w:tcPr>
            <w:tcW w:w="6521" w:type="dxa"/>
            <w:vAlign w:val="center"/>
          </w:tcPr>
          <w:p w:rsidR="009D14D7" w:rsidRPr="00640090" w:rsidRDefault="009569F7" w:rsidP="009569F7">
            <w:pPr>
              <w:pBdr>
                <w:top w:val="nil"/>
                <w:left w:val="nil"/>
                <w:bottom w:val="nil"/>
                <w:right w:val="nil"/>
                <w:between w:val="nil"/>
              </w:pBdr>
              <w:spacing w:line="276" w:lineRule="auto"/>
              <w:ind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i/>
                <w:sz w:val="24"/>
                <w:szCs w:val="24"/>
              </w:rPr>
              <w:t>manifestaciones 00068.pdf</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Oficio firmado por el Tesorero Municipal por el que confirmo su respuesta primigenia.</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00067/OZUMBA/IP/2026</w:t>
            </w:r>
          </w:p>
          <w:p w:rsidR="009D14D7" w:rsidRPr="00640090" w:rsidRDefault="009D14D7" w:rsidP="009569F7">
            <w:pPr>
              <w:spacing w:line="240" w:lineRule="auto"/>
              <w:ind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03885/INFOEM/IP/RR/2026</w:t>
            </w:r>
          </w:p>
        </w:tc>
        <w:tc>
          <w:tcPr>
            <w:tcW w:w="6521" w:type="dxa"/>
            <w:vAlign w:val="center"/>
          </w:tcPr>
          <w:p w:rsidR="009D14D7" w:rsidRPr="00640090" w:rsidRDefault="009569F7" w:rsidP="009569F7">
            <w:pPr>
              <w:spacing w:line="276" w:lineRule="auto"/>
              <w:ind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i/>
                <w:sz w:val="24"/>
                <w:szCs w:val="24"/>
              </w:rPr>
              <w:t xml:space="preserve">manifestaciones 00067.pdf: </w:t>
            </w:r>
            <w:r w:rsidRPr="00640090">
              <w:rPr>
                <w:rFonts w:ascii="Palatino Linotype" w:eastAsia="Palatino Linotype" w:hAnsi="Palatino Linotype" w:cs="Palatino Linotype"/>
                <w:sz w:val="24"/>
                <w:szCs w:val="24"/>
              </w:rPr>
              <w:t>Oficio firmado por el Tesorero Municipal por el que confirmo su respuesta primigenia.</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00066/OZUMBA/IP/2026</w:t>
            </w:r>
          </w:p>
          <w:p w:rsidR="009D14D7" w:rsidRPr="00640090" w:rsidRDefault="009D14D7" w:rsidP="009569F7">
            <w:pPr>
              <w:spacing w:line="240" w:lineRule="auto"/>
              <w:ind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03886/INFOEM/IP/RR/2026</w:t>
            </w:r>
          </w:p>
        </w:tc>
        <w:tc>
          <w:tcPr>
            <w:tcW w:w="6521" w:type="dxa"/>
            <w:vAlign w:val="center"/>
          </w:tcPr>
          <w:p w:rsidR="009D14D7" w:rsidRPr="00640090" w:rsidRDefault="009569F7" w:rsidP="009569F7">
            <w:pPr>
              <w:spacing w:line="276" w:lineRule="auto"/>
              <w:ind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i/>
                <w:sz w:val="24"/>
                <w:szCs w:val="24"/>
              </w:rPr>
              <w:t>manifestaciones 00066.pdf</w:t>
            </w:r>
            <w:r w:rsidRPr="00640090">
              <w:rPr>
                <w:rFonts w:ascii="Palatino Linotype" w:eastAsia="Palatino Linotype" w:hAnsi="Palatino Linotype" w:cs="Palatino Linotype"/>
                <w:b/>
                <w:i/>
                <w:sz w:val="24"/>
                <w:szCs w:val="24"/>
              </w:rPr>
              <w:tab/>
              <w:t xml:space="preserve">: </w:t>
            </w:r>
            <w:r w:rsidRPr="00640090">
              <w:rPr>
                <w:rFonts w:ascii="Palatino Linotype" w:eastAsia="Palatino Linotype" w:hAnsi="Palatino Linotype" w:cs="Palatino Linotype"/>
                <w:sz w:val="24"/>
                <w:szCs w:val="24"/>
              </w:rPr>
              <w:t>Oficio firmado por el Tesorero Municipal por el que confirmo su respuesta primigenia.</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00065/OZUMBA/IP/2026</w:t>
            </w:r>
          </w:p>
          <w:p w:rsidR="009D14D7" w:rsidRPr="00640090" w:rsidRDefault="009D14D7" w:rsidP="009569F7">
            <w:pPr>
              <w:spacing w:line="240" w:lineRule="auto"/>
              <w:ind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03887/INFOEM/IP/RR/2026</w:t>
            </w:r>
          </w:p>
        </w:tc>
        <w:tc>
          <w:tcPr>
            <w:tcW w:w="6521" w:type="dxa"/>
            <w:vAlign w:val="center"/>
          </w:tcPr>
          <w:p w:rsidR="009D14D7" w:rsidRPr="00640090" w:rsidRDefault="009569F7" w:rsidP="009569F7">
            <w:pPr>
              <w:spacing w:line="276" w:lineRule="auto"/>
              <w:ind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i/>
                <w:sz w:val="24"/>
                <w:szCs w:val="24"/>
              </w:rPr>
              <w:t>manifestaciones 00065.pdf:</w:t>
            </w:r>
            <w:r w:rsidRPr="00640090">
              <w:rPr>
                <w:rFonts w:ascii="Palatino Linotype" w:eastAsia="Palatino Linotype" w:hAnsi="Palatino Linotype" w:cs="Palatino Linotype"/>
                <w:sz w:val="24"/>
                <w:szCs w:val="24"/>
              </w:rPr>
              <w:t xml:space="preserve"> Oficio firmado por el Tesorero Municipal por el que confirmo su respuesta primigenia.</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00038/OZUMBA/IP/2026</w:t>
            </w:r>
          </w:p>
          <w:p w:rsidR="009D14D7" w:rsidRPr="00640090" w:rsidRDefault="009D14D7" w:rsidP="009569F7">
            <w:pPr>
              <w:spacing w:line="240" w:lineRule="auto"/>
              <w:ind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03888/INFOEM/IP/RR/2026</w:t>
            </w:r>
          </w:p>
        </w:tc>
        <w:tc>
          <w:tcPr>
            <w:tcW w:w="6521" w:type="dxa"/>
            <w:vAlign w:val="center"/>
          </w:tcPr>
          <w:p w:rsidR="009D14D7" w:rsidRPr="00640090" w:rsidRDefault="009569F7" w:rsidP="009569F7">
            <w:pPr>
              <w:spacing w:line="276" w:lineRule="auto"/>
              <w:ind w:right="176"/>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Las partes fueron omisas en realizar manifestaciones.</w:t>
            </w:r>
          </w:p>
        </w:tc>
      </w:tr>
      <w:tr w:rsidR="009D14D7" w:rsidRPr="00640090" w:rsidTr="00640090">
        <w:trPr>
          <w:trHeight w:val="950"/>
        </w:trPr>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00039/OZUMBA/IP/2026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03889/INFOEM/IP/RR/2026</w:t>
            </w:r>
          </w:p>
        </w:tc>
        <w:tc>
          <w:tcPr>
            <w:tcW w:w="6521" w:type="dxa"/>
            <w:vAlign w:val="center"/>
          </w:tcPr>
          <w:p w:rsidR="009D14D7" w:rsidRPr="00640090" w:rsidRDefault="009569F7" w:rsidP="009569F7">
            <w:pPr>
              <w:spacing w:line="276" w:lineRule="auto"/>
              <w:ind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sz w:val="24"/>
                <w:szCs w:val="24"/>
              </w:rPr>
              <w:t>Las partes fueron omisas en realizar manifestaciones.</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00040/OZUMBA/IP/2026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03890/INFOEM/IP/RR/2026</w:t>
            </w:r>
          </w:p>
        </w:tc>
        <w:tc>
          <w:tcPr>
            <w:tcW w:w="6521" w:type="dxa"/>
            <w:vAlign w:val="center"/>
          </w:tcPr>
          <w:p w:rsidR="009D14D7" w:rsidRPr="00640090" w:rsidRDefault="00164F51" w:rsidP="004535FD">
            <w:pPr>
              <w:spacing w:line="276" w:lineRule="auto"/>
              <w:ind w:right="176"/>
              <w:jc w:val="both"/>
              <w:rPr>
                <w:rFonts w:ascii="Palatino Linotype" w:eastAsia="Palatino Linotype" w:hAnsi="Palatino Linotype" w:cs="Palatino Linotype"/>
                <w:b/>
                <w:sz w:val="24"/>
                <w:szCs w:val="24"/>
              </w:rPr>
            </w:pPr>
            <w:hyperlink r:id="rId14" w:history="1">
              <w:r w:rsidR="004535FD" w:rsidRPr="00640090">
                <w:rPr>
                  <w:rFonts w:ascii="Palatino Linotype" w:hAnsi="Palatino Linotype"/>
                  <w:b/>
                  <w:i/>
                  <w:sz w:val="24"/>
                  <w:szCs w:val="24"/>
                </w:rPr>
                <w:t>00040.pdf</w:t>
              </w:r>
            </w:hyperlink>
            <w:r w:rsidR="004535FD" w:rsidRPr="00640090">
              <w:rPr>
                <w:rFonts w:ascii="Palatino Linotype" w:eastAsia="Palatino Linotype" w:hAnsi="Palatino Linotype" w:cs="Palatino Linotype"/>
                <w:b/>
                <w:i/>
                <w:sz w:val="24"/>
                <w:szCs w:val="24"/>
              </w:rPr>
              <w:t xml:space="preserve">: </w:t>
            </w:r>
            <w:r w:rsidR="004535FD" w:rsidRPr="00640090">
              <w:rPr>
                <w:rFonts w:ascii="Palatino Linotype" w:eastAsia="Palatino Linotype" w:hAnsi="Palatino Linotype" w:cs="Palatino Linotype"/>
                <w:sz w:val="24"/>
                <w:szCs w:val="24"/>
              </w:rPr>
              <w:t>Oficio firmado por el Tesorero Municipal por el que confirmo su respuesta primigenia.</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00028/OZUMBA/IP/2026</w:t>
            </w:r>
          </w:p>
          <w:p w:rsidR="009D14D7" w:rsidRPr="00640090" w:rsidRDefault="009D14D7" w:rsidP="009569F7">
            <w:pPr>
              <w:spacing w:line="240" w:lineRule="auto"/>
              <w:ind w:right="33"/>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rPr>
              <w:t>03903/INFOEM/IP/RR/2026</w:t>
            </w:r>
          </w:p>
        </w:tc>
        <w:tc>
          <w:tcPr>
            <w:tcW w:w="6521" w:type="dxa"/>
            <w:vAlign w:val="center"/>
          </w:tcPr>
          <w:p w:rsidR="009D14D7" w:rsidRPr="00640090" w:rsidRDefault="004535FD" w:rsidP="009569F7">
            <w:pPr>
              <w:spacing w:line="276" w:lineRule="auto"/>
              <w:ind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sz w:val="24"/>
                <w:szCs w:val="24"/>
              </w:rPr>
              <w:t>Las partes fueron omisas en realizar manifestaciones.</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00035/OZUMBA/IP/2026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03904/INFOEM/IP/RR/2026</w:t>
            </w:r>
          </w:p>
        </w:tc>
        <w:tc>
          <w:tcPr>
            <w:tcW w:w="6521" w:type="dxa"/>
            <w:vAlign w:val="center"/>
          </w:tcPr>
          <w:p w:rsidR="009D14D7" w:rsidRPr="00640090" w:rsidRDefault="004535FD" w:rsidP="009569F7">
            <w:pPr>
              <w:spacing w:line="276" w:lineRule="auto"/>
              <w:ind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sz w:val="24"/>
                <w:szCs w:val="24"/>
              </w:rPr>
              <w:t>Las partes fueron omisas en realizar manifestaciones.</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00036/OZUMBA/IP/2026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03905/INFOEM/IP/RR/2026</w:t>
            </w:r>
          </w:p>
        </w:tc>
        <w:tc>
          <w:tcPr>
            <w:tcW w:w="6521" w:type="dxa"/>
            <w:vAlign w:val="center"/>
          </w:tcPr>
          <w:p w:rsidR="009D14D7" w:rsidRPr="00640090" w:rsidRDefault="004535FD" w:rsidP="009569F7">
            <w:pPr>
              <w:spacing w:line="276" w:lineRule="auto"/>
              <w:ind w:right="176"/>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sz w:val="24"/>
                <w:szCs w:val="24"/>
              </w:rPr>
              <w:t>Las partes fueron omisas en realizar manifestaciones.</w:t>
            </w:r>
          </w:p>
        </w:tc>
      </w:tr>
      <w:tr w:rsidR="009D14D7" w:rsidRPr="00640090" w:rsidTr="00640090">
        <w:tc>
          <w:tcPr>
            <w:tcW w:w="3397" w:type="dxa"/>
            <w:vAlign w:val="center"/>
          </w:tcPr>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00037/OZUMBA/IP/2026</w:t>
            </w:r>
          </w:p>
          <w:p w:rsidR="009D14D7" w:rsidRPr="00640090" w:rsidRDefault="009D14D7" w:rsidP="009569F7">
            <w:pPr>
              <w:spacing w:line="240" w:lineRule="auto"/>
              <w:ind w:right="33"/>
              <w:jc w:val="center"/>
              <w:rPr>
                <w:rFonts w:ascii="Palatino Linotype" w:eastAsia="Palatino Linotype" w:hAnsi="Palatino Linotype" w:cs="Palatino Linotype"/>
                <w:b/>
                <w:sz w:val="24"/>
                <w:szCs w:val="24"/>
              </w:rPr>
            </w:pPr>
            <w:r w:rsidRPr="00640090">
              <w:rPr>
                <w:rFonts w:ascii="Palatino Linotype" w:eastAsia="Palatino Linotype" w:hAnsi="Palatino Linotype" w:cs="Palatino Linotype"/>
                <w:b/>
                <w:sz w:val="24"/>
                <w:szCs w:val="24"/>
              </w:rPr>
              <w:t>03906/INFOEM/IP/RR/2026</w:t>
            </w:r>
          </w:p>
        </w:tc>
        <w:tc>
          <w:tcPr>
            <w:tcW w:w="6521" w:type="dxa"/>
            <w:vAlign w:val="center"/>
          </w:tcPr>
          <w:p w:rsidR="009D14D7" w:rsidRPr="00640090" w:rsidRDefault="004535FD" w:rsidP="009569F7">
            <w:pPr>
              <w:spacing w:line="276" w:lineRule="auto"/>
              <w:ind w:right="176"/>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sz w:val="24"/>
                <w:szCs w:val="24"/>
              </w:rPr>
              <w:t>Las partes fueron omisas en realizar manifestaciones.</w:t>
            </w:r>
          </w:p>
        </w:tc>
      </w:tr>
    </w:tbl>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A16B3" w:rsidRPr="00640090" w:rsidRDefault="005F1AD8" w:rsidP="004A16B3">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lastRenderedPageBreak/>
        <w:t xml:space="preserve">El </w:t>
      </w:r>
      <w:r w:rsidR="004A16B3" w:rsidRPr="00640090">
        <w:rPr>
          <w:rFonts w:ascii="Palatino Linotype" w:eastAsia="Palatino Linotype" w:hAnsi="Palatino Linotype" w:cs="Palatino Linotype"/>
          <w:b/>
          <w:sz w:val="24"/>
          <w:szCs w:val="24"/>
        </w:rPr>
        <w:t>veintiocho de abril</w:t>
      </w:r>
      <w:r w:rsidR="009B0729" w:rsidRPr="00640090">
        <w:rPr>
          <w:rFonts w:ascii="Palatino Linotype" w:eastAsia="Palatino Linotype" w:hAnsi="Palatino Linotype" w:cs="Palatino Linotype"/>
          <w:b/>
          <w:sz w:val="24"/>
          <w:szCs w:val="24"/>
        </w:rPr>
        <w:t xml:space="preserve"> y </w:t>
      </w:r>
      <w:r w:rsidR="009B0729" w:rsidRPr="00640090">
        <w:rPr>
          <w:rFonts w:ascii="Palatino Linotype" w:eastAsia="Palatino Linotype" w:hAnsi="Palatino Linotype" w:cs="Palatino Linotype"/>
          <w:b/>
          <w:color w:val="000000"/>
          <w:sz w:val="24"/>
          <w:szCs w:val="24"/>
        </w:rPr>
        <w:t>siete de mayo</w:t>
      </w:r>
      <w:r w:rsidR="009B0729" w:rsidRPr="00640090">
        <w:rPr>
          <w:rFonts w:ascii="Palatino Linotype" w:eastAsia="Palatino Linotype" w:hAnsi="Palatino Linotype" w:cs="Palatino Linotype"/>
          <w:b/>
          <w:sz w:val="24"/>
          <w:szCs w:val="24"/>
        </w:rPr>
        <w:t xml:space="preserve"> </w:t>
      </w:r>
      <w:r w:rsidR="004A16B3" w:rsidRPr="00640090">
        <w:rPr>
          <w:rFonts w:ascii="Palatino Linotype" w:eastAsia="Palatino Linotype" w:hAnsi="Palatino Linotype" w:cs="Palatino Linotype"/>
          <w:b/>
          <w:sz w:val="24"/>
          <w:szCs w:val="24"/>
        </w:rPr>
        <w:t xml:space="preserve">de dos mil </w:t>
      </w:r>
      <w:r w:rsidR="00FF0712" w:rsidRPr="00640090">
        <w:rPr>
          <w:rFonts w:ascii="Palatino Linotype" w:eastAsia="Palatino Linotype" w:hAnsi="Palatino Linotype" w:cs="Palatino Linotype"/>
          <w:b/>
          <w:sz w:val="24"/>
          <w:szCs w:val="24"/>
        </w:rPr>
        <w:t>veintiséis</w:t>
      </w:r>
      <w:r w:rsidRPr="00640090">
        <w:rPr>
          <w:rFonts w:ascii="Palatino Linotype" w:eastAsia="Palatino Linotype" w:hAnsi="Palatino Linotype" w:cs="Palatino Linotype"/>
          <w:b/>
          <w:sz w:val="24"/>
          <w:szCs w:val="24"/>
        </w:rPr>
        <w:t>,</w:t>
      </w:r>
      <w:r w:rsidRPr="00640090">
        <w:rPr>
          <w:rFonts w:ascii="Palatino Linotype" w:eastAsia="Palatino Linotype" w:hAnsi="Palatino Linotype" w:cs="Palatino Linotype"/>
          <w:sz w:val="24"/>
          <w:szCs w:val="24"/>
        </w:rPr>
        <w:t xml:space="preserve"> se notificó el acuerdo mediante el cual se aprobó la ampliación de plazo para emitir resolución dentro de los recursos que nos ocupan.</w:t>
      </w:r>
    </w:p>
    <w:p w:rsidR="009B0729" w:rsidRPr="00640090" w:rsidRDefault="009B0729" w:rsidP="009B0729">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9B0729" w:rsidRPr="00640090" w:rsidRDefault="009B0729" w:rsidP="009B0729">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El </w:t>
      </w:r>
      <w:r w:rsidRPr="00640090">
        <w:rPr>
          <w:rFonts w:ascii="Palatino Linotype" w:eastAsia="Palatino Linotype" w:hAnsi="Palatino Linotype" w:cs="Palatino Linotype"/>
          <w:b/>
          <w:sz w:val="24"/>
          <w:szCs w:val="24"/>
        </w:rPr>
        <w:t xml:space="preserve">siete de mayo se dos mil veintiséis, </w:t>
      </w:r>
      <w:r w:rsidRPr="00640090">
        <w:rPr>
          <w:rFonts w:ascii="Palatino Linotype" w:eastAsia="Palatino Linotype" w:hAnsi="Palatino Linotype" w:cs="Palatino Linotype"/>
          <w:sz w:val="24"/>
          <w:szCs w:val="24"/>
        </w:rPr>
        <w:t xml:space="preserve">se notificó el acuerdo por el que el Pleno de este Instituto, decretó la acumulación de los recursos </w:t>
      </w:r>
      <w:r w:rsidRPr="00640090">
        <w:rPr>
          <w:rFonts w:ascii="Palatino Linotype" w:eastAsia="Palatino Linotype" w:hAnsi="Palatino Linotype" w:cs="Palatino Linotype"/>
          <w:sz w:val="24"/>
          <w:szCs w:val="24"/>
          <w:lang w:val="es-MX"/>
        </w:rPr>
        <w:t xml:space="preserve">y toda vez que se advirtió conexidad entre estos, al haber sido promovidos por la misma persona, en los que se señaló como dependencia o entidad recurrida al </w:t>
      </w:r>
      <w:r w:rsidRPr="00640090">
        <w:rPr>
          <w:rFonts w:ascii="Palatino Linotype" w:eastAsia="Palatino Linotype" w:hAnsi="Palatino Linotype" w:cs="Palatino Linotype"/>
          <w:b/>
          <w:bCs/>
          <w:sz w:val="24"/>
          <w:szCs w:val="24"/>
          <w:lang w:val="es-MX"/>
        </w:rPr>
        <w:t>Ayuntamiento de Ozumba</w:t>
      </w:r>
      <w:r w:rsidRPr="00640090">
        <w:rPr>
          <w:rFonts w:ascii="Palatino Linotype" w:eastAsia="Palatino Linotype" w:hAnsi="Palatino Linotype" w:cs="Palatino Linotype"/>
          <w:bCs/>
          <w:sz w:val="24"/>
          <w:szCs w:val="24"/>
          <w:lang w:val="es-MX"/>
        </w:rPr>
        <w:t xml:space="preserve">; </w:t>
      </w:r>
      <w:r w:rsidRPr="00640090">
        <w:rPr>
          <w:rFonts w:ascii="Palatino Linotype" w:eastAsia="Palatino Linotype" w:hAnsi="Palatino Linotype" w:cs="Palatino Linotype"/>
          <w:sz w:val="24"/>
          <w:szCs w:val="24"/>
          <w:lang w:val="es-MX"/>
        </w:rPr>
        <w:t xml:space="preserve">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640090">
        <w:rPr>
          <w:rFonts w:ascii="Palatino Linotype" w:eastAsia="Palatino Linotype" w:hAnsi="Palatino Linotype" w:cs="Palatino Linotype"/>
          <w:b/>
          <w:sz w:val="24"/>
          <w:szCs w:val="24"/>
          <w:lang w:val="es-MX"/>
        </w:rPr>
        <w:t>decreta</w:t>
      </w:r>
      <w:r w:rsidRPr="00640090">
        <w:rPr>
          <w:rFonts w:ascii="Palatino Linotype" w:eastAsia="Palatino Linotype" w:hAnsi="Palatino Linotype" w:cs="Palatino Linotype"/>
          <w:sz w:val="24"/>
          <w:szCs w:val="24"/>
          <w:lang w:val="es-MX"/>
        </w:rPr>
        <w:t xml:space="preserve"> la acumulación de los Recursos de Revisión</w:t>
      </w:r>
      <w:r w:rsidRPr="00640090">
        <w:rPr>
          <w:rFonts w:ascii="Palatino Linotype" w:eastAsia="Palatino Linotype" w:hAnsi="Palatino Linotype" w:cs="Palatino Linotype"/>
          <w:b/>
          <w:bCs/>
          <w:sz w:val="24"/>
          <w:szCs w:val="24"/>
        </w:rPr>
        <w:t>, 03883/INFOEM/IP/RR/2026, 03885/INFOEM/IP/RR/2026, 03886/INFOEM/IP/RR/2026, 03887/INFOEM/IP/RR/2026, 03888/INFOEM/IP/RR/2026, 03889/INFOEM/IP/RR/2026, 03890/INFOEM/IP/RR/2026, 03903/INFOEM/IP/RR/2026, 03904/INFOEM/IP/RR/2026, 03905/INFOEM/IP/RR/2026 y 03906/INFOEM/IP/RR/2026</w:t>
      </w:r>
    </w:p>
    <w:p w:rsidR="004535FD" w:rsidRPr="00640090" w:rsidRDefault="004535FD" w:rsidP="004535FD">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Default="004A16B3" w:rsidP="004A16B3">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M</w:t>
      </w:r>
      <w:r w:rsidR="005F1AD8" w:rsidRPr="00640090">
        <w:rPr>
          <w:rFonts w:ascii="Palatino Linotype" w:eastAsia="Palatino Linotype" w:hAnsi="Palatino Linotype" w:cs="Palatino Linotype"/>
          <w:sz w:val="24"/>
          <w:szCs w:val="24"/>
        </w:rPr>
        <w:t xml:space="preserve">ediante acuerdos de </w:t>
      </w:r>
      <w:r w:rsidRPr="00640090">
        <w:rPr>
          <w:rFonts w:ascii="Palatino Linotype" w:eastAsia="Palatino Linotype" w:hAnsi="Palatino Linotype" w:cs="Palatino Linotype"/>
          <w:b/>
          <w:sz w:val="24"/>
          <w:szCs w:val="24"/>
        </w:rPr>
        <w:t xml:space="preserve">veintiocho de abril y trece de mayo de dos mil </w:t>
      </w:r>
      <w:r w:rsidR="00586D71" w:rsidRPr="00640090">
        <w:rPr>
          <w:rFonts w:ascii="Palatino Linotype" w:eastAsia="Palatino Linotype" w:hAnsi="Palatino Linotype" w:cs="Palatino Linotype"/>
          <w:b/>
          <w:sz w:val="24"/>
          <w:szCs w:val="24"/>
        </w:rPr>
        <w:t>veintiséis</w:t>
      </w:r>
      <w:r w:rsidR="005F1AD8" w:rsidRPr="00640090">
        <w:rPr>
          <w:rFonts w:ascii="Palatino Linotype" w:eastAsia="Palatino Linotype" w:hAnsi="Palatino Linotype" w:cs="Palatino Linotype"/>
          <w:sz w:val="24"/>
          <w:szCs w:val="24"/>
        </w:rPr>
        <w:t>, se  decretó el cierre de instrucción, por lo que no habiendo más que hacer constar, y</w:t>
      </w:r>
      <w:r w:rsidR="00640090">
        <w:rPr>
          <w:rFonts w:ascii="Palatino Linotype" w:eastAsia="Palatino Linotype" w:hAnsi="Palatino Linotype" w:cs="Palatino Linotype"/>
          <w:sz w:val="24"/>
          <w:szCs w:val="24"/>
        </w:rPr>
        <w:t xml:space="preserve"> ------------------</w:t>
      </w:r>
    </w:p>
    <w:p w:rsidR="00640090" w:rsidRDefault="00640090" w:rsidP="00640090">
      <w:pPr>
        <w:pStyle w:val="Prrafodelista"/>
        <w:rPr>
          <w:rFonts w:ascii="Palatino Linotype" w:eastAsia="Palatino Linotype" w:hAnsi="Palatino Linotype" w:cs="Palatino Linotype"/>
        </w:rPr>
      </w:pPr>
    </w:p>
    <w:p w:rsidR="00640090" w:rsidRDefault="00640090" w:rsidP="0064009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40090" w:rsidRDefault="00640090" w:rsidP="0064009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640090" w:rsidRPr="00640090" w:rsidRDefault="00640090" w:rsidP="0064009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5F1AD8">
      <w:pPr>
        <w:pBdr>
          <w:top w:val="nil"/>
          <w:left w:val="nil"/>
          <w:bottom w:val="nil"/>
          <w:right w:val="nil"/>
          <w:between w:val="nil"/>
        </w:pBdr>
        <w:spacing w:line="360" w:lineRule="auto"/>
        <w:ind w:right="-518"/>
        <w:jc w:val="both"/>
        <w:rPr>
          <w:rFonts w:ascii="Palatino Linotype" w:eastAsia="Palatino Linotype" w:hAnsi="Palatino Linotype" w:cs="Palatino Linotype"/>
          <w:b/>
          <w:sz w:val="24"/>
          <w:szCs w:val="24"/>
        </w:rPr>
      </w:pPr>
    </w:p>
    <w:p w:rsidR="005F1AD8" w:rsidRPr="00640090" w:rsidRDefault="005F1AD8" w:rsidP="005F1AD8">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bookmarkStart w:id="1" w:name="_heading=h.tyjcwt" w:colFirst="0" w:colLast="0"/>
      <w:bookmarkEnd w:id="1"/>
      <w:r w:rsidRPr="00640090">
        <w:rPr>
          <w:rFonts w:ascii="Palatino Linotype" w:eastAsia="Palatino Linotype" w:hAnsi="Palatino Linotype" w:cs="Palatino Linotype"/>
          <w:b/>
          <w:color w:val="000000"/>
          <w:sz w:val="24"/>
          <w:szCs w:val="24"/>
        </w:rPr>
        <w:lastRenderedPageBreak/>
        <w:t>C O N S I D E R A N D O</w:t>
      </w:r>
    </w:p>
    <w:p w:rsidR="005F1AD8" w:rsidRPr="00640090" w:rsidRDefault="005F1AD8" w:rsidP="005F1AD8">
      <w:pPr>
        <w:ind w:right="-518"/>
        <w:rPr>
          <w:rFonts w:ascii="Palatino Linotype" w:eastAsia="Palatino Linotype" w:hAnsi="Palatino Linotype" w:cs="Palatino Linotype"/>
          <w:sz w:val="24"/>
          <w:szCs w:val="24"/>
        </w:rPr>
      </w:pPr>
    </w:p>
    <w:p w:rsidR="005F1AD8" w:rsidRPr="00640090" w:rsidRDefault="005F1AD8" w:rsidP="005F1AD8">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2" w:name="_heading=h.3dy6vkm" w:colFirst="0" w:colLast="0"/>
      <w:bookmarkEnd w:id="2"/>
      <w:r w:rsidRPr="00640090">
        <w:rPr>
          <w:rFonts w:ascii="Palatino Linotype" w:eastAsia="Palatino Linotype" w:hAnsi="Palatino Linotype" w:cs="Palatino Linotype"/>
          <w:b/>
          <w:color w:val="000000"/>
          <w:sz w:val="24"/>
          <w:szCs w:val="24"/>
        </w:rPr>
        <w:t>PRIMERO. De la competencia</w:t>
      </w: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5F1AD8">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3" w:name="_heading=h.1t3h5sf" w:colFirst="0" w:colLast="0"/>
      <w:bookmarkEnd w:id="3"/>
      <w:r w:rsidRPr="00640090">
        <w:rPr>
          <w:rFonts w:ascii="Palatino Linotype" w:eastAsia="Palatino Linotype" w:hAnsi="Palatino Linotype" w:cs="Palatino Linotype"/>
          <w:b/>
          <w:color w:val="000000"/>
          <w:sz w:val="24"/>
          <w:szCs w:val="24"/>
        </w:rPr>
        <w:t>SEGUNDO. De la oportunidad y procedencia.</w:t>
      </w:r>
    </w:p>
    <w:p w:rsidR="005F1AD8" w:rsidRPr="00640090" w:rsidRDefault="004A16B3" w:rsidP="00DA5995">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 Los</w:t>
      </w:r>
      <w:r w:rsidR="005F1AD8" w:rsidRPr="00640090">
        <w:rPr>
          <w:rFonts w:ascii="Palatino Linotype" w:eastAsia="Palatino Linotype" w:hAnsi="Palatino Linotype" w:cs="Palatino Linotype"/>
          <w:sz w:val="24"/>
          <w:szCs w:val="24"/>
        </w:rPr>
        <w:t xml:space="preserve"> medio</w:t>
      </w:r>
      <w:r w:rsidRPr="00640090">
        <w:rPr>
          <w:rFonts w:ascii="Palatino Linotype" w:eastAsia="Palatino Linotype" w:hAnsi="Palatino Linotype" w:cs="Palatino Linotype"/>
          <w:sz w:val="24"/>
          <w:szCs w:val="24"/>
        </w:rPr>
        <w:t>s</w:t>
      </w:r>
      <w:r w:rsidR="005F1AD8" w:rsidRPr="00640090">
        <w:rPr>
          <w:rFonts w:ascii="Palatino Linotype" w:eastAsia="Palatino Linotype" w:hAnsi="Palatino Linotype" w:cs="Palatino Linotype"/>
          <w:sz w:val="24"/>
          <w:szCs w:val="24"/>
        </w:rPr>
        <w:t xml:space="preserve"> de impugnación fue presentado a través del </w:t>
      </w:r>
      <w:r w:rsidR="005F1AD8" w:rsidRPr="00640090">
        <w:rPr>
          <w:rFonts w:ascii="Palatino Linotype" w:eastAsia="Palatino Linotype" w:hAnsi="Palatino Linotype" w:cs="Palatino Linotype"/>
          <w:b/>
          <w:sz w:val="24"/>
          <w:szCs w:val="24"/>
        </w:rPr>
        <w:t>SAIMEX,</w:t>
      </w:r>
      <w:r w:rsidR="005F1AD8" w:rsidRPr="00640090">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005F1AD8" w:rsidRPr="00640090">
        <w:rPr>
          <w:rFonts w:ascii="Palatino Linotype" w:eastAsia="Palatino Linotype" w:hAnsi="Palatino Linotype" w:cs="Palatino Linotype"/>
          <w:b/>
          <w:sz w:val="24"/>
          <w:szCs w:val="24"/>
        </w:rPr>
        <w:t>SUJETO OBLIGADO</w:t>
      </w:r>
      <w:r w:rsidR="005F1AD8" w:rsidRPr="00640090">
        <w:rPr>
          <w:rFonts w:ascii="Palatino Linotype" w:eastAsia="Palatino Linotype" w:hAnsi="Palatino Linotype" w:cs="Palatino Linotype"/>
          <w:sz w:val="24"/>
          <w:szCs w:val="24"/>
        </w:rPr>
        <w:t xml:space="preserve"> dio respuesta a las solicitudes de información, el </w:t>
      </w:r>
      <w:r w:rsidR="005F1AD8" w:rsidRPr="00640090">
        <w:rPr>
          <w:rFonts w:ascii="Palatino Linotype" w:eastAsia="Palatino Linotype" w:hAnsi="Palatino Linotype" w:cs="Palatino Linotype"/>
          <w:b/>
          <w:sz w:val="24"/>
          <w:szCs w:val="24"/>
        </w:rPr>
        <w:t xml:space="preserve">trece </w:t>
      </w:r>
      <w:r w:rsidRPr="00640090">
        <w:rPr>
          <w:rFonts w:ascii="Palatino Linotype" w:eastAsia="Palatino Linotype" w:hAnsi="Palatino Linotype" w:cs="Palatino Linotype"/>
          <w:b/>
          <w:sz w:val="24"/>
          <w:szCs w:val="24"/>
        </w:rPr>
        <w:t xml:space="preserve">de abril de dos mil </w:t>
      </w:r>
      <w:r w:rsidR="00FF0712" w:rsidRPr="00640090">
        <w:rPr>
          <w:rFonts w:ascii="Palatino Linotype" w:eastAsia="Palatino Linotype" w:hAnsi="Palatino Linotype" w:cs="Palatino Linotype"/>
          <w:b/>
          <w:sz w:val="24"/>
          <w:szCs w:val="24"/>
        </w:rPr>
        <w:t>veintiséis</w:t>
      </w:r>
      <w:r w:rsidR="005F1AD8" w:rsidRPr="00640090">
        <w:rPr>
          <w:rFonts w:ascii="Palatino Linotype" w:eastAsia="Palatino Linotype" w:hAnsi="Palatino Linotype" w:cs="Palatino Linotype"/>
          <w:sz w:val="24"/>
          <w:szCs w:val="24"/>
        </w:rPr>
        <w:t xml:space="preserve">, de tal forma que el plazo para interponer el recurso de revisión transcurrió del </w:t>
      </w:r>
      <w:r w:rsidR="005F1AD8" w:rsidRPr="00640090">
        <w:rPr>
          <w:rFonts w:ascii="Palatino Linotype" w:eastAsia="Palatino Linotype" w:hAnsi="Palatino Linotype" w:cs="Palatino Linotype"/>
          <w:b/>
          <w:sz w:val="24"/>
          <w:szCs w:val="24"/>
        </w:rPr>
        <w:t xml:space="preserve">catorce de </w:t>
      </w:r>
      <w:r w:rsidR="00DA5995" w:rsidRPr="00640090">
        <w:rPr>
          <w:rFonts w:ascii="Palatino Linotype" w:eastAsia="Palatino Linotype" w:hAnsi="Palatino Linotype" w:cs="Palatino Linotype"/>
          <w:b/>
          <w:sz w:val="24"/>
          <w:szCs w:val="24"/>
        </w:rPr>
        <w:t xml:space="preserve">abril al seis de mayo de dos mil </w:t>
      </w:r>
      <w:r w:rsidR="00FF0712" w:rsidRPr="00640090">
        <w:rPr>
          <w:rFonts w:ascii="Palatino Linotype" w:eastAsia="Palatino Linotype" w:hAnsi="Palatino Linotype" w:cs="Palatino Linotype"/>
          <w:b/>
          <w:sz w:val="24"/>
          <w:szCs w:val="24"/>
        </w:rPr>
        <w:t>veintiséis</w:t>
      </w:r>
      <w:r w:rsidR="005F1AD8" w:rsidRPr="00640090">
        <w:rPr>
          <w:rFonts w:ascii="Palatino Linotype" w:eastAsia="Palatino Linotype" w:hAnsi="Palatino Linotype" w:cs="Palatino Linotype"/>
          <w:sz w:val="24"/>
          <w:szCs w:val="24"/>
        </w:rPr>
        <w:t xml:space="preserve">; en consecuencia, el ahora </w:t>
      </w:r>
      <w:r w:rsidR="005F1AD8" w:rsidRPr="00640090">
        <w:rPr>
          <w:rFonts w:ascii="Palatino Linotype" w:eastAsia="Palatino Linotype" w:hAnsi="Palatino Linotype" w:cs="Palatino Linotype"/>
          <w:b/>
          <w:sz w:val="24"/>
          <w:szCs w:val="24"/>
        </w:rPr>
        <w:t>RECURRENTE</w:t>
      </w:r>
      <w:r w:rsidR="005F1AD8" w:rsidRPr="00640090">
        <w:rPr>
          <w:rFonts w:ascii="Palatino Linotype" w:eastAsia="Palatino Linotype" w:hAnsi="Palatino Linotype" w:cs="Palatino Linotype"/>
          <w:sz w:val="24"/>
          <w:szCs w:val="24"/>
        </w:rPr>
        <w:t xml:space="preserve"> presentó su inconformidad el </w:t>
      </w:r>
      <w:r w:rsidR="00DA5995" w:rsidRPr="00640090">
        <w:rPr>
          <w:rFonts w:ascii="Palatino Linotype" w:eastAsia="Palatino Linotype" w:hAnsi="Palatino Linotype" w:cs="Palatino Linotype"/>
          <w:b/>
          <w:sz w:val="24"/>
          <w:szCs w:val="24"/>
        </w:rPr>
        <w:t xml:space="preserve">trece de abril de dos mil </w:t>
      </w:r>
      <w:r w:rsidR="00FF0712" w:rsidRPr="00640090">
        <w:rPr>
          <w:rFonts w:ascii="Palatino Linotype" w:eastAsia="Palatino Linotype" w:hAnsi="Palatino Linotype" w:cs="Palatino Linotype"/>
          <w:b/>
          <w:sz w:val="24"/>
          <w:szCs w:val="24"/>
        </w:rPr>
        <w:t>veintiséis</w:t>
      </w:r>
      <w:r w:rsidR="005F1AD8" w:rsidRPr="00640090">
        <w:rPr>
          <w:rFonts w:ascii="Palatino Linotype" w:eastAsia="Palatino Linotype" w:hAnsi="Palatino Linotype" w:cs="Palatino Linotype"/>
          <w:sz w:val="24"/>
          <w:szCs w:val="24"/>
        </w:rPr>
        <w:t>; por lo que se estima que la inconformidad se presentó dentro del lapso legalmente establecido para tal efecto.</w:t>
      </w:r>
    </w:p>
    <w:p w:rsidR="005F1AD8" w:rsidRPr="00640090" w:rsidRDefault="005F1AD8" w:rsidP="00DA5995">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5F1AD8">
      <w:pPr>
        <w:keepNext/>
        <w:keepLines/>
        <w:spacing w:after="0" w:line="360" w:lineRule="auto"/>
        <w:ind w:right="-518"/>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lastRenderedPageBreak/>
        <w:t xml:space="preserve">TERCERO. Del planteamiento de la </w:t>
      </w:r>
      <w:r w:rsidRPr="00640090">
        <w:rPr>
          <w:rFonts w:ascii="Palatino Linotype" w:eastAsia="Palatino Linotype" w:hAnsi="Palatino Linotype" w:cs="Palatino Linotype"/>
          <w:b/>
          <w:i/>
          <w:color w:val="000000"/>
          <w:sz w:val="24"/>
          <w:szCs w:val="24"/>
        </w:rPr>
        <w:t>Litis</w:t>
      </w:r>
      <w:r w:rsidRPr="00640090">
        <w:rPr>
          <w:rFonts w:ascii="Palatino Linotype" w:eastAsia="Palatino Linotype" w:hAnsi="Palatino Linotype" w:cs="Palatino Linotype"/>
          <w:b/>
          <w:color w:val="000000"/>
          <w:sz w:val="24"/>
          <w:szCs w:val="24"/>
        </w:rPr>
        <w:t>.</w:t>
      </w: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color w:val="000000"/>
          <w:sz w:val="24"/>
          <w:szCs w:val="24"/>
        </w:rPr>
        <w:t>De las constancias en el expediente al rubro indicado, se desprende que la particular solicitó la información que a continuación se desagrega:</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MES DE OCTUBRE NOVIEMBRE Y DICIEMBRE 2025 EN EXCEL Y PDF”</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MES DE JULIO AGOSTO SEPTIEMBRE 2025 EN EXCEL Y PDF”</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“DE CONFORMIDAD CON EL ACUERDO 7/ 2025 POR EL QUE SE EMITEN LOS LINEAMIENTOS, FECHAS DE CAPACITACIÓN Y CALENDARIZACIÓN PARA LA INTEGRACIÓN Y PRESENTACIÓN DE LOS INFORMES TRIMESTRALES ESTATALES Y MUNICIPALES DEL EJERCICIO FISCAL 2025, DE LAS ENTIDADES FISCALIZABLES DEL ESTADO DE MÉXICO EMITIDO POR EL OSFEM, SE SOLICITA LAS NOTAS A LOS ESTADOS FINANCIEROS DEL MES DE ABRIL MAYO Y JUNIO 2025 EN EXCEL Y PDF”</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“DE CONFORMIDAD CON EL ACUERDO 7/ 2025 POR EL QUE SE EMITEN LOS LINEAMIENTOS, FECHAS DE CAPACITACIÓN Y CALENDARIZACIÓN PARA LA INTEGRACIÓN Y PRESENTACIÓN DE LOS INFORMES TRIMESTRALES ESTATALES Y MUNICIPALES DEL EJERCICIO FISCAL 2025, DE LAS ENTIDADES FISCALIZABLES DEL </w:t>
      </w:r>
      <w:r w:rsidRPr="00640090">
        <w:rPr>
          <w:rFonts w:ascii="Palatino Linotype" w:eastAsia="Palatino Linotype" w:hAnsi="Palatino Linotype" w:cs="Palatino Linotype"/>
          <w:color w:val="000000"/>
          <w:sz w:val="24"/>
          <w:szCs w:val="24"/>
        </w:rPr>
        <w:lastRenderedPageBreak/>
        <w:t>ESTADO DE MÉXICO EMITIDO POR EL OSFEM, SE SOLICITA LAS NOTAS A LOS ESTADOS FINANCIEROS DE LOS MESES DE ENERO, FEBRERO Y MARZO 2025 EN EXCEL Y PDF”</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octubre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noviembre de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diciembre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correspondiente al mes de enero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julio de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agosto 2025”</w:t>
      </w: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p>
    <w:p w:rsidR="00D214CE" w:rsidRPr="00640090" w:rsidRDefault="00D214CE" w:rsidP="00D214CE">
      <w:pPr>
        <w:pBdr>
          <w:top w:val="nil"/>
          <w:left w:val="nil"/>
          <w:bottom w:val="nil"/>
          <w:right w:val="nil"/>
          <w:between w:val="nil"/>
        </w:pBdr>
        <w:spacing w:after="0" w:line="240" w:lineRule="auto"/>
        <w:ind w:left="567" w:right="616"/>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“Anexo al Estado de Situación Financiera en excel y pdf, del mes de septiembre de 2025”</w:t>
      </w:r>
    </w:p>
    <w:p w:rsidR="00D214CE" w:rsidRPr="00640090" w:rsidRDefault="00D214CE" w:rsidP="00D214CE">
      <w:p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i/>
          <w:color w:val="000000"/>
          <w:sz w:val="24"/>
          <w:szCs w:val="24"/>
        </w:rPr>
      </w:pPr>
      <w:r w:rsidRPr="00640090">
        <w:rPr>
          <w:rFonts w:ascii="Palatino Linotype" w:eastAsia="Palatino Linotype" w:hAnsi="Palatino Linotype" w:cs="Palatino Linotype"/>
          <w:color w:val="000000"/>
          <w:sz w:val="24"/>
          <w:szCs w:val="24"/>
        </w:rPr>
        <w:t xml:space="preserve">El </w:t>
      </w:r>
      <w:r w:rsidRPr="00640090">
        <w:rPr>
          <w:rFonts w:ascii="Palatino Linotype" w:eastAsia="Palatino Linotype" w:hAnsi="Palatino Linotype" w:cs="Palatino Linotype"/>
          <w:b/>
          <w:color w:val="000000"/>
          <w:sz w:val="24"/>
          <w:szCs w:val="24"/>
        </w:rPr>
        <w:t>SUJETO OBLIGADO,</w:t>
      </w:r>
      <w:r w:rsidRPr="00640090">
        <w:rPr>
          <w:rFonts w:ascii="Palatino Linotype" w:eastAsia="Palatino Linotype" w:hAnsi="Palatino Linotype" w:cs="Palatino Linotype"/>
          <w:color w:val="000000"/>
          <w:sz w:val="24"/>
          <w:szCs w:val="24"/>
        </w:rPr>
        <w:t xml:space="preserve"> en las solicitudes de información </w:t>
      </w:r>
      <w:r w:rsidR="00DA5995" w:rsidRPr="00640090">
        <w:rPr>
          <w:rFonts w:ascii="Palatino Linotype" w:eastAsia="Palatino Linotype" w:hAnsi="Palatino Linotype" w:cs="Palatino Linotype"/>
          <w:b/>
          <w:bCs/>
          <w:color w:val="000000"/>
          <w:sz w:val="24"/>
          <w:szCs w:val="24"/>
        </w:rPr>
        <w:t>00038/OZUMBA/IP/2026</w:t>
      </w:r>
      <w:r w:rsidR="00D214CE" w:rsidRPr="00640090">
        <w:rPr>
          <w:rFonts w:ascii="Palatino Linotype" w:eastAsia="Palatino Linotype" w:hAnsi="Palatino Linotype" w:cs="Palatino Linotype"/>
          <w:b/>
          <w:bCs/>
          <w:color w:val="000000"/>
          <w:sz w:val="24"/>
          <w:szCs w:val="24"/>
        </w:rPr>
        <w:t xml:space="preserve">, 00039/OZUMBA/IP/2026, 00040/OZUMBA/IP/2026, </w:t>
      </w:r>
      <w:r w:rsidR="00DA5995" w:rsidRPr="00640090">
        <w:rPr>
          <w:rFonts w:ascii="Palatino Linotype" w:eastAsia="Palatino Linotype" w:hAnsi="Palatino Linotype" w:cs="Palatino Linotype"/>
          <w:b/>
          <w:bCs/>
          <w:color w:val="000000"/>
          <w:sz w:val="24"/>
          <w:szCs w:val="24"/>
        </w:rPr>
        <w:t>00028/OZUMBA/IP/2026</w:t>
      </w:r>
      <w:r w:rsidR="00D214CE" w:rsidRPr="00640090">
        <w:rPr>
          <w:rFonts w:ascii="Palatino Linotype" w:eastAsia="Palatino Linotype" w:hAnsi="Palatino Linotype" w:cs="Palatino Linotype"/>
          <w:b/>
          <w:bCs/>
          <w:color w:val="000000"/>
          <w:sz w:val="24"/>
          <w:szCs w:val="24"/>
        </w:rPr>
        <w:t xml:space="preserve">, 00035/OZUMBA/IP/2026, 00036/OZUMBA/IP/2026 y 00037/OZUMBA/IP/2026, </w:t>
      </w:r>
      <w:r w:rsidRPr="00640090">
        <w:rPr>
          <w:rFonts w:ascii="Palatino Linotype" w:eastAsia="Palatino Linotype" w:hAnsi="Palatino Linotype" w:cs="Palatino Linotype"/>
          <w:color w:val="000000"/>
          <w:sz w:val="24"/>
          <w:szCs w:val="24"/>
        </w:rPr>
        <w:t xml:space="preserve">ofreció el cambio de modalidad en consulta directa. </w:t>
      </w:r>
    </w:p>
    <w:p w:rsidR="005F1AD8" w:rsidRPr="00640090" w:rsidRDefault="005F1AD8" w:rsidP="005F1AD8">
      <w:pPr>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bCs/>
          <w:color w:val="000000"/>
          <w:sz w:val="24"/>
          <w:szCs w:val="24"/>
        </w:rPr>
        <w:lastRenderedPageBreak/>
        <w:t xml:space="preserve">Dentro de la solicitud </w:t>
      </w:r>
      <w:r w:rsidR="00DA5995" w:rsidRPr="00640090">
        <w:rPr>
          <w:rFonts w:ascii="Palatino Linotype" w:eastAsia="Palatino Linotype" w:hAnsi="Palatino Linotype" w:cs="Palatino Linotype"/>
          <w:b/>
          <w:bCs/>
          <w:color w:val="000000"/>
          <w:sz w:val="24"/>
          <w:szCs w:val="24"/>
        </w:rPr>
        <w:t>00068/OZUMBA/IP/2026</w:t>
      </w:r>
      <w:r w:rsidRPr="00640090">
        <w:rPr>
          <w:rFonts w:ascii="Palatino Linotype" w:eastAsia="Palatino Linotype" w:hAnsi="Palatino Linotype" w:cs="Palatino Linotype"/>
          <w:b/>
          <w:bCs/>
          <w:color w:val="000000"/>
          <w:sz w:val="24"/>
          <w:szCs w:val="24"/>
        </w:rPr>
        <w:t>,</w:t>
      </w:r>
      <w:r w:rsidR="00D214CE" w:rsidRPr="00640090">
        <w:rPr>
          <w:rFonts w:ascii="Palatino Linotype" w:eastAsia="Palatino Linotype" w:hAnsi="Palatino Linotype" w:cs="Palatino Linotype"/>
          <w:b/>
          <w:bCs/>
          <w:color w:val="000000"/>
          <w:sz w:val="24"/>
          <w:szCs w:val="24"/>
        </w:rPr>
        <w:t xml:space="preserve"> 00067/OZUMBA/IP/2026, 00066/OZUMBA/IP/2026,  y 00065/OZUMBA/IP/2026, </w:t>
      </w:r>
      <w:r w:rsidRPr="00640090">
        <w:rPr>
          <w:rFonts w:ascii="Palatino Linotype" w:eastAsia="Palatino Linotype" w:hAnsi="Palatino Linotype" w:cs="Palatino Linotype"/>
          <w:b/>
          <w:bCs/>
          <w:color w:val="000000"/>
          <w:sz w:val="24"/>
          <w:szCs w:val="24"/>
        </w:rPr>
        <w:t xml:space="preserve"> </w:t>
      </w:r>
      <w:r w:rsidRPr="00640090">
        <w:rPr>
          <w:rFonts w:ascii="Palatino Linotype" w:eastAsia="Palatino Linotype" w:hAnsi="Palatino Linotype" w:cs="Palatino Linotype"/>
          <w:bCs/>
          <w:color w:val="000000"/>
          <w:sz w:val="24"/>
          <w:szCs w:val="24"/>
        </w:rPr>
        <w:t xml:space="preserve">dio respuesta como quedo referido </w:t>
      </w:r>
      <w:r w:rsidR="00DA5995" w:rsidRPr="00640090">
        <w:rPr>
          <w:rFonts w:ascii="Palatino Linotype" w:eastAsia="Palatino Linotype" w:hAnsi="Palatino Linotype" w:cs="Palatino Linotype"/>
          <w:bCs/>
          <w:color w:val="000000"/>
          <w:sz w:val="24"/>
          <w:szCs w:val="24"/>
        </w:rPr>
        <w:t>en el numeral 3 de la presente resolución.</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Inconforme con las respuestas proporcionadas por el </w:t>
      </w:r>
      <w:r w:rsidRPr="00640090">
        <w:rPr>
          <w:rFonts w:ascii="Palatino Linotype" w:eastAsia="Palatino Linotype" w:hAnsi="Palatino Linotype" w:cs="Palatino Linotype"/>
          <w:b/>
          <w:color w:val="000000"/>
          <w:sz w:val="24"/>
          <w:szCs w:val="24"/>
        </w:rPr>
        <w:t xml:space="preserve">SUJETO OBLIGADO, </w:t>
      </w:r>
      <w:r w:rsidRPr="00640090">
        <w:rPr>
          <w:rFonts w:ascii="Palatino Linotype" w:eastAsia="Palatino Linotype" w:hAnsi="Palatino Linotype" w:cs="Palatino Linotype"/>
          <w:sz w:val="24"/>
          <w:szCs w:val="24"/>
        </w:rPr>
        <w:t>éste</w:t>
      </w:r>
      <w:r w:rsidRPr="00640090">
        <w:rPr>
          <w:rFonts w:ascii="Palatino Linotype" w:eastAsia="Palatino Linotype" w:hAnsi="Palatino Linotype" w:cs="Palatino Linotype"/>
          <w:color w:val="000000"/>
          <w:sz w:val="24"/>
          <w:szCs w:val="24"/>
        </w:rPr>
        <w:t xml:space="preserve"> interpuso recurso de revisión </w:t>
      </w:r>
      <w:r w:rsidR="00DA5995" w:rsidRPr="00640090">
        <w:rPr>
          <w:rFonts w:ascii="Palatino Linotype" w:eastAsia="Palatino Linotype" w:hAnsi="Palatino Linotype" w:cs="Palatino Linotype"/>
          <w:color w:val="000000"/>
          <w:sz w:val="24"/>
          <w:szCs w:val="24"/>
        </w:rPr>
        <w:t>arguyendo la falta de respuesta y el cambio de modalidad planteado.</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En dichas condiciones, la </w:t>
      </w:r>
      <w:r w:rsidRPr="00640090">
        <w:rPr>
          <w:rFonts w:ascii="Palatino Linotype" w:eastAsia="Palatino Linotype" w:hAnsi="Palatino Linotype" w:cs="Palatino Linotype"/>
          <w:i/>
          <w:color w:val="000000"/>
          <w:sz w:val="24"/>
          <w:szCs w:val="24"/>
        </w:rPr>
        <w:t>Litis</w:t>
      </w:r>
      <w:r w:rsidRPr="00640090">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sidRPr="00640090">
        <w:rPr>
          <w:rFonts w:ascii="Palatino Linotype" w:eastAsia="Palatino Linotype" w:hAnsi="Palatino Linotype" w:cs="Palatino Linotype"/>
          <w:b/>
          <w:color w:val="000000"/>
          <w:sz w:val="24"/>
          <w:szCs w:val="24"/>
        </w:rPr>
        <w:t>fracción I</w:t>
      </w:r>
      <w:r w:rsidR="00DA5995" w:rsidRPr="00640090">
        <w:rPr>
          <w:rFonts w:ascii="Palatino Linotype" w:eastAsia="Palatino Linotype" w:hAnsi="Palatino Linotype" w:cs="Palatino Linotype"/>
          <w:b/>
          <w:color w:val="000000"/>
          <w:sz w:val="24"/>
          <w:szCs w:val="24"/>
        </w:rPr>
        <w:t xml:space="preserve"> </w:t>
      </w:r>
      <w:r w:rsidR="00DA5995" w:rsidRPr="00640090">
        <w:rPr>
          <w:rFonts w:ascii="Palatino Linotype" w:eastAsia="Palatino Linotype" w:hAnsi="Palatino Linotype" w:cs="Palatino Linotype"/>
          <w:color w:val="000000"/>
          <w:sz w:val="24"/>
          <w:szCs w:val="24"/>
        </w:rPr>
        <w:t xml:space="preserve">y </w:t>
      </w:r>
      <w:r w:rsidR="00DA5995" w:rsidRPr="00640090">
        <w:rPr>
          <w:rFonts w:ascii="Palatino Linotype" w:eastAsia="Palatino Linotype" w:hAnsi="Palatino Linotype" w:cs="Palatino Linotype"/>
          <w:b/>
          <w:color w:val="000000"/>
          <w:sz w:val="24"/>
          <w:szCs w:val="24"/>
        </w:rPr>
        <w:t>V</w:t>
      </w:r>
      <w:r w:rsidRPr="00640090">
        <w:rPr>
          <w:rFonts w:ascii="Palatino Linotype" w:eastAsia="Palatino Linotype" w:hAnsi="Palatino Linotype" w:cs="Palatino Linotype"/>
          <w:b/>
          <w:color w:val="000000"/>
          <w:sz w:val="24"/>
          <w:szCs w:val="24"/>
        </w:rPr>
        <w:t xml:space="preserve"> </w:t>
      </w:r>
      <w:r w:rsidRPr="00640090">
        <w:rPr>
          <w:rFonts w:ascii="Palatino Linotype" w:eastAsia="Palatino Linotype" w:hAnsi="Palatino Linotype" w:cs="Palatino Linotype"/>
          <w:color w:val="000000"/>
          <w:sz w:val="24"/>
          <w:szCs w:val="24"/>
        </w:rPr>
        <w:t>de la Ley</w:t>
      </w:r>
      <w:r w:rsidRPr="00640090">
        <w:rPr>
          <w:rFonts w:ascii="Palatino Linotype" w:eastAsia="Palatino Linotype" w:hAnsi="Palatino Linotype" w:cs="Palatino Linotype"/>
          <w:b/>
          <w:color w:val="000000"/>
          <w:sz w:val="24"/>
          <w:szCs w:val="24"/>
        </w:rPr>
        <w:t xml:space="preserve"> de Transparencia y Acceso a la Información Pública del Estado de </w:t>
      </w:r>
      <w:r w:rsidRPr="00640090">
        <w:rPr>
          <w:rFonts w:ascii="Palatino Linotype" w:eastAsia="Palatino Linotype" w:hAnsi="Palatino Linotype" w:cs="Palatino Linotype"/>
          <w:color w:val="000000"/>
          <w:sz w:val="24"/>
          <w:szCs w:val="24"/>
        </w:rPr>
        <w:t>México</w:t>
      </w:r>
      <w:r w:rsidRPr="00640090">
        <w:rPr>
          <w:rFonts w:ascii="Palatino Linotype" w:eastAsia="Palatino Linotype" w:hAnsi="Palatino Linotype" w:cs="Palatino Linotype"/>
          <w:b/>
          <w:color w:val="000000"/>
          <w:sz w:val="24"/>
          <w:szCs w:val="24"/>
        </w:rPr>
        <w:t xml:space="preserve"> y Municipios</w:t>
      </w:r>
      <w:r w:rsidRPr="00640090">
        <w:rPr>
          <w:rFonts w:ascii="Palatino Linotype" w:eastAsia="Palatino Linotype" w:hAnsi="Palatino Linotype" w:cs="Palatino Linotype"/>
          <w:color w:val="000000"/>
          <w:sz w:val="24"/>
          <w:szCs w:val="24"/>
        </w:rPr>
        <w:t>; fracción que determina la hip</w:t>
      </w:r>
      <w:r w:rsidR="00DA5995" w:rsidRPr="00640090">
        <w:rPr>
          <w:rFonts w:ascii="Palatino Linotype" w:eastAsia="Palatino Linotype" w:hAnsi="Palatino Linotype" w:cs="Palatino Linotype"/>
          <w:color w:val="000000"/>
          <w:sz w:val="24"/>
          <w:szCs w:val="24"/>
        </w:rPr>
        <w:t>ótesis jurídica relativa a</w:t>
      </w:r>
      <w:r w:rsidRPr="00640090">
        <w:rPr>
          <w:rFonts w:ascii="Palatino Linotype" w:eastAsia="Palatino Linotype" w:hAnsi="Palatino Linotype" w:cs="Palatino Linotype"/>
          <w:color w:val="000000"/>
          <w:sz w:val="24"/>
          <w:szCs w:val="24"/>
        </w:rPr>
        <w:t xml:space="preserve"> la negat</w:t>
      </w:r>
      <w:r w:rsidR="00DA5995" w:rsidRPr="00640090">
        <w:rPr>
          <w:rFonts w:ascii="Palatino Linotype" w:eastAsia="Palatino Linotype" w:hAnsi="Palatino Linotype" w:cs="Palatino Linotype"/>
          <w:color w:val="000000"/>
          <w:sz w:val="24"/>
          <w:szCs w:val="24"/>
        </w:rPr>
        <w:t>iva a la información solicitada y a la entrega de información incompleta</w:t>
      </w:r>
      <w:r w:rsidRPr="00640090">
        <w:rPr>
          <w:rFonts w:ascii="Palatino Linotype" w:eastAsia="Palatino Linotype" w:hAnsi="Palatino Linotype" w:cs="Palatino Linotype"/>
          <w:color w:val="000000"/>
          <w:sz w:val="24"/>
          <w:szCs w:val="24"/>
        </w:rPr>
        <w:t xml:space="preserve"> contexto del cual se dolió </w:t>
      </w:r>
      <w:r w:rsidRPr="00640090">
        <w:rPr>
          <w:rFonts w:ascii="Palatino Linotype" w:eastAsia="Palatino Linotype" w:hAnsi="Palatino Linotype" w:cs="Palatino Linotype"/>
          <w:b/>
          <w:color w:val="000000"/>
          <w:sz w:val="24"/>
          <w:szCs w:val="24"/>
        </w:rPr>
        <w:t xml:space="preserve">EL RECURRENTE </w:t>
      </w:r>
      <w:r w:rsidRPr="00640090">
        <w:rPr>
          <w:rFonts w:ascii="Palatino Linotype" w:eastAsia="Palatino Linotype" w:hAnsi="Palatino Linotype" w:cs="Palatino Linotype"/>
          <w:color w:val="000000"/>
          <w:sz w:val="24"/>
          <w:szCs w:val="24"/>
        </w:rPr>
        <w:t>al momento de interponer su inconformidad.</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De modo tal que el presente recurso de revisión se abocara en determinar si el </w:t>
      </w:r>
      <w:r w:rsidRPr="00640090">
        <w:rPr>
          <w:rFonts w:ascii="Palatino Linotype" w:eastAsia="Palatino Linotype" w:hAnsi="Palatino Linotype" w:cs="Palatino Linotype"/>
          <w:b/>
          <w:color w:val="000000"/>
          <w:sz w:val="24"/>
          <w:szCs w:val="24"/>
        </w:rPr>
        <w:t>SUJETO OBLIGADO</w:t>
      </w:r>
      <w:r w:rsidRPr="00640090">
        <w:rPr>
          <w:rFonts w:ascii="Palatino Linotype" w:eastAsia="Palatino Linotype" w:hAnsi="Palatino Linotype" w:cs="Palatino Linotype"/>
          <w:color w:val="000000"/>
          <w:sz w:val="24"/>
          <w:szCs w:val="24"/>
        </w:rPr>
        <w:t xml:space="preserve"> con su respuesta ciertamente actualizan las causales de procedencia</w:t>
      </w:r>
      <w:r w:rsidRPr="00640090">
        <w:rPr>
          <w:rFonts w:ascii="Palatino Linotype" w:eastAsia="Palatino Linotype" w:hAnsi="Palatino Linotype" w:cs="Palatino Linotype"/>
          <w:b/>
          <w:color w:val="000000"/>
          <w:sz w:val="24"/>
          <w:szCs w:val="24"/>
        </w:rPr>
        <w:t xml:space="preserve"> </w:t>
      </w:r>
      <w:r w:rsidRPr="00640090">
        <w:rPr>
          <w:rFonts w:ascii="Palatino Linotype" w:eastAsia="Palatino Linotype" w:hAnsi="Palatino Linotype" w:cs="Palatino Linotype"/>
          <w:color w:val="000000"/>
          <w:sz w:val="24"/>
          <w:szCs w:val="24"/>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F1AD8" w:rsidRPr="00640090" w:rsidRDefault="005F1AD8" w:rsidP="005F1AD8">
      <w:pPr>
        <w:pBdr>
          <w:top w:val="nil"/>
          <w:left w:val="nil"/>
          <w:bottom w:val="nil"/>
          <w:right w:val="nil"/>
          <w:between w:val="nil"/>
        </w:pBdr>
        <w:spacing w:after="0" w:line="240" w:lineRule="auto"/>
        <w:ind w:left="708" w:right="-518"/>
        <w:rPr>
          <w:rFonts w:ascii="Palatino Linotype" w:eastAsia="Palatino Linotype" w:hAnsi="Palatino Linotype" w:cs="Palatino Linotype"/>
          <w:color w:val="000000"/>
          <w:sz w:val="24"/>
          <w:szCs w:val="24"/>
        </w:rPr>
      </w:pPr>
    </w:p>
    <w:p w:rsidR="005F1AD8" w:rsidRPr="00640090" w:rsidRDefault="005F1AD8" w:rsidP="005F1AD8">
      <w:pPr>
        <w:pBdr>
          <w:top w:val="nil"/>
          <w:left w:val="nil"/>
          <w:bottom w:val="nil"/>
          <w:right w:val="nil"/>
          <w:between w:val="nil"/>
        </w:pBdr>
        <w:tabs>
          <w:tab w:val="left" w:pos="426"/>
          <w:tab w:val="left" w:pos="567"/>
        </w:tabs>
        <w:spacing w:after="0" w:line="360" w:lineRule="auto"/>
        <w:ind w:right="-518"/>
        <w:jc w:val="both"/>
        <w:rPr>
          <w:rFonts w:ascii="Palatino Linotype" w:eastAsia="Palatino Linotype" w:hAnsi="Palatino Linotype" w:cs="Palatino Linotype"/>
          <w:b/>
          <w:color w:val="000000"/>
          <w:sz w:val="24"/>
          <w:szCs w:val="24"/>
        </w:rPr>
      </w:pPr>
    </w:p>
    <w:p w:rsidR="005F1AD8" w:rsidRPr="00640090" w:rsidRDefault="005F1AD8" w:rsidP="005F1AD8">
      <w:pPr>
        <w:keepNext/>
        <w:keepLines/>
        <w:spacing w:after="0" w:line="360" w:lineRule="auto"/>
        <w:ind w:right="-518"/>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lastRenderedPageBreak/>
        <w:t>CUARTO. Del estudio y resolución del asunto.</w:t>
      </w: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Acotada la </w:t>
      </w:r>
      <w:r w:rsidRPr="00640090">
        <w:rPr>
          <w:rFonts w:ascii="Palatino Linotype" w:eastAsia="Palatino Linotype" w:hAnsi="Palatino Linotype" w:cs="Palatino Linotype"/>
          <w:i/>
          <w:color w:val="000000"/>
          <w:sz w:val="24"/>
          <w:szCs w:val="24"/>
        </w:rPr>
        <w:t>Litis</w:t>
      </w:r>
      <w:r w:rsidRPr="00640090">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5F1AD8" w:rsidRPr="00640090" w:rsidRDefault="005F1AD8" w:rsidP="005F1AD8">
      <w:pPr>
        <w:pBdr>
          <w:top w:val="nil"/>
          <w:left w:val="nil"/>
          <w:bottom w:val="nil"/>
          <w:right w:val="nil"/>
          <w:between w:val="nil"/>
        </w:pBdr>
        <w:tabs>
          <w:tab w:val="left" w:pos="426"/>
          <w:tab w:val="left" w:pos="567"/>
        </w:tabs>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Por su parte, la Ley General de Transparencia y Acceso a la Información Pública, vigente a la fecha de la solicitud,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5F1AD8" w:rsidRPr="00640090" w:rsidRDefault="005F1AD8" w:rsidP="005F1AD8">
      <w:pPr>
        <w:spacing w:after="0" w:line="360" w:lineRule="auto"/>
        <w:ind w:right="-518"/>
        <w:jc w:val="both"/>
        <w:rPr>
          <w:rFonts w:ascii="Palatino Linotype" w:eastAsia="Palatino Linotype" w:hAnsi="Palatino Linotype" w:cs="Palatino Linotype"/>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w:t>
      </w:r>
      <w:r w:rsidRPr="00640090">
        <w:rPr>
          <w:rFonts w:ascii="Palatino Linotype" w:eastAsia="Palatino Linotype" w:hAnsi="Palatino Linotype" w:cs="Palatino Linotype"/>
          <w:color w:val="000000"/>
          <w:sz w:val="24"/>
          <w:szCs w:val="24"/>
        </w:rPr>
        <w:lastRenderedPageBreak/>
        <w:t>ejercicio de sus facultades, competencias o funciones desde su origen la eventual publicidad y reutilización de la información que generen.</w:t>
      </w:r>
    </w:p>
    <w:p w:rsidR="005F1AD8" w:rsidRPr="00640090" w:rsidRDefault="005F1AD8" w:rsidP="005F1AD8">
      <w:pPr>
        <w:pBdr>
          <w:top w:val="nil"/>
          <w:left w:val="nil"/>
          <w:bottom w:val="nil"/>
          <w:right w:val="nil"/>
          <w:between w:val="nil"/>
        </w:pBdr>
        <w:spacing w:after="0" w:line="360" w:lineRule="auto"/>
        <w:ind w:left="708" w:right="-518"/>
        <w:rPr>
          <w:rFonts w:ascii="Palatino Linotype" w:eastAsia="Palatino Linotype" w:hAnsi="Palatino Linotype" w:cs="Palatino Linotype"/>
          <w:color w:val="000000"/>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F1AD8" w:rsidRPr="00640090" w:rsidRDefault="005F1AD8" w:rsidP="005F1AD8">
      <w:pPr>
        <w:spacing w:after="0" w:line="360" w:lineRule="auto"/>
        <w:ind w:right="-518"/>
        <w:rPr>
          <w:rFonts w:ascii="Palatino Linotype" w:eastAsia="Palatino Linotype" w:hAnsi="Palatino Linotype" w:cs="Palatino Linotype"/>
          <w:sz w:val="24"/>
          <w:szCs w:val="24"/>
        </w:rPr>
      </w:pPr>
    </w:p>
    <w:p w:rsidR="005F1AD8" w:rsidRPr="00640090" w:rsidRDefault="005F1AD8" w:rsidP="005F1AD8">
      <w:pPr>
        <w:numPr>
          <w:ilvl w:val="0"/>
          <w:numId w:val="5"/>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Estudio de fondo</w:t>
      </w:r>
    </w:p>
    <w:p w:rsidR="00DA5995" w:rsidRPr="00640090" w:rsidRDefault="005F1AD8" w:rsidP="00DA5995">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lang w:val="es-MX"/>
        </w:rPr>
      </w:pPr>
      <w:r w:rsidRPr="00640090">
        <w:rPr>
          <w:rFonts w:ascii="Palatino Linotype" w:eastAsia="Palatino Linotype" w:hAnsi="Palatino Linotype" w:cs="Palatino Linotype"/>
          <w:color w:val="000000"/>
          <w:sz w:val="24"/>
          <w:szCs w:val="24"/>
        </w:rPr>
        <w:t>Acotada la Litis,</w:t>
      </w:r>
      <w:r w:rsidR="00DA5995" w:rsidRPr="00640090">
        <w:rPr>
          <w:rFonts w:ascii="Palatino Linotype" w:eastAsia="Palatino Linotype" w:hAnsi="Palatino Linotype" w:cs="Palatino Linotype"/>
          <w:color w:val="000000"/>
          <w:sz w:val="24"/>
          <w:szCs w:val="24"/>
        </w:rPr>
        <w:t xml:space="preserve"> respecto la fuente obligacional,</w:t>
      </w:r>
      <w:r w:rsidRPr="00640090">
        <w:rPr>
          <w:rFonts w:ascii="Palatino Linotype" w:eastAsia="Palatino Linotype" w:hAnsi="Palatino Linotype" w:cs="Palatino Linotype"/>
          <w:color w:val="000000"/>
          <w:sz w:val="24"/>
          <w:szCs w:val="24"/>
        </w:rPr>
        <w:t xml:space="preserve"> </w:t>
      </w:r>
      <w:r w:rsidR="00DA5995" w:rsidRPr="00640090">
        <w:rPr>
          <w:rFonts w:ascii="Palatino Linotype" w:eastAsia="Palatino Linotype" w:hAnsi="Palatino Linotype" w:cs="Palatino Linotype"/>
          <w:color w:val="000000"/>
          <w:sz w:val="24"/>
          <w:szCs w:val="24"/>
          <w:lang w:val="es-MX"/>
        </w:rPr>
        <w:t xml:space="preserve">se obvia el análisis de la competencia por parte del </w:t>
      </w:r>
      <w:r w:rsidR="00DA5995" w:rsidRPr="00640090">
        <w:rPr>
          <w:rFonts w:ascii="Palatino Linotype" w:eastAsia="Palatino Linotype" w:hAnsi="Palatino Linotype" w:cs="Palatino Linotype"/>
          <w:b/>
          <w:color w:val="000000"/>
          <w:sz w:val="24"/>
          <w:szCs w:val="24"/>
          <w:lang w:val="es-MX"/>
        </w:rPr>
        <w:t>SUJETO OBLIGADO</w:t>
      </w:r>
      <w:r w:rsidR="00DA5995" w:rsidRPr="00640090">
        <w:rPr>
          <w:rFonts w:ascii="Palatino Linotype" w:eastAsia="Palatino Linotype" w:hAnsi="Palatino Linotype" w:cs="Palatino Linotype"/>
          <w:color w:val="000000"/>
          <w:sz w:val="24"/>
          <w:szCs w:val="24"/>
          <w:lang w:val="es-MX"/>
        </w:rPr>
        <w:t>,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5169E6" w:rsidRPr="00640090" w:rsidRDefault="005169E6" w:rsidP="005169E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lang w:val="es-MX"/>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eastAsia="Times New Roman" w:hAnsi="Palatino Linotype" w:cs="Times New Roman"/>
          <w:bCs/>
          <w:sz w:val="24"/>
          <w:szCs w:val="24"/>
        </w:rPr>
      </w:pPr>
      <w:r w:rsidRPr="00640090">
        <w:rPr>
          <w:rFonts w:ascii="Palatino Linotype" w:eastAsia="Times New Roman" w:hAnsi="Palatino Linotype" w:cs="Times New Roman"/>
          <w:sz w:val="24"/>
          <w:szCs w:val="24"/>
          <w:lang w:val="es-MX"/>
        </w:rPr>
        <w:t>Ahora bien, respecto la</w:t>
      </w:r>
      <w:r w:rsidR="00D214CE" w:rsidRPr="00640090">
        <w:rPr>
          <w:rFonts w:ascii="Palatino Linotype" w:eastAsia="Times New Roman" w:hAnsi="Palatino Linotype" w:cs="Times New Roman"/>
          <w:sz w:val="24"/>
          <w:szCs w:val="24"/>
          <w:lang w:val="es-MX"/>
        </w:rPr>
        <w:t>s</w:t>
      </w:r>
      <w:r w:rsidRPr="00640090">
        <w:rPr>
          <w:rFonts w:ascii="Palatino Linotype" w:eastAsia="Times New Roman" w:hAnsi="Palatino Linotype" w:cs="Times New Roman"/>
          <w:sz w:val="24"/>
          <w:szCs w:val="24"/>
          <w:lang w:val="es-MX"/>
        </w:rPr>
        <w:t xml:space="preserve"> solicitud</w:t>
      </w:r>
      <w:r w:rsidR="00D214CE" w:rsidRPr="00640090">
        <w:rPr>
          <w:rFonts w:ascii="Palatino Linotype" w:eastAsia="Times New Roman" w:hAnsi="Palatino Linotype" w:cs="Times New Roman"/>
          <w:sz w:val="24"/>
          <w:szCs w:val="24"/>
          <w:lang w:val="es-MX"/>
        </w:rPr>
        <w:t>es</w:t>
      </w:r>
      <w:r w:rsidRPr="00640090">
        <w:rPr>
          <w:rFonts w:ascii="Palatino Linotype" w:eastAsia="Times New Roman" w:hAnsi="Palatino Linotype" w:cs="Times New Roman"/>
          <w:sz w:val="24"/>
          <w:szCs w:val="24"/>
          <w:lang w:val="es-MX"/>
        </w:rPr>
        <w:t xml:space="preserve"> de información </w:t>
      </w:r>
      <w:r w:rsidR="00D214CE" w:rsidRPr="00640090">
        <w:rPr>
          <w:rFonts w:ascii="Palatino Linotype" w:eastAsia="Times New Roman" w:hAnsi="Palatino Linotype" w:cs="Times New Roman"/>
          <w:b/>
          <w:bCs/>
          <w:sz w:val="24"/>
          <w:szCs w:val="24"/>
        </w:rPr>
        <w:t>00067/OZUMBA/IP/2026, , 00066/OZUMBA/IP/2026,  y 00065/OZUMBA/IP/2026</w:t>
      </w:r>
      <w:r w:rsidRPr="00640090">
        <w:rPr>
          <w:rFonts w:ascii="Palatino Linotype" w:eastAsia="Times New Roman" w:hAnsi="Palatino Linotype" w:cs="Times New Roman"/>
          <w:b/>
          <w:bCs/>
          <w:sz w:val="24"/>
          <w:szCs w:val="24"/>
        </w:rPr>
        <w:t xml:space="preserve">, </w:t>
      </w:r>
      <w:r w:rsidRPr="00640090">
        <w:rPr>
          <w:rFonts w:ascii="Palatino Linotype" w:eastAsia="Times New Roman" w:hAnsi="Palatino Linotype" w:cs="Times New Roman"/>
          <w:bCs/>
          <w:sz w:val="24"/>
          <w:szCs w:val="24"/>
        </w:rPr>
        <w:t xml:space="preserve">se advierte que el </w:t>
      </w:r>
      <w:r w:rsidRPr="00640090">
        <w:rPr>
          <w:rFonts w:ascii="Palatino Linotype" w:eastAsia="Times New Roman" w:hAnsi="Palatino Linotype" w:cs="Times New Roman"/>
          <w:b/>
          <w:bCs/>
          <w:sz w:val="24"/>
          <w:szCs w:val="24"/>
        </w:rPr>
        <w:t xml:space="preserve">SUJETO OBLIGADO, </w:t>
      </w:r>
      <w:r w:rsidRPr="00640090">
        <w:rPr>
          <w:rFonts w:ascii="Palatino Linotype" w:eastAsia="Times New Roman" w:hAnsi="Palatino Linotype" w:cs="Times New Roman"/>
          <w:bCs/>
          <w:sz w:val="24"/>
          <w:szCs w:val="24"/>
        </w:rPr>
        <w:t xml:space="preserve">remitió un link en formato cerrado, sin embargo, de acuerdo a los motivos de inconformidad, se advierte que el </w:t>
      </w:r>
      <w:r w:rsidRPr="00640090">
        <w:rPr>
          <w:rFonts w:ascii="Palatino Linotype" w:eastAsia="Times New Roman" w:hAnsi="Palatino Linotype" w:cs="Times New Roman"/>
          <w:b/>
          <w:bCs/>
          <w:sz w:val="24"/>
          <w:szCs w:val="24"/>
        </w:rPr>
        <w:t xml:space="preserve">PARTICULAR, </w:t>
      </w:r>
      <w:r w:rsidRPr="00640090">
        <w:rPr>
          <w:rFonts w:ascii="Palatino Linotype" w:eastAsia="Times New Roman" w:hAnsi="Palatino Linotype" w:cs="Times New Roman"/>
          <w:bCs/>
          <w:sz w:val="24"/>
          <w:szCs w:val="24"/>
        </w:rPr>
        <w:t xml:space="preserve">tuvo acceso al mismo, ello, derivado de los motivos de inconformidad argüidos; luego entonces, este Órgano Resolutor, al ingresar al link </w:t>
      </w:r>
      <w:r w:rsidRPr="00640090">
        <w:rPr>
          <w:rFonts w:ascii="Palatino Linotype" w:eastAsia="Times New Roman" w:hAnsi="Palatino Linotype" w:cs="Times New Roman"/>
          <w:bCs/>
          <w:sz w:val="24"/>
          <w:szCs w:val="24"/>
        </w:rPr>
        <w:lastRenderedPageBreak/>
        <w:t>proporcionado, advierte que este remite a la página oficial del Ayuntamiento de Ozumba, como se muestra a continuación:</w:t>
      </w:r>
    </w:p>
    <w:p w:rsidR="005169E6" w:rsidRPr="00640090" w:rsidRDefault="005169E6" w:rsidP="00D214CE">
      <w:pPr>
        <w:pBdr>
          <w:top w:val="nil"/>
          <w:left w:val="nil"/>
          <w:bottom w:val="nil"/>
          <w:right w:val="nil"/>
          <w:between w:val="nil"/>
        </w:pBdr>
        <w:spacing w:after="0" w:line="360" w:lineRule="auto"/>
        <w:ind w:right="-518"/>
        <w:jc w:val="center"/>
        <w:rPr>
          <w:rFonts w:ascii="Palatino Linotype" w:eastAsia="Times New Roman" w:hAnsi="Palatino Linotype" w:cs="Times New Roman"/>
          <w:bCs/>
          <w:sz w:val="24"/>
          <w:szCs w:val="24"/>
        </w:rPr>
      </w:pPr>
      <w:r w:rsidRPr="00640090">
        <w:rPr>
          <w:rFonts w:ascii="Palatino Linotype" w:eastAsia="Times New Roman" w:hAnsi="Palatino Linotype" w:cs="Times New Roman"/>
          <w:bCs/>
          <w:noProof/>
          <w:sz w:val="24"/>
          <w:szCs w:val="24"/>
          <w:lang w:val="es-MX"/>
        </w:rPr>
        <w:drawing>
          <wp:inline distT="0" distB="0" distL="0" distR="0" wp14:anchorId="3445DB01" wp14:editId="4A2E88C2">
            <wp:extent cx="5612130" cy="3937000"/>
            <wp:effectExtent l="0" t="0" r="762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3937000"/>
                    </a:xfrm>
                    <a:prstGeom prst="rect">
                      <a:avLst/>
                    </a:prstGeom>
                  </pic:spPr>
                </pic:pic>
              </a:graphicData>
            </a:graphic>
          </wp:inline>
        </w:drawing>
      </w:r>
    </w:p>
    <w:p w:rsidR="005169E6" w:rsidRPr="00640090" w:rsidRDefault="005169E6" w:rsidP="005169E6">
      <w:pPr>
        <w:pBdr>
          <w:top w:val="nil"/>
          <w:left w:val="nil"/>
          <w:bottom w:val="nil"/>
          <w:right w:val="nil"/>
          <w:between w:val="nil"/>
        </w:pBdr>
        <w:spacing w:after="0" w:line="360" w:lineRule="auto"/>
        <w:ind w:right="-518"/>
        <w:jc w:val="both"/>
        <w:rPr>
          <w:rFonts w:ascii="Palatino Linotype" w:eastAsia="Times New Roman" w:hAnsi="Palatino Linotype" w:cs="Times New Roman"/>
          <w:b/>
          <w:i/>
          <w:sz w:val="24"/>
          <w:szCs w:val="24"/>
          <w:lang w:val="es-MX"/>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Es así que, si bien es cierto, el </w:t>
      </w:r>
      <w:r w:rsidRPr="00640090">
        <w:rPr>
          <w:rFonts w:ascii="Palatino Linotype" w:eastAsia="Palatino Linotype" w:hAnsi="Palatino Linotype" w:cs="Palatino Linotype"/>
          <w:b/>
          <w:color w:val="000000"/>
          <w:sz w:val="24"/>
          <w:szCs w:val="24"/>
        </w:rPr>
        <w:t xml:space="preserve">SUJETO OBLIGADO </w:t>
      </w:r>
      <w:r w:rsidRPr="00640090">
        <w:rPr>
          <w:rFonts w:ascii="Palatino Linotype" w:eastAsia="Palatino Linotype" w:hAnsi="Palatino Linotype" w:cs="Palatino Linotype"/>
          <w:color w:val="000000"/>
          <w:sz w:val="24"/>
          <w:szCs w:val="24"/>
        </w:rPr>
        <w:t>hizo de conocimiento que la información solicitada obra dentro de la página proporcionada, también cierto es que, no cumplió con lo estipulado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5169E6" w:rsidRPr="00640090" w:rsidRDefault="005169E6" w:rsidP="005169E6">
      <w:pPr>
        <w:rPr>
          <w:rFonts w:ascii="Palatino Linotype" w:hAnsi="Palatino Linotype"/>
          <w:b/>
          <w:sz w:val="24"/>
          <w:szCs w:val="24"/>
        </w:rPr>
      </w:pPr>
    </w:p>
    <w:p w:rsidR="005169E6" w:rsidRPr="00640090" w:rsidRDefault="005169E6" w:rsidP="005169E6">
      <w:pPr>
        <w:pBdr>
          <w:top w:val="nil"/>
          <w:left w:val="nil"/>
          <w:bottom w:val="nil"/>
          <w:right w:val="nil"/>
          <w:between w:val="nil"/>
        </w:pBdr>
        <w:ind w:left="567" w:right="1276"/>
        <w:jc w:val="both"/>
        <w:rPr>
          <w:rFonts w:ascii="Palatino Linotype" w:hAnsi="Palatino Linotype"/>
          <w:b/>
          <w:color w:val="000000"/>
          <w:sz w:val="24"/>
          <w:szCs w:val="24"/>
        </w:rPr>
      </w:pPr>
      <w:r w:rsidRPr="00640090">
        <w:rPr>
          <w:rFonts w:ascii="Palatino Linotype" w:eastAsia="Palatino Linotype" w:hAnsi="Palatino Linotype" w:cs="Palatino Linotype"/>
          <w:b/>
          <w:i/>
          <w:color w:val="000000"/>
          <w:sz w:val="24"/>
          <w:szCs w:val="24"/>
        </w:rPr>
        <w:lastRenderedPageBreak/>
        <w:t xml:space="preserve">“Artículo 11. </w:t>
      </w:r>
      <w:r w:rsidRPr="00640090">
        <w:rPr>
          <w:rFonts w:ascii="Palatino Linotype" w:eastAsia="Palatino Linotype" w:hAnsi="Palatino Linotype" w:cs="Palatino Linotype"/>
          <w:b/>
          <w:i/>
          <w:color w:val="000000"/>
          <w:sz w:val="24"/>
          <w:szCs w:val="24"/>
          <w:u w:val="single"/>
        </w:rPr>
        <w:t>En la generación, publicación y entrega de información se deberá garantizar que ésta sea accesible, actualizada, completa, congruente, confiable, verificable, veraz, integral, oportuna y expedita</w:t>
      </w:r>
      <w:r w:rsidRPr="00640090">
        <w:rPr>
          <w:rFonts w:ascii="Palatino Linotype" w:eastAsia="Palatino Linotype" w:hAnsi="Palatino Linotype" w:cs="Palatino Linotype"/>
          <w:b/>
          <w:i/>
          <w:color w:val="000000"/>
          <w:sz w:val="24"/>
          <w:szCs w:val="24"/>
        </w:rPr>
        <w:t>, sujeta a un claro régimen de excepciones que deberá estar definido y ser además legítima y estrictamente necesaria en una sociedad democrática, por lo que atenderá las necesidades del derecho de acceso a la información de toda persona.</w:t>
      </w:r>
    </w:p>
    <w:p w:rsidR="005169E6" w:rsidRPr="00640090" w:rsidRDefault="005169E6" w:rsidP="005169E6">
      <w:pPr>
        <w:pBdr>
          <w:top w:val="nil"/>
          <w:left w:val="nil"/>
          <w:bottom w:val="nil"/>
          <w:right w:val="nil"/>
          <w:between w:val="nil"/>
        </w:pBdr>
        <w:ind w:left="567" w:right="1276"/>
        <w:jc w:val="both"/>
        <w:rPr>
          <w:rFonts w:ascii="Palatino Linotype" w:hAnsi="Palatino Linotype"/>
          <w:b/>
          <w:color w:val="000000"/>
          <w:sz w:val="24"/>
          <w:szCs w:val="24"/>
        </w:rPr>
      </w:pPr>
      <w:r w:rsidRPr="00640090">
        <w:rPr>
          <w:rFonts w:ascii="Palatino Linotype" w:eastAsia="Palatino Linotype" w:hAnsi="Palatino Linotype" w:cs="Palatino Linotype"/>
          <w:b/>
          <w:i/>
          <w:color w:val="000000"/>
          <w:sz w:val="24"/>
          <w:szCs w:val="24"/>
        </w:rPr>
        <w:t>[…]</w:t>
      </w:r>
    </w:p>
    <w:p w:rsidR="005169E6" w:rsidRPr="00640090" w:rsidRDefault="005169E6" w:rsidP="005169E6">
      <w:pPr>
        <w:rPr>
          <w:rFonts w:ascii="Palatino Linotype" w:hAnsi="Palatino Linotype"/>
          <w:b/>
          <w:sz w:val="24"/>
          <w:szCs w:val="24"/>
        </w:rPr>
      </w:pPr>
    </w:p>
    <w:p w:rsidR="005169E6" w:rsidRPr="00640090" w:rsidRDefault="005169E6" w:rsidP="005169E6">
      <w:pPr>
        <w:pBdr>
          <w:top w:val="nil"/>
          <w:left w:val="nil"/>
          <w:bottom w:val="nil"/>
          <w:right w:val="nil"/>
          <w:between w:val="nil"/>
        </w:pBdr>
        <w:ind w:left="567" w:right="1276"/>
        <w:jc w:val="both"/>
        <w:rPr>
          <w:rFonts w:ascii="Palatino Linotype" w:hAnsi="Palatino Linotype"/>
          <w:b/>
          <w:color w:val="000000"/>
          <w:sz w:val="24"/>
          <w:szCs w:val="24"/>
        </w:rPr>
      </w:pPr>
      <w:r w:rsidRPr="00640090">
        <w:rPr>
          <w:rFonts w:ascii="Palatino Linotype" w:eastAsia="Palatino Linotype" w:hAnsi="Palatino Linotype" w:cs="Palatino Linotype"/>
          <w:b/>
          <w:i/>
          <w:color w:val="000000"/>
          <w:sz w:val="24"/>
          <w:szCs w:val="24"/>
        </w:rPr>
        <w:t xml:space="preserve">Artículo 161. </w:t>
      </w:r>
      <w:r w:rsidRPr="00640090">
        <w:rPr>
          <w:rFonts w:ascii="Palatino Linotype" w:eastAsia="Palatino Linotype" w:hAnsi="Palatino Linotype" w:cs="Palatino Linotype"/>
          <w:b/>
          <w:i/>
          <w:color w:val="000000"/>
          <w:sz w:val="24"/>
          <w:szCs w:val="24"/>
          <w:u w:val="single"/>
        </w:rPr>
        <w:t>Cuando la información requerida por el solicitante ya esté disponible al público</w:t>
      </w:r>
      <w:r w:rsidRPr="00640090">
        <w:rPr>
          <w:rFonts w:ascii="Palatino Linotype" w:eastAsia="Palatino Linotype" w:hAnsi="Palatino Linotype" w:cs="Palatino Linotype"/>
          <w:b/>
          <w:i/>
          <w:color w:val="000000"/>
          <w:sz w:val="24"/>
          <w:szCs w:val="24"/>
        </w:rPr>
        <w:t xml:space="preserve"> en medios impresos, tales como libros, compendios, trípticos, registros públicos, </w:t>
      </w:r>
      <w:r w:rsidRPr="00640090">
        <w:rPr>
          <w:rFonts w:ascii="Palatino Linotype" w:eastAsia="Palatino Linotype" w:hAnsi="Palatino Linotype" w:cs="Palatino Linotype"/>
          <w:b/>
          <w:i/>
          <w:color w:val="000000"/>
          <w:sz w:val="24"/>
          <w:szCs w:val="24"/>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rsidR="005169E6" w:rsidRPr="00640090" w:rsidRDefault="005169E6" w:rsidP="005169E6">
      <w:pPr>
        <w:rPr>
          <w:rFonts w:ascii="Palatino Linotype" w:hAnsi="Palatino Linotype"/>
          <w:b/>
          <w:sz w:val="24"/>
          <w:szCs w:val="24"/>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5169E6" w:rsidRPr="00640090" w:rsidRDefault="005169E6" w:rsidP="005169E6">
      <w:pPr>
        <w:rPr>
          <w:rFonts w:ascii="Palatino Linotype" w:hAnsi="Palatino Linotype"/>
          <w:b/>
          <w:sz w:val="24"/>
          <w:szCs w:val="24"/>
        </w:rPr>
      </w:pPr>
    </w:p>
    <w:p w:rsidR="005169E6" w:rsidRPr="00151D42" w:rsidRDefault="005169E6" w:rsidP="00151D42">
      <w:pPr>
        <w:pStyle w:val="Prrafodelista"/>
        <w:numPr>
          <w:ilvl w:val="0"/>
          <w:numId w:val="36"/>
        </w:numPr>
        <w:pBdr>
          <w:top w:val="nil"/>
          <w:left w:val="nil"/>
          <w:bottom w:val="nil"/>
          <w:right w:val="nil"/>
          <w:between w:val="nil"/>
        </w:pBdr>
        <w:ind w:left="426"/>
        <w:jc w:val="both"/>
        <w:rPr>
          <w:rFonts w:ascii="Palatino Linotype" w:eastAsia="Palatino Linotype" w:hAnsi="Palatino Linotype" w:cs="Palatino Linotype"/>
          <w:b/>
          <w:color w:val="000000"/>
        </w:rPr>
      </w:pPr>
      <w:r w:rsidRPr="00151D42">
        <w:rPr>
          <w:rFonts w:ascii="Palatino Linotype" w:eastAsia="Palatino Linotype" w:hAnsi="Palatino Linotype" w:cs="Palatino Linotype"/>
          <w:b/>
          <w:color w:val="000000"/>
        </w:rPr>
        <w:t>La fuente</w:t>
      </w:r>
    </w:p>
    <w:p w:rsidR="005169E6" w:rsidRPr="00640090" w:rsidRDefault="005169E6" w:rsidP="005169E6">
      <w:pPr>
        <w:numPr>
          <w:ilvl w:val="0"/>
          <w:numId w:val="36"/>
        </w:numPr>
        <w:pBdr>
          <w:top w:val="nil"/>
          <w:left w:val="nil"/>
          <w:bottom w:val="nil"/>
          <w:right w:val="nil"/>
          <w:between w:val="nil"/>
        </w:pBdr>
        <w:spacing w:after="0" w:line="240" w:lineRule="auto"/>
        <w:ind w:left="426"/>
        <w:jc w:val="both"/>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El lugar y</w:t>
      </w:r>
    </w:p>
    <w:p w:rsidR="005169E6" w:rsidRPr="00640090" w:rsidRDefault="005169E6" w:rsidP="005169E6">
      <w:pPr>
        <w:numPr>
          <w:ilvl w:val="0"/>
          <w:numId w:val="36"/>
        </w:numPr>
        <w:pBdr>
          <w:top w:val="nil"/>
          <w:left w:val="nil"/>
          <w:bottom w:val="nil"/>
          <w:right w:val="nil"/>
          <w:between w:val="nil"/>
        </w:pBdr>
        <w:spacing w:after="0" w:line="240" w:lineRule="auto"/>
        <w:ind w:left="426"/>
        <w:jc w:val="both"/>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La forma </w:t>
      </w: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lastRenderedPageBreak/>
        <w:t>Asimismo, se establece que la fuente de la información deberá ser:</w:t>
      </w:r>
    </w:p>
    <w:p w:rsidR="00151D42" w:rsidRDefault="00151D42" w:rsidP="00151D42">
      <w:pPr>
        <w:pBdr>
          <w:top w:val="nil"/>
          <w:left w:val="nil"/>
          <w:bottom w:val="nil"/>
          <w:right w:val="nil"/>
          <w:between w:val="nil"/>
        </w:pBdr>
        <w:rPr>
          <w:rFonts w:ascii="Palatino Linotype" w:eastAsia="Palatino Linotype" w:hAnsi="Palatino Linotype" w:cs="Palatino Linotype"/>
          <w:b/>
          <w:color w:val="000000"/>
          <w:sz w:val="24"/>
          <w:szCs w:val="24"/>
        </w:rPr>
      </w:pPr>
    </w:p>
    <w:p w:rsidR="005169E6" w:rsidRPr="00151D42" w:rsidRDefault="005169E6" w:rsidP="00151D42">
      <w:pPr>
        <w:pStyle w:val="Prrafodelista"/>
        <w:numPr>
          <w:ilvl w:val="4"/>
          <w:numId w:val="1"/>
        </w:numPr>
        <w:pBdr>
          <w:top w:val="nil"/>
          <w:left w:val="nil"/>
          <w:bottom w:val="nil"/>
          <w:right w:val="nil"/>
          <w:between w:val="nil"/>
        </w:pBdr>
        <w:ind w:left="709"/>
        <w:rPr>
          <w:rFonts w:ascii="Palatino Linotype" w:eastAsia="Palatino Linotype" w:hAnsi="Palatino Linotype" w:cs="Palatino Linotype"/>
          <w:b/>
          <w:color w:val="000000"/>
        </w:rPr>
      </w:pPr>
      <w:r w:rsidRPr="00151D42">
        <w:rPr>
          <w:rFonts w:ascii="Palatino Linotype" w:eastAsia="Palatino Linotype" w:hAnsi="Palatino Linotype" w:cs="Palatino Linotype"/>
          <w:b/>
          <w:color w:val="000000"/>
        </w:rPr>
        <w:t>Precisa</w:t>
      </w:r>
    </w:p>
    <w:p w:rsidR="005169E6" w:rsidRPr="00151D42" w:rsidRDefault="005169E6" w:rsidP="00151D42">
      <w:pPr>
        <w:pStyle w:val="Prrafodelista"/>
        <w:numPr>
          <w:ilvl w:val="4"/>
          <w:numId w:val="1"/>
        </w:numPr>
        <w:pBdr>
          <w:top w:val="nil"/>
          <w:left w:val="nil"/>
          <w:bottom w:val="nil"/>
          <w:right w:val="nil"/>
          <w:between w:val="nil"/>
        </w:pBdr>
        <w:ind w:left="709"/>
        <w:jc w:val="both"/>
        <w:rPr>
          <w:rFonts w:ascii="Palatino Linotype" w:eastAsia="Palatino Linotype" w:hAnsi="Palatino Linotype" w:cs="Palatino Linotype"/>
          <w:b/>
          <w:color w:val="000000"/>
        </w:rPr>
      </w:pPr>
      <w:r w:rsidRPr="00151D42">
        <w:rPr>
          <w:rFonts w:ascii="Palatino Linotype" w:eastAsia="Palatino Linotype" w:hAnsi="Palatino Linotype" w:cs="Palatino Linotype"/>
          <w:b/>
          <w:color w:val="000000"/>
        </w:rPr>
        <w:t>Concreta</w:t>
      </w:r>
    </w:p>
    <w:p w:rsidR="005169E6" w:rsidRPr="00151D42" w:rsidRDefault="005169E6" w:rsidP="00151D42">
      <w:pPr>
        <w:pStyle w:val="Prrafodelista"/>
        <w:numPr>
          <w:ilvl w:val="4"/>
          <w:numId w:val="1"/>
        </w:numPr>
        <w:pBdr>
          <w:top w:val="nil"/>
          <w:left w:val="nil"/>
          <w:bottom w:val="nil"/>
          <w:right w:val="nil"/>
          <w:between w:val="nil"/>
        </w:pBdr>
        <w:ind w:left="709" w:right="1276"/>
        <w:jc w:val="both"/>
        <w:rPr>
          <w:rFonts w:ascii="Palatino Linotype" w:eastAsia="Palatino Linotype" w:hAnsi="Palatino Linotype" w:cs="Palatino Linotype"/>
          <w:b/>
          <w:color w:val="000000"/>
        </w:rPr>
      </w:pPr>
      <w:r w:rsidRPr="00151D42">
        <w:rPr>
          <w:rFonts w:ascii="Palatino Linotype" w:eastAsia="Palatino Linotype" w:hAnsi="Palatino Linotype" w:cs="Palatino Linotype"/>
          <w:b/>
          <w:color w:val="000000"/>
        </w:rPr>
        <w:t>Y no debe implicar que el solicitante realice una búsqueda en toda la información que se encuentre disponible.</w:t>
      </w:r>
    </w:p>
    <w:p w:rsidR="005169E6" w:rsidRPr="00640090" w:rsidRDefault="005169E6" w:rsidP="005169E6">
      <w:pPr>
        <w:rPr>
          <w:rFonts w:ascii="Palatino Linotype" w:hAnsi="Palatino Linotype"/>
          <w:b/>
          <w:sz w:val="24"/>
          <w:szCs w:val="24"/>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indicar la dirección electrónica que conduce a la página oficial del Ayuntamiento de Ozumba, sin que señalara puntualmente donde se encuentra la información de la  Presidenta Municipal,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5169E6" w:rsidRPr="00640090" w:rsidRDefault="005169E6" w:rsidP="005169E6">
      <w:pPr>
        <w:spacing w:line="360" w:lineRule="auto"/>
        <w:rPr>
          <w:rFonts w:ascii="Palatino Linotype" w:hAnsi="Palatino Linotype"/>
          <w:b/>
          <w:sz w:val="24"/>
          <w:szCs w:val="24"/>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t>Es por lo anterior que este Organismo Garante exhorta de manera respetuosa al Sujeto Obligado para que en futuras ocasiones que pretenda emplear ligas electrónicas para atender las solicitudes de información, se asegure de que dichos enlaces sean accesibles para los solicitantes, esto es, que puedan copiarse y pegarse con facilidad para su consulta y que remitan a la fuente concreta donde obra la información.</w:t>
      </w:r>
    </w:p>
    <w:p w:rsidR="005169E6" w:rsidRPr="00640090" w:rsidRDefault="005169E6" w:rsidP="005169E6">
      <w:pPr>
        <w:pBdr>
          <w:top w:val="nil"/>
          <w:left w:val="nil"/>
          <w:bottom w:val="nil"/>
          <w:right w:val="nil"/>
          <w:between w:val="nil"/>
        </w:pBdr>
        <w:spacing w:after="0" w:line="360" w:lineRule="auto"/>
        <w:ind w:right="-518"/>
        <w:jc w:val="both"/>
        <w:rPr>
          <w:rFonts w:ascii="Palatino Linotype" w:hAnsi="Palatino Linotype"/>
          <w:color w:val="000000"/>
          <w:sz w:val="24"/>
          <w:szCs w:val="24"/>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hAnsi="Palatino Linotype"/>
          <w:color w:val="000000"/>
          <w:sz w:val="24"/>
          <w:szCs w:val="24"/>
        </w:rPr>
        <w:t>En conclusión, se arriba a la conclusión de no tenerse por colmada</w:t>
      </w:r>
      <w:r w:rsidR="00D214CE" w:rsidRPr="00640090">
        <w:rPr>
          <w:rFonts w:ascii="Palatino Linotype" w:hAnsi="Palatino Linotype"/>
          <w:color w:val="000000"/>
          <w:sz w:val="24"/>
          <w:szCs w:val="24"/>
        </w:rPr>
        <w:t>s</w:t>
      </w:r>
      <w:r w:rsidRPr="00640090">
        <w:rPr>
          <w:rFonts w:ascii="Palatino Linotype" w:hAnsi="Palatino Linotype"/>
          <w:color w:val="000000"/>
          <w:sz w:val="24"/>
          <w:szCs w:val="24"/>
        </w:rPr>
        <w:t xml:space="preserve"> la</w:t>
      </w:r>
      <w:r w:rsidR="00D214CE" w:rsidRPr="00640090">
        <w:rPr>
          <w:rFonts w:ascii="Palatino Linotype" w:hAnsi="Palatino Linotype"/>
          <w:color w:val="000000"/>
          <w:sz w:val="24"/>
          <w:szCs w:val="24"/>
        </w:rPr>
        <w:t>s</w:t>
      </w:r>
      <w:r w:rsidRPr="00640090">
        <w:rPr>
          <w:rFonts w:ascii="Palatino Linotype" w:hAnsi="Palatino Linotype"/>
          <w:color w:val="000000"/>
          <w:sz w:val="24"/>
          <w:szCs w:val="24"/>
        </w:rPr>
        <w:t xml:space="preserve"> solicitud</w:t>
      </w:r>
      <w:r w:rsidR="00D214CE" w:rsidRPr="00640090">
        <w:rPr>
          <w:rFonts w:ascii="Palatino Linotype" w:hAnsi="Palatino Linotype"/>
          <w:color w:val="000000"/>
          <w:sz w:val="24"/>
          <w:szCs w:val="24"/>
        </w:rPr>
        <w:t>es</w:t>
      </w:r>
      <w:r w:rsidRPr="00640090">
        <w:rPr>
          <w:rFonts w:ascii="Palatino Linotype" w:hAnsi="Palatino Linotype"/>
          <w:color w:val="000000"/>
          <w:sz w:val="24"/>
          <w:szCs w:val="24"/>
        </w:rPr>
        <w:t xml:space="preserve"> de información </w:t>
      </w:r>
      <w:r w:rsidR="00D214CE" w:rsidRPr="00640090">
        <w:rPr>
          <w:rFonts w:ascii="Palatino Linotype" w:hAnsi="Palatino Linotype"/>
          <w:b/>
          <w:bCs/>
          <w:color w:val="000000"/>
          <w:sz w:val="24"/>
          <w:szCs w:val="24"/>
        </w:rPr>
        <w:t xml:space="preserve">00068/OZUMBA/IP/2026, 00067/OZUMBA/IP/2026, 00066/OZUMBA/IP/2026,  y </w:t>
      </w:r>
      <w:r w:rsidR="00D214CE" w:rsidRPr="00640090">
        <w:rPr>
          <w:rFonts w:ascii="Palatino Linotype" w:hAnsi="Palatino Linotype"/>
          <w:b/>
          <w:bCs/>
          <w:color w:val="000000"/>
          <w:sz w:val="24"/>
          <w:szCs w:val="24"/>
        </w:rPr>
        <w:lastRenderedPageBreak/>
        <w:t>00065/OZUMBA/IP/2026</w:t>
      </w:r>
      <w:r w:rsidRPr="00640090">
        <w:rPr>
          <w:rFonts w:ascii="Palatino Linotype" w:hAnsi="Palatino Linotype"/>
          <w:b/>
          <w:bCs/>
          <w:color w:val="000000"/>
          <w:sz w:val="24"/>
          <w:szCs w:val="24"/>
        </w:rPr>
        <w:t xml:space="preserve">, </w:t>
      </w:r>
      <w:r w:rsidRPr="00640090">
        <w:rPr>
          <w:rFonts w:ascii="Palatino Linotype" w:hAnsi="Palatino Linotype"/>
          <w:bCs/>
          <w:color w:val="000000"/>
          <w:sz w:val="24"/>
          <w:szCs w:val="24"/>
        </w:rPr>
        <w:t>resultando dable ordenar la entrega de la información solicitada a través del SAIMEX, de ser procedente en versión pública.</w:t>
      </w:r>
    </w:p>
    <w:p w:rsidR="005169E6" w:rsidRPr="00640090" w:rsidRDefault="005169E6" w:rsidP="005169E6">
      <w:pPr>
        <w:pBdr>
          <w:top w:val="nil"/>
          <w:left w:val="nil"/>
          <w:bottom w:val="nil"/>
          <w:right w:val="nil"/>
          <w:between w:val="nil"/>
        </w:pBdr>
        <w:spacing w:after="0" w:line="360" w:lineRule="auto"/>
        <w:ind w:right="-518"/>
        <w:jc w:val="both"/>
        <w:rPr>
          <w:rFonts w:ascii="Palatino Linotype" w:hAnsi="Palatino Linotype"/>
          <w:color w:val="000000"/>
          <w:sz w:val="24"/>
          <w:szCs w:val="24"/>
        </w:rPr>
      </w:pPr>
    </w:p>
    <w:p w:rsidR="005169E6" w:rsidRPr="00640090" w:rsidRDefault="005169E6"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hAnsi="Palatino Linotype"/>
          <w:color w:val="000000"/>
          <w:sz w:val="24"/>
          <w:szCs w:val="24"/>
        </w:rPr>
        <w:t xml:space="preserve">Ahora bien, por lo que hace a las solicitudes restantes, es decir </w:t>
      </w:r>
      <w:r w:rsidR="00D214CE" w:rsidRPr="00640090">
        <w:rPr>
          <w:rFonts w:ascii="Palatino Linotype" w:hAnsi="Palatino Linotype"/>
          <w:b/>
          <w:bCs/>
          <w:color w:val="000000"/>
          <w:sz w:val="24"/>
          <w:szCs w:val="24"/>
        </w:rPr>
        <w:t>00038/OZUMBA/IP/2026, 00039/OZUMBA/IP/2026, 00040/OZUMBA/IP/2026, 00028/OZUMBA/IP/2026, 00035/OZUMBA/IP/2026, 00036/OZUMBA/IP/2026 y 00037/OZUMBA/IP/2026</w:t>
      </w:r>
      <w:r w:rsidRPr="00640090">
        <w:rPr>
          <w:rFonts w:ascii="Palatino Linotype" w:hAnsi="Palatino Linotype"/>
          <w:b/>
          <w:bCs/>
          <w:color w:val="000000"/>
          <w:sz w:val="24"/>
          <w:szCs w:val="24"/>
        </w:rPr>
        <w:t xml:space="preserve">, </w:t>
      </w:r>
      <w:r w:rsidRPr="00640090">
        <w:rPr>
          <w:rFonts w:ascii="Palatino Linotype" w:hAnsi="Palatino Linotype"/>
          <w:bCs/>
          <w:color w:val="000000"/>
          <w:sz w:val="24"/>
          <w:szCs w:val="24"/>
        </w:rPr>
        <w:t xml:space="preserve">se advierte que el </w:t>
      </w:r>
      <w:r w:rsidRPr="00640090">
        <w:rPr>
          <w:rFonts w:ascii="Palatino Linotype" w:hAnsi="Palatino Linotype"/>
          <w:b/>
          <w:bCs/>
          <w:color w:val="000000"/>
          <w:sz w:val="24"/>
          <w:szCs w:val="24"/>
        </w:rPr>
        <w:t xml:space="preserve">SUJETO OBLIGADO, </w:t>
      </w:r>
      <w:r w:rsidRPr="00640090">
        <w:rPr>
          <w:rFonts w:ascii="Palatino Linotype" w:hAnsi="Palatino Linotype"/>
          <w:bCs/>
          <w:color w:val="000000"/>
          <w:sz w:val="24"/>
          <w:szCs w:val="24"/>
        </w:rPr>
        <w:t>hizo valer un cambio de modalidad, arguyendo que la información soli</w:t>
      </w:r>
      <w:r w:rsidR="005506DC" w:rsidRPr="00640090">
        <w:rPr>
          <w:rFonts w:ascii="Palatino Linotype" w:hAnsi="Palatino Linotype"/>
          <w:bCs/>
          <w:color w:val="000000"/>
          <w:sz w:val="24"/>
          <w:szCs w:val="24"/>
        </w:rPr>
        <w:t xml:space="preserve">citada, supera las 2,000 fojas y arguyendo una limitación institucional para la reproducción total de la información, infraestructura tecnológica insuficiente, carga administrativa y calendario fiscal, por lo que pone la información solicitada a disposición del ahora </w:t>
      </w:r>
      <w:r w:rsidR="005506DC" w:rsidRPr="00640090">
        <w:rPr>
          <w:rFonts w:ascii="Palatino Linotype" w:hAnsi="Palatino Linotype"/>
          <w:b/>
          <w:bCs/>
          <w:color w:val="000000"/>
          <w:sz w:val="24"/>
          <w:szCs w:val="24"/>
        </w:rPr>
        <w:t xml:space="preserve">RECURRENTE, </w:t>
      </w:r>
      <w:r w:rsidR="005506DC" w:rsidRPr="00640090">
        <w:rPr>
          <w:rFonts w:ascii="Palatino Linotype" w:hAnsi="Palatino Linotype"/>
          <w:bCs/>
          <w:color w:val="000000"/>
          <w:sz w:val="24"/>
          <w:szCs w:val="24"/>
        </w:rPr>
        <w:t>en la modalidad consulta directa informando lugar, fecha, horario y condiciones de acceso a la misma.</w:t>
      </w:r>
    </w:p>
    <w:p w:rsidR="005506DC" w:rsidRPr="00640090" w:rsidRDefault="005506DC" w:rsidP="005506DC">
      <w:pPr>
        <w:pBdr>
          <w:top w:val="nil"/>
          <w:left w:val="nil"/>
          <w:bottom w:val="nil"/>
          <w:right w:val="nil"/>
          <w:between w:val="nil"/>
        </w:pBdr>
        <w:spacing w:after="0" w:line="360" w:lineRule="auto"/>
        <w:ind w:right="-518"/>
        <w:jc w:val="both"/>
        <w:rPr>
          <w:rFonts w:ascii="Palatino Linotype" w:hAnsi="Palatino Linotype"/>
          <w:color w:val="000000"/>
          <w:sz w:val="24"/>
          <w:szCs w:val="24"/>
        </w:rPr>
      </w:pPr>
    </w:p>
    <w:p w:rsidR="005506DC" w:rsidRPr="00640090" w:rsidRDefault="005506DC" w:rsidP="005169E6">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hAnsi="Palatino Linotype"/>
          <w:color w:val="000000"/>
          <w:sz w:val="24"/>
          <w:szCs w:val="24"/>
        </w:rPr>
        <w:t xml:space="preserve">Precisado lo anterior, este Órgano Garante arriba a la conclusión de no tener por procedente el cambio de modalidad planteado, ya que, en primer lugar, el sistema del SAIMEX, tiene un soporte tecnológico para que se puedan adjuntar archivos con un peso aproximado de hasta 500Mb o un equivalente de hasta 8,000 hojas, luego entonces, al haber informado el </w:t>
      </w:r>
      <w:r w:rsidRPr="00640090">
        <w:rPr>
          <w:rFonts w:ascii="Palatino Linotype" w:hAnsi="Palatino Linotype"/>
          <w:b/>
          <w:color w:val="000000"/>
          <w:sz w:val="24"/>
          <w:szCs w:val="24"/>
        </w:rPr>
        <w:t xml:space="preserve">SUJETO OBLIGADO, </w:t>
      </w:r>
      <w:r w:rsidRPr="00640090">
        <w:rPr>
          <w:rFonts w:ascii="Palatino Linotype" w:hAnsi="Palatino Linotype"/>
          <w:color w:val="000000"/>
          <w:sz w:val="24"/>
          <w:szCs w:val="24"/>
        </w:rPr>
        <w:t>de manera expresa que la información consta en 2</w:t>
      </w:r>
      <w:r w:rsidR="00694694" w:rsidRPr="00640090">
        <w:rPr>
          <w:rFonts w:ascii="Palatino Linotype" w:hAnsi="Palatino Linotype"/>
          <w:color w:val="000000"/>
          <w:sz w:val="24"/>
          <w:szCs w:val="24"/>
        </w:rPr>
        <w:t>,000 fojas, esta no supera la cantidad de hojas permitidas.</w:t>
      </w:r>
    </w:p>
    <w:p w:rsidR="00694694" w:rsidRPr="00640090" w:rsidRDefault="00694694" w:rsidP="00694694">
      <w:pPr>
        <w:pBdr>
          <w:top w:val="nil"/>
          <w:left w:val="nil"/>
          <w:bottom w:val="nil"/>
          <w:right w:val="nil"/>
          <w:between w:val="nil"/>
        </w:pBdr>
        <w:spacing w:after="0" w:line="360" w:lineRule="auto"/>
        <w:ind w:right="-518"/>
        <w:jc w:val="both"/>
        <w:rPr>
          <w:rFonts w:ascii="Palatino Linotype" w:hAnsi="Palatino Linotype"/>
          <w:color w:val="000000"/>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hAnsi="Palatino Linotype"/>
          <w:color w:val="000000"/>
          <w:sz w:val="24"/>
          <w:szCs w:val="24"/>
        </w:rPr>
        <w:t xml:space="preserve">En segundo lugar, </w:t>
      </w:r>
      <w:r w:rsidRPr="00640090">
        <w:rPr>
          <w:rFonts w:ascii="Palatino Linotype" w:eastAsia="Palatino Linotype" w:hAnsi="Palatino Linotype" w:cs="Palatino Linotype"/>
          <w:sz w:val="24"/>
          <w:szCs w:val="24"/>
        </w:rPr>
        <w:t xml:space="preserve">el artículo 164 de la Ley en la materia dispone que el acceso, se dará en la modalidad de entrega y, en su caso, de envío elegidos por el solicitante, de tal modo que, para el caso que no pueda entregarse o enviarse en la modalidad elegida, el sujeto obligado </w:t>
      </w:r>
      <w:r w:rsidRPr="00640090">
        <w:rPr>
          <w:rFonts w:ascii="Palatino Linotype" w:eastAsia="Palatino Linotype" w:hAnsi="Palatino Linotype" w:cs="Palatino Linotype"/>
          <w:sz w:val="24"/>
          <w:szCs w:val="24"/>
        </w:rPr>
        <w:lastRenderedPageBreak/>
        <w:t xml:space="preserve">deberá ofrecer otra y otras modalidades de entrega, para lo que </w:t>
      </w:r>
      <w:r w:rsidRPr="00640090">
        <w:rPr>
          <w:rFonts w:ascii="Palatino Linotype" w:eastAsia="Palatino Linotype" w:hAnsi="Palatino Linotype" w:cs="Palatino Linotype"/>
          <w:b/>
          <w:sz w:val="24"/>
          <w:szCs w:val="24"/>
        </w:rPr>
        <w:t>se deberá fundar y motivar dicha necesidad</w:t>
      </w:r>
      <w:r w:rsidRPr="00640090">
        <w:rPr>
          <w:rFonts w:ascii="Palatino Linotype" w:eastAsia="Palatino Linotype" w:hAnsi="Palatino Linotype" w:cs="Palatino Linotype"/>
          <w:sz w:val="24"/>
          <w:szCs w:val="24"/>
        </w:rPr>
        <w:t xml:space="preserve">, como se advierte a continuación: </w:t>
      </w:r>
    </w:p>
    <w:p w:rsidR="00694694" w:rsidRPr="00640090" w:rsidRDefault="00694694" w:rsidP="00694694">
      <w:pPr>
        <w:spacing w:after="0" w:line="360" w:lineRule="auto"/>
        <w:ind w:right="49"/>
        <w:jc w:val="both"/>
        <w:rPr>
          <w:rFonts w:ascii="Palatino Linotype" w:eastAsia="Palatino Linotype" w:hAnsi="Palatino Linotype" w:cs="Palatino Linotype"/>
          <w:sz w:val="24"/>
          <w:szCs w:val="24"/>
        </w:rPr>
      </w:pPr>
    </w:p>
    <w:p w:rsidR="00694694" w:rsidRPr="00640090" w:rsidRDefault="00694694" w:rsidP="00694694">
      <w:pPr>
        <w:spacing w:after="0" w:line="276" w:lineRule="auto"/>
        <w:ind w:left="567" w:right="567"/>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Artículo 164.</w:t>
      </w:r>
      <w:r w:rsidRPr="00640090">
        <w:rPr>
          <w:rFonts w:ascii="Palatino Linotype" w:eastAsia="Palatino Linotype" w:hAnsi="Palatino Linotype" w:cs="Palatino Linotype"/>
          <w:i/>
          <w:sz w:val="24"/>
          <w:szCs w:val="24"/>
        </w:rPr>
        <w:t xml:space="preserve"> El acceso se dará en la modalidad de entrega y, en su caso, de envío elegidos por el solicitante. Cuando la información no pueda entregarse o enviarse en la modalidad solicitada, el sujeto obligado deberá ofrecer otra u otras modalidades de entrega. </w:t>
      </w:r>
    </w:p>
    <w:p w:rsidR="00694694" w:rsidRPr="00640090" w:rsidRDefault="00694694" w:rsidP="00694694">
      <w:pPr>
        <w:spacing w:after="0" w:line="276" w:lineRule="auto"/>
        <w:ind w:left="567" w:right="567"/>
        <w:jc w:val="both"/>
        <w:rPr>
          <w:rFonts w:ascii="Palatino Linotype" w:eastAsia="Palatino Linotype" w:hAnsi="Palatino Linotype" w:cs="Palatino Linotype"/>
          <w:i/>
          <w:sz w:val="24"/>
          <w:szCs w:val="24"/>
        </w:rPr>
      </w:pPr>
    </w:p>
    <w:p w:rsidR="00694694" w:rsidRPr="00640090" w:rsidRDefault="00694694" w:rsidP="00694694">
      <w:pPr>
        <w:spacing w:after="0" w:line="276" w:lineRule="auto"/>
        <w:ind w:left="567" w:right="567"/>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En cualquier caso, se deberá fundar y motivar la necesidad de ofrecer otras modalidades.</w:t>
      </w:r>
    </w:p>
    <w:p w:rsidR="00694694" w:rsidRPr="00640090" w:rsidRDefault="00694694" w:rsidP="00694694">
      <w:pPr>
        <w:spacing w:after="0" w:line="360" w:lineRule="auto"/>
        <w:ind w:right="49"/>
        <w:jc w:val="both"/>
        <w:rPr>
          <w:rFonts w:ascii="Palatino Linotype" w:eastAsia="Palatino Linotype" w:hAnsi="Palatino Linotype" w:cs="Palatino Linotype"/>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w:t>
      </w:r>
    </w:p>
    <w:p w:rsidR="00694694" w:rsidRPr="00640090" w:rsidRDefault="00694694" w:rsidP="00694694">
      <w:pPr>
        <w:spacing w:after="0" w:line="360" w:lineRule="auto"/>
        <w:ind w:right="49"/>
        <w:jc w:val="both"/>
        <w:rPr>
          <w:rFonts w:ascii="Palatino Linotype" w:eastAsia="Palatino Linotype" w:hAnsi="Palatino Linotype" w:cs="Palatino Linotype"/>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sz w:val="24"/>
          <w:szCs w:val="24"/>
        </w:rPr>
        <w:t xml:space="preserve">En </w:t>
      </w:r>
      <w:r w:rsidRPr="00640090">
        <w:rPr>
          <w:rFonts w:ascii="Palatino Linotype" w:hAnsi="Palatino Linotype"/>
          <w:color w:val="000000"/>
          <w:sz w:val="24"/>
          <w:szCs w:val="24"/>
        </w:rPr>
        <w:t>tales</w:t>
      </w:r>
      <w:r w:rsidRPr="00640090">
        <w:rPr>
          <w:rFonts w:ascii="Palatino Linotype" w:eastAsia="Palatino Linotype" w:hAnsi="Palatino Linotype" w:cs="Palatino Linotype"/>
          <w:sz w:val="24"/>
          <w:szCs w:val="24"/>
        </w:rPr>
        <w:t xml:space="preserve"> consideraciones, la entrega de la información deberá hacerse, en la medida de lo posible en la forma solicitada por el interesado, salvo que exista un impedimento justificado para atenderla, en cuyo caso, deberán exponerse las razones por las cuales no se es posible utilizar el medio de reproducción solicitado, por lo que, la entrega la modalidad de entrega distinta a la elegida sólo procederán cuando se acredite la imposibilidad de atenderla.</w:t>
      </w:r>
      <w:r w:rsidRPr="00640090">
        <w:rPr>
          <w:rFonts w:ascii="Palatino Linotype" w:eastAsia="Palatino Linotype" w:hAnsi="Palatino Linotype" w:cs="Palatino Linotype"/>
          <w:b/>
          <w:sz w:val="24"/>
          <w:szCs w:val="24"/>
        </w:rPr>
        <w:t xml:space="preserve"> </w:t>
      </w:r>
    </w:p>
    <w:p w:rsidR="00694694" w:rsidRPr="00640090" w:rsidRDefault="00694694" w:rsidP="00694694">
      <w:pPr>
        <w:spacing w:after="0" w:line="360" w:lineRule="auto"/>
        <w:ind w:right="49"/>
        <w:jc w:val="both"/>
        <w:rPr>
          <w:rFonts w:ascii="Palatino Linotype" w:eastAsia="Palatino Linotype" w:hAnsi="Palatino Linotype" w:cs="Palatino Linotype"/>
          <w:b/>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Por </w:t>
      </w:r>
      <w:r w:rsidRPr="00640090">
        <w:rPr>
          <w:rFonts w:ascii="Palatino Linotype" w:hAnsi="Palatino Linotype"/>
          <w:color w:val="000000"/>
          <w:sz w:val="24"/>
          <w:szCs w:val="24"/>
        </w:rPr>
        <w:t>lo</w:t>
      </w:r>
      <w:r w:rsidRPr="00640090">
        <w:rPr>
          <w:rFonts w:ascii="Palatino Linotype" w:eastAsia="Palatino Linotype" w:hAnsi="Palatino Linotype" w:cs="Palatino Linotype"/>
          <w:sz w:val="24"/>
          <w:szCs w:val="24"/>
        </w:rPr>
        <w:t xml:space="preserve"> anterior, en caso de impedimento, los sujetos obligados deberán ofrecer al particular otras modalidades de entrega a la solicitada, tal como lo establece el Criterio 08/17 emitido por el Pleno del Instituto Nacional de Transparencia, Acceso a la Información y Protección de Datos Personales, el cual establece lo siguiente: </w:t>
      </w:r>
    </w:p>
    <w:p w:rsidR="00694694" w:rsidRPr="00640090" w:rsidRDefault="00694694" w:rsidP="00694694">
      <w:pPr>
        <w:spacing w:after="0" w:line="360" w:lineRule="auto"/>
        <w:ind w:right="49"/>
        <w:jc w:val="both"/>
        <w:rPr>
          <w:rFonts w:ascii="Palatino Linotype" w:eastAsia="Palatino Linotype" w:hAnsi="Palatino Linotype" w:cs="Palatino Linotype"/>
          <w:sz w:val="24"/>
          <w:szCs w:val="24"/>
        </w:rPr>
      </w:pPr>
    </w:p>
    <w:p w:rsidR="00694694" w:rsidRPr="00640090" w:rsidRDefault="00694694" w:rsidP="00694694">
      <w:pPr>
        <w:spacing w:after="0" w:line="276" w:lineRule="auto"/>
        <w:ind w:left="567" w:right="567"/>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lastRenderedPageBreak/>
        <w:t>Modalidad de entrega. Procedencia de proporcionar la información solicitada en una diversa a la elegida por el solicitante.</w:t>
      </w:r>
      <w:r w:rsidRPr="00640090">
        <w:rPr>
          <w:rFonts w:ascii="Palatino Linotype" w:eastAsia="Palatino Linotype" w:hAnsi="Palatino Linotype" w:cs="Palatino Linotype"/>
          <w:i/>
          <w:sz w:val="24"/>
          <w:szCs w:val="24"/>
        </w:rPr>
        <w:t xml:space="preserve">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w:t>
      </w:r>
      <w:r w:rsidRPr="00640090">
        <w:rPr>
          <w:rFonts w:ascii="Palatino Linotype" w:eastAsia="Palatino Linotype" w:hAnsi="Palatino Linotype" w:cs="Palatino Linotype"/>
          <w:b/>
          <w:i/>
          <w:sz w:val="24"/>
          <w:szCs w:val="24"/>
          <w:u w:val="single"/>
        </w:rPr>
        <w:t>a) justifique el impedimento para atender la misma y b) se notifique al particular la disposición de la información en todas las modalidades que permita el documento de que se trate, procurando reducir, en todo momento, los costos de entrega.</w:t>
      </w:r>
    </w:p>
    <w:p w:rsidR="00694694" w:rsidRPr="00640090" w:rsidRDefault="00694694" w:rsidP="00694694">
      <w:pPr>
        <w:spacing w:after="0" w:line="360" w:lineRule="auto"/>
        <w:ind w:right="49"/>
        <w:jc w:val="both"/>
        <w:rPr>
          <w:rFonts w:ascii="Palatino Linotype" w:eastAsia="Palatino Linotype" w:hAnsi="Palatino Linotype" w:cs="Palatino Linotype"/>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Es así </w:t>
      </w:r>
      <w:r w:rsidRPr="00640090">
        <w:rPr>
          <w:rFonts w:ascii="Palatino Linotype" w:hAnsi="Palatino Linotype"/>
          <w:color w:val="000000"/>
          <w:sz w:val="24"/>
          <w:szCs w:val="24"/>
        </w:rPr>
        <w:t>que</w:t>
      </w:r>
      <w:r w:rsidRPr="00640090">
        <w:rPr>
          <w:rFonts w:ascii="Palatino Linotype" w:eastAsia="Palatino Linotype" w:hAnsi="Palatino Linotype" w:cs="Palatino Linotype"/>
          <w:sz w:val="24"/>
          <w:szCs w:val="24"/>
        </w:rPr>
        <w:t xml:space="preserve">, se desprende que, cuando no sea posible atender la modalidad elegida por los solicitantes, el sujeto obligado deberá justificar el impedimento para atender esta y notificar al particular la puesta a disposición de la información en todas las modalidades que lo permitan, procurando reducir los costos de entrega. </w:t>
      </w:r>
    </w:p>
    <w:p w:rsidR="00694694" w:rsidRPr="00640090" w:rsidRDefault="00694694" w:rsidP="00694694">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586D71" w:rsidRPr="00640090" w:rsidRDefault="00694694" w:rsidP="00586D7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Es por lo anterior, que se estima que el Sujeto Obligado </w:t>
      </w:r>
      <w:r w:rsidRPr="00640090">
        <w:rPr>
          <w:rFonts w:ascii="Palatino Linotype" w:eastAsia="Palatino Linotype" w:hAnsi="Palatino Linotype" w:cs="Palatino Linotype"/>
          <w:b/>
          <w:sz w:val="24"/>
          <w:szCs w:val="24"/>
        </w:rPr>
        <w:t>no justificó, fundo y motivo</w:t>
      </w:r>
      <w:r w:rsidRPr="00640090">
        <w:rPr>
          <w:rFonts w:ascii="Palatino Linotype" w:eastAsia="Palatino Linotype" w:hAnsi="Palatino Linotype" w:cs="Palatino Linotype"/>
          <w:sz w:val="24"/>
          <w:szCs w:val="24"/>
        </w:rPr>
        <w:t xml:space="preserve"> las incapacidades técnicas del Sistema de Acceso a la Información Mexiquense, aunado a que la </w:t>
      </w:r>
      <w:r w:rsidR="00B228C8" w:rsidRPr="00640090">
        <w:rPr>
          <w:rFonts w:ascii="Palatino Linotype" w:eastAsia="Palatino Linotype" w:hAnsi="Palatino Linotype" w:cs="Palatino Linotype"/>
          <w:sz w:val="24"/>
          <w:szCs w:val="24"/>
        </w:rPr>
        <w:t>Dirección General de Informática de este Instituto informo que no se tiene registro de incidencia dentro de</w:t>
      </w:r>
      <w:r w:rsidR="00586D71" w:rsidRPr="00640090">
        <w:rPr>
          <w:rFonts w:ascii="Palatino Linotype" w:eastAsia="Palatino Linotype" w:hAnsi="Palatino Linotype" w:cs="Palatino Linotype"/>
          <w:sz w:val="24"/>
          <w:szCs w:val="24"/>
        </w:rPr>
        <w:t xml:space="preserve"> las solicitudes que nos ocupan, como se muestra a continuación:</w:t>
      </w:r>
    </w:p>
    <w:p w:rsidR="00586D71" w:rsidRPr="00640090" w:rsidRDefault="00586D71" w:rsidP="00586D71">
      <w:pPr>
        <w:pBdr>
          <w:top w:val="nil"/>
          <w:left w:val="nil"/>
          <w:bottom w:val="nil"/>
          <w:right w:val="nil"/>
          <w:between w:val="nil"/>
        </w:pBdr>
        <w:spacing w:after="0" w:line="360" w:lineRule="auto"/>
        <w:ind w:right="-518"/>
        <w:jc w:val="center"/>
        <w:rPr>
          <w:rFonts w:ascii="Palatino Linotype" w:eastAsia="Palatino Linotype" w:hAnsi="Palatino Linotype" w:cs="Palatino Linotype"/>
          <w:sz w:val="24"/>
          <w:szCs w:val="24"/>
        </w:rPr>
      </w:pPr>
      <w:r w:rsidRPr="00640090">
        <w:rPr>
          <w:rFonts w:ascii="Palatino Linotype" w:eastAsia="Palatino Linotype" w:hAnsi="Palatino Linotype" w:cs="Palatino Linotype"/>
          <w:noProof/>
          <w:sz w:val="24"/>
          <w:szCs w:val="24"/>
          <w:lang w:val="es-MX"/>
        </w:rPr>
        <w:drawing>
          <wp:inline distT="0" distB="0" distL="0" distR="0" wp14:anchorId="62B2A50C" wp14:editId="33903592">
            <wp:extent cx="5612130" cy="1786890"/>
            <wp:effectExtent l="152400" t="152400" r="369570" b="3657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1786890"/>
                    </a:xfrm>
                    <a:prstGeom prst="rect">
                      <a:avLst/>
                    </a:prstGeom>
                    <a:ln>
                      <a:noFill/>
                    </a:ln>
                    <a:effectLst>
                      <a:outerShdw blurRad="292100" dist="139700" dir="2700000" algn="tl" rotWithShape="0">
                        <a:srgbClr val="333333">
                          <a:alpha val="65000"/>
                        </a:srgbClr>
                      </a:outerShdw>
                    </a:effectLst>
                  </pic:spPr>
                </pic:pic>
              </a:graphicData>
            </a:graphic>
          </wp:inline>
        </w:drawing>
      </w:r>
    </w:p>
    <w:p w:rsidR="00694694" w:rsidRPr="00640090" w:rsidRDefault="00586D71" w:rsidP="00586D7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lastRenderedPageBreak/>
        <w:t>En</w:t>
      </w:r>
      <w:r w:rsidR="00B228C8" w:rsidRPr="00640090">
        <w:rPr>
          <w:rFonts w:ascii="Palatino Linotype" w:eastAsia="Palatino Linotype" w:hAnsi="Palatino Linotype" w:cs="Palatino Linotype"/>
          <w:sz w:val="24"/>
          <w:szCs w:val="24"/>
        </w:rPr>
        <w:t xml:space="preserve"> consecuencia, </w:t>
      </w:r>
      <w:r w:rsidR="00694694" w:rsidRPr="00640090">
        <w:rPr>
          <w:rFonts w:ascii="Palatino Linotype" w:eastAsia="Palatino Linotype" w:hAnsi="Palatino Linotype" w:cs="Palatino Linotype"/>
          <w:sz w:val="24"/>
          <w:szCs w:val="24"/>
        </w:rPr>
        <w:t xml:space="preserve">se tiene que no acreditó cabalmente una de las hipótesis previstas en el artículo 158 de la Ley en la materia, a saber, que se sobrepasen las capacidades técnicas, además de que no aportó mayores elementos que permitan a este organismo determinar que efectivamente, existen impedimentos para entregar la información requerida a través del sistema de acceso a la información.  </w:t>
      </w:r>
    </w:p>
    <w:p w:rsidR="00694694" w:rsidRPr="00640090" w:rsidRDefault="00694694" w:rsidP="00694694">
      <w:pPr>
        <w:spacing w:after="0" w:line="360" w:lineRule="auto"/>
        <w:jc w:val="both"/>
        <w:rPr>
          <w:rFonts w:ascii="Palatino Linotype" w:eastAsia="Palatino Linotype" w:hAnsi="Palatino Linotype" w:cs="Palatino Linotype"/>
          <w:sz w:val="24"/>
          <w:szCs w:val="24"/>
        </w:rPr>
      </w:pPr>
    </w:p>
    <w:p w:rsidR="00694694" w:rsidRPr="00640090" w:rsidRDefault="00694694" w:rsidP="00B228C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Aunado a lo anterior,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694694" w:rsidRPr="00640090" w:rsidRDefault="00694694" w:rsidP="00694694">
      <w:pPr>
        <w:widowControl w:val="0"/>
        <w:spacing w:after="0" w:line="360" w:lineRule="auto"/>
        <w:jc w:val="both"/>
        <w:rPr>
          <w:rFonts w:ascii="Palatino Linotype" w:eastAsia="Palatino Linotype" w:hAnsi="Palatino Linotype" w:cs="Palatino Linotype"/>
          <w:sz w:val="24"/>
          <w:szCs w:val="24"/>
        </w:rPr>
      </w:pPr>
    </w:p>
    <w:p w:rsidR="00694694" w:rsidRPr="00640090" w:rsidRDefault="00694694" w:rsidP="00694694">
      <w:pPr>
        <w:numPr>
          <w:ilvl w:val="0"/>
          <w:numId w:val="39"/>
        </w:numPr>
        <w:spacing w:after="0" w:line="360" w:lineRule="auto"/>
        <w:ind w:right="900"/>
        <w:jc w:val="both"/>
        <w:rPr>
          <w:rFonts w:ascii="Palatino Linotype" w:eastAsia="Palatino Linotype" w:hAnsi="Palatino Linotype" w:cs="Palatino Linotype"/>
          <w:b/>
          <w:sz w:val="24"/>
          <w:szCs w:val="24"/>
          <w:u w:val="single"/>
        </w:rPr>
      </w:pPr>
      <w:r w:rsidRPr="00640090">
        <w:rPr>
          <w:rFonts w:ascii="Palatino Linotype" w:eastAsia="Palatino Linotype" w:hAnsi="Palatino Linotype" w:cs="Palatino Linotype"/>
          <w:sz w:val="24"/>
          <w:szCs w:val="24"/>
        </w:rPr>
        <w:t xml:space="preserve">Las razones por las cuales la información </w:t>
      </w:r>
      <w:r w:rsidRPr="00640090">
        <w:rPr>
          <w:rFonts w:ascii="Palatino Linotype" w:eastAsia="Palatino Linotype" w:hAnsi="Palatino Linotype" w:cs="Palatino Linotype"/>
          <w:b/>
          <w:sz w:val="24"/>
          <w:szCs w:val="24"/>
          <w:u w:val="single"/>
        </w:rPr>
        <w:t>implicaba un análisis, estudio o procesamiento de datos;</w:t>
      </w:r>
    </w:p>
    <w:p w:rsidR="00694694" w:rsidRPr="00640090" w:rsidRDefault="00694694" w:rsidP="00694694">
      <w:pPr>
        <w:numPr>
          <w:ilvl w:val="0"/>
          <w:numId w:val="39"/>
        </w:numPr>
        <w:spacing w:after="0" w:line="360" w:lineRule="auto"/>
        <w:ind w:right="900"/>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u w:val="single"/>
        </w:rPr>
        <w:t xml:space="preserve">Por qué motivo el tiempo, que se le otorga al Sujeto Obligado para dar respuesta, </w:t>
      </w:r>
      <w:r w:rsidRPr="00640090">
        <w:rPr>
          <w:rFonts w:ascii="Palatino Linotype" w:eastAsia="Palatino Linotype" w:hAnsi="Palatino Linotype" w:cs="Palatino Linotype"/>
          <w:sz w:val="24"/>
          <w:szCs w:val="24"/>
        </w:rPr>
        <w:t>en la modalidad elegida a la solicitud de información, no le es suficiente, y</w:t>
      </w:r>
    </w:p>
    <w:p w:rsidR="00694694" w:rsidRPr="00640090" w:rsidRDefault="00694694" w:rsidP="00694694">
      <w:pPr>
        <w:numPr>
          <w:ilvl w:val="0"/>
          <w:numId w:val="39"/>
        </w:numPr>
        <w:spacing w:after="0" w:line="360" w:lineRule="auto"/>
        <w:ind w:right="900"/>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sz w:val="24"/>
          <w:szCs w:val="24"/>
          <w:u w:val="single"/>
        </w:rPr>
        <w:t>La cantidad de recursos humanos y materiales</w:t>
      </w:r>
      <w:r w:rsidRPr="00640090">
        <w:rPr>
          <w:rFonts w:ascii="Palatino Linotype" w:eastAsia="Palatino Linotype" w:hAnsi="Palatino Linotype" w:cs="Palatino Linotype"/>
          <w:b/>
          <w:sz w:val="24"/>
          <w:szCs w:val="24"/>
        </w:rPr>
        <w:t xml:space="preserve"> </w:t>
      </w:r>
      <w:r w:rsidRPr="00640090">
        <w:rPr>
          <w:rFonts w:ascii="Palatino Linotype" w:eastAsia="Palatino Linotype" w:hAnsi="Palatino Linotype" w:cs="Palatino Linotype"/>
          <w:sz w:val="24"/>
          <w:szCs w:val="24"/>
        </w:rPr>
        <w:t>con los que cuenta el Sujeto Obligado son insuficientes.</w:t>
      </w:r>
    </w:p>
    <w:p w:rsidR="00694694" w:rsidRPr="00640090" w:rsidRDefault="00694694" w:rsidP="00B228C8">
      <w:pPr>
        <w:pBdr>
          <w:top w:val="nil"/>
          <w:left w:val="nil"/>
          <w:bottom w:val="nil"/>
          <w:right w:val="nil"/>
          <w:between w:val="nil"/>
        </w:pBdr>
        <w:spacing w:after="0" w:line="360" w:lineRule="auto"/>
        <w:ind w:right="900"/>
        <w:jc w:val="both"/>
        <w:rPr>
          <w:rFonts w:ascii="Palatino Linotype" w:eastAsia="Palatino Linotype" w:hAnsi="Palatino Linotype" w:cs="Palatino Linotype"/>
          <w:sz w:val="24"/>
          <w:szCs w:val="24"/>
          <w:u w:val="single"/>
        </w:rPr>
      </w:pPr>
    </w:p>
    <w:p w:rsidR="00694694" w:rsidRPr="00640090" w:rsidRDefault="00694694" w:rsidP="00B228C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Aunado a lo anterior, conviene referir que el Organismo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w:t>
      </w:r>
      <w:r w:rsidRPr="00640090">
        <w:rPr>
          <w:rFonts w:ascii="Palatino Linotype" w:eastAsia="Palatino Linotype" w:hAnsi="Palatino Linotype" w:cs="Palatino Linotype"/>
          <w:sz w:val="24"/>
          <w:szCs w:val="24"/>
        </w:rPr>
        <w:lastRenderedPageBreak/>
        <w:t xml:space="preserve">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640090">
        <w:rPr>
          <w:rFonts w:ascii="Palatino Linotype" w:eastAsia="Palatino Linotype" w:hAnsi="Palatino Linotype" w:cs="Palatino Linotype"/>
          <w:b/>
          <w:sz w:val="24"/>
          <w:szCs w:val="24"/>
          <w:u w:val="single"/>
        </w:rPr>
        <w:t>deben de buscar la posibilidad de proporcionarla en las otras formas que establecen en la Ley, ya sean electrónicas o físicas</w:t>
      </w:r>
      <w:r w:rsidRPr="00640090">
        <w:rPr>
          <w:rFonts w:ascii="Palatino Linotype" w:eastAsia="Palatino Linotype" w:hAnsi="Palatino Linotype" w:cs="Palatino Linotype"/>
          <w:sz w:val="24"/>
          <w:szCs w:val="24"/>
        </w:rPr>
        <w:t xml:space="preserve">. </w:t>
      </w:r>
    </w:p>
    <w:p w:rsidR="00694694" w:rsidRPr="00640090" w:rsidRDefault="00694694" w:rsidP="00694694">
      <w:pPr>
        <w:spacing w:after="0" w:line="360" w:lineRule="auto"/>
        <w:jc w:val="both"/>
        <w:rPr>
          <w:rFonts w:ascii="Palatino Linotype" w:eastAsia="Palatino Linotype" w:hAnsi="Palatino Linotype" w:cs="Palatino Linotype"/>
          <w:sz w:val="24"/>
          <w:szCs w:val="24"/>
        </w:rPr>
      </w:pPr>
    </w:p>
    <w:p w:rsidR="00694694" w:rsidRPr="00640090" w:rsidRDefault="00694694" w:rsidP="00B228C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640090">
        <w:rPr>
          <w:rFonts w:ascii="Palatino Linotype" w:eastAsia="Palatino Linotype" w:hAnsi="Palatino Linotype" w:cs="Palatino Linotype"/>
          <w:sz w:val="24"/>
          <w:szCs w:val="24"/>
        </w:rPr>
        <w:t xml:space="preserve">Por lo anterior, se advierte que el Sujeto Obligado además de que no acreditó la imposibilidad humana, técnica y administrativa, establecida en el artículo 158 de la Ley de Transparencia y Acceso a la Información Pública del Estado de México y Municipios, para validar el cambio de modalidad a consulta directa, </w:t>
      </w:r>
      <w:r w:rsidRPr="00640090">
        <w:rPr>
          <w:rFonts w:ascii="Palatino Linotype" w:eastAsia="Palatino Linotype" w:hAnsi="Palatino Linotype" w:cs="Palatino Linotype"/>
          <w:b/>
          <w:sz w:val="24"/>
          <w:szCs w:val="24"/>
          <w:u w:val="single"/>
        </w:rPr>
        <w:t>tampoco dio la posibilidad de poner a disposición la información, en el resto de modalidades establecidas en la Ley de la materia.</w:t>
      </w:r>
    </w:p>
    <w:p w:rsidR="00694694" w:rsidRPr="00640090" w:rsidRDefault="00694694" w:rsidP="00694694">
      <w:pPr>
        <w:tabs>
          <w:tab w:val="left" w:pos="975"/>
        </w:tabs>
        <w:spacing w:after="0" w:line="360" w:lineRule="auto"/>
        <w:jc w:val="both"/>
        <w:rPr>
          <w:rFonts w:ascii="Palatino Linotype" w:eastAsia="Palatino Linotype" w:hAnsi="Palatino Linotype" w:cs="Palatino Linotype"/>
          <w:sz w:val="24"/>
          <w:szCs w:val="24"/>
        </w:rPr>
      </w:pPr>
    </w:p>
    <w:p w:rsidR="00694694" w:rsidRPr="00640090" w:rsidRDefault="00694694" w:rsidP="00B228C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Siendo las cosas así, cabe invocar el contenido del Capítulo X de Lineamientos Generales en Materia de Clasificación y Desclasificación de la Información, así como para la Elaboración de Versiones Públicas, respecto a la consulta directa, que señala:</w:t>
      </w:r>
    </w:p>
    <w:p w:rsidR="00694694" w:rsidRPr="00640090" w:rsidRDefault="00694694" w:rsidP="00694694">
      <w:pPr>
        <w:spacing w:after="0" w:line="360" w:lineRule="auto"/>
        <w:jc w:val="both"/>
        <w:rPr>
          <w:rFonts w:ascii="Palatino Linotype" w:eastAsia="Palatino Linotype" w:hAnsi="Palatino Linotype" w:cs="Palatino Linotype"/>
          <w:sz w:val="24"/>
          <w:szCs w:val="24"/>
        </w:rPr>
      </w:pPr>
    </w:p>
    <w:p w:rsidR="00694694" w:rsidRPr="00640090" w:rsidRDefault="00694694" w:rsidP="00694694">
      <w:pPr>
        <w:tabs>
          <w:tab w:val="left" w:pos="993"/>
        </w:tabs>
        <w:spacing w:after="0" w:line="276" w:lineRule="auto"/>
        <w:ind w:left="567" w:right="560"/>
        <w:jc w:val="center"/>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i/>
          <w:sz w:val="24"/>
          <w:szCs w:val="24"/>
        </w:rPr>
        <w:t>“</w:t>
      </w:r>
      <w:r w:rsidRPr="00640090">
        <w:rPr>
          <w:rFonts w:ascii="Palatino Linotype" w:eastAsia="Palatino Linotype" w:hAnsi="Palatino Linotype" w:cs="Palatino Linotype"/>
          <w:b/>
          <w:i/>
          <w:sz w:val="24"/>
          <w:szCs w:val="24"/>
        </w:rPr>
        <w:t>CAPÍTULO X</w:t>
      </w:r>
    </w:p>
    <w:p w:rsidR="00694694" w:rsidRPr="00640090" w:rsidRDefault="00694694" w:rsidP="00694694">
      <w:pPr>
        <w:tabs>
          <w:tab w:val="left" w:pos="993"/>
        </w:tabs>
        <w:spacing w:after="0" w:line="276" w:lineRule="auto"/>
        <w:ind w:left="567" w:right="560"/>
        <w:jc w:val="center"/>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i/>
          <w:sz w:val="24"/>
          <w:szCs w:val="24"/>
        </w:rPr>
        <w:t>DE LA CONSULTA DIRECTA</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Sexagésimo séptimo</w:t>
      </w:r>
      <w:r w:rsidRPr="00640090">
        <w:rPr>
          <w:rFonts w:ascii="Palatino Linotype" w:eastAsia="Palatino Linotype" w:hAnsi="Palatino Linotype" w:cs="Palatino Linotype"/>
          <w:i/>
          <w:sz w:val="24"/>
          <w:szCs w:val="24"/>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w:t>
      </w:r>
      <w:r w:rsidRPr="00640090">
        <w:rPr>
          <w:rFonts w:ascii="Palatino Linotype" w:eastAsia="Palatino Linotype" w:hAnsi="Palatino Linotype" w:cs="Palatino Linotype"/>
          <w:b/>
          <w:i/>
          <w:sz w:val="24"/>
          <w:szCs w:val="24"/>
        </w:rPr>
        <w:t>deberá emitir la resolución en la que funde y motive la clasificación</w:t>
      </w:r>
      <w:r w:rsidRPr="00640090">
        <w:rPr>
          <w:rFonts w:ascii="Palatino Linotype" w:eastAsia="Palatino Linotype" w:hAnsi="Palatino Linotype" w:cs="Palatino Linotype"/>
          <w:i/>
          <w:sz w:val="24"/>
          <w:szCs w:val="24"/>
        </w:rPr>
        <w:t xml:space="preserve"> de las partes o secciones que no podrán dejarse a la vista del solicitante.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lastRenderedPageBreak/>
        <w:t>Sexagésimo octavo</w:t>
      </w:r>
      <w:r w:rsidRPr="00640090">
        <w:rPr>
          <w:rFonts w:ascii="Palatino Linotype" w:eastAsia="Palatino Linotype" w:hAnsi="Palatino Linotype" w:cs="Palatino Linotype"/>
          <w:i/>
          <w:sz w:val="24"/>
          <w:szCs w:val="24"/>
        </w:rPr>
        <w:t xml:space="preserve">. En la </w:t>
      </w:r>
      <w:r w:rsidRPr="00640090">
        <w:rPr>
          <w:rFonts w:ascii="Palatino Linotype" w:eastAsia="Palatino Linotype" w:hAnsi="Palatino Linotype" w:cs="Palatino Linotype"/>
          <w:b/>
          <w:i/>
          <w:sz w:val="24"/>
          <w:szCs w:val="24"/>
        </w:rPr>
        <w:t>resolución del Comité de Transparencia</w:t>
      </w:r>
      <w:r w:rsidRPr="00640090">
        <w:rPr>
          <w:rFonts w:ascii="Palatino Linotype" w:eastAsia="Palatino Linotype" w:hAnsi="Palatino Linotype" w:cs="Palatino Linotype"/>
          <w:i/>
          <w:sz w:val="24"/>
          <w:szCs w:val="24"/>
        </w:rPr>
        <w:t xml:space="preserve">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Sexagésimo noveno</w:t>
      </w:r>
      <w:r w:rsidRPr="00640090">
        <w:rPr>
          <w:rFonts w:ascii="Palatino Linotype" w:eastAsia="Palatino Linotype" w:hAnsi="Palatino Linotype" w:cs="Palatino Linotype"/>
          <w:i/>
          <w:sz w:val="24"/>
          <w:szCs w:val="24"/>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Septuagésimo</w:t>
      </w:r>
      <w:r w:rsidRPr="00640090">
        <w:rPr>
          <w:rFonts w:ascii="Palatino Linotype" w:eastAsia="Palatino Linotype" w:hAnsi="Palatino Linotype" w:cs="Palatino Linotype"/>
          <w:i/>
          <w:sz w:val="24"/>
          <w:szCs w:val="24"/>
        </w:rPr>
        <w:t xml:space="preserve">. Para el desahogo de las actuaciones tendientes a permitir la consulta directa, en los casos en que ésta resulte procedente, los sujetos obligados deberán observar lo siguiente: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I.</w:t>
      </w:r>
      <w:r w:rsidRPr="00640090">
        <w:rPr>
          <w:rFonts w:ascii="Palatino Linotype" w:eastAsia="Palatino Linotype" w:hAnsi="Palatino Linotype" w:cs="Palatino Linotype"/>
          <w:i/>
          <w:sz w:val="24"/>
          <w:szCs w:val="24"/>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II.</w:t>
      </w:r>
      <w:r w:rsidRPr="00640090">
        <w:rPr>
          <w:rFonts w:ascii="Palatino Linotype" w:eastAsia="Palatino Linotype" w:hAnsi="Palatino Linotype" w:cs="Palatino Linotype"/>
          <w:i/>
          <w:sz w:val="24"/>
          <w:szCs w:val="24"/>
        </w:rPr>
        <w:t xml:space="preserve"> En su caso, la procedencia de los ajustes razonables solicitados y/o la procedencia de acceso en la lengua indígena requerida;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III.</w:t>
      </w:r>
      <w:r w:rsidRPr="00640090">
        <w:rPr>
          <w:rFonts w:ascii="Palatino Linotype" w:eastAsia="Palatino Linotype" w:hAnsi="Palatino Linotype" w:cs="Palatino Linotype"/>
          <w:i/>
          <w:sz w:val="24"/>
          <w:szCs w:val="24"/>
        </w:rPr>
        <w:t xml:space="preserve">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IV.</w:t>
      </w:r>
      <w:r w:rsidRPr="00640090">
        <w:rPr>
          <w:rFonts w:ascii="Palatino Linotype" w:eastAsia="Palatino Linotype" w:hAnsi="Palatino Linotype" w:cs="Palatino Linotype"/>
          <w:i/>
          <w:sz w:val="24"/>
          <w:szCs w:val="24"/>
        </w:rPr>
        <w:t xml:space="preserve"> Proporcionar al solicitante las facilidades y asistencia requerida para la consulta de los documentos;</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V.</w:t>
      </w:r>
      <w:r w:rsidRPr="00640090">
        <w:rPr>
          <w:rFonts w:ascii="Palatino Linotype" w:eastAsia="Palatino Linotype" w:hAnsi="Palatino Linotype" w:cs="Palatino Linotype"/>
          <w:i/>
          <w:sz w:val="24"/>
          <w:szCs w:val="24"/>
        </w:rPr>
        <w:t xml:space="preserve"> Abstenerse de requerir al solicitante que acredite interés alguno;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VI.</w:t>
      </w:r>
      <w:r w:rsidRPr="00640090">
        <w:rPr>
          <w:rFonts w:ascii="Palatino Linotype" w:eastAsia="Palatino Linotype" w:hAnsi="Palatino Linotype" w:cs="Palatino Linotype"/>
          <w:i/>
          <w:sz w:val="24"/>
          <w:szCs w:val="24"/>
        </w:rPr>
        <w:t xml:space="preserve"> Adoptar las medidas técnicas, físicas, administrativas y demás que resulten necesarias para garantizar la integridad de la información a consultar, de conformidad con las características específicas del documento solicitado, tales como: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lastRenderedPageBreak/>
        <w:t>a)</w:t>
      </w:r>
      <w:r w:rsidRPr="00640090">
        <w:rPr>
          <w:rFonts w:ascii="Palatino Linotype" w:eastAsia="Palatino Linotype" w:hAnsi="Palatino Linotype" w:cs="Palatino Linotype"/>
          <w:i/>
          <w:sz w:val="24"/>
          <w:szCs w:val="24"/>
        </w:rPr>
        <w:t xml:space="preserve"> Contar con instalaciones y mobiliario adecuado para asegurar tanto la integridad del documento consultado, como para proporcionar al solicitante las mejores condiciones para poder llevar a cabo la consulta directa;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b)</w:t>
      </w:r>
      <w:r w:rsidRPr="00640090">
        <w:rPr>
          <w:rFonts w:ascii="Palatino Linotype" w:eastAsia="Palatino Linotype" w:hAnsi="Palatino Linotype" w:cs="Palatino Linotype"/>
          <w:i/>
          <w:sz w:val="24"/>
          <w:szCs w:val="24"/>
        </w:rPr>
        <w:t xml:space="preserve"> Equipo y personal de vigilancia;</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c)</w:t>
      </w:r>
      <w:r w:rsidRPr="00640090">
        <w:rPr>
          <w:rFonts w:ascii="Palatino Linotype" w:eastAsia="Palatino Linotype" w:hAnsi="Palatino Linotype" w:cs="Palatino Linotype"/>
          <w:i/>
          <w:sz w:val="24"/>
          <w:szCs w:val="24"/>
        </w:rPr>
        <w:t xml:space="preserve"> Plan de acción contra robo o vandalismo;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d)</w:t>
      </w:r>
      <w:r w:rsidRPr="00640090">
        <w:rPr>
          <w:rFonts w:ascii="Palatino Linotype" w:eastAsia="Palatino Linotype" w:hAnsi="Palatino Linotype" w:cs="Palatino Linotype"/>
          <w:i/>
          <w:sz w:val="24"/>
          <w:szCs w:val="24"/>
        </w:rPr>
        <w:t xml:space="preserve"> Extintores de fuego de gas inocuo;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e)</w:t>
      </w:r>
      <w:r w:rsidRPr="00640090">
        <w:rPr>
          <w:rFonts w:ascii="Palatino Linotype" w:eastAsia="Palatino Linotype" w:hAnsi="Palatino Linotype" w:cs="Palatino Linotype"/>
          <w:i/>
          <w:sz w:val="24"/>
          <w:szCs w:val="24"/>
        </w:rPr>
        <w:t xml:space="preserve"> Registro e identificación del personal autorizado para el tratamiento de los documentos o expedientes a revisar;</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f)</w:t>
      </w:r>
      <w:r w:rsidRPr="00640090">
        <w:rPr>
          <w:rFonts w:ascii="Palatino Linotype" w:eastAsia="Palatino Linotype" w:hAnsi="Palatino Linotype" w:cs="Palatino Linotype"/>
          <w:i/>
          <w:sz w:val="24"/>
          <w:szCs w:val="24"/>
        </w:rPr>
        <w:t xml:space="preserve"> Registro e identificación de los particulares autorizados para llevar a cabo la consulta directa, y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g)</w:t>
      </w:r>
      <w:r w:rsidRPr="00640090">
        <w:rPr>
          <w:rFonts w:ascii="Palatino Linotype" w:eastAsia="Palatino Linotype" w:hAnsi="Palatino Linotype" w:cs="Palatino Linotype"/>
          <w:i/>
          <w:sz w:val="24"/>
          <w:szCs w:val="24"/>
        </w:rPr>
        <w:t xml:space="preserve"> Las demás que, a criterio de los sujetos obligados, resulten necesarias.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VII.</w:t>
      </w:r>
      <w:r w:rsidRPr="00640090">
        <w:rPr>
          <w:rFonts w:ascii="Palatino Linotype" w:eastAsia="Palatino Linotype" w:hAnsi="Palatino Linotype" w:cs="Palatino Linotype"/>
          <w:i/>
          <w:sz w:val="24"/>
          <w:szCs w:val="24"/>
        </w:rPr>
        <w:t xml:space="preserve"> Hacer del conocimiento del solicitante, previo al acceso a la información, las reglas a que se sujetará la consulta para garantizar la integridad de los documentos, y</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b/>
          <w:i/>
          <w:sz w:val="24"/>
          <w:szCs w:val="24"/>
        </w:rPr>
      </w:pPr>
      <w:r w:rsidRPr="00640090">
        <w:rPr>
          <w:rFonts w:ascii="Palatino Linotype" w:eastAsia="Palatino Linotype" w:hAnsi="Palatino Linotype" w:cs="Palatino Linotype"/>
          <w:b/>
          <w:i/>
          <w:sz w:val="24"/>
          <w:szCs w:val="24"/>
        </w:rPr>
        <w:t>VIII.</w:t>
      </w:r>
      <w:r w:rsidRPr="00640090">
        <w:rPr>
          <w:rFonts w:ascii="Palatino Linotype" w:eastAsia="Palatino Linotype" w:hAnsi="Palatino Linotype" w:cs="Palatino Linotype"/>
          <w:i/>
          <w:sz w:val="24"/>
          <w:szCs w:val="24"/>
        </w:rPr>
        <w:t xml:space="preserve"> Para el caso de documentos que contengan partes o secciones clasificadas como reservadas o confidenciales, el sujeto obligado deberá hacer del conocimiento del solicitante, </w:t>
      </w:r>
      <w:r w:rsidRPr="00640090">
        <w:rPr>
          <w:rFonts w:ascii="Palatino Linotype" w:eastAsia="Palatino Linotype" w:hAnsi="Palatino Linotype" w:cs="Palatino Linotype"/>
          <w:b/>
          <w:i/>
          <w:sz w:val="24"/>
          <w:szCs w:val="24"/>
        </w:rPr>
        <w:t xml:space="preserve">previo al acceso a la información, la resolución debidamente fundada y motivada del Comité de Transparencia, en la que se clasificaron las partes o secciones que no podrán dejarse a la vista del solicitante.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 xml:space="preserve">Septuagésimo primero. </w:t>
      </w:r>
      <w:r w:rsidRPr="00640090">
        <w:rPr>
          <w:rFonts w:ascii="Palatino Linotype" w:eastAsia="Palatino Linotype" w:hAnsi="Palatino Linotype" w:cs="Palatino Linotype"/>
          <w:i/>
          <w:sz w:val="24"/>
          <w:szCs w:val="24"/>
        </w:rPr>
        <w:t xml:space="preserve">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 xml:space="preserve">El solicitante deberá observar en todo momento las reglas que el sujeto obligado haya hecho de su conocimiento para efectos de la conservación de los documentos.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Septuagésimo segundo.</w:t>
      </w:r>
      <w:r w:rsidRPr="00640090">
        <w:rPr>
          <w:rFonts w:ascii="Palatino Linotype" w:eastAsia="Palatino Linotype" w:hAnsi="Palatino Linotype" w:cs="Palatino Linotype"/>
          <w:i/>
          <w:sz w:val="24"/>
          <w:szCs w:val="24"/>
        </w:rPr>
        <w:t xml:space="preserve"> El solicitante deberá realizar la consulta de los documentos requeridos en el lugar, horarios y con la persona destinada para tal efecto.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b/>
          <w:i/>
          <w:sz w:val="24"/>
          <w:szCs w:val="24"/>
        </w:rPr>
        <w:t>Septuagésimo tercero</w:t>
      </w:r>
      <w:r w:rsidRPr="00640090">
        <w:rPr>
          <w:rFonts w:ascii="Palatino Linotype" w:eastAsia="Palatino Linotype" w:hAnsi="Palatino Linotype" w:cs="Palatino Linotype"/>
          <w:i/>
          <w:sz w:val="24"/>
          <w:szCs w:val="24"/>
        </w:rPr>
        <w:t xml:space="preserve">. Si una vez consultada la versión pública de la documentación, el solicitante requiriera la reproducción de la información o de parte de la misma en otra </w:t>
      </w:r>
      <w:r w:rsidRPr="00640090">
        <w:rPr>
          <w:rFonts w:ascii="Palatino Linotype" w:eastAsia="Palatino Linotype" w:hAnsi="Palatino Linotype" w:cs="Palatino Linotype"/>
          <w:i/>
          <w:sz w:val="24"/>
          <w:szCs w:val="24"/>
        </w:rPr>
        <w:lastRenderedPageBreak/>
        <w:t xml:space="preserve">modalidad, salvo impedimento justificado, los sujetos obligados deberán otorgar acceso a ésta, previo el pago correspondiente, sin necesidad de que se presente una nueva solicitud de información. </w:t>
      </w:r>
    </w:p>
    <w:p w:rsidR="00694694" w:rsidRPr="00640090" w:rsidRDefault="00694694" w:rsidP="00694694">
      <w:pPr>
        <w:tabs>
          <w:tab w:val="left" w:pos="993"/>
        </w:tabs>
        <w:spacing w:after="0" w:line="276" w:lineRule="auto"/>
        <w:ind w:left="567" w:right="560"/>
        <w:jc w:val="both"/>
        <w:rPr>
          <w:rFonts w:ascii="Palatino Linotype" w:eastAsia="Palatino Linotype" w:hAnsi="Palatino Linotype" w:cs="Palatino Linotype"/>
          <w:i/>
          <w:sz w:val="24"/>
          <w:szCs w:val="24"/>
        </w:rPr>
      </w:pPr>
      <w:r w:rsidRPr="00640090">
        <w:rPr>
          <w:rFonts w:ascii="Palatino Linotype" w:eastAsia="Palatino Linotype" w:hAnsi="Palatino Linotype" w:cs="Palatino Linotype"/>
          <w:i/>
          <w:sz w:val="24"/>
          <w:szCs w:val="24"/>
        </w:rPr>
        <w:t>La información deberá ser entregada sin costo, cuando implique la entrega de no más de veinte hojas simples.”</w:t>
      </w:r>
    </w:p>
    <w:p w:rsidR="00694694" w:rsidRPr="00640090" w:rsidRDefault="00694694" w:rsidP="00694694">
      <w:pPr>
        <w:spacing w:after="0" w:line="360" w:lineRule="auto"/>
        <w:jc w:val="both"/>
        <w:rPr>
          <w:rFonts w:ascii="Palatino Linotype" w:eastAsia="Palatino Linotype" w:hAnsi="Palatino Linotype" w:cs="Palatino Linotype"/>
          <w:sz w:val="24"/>
          <w:szCs w:val="24"/>
        </w:rPr>
      </w:pPr>
    </w:p>
    <w:p w:rsidR="00694694" w:rsidRPr="00640090" w:rsidRDefault="00694694" w:rsidP="00694694">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sz w:val="24"/>
          <w:szCs w:val="24"/>
        </w:rPr>
        <w:t>Por lo anterior, este Organismo Garante determina que no es procedente el cambio de modalidad propuesto por el Sujeto Obligado, de tal forma, que la información solicitada y de la que pretendía dicho cambio de modalidad, deberá ser proporcionada a través del Sistema de Acceso a la Información Mexiquense.</w:t>
      </w:r>
    </w:p>
    <w:p w:rsidR="005F1AD8" w:rsidRPr="00640090" w:rsidRDefault="005F1AD8" w:rsidP="005F1AD8">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5F1AD8" w:rsidRPr="00640090" w:rsidRDefault="005F1AD8" w:rsidP="00A44D09">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 xml:space="preserve">Establecido lo anterior, las razones o motivos de inconformidad hechos valer en el recurso de revisión resultan </w:t>
      </w:r>
      <w:r w:rsidRPr="00640090">
        <w:rPr>
          <w:rFonts w:ascii="Palatino Linotype" w:eastAsia="Palatino Linotype" w:hAnsi="Palatino Linotype" w:cs="Palatino Linotype"/>
          <w:b/>
          <w:sz w:val="24"/>
          <w:szCs w:val="24"/>
        </w:rPr>
        <w:t>fundadas y procedentes</w:t>
      </w:r>
      <w:r w:rsidRPr="00640090">
        <w:rPr>
          <w:rFonts w:ascii="Palatino Linotype" w:eastAsia="Palatino Linotype" w:hAnsi="Palatino Linotype" w:cs="Palatino Linotype"/>
          <w:sz w:val="24"/>
          <w:szCs w:val="24"/>
        </w:rPr>
        <w:t xml:space="preserve">, </w:t>
      </w:r>
      <w:r w:rsidR="00B228C8" w:rsidRPr="00640090">
        <w:rPr>
          <w:rFonts w:ascii="Palatino Linotype" w:eastAsia="Palatino Linotype" w:hAnsi="Palatino Linotype" w:cs="Palatino Linotype"/>
          <w:sz w:val="24"/>
          <w:szCs w:val="24"/>
        </w:rPr>
        <w:t xml:space="preserve">resultando dable </w:t>
      </w:r>
      <w:r w:rsidR="00B228C8" w:rsidRPr="00640090">
        <w:rPr>
          <w:rFonts w:ascii="Palatino Linotype" w:eastAsia="Palatino Linotype" w:hAnsi="Palatino Linotype" w:cs="Palatino Linotype"/>
          <w:b/>
          <w:sz w:val="24"/>
          <w:szCs w:val="24"/>
        </w:rPr>
        <w:t xml:space="preserve">REVOCAR, </w:t>
      </w:r>
      <w:r w:rsidR="00B228C8" w:rsidRPr="00640090">
        <w:rPr>
          <w:rFonts w:ascii="Palatino Linotype" w:eastAsia="Palatino Linotype" w:hAnsi="Palatino Linotype" w:cs="Palatino Linotype"/>
          <w:sz w:val="24"/>
          <w:szCs w:val="24"/>
        </w:rPr>
        <w:t xml:space="preserve">las respuestas proporcionadas por el </w:t>
      </w:r>
      <w:r w:rsidR="00B228C8" w:rsidRPr="00640090">
        <w:rPr>
          <w:rFonts w:ascii="Palatino Linotype" w:eastAsia="Palatino Linotype" w:hAnsi="Palatino Linotype" w:cs="Palatino Linotype"/>
          <w:b/>
          <w:sz w:val="24"/>
          <w:szCs w:val="24"/>
        </w:rPr>
        <w:t xml:space="preserve">SUJETO OBLIGADO, </w:t>
      </w:r>
      <w:r w:rsidR="00B228C8" w:rsidRPr="00640090">
        <w:rPr>
          <w:rFonts w:ascii="Palatino Linotype" w:eastAsia="Palatino Linotype" w:hAnsi="Palatino Linotype" w:cs="Palatino Linotype"/>
          <w:sz w:val="24"/>
          <w:szCs w:val="24"/>
        </w:rPr>
        <w:t>y ordenar la entreg</w:t>
      </w:r>
      <w:r w:rsidR="00A44D09" w:rsidRPr="00640090">
        <w:rPr>
          <w:rFonts w:ascii="Palatino Linotype" w:eastAsia="Palatino Linotype" w:hAnsi="Palatino Linotype" w:cs="Palatino Linotype"/>
          <w:sz w:val="24"/>
          <w:szCs w:val="24"/>
        </w:rPr>
        <w:t>a de la información solicitada, derivado de que este asume contar con la misma.</w:t>
      </w:r>
    </w:p>
    <w:p w:rsidR="00A44D09" w:rsidRPr="00640090" w:rsidRDefault="00A44D09" w:rsidP="00A44D09">
      <w:pPr>
        <w:pBdr>
          <w:top w:val="nil"/>
          <w:left w:val="nil"/>
          <w:bottom w:val="nil"/>
          <w:right w:val="nil"/>
          <w:between w:val="nil"/>
        </w:pBdr>
        <w:spacing w:after="0" w:line="360" w:lineRule="auto"/>
        <w:ind w:left="1134" w:right="-518"/>
        <w:jc w:val="both"/>
        <w:rPr>
          <w:rFonts w:ascii="Palatino Linotype" w:eastAsia="Palatino Linotype" w:hAnsi="Palatino Linotype" w:cs="Palatino Linotype"/>
          <w:sz w:val="24"/>
          <w:szCs w:val="24"/>
        </w:rPr>
      </w:pPr>
    </w:p>
    <w:p w:rsidR="005F1AD8" w:rsidRPr="00640090" w:rsidRDefault="005F1AD8" w:rsidP="005F1AD8">
      <w:pPr>
        <w:keepNext/>
        <w:keepLines/>
        <w:spacing w:line="360" w:lineRule="auto"/>
        <w:ind w:right="-518"/>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QUINTO. De la versión pública.</w:t>
      </w:r>
    </w:p>
    <w:p w:rsidR="005F1AD8" w:rsidRPr="00640090" w:rsidRDefault="005F1AD8" w:rsidP="005F1AD8">
      <w:pPr>
        <w:keepNext/>
        <w:keepLines/>
        <w:numPr>
          <w:ilvl w:val="0"/>
          <w:numId w:val="9"/>
        </w:numPr>
        <w:tabs>
          <w:tab w:val="left" w:pos="284"/>
        </w:tabs>
        <w:spacing w:line="360" w:lineRule="auto"/>
        <w:ind w:left="0" w:right="-518" w:firstLine="0"/>
        <w:rPr>
          <w:rFonts w:ascii="Palatino Linotype" w:eastAsia="Palatino Linotype" w:hAnsi="Palatino Linotype" w:cs="Palatino Linotype"/>
          <w:b/>
          <w:color w:val="000000"/>
          <w:sz w:val="24"/>
          <w:szCs w:val="24"/>
        </w:rPr>
      </w:pPr>
      <w:r w:rsidRPr="00640090">
        <w:rPr>
          <w:rFonts w:ascii="Palatino Linotype" w:eastAsia="Palatino Linotype" w:hAnsi="Palatino Linotype" w:cs="Palatino Linotype"/>
          <w:b/>
          <w:color w:val="000000"/>
          <w:sz w:val="24"/>
          <w:szCs w:val="24"/>
        </w:rPr>
        <w:t xml:space="preserve">Nociones generales. </w:t>
      </w: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t xml:space="preserve">Debe destacarse, que debido a la información solicitada por el </w:t>
      </w:r>
      <w:r w:rsidRPr="00640090">
        <w:rPr>
          <w:rFonts w:ascii="Palatino Linotype" w:eastAsia="Palatino Linotype" w:hAnsi="Palatino Linotype" w:cs="Palatino Linotype"/>
          <w:b/>
          <w:color w:val="000000"/>
          <w:sz w:val="24"/>
          <w:szCs w:val="24"/>
        </w:rPr>
        <w:t xml:space="preserve">RECURRENTE, pueden obrar </w:t>
      </w:r>
      <w:r w:rsidRPr="00640090">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640090">
        <w:rPr>
          <w:rFonts w:ascii="Palatino Linotype" w:eastAsia="Palatino Linotype" w:hAnsi="Palatino Linotype" w:cs="Palatino Linotype"/>
          <w:b/>
          <w:color w:val="000000"/>
          <w:sz w:val="24"/>
          <w:szCs w:val="24"/>
        </w:rPr>
        <w:t xml:space="preserve">SUJETO OBLIGADO </w:t>
      </w:r>
      <w:r w:rsidRPr="00640090">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5F1AD8" w:rsidRPr="00640090" w:rsidRDefault="005F1AD8" w:rsidP="005F1AD8">
      <w:pPr>
        <w:tabs>
          <w:tab w:val="left" w:pos="0"/>
          <w:tab w:val="left" w:pos="284"/>
        </w:tabs>
        <w:spacing w:line="360" w:lineRule="auto"/>
        <w:ind w:right="-518"/>
        <w:jc w:val="both"/>
        <w:rPr>
          <w:rFonts w:ascii="Palatino Linotype" w:eastAsia="Palatino Linotype" w:hAnsi="Palatino Linotype" w:cs="Palatino Linotype"/>
          <w:sz w:val="24"/>
          <w:szCs w:val="24"/>
        </w:rPr>
      </w:pPr>
    </w:p>
    <w:p w:rsidR="005F1AD8" w:rsidRPr="00640090" w:rsidRDefault="005F1AD8" w:rsidP="005F1AD8">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640090">
        <w:rPr>
          <w:rFonts w:ascii="Palatino Linotype" w:eastAsia="Palatino Linotype" w:hAnsi="Palatino Linotype" w:cs="Palatino Linotype"/>
          <w:color w:val="000000"/>
          <w:sz w:val="24"/>
          <w:szCs w:val="24"/>
        </w:rPr>
        <w:lastRenderedPageBreak/>
        <w:t>No pasa desapercibido para este Órgano Garante que los sujetos obligados</w:t>
      </w:r>
      <w:r w:rsidRPr="00640090">
        <w:rPr>
          <w:rFonts w:ascii="Palatino Linotype" w:eastAsia="Palatino Linotype" w:hAnsi="Palatino Linotype" w:cs="Palatino Linotype"/>
          <w:b/>
          <w:color w:val="000000"/>
          <w:sz w:val="24"/>
          <w:szCs w:val="24"/>
        </w:rPr>
        <w:t xml:space="preserve"> </w:t>
      </w:r>
      <w:r w:rsidRPr="00640090">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F1AD8" w:rsidRPr="00640090" w:rsidRDefault="005F1AD8" w:rsidP="005F1AD8">
      <w:pPr>
        <w:tabs>
          <w:tab w:val="left" w:pos="284"/>
        </w:tabs>
        <w:spacing w:line="360" w:lineRule="auto"/>
        <w:ind w:right="-518"/>
        <w:jc w:val="both"/>
        <w:rPr>
          <w:rFonts w:ascii="Palatino Linotype" w:eastAsia="Palatino Linotype" w:hAnsi="Palatino Linotype" w:cs="Palatino Linotype"/>
          <w:color w:val="000000"/>
          <w:sz w:val="24"/>
          <w:szCs w:val="24"/>
        </w:rPr>
      </w:pPr>
    </w:p>
    <w:tbl>
      <w:tblPr>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5F1AD8" w:rsidRPr="00640090" w:rsidTr="00151D42">
        <w:tc>
          <w:tcPr>
            <w:tcW w:w="2689" w:type="dxa"/>
          </w:tcPr>
          <w:p w:rsidR="005F1AD8" w:rsidRPr="00640090" w:rsidRDefault="005F1AD8" w:rsidP="00151D42">
            <w:pPr>
              <w:tabs>
                <w:tab w:val="left" w:pos="284"/>
              </w:tabs>
              <w:spacing w:line="360" w:lineRule="auto"/>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a) Requisitos previos.</w:t>
            </w:r>
          </w:p>
        </w:tc>
        <w:tc>
          <w:tcPr>
            <w:tcW w:w="7349" w:type="dxa"/>
          </w:tcPr>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5F1AD8" w:rsidRPr="00640090" w:rsidRDefault="005F1AD8" w:rsidP="00151D42">
            <w:pPr>
              <w:tabs>
                <w:tab w:val="left" w:pos="284"/>
              </w:tabs>
              <w:spacing w:line="360" w:lineRule="auto"/>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640090">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640090">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5F1AD8" w:rsidRPr="00640090" w:rsidTr="00151D42">
        <w:tc>
          <w:tcPr>
            <w:tcW w:w="2689" w:type="dxa"/>
          </w:tcPr>
          <w:p w:rsidR="005F1AD8" w:rsidRPr="00640090" w:rsidRDefault="005F1AD8" w:rsidP="00151D42">
            <w:pPr>
              <w:tabs>
                <w:tab w:val="left" w:pos="284"/>
              </w:tabs>
              <w:spacing w:line="360" w:lineRule="auto"/>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lastRenderedPageBreak/>
              <w:t>b) Supuestos de clasificación.</w:t>
            </w:r>
          </w:p>
        </w:tc>
        <w:tc>
          <w:tcPr>
            <w:tcW w:w="7349" w:type="dxa"/>
          </w:tcPr>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F1AD8" w:rsidRPr="00640090" w:rsidRDefault="005F1AD8" w:rsidP="00151D42">
            <w:pPr>
              <w:tabs>
                <w:tab w:val="left" w:pos="284"/>
              </w:tabs>
              <w:spacing w:line="360" w:lineRule="auto"/>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color w:val="000000"/>
                <w:sz w:val="24"/>
                <w:szCs w:val="24"/>
              </w:rPr>
              <w:t xml:space="preserve">El </w:t>
            </w:r>
            <w:r w:rsidRPr="00640090">
              <w:rPr>
                <w:rFonts w:ascii="Palatino Linotype" w:eastAsia="Palatino Linotype" w:hAnsi="Palatino Linotype" w:cs="Palatino Linotype"/>
                <w:b/>
                <w:color w:val="000000"/>
                <w:sz w:val="24"/>
                <w:szCs w:val="24"/>
              </w:rPr>
              <w:t>Sujeto Obligado</w:t>
            </w:r>
            <w:r w:rsidRPr="00640090">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F1AD8" w:rsidRPr="00640090" w:rsidTr="00151D42">
        <w:tc>
          <w:tcPr>
            <w:tcW w:w="2689" w:type="dxa"/>
          </w:tcPr>
          <w:p w:rsidR="005F1AD8" w:rsidRPr="00640090" w:rsidRDefault="005F1AD8" w:rsidP="00151D42">
            <w:pPr>
              <w:tabs>
                <w:tab w:val="left" w:pos="284"/>
              </w:tabs>
              <w:spacing w:line="360" w:lineRule="auto"/>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t>c) Formalidades para emitir el acuerdo de clasificación.</w:t>
            </w:r>
          </w:p>
        </w:tc>
        <w:tc>
          <w:tcPr>
            <w:tcW w:w="7349" w:type="dxa"/>
          </w:tcPr>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lastRenderedPageBreak/>
              <w:t xml:space="preserve">Es necesario que </w:t>
            </w:r>
            <w:r w:rsidRPr="00640090">
              <w:rPr>
                <w:rFonts w:ascii="Palatino Linotype" w:eastAsia="Palatino Linotype" w:hAnsi="Palatino Linotype" w:cs="Palatino Linotype"/>
                <w:b/>
                <w:color w:val="000000"/>
                <w:sz w:val="24"/>
                <w:szCs w:val="24"/>
                <w:u w:val="single"/>
              </w:rPr>
              <w:t>el acto reúna con los requisitos elementales</w:t>
            </w:r>
            <w:r w:rsidRPr="00640090">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5F1AD8" w:rsidRPr="00640090" w:rsidRDefault="005F1AD8" w:rsidP="00151D42">
            <w:pPr>
              <w:tabs>
                <w:tab w:val="left" w:pos="284"/>
              </w:tabs>
              <w:spacing w:line="360" w:lineRule="auto"/>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F1AD8" w:rsidRPr="00640090" w:rsidTr="00151D42">
        <w:tc>
          <w:tcPr>
            <w:tcW w:w="2689" w:type="dxa"/>
          </w:tcPr>
          <w:p w:rsidR="005F1AD8" w:rsidRPr="00640090" w:rsidRDefault="005F1AD8" w:rsidP="00151D42">
            <w:pPr>
              <w:tabs>
                <w:tab w:val="left" w:pos="284"/>
              </w:tabs>
              <w:spacing w:line="360" w:lineRule="auto"/>
              <w:rPr>
                <w:rFonts w:ascii="Palatino Linotype" w:eastAsia="Palatino Linotype" w:hAnsi="Palatino Linotype" w:cs="Palatino Linotype"/>
                <w:sz w:val="24"/>
                <w:szCs w:val="24"/>
              </w:rPr>
            </w:pPr>
          </w:p>
          <w:p w:rsidR="005F1AD8" w:rsidRPr="00640090" w:rsidRDefault="005F1AD8" w:rsidP="00151D42">
            <w:pPr>
              <w:tabs>
                <w:tab w:val="left" w:pos="284"/>
              </w:tabs>
              <w:spacing w:line="360" w:lineRule="auto"/>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color w:val="000000"/>
                <w:sz w:val="24"/>
                <w:szCs w:val="24"/>
              </w:rPr>
              <w:t xml:space="preserve">d) Requisitos de fondo del acuerdo de clasificación. </w:t>
            </w:r>
          </w:p>
        </w:tc>
        <w:tc>
          <w:tcPr>
            <w:tcW w:w="7349" w:type="dxa"/>
          </w:tcPr>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40090">
              <w:rPr>
                <w:rFonts w:ascii="Palatino Linotype" w:eastAsia="Palatino Linotype" w:hAnsi="Palatino Linotype" w:cs="Palatino Linotype"/>
                <w:b/>
                <w:color w:val="000000"/>
                <w:sz w:val="24"/>
                <w:szCs w:val="24"/>
              </w:rPr>
              <w:t>Sujetos Obligados</w:t>
            </w:r>
            <w:r w:rsidRPr="00640090">
              <w:rPr>
                <w:rFonts w:ascii="Palatino Linotype" w:eastAsia="Palatino Linotype" w:hAnsi="Palatino Linotype" w:cs="Palatino Linotype"/>
                <w:color w:val="000000"/>
                <w:sz w:val="24"/>
                <w:szCs w:val="24"/>
              </w:rPr>
              <w:t xml:space="preserve">, por lo que deberán fundar y motivar debidamente la clasificación. </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De lo anterior, se desprende que para una correcta </w:t>
            </w:r>
            <w:r w:rsidRPr="00640090">
              <w:rPr>
                <w:rFonts w:ascii="Palatino Linotype" w:eastAsia="Palatino Linotype" w:hAnsi="Palatino Linotype" w:cs="Palatino Linotype"/>
                <w:b/>
                <w:color w:val="000000"/>
                <w:sz w:val="24"/>
                <w:szCs w:val="24"/>
              </w:rPr>
              <w:t>clasificación total o parcial</w:t>
            </w:r>
            <w:r w:rsidRPr="00640090">
              <w:rPr>
                <w:rFonts w:ascii="Palatino Linotype" w:eastAsia="Palatino Linotype" w:hAnsi="Palatino Linotype" w:cs="Palatino Linotype"/>
                <w:color w:val="000000"/>
                <w:sz w:val="24"/>
                <w:szCs w:val="24"/>
              </w:rPr>
              <w:t xml:space="preserve">, esto es determinar los datos que se suprimen en las versiones públicas, es necesario fundar y motivar, de manera correcta, la clasificación; considerando que todo acto que la autoridad pronuncie en el ejercicio de sus atribuciones, debe </w:t>
            </w:r>
            <w:r w:rsidRPr="00640090">
              <w:rPr>
                <w:rFonts w:ascii="Palatino Linotype" w:eastAsia="Palatino Linotype" w:hAnsi="Palatino Linotype" w:cs="Palatino Linotype"/>
                <w:color w:val="000000"/>
                <w:sz w:val="24"/>
                <w:szCs w:val="24"/>
              </w:rPr>
              <w:lastRenderedPageBreak/>
              <w:t>expresar los fundamentos legales que le dieron origen y las razones por las que se deben aplicar al caso concreto.</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5F1AD8" w:rsidRPr="00640090" w:rsidRDefault="005F1AD8" w:rsidP="00151D42">
            <w:pPr>
              <w:tabs>
                <w:tab w:val="left" w:pos="284"/>
              </w:tabs>
              <w:spacing w:line="360" w:lineRule="auto"/>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Ahora bien, </w:t>
            </w:r>
            <w:r w:rsidRPr="00640090">
              <w:rPr>
                <w:rFonts w:ascii="Palatino Linotype" w:eastAsia="Palatino Linotype" w:hAnsi="Palatino Linotype" w:cs="Palatino Linotype"/>
                <w:b/>
                <w:color w:val="000000"/>
                <w:sz w:val="24"/>
                <w:szCs w:val="24"/>
                <w:u w:val="single"/>
              </w:rPr>
              <w:t>para cada caso además de fundar y motivar</w:t>
            </w:r>
            <w:r w:rsidRPr="00640090">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F1AD8" w:rsidRPr="00640090" w:rsidTr="00151D42">
        <w:tc>
          <w:tcPr>
            <w:tcW w:w="2689" w:type="dxa"/>
          </w:tcPr>
          <w:p w:rsidR="005F1AD8" w:rsidRPr="00640090" w:rsidRDefault="005F1AD8" w:rsidP="00151D42">
            <w:pPr>
              <w:tabs>
                <w:tab w:val="left" w:pos="284"/>
              </w:tabs>
              <w:spacing w:line="360" w:lineRule="auto"/>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sz w:val="24"/>
                <w:szCs w:val="24"/>
              </w:rPr>
              <w:lastRenderedPageBreak/>
              <w:t xml:space="preserve">e) Condiciones especiales de la clasificación de la </w:t>
            </w:r>
            <w:r w:rsidRPr="00640090">
              <w:rPr>
                <w:rFonts w:ascii="Palatino Linotype" w:eastAsia="Palatino Linotype" w:hAnsi="Palatino Linotype" w:cs="Palatino Linotype"/>
                <w:sz w:val="24"/>
                <w:szCs w:val="24"/>
              </w:rPr>
              <w:lastRenderedPageBreak/>
              <w:t xml:space="preserve">información como confidencial. </w:t>
            </w:r>
          </w:p>
        </w:tc>
        <w:tc>
          <w:tcPr>
            <w:tcW w:w="7349" w:type="dxa"/>
          </w:tcPr>
          <w:p w:rsidR="005F1AD8" w:rsidRPr="00640090" w:rsidRDefault="005F1AD8" w:rsidP="005F1AD8">
            <w:pPr>
              <w:tabs>
                <w:tab w:val="left" w:pos="284"/>
              </w:tabs>
              <w:spacing w:line="360" w:lineRule="auto"/>
              <w:ind w:right="190"/>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lastRenderedPageBreak/>
              <w:t xml:space="preserve">Los artículos 148 y 120 de la Ley Estatal y de la Ley General vigente a la fecha de la solicitud, respectivamente, establecen que </w:t>
            </w:r>
            <w:r w:rsidRPr="00640090">
              <w:rPr>
                <w:rFonts w:ascii="Palatino Linotype" w:eastAsia="Palatino Linotype" w:hAnsi="Palatino Linotype" w:cs="Palatino Linotype"/>
                <w:color w:val="000000"/>
                <w:sz w:val="24"/>
                <w:szCs w:val="24"/>
              </w:rPr>
              <w:lastRenderedPageBreak/>
              <w:t xml:space="preserve">aun tratándose de datos personales, se podrán proporcionar, incluso sin solicitar el consentimiento de su titular. </w:t>
            </w:r>
          </w:p>
          <w:p w:rsidR="005F1AD8" w:rsidRPr="00640090" w:rsidRDefault="005F1AD8" w:rsidP="005F1AD8">
            <w:pPr>
              <w:tabs>
                <w:tab w:val="left" w:pos="284"/>
              </w:tabs>
              <w:spacing w:line="360" w:lineRule="auto"/>
              <w:ind w:right="190"/>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F1AD8" w:rsidRPr="00640090" w:rsidRDefault="005F1AD8" w:rsidP="005F1AD8">
            <w:pPr>
              <w:tabs>
                <w:tab w:val="left" w:pos="284"/>
              </w:tabs>
              <w:spacing w:line="360" w:lineRule="auto"/>
              <w:ind w:right="190"/>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F1AD8" w:rsidRPr="00640090" w:rsidRDefault="005F1AD8" w:rsidP="00B228C8">
      <w:pPr>
        <w:spacing w:before="240" w:after="240" w:line="360" w:lineRule="auto"/>
        <w:ind w:right="-518"/>
        <w:jc w:val="both"/>
        <w:rPr>
          <w:rFonts w:ascii="Palatino Linotype" w:eastAsia="Palatino Linotype" w:hAnsi="Palatino Linotype" w:cs="Palatino Linotype"/>
          <w:sz w:val="24"/>
          <w:szCs w:val="24"/>
        </w:rPr>
      </w:pPr>
    </w:p>
    <w:p w:rsidR="00B228C8" w:rsidRPr="00640090" w:rsidRDefault="00B228C8" w:rsidP="00B228C8">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sidRPr="00640090">
        <w:rPr>
          <w:rFonts w:ascii="Palatino Linotype" w:eastAsia="Palatino Linotype" w:hAnsi="Palatino Linotype" w:cs="Palatino Linotype"/>
          <w:b/>
          <w:bCs/>
          <w:sz w:val="24"/>
          <w:szCs w:val="24"/>
        </w:rPr>
        <w:t xml:space="preserve"> RECURRENTE</w:t>
      </w:r>
      <w:r w:rsidRPr="00640090">
        <w:rPr>
          <w:rFonts w:ascii="Palatino Linotype" w:eastAsia="Palatino Linotype" w:hAnsi="Palatino Linotype" w:cs="Palatino Linotype"/>
          <w:sz w:val="24"/>
          <w:szCs w:val="24"/>
        </w:rPr>
        <w:t xml:space="preserve">, determinando </w:t>
      </w:r>
      <w:r w:rsidRPr="00640090">
        <w:rPr>
          <w:rFonts w:ascii="Palatino Linotype" w:eastAsia="Palatino Linotype" w:hAnsi="Palatino Linotype" w:cs="Palatino Linotype"/>
          <w:b/>
          <w:bCs/>
          <w:smallCaps/>
          <w:sz w:val="24"/>
          <w:szCs w:val="24"/>
        </w:rPr>
        <w:t xml:space="preserve">REVOCAR  </w:t>
      </w:r>
      <w:r w:rsidRPr="00640090">
        <w:rPr>
          <w:rFonts w:ascii="Palatino Linotype" w:eastAsia="Palatino Linotype" w:hAnsi="Palatino Linotype" w:cs="Palatino Linotype"/>
          <w:sz w:val="24"/>
          <w:szCs w:val="24"/>
        </w:rPr>
        <w:t xml:space="preserve">las respuestas del </w:t>
      </w:r>
      <w:r w:rsidRPr="00640090">
        <w:rPr>
          <w:rFonts w:ascii="Palatino Linotype" w:eastAsia="Palatino Linotype" w:hAnsi="Palatino Linotype" w:cs="Palatino Linotype"/>
          <w:b/>
          <w:bCs/>
          <w:sz w:val="24"/>
          <w:szCs w:val="24"/>
        </w:rPr>
        <w:t>SUJETO OBLIGADO</w:t>
      </w:r>
      <w:r w:rsidRPr="00640090">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640090">
        <w:rPr>
          <w:rFonts w:ascii="Palatino Linotype" w:eastAsia="Palatino Linotype" w:hAnsi="Palatino Linotype" w:cs="Palatino Linotype"/>
          <w:color w:val="000000"/>
          <w:sz w:val="24"/>
          <w:szCs w:val="24"/>
        </w:rPr>
        <w:t xml:space="preserve">este </w:t>
      </w:r>
      <w:r w:rsidRPr="00640090">
        <w:rPr>
          <w:rFonts w:ascii="Palatino Linotype" w:eastAsia="Palatino Linotype" w:hAnsi="Palatino Linotype" w:cs="Palatino Linotype"/>
          <w:b/>
          <w:bCs/>
          <w:color w:val="000000"/>
          <w:sz w:val="24"/>
          <w:szCs w:val="24"/>
        </w:rPr>
        <w:t>ÓRGANO GARANTE</w:t>
      </w:r>
      <w:r w:rsidRPr="00640090">
        <w:rPr>
          <w:rFonts w:ascii="Palatino Linotype" w:eastAsia="Palatino Linotype" w:hAnsi="Palatino Linotype" w:cs="Palatino Linotype"/>
          <w:color w:val="000000"/>
          <w:sz w:val="24"/>
          <w:szCs w:val="24"/>
        </w:rPr>
        <w:t xml:space="preserve"> emite los siguientes.</w:t>
      </w:r>
      <w:r w:rsidR="00151D42">
        <w:rPr>
          <w:rFonts w:ascii="Palatino Linotype" w:eastAsia="Palatino Linotype" w:hAnsi="Palatino Linotype" w:cs="Palatino Linotype"/>
          <w:color w:val="000000"/>
          <w:sz w:val="24"/>
          <w:szCs w:val="24"/>
        </w:rPr>
        <w:t xml:space="preserve"> ---------------------------</w:t>
      </w:r>
    </w:p>
    <w:p w:rsidR="00B228C8" w:rsidRPr="00640090" w:rsidRDefault="00B228C8" w:rsidP="00510654">
      <w:pPr>
        <w:pBdr>
          <w:top w:val="nil"/>
          <w:left w:val="nil"/>
          <w:bottom w:val="nil"/>
          <w:right w:val="nil"/>
          <w:between w:val="nil"/>
        </w:pBdr>
        <w:ind w:right="-518"/>
        <w:rPr>
          <w:rFonts w:ascii="Palatino Linotype" w:eastAsia="Palatino Linotype" w:hAnsi="Palatino Linotype" w:cs="Palatino Linotype"/>
          <w:color w:val="000000"/>
          <w:sz w:val="24"/>
          <w:szCs w:val="24"/>
        </w:rPr>
      </w:pPr>
    </w:p>
    <w:p w:rsidR="00B228C8" w:rsidRDefault="00B228C8" w:rsidP="00510654">
      <w:pPr>
        <w:pStyle w:val="Ttulo1"/>
        <w:spacing w:before="0" w:line="360" w:lineRule="auto"/>
        <w:ind w:right="-518"/>
        <w:jc w:val="center"/>
        <w:rPr>
          <w:rFonts w:ascii="Palatino Linotype" w:eastAsia="Palatino Linotype" w:hAnsi="Palatino Linotype" w:cs="Palatino Linotype"/>
          <w:b/>
          <w:bCs/>
          <w:color w:val="000000"/>
          <w:sz w:val="24"/>
          <w:szCs w:val="24"/>
        </w:rPr>
      </w:pPr>
      <w:r w:rsidRPr="00640090">
        <w:rPr>
          <w:rFonts w:ascii="Palatino Linotype" w:eastAsia="Palatino Linotype" w:hAnsi="Palatino Linotype" w:cs="Palatino Linotype"/>
          <w:b/>
          <w:bCs/>
          <w:color w:val="000000"/>
          <w:sz w:val="24"/>
          <w:szCs w:val="24"/>
        </w:rPr>
        <w:lastRenderedPageBreak/>
        <w:t>R E S O L U T I V O S</w:t>
      </w:r>
    </w:p>
    <w:p w:rsidR="00151D42" w:rsidRPr="00151D42" w:rsidRDefault="00151D42" w:rsidP="00151D42">
      <w:pPr>
        <w:rPr>
          <w:lang w:val="es-ES_tradnl" w:eastAsia="es-ES"/>
        </w:rPr>
      </w:pPr>
    </w:p>
    <w:p w:rsidR="00B228C8" w:rsidRPr="00640090" w:rsidRDefault="00B228C8" w:rsidP="00B228C8">
      <w:pPr>
        <w:spacing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PRIMERO</w:t>
      </w:r>
      <w:r w:rsidRPr="00640090">
        <w:rPr>
          <w:rFonts w:ascii="Palatino Linotype" w:eastAsia="Palatino Linotype" w:hAnsi="Palatino Linotype" w:cs="Palatino Linotype"/>
          <w:sz w:val="24"/>
          <w:szCs w:val="24"/>
        </w:rPr>
        <w:t>. Resultan fundadas las</w:t>
      </w:r>
      <w:r w:rsidRPr="00640090">
        <w:rPr>
          <w:rFonts w:ascii="Palatino Linotype" w:eastAsia="Palatino Linotype" w:hAnsi="Palatino Linotype" w:cs="Palatino Linotype"/>
          <w:b/>
          <w:bCs/>
          <w:sz w:val="24"/>
          <w:szCs w:val="24"/>
        </w:rPr>
        <w:t xml:space="preserve"> </w:t>
      </w:r>
      <w:r w:rsidRPr="00640090">
        <w:rPr>
          <w:rFonts w:ascii="Palatino Linotype" w:eastAsia="Palatino Linotype" w:hAnsi="Palatino Linotype" w:cs="Palatino Linotype"/>
          <w:sz w:val="24"/>
          <w:szCs w:val="24"/>
        </w:rPr>
        <w:t xml:space="preserve">razones o motivos de </w:t>
      </w:r>
      <w:r w:rsidR="009826B5" w:rsidRPr="00640090">
        <w:rPr>
          <w:rFonts w:ascii="Palatino Linotype" w:eastAsia="Palatino Linotype" w:hAnsi="Palatino Linotype" w:cs="Palatino Linotype"/>
          <w:sz w:val="24"/>
          <w:szCs w:val="24"/>
        </w:rPr>
        <w:t>inconformidad hechos valer en los</w:t>
      </w:r>
      <w:r w:rsidRPr="00640090">
        <w:rPr>
          <w:rFonts w:ascii="Palatino Linotype" w:eastAsia="Palatino Linotype" w:hAnsi="Palatino Linotype" w:cs="Palatino Linotype"/>
          <w:sz w:val="24"/>
          <w:szCs w:val="24"/>
        </w:rPr>
        <w:t xml:space="preserve"> Recurso</w:t>
      </w:r>
      <w:r w:rsidR="009826B5" w:rsidRPr="00640090">
        <w:rPr>
          <w:rFonts w:ascii="Palatino Linotype" w:eastAsia="Palatino Linotype" w:hAnsi="Palatino Linotype" w:cs="Palatino Linotype"/>
          <w:sz w:val="24"/>
          <w:szCs w:val="24"/>
        </w:rPr>
        <w:t>s</w:t>
      </w:r>
      <w:r w:rsidRPr="00640090">
        <w:rPr>
          <w:rFonts w:ascii="Palatino Linotype" w:eastAsia="Palatino Linotype" w:hAnsi="Palatino Linotype" w:cs="Palatino Linotype"/>
          <w:sz w:val="24"/>
          <w:szCs w:val="24"/>
        </w:rPr>
        <w:t xml:space="preserve"> de Revisión</w:t>
      </w:r>
      <w:r w:rsidR="009826B5" w:rsidRPr="00640090">
        <w:rPr>
          <w:rFonts w:ascii="Palatino Linotype" w:eastAsia="Palatino Linotype" w:hAnsi="Palatino Linotype" w:cs="Palatino Linotype"/>
          <w:b/>
          <w:bCs/>
          <w:sz w:val="24"/>
          <w:szCs w:val="24"/>
        </w:rPr>
        <w:t xml:space="preserve"> </w:t>
      </w:r>
      <w:r w:rsidR="00A44D09" w:rsidRPr="00640090">
        <w:rPr>
          <w:rFonts w:ascii="Palatino Linotype" w:eastAsia="Palatino Linotype" w:hAnsi="Palatino Linotype" w:cs="Palatino Linotype"/>
          <w:b/>
          <w:bCs/>
          <w:sz w:val="24"/>
          <w:szCs w:val="24"/>
        </w:rPr>
        <w:t xml:space="preserve">03883/INFOEM/IP/RR/2026, 03885/INFOEM/IP/RR/2026, 03886/INFOEM/IP/RR/2026, 03887/INFOEM/IP/RR/2026, 03888/INFOEM/IP/RR/2026, 03889/INFOEM/IP/RR/2026, 03890/INFOEM/IP/RR/2026, 03903/INFOEM/IP/RR/2026, 03904/INFOEM/IP/RR/2026, 03905/INFOEM/IP/RR/2026 y 03906/INFOEM/IP/RR/2026 acumulados </w:t>
      </w:r>
      <w:r w:rsidRPr="00640090">
        <w:rPr>
          <w:rFonts w:ascii="Palatino Linotype" w:eastAsia="Palatino Linotype" w:hAnsi="Palatino Linotype" w:cs="Palatino Linotype"/>
          <w:sz w:val="24"/>
          <w:szCs w:val="24"/>
        </w:rPr>
        <w:t xml:space="preserve">en términos del </w:t>
      </w:r>
      <w:r w:rsidRPr="00640090">
        <w:rPr>
          <w:rFonts w:ascii="Palatino Linotype" w:eastAsia="Palatino Linotype" w:hAnsi="Palatino Linotype" w:cs="Palatino Linotype"/>
          <w:b/>
          <w:bCs/>
          <w:sz w:val="24"/>
          <w:szCs w:val="24"/>
        </w:rPr>
        <w:t xml:space="preserve">Considerando Cuarto y Quinto </w:t>
      </w:r>
      <w:r w:rsidR="009826B5" w:rsidRPr="00640090">
        <w:rPr>
          <w:rFonts w:ascii="Palatino Linotype" w:eastAsia="Palatino Linotype" w:hAnsi="Palatino Linotype" w:cs="Palatino Linotype"/>
          <w:sz w:val="24"/>
          <w:szCs w:val="24"/>
        </w:rPr>
        <w:t>de la presente resolución.</w:t>
      </w:r>
    </w:p>
    <w:p w:rsidR="00B228C8" w:rsidRPr="00640090" w:rsidRDefault="00B228C8" w:rsidP="00B228C8">
      <w:pPr>
        <w:spacing w:line="360" w:lineRule="auto"/>
        <w:ind w:right="-518"/>
        <w:jc w:val="both"/>
        <w:rPr>
          <w:rFonts w:ascii="Palatino Linotype" w:eastAsia="Palatino Linotype" w:hAnsi="Palatino Linotype" w:cs="Palatino Linotype"/>
          <w:color w:val="000000"/>
          <w:sz w:val="24"/>
          <w:szCs w:val="24"/>
        </w:rPr>
      </w:pPr>
      <w:r w:rsidRPr="00640090">
        <w:rPr>
          <w:rFonts w:ascii="Palatino Linotype" w:eastAsia="Palatino Linotype" w:hAnsi="Palatino Linotype" w:cs="Palatino Linotype"/>
          <w:b/>
          <w:bCs/>
          <w:sz w:val="24"/>
          <w:szCs w:val="24"/>
        </w:rPr>
        <w:t>SEGUNDO.</w:t>
      </w:r>
      <w:r w:rsidRPr="00640090">
        <w:rPr>
          <w:rFonts w:ascii="Palatino Linotype" w:eastAsia="Palatino Linotype" w:hAnsi="Palatino Linotype" w:cs="Palatino Linotype"/>
          <w:color w:val="2E75B5"/>
          <w:sz w:val="24"/>
          <w:szCs w:val="24"/>
        </w:rPr>
        <w:t xml:space="preserve"> </w:t>
      </w:r>
      <w:r w:rsidRPr="00640090">
        <w:rPr>
          <w:rFonts w:ascii="Palatino Linotype" w:eastAsia="Palatino Linotype" w:hAnsi="Palatino Linotype" w:cs="Palatino Linotype"/>
          <w:color w:val="000000"/>
          <w:sz w:val="24"/>
          <w:szCs w:val="24"/>
        </w:rPr>
        <w:t xml:space="preserve">Se </w:t>
      </w:r>
      <w:r w:rsidRPr="00640090">
        <w:rPr>
          <w:rFonts w:ascii="Palatino Linotype" w:eastAsia="Palatino Linotype" w:hAnsi="Palatino Linotype" w:cs="Palatino Linotype"/>
          <w:b/>
          <w:bCs/>
          <w:color w:val="000000"/>
          <w:sz w:val="24"/>
          <w:szCs w:val="24"/>
        </w:rPr>
        <w:t>REVOCA</w:t>
      </w:r>
      <w:r w:rsidR="009826B5" w:rsidRPr="00640090">
        <w:rPr>
          <w:rFonts w:ascii="Palatino Linotype" w:eastAsia="Palatino Linotype" w:hAnsi="Palatino Linotype" w:cs="Palatino Linotype"/>
          <w:b/>
          <w:bCs/>
          <w:color w:val="000000"/>
          <w:sz w:val="24"/>
          <w:szCs w:val="24"/>
        </w:rPr>
        <w:t>N</w:t>
      </w:r>
      <w:r w:rsidRPr="00640090">
        <w:rPr>
          <w:rFonts w:ascii="Palatino Linotype" w:eastAsia="Palatino Linotype" w:hAnsi="Palatino Linotype" w:cs="Palatino Linotype"/>
          <w:b/>
          <w:bCs/>
          <w:color w:val="000000"/>
          <w:sz w:val="24"/>
          <w:szCs w:val="24"/>
        </w:rPr>
        <w:t xml:space="preserve"> </w:t>
      </w:r>
      <w:r w:rsidRPr="00640090">
        <w:rPr>
          <w:rFonts w:ascii="Palatino Linotype" w:eastAsia="Palatino Linotype" w:hAnsi="Palatino Linotype" w:cs="Palatino Linotype"/>
          <w:color w:val="000000"/>
          <w:sz w:val="24"/>
          <w:szCs w:val="24"/>
        </w:rPr>
        <w:t>la</w:t>
      </w:r>
      <w:r w:rsidR="009826B5" w:rsidRPr="00640090">
        <w:rPr>
          <w:rFonts w:ascii="Palatino Linotype" w:eastAsia="Palatino Linotype" w:hAnsi="Palatino Linotype" w:cs="Palatino Linotype"/>
          <w:color w:val="000000"/>
          <w:sz w:val="24"/>
          <w:szCs w:val="24"/>
        </w:rPr>
        <w:t>s</w:t>
      </w:r>
      <w:r w:rsidRPr="00640090">
        <w:rPr>
          <w:rFonts w:ascii="Palatino Linotype" w:eastAsia="Palatino Linotype" w:hAnsi="Palatino Linotype" w:cs="Palatino Linotype"/>
          <w:color w:val="000000"/>
          <w:sz w:val="24"/>
          <w:szCs w:val="24"/>
        </w:rPr>
        <w:t xml:space="preserve"> respuesta</w:t>
      </w:r>
      <w:r w:rsidR="009826B5" w:rsidRPr="00640090">
        <w:rPr>
          <w:rFonts w:ascii="Palatino Linotype" w:eastAsia="Palatino Linotype" w:hAnsi="Palatino Linotype" w:cs="Palatino Linotype"/>
          <w:color w:val="000000"/>
          <w:sz w:val="24"/>
          <w:szCs w:val="24"/>
        </w:rPr>
        <w:t>s</w:t>
      </w:r>
      <w:r w:rsidRPr="00640090">
        <w:rPr>
          <w:rFonts w:ascii="Palatino Linotype" w:eastAsia="Palatino Linotype" w:hAnsi="Palatino Linotype" w:cs="Palatino Linotype"/>
          <w:color w:val="000000"/>
          <w:sz w:val="24"/>
          <w:szCs w:val="24"/>
        </w:rPr>
        <w:t xml:space="preserve"> emitida</w:t>
      </w:r>
      <w:r w:rsidR="009826B5" w:rsidRPr="00640090">
        <w:rPr>
          <w:rFonts w:ascii="Palatino Linotype" w:eastAsia="Palatino Linotype" w:hAnsi="Palatino Linotype" w:cs="Palatino Linotype"/>
          <w:color w:val="000000"/>
          <w:sz w:val="24"/>
          <w:szCs w:val="24"/>
        </w:rPr>
        <w:t>s</w:t>
      </w:r>
      <w:r w:rsidRPr="00640090">
        <w:rPr>
          <w:rFonts w:ascii="Palatino Linotype" w:eastAsia="Palatino Linotype" w:hAnsi="Palatino Linotype" w:cs="Palatino Linotype"/>
          <w:color w:val="000000"/>
          <w:sz w:val="24"/>
          <w:szCs w:val="24"/>
        </w:rPr>
        <w:t xml:space="preserve"> por el </w:t>
      </w:r>
      <w:r w:rsidRPr="00640090">
        <w:rPr>
          <w:rFonts w:ascii="Palatino Linotype" w:eastAsia="Palatino Linotype" w:hAnsi="Palatino Linotype" w:cs="Palatino Linotype"/>
          <w:b/>
          <w:bCs/>
          <w:color w:val="000000"/>
          <w:sz w:val="24"/>
          <w:szCs w:val="24"/>
        </w:rPr>
        <w:t xml:space="preserve">Ayuntamiento de </w:t>
      </w:r>
      <w:r w:rsidR="009826B5" w:rsidRPr="00640090">
        <w:rPr>
          <w:rFonts w:ascii="Palatino Linotype" w:eastAsia="Palatino Linotype" w:hAnsi="Palatino Linotype" w:cs="Palatino Linotype"/>
          <w:b/>
          <w:bCs/>
          <w:color w:val="000000"/>
          <w:sz w:val="24"/>
          <w:szCs w:val="24"/>
        </w:rPr>
        <w:t>Ozumb</w:t>
      </w:r>
      <w:r w:rsidRPr="00640090">
        <w:rPr>
          <w:rFonts w:ascii="Palatino Linotype" w:eastAsia="Palatino Linotype" w:hAnsi="Palatino Linotype" w:cs="Palatino Linotype"/>
          <w:b/>
          <w:bCs/>
          <w:color w:val="000000"/>
          <w:sz w:val="24"/>
          <w:szCs w:val="24"/>
        </w:rPr>
        <w:t xml:space="preserve">a </w:t>
      </w:r>
      <w:r w:rsidRPr="00640090">
        <w:rPr>
          <w:rFonts w:ascii="Palatino Linotype" w:eastAsia="Palatino Linotype" w:hAnsi="Palatino Linotype" w:cs="Palatino Linotype"/>
          <w:color w:val="000000"/>
          <w:sz w:val="24"/>
          <w:szCs w:val="24"/>
        </w:rPr>
        <w:t xml:space="preserve">y se </w:t>
      </w:r>
      <w:r w:rsidRPr="00640090">
        <w:rPr>
          <w:rFonts w:ascii="Palatino Linotype" w:eastAsia="Palatino Linotype" w:hAnsi="Palatino Linotype" w:cs="Palatino Linotype"/>
          <w:b/>
          <w:bCs/>
          <w:color w:val="000000"/>
          <w:sz w:val="24"/>
          <w:szCs w:val="24"/>
        </w:rPr>
        <w:t>ORDENA</w:t>
      </w:r>
      <w:r w:rsidRPr="00640090">
        <w:rPr>
          <w:rFonts w:ascii="Palatino Linotype" w:eastAsia="Palatino Linotype" w:hAnsi="Palatino Linotype" w:cs="Palatino Linotype"/>
          <w:color w:val="000000"/>
          <w:sz w:val="24"/>
          <w:szCs w:val="24"/>
        </w:rPr>
        <w:t xml:space="preserve"> entregar vía Sistema de Acceso a la Información Mexiquense </w:t>
      </w:r>
      <w:r w:rsidRPr="00640090">
        <w:rPr>
          <w:rFonts w:ascii="Palatino Linotype" w:eastAsia="Palatino Linotype" w:hAnsi="Palatino Linotype" w:cs="Palatino Linotype"/>
          <w:b/>
          <w:bCs/>
          <w:color w:val="000000"/>
          <w:sz w:val="24"/>
          <w:szCs w:val="24"/>
        </w:rPr>
        <w:t xml:space="preserve">(SAIMEX), </w:t>
      </w:r>
      <w:r w:rsidRPr="00640090">
        <w:rPr>
          <w:rFonts w:ascii="Palatino Linotype" w:eastAsia="Palatino Linotype" w:hAnsi="Palatino Linotype" w:cs="Palatino Linotype"/>
          <w:color w:val="000000"/>
          <w:sz w:val="24"/>
          <w:szCs w:val="24"/>
        </w:rPr>
        <w:t>previa búsqueda exhaustiva y razonable, de ser procedente en</w:t>
      </w:r>
      <w:r w:rsidR="009826B5" w:rsidRPr="00640090">
        <w:rPr>
          <w:rFonts w:ascii="Palatino Linotype" w:eastAsia="Palatino Linotype" w:hAnsi="Palatino Linotype" w:cs="Palatino Linotype"/>
          <w:color w:val="000000"/>
          <w:sz w:val="24"/>
          <w:szCs w:val="24"/>
        </w:rPr>
        <w:t xml:space="preserve"> versión pública, lo siguiente:</w:t>
      </w:r>
    </w:p>
    <w:p w:rsidR="009826B5" w:rsidRPr="00640090" w:rsidRDefault="009826B5" w:rsidP="00510654">
      <w:pPr>
        <w:pStyle w:val="Prrafodelista"/>
        <w:numPr>
          <w:ilvl w:val="0"/>
          <w:numId w:val="44"/>
        </w:numPr>
        <w:pBdr>
          <w:top w:val="nil"/>
          <w:left w:val="nil"/>
          <w:bottom w:val="nil"/>
          <w:right w:val="nil"/>
          <w:between w:val="nil"/>
        </w:pBdr>
        <w:ind w:left="1276" w:right="758" w:hanging="142"/>
        <w:jc w:val="both"/>
        <w:rPr>
          <w:rFonts w:ascii="Palatino Linotype" w:eastAsia="Palatino Linotype" w:hAnsi="Palatino Linotype" w:cs="Palatino Linotype"/>
          <w:b/>
          <w:color w:val="000000"/>
        </w:rPr>
      </w:pPr>
      <w:bookmarkStart w:id="4" w:name="_heading=h.crdv98bd31c8" w:colFirst="0" w:colLast="0"/>
      <w:bookmarkEnd w:id="4"/>
      <w:r w:rsidRPr="00640090">
        <w:rPr>
          <w:rFonts w:ascii="Palatino Linotype" w:eastAsia="Palatino Linotype" w:hAnsi="Palatino Linotype" w:cs="Palatino Linotype"/>
          <w:b/>
          <w:color w:val="000000"/>
        </w:rPr>
        <w:t>Notas a los Estados Financ</w:t>
      </w:r>
      <w:r w:rsidR="00A44D09" w:rsidRPr="00640090">
        <w:rPr>
          <w:rFonts w:ascii="Palatino Linotype" w:eastAsia="Palatino Linotype" w:hAnsi="Palatino Linotype" w:cs="Palatino Linotype"/>
          <w:b/>
          <w:color w:val="000000"/>
        </w:rPr>
        <w:t xml:space="preserve">ieros del uno de enero al treinta y uno de diciembre </w:t>
      </w:r>
      <w:r w:rsidRPr="00640090">
        <w:rPr>
          <w:rFonts w:ascii="Palatino Linotype" w:eastAsia="Palatino Linotype" w:hAnsi="Palatino Linotype" w:cs="Palatino Linotype"/>
          <w:b/>
          <w:color w:val="000000"/>
        </w:rPr>
        <w:t>de dos mil veinticinco</w:t>
      </w:r>
      <w:r w:rsidR="00510654" w:rsidRPr="00640090">
        <w:rPr>
          <w:rFonts w:ascii="Palatino Linotype" w:eastAsia="Palatino Linotype" w:hAnsi="Palatino Linotype" w:cs="Palatino Linotype"/>
          <w:b/>
          <w:color w:val="000000"/>
        </w:rPr>
        <w:t>.</w:t>
      </w:r>
    </w:p>
    <w:p w:rsidR="00510654" w:rsidRPr="00640090" w:rsidRDefault="00510654" w:rsidP="00510654">
      <w:pPr>
        <w:pStyle w:val="Prrafodelista"/>
        <w:pBdr>
          <w:top w:val="nil"/>
          <w:left w:val="nil"/>
          <w:bottom w:val="nil"/>
          <w:right w:val="nil"/>
          <w:between w:val="nil"/>
        </w:pBdr>
        <w:ind w:left="1276" w:right="758"/>
        <w:jc w:val="both"/>
        <w:rPr>
          <w:rFonts w:ascii="Palatino Linotype" w:eastAsia="Palatino Linotype" w:hAnsi="Palatino Linotype" w:cs="Palatino Linotype"/>
          <w:b/>
          <w:color w:val="000000"/>
        </w:rPr>
      </w:pPr>
    </w:p>
    <w:p w:rsidR="00B228C8" w:rsidRPr="00640090" w:rsidRDefault="009826B5" w:rsidP="00510654">
      <w:pPr>
        <w:pStyle w:val="Prrafodelista"/>
        <w:numPr>
          <w:ilvl w:val="0"/>
          <w:numId w:val="44"/>
        </w:numPr>
        <w:pBdr>
          <w:top w:val="nil"/>
          <w:left w:val="nil"/>
          <w:bottom w:val="nil"/>
          <w:right w:val="nil"/>
          <w:between w:val="nil"/>
        </w:pBdr>
        <w:ind w:left="1276" w:right="758" w:hanging="142"/>
        <w:jc w:val="both"/>
        <w:rPr>
          <w:rFonts w:ascii="Palatino Linotype" w:eastAsia="Palatino Linotype" w:hAnsi="Palatino Linotype" w:cs="Palatino Linotype"/>
          <w:b/>
          <w:color w:val="000000"/>
        </w:rPr>
      </w:pPr>
      <w:r w:rsidRPr="00640090">
        <w:rPr>
          <w:rFonts w:ascii="Palatino Linotype" w:eastAsia="Palatino Linotype" w:hAnsi="Palatino Linotype" w:cs="Palatino Linotype"/>
          <w:b/>
          <w:color w:val="000000"/>
        </w:rPr>
        <w:t xml:space="preserve">Los Anexos al Estado de Situación Financiera en formato Excel y </w:t>
      </w:r>
      <w:r w:rsidR="00A44D09" w:rsidRPr="00640090">
        <w:rPr>
          <w:rFonts w:ascii="Palatino Linotype" w:eastAsia="Palatino Linotype" w:hAnsi="Palatino Linotype" w:cs="Palatino Linotype"/>
          <w:b/>
          <w:color w:val="000000"/>
        </w:rPr>
        <w:t xml:space="preserve">de ser procedente, en formato </w:t>
      </w:r>
      <w:r w:rsidRPr="00640090">
        <w:rPr>
          <w:rFonts w:ascii="Palatino Linotype" w:eastAsia="Palatino Linotype" w:hAnsi="Palatino Linotype" w:cs="Palatino Linotype"/>
          <w:b/>
          <w:color w:val="000000"/>
        </w:rPr>
        <w:t>pdf</w:t>
      </w:r>
      <w:r w:rsidR="00A44D09" w:rsidRPr="00640090">
        <w:rPr>
          <w:rFonts w:ascii="Palatino Linotype" w:eastAsia="Palatino Linotype" w:hAnsi="Palatino Linotype" w:cs="Palatino Linotype"/>
          <w:b/>
          <w:color w:val="000000"/>
        </w:rPr>
        <w:t>,</w:t>
      </w:r>
      <w:r w:rsidRPr="00640090">
        <w:rPr>
          <w:rFonts w:ascii="Palatino Linotype" w:eastAsia="Palatino Linotype" w:hAnsi="Palatino Linotype" w:cs="Palatino Linotype"/>
          <w:b/>
          <w:color w:val="000000"/>
        </w:rPr>
        <w:t xml:space="preserve"> del mes de enero y</w:t>
      </w:r>
      <w:r w:rsidR="00A44D09" w:rsidRPr="00640090">
        <w:rPr>
          <w:rFonts w:ascii="Palatino Linotype" w:eastAsia="Palatino Linotype" w:hAnsi="Palatino Linotype" w:cs="Palatino Linotype"/>
          <w:b/>
          <w:color w:val="000000"/>
        </w:rPr>
        <w:t xml:space="preserve"> del mes de julio a diciembre</w:t>
      </w:r>
      <w:r w:rsidRPr="00640090">
        <w:rPr>
          <w:rFonts w:ascii="Palatino Linotype" w:eastAsia="Palatino Linotype" w:hAnsi="Palatino Linotype" w:cs="Palatino Linotype"/>
          <w:b/>
          <w:color w:val="000000"/>
        </w:rPr>
        <w:t xml:space="preserve"> de dos mil veinticinco.</w:t>
      </w:r>
    </w:p>
    <w:p w:rsidR="00B228C8" w:rsidRPr="00640090" w:rsidRDefault="00B228C8" w:rsidP="009826B5">
      <w:pPr>
        <w:pBdr>
          <w:top w:val="nil"/>
          <w:left w:val="nil"/>
          <w:bottom w:val="nil"/>
          <w:right w:val="nil"/>
          <w:between w:val="nil"/>
        </w:pBdr>
        <w:spacing w:line="360" w:lineRule="auto"/>
        <w:ind w:right="-518"/>
        <w:jc w:val="both"/>
        <w:rPr>
          <w:rFonts w:ascii="Palatino Linotype" w:eastAsia="Palatino Linotype" w:hAnsi="Palatino Linotype" w:cs="Palatino Linotype"/>
          <w:b/>
          <w:color w:val="000000"/>
          <w:sz w:val="24"/>
          <w:szCs w:val="24"/>
        </w:rPr>
      </w:pPr>
    </w:p>
    <w:p w:rsidR="00151D42" w:rsidRDefault="00B228C8" w:rsidP="00151D42">
      <w:pPr>
        <w:spacing w:line="360" w:lineRule="auto"/>
        <w:ind w:right="-518"/>
        <w:jc w:val="both"/>
        <w:rPr>
          <w:rFonts w:ascii="Palatino Linotype" w:eastAsia="Palatino Linotype" w:hAnsi="Palatino Linotype" w:cs="Palatino Linotype"/>
          <w:b/>
          <w:bCs/>
          <w:sz w:val="24"/>
          <w:szCs w:val="24"/>
        </w:rPr>
      </w:pPr>
      <w:r w:rsidRPr="00640090">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009826B5" w:rsidRPr="00640090">
        <w:rPr>
          <w:rFonts w:ascii="Palatino Linotype" w:eastAsia="Palatino Linotype" w:hAnsi="Palatino Linotype" w:cs="Palatino Linotype"/>
          <w:b/>
          <w:bCs/>
          <w:sz w:val="24"/>
          <w:szCs w:val="24"/>
        </w:rPr>
        <w:t>RECURRENTE.</w:t>
      </w:r>
    </w:p>
    <w:p w:rsidR="00B228C8" w:rsidRPr="00640090" w:rsidRDefault="00B228C8" w:rsidP="00151D42">
      <w:pPr>
        <w:spacing w:line="360" w:lineRule="auto"/>
        <w:ind w:right="-518"/>
        <w:jc w:val="both"/>
        <w:rPr>
          <w:rFonts w:ascii="Palatino Linotype" w:eastAsia="Palatino Linotype" w:hAnsi="Palatino Linotype" w:cs="Palatino Linotype"/>
          <w:color w:val="222222"/>
          <w:sz w:val="24"/>
          <w:szCs w:val="24"/>
        </w:rPr>
      </w:pPr>
      <w:r w:rsidRPr="00640090">
        <w:rPr>
          <w:rFonts w:ascii="Palatino Linotype" w:eastAsia="Palatino Linotype" w:hAnsi="Palatino Linotype" w:cs="Palatino Linotype"/>
          <w:b/>
          <w:bCs/>
          <w:sz w:val="24"/>
          <w:szCs w:val="24"/>
        </w:rPr>
        <w:t xml:space="preserve">TERCERO. </w:t>
      </w:r>
      <w:r w:rsidRPr="00640090">
        <w:rPr>
          <w:rFonts w:ascii="Palatino Linotype" w:eastAsia="Palatino Linotype" w:hAnsi="Palatino Linotype" w:cs="Palatino Linotype"/>
          <w:b/>
          <w:bCs/>
          <w:color w:val="222222"/>
          <w:sz w:val="24"/>
          <w:szCs w:val="24"/>
        </w:rPr>
        <w:t xml:space="preserve">NOTIFÍQUESE </w:t>
      </w:r>
      <w:r w:rsidRPr="00640090">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w:t>
      </w:r>
      <w:r w:rsidRPr="00640090">
        <w:rPr>
          <w:rFonts w:ascii="Palatino Linotype" w:eastAsia="Palatino Linotype" w:hAnsi="Palatino Linotype" w:cs="Palatino Linotype"/>
          <w:color w:val="222222"/>
          <w:sz w:val="24"/>
          <w:szCs w:val="24"/>
        </w:rPr>
        <w:lastRenderedPageBreak/>
        <w:t xml:space="preserve">párrafo y 194 de la Ley de Transparencia y Acceso a la Información Pública del Estado de México y Municipios; </w:t>
      </w:r>
      <w:r w:rsidRPr="00640090">
        <w:rPr>
          <w:rFonts w:ascii="Palatino Linotype" w:eastAsia="Palatino Linotype" w:hAnsi="Palatino Linotype" w:cs="Palatino Linotype"/>
          <w:b/>
          <w:bCs/>
          <w:color w:val="222222"/>
          <w:sz w:val="24"/>
          <w:szCs w:val="24"/>
        </w:rPr>
        <w:t xml:space="preserve">dé cumplimiento a lo ordenado dentro del plazo de diez días hábiles, </w:t>
      </w:r>
      <w:r w:rsidRPr="00640090">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228C8" w:rsidRPr="00640090" w:rsidRDefault="00B228C8" w:rsidP="00B228C8">
      <w:pPr>
        <w:spacing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 xml:space="preserve">CUARTO. </w:t>
      </w:r>
      <w:r w:rsidRPr="00640090">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B228C8" w:rsidRPr="00640090" w:rsidRDefault="00B228C8" w:rsidP="00B228C8">
      <w:pPr>
        <w:spacing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 xml:space="preserve">QUINTO. </w:t>
      </w:r>
      <w:r w:rsidRPr="00640090">
        <w:rPr>
          <w:rFonts w:ascii="Palatino Linotype" w:eastAsia="Palatino Linotype" w:hAnsi="Palatino Linotype" w:cs="Palatino Linotype"/>
          <w:b/>
          <w:bCs/>
          <w:color w:val="222222"/>
          <w:sz w:val="24"/>
          <w:szCs w:val="24"/>
        </w:rPr>
        <w:t xml:space="preserve">Notifíquese </w:t>
      </w:r>
      <w:r w:rsidRPr="00640090">
        <w:rPr>
          <w:rFonts w:ascii="Palatino Linotype" w:eastAsia="Palatino Linotype" w:hAnsi="Palatino Linotype" w:cs="Palatino Linotype"/>
          <w:color w:val="222222"/>
          <w:sz w:val="24"/>
          <w:szCs w:val="24"/>
        </w:rPr>
        <w:t xml:space="preserve">a </w:t>
      </w:r>
      <w:r w:rsidRPr="00640090">
        <w:rPr>
          <w:rFonts w:ascii="Palatino Linotype" w:eastAsia="Palatino Linotype" w:hAnsi="Palatino Linotype" w:cs="Palatino Linotype"/>
          <w:b/>
          <w:bCs/>
          <w:sz w:val="24"/>
          <w:szCs w:val="24"/>
        </w:rPr>
        <w:t>LA RECURRENTE</w:t>
      </w:r>
      <w:r w:rsidRPr="00640090">
        <w:rPr>
          <w:rFonts w:ascii="Palatino Linotype" w:eastAsia="Palatino Linotype" w:hAnsi="Palatino Linotype" w:cs="Palatino Linotype"/>
          <w:sz w:val="24"/>
          <w:szCs w:val="24"/>
        </w:rPr>
        <w:t xml:space="preserve"> la presente resolución, vía SAIMEX.</w:t>
      </w:r>
    </w:p>
    <w:p w:rsidR="00B228C8" w:rsidRPr="00640090" w:rsidRDefault="00B228C8" w:rsidP="00B228C8">
      <w:pPr>
        <w:spacing w:line="360" w:lineRule="auto"/>
        <w:ind w:right="-518"/>
        <w:jc w:val="both"/>
        <w:rPr>
          <w:rFonts w:ascii="Palatino Linotype" w:eastAsia="Palatino Linotype" w:hAnsi="Palatino Linotype" w:cs="Palatino Linotype"/>
          <w:sz w:val="24"/>
          <w:szCs w:val="24"/>
        </w:rPr>
      </w:pPr>
      <w:r w:rsidRPr="00640090">
        <w:rPr>
          <w:rFonts w:ascii="Palatino Linotype" w:eastAsia="Palatino Linotype" w:hAnsi="Palatino Linotype" w:cs="Palatino Linotype"/>
          <w:b/>
          <w:bCs/>
          <w:sz w:val="24"/>
          <w:szCs w:val="24"/>
        </w:rPr>
        <w:t>SEXTO.</w:t>
      </w:r>
      <w:r w:rsidRPr="00640090">
        <w:rPr>
          <w:rFonts w:ascii="Palatino Linotype" w:eastAsia="Palatino Linotype" w:hAnsi="Palatino Linotype" w:cs="Palatino Linotype"/>
          <w:sz w:val="24"/>
          <w:szCs w:val="24"/>
        </w:rPr>
        <w:t xml:space="preserve"> Se hace del conocimiento de </w:t>
      </w:r>
      <w:r w:rsidRPr="00640090">
        <w:rPr>
          <w:rFonts w:ascii="Palatino Linotype" w:eastAsia="Palatino Linotype" w:hAnsi="Palatino Linotype" w:cs="Palatino Linotype"/>
          <w:b/>
          <w:bCs/>
          <w:sz w:val="24"/>
          <w:szCs w:val="24"/>
        </w:rPr>
        <w:t>LA RECURRENTE</w:t>
      </w:r>
      <w:r w:rsidRPr="00640090">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228C8" w:rsidRPr="00640090" w:rsidRDefault="00B228C8" w:rsidP="00B228C8">
      <w:pPr>
        <w:spacing w:line="360" w:lineRule="auto"/>
        <w:ind w:right="-518"/>
        <w:jc w:val="both"/>
        <w:rPr>
          <w:rFonts w:ascii="Palatino Linotype" w:eastAsia="Palatino Linotype" w:hAnsi="Palatino Linotype" w:cs="Palatino Linotype"/>
          <w:sz w:val="24"/>
          <w:szCs w:val="24"/>
        </w:rPr>
      </w:pPr>
    </w:p>
    <w:p w:rsidR="00130C70" w:rsidRPr="00640090" w:rsidRDefault="00130C70" w:rsidP="00130C70">
      <w:pPr>
        <w:spacing w:before="240" w:after="240" w:line="360" w:lineRule="auto"/>
        <w:ind w:right="-518" w:firstLine="1"/>
        <w:jc w:val="both"/>
        <w:rPr>
          <w:rFonts w:ascii="Palatino Linotype" w:hAnsi="Palatino Linotype"/>
          <w:sz w:val="24"/>
          <w:szCs w:val="24"/>
        </w:rPr>
      </w:pPr>
      <w:bookmarkStart w:id="5" w:name="_Hlk99014733"/>
      <w:r w:rsidRPr="0064009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Pr="00640090">
        <w:rPr>
          <w:rFonts w:ascii="Palatino Linotype" w:hAnsi="Palatino Linotype" w:cs="Palatino Linotype"/>
          <w:sz w:val="24"/>
          <w:szCs w:val="24"/>
        </w:rPr>
        <w:lastRenderedPageBreak/>
        <w:t xml:space="preserve">(AUSENCIA JUSTIFICADA) Y GUADALUPE RAMÍREZ PEÑA (AUSENCIA JUSTIFICADA); EN LA DÉCIMA SÉPTIMA SESIÓN ORDINARIA, CELEBRADA EL TRECE (13) DE MAYO DE DOS MIL VEINTISÉIS, ANTE EL SECRETARIO TÉCNICO DEL PLENO </w:t>
      </w:r>
      <w:r w:rsidRPr="00640090">
        <w:rPr>
          <w:rFonts w:ascii="Palatino Linotype" w:hAnsi="Palatino Linotype" w:cs="Palatino Linotype"/>
          <w:color w:val="000000" w:themeColor="text1"/>
          <w:sz w:val="24"/>
          <w:szCs w:val="24"/>
        </w:rPr>
        <w:t>ALEXIS TAPIA RAMÍREZ.</w:t>
      </w:r>
    </w:p>
    <w:bookmarkEnd w:id="5"/>
    <w:p w:rsidR="005F1AD8" w:rsidRPr="00640090" w:rsidRDefault="005F1AD8" w:rsidP="00130C70">
      <w:pPr>
        <w:spacing w:line="360" w:lineRule="auto"/>
        <w:ind w:right="-518"/>
        <w:jc w:val="both"/>
        <w:rPr>
          <w:rFonts w:ascii="Palatino Linotype" w:eastAsia="Palatino Linotype" w:hAnsi="Palatino Linotype" w:cs="Palatino Linotype"/>
          <w:sz w:val="24"/>
          <w:szCs w:val="24"/>
        </w:rPr>
      </w:pPr>
    </w:p>
    <w:p w:rsidR="005F1AD8" w:rsidRPr="00640090" w:rsidRDefault="005F1AD8" w:rsidP="005F1AD8">
      <w:pPr>
        <w:spacing w:line="360" w:lineRule="auto"/>
        <w:ind w:right="-518"/>
        <w:jc w:val="both"/>
        <w:rPr>
          <w:rFonts w:ascii="Palatino Linotype" w:eastAsia="Palatino Linotype" w:hAnsi="Palatino Linotype" w:cs="Palatino Linotype"/>
          <w:sz w:val="24"/>
          <w:szCs w:val="24"/>
        </w:rPr>
      </w:pPr>
    </w:p>
    <w:p w:rsidR="005F1AD8" w:rsidRPr="00640090" w:rsidRDefault="005F1AD8" w:rsidP="005F1AD8">
      <w:pPr>
        <w:tabs>
          <w:tab w:val="left" w:pos="0"/>
        </w:tabs>
        <w:spacing w:after="0" w:line="360" w:lineRule="auto"/>
        <w:ind w:right="-518"/>
        <w:jc w:val="both"/>
        <w:rPr>
          <w:rFonts w:ascii="Palatino Linotype" w:eastAsia="Palatino Linotype" w:hAnsi="Palatino Linotype" w:cs="Palatino Linotype"/>
          <w:color w:val="000000"/>
          <w:sz w:val="24"/>
          <w:szCs w:val="24"/>
        </w:rPr>
      </w:pPr>
    </w:p>
    <w:p w:rsidR="00B130FE" w:rsidRPr="00640090" w:rsidRDefault="00B130FE"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p w:rsidR="00895967" w:rsidRPr="00640090" w:rsidRDefault="00895967" w:rsidP="005F1AD8">
      <w:pPr>
        <w:rPr>
          <w:sz w:val="24"/>
          <w:szCs w:val="24"/>
        </w:rPr>
      </w:pPr>
    </w:p>
    <w:sectPr w:rsidR="00895967" w:rsidRPr="00640090" w:rsidSect="00640090">
      <w:headerReference w:type="even" r:id="rId17"/>
      <w:headerReference w:type="default" r:id="rId18"/>
      <w:footerReference w:type="default" r:id="rId19"/>
      <w:headerReference w:type="first" r:id="rId20"/>
      <w:footerReference w:type="first" r:id="rId21"/>
      <w:pgSz w:w="12240" w:h="15840"/>
      <w:pgMar w:top="2268" w:right="104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F51" w:rsidRDefault="00164F51" w:rsidP="005540A0">
      <w:pPr>
        <w:spacing w:after="0" w:line="240" w:lineRule="auto"/>
      </w:pPr>
      <w:r>
        <w:separator/>
      </w:r>
    </w:p>
  </w:endnote>
  <w:endnote w:type="continuationSeparator" w:id="0">
    <w:p w:rsidR="00164F51" w:rsidRDefault="00164F51" w:rsidP="00554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w:altName w:val="Arial"/>
    <w:charset w:val="00"/>
    <w:family w:val="swiss"/>
    <w:pitch w:val="variable"/>
    <w:sig w:usb0="00000001"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Merriweathe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4D7" w:rsidRPr="00640090" w:rsidRDefault="009D14D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40090">
      <w:rPr>
        <w:rFonts w:ascii="Palatino Linotype" w:eastAsia="Palatino Linotype" w:hAnsi="Palatino Linotype" w:cs="Palatino Linotype"/>
        <w:color w:val="000000"/>
        <w:szCs w:val="20"/>
      </w:rPr>
      <w:t xml:space="preserve">Página </w:t>
    </w:r>
    <w:r w:rsidRPr="00640090">
      <w:rPr>
        <w:rFonts w:ascii="Palatino Linotype" w:eastAsia="Palatino Linotype" w:hAnsi="Palatino Linotype" w:cs="Palatino Linotype"/>
        <w:color w:val="000000"/>
        <w:szCs w:val="20"/>
      </w:rPr>
      <w:fldChar w:fldCharType="begin"/>
    </w:r>
    <w:r w:rsidRPr="00640090">
      <w:rPr>
        <w:rFonts w:ascii="Palatino Linotype" w:eastAsia="Palatino Linotype" w:hAnsi="Palatino Linotype" w:cs="Palatino Linotype"/>
        <w:color w:val="000000"/>
        <w:szCs w:val="20"/>
      </w:rPr>
      <w:instrText>PAGE</w:instrText>
    </w:r>
    <w:r w:rsidRPr="00640090">
      <w:rPr>
        <w:rFonts w:ascii="Palatino Linotype" w:eastAsia="Palatino Linotype" w:hAnsi="Palatino Linotype" w:cs="Palatino Linotype"/>
        <w:color w:val="000000"/>
        <w:szCs w:val="20"/>
      </w:rPr>
      <w:fldChar w:fldCharType="separate"/>
    </w:r>
    <w:r w:rsidR="00081B3E">
      <w:rPr>
        <w:rFonts w:ascii="Palatino Linotype" w:eastAsia="Palatino Linotype" w:hAnsi="Palatino Linotype" w:cs="Palatino Linotype"/>
        <w:noProof/>
        <w:color w:val="000000"/>
        <w:szCs w:val="20"/>
      </w:rPr>
      <w:t>21</w:t>
    </w:r>
    <w:r w:rsidRPr="00640090">
      <w:rPr>
        <w:rFonts w:ascii="Palatino Linotype" w:eastAsia="Palatino Linotype" w:hAnsi="Palatino Linotype" w:cs="Palatino Linotype"/>
        <w:color w:val="000000"/>
        <w:szCs w:val="20"/>
      </w:rPr>
      <w:fldChar w:fldCharType="end"/>
    </w:r>
    <w:r w:rsidRPr="00640090">
      <w:rPr>
        <w:rFonts w:ascii="Palatino Linotype" w:eastAsia="Palatino Linotype" w:hAnsi="Palatino Linotype" w:cs="Palatino Linotype"/>
        <w:color w:val="000000"/>
        <w:szCs w:val="20"/>
      </w:rPr>
      <w:t xml:space="preserve"> de </w:t>
    </w:r>
    <w:r w:rsidRPr="00640090">
      <w:rPr>
        <w:rFonts w:ascii="Palatino Linotype" w:eastAsia="Palatino Linotype" w:hAnsi="Palatino Linotype" w:cs="Palatino Linotype"/>
        <w:color w:val="000000"/>
        <w:szCs w:val="20"/>
      </w:rPr>
      <w:fldChar w:fldCharType="begin"/>
    </w:r>
    <w:r w:rsidRPr="00640090">
      <w:rPr>
        <w:rFonts w:ascii="Palatino Linotype" w:eastAsia="Palatino Linotype" w:hAnsi="Palatino Linotype" w:cs="Palatino Linotype"/>
        <w:color w:val="000000"/>
        <w:szCs w:val="20"/>
      </w:rPr>
      <w:instrText>NUMPAGES</w:instrText>
    </w:r>
    <w:r w:rsidRPr="00640090">
      <w:rPr>
        <w:rFonts w:ascii="Palatino Linotype" w:eastAsia="Palatino Linotype" w:hAnsi="Palatino Linotype" w:cs="Palatino Linotype"/>
        <w:color w:val="000000"/>
        <w:szCs w:val="20"/>
      </w:rPr>
      <w:fldChar w:fldCharType="separate"/>
    </w:r>
    <w:r w:rsidR="00081B3E">
      <w:rPr>
        <w:rFonts w:ascii="Palatino Linotype" w:eastAsia="Palatino Linotype" w:hAnsi="Palatino Linotype" w:cs="Palatino Linotype"/>
        <w:noProof/>
        <w:color w:val="000000"/>
        <w:szCs w:val="20"/>
      </w:rPr>
      <w:t>46</w:t>
    </w:r>
    <w:r w:rsidRPr="00640090">
      <w:rPr>
        <w:rFonts w:ascii="Palatino Linotype" w:eastAsia="Palatino Linotype" w:hAnsi="Palatino Linotype" w:cs="Palatino Linotype"/>
        <w:color w:val="000000"/>
        <w:szCs w:val="20"/>
      </w:rPr>
      <w:fldChar w:fldCharType="end"/>
    </w:r>
  </w:p>
  <w:p w:rsidR="009D14D7" w:rsidRDefault="009D14D7">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4D7" w:rsidRPr="00640090" w:rsidRDefault="009D14D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40090">
      <w:rPr>
        <w:rFonts w:ascii="Palatino Linotype" w:eastAsia="Palatino Linotype" w:hAnsi="Palatino Linotype" w:cs="Palatino Linotype"/>
        <w:color w:val="000000"/>
        <w:szCs w:val="20"/>
      </w:rPr>
      <w:t xml:space="preserve">Página </w:t>
    </w:r>
    <w:r w:rsidRPr="00640090">
      <w:rPr>
        <w:rFonts w:ascii="Palatino Linotype" w:eastAsia="Palatino Linotype" w:hAnsi="Palatino Linotype" w:cs="Palatino Linotype"/>
        <w:color w:val="000000"/>
        <w:szCs w:val="20"/>
      </w:rPr>
      <w:fldChar w:fldCharType="begin"/>
    </w:r>
    <w:r w:rsidRPr="00640090">
      <w:rPr>
        <w:rFonts w:ascii="Palatino Linotype" w:eastAsia="Palatino Linotype" w:hAnsi="Palatino Linotype" w:cs="Palatino Linotype"/>
        <w:color w:val="000000"/>
        <w:szCs w:val="20"/>
      </w:rPr>
      <w:instrText>PAGE</w:instrText>
    </w:r>
    <w:r w:rsidRPr="00640090">
      <w:rPr>
        <w:rFonts w:ascii="Palatino Linotype" w:eastAsia="Palatino Linotype" w:hAnsi="Palatino Linotype" w:cs="Palatino Linotype"/>
        <w:color w:val="000000"/>
        <w:szCs w:val="20"/>
      </w:rPr>
      <w:fldChar w:fldCharType="separate"/>
    </w:r>
    <w:r w:rsidR="00081B3E">
      <w:rPr>
        <w:rFonts w:ascii="Palatino Linotype" w:eastAsia="Palatino Linotype" w:hAnsi="Palatino Linotype" w:cs="Palatino Linotype"/>
        <w:noProof/>
        <w:color w:val="000000"/>
        <w:szCs w:val="20"/>
      </w:rPr>
      <w:t>1</w:t>
    </w:r>
    <w:r w:rsidRPr="00640090">
      <w:rPr>
        <w:rFonts w:ascii="Palatino Linotype" w:eastAsia="Palatino Linotype" w:hAnsi="Palatino Linotype" w:cs="Palatino Linotype"/>
        <w:color w:val="000000"/>
        <w:szCs w:val="20"/>
      </w:rPr>
      <w:fldChar w:fldCharType="end"/>
    </w:r>
    <w:r w:rsidRPr="00640090">
      <w:rPr>
        <w:rFonts w:ascii="Palatino Linotype" w:eastAsia="Palatino Linotype" w:hAnsi="Palatino Linotype" w:cs="Palatino Linotype"/>
        <w:color w:val="000000"/>
        <w:szCs w:val="20"/>
      </w:rPr>
      <w:t xml:space="preserve"> de </w:t>
    </w:r>
    <w:r w:rsidRPr="00640090">
      <w:rPr>
        <w:rFonts w:ascii="Palatino Linotype" w:eastAsia="Palatino Linotype" w:hAnsi="Palatino Linotype" w:cs="Palatino Linotype"/>
        <w:color w:val="000000"/>
        <w:szCs w:val="20"/>
      </w:rPr>
      <w:fldChar w:fldCharType="begin"/>
    </w:r>
    <w:r w:rsidRPr="00640090">
      <w:rPr>
        <w:rFonts w:ascii="Palatino Linotype" w:eastAsia="Palatino Linotype" w:hAnsi="Palatino Linotype" w:cs="Palatino Linotype"/>
        <w:color w:val="000000"/>
        <w:szCs w:val="20"/>
      </w:rPr>
      <w:instrText>NUMPAGES</w:instrText>
    </w:r>
    <w:r w:rsidRPr="00640090">
      <w:rPr>
        <w:rFonts w:ascii="Palatino Linotype" w:eastAsia="Palatino Linotype" w:hAnsi="Palatino Linotype" w:cs="Palatino Linotype"/>
        <w:color w:val="000000"/>
        <w:szCs w:val="20"/>
      </w:rPr>
      <w:fldChar w:fldCharType="separate"/>
    </w:r>
    <w:r w:rsidR="00081B3E">
      <w:rPr>
        <w:rFonts w:ascii="Palatino Linotype" w:eastAsia="Palatino Linotype" w:hAnsi="Palatino Linotype" w:cs="Palatino Linotype"/>
        <w:noProof/>
        <w:color w:val="000000"/>
        <w:szCs w:val="20"/>
      </w:rPr>
      <w:t>46</w:t>
    </w:r>
    <w:r w:rsidRPr="00640090">
      <w:rPr>
        <w:rFonts w:ascii="Palatino Linotype" w:eastAsia="Palatino Linotype" w:hAnsi="Palatino Linotype" w:cs="Palatino Linotype"/>
        <w:color w:val="000000"/>
        <w:szCs w:val="20"/>
      </w:rPr>
      <w:fldChar w:fldCharType="end"/>
    </w:r>
  </w:p>
  <w:p w:rsidR="009D14D7" w:rsidRDefault="009D14D7">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F51" w:rsidRDefault="00164F51" w:rsidP="005540A0">
      <w:pPr>
        <w:spacing w:after="0" w:line="240" w:lineRule="auto"/>
      </w:pPr>
      <w:r>
        <w:separator/>
      </w:r>
    </w:p>
  </w:footnote>
  <w:footnote w:type="continuationSeparator" w:id="0">
    <w:p w:rsidR="00164F51" w:rsidRDefault="00164F51" w:rsidP="00554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4D7" w:rsidRDefault="00164F51">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09.4pt;height:793.75pt;z-index:-25165516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80" w:type="dxa"/>
      <w:tblInd w:w="2127" w:type="dxa"/>
      <w:tblLayout w:type="fixed"/>
      <w:tblLook w:val="0400" w:firstRow="0" w:lastRow="0" w:firstColumn="0" w:lastColumn="0" w:noHBand="0" w:noVBand="1"/>
    </w:tblPr>
    <w:tblGrid>
      <w:gridCol w:w="2970"/>
      <w:gridCol w:w="5110"/>
    </w:tblGrid>
    <w:tr w:rsidR="009D14D7" w:rsidTr="00640090">
      <w:trPr>
        <w:trHeight w:val="425"/>
      </w:trPr>
      <w:tc>
        <w:tcPr>
          <w:tcW w:w="2970" w:type="dxa"/>
          <w:vAlign w:val="center"/>
        </w:tcPr>
        <w:p w:rsidR="009D14D7" w:rsidRPr="00640090" w:rsidRDefault="009D14D7" w:rsidP="00640090">
          <w:pPr>
            <w:spacing w:after="0"/>
            <w:ind w:right="34"/>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Recurso de Revisión:</w:t>
          </w:r>
        </w:p>
      </w:tc>
      <w:tc>
        <w:tcPr>
          <w:tcW w:w="5110" w:type="dxa"/>
          <w:vAlign w:val="center"/>
        </w:tcPr>
        <w:p w:rsidR="009D14D7" w:rsidRPr="00640090" w:rsidRDefault="009D14D7" w:rsidP="00640090">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640090">
            <w:rPr>
              <w:rFonts w:ascii="Palatino Linotype" w:eastAsia="Palatino Linotype" w:hAnsi="Palatino Linotype" w:cs="Palatino Linotype"/>
              <w:color w:val="000000"/>
              <w:sz w:val="24"/>
            </w:rPr>
            <w:t>03883/INFOEM/IP/RR/2026 y acumulados</w:t>
          </w:r>
        </w:p>
      </w:tc>
    </w:tr>
    <w:tr w:rsidR="009D14D7" w:rsidTr="00640090">
      <w:trPr>
        <w:trHeight w:val="242"/>
      </w:trPr>
      <w:tc>
        <w:tcPr>
          <w:tcW w:w="2970" w:type="dxa"/>
          <w:vAlign w:val="center"/>
        </w:tcPr>
        <w:p w:rsidR="009D14D7" w:rsidRPr="00640090" w:rsidRDefault="009D14D7" w:rsidP="00640090">
          <w:pPr>
            <w:spacing w:after="0"/>
            <w:ind w:right="34"/>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Sujeto Obligado:</w:t>
          </w:r>
        </w:p>
      </w:tc>
      <w:tc>
        <w:tcPr>
          <w:tcW w:w="5110" w:type="dxa"/>
          <w:vAlign w:val="center"/>
        </w:tcPr>
        <w:p w:rsidR="009D14D7" w:rsidRPr="00640090" w:rsidRDefault="009D14D7" w:rsidP="00640090">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640090">
            <w:rPr>
              <w:rFonts w:ascii="Palatino Linotype" w:eastAsia="Palatino Linotype" w:hAnsi="Palatino Linotype" w:cs="Palatino Linotype"/>
              <w:color w:val="000000"/>
              <w:sz w:val="24"/>
            </w:rPr>
            <w:t>Ayuntamiento de Ozumba</w:t>
          </w:r>
        </w:p>
      </w:tc>
    </w:tr>
    <w:tr w:rsidR="009D14D7" w:rsidTr="00640090">
      <w:trPr>
        <w:trHeight w:val="342"/>
      </w:trPr>
      <w:tc>
        <w:tcPr>
          <w:tcW w:w="2970" w:type="dxa"/>
          <w:vAlign w:val="center"/>
        </w:tcPr>
        <w:p w:rsidR="009D14D7" w:rsidRPr="00640090" w:rsidRDefault="009D14D7" w:rsidP="00640090">
          <w:pPr>
            <w:spacing w:after="0"/>
            <w:ind w:right="34"/>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Comisionada Ponente:</w:t>
          </w:r>
        </w:p>
      </w:tc>
      <w:tc>
        <w:tcPr>
          <w:tcW w:w="5110" w:type="dxa"/>
          <w:vAlign w:val="center"/>
        </w:tcPr>
        <w:p w:rsidR="009D14D7" w:rsidRPr="00640090" w:rsidRDefault="009D14D7" w:rsidP="00640090">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640090">
            <w:rPr>
              <w:rFonts w:ascii="Palatino Linotype" w:eastAsia="Palatino Linotype" w:hAnsi="Palatino Linotype" w:cs="Palatino Linotype"/>
              <w:color w:val="000000"/>
              <w:sz w:val="24"/>
            </w:rPr>
            <w:t>María del Rosario Mejía Ayala</w:t>
          </w:r>
        </w:p>
      </w:tc>
    </w:tr>
  </w:tbl>
  <w:p w:rsidR="009D14D7" w:rsidRDefault="00164F51">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85pt;margin-top:-126.4pt;width:609.4pt;height:793.75pt;z-index:-25165721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80" w:type="dxa"/>
      <w:tblInd w:w="2552" w:type="dxa"/>
      <w:tblLayout w:type="fixed"/>
      <w:tblLook w:val="0400" w:firstRow="0" w:lastRow="0" w:firstColumn="0" w:lastColumn="0" w:noHBand="0" w:noVBand="1"/>
    </w:tblPr>
    <w:tblGrid>
      <w:gridCol w:w="2977"/>
      <w:gridCol w:w="5103"/>
    </w:tblGrid>
    <w:tr w:rsidR="009D14D7" w:rsidTr="00640090">
      <w:trPr>
        <w:trHeight w:val="227"/>
      </w:trPr>
      <w:tc>
        <w:tcPr>
          <w:tcW w:w="2977" w:type="dxa"/>
          <w:vAlign w:val="center"/>
        </w:tcPr>
        <w:p w:rsidR="009D14D7" w:rsidRPr="00640090" w:rsidRDefault="009D14D7" w:rsidP="005540A0">
          <w:pPr>
            <w:spacing w:after="0" w:line="240" w:lineRule="auto"/>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Recurso de Revisión:</w:t>
          </w:r>
        </w:p>
      </w:tc>
      <w:tc>
        <w:tcPr>
          <w:tcW w:w="5103" w:type="dxa"/>
          <w:vAlign w:val="center"/>
        </w:tcPr>
        <w:p w:rsidR="009D14D7" w:rsidRPr="00640090" w:rsidRDefault="009D14D7" w:rsidP="00640090">
          <w:pPr>
            <w:pBdr>
              <w:top w:val="nil"/>
              <w:left w:val="nil"/>
              <w:bottom w:val="nil"/>
              <w:right w:val="nil"/>
              <w:between w:val="nil"/>
            </w:pBdr>
            <w:tabs>
              <w:tab w:val="right" w:pos="8838"/>
            </w:tabs>
            <w:spacing w:after="0" w:line="240" w:lineRule="auto"/>
            <w:rPr>
              <w:rFonts w:ascii="Palatino Linotype" w:eastAsia="Palatino Linotype" w:hAnsi="Palatino Linotype" w:cs="Palatino Linotype"/>
              <w:color w:val="000000"/>
              <w:sz w:val="24"/>
            </w:rPr>
          </w:pPr>
          <w:r w:rsidRPr="00640090">
            <w:rPr>
              <w:rFonts w:ascii="Palatino Linotype" w:eastAsia="Palatino Linotype" w:hAnsi="Palatino Linotype" w:cs="Palatino Linotype"/>
              <w:bCs/>
              <w:color w:val="000000"/>
              <w:sz w:val="24"/>
            </w:rPr>
            <w:t>03883/INFOEM/IP/RR/2026 y acumulados</w:t>
          </w:r>
        </w:p>
      </w:tc>
    </w:tr>
    <w:tr w:rsidR="009D14D7" w:rsidTr="00640090">
      <w:trPr>
        <w:trHeight w:val="242"/>
      </w:trPr>
      <w:tc>
        <w:tcPr>
          <w:tcW w:w="2977" w:type="dxa"/>
          <w:vAlign w:val="center"/>
        </w:tcPr>
        <w:p w:rsidR="009D14D7" w:rsidRPr="00640090" w:rsidRDefault="009D14D7" w:rsidP="005540A0">
          <w:pPr>
            <w:spacing w:after="0" w:line="240" w:lineRule="auto"/>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Recurrente:</w:t>
          </w:r>
        </w:p>
      </w:tc>
      <w:tc>
        <w:tcPr>
          <w:tcW w:w="5103" w:type="dxa"/>
        </w:tcPr>
        <w:p w:rsidR="009D14D7" w:rsidRPr="00640090" w:rsidRDefault="00081B3E" w:rsidP="00640090">
          <w:pPr>
            <w:spacing w:after="0" w:line="240" w:lineRule="auto"/>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9D14D7" w:rsidTr="00640090">
      <w:trPr>
        <w:trHeight w:val="342"/>
      </w:trPr>
      <w:tc>
        <w:tcPr>
          <w:tcW w:w="2977" w:type="dxa"/>
          <w:vAlign w:val="center"/>
        </w:tcPr>
        <w:p w:rsidR="009D14D7" w:rsidRPr="00640090" w:rsidRDefault="009D14D7" w:rsidP="005540A0">
          <w:pPr>
            <w:spacing w:after="0" w:line="240" w:lineRule="auto"/>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Sujeto Obligado:</w:t>
          </w:r>
        </w:p>
      </w:tc>
      <w:tc>
        <w:tcPr>
          <w:tcW w:w="5103" w:type="dxa"/>
          <w:vAlign w:val="center"/>
        </w:tcPr>
        <w:p w:rsidR="009D14D7" w:rsidRPr="00640090" w:rsidRDefault="009D14D7" w:rsidP="00640090">
          <w:pPr>
            <w:pBdr>
              <w:top w:val="nil"/>
              <w:left w:val="nil"/>
              <w:bottom w:val="nil"/>
              <w:right w:val="nil"/>
              <w:between w:val="nil"/>
            </w:pBdr>
            <w:tabs>
              <w:tab w:val="right" w:pos="8838"/>
            </w:tabs>
            <w:spacing w:after="0" w:line="240" w:lineRule="auto"/>
            <w:rPr>
              <w:rFonts w:ascii="Palatino Linotype" w:eastAsia="Palatino Linotype" w:hAnsi="Palatino Linotype" w:cs="Palatino Linotype"/>
              <w:color w:val="000000"/>
              <w:sz w:val="24"/>
            </w:rPr>
          </w:pPr>
          <w:r w:rsidRPr="00640090">
            <w:rPr>
              <w:rFonts w:ascii="Palatino Linotype" w:eastAsia="Palatino Linotype" w:hAnsi="Palatino Linotype" w:cs="Palatino Linotype"/>
              <w:color w:val="000000"/>
              <w:sz w:val="24"/>
            </w:rPr>
            <w:t>Ayuntamiento de Ozumba</w:t>
          </w:r>
        </w:p>
      </w:tc>
    </w:tr>
    <w:tr w:rsidR="009D14D7" w:rsidTr="00640090">
      <w:trPr>
        <w:trHeight w:val="342"/>
      </w:trPr>
      <w:tc>
        <w:tcPr>
          <w:tcW w:w="2977" w:type="dxa"/>
          <w:vAlign w:val="center"/>
        </w:tcPr>
        <w:p w:rsidR="009D14D7" w:rsidRPr="00640090" w:rsidRDefault="009D14D7" w:rsidP="005540A0">
          <w:pPr>
            <w:spacing w:after="0" w:line="240" w:lineRule="auto"/>
            <w:jc w:val="right"/>
            <w:rPr>
              <w:rFonts w:ascii="Palatino Linotype" w:eastAsia="Palatino Linotype" w:hAnsi="Palatino Linotype" w:cs="Palatino Linotype"/>
              <w:b/>
              <w:sz w:val="24"/>
            </w:rPr>
          </w:pPr>
          <w:r w:rsidRPr="00640090">
            <w:rPr>
              <w:rFonts w:ascii="Palatino Linotype" w:eastAsia="Palatino Linotype" w:hAnsi="Palatino Linotype" w:cs="Palatino Linotype"/>
              <w:b/>
              <w:sz w:val="24"/>
            </w:rPr>
            <w:t>Comisionada Ponente:</w:t>
          </w:r>
        </w:p>
      </w:tc>
      <w:tc>
        <w:tcPr>
          <w:tcW w:w="5103" w:type="dxa"/>
          <w:vAlign w:val="center"/>
        </w:tcPr>
        <w:p w:rsidR="009D14D7" w:rsidRPr="00640090" w:rsidRDefault="009D14D7" w:rsidP="00640090">
          <w:pPr>
            <w:pBdr>
              <w:top w:val="nil"/>
              <w:left w:val="nil"/>
              <w:bottom w:val="nil"/>
              <w:right w:val="nil"/>
              <w:between w:val="nil"/>
            </w:pBdr>
            <w:tabs>
              <w:tab w:val="right" w:pos="8838"/>
            </w:tabs>
            <w:spacing w:after="0" w:line="240" w:lineRule="auto"/>
            <w:rPr>
              <w:rFonts w:ascii="Palatino Linotype" w:eastAsia="Palatino Linotype" w:hAnsi="Palatino Linotype" w:cs="Palatino Linotype"/>
              <w:color w:val="000000"/>
              <w:sz w:val="24"/>
            </w:rPr>
          </w:pPr>
          <w:r w:rsidRPr="00640090">
            <w:rPr>
              <w:rFonts w:ascii="Palatino Linotype" w:eastAsia="Palatino Linotype" w:hAnsi="Palatino Linotype" w:cs="Palatino Linotype"/>
              <w:color w:val="000000"/>
              <w:sz w:val="24"/>
            </w:rPr>
            <w:t>María del Rosario Mejía Ayala</w:t>
          </w:r>
        </w:p>
      </w:tc>
    </w:tr>
  </w:tbl>
  <w:p w:rsidR="009D14D7" w:rsidRDefault="00164F51">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6192;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A13"/>
    <w:multiLevelType w:val="multilevel"/>
    <w:tmpl w:val="A46C45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35D88"/>
    <w:multiLevelType w:val="multilevel"/>
    <w:tmpl w:val="09CE9D24"/>
    <w:lvl w:ilvl="0">
      <w:start w:val="1"/>
      <w:numFmt w:val="bullet"/>
      <w:lvlText w:val="●"/>
      <w:lvlJc w:val="left"/>
      <w:pPr>
        <w:ind w:left="780" w:hanging="360"/>
      </w:pPr>
      <w:rPr>
        <w:rFonts w:ascii="Noto Sans" w:eastAsia="Noto Sans" w:hAnsi="Noto Sans" w:cs="Noto San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w:eastAsia="Noto Sans" w:hAnsi="Noto Sans" w:cs="Noto Sans"/>
      </w:rPr>
    </w:lvl>
    <w:lvl w:ilvl="3">
      <w:start w:val="1"/>
      <w:numFmt w:val="bullet"/>
      <w:lvlText w:val="●"/>
      <w:lvlJc w:val="left"/>
      <w:pPr>
        <w:ind w:left="2940" w:hanging="360"/>
      </w:pPr>
      <w:rPr>
        <w:rFonts w:ascii="Noto Sans" w:eastAsia="Noto Sans" w:hAnsi="Noto Sans" w:cs="Noto San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w:eastAsia="Noto Sans" w:hAnsi="Noto Sans" w:cs="Noto Sans"/>
      </w:rPr>
    </w:lvl>
    <w:lvl w:ilvl="6">
      <w:start w:val="1"/>
      <w:numFmt w:val="bullet"/>
      <w:lvlText w:val="●"/>
      <w:lvlJc w:val="left"/>
      <w:pPr>
        <w:ind w:left="5100" w:hanging="360"/>
      </w:pPr>
      <w:rPr>
        <w:rFonts w:ascii="Noto Sans" w:eastAsia="Noto Sans" w:hAnsi="Noto Sans" w:cs="Noto San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w:eastAsia="Noto Sans" w:hAnsi="Noto Sans" w:cs="Noto Sans"/>
      </w:rPr>
    </w:lvl>
  </w:abstractNum>
  <w:abstractNum w:abstractNumId="2" w15:restartNumberingAfterBreak="0">
    <w:nsid w:val="096B7FE5"/>
    <w:multiLevelType w:val="multilevel"/>
    <w:tmpl w:val="A1F0101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B2825D9"/>
    <w:multiLevelType w:val="multilevel"/>
    <w:tmpl w:val="72F6BB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DB55DA"/>
    <w:multiLevelType w:val="multilevel"/>
    <w:tmpl w:val="A7C0F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0C6212"/>
    <w:multiLevelType w:val="multilevel"/>
    <w:tmpl w:val="1884E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CE2D1D"/>
    <w:multiLevelType w:val="multilevel"/>
    <w:tmpl w:val="EBBC21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D047B3"/>
    <w:multiLevelType w:val="multilevel"/>
    <w:tmpl w:val="4A56580A"/>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2223C45"/>
    <w:multiLevelType w:val="multilevel"/>
    <w:tmpl w:val="B3B6CFC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5B2449"/>
    <w:multiLevelType w:val="hybridMultilevel"/>
    <w:tmpl w:val="08620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DC591C"/>
    <w:multiLevelType w:val="multilevel"/>
    <w:tmpl w:val="804A3922"/>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1" w15:restartNumberingAfterBreak="0">
    <w:nsid w:val="290E3699"/>
    <w:multiLevelType w:val="hybridMultilevel"/>
    <w:tmpl w:val="B9220572"/>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283AAC"/>
    <w:multiLevelType w:val="multilevel"/>
    <w:tmpl w:val="226AC7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317490"/>
    <w:multiLevelType w:val="hybridMultilevel"/>
    <w:tmpl w:val="D370F3DE"/>
    <w:lvl w:ilvl="0" w:tplc="92BE0B36">
      <w:start w:val="1"/>
      <w:numFmt w:val="decimal"/>
      <w:lvlText w:val="%1."/>
      <w:lvlJc w:val="left"/>
      <w:pPr>
        <w:ind w:left="644" w:hanging="360"/>
      </w:pPr>
      <w:rPr>
        <w:rFonts w:ascii="Palatino Linotype" w:hAnsi="Palatino Linotype" w:hint="default"/>
        <w:b/>
        <w:i w:val="0"/>
        <w:color w:val="auto"/>
        <w:sz w:val="24"/>
      </w:rPr>
    </w:lvl>
    <w:lvl w:ilvl="1" w:tplc="1A78CB92">
      <w:start w:val="1"/>
      <w:numFmt w:val="upperRoman"/>
      <w:lvlText w:val="%2."/>
      <w:lvlJc w:val="left"/>
      <w:pPr>
        <w:ind w:left="1800" w:hanging="720"/>
      </w:pPr>
      <w:rPr>
        <w:rFonts w:ascii="Palatino Linotype" w:eastAsiaTheme="minorEastAsia" w:hAnsi="Palatino Linotype" w:cstheme="minorBidi"/>
        <w:b/>
        <w:color w:val="000000" w:themeColor="text1"/>
        <w:sz w:val="24"/>
        <w:szCs w:val="24"/>
      </w:r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E6124C"/>
    <w:multiLevelType w:val="multilevel"/>
    <w:tmpl w:val="3D427FF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E4371F"/>
    <w:multiLevelType w:val="multilevel"/>
    <w:tmpl w:val="DFB84ED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746D04"/>
    <w:multiLevelType w:val="multilevel"/>
    <w:tmpl w:val="1F48500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0003B1"/>
    <w:multiLevelType w:val="multilevel"/>
    <w:tmpl w:val="BDD644D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A6743C7"/>
    <w:multiLevelType w:val="multilevel"/>
    <w:tmpl w:val="E034A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D146B0E"/>
    <w:multiLevelType w:val="multilevel"/>
    <w:tmpl w:val="A2145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8D74DB"/>
    <w:multiLevelType w:val="hybridMultilevel"/>
    <w:tmpl w:val="A0660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9A450D"/>
    <w:multiLevelType w:val="multilevel"/>
    <w:tmpl w:val="670C8DB6"/>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EC7920"/>
    <w:multiLevelType w:val="hybridMultilevel"/>
    <w:tmpl w:val="045201BE"/>
    <w:lvl w:ilvl="0" w:tplc="080A0001">
      <w:start w:val="1"/>
      <w:numFmt w:val="bullet"/>
      <w:lvlText w:val=""/>
      <w:lvlJc w:val="left"/>
      <w:pPr>
        <w:ind w:left="1996" w:hanging="360"/>
      </w:pPr>
      <w:rPr>
        <w:rFonts w:ascii="Symbol" w:hAnsi="Symbol"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483B5486"/>
    <w:multiLevelType w:val="multilevel"/>
    <w:tmpl w:val="DAF6B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9493100"/>
    <w:multiLevelType w:val="multilevel"/>
    <w:tmpl w:val="0A40A65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6" w15:restartNumberingAfterBreak="0">
    <w:nsid w:val="49C419F1"/>
    <w:multiLevelType w:val="hybridMultilevel"/>
    <w:tmpl w:val="4B1AB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2A44E6"/>
    <w:multiLevelType w:val="multilevel"/>
    <w:tmpl w:val="E3C465CC"/>
    <w:lvl w:ilvl="0">
      <w:start w:val="1"/>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7B4031"/>
    <w:multiLevelType w:val="multilevel"/>
    <w:tmpl w:val="A5E2753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FF0A1C"/>
    <w:multiLevelType w:val="multilevel"/>
    <w:tmpl w:val="FC6671EA"/>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655B7C"/>
    <w:multiLevelType w:val="multilevel"/>
    <w:tmpl w:val="DCECD71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567174B"/>
    <w:multiLevelType w:val="multilevel"/>
    <w:tmpl w:val="7B70DA1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2" w15:restartNumberingAfterBreak="0">
    <w:nsid w:val="58381ABD"/>
    <w:multiLevelType w:val="multilevel"/>
    <w:tmpl w:val="103C2970"/>
    <w:lvl w:ilvl="0">
      <w:start w:val="1"/>
      <w:numFmt w:val="bullet"/>
      <w:lvlText w:val="-"/>
      <w:lvlJc w:val="left"/>
      <w:pPr>
        <w:ind w:left="1440" w:hanging="360"/>
      </w:pPr>
      <w:rPr>
        <w:rFonts w:ascii="Merriweather" w:eastAsia="Merriweather" w:hAnsi="Merriweather" w:cs="Merriweather"/>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588E1589"/>
    <w:multiLevelType w:val="hybridMultilevel"/>
    <w:tmpl w:val="AAC4C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8CA020E"/>
    <w:multiLevelType w:val="multilevel"/>
    <w:tmpl w:val="F2BEF930"/>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CAC6AC1"/>
    <w:multiLevelType w:val="hybridMultilevel"/>
    <w:tmpl w:val="61D22EE0"/>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8E0CE3"/>
    <w:multiLevelType w:val="multilevel"/>
    <w:tmpl w:val="07BE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0E465F9"/>
    <w:multiLevelType w:val="hybridMultilevel"/>
    <w:tmpl w:val="8FB801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19978C1"/>
    <w:multiLevelType w:val="multilevel"/>
    <w:tmpl w:val="D26C0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7395002"/>
    <w:multiLevelType w:val="multilevel"/>
    <w:tmpl w:val="5CE4F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9A93423"/>
    <w:multiLevelType w:val="multilevel"/>
    <w:tmpl w:val="A290E7EA"/>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B9200B8"/>
    <w:multiLevelType w:val="hybridMultilevel"/>
    <w:tmpl w:val="61D22EE0"/>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1C12B7"/>
    <w:multiLevelType w:val="hybridMultilevel"/>
    <w:tmpl w:val="6DAAA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97B2977"/>
    <w:multiLevelType w:val="multilevel"/>
    <w:tmpl w:val="DEE82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25"/>
  </w:num>
  <w:num w:numId="3">
    <w:abstractNumId w:val="8"/>
  </w:num>
  <w:num w:numId="4">
    <w:abstractNumId w:val="30"/>
  </w:num>
  <w:num w:numId="5">
    <w:abstractNumId w:val="40"/>
  </w:num>
  <w:num w:numId="6">
    <w:abstractNumId w:val="32"/>
  </w:num>
  <w:num w:numId="7">
    <w:abstractNumId w:val="43"/>
  </w:num>
  <w:num w:numId="8">
    <w:abstractNumId w:val="34"/>
  </w:num>
  <w:num w:numId="9">
    <w:abstractNumId w:val="6"/>
  </w:num>
  <w:num w:numId="10">
    <w:abstractNumId w:val="10"/>
  </w:num>
  <w:num w:numId="11">
    <w:abstractNumId w:val="5"/>
  </w:num>
  <w:num w:numId="12">
    <w:abstractNumId w:val="9"/>
  </w:num>
  <w:num w:numId="13">
    <w:abstractNumId w:val="20"/>
  </w:num>
  <w:num w:numId="14">
    <w:abstractNumId w:val="35"/>
  </w:num>
  <w:num w:numId="15">
    <w:abstractNumId w:val="41"/>
  </w:num>
  <w:num w:numId="16">
    <w:abstractNumId w:val="42"/>
  </w:num>
  <w:num w:numId="17">
    <w:abstractNumId w:val="11"/>
  </w:num>
  <w:num w:numId="18">
    <w:abstractNumId w:val="13"/>
  </w:num>
  <w:num w:numId="19">
    <w:abstractNumId w:val="24"/>
  </w:num>
  <w:num w:numId="20">
    <w:abstractNumId w:val="27"/>
  </w:num>
  <w:num w:numId="21">
    <w:abstractNumId w:val="39"/>
  </w:num>
  <w:num w:numId="22">
    <w:abstractNumId w:val="4"/>
  </w:num>
  <w:num w:numId="23">
    <w:abstractNumId w:val="3"/>
  </w:num>
  <w:num w:numId="24">
    <w:abstractNumId w:val="18"/>
  </w:num>
  <w:num w:numId="25">
    <w:abstractNumId w:val="38"/>
  </w:num>
  <w:num w:numId="26">
    <w:abstractNumId w:val="36"/>
  </w:num>
  <w:num w:numId="27">
    <w:abstractNumId w:val="19"/>
  </w:num>
  <w:num w:numId="28">
    <w:abstractNumId w:val="16"/>
  </w:num>
  <w:num w:numId="29">
    <w:abstractNumId w:val="0"/>
  </w:num>
  <w:num w:numId="30">
    <w:abstractNumId w:val="2"/>
  </w:num>
  <w:num w:numId="31">
    <w:abstractNumId w:val="12"/>
  </w:num>
  <w:num w:numId="32">
    <w:abstractNumId w:val="37"/>
  </w:num>
  <w:num w:numId="33">
    <w:abstractNumId w:val="28"/>
  </w:num>
  <w:num w:numId="34">
    <w:abstractNumId w:val="33"/>
  </w:num>
  <w:num w:numId="35">
    <w:abstractNumId w:val="29"/>
  </w:num>
  <w:num w:numId="36">
    <w:abstractNumId w:val="7"/>
  </w:num>
  <w:num w:numId="37">
    <w:abstractNumId w:val="17"/>
  </w:num>
  <w:num w:numId="38">
    <w:abstractNumId w:val="14"/>
  </w:num>
  <w:num w:numId="39">
    <w:abstractNumId w:val="31"/>
  </w:num>
  <w:num w:numId="40">
    <w:abstractNumId w:val="1"/>
  </w:num>
  <w:num w:numId="41">
    <w:abstractNumId w:val="15"/>
  </w:num>
  <w:num w:numId="42">
    <w:abstractNumId w:val="21"/>
  </w:num>
  <w:num w:numId="43">
    <w:abstractNumId w:val="26"/>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D8"/>
    <w:rsid w:val="000152E4"/>
    <w:rsid w:val="00081B3E"/>
    <w:rsid w:val="0012139C"/>
    <w:rsid w:val="00130C70"/>
    <w:rsid w:val="00151D42"/>
    <w:rsid w:val="00164F51"/>
    <w:rsid w:val="00250E01"/>
    <w:rsid w:val="002553A9"/>
    <w:rsid w:val="00283FDF"/>
    <w:rsid w:val="002846C6"/>
    <w:rsid w:val="002E14B2"/>
    <w:rsid w:val="003478E8"/>
    <w:rsid w:val="00376B5C"/>
    <w:rsid w:val="004500F1"/>
    <w:rsid w:val="004535FD"/>
    <w:rsid w:val="004A16B3"/>
    <w:rsid w:val="00510654"/>
    <w:rsid w:val="005169E6"/>
    <w:rsid w:val="005506DC"/>
    <w:rsid w:val="005540A0"/>
    <w:rsid w:val="00586D71"/>
    <w:rsid w:val="005F1AD8"/>
    <w:rsid w:val="005F4F00"/>
    <w:rsid w:val="00620D3F"/>
    <w:rsid w:val="00640090"/>
    <w:rsid w:val="0065193C"/>
    <w:rsid w:val="00694694"/>
    <w:rsid w:val="007F60E9"/>
    <w:rsid w:val="008053D4"/>
    <w:rsid w:val="0082337E"/>
    <w:rsid w:val="00895967"/>
    <w:rsid w:val="008C2686"/>
    <w:rsid w:val="009569F7"/>
    <w:rsid w:val="009826B5"/>
    <w:rsid w:val="00985C4A"/>
    <w:rsid w:val="009B0729"/>
    <w:rsid w:val="009D14D7"/>
    <w:rsid w:val="009D1AB4"/>
    <w:rsid w:val="009D6C5D"/>
    <w:rsid w:val="00A44D09"/>
    <w:rsid w:val="00A52E96"/>
    <w:rsid w:val="00A60F32"/>
    <w:rsid w:val="00B130FE"/>
    <w:rsid w:val="00B228C8"/>
    <w:rsid w:val="00C73A8E"/>
    <w:rsid w:val="00C73BBD"/>
    <w:rsid w:val="00D214CE"/>
    <w:rsid w:val="00D46061"/>
    <w:rsid w:val="00D81B8F"/>
    <w:rsid w:val="00D831B9"/>
    <w:rsid w:val="00DA5995"/>
    <w:rsid w:val="00F52678"/>
    <w:rsid w:val="00FF07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F8EB831-4041-427D-A261-9F1951B2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CE"/>
    <w:rPr>
      <w:rFonts w:ascii="Calibri" w:eastAsia="Calibri" w:hAnsi="Calibri" w:cs="Calibri"/>
      <w:lang w:val="es-419" w:eastAsia="es-MX"/>
    </w:rPr>
  </w:style>
  <w:style w:type="paragraph" w:styleId="Ttulo1">
    <w:name w:val="heading 1"/>
    <w:basedOn w:val="Normal"/>
    <w:next w:val="Normal"/>
    <w:link w:val="Ttulo1Car"/>
    <w:uiPriority w:val="9"/>
    <w:qFormat/>
    <w:rsid w:val="005F1AD8"/>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5F1AD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paragraph" w:styleId="Ttulo3">
    <w:name w:val="heading 3"/>
    <w:basedOn w:val="Normal"/>
    <w:next w:val="Normal"/>
    <w:link w:val="Ttulo3Car"/>
    <w:rsid w:val="005F1AD8"/>
    <w:pPr>
      <w:keepNext/>
      <w:keepLines/>
      <w:spacing w:before="280" w:after="80"/>
      <w:outlineLvl w:val="2"/>
    </w:pPr>
    <w:rPr>
      <w:b/>
      <w:sz w:val="28"/>
      <w:szCs w:val="28"/>
    </w:rPr>
  </w:style>
  <w:style w:type="paragraph" w:styleId="Ttulo4">
    <w:name w:val="heading 4"/>
    <w:basedOn w:val="Normal"/>
    <w:next w:val="Normal"/>
    <w:link w:val="Ttulo4Car"/>
    <w:rsid w:val="005F1AD8"/>
    <w:pPr>
      <w:keepNext/>
      <w:keepLines/>
      <w:spacing w:before="240" w:after="40"/>
      <w:outlineLvl w:val="3"/>
    </w:pPr>
    <w:rPr>
      <w:b/>
      <w:sz w:val="24"/>
      <w:szCs w:val="24"/>
    </w:rPr>
  </w:style>
  <w:style w:type="paragraph" w:styleId="Ttulo5">
    <w:name w:val="heading 5"/>
    <w:basedOn w:val="Normal"/>
    <w:next w:val="Normal"/>
    <w:link w:val="Ttulo5Car"/>
    <w:rsid w:val="005F1AD8"/>
    <w:pPr>
      <w:keepNext/>
      <w:keepLines/>
      <w:spacing w:before="220" w:after="40"/>
      <w:outlineLvl w:val="4"/>
    </w:pPr>
    <w:rPr>
      <w:b/>
    </w:rPr>
  </w:style>
  <w:style w:type="paragraph" w:styleId="Ttulo6">
    <w:name w:val="heading 6"/>
    <w:basedOn w:val="Normal"/>
    <w:next w:val="Normal"/>
    <w:link w:val="Ttulo6Car"/>
    <w:rsid w:val="005F1AD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1AD8"/>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5F1AD8"/>
    <w:rPr>
      <w:rFonts w:asciiTheme="majorHAnsi" w:eastAsiaTheme="majorEastAsia" w:hAnsiTheme="majorHAnsi" w:cstheme="majorBidi"/>
      <w:color w:val="2E74B5" w:themeColor="accent1" w:themeShade="BF"/>
      <w:sz w:val="26"/>
      <w:szCs w:val="26"/>
      <w:lang w:val="es-ES_tradnl" w:eastAsia="es-ES"/>
    </w:rPr>
  </w:style>
  <w:style w:type="character" w:customStyle="1" w:styleId="Ttulo3Car">
    <w:name w:val="Título 3 Car"/>
    <w:basedOn w:val="Fuentedeprrafopredeter"/>
    <w:link w:val="Ttulo3"/>
    <w:rsid w:val="005F1AD8"/>
    <w:rPr>
      <w:rFonts w:ascii="Calibri" w:eastAsia="Calibri" w:hAnsi="Calibri" w:cs="Calibri"/>
      <w:b/>
      <w:sz w:val="28"/>
      <w:szCs w:val="28"/>
      <w:lang w:val="es-419" w:eastAsia="es-MX"/>
    </w:rPr>
  </w:style>
  <w:style w:type="character" w:customStyle="1" w:styleId="Ttulo4Car">
    <w:name w:val="Título 4 Car"/>
    <w:basedOn w:val="Fuentedeprrafopredeter"/>
    <w:link w:val="Ttulo4"/>
    <w:rsid w:val="005F1AD8"/>
    <w:rPr>
      <w:rFonts w:ascii="Calibri" w:eastAsia="Calibri" w:hAnsi="Calibri" w:cs="Calibri"/>
      <w:b/>
      <w:sz w:val="24"/>
      <w:szCs w:val="24"/>
      <w:lang w:val="es-419" w:eastAsia="es-MX"/>
    </w:rPr>
  </w:style>
  <w:style w:type="character" w:customStyle="1" w:styleId="Ttulo5Car">
    <w:name w:val="Título 5 Car"/>
    <w:basedOn w:val="Fuentedeprrafopredeter"/>
    <w:link w:val="Ttulo5"/>
    <w:rsid w:val="005F1AD8"/>
    <w:rPr>
      <w:rFonts w:ascii="Calibri" w:eastAsia="Calibri" w:hAnsi="Calibri" w:cs="Calibri"/>
      <w:b/>
      <w:lang w:val="es-419" w:eastAsia="es-MX"/>
    </w:rPr>
  </w:style>
  <w:style w:type="character" w:customStyle="1" w:styleId="Ttulo6Car">
    <w:name w:val="Título 6 Car"/>
    <w:basedOn w:val="Fuentedeprrafopredeter"/>
    <w:link w:val="Ttulo6"/>
    <w:rsid w:val="005F1AD8"/>
    <w:rPr>
      <w:rFonts w:ascii="Calibri" w:eastAsia="Calibri" w:hAnsi="Calibri" w:cs="Calibri"/>
      <w:b/>
      <w:sz w:val="20"/>
      <w:szCs w:val="20"/>
      <w:lang w:val="es-419" w:eastAsia="es-MX"/>
    </w:rPr>
  </w:style>
  <w:style w:type="paragraph" w:styleId="Puesto">
    <w:name w:val="Title"/>
    <w:basedOn w:val="Normal"/>
    <w:next w:val="Normal"/>
    <w:link w:val="PuestoCar"/>
    <w:rsid w:val="005F1AD8"/>
    <w:pPr>
      <w:keepNext/>
      <w:keepLines/>
      <w:spacing w:before="480" w:after="120"/>
    </w:pPr>
    <w:rPr>
      <w:b/>
      <w:sz w:val="72"/>
      <w:szCs w:val="72"/>
    </w:rPr>
  </w:style>
  <w:style w:type="character" w:customStyle="1" w:styleId="PuestoCar">
    <w:name w:val="Puesto Car"/>
    <w:basedOn w:val="Fuentedeprrafopredeter"/>
    <w:link w:val="Puesto"/>
    <w:rsid w:val="005F1AD8"/>
    <w:rPr>
      <w:rFonts w:ascii="Calibri" w:eastAsia="Calibri" w:hAnsi="Calibri" w:cs="Calibri"/>
      <w:b/>
      <w:sz w:val="72"/>
      <w:szCs w:val="72"/>
      <w:lang w:val="es-419" w:eastAsia="es-MX"/>
    </w:rPr>
  </w:style>
  <w:style w:type="paragraph" w:styleId="Encabezado">
    <w:name w:val="header"/>
    <w:basedOn w:val="Normal"/>
    <w:link w:val="EncabezadoCar"/>
    <w:uiPriority w:val="99"/>
    <w:unhideWhenUsed/>
    <w:rsid w:val="005F1AD8"/>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5F1AD8"/>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5F1AD8"/>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5F1AD8"/>
    <w:rPr>
      <w:rFonts w:ascii="Calibri" w:eastAsiaTheme="minorEastAsia" w:hAnsi="Calibri" w:cs="Calibri"/>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1AD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1AD8"/>
    <w:pPr>
      <w:spacing w:after="0" w:line="240" w:lineRule="auto"/>
    </w:pPr>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5F1AD8"/>
    <w:rPr>
      <w:rFonts w:ascii="Calibri" w:eastAsia="Calibri" w:hAnsi="Calibri" w:cs="Calibri"/>
      <w:sz w:val="20"/>
      <w:szCs w:val="20"/>
      <w:lang w:val="es-419"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1AD8"/>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F1AD8"/>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F1AD8"/>
    <w:rPr>
      <w:rFonts w:ascii="Calibri" w:eastAsiaTheme="minorEastAsia" w:hAnsi="Calibri" w:cs="Calibri"/>
      <w:sz w:val="24"/>
      <w:szCs w:val="24"/>
      <w:lang w:val="es-ES_tradnl" w:eastAsia="es-ES"/>
    </w:rPr>
  </w:style>
  <w:style w:type="paragraph" w:customStyle="1" w:styleId="Default">
    <w:name w:val="Default"/>
    <w:qFormat/>
    <w:rsid w:val="005F1AD8"/>
    <w:pPr>
      <w:autoSpaceDE w:val="0"/>
      <w:autoSpaceDN w:val="0"/>
      <w:adjustRightInd w:val="0"/>
      <w:spacing w:after="0" w:line="240" w:lineRule="auto"/>
    </w:pPr>
    <w:rPr>
      <w:rFonts w:ascii="Arial" w:eastAsia="Calibri" w:hAnsi="Arial" w:cs="Arial"/>
      <w:color w:val="000000"/>
      <w:sz w:val="24"/>
      <w:szCs w:val="24"/>
      <w:lang w:val="es-419" w:eastAsia="es-MX"/>
    </w:rPr>
  </w:style>
  <w:style w:type="character" w:styleId="Hipervnculo">
    <w:name w:val="Hyperlink"/>
    <w:basedOn w:val="Fuentedeprrafopredeter"/>
    <w:uiPriority w:val="99"/>
    <w:unhideWhenUsed/>
    <w:rsid w:val="005F1AD8"/>
    <w:rPr>
      <w:color w:val="0563C1" w:themeColor="hyperlink"/>
      <w:u w:val="single"/>
    </w:rPr>
  </w:style>
  <w:style w:type="table" w:styleId="Tablaconcuadrcula">
    <w:name w:val="Table Grid"/>
    <w:basedOn w:val="Tablanormal"/>
    <w:uiPriority w:val="39"/>
    <w:rsid w:val="005F1AD8"/>
    <w:pPr>
      <w:spacing w:after="0" w:line="240" w:lineRule="auto"/>
    </w:pPr>
    <w:rPr>
      <w:rFonts w:ascii="Calibri" w:eastAsia="Calibri" w:hAnsi="Calibri" w:cs="Calibri"/>
      <w:lang w:val="es-419"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qFormat/>
    <w:rsid w:val="005F1AD8"/>
    <w:pPr>
      <w:numPr>
        <w:numId w:val="8"/>
      </w:numPr>
      <w:spacing w:after="0" w:line="240" w:lineRule="auto"/>
      <w:contextualSpacing/>
    </w:pPr>
    <w:rPr>
      <w:rFonts w:ascii="Times New Roman" w:eastAsia="Times New Roman" w:hAnsi="Times New Roman" w:cs="Times New Roman"/>
      <w:sz w:val="20"/>
      <w:szCs w:val="20"/>
      <w:lang w:val="es-ES_tradnl" w:eastAsia="es-ES"/>
    </w:rPr>
  </w:style>
  <w:style w:type="paragraph" w:styleId="Subttulo">
    <w:name w:val="Subtitle"/>
    <w:basedOn w:val="Normal"/>
    <w:next w:val="Normal"/>
    <w:link w:val="SubttuloCar"/>
    <w:rsid w:val="005F1AD8"/>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5F1AD8"/>
    <w:rPr>
      <w:rFonts w:ascii="Georgia" w:eastAsia="Georgia" w:hAnsi="Georgia" w:cs="Georgia"/>
      <w:i/>
      <w:color w:val="666666"/>
      <w:sz w:val="48"/>
      <w:szCs w:val="48"/>
      <w:lang w:val="es-419" w:eastAsia="es-MX"/>
    </w:rPr>
  </w:style>
  <w:style w:type="character" w:customStyle="1" w:styleId="TextodegloboCar">
    <w:name w:val="Texto de globo Car"/>
    <w:basedOn w:val="Fuentedeprrafopredeter"/>
    <w:link w:val="Textodeglobo"/>
    <w:uiPriority w:val="99"/>
    <w:semiHidden/>
    <w:rsid w:val="005F1AD8"/>
    <w:rPr>
      <w:rFonts w:ascii="Segoe UI" w:eastAsia="Calibri" w:hAnsi="Segoe UI" w:cs="Segoe UI"/>
      <w:sz w:val="18"/>
      <w:szCs w:val="18"/>
      <w:lang w:val="es-419" w:eastAsia="es-MX"/>
    </w:rPr>
  </w:style>
  <w:style w:type="paragraph" w:styleId="Textodeglobo">
    <w:name w:val="Balloon Text"/>
    <w:basedOn w:val="Normal"/>
    <w:link w:val="TextodegloboCar"/>
    <w:uiPriority w:val="99"/>
    <w:semiHidden/>
    <w:unhideWhenUsed/>
    <w:rsid w:val="005F1AD8"/>
    <w:pPr>
      <w:spacing w:after="0" w:line="240" w:lineRule="auto"/>
    </w:pPr>
    <w:rPr>
      <w:rFonts w:ascii="Segoe UI" w:hAnsi="Segoe UI" w:cs="Segoe UI"/>
      <w:sz w:val="18"/>
      <w:szCs w:val="18"/>
    </w:rPr>
  </w:style>
  <w:style w:type="character" w:customStyle="1" w:styleId="TextocomentarioCar">
    <w:name w:val="Texto comentario Car"/>
    <w:basedOn w:val="Fuentedeprrafopredeter"/>
    <w:link w:val="Textocomentario"/>
    <w:uiPriority w:val="99"/>
    <w:semiHidden/>
    <w:rsid w:val="005F1AD8"/>
    <w:rPr>
      <w:rFonts w:ascii="Calibri" w:eastAsia="Calibri" w:hAnsi="Calibri" w:cs="Calibri"/>
      <w:sz w:val="20"/>
      <w:szCs w:val="20"/>
      <w:lang w:val="es-419" w:eastAsia="es-MX"/>
    </w:rPr>
  </w:style>
  <w:style w:type="paragraph" w:styleId="Textocomentario">
    <w:name w:val="annotation text"/>
    <w:basedOn w:val="Normal"/>
    <w:link w:val="TextocomentarioCar"/>
    <w:uiPriority w:val="99"/>
    <w:semiHidden/>
    <w:unhideWhenUsed/>
    <w:rsid w:val="005F1AD8"/>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5F1AD8"/>
    <w:rPr>
      <w:rFonts w:ascii="Calibri" w:eastAsia="Calibri" w:hAnsi="Calibri" w:cs="Calibri"/>
      <w:b/>
      <w:bCs/>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5F1A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02939">
      <w:bodyDiv w:val="1"/>
      <w:marLeft w:val="0"/>
      <w:marRight w:val="0"/>
      <w:marTop w:val="0"/>
      <w:marBottom w:val="0"/>
      <w:divBdr>
        <w:top w:val="none" w:sz="0" w:space="0" w:color="auto"/>
        <w:left w:val="none" w:sz="0" w:space="0" w:color="auto"/>
        <w:bottom w:val="none" w:sz="0" w:space="0" w:color="auto"/>
        <w:right w:val="none" w:sz="0" w:space="0" w:color="auto"/>
      </w:divBdr>
    </w:div>
    <w:div w:id="1709724472">
      <w:bodyDiv w:val="1"/>
      <w:marLeft w:val="0"/>
      <w:marRight w:val="0"/>
      <w:marTop w:val="0"/>
      <w:marBottom w:val="0"/>
      <w:divBdr>
        <w:top w:val="none" w:sz="0" w:space="0" w:color="auto"/>
        <w:left w:val="none" w:sz="0" w:space="0" w:color="auto"/>
        <w:bottom w:val="none" w:sz="0" w:space="0" w:color="auto"/>
        <w:right w:val="none" w:sz="0" w:space="0" w:color="auto"/>
      </w:divBdr>
    </w:div>
    <w:div w:id="176483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37124.page" TargetMode="External"/><Relationship Id="rId13" Type="http://schemas.openxmlformats.org/officeDocument/2006/relationships/hyperlink" Target="https://saimex.org.mx/saimex/solicitud/downloadAttach/2737103.pag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saimex.org.mx/saimex/solicitud/downloadAttach/2736524.page" TargetMode="External"/><Relationship Id="rId12" Type="http://schemas.openxmlformats.org/officeDocument/2006/relationships/hyperlink" Target="https://saimex.org.mx/saimex/solicitud/downloadAttach/2737102.pag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737127.page"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saimex.org.mx/saimex/solicitud/downloadAttach/2737126.pag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aimex.org.mx/saimex/solicitud/downloadAttach/2737125.page" TargetMode="External"/><Relationship Id="rId14" Type="http://schemas.openxmlformats.org/officeDocument/2006/relationships/hyperlink" Target="https://saimex.org.mx/saimex/solicitud/downloadAttach/2742520.pag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46</Pages>
  <Words>10176</Words>
  <Characters>55974</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12</cp:revision>
  <cp:lastPrinted>2026-05-14T17:39:00Z</cp:lastPrinted>
  <dcterms:created xsi:type="dcterms:W3CDTF">2026-04-28T20:10:00Z</dcterms:created>
  <dcterms:modified xsi:type="dcterms:W3CDTF">2026-05-19T18:33:00Z</dcterms:modified>
</cp:coreProperties>
</file>