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AD1" w14:textId="47493498" w:rsidR="004C465F" w:rsidRPr="00FA5C01" w:rsidRDefault="004C465F" w:rsidP="002335E7">
      <w:pPr>
        <w:tabs>
          <w:tab w:val="left" w:pos="8931"/>
        </w:tabs>
        <w:spacing w:after="0" w:line="360" w:lineRule="auto"/>
        <w:contextualSpacing/>
      </w:pPr>
      <w:bookmarkStart w:id="0" w:name="_GoBack"/>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sdtContent>
        <w:p w14:paraId="6EB1E64E" w14:textId="7CFEFF25" w:rsidR="00C4052B" w:rsidRPr="004A2EBB" w:rsidRDefault="00C4052B" w:rsidP="002335E7">
          <w:pPr>
            <w:pStyle w:val="TtulodeTDC"/>
            <w:spacing w:before="0" w:line="360" w:lineRule="auto"/>
            <w:contextualSpacing/>
            <w:jc w:val="center"/>
            <w:rPr>
              <w:rFonts w:ascii="Palatino Linotype" w:hAnsi="Palatino Linotype"/>
              <w:color w:val="000000" w:themeColor="text1"/>
              <w:sz w:val="22"/>
              <w:szCs w:val="22"/>
            </w:rPr>
          </w:pPr>
          <w:r w:rsidRPr="004A2EBB">
            <w:rPr>
              <w:rFonts w:ascii="Palatino Linotype" w:hAnsi="Palatino Linotype"/>
              <w:color w:val="000000" w:themeColor="text1"/>
              <w:sz w:val="22"/>
              <w:szCs w:val="22"/>
              <w:lang w:val="es-ES"/>
            </w:rPr>
            <w:t xml:space="preserve">RESOLUCIÓN DEL RECURSO DE REVISIÓN </w:t>
          </w:r>
          <w:r w:rsidR="00B55312">
            <w:rPr>
              <w:rFonts w:ascii="Palatino Linotype" w:hAnsi="Palatino Linotype"/>
              <w:color w:val="000000" w:themeColor="text1"/>
              <w:sz w:val="22"/>
              <w:szCs w:val="22"/>
            </w:rPr>
            <w:t>13951</w:t>
          </w:r>
          <w:r w:rsidR="00107B20" w:rsidRPr="004A2EBB">
            <w:rPr>
              <w:rFonts w:ascii="Palatino Linotype" w:hAnsi="Palatino Linotype"/>
              <w:color w:val="000000" w:themeColor="text1"/>
              <w:sz w:val="22"/>
              <w:szCs w:val="22"/>
            </w:rPr>
            <w:t>/INFOEM/IP/RR/2025</w:t>
          </w:r>
          <w:r w:rsidR="00572C64" w:rsidRPr="004A2EBB">
            <w:rPr>
              <w:rFonts w:ascii="Palatino Linotype" w:hAnsi="Palatino Linotype"/>
              <w:color w:val="000000" w:themeColor="text1"/>
              <w:sz w:val="22"/>
              <w:szCs w:val="22"/>
            </w:rPr>
            <w:t xml:space="preserve"> Y ACUMULADO</w:t>
          </w:r>
          <w:r w:rsidR="00652BD8" w:rsidRPr="004A2EBB">
            <w:rPr>
              <w:rFonts w:ascii="Palatino Linotype" w:hAnsi="Palatino Linotype"/>
              <w:color w:val="000000" w:themeColor="text1"/>
              <w:sz w:val="22"/>
              <w:szCs w:val="22"/>
            </w:rPr>
            <w:t>S</w:t>
          </w:r>
        </w:p>
        <w:p w14:paraId="39DD2B22" w14:textId="77777777" w:rsidR="00C4052B" w:rsidRPr="004A2EBB" w:rsidRDefault="00C4052B" w:rsidP="002335E7">
          <w:pPr>
            <w:spacing w:after="0" w:line="360" w:lineRule="auto"/>
            <w:contextualSpacing/>
          </w:pPr>
        </w:p>
        <w:p w14:paraId="7AF5BF02" w14:textId="77777777" w:rsidR="009A53C8" w:rsidRDefault="00C4052B">
          <w:pPr>
            <w:pStyle w:val="TDC1"/>
            <w:tabs>
              <w:tab w:val="right" w:leader="dot" w:pos="8921"/>
            </w:tabs>
            <w:rPr>
              <w:rFonts w:asciiTheme="minorHAnsi" w:eastAsiaTheme="minorEastAsia" w:hAnsiTheme="minorHAnsi" w:cstheme="minorBidi"/>
              <w:noProof/>
              <w:color w:val="auto"/>
            </w:rPr>
          </w:pPr>
          <w:r w:rsidRPr="004A2EBB">
            <w:fldChar w:fldCharType="begin"/>
          </w:r>
          <w:r w:rsidRPr="004A2EBB">
            <w:instrText xml:space="preserve"> TOC \o "1-3" \h \z \u </w:instrText>
          </w:r>
          <w:r w:rsidRPr="004A2EBB">
            <w:fldChar w:fldCharType="separate"/>
          </w:r>
          <w:hyperlink w:anchor="_Toc220594525" w:history="1">
            <w:r w:rsidR="009A53C8" w:rsidRPr="00FB001F">
              <w:rPr>
                <w:rStyle w:val="Hipervnculo"/>
                <w:noProof/>
              </w:rPr>
              <w:t>A N T E C E D E N T E S</w:t>
            </w:r>
            <w:r w:rsidR="009A53C8">
              <w:rPr>
                <w:noProof/>
                <w:webHidden/>
              </w:rPr>
              <w:tab/>
            </w:r>
            <w:r w:rsidR="009A53C8">
              <w:rPr>
                <w:noProof/>
                <w:webHidden/>
              </w:rPr>
              <w:fldChar w:fldCharType="begin"/>
            </w:r>
            <w:r w:rsidR="009A53C8">
              <w:rPr>
                <w:noProof/>
                <w:webHidden/>
              </w:rPr>
              <w:instrText xml:space="preserve"> PAGEREF _Toc220594525 \h </w:instrText>
            </w:r>
            <w:r w:rsidR="009A53C8">
              <w:rPr>
                <w:noProof/>
                <w:webHidden/>
              </w:rPr>
            </w:r>
            <w:r w:rsidR="009A53C8">
              <w:rPr>
                <w:noProof/>
                <w:webHidden/>
              </w:rPr>
              <w:fldChar w:fldCharType="separate"/>
            </w:r>
            <w:r w:rsidR="009A53C8">
              <w:rPr>
                <w:noProof/>
                <w:webHidden/>
              </w:rPr>
              <w:t>2</w:t>
            </w:r>
            <w:r w:rsidR="009A53C8">
              <w:rPr>
                <w:noProof/>
                <w:webHidden/>
              </w:rPr>
              <w:fldChar w:fldCharType="end"/>
            </w:r>
          </w:hyperlink>
        </w:p>
        <w:p w14:paraId="40ADAE22" w14:textId="77777777" w:rsidR="009A53C8" w:rsidRDefault="0074065A">
          <w:pPr>
            <w:pStyle w:val="TDC2"/>
            <w:rPr>
              <w:rFonts w:asciiTheme="minorHAnsi" w:eastAsiaTheme="minorEastAsia" w:hAnsiTheme="minorHAnsi" w:cstheme="minorBidi"/>
              <w:color w:val="auto"/>
              <w:lang w:eastAsia="es-MX"/>
            </w:rPr>
          </w:pPr>
          <w:hyperlink w:anchor="_Toc220594526" w:history="1">
            <w:r w:rsidR="009A53C8" w:rsidRPr="00FB001F">
              <w:rPr>
                <w:rStyle w:val="Hipervnculo"/>
              </w:rPr>
              <w:t>I. Presentación de las solicitudes de información</w:t>
            </w:r>
            <w:r w:rsidR="009A53C8">
              <w:rPr>
                <w:webHidden/>
              </w:rPr>
              <w:tab/>
            </w:r>
            <w:r w:rsidR="009A53C8">
              <w:rPr>
                <w:webHidden/>
              </w:rPr>
              <w:fldChar w:fldCharType="begin"/>
            </w:r>
            <w:r w:rsidR="009A53C8">
              <w:rPr>
                <w:webHidden/>
              </w:rPr>
              <w:instrText xml:space="preserve"> PAGEREF _Toc220594526 \h </w:instrText>
            </w:r>
            <w:r w:rsidR="009A53C8">
              <w:rPr>
                <w:webHidden/>
              </w:rPr>
            </w:r>
            <w:r w:rsidR="009A53C8">
              <w:rPr>
                <w:webHidden/>
              </w:rPr>
              <w:fldChar w:fldCharType="separate"/>
            </w:r>
            <w:r w:rsidR="009A53C8">
              <w:rPr>
                <w:webHidden/>
              </w:rPr>
              <w:t>2</w:t>
            </w:r>
            <w:r w:rsidR="009A53C8">
              <w:rPr>
                <w:webHidden/>
              </w:rPr>
              <w:fldChar w:fldCharType="end"/>
            </w:r>
          </w:hyperlink>
        </w:p>
        <w:p w14:paraId="61FE124F" w14:textId="77777777" w:rsidR="009A53C8" w:rsidRDefault="0074065A">
          <w:pPr>
            <w:pStyle w:val="TDC2"/>
            <w:rPr>
              <w:rFonts w:asciiTheme="minorHAnsi" w:eastAsiaTheme="minorEastAsia" w:hAnsiTheme="minorHAnsi" w:cstheme="minorBidi"/>
              <w:color w:val="auto"/>
              <w:lang w:eastAsia="es-MX"/>
            </w:rPr>
          </w:pPr>
          <w:hyperlink w:anchor="_Toc220594527" w:history="1">
            <w:r w:rsidR="009A53C8" w:rsidRPr="00FB001F">
              <w:rPr>
                <w:rStyle w:val="Hipervnculo"/>
              </w:rPr>
              <w:t>II. Respuestas del Sujeto Obligado</w:t>
            </w:r>
            <w:r w:rsidR="009A53C8">
              <w:rPr>
                <w:webHidden/>
              </w:rPr>
              <w:tab/>
            </w:r>
            <w:r w:rsidR="009A53C8">
              <w:rPr>
                <w:webHidden/>
              </w:rPr>
              <w:fldChar w:fldCharType="begin"/>
            </w:r>
            <w:r w:rsidR="009A53C8">
              <w:rPr>
                <w:webHidden/>
              </w:rPr>
              <w:instrText xml:space="preserve"> PAGEREF _Toc220594527 \h </w:instrText>
            </w:r>
            <w:r w:rsidR="009A53C8">
              <w:rPr>
                <w:webHidden/>
              </w:rPr>
            </w:r>
            <w:r w:rsidR="009A53C8">
              <w:rPr>
                <w:webHidden/>
              </w:rPr>
              <w:fldChar w:fldCharType="separate"/>
            </w:r>
            <w:r w:rsidR="009A53C8">
              <w:rPr>
                <w:webHidden/>
              </w:rPr>
              <w:t>3</w:t>
            </w:r>
            <w:r w:rsidR="009A53C8">
              <w:rPr>
                <w:webHidden/>
              </w:rPr>
              <w:fldChar w:fldCharType="end"/>
            </w:r>
          </w:hyperlink>
        </w:p>
        <w:p w14:paraId="6B11573C" w14:textId="77777777" w:rsidR="009A53C8" w:rsidRDefault="0074065A">
          <w:pPr>
            <w:pStyle w:val="TDC2"/>
            <w:rPr>
              <w:rFonts w:asciiTheme="minorHAnsi" w:eastAsiaTheme="minorEastAsia" w:hAnsiTheme="minorHAnsi" w:cstheme="minorBidi"/>
              <w:color w:val="auto"/>
              <w:lang w:eastAsia="es-MX"/>
            </w:rPr>
          </w:pPr>
          <w:hyperlink w:anchor="_Toc220594528" w:history="1">
            <w:r w:rsidR="009A53C8" w:rsidRPr="00FB001F">
              <w:rPr>
                <w:rStyle w:val="Hipervnculo"/>
              </w:rPr>
              <w:t>III. Interposición del Recurso de Revisión</w:t>
            </w:r>
            <w:r w:rsidR="009A53C8">
              <w:rPr>
                <w:webHidden/>
              </w:rPr>
              <w:tab/>
            </w:r>
            <w:r w:rsidR="009A53C8">
              <w:rPr>
                <w:webHidden/>
              </w:rPr>
              <w:fldChar w:fldCharType="begin"/>
            </w:r>
            <w:r w:rsidR="009A53C8">
              <w:rPr>
                <w:webHidden/>
              </w:rPr>
              <w:instrText xml:space="preserve"> PAGEREF _Toc220594528 \h </w:instrText>
            </w:r>
            <w:r w:rsidR="009A53C8">
              <w:rPr>
                <w:webHidden/>
              </w:rPr>
            </w:r>
            <w:r w:rsidR="009A53C8">
              <w:rPr>
                <w:webHidden/>
              </w:rPr>
              <w:fldChar w:fldCharType="separate"/>
            </w:r>
            <w:r w:rsidR="009A53C8">
              <w:rPr>
                <w:webHidden/>
              </w:rPr>
              <w:t>4</w:t>
            </w:r>
            <w:r w:rsidR="009A53C8">
              <w:rPr>
                <w:webHidden/>
              </w:rPr>
              <w:fldChar w:fldCharType="end"/>
            </w:r>
          </w:hyperlink>
        </w:p>
        <w:p w14:paraId="134C8047" w14:textId="77777777" w:rsidR="009A53C8" w:rsidRDefault="0074065A">
          <w:pPr>
            <w:pStyle w:val="TDC2"/>
            <w:rPr>
              <w:rFonts w:asciiTheme="minorHAnsi" w:eastAsiaTheme="minorEastAsia" w:hAnsiTheme="minorHAnsi" w:cstheme="minorBidi"/>
              <w:color w:val="auto"/>
              <w:lang w:eastAsia="es-MX"/>
            </w:rPr>
          </w:pPr>
          <w:hyperlink w:anchor="_Toc220594529" w:history="1">
            <w:r w:rsidR="009A53C8" w:rsidRPr="00FB001F">
              <w:rPr>
                <w:rStyle w:val="Hipervnculo"/>
              </w:rPr>
              <w:t>IV. Trámite de los Recursos de Revisión ante este Instituto</w:t>
            </w:r>
            <w:r w:rsidR="009A53C8">
              <w:rPr>
                <w:webHidden/>
              </w:rPr>
              <w:tab/>
            </w:r>
            <w:r w:rsidR="009A53C8">
              <w:rPr>
                <w:webHidden/>
              </w:rPr>
              <w:fldChar w:fldCharType="begin"/>
            </w:r>
            <w:r w:rsidR="009A53C8">
              <w:rPr>
                <w:webHidden/>
              </w:rPr>
              <w:instrText xml:space="preserve"> PAGEREF _Toc220594529 \h </w:instrText>
            </w:r>
            <w:r w:rsidR="009A53C8">
              <w:rPr>
                <w:webHidden/>
              </w:rPr>
            </w:r>
            <w:r w:rsidR="009A53C8">
              <w:rPr>
                <w:webHidden/>
              </w:rPr>
              <w:fldChar w:fldCharType="separate"/>
            </w:r>
            <w:r w:rsidR="009A53C8">
              <w:rPr>
                <w:webHidden/>
              </w:rPr>
              <w:t>9</w:t>
            </w:r>
            <w:r w:rsidR="009A53C8">
              <w:rPr>
                <w:webHidden/>
              </w:rPr>
              <w:fldChar w:fldCharType="end"/>
            </w:r>
          </w:hyperlink>
        </w:p>
        <w:p w14:paraId="78E1D16C" w14:textId="77777777" w:rsidR="009A53C8" w:rsidRDefault="0074065A">
          <w:pPr>
            <w:pStyle w:val="TDC1"/>
            <w:tabs>
              <w:tab w:val="right" w:leader="dot" w:pos="8921"/>
            </w:tabs>
            <w:rPr>
              <w:rFonts w:asciiTheme="minorHAnsi" w:eastAsiaTheme="minorEastAsia" w:hAnsiTheme="minorHAnsi" w:cstheme="minorBidi"/>
              <w:noProof/>
              <w:color w:val="auto"/>
            </w:rPr>
          </w:pPr>
          <w:hyperlink w:anchor="_Toc220594530" w:history="1">
            <w:r w:rsidR="009A53C8" w:rsidRPr="00FB001F">
              <w:rPr>
                <w:rStyle w:val="Hipervnculo"/>
                <w:noProof/>
              </w:rPr>
              <w:t>C O N S I D E R A N D O S</w:t>
            </w:r>
            <w:r w:rsidR="009A53C8">
              <w:rPr>
                <w:noProof/>
                <w:webHidden/>
              </w:rPr>
              <w:tab/>
            </w:r>
            <w:r w:rsidR="009A53C8">
              <w:rPr>
                <w:noProof/>
                <w:webHidden/>
              </w:rPr>
              <w:fldChar w:fldCharType="begin"/>
            </w:r>
            <w:r w:rsidR="009A53C8">
              <w:rPr>
                <w:noProof/>
                <w:webHidden/>
              </w:rPr>
              <w:instrText xml:space="preserve"> PAGEREF _Toc220594530 \h </w:instrText>
            </w:r>
            <w:r w:rsidR="009A53C8">
              <w:rPr>
                <w:noProof/>
                <w:webHidden/>
              </w:rPr>
            </w:r>
            <w:r w:rsidR="009A53C8">
              <w:rPr>
                <w:noProof/>
                <w:webHidden/>
              </w:rPr>
              <w:fldChar w:fldCharType="separate"/>
            </w:r>
            <w:r w:rsidR="009A53C8">
              <w:rPr>
                <w:noProof/>
                <w:webHidden/>
              </w:rPr>
              <w:t>11</w:t>
            </w:r>
            <w:r w:rsidR="009A53C8">
              <w:rPr>
                <w:noProof/>
                <w:webHidden/>
              </w:rPr>
              <w:fldChar w:fldCharType="end"/>
            </w:r>
          </w:hyperlink>
        </w:p>
        <w:p w14:paraId="0A2C0DD4" w14:textId="77777777" w:rsidR="009A53C8" w:rsidRDefault="0074065A">
          <w:pPr>
            <w:pStyle w:val="TDC2"/>
            <w:rPr>
              <w:rFonts w:asciiTheme="minorHAnsi" w:eastAsiaTheme="minorEastAsia" w:hAnsiTheme="minorHAnsi" w:cstheme="minorBidi"/>
              <w:color w:val="auto"/>
              <w:lang w:eastAsia="es-MX"/>
            </w:rPr>
          </w:pPr>
          <w:hyperlink w:anchor="_Toc220594531" w:history="1">
            <w:r w:rsidR="009A53C8" w:rsidRPr="00FB001F">
              <w:rPr>
                <w:rStyle w:val="Hipervnculo"/>
              </w:rPr>
              <w:t>PRIMERO. Competencia</w:t>
            </w:r>
            <w:r w:rsidR="009A53C8">
              <w:rPr>
                <w:webHidden/>
              </w:rPr>
              <w:tab/>
            </w:r>
            <w:r w:rsidR="009A53C8">
              <w:rPr>
                <w:webHidden/>
              </w:rPr>
              <w:fldChar w:fldCharType="begin"/>
            </w:r>
            <w:r w:rsidR="009A53C8">
              <w:rPr>
                <w:webHidden/>
              </w:rPr>
              <w:instrText xml:space="preserve"> PAGEREF _Toc220594531 \h </w:instrText>
            </w:r>
            <w:r w:rsidR="009A53C8">
              <w:rPr>
                <w:webHidden/>
              </w:rPr>
            </w:r>
            <w:r w:rsidR="009A53C8">
              <w:rPr>
                <w:webHidden/>
              </w:rPr>
              <w:fldChar w:fldCharType="separate"/>
            </w:r>
            <w:r w:rsidR="009A53C8">
              <w:rPr>
                <w:webHidden/>
              </w:rPr>
              <w:t>11</w:t>
            </w:r>
            <w:r w:rsidR="009A53C8">
              <w:rPr>
                <w:webHidden/>
              </w:rPr>
              <w:fldChar w:fldCharType="end"/>
            </w:r>
          </w:hyperlink>
        </w:p>
        <w:p w14:paraId="571B3F94" w14:textId="77777777" w:rsidR="009A53C8" w:rsidRDefault="0074065A">
          <w:pPr>
            <w:pStyle w:val="TDC2"/>
            <w:rPr>
              <w:rFonts w:asciiTheme="minorHAnsi" w:eastAsiaTheme="minorEastAsia" w:hAnsiTheme="minorHAnsi" w:cstheme="minorBidi"/>
              <w:color w:val="auto"/>
              <w:lang w:eastAsia="es-MX"/>
            </w:rPr>
          </w:pPr>
          <w:hyperlink w:anchor="_Toc220594532" w:history="1">
            <w:r w:rsidR="009A53C8" w:rsidRPr="00FB001F">
              <w:rPr>
                <w:rStyle w:val="Hipervnculo"/>
              </w:rPr>
              <w:t>SEGUNDO. Causales de improcedencia y sobreseimiento</w:t>
            </w:r>
            <w:r w:rsidR="009A53C8">
              <w:rPr>
                <w:webHidden/>
              </w:rPr>
              <w:tab/>
            </w:r>
            <w:r w:rsidR="009A53C8">
              <w:rPr>
                <w:webHidden/>
              </w:rPr>
              <w:fldChar w:fldCharType="begin"/>
            </w:r>
            <w:r w:rsidR="009A53C8">
              <w:rPr>
                <w:webHidden/>
              </w:rPr>
              <w:instrText xml:space="preserve"> PAGEREF _Toc220594532 \h </w:instrText>
            </w:r>
            <w:r w:rsidR="009A53C8">
              <w:rPr>
                <w:webHidden/>
              </w:rPr>
            </w:r>
            <w:r w:rsidR="009A53C8">
              <w:rPr>
                <w:webHidden/>
              </w:rPr>
              <w:fldChar w:fldCharType="separate"/>
            </w:r>
            <w:r w:rsidR="009A53C8">
              <w:rPr>
                <w:webHidden/>
              </w:rPr>
              <w:t>11</w:t>
            </w:r>
            <w:r w:rsidR="009A53C8">
              <w:rPr>
                <w:webHidden/>
              </w:rPr>
              <w:fldChar w:fldCharType="end"/>
            </w:r>
          </w:hyperlink>
        </w:p>
        <w:p w14:paraId="4B62E822" w14:textId="77777777" w:rsidR="009A53C8" w:rsidRDefault="0074065A">
          <w:pPr>
            <w:pStyle w:val="TDC2"/>
            <w:rPr>
              <w:rFonts w:asciiTheme="minorHAnsi" w:eastAsiaTheme="minorEastAsia" w:hAnsiTheme="minorHAnsi" w:cstheme="minorBidi"/>
              <w:color w:val="auto"/>
              <w:lang w:eastAsia="es-MX"/>
            </w:rPr>
          </w:pPr>
          <w:hyperlink w:anchor="_Toc220594533" w:history="1">
            <w:r w:rsidR="009A53C8" w:rsidRPr="00FB001F">
              <w:rPr>
                <w:rStyle w:val="Hipervnculo"/>
              </w:rPr>
              <w:t>TERCERO. Determinación de la Controversia</w:t>
            </w:r>
            <w:r w:rsidR="009A53C8">
              <w:rPr>
                <w:webHidden/>
              </w:rPr>
              <w:tab/>
            </w:r>
            <w:r w:rsidR="009A53C8">
              <w:rPr>
                <w:webHidden/>
              </w:rPr>
              <w:fldChar w:fldCharType="begin"/>
            </w:r>
            <w:r w:rsidR="009A53C8">
              <w:rPr>
                <w:webHidden/>
              </w:rPr>
              <w:instrText xml:space="preserve"> PAGEREF _Toc220594533 \h </w:instrText>
            </w:r>
            <w:r w:rsidR="009A53C8">
              <w:rPr>
                <w:webHidden/>
              </w:rPr>
            </w:r>
            <w:r w:rsidR="009A53C8">
              <w:rPr>
                <w:webHidden/>
              </w:rPr>
              <w:fldChar w:fldCharType="separate"/>
            </w:r>
            <w:r w:rsidR="009A53C8">
              <w:rPr>
                <w:webHidden/>
              </w:rPr>
              <w:t>13</w:t>
            </w:r>
            <w:r w:rsidR="009A53C8">
              <w:rPr>
                <w:webHidden/>
              </w:rPr>
              <w:fldChar w:fldCharType="end"/>
            </w:r>
          </w:hyperlink>
        </w:p>
        <w:p w14:paraId="2C703240" w14:textId="77777777" w:rsidR="009A53C8" w:rsidRDefault="0074065A">
          <w:pPr>
            <w:pStyle w:val="TDC2"/>
            <w:rPr>
              <w:rFonts w:asciiTheme="minorHAnsi" w:eastAsiaTheme="minorEastAsia" w:hAnsiTheme="minorHAnsi" w:cstheme="minorBidi"/>
              <w:color w:val="auto"/>
              <w:lang w:eastAsia="es-MX"/>
            </w:rPr>
          </w:pPr>
          <w:hyperlink w:anchor="_Toc220594534" w:history="1">
            <w:r w:rsidR="009A53C8" w:rsidRPr="00FB001F">
              <w:rPr>
                <w:rStyle w:val="Hipervnculo"/>
              </w:rPr>
              <w:t>CUARTO. Marco normativo aplicable en materia de transparencia y acceso a la información pública</w:t>
            </w:r>
            <w:r w:rsidR="009A53C8">
              <w:rPr>
                <w:webHidden/>
              </w:rPr>
              <w:tab/>
            </w:r>
            <w:r w:rsidR="009A53C8">
              <w:rPr>
                <w:webHidden/>
              </w:rPr>
              <w:fldChar w:fldCharType="begin"/>
            </w:r>
            <w:r w:rsidR="009A53C8">
              <w:rPr>
                <w:webHidden/>
              </w:rPr>
              <w:instrText xml:space="preserve"> PAGEREF _Toc220594534 \h </w:instrText>
            </w:r>
            <w:r w:rsidR="009A53C8">
              <w:rPr>
                <w:webHidden/>
              </w:rPr>
            </w:r>
            <w:r w:rsidR="009A53C8">
              <w:rPr>
                <w:webHidden/>
              </w:rPr>
              <w:fldChar w:fldCharType="separate"/>
            </w:r>
            <w:r w:rsidR="009A53C8">
              <w:rPr>
                <w:webHidden/>
              </w:rPr>
              <w:t>14</w:t>
            </w:r>
            <w:r w:rsidR="009A53C8">
              <w:rPr>
                <w:webHidden/>
              </w:rPr>
              <w:fldChar w:fldCharType="end"/>
            </w:r>
          </w:hyperlink>
        </w:p>
        <w:p w14:paraId="6744892E" w14:textId="77777777" w:rsidR="009A53C8" w:rsidRDefault="0074065A">
          <w:pPr>
            <w:pStyle w:val="TDC2"/>
            <w:rPr>
              <w:rFonts w:asciiTheme="minorHAnsi" w:eastAsiaTheme="minorEastAsia" w:hAnsiTheme="minorHAnsi" w:cstheme="minorBidi"/>
              <w:color w:val="auto"/>
              <w:lang w:eastAsia="es-MX"/>
            </w:rPr>
          </w:pPr>
          <w:hyperlink w:anchor="_Toc220594535" w:history="1">
            <w:r w:rsidR="009A53C8" w:rsidRPr="00FB001F">
              <w:rPr>
                <w:rStyle w:val="Hipervnculo"/>
              </w:rPr>
              <w:t>QUINTO. Estudio de Fondo</w:t>
            </w:r>
            <w:r w:rsidR="009A53C8">
              <w:rPr>
                <w:webHidden/>
              </w:rPr>
              <w:tab/>
            </w:r>
            <w:r w:rsidR="009A53C8">
              <w:rPr>
                <w:webHidden/>
              </w:rPr>
              <w:fldChar w:fldCharType="begin"/>
            </w:r>
            <w:r w:rsidR="009A53C8">
              <w:rPr>
                <w:webHidden/>
              </w:rPr>
              <w:instrText xml:space="preserve"> PAGEREF _Toc220594535 \h </w:instrText>
            </w:r>
            <w:r w:rsidR="009A53C8">
              <w:rPr>
                <w:webHidden/>
              </w:rPr>
            </w:r>
            <w:r w:rsidR="009A53C8">
              <w:rPr>
                <w:webHidden/>
              </w:rPr>
              <w:fldChar w:fldCharType="separate"/>
            </w:r>
            <w:r w:rsidR="009A53C8">
              <w:rPr>
                <w:webHidden/>
              </w:rPr>
              <w:t>15</w:t>
            </w:r>
            <w:r w:rsidR="009A53C8">
              <w:rPr>
                <w:webHidden/>
              </w:rPr>
              <w:fldChar w:fldCharType="end"/>
            </w:r>
          </w:hyperlink>
        </w:p>
        <w:p w14:paraId="4B4F91F0" w14:textId="77777777" w:rsidR="009A53C8" w:rsidRDefault="0074065A">
          <w:pPr>
            <w:pStyle w:val="TDC2"/>
            <w:rPr>
              <w:rFonts w:asciiTheme="minorHAnsi" w:eastAsiaTheme="minorEastAsia" w:hAnsiTheme="minorHAnsi" w:cstheme="minorBidi"/>
              <w:color w:val="auto"/>
              <w:lang w:eastAsia="es-MX"/>
            </w:rPr>
          </w:pPr>
          <w:hyperlink w:anchor="_Toc220594536" w:history="1">
            <w:r w:rsidR="009A53C8" w:rsidRPr="00FB001F">
              <w:rPr>
                <w:rStyle w:val="Hipervnculo"/>
              </w:rPr>
              <w:t>SEXTO. Decisión</w:t>
            </w:r>
            <w:r w:rsidR="009A53C8">
              <w:rPr>
                <w:webHidden/>
              </w:rPr>
              <w:tab/>
            </w:r>
            <w:r w:rsidR="009A53C8">
              <w:rPr>
                <w:webHidden/>
              </w:rPr>
              <w:fldChar w:fldCharType="begin"/>
            </w:r>
            <w:r w:rsidR="009A53C8">
              <w:rPr>
                <w:webHidden/>
              </w:rPr>
              <w:instrText xml:space="preserve"> PAGEREF _Toc220594536 \h </w:instrText>
            </w:r>
            <w:r w:rsidR="009A53C8">
              <w:rPr>
                <w:webHidden/>
              </w:rPr>
            </w:r>
            <w:r w:rsidR="009A53C8">
              <w:rPr>
                <w:webHidden/>
              </w:rPr>
              <w:fldChar w:fldCharType="separate"/>
            </w:r>
            <w:r w:rsidR="009A53C8">
              <w:rPr>
                <w:webHidden/>
              </w:rPr>
              <w:t>21</w:t>
            </w:r>
            <w:r w:rsidR="009A53C8">
              <w:rPr>
                <w:webHidden/>
              </w:rPr>
              <w:fldChar w:fldCharType="end"/>
            </w:r>
          </w:hyperlink>
        </w:p>
        <w:p w14:paraId="469E7110" w14:textId="77777777" w:rsidR="009A53C8" w:rsidRDefault="0074065A">
          <w:pPr>
            <w:pStyle w:val="TDC2"/>
            <w:rPr>
              <w:rFonts w:asciiTheme="minorHAnsi" w:eastAsiaTheme="minorEastAsia" w:hAnsiTheme="minorHAnsi" w:cstheme="minorBidi"/>
              <w:color w:val="auto"/>
              <w:lang w:eastAsia="es-MX"/>
            </w:rPr>
          </w:pPr>
          <w:hyperlink w:anchor="_Toc220594537" w:history="1">
            <w:r w:rsidR="009A53C8" w:rsidRPr="00FB001F">
              <w:rPr>
                <w:rStyle w:val="Hipervnculo"/>
                <w:b/>
              </w:rPr>
              <w:t>SÉPTIMO. Vista a la Secretaría</w:t>
            </w:r>
            <w:r w:rsidR="009A53C8" w:rsidRPr="00FB001F">
              <w:rPr>
                <w:rStyle w:val="Hipervnculo"/>
                <w:b/>
                <w:lang w:val="x-none"/>
              </w:rPr>
              <w:t xml:space="preserve"> Técnica del </w:t>
            </w:r>
            <w:r w:rsidR="009A53C8" w:rsidRPr="00FB001F">
              <w:rPr>
                <w:rStyle w:val="Hipervnculo"/>
                <w:b/>
              </w:rPr>
              <w:t>Pleno</w:t>
            </w:r>
            <w:r w:rsidR="009A53C8">
              <w:rPr>
                <w:webHidden/>
              </w:rPr>
              <w:tab/>
            </w:r>
            <w:r w:rsidR="009A53C8">
              <w:rPr>
                <w:webHidden/>
              </w:rPr>
              <w:fldChar w:fldCharType="begin"/>
            </w:r>
            <w:r w:rsidR="009A53C8">
              <w:rPr>
                <w:webHidden/>
              </w:rPr>
              <w:instrText xml:space="preserve"> PAGEREF _Toc220594537 \h </w:instrText>
            </w:r>
            <w:r w:rsidR="009A53C8">
              <w:rPr>
                <w:webHidden/>
              </w:rPr>
            </w:r>
            <w:r w:rsidR="009A53C8">
              <w:rPr>
                <w:webHidden/>
              </w:rPr>
              <w:fldChar w:fldCharType="separate"/>
            </w:r>
            <w:r w:rsidR="009A53C8">
              <w:rPr>
                <w:webHidden/>
              </w:rPr>
              <w:t>21</w:t>
            </w:r>
            <w:r w:rsidR="009A53C8">
              <w:rPr>
                <w:webHidden/>
              </w:rPr>
              <w:fldChar w:fldCharType="end"/>
            </w:r>
          </w:hyperlink>
        </w:p>
        <w:p w14:paraId="47645A97" w14:textId="77777777" w:rsidR="009A53C8" w:rsidRDefault="0074065A">
          <w:pPr>
            <w:pStyle w:val="TDC1"/>
            <w:tabs>
              <w:tab w:val="right" w:leader="dot" w:pos="8921"/>
            </w:tabs>
            <w:rPr>
              <w:rFonts w:asciiTheme="minorHAnsi" w:eastAsiaTheme="minorEastAsia" w:hAnsiTheme="minorHAnsi" w:cstheme="minorBidi"/>
              <w:noProof/>
              <w:color w:val="auto"/>
            </w:rPr>
          </w:pPr>
          <w:hyperlink w:anchor="_Toc220594538" w:history="1">
            <w:r w:rsidR="009A53C8" w:rsidRPr="00FB001F">
              <w:rPr>
                <w:rStyle w:val="Hipervnculo"/>
                <w:rFonts w:eastAsia="Yu Gothic Light" w:cs="Times New Roman"/>
                <w:b/>
                <w:noProof/>
                <w:lang w:eastAsia="es-ES"/>
              </w:rPr>
              <w:t>R E S U E L V E</w:t>
            </w:r>
            <w:r w:rsidR="009A53C8">
              <w:rPr>
                <w:noProof/>
                <w:webHidden/>
              </w:rPr>
              <w:tab/>
            </w:r>
            <w:r w:rsidR="009A53C8">
              <w:rPr>
                <w:noProof/>
                <w:webHidden/>
              </w:rPr>
              <w:fldChar w:fldCharType="begin"/>
            </w:r>
            <w:r w:rsidR="009A53C8">
              <w:rPr>
                <w:noProof/>
                <w:webHidden/>
              </w:rPr>
              <w:instrText xml:space="preserve"> PAGEREF _Toc220594538 \h </w:instrText>
            </w:r>
            <w:r w:rsidR="009A53C8">
              <w:rPr>
                <w:noProof/>
                <w:webHidden/>
              </w:rPr>
            </w:r>
            <w:r w:rsidR="009A53C8">
              <w:rPr>
                <w:noProof/>
                <w:webHidden/>
              </w:rPr>
              <w:fldChar w:fldCharType="separate"/>
            </w:r>
            <w:r w:rsidR="009A53C8">
              <w:rPr>
                <w:noProof/>
                <w:webHidden/>
              </w:rPr>
              <w:t>23</w:t>
            </w:r>
            <w:r w:rsidR="009A53C8">
              <w:rPr>
                <w:noProof/>
                <w:webHidden/>
              </w:rPr>
              <w:fldChar w:fldCharType="end"/>
            </w:r>
          </w:hyperlink>
        </w:p>
        <w:p w14:paraId="1307D060" w14:textId="0D3F09F3" w:rsidR="00C4052B" w:rsidRPr="004A2EBB" w:rsidRDefault="00C4052B" w:rsidP="002335E7">
          <w:pPr>
            <w:spacing w:after="0" w:line="360" w:lineRule="auto"/>
            <w:contextualSpacing/>
          </w:pPr>
          <w:r w:rsidRPr="004A2EBB">
            <w:rPr>
              <w:lang w:val="es-ES"/>
            </w:rPr>
            <w:fldChar w:fldCharType="end"/>
          </w:r>
        </w:p>
      </w:sdtContent>
    </w:sdt>
    <w:p w14:paraId="2DD1AA19" w14:textId="77777777" w:rsidR="00C4052B" w:rsidRPr="004A2EBB" w:rsidRDefault="00C4052B" w:rsidP="002335E7">
      <w:pPr>
        <w:tabs>
          <w:tab w:val="left" w:pos="8931"/>
        </w:tabs>
        <w:spacing w:after="0" w:line="360" w:lineRule="auto"/>
        <w:contextualSpacing/>
      </w:pPr>
    </w:p>
    <w:p w14:paraId="5F7755E6" w14:textId="77777777" w:rsidR="00D05FA6" w:rsidRPr="004A2EBB" w:rsidRDefault="00D05FA6" w:rsidP="002335E7">
      <w:pPr>
        <w:spacing w:line="259" w:lineRule="auto"/>
        <w:contextualSpacing/>
      </w:pPr>
      <w:r w:rsidRPr="004A2EBB">
        <w:br w:type="page"/>
      </w:r>
    </w:p>
    <w:p w14:paraId="7CAF674D" w14:textId="77777777" w:rsidR="00072206" w:rsidRDefault="00072206" w:rsidP="002335E7">
      <w:pPr>
        <w:tabs>
          <w:tab w:val="left" w:pos="8931"/>
        </w:tabs>
        <w:spacing w:after="0" w:line="360" w:lineRule="auto"/>
        <w:contextualSpacing/>
      </w:pPr>
    </w:p>
    <w:p w14:paraId="00274A13" w14:textId="2036A126" w:rsidR="005C690F" w:rsidRPr="00D05FA6" w:rsidRDefault="007D6307" w:rsidP="002335E7">
      <w:pPr>
        <w:tabs>
          <w:tab w:val="left" w:pos="8931"/>
        </w:tabs>
        <w:spacing w:after="0" w:line="360" w:lineRule="auto"/>
        <w:contextualSpacing/>
      </w:pPr>
      <w:r w:rsidRPr="00D05FA6">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EF3417">
        <w:t>veint</w:t>
      </w:r>
      <w:r w:rsidR="00734D64">
        <w:t>iocho</w:t>
      </w:r>
      <w:r w:rsidR="00652BD8">
        <w:t xml:space="preserve"> de enero</w:t>
      </w:r>
      <w:r w:rsidR="00530177" w:rsidRPr="00D05FA6">
        <w:t xml:space="preserve"> de dos mil </w:t>
      </w:r>
      <w:r w:rsidR="00652BD8">
        <w:t>veintiséis</w:t>
      </w:r>
      <w:r w:rsidR="00530177" w:rsidRPr="00D05FA6">
        <w:t>.</w:t>
      </w:r>
    </w:p>
    <w:p w14:paraId="7E51757E" w14:textId="77777777" w:rsidR="005C690F" w:rsidRPr="00D05FA6" w:rsidRDefault="005C690F" w:rsidP="002335E7">
      <w:pPr>
        <w:spacing w:after="0" w:line="360" w:lineRule="auto"/>
        <w:contextualSpacing/>
        <w:rPr>
          <w:b/>
        </w:rPr>
      </w:pPr>
    </w:p>
    <w:p w14:paraId="161564A1" w14:textId="4886FE83" w:rsidR="00426C03" w:rsidRPr="00D05FA6" w:rsidRDefault="00426C03" w:rsidP="002335E7">
      <w:pPr>
        <w:spacing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B55312">
        <w:rPr>
          <w:rFonts w:cs="Tahoma"/>
          <w:b/>
          <w:bCs/>
        </w:rPr>
        <w:t>13951</w:t>
      </w:r>
      <w:r w:rsidRPr="00D05FA6">
        <w:rPr>
          <w:rFonts w:eastAsia="Calibri" w:cs="Tahoma"/>
          <w:b/>
          <w:lang w:eastAsia="en-US"/>
        </w:rPr>
        <w:t xml:space="preserve">/INFOEM/IP/RR/2025 </w:t>
      </w:r>
      <w:r w:rsidR="00887DA5">
        <w:rPr>
          <w:rFonts w:cs="Tahoma"/>
          <w:b/>
          <w:bCs/>
          <w:color w:val="0D0D0D" w:themeColor="text1" w:themeTint="F2"/>
        </w:rPr>
        <w:t>13966/INFOEM/IP/RR/2025</w:t>
      </w:r>
      <w:r w:rsidR="00652BD8">
        <w:rPr>
          <w:rFonts w:cs="Tahoma"/>
          <w:b/>
          <w:bCs/>
          <w:color w:val="0D0D0D" w:themeColor="text1" w:themeTint="F2"/>
        </w:rPr>
        <w:t>,</w:t>
      </w:r>
      <w:r w:rsidR="00652BD8" w:rsidRPr="00123222">
        <w:rPr>
          <w:rFonts w:cs="Tahoma"/>
          <w:b/>
          <w:bCs/>
          <w:color w:val="0D0D0D" w:themeColor="text1" w:themeTint="F2"/>
        </w:rPr>
        <w:t xml:space="preserve"> </w:t>
      </w:r>
      <w:r w:rsidR="00887DA5">
        <w:rPr>
          <w:rFonts w:cs="Tahoma"/>
          <w:b/>
          <w:bCs/>
          <w:color w:val="0D0D0D" w:themeColor="text1" w:themeTint="F2"/>
        </w:rPr>
        <w:t>13971</w:t>
      </w:r>
      <w:r w:rsidR="00652BD8" w:rsidRPr="00123222">
        <w:rPr>
          <w:rFonts w:cs="Tahoma"/>
          <w:b/>
          <w:bCs/>
          <w:color w:val="0D0D0D" w:themeColor="text1" w:themeTint="F2"/>
        </w:rPr>
        <w:t>/INFOEM/IP/RR/2025</w:t>
      </w:r>
      <w:r w:rsidR="007175A0">
        <w:rPr>
          <w:rFonts w:cs="Tahoma"/>
          <w:b/>
          <w:bCs/>
          <w:color w:val="0D0D0D" w:themeColor="text1" w:themeTint="F2"/>
        </w:rPr>
        <w:t xml:space="preserve"> y</w:t>
      </w:r>
      <w:r w:rsidR="00652BD8" w:rsidRPr="00123222">
        <w:rPr>
          <w:rFonts w:cs="Tahoma"/>
          <w:b/>
          <w:bCs/>
          <w:color w:val="0D0D0D" w:themeColor="text1" w:themeTint="F2"/>
        </w:rPr>
        <w:t xml:space="preserve"> </w:t>
      </w:r>
      <w:r w:rsidR="001A3BE3">
        <w:rPr>
          <w:rFonts w:cs="Tahoma"/>
          <w:b/>
          <w:bCs/>
          <w:color w:val="0D0D0D" w:themeColor="text1" w:themeTint="F2"/>
        </w:rPr>
        <w:t>13976</w:t>
      </w:r>
      <w:r w:rsidR="00652BD8" w:rsidRPr="00123222">
        <w:rPr>
          <w:rFonts w:cs="Tahoma"/>
          <w:b/>
          <w:bCs/>
          <w:color w:val="0D0D0D" w:themeColor="text1" w:themeTint="F2"/>
        </w:rPr>
        <w:t>/INFOEM/IP/RR/2025</w:t>
      </w:r>
      <w:r w:rsidR="00572C64" w:rsidRPr="00D05FA6">
        <w:rPr>
          <w:rFonts w:cs="Tahoma"/>
          <w:b/>
          <w:bCs/>
        </w:rPr>
        <w:t xml:space="preserve">, </w:t>
      </w:r>
      <w:r w:rsidRPr="00D05FA6">
        <w:rPr>
          <w:rFonts w:cs="Tahoma"/>
          <w:bCs/>
        </w:rPr>
        <w:t>interpuestos por un</w:t>
      </w:r>
      <w:r w:rsidRPr="00D05FA6">
        <w:rPr>
          <w:rFonts w:cs="Tahoma"/>
          <w:b/>
          <w:bCs/>
        </w:rPr>
        <w:t xml:space="preserve"> </w:t>
      </w:r>
      <w:r w:rsidRPr="00D05FA6">
        <w:rPr>
          <w:rFonts w:cs="Tahoma"/>
          <w:bCs/>
        </w:rPr>
        <w:t xml:space="preserve">Recurrente y/o Particular, en contra de las respuestas del Sujeto Obligado </w:t>
      </w:r>
      <w:r w:rsidR="00010D49" w:rsidRPr="00D05FA6">
        <w:rPr>
          <w:rFonts w:cs="Tahoma"/>
          <w:b/>
          <w:bCs/>
        </w:rPr>
        <w:t>Ayuntamiento de Tepotzotlán</w:t>
      </w:r>
      <w:r w:rsidRPr="00D05FA6">
        <w:rPr>
          <w:rFonts w:cs="Tahoma"/>
          <w:bCs/>
        </w:rPr>
        <w:t xml:space="preserve">, </w:t>
      </w:r>
      <w:r w:rsidR="009222BA">
        <w:rPr>
          <w:rFonts w:cs="Tahoma"/>
          <w:bCs/>
        </w:rPr>
        <w:t xml:space="preserve">a las solicitudes </w:t>
      </w:r>
      <w:r w:rsidR="00D3011B">
        <w:rPr>
          <w:rFonts w:cs="Tahoma"/>
          <w:b/>
          <w:bCs/>
        </w:rPr>
        <w:t>01139/TEPOTZOT/IP/2025</w:t>
      </w:r>
      <w:r w:rsidR="009222BA" w:rsidRPr="009222BA">
        <w:rPr>
          <w:rFonts w:cs="Tahoma"/>
          <w:b/>
          <w:bCs/>
        </w:rPr>
        <w:t xml:space="preserve">, </w:t>
      </w:r>
      <w:r w:rsidR="00D3011B">
        <w:rPr>
          <w:rFonts w:cs="Tahoma"/>
          <w:b/>
          <w:bCs/>
        </w:rPr>
        <w:t>01124/TEPOTZOT/IP/2025</w:t>
      </w:r>
      <w:r w:rsidR="009222BA" w:rsidRPr="009222BA">
        <w:rPr>
          <w:rFonts w:cs="Tahoma"/>
          <w:b/>
          <w:bCs/>
        </w:rPr>
        <w:t xml:space="preserve">, </w:t>
      </w:r>
      <w:r w:rsidR="007175A0">
        <w:rPr>
          <w:rFonts w:cs="Tahoma"/>
          <w:b/>
          <w:bCs/>
        </w:rPr>
        <w:t>01149/TEPOTZOT/IP/2025 y 01134/TEPOTZOT/IP/2025</w:t>
      </w:r>
      <w:r w:rsidR="009222BA">
        <w:rPr>
          <w:rFonts w:cs="Tahoma"/>
          <w:bCs/>
        </w:rPr>
        <w:t xml:space="preserve">, </w:t>
      </w:r>
      <w:r w:rsidRPr="00D05FA6">
        <w:rPr>
          <w:rFonts w:cs="Tahoma"/>
          <w:bCs/>
        </w:rPr>
        <w:t>se emite la presente Resolución, con base en los Antecedentes y Considerandos que a continuación se exponen:</w:t>
      </w:r>
    </w:p>
    <w:p w14:paraId="4DC22E1C" w14:textId="77777777" w:rsidR="005C690F" w:rsidRPr="00D05FA6" w:rsidRDefault="005C690F" w:rsidP="002335E7">
      <w:pPr>
        <w:spacing w:after="0" w:line="360" w:lineRule="auto"/>
        <w:contextualSpacing/>
        <w:rPr>
          <w:b/>
        </w:rPr>
      </w:pPr>
    </w:p>
    <w:p w14:paraId="2D6FB5CD" w14:textId="77777777" w:rsidR="005C690F" w:rsidRPr="00D05FA6" w:rsidRDefault="00CD6238" w:rsidP="002335E7">
      <w:pPr>
        <w:pStyle w:val="Ttulo1"/>
        <w:spacing w:before="0" w:after="0" w:line="360" w:lineRule="auto"/>
        <w:contextualSpacing/>
        <w:jc w:val="center"/>
        <w:rPr>
          <w:sz w:val="22"/>
          <w:szCs w:val="22"/>
        </w:rPr>
      </w:pPr>
      <w:bookmarkStart w:id="1" w:name="_Toc220594525"/>
      <w:r w:rsidRPr="00D05FA6">
        <w:rPr>
          <w:sz w:val="22"/>
          <w:szCs w:val="22"/>
        </w:rPr>
        <w:t>A N T E C E D E N T E S</w:t>
      </w:r>
      <w:bookmarkEnd w:id="1"/>
    </w:p>
    <w:p w14:paraId="319E33D8" w14:textId="77777777" w:rsidR="005C690F" w:rsidRPr="00D05FA6" w:rsidRDefault="005C690F" w:rsidP="002335E7">
      <w:pPr>
        <w:spacing w:after="0" w:line="360" w:lineRule="auto"/>
        <w:contextualSpacing/>
        <w:jc w:val="center"/>
        <w:rPr>
          <w:b/>
        </w:rPr>
      </w:pPr>
    </w:p>
    <w:p w14:paraId="1D37AC0E" w14:textId="7010A4FB" w:rsidR="00E22EA8" w:rsidRPr="00D05FA6" w:rsidRDefault="00E22EA8" w:rsidP="002335E7">
      <w:pPr>
        <w:pStyle w:val="Ttulo2"/>
        <w:spacing w:before="0" w:after="0" w:line="360" w:lineRule="auto"/>
        <w:contextualSpacing/>
        <w:rPr>
          <w:sz w:val="22"/>
          <w:szCs w:val="22"/>
          <w:lang w:eastAsia="es-ES"/>
        </w:rPr>
      </w:pPr>
      <w:bookmarkStart w:id="2" w:name="_Toc220594526"/>
      <w:r w:rsidRPr="00D05FA6">
        <w:rPr>
          <w:sz w:val="22"/>
          <w:szCs w:val="22"/>
          <w:lang w:eastAsia="es-ES"/>
        </w:rPr>
        <w:t>I. Presentación de la</w:t>
      </w:r>
      <w:r w:rsidR="005F6CAF">
        <w:rPr>
          <w:sz w:val="22"/>
          <w:szCs w:val="22"/>
          <w:lang w:eastAsia="es-ES"/>
        </w:rPr>
        <w:t>s</w:t>
      </w:r>
      <w:r w:rsidRPr="00D05FA6">
        <w:rPr>
          <w:sz w:val="22"/>
          <w:szCs w:val="22"/>
          <w:lang w:eastAsia="es-ES"/>
        </w:rPr>
        <w:t xml:space="preserve"> solicitud</w:t>
      </w:r>
      <w:r w:rsidR="005F6CAF">
        <w:rPr>
          <w:sz w:val="22"/>
          <w:szCs w:val="22"/>
          <w:lang w:eastAsia="es-ES"/>
        </w:rPr>
        <w:t>es</w:t>
      </w:r>
      <w:r w:rsidRPr="00D05FA6">
        <w:rPr>
          <w:sz w:val="22"/>
          <w:szCs w:val="22"/>
          <w:lang w:eastAsia="es-ES"/>
        </w:rPr>
        <w:t xml:space="preserve"> de información</w:t>
      </w:r>
      <w:bookmarkEnd w:id="2"/>
    </w:p>
    <w:p w14:paraId="7BD04C9B" w14:textId="77777777" w:rsidR="00E22EA8" w:rsidRPr="00D05FA6" w:rsidRDefault="00E22EA8" w:rsidP="002335E7">
      <w:pPr>
        <w:tabs>
          <w:tab w:val="left" w:pos="567"/>
        </w:tabs>
        <w:spacing w:after="0" w:line="360" w:lineRule="auto"/>
        <w:contextualSpacing/>
        <w:rPr>
          <w:rFonts w:eastAsia="Times New Roman" w:cs="Tahoma"/>
          <w:lang w:eastAsia="es-ES"/>
        </w:rPr>
      </w:pPr>
    </w:p>
    <w:p w14:paraId="0117C701" w14:textId="75E75ECC" w:rsidR="00426C03" w:rsidRPr="00D05FA6" w:rsidRDefault="00426C03" w:rsidP="002335E7">
      <w:pPr>
        <w:tabs>
          <w:tab w:val="left" w:pos="567"/>
        </w:tabs>
        <w:spacing w:line="360" w:lineRule="auto"/>
        <w:ind w:right="-28"/>
        <w:contextualSpacing/>
        <w:rPr>
          <w:rFonts w:cs="Tahoma"/>
        </w:rPr>
      </w:pPr>
      <w:r w:rsidRPr="00D05FA6">
        <w:rPr>
          <w:rFonts w:cs="Tahoma"/>
        </w:rPr>
        <w:t xml:space="preserve">El </w:t>
      </w:r>
      <w:r w:rsidR="00881D51">
        <w:rPr>
          <w:rFonts w:cs="Tahoma"/>
        </w:rPr>
        <w:t>trece</w:t>
      </w:r>
      <w:r w:rsidR="00652BD8">
        <w:rPr>
          <w:rFonts w:cs="Tahoma"/>
        </w:rPr>
        <w:t xml:space="preserve"> de noviembre</w:t>
      </w:r>
      <w:r w:rsidRPr="00D05FA6">
        <w:rPr>
          <w:rFonts w:cs="Tahoma"/>
        </w:rPr>
        <w:t xml:space="preserve"> de dos mil veinticinco, el Particular presentó </w:t>
      </w:r>
      <w:r w:rsidR="00881D51">
        <w:rPr>
          <w:rFonts w:cs="Tahoma"/>
        </w:rPr>
        <w:t>cuatro</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083A2C09" w14:textId="77777777" w:rsidR="00426C03" w:rsidRPr="00D05FA6"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420"/>
        <w:gridCol w:w="4619"/>
        <w:gridCol w:w="4028"/>
      </w:tblGrid>
      <w:tr w:rsidR="00FA5C01" w:rsidRPr="00D05FA6" w14:paraId="068994CE" w14:textId="77777777" w:rsidTr="00F62150">
        <w:tc>
          <w:tcPr>
            <w:tcW w:w="420" w:type="dxa"/>
            <w:shd w:val="clear" w:color="auto" w:fill="DDD9C3" w:themeFill="background2" w:themeFillShade="E6"/>
          </w:tcPr>
          <w:p w14:paraId="3AB8115D" w14:textId="77777777" w:rsidR="00426C03" w:rsidRPr="00D05FA6" w:rsidRDefault="00426C03" w:rsidP="002335E7">
            <w:pPr>
              <w:tabs>
                <w:tab w:val="left" w:pos="567"/>
              </w:tabs>
              <w:spacing w:line="360" w:lineRule="auto"/>
              <w:ind w:right="-28"/>
              <w:contextualSpacing/>
              <w:rPr>
                <w:rFonts w:cs="Tahoma"/>
                <w:sz w:val="20"/>
                <w:szCs w:val="20"/>
              </w:rPr>
            </w:pPr>
          </w:p>
        </w:tc>
        <w:tc>
          <w:tcPr>
            <w:tcW w:w="4619" w:type="dxa"/>
            <w:shd w:val="clear" w:color="auto" w:fill="DDD9C3" w:themeFill="background2" w:themeFillShade="E6"/>
          </w:tcPr>
          <w:p w14:paraId="427EF5B0"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FOLIO DE SOLICITUD</w:t>
            </w:r>
          </w:p>
        </w:tc>
        <w:tc>
          <w:tcPr>
            <w:tcW w:w="4028" w:type="dxa"/>
            <w:shd w:val="clear" w:color="auto" w:fill="DDD9C3" w:themeFill="background2" w:themeFillShade="E6"/>
          </w:tcPr>
          <w:p w14:paraId="1BA43B74"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F62150">
        <w:tc>
          <w:tcPr>
            <w:tcW w:w="420" w:type="dxa"/>
          </w:tcPr>
          <w:p w14:paraId="671E5722" w14:textId="77777777" w:rsidR="00426C03" w:rsidRPr="00D05FA6" w:rsidRDefault="00426C03" w:rsidP="002335E7">
            <w:pPr>
              <w:tabs>
                <w:tab w:val="left" w:pos="567"/>
              </w:tabs>
              <w:spacing w:line="360" w:lineRule="auto"/>
              <w:ind w:right="-28"/>
              <w:contextualSpacing/>
              <w:rPr>
                <w:rFonts w:cs="Tahoma"/>
                <w:b/>
                <w:sz w:val="20"/>
                <w:szCs w:val="20"/>
              </w:rPr>
            </w:pPr>
            <w:bookmarkStart w:id="3" w:name="_Hlk110865829"/>
            <w:r w:rsidRPr="00D05FA6">
              <w:rPr>
                <w:rFonts w:cs="Tahoma"/>
                <w:b/>
                <w:sz w:val="20"/>
                <w:szCs w:val="20"/>
              </w:rPr>
              <w:t>1</w:t>
            </w:r>
          </w:p>
        </w:tc>
        <w:tc>
          <w:tcPr>
            <w:tcW w:w="4619" w:type="dxa"/>
          </w:tcPr>
          <w:p w14:paraId="1201AB51" w14:textId="4A9BA240" w:rsidR="00426C03" w:rsidRPr="00D05FA6" w:rsidRDefault="00D3011B" w:rsidP="002335E7">
            <w:pPr>
              <w:spacing w:line="360" w:lineRule="auto"/>
              <w:contextualSpacing/>
              <w:rPr>
                <w:b/>
                <w:sz w:val="20"/>
                <w:szCs w:val="20"/>
              </w:rPr>
            </w:pPr>
            <w:r>
              <w:rPr>
                <w:b/>
                <w:sz w:val="20"/>
                <w:szCs w:val="20"/>
              </w:rPr>
              <w:t>01139/TEPOTZOT/IP/2025</w:t>
            </w:r>
          </w:p>
        </w:tc>
        <w:tc>
          <w:tcPr>
            <w:tcW w:w="4028" w:type="dxa"/>
          </w:tcPr>
          <w:p w14:paraId="3FBC3712" w14:textId="38E3D761" w:rsidR="009A21E5" w:rsidRPr="009A21E5" w:rsidRDefault="0018741D" w:rsidP="002335E7">
            <w:pPr>
              <w:tabs>
                <w:tab w:val="left" w:pos="567"/>
              </w:tabs>
              <w:spacing w:line="360" w:lineRule="auto"/>
              <w:ind w:right="-28"/>
              <w:contextualSpacing/>
              <w:rPr>
                <w:rFonts w:cs="Tahoma"/>
                <w:i/>
                <w:sz w:val="20"/>
                <w:szCs w:val="20"/>
              </w:rPr>
            </w:pPr>
            <w:r w:rsidRPr="0018741D">
              <w:rPr>
                <w:i/>
                <w:sz w:val="20"/>
                <w:szCs w:val="20"/>
              </w:rPr>
              <w:t xml:space="preserve">Solicito copia del nombramiento, contrato o documento administrativo que acredite la designación del servidor público de nombre “Carlos”, adscrito al área Jurídica de la </w:t>
            </w:r>
            <w:r w:rsidRPr="0018741D">
              <w:rPr>
                <w:i/>
                <w:sz w:val="20"/>
                <w:szCs w:val="20"/>
              </w:rPr>
              <w:lastRenderedPageBreak/>
              <w:t>Dirección de Desarrollo Urbano del Ayuntamiento de Tepotzotlán 2025.</w:t>
            </w:r>
          </w:p>
        </w:tc>
      </w:tr>
      <w:tr w:rsidR="00FA5C01" w:rsidRPr="00D05FA6" w14:paraId="570FC2F7" w14:textId="77777777" w:rsidTr="00F62150">
        <w:tc>
          <w:tcPr>
            <w:tcW w:w="420" w:type="dxa"/>
          </w:tcPr>
          <w:p w14:paraId="455EB7C2"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lastRenderedPageBreak/>
              <w:t>2</w:t>
            </w:r>
          </w:p>
        </w:tc>
        <w:tc>
          <w:tcPr>
            <w:tcW w:w="4619" w:type="dxa"/>
          </w:tcPr>
          <w:p w14:paraId="5DBC601F" w14:textId="17386C7C" w:rsidR="00426C03" w:rsidRPr="00D05FA6" w:rsidRDefault="0018741D" w:rsidP="002335E7">
            <w:pPr>
              <w:spacing w:line="360" w:lineRule="auto"/>
              <w:contextualSpacing/>
              <w:rPr>
                <w:b/>
                <w:sz w:val="20"/>
                <w:szCs w:val="20"/>
              </w:rPr>
            </w:pPr>
            <w:r w:rsidRPr="0018741D">
              <w:rPr>
                <w:b/>
                <w:sz w:val="20"/>
                <w:szCs w:val="20"/>
              </w:rPr>
              <w:t>01124/TEPOTZOT/IP/2025</w:t>
            </w:r>
          </w:p>
        </w:tc>
        <w:tc>
          <w:tcPr>
            <w:tcW w:w="4028" w:type="dxa"/>
          </w:tcPr>
          <w:p w14:paraId="1EC06C84" w14:textId="20271386" w:rsidR="00426C03" w:rsidRPr="00D05FA6" w:rsidRDefault="00906A85" w:rsidP="002335E7">
            <w:pPr>
              <w:tabs>
                <w:tab w:val="left" w:pos="567"/>
              </w:tabs>
              <w:spacing w:line="360" w:lineRule="auto"/>
              <w:ind w:right="-28"/>
              <w:contextualSpacing/>
              <w:rPr>
                <w:i/>
                <w:sz w:val="20"/>
                <w:szCs w:val="20"/>
              </w:rPr>
            </w:pPr>
            <w:r w:rsidRPr="00906A85">
              <w:rPr>
                <w:i/>
                <w:sz w:val="20"/>
                <w:szCs w:val="20"/>
              </w:rPr>
              <w:t>¿Cuántas personas fueron despedidas injustificadamente desde 2022?</w:t>
            </w:r>
          </w:p>
        </w:tc>
      </w:tr>
      <w:tr w:rsidR="00652BD8" w:rsidRPr="00D05FA6" w14:paraId="67710760" w14:textId="77777777" w:rsidTr="00F62150">
        <w:tc>
          <w:tcPr>
            <w:tcW w:w="420" w:type="dxa"/>
          </w:tcPr>
          <w:p w14:paraId="0782EF1B" w14:textId="69EEF00C"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t>3</w:t>
            </w:r>
          </w:p>
        </w:tc>
        <w:tc>
          <w:tcPr>
            <w:tcW w:w="4619" w:type="dxa"/>
          </w:tcPr>
          <w:p w14:paraId="451B90C9" w14:textId="61950B2C" w:rsidR="00652BD8" w:rsidRPr="00652BD8" w:rsidRDefault="007175A0" w:rsidP="003E4B81">
            <w:pPr>
              <w:spacing w:line="360" w:lineRule="auto"/>
              <w:contextualSpacing/>
              <w:rPr>
                <w:b/>
                <w:sz w:val="20"/>
                <w:szCs w:val="20"/>
              </w:rPr>
            </w:pPr>
            <w:r>
              <w:rPr>
                <w:b/>
                <w:sz w:val="20"/>
                <w:szCs w:val="20"/>
              </w:rPr>
              <w:t>01149/TEPOTZOT/IP/2025</w:t>
            </w:r>
          </w:p>
        </w:tc>
        <w:tc>
          <w:tcPr>
            <w:tcW w:w="4028" w:type="dxa"/>
          </w:tcPr>
          <w:p w14:paraId="4D8E4EC7" w14:textId="47DA1EF9" w:rsidR="00652BD8" w:rsidRPr="00D05FA6" w:rsidRDefault="00EE411C" w:rsidP="003E4B81">
            <w:pPr>
              <w:tabs>
                <w:tab w:val="left" w:pos="567"/>
              </w:tabs>
              <w:spacing w:line="360" w:lineRule="auto"/>
              <w:ind w:right="-28"/>
              <w:contextualSpacing/>
              <w:rPr>
                <w:i/>
                <w:sz w:val="20"/>
                <w:szCs w:val="20"/>
              </w:rPr>
            </w:pPr>
            <w:r w:rsidRPr="00EE411C">
              <w:rPr>
                <w:i/>
                <w:sz w:val="20"/>
                <w:szCs w:val="20"/>
              </w:rPr>
              <w:t>Solicito la lista de obras que fueron iniciadas sin licencia y posteriormente regularizadas en el año 2024 y 2025.</w:t>
            </w:r>
          </w:p>
        </w:tc>
      </w:tr>
      <w:tr w:rsidR="00652BD8" w:rsidRPr="00D05FA6" w14:paraId="60B07E28" w14:textId="77777777" w:rsidTr="00F62150">
        <w:tc>
          <w:tcPr>
            <w:tcW w:w="420" w:type="dxa"/>
          </w:tcPr>
          <w:p w14:paraId="7634DAF8" w14:textId="0E7BE963"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t>4</w:t>
            </w:r>
          </w:p>
        </w:tc>
        <w:tc>
          <w:tcPr>
            <w:tcW w:w="4619" w:type="dxa"/>
          </w:tcPr>
          <w:p w14:paraId="64C147EA" w14:textId="6BD9946D" w:rsidR="00652BD8" w:rsidRPr="00652BD8" w:rsidRDefault="007175A0" w:rsidP="003E4B81">
            <w:pPr>
              <w:spacing w:line="360" w:lineRule="auto"/>
              <w:contextualSpacing/>
              <w:rPr>
                <w:b/>
                <w:sz w:val="20"/>
                <w:szCs w:val="20"/>
              </w:rPr>
            </w:pPr>
            <w:r>
              <w:rPr>
                <w:b/>
                <w:sz w:val="20"/>
                <w:szCs w:val="20"/>
              </w:rPr>
              <w:t>01134/TEPOTZOT/IP/2025</w:t>
            </w:r>
          </w:p>
        </w:tc>
        <w:tc>
          <w:tcPr>
            <w:tcW w:w="4028" w:type="dxa"/>
          </w:tcPr>
          <w:p w14:paraId="65F0C488" w14:textId="2D8480AB" w:rsidR="00652BD8" w:rsidRPr="00D05FA6" w:rsidRDefault="00F62150" w:rsidP="003E4B81">
            <w:pPr>
              <w:tabs>
                <w:tab w:val="left" w:pos="567"/>
              </w:tabs>
              <w:spacing w:line="360" w:lineRule="auto"/>
              <w:ind w:right="-28"/>
              <w:contextualSpacing/>
              <w:rPr>
                <w:i/>
                <w:sz w:val="20"/>
                <w:szCs w:val="20"/>
              </w:rPr>
            </w:pPr>
            <w:r w:rsidRPr="00F62150">
              <w:rPr>
                <w:i/>
                <w:sz w:val="20"/>
                <w:szCs w:val="20"/>
              </w:rPr>
              <w:t>Solicito se me informe si el C. Israel Jiménez Vázquez cuenta con registro oficial como servidor público dentro de la plantilla laboral del Ayuntamiento de Tepotzotlán 2025, y si su desempeño como topógrafo está debidamente autorizado por el área de Desarrollo Urbano o Recursos Humanos.</w:t>
            </w:r>
          </w:p>
        </w:tc>
      </w:tr>
      <w:bookmarkEnd w:id="3"/>
    </w:tbl>
    <w:p w14:paraId="12B774B8" w14:textId="77777777" w:rsidR="00426C03" w:rsidRPr="00D05FA6" w:rsidRDefault="00426C03" w:rsidP="002335E7">
      <w:pPr>
        <w:tabs>
          <w:tab w:val="left" w:pos="4667"/>
        </w:tabs>
        <w:spacing w:line="360" w:lineRule="auto"/>
        <w:ind w:left="567" w:right="567"/>
        <w:contextualSpacing/>
        <w:rPr>
          <w:rFonts w:cs="Tahoma"/>
          <w:b/>
          <w:bCs/>
        </w:rPr>
      </w:pPr>
    </w:p>
    <w:p w14:paraId="23057B68" w14:textId="77777777" w:rsidR="00426C03" w:rsidRPr="00D05FA6" w:rsidRDefault="00426C03" w:rsidP="002335E7">
      <w:pPr>
        <w:tabs>
          <w:tab w:val="left" w:pos="4667"/>
        </w:tabs>
        <w:spacing w:line="360" w:lineRule="auto"/>
        <w:ind w:left="567" w:right="567"/>
        <w:contextualSpacing/>
        <w:rPr>
          <w:rFonts w:cs="Tahoma"/>
          <w:bCs/>
        </w:rPr>
      </w:pPr>
      <w:r w:rsidRPr="00D05FA6">
        <w:rPr>
          <w:rFonts w:cs="Tahoma"/>
          <w:b/>
          <w:bCs/>
        </w:rPr>
        <w:t>MODALIDAD DE ENTREGA</w:t>
      </w:r>
    </w:p>
    <w:p w14:paraId="245BFFFA" w14:textId="77777777" w:rsidR="00426C03" w:rsidRPr="00D05FA6" w:rsidRDefault="00426C03" w:rsidP="002335E7">
      <w:pPr>
        <w:spacing w:line="360" w:lineRule="auto"/>
        <w:ind w:right="567"/>
        <w:contextualSpacing/>
        <w:rPr>
          <w:rFonts w:cs="Arial"/>
          <w:bCs/>
        </w:rPr>
      </w:pPr>
    </w:p>
    <w:p w14:paraId="7877E053" w14:textId="77777777" w:rsidR="00426C03" w:rsidRPr="00D05FA6" w:rsidRDefault="00426C03" w:rsidP="002335E7">
      <w:pPr>
        <w:spacing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2335E7">
      <w:pPr>
        <w:pStyle w:val="Prrafodelista"/>
        <w:tabs>
          <w:tab w:val="left" w:pos="567"/>
        </w:tabs>
        <w:spacing w:line="360" w:lineRule="auto"/>
        <w:ind w:left="0"/>
        <w:rPr>
          <w:rFonts w:cs="Tahoma"/>
          <w:b/>
          <w:szCs w:val="20"/>
        </w:rPr>
      </w:pPr>
    </w:p>
    <w:p w14:paraId="7006E9C6" w14:textId="77777777" w:rsidR="00E22EA8" w:rsidRPr="00D05FA6" w:rsidRDefault="00107B20" w:rsidP="002335E7">
      <w:pPr>
        <w:pStyle w:val="Ttulo2"/>
        <w:spacing w:before="0" w:after="0" w:line="360" w:lineRule="auto"/>
        <w:contextualSpacing/>
        <w:rPr>
          <w:sz w:val="22"/>
          <w:szCs w:val="22"/>
        </w:rPr>
      </w:pPr>
      <w:bookmarkStart w:id="4" w:name="_Toc220594527"/>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4"/>
    </w:p>
    <w:p w14:paraId="54433196" w14:textId="77777777" w:rsidR="00C06004" w:rsidRPr="00D05FA6" w:rsidRDefault="00C06004" w:rsidP="002335E7">
      <w:pPr>
        <w:autoSpaceDE w:val="0"/>
        <w:autoSpaceDN w:val="0"/>
        <w:adjustRightInd w:val="0"/>
        <w:spacing w:after="0" w:line="360" w:lineRule="auto"/>
        <w:contextualSpacing/>
        <w:rPr>
          <w:b/>
          <w:bCs/>
        </w:rPr>
      </w:pPr>
    </w:p>
    <w:p w14:paraId="30D22D9F" w14:textId="77777777" w:rsidR="00572C64" w:rsidRPr="00D05FA6" w:rsidRDefault="00572C64" w:rsidP="002335E7">
      <w:pPr>
        <w:spacing w:line="360" w:lineRule="auto"/>
        <w:contextualSpacing/>
        <w:rPr>
          <w:rFonts w:eastAsiaTheme="minorHAnsi" w:cstheme="minorBidi"/>
          <w:lang w:eastAsia="en-US"/>
        </w:rPr>
      </w:pPr>
      <w:r w:rsidRPr="00D05FA6">
        <w:rPr>
          <w:rFonts w:eastAsiaTheme="minorHAnsi" w:cstheme="minorBidi"/>
          <w:lang w:eastAsia="en-US"/>
        </w:rPr>
        <w:t>De conformidad con el artículo 136,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w:t>
      </w:r>
      <w:r w:rsidRPr="00D05FA6">
        <w:rPr>
          <w:rFonts w:eastAsiaTheme="minorHAnsi" w:cstheme="minorBidi"/>
          <w:lang w:eastAsia="en-US"/>
        </w:rPr>
        <w:lastRenderedPageBreak/>
        <w:t xml:space="preserve">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D05FA6" w:rsidRDefault="00572C64" w:rsidP="002335E7">
      <w:pPr>
        <w:spacing w:line="360" w:lineRule="auto"/>
        <w:contextualSpacing/>
        <w:rPr>
          <w:rFonts w:cs="Tahoma"/>
          <w:bCs/>
          <w:iCs/>
        </w:rPr>
      </w:pPr>
    </w:p>
    <w:p w14:paraId="79F34FAD" w14:textId="77777777" w:rsidR="00E22EA8" w:rsidRPr="00D05FA6" w:rsidRDefault="00E22EA8" w:rsidP="002335E7">
      <w:pPr>
        <w:pStyle w:val="Ttulo2"/>
        <w:spacing w:before="0" w:after="0" w:line="360" w:lineRule="auto"/>
        <w:contextualSpacing/>
        <w:rPr>
          <w:sz w:val="22"/>
          <w:szCs w:val="22"/>
        </w:rPr>
      </w:pPr>
      <w:bookmarkStart w:id="5" w:name="_Toc220594528"/>
      <w:r w:rsidRPr="00D05FA6">
        <w:rPr>
          <w:sz w:val="22"/>
          <w:szCs w:val="22"/>
        </w:rPr>
        <w:t>I</w:t>
      </w:r>
      <w:r w:rsidR="00EE2207" w:rsidRPr="00D05FA6">
        <w:rPr>
          <w:sz w:val="22"/>
          <w:szCs w:val="22"/>
        </w:rPr>
        <w:t>II</w:t>
      </w:r>
      <w:r w:rsidRPr="00D05FA6">
        <w:rPr>
          <w:sz w:val="22"/>
          <w:szCs w:val="22"/>
        </w:rPr>
        <w:t>. Interposición del Recurso de Revisión</w:t>
      </w:r>
      <w:bookmarkEnd w:id="5"/>
    </w:p>
    <w:p w14:paraId="0644AB85" w14:textId="77777777" w:rsidR="00E22EA8" w:rsidRPr="00D05FA6" w:rsidRDefault="00E22EA8" w:rsidP="002335E7">
      <w:pPr>
        <w:spacing w:after="0" w:line="360" w:lineRule="auto"/>
        <w:contextualSpacing/>
        <w:rPr>
          <w:b/>
        </w:rPr>
      </w:pPr>
    </w:p>
    <w:p w14:paraId="1374B09C" w14:textId="6EB8616B" w:rsidR="00F215CA" w:rsidRPr="00D05FA6" w:rsidRDefault="00083169" w:rsidP="002335E7">
      <w:pPr>
        <w:spacing w:after="0" w:line="360" w:lineRule="auto"/>
        <w:contextualSpacing/>
        <w:rPr>
          <w:bCs/>
        </w:rPr>
      </w:pPr>
      <w:r w:rsidRPr="00D05FA6">
        <w:rPr>
          <w:bCs/>
        </w:rPr>
        <w:t>El</w:t>
      </w:r>
      <w:r w:rsidR="008E5E71" w:rsidRPr="00D05FA6">
        <w:rPr>
          <w:bCs/>
        </w:rPr>
        <w:t xml:space="preserve"> </w:t>
      </w:r>
      <w:r w:rsidR="00A027DC">
        <w:t>nueve</w:t>
      </w:r>
      <w:r w:rsidR="00652BD8">
        <w:t xml:space="preserve"> de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 xml:space="preserve">, </w:t>
      </w:r>
      <w:r w:rsidR="00652BD8">
        <w:rPr>
          <w:bCs/>
        </w:rPr>
        <w:t>cinco</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2335E7">
      <w:pPr>
        <w:spacing w:after="0" w:line="360" w:lineRule="auto"/>
        <w:ind w:left="567" w:right="567"/>
        <w:contextualSpacing/>
        <w:rPr>
          <w:b/>
          <w:bCs/>
          <w:i/>
          <w:sz w:val="20"/>
          <w:szCs w:val="20"/>
        </w:rPr>
      </w:pPr>
    </w:p>
    <w:p w14:paraId="50B54C90" w14:textId="6212766A" w:rsidR="00072206" w:rsidRDefault="00072206" w:rsidP="002335E7">
      <w:pPr>
        <w:spacing w:after="0" w:line="360" w:lineRule="auto"/>
        <w:ind w:left="567" w:right="567"/>
        <w:contextualSpacing/>
        <w:rPr>
          <w:b/>
          <w:bCs/>
          <w:iCs/>
          <w:sz w:val="20"/>
          <w:szCs w:val="20"/>
        </w:rPr>
      </w:pPr>
      <w:r>
        <w:rPr>
          <w:b/>
          <w:bCs/>
          <w:iCs/>
          <w:sz w:val="20"/>
          <w:szCs w:val="20"/>
        </w:rPr>
        <w:t xml:space="preserve">Solicitud: </w:t>
      </w:r>
      <w:r w:rsidR="00D3011B">
        <w:rPr>
          <w:b/>
          <w:bCs/>
          <w:iCs/>
          <w:sz w:val="20"/>
          <w:szCs w:val="20"/>
        </w:rPr>
        <w:t>01139/TEPOTZOT/IP/2025</w:t>
      </w:r>
    </w:p>
    <w:p w14:paraId="1100EBD8" w14:textId="10B475B9" w:rsidR="008E5E71" w:rsidRPr="00D05FA6" w:rsidRDefault="00010D49" w:rsidP="002335E7">
      <w:pPr>
        <w:spacing w:after="0" w:line="360" w:lineRule="auto"/>
        <w:ind w:left="567" w:right="567"/>
        <w:contextualSpacing/>
        <w:rPr>
          <w:b/>
          <w:bCs/>
          <w:iCs/>
          <w:sz w:val="20"/>
          <w:szCs w:val="20"/>
        </w:rPr>
      </w:pPr>
      <w:r w:rsidRPr="00D05FA6">
        <w:rPr>
          <w:b/>
          <w:bCs/>
          <w:iCs/>
          <w:sz w:val="20"/>
          <w:szCs w:val="20"/>
        </w:rPr>
        <w:t xml:space="preserve">Recurso de Revisión: </w:t>
      </w:r>
      <w:r w:rsidR="00B55312">
        <w:rPr>
          <w:b/>
          <w:bCs/>
          <w:iCs/>
          <w:sz w:val="20"/>
          <w:szCs w:val="20"/>
        </w:rPr>
        <w:t>13951</w:t>
      </w:r>
      <w:r w:rsidR="00072206" w:rsidRPr="00072206">
        <w:rPr>
          <w:b/>
          <w:bCs/>
          <w:iCs/>
          <w:sz w:val="20"/>
          <w:szCs w:val="20"/>
        </w:rPr>
        <w:t>/INFOEM/IP/RR/2025</w:t>
      </w:r>
    </w:p>
    <w:p w14:paraId="6B648998" w14:textId="77777777" w:rsidR="00FA5C01" w:rsidRPr="00D05FA6" w:rsidRDefault="00FA5C01"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31C98AD4" w14:textId="6BE24463" w:rsidR="00E8221A" w:rsidRDefault="00733D00" w:rsidP="002335E7">
      <w:pPr>
        <w:spacing w:after="0" w:line="360" w:lineRule="auto"/>
        <w:ind w:left="567"/>
        <w:contextualSpacing/>
        <w:jc w:val="left"/>
        <w:rPr>
          <w:rFonts w:eastAsia="Times New Roman" w:cs="Times New Roman"/>
          <w:i/>
          <w:sz w:val="20"/>
          <w:szCs w:val="20"/>
        </w:rPr>
      </w:pPr>
      <w:r w:rsidRPr="00733D00">
        <w:rPr>
          <w:rFonts w:eastAsia="Times New Roman" w:cs="Times New Roman"/>
          <w:i/>
          <w:sz w:val="20"/>
          <w:szCs w:val="20"/>
        </w:rPr>
        <w:t>Solicito copia del nombramiento, contrato o documento administrativo que acredite la designación del servidor público de nombre “Carlos”, adscrito al área Jurídica de la Dirección de Desarrollo Urbano del Ayuntamiento de Tepotzotlán 2025.</w:t>
      </w:r>
    </w:p>
    <w:p w14:paraId="3789FCF8" w14:textId="77777777" w:rsidR="00733D00" w:rsidRDefault="00733D00" w:rsidP="002335E7">
      <w:pPr>
        <w:spacing w:after="0" w:line="360" w:lineRule="auto"/>
        <w:ind w:left="567"/>
        <w:contextualSpacing/>
        <w:jc w:val="left"/>
        <w:rPr>
          <w:rFonts w:eastAsia="Times New Roman" w:cs="Times New Roman"/>
          <w:i/>
          <w:sz w:val="20"/>
          <w:szCs w:val="20"/>
        </w:rPr>
      </w:pPr>
    </w:p>
    <w:p w14:paraId="13EC72E9" w14:textId="77777777" w:rsidR="00FA5C01" w:rsidRPr="00D05FA6" w:rsidRDefault="00FA5C01"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517ED36D" w14:textId="68B36FFD" w:rsidR="00072206" w:rsidRDefault="00BC430D" w:rsidP="002335E7">
      <w:pPr>
        <w:spacing w:after="0" w:line="360" w:lineRule="auto"/>
        <w:ind w:left="567" w:right="567"/>
        <w:contextualSpacing/>
        <w:rPr>
          <w:rFonts w:eastAsia="Times New Roman" w:cs="Times New Roman"/>
          <w:i/>
          <w:sz w:val="20"/>
          <w:szCs w:val="20"/>
        </w:rPr>
      </w:pPr>
      <w:r w:rsidRPr="00BC430D">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C430D">
        <w:rPr>
          <w:rFonts w:eastAsia="Times New Roman" w:cs="Times New Roman"/>
          <w:i/>
          <w:sz w:val="20"/>
          <w:szCs w:val="20"/>
        </w:rPr>
        <w:t>articulo</w:t>
      </w:r>
      <w:proofErr w:type="spellEnd"/>
      <w:r w:rsidRPr="00BC430D">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BC430D">
        <w:rPr>
          <w:rFonts w:eastAsia="Times New Roman" w:cs="Times New Roman"/>
          <w:i/>
          <w:sz w:val="20"/>
          <w:szCs w:val="20"/>
        </w:rPr>
        <w:t>articulo</w:t>
      </w:r>
      <w:proofErr w:type="spellEnd"/>
      <w:r w:rsidRPr="00BC430D">
        <w:rPr>
          <w:rFonts w:eastAsia="Times New Roman" w:cs="Times New Roman"/>
          <w:i/>
          <w:sz w:val="20"/>
          <w:szCs w:val="20"/>
        </w:rPr>
        <w:t xml:space="preserve"> 4, 11, 15, 92, 111, 112, 150, 151, 152, 160, 162, 176, 177, 178, 179, 180, de la Ley de Transparencia y Acceso a la Información </w:t>
      </w:r>
      <w:proofErr w:type="spellStart"/>
      <w:r w:rsidRPr="00BC430D">
        <w:rPr>
          <w:rFonts w:eastAsia="Times New Roman" w:cs="Times New Roman"/>
          <w:i/>
          <w:sz w:val="20"/>
          <w:szCs w:val="20"/>
        </w:rPr>
        <w:t>Publica</w:t>
      </w:r>
      <w:proofErr w:type="spellEnd"/>
      <w:r w:rsidRPr="00BC430D">
        <w:rPr>
          <w:rFonts w:eastAsia="Times New Roman" w:cs="Times New Roman"/>
          <w:i/>
          <w:sz w:val="20"/>
          <w:szCs w:val="20"/>
        </w:rPr>
        <w:t xml:space="preserve"> del Estado de México y Municipios se hace de su conocimiento que </w:t>
      </w:r>
      <w:r w:rsidRPr="00BC430D">
        <w:rPr>
          <w:rFonts w:eastAsia="Times New Roman" w:cs="Times New Roman"/>
          <w:i/>
          <w:sz w:val="20"/>
          <w:szCs w:val="20"/>
        </w:rPr>
        <w:lastRenderedPageBreak/>
        <w:t xml:space="preserve">transcurrido el plazo para darme una respuesta el ayuntamiento hizo caso omiso y nunca contesto mi solicitud de información </w:t>
      </w:r>
      <w:proofErr w:type="spellStart"/>
      <w:r w:rsidRPr="00BC430D">
        <w:rPr>
          <w:rFonts w:eastAsia="Times New Roman" w:cs="Times New Roman"/>
          <w:i/>
          <w:sz w:val="20"/>
          <w:szCs w:val="20"/>
        </w:rPr>
        <w:t>publica</w:t>
      </w:r>
      <w:proofErr w:type="spellEnd"/>
      <w:r w:rsidRPr="00BC430D">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49C1A9FE" w14:textId="77777777" w:rsidR="00E837BF" w:rsidRPr="00D05FA6" w:rsidRDefault="00E837BF" w:rsidP="002335E7">
      <w:pPr>
        <w:spacing w:after="0" w:line="360" w:lineRule="auto"/>
        <w:ind w:left="567" w:right="567"/>
        <w:contextualSpacing/>
        <w:rPr>
          <w:b/>
          <w:bCs/>
          <w:i/>
          <w:sz w:val="20"/>
          <w:szCs w:val="20"/>
        </w:rPr>
      </w:pPr>
    </w:p>
    <w:p w14:paraId="7E6C7A0F" w14:textId="245B009E" w:rsidR="00347250" w:rsidRPr="00D05FA6" w:rsidRDefault="00347250" w:rsidP="002335E7">
      <w:pPr>
        <w:spacing w:after="0" w:line="360" w:lineRule="auto"/>
        <w:ind w:left="567" w:right="567"/>
        <w:contextualSpacing/>
        <w:rPr>
          <w:b/>
          <w:bCs/>
          <w:iCs/>
          <w:sz w:val="20"/>
          <w:szCs w:val="20"/>
        </w:rPr>
      </w:pPr>
      <w:r w:rsidRPr="00D05FA6">
        <w:rPr>
          <w:b/>
          <w:bCs/>
          <w:iCs/>
          <w:sz w:val="20"/>
          <w:szCs w:val="20"/>
        </w:rPr>
        <w:t xml:space="preserve">Solicitud: </w:t>
      </w:r>
      <w:r w:rsidR="00D3011B">
        <w:rPr>
          <w:b/>
          <w:bCs/>
          <w:iCs/>
          <w:sz w:val="20"/>
          <w:szCs w:val="20"/>
        </w:rPr>
        <w:t>01124/TEPOTZOT/IP/2025</w:t>
      </w:r>
    </w:p>
    <w:p w14:paraId="22939DDE" w14:textId="4E08DE00" w:rsidR="00347250" w:rsidRPr="00D05FA6" w:rsidRDefault="00347250" w:rsidP="002335E7">
      <w:pPr>
        <w:spacing w:after="0" w:line="360" w:lineRule="auto"/>
        <w:ind w:left="567" w:right="567"/>
        <w:contextualSpacing/>
        <w:rPr>
          <w:b/>
          <w:bCs/>
          <w:iCs/>
          <w:sz w:val="20"/>
          <w:szCs w:val="20"/>
        </w:rPr>
      </w:pPr>
      <w:r w:rsidRPr="00D05FA6">
        <w:rPr>
          <w:b/>
          <w:bCs/>
          <w:iCs/>
          <w:sz w:val="20"/>
          <w:szCs w:val="20"/>
        </w:rPr>
        <w:t xml:space="preserve">Recurso de Revisión: </w:t>
      </w:r>
      <w:r w:rsidR="00887DA5">
        <w:rPr>
          <w:b/>
          <w:bCs/>
          <w:iCs/>
          <w:sz w:val="20"/>
          <w:szCs w:val="20"/>
        </w:rPr>
        <w:t>13966/INFOEM/IP/RR/2025</w:t>
      </w:r>
      <w:r w:rsidRPr="00D05FA6">
        <w:rPr>
          <w:b/>
          <w:bCs/>
          <w:iCs/>
          <w:sz w:val="20"/>
          <w:szCs w:val="20"/>
        </w:rPr>
        <w:t xml:space="preserve"> </w:t>
      </w:r>
    </w:p>
    <w:p w14:paraId="141C106A" w14:textId="77777777" w:rsidR="00347250" w:rsidRPr="00D05FA6" w:rsidRDefault="00347250"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1A6AA39A" w14:textId="16C703AF" w:rsidR="00512761" w:rsidRDefault="009E7FC9" w:rsidP="002335E7">
      <w:pPr>
        <w:spacing w:after="0" w:line="360" w:lineRule="auto"/>
        <w:ind w:left="567"/>
        <w:contextualSpacing/>
        <w:jc w:val="left"/>
        <w:rPr>
          <w:rFonts w:eastAsia="Times New Roman" w:cs="Times New Roman"/>
          <w:i/>
          <w:sz w:val="20"/>
          <w:szCs w:val="20"/>
        </w:rPr>
      </w:pPr>
      <w:r w:rsidRPr="009E7FC9">
        <w:rPr>
          <w:rFonts w:eastAsia="Times New Roman" w:cs="Times New Roman"/>
          <w:i/>
          <w:sz w:val="20"/>
          <w:szCs w:val="20"/>
        </w:rPr>
        <w:t>¿Cuántas personas fueron despedidas injustificadamente desde 2022?</w:t>
      </w:r>
    </w:p>
    <w:p w14:paraId="6DDC4153" w14:textId="77777777" w:rsidR="009E7FC9" w:rsidRDefault="009E7FC9" w:rsidP="002335E7">
      <w:pPr>
        <w:spacing w:after="0" w:line="360" w:lineRule="auto"/>
        <w:ind w:left="567"/>
        <w:contextualSpacing/>
        <w:jc w:val="left"/>
        <w:rPr>
          <w:rFonts w:eastAsia="Times New Roman" w:cs="Times New Roman"/>
          <w:i/>
          <w:sz w:val="20"/>
          <w:szCs w:val="20"/>
        </w:rPr>
      </w:pPr>
    </w:p>
    <w:p w14:paraId="29CA2A97" w14:textId="0F49B9D4" w:rsidR="00347250" w:rsidRPr="00D05FA6" w:rsidRDefault="00347250"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48D951F3" w14:textId="583380A9" w:rsidR="00072206" w:rsidRDefault="00352185" w:rsidP="002335E7">
      <w:pPr>
        <w:spacing w:after="0" w:line="360" w:lineRule="auto"/>
        <w:ind w:left="567" w:right="567"/>
        <w:contextualSpacing/>
        <w:rPr>
          <w:rFonts w:eastAsia="Times New Roman" w:cs="Times New Roman"/>
          <w:i/>
          <w:sz w:val="20"/>
          <w:szCs w:val="20"/>
        </w:rPr>
      </w:pPr>
      <w:r w:rsidRPr="00352185">
        <w:rPr>
          <w:rFonts w:eastAsia="Times New Roman" w:cs="Times New Roman"/>
          <w:i/>
          <w:sz w:val="20"/>
          <w:szCs w:val="20"/>
        </w:rPr>
        <w:lastRenderedPageBreak/>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352185">
        <w:rPr>
          <w:rFonts w:eastAsia="Times New Roman" w:cs="Times New Roman"/>
          <w:i/>
          <w:sz w:val="20"/>
          <w:szCs w:val="20"/>
        </w:rPr>
        <w:t>articulo</w:t>
      </w:r>
      <w:proofErr w:type="spellEnd"/>
      <w:r w:rsidRPr="00352185">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352185">
        <w:rPr>
          <w:rFonts w:eastAsia="Times New Roman" w:cs="Times New Roman"/>
          <w:i/>
          <w:sz w:val="20"/>
          <w:szCs w:val="20"/>
        </w:rPr>
        <w:t>articulo</w:t>
      </w:r>
      <w:proofErr w:type="spellEnd"/>
      <w:r w:rsidRPr="00352185">
        <w:rPr>
          <w:rFonts w:eastAsia="Times New Roman" w:cs="Times New Roman"/>
          <w:i/>
          <w:sz w:val="20"/>
          <w:szCs w:val="20"/>
        </w:rPr>
        <w:t xml:space="preserve"> 4, 11, 15, 92, 111, 112, 150, 151, 152, 160, 162, 176, 177, 178, 179, 180, de la Ley de Transparencia y Acceso a la Información </w:t>
      </w:r>
      <w:proofErr w:type="spellStart"/>
      <w:r w:rsidRPr="00352185">
        <w:rPr>
          <w:rFonts w:eastAsia="Times New Roman" w:cs="Times New Roman"/>
          <w:i/>
          <w:sz w:val="20"/>
          <w:szCs w:val="20"/>
        </w:rPr>
        <w:t>Publica</w:t>
      </w:r>
      <w:proofErr w:type="spellEnd"/>
      <w:r w:rsidRPr="00352185">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352185">
        <w:rPr>
          <w:rFonts w:eastAsia="Times New Roman" w:cs="Times New Roman"/>
          <w:i/>
          <w:sz w:val="20"/>
          <w:szCs w:val="20"/>
        </w:rPr>
        <w:t>publica</w:t>
      </w:r>
      <w:proofErr w:type="spellEnd"/>
      <w:r w:rsidRPr="00352185">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w:t>
      </w:r>
      <w:r w:rsidRPr="00352185">
        <w:rPr>
          <w:rFonts w:eastAsia="Times New Roman" w:cs="Times New Roman"/>
          <w:i/>
          <w:sz w:val="20"/>
          <w:szCs w:val="20"/>
        </w:rPr>
        <w:lastRenderedPageBreak/>
        <w:t>acompañado del acta del Comité de Transparencia donde conste la clasificación o determinación correspondiente.</w:t>
      </w:r>
    </w:p>
    <w:p w14:paraId="1DE1A596" w14:textId="77777777" w:rsidR="007301E6" w:rsidRDefault="007301E6" w:rsidP="002335E7">
      <w:pPr>
        <w:spacing w:after="0" w:line="360" w:lineRule="auto"/>
        <w:ind w:left="567" w:right="567"/>
        <w:contextualSpacing/>
        <w:rPr>
          <w:b/>
          <w:bCs/>
          <w:i/>
          <w:sz w:val="20"/>
          <w:szCs w:val="20"/>
        </w:rPr>
      </w:pPr>
    </w:p>
    <w:p w14:paraId="2C7E6FD4" w14:textId="7C4EEF0E"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Solicitud: </w:t>
      </w:r>
      <w:r w:rsidR="007175A0">
        <w:rPr>
          <w:b/>
          <w:bCs/>
          <w:iCs/>
          <w:sz w:val="20"/>
          <w:szCs w:val="20"/>
        </w:rPr>
        <w:t>01149/TEPOTZOT/IP/2025</w:t>
      </w:r>
    </w:p>
    <w:p w14:paraId="0994F049" w14:textId="0E712D82"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Recurso de Revisión: </w:t>
      </w:r>
      <w:r w:rsidR="00887DA5">
        <w:rPr>
          <w:b/>
          <w:bCs/>
          <w:iCs/>
          <w:sz w:val="20"/>
          <w:szCs w:val="20"/>
        </w:rPr>
        <w:t>13971</w:t>
      </w:r>
      <w:r w:rsidR="00072206" w:rsidRPr="00072206">
        <w:rPr>
          <w:b/>
          <w:bCs/>
          <w:iCs/>
          <w:sz w:val="20"/>
          <w:szCs w:val="20"/>
        </w:rPr>
        <w:t>/INFOEM/IP/RR/2025</w:t>
      </w:r>
    </w:p>
    <w:p w14:paraId="31D2D2F3"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5C557251" w14:textId="35B096DA" w:rsidR="00FC5070" w:rsidRDefault="00F11B8E" w:rsidP="0058417E">
      <w:pPr>
        <w:spacing w:after="0" w:line="360" w:lineRule="auto"/>
        <w:ind w:left="567"/>
        <w:contextualSpacing/>
        <w:jc w:val="left"/>
        <w:rPr>
          <w:rFonts w:eastAsia="Times New Roman" w:cs="Times New Roman"/>
          <w:i/>
          <w:sz w:val="20"/>
          <w:szCs w:val="20"/>
        </w:rPr>
      </w:pPr>
      <w:r w:rsidRPr="00F11B8E">
        <w:rPr>
          <w:rFonts w:eastAsia="Times New Roman" w:cs="Times New Roman"/>
          <w:i/>
          <w:sz w:val="20"/>
          <w:szCs w:val="20"/>
        </w:rPr>
        <w:t>Solicito la lista de obras que fueron iniciadas sin licencia y posteriormente regularizadas en el año 2024 y 2025.</w:t>
      </w:r>
    </w:p>
    <w:p w14:paraId="31F7E48C" w14:textId="77777777" w:rsidR="00F11B8E" w:rsidRDefault="00F11B8E" w:rsidP="0058417E">
      <w:pPr>
        <w:spacing w:after="0" w:line="360" w:lineRule="auto"/>
        <w:ind w:left="567"/>
        <w:contextualSpacing/>
        <w:jc w:val="left"/>
        <w:rPr>
          <w:rFonts w:eastAsia="Times New Roman" w:cs="Times New Roman"/>
          <w:i/>
          <w:sz w:val="20"/>
          <w:szCs w:val="20"/>
        </w:rPr>
      </w:pPr>
    </w:p>
    <w:p w14:paraId="05EB34D2" w14:textId="49E7CAA2"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2B561396" w14:textId="07C0DE78" w:rsidR="0058417E" w:rsidRDefault="00F11B8E" w:rsidP="0058417E">
      <w:pPr>
        <w:autoSpaceDE w:val="0"/>
        <w:autoSpaceDN w:val="0"/>
        <w:adjustRightInd w:val="0"/>
        <w:spacing w:after="0" w:line="360" w:lineRule="auto"/>
        <w:ind w:left="567" w:right="539"/>
        <w:contextualSpacing/>
        <w:rPr>
          <w:rFonts w:eastAsia="Times New Roman" w:cs="Times New Roman"/>
          <w:i/>
          <w:sz w:val="20"/>
          <w:szCs w:val="20"/>
        </w:rPr>
      </w:pPr>
      <w:r w:rsidRPr="00F11B8E">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F11B8E">
        <w:rPr>
          <w:rFonts w:eastAsia="Times New Roman" w:cs="Times New Roman"/>
          <w:i/>
          <w:sz w:val="20"/>
          <w:szCs w:val="20"/>
        </w:rPr>
        <w:t>articulo</w:t>
      </w:r>
      <w:proofErr w:type="spellEnd"/>
      <w:r w:rsidRPr="00F11B8E">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F11B8E">
        <w:rPr>
          <w:rFonts w:eastAsia="Times New Roman" w:cs="Times New Roman"/>
          <w:i/>
          <w:sz w:val="20"/>
          <w:szCs w:val="20"/>
        </w:rPr>
        <w:t>articulo</w:t>
      </w:r>
      <w:proofErr w:type="spellEnd"/>
      <w:r w:rsidRPr="00F11B8E">
        <w:rPr>
          <w:rFonts w:eastAsia="Times New Roman" w:cs="Times New Roman"/>
          <w:i/>
          <w:sz w:val="20"/>
          <w:szCs w:val="20"/>
        </w:rPr>
        <w:t xml:space="preserve"> 4, 11, 15, 92, 111, 112, 150, 151, 152, 160, 162, 176, 177, 178, 179, 180, de la Ley de Transparencia y Acceso a la Información </w:t>
      </w:r>
      <w:proofErr w:type="spellStart"/>
      <w:r w:rsidRPr="00F11B8E">
        <w:rPr>
          <w:rFonts w:eastAsia="Times New Roman" w:cs="Times New Roman"/>
          <w:i/>
          <w:sz w:val="20"/>
          <w:szCs w:val="20"/>
        </w:rPr>
        <w:t>Publica</w:t>
      </w:r>
      <w:proofErr w:type="spellEnd"/>
      <w:r w:rsidRPr="00F11B8E">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F11B8E">
        <w:rPr>
          <w:rFonts w:eastAsia="Times New Roman" w:cs="Times New Roman"/>
          <w:i/>
          <w:sz w:val="20"/>
          <w:szCs w:val="20"/>
        </w:rPr>
        <w:t>publica</w:t>
      </w:r>
      <w:proofErr w:type="spellEnd"/>
      <w:r w:rsidRPr="00F11B8E">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w:t>
      </w:r>
      <w:r w:rsidRPr="00F11B8E">
        <w:rPr>
          <w:rFonts w:eastAsia="Times New Roman" w:cs="Times New Roman"/>
          <w:i/>
          <w:sz w:val="20"/>
          <w:szCs w:val="20"/>
        </w:rPr>
        <w:lastRenderedPageBreak/>
        <w:t>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0CF2EEF8" w14:textId="77777777" w:rsidR="0058417E" w:rsidRPr="00D05FA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203A3D48" w14:textId="1546554C"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Solicitud: </w:t>
      </w:r>
      <w:r w:rsidR="007175A0">
        <w:rPr>
          <w:b/>
          <w:bCs/>
          <w:iCs/>
          <w:sz w:val="20"/>
          <w:szCs w:val="20"/>
        </w:rPr>
        <w:t>01134/TEPOTZOT/IP/2025</w:t>
      </w:r>
    </w:p>
    <w:p w14:paraId="754DBA2F" w14:textId="069BD781" w:rsidR="0058417E" w:rsidRPr="00D05FA6" w:rsidRDefault="00072206" w:rsidP="0058417E">
      <w:pPr>
        <w:spacing w:after="0" w:line="360" w:lineRule="auto"/>
        <w:ind w:left="567" w:right="567"/>
        <w:contextualSpacing/>
        <w:rPr>
          <w:b/>
          <w:bCs/>
          <w:iCs/>
          <w:sz w:val="20"/>
          <w:szCs w:val="20"/>
        </w:rPr>
      </w:pPr>
      <w:r>
        <w:rPr>
          <w:b/>
          <w:bCs/>
          <w:iCs/>
          <w:sz w:val="20"/>
          <w:szCs w:val="20"/>
        </w:rPr>
        <w:t xml:space="preserve">Recurso de Revisión: </w:t>
      </w:r>
      <w:r w:rsidR="001A3BE3">
        <w:rPr>
          <w:b/>
          <w:bCs/>
          <w:iCs/>
          <w:sz w:val="20"/>
          <w:szCs w:val="20"/>
        </w:rPr>
        <w:t>13976</w:t>
      </w:r>
      <w:r w:rsidRPr="00072206">
        <w:rPr>
          <w:b/>
          <w:bCs/>
          <w:iCs/>
          <w:sz w:val="20"/>
          <w:szCs w:val="20"/>
        </w:rPr>
        <w:t>/INFOEM/IP/RR/2025</w:t>
      </w:r>
    </w:p>
    <w:p w14:paraId="41ECA4C5" w14:textId="1C29CE28"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2E79F19C" w14:textId="01D4D5D0" w:rsidR="0058417E" w:rsidRDefault="00EC2DD6" w:rsidP="0058417E">
      <w:pPr>
        <w:spacing w:after="0" w:line="360" w:lineRule="auto"/>
        <w:ind w:left="567"/>
        <w:contextualSpacing/>
        <w:rPr>
          <w:rFonts w:eastAsia="Times New Roman" w:cs="Times New Roman"/>
          <w:i/>
          <w:sz w:val="20"/>
          <w:szCs w:val="20"/>
        </w:rPr>
      </w:pPr>
      <w:r w:rsidRPr="00EC2DD6">
        <w:rPr>
          <w:rFonts w:eastAsia="Times New Roman" w:cs="Times New Roman"/>
          <w:i/>
          <w:sz w:val="20"/>
          <w:szCs w:val="20"/>
        </w:rPr>
        <w:t>Solicito se me informe si el C. Israel Jiménez Vázquez cuenta con registro oficial como servidor público dentro de la plantilla laboral del Ayuntamiento de Tepotzotlán 2025, y si su desempeño como topógrafo está debidamente autorizado por el área de Desarrollo Urbano o Recursos Humanos.</w:t>
      </w:r>
    </w:p>
    <w:p w14:paraId="1923086D" w14:textId="77777777" w:rsidR="00DA478F" w:rsidRPr="00D05FA6" w:rsidRDefault="00DA478F" w:rsidP="0058417E">
      <w:pPr>
        <w:spacing w:after="0" w:line="360" w:lineRule="auto"/>
        <w:ind w:left="567"/>
        <w:contextualSpacing/>
        <w:rPr>
          <w:rFonts w:eastAsia="Times New Roman" w:cs="Times New Roman"/>
          <w:i/>
          <w:sz w:val="20"/>
          <w:szCs w:val="20"/>
        </w:rPr>
      </w:pPr>
    </w:p>
    <w:p w14:paraId="28468428"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4433A202" w14:textId="1BF737A3" w:rsidR="0058417E" w:rsidRDefault="00B7072E" w:rsidP="0058417E">
      <w:pPr>
        <w:autoSpaceDE w:val="0"/>
        <w:autoSpaceDN w:val="0"/>
        <w:adjustRightInd w:val="0"/>
        <w:spacing w:after="0" w:line="360" w:lineRule="auto"/>
        <w:ind w:left="567" w:right="539"/>
        <w:contextualSpacing/>
        <w:rPr>
          <w:rFonts w:eastAsia="Times New Roman" w:cs="Times New Roman"/>
          <w:i/>
          <w:sz w:val="20"/>
          <w:szCs w:val="20"/>
        </w:rPr>
      </w:pPr>
      <w:r w:rsidRPr="00B7072E">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7072E">
        <w:rPr>
          <w:rFonts w:eastAsia="Times New Roman" w:cs="Times New Roman"/>
          <w:i/>
          <w:sz w:val="20"/>
          <w:szCs w:val="20"/>
        </w:rPr>
        <w:t>articulo</w:t>
      </w:r>
      <w:proofErr w:type="spellEnd"/>
      <w:r w:rsidRPr="00B7072E">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B7072E">
        <w:rPr>
          <w:rFonts w:eastAsia="Times New Roman" w:cs="Times New Roman"/>
          <w:i/>
          <w:sz w:val="20"/>
          <w:szCs w:val="20"/>
        </w:rPr>
        <w:t>articulo</w:t>
      </w:r>
      <w:proofErr w:type="spellEnd"/>
      <w:r w:rsidRPr="00B7072E">
        <w:rPr>
          <w:rFonts w:eastAsia="Times New Roman" w:cs="Times New Roman"/>
          <w:i/>
          <w:sz w:val="20"/>
          <w:szCs w:val="20"/>
        </w:rPr>
        <w:t xml:space="preserve"> 4, 11, 15, 92, 111, 112, 150, 151, 152, 160, 162, 176, 177, 178, 179, 180, de la Ley de Transparencia y Acceso a la Información </w:t>
      </w:r>
      <w:proofErr w:type="spellStart"/>
      <w:r w:rsidRPr="00B7072E">
        <w:rPr>
          <w:rFonts w:eastAsia="Times New Roman" w:cs="Times New Roman"/>
          <w:i/>
          <w:sz w:val="20"/>
          <w:szCs w:val="20"/>
        </w:rPr>
        <w:t>Publica</w:t>
      </w:r>
      <w:proofErr w:type="spellEnd"/>
      <w:r w:rsidRPr="00B7072E">
        <w:rPr>
          <w:rFonts w:eastAsia="Times New Roman" w:cs="Times New Roman"/>
          <w:i/>
          <w:sz w:val="20"/>
          <w:szCs w:val="20"/>
        </w:rPr>
        <w:t xml:space="preserve"> del Estado de México y Municipios se hace de su conocimiento que </w:t>
      </w:r>
      <w:r w:rsidRPr="00B7072E">
        <w:rPr>
          <w:rFonts w:eastAsia="Times New Roman" w:cs="Times New Roman"/>
          <w:i/>
          <w:sz w:val="20"/>
          <w:szCs w:val="20"/>
        </w:rPr>
        <w:lastRenderedPageBreak/>
        <w:t xml:space="preserve">transcurrido el plazo para darme una respuesta el ayuntamiento hizo caso omiso y nunca contesto mi solicitud de información </w:t>
      </w:r>
      <w:proofErr w:type="spellStart"/>
      <w:r w:rsidRPr="00B7072E">
        <w:rPr>
          <w:rFonts w:eastAsia="Times New Roman" w:cs="Times New Roman"/>
          <w:i/>
          <w:sz w:val="20"/>
          <w:szCs w:val="20"/>
        </w:rPr>
        <w:t>publica</w:t>
      </w:r>
      <w:proofErr w:type="spellEnd"/>
      <w:r w:rsidRPr="00B7072E">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34E59A73" w14:textId="77777777" w:rsidR="00072206" w:rsidRPr="00D05FA6" w:rsidRDefault="00072206" w:rsidP="0058417E">
      <w:pPr>
        <w:autoSpaceDE w:val="0"/>
        <w:autoSpaceDN w:val="0"/>
        <w:adjustRightInd w:val="0"/>
        <w:spacing w:after="0" w:line="360" w:lineRule="auto"/>
        <w:ind w:left="567" w:right="539"/>
        <w:contextualSpacing/>
        <w:rPr>
          <w:rFonts w:eastAsia="Times New Roman" w:cs="Times New Roman"/>
          <w:i/>
          <w:sz w:val="20"/>
          <w:szCs w:val="20"/>
        </w:rPr>
      </w:pPr>
    </w:p>
    <w:p w14:paraId="0DA243E2" w14:textId="77777777" w:rsidR="00E22EA8" w:rsidRPr="00D05FA6" w:rsidRDefault="00EE2207" w:rsidP="002335E7">
      <w:pPr>
        <w:pStyle w:val="Ttulo2"/>
        <w:spacing w:before="0" w:after="0" w:line="360" w:lineRule="auto"/>
        <w:contextualSpacing/>
        <w:rPr>
          <w:sz w:val="22"/>
          <w:szCs w:val="22"/>
        </w:rPr>
      </w:pPr>
      <w:bookmarkStart w:id="6" w:name="_Toc220594529"/>
      <w:r w:rsidRPr="00D05FA6">
        <w:rPr>
          <w:sz w:val="22"/>
          <w:szCs w:val="22"/>
        </w:rPr>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6"/>
    </w:p>
    <w:p w14:paraId="2512F159" w14:textId="77777777" w:rsidR="009B2DAB" w:rsidRPr="00D05FA6" w:rsidRDefault="009B2DAB" w:rsidP="002335E7">
      <w:pPr>
        <w:spacing w:after="0" w:line="360" w:lineRule="auto"/>
        <w:contextualSpacing/>
        <w:rPr>
          <w:b/>
          <w:bCs/>
        </w:rPr>
      </w:pPr>
    </w:p>
    <w:p w14:paraId="62C1984E" w14:textId="1BA11A8A" w:rsidR="00FA5C01" w:rsidRPr="00D05FA6" w:rsidRDefault="00FA5C01" w:rsidP="002335E7">
      <w:pPr>
        <w:spacing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 xml:space="preserve">El </w:t>
      </w:r>
      <w:r w:rsidR="00B7072E">
        <w:rPr>
          <w:rFonts w:cs="Tahoma"/>
        </w:rPr>
        <w:t>nueve</w:t>
      </w:r>
      <w:r w:rsidR="00652BD8">
        <w:rPr>
          <w:rFonts w:cs="Tahoma"/>
        </w:rPr>
        <w:t xml:space="preserve"> de diciembre</w:t>
      </w:r>
      <w:r w:rsidRPr="00D05FA6">
        <w:rPr>
          <w:rFonts w:cs="Tahoma"/>
        </w:rPr>
        <w:t xml:space="preserve"> de dos mil veinticinco</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Pr="00D05FA6" w:rsidRDefault="005914EE" w:rsidP="002335E7">
      <w:pPr>
        <w:spacing w:after="0" w:line="360" w:lineRule="auto"/>
        <w:contextualSpacing/>
        <w:rPr>
          <w:b/>
          <w:bCs/>
        </w:rPr>
      </w:pPr>
    </w:p>
    <w:p w14:paraId="791C0E36" w14:textId="08D4FFA5" w:rsidR="00E22EA8" w:rsidRPr="00D05FA6" w:rsidRDefault="00E22EA8" w:rsidP="002335E7">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2744A2">
        <w:t>once</w:t>
      </w:r>
      <w:r w:rsidR="00652BD8">
        <w:t xml:space="preserve"> de diciembre</w:t>
      </w:r>
      <w:r w:rsidR="00EE2207" w:rsidRPr="00D05FA6">
        <w:t xml:space="preserve"> </w:t>
      </w:r>
      <w:r w:rsidR="00E64E18" w:rsidRPr="00D05FA6">
        <w:t>de dos mil veinticinco</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Pr="00D05FA6" w:rsidRDefault="00992530" w:rsidP="002335E7">
      <w:pPr>
        <w:spacing w:after="0" w:line="360" w:lineRule="auto"/>
        <w:contextualSpacing/>
      </w:pPr>
    </w:p>
    <w:p w14:paraId="51FE8A13" w14:textId="77777777" w:rsidR="00572C64" w:rsidRPr="00D05FA6" w:rsidRDefault="00572C64" w:rsidP="002335E7">
      <w:pPr>
        <w:spacing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2335E7">
      <w:pPr>
        <w:spacing w:line="360" w:lineRule="auto"/>
        <w:contextualSpacing/>
        <w:rPr>
          <w:rFonts w:cs="Tahoma"/>
        </w:rPr>
      </w:pPr>
    </w:p>
    <w:p w14:paraId="066CF58E" w14:textId="77777777" w:rsidR="00572C64" w:rsidRPr="00D05FA6" w:rsidRDefault="00572C64" w:rsidP="002335E7">
      <w:pPr>
        <w:spacing w:line="360" w:lineRule="auto"/>
        <w:contextualSpacing/>
        <w:rPr>
          <w:rFonts w:cs="Tahoma"/>
          <w:bCs/>
          <w:i/>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1D14EFDA" w14:textId="77777777" w:rsidR="00A960F7" w:rsidRPr="00D05FA6" w:rsidRDefault="00A960F7" w:rsidP="002335E7">
      <w:pPr>
        <w:spacing w:after="0" w:line="360" w:lineRule="auto"/>
        <w:contextualSpacing/>
        <w:rPr>
          <w:rFonts w:cs="Tahoma"/>
        </w:rPr>
      </w:pPr>
    </w:p>
    <w:p w14:paraId="47423890" w14:textId="1422CAD4" w:rsidR="00FA5C01" w:rsidRPr="00D05FA6" w:rsidRDefault="00FA5C01" w:rsidP="002335E7">
      <w:pPr>
        <w:spacing w:line="360" w:lineRule="auto"/>
        <w:contextualSpacing/>
        <w:rPr>
          <w:rFonts w:cs="Tahoma"/>
        </w:rPr>
      </w:pPr>
      <w:r w:rsidRPr="00D05FA6">
        <w:rPr>
          <w:rFonts w:cs="Tahoma"/>
          <w:b/>
        </w:rPr>
        <w:t>e). Acumulación de los asuntos.</w:t>
      </w:r>
      <w:r w:rsidRPr="00D05FA6">
        <w:rPr>
          <w:rFonts w:cs="Tahoma"/>
        </w:rPr>
        <w:t xml:space="preserve"> </w:t>
      </w:r>
      <w:r w:rsidRPr="003E1BF2">
        <w:rPr>
          <w:rFonts w:cs="Tahoma"/>
        </w:rPr>
        <w:t>El</w:t>
      </w:r>
      <w:r w:rsidR="00572C64" w:rsidRPr="003E1BF2">
        <w:rPr>
          <w:rFonts w:cs="Tahoma"/>
        </w:rPr>
        <w:t xml:space="preserve"> </w:t>
      </w:r>
      <w:r w:rsidR="006A555A">
        <w:rPr>
          <w:rFonts w:cs="Tahoma"/>
        </w:rPr>
        <w:t>veintiuno</w:t>
      </w:r>
      <w:r w:rsidR="00652BD8">
        <w:rPr>
          <w:rFonts w:cs="Tahoma"/>
        </w:rPr>
        <w:t xml:space="preserve"> de </w:t>
      </w:r>
      <w:r w:rsidR="001C75E9">
        <w:rPr>
          <w:rFonts w:cs="Tahoma"/>
        </w:rPr>
        <w:t>enero</w:t>
      </w:r>
      <w:r w:rsidRPr="00D05FA6">
        <w:rPr>
          <w:rFonts w:eastAsia="Calibri" w:cs="Tahoma"/>
          <w:lang w:eastAsia="en-US"/>
        </w:rPr>
        <w:t xml:space="preserve"> de dos mil </w:t>
      </w:r>
      <w:r w:rsidR="001C75E9">
        <w:rPr>
          <w:rFonts w:eastAsia="Calibri" w:cs="Tahoma"/>
          <w:lang w:eastAsia="en-US"/>
        </w:rPr>
        <w:t>veintiséis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652BD8" w:rsidRPr="000A78A0">
        <w:rPr>
          <w:rFonts w:eastAsia="Calibri" w:cs="Tahoma"/>
          <w:lang w:eastAsia="en-US"/>
        </w:rPr>
        <w:t>,</w:t>
      </w:r>
      <w:r w:rsidR="00652BD8">
        <w:rPr>
          <w:rFonts w:eastAsia="Calibri" w:cs="Tahoma"/>
          <w:lang w:eastAsia="en-US"/>
        </w:rPr>
        <w:t xml:space="preserve"> </w:t>
      </w:r>
      <w:r w:rsidR="00887DA5">
        <w:rPr>
          <w:rFonts w:cs="Tahoma"/>
          <w:b/>
          <w:bCs/>
          <w:color w:val="0D0D0D" w:themeColor="text1" w:themeTint="F2"/>
        </w:rPr>
        <w:t>13966/INFOEM/IP/RR/2025</w:t>
      </w:r>
      <w:r w:rsidR="009222BA">
        <w:rPr>
          <w:rFonts w:cs="Tahoma"/>
          <w:b/>
          <w:bCs/>
          <w:color w:val="0D0D0D" w:themeColor="text1" w:themeTint="F2"/>
        </w:rPr>
        <w:t>,</w:t>
      </w:r>
      <w:r w:rsidR="009222BA" w:rsidRPr="00123222">
        <w:rPr>
          <w:rFonts w:cs="Tahoma"/>
          <w:b/>
          <w:bCs/>
          <w:color w:val="0D0D0D" w:themeColor="text1" w:themeTint="F2"/>
        </w:rPr>
        <w:t xml:space="preserve"> </w:t>
      </w:r>
      <w:r w:rsidR="00887DA5">
        <w:rPr>
          <w:rFonts w:cs="Tahoma"/>
          <w:b/>
          <w:bCs/>
          <w:color w:val="0D0D0D" w:themeColor="text1" w:themeTint="F2"/>
        </w:rPr>
        <w:t>13971</w:t>
      </w:r>
      <w:r w:rsidR="009222BA" w:rsidRPr="00123222">
        <w:rPr>
          <w:rFonts w:cs="Tahoma"/>
          <w:b/>
          <w:bCs/>
          <w:color w:val="0D0D0D" w:themeColor="text1" w:themeTint="F2"/>
        </w:rPr>
        <w:t>/INFOEM/IP/RR/2025</w:t>
      </w:r>
      <w:r w:rsidR="006A555A">
        <w:rPr>
          <w:rFonts w:cs="Tahoma"/>
          <w:b/>
          <w:bCs/>
          <w:color w:val="0D0D0D" w:themeColor="text1" w:themeTint="F2"/>
        </w:rPr>
        <w:t xml:space="preserve"> </w:t>
      </w:r>
      <w:r w:rsidR="006A555A" w:rsidRPr="006A555A">
        <w:rPr>
          <w:rFonts w:cs="Tahoma"/>
          <w:color w:val="0D0D0D" w:themeColor="text1" w:themeTint="F2"/>
        </w:rPr>
        <w:t>y</w:t>
      </w:r>
      <w:r w:rsidR="009222BA" w:rsidRPr="00123222">
        <w:rPr>
          <w:rFonts w:cs="Tahoma"/>
          <w:b/>
          <w:bCs/>
          <w:color w:val="0D0D0D" w:themeColor="text1" w:themeTint="F2"/>
        </w:rPr>
        <w:t xml:space="preserve"> </w:t>
      </w:r>
      <w:r w:rsidR="001A3BE3">
        <w:rPr>
          <w:rFonts w:cs="Tahoma"/>
          <w:b/>
          <w:bCs/>
          <w:color w:val="0D0D0D" w:themeColor="text1" w:themeTint="F2"/>
        </w:rPr>
        <w:t>13976</w:t>
      </w:r>
      <w:r w:rsidR="009222BA" w:rsidRPr="00123222">
        <w:rPr>
          <w:rFonts w:cs="Tahoma"/>
          <w:b/>
          <w:bCs/>
          <w:color w:val="0D0D0D" w:themeColor="text1" w:themeTint="F2"/>
        </w:rPr>
        <w:t>/INFOEM/IP/RR/2025</w:t>
      </w:r>
      <w:r w:rsidR="006A555A">
        <w:rPr>
          <w:rFonts w:cs="Tahoma"/>
          <w:b/>
          <w:bCs/>
          <w:color w:val="0D0D0D" w:themeColor="text1" w:themeTint="F2"/>
        </w:rPr>
        <w:t xml:space="preserve"> </w:t>
      </w:r>
      <w:r w:rsidR="009222BA" w:rsidRPr="009222BA">
        <w:rPr>
          <w:rFonts w:cs="Tahoma"/>
          <w:bCs/>
          <w:color w:val="0D0D0D" w:themeColor="text1" w:themeTint="F2"/>
        </w:rPr>
        <w:t>al diverso</w:t>
      </w:r>
      <w:r w:rsidR="009222BA">
        <w:rPr>
          <w:rFonts w:cs="Tahoma"/>
          <w:b/>
          <w:bCs/>
          <w:color w:val="0D0D0D" w:themeColor="text1" w:themeTint="F2"/>
        </w:rPr>
        <w:t xml:space="preserve"> </w:t>
      </w:r>
      <w:r w:rsidR="00B55312">
        <w:rPr>
          <w:rFonts w:cs="Tahoma"/>
          <w:b/>
          <w:bCs/>
        </w:rPr>
        <w:t>13951</w:t>
      </w:r>
      <w:r w:rsidR="009222BA" w:rsidRPr="00D05FA6">
        <w:rPr>
          <w:rFonts w:eastAsia="Calibri" w:cs="Tahoma"/>
          <w:b/>
          <w:lang w:eastAsia="en-US"/>
        </w:rPr>
        <w:t>/INFOEM/IP/RR/2025</w:t>
      </w:r>
      <w:r w:rsidRPr="00D05FA6">
        <w:rPr>
          <w:rFonts w:cs="Tahoma"/>
          <w:b/>
          <w:bCs/>
          <w:color w:val="0D0D0D" w:themeColor="text1" w:themeTint="F2"/>
        </w:rPr>
        <w:t xml:space="preserve">,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Pr="00D05FA6" w:rsidRDefault="00FA5C01" w:rsidP="002335E7">
      <w:pPr>
        <w:spacing w:after="0" w:line="360" w:lineRule="auto"/>
        <w:contextualSpacing/>
        <w:rPr>
          <w:rFonts w:cs="Tahoma"/>
        </w:rPr>
      </w:pPr>
    </w:p>
    <w:p w14:paraId="341B96DD" w14:textId="1DC4D658" w:rsidR="00E22EA8" w:rsidRPr="00D05FA6" w:rsidRDefault="00CD16BA" w:rsidP="002335E7">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1837DA">
        <w:rPr>
          <w:rFonts w:cs="Tahoma"/>
        </w:rPr>
        <w:t>veintidós</w:t>
      </w:r>
      <w:r w:rsidR="00652BD8">
        <w:rPr>
          <w:rFonts w:cs="Tahoma"/>
        </w:rPr>
        <w:t xml:space="preserve"> de </w:t>
      </w:r>
      <w:r w:rsidR="00946EA8">
        <w:rPr>
          <w:rFonts w:cs="Tahoma"/>
        </w:rPr>
        <w:t>enero</w:t>
      </w:r>
      <w:r w:rsidR="00652BD8" w:rsidRPr="00D05FA6">
        <w:rPr>
          <w:rFonts w:eastAsia="Calibri" w:cs="Tahoma"/>
          <w:lang w:eastAsia="en-US"/>
        </w:rPr>
        <w:t xml:space="preserve"> </w:t>
      </w:r>
      <w:r w:rsidR="005C3BAC" w:rsidRPr="00D05FA6">
        <w:rPr>
          <w:rFonts w:eastAsia="Times New Roman" w:cs="Tahoma"/>
          <w:szCs w:val="24"/>
          <w:lang w:eastAsia="es-ES"/>
        </w:rPr>
        <w:t xml:space="preserve">de dos mil </w:t>
      </w:r>
      <w:r w:rsidR="00946EA8">
        <w:rPr>
          <w:rFonts w:eastAsia="Times New Roman" w:cs="Tahoma"/>
          <w:szCs w:val="24"/>
          <w:lang w:eastAsia="es-ES"/>
        </w:rPr>
        <w:t>veintiséis</w:t>
      </w:r>
      <w:r w:rsidR="00E22EA8" w:rsidRPr="00D05FA6">
        <w:rPr>
          <w:rFonts w:eastAsia="Times New Roman" w:cs="Tahoma"/>
          <w:szCs w:val="24"/>
          <w:lang w:eastAsia="es-ES"/>
        </w:rPr>
        <w:t xml:space="preserve">, al no existir diligencias pendientes por desahogar, se emitió el acuerdo por medio del cual se declaró cerrada la </w:t>
      </w:r>
      <w:r w:rsidR="00E22EA8" w:rsidRPr="00D05FA6">
        <w:rPr>
          <w:rFonts w:eastAsia="Times New Roman" w:cs="Tahoma"/>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2335E7">
      <w:pPr>
        <w:spacing w:after="0" w:line="360" w:lineRule="auto"/>
        <w:contextualSpacing/>
        <w:rPr>
          <w:b/>
          <w:bCs/>
          <w:lang w:val="es-ES"/>
        </w:rPr>
      </w:pPr>
    </w:p>
    <w:p w14:paraId="7CA87610" w14:textId="77777777" w:rsidR="005C690F" w:rsidRPr="00D05FA6" w:rsidRDefault="007D6307" w:rsidP="002335E7">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0376B068" w14:textId="77777777" w:rsidR="009A21E5" w:rsidRDefault="009A21E5" w:rsidP="002335E7">
      <w:pPr>
        <w:spacing w:after="0" w:line="360" w:lineRule="auto"/>
        <w:contextualSpacing/>
      </w:pPr>
    </w:p>
    <w:p w14:paraId="7B5A392E" w14:textId="77777777" w:rsidR="005C690F" w:rsidRPr="00D05FA6" w:rsidRDefault="00CD6238" w:rsidP="002335E7">
      <w:pPr>
        <w:pStyle w:val="Ttulo1"/>
        <w:spacing w:before="0" w:after="0" w:line="360" w:lineRule="auto"/>
        <w:contextualSpacing/>
        <w:jc w:val="center"/>
        <w:rPr>
          <w:sz w:val="22"/>
          <w:szCs w:val="22"/>
        </w:rPr>
      </w:pPr>
      <w:bookmarkStart w:id="7" w:name="_Toc220594530"/>
      <w:r w:rsidRPr="00D05FA6">
        <w:rPr>
          <w:sz w:val="22"/>
          <w:szCs w:val="22"/>
        </w:rPr>
        <w:t>C O N S I D E R A N D O S</w:t>
      </w:r>
      <w:bookmarkEnd w:id="7"/>
    </w:p>
    <w:p w14:paraId="4F508AC7" w14:textId="77777777" w:rsidR="006F62BB" w:rsidRPr="00D05FA6" w:rsidRDefault="006F62BB" w:rsidP="002335E7">
      <w:pPr>
        <w:spacing w:after="0" w:line="360" w:lineRule="auto"/>
        <w:contextualSpacing/>
        <w:rPr>
          <w:b/>
        </w:rPr>
      </w:pPr>
    </w:p>
    <w:p w14:paraId="5FE8D1E0" w14:textId="77777777" w:rsidR="005C690F" w:rsidRPr="00D05FA6" w:rsidRDefault="007D6307" w:rsidP="002335E7">
      <w:pPr>
        <w:pStyle w:val="Ttulo2"/>
        <w:spacing w:before="0" w:after="0" w:line="360" w:lineRule="auto"/>
        <w:contextualSpacing/>
        <w:rPr>
          <w:sz w:val="22"/>
          <w:szCs w:val="22"/>
        </w:rPr>
      </w:pPr>
      <w:bookmarkStart w:id="8" w:name="_Toc220594531"/>
      <w:r w:rsidRPr="00D05FA6">
        <w:rPr>
          <w:sz w:val="22"/>
          <w:szCs w:val="22"/>
        </w:rPr>
        <w:t xml:space="preserve">PRIMERO. </w:t>
      </w:r>
      <w:r w:rsidR="00CD6238" w:rsidRPr="00D05FA6">
        <w:rPr>
          <w:sz w:val="22"/>
          <w:szCs w:val="22"/>
        </w:rPr>
        <w:t>Competencia</w:t>
      </w:r>
      <w:bookmarkEnd w:id="8"/>
    </w:p>
    <w:p w14:paraId="01C87990" w14:textId="77777777" w:rsidR="007A1ACB" w:rsidRPr="00D05FA6" w:rsidRDefault="007A1ACB" w:rsidP="002335E7">
      <w:pPr>
        <w:spacing w:after="0" w:line="360" w:lineRule="auto"/>
        <w:contextualSpacing/>
        <w:rPr>
          <w:b/>
        </w:rPr>
      </w:pPr>
    </w:p>
    <w:p w14:paraId="02EC2E1B" w14:textId="77777777" w:rsidR="00E61B38" w:rsidRPr="00D05FA6" w:rsidRDefault="00E61B38" w:rsidP="002335E7">
      <w:pPr>
        <w:spacing w:line="360" w:lineRule="auto"/>
        <w:contextualSpacing/>
        <w:rPr>
          <w:rFonts w:cs="Tahoma"/>
          <w:bCs/>
        </w:rPr>
      </w:pPr>
      <w:bookmarkStart w:id="9" w:name="_heading=h.30j0zll" w:colFirst="0" w:colLast="0"/>
      <w:bookmarkEnd w:id="9"/>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2335E7">
      <w:pPr>
        <w:spacing w:after="0" w:line="360" w:lineRule="auto"/>
        <w:contextualSpacing/>
        <w:rPr>
          <w:rFonts w:eastAsia="Times New Roman" w:cs="Tahoma"/>
          <w:bCs/>
          <w:lang w:eastAsia="es-ES"/>
        </w:rPr>
      </w:pPr>
    </w:p>
    <w:p w14:paraId="68FE6DE7" w14:textId="77777777" w:rsidR="005C690F" w:rsidRPr="00D05FA6" w:rsidRDefault="007D6307" w:rsidP="002335E7">
      <w:pPr>
        <w:pStyle w:val="Ttulo2"/>
        <w:spacing w:before="0" w:after="0" w:line="360" w:lineRule="auto"/>
        <w:contextualSpacing/>
        <w:rPr>
          <w:sz w:val="22"/>
          <w:szCs w:val="22"/>
        </w:rPr>
      </w:pPr>
      <w:bookmarkStart w:id="10" w:name="_Toc220594532"/>
      <w:r w:rsidRPr="00D05FA6">
        <w:rPr>
          <w:sz w:val="22"/>
          <w:szCs w:val="22"/>
        </w:rPr>
        <w:t>SEGUNDO. Causales de</w:t>
      </w:r>
      <w:r w:rsidR="00CD6238" w:rsidRPr="00D05FA6">
        <w:rPr>
          <w:sz w:val="22"/>
          <w:szCs w:val="22"/>
        </w:rPr>
        <w:t xml:space="preserve"> improcedencia y sobreseimiento</w:t>
      </w:r>
      <w:bookmarkEnd w:id="10"/>
    </w:p>
    <w:p w14:paraId="03CB1E19" w14:textId="77777777" w:rsidR="005C690F" w:rsidRPr="00D05FA6" w:rsidRDefault="005C690F" w:rsidP="002335E7">
      <w:pPr>
        <w:spacing w:after="0" w:line="360" w:lineRule="auto"/>
        <w:contextualSpacing/>
      </w:pPr>
    </w:p>
    <w:p w14:paraId="224E5D21" w14:textId="77777777" w:rsidR="005C690F" w:rsidRPr="00D05FA6" w:rsidRDefault="007D6307" w:rsidP="002335E7">
      <w:pPr>
        <w:spacing w:after="0" w:line="360" w:lineRule="auto"/>
        <w:contextualSpacing/>
      </w:pPr>
      <w:r w:rsidRPr="00D05FA6">
        <w:lastRenderedPageBreak/>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2335E7">
      <w:pPr>
        <w:spacing w:after="0" w:line="360" w:lineRule="auto"/>
        <w:contextualSpacing/>
      </w:pPr>
    </w:p>
    <w:p w14:paraId="4131E37B" w14:textId="77777777" w:rsidR="005C690F" w:rsidRPr="00D05FA6" w:rsidRDefault="007D6307" w:rsidP="002335E7">
      <w:pPr>
        <w:spacing w:after="0" w:line="360" w:lineRule="auto"/>
        <w:contextualSpacing/>
        <w:rPr>
          <w:b/>
        </w:rPr>
      </w:pPr>
      <w:r w:rsidRPr="00D05FA6">
        <w:rPr>
          <w:b/>
        </w:rPr>
        <w:t>Causales de improcedencia</w:t>
      </w:r>
    </w:p>
    <w:p w14:paraId="31F0CAC3" w14:textId="77777777" w:rsidR="005C690F" w:rsidRPr="00D05FA6" w:rsidRDefault="005C690F" w:rsidP="002335E7">
      <w:pPr>
        <w:spacing w:after="0" w:line="360" w:lineRule="auto"/>
        <w:contextualSpacing/>
      </w:pPr>
    </w:p>
    <w:p w14:paraId="7D9F75F3" w14:textId="77777777" w:rsidR="005C690F" w:rsidRPr="00D05FA6" w:rsidRDefault="007D6307" w:rsidP="002335E7">
      <w:pPr>
        <w:spacing w:after="0" w:line="360" w:lineRule="auto"/>
        <w:contextualSpacing/>
      </w:pPr>
      <w:r w:rsidRPr="00D05FA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2335E7">
      <w:pPr>
        <w:spacing w:after="0" w:line="360" w:lineRule="auto"/>
        <w:contextualSpacing/>
      </w:pPr>
    </w:p>
    <w:p w14:paraId="77AAA7B4" w14:textId="77777777" w:rsidR="003A208C" w:rsidRPr="00D05FA6" w:rsidRDefault="007D6307" w:rsidP="002335E7">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2335E7">
      <w:pPr>
        <w:spacing w:after="0" w:line="360" w:lineRule="auto"/>
        <w:contextualSpacing/>
      </w:pPr>
    </w:p>
    <w:p w14:paraId="73294A10" w14:textId="77777777" w:rsidR="009A5186" w:rsidRPr="00D05FA6" w:rsidRDefault="009A5186" w:rsidP="002335E7">
      <w:pPr>
        <w:spacing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xml:space="preserve">; por lo que, no es necesario determinar una temporalidad respecto del momento de presentación, conforme a lo establecido en los artículos 166 y 178, párrafo </w:t>
      </w:r>
      <w:r w:rsidRPr="00D05FA6">
        <w:rPr>
          <w:rFonts w:cs="Tahoma"/>
          <w:lang w:val="es-ES"/>
        </w:rPr>
        <w:lastRenderedPageBreak/>
        <w:t>segundo de la Ley de Transparencia y Acceso a la Información Pública del Estado de México y los Municipios.</w:t>
      </w:r>
    </w:p>
    <w:p w14:paraId="120B4373" w14:textId="77777777" w:rsidR="009A5186" w:rsidRPr="00D05FA6" w:rsidRDefault="009A5186" w:rsidP="002335E7">
      <w:pPr>
        <w:spacing w:line="360" w:lineRule="auto"/>
        <w:contextualSpacing/>
        <w:rPr>
          <w:rFonts w:cs="Tahoma"/>
          <w:lang w:val="es-ES"/>
        </w:rPr>
      </w:pPr>
    </w:p>
    <w:p w14:paraId="55273B2A" w14:textId="77777777" w:rsidR="009A5186" w:rsidRPr="00D05FA6" w:rsidRDefault="009A5186" w:rsidP="002335E7">
      <w:pPr>
        <w:spacing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2335E7">
      <w:pPr>
        <w:spacing w:after="0" w:line="360" w:lineRule="auto"/>
        <w:contextualSpacing/>
        <w:rPr>
          <w:lang w:val="es-ES"/>
        </w:rPr>
      </w:pPr>
    </w:p>
    <w:p w14:paraId="1F527B18" w14:textId="77777777" w:rsidR="005C690F" w:rsidRPr="00D05FA6" w:rsidRDefault="007D6307" w:rsidP="002335E7">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2335E7">
      <w:pPr>
        <w:spacing w:after="0" w:line="360" w:lineRule="auto"/>
        <w:contextualSpacing/>
      </w:pPr>
    </w:p>
    <w:p w14:paraId="1E4C4E28" w14:textId="77777777" w:rsidR="005C690F" w:rsidRPr="00D05FA6" w:rsidRDefault="007D6307" w:rsidP="002335E7">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2335E7">
      <w:pPr>
        <w:spacing w:after="0" w:line="360" w:lineRule="auto"/>
        <w:contextualSpacing/>
      </w:pPr>
    </w:p>
    <w:p w14:paraId="09839DBD" w14:textId="77777777" w:rsidR="005C690F" w:rsidRPr="00D05FA6" w:rsidRDefault="007D6307" w:rsidP="002335E7">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2335E7">
      <w:pPr>
        <w:spacing w:after="0" w:line="360" w:lineRule="auto"/>
        <w:contextualSpacing/>
      </w:pPr>
    </w:p>
    <w:p w14:paraId="54EBD118" w14:textId="77777777" w:rsidR="005C690F" w:rsidRPr="00D05FA6" w:rsidRDefault="007D6307" w:rsidP="002335E7">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2335E7">
      <w:pPr>
        <w:spacing w:after="0" w:line="360" w:lineRule="auto"/>
        <w:contextualSpacing/>
        <w:rPr>
          <w:b/>
        </w:rPr>
      </w:pPr>
    </w:p>
    <w:p w14:paraId="18A3A9CB" w14:textId="77777777" w:rsidR="005C690F" w:rsidRPr="00D05FA6" w:rsidRDefault="007D6307" w:rsidP="002335E7">
      <w:pPr>
        <w:pStyle w:val="Ttulo2"/>
        <w:spacing w:before="0" w:after="0" w:line="360" w:lineRule="auto"/>
        <w:contextualSpacing/>
        <w:rPr>
          <w:sz w:val="22"/>
          <w:szCs w:val="22"/>
        </w:rPr>
      </w:pPr>
      <w:bookmarkStart w:id="11" w:name="_Toc220594533"/>
      <w:r w:rsidRPr="00D05FA6">
        <w:rPr>
          <w:sz w:val="22"/>
          <w:szCs w:val="22"/>
        </w:rPr>
        <w:t>TERCERO. De</w:t>
      </w:r>
      <w:r w:rsidR="00CD6238" w:rsidRPr="00D05FA6">
        <w:rPr>
          <w:sz w:val="22"/>
          <w:szCs w:val="22"/>
        </w:rPr>
        <w:t>terminación de la Controversia</w:t>
      </w:r>
      <w:bookmarkEnd w:id="11"/>
    </w:p>
    <w:p w14:paraId="59B5924F" w14:textId="77777777" w:rsidR="00897A05" w:rsidRPr="00D05FA6" w:rsidRDefault="00897A05" w:rsidP="002335E7">
      <w:pPr>
        <w:spacing w:after="0" w:line="360" w:lineRule="auto"/>
        <w:contextualSpacing/>
        <w:rPr>
          <w:b/>
        </w:rPr>
      </w:pPr>
    </w:p>
    <w:p w14:paraId="25BAB811" w14:textId="37A8C9DA" w:rsidR="009A21E5" w:rsidRDefault="007C7BAF" w:rsidP="002335E7">
      <w:pPr>
        <w:spacing w:after="0" w:line="360" w:lineRule="auto"/>
        <w:contextualSpacing/>
        <w:rPr>
          <w:rFonts w:cs="Tahoma"/>
        </w:rPr>
      </w:pPr>
      <w:r w:rsidRPr="00D05FA6">
        <w:rPr>
          <w:rFonts w:cs="Tahoma"/>
        </w:rPr>
        <w:lastRenderedPageBreak/>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07343614" w14:textId="77777777" w:rsidR="009A21E5" w:rsidRDefault="009A21E5" w:rsidP="002335E7">
      <w:pPr>
        <w:spacing w:after="0" w:line="360" w:lineRule="auto"/>
        <w:contextualSpacing/>
        <w:rPr>
          <w:rFonts w:cs="Tahoma"/>
        </w:rPr>
      </w:pPr>
    </w:p>
    <w:p w14:paraId="790B3ED5" w14:textId="77777777" w:rsidR="009A5186" w:rsidRPr="00D05FA6"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D05FA6">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ascii="Palatino Linotype" w:hAnsi="Palatino Linotype" w:cs="Tahoma"/>
          <w:bCs/>
          <w:iCs/>
          <w:sz w:val="22"/>
          <w:szCs w:val="22"/>
          <w:shd w:val="clear" w:color="auto" w:fill="FFFFFF"/>
        </w:rPr>
        <w:t xml:space="preserve">. </w:t>
      </w:r>
      <w:r w:rsidRPr="00D05FA6">
        <w:rPr>
          <w:rFonts w:ascii="Palatino Linotype" w:hAnsi="Palatino Linotype" w:cs="Tahoma"/>
          <w:sz w:val="22"/>
          <w:szCs w:val="22"/>
          <w:lang w:val="es-ES"/>
        </w:rPr>
        <w:t>Así las cosas, una vez admitido y notificado el Recurso de Revisión a las partes, estas</w:t>
      </w:r>
      <w:r w:rsidRPr="00D05FA6">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D05FA6"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D05FA6" w:rsidRDefault="009A5186" w:rsidP="002335E7">
      <w:pPr>
        <w:tabs>
          <w:tab w:val="left" w:pos="4962"/>
        </w:tabs>
        <w:spacing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recursal;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D83EB8" w14:textId="77777777" w:rsidR="009A5186" w:rsidRPr="00D05FA6" w:rsidRDefault="009A5186" w:rsidP="002335E7">
      <w:pPr>
        <w:tabs>
          <w:tab w:val="left" w:pos="4962"/>
        </w:tabs>
        <w:spacing w:line="360" w:lineRule="auto"/>
        <w:contextualSpacing/>
        <w:rPr>
          <w:rFonts w:eastAsia="Calibri" w:cs="Tahoma"/>
          <w:bCs/>
        </w:rPr>
      </w:pPr>
    </w:p>
    <w:p w14:paraId="04EB0485" w14:textId="77777777" w:rsidR="005C690F" w:rsidRPr="00D05FA6" w:rsidRDefault="007D6307" w:rsidP="002335E7">
      <w:pPr>
        <w:pStyle w:val="Ttulo2"/>
        <w:spacing w:before="0" w:after="0" w:line="360" w:lineRule="auto"/>
        <w:contextualSpacing/>
        <w:rPr>
          <w:sz w:val="22"/>
          <w:szCs w:val="22"/>
        </w:rPr>
      </w:pPr>
      <w:bookmarkStart w:id="12" w:name="_Toc220594534"/>
      <w:r w:rsidRPr="00D05FA6">
        <w:rPr>
          <w:sz w:val="22"/>
          <w:szCs w:val="22"/>
        </w:rPr>
        <w:t xml:space="preserve">CUARTO. Marco normativo aplicable en materia de transparencia y </w:t>
      </w:r>
      <w:r w:rsidR="00CD6238" w:rsidRPr="00D05FA6">
        <w:rPr>
          <w:sz w:val="22"/>
          <w:szCs w:val="22"/>
        </w:rPr>
        <w:t>acceso a la información pública</w:t>
      </w:r>
      <w:bookmarkEnd w:id="12"/>
    </w:p>
    <w:p w14:paraId="4719168B" w14:textId="77777777" w:rsidR="005C690F" w:rsidRPr="00D05FA6" w:rsidRDefault="005C690F" w:rsidP="002335E7">
      <w:pPr>
        <w:spacing w:after="0" w:line="360" w:lineRule="auto"/>
        <w:contextualSpacing/>
      </w:pPr>
    </w:p>
    <w:p w14:paraId="28829D20" w14:textId="77777777" w:rsidR="005C690F" w:rsidRPr="00D05FA6" w:rsidRDefault="007D6307" w:rsidP="002335E7">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2335E7">
      <w:pPr>
        <w:spacing w:after="0" w:line="360" w:lineRule="auto"/>
        <w:contextualSpacing/>
      </w:pPr>
    </w:p>
    <w:p w14:paraId="6DFD6297" w14:textId="77777777" w:rsidR="005C690F" w:rsidRPr="00D05FA6" w:rsidRDefault="007D6307" w:rsidP="002335E7">
      <w:pPr>
        <w:spacing w:after="0" w:line="360" w:lineRule="auto"/>
        <w:contextualSpacing/>
      </w:pPr>
      <w:r w:rsidRPr="00D05FA6">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D05FA6">
        <w:lastRenderedPageBreak/>
        <w:t>como la información referente a la intimidad de la vida privada y la imagen de las personas, con las excepciones que establezca la ley reglamentaria.</w:t>
      </w:r>
    </w:p>
    <w:p w14:paraId="2CBC301F" w14:textId="77777777" w:rsidR="005C690F" w:rsidRPr="00D05FA6" w:rsidRDefault="005C690F" w:rsidP="002335E7">
      <w:pPr>
        <w:spacing w:after="0" w:line="360" w:lineRule="auto"/>
        <w:contextualSpacing/>
      </w:pPr>
    </w:p>
    <w:p w14:paraId="4A8ED314" w14:textId="77777777" w:rsidR="005C690F" w:rsidRPr="00D05FA6" w:rsidRDefault="007D6307" w:rsidP="002335E7">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2335E7">
      <w:pPr>
        <w:spacing w:after="0" w:line="360" w:lineRule="auto"/>
        <w:contextualSpacing/>
      </w:pPr>
    </w:p>
    <w:p w14:paraId="321BC72E" w14:textId="77777777" w:rsidR="005C690F" w:rsidRPr="00D05FA6" w:rsidRDefault="007D6307" w:rsidP="002335E7">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2335E7">
      <w:pPr>
        <w:spacing w:after="0" w:line="360" w:lineRule="auto"/>
        <w:contextualSpacing/>
      </w:pPr>
    </w:p>
    <w:p w14:paraId="327E54EC" w14:textId="77777777" w:rsidR="005C690F" w:rsidRPr="00D05FA6" w:rsidRDefault="007D6307" w:rsidP="002335E7">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2335E7">
      <w:pPr>
        <w:widowControl w:val="0"/>
        <w:spacing w:after="0" w:line="360" w:lineRule="auto"/>
        <w:contextualSpacing/>
      </w:pPr>
    </w:p>
    <w:p w14:paraId="3641A7E4" w14:textId="77777777" w:rsidR="00B04A35" w:rsidRPr="00D05FA6" w:rsidRDefault="007D6307" w:rsidP="002335E7">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29931" w14:textId="77777777" w:rsidR="005C690F" w:rsidRPr="00D05FA6" w:rsidRDefault="005C690F" w:rsidP="002335E7">
      <w:pPr>
        <w:spacing w:after="0" w:line="360" w:lineRule="auto"/>
        <w:contextualSpacing/>
      </w:pPr>
    </w:p>
    <w:p w14:paraId="1D4BAB98" w14:textId="77777777" w:rsidR="005C690F" w:rsidRPr="00D05FA6" w:rsidRDefault="00CD6238" w:rsidP="002335E7">
      <w:pPr>
        <w:pStyle w:val="Ttulo2"/>
        <w:spacing w:before="0" w:after="0" w:line="360" w:lineRule="auto"/>
        <w:contextualSpacing/>
        <w:rPr>
          <w:sz w:val="22"/>
          <w:szCs w:val="22"/>
        </w:rPr>
      </w:pPr>
      <w:bookmarkStart w:id="13" w:name="_Toc220594535"/>
      <w:r w:rsidRPr="00D05FA6">
        <w:rPr>
          <w:sz w:val="22"/>
          <w:szCs w:val="22"/>
        </w:rPr>
        <w:t>Q</w:t>
      </w:r>
      <w:r w:rsidR="0044017B" w:rsidRPr="00D05FA6">
        <w:rPr>
          <w:sz w:val="22"/>
          <w:szCs w:val="22"/>
        </w:rPr>
        <w:t>UINTO</w:t>
      </w:r>
      <w:r w:rsidRPr="00D05FA6">
        <w:rPr>
          <w:sz w:val="22"/>
          <w:szCs w:val="22"/>
        </w:rPr>
        <w:t>. Estudio de Fondo</w:t>
      </w:r>
      <w:bookmarkEnd w:id="13"/>
    </w:p>
    <w:p w14:paraId="7B02A1EF" w14:textId="77777777" w:rsidR="00A56228" w:rsidRPr="00D05FA6" w:rsidRDefault="00A56228" w:rsidP="002335E7">
      <w:pPr>
        <w:spacing w:after="0" w:line="360" w:lineRule="auto"/>
        <w:contextualSpacing/>
        <w:rPr>
          <w:b/>
        </w:rPr>
      </w:pPr>
    </w:p>
    <w:p w14:paraId="2F0B451D" w14:textId="77777777" w:rsidR="00DF3B23" w:rsidRPr="00D05FA6" w:rsidRDefault="00DF3B23" w:rsidP="002335E7">
      <w:pPr>
        <w:spacing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2335E7">
      <w:pPr>
        <w:spacing w:line="360" w:lineRule="auto"/>
        <w:contextualSpacing/>
        <w:rPr>
          <w:rFonts w:cs="Tahoma"/>
          <w:iCs/>
        </w:rPr>
      </w:pPr>
    </w:p>
    <w:p w14:paraId="35CDC262" w14:textId="77777777" w:rsidR="00DF3B23" w:rsidRPr="00D05FA6" w:rsidRDefault="00DF3B23" w:rsidP="002335E7">
      <w:pPr>
        <w:spacing w:line="360" w:lineRule="auto"/>
        <w:contextualSpacing/>
        <w:rPr>
          <w:rFonts w:cs="Tahoma"/>
          <w:iCs/>
        </w:rPr>
      </w:pPr>
      <w:r w:rsidRPr="00D05FA6">
        <w:rPr>
          <w:rFonts w:cs="Tahoma"/>
          <w:iCs/>
        </w:rPr>
        <w:t xml:space="preserve">En principio, es de suma importancia señalar los objetivos de la Ley de Transparencia y Acceso a la Información Pública del Estado de México y Municipios, en relación con la </w:t>
      </w:r>
      <w:r w:rsidRPr="00D05FA6">
        <w:rPr>
          <w:rFonts w:cs="Tahoma"/>
          <w:iCs/>
        </w:rPr>
        <w:lastRenderedPageBreak/>
        <w:t>obligación de acceso por parte de los Sujetos Obligados, lo cuales se encuentran establecidos en el artículo 2° de dicho ordenamiento jurídico y son los siguientes:</w:t>
      </w:r>
    </w:p>
    <w:p w14:paraId="31A6F19C" w14:textId="77777777" w:rsidR="00DF3B23" w:rsidRPr="00D05FA6" w:rsidRDefault="00DF3B23" w:rsidP="002335E7">
      <w:pPr>
        <w:spacing w:line="360" w:lineRule="auto"/>
        <w:contextualSpacing/>
        <w:rPr>
          <w:rFonts w:cs="Tahoma"/>
          <w:iCs/>
        </w:rPr>
      </w:pPr>
    </w:p>
    <w:p w14:paraId="6C8FB680"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2335E7">
      <w:pPr>
        <w:spacing w:line="360" w:lineRule="auto"/>
        <w:ind w:left="720"/>
        <w:contextualSpacing/>
        <w:rPr>
          <w:rFonts w:cs="Tahoma"/>
          <w:iCs/>
        </w:rPr>
      </w:pPr>
    </w:p>
    <w:p w14:paraId="5A51049F"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2335E7">
      <w:pPr>
        <w:pStyle w:val="Prrafodelista"/>
        <w:spacing w:line="360" w:lineRule="auto"/>
        <w:rPr>
          <w:rFonts w:cs="Tahoma"/>
          <w:iCs/>
          <w:szCs w:val="22"/>
        </w:rPr>
      </w:pPr>
    </w:p>
    <w:p w14:paraId="228356C7"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2335E7">
      <w:pPr>
        <w:spacing w:line="360" w:lineRule="auto"/>
        <w:contextualSpacing/>
        <w:rPr>
          <w:rFonts w:cs="Tahoma"/>
          <w:iCs/>
        </w:rPr>
      </w:pPr>
    </w:p>
    <w:p w14:paraId="06444838" w14:textId="77777777" w:rsidR="00DF3B23" w:rsidRPr="00D05FA6" w:rsidRDefault="00DF3B23" w:rsidP="002335E7">
      <w:pPr>
        <w:spacing w:line="360" w:lineRule="auto"/>
        <w:contextualSpacing/>
        <w:rPr>
          <w:rFonts w:cs="Tahoma"/>
          <w:iCs/>
        </w:rPr>
      </w:pPr>
      <w:r w:rsidRPr="00D05FA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2335E7">
      <w:pPr>
        <w:spacing w:line="360" w:lineRule="auto"/>
        <w:contextualSpacing/>
        <w:rPr>
          <w:rFonts w:cs="Tahoma"/>
          <w:iCs/>
        </w:rPr>
      </w:pPr>
    </w:p>
    <w:p w14:paraId="225A1210" w14:textId="77777777" w:rsidR="00DF3B23" w:rsidRPr="00D05FA6" w:rsidRDefault="00DF3B23" w:rsidP="002335E7">
      <w:pPr>
        <w:spacing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2335E7">
      <w:pPr>
        <w:spacing w:line="360" w:lineRule="auto"/>
        <w:contextualSpacing/>
        <w:rPr>
          <w:rFonts w:cs="Tahoma"/>
          <w:iCs/>
        </w:rPr>
      </w:pPr>
    </w:p>
    <w:p w14:paraId="1700B4E1" w14:textId="77777777" w:rsidR="00DF3B23" w:rsidRPr="00D05FA6" w:rsidRDefault="00DF3B23" w:rsidP="002335E7">
      <w:pPr>
        <w:spacing w:line="360" w:lineRule="auto"/>
        <w:contextualSpacing/>
        <w:rPr>
          <w:rFonts w:cs="Tahoma"/>
          <w:iCs/>
        </w:rPr>
      </w:pPr>
      <w:r w:rsidRPr="00D05FA6">
        <w:rPr>
          <w:rFonts w:cs="Tahoma"/>
          <w:iCs/>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2335E7">
      <w:pPr>
        <w:spacing w:line="360" w:lineRule="auto"/>
        <w:contextualSpacing/>
        <w:rPr>
          <w:rFonts w:cs="Tahoma"/>
          <w:iCs/>
        </w:rPr>
      </w:pPr>
    </w:p>
    <w:p w14:paraId="425E9EF5"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2335E7">
      <w:pPr>
        <w:spacing w:line="360" w:lineRule="auto"/>
        <w:ind w:left="720"/>
        <w:contextualSpacing/>
        <w:rPr>
          <w:rFonts w:cs="Tahoma"/>
          <w:iCs/>
        </w:rPr>
      </w:pPr>
    </w:p>
    <w:p w14:paraId="3272B7A4"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2335E7">
      <w:pPr>
        <w:pStyle w:val="Prrafodelista"/>
        <w:spacing w:line="360" w:lineRule="auto"/>
        <w:rPr>
          <w:rFonts w:cs="Tahoma"/>
          <w:iCs/>
          <w:szCs w:val="22"/>
        </w:rPr>
      </w:pPr>
    </w:p>
    <w:p w14:paraId="58055119"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2335E7">
      <w:pPr>
        <w:pStyle w:val="Prrafodelista"/>
        <w:spacing w:line="360" w:lineRule="auto"/>
        <w:rPr>
          <w:rFonts w:cs="Tahoma"/>
          <w:iCs/>
          <w:szCs w:val="22"/>
        </w:rPr>
      </w:pPr>
    </w:p>
    <w:p w14:paraId="6292546F"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D05FA6">
        <w:rPr>
          <w:rFonts w:cs="Tahoma"/>
          <w:iCs/>
        </w:rPr>
        <w:lastRenderedPageBreak/>
        <w:t>expresiones documentales que se encuentren en sus archivos o que estén constreñidos a elaborar;</w:t>
      </w:r>
    </w:p>
    <w:p w14:paraId="22BE1200" w14:textId="77777777" w:rsidR="00DF3B23" w:rsidRPr="00D05FA6" w:rsidRDefault="00DF3B23" w:rsidP="002335E7">
      <w:pPr>
        <w:spacing w:line="360" w:lineRule="auto"/>
        <w:contextualSpacing/>
        <w:rPr>
          <w:rFonts w:cs="Tahoma"/>
          <w:iCs/>
        </w:rPr>
      </w:pPr>
    </w:p>
    <w:p w14:paraId="70C53E26"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2335E7">
      <w:pPr>
        <w:pStyle w:val="Prrafodelista"/>
        <w:spacing w:line="360" w:lineRule="auto"/>
        <w:rPr>
          <w:rFonts w:cs="Tahoma"/>
          <w:iCs/>
          <w:szCs w:val="22"/>
        </w:rPr>
      </w:pPr>
    </w:p>
    <w:p w14:paraId="1F949CC2"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2335E7">
      <w:pPr>
        <w:spacing w:line="360" w:lineRule="auto"/>
        <w:contextualSpacing/>
        <w:rPr>
          <w:rFonts w:cs="Tahoma"/>
          <w:iCs/>
        </w:rPr>
      </w:pPr>
    </w:p>
    <w:p w14:paraId="13459184" w14:textId="5EBE18A9" w:rsidR="00DF3B23" w:rsidRPr="00D05FA6" w:rsidRDefault="00DF3B23" w:rsidP="002335E7">
      <w:pPr>
        <w:spacing w:line="360" w:lineRule="auto"/>
        <w:contextualSpacing/>
        <w:rPr>
          <w:rFonts w:cs="Tahoma"/>
          <w:iCs/>
        </w:rPr>
      </w:pPr>
      <w:r w:rsidRPr="00D05FA6">
        <w:rPr>
          <w:rFonts w:cs="Tahoma"/>
          <w:iCs/>
        </w:rPr>
        <w:t>Una vez establecido lo anterior, es de indicar que el agravio del Particular consistió en que, a la fecha de interposición del Recurso de Revisión,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había registrado respuesta a</w:t>
      </w:r>
      <w:r w:rsidR="006C6CE7">
        <w:rPr>
          <w:rFonts w:cs="Tahoma"/>
          <w:iCs/>
        </w:rPr>
        <w:t xml:space="preserve"> </w:t>
      </w:r>
      <w:r w:rsidRPr="00D05FA6">
        <w:rPr>
          <w:rFonts w:cs="Tahoma"/>
          <w:iCs/>
        </w:rPr>
        <w:t>l</w:t>
      </w:r>
      <w:r w:rsidR="006C6CE7">
        <w:rPr>
          <w:rFonts w:cs="Tahoma"/>
          <w:iCs/>
        </w:rPr>
        <w:t>os</w:t>
      </w:r>
      <w:r w:rsidRPr="00D05FA6">
        <w:rPr>
          <w:rFonts w:cs="Tahoma"/>
          <w:iCs/>
        </w:rPr>
        <w:t xml:space="preserve"> requerimiento</w:t>
      </w:r>
      <w:r w:rsidR="006C6CE7">
        <w:rPr>
          <w:rFonts w:cs="Tahoma"/>
          <w:iCs/>
        </w:rPr>
        <w:t>s</w:t>
      </w:r>
      <w:r w:rsidRPr="00D05FA6">
        <w:rPr>
          <w:rFonts w:cs="Tahoma"/>
          <w:iCs/>
        </w:rPr>
        <w:t xml:space="preserve"> de acceso a la información, l</w:t>
      </w:r>
      <w:r w:rsidR="006C6CE7">
        <w:rPr>
          <w:rFonts w:cs="Tahoma"/>
          <w:iCs/>
        </w:rPr>
        <w:t>os</w:t>
      </w:r>
      <w:r w:rsidRPr="00D05FA6">
        <w:rPr>
          <w:rFonts w:cs="Tahoma"/>
          <w:iCs/>
        </w:rPr>
        <w:t xml:space="preserve"> cual</w:t>
      </w:r>
      <w:r w:rsidR="006C6CE7">
        <w:rPr>
          <w:rFonts w:cs="Tahoma"/>
          <w:iCs/>
        </w:rPr>
        <w:t>es</w:t>
      </w:r>
      <w:r w:rsidRPr="00D05FA6">
        <w:rPr>
          <w:rFonts w:cs="Tahoma"/>
          <w:iCs/>
        </w:rPr>
        <w:t xml:space="preserve"> se present</w:t>
      </w:r>
      <w:r w:rsidR="006C6CE7">
        <w:rPr>
          <w:rFonts w:cs="Tahoma"/>
          <w:iCs/>
        </w:rPr>
        <w:t>aron</w:t>
      </w:r>
      <w:r w:rsidRPr="00D05FA6">
        <w:rPr>
          <w:rFonts w:cs="Tahoma"/>
          <w:iCs/>
        </w:rPr>
        <w:t xml:space="preserve">, el </w:t>
      </w:r>
      <w:r w:rsidR="00803C34">
        <w:rPr>
          <w:rFonts w:cs="Tahoma"/>
          <w:iCs/>
        </w:rPr>
        <w:t>doce</w:t>
      </w:r>
      <w:r w:rsidR="006C6CE7">
        <w:rPr>
          <w:rFonts w:cs="Tahoma"/>
          <w:iCs/>
        </w:rPr>
        <w:t xml:space="preserve"> de noviembre</w:t>
      </w:r>
      <w:r w:rsidRPr="00D05FA6">
        <w:rPr>
          <w:rFonts w:cs="Tahoma"/>
          <w:iCs/>
        </w:rPr>
        <w:t xml:space="preserve"> de dos mil veinticinco.</w:t>
      </w:r>
    </w:p>
    <w:p w14:paraId="6EEC214F" w14:textId="77777777" w:rsidR="00DF3B23" w:rsidRPr="00D05FA6" w:rsidRDefault="00DF3B23" w:rsidP="002335E7">
      <w:pPr>
        <w:spacing w:line="360" w:lineRule="auto"/>
        <w:contextualSpacing/>
        <w:rPr>
          <w:rFonts w:cs="Tahoma"/>
          <w:iCs/>
        </w:rPr>
      </w:pPr>
    </w:p>
    <w:p w14:paraId="73C6C1EA" w14:textId="02340F8D" w:rsidR="00DF3B23" w:rsidRPr="00D05FA6" w:rsidRDefault="00DF3B23" w:rsidP="002335E7">
      <w:pPr>
        <w:spacing w:line="360" w:lineRule="auto"/>
        <w:contextualSpacing/>
        <w:rPr>
          <w:rFonts w:cs="Tahoma"/>
          <w:iCs/>
        </w:rPr>
      </w:pPr>
      <w:r w:rsidRPr="00D05FA6">
        <w:rPr>
          <w:rFonts w:cs="Tahoma"/>
          <w:iCs/>
        </w:rPr>
        <w:t xml:space="preserve">En ese orden de ideas, el plazo con el que contaba el Sujeto Obligado para emitir contestación a los requerimientos informativos comenzó a correr el </w:t>
      </w:r>
      <w:r w:rsidR="00803C34">
        <w:rPr>
          <w:rFonts w:cs="Tahoma"/>
          <w:iCs/>
        </w:rPr>
        <w:t>trece</w:t>
      </w:r>
      <w:r w:rsidR="006C6CE7">
        <w:rPr>
          <w:rFonts w:cs="Tahoma"/>
          <w:iCs/>
        </w:rPr>
        <w:t xml:space="preserve"> de noviembre </w:t>
      </w:r>
      <w:r w:rsidRPr="00D05FA6">
        <w:rPr>
          <w:rFonts w:cs="Tahoma"/>
          <w:iCs/>
        </w:rPr>
        <w:t xml:space="preserve">y feneció el </w:t>
      </w:r>
      <w:r w:rsidR="00634A47">
        <w:rPr>
          <w:rFonts w:cs="Tahoma"/>
          <w:iCs/>
        </w:rPr>
        <w:t>cuatro</w:t>
      </w:r>
      <w:r w:rsidR="006C6CE7">
        <w:rPr>
          <w:rFonts w:cs="Tahoma"/>
          <w:iCs/>
        </w:rPr>
        <w:t xml:space="preserve"> de diciembre </w:t>
      </w:r>
      <w:r w:rsidRPr="00D05FA6">
        <w:rPr>
          <w:rFonts w:cs="Tahoma"/>
          <w:iCs/>
        </w:rPr>
        <w:t>de do</w:t>
      </w:r>
      <w:r w:rsidR="000C19C1">
        <w:rPr>
          <w:rFonts w:cs="Tahoma"/>
          <w:iCs/>
        </w:rPr>
        <w:t xml:space="preserve">s mil veinticinco; lo anterior </w:t>
      </w:r>
      <w:r w:rsidRPr="00D05FA6">
        <w:rPr>
          <w:rFonts w:cs="Tahoma"/>
          <w:iCs/>
        </w:rPr>
        <w:t xml:space="preserve">de conformidad con el artículo, 3°, fracción X, de la Ley de Transparencia y Acceso a la Información Pública del Estado de México y Municipios y </w:t>
      </w:r>
      <w:bookmarkStart w:id="14" w:name="_Hlk65786947"/>
      <w:r w:rsidRPr="00D05FA6">
        <w:rPr>
          <w:rFonts w:cs="Tahoma"/>
          <w:iCs/>
        </w:rPr>
        <w:t xml:space="preserve">el </w:t>
      </w:r>
      <w:r w:rsidRPr="00D05FA6">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4"/>
    <w:p w14:paraId="2B0A35B4" w14:textId="77777777" w:rsidR="00DF3B23" w:rsidRPr="00D05FA6" w:rsidRDefault="00DF3B23" w:rsidP="002335E7">
      <w:pPr>
        <w:spacing w:line="360" w:lineRule="auto"/>
        <w:contextualSpacing/>
        <w:rPr>
          <w:rFonts w:cs="Tahoma"/>
          <w:iCs/>
        </w:rPr>
      </w:pPr>
    </w:p>
    <w:p w14:paraId="41BB126E" w14:textId="3DCDEA1F" w:rsidR="00DF3B23" w:rsidRDefault="00DF3B23" w:rsidP="002335E7">
      <w:pPr>
        <w:spacing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Revisión </w:t>
      </w:r>
      <w:r w:rsidR="00B55312">
        <w:rPr>
          <w:rFonts w:cs="Tahoma"/>
          <w:iCs/>
          <w:lang w:val="es-ES"/>
        </w:rPr>
        <w:t>13951</w:t>
      </w:r>
      <w:r w:rsidR="006C6CE7" w:rsidRPr="006C6CE7">
        <w:rPr>
          <w:rFonts w:cs="Tahoma"/>
          <w:iCs/>
          <w:lang w:val="es-ES"/>
        </w:rPr>
        <w:t>/INFOEM/IP/RR/2025</w:t>
      </w:r>
      <w:r w:rsidR="006C6CE7">
        <w:rPr>
          <w:rFonts w:cs="Tahoma"/>
          <w:iCs/>
          <w:lang w:val="es-ES"/>
        </w:rPr>
        <w:t>:</w:t>
      </w:r>
    </w:p>
    <w:p w14:paraId="40BEF036" w14:textId="175416D7" w:rsidR="00654A55" w:rsidRDefault="00654A55" w:rsidP="002335E7">
      <w:pPr>
        <w:spacing w:line="360" w:lineRule="auto"/>
        <w:contextualSpacing/>
        <w:jc w:val="center"/>
        <w:rPr>
          <w:rFonts w:cs="Tahoma"/>
          <w:iCs/>
          <w:lang w:val="es-ES"/>
        </w:rPr>
      </w:pPr>
    </w:p>
    <w:p w14:paraId="0D7889A2" w14:textId="2818657E" w:rsidR="009222BA" w:rsidRPr="00D05FA6" w:rsidRDefault="00403FC8" w:rsidP="002335E7">
      <w:pPr>
        <w:spacing w:line="360" w:lineRule="auto"/>
        <w:contextualSpacing/>
        <w:jc w:val="center"/>
        <w:rPr>
          <w:rFonts w:cs="Tahoma"/>
          <w:iCs/>
          <w:lang w:val="es-ES"/>
        </w:rPr>
      </w:pPr>
      <w:r w:rsidRPr="00403FC8">
        <w:rPr>
          <w:rFonts w:cs="Tahoma"/>
          <w:iCs/>
          <w:noProof/>
        </w:rPr>
        <w:drawing>
          <wp:inline distT="0" distB="0" distL="0" distR="0" wp14:anchorId="4AFA6B7D" wp14:editId="1098E49A">
            <wp:extent cx="3938155" cy="3210093"/>
            <wp:effectExtent l="0" t="0" r="5715" b="0"/>
            <wp:docPr id="1863900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00566" name=""/>
                    <pic:cNvPicPr/>
                  </pic:nvPicPr>
                  <pic:blipFill>
                    <a:blip r:embed="rId9"/>
                    <a:stretch>
                      <a:fillRect/>
                    </a:stretch>
                  </pic:blipFill>
                  <pic:spPr>
                    <a:xfrm>
                      <a:off x="0" y="0"/>
                      <a:ext cx="3943312" cy="3214296"/>
                    </a:xfrm>
                    <a:prstGeom prst="rect">
                      <a:avLst/>
                    </a:prstGeom>
                  </pic:spPr>
                </pic:pic>
              </a:graphicData>
            </a:graphic>
          </wp:inline>
        </w:drawing>
      </w:r>
    </w:p>
    <w:p w14:paraId="781210D2" w14:textId="77777777" w:rsidR="00654A55" w:rsidRDefault="00654A55" w:rsidP="002335E7">
      <w:pPr>
        <w:spacing w:line="360" w:lineRule="auto"/>
        <w:contextualSpacing/>
        <w:jc w:val="center"/>
        <w:rPr>
          <w:rFonts w:cs="Tahoma"/>
          <w:iCs/>
          <w:noProof/>
        </w:rPr>
      </w:pPr>
    </w:p>
    <w:p w14:paraId="0BECBDE0" w14:textId="12767F06" w:rsidR="00DF3B23" w:rsidRPr="00D05FA6" w:rsidRDefault="00DF3B23" w:rsidP="002335E7">
      <w:pPr>
        <w:spacing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6C6CE7">
        <w:rPr>
          <w:rFonts w:cs="Tahoma"/>
          <w:iCs/>
        </w:rPr>
        <w:t>dos de diciembre</w:t>
      </w:r>
      <w:r w:rsidRPr="00D05FA6">
        <w:rPr>
          <w:rFonts w:cs="Tahoma"/>
          <w:iCs/>
        </w:rPr>
        <w:t xml:space="preserve"> de dos mil veinticinco,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2335E7">
      <w:pPr>
        <w:spacing w:line="360" w:lineRule="auto"/>
        <w:contextualSpacing/>
        <w:rPr>
          <w:rFonts w:cs="Tahoma"/>
          <w:iCs/>
        </w:rPr>
      </w:pPr>
    </w:p>
    <w:p w14:paraId="008ED518" w14:textId="77777777" w:rsidR="002335E7" w:rsidRPr="00647E3E" w:rsidRDefault="00DF3B23" w:rsidP="002335E7">
      <w:pPr>
        <w:spacing w:line="360" w:lineRule="auto"/>
        <w:contextualSpacing/>
        <w:rPr>
          <w:rFonts w:eastAsia="Calibri" w:cs="Tahoma"/>
          <w:b/>
          <w:iCs/>
          <w:lang w:eastAsia="es-ES_tradnl"/>
        </w:rPr>
      </w:pPr>
      <w:r w:rsidRPr="00D05FA6">
        <w:rPr>
          <w:rFonts w:eastAsia="Calibri" w:cs="Tahoma"/>
          <w:bCs/>
        </w:rPr>
        <w:lastRenderedPageBreak/>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647E3E" w:rsidRDefault="002335E7" w:rsidP="002335E7">
      <w:pPr>
        <w:spacing w:line="360" w:lineRule="auto"/>
        <w:contextualSpacing/>
        <w:rPr>
          <w:rFonts w:eastAsia="Calibri" w:cs="Tahoma"/>
          <w:bCs/>
          <w:iCs/>
          <w:lang w:eastAsia="es-ES_tradnl"/>
        </w:rPr>
      </w:pPr>
    </w:p>
    <w:p w14:paraId="2BA81214" w14:textId="77777777" w:rsidR="002335E7" w:rsidRPr="00647E3E" w:rsidRDefault="002335E7" w:rsidP="002335E7">
      <w:pPr>
        <w:spacing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647E3E" w:rsidRDefault="002335E7" w:rsidP="002335E7">
      <w:pPr>
        <w:spacing w:line="360" w:lineRule="auto"/>
        <w:contextualSpacing/>
        <w:rPr>
          <w:rFonts w:eastAsia="Calibri" w:cs="Tahoma"/>
          <w:iCs/>
          <w:lang w:val="es-ES" w:eastAsia="es-ES_tradnl"/>
        </w:rPr>
      </w:pPr>
    </w:p>
    <w:p w14:paraId="10BAF66A"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2335E7">
      <w:pPr>
        <w:spacing w:line="360" w:lineRule="auto"/>
        <w:contextualSpacing/>
        <w:rPr>
          <w:rFonts w:eastAsia="Calibri" w:cs="Tahoma"/>
          <w:bCs/>
          <w:iCs/>
          <w:lang w:val="es-ES" w:eastAsia="es-ES_tradnl"/>
        </w:rPr>
      </w:pPr>
    </w:p>
    <w:p w14:paraId="65868E74"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53CB1" w:rsidRDefault="002335E7" w:rsidP="002335E7">
      <w:pPr>
        <w:spacing w:line="360" w:lineRule="auto"/>
        <w:contextualSpacing/>
        <w:rPr>
          <w:rFonts w:cs="Tahoma"/>
          <w:bCs/>
          <w:iCs/>
          <w:lang w:val="es-ES"/>
        </w:rPr>
      </w:pPr>
    </w:p>
    <w:p w14:paraId="723492CD" w14:textId="77777777" w:rsidR="002335E7" w:rsidRPr="000A49E2" w:rsidRDefault="002335E7" w:rsidP="002335E7">
      <w:pPr>
        <w:spacing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w:t>
      </w:r>
      <w:r w:rsidRPr="000A49E2">
        <w:rPr>
          <w:rFonts w:cs="Tahoma"/>
          <w:bCs/>
          <w:iCs/>
          <w:lang w:val="es-ES"/>
        </w:rPr>
        <w:lastRenderedPageBreak/>
        <w:t xml:space="preserve">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A49E2" w:rsidRDefault="002335E7" w:rsidP="002335E7">
      <w:pPr>
        <w:spacing w:line="360" w:lineRule="auto"/>
        <w:contextualSpacing/>
        <w:rPr>
          <w:rFonts w:cs="Tahoma"/>
          <w:iCs/>
          <w:lang w:val="es-ES"/>
        </w:rPr>
      </w:pPr>
    </w:p>
    <w:p w14:paraId="5D5B5BC5" w14:textId="77777777" w:rsidR="002335E7" w:rsidRPr="002335E7" w:rsidRDefault="002335E7" w:rsidP="002335E7">
      <w:pPr>
        <w:spacing w:line="360" w:lineRule="auto"/>
        <w:contextualSpacing/>
        <w:rPr>
          <w:rFonts w:cs="Tahoma"/>
          <w:bCs/>
          <w:iCs/>
          <w:lang w:val="es-ES"/>
        </w:rPr>
      </w:pPr>
      <w:bookmarkStart w:id="15"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14DC7D52" w14:textId="77777777" w:rsidR="00AE4C31" w:rsidRPr="00D05FA6" w:rsidRDefault="00AE4C31" w:rsidP="002335E7">
      <w:pPr>
        <w:pStyle w:val="Ttulo2"/>
        <w:spacing w:line="360" w:lineRule="auto"/>
        <w:contextualSpacing/>
        <w:rPr>
          <w:sz w:val="22"/>
          <w:szCs w:val="22"/>
        </w:rPr>
      </w:pPr>
      <w:bookmarkStart w:id="16" w:name="_Toc189571937"/>
      <w:bookmarkStart w:id="17" w:name="_Toc220594536"/>
      <w:r w:rsidRPr="00D05FA6">
        <w:rPr>
          <w:sz w:val="22"/>
          <w:szCs w:val="22"/>
        </w:rPr>
        <w:t>SEXTO. Decisión</w:t>
      </w:r>
      <w:bookmarkEnd w:id="16"/>
      <w:bookmarkEnd w:id="17"/>
    </w:p>
    <w:p w14:paraId="69C063B7" w14:textId="77777777" w:rsidR="00AE4C31" w:rsidRPr="00D05FA6" w:rsidRDefault="00AE4C31" w:rsidP="002335E7">
      <w:pPr>
        <w:spacing w:line="360" w:lineRule="auto"/>
        <w:contextualSpacing/>
        <w:rPr>
          <w:rFonts w:cs="Tahoma"/>
        </w:rPr>
      </w:pPr>
    </w:p>
    <w:p w14:paraId="14BE54C6" w14:textId="749D63B8" w:rsidR="00AE4C31" w:rsidRPr="00D05FA6" w:rsidRDefault="00AE4C31" w:rsidP="002335E7">
      <w:pPr>
        <w:spacing w:line="360" w:lineRule="auto"/>
        <w:contextualSpacing/>
        <w:rPr>
          <w:rFonts w:cs="Tahoma"/>
        </w:rPr>
      </w:pPr>
      <w:r w:rsidRPr="00D05FA6">
        <w:rPr>
          <w:rFonts w:cs="Tahoma"/>
        </w:rPr>
        <w:t xml:space="preserve">Con fundamento en el artículo 186, fracción IV, de la Ley de Transparencia y Acceso a la Información Pública del Estado de México y Municipios, este Instituto considera procedente </w:t>
      </w:r>
      <w:r w:rsidRPr="00D05FA6">
        <w:rPr>
          <w:rFonts w:cs="Tahoma"/>
          <w:b/>
          <w:bCs/>
        </w:rPr>
        <w:t>ORDENAR</w:t>
      </w:r>
      <w:r w:rsidRPr="00D05FA6">
        <w:rPr>
          <w:rFonts w:cs="Tahoma"/>
        </w:rPr>
        <w:t xml:space="preserve"> al Sujeto Obligado, a que dé trámite y respuesta a las solicitudes de información pública con número </w:t>
      </w:r>
      <w:r w:rsidR="00D3011B">
        <w:rPr>
          <w:rFonts w:cs="Tahoma"/>
          <w:bCs/>
        </w:rPr>
        <w:t>01139/TEPOTZOT/IP/2025</w:t>
      </w:r>
      <w:r w:rsidR="009222BA">
        <w:rPr>
          <w:rFonts w:cs="Tahoma"/>
          <w:bCs/>
        </w:rPr>
        <w:t xml:space="preserve">, </w:t>
      </w:r>
      <w:r w:rsidR="00D3011B">
        <w:rPr>
          <w:rFonts w:cs="Tahoma"/>
          <w:bCs/>
        </w:rPr>
        <w:t>01124/TEPOTZOT/IP/2025</w:t>
      </w:r>
      <w:r w:rsidR="009222BA">
        <w:rPr>
          <w:rFonts w:cs="Tahoma"/>
          <w:bCs/>
        </w:rPr>
        <w:t xml:space="preserve">, </w:t>
      </w:r>
      <w:r w:rsidR="007175A0">
        <w:rPr>
          <w:rFonts w:cs="Tahoma"/>
          <w:bCs/>
        </w:rPr>
        <w:t>01149/TEPOTZOT/IP/2025</w:t>
      </w:r>
      <w:r w:rsidR="00403FC8">
        <w:rPr>
          <w:rFonts w:cs="Tahoma"/>
          <w:bCs/>
        </w:rPr>
        <w:t xml:space="preserve"> y</w:t>
      </w:r>
      <w:r w:rsidR="009222BA">
        <w:rPr>
          <w:rFonts w:cs="Tahoma"/>
          <w:bCs/>
        </w:rPr>
        <w:t xml:space="preserve"> </w:t>
      </w:r>
      <w:r w:rsidR="007175A0">
        <w:rPr>
          <w:rFonts w:cs="Tahoma"/>
          <w:bCs/>
        </w:rPr>
        <w:t>01134/TEPOTZOT/IP/2025</w:t>
      </w:r>
      <w:r w:rsidRPr="00D05FA6">
        <w:rPr>
          <w:rFonts w:cs="Tahoma"/>
        </w:rPr>
        <w:t>.</w:t>
      </w:r>
    </w:p>
    <w:p w14:paraId="64C6FBFB" w14:textId="77777777" w:rsidR="00AE4C31" w:rsidRPr="00D05FA6" w:rsidRDefault="00AE4C31" w:rsidP="002335E7">
      <w:pPr>
        <w:spacing w:line="360" w:lineRule="auto"/>
        <w:contextualSpacing/>
        <w:rPr>
          <w:rFonts w:cs="Tahoma"/>
        </w:rPr>
      </w:pPr>
    </w:p>
    <w:p w14:paraId="40BDB409" w14:textId="77777777" w:rsidR="00AE4C31" w:rsidRPr="00D05FA6"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18" w:name="_Toc189571938"/>
      <w:bookmarkStart w:id="19" w:name="_Toc220594537"/>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8"/>
      <w:bookmarkEnd w:id="19"/>
    </w:p>
    <w:p w14:paraId="48B08DAB" w14:textId="77777777" w:rsidR="00AE4C31" w:rsidRPr="00D05FA6" w:rsidRDefault="00AE4C31" w:rsidP="002335E7">
      <w:pPr>
        <w:spacing w:after="0" w:line="360" w:lineRule="auto"/>
        <w:contextualSpacing/>
        <w:rPr>
          <w:rFonts w:eastAsia="Times New Roman" w:cs="Tahoma"/>
          <w:bCs/>
          <w:color w:val="auto"/>
          <w:lang w:eastAsia="es-ES"/>
        </w:rPr>
      </w:pPr>
    </w:p>
    <w:p w14:paraId="3837AF24"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 xml:space="preserve">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w:t>
      </w:r>
      <w:r w:rsidRPr="00D05FA6">
        <w:rPr>
          <w:rFonts w:eastAsia="Times New Roman" w:cs="Tahoma"/>
          <w:color w:val="auto"/>
          <w:lang w:eastAsia="es-ES"/>
        </w:rPr>
        <w:lastRenderedPageBreak/>
        <w:t>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2335E7">
      <w:pPr>
        <w:spacing w:after="0" w:line="360" w:lineRule="auto"/>
        <w:ind w:right="-93"/>
        <w:contextualSpacing/>
        <w:rPr>
          <w:rFonts w:eastAsia="Calibri" w:cs="Tahoma"/>
          <w:bCs/>
          <w:color w:val="auto"/>
          <w:lang w:eastAsia="en-US"/>
        </w:rPr>
      </w:pPr>
    </w:p>
    <w:p w14:paraId="74329598"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D05FA6" w:rsidRDefault="00AE4C31" w:rsidP="002335E7">
      <w:pPr>
        <w:spacing w:after="0" w:line="360" w:lineRule="auto"/>
        <w:ind w:right="-93"/>
        <w:contextualSpacing/>
        <w:rPr>
          <w:rFonts w:eastAsia="Calibri" w:cs="Tahoma"/>
          <w:bCs/>
          <w:color w:val="auto"/>
          <w:lang w:eastAsia="en-US"/>
        </w:rPr>
      </w:pPr>
    </w:p>
    <w:p w14:paraId="06837BCB"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D05FA6" w:rsidRDefault="00AE4C31" w:rsidP="002335E7">
      <w:pPr>
        <w:spacing w:after="0" w:line="360" w:lineRule="auto"/>
        <w:ind w:right="-93"/>
        <w:contextualSpacing/>
        <w:rPr>
          <w:rFonts w:eastAsia="Calibri" w:cs="Tahoma"/>
          <w:bCs/>
          <w:color w:val="auto"/>
          <w:lang w:eastAsia="en-US"/>
        </w:rPr>
      </w:pPr>
    </w:p>
    <w:p w14:paraId="559D8448"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D05FA6" w:rsidRDefault="00AE4C31" w:rsidP="002335E7">
      <w:pPr>
        <w:spacing w:after="0" w:line="360" w:lineRule="auto"/>
        <w:ind w:right="-93"/>
        <w:contextualSpacing/>
        <w:rPr>
          <w:rFonts w:eastAsia="Calibri" w:cs="Tahoma"/>
          <w:bCs/>
          <w:color w:val="auto"/>
          <w:lang w:eastAsia="en-US"/>
        </w:rPr>
      </w:pPr>
    </w:p>
    <w:p w14:paraId="75B9D0AF"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2335E7">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2335E7">
      <w:pPr>
        <w:spacing w:after="0" w:line="360" w:lineRule="auto"/>
        <w:contextualSpacing/>
        <w:rPr>
          <w:rFonts w:eastAsia="Times New Roman" w:cs="Tahoma"/>
          <w:b/>
          <w:bCs/>
          <w:iCs/>
          <w:color w:val="auto"/>
          <w:lang w:val="es-ES" w:eastAsia="es-ES"/>
        </w:rPr>
      </w:pPr>
    </w:p>
    <w:p w14:paraId="1870DC5F" w14:textId="77777777" w:rsidR="00AE4C31" w:rsidRPr="00D05FA6" w:rsidRDefault="00AE4C31" w:rsidP="002335E7">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lastRenderedPageBreak/>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CC2E07C"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B2AC2D3"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D05FA6" w:rsidRDefault="00AE4C31" w:rsidP="002335E7">
      <w:pPr>
        <w:spacing w:after="0" w:line="360" w:lineRule="auto"/>
        <w:contextualSpacing/>
        <w:rPr>
          <w:rFonts w:eastAsia="Times New Roman" w:cs="Tahoma"/>
          <w:bCs/>
          <w:iCs/>
          <w:color w:val="auto"/>
          <w:lang w:eastAsia="es-ES"/>
        </w:rPr>
      </w:pPr>
    </w:p>
    <w:p w14:paraId="3542FBB5" w14:textId="77777777" w:rsidR="00AE4C31" w:rsidRPr="00D05FA6" w:rsidRDefault="00AE4C31" w:rsidP="002335E7">
      <w:pPr>
        <w:spacing w:after="0" w:line="360" w:lineRule="auto"/>
        <w:contextualSpacing/>
        <w:rPr>
          <w:rFonts w:eastAsia="Calibri" w:cs="Times New Roman"/>
          <w:color w:val="000000"/>
          <w:lang w:eastAsia="en-US"/>
        </w:rPr>
      </w:pPr>
      <w:r w:rsidRPr="00D05FA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D05FA6" w:rsidRDefault="00AE4C31" w:rsidP="002335E7">
      <w:pPr>
        <w:spacing w:after="0" w:line="360" w:lineRule="auto"/>
        <w:contextualSpacing/>
        <w:rPr>
          <w:rFonts w:eastAsia="Calibri" w:cs="Times New Roman"/>
          <w:color w:val="000000"/>
          <w:lang w:eastAsia="en-US"/>
        </w:rPr>
      </w:pPr>
    </w:p>
    <w:p w14:paraId="723D189C"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2335E7">
      <w:pPr>
        <w:spacing w:after="0" w:line="360" w:lineRule="auto"/>
        <w:contextualSpacing/>
        <w:rPr>
          <w:rFonts w:eastAsia="Times New Roman" w:cs="Tahoma"/>
          <w:bCs/>
          <w:iCs/>
          <w:color w:val="auto"/>
          <w:lang w:eastAsia="es-ES"/>
        </w:rPr>
      </w:pPr>
    </w:p>
    <w:p w14:paraId="12FBD3A0" w14:textId="77777777" w:rsidR="00AE4C31" w:rsidRPr="00D05FA6" w:rsidRDefault="00AE4C31" w:rsidP="002335E7">
      <w:pPr>
        <w:keepNext/>
        <w:keepLines/>
        <w:spacing w:after="0" w:line="360" w:lineRule="auto"/>
        <w:contextualSpacing/>
        <w:jc w:val="center"/>
        <w:outlineLvl w:val="0"/>
        <w:rPr>
          <w:rFonts w:eastAsia="Yu Gothic Light" w:cs="Times New Roman"/>
          <w:b/>
          <w:color w:val="000000"/>
          <w:szCs w:val="32"/>
          <w:lang w:eastAsia="es-ES"/>
        </w:rPr>
      </w:pPr>
      <w:bookmarkStart w:id="20" w:name="_Toc189571939"/>
      <w:bookmarkStart w:id="21" w:name="_Toc220594538"/>
      <w:r w:rsidRPr="00D05FA6">
        <w:rPr>
          <w:rFonts w:eastAsia="Yu Gothic Light" w:cs="Times New Roman"/>
          <w:b/>
          <w:color w:val="000000"/>
          <w:szCs w:val="32"/>
          <w:lang w:eastAsia="es-ES"/>
        </w:rPr>
        <w:t>R E S U E L V E</w:t>
      </w:r>
      <w:bookmarkEnd w:id="20"/>
      <w:bookmarkEnd w:id="21"/>
    </w:p>
    <w:p w14:paraId="61F25247" w14:textId="77777777" w:rsidR="00AE4C31" w:rsidRPr="00D05FA6" w:rsidRDefault="00AE4C31" w:rsidP="002335E7">
      <w:pPr>
        <w:spacing w:after="0" w:line="360" w:lineRule="auto"/>
        <w:contextualSpacing/>
        <w:rPr>
          <w:rFonts w:eastAsia="Times New Roman" w:cs="Tahoma"/>
          <w:b/>
          <w:bCs/>
          <w:iCs/>
          <w:color w:val="auto"/>
          <w:lang w:eastAsia="es-ES"/>
        </w:rPr>
      </w:pPr>
    </w:p>
    <w:p w14:paraId="284B4DA1" w14:textId="2B215861"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w:t>
      </w:r>
      <w:r w:rsidR="009222BA">
        <w:rPr>
          <w:rFonts w:eastAsia="Times New Roman" w:cs="Tahoma"/>
          <w:bCs/>
          <w:iCs/>
          <w:color w:val="auto"/>
          <w:lang w:eastAsia="es-ES"/>
        </w:rPr>
        <w:t xml:space="preserve"> </w:t>
      </w:r>
      <w:r w:rsidR="00B55312">
        <w:rPr>
          <w:rFonts w:cs="Tahoma"/>
          <w:b/>
          <w:bCs/>
        </w:rPr>
        <w:t>13951</w:t>
      </w:r>
      <w:r w:rsidR="009222BA" w:rsidRPr="00D05FA6">
        <w:rPr>
          <w:rFonts w:eastAsia="Calibri" w:cs="Tahoma"/>
          <w:b/>
          <w:lang w:eastAsia="en-US"/>
        </w:rPr>
        <w:t xml:space="preserve">/INFOEM/IP/RR/2025 </w:t>
      </w:r>
      <w:r w:rsidR="00887DA5">
        <w:rPr>
          <w:rFonts w:cs="Tahoma"/>
          <w:b/>
          <w:bCs/>
          <w:color w:val="0D0D0D" w:themeColor="text1" w:themeTint="F2"/>
        </w:rPr>
        <w:t>13966/INFOEM/IP/RR/2025</w:t>
      </w:r>
      <w:r w:rsidR="009222BA">
        <w:rPr>
          <w:rFonts w:cs="Tahoma"/>
          <w:b/>
          <w:bCs/>
          <w:color w:val="0D0D0D" w:themeColor="text1" w:themeTint="F2"/>
        </w:rPr>
        <w:t>,</w:t>
      </w:r>
      <w:r w:rsidR="009222BA" w:rsidRPr="00123222">
        <w:rPr>
          <w:rFonts w:cs="Tahoma"/>
          <w:b/>
          <w:bCs/>
          <w:color w:val="0D0D0D" w:themeColor="text1" w:themeTint="F2"/>
        </w:rPr>
        <w:t xml:space="preserve"> </w:t>
      </w:r>
      <w:r w:rsidR="00887DA5">
        <w:rPr>
          <w:rFonts w:cs="Tahoma"/>
          <w:b/>
          <w:bCs/>
          <w:color w:val="0D0D0D" w:themeColor="text1" w:themeTint="F2"/>
        </w:rPr>
        <w:t>13971</w:t>
      </w:r>
      <w:r w:rsidR="009222BA" w:rsidRPr="00123222">
        <w:rPr>
          <w:rFonts w:cs="Tahoma"/>
          <w:b/>
          <w:bCs/>
          <w:color w:val="0D0D0D" w:themeColor="text1" w:themeTint="F2"/>
        </w:rPr>
        <w:t>/INFOEM/IP/RR/2025</w:t>
      </w:r>
      <w:r w:rsidR="00EF3417">
        <w:rPr>
          <w:rFonts w:cs="Tahoma"/>
          <w:b/>
          <w:bCs/>
          <w:color w:val="0D0D0D" w:themeColor="text1" w:themeTint="F2"/>
        </w:rPr>
        <w:t xml:space="preserve"> y</w:t>
      </w:r>
      <w:r w:rsidR="009222BA" w:rsidRPr="00123222">
        <w:rPr>
          <w:rFonts w:cs="Tahoma"/>
          <w:b/>
          <w:bCs/>
          <w:color w:val="0D0D0D" w:themeColor="text1" w:themeTint="F2"/>
        </w:rPr>
        <w:t xml:space="preserve"> </w:t>
      </w:r>
      <w:r w:rsidR="001A3BE3">
        <w:rPr>
          <w:rFonts w:cs="Tahoma"/>
          <w:b/>
          <w:bCs/>
          <w:color w:val="0D0D0D" w:themeColor="text1" w:themeTint="F2"/>
        </w:rPr>
        <w:t>13976</w:t>
      </w:r>
      <w:r w:rsidR="009222BA" w:rsidRPr="00123222">
        <w:rPr>
          <w:rFonts w:cs="Tahoma"/>
          <w:b/>
          <w:bCs/>
          <w:color w:val="0D0D0D" w:themeColor="text1" w:themeTint="F2"/>
        </w:rPr>
        <w:t>/INFOEM/IP/RR/2025</w:t>
      </w:r>
      <w:r w:rsidR="00B92296" w:rsidRPr="00D05FA6">
        <w:rPr>
          <w:rFonts w:eastAsia="Times New Roman" w:cs="Tahoma"/>
          <w:bCs/>
          <w:iCs/>
          <w:color w:val="auto"/>
          <w:lang w:eastAsia="es-ES"/>
        </w:rPr>
        <w:t xml:space="preserve">, </w:t>
      </w:r>
      <w:r w:rsidRPr="00D05FA6">
        <w:rPr>
          <w:rFonts w:eastAsia="Times New Roman" w:cs="Tahoma"/>
          <w:bCs/>
          <w:iCs/>
          <w:color w:val="auto"/>
          <w:lang w:eastAsia="es-ES"/>
        </w:rPr>
        <w:t>en términos de los considerandos QUINTO y SEXTO de la presente Resolución.</w:t>
      </w:r>
    </w:p>
    <w:p w14:paraId="6BEDD92D" w14:textId="77777777" w:rsidR="00AE4C31" w:rsidRPr="00D05FA6" w:rsidRDefault="00AE4C31" w:rsidP="002335E7">
      <w:pPr>
        <w:spacing w:after="0" w:line="360" w:lineRule="auto"/>
        <w:contextualSpacing/>
        <w:rPr>
          <w:rFonts w:eastAsia="Times New Roman" w:cs="Tahoma"/>
          <w:bCs/>
          <w:iCs/>
          <w:color w:val="auto"/>
          <w:lang w:eastAsia="es-ES"/>
        </w:rPr>
      </w:pPr>
    </w:p>
    <w:p w14:paraId="1EB17C53" w14:textId="4A884F48" w:rsidR="00AE4C31" w:rsidRPr="00D05FA6" w:rsidRDefault="00AE4C31" w:rsidP="002335E7">
      <w:pPr>
        <w:spacing w:after="0" w:line="360" w:lineRule="auto"/>
        <w:contextualSpacing/>
        <w:rPr>
          <w:rFonts w:ascii="Times New Roman" w:eastAsia="Times New Roman" w:hAnsi="Times New Roman" w:cs="Tahoma"/>
          <w:b/>
          <w:bCs/>
          <w:iCs/>
          <w:color w:val="auto"/>
          <w:sz w:val="20"/>
          <w:szCs w:val="20"/>
          <w:lang w:val="es-ES" w:eastAsia="es-ES"/>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D3011B">
        <w:rPr>
          <w:rFonts w:cs="Tahoma"/>
          <w:b/>
        </w:rPr>
        <w:t>01139/TEPOTZOT/IP/2025</w:t>
      </w:r>
      <w:r w:rsidR="009222BA" w:rsidRPr="00834F49">
        <w:rPr>
          <w:rFonts w:cs="Tahoma"/>
          <w:b/>
        </w:rPr>
        <w:t xml:space="preserve">, </w:t>
      </w:r>
      <w:r w:rsidR="00D3011B">
        <w:rPr>
          <w:rFonts w:cs="Tahoma"/>
          <w:b/>
        </w:rPr>
        <w:t>01124/TEPOTZOT/IP/2025</w:t>
      </w:r>
      <w:r w:rsidR="009222BA" w:rsidRPr="00834F49">
        <w:rPr>
          <w:rFonts w:cs="Tahoma"/>
          <w:b/>
        </w:rPr>
        <w:t xml:space="preserve">, </w:t>
      </w:r>
      <w:r w:rsidR="007175A0">
        <w:rPr>
          <w:rFonts w:cs="Tahoma"/>
          <w:b/>
        </w:rPr>
        <w:lastRenderedPageBreak/>
        <w:t>01149/TEPOTZOT/IP/2025</w:t>
      </w:r>
      <w:r w:rsidR="00EF3417">
        <w:rPr>
          <w:rFonts w:cs="Tahoma"/>
          <w:b/>
        </w:rPr>
        <w:t xml:space="preserve"> y </w:t>
      </w:r>
      <w:r w:rsidR="007175A0">
        <w:rPr>
          <w:rFonts w:cs="Tahoma"/>
          <w:b/>
        </w:rPr>
        <w:t>01134/TEPOTZOT/IP/</w:t>
      </w:r>
      <w:r w:rsidR="00EF3417">
        <w:rPr>
          <w:rFonts w:cs="Tahoma"/>
          <w:b/>
        </w:rPr>
        <w:t>2025</w:t>
      </w:r>
      <w:r w:rsidRPr="00D05FA6">
        <w:rPr>
          <w:rFonts w:eastAsia="Times New Roman" w:cs="Tahoma"/>
          <w:color w:val="0D0D0D"/>
          <w:lang w:eastAsia="es-ES"/>
        </w:rPr>
        <w:t xml:space="preserve">, </w:t>
      </w:r>
      <w:r w:rsidRPr="00D05FA6">
        <w:rPr>
          <w:rFonts w:eastAsia="Times New Roman" w:cs="Tahoma"/>
          <w:bCs/>
          <w:iCs/>
          <w:color w:val="auto"/>
          <w:lang w:val="es-ES" w:eastAsia="es-ES"/>
        </w:rPr>
        <w:t>y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19FB4210" w14:textId="77777777" w:rsidR="00AE4C31" w:rsidRPr="00D05FA6" w:rsidRDefault="00AE4C31" w:rsidP="002335E7">
      <w:pPr>
        <w:spacing w:after="0" w:line="360" w:lineRule="auto"/>
        <w:contextualSpacing/>
        <w:rPr>
          <w:rFonts w:eastAsia="Times New Roman" w:cs="Tahoma"/>
          <w:bCs/>
          <w:iCs/>
          <w:color w:val="auto"/>
          <w:lang w:eastAsia="es-ES"/>
        </w:rPr>
      </w:pPr>
    </w:p>
    <w:p w14:paraId="57222558" w14:textId="77777777" w:rsidR="00AE4C31" w:rsidRPr="00D05FA6" w:rsidRDefault="00AE4C31" w:rsidP="002335E7">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2335E7">
      <w:pPr>
        <w:spacing w:after="0" w:line="360" w:lineRule="auto"/>
        <w:contextualSpacing/>
        <w:rPr>
          <w:rFonts w:eastAsia="Times New Roman" w:cs="Tahoma"/>
          <w:bCs/>
          <w:iCs/>
          <w:color w:val="auto"/>
          <w:lang w:eastAsia="es-ES"/>
        </w:rPr>
      </w:pPr>
    </w:p>
    <w:p w14:paraId="0E5303A1"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2335E7">
      <w:pPr>
        <w:spacing w:after="0" w:line="360" w:lineRule="auto"/>
        <w:contextualSpacing/>
        <w:rPr>
          <w:rFonts w:eastAsia="Times New Roman" w:cs="Tahoma"/>
          <w:bCs/>
          <w:iCs/>
          <w:color w:val="auto"/>
          <w:lang w:eastAsia="es-ES"/>
        </w:rPr>
      </w:pPr>
    </w:p>
    <w:p w14:paraId="3493940A"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2335E7">
      <w:pPr>
        <w:spacing w:after="0" w:line="360" w:lineRule="auto"/>
        <w:contextualSpacing/>
        <w:rPr>
          <w:rFonts w:eastAsia="Times New Roman" w:cs="Tahoma"/>
          <w:bCs/>
          <w:iCs/>
          <w:color w:val="auto"/>
          <w:lang w:eastAsia="es-ES"/>
        </w:rPr>
      </w:pPr>
    </w:p>
    <w:p w14:paraId="39CDEFB2" w14:textId="77777777" w:rsidR="00AE4C31" w:rsidRPr="00D05FA6" w:rsidRDefault="00AE4C31" w:rsidP="002335E7">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w:t>
      </w:r>
      <w:r w:rsidRPr="00D05FA6">
        <w:rPr>
          <w:rFonts w:eastAsia="Calibri" w:cs="Times New Roman"/>
          <w:color w:val="auto"/>
          <w:lang w:eastAsia="en-US"/>
        </w:rPr>
        <w:lastRenderedPageBreak/>
        <w:t>Pública del Estado de México y Municipios, determine lo conducente, en términos de lo señalado en el Considerando SÉPTIMO de la presente Resolución.</w:t>
      </w:r>
    </w:p>
    <w:p w14:paraId="2C7162F2" w14:textId="77777777" w:rsidR="00AE4C31" w:rsidRPr="00D05FA6" w:rsidRDefault="00AE4C31" w:rsidP="002335E7">
      <w:pPr>
        <w:spacing w:after="0" w:line="360" w:lineRule="auto"/>
        <w:contextualSpacing/>
        <w:rPr>
          <w:rFonts w:eastAsia="Times New Roman" w:cs="Tahoma"/>
          <w:b/>
          <w:bCs/>
          <w:iCs/>
          <w:color w:val="auto"/>
          <w:lang w:eastAsia="es-ES"/>
        </w:rPr>
      </w:pPr>
    </w:p>
    <w:p w14:paraId="14EDAB3E" w14:textId="13678C79" w:rsidR="00023BBD" w:rsidRPr="00FA5C01" w:rsidRDefault="00023BBD" w:rsidP="002335E7">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F3417">
        <w:rPr>
          <w:rFonts w:eastAsia="Calibri" w:cs="Tahoma"/>
          <w:bCs/>
        </w:rPr>
        <w:t>TERCERA</w:t>
      </w:r>
      <w:r w:rsidR="00B03A57" w:rsidRPr="00D05FA6">
        <w:rPr>
          <w:rFonts w:eastAsia="Calibri" w:cs="Tahoma"/>
          <w:bCs/>
        </w:rPr>
        <w:t xml:space="preserve"> </w:t>
      </w:r>
      <w:r w:rsidRPr="00D05FA6">
        <w:rPr>
          <w:rFonts w:eastAsia="Calibri" w:cs="Tahoma"/>
          <w:bCs/>
        </w:rPr>
        <w:t xml:space="preserve">SESIÓN ORDINARIA, CELEBRADA EL </w:t>
      </w:r>
      <w:r w:rsidR="00EF3417">
        <w:rPr>
          <w:rFonts w:eastAsia="Calibri" w:cs="Tahoma"/>
          <w:bCs/>
        </w:rPr>
        <w:t>VEINTIOCHO</w:t>
      </w:r>
      <w:r w:rsidR="006C6CE7">
        <w:rPr>
          <w:rFonts w:eastAsia="Calibri" w:cs="Tahoma"/>
          <w:bCs/>
        </w:rPr>
        <w:t xml:space="preserve"> DE ENERO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2335E7">
      <w:pPr>
        <w:spacing w:after="0" w:line="360" w:lineRule="auto"/>
        <w:contextualSpacing/>
        <w:rPr>
          <w:rFonts w:cs="Tahoma"/>
          <w:b/>
          <w:bCs/>
        </w:rPr>
      </w:pPr>
    </w:p>
    <w:p w14:paraId="33333CAB" w14:textId="77777777" w:rsidR="006C4CE5" w:rsidRPr="00FA5C01" w:rsidRDefault="006C4CE5" w:rsidP="002335E7">
      <w:pPr>
        <w:spacing w:after="0" w:line="360" w:lineRule="auto"/>
        <w:contextualSpacing/>
        <w:rPr>
          <w:rFonts w:cs="Tahoma"/>
          <w:b/>
          <w:bCs/>
        </w:rPr>
      </w:pPr>
    </w:p>
    <w:p w14:paraId="4FAB48A8" w14:textId="77777777" w:rsidR="001D4F21" w:rsidRPr="00FA5C01" w:rsidRDefault="001D4F21" w:rsidP="002335E7">
      <w:pPr>
        <w:spacing w:after="0" w:line="360" w:lineRule="auto"/>
        <w:contextualSpacing/>
      </w:pPr>
    </w:p>
    <w:p w14:paraId="790F3B61" w14:textId="77777777" w:rsidR="001D4F21" w:rsidRDefault="001D4F21" w:rsidP="002335E7">
      <w:pPr>
        <w:spacing w:after="0" w:line="360" w:lineRule="auto"/>
        <w:contextualSpacing/>
      </w:pPr>
    </w:p>
    <w:p w14:paraId="5865FD16" w14:textId="77777777" w:rsidR="00D52731" w:rsidRPr="00FA5C01" w:rsidRDefault="00D52731" w:rsidP="002335E7">
      <w:pPr>
        <w:spacing w:after="0" w:line="360" w:lineRule="auto"/>
        <w:contextualSpacing/>
      </w:pPr>
    </w:p>
    <w:p w14:paraId="5BAB10C7" w14:textId="77777777" w:rsidR="00E864E9" w:rsidRPr="00FA5C01" w:rsidRDefault="00E864E9" w:rsidP="002335E7">
      <w:pPr>
        <w:tabs>
          <w:tab w:val="right" w:pos="8931"/>
        </w:tabs>
        <w:spacing w:after="0" w:line="360" w:lineRule="auto"/>
        <w:contextualSpacing/>
      </w:pPr>
    </w:p>
    <w:p w14:paraId="4CAF8FB0" w14:textId="77777777" w:rsidR="00E864E9" w:rsidRPr="00FA5C01" w:rsidRDefault="00E864E9" w:rsidP="002335E7">
      <w:pPr>
        <w:tabs>
          <w:tab w:val="right" w:pos="8931"/>
        </w:tabs>
        <w:spacing w:after="0" w:line="360" w:lineRule="auto"/>
        <w:contextualSpacing/>
      </w:pPr>
    </w:p>
    <w:p w14:paraId="06283446" w14:textId="77777777" w:rsidR="007B58B9" w:rsidRPr="00FA5C01" w:rsidRDefault="007B58B9" w:rsidP="002335E7">
      <w:pPr>
        <w:spacing w:after="0" w:line="360" w:lineRule="auto"/>
        <w:contextualSpacing/>
      </w:pPr>
    </w:p>
    <w:p w14:paraId="4F6A1308" w14:textId="77777777" w:rsidR="00A37EDE" w:rsidRPr="00FA5C01" w:rsidRDefault="00A37EDE" w:rsidP="002335E7">
      <w:pPr>
        <w:spacing w:after="0" w:line="360" w:lineRule="auto"/>
        <w:contextualSpacing/>
      </w:pPr>
    </w:p>
    <w:p w14:paraId="3368FD30" w14:textId="77777777" w:rsidR="00C457EF" w:rsidRPr="00FA5C01" w:rsidRDefault="00C457EF" w:rsidP="002335E7">
      <w:pPr>
        <w:spacing w:after="0" w:line="360" w:lineRule="auto"/>
        <w:contextualSpacing/>
      </w:pPr>
    </w:p>
    <w:p w14:paraId="5DC5E7C3" w14:textId="77777777" w:rsidR="00C457EF" w:rsidRPr="00FA5C01" w:rsidRDefault="00C457EF" w:rsidP="002335E7">
      <w:pPr>
        <w:spacing w:after="0" w:line="360" w:lineRule="auto"/>
        <w:contextualSpacing/>
      </w:pPr>
    </w:p>
    <w:p w14:paraId="0C590F11" w14:textId="77777777" w:rsidR="00C457EF" w:rsidRPr="00FA5C01" w:rsidRDefault="00C457EF" w:rsidP="002335E7">
      <w:pPr>
        <w:spacing w:after="0" w:line="360" w:lineRule="auto"/>
        <w:contextualSpacing/>
      </w:pPr>
    </w:p>
    <w:p w14:paraId="4FA3AFE1" w14:textId="77777777" w:rsidR="00C457EF" w:rsidRPr="00FA5C01" w:rsidRDefault="00C457EF" w:rsidP="002335E7">
      <w:pPr>
        <w:spacing w:after="0" w:line="360" w:lineRule="auto"/>
        <w:contextualSpacing/>
      </w:pPr>
    </w:p>
    <w:p w14:paraId="559F2720" w14:textId="77777777" w:rsidR="00C457EF" w:rsidRPr="00FA5C01" w:rsidRDefault="00C457EF" w:rsidP="002335E7">
      <w:pPr>
        <w:spacing w:after="0" w:line="360" w:lineRule="auto"/>
        <w:contextualSpacing/>
      </w:pPr>
    </w:p>
    <w:p w14:paraId="55ACCF0A" w14:textId="77777777" w:rsidR="00C457EF" w:rsidRPr="00FA5C01" w:rsidRDefault="00C457EF" w:rsidP="002335E7">
      <w:pPr>
        <w:spacing w:after="0" w:line="360" w:lineRule="auto"/>
        <w:contextualSpacing/>
      </w:pPr>
    </w:p>
    <w:p w14:paraId="618F995C" w14:textId="77777777" w:rsidR="00C457EF" w:rsidRPr="00FA5C01" w:rsidRDefault="00C457EF" w:rsidP="002335E7">
      <w:pPr>
        <w:spacing w:after="0" w:line="360" w:lineRule="auto"/>
        <w:contextualSpacing/>
      </w:pPr>
    </w:p>
    <w:p w14:paraId="5CFB3962" w14:textId="77777777" w:rsidR="00C457EF" w:rsidRPr="00FA5C01" w:rsidRDefault="00C457EF" w:rsidP="002335E7">
      <w:pPr>
        <w:spacing w:after="0" w:line="360" w:lineRule="auto"/>
        <w:contextualSpacing/>
      </w:pPr>
    </w:p>
    <w:p w14:paraId="2CD55213" w14:textId="77777777" w:rsidR="00C457EF" w:rsidRPr="00FA5C01" w:rsidRDefault="00C457EF" w:rsidP="002335E7">
      <w:pPr>
        <w:spacing w:after="0" w:line="360" w:lineRule="auto"/>
        <w:contextualSpacing/>
      </w:pPr>
    </w:p>
    <w:p w14:paraId="0EBA64D8" w14:textId="77777777" w:rsidR="00C457EF" w:rsidRPr="00FA5C01" w:rsidRDefault="00C457EF" w:rsidP="002335E7">
      <w:pPr>
        <w:spacing w:after="0" w:line="360" w:lineRule="auto"/>
        <w:contextualSpacing/>
      </w:pPr>
    </w:p>
    <w:p w14:paraId="1FBB5FF4" w14:textId="77777777" w:rsidR="00C457EF" w:rsidRPr="00FA5C01" w:rsidRDefault="00C457EF" w:rsidP="002335E7">
      <w:pPr>
        <w:spacing w:after="0" w:line="360" w:lineRule="auto"/>
        <w:contextualSpacing/>
      </w:pPr>
    </w:p>
    <w:p w14:paraId="725CD0EE" w14:textId="77777777" w:rsidR="00C457EF" w:rsidRPr="00FA5C01" w:rsidRDefault="00C457EF" w:rsidP="002335E7">
      <w:pPr>
        <w:spacing w:after="0" w:line="360" w:lineRule="auto"/>
        <w:contextualSpacing/>
      </w:pPr>
    </w:p>
    <w:p w14:paraId="6DC82AA0" w14:textId="77777777" w:rsidR="00C457EF" w:rsidRPr="00FA5C01" w:rsidRDefault="00C457EF" w:rsidP="002335E7">
      <w:pPr>
        <w:spacing w:after="0" w:line="360" w:lineRule="auto"/>
        <w:contextualSpacing/>
      </w:pPr>
    </w:p>
    <w:p w14:paraId="3318392E" w14:textId="77777777" w:rsidR="00C457EF" w:rsidRPr="00FA5C01" w:rsidRDefault="00C457EF" w:rsidP="002335E7">
      <w:pPr>
        <w:spacing w:after="0" w:line="360" w:lineRule="auto"/>
        <w:contextualSpacing/>
      </w:pPr>
    </w:p>
    <w:p w14:paraId="435679B2"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E00A5" w14:textId="77777777" w:rsidR="0074065A" w:rsidRDefault="0074065A">
      <w:pPr>
        <w:spacing w:after="0" w:line="240" w:lineRule="auto"/>
      </w:pPr>
      <w:r>
        <w:separator/>
      </w:r>
    </w:p>
  </w:endnote>
  <w:endnote w:type="continuationSeparator" w:id="0">
    <w:p w14:paraId="23948954" w14:textId="77777777" w:rsidR="0074065A" w:rsidRDefault="00740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66855">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66855">
      <w:rPr>
        <w:b/>
        <w:noProof/>
        <w:color w:val="000000"/>
        <w:sz w:val="24"/>
        <w:szCs w:val="24"/>
      </w:rPr>
      <w:t>26</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6685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66855">
      <w:rPr>
        <w:b/>
        <w:noProof/>
        <w:color w:val="000000"/>
        <w:sz w:val="24"/>
        <w:szCs w:val="24"/>
      </w:rPr>
      <w:t>26</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2E51B" w14:textId="77777777" w:rsidR="0074065A" w:rsidRDefault="0074065A">
      <w:pPr>
        <w:spacing w:after="0" w:line="240" w:lineRule="auto"/>
      </w:pPr>
      <w:r>
        <w:separator/>
      </w:r>
    </w:p>
  </w:footnote>
  <w:footnote w:type="continuationSeparator" w:id="0">
    <w:p w14:paraId="746DC4C7" w14:textId="77777777" w:rsidR="0074065A" w:rsidRDefault="00740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74065A">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6DE3" w14:textId="77777777" w:rsidR="00C50D58" w:rsidRDefault="0074065A">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49.05pt;margin-top:-109.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3070"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C50D58" w14:paraId="673DF667" w14:textId="77777777" w:rsidTr="00072206">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77777777" w:rsidR="00C50D58" w:rsidRDefault="00C50D58" w:rsidP="008C266D">
          <w:pPr>
            <w:tabs>
              <w:tab w:val="right" w:pos="8838"/>
            </w:tabs>
            <w:ind w:left="-108" w:right="-105"/>
            <w:jc w:val="left"/>
            <w:rPr>
              <w:b/>
            </w:rPr>
          </w:pPr>
          <w:r>
            <w:rPr>
              <w:b/>
            </w:rPr>
            <w:t>Recurso de Revisión:</w:t>
          </w:r>
        </w:p>
      </w:tc>
      <w:tc>
        <w:tcPr>
          <w:tcW w:w="4111" w:type="dxa"/>
        </w:tcPr>
        <w:p w14:paraId="6AC16226" w14:textId="77777777" w:rsidR="00C50D58" w:rsidRPr="00EF0C39" w:rsidRDefault="00C50D58" w:rsidP="008C266D">
          <w:pPr>
            <w:tabs>
              <w:tab w:val="right" w:pos="8838"/>
            </w:tabs>
            <w:ind w:right="57"/>
          </w:pPr>
        </w:p>
        <w:p w14:paraId="17DF293E" w14:textId="5F935ED2" w:rsidR="00C50D58" w:rsidRPr="00EF0C39" w:rsidRDefault="00B55312" w:rsidP="00572C64">
          <w:pPr>
            <w:tabs>
              <w:tab w:val="right" w:pos="8838"/>
            </w:tabs>
            <w:ind w:left="-115" w:right="-111"/>
          </w:pPr>
          <w:r>
            <w:t>13951</w:t>
          </w:r>
          <w:r w:rsidR="00C50D58">
            <w:t>/INFOEM/IP/RR/2025</w:t>
          </w:r>
          <w:r w:rsidR="00426C03">
            <w:t xml:space="preserve"> y acumulado</w:t>
          </w:r>
          <w:r w:rsidR="00652BD8">
            <w:t>s</w:t>
          </w:r>
        </w:p>
      </w:tc>
    </w:tr>
    <w:tr w:rsidR="00C50D58" w14:paraId="22EFCF1E" w14:textId="77777777" w:rsidTr="00072206">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111"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072206">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111" w:type="dxa"/>
        </w:tcPr>
        <w:p w14:paraId="6DD0CCC5" w14:textId="77777777" w:rsidR="00C50D58" w:rsidRPr="00EF0C39" w:rsidRDefault="00C50D58" w:rsidP="00093A33">
          <w:pPr>
            <w:tabs>
              <w:tab w:val="right" w:pos="8838"/>
            </w:tabs>
            <w:ind w:left="-115" w:right="-170"/>
          </w:pPr>
          <w:r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03FE" w14:textId="77777777" w:rsidR="00C50D58" w:rsidRDefault="00C50D58">
    <w:pPr>
      <w:widowControl w:val="0"/>
      <w:pBdr>
        <w:top w:val="nil"/>
        <w:left w:val="nil"/>
        <w:bottom w:val="nil"/>
        <w:right w:val="nil"/>
        <w:between w:val="nil"/>
      </w:pBdr>
      <w:spacing w:after="0" w:line="276" w:lineRule="auto"/>
      <w:jc w:val="left"/>
      <w:rPr>
        <w:color w:val="000000"/>
      </w:rPr>
    </w:pPr>
  </w:p>
  <w:p w14:paraId="09BCC148" w14:textId="77777777" w:rsidR="00B55312" w:rsidRDefault="00B55312">
    <w:pPr>
      <w:widowControl w:val="0"/>
      <w:pBdr>
        <w:top w:val="nil"/>
        <w:left w:val="nil"/>
        <w:bottom w:val="nil"/>
        <w:right w:val="nil"/>
        <w:between w:val="nil"/>
      </w:pBdr>
      <w:spacing w:after="0" w:line="276" w:lineRule="auto"/>
      <w:jc w:val="left"/>
      <w:rPr>
        <w:color w:val="000000"/>
      </w:rPr>
    </w:pPr>
  </w:p>
  <w:p w14:paraId="6E59459B" w14:textId="77777777" w:rsidR="00B55312" w:rsidRDefault="00B55312">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7B021A3A" w14:textId="77777777" w:rsidTr="00E824C7">
      <w:trPr>
        <w:trHeight w:val="132"/>
      </w:trPr>
      <w:tc>
        <w:tcPr>
          <w:tcW w:w="2551" w:type="dxa"/>
        </w:tcPr>
        <w:p w14:paraId="3DEA1545" w14:textId="77777777" w:rsidR="00C50D58" w:rsidRDefault="00C50D58">
          <w:pPr>
            <w:tabs>
              <w:tab w:val="right" w:pos="8838"/>
            </w:tabs>
            <w:ind w:right="-105"/>
            <w:rPr>
              <w:b/>
            </w:rPr>
          </w:pPr>
          <w:r>
            <w:rPr>
              <w:b/>
            </w:rPr>
            <w:t>Recurso de Revisión:</w:t>
          </w:r>
        </w:p>
      </w:tc>
      <w:tc>
        <w:tcPr>
          <w:tcW w:w="4253" w:type="dxa"/>
        </w:tcPr>
        <w:p w14:paraId="583EC46B" w14:textId="7FEF58EB" w:rsidR="00C50D58" w:rsidRPr="00026C6B" w:rsidRDefault="00F66354" w:rsidP="009A21E5">
          <w:pPr>
            <w:ind w:left="42" w:hanging="42"/>
          </w:pPr>
          <w:r>
            <w:t>13951</w:t>
          </w:r>
          <w:r w:rsidR="00C50D58">
            <w:t>/INFOEM/IP/RR/2025</w:t>
          </w:r>
          <w:r w:rsidR="00426C03">
            <w:t xml:space="preserve"> y acumulado</w:t>
          </w:r>
          <w:r w:rsidR="00652BD8">
            <w:t>s</w:t>
          </w:r>
        </w:p>
      </w:tc>
    </w:tr>
    <w:tr w:rsidR="00C50D58" w14:paraId="39FD768E" w14:textId="77777777" w:rsidTr="00E824C7">
      <w:trPr>
        <w:trHeight w:val="132"/>
      </w:trPr>
      <w:tc>
        <w:tcPr>
          <w:tcW w:w="2551" w:type="dxa"/>
        </w:tcPr>
        <w:p w14:paraId="1AB52FB7" w14:textId="77777777" w:rsidR="00C50D58" w:rsidRDefault="00C50D58">
          <w:pPr>
            <w:tabs>
              <w:tab w:val="left" w:pos="1875"/>
            </w:tabs>
            <w:ind w:right="-105"/>
            <w:rPr>
              <w:b/>
            </w:rPr>
          </w:pPr>
          <w:r>
            <w:rPr>
              <w:b/>
            </w:rPr>
            <w:t>Recurrente:</w:t>
          </w:r>
        </w:p>
      </w:tc>
      <w:tc>
        <w:tcPr>
          <w:tcW w:w="4253" w:type="dxa"/>
        </w:tcPr>
        <w:p w14:paraId="33F430B6" w14:textId="022AF150" w:rsidR="00C50D58" w:rsidRPr="00EF0C39" w:rsidRDefault="00E66855" w:rsidP="00530177">
          <w:r w:rsidRPr="00E66855">
            <w:rPr>
              <w:highlight w:val="black"/>
            </w:rPr>
            <w:t>XXXXXXXXXXXXXXXXX</w:t>
          </w:r>
        </w:p>
      </w:tc>
    </w:tr>
    <w:tr w:rsidR="00C50D58" w14:paraId="55793EA6" w14:textId="77777777" w:rsidTr="00E824C7">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253" w:type="dxa"/>
        </w:tcPr>
        <w:p w14:paraId="3ABF3C4E" w14:textId="77777777" w:rsidR="00C50D58" w:rsidRPr="00026C6B" w:rsidRDefault="00010D49" w:rsidP="00530177">
          <w:r>
            <w:t>Ayuntamiento de Tepotzotlán</w:t>
          </w:r>
        </w:p>
      </w:tc>
    </w:tr>
    <w:tr w:rsidR="00C50D58" w14:paraId="645BB2CF" w14:textId="77777777" w:rsidTr="00E824C7">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253"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77777777" w:rsidR="00C50D58" w:rsidRDefault="0074065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0"/>
  </w:num>
  <w:num w:numId="6">
    <w:abstractNumId w:val="3"/>
  </w:num>
  <w:num w:numId="7">
    <w:abstractNumId w:val="5"/>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7"/>
  </w:num>
  <w:num w:numId="14">
    <w:abstractNumId w:val="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0AB0"/>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2206"/>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19C1"/>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E6BD3"/>
    <w:rsid w:val="000F1CED"/>
    <w:rsid w:val="000F3B49"/>
    <w:rsid w:val="000F4583"/>
    <w:rsid w:val="000F4AC1"/>
    <w:rsid w:val="000F562C"/>
    <w:rsid w:val="000F6219"/>
    <w:rsid w:val="000F6E36"/>
    <w:rsid w:val="00103836"/>
    <w:rsid w:val="001055EA"/>
    <w:rsid w:val="00105E08"/>
    <w:rsid w:val="001061B1"/>
    <w:rsid w:val="001065C6"/>
    <w:rsid w:val="00107B20"/>
    <w:rsid w:val="0011010D"/>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6AEB"/>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37DA"/>
    <w:rsid w:val="00184025"/>
    <w:rsid w:val="00184ED6"/>
    <w:rsid w:val="00187215"/>
    <w:rsid w:val="0018741D"/>
    <w:rsid w:val="00192C48"/>
    <w:rsid w:val="00195EC3"/>
    <w:rsid w:val="00196026"/>
    <w:rsid w:val="0019787E"/>
    <w:rsid w:val="001A0321"/>
    <w:rsid w:val="001A2062"/>
    <w:rsid w:val="001A31A2"/>
    <w:rsid w:val="001A3BE3"/>
    <w:rsid w:val="001A5B6F"/>
    <w:rsid w:val="001A6C0E"/>
    <w:rsid w:val="001B2090"/>
    <w:rsid w:val="001B34AA"/>
    <w:rsid w:val="001B7EFB"/>
    <w:rsid w:val="001C638A"/>
    <w:rsid w:val="001C75E9"/>
    <w:rsid w:val="001D1635"/>
    <w:rsid w:val="001D24CD"/>
    <w:rsid w:val="001D304F"/>
    <w:rsid w:val="001D3FB9"/>
    <w:rsid w:val="001D4F21"/>
    <w:rsid w:val="001D5DBE"/>
    <w:rsid w:val="001D7D0E"/>
    <w:rsid w:val="001E0869"/>
    <w:rsid w:val="001E4284"/>
    <w:rsid w:val="001E4ECA"/>
    <w:rsid w:val="001E6077"/>
    <w:rsid w:val="001F285F"/>
    <w:rsid w:val="001F6FD5"/>
    <w:rsid w:val="001F7AA9"/>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4106"/>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4A2"/>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0F5"/>
    <w:rsid w:val="002A5DEB"/>
    <w:rsid w:val="002A6495"/>
    <w:rsid w:val="002A71EA"/>
    <w:rsid w:val="002B065D"/>
    <w:rsid w:val="002B17F0"/>
    <w:rsid w:val="002B2A1D"/>
    <w:rsid w:val="002B2FEA"/>
    <w:rsid w:val="002B5A2D"/>
    <w:rsid w:val="002B772B"/>
    <w:rsid w:val="002C0C3A"/>
    <w:rsid w:val="002C1B55"/>
    <w:rsid w:val="002C48D2"/>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48E"/>
    <w:rsid w:val="0033681E"/>
    <w:rsid w:val="00336E20"/>
    <w:rsid w:val="00341669"/>
    <w:rsid w:val="00342465"/>
    <w:rsid w:val="00345E3B"/>
    <w:rsid w:val="00347250"/>
    <w:rsid w:val="00352185"/>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1C83"/>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03FC8"/>
    <w:rsid w:val="00406C3C"/>
    <w:rsid w:val="0041096D"/>
    <w:rsid w:val="00417AAE"/>
    <w:rsid w:val="00417F3A"/>
    <w:rsid w:val="00420209"/>
    <w:rsid w:val="004214D5"/>
    <w:rsid w:val="004215B1"/>
    <w:rsid w:val="00422311"/>
    <w:rsid w:val="00423F3A"/>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409C"/>
    <w:rsid w:val="0049788F"/>
    <w:rsid w:val="004A0F0F"/>
    <w:rsid w:val="004A10E6"/>
    <w:rsid w:val="004A2EBB"/>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077BB"/>
    <w:rsid w:val="0051107B"/>
    <w:rsid w:val="00511BE4"/>
    <w:rsid w:val="00511E76"/>
    <w:rsid w:val="00512046"/>
    <w:rsid w:val="00512761"/>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6CAF"/>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4A47"/>
    <w:rsid w:val="00635A27"/>
    <w:rsid w:val="00637B1E"/>
    <w:rsid w:val="00637D65"/>
    <w:rsid w:val="0064067B"/>
    <w:rsid w:val="006408E9"/>
    <w:rsid w:val="006409F3"/>
    <w:rsid w:val="006418B3"/>
    <w:rsid w:val="006430B1"/>
    <w:rsid w:val="00644832"/>
    <w:rsid w:val="00644B2E"/>
    <w:rsid w:val="006511D8"/>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A555A"/>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5A0"/>
    <w:rsid w:val="00717D87"/>
    <w:rsid w:val="007228F7"/>
    <w:rsid w:val="00722AD1"/>
    <w:rsid w:val="007248C4"/>
    <w:rsid w:val="007279D2"/>
    <w:rsid w:val="0073003B"/>
    <w:rsid w:val="007301E6"/>
    <w:rsid w:val="00730D6D"/>
    <w:rsid w:val="00731FB9"/>
    <w:rsid w:val="007325C9"/>
    <w:rsid w:val="00733159"/>
    <w:rsid w:val="007331D2"/>
    <w:rsid w:val="00733D00"/>
    <w:rsid w:val="00734D64"/>
    <w:rsid w:val="0074065A"/>
    <w:rsid w:val="00741DC7"/>
    <w:rsid w:val="007428C7"/>
    <w:rsid w:val="00743915"/>
    <w:rsid w:val="0074523A"/>
    <w:rsid w:val="00747CDF"/>
    <w:rsid w:val="00751A94"/>
    <w:rsid w:val="00754528"/>
    <w:rsid w:val="00754B31"/>
    <w:rsid w:val="0075555D"/>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C34"/>
    <w:rsid w:val="00803F31"/>
    <w:rsid w:val="00805FC6"/>
    <w:rsid w:val="0081186D"/>
    <w:rsid w:val="00812FF1"/>
    <w:rsid w:val="0081756A"/>
    <w:rsid w:val="008201FA"/>
    <w:rsid w:val="008234EA"/>
    <w:rsid w:val="008251FB"/>
    <w:rsid w:val="00826071"/>
    <w:rsid w:val="00826DC4"/>
    <w:rsid w:val="00826E84"/>
    <w:rsid w:val="00830986"/>
    <w:rsid w:val="00834F49"/>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1D51"/>
    <w:rsid w:val="0088400C"/>
    <w:rsid w:val="00884148"/>
    <w:rsid w:val="00884812"/>
    <w:rsid w:val="00884B61"/>
    <w:rsid w:val="008870EB"/>
    <w:rsid w:val="00887DA5"/>
    <w:rsid w:val="008932E1"/>
    <w:rsid w:val="00893474"/>
    <w:rsid w:val="008956AA"/>
    <w:rsid w:val="00897A05"/>
    <w:rsid w:val="008A0D68"/>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06A85"/>
    <w:rsid w:val="00910872"/>
    <w:rsid w:val="0091204C"/>
    <w:rsid w:val="00913AC7"/>
    <w:rsid w:val="00915E1E"/>
    <w:rsid w:val="00916347"/>
    <w:rsid w:val="009222BA"/>
    <w:rsid w:val="00922550"/>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46EA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67D7D"/>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1E5"/>
    <w:rsid w:val="009A291D"/>
    <w:rsid w:val="009A312A"/>
    <w:rsid w:val="009A5186"/>
    <w:rsid w:val="009A53C8"/>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E7FC9"/>
    <w:rsid w:val="009F3790"/>
    <w:rsid w:val="009F39DF"/>
    <w:rsid w:val="009F5BF6"/>
    <w:rsid w:val="009F6813"/>
    <w:rsid w:val="00A027DC"/>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312"/>
    <w:rsid w:val="00B554D6"/>
    <w:rsid w:val="00B60AF8"/>
    <w:rsid w:val="00B60BB0"/>
    <w:rsid w:val="00B6454E"/>
    <w:rsid w:val="00B65BCA"/>
    <w:rsid w:val="00B6639B"/>
    <w:rsid w:val="00B66F84"/>
    <w:rsid w:val="00B675A3"/>
    <w:rsid w:val="00B67947"/>
    <w:rsid w:val="00B67B18"/>
    <w:rsid w:val="00B7072E"/>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30D"/>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D77"/>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E91"/>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181E"/>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1A7D"/>
    <w:rsid w:val="00D23481"/>
    <w:rsid w:val="00D25C63"/>
    <w:rsid w:val="00D279F0"/>
    <w:rsid w:val="00D3011B"/>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78F"/>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855"/>
    <w:rsid w:val="00E66BEB"/>
    <w:rsid w:val="00E676E1"/>
    <w:rsid w:val="00E71771"/>
    <w:rsid w:val="00E73985"/>
    <w:rsid w:val="00E7452D"/>
    <w:rsid w:val="00E74CB0"/>
    <w:rsid w:val="00E76EE9"/>
    <w:rsid w:val="00E8116C"/>
    <w:rsid w:val="00E81B7C"/>
    <w:rsid w:val="00E8221A"/>
    <w:rsid w:val="00E824C7"/>
    <w:rsid w:val="00E837BF"/>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2DD6"/>
    <w:rsid w:val="00EC3047"/>
    <w:rsid w:val="00EC4067"/>
    <w:rsid w:val="00EC4F2E"/>
    <w:rsid w:val="00EC5C68"/>
    <w:rsid w:val="00EC636C"/>
    <w:rsid w:val="00EC6576"/>
    <w:rsid w:val="00ED3627"/>
    <w:rsid w:val="00ED37B8"/>
    <w:rsid w:val="00ED3C94"/>
    <w:rsid w:val="00ED5B5F"/>
    <w:rsid w:val="00ED67BB"/>
    <w:rsid w:val="00EE1B70"/>
    <w:rsid w:val="00EE2207"/>
    <w:rsid w:val="00EE243E"/>
    <w:rsid w:val="00EE3EC4"/>
    <w:rsid w:val="00EE411C"/>
    <w:rsid w:val="00EE53C1"/>
    <w:rsid w:val="00EF0401"/>
    <w:rsid w:val="00EF0C39"/>
    <w:rsid w:val="00EF3417"/>
    <w:rsid w:val="00EF36E1"/>
    <w:rsid w:val="00EF6C8B"/>
    <w:rsid w:val="00F028A5"/>
    <w:rsid w:val="00F02ACE"/>
    <w:rsid w:val="00F03463"/>
    <w:rsid w:val="00F03E2D"/>
    <w:rsid w:val="00F05082"/>
    <w:rsid w:val="00F0686E"/>
    <w:rsid w:val="00F06AF6"/>
    <w:rsid w:val="00F104DF"/>
    <w:rsid w:val="00F11B8E"/>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50072"/>
    <w:rsid w:val="00F507C6"/>
    <w:rsid w:val="00F51CCB"/>
    <w:rsid w:val="00F51D19"/>
    <w:rsid w:val="00F530A8"/>
    <w:rsid w:val="00F550A0"/>
    <w:rsid w:val="00F56168"/>
    <w:rsid w:val="00F60022"/>
    <w:rsid w:val="00F6097F"/>
    <w:rsid w:val="00F62018"/>
    <w:rsid w:val="00F62150"/>
    <w:rsid w:val="00F62D1B"/>
    <w:rsid w:val="00F62E83"/>
    <w:rsid w:val="00F65096"/>
    <w:rsid w:val="00F65725"/>
    <w:rsid w:val="00F65D8D"/>
    <w:rsid w:val="00F66354"/>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5070"/>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29860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38652770">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EBC771-2378-48DF-9D3D-2DA6D80C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6605</Words>
  <Characters>36329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Cuenta Microsoft</cp:lastModifiedBy>
  <cp:revision>67</cp:revision>
  <dcterms:created xsi:type="dcterms:W3CDTF">2025-12-18T18:51:00Z</dcterms:created>
  <dcterms:modified xsi:type="dcterms:W3CDTF">2026-03-13T20:02:00Z</dcterms:modified>
</cp:coreProperties>
</file>