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9290D" w14:textId="77777777" w:rsidR="002B5656" w:rsidRDefault="002B5656" w:rsidP="00330390">
      <w:pPr>
        <w:tabs>
          <w:tab w:val="left" w:pos="8931"/>
        </w:tabs>
        <w:spacing w:after="0" w:line="360" w:lineRule="auto"/>
        <w:rPr>
          <w:color w:val="FF0000"/>
        </w:rPr>
      </w:pPr>
    </w:p>
    <w:p w14:paraId="2C48B0BD" w14:textId="77777777" w:rsidR="002B5656" w:rsidRDefault="00852FE9" w:rsidP="00330390">
      <w:pPr>
        <w:keepNext/>
        <w:keepLines/>
        <w:pBdr>
          <w:top w:val="nil"/>
          <w:left w:val="nil"/>
          <w:bottom w:val="nil"/>
          <w:right w:val="nil"/>
          <w:between w:val="nil"/>
        </w:pBdr>
        <w:spacing w:after="0" w:line="360" w:lineRule="auto"/>
        <w:jc w:val="center"/>
        <w:rPr>
          <w:color w:val="000000"/>
        </w:rPr>
      </w:pPr>
      <w:r>
        <w:rPr>
          <w:color w:val="000000"/>
        </w:rPr>
        <w:t>RESOLUCIÓN DEL RECURSO DE REVISIÓN 03781/INFOEM/IP/RR/2026</w:t>
      </w:r>
    </w:p>
    <w:p w14:paraId="7BB11467" w14:textId="77777777" w:rsidR="002B5656" w:rsidRDefault="002B5656" w:rsidP="00330390">
      <w:pPr>
        <w:spacing w:after="0" w:line="360" w:lineRule="auto"/>
        <w:rPr>
          <w:color w:val="FF0000"/>
        </w:rPr>
      </w:pPr>
    </w:p>
    <w:sdt>
      <w:sdtPr>
        <w:rPr>
          <w:rFonts w:ascii="Palatino Linotype" w:eastAsia="Palatino Linotype" w:hAnsi="Palatino Linotype" w:cs="Palatino Linotype"/>
          <w:color w:val="auto"/>
          <w:sz w:val="22"/>
          <w:szCs w:val="22"/>
          <w:lang w:val="es-ES"/>
        </w:rPr>
        <w:id w:val="-259686969"/>
        <w:docPartObj>
          <w:docPartGallery w:val="Table of Contents"/>
          <w:docPartUnique/>
        </w:docPartObj>
      </w:sdtPr>
      <w:sdtEndPr>
        <w:rPr>
          <w:b/>
          <w:bCs/>
        </w:rPr>
      </w:sdtEndPr>
      <w:sdtContent>
        <w:p w14:paraId="49B6117F" w14:textId="5480F166" w:rsidR="00A0299E" w:rsidRDefault="00A0299E">
          <w:pPr>
            <w:pStyle w:val="TtulodeTDC"/>
          </w:pPr>
        </w:p>
        <w:p w14:paraId="390A13C0" w14:textId="3FC0D529" w:rsidR="00925952" w:rsidRDefault="00A0299E">
          <w:pPr>
            <w:pStyle w:val="TDC1"/>
            <w:tabs>
              <w:tab w:val="right" w:leader="dot" w:pos="8921"/>
            </w:tabs>
            <w:rPr>
              <w:rFonts w:asciiTheme="minorHAnsi" w:eastAsiaTheme="minorEastAsia" w:hAnsiTheme="minorHAnsi" w:cstheme="minorBidi"/>
              <w:noProof/>
              <w:kern w:val="2"/>
              <w14:ligatures w14:val="standardContextual"/>
            </w:rPr>
          </w:pPr>
          <w:r>
            <w:rPr>
              <w:b/>
              <w:bCs/>
              <w:lang w:val="es-ES"/>
            </w:rPr>
            <w:fldChar w:fldCharType="begin"/>
          </w:r>
          <w:r>
            <w:rPr>
              <w:b/>
              <w:bCs/>
              <w:lang w:val="es-ES"/>
            </w:rPr>
            <w:instrText xml:space="preserve"> TOC \o "1-3" \h \z \u </w:instrText>
          </w:r>
          <w:r>
            <w:rPr>
              <w:b/>
              <w:bCs/>
              <w:lang w:val="es-ES"/>
            </w:rPr>
            <w:fldChar w:fldCharType="separate"/>
          </w:r>
          <w:hyperlink w:anchor="_Toc235114523" w:history="1">
            <w:r w:rsidR="00925952" w:rsidRPr="00DC4E0F">
              <w:rPr>
                <w:rStyle w:val="Hipervnculo"/>
                <w:noProof/>
              </w:rPr>
              <w:t>A N T E C E D E N T E S</w:t>
            </w:r>
            <w:r w:rsidR="00925952">
              <w:rPr>
                <w:noProof/>
                <w:webHidden/>
              </w:rPr>
              <w:tab/>
            </w:r>
            <w:r w:rsidR="00925952">
              <w:rPr>
                <w:noProof/>
                <w:webHidden/>
              </w:rPr>
              <w:fldChar w:fldCharType="begin"/>
            </w:r>
            <w:r w:rsidR="00925952">
              <w:rPr>
                <w:noProof/>
                <w:webHidden/>
              </w:rPr>
              <w:instrText xml:space="preserve"> PAGEREF _Toc235114523 \h </w:instrText>
            </w:r>
            <w:r w:rsidR="00925952">
              <w:rPr>
                <w:noProof/>
                <w:webHidden/>
              </w:rPr>
            </w:r>
            <w:r w:rsidR="00925952">
              <w:rPr>
                <w:noProof/>
                <w:webHidden/>
              </w:rPr>
              <w:fldChar w:fldCharType="separate"/>
            </w:r>
            <w:r w:rsidR="00A07464">
              <w:rPr>
                <w:noProof/>
                <w:webHidden/>
              </w:rPr>
              <w:t>2</w:t>
            </w:r>
            <w:r w:rsidR="00925952">
              <w:rPr>
                <w:noProof/>
                <w:webHidden/>
              </w:rPr>
              <w:fldChar w:fldCharType="end"/>
            </w:r>
          </w:hyperlink>
        </w:p>
        <w:p w14:paraId="52A49127" w14:textId="2B1F89A6"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24" w:history="1">
            <w:r w:rsidR="00925952" w:rsidRPr="00DC4E0F">
              <w:rPr>
                <w:rStyle w:val="Hipervnculo"/>
                <w:noProof/>
              </w:rPr>
              <w:t>I. Presentación de la solicitud de información</w:t>
            </w:r>
            <w:r w:rsidR="00925952">
              <w:rPr>
                <w:noProof/>
                <w:webHidden/>
              </w:rPr>
              <w:tab/>
            </w:r>
            <w:r w:rsidR="00925952">
              <w:rPr>
                <w:noProof/>
                <w:webHidden/>
              </w:rPr>
              <w:fldChar w:fldCharType="begin"/>
            </w:r>
            <w:r w:rsidR="00925952">
              <w:rPr>
                <w:noProof/>
                <w:webHidden/>
              </w:rPr>
              <w:instrText xml:space="preserve"> PAGEREF _Toc235114524 \h </w:instrText>
            </w:r>
            <w:r w:rsidR="00925952">
              <w:rPr>
                <w:noProof/>
                <w:webHidden/>
              </w:rPr>
            </w:r>
            <w:r w:rsidR="00925952">
              <w:rPr>
                <w:noProof/>
                <w:webHidden/>
              </w:rPr>
              <w:fldChar w:fldCharType="separate"/>
            </w:r>
            <w:r w:rsidR="00A07464">
              <w:rPr>
                <w:noProof/>
                <w:webHidden/>
              </w:rPr>
              <w:t>2</w:t>
            </w:r>
            <w:r w:rsidR="00925952">
              <w:rPr>
                <w:noProof/>
                <w:webHidden/>
              </w:rPr>
              <w:fldChar w:fldCharType="end"/>
            </w:r>
          </w:hyperlink>
        </w:p>
        <w:p w14:paraId="0E616E4C" w14:textId="4C140CB4"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25" w:history="1">
            <w:r w:rsidR="00925952" w:rsidRPr="00DC4E0F">
              <w:rPr>
                <w:rStyle w:val="Hipervnculo"/>
                <w:noProof/>
              </w:rPr>
              <w:t>II. Respuesta del Sujeto Obligado</w:t>
            </w:r>
            <w:r w:rsidR="00925952">
              <w:rPr>
                <w:noProof/>
                <w:webHidden/>
              </w:rPr>
              <w:tab/>
            </w:r>
            <w:r w:rsidR="00925952">
              <w:rPr>
                <w:noProof/>
                <w:webHidden/>
              </w:rPr>
              <w:fldChar w:fldCharType="begin"/>
            </w:r>
            <w:r w:rsidR="00925952">
              <w:rPr>
                <w:noProof/>
                <w:webHidden/>
              </w:rPr>
              <w:instrText xml:space="preserve"> PAGEREF _Toc235114525 \h </w:instrText>
            </w:r>
            <w:r w:rsidR="00925952">
              <w:rPr>
                <w:noProof/>
                <w:webHidden/>
              </w:rPr>
            </w:r>
            <w:r w:rsidR="00925952">
              <w:rPr>
                <w:noProof/>
                <w:webHidden/>
              </w:rPr>
              <w:fldChar w:fldCharType="separate"/>
            </w:r>
            <w:r w:rsidR="00A07464">
              <w:rPr>
                <w:noProof/>
                <w:webHidden/>
              </w:rPr>
              <w:t>3</w:t>
            </w:r>
            <w:r w:rsidR="00925952">
              <w:rPr>
                <w:noProof/>
                <w:webHidden/>
              </w:rPr>
              <w:fldChar w:fldCharType="end"/>
            </w:r>
          </w:hyperlink>
        </w:p>
        <w:p w14:paraId="4AD10704" w14:textId="06090BF4"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26" w:history="1">
            <w:r w:rsidR="00925952" w:rsidRPr="00DC4E0F">
              <w:rPr>
                <w:rStyle w:val="Hipervnculo"/>
                <w:noProof/>
              </w:rPr>
              <w:t>III. Interposición del Recurso de Revisión</w:t>
            </w:r>
            <w:r w:rsidR="00925952">
              <w:rPr>
                <w:noProof/>
                <w:webHidden/>
              </w:rPr>
              <w:tab/>
            </w:r>
            <w:r w:rsidR="00925952">
              <w:rPr>
                <w:noProof/>
                <w:webHidden/>
              </w:rPr>
              <w:fldChar w:fldCharType="begin"/>
            </w:r>
            <w:r w:rsidR="00925952">
              <w:rPr>
                <w:noProof/>
                <w:webHidden/>
              </w:rPr>
              <w:instrText xml:space="preserve"> PAGEREF _Toc235114526 \h </w:instrText>
            </w:r>
            <w:r w:rsidR="00925952">
              <w:rPr>
                <w:noProof/>
                <w:webHidden/>
              </w:rPr>
            </w:r>
            <w:r w:rsidR="00925952">
              <w:rPr>
                <w:noProof/>
                <w:webHidden/>
              </w:rPr>
              <w:fldChar w:fldCharType="separate"/>
            </w:r>
            <w:r w:rsidR="00A07464">
              <w:rPr>
                <w:noProof/>
                <w:webHidden/>
              </w:rPr>
              <w:t>6</w:t>
            </w:r>
            <w:r w:rsidR="00925952">
              <w:rPr>
                <w:noProof/>
                <w:webHidden/>
              </w:rPr>
              <w:fldChar w:fldCharType="end"/>
            </w:r>
          </w:hyperlink>
        </w:p>
        <w:p w14:paraId="50070124" w14:textId="54558E22"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27" w:history="1">
            <w:r w:rsidR="00925952" w:rsidRPr="00DC4E0F">
              <w:rPr>
                <w:rStyle w:val="Hipervnculo"/>
                <w:noProof/>
              </w:rPr>
              <w:t>IV. Trámite del Recurso de Revisión ante este Instituto</w:t>
            </w:r>
            <w:r w:rsidR="00925952">
              <w:rPr>
                <w:noProof/>
                <w:webHidden/>
              </w:rPr>
              <w:tab/>
            </w:r>
            <w:r w:rsidR="00925952">
              <w:rPr>
                <w:noProof/>
                <w:webHidden/>
              </w:rPr>
              <w:fldChar w:fldCharType="begin"/>
            </w:r>
            <w:r w:rsidR="00925952">
              <w:rPr>
                <w:noProof/>
                <w:webHidden/>
              </w:rPr>
              <w:instrText xml:space="preserve"> PAGEREF _Toc235114527 \h </w:instrText>
            </w:r>
            <w:r w:rsidR="00925952">
              <w:rPr>
                <w:noProof/>
                <w:webHidden/>
              </w:rPr>
            </w:r>
            <w:r w:rsidR="00925952">
              <w:rPr>
                <w:noProof/>
                <w:webHidden/>
              </w:rPr>
              <w:fldChar w:fldCharType="separate"/>
            </w:r>
            <w:r w:rsidR="00A07464">
              <w:rPr>
                <w:noProof/>
                <w:webHidden/>
              </w:rPr>
              <w:t>6</w:t>
            </w:r>
            <w:r w:rsidR="00925952">
              <w:rPr>
                <w:noProof/>
                <w:webHidden/>
              </w:rPr>
              <w:fldChar w:fldCharType="end"/>
            </w:r>
          </w:hyperlink>
        </w:p>
        <w:p w14:paraId="37C39001" w14:textId="2FB52AC2" w:rsidR="00925952" w:rsidRDefault="00D609BE">
          <w:pPr>
            <w:pStyle w:val="TDC1"/>
            <w:tabs>
              <w:tab w:val="right" w:leader="dot" w:pos="8921"/>
            </w:tabs>
            <w:rPr>
              <w:rFonts w:asciiTheme="minorHAnsi" w:eastAsiaTheme="minorEastAsia" w:hAnsiTheme="minorHAnsi" w:cstheme="minorBidi"/>
              <w:noProof/>
              <w:kern w:val="2"/>
              <w14:ligatures w14:val="standardContextual"/>
            </w:rPr>
          </w:pPr>
          <w:hyperlink w:anchor="_Toc235114528" w:history="1">
            <w:r w:rsidR="00925952" w:rsidRPr="00DC4E0F">
              <w:rPr>
                <w:rStyle w:val="Hipervnculo"/>
                <w:noProof/>
              </w:rPr>
              <w:t>C O N S I D E R A N D O S</w:t>
            </w:r>
            <w:r w:rsidR="00925952">
              <w:rPr>
                <w:noProof/>
                <w:webHidden/>
              </w:rPr>
              <w:tab/>
            </w:r>
            <w:r w:rsidR="00925952">
              <w:rPr>
                <w:noProof/>
                <w:webHidden/>
              </w:rPr>
              <w:fldChar w:fldCharType="begin"/>
            </w:r>
            <w:r w:rsidR="00925952">
              <w:rPr>
                <w:noProof/>
                <w:webHidden/>
              </w:rPr>
              <w:instrText xml:space="preserve"> PAGEREF _Toc235114528 \h </w:instrText>
            </w:r>
            <w:r w:rsidR="00925952">
              <w:rPr>
                <w:noProof/>
                <w:webHidden/>
              </w:rPr>
            </w:r>
            <w:r w:rsidR="00925952">
              <w:rPr>
                <w:noProof/>
                <w:webHidden/>
              </w:rPr>
              <w:fldChar w:fldCharType="separate"/>
            </w:r>
            <w:r w:rsidR="00A07464">
              <w:rPr>
                <w:noProof/>
                <w:webHidden/>
              </w:rPr>
              <w:t>8</w:t>
            </w:r>
            <w:r w:rsidR="00925952">
              <w:rPr>
                <w:noProof/>
                <w:webHidden/>
              </w:rPr>
              <w:fldChar w:fldCharType="end"/>
            </w:r>
          </w:hyperlink>
        </w:p>
        <w:p w14:paraId="64784C9B" w14:textId="10642738"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29" w:history="1">
            <w:r w:rsidR="00925952" w:rsidRPr="00DC4E0F">
              <w:rPr>
                <w:rStyle w:val="Hipervnculo"/>
                <w:noProof/>
              </w:rPr>
              <w:t>PRIMERO. Competencia</w:t>
            </w:r>
            <w:r w:rsidR="00925952">
              <w:rPr>
                <w:noProof/>
                <w:webHidden/>
              </w:rPr>
              <w:tab/>
            </w:r>
            <w:r w:rsidR="00925952">
              <w:rPr>
                <w:noProof/>
                <w:webHidden/>
              </w:rPr>
              <w:fldChar w:fldCharType="begin"/>
            </w:r>
            <w:r w:rsidR="00925952">
              <w:rPr>
                <w:noProof/>
                <w:webHidden/>
              </w:rPr>
              <w:instrText xml:space="preserve"> PAGEREF _Toc235114529 \h </w:instrText>
            </w:r>
            <w:r w:rsidR="00925952">
              <w:rPr>
                <w:noProof/>
                <w:webHidden/>
              </w:rPr>
            </w:r>
            <w:r w:rsidR="00925952">
              <w:rPr>
                <w:noProof/>
                <w:webHidden/>
              </w:rPr>
              <w:fldChar w:fldCharType="separate"/>
            </w:r>
            <w:r w:rsidR="00A07464">
              <w:rPr>
                <w:noProof/>
                <w:webHidden/>
              </w:rPr>
              <w:t>8</w:t>
            </w:r>
            <w:r w:rsidR="00925952">
              <w:rPr>
                <w:noProof/>
                <w:webHidden/>
              </w:rPr>
              <w:fldChar w:fldCharType="end"/>
            </w:r>
          </w:hyperlink>
        </w:p>
        <w:p w14:paraId="761FB2C4" w14:textId="7010AF8A"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30" w:history="1">
            <w:r w:rsidR="00925952" w:rsidRPr="00DC4E0F">
              <w:rPr>
                <w:rStyle w:val="Hipervnculo"/>
                <w:noProof/>
              </w:rPr>
              <w:t>SEGUNDO. Causales de improcedencia y sobreseimiento</w:t>
            </w:r>
            <w:r w:rsidR="00925952">
              <w:rPr>
                <w:noProof/>
                <w:webHidden/>
              </w:rPr>
              <w:tab/>
            </w:r>
            <w:r w:rsidR="00925952">
              <w:rPr>
                <w:noProof/>
                <w:webHidden/>
              </w:rPr>
              <w:fldChar w:fldCharType="begin"/>
            </w:r>
            <w:r w:rsidR="00925952">
              <w:rPr>
                <w:noProof/>
                <w:webHidden/>
              </w:rPr>
              <w:instrText xml:space="preserve"> PAGEREF _Toc235114530 \h </w:instrText>
            </w:r>
            <w:r w:rsidR="00925952">
              <w:rPr>
                <w:noProof/>
                <w:webHidden/>
              </w:rPr>
            </w:r>
            <w:r w:rsidR="00925952">
              <w:rPr>
                <w:noProof/>
                <w:webHidden/>
              </w:rPr>
              <w:fldChar w:fldCharType="separate"/>
            </w:r>
            <w:r w:rsidR="00A07464">
              <w:rPr>
                <w:noProof/>
                <w:webHidden/>
              </w:rPr>
              <w:t>9</w:t>
            </w:r>
            <w:r w:rsidR="00925952">
              <w:rPr>
                <w:noProof/>
                <w:webHidden/>
              </w:rPr>
              <w:fldChar w:fldCharType="end"/>
            </w:r>
          </w:hyperlink>
        </w:p>
        <w:p w14:paraId="391A0EF3" w14:textId="41AF9471"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31" w:history="1">
            <w:r w:rsidR="00925952" w:rsidRPr="00DC4E0F">
              <w:rPr>
                <w:rStyle w:val="Hipervnculo"/>
                <w:noProof/>
              </w:rPr>
              <w:t>TERCERO. Determinación de la Controversia</w:t>
            </w:r>
            <w:r w:rsidR="00925952">
              <w:rPr>
                <w:noProof/>
                <w:webHidden/>
              </w:rPr>
              <w:tab/>
            </w:r>
            <w:r w:rsidR="00925952">
              <w:rPr>
                <w:noProof/>
                <w:webHidden/>
              </w:rPr>
              <w:fldChar w:fldCharType="begin"/>
            </w:r>
            <w:r w:rsidR="00925952">
              <w:rPr>
                <w:noProof/>
                <w:webHidden/>
              </w:rPr>
              <w:instrText xml:space="preserve"> PAGEREF _Toc235114531 \h </w:instrText>
            </w:r>
            <w:r w:rsidR="00925952">
              <w:rPr>
                <w:noProof/>
                <w:webHidden/>
              </w:rPr>
            </w:r>
            <w:r w:rsidR="00925952">
              <w:rPr>
                <w:noProof/>
                <w:webHidden/>
              </w:rPr>
              <w:fldChar w:fldCharType="separate"/>
            </w:r>
            <w:r w:rsidR="00A07464">
              <w:rPr>
                <w:noProof/>
                <w:webHidden/>
              </w:rPr>
              <w:t>10</w:t>
            </w:r>
            <w:r w:rsidR="00925952">
              <w:rPr>
                <w:noProof/>
                <w:webHidden/>
              </w:rPr>
              <w:fldChar w:fldCharType="end"/>
            </w:r>
          </w:hyperlink>
        </w:p>
        <w:p w14:paraId="37BC62F5" w14:textId="55A694CD"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32" w:history="1">
            <w:r w:rsidR="00925952" w:rsidRPr="00DC4E0F">
              <w:rPr>
                <w:rStyle w:val="Hipervnculo"/>
                <w:noProof/>
              </w:rPr>
              <w:t>CUARTO. Marco normativo aplicable en materia de transparencia y acceso a la información pública</w:t>
            </w:r>
            <w:r w:rsidR="00925952">
              <w:rPr>
                <w:noProof/>
                <w:webHidden/>
              </w:rPr>
              <w:tab/>
            </w:r>
            <w:r w:rsidR="00925952">
              <w:rPr>
                <w:noProof/>
                <w:webHidden/>
              </w:rPr>
              <w:fldChar w:fldCharType="begin"/>
            </w:r>
            <w:r w:rsidR="00925952">
              <w:rPr>
                <w:noProof/>
                <w:webHidden/>
              </w:rPr>
              <w:instrText xml:space="preserve"> PAGEREF _Toc235114532 \h </w:instrText>
            </w:r>
            <w:r w:rsidR="00925952">
              <w:rPr>
                <w:noProof/>
                <w:webHidden/>
              </w:rPr>
            </w:r>
            <w:r w:rsidR="00925952">
              <w:rPr>
                <w:noProof/>
                <w:webHidden/>
              </w:rPr>
              <w:fldChar w:fldCharType="separate"/>
            </w:r>
            <w:r w:rsidR="00A07464">
              <w:rPr>
                <w:noProof/>
                <w:webHidden/>
              </w:rPr>
              <w:t>14</w:t>
            </w:r>
            <w:r w:rsidR="00925952">
              <w:rPr>
                <w:noProof/>
                <w:webHidden/>
              </w:rPr>
              <w:fldChar w:fldCharType="end"/>
            </w:r>
          </w:hyperlink>
        </w:p>
        <w:p w14:paraId="512D334F" w14:textId="45ABB189"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33" w:history="1">
            <w:r w:rsidR="00925952" w:rsidRPr="00DC4E0F">
              <w:rPr>
                <w:rStyle w:val="Hipervnculo"/>
                <w:noProof/>
              </w:rPr>
              <w:t>QUINTO. Estudio de Fondo</w:t>
            </w:r>
            <w:r w:rsidR="00925952">
              <w:rPr>
                <w:noProof/>
                <w:webHidden/>
              </w:rPr>
              <w:tab/>
            </w:r>
            <w:r w:rsidR="00925952">
              <w:rPr>
                <w:noProof/>
                <w:webHidden/>
              </w:rPr>
              <w:fldChar w:fldCharType="begin"/>
            </w:r>
            <w:r w:rsidR="00925952">
              <w:rPr>
                <w:noProof/>
                <w:webHidden/>
              </w:rPr>
              <w:instrText xml:space="preserve"> PAGEREF _Toc235114533 \h </w:instrText>
            </w:r>
            <w:r w:rsidR="00925952">
              <w:rPr>
                <w:noProof/>
                <w:webHidden/>
              </w:rPr>
            </w:r>
            <w:r w:rsidR="00925952">
              <w:rPr>
                <w:noProof/>
                <w:webHidden/>
              </w:rPr>
              <w:fldChar w:fldCharType="separate"/>
            </w:r>
            <w:r w:rsidR="00A07464">
              <w:rPr>
                <w:noProof/>
                <w:webHidden/>
              </w:rPr>
              <w:t>15</w:t>
            </w:r>
            <w:r w:rsidR="00925952">
              <w:rPr>
                <w:noProof/>
                <w:webHidden/>
              </w:rPr>
              <w:fldChar w:fldCharType="end"/>
            </w:r>
          </w:hyperlink>
        </w:p>
        <w:p w14:paraId="4E164387" w14:textId="5DF2F7C7" w:rsidR="00925952" w:rsidRDefault="00D609BE">
          <w:pPr>
            <w:pStyle w:val="TDC2"/>
            <w:tabs>
              <w:tab w:val="right" w:leader="dot" w:pos="8921"/>
            </w:tabs>
            <w:rPr>
              <w:rFonts w:asciiTheme="minorHAnsi" w:eastAsiaTheme="minorEastAsia" w:hAnsiTheme="minorHAnsi" w:cstheme="minorBidi"/>
              <w:noProof/>
              <w:kern w:val="2"/>
              <w14:ligatures w14:val="standardContextual"/>
            </w:rPr>
          </w:pPr>
          <w:hyperlink w:anchor="_Toc235114534" w:history="1">
            <w:r w:rsidR="00925952" w:rsidRPr="00DC4E0F">
              <w:rPr>
                <w:rStyle w:val="Hipervnculo"/>
                <w:noProof/>
              </w:rPr>
              <w:t>SEXTO. Decisión</w:t>
            </w:r>
            <w:r w:rsidR="00925952">
              <w:rPr>
                <w:noProof/>
                <w:webHidden/>
              </w:rPr>
              <w:tab/>
            </w:r>
            <w:r w:rsidR="00925952">
              <w:rPr>
                <w:noProof/>
                <w:webHidden/>
              </w:rPr>
              <w:fldChar w:fldCharType="begin"/>
            </w:r>
            <w:r w:rsidR="00925952">
              <w:rPr>
                <w:noProof/>
                <w:webHidden/>
              </w:rPr>
              <w:instrText xml:space="preserve"> PAGEREF _Toc235114534 \h </w:instrText>
            </w:r>
            <w:r w:rsidR="00925952">
              <w:rPr>
                <w:noProof/>
                <w:webHidden/>
              </w:rPr>
            </w:r>
            <w:r w:rsidR="00925952">
              <w:rPr>
                <w:noProof/>
                <w:webHidden/>
              </w:rPr>
              <w:fldChar w:fldCharType="separate"/>
            </w:r>
            <w:r w:rsidR="00A07464">
              <w:rPr>
                <w:noProof/>
                <w:webHidden/>
              </w:rPr>
              <w:t>34</w:t>
            </w:r>
            <w:r w:rsidR="00925952">
              <w:rPr>
                <w:noProof/>
                <w:webHidden/>
              </w:rPr>
              <w:fldChar w:fldCharType="end"/>
            </w:r>
          </w:hyperlink>
        </w:p>
        <w:p w14:paraId="4729661D" w14:textId="6ECC0BA1" w:rsidR="00925952" w:rsidRDefault="00D609BE">
          <w:pPr>
            <w:pStyle w:val="TDC1"/>
            <w:tabs>
              <w:tab w:val="right" w:leader="dot" w:pos="8921"/>
            </w:tabs>
            <w:rPr>
              <w:rFonts w:asciiTheme="minorHAnsi" w:eastAsiaTheme="minorEastAsia" w:hAnsiTheme="minorHAnsi" w:cstheme="minorBidi"/>
              <w:noProof/>
              <w:kern w:val="2"/>
              <w14:ligatures w14:val="standardContextual"/>
            </w:rPr>
          </w:pPr>
          <w:hyperlink w:anchor="_Toc235114535" w:history="1">
            <w:r w:rsidR="00925952" w:rsidRPr="00DC4E0F">
              <w:rPr>
                <w:rStyle w:val="Hipervnculo"/>
                <w:noProof/>
              </w:rPr>
              <w:t>R E S U E L V E</w:t>
            </w:r>
            <w:r w:rsidR="00925952">
              <w:rPr>
                <w:noProof/>
                <w:webHidden/>
              </w:rPr>
              <w:tab/>
            </w:r>
            <w:r w:rsidR="00925952">
              <w:rPr>
                <w:noProof/>
                <w:webHidden/>
              </w:rPr>
              <w:fldChar w:fldCharType="begin"/>
            </w:r>
            <w:r w:rsidR="00925952">
              <w:rPr>
                <w:noProof/>
                <w:webHidden/>
              </w:rPr>
              <w:instrText xml:space="preserve"> PAGEREF _Toc235114535 \h </w:instrText>
            </w:r>
            <w:r w:rsidR="00925952">
              <w:rPr>
                <w:noProof/>
                <w:webHidden/>
              </w:rPr>
            </w:r>
            <w:r w:rsidR="00925952">
              <w:rPr>
                <w:noProof/>
                <w:webHidden/>
              </w:rPr>
              <w:fldChar w:fldCharType="separate"/>
            </w:r>
            <w:r w:rsidR="00A07464">
              <w:rPr>
                <w:noProof/>
                <w:webHidden/>
              </w:rPr>
              <w:t>35</w:t>
            </w:r>
            <w:r w:rsidR="00925952">
              <w:rPr>
                <w:noProof/>
                <w:webHidden/>
              </w:rPr>
              <w:fldChar w:fldCharType="end"/>
            </w:r>
          </w:hyperlink>
        </w:p>
        <w:p w14:paraId="68CA23F4" w14:textId="1A3F38BC" w:rsidR="00A0299E" w:rsidRDefault="00A0299E">
          <w:r>
            <w:rPr>
              <w:b/>
              <w:bCs/>
              <w:lang w:val="es-ES"/>
            </w:rPr>
            <w:fldChar w:fldCharType="end"/>
          </w:r>
        </w:p>
      </w:sdtContent>
    </w:sdt>
    <w:p w14:paraId="6C4FD043" w14:textId="77777777" w:rsidR="002B5656" w:rsidRDefault="002B5656" w:rsidP="00330390">
      <w:pPr>
        <w:tabs>
          <w:tab w:val="left" w:pos="8931"/>
        </w:tabs>
        <w:spacing w:after="0" w:line="360" w:lineRule="auto"/>
      </w:pPr>
    </w:p>
    <w:p w14:paraId="5BF1C134" w14:textId="77777777" w:rsidR="00A0299E" w:rsidRDefault="00A0299E" w:rsidP="00330390">
      <w:pPr>
        <w:tabs>
          <w:tab w:val="left" w:pos="8931"/>
        </w:tabs>
        <w:spacing w:after="0" w:line="360" w:lineRule="auto"/>
      </w:pPr>
    </w:p>
    <w:p w14:paraId="648DBDAE" w14:textId="77777777" w:rsidR="00A0299E" w:rsidRDefault="00A0299E" w:rsidP="00330390">
      <w:pPr>
        <w:tabs>
          <w:tab w:val="left" w:pos="8931"/>
        </w:tabs>
        <w:spacing w:after="0" w:line="360" w:lineRule="auto"/>
      </w:pPr>
    </w:p>
    <w:p w14:paraId="2CB2BB97" w14:textId="77777777" w:rsidR="00A0299E" w:rsidRDefault="00A0299E" w:rsidP="00330390">
      <w:pPr>
        <w:tabs>
          <w:tab w:val="left" w:pos="8931"/>
        </w:tabs>
        <w:spacing w:after="0" w:line="360" w:lineRule="auto"/>
      </w:pPr>
    </w:p>
    <w:p w14:paraId="5FD3619A" w14:textId="77777777" w:rsidR="00A0299E" w:rsidRDefault="00A0299E" w:rsidP="00330390">
      <w:pPr>
        <w:tabs>
          <w:tab w:val="left" w:pos="8931"/>
        </w:tabs>
        <w:spacing w:after="0" w:line="360" w:lineRule="auto"/>
      </w:pPr>
    </w:p>
    <w:p w14:paraId="4B54314D" w14:textId="77777777" w:rsidR="00A0299E" w:rsidRDefault="00A0299E" w:rsidP="00330390">
      <w:pPr>
        <w:tabs>
          <w:tab w:val="left" w:pos="8931"/>
        </w:tabs>
        <w:spacing w:after="0" w:line="360" w:lineRule="auto"/>
      </w:pPr>
    </w:p>
    <w:p w14:paraId="77F44770" w14:textId="77777777" w:rsidR="00A0299E" w:rsidRDefault="00A0299E" w:rsidP="00330390">
      <w:pPr>
        <w:tabs>
          <w:tab w:val="left" w:pos="8931"/>
        </w:tabs>
        <w:spacing w:after="0" w:line="360" w:lineRule="auto"/>
      </w:pPr>
    </w:p>
    <w:p w14:paraId="7165862D" w14:textId="77777777" w:rsidR="00A0299E" w:rsidRDefault="00A0299E" w:rsidP="00330390">
      <w:pPr>
        <w:tabs>
          <w:tab w:val="left" w:pos="8931"/>
        </w:tabs>
        <w:spacing w:after="0" w:line="360" w:lineRule="auto"/>
      </w:pPr>
    </w:p>
    <w:p w14:paraId="0A1C390D" w14:textId="77777777" w:rsidR="002B5656" w:rsidRDefault="002B5656" w:rsidP="00330390">
      <w:pPr>
        <w:tabs>
          <w:tab w:val="left" w:pos="8931"/>
        </w:tabs>
        <w:spacing w:after="0" w:line="360" w:lineRule="auto"/>
        <w:rPr>
          <w:color w:val="FF0000"/>
        </w:rPr>
      </w:pPr>
    </w:p>
    <w:p w14:paraId="77C5628A" w14:textId="77777777" w:rsidR="002B5656" w:rsidRDefault="00852FE9" w:rsidP="00330390">
      <w:pPr>
        <w:tabs>
          <w:tab w:val="left" w:pos="8931"/>
        </w:tabs>
        <w:spacing w:after="0" w:line="360" w:lineRule="auto"/>
        <w:rPr>
          <w:color w:val="000000"/>
        </w:rPr>
      </w:pPr>
      <w:r>
        <w:rPr>
          <w:color w:val="000000"/>
        </w:rPr>
        <w:lastRenderedPageBreak/>
        <w:t>Resolución del Pleno del Instituto de Transparencia, Acceso a la Información Pública y Protección de Datos Personales del Estado de México y Municipios, con domicilio en Metepec, Estado de México, de fecha quince de julio de dos mil veintiséis.</w:t>
      </w:r>
    </w:p>
    <w:p w14:paraId="6A623886" w14:textId="77777777" w:rsidR="002B5656" w:rsidRDefault="002B5656" w:rsidP="00330390">
      <w:pPr>
        <w:spacing w:after="0" w:line="360" w:lineRule="auto"/>
        <w:rPr>
          <w:b/>
          <w:bCs/>
          <w:color w:val="FF0000"/>
        </w:rPr>
      </w:pPr>
    </w:p>
    <w:p w14:paraId="551F5833" w14:textId="5F7B80FC" w:rsidR="002B5656" w:rsidRDefault="00852FE9" w:rsidP="00330390">
      <w:pPr>
        <w:spacing w:after="0" w:line="360" w:lineRule="auto"/>
        <w:rPr>
          <w:color w:val="000000"/>
        </w:rPr>
      </w:pPr>
      <w:r>
        <w:rPr>
          <w:b/>
          <w:bCs/>
          <w:color w:val="000000"/>
        </w:rPr>
        <w:t xml:space="preserve">VISTO </w:t>
      </w:r>
      <w:r>
        <w:rPr>
          <w:color w:val="000000"/>
        </w:rPr>
        <w:t xml:space="preserve">el expediente electrónico conformado con motivo del Recurso de Revisión </w:t>
      </w:r>
      <w:r w:rsidRPr="00DD4691">
        <w:rPr>
          <w:b/>
          <w:color w:val="000000"/>
        </w:rPr>
        <w:t>03781/INFOEM/IP/RR/2026</w:t>
      </w:r>
      <w:r>
        <w:rPr>
          <w:color w:val="000000"/>
        </w:rPr>
        <w:t xml:space="preserve">, interpuesto por </w:t>
      </w:r>
      <w:r w:rsidR="00971EC8" w:rsidRPr="00971EC8">
        <w:rPr>
          <w:color w:val="000000"/>
          <w:highlight w:val="black"/>
        </w:rPr>
        <w:t>XXXXXXXXXXX</w:t>
      </w:r>
      <w:r>
        <w:rPr>
          <w:color w:val="000000"/>
        </w:rPr>
        <w:t>, la persona Recurrente o Particular, en contra de la respuesta del Sujeto Obligado</w:t>
      </w:r>
      <w:bookmarkStart w:id="0" w:name="_GoBack"/>
      <w:bookmarkEnd w:id="0"/>
      <w:r>
        <w:rPr>
          <w:color w:val="000000"/>
        </w:rPr>
        <w:t xml:space="preserve">, </w:t>
      </w:r>
      <w:r w:rsidRPr="00DD4691">
        <w:rPr>
          <w:b/>
        </w:rPr>
        <w:t>Ayuntamiento de Tepetlixpa</w:t>
      </w:r>
      <w:r>
        <w:rPr>
          <w:color w:val="000000"/>
        </w:rPr>
        <w:t>, a la solicitud de acceso a la información pública 00054/TEPETLIX/IP/2026, se emite la presente Resolución, con base en los Antecedentes y Considerandos que se exponen a continuación:</w:t>
      </w:r>
    </w:p>
    <w:p w14:paraId="2E878F78" w14:textId="77777777" w:rsidR="002B5656" w:rsidRDefault="002B5656" w:rsidP="00330390">
      <w:pPr>
        <w:spacing w:after="0" w:line="360" w:lineRule="auto"/>
        <w:rPr>
          <w:b/>
          <w:bCs/>
          <w:color w:val="000000"/>
        </w:rPr>
      </w:pPr>
    </w:p>
    <w:p w14:paraId="2197BA80" w14:textId="77777777" w:rsidR="002B5656" w:rsidRDefault="00852FE9" w:rsidP="00330390">
      <w:pPr>
        <w:pStyle w:val="Ttulo1"/>
        <w:spacing w:before="0" w:after="0" w:line="360" w:lineRule="auto"/>
        <w:jc w:val="center"/>
        <w:rPr>
          <w:color w:val="000000"/>
          <w:sz w:val="22"/>
          <w:szCs w:val="22"/>
        </w:rPr>
      </w:pPr>
      <w:bookmarkStart w:id="1" w:name="_Toc235114523"/>
      <w:r>
        <w:rPr>
          <w:color w:val="000000"/>
          <w:sz w:val="22"/>
          <w:szCs w:val="22"/>
        </w:rPr>
        <w:t>A N T E C E D E N T E S</w:t>
      </w:r>
      <w:bookmarkEnd w:id="1"/>
    </w:p>
    <w:p w14:paraId="54DA740D" w14:textId="77777777" w:rsidR="002B5656" w:rsidRDefault="002B5656" w:rsidP="00330390">
      <w:pPr>
        <w:spacing w:after="0" w:line="360" w:lineRule="auto"/>
        <w:jc w:val="center"/>
        <w:rPr>
          <w:b/>
          <w:bCs/>
          <w:color w:val="000000"/>
        </w:rPr>
      </w:pPr>
    </w:p>
    <w:p w14:paraId="5BA2EF5D" w14:textId="77777777" w:rsidR="002B5656" w:rsidRDefault="00852FE9" w:rsidP="00330390">
      <w:pPr>
        <w:pStyle w:val="Ttulo2"/>
        <w:spacing w:before="0" w:after="0" w:line="360" w:lineRule="auto"/>
        <w:rPr>
          <w:color w:val="000000"/>
          <w:sz w:val="22"/>
          <w:szCs w:val="22"/>
        </w:rPr>
      </w:pPr>
      <w:bookmarkStart w:id="2" w:name="_Toc235114524"/>
      <w:r>
        <w:rPr>
          <w:color w:val="000000"/>
          <w:sz w:val="22"/>
          <w:szCs w:val="22"/>
        </w:rPr>
        <w:t>I. Presentación de la solicitud de información</w:t>
      </w:r>
      <w:bookmarkEnd w:id="2"/>
    </w:p>
    <w:p w14:paraId="14C5980E" w14:textId="77777777" w:rsidR="002B5656" w:rsidRDefault="002B5656" w:rsidP="00330390">
      <w:pPr>
        <w:tabs>
          <w:tab w:val="left" w:pos="567"/>
        </w:tabs>
        <w:spacing w:after="0" w:line="360" w:lineRule="auto"/>
        <w:rPr>
          <w:color w:val="FF0000"/>
        </w:rPr>
      </w:pPr>
    </w:p>
    <w:p w14:paraId="7B671FAF" w14:textId="77777777" w:rsidR="002B5656" w:rsidRDefault="00852FE9" w:rsidP="00330390">
      <w:pPr>
        <w:spacing w:after="0" w:line="360" w:lineRule="auto"/>
        <w:rPr>
          <w:color w:val="000000"/>
        </w:rPr>
      </w:pPr>
      <w:r>
        <w:rPr>
          <w:color w:val="000000"/>
        </w:rPr>
        <w:t xml:space="preserve">El doce de marzo de dos mil veintiséis, el Particular presentó una solicitud de acceso a la información pública, a través del Sistema de Acceso a la Información Mexiquense (SAIMEX), ante el Ayuntamiento </w:t>
      </w:r>
      <w:r>
        <w:t>de Tepetlixpa</w:t>
      </w:r>
      <w:r>
        <w:rPr>
          <w:color w:val="000000"/>
        </w:rPr>
        <w:t xml:space="preserve">, en los siguientes términos: </w:t>
      </w:r>
    </w:p>
    <w:p w14:paraId="3E376B2B" w14:textId="77777777" w:rsidR="002B5656" w:rsidRDefault="002B5656" w:rsidP="00330390">
      <w:pPr>
        <w:spacing w:after="0" w:line="360" w:lineRule="auto"/>
        <w:rPr>
          <w:color w:val="000000"/>
        </w:rPr>
      </w:pPr>
    </w:p>
    <w:p w14:paraId="6F172E5B" w14:textId="77777777" w:rsidR="002B5656" w:rsidRDefault="00852FE9" w:rsidP="00330390">
      <w:pPr>
        <w:tabs>
          <w:tab w:val="left" w:pos="4667"/>
        </w:tabs>
        <w:spacing w:after="0" w:line="360" w:lineRule="auto"/>
        <w:ind w:left="567" w:right="567"/>
        <w:rPr>
          <w:b/>
          <w:bCs/>
          <w:i/>
          <w:iCs/>
          <w:color w:val="000000"/>
          <w:sz w:val="20"/>
          <w:szCs w:val="20"/>
        </w:rPr>
      </w:pPr>
      <w:r>
        <w:rPr>
          <w:b/>
          <w:bCs/>
          <w:i/>
          <w:iCs/>
          <w:color w:val="000000"/>
          <w:sz w:val="20"/>
          <w:szCs w:val="20"/>
        </w:rPr>
        <w:t>“DESCRIPCIÓN CLARA Y PRECISA DE LA INFORMACIÓN SOLICITADA</w:t>
      </w:r>
    </w:p>
    <w:p w14:paraId="675A3BD0" w14:textId="77777777" w:rsidR="002B5656" w:rsidRDefault="00852FE9" w:rsidP="00330390">
      <w:pPr>
        <w:tabs>
          <w:tab w:val="left" w:pos="4667"/>
        </w:tabs>
        <w:spacing w:after="0" w:line="360" w:lineRule="auto"/>
        <w:ind w:left="567" w:right="567"/>
        <w:rPr>
          <w:i/>
          <w:iCs/>
          <w:color w:val="000000"/>
          <w:sz w:val="20"/>
          <w:szCs w:val="20"/>
        </w:rPr>
      </w:pPr>
      <w:r>
        <w:rPr>
          <w:b/>
          <w:bCs/>
          <w:i/>
          <w:iCs/>
          <w:color w:val="000000"/>
          <w:sz w:val="20"/>
          <w:szCs w:val="20"/>
          <w:u w:val="single"/>
        </w:rPr>
        <w:t>Solicito</w:t>
      </w:r>
      <w:r>
        <w:rPr>
          <w:i/>
          <w:iCs/>
          <w:color w:val="000000"/>
          <w:sz w:val="20"/>
          <w:szCs w:val="20"/>
        </w:rPr>
        <w:t xml:space="preserve"> en términos del artículo 31 del Reglamento de Justicia Cívica del Municipio de Tepetlixpa, </w:t>
      </w:r>
      <w:r>
        <w:rPr>
          <w:b/>
          <w:bCs/>
          <w:i/>
          <w:iCs/>
          <w:color w:val="000000"/>
          <w:sz w:val="20"/>
          <w:szCs w:val="20"/>
          <w:u w:val="single"/>
        </w:rPr>
        <w:t>nombre, nombramiento de los siguientes cargos</w:t>
      </w:r>
      <w:r>
        <w:rPr>
          <w:i/>
          <w:iCs/>
          <w:color w:val="000000"/>
          <w:sz w:val="20"/>
          <w:szCs w:val="20"/>
        </w:rPr>
        <w:t xml:space="preserve">: Artículo 31. Para la efectiva impartición y administración de la justicia cívica en el Municipio, y a partir de la disponibilidad presupuestaria e institucional, previa valoración del Cabildo, el o los Juzgados Cívicos, por cada turno, contarán con al menos la siguiente plantilla de personal: </w:t>
      </w:r>
      <w:r>
        <w:rPr>
          <w:b/>
          <w:bCs/>
          <w:i/>
          <w:iCs/>
          <w:color w:val="000000"/>
          <w:sz w:val="20"/>
          <w:szCs w:val="20"/>
          <w:u w:val="single"/>
        </w:rPr>
        <w:t>I. Una o un Juez Cívico; II. Una o un Facilitador</w:t>
      </w:r>
      <w:r>
        <w:rPr>
          <w:i/>
          <w:iCs/>
          <w:color w:val="000000"/>
          <w:sz w:val="20"/>
          <w:szCs w:val="20"/>
        </w:rPr>
        <w:t xml:space="preserve">; GACETA MUNICIPAL Página 21 de 77 </w:t>
      </w:r>
      <w:r>
        <w:rPr>
          <w:b/>
          <w:bCs/>
          <w:i/>
          <w:iCs/>
          <w:color w:val="000000"/>
          <w:sz w:val="20"/>
          <w:szCs w:val="20"/>
          <w:u w:val="single"/>
        </w:rPr>
        <w:t>III. Una persona Médico Legista; IV. Una o un Psicólogo; V. Una o un Trabajador social; VI. Una persona encargada del seguimiento o ejecución de sanciones; VII. Una persona que funja como auxiliar administrativo</w:t>
      </w:r>
      <w:r>
        <w:rPr>
          <w:i/>
          <w:iCs/>
          <w:color w:val="000000"/>
          <w:sz w:val="20"/>
          <w:szCs w:val="20"/>
        </w:rPr>
        <w:t xml:space="preserve">; </w:t>
      </w:r>
      <w:r>
        <w:rPr>
          <w:b/>
          <w:bCs/>
          <w:i/>
          <w:iCs/>
          <w:color w:val="000000"/>
          <w:sz w:val="20"/>
          <w:szCs w:val="20"/>
          <w:u w:val="single"/>
        </w:rPr>
        <w:t>VIII. Las y los policías y custodios necesarios para la segurid</w:t>
      </w:r>
      <w:r>
        <w:rPr>
          <w:i/>
          <w:iCs/>
          <w:color w:val="000000"/>
          <w:sz w:val="20"/>
          <w:szCs w:val="20"/>
        </w:rPr>
        <w:t xml:space="preserve">aEld del Juzgado Cívico y la custodia de las personas que estén ejecutando una sanción consistente en arresto; </w:t>
      </w:r>
      <w:r>
        <w:rPr>
          <w:b/>
          <w:bCs/>
          <w:i/>
          <w:iCs/>
          <w:color w:val="000000"/>
          <w:sz w:val="20"/>
          <w:szCs w:val="20"/>
          <w:u w:val="single"/>
        </w:rPr>
        <w:t>IX. Una persona a cargo del registro estadístico asociado al funcionamiento del Juzgado Cívico</w:t>
      </w:r>
      <w:r>
        <w:rPr>
          <w:i/>
          <w:iCs/>
          <w:color w:val="000000"/>
          <w:sz w:val="20"/>
          <w:szCs w:val="20"/>
        </w:rPr>
        <w:t xml:space="preserve">; X. </w:t>
      </w:r>
      <w:r>
        <w:rPr>
          <w:b/>
          <w:bCs/>
          <w:i/>
          <w:iCs/>
          <w:color w:val="000000"/>
          <w:sz w:val="20"/>
          <w:szCs w:val="20"/>
          <w:u w:val="single"/>
        </w:rPr>
        <w:t>En su caso</w:t>
      </w:r>
      <w:r>
        <w:rPr>
          <w:i/>
          <w:iCs/>
          <w:color w:val="000000"/>
          <w:sz w:val="20"/>
          <w:szCs w:val="20"/>
        </w:rPr>
        <w:t xml:space="preserve">, y si las necesidades operativas de la Dirección/Seguridad Pública Municipal así lo requieren, </w:t>
      </w:r>
      <w:r>
        <w:rPr>
          <w:b/>
          <w:bCs/>
          <w:i/>
          <w:iCs/>
          <w:color w:val="000000"/>
          <w:sz w:val="20"/>
          <w:szCs w:val="20"/>
          <w:u w:val="single"/>
        </w:rPr>
        <w:t>una persona representante de los elementos de dicha instancia municipa</w:t>
      </w:r>
      <w:r>
        <w:rPr>
          <w:i/>
          <w:iCs/>
          <w:color w:val="000000"/>
          <w:sz w:val="20"/>
          <w:szCs w:val="20"/>
        </w:rPr>
        <w:t xml:space="preserve">l; y </w:t>
      </w:r>
      <w:r>
        <w:rPr>
          <w:b/>
          <w:bCs/>
          <w:i/>
          <w:iCs/>
          <w:color w:val="000000"/>
          <w:sz w:val="20"/>
          <w:szCs w:val="20"/>
          <w:u w:val="single"/>
        </w:rPr>
        <w:t>XI. Una persona representante social</w:t>
      </w:r>
      <w:r>
        <w:rPr>
          <w:i/>
          <w:iCs/>
          <w:color w:val="000000"/>
          <w:sz w:val="20"/>
          <w:szCs w:val="20"/>
        </w:rPr>
        <w:t xml:space="preserve">. Asimismo, </w:t>
      </w:r>
      <w:r>
        <w:rPr>
          <w:b/>
          <w:bCs/>
          <w:i/>
          <w:iCs/>
          <w:color w:val="000000"/>
          <w:sz w:val="20"/>
          <w:szCs w:val="20"/>
          <w:u w:val="single"/>
        </w:rPr>
        <w:t>solicito el nombre, nombramiento del el Coordinador de Jueces Cívicos.</w:t>
      </w:r>
      <w:r>
        <w:rPr>
          <w:i/>
          <w:iCs/>
          <w:color w:val="000000"/>
          <w:sz w:val="20"/>
          <w:szCs w:val="20"/>
        </w:rPr>
        <w:t xml:space="preserve"> en términos del artículo 33 del Reglamento del Juzgado Cívico. solicito el reglamento de justicia cívica actualizado en fecha 2026.- si fuera el caso de que no se tenga actulizado, informe el estatus en que se encuentra, la evidencia que acredite actualización, espesifique o justifique porque no ha sido actulizado, quien es el responsable de actualizarlos y cuales el procedimiento a seguir para su actualización.” (Sic.)</w:t>
      </w:r>
    </w:p>
    <w:p w14:paraId="0BB583FD" w14:textId="77777777" w:rsidR="002B5656" w:rsidRDefault="002B5656" w:rsidP="00330390">
      <w:pPr>
        <w:tabs>
          <w:tab w:val="left" w:pos="4667"/>
        </w:tabs>
        <w:spacing w:after="0" w:line="360" w:lineRule="auto"/>
        <w:ind w:left="567" w:right="567"/>
        <w:rPr>
          <w:b/>
          <w:bCs/>
          <w:i/>
          <w:iCs/>
          <w:color w:val="FF0000"/>
          <w:sz w:val="20"/>
          <w:szCs w:val="20"/>
        </w:rPr>
      </w:pPr>
    </w:p>
    <w:p w14:paraId="4D954A31" w14:textId="77777777" w:rsidR="002B5656" w:rsidRDefault="00852FE9" w:rsidP="00330390">
      <w:pPr>
        <w:tabs>
          <w:tab w:val="left" w:pos="4667"/>
        </w:tabs>
        <w:spacing w:after="0" w:line="360" w:lineRule="auto"/>
        <w:ind w:left="567" w:right="567"/>
        <w:rPr>
          <w:b/>
          <w:bCs/>
          <w:i/>
          <w:iCs/>
          <w:color w:val="000000"/>
          <w:sz w:val="20"/>
          <w:szCs w:val="20"/>
        </w:rPr>
      </w:pPr>
      <w:r>
        <w:rPr>
          <w:b/>
          <w:bCs/>
          <w:i/>
          <w:iCs/>
          <w:color w:val="000000"/>
          <w:sz w:val="20"/>
          <w:szCs w:val="20"/>
        </w:rPr>
        <w:t>“MODALIDAD DE ENTREGA</w:t>
      </w:r>
    </w:p>
    <w:p w14:paraId="734C0600" w14:textId="77777777" w:rsidR="002B5656" w:rsidRDefault="00852FE9" w:rsidP="00330390">
      <w:pPr>
        <w:tabs>
          <w:tab w:val="left" w:pos="4667"/>
        </w:tabs>
        <w:spacing w:after="0" w:line="360" w:lineRule="auto"/>
        <w:ind w:left="567" w:right="567"/>
        <w:rPr>
          <w:i/>
          <w:iCs/>
          <w:color w:val="000000"/>
          <w:sz w:val="20"/>
          <w:szCs w:val="20"/>
        </w:rPr>
      </w:pPr>
      <w:r>
        <w:rPr>
          <w:i/>
          <w:iCs/>
          <w:color w:val="000000"/>
          <w:sz w:val="20"/>
          <w:szCs w:val="20"/>
        </w:rPr>
        <w:t>A través del SAIMEX”</w:t>
      </w:r>
    </w:p>
    <w:p w14:paraId="468F23CA" w14:textId="77777777" w:rsidR="002B5656" w:rsidRDefault="002B5656" w:rsidP="00330390">
      <w:pPr>
        <w:tabs>
          <w:tab w:val="left" w:pos="4667"/>
        </w:tabs>
        <w:spacing w:after="0" w:line="360" w:lineRule="auto"/>
        <w:ind w:left="567" w:right="567"/>
        <w:rPr>
          <w:i/>
          <w:iCs/>
          <w:color w:val="000000"/>
          <w:sz w:val="20"/>
          <w:szCs w:val="20"/>
        </w:rPr>
      </w:pPr>
    </w:p>
    <w:p w14:paraId="7C5CC489" w14:textId="77777777" w:rsidR="002B5656" w:rsidRDefault="002B5656" w:rsidP="00330390">
      <w:pPr>
        <w:tabs>
          <w:tab w:val="left" w:pos="4667"/>
        </w:tabs>
        <w:spacing w:after="0" w:line="360" w:lineRule="auto"/>
        <w:ind w:left="567" w:right="567"/>
        <w:rPr>
          <w:b/>
          <w:bCs/>
          <w:i/>
          <w:iCs/>
          <w:color w:val="000000"/>
          <w:sz w:val="20"/>
          <w:szCs w:val="20"/>
        </w:rPr>
      </w:pPr>
    </w:p>
    <w:p w14:paraId="0DECB8E7" w14:textId="77777777" w:rsidR="002B5656" w:rsidRDefault="00852FE9" w:rsidP="00330390">
      <w:pPr>
        <w:pStyle w:val="Ttulo2"/>
        <w:spacing w:before="0" w:after="0" w:line="360" w:lineRule="auto"/>
        <w:rPr>
          <w:color w:val="000000"/>
          <w:sz w:val="22"/>
          <w:szCs w:val="22"/>
        </w:rPr>
      </w:pPr>
      <w:bookmarkStart w:id="3" w:name="_Toc235114525"/>
      <w:r>
        <w:rPr>
          <w:color w:val="000000"/>
          <w:sz w:val="22"/>
          <w:szCs w:val="22"/>
        </w:rPr>
        <w:t>II. Respuesta del Sujeto Obligado</w:t>
      </w:r>
      <w:bookmarkEnd w:id="3"/>
    </w:p>
    <w:p w14:paraId="4D7E3695" w14:textId="77777777" w:rsidR="002B5656" w:rsidRDefault="002B5656" w:rsidP="00330390">
      <w:pPr>
        <w:spacing w:after="0" w:line="360" w:lineRule="auto"/>
        <w:rPr>
          <w:b/>
          <w:bCs/>
          <w:color w:val="000000"/>
        </w:rPr>
      </w:pPr>
    </w:p>
    <w:p w14:paraId="7E00C299" w14:textId="77777777" w:rsidR="002B5656" w:rsidRDefault="00852FE9" w:rsidP="00330390">
      <w:pPr>
        <w:spacing w:after="0" w:line="360" w:lineRule="auto"/>
        <w:rPr>
          <w:color w:val="000000"/>
        </w:rPr>
      </w:pPr>
      <w:r>
        <w:rPr>
          <w:color w:val="000000"/>
        </w:rPr>
        <w:t>El siete de abril de dos mil veintiséis, el Sujeto Obligado notificó, a través del Sistema de Acceso a la Información Mexiquense (SAIMEX), la respuesta a la solicitud de acceso a la información pública, a través de los documentos siguientes:</w:t>
      </w:r>
    </w:p>
    <w:p w14:paraId="7E366AEE" w14:textId="77777777" w:rsidR="002B5656" w:rsidRDefault="002B5656" w:rsidP="00330390">
      <w:pPr>
        <w:spacing w:after="0" w:line="360" w:lineRule="auto"/>
        <w:rPr>
          <w:color w:val="FF0000"/>
        </w:rPr>
      </w:pPr>
    </w:p>
    <w:p w14:paraId="08B11657" w14:textId="77777777" w:rsidR="002B5656" w:rsidRDefault="00852FE9" w:rsidP="00330390">
      <w:pPr>
        <w:spacing w:after="0" w:line="360" w:lineRule="auto"/>
        <w:rPr>
          <w:color w:val="000000"/>
        </w:rPr>
      </w:pPr>
      <w:r>
        <w:rPr>
          <w:color w:val="000000"/>
        </w:rPr>
        <w:t>i. Oficio JUZ-CIV/TEPE/OFICIO/015/2026 del siete de abril de dos mil veintiséis, suscrito por el Juez Cívico de Tepetlixpa, dirigido al Titular de la Unidad de Transparencia y Acceso a la Información Pública, por medio del cual se menciona lo siguiente:</w:t>
      </w:r>
    </w:p>
    <w:p w14:paraId="0CB2AE0C" w14:textId="77777777" w:rsidR="002B5656" w:rsidRDefault="002B5656" w:rsidP="00330390">
      <w:pPr>
        <w:spacing w:after="0" w:line="360" w:lineRule="auto"/>
        <w:rPr>
          <w:color w:val="FF0000"/>
        </w:rPr>
      </w:pPr>
    </w:p>
    <w:p w14:paraId="3DCBBCCE" w14:textId="77777777" w:rsidR="002B5656" w:rsidRDefault="00852FE9" w:rsidP="00330390">
      <w:pPr>
        <w:tabs>
          <w:tab w:val="left" w:pos="4667"/>
        </w:tabs>
        <w:spacing w:after="0" w:line="360" w:lineRule="auto"/>
        <w:ind w:left="567" w:right="567"/>
        <w:rPr>
          <w:i/>
          <w:iCs/>
          <w:color w:val="000000"/>
          <w:sz w:val="20"/>
          <w:szCs w:val="20"/>
        </w:rPr>
      </w:pPr>
      <w:r>
        <w:rPr>
          <w:i/>
          <w:iCs/>
          <w:color w:val="000000"/>
          <w:sz w:val="20"/>
          <w:szCs w:val="20"/>
        </w:rPr>
        <w:t xml:space="preserve">“…Se informa lo siguiente: </w:t>
      </w:r>
    </w:p>
    <w:p w14:paraId="4C16F863" w14:textId="77777777" w:rsidR="002B5656" w:rsidRDefault="00852FE9" w:rsidP="00330390">
      <w:pPr>
        <w:tabs>
          <w:tab w:val="left" w:pos="4667"/>
        </w:tabs>
        <w:spacing w:after="0" w:line="360" w:lineRule="auto"/>
        <w:ind w:left="567" w:right="567"/>
        <w:rPr>
          <w:i/>
          <w:iCs/>
          <w:sz w:val="20"/>
          <w:szCs w:val="20"/>
        </w:rPr>
      </w:pPr>
      <w:r>
        <w:rPr>
          <w:i/>
          <w:iCs/>
          <w:sz w:val="20"/>
          <w:szCs w:val="20"/>
        </w:rPr>
        <w:t xml:space="preserve">Con lo solicitado en términos del artículo 31 del reglamento de Justicia Cívica en el municipio de Tepetlixpa, nombre y nombramiento de los siguientes cargos. Artículo 31. </w:t>
      </w:r>
    </w:p>
    <w:p w14:paraId="2843C7BB" w14:textId="77777777" w:rsidR="002B5656" w:rsidRDefault="002B5656" w:rsidP="00330390">
      <w:pPr>
        <w:tabs>
          <w:tab w:val="left" w:pos="4667"/>
        </w:tabs>
        <w:spacing w:after="0" w:line="360" w:lineRule="auto"/>
        <w:ind w:left="567" w:right="567"/>
        <w:rPr>
          <w:i/>
          <w:iCs/>
          <w:sz w:val="20"/>
          <w:szCs w:val="20"/>
        </w:rPr>
      </w:pPr>
    </w:p>
    <w:p w14:paraId="4B521BA3"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20"/>
          <w:szCs w:val="20"/>
        </w:rPr>
      </w:pPr>
      <w:r>
        <w:rPr>
          <w:i/>
          <w:iCs/>
          <w:color w:val="000000"/>
          <w:sz w:val="20"/>
          <w:szCs w:val="20"/>
        </w:rPr>
        <w:t xml:space="preserve">Una o un Juez Cívico; (Leonardo Rojas Domínguez) nombramiento anexo 1. </w:t>
      </w:r>
    </w:p>
    <w:p w14:paraId="27FB19BA"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20"/>
          <w:szCs w:val="20"/>
        </w:rPr>
      </w:pPr>
      <w:r>
        <w:rPr>
          <w:i/>
          <w:iCs/>
          <w:color w:val="000000"/>
          <w:sz w:val="20"/>
          <w:szCs w:val="20"/>
        </w:rPr>
        <w:t xml:space="preserve">Una o un Facilitador: (Gerardo Gómez Chávez) nombramiento anexo 2. </w:t>
      </w:r>
    </w:p>
    <w:p w14:paraId="6716C26B"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20"/>
          <w:szCs w:val="20"/>
        </w:rPr>
      </w:pPr>
      <w:r>
        <w:rPr>
          <w:i/>
          <w:iCs/>
          <w:color w:val="000000"/>
          <w:sz w:val="20"/>
          <w:szCs w:val="20"/>
        </w:rPr>
        <w:t xml:space="preserve">Una persona Médico Legista: no se cuenta con el personal, se suple con el apoyo de protección civil y medico de DIF. </w:t>
      </w:r>
    </w:p>
    <w:p w14:paraId="6F2D7882"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20"/>
          <w:szCs w:val="20"/>
        </w:rPr>
      </w:pPr>
      <w:r>
        <w:rPr>
          <w:i/>
          <w:iCs/>
          <w:color w:val="000000"/>
          <w:sz w:val="20"/>
          <w:szCs w:val="20"/>
        </w:rPr>
        <w:t xml:space="preserve">Una o un Psicólogo: no se cuenta con el personal, se suple con apoyo de DIF. </w:t>
      </w:r>
    </w:p>
    <w:p w14:paraId="3E74F3CF"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20"/>
          <w:szCs w:val="20"/>
        </w:rPr>
      </w:pPr>
      <w:r>
        <w:rPr>
          <w:i/>
          <w:iCs/>
          <w:color w:val="000000"/>
          <w:sz w:val="20"/>
          <w:szCs w:val="20"/>
        </w:rPr>
        <w:t>Una o un Trabajador Social; no se cuenta con el personal.</w:t>
      </w:r>
    </w:p>
    <w:p w14:paraId="27BA2B49"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20"/>
          <w:szCs w:val="20"/>
        </w:rPr>
      </w:pPr>
      <w:r>
        <w:rPr>
          <w:i/>
          <w:iCs/>
          <w:color w:val="000000"/>
          <w:sz w:val="20"/>
          <w:szCs w:val="20"/>
        </w:rPr>
        <w:t xml:space="preserve">Una persona encargada del seguimiento o ejecución de sanciones; (Diana Valencia Sánchez) nombramiento anexo 3. </w:t>
      </w:r>
    </w:p>
    <w:p w14:paraId="2C1B5641"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20"/>
          <w:szCs w:val="20"/>
        </w:rPr>
      </w:pPr>
      <w:r>
        <w:rPr>
          <w:i/>
          <w:iCs/>
          <w:color w:val="000000"/>
          <w:sz w:val="20"/>
          <w:szCs w:val="20"/>
        </w:rPr>
        <w:t xml:space="preserve">Una persona que finja como auxiliar administrativo; (Margarita Gallardo Anzures) sin nombramiento, solamente asignada. </w:t>
      </w:r>
    </w:p>
    <w:p w14:paraId="2FC8C113"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20"/>
          <w:szCs w:val="20"/>
        </w:rPr>
      </w:pPr>
      <w:r>
        <w:rPr>
          <w:i/>
          <w:iCs/>
          <w:color w:val="000000"/>
          <w:sz w:val="20"/>
          <w:szCs w:val="20"/>
        </w:rPr>
        <w:t>Las y los policías y custodios necesarios para la seguridad del Juzgado cívico y la custodia de las personas que estén ejecutando una sanción consistente en arresto; (siempre existen 3 elementos de seguridad publica dos femeninas y un masculino, pero si las condiciones requirieran más los designa seguridad pública)</w:t>
      </w:r>
    </w:p>
    <w:p w14:paraId="43A3B7FD"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18"/>
          <w:szCs w:val="18"/>
        </w:rPr>
      </w:pPr>
      <w:r>
        <w:rPr>
          <w:i/>
          <w:iCs/>
          <w:color w:val="000000"/>
          <w:sz w:val="20"/>
          <w:szCs w:val="20"/>
        </w:rPr>
        <w:t>Una persona a cargo del registro estadístico asociado al funcionamiento del Juzgado Cívico; (Leonardo, Diana y Margarita).</w:t>
      </w:r>
    </w:p>
    <w:p w14:paraId="7AD646B0"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18"/>
          <w:szCs w:val="18"/>
        </w:rPr>
      </w:pPr>
      <w:r>
        <w:rPr>
          <w:i/>
          <w:iCs/>
          <w:color w:val="000000"/>
          <w:sz w:val="20"/>
          <w:szCs w:val="20"/>
        </w:rPr>
        <w:t xml:space="preserve">En su caso, y si las necesidades operativas de la Dirección/ Seguridad Pública Municipal así lo requieren, una persona representante de los elementos de dicha instancia municipal: (director de seguridad pública) anexo 4. </w:t>
      </w:r>
    </w:p>
    <w:p w14:paraId="0962CFB8" w14:textId="77777777" w:rsidR="002B5656" w:rsidRDefault="00852FE9" w:rsidP="00330390">
      <w:pPr>
        <w:numPr>
          <w:ilvl w:val="0"/>
          <w:numId w:val="1"/>
        </w:numPr>
        <w:pBdr>
          <w:top w:val="nil"/>
          <w:left w:val="nil"/>
          <w:bottom w:val="nil"/>
          <w:right w:val="nil"/>
          <w:between w:val="nil"/>
        </w:pBdr>
        <w:tabs>
          <w:tab w:val="left" w:pos="4667"/>
        </w:tabs>
        <w:spacing w:after="0" w:line="360" w:lineRule="auto"/>
        <w:ind w:right="567"/>
        <w:rPr>
          <w:i/>
          <w:iCs/>
          <w:color w:val="000000"/>
          <w:sz w:val="18"/>
          <w:szCs w:val="18"/>
        </w:rPr>
      </w:pPr>
      <w:r>
        <w:rPr>
          <w:i/>
          <w:iCs/>
          <w:color w:val="000000"/>
          <w:sz w:val="20"/>
          <w:szCs w:val="20"/>
        </w:rPr>
        <w:t>Una persona representante social; no existe</w:t>
      </w:r>
    </w:p>
    <w:p w14:paraId="2EC76A09" w14:textId="77777777" w:rsidR="002B5656" w:rsidRDefault="002B5656" w:rsidP="00330390">
      <w:pPr>
        <w:tabs>
          <w:tab w:val="left" w:pos="4667"/>
        </w:tabs>
        <w:spacing w:after="0" w:line="360" w:lineRule="auto"/>
        <w:ind w:left="567" w:right="567"/>
        <w:rPr>
          <w:i/>
          <w:iCs/>
          <w:color w:val="000000"/>
          <w:sz w:val="20"/>
          <w:szCs w:val="20"/>
        </w:rPr>
      </w:pPr>
    </w:p>
    <w:p w14:paraId="333BAAD8" w14:textId="77777777" w:rsidR="002B5656" w:rsidRDefault="00852FE9" w:rsidP="00330390">
      <w:pPr>
        <w:tabs>
          <w:tab w:val="left" w:pos="4667"/>
        </w:tabs>
        <w:spacing w:after="0" w:line="360" w:lineRule="auto"/>
        <w:ind w:left="567" w:right="567"/>
        <w:rPr>
          <w:i/>
          <w:iCs/>
          <w:color w:val="000000"/>
          <w:sz w:val="20"/>
          <w:szCs w:val="20"/>
        </w:rPr>
      </w:pPr>
      <w:r>
        <w:rPr>
          <w:i/>
          <w:iCs/>
          <w:sz w:val="20"/>
          <w:szCs w:val="20"/>
        </w:rPr>
        <w:t xml:space="preserve">El nombre, nombramiento del el coordinador de Jueces Cívicos, en términos del artículo 33 del Reglamento del Juzgado Cívico: </w:t>
      </w:r>
      <w:r>
        <w:rPr>
          <w:b/>
          <w:bCs/>
          <w:i/>
          <w:iCs/>
          <w:sz w:val="20"/>
          <w:szCs w:val="20"/>
          <w:u w:val="single"/>
        </w:rPr>
        <w:t>no se cuenta con algún coordinador ya que en el municipio de Tepetlixpa solo se cuenta co</w:t>
      </w:r>
      <w:r>
        <w:rPr>
          <w:i/>
          <w:iCs/>
          <w:sz w:val="20"/>
          <w:szCs w:val="20"/>
          <w:u w:val="single"/>
        </w:rPr>
        <w:t>n</w:t>
      </w:r>
      <w:r>
        <w:rPr>
          <w:i/>
          <w:iCs/>
          <w:sz w:val="20"/>
          <w:szCs w:val="20"/>
        </w:rPr>
        <w:t xml:space="preserve"> </w:t>
      </w:r>
      <w:r>
        <w:rPr>
          <w:b/>
          <w:bCs/>
          <w:i/>
          <w:iCs/>
          <w:sz w:val="20"/>
          <w:szCs w:val="20"/>
          <w:u w:val="single"/>
        </w:rPr>
        <w:t>un solo Juzgado cívico y con un solo Juez por lo que se anexan al presente copias simples de los nombramientos de estos servidores públicos integrantes del juzgado</w:t>
      </w:r>
      <w:r>
        <w:rPr>
          <w:i/>
          <w:iCs/>
          <w:sz w:val="20"/>
          <w:szCs w:val="20"/>
        </w:rPr>
        <w:t>. Solicita el Reglamento de justicia cívica actualizado en fecha 2026.- no se cuenta con actualización, ya que desde la creación de la Ley de Justicia cívica hasta el 7 de enero del 2026 se crea la primera reforma a la Ley de Justicia Cívica, es por tal motivo que se comenzó a trabajar en la actualización del reglamento del juzgado cívico, por lo que se anexa al presente copia simple del oficio JUZ-CIV/TEPE/OFICIO/018/2026, de fecha 26 de marzo del 2026, donde se remite al área de dirección jurídica el reglamento del juzgado cívico para su visto bueno y en su caso aprobación.</w:t>
      </w:r>
      <w:r>
        <w:rPr>
          <w:sz w:val="20"/>
          <w:szCs w:val="20"/>
        </w:rPr>
        <w:t xml:space="preserve"> </w:t>
      </w:r>
      <w:r>
        <w:rPr>
          <w:i/>
          <w:iCs/>
          <w:color w:val="000000"/>
          <w:sz w:val="20"/>
          <w:szCs w:val="20"/>
        </w:rPr>
        <w:t>…” (Sic)</w:t>
      </w:r>
    </w:p>
    <w:p w14:paraId="1315F690" w14:textId="77777777" w:rsidR="002B5656" w:rsidRDefault="002B5656" w:rsidP="00330390">
      <w:pPr>
        <w:tabs>
          <w:tab w:val="left" w:pos="4667"/>
        </w:tabs>
        <w:spacing w:after="0" w:line="360" w:lineRule="auto"/>
        <w:ind w:left="567" w:right="567"/>
        <w:rPr>
          <w:b/>
          <w:bCs/>
          <w:i/>
          <w:iCs/>
          <w:color w:val="000000"/>
          <w:sz w:val="20"/>
          <w:szCs w:val="20"/>
        </w:rPr>
      </w:pPr>
    </w:p>
    <w:p w14:paraId="4CA0C0D6" w14:textId="77777777" w:rsidR="002B5656" w:rsidRDefault="00852FE9" w:rsidP="00330390">
      <w:pPr>
        <w:numPr>
          <w:ilvl w:val="0"/>
          <w:numId w:val="2"/>
        </w:numPr>
        <w:pBdr>
          <w:top w:val="nil"/>
          <w:left w:val="nil"/>
          <w:bottom w:val="nil"/>
          <w:right w:val="nil"/>
          <w:between w:val="nil"/>
        </w:pBdr>
        <w:spacing w:after="0" w:line="360" w:lineRule="auto"/>
        <w:rPr>
          <w:color w:val="000000"/>
        </w:rPr>
      </w:pPr>
      <w:r>
        <w:rPr>
          <w:color w:val="000000"/>
        </w:rPr>
        <w:t>Nombramiento del C. Leonardo Rojas Domínguez, como Juez Cívico del Municipio de Tepetlixpa del treinta de agosto de dos mil veinticuatro.</w:t>
      </w:r>
    </w:p>
    <w:p w14:paraId="4E12B95E" w14:textId="77777777" w:rsidR="002B5656" w:rsidRDefault="002B5656" w:rsidP="00330390">
      <w:pPr>
        <w:spacing w:after="0" w:line="360" w:lineRule="auto"/>
        <w:rPr>
          <w:color w:val="000000"/>
        </w:rPr>
      </w:pPr>
    </w:p>
    <w:p w14:paraId="3F5E2D01" w14:textId="77777777" w:rsidR="002B5656" w:rsidRDefault="00852FE9" w:rsidP="00330390">
      <w:pPr>
        <w:numPr>
          <w:ilvl w:val="0"/>
          <w:numId w:val="2"/>
        </w:numPr>
        <w:pBdr>
          <w:top w:val="nil"/>
          <w:left w:val="nil"/>
          <w:bottom w:val="nil"/>
          <w:right w:val="nil"/>
          <w:between w:val="nil"/>
        </w:pBdr>
        <w:spacing w:after="0" w:line="360" w:lineRule="auto"/>
        <w:rPr>
          <w:color w:val="000000"/>
        </w:rPr>
      </w:pPr>
      <w:r>
        <w:rPr>
          <w:color w:val="000000"/>
        </w:rPr>
        <w:t>Nombramiento del C. Gerardo Gómez Chávez, como Facilitador del Juzgado Cívico del Municipio de Tepetlixpa del treinta de agosto de dos mil veinticuatro.</w:t>
      </w:r>
    </w:p>
    <w:p w14:paraId="1AF161BF" w14:textId="77777777" w:rsidR="002B5656" w:rsidRDefault="002B5656" w:rsidP="00330390">
      <w:pPr>
        <w:pBdr>
          <w:top w:val="nil"/>
          <w:left w:val="nil"/>
          <w:bottom w:val="nil"/>
          <w:right w:val="nil"/>
          <w:between w:val="nil"/>
        </w:pBdr>
        <w:spacing w:after="0" w:line="360" w:lineRule="auto"/>
        <w:ind w:left="720"/>
        <w:rPr>
          <w:color w:val="000000"/>
        </w:rPr>
      </w:pPr>
    </w:p>
    <w:p w14:paraId="393FA2D2" w14:textId="77777777" w:rsidR="002B5656" w:rsidRDefault="00852FE9" w:rsidP="00330390">
      <w:pPr>
        <w:numPr>
          <w:ilvl w:val="0"/>
          <w:numId w:val="2"/>
        </w:numPr>
        <w:pBdr>
          <w:top w:val="nil"/>
          <w:left w:val="nil"/>
          <w:bottom w:val="nil"/>
          <w:right w:val="nil"/>
          <w:between w:val="nil"/>
        </w:pBdr>
        <w:spacing w:after="0" w:line="360" w:lineRule="auto"/>
        <w:rPr>
          <w:color w:val="000000"/>
        </w:rPr>
      </w:pPr>
      <w:r>
        <w:rPr>
          <w:color w:val="000000"/>
        </w:rPr>
        <w:t>Nombramiento del C. Diana Valencia Sánchez, como Secretaria del Juzgado Cívico del Municipio de Tepetlixpa del treinta de agosto de dos mil veinticuatro.</w:t>
      </w:r>
    </w:p>
    <w:p w14:paraId="5956223D" w14:textId="77777777" w:rsidR="002B5656" w:rsidRDefault="002B5656" w:rsidP="00330390">
      <w:pPr>
        <w:pBdr>
          <w:top w:val="nil"/>
          <w:left w:val="nil"/>
          <w:bottom w:val="nil"/>
          <w:right w:val="nil"/>
          <w:between w:val="nil"/>
        </w:pBdr>
        <w:spacing w:after="0" w:line="360" w:lineRule="auto"/>
        <w:ind w:left="720"/>
        <w:rPr>
          <w:color w:val="000000"/>
        </w:rPr>
      </w:pPr>
    </w:p>
    <w:p w14:paraId="586C50BB" w14:textId="77777777" w:rsidR="002B5656" w:rsidRDefault="00852FE9" w:rsidP="00330390">
      <w:pPr>
        <w:numPr>
          <w:ilvl w:val="0"/>
          <w:numId w:val="2"/>
        </w:numPr>
        <w:pBdr>
          <w:top w:val="nil"/>
          <w:left w:val="nil"/>
          <w:bottom w:val="nil"/>
          <w:right w:val="nil"/>
          <w:between w:val="nil"/>
        </w:pBdr>
        <w:spacing w:after="0" w:line="360" w:lineRule="auto"/>
        <w:rPr>
          <w:color w:val="000000"/>
        </w:rPr>
      </w:pPr>
      <w:r>
        <w:rPr>
          <w:color w:val="000000"/>
        </w:rPr>
        <w:t>Nombramiento del C. Ulises Gilberto Colín Cortes, como Director de Seguridad Pública y Vialidad, del Municipio de Tepetlixpa del primero de enero de dos mil veinticinco.</w:t>
      </w:r>
    </w:p>
    <w:p w14:paraId="4E61F637" w14:textId="77777777" w:rsidR="002B5656" w:rsidRDefault="002B5656" w:rsidP="00330390">
      <w:pPr>
        <w:pBdr>
          <w:top w:val="nil"/>
          <w:left w:val="nil"/>
          <w:bottom w:val="nil"/>
          <w:right w:val="nil"/>
          <w:between w:val="nil"/>
        </w:pBdr>
        <w:spacing w:after="0" w:line="360" w:lineRule="auto"/>
        <w:ind w:left="720"/>
        <w:rPr>
          <w:color w:val="000000"/>
        </w:rPr>
      </w:pPr>
    </w:p>
    <w:p w14:paraId="1F2F857B" w14:textId="77777777" w:rsidR="002B5656" w:rsidRDefault="002B5656" w:rsidP="00330390">
      <w:pPr>
        <w:pBdr>
          <w:top w:val="nil"/>
          <w:left w:val="nil"/>
          <w:bottom w:val="nil"/>
          <w:right w:val="nil"/>
          <w:between w:val="nil"/>
        </w:pBdr>
        <w:spacing w:after="0" w:line="360" w:lineRule="auto"/>
        <w:ind w:left="720"/>
        <w:rPr>
          <w:color w:val="000000"/>
        </w:rPr>
      </w:pPr>
    </w:p>
    <w:p w14:paraId="7D208FEE" w14:textId="77777777" w:rsidR="002B5656" w:rsidRDefault="00852FE9" w:rsidP="00330390">
      <w:pPr>
        <w:spacing w:after="0" w:line="360" w:lineRule="auto"/>
        <w:rPr>
          <w:color w:val="000000"/>
        </w:rPr>
      </w:pPr>
      <w:r>
        <w:rPr>
          <w:color w:val="000000"/>
        </w:rPr>
        <w:t>ii. Oficio JUZ-CIV/TEPE/OFICIO/018/2026 del veintiséis de marzo de dos mil veintiséis, suscrito por el Juez Cívico de Tepetlixpa, dirigido a la Directora de Asesoría Jurídica, por medio del cual se menciona lo siguiente:</w:t>
      </w:r>
    </w:p>
    <w:p w14:paraId="653E8BE7" w14:textId="77777777" w:rsidR="002B5656" w:rsidRDefault="002B5656" w:rsidP="00330390">
      <w:pPr>
        <w:spacing w:after="0" w:line="360" w:lineRule="auto"/>
        <w:rPr>
          <w:color w:val="FF0000"/>
        </w:rPr>
      </w:pPr>
    </w:p>
    <w:p w14:paraId="2B8A133B" w14:textId="77777777" w:rsidR="002B5656" w:rsidRDefault="00852FE9" w:rsidP="00330390">
      <w:pPr>
        <w:tabs>
          <w:tab w:val="left" w:pos="4667"/>
        </w:tabs>
        <w:spacing w:after="0" w:line="360" w:lineRule="auto"/>
        <w:ind w:left="567" w:right="567"/>
        <w:rPr>
          <w:i/>
          <w:iCs/>
          <w:color w:val="000000"/>
          <w:sz w:val="20"/>
          <w:szCs w:val="20"/>
        </w:rPr>
      </w:pPr>
      <w:r>
        <w:rPr>
          <w:i/>
          <w:iCs/>
          <w:color w:val="000000"/>
          <w:sz w:val="20"/>
          <w:szCs w:val="20"/>
        </w:rPr>
        <w:t>“…</w:t>
      </w:r>
      <w:r>
        <w:rPr>
          <w:i/>
          <w:iCs/>
          <w:sz w:val="20"/>
          <w:szCs w:val="20"/>
        </w:rPr>
        <w:t>El motivo del presente escrito es para solicitarle, la revisión, observaciones y si es procedente autorización del nuevo REGLAMENTO DE JUSTICIA CIVICA PARA EL MUNICIPIO DE TEPETLIXPA, ESTADO DE MEXICO, dicho reglamento se entrega de manera física para su observación (impreso). Derivado de que existe una nueva reforma en la Ley de Justicia Cívica del Estado de México y sus Municipios de este año en curso 2026, es por tal motivo que existe la necesidad de la actualización de dicho reglamento.”</w:t>
      </w:r>
      <w:r>
        <w:rPr>
          <w:i/>
          <w:iCs/>
          <w:color w:val="000000"/>
          <w:sz w:val="20"/>
          <w:szCs w:val="20"/>
        </w:rPr>
        <w:t xml:space="preserve"> </w:t>
      </w:r>
    </w:p>
    <w:p w14:paraId="71B9B6B6" w14:textId="77777777" w:rsidR="00A0299E" w:rsidRDefault="00A0299E" w:rsidP="00330390">
      <w:pPr>
        <w:tabs>
          <w:tab w:val="left" w:pos="4667"/>
        </w:tabs>
        <w:spacing w:after="0" w:line="360" w:lineRule="auto"/>
        <w:ind w:left="567" w:right="567"/>
        <w:rPr>
          <w:i/>
          <w:iCs/>
          <w:color w:val="000000"/>
          <w:sz w:val="20"/>
          <w:szCs w:val="20"/>
        </w:rPr>
      </w:pPr>
    </w:p>
    <w:p w14:paraId="57D3AA84" w14:textId="77777777" w:rsidR="002B5656" w:rsidRDefault="00852FE9" w:rsidP="00330390">
      <w:pPr>
        <w:pStyle w:val="Ttulo2"/>
        <w:spacing w:before="0" w:after="0" w:line="360" w:lineRule="auto"/>
        <w:rPr>
          <w:color w:val="000000"/>
          <w:sz w:val="22"/>
          <w:szCs w:val="22"/>
        </w:rPr>
      </w:pPr>
      <w:bookmarkStart w:id="4" w:name="_Toc235114526"/>
      <w:r>
        <w:rPr>
          <w:color w:val="000000"/>
          <w:sz w:val="22"/>
          <w:szCs w:val="22"/>
        </w:rPr>
        <w:t>III. Interposición del Recurso de Revisión</w:t>
      </w:r>
      <w:bookmarkEnd w:id="4"/>
    </w:p>
    <w:p w14:paraId="6E41613E" w14:textId="77777777" w:rsidR="002B5656" w:rsidRDefault="002B5656" w:rsidP="00330390">
      <w:pPr>
        <w:spacing w:after="0" w:line="360" w:lineRule="auto"/>
        <w:rPr>
          <w:b/>
          <w:bCs/>
          <w:color w:val="FF0000"/>
        </w:rPr>
      </w:pPr>
    </w:p>
    <w:p w14:paraId="5D3C78D0" w14:textId="77777777" w:rsidR="002B5656" w:rsidRDefault="00852FE9" w:rsidP="00330390">
      <w:pPr>
        <w:spacing w:after="0" w:line="360" w:lineRule="auto"/>
        <w:rPr>
          <w:color w:val="000000"/>
        </w:rPr>
      </w:pPr>
      <w:r>
        <w:rPr>
          <w:color w:val="000000"/>
        </w:rPr>
        <w:t>El ocho de abril de dos mil veintiséis,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73F3B5FA" w14:textId="77777777" w:rsidR="002B5656" w:rsidRDefault="002B5656" w:rsidP="00330390">
      <w:pPr>
        <w:spacing w:after="0" w:line="360" w:lineRule="auto"/>
        <w:ind w:right="567"/>
        <w:rPr>
          <w:b/>
          <w:bCs/>
          <w:i/>
          <w:iCs/>
          <w:color w:val="FF0000"/>
          <w:sz w:val="20"/>
          <w:szCs w:val="20"/>
        </w:rPr>
      </w:pPr>
    </w:p>
    <w:p w14:paraId="67991FAB" w14:textId="77777777" w:rsidR="002B5656" w:rsidRDefault="00852FE9" w:rsidP="00330390">
      <w:pPr>
        <w:spacing w:after="0" w:line="360" w:lineRule="auto"/>
        <w:ind w:left="567" w:right="567"/>
        <w:rPr>
          <w:i/>
          <w:iCs/>
          <w:color w:val="000000"/>
          <w:sz w:val="20"/>
          <w:szCs w:val="20"/>
        </w:rPr>
      </w:pPr>
      <w:r>
        <w:rPr>
          <w:b/>
          <w:bCs/>
          <w:i/>
          <w:iCs/>
          <w:color w:val="000000"/>
          <w:sz w:val="20"/>
          <w:szCs w:val="20"/>
        </w:rPr>
        <w:t>‘’ACTO IMPUGNADO</w:t>
      </w:r>
    </w:p>
    <w:p w14:paraId="7860DA07" w14:textId="77777777" w:rsidR="002B5656" w:rsidRDefault="00852FE9" w:rsidP="00330390">
      <w:pPr>
        <w:spacing w:after="0" w:line="360" w:lineRule="auto"/>
        <w:ind w:left="567" w:right="567"/>
        <w:rPr>
          <w:i/>
          <w:iCs/>
          <w:color w:val="000000"/>
          <w:sz w:val="20"/>
          <w:szCs w:val="20"/>
        </w:rPr>
      </w:pPr>
      <w:r>
        <w:rPr>
          <w:i/>
          <w:iCs/>
          <w:color w:val="000000"/>
          <w:sz w:val="20"/>
          <w:szCs w:val="20"/>
        </w:rPr>
        <w:t>La falta de información solicitada” (Sic.)</w:t>
      </w:r>
    </w:p>
    <w:p w14:paraId="369948DD" w14:textId="77777777" w:rsidR="002B5656" w:rsidRDefault="002B5656" w:rsidP="00330390">
      <w:pPr>
        <w:spacing w:after="0" w:line="360" w:lineRule="auto"/>
        <w:ind w:left="567" w:right="567"/>
        <w:rPr>
          <w:i/>
          <w:iCs/>
          <w:color w:val="FF0000"/>
          <w:sz w:val="20"/>
          <w:szCs w:val="20"/>
        </w:rPr>
      </w:pPr>
    </w:p>
    <w:p w14:paraId="318D05C0" w14:textId="77777777" w:rsidR="002B5656" w:rsidRDefault="00852FE9" w:rsidP="00330390">
      <w:pPr>
        <w:spacing w:after="0" w:line="360" w:lineRule="auto"/>
        <w:ind w:left="567" w:right="567"/>
        <w:rPr>
          <w:b/>
          <w:bCs/>
          <w:i/>
          <w:iCs/>
          <w:color w:val="000000"/>
          <w:sz w:val="20"/>
          <w:szCs w:val="20"/>
        </w:rPr>
      </w:pPr>
      <w:r>
        <w:rPr>
          <w:b/>
          <w:bCs/>
          <w:i/>
          <w:iCs/>
          <w:color w:val="000000"/>
          <w:sz w:val="20"/>
          <w:szCs w:val="20"/>
        </w:rPr>
        <w:t>‘’RAZONES O MOTIVOS DE LA INCONFORMIDAD</w:t>
      </w:r>
    </w:p>
    <w:p w14:paraId="0A226AD3" w14:textId="77777777" w:rsidR="002B5656" w:rsidRDefault="00852FE9" w:rsidP="00330390">
      <w:pPr>
        <w:spacing w:after="0" w:line="360" w:lineRule="auto"/>
        <w:ind w:left="567" w:right="567"/>
        <w:rPr>
          <w:i/>
          <w:iCs/>
          <w:color w:val="000000"/>
          <w:sz w:val="20"/>
          <w:szCs w:val="20"/>
        </w:rPr>
      </w:pPr>
      <w:r>
        <w:rPr>
          <w:i/>
          <w:iCs/>
          <w:color w:val="000000"/>
          <w:sz w:val="20"/>
          <w:szCs w:val="20"/>
        </w:rPr>
        <w:t xml:space="preserve">El sujeto obligado no proporciono la información requerid, </w:t>
      </w:r>
      <w:r w:rsidRPr="001C7713">
        <w:rPr>
          <w:i/>
          <w:iCs/>
          <w:color w:val="000000"/>
          <w:sz w:val="20"/>
          <w:szCs w:val="20"/>
        </w:rPr>
        <w:t>solo dentro de su oficio de contestación manifiesta que no se cuenta con el personal pero que dicha función es suplida por personas distintas, de los cual no comparte las nombramientos, nombres, cargos, solo evade lo solicitado.” (Sic.)</w:t>
      </w:r>
    </w:p>
    <w:p w14:paraId="6568CC7C" w14:textId="77777777" w:rsidR="002B5656" w:rsidRDefault="002B5656" w:rsidP="00330390">
      <w:pPr>
        <w:spacing w:after="0" w:line="360" w:lineRule="auto"/>
        <w:ind w:left="567" w:right="567"/>
        <w:rPr>
          <w:b/>
          <w:bCs/>
          <w:i/>
          <w:iCs/>
          <w:color w:val="000000"/>
          <w:sz w:val="20"/>
          <w:szCs w:val="20"/>
        </w:rPr>
      </w:pPr>
    </w:p>
    <w:p w14:paraId="007994DB" w14:textId="77777777" w:rsidR="002B5656" w:rsidRPr="001C7713" w:rsidRDefault="00852FE9" w:rsidP="00330390">
      <w:pPr>
        <w:pBdr>
          <w:top w:val="nil"/>
          <w:left w:val="nil"/>
          <w:bottom w:val="nil"/>
          <w:right w:val="nil"/>
          <w:between w:val="nil"/>
        </w:pBdr>
        <w:spacing w:after="0" w:line="360" w:lineRule="auto"/>
        <w:rPr>
          <w:color w:val="000000"/>
        </w:rPr>
      </w:pPr>
      <w:r w:rsidRPr="001C7713">
        <w:rPr>
          <w:color w:val="000000"/>
        </w:rPr>
        <w:t>Así mismo adjunto la digitalización del documento remitido en respuesta, por el Ayuntamiento de Tepetlixpa.</w:t>
      </w:r>
    </w:p>
    <w:p w14:paraId="49BE3390" w14:textId="77777777" w:rsidR="002B5656" w:rsidRDefault="002B5656" w:rsidP="00330390">
      <w:pPr>
        <w:spacing w:after="0" w:line="360" w:lineRule="auto"/>
        <w:ind w:right="567"/>
        <w:rPr>
          <w:color w:val="FF0000"/>
        </w:rPr>
      </w:pPr>
    </w:p>
    <w:p w14:paraId="20CD0078" w14:textId="77777777" w:rsidR="002B5656" w:rsidRDefault="00852FE9" w:rsidP="00330390">
      <w:pPr>
        <w:pStyle w:val="Ttulo2"/>
        <w:spacing w:before="0" w:after="0" w:line="360" w:lineRule="auto"/>
        <w:rPr>
          <w:color w:val="000000"/>
          <w:sz w:val="22"/>
          <w:szCs w:val="22"/>
        </w:rPr>
      </w:pPr>
      <w:bookmarkStart w:id="5" w:name="_Toc235114527"/>
      <w:r>
        <w:rPr>
          <w:color w:val="000000"/>
          <w:sz w:val="22"/>
          <w:szCs w:val="22"/>
        </w:rPr>
        <w:t>IV. Trámite del Recurso de Revisión ante este Instituto</w:t>
      </w:r>
      <w:bookmarkEnd w:id="5"/>
    </w:p>
    <w:p w14:paraId="7397B74F" w14:textId="77777777" w:rsidR="002B5656" w:rsidRDefault="002B5656" w:rsidP="00330390">
      <w:pPr>
        <w:spacing w:after="0" w:line="360" w:lineRule="auto"/>
        <w:rPr>
          <w:b/>
          <w:bCs/>
          <w:color w:val="000000"/>
        </w:rPr>
      </w:pPr>
    </w:p>
    <w:p w14:paraId="1E6048FD" w14:textId="77777777" w:rsidR="002B5656" w:rsidRDefault="00852FE9" w:rsidP="00330390">
      <w:pPr>
        <w:spacing w:after="0" w:line="360" w:lineRule="auto"/>
        <w:rPr>
          <w:color w:val="000000"/>
        </w:rPr>
      </w:pPr>
      <w:r>
        <w:rPr>
          <w:b/>
          <w:bCs/>
          <w:color w:val="000000"/>
        </w:rPr>
        <w:t>a) Turno del Medio de Impugnación.</w:t>
      </w:r>
      <w:r>
        <w:rPr>
          <w:color w:val="000000"/>
        </w:rPr>
        <w:t xml:space="preserve"> El ocho de abril de dos mil veintiséis, el Sistema de Acceso a la Información Mexiquense (SAIMEX), asignó el número de expediente </w:t>
      </w:r>
      <w:r>
        <w:rPr>
          <w:b/>
          <w:bCs/>
          <w:color w:val="000000"/>
        </w:rPr>
        <w:t>03781/INFOEM/IP/RR/2026</w:t>
      </w:r>
      <w:r>
        <w:rPr>
          <w:color w:val="000000"/>
        </w:rP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6EDCCBFA" w14:textId="77777777" w:rsidR="002B5656" w:rsidRDefault="002B5656" w:rsidP="00330390">
      <w:pPr>
        <w:spacing w:after="0" w:line="360" w:lineRule="auto"/>
        <w:rPr>
          <w:color w:val="000000"/>
        </w:rPr>
      </w:pPr>
    </w:p>
    <w:p w14:paraId="278A2D42" w14:textId="77777777" w:rsidR="002B5656" w:rsidRDefault="00852FE9" w:rsidP="00330390">
      <w:pPr>
        <w:spacing w:after="0" w:line="360" w:lineRule="auto"/>
        <w:rPr>
          <w:color w:val="000000"/>
        </w:rPr>
      </w:pPr>
      <w:r>
        <w:rPr>
          <w:b/>
          <w:bCs/>
          <w:color w:val="000000"/>
        </w:rPr>
        <w:t xml:space="preserve">b) Admisión del Recurso de Revisión. </w:t>
      </w:r>
      <w:r>
        <w:rPr>
          <w:color w:val="000000"/>
        </w:rPr>
        <w:t>El trece de abril de dos mil veintiséis,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7AF70521" w14:textId="77777777" w:rsidR="002B5656" w:rsidRDefault="002B5656" w:rsidP="00330390">
      <w:pPr>
        <w:spacing w:after="0" w:line="360" w:lineRule="auto"/>
        <w:rPr>
          <w:color w:val="FF0000"/>
        </w:rPr>
      </w:pPr>
    </w:p>
    <w:p w14:paraId="718CC01E" w14:textId="77777777" w:rsidR="002B5656" w:rsidRDefault="00852FE9" w:rsidP="00330390">
      <w:pPr>
        <w:spacing w:after="0" w:line="360" w:lineRule="auto"/>
        <w:rPr>
          <w:color w:val="000000"/>
        </w:rPr>
      </w:pPr>
      <w:r>
        <w:rPr>
          <w:b/>
          <w:bCs/>
          <w:color w:val="000000"/>
        </w:rPr>
        <w:t xml:space="preserve">c) Informe Justificado y Manifestaciones. </w:t>
      </w:r>
      <w:r>
        <w:rPr>
          <w:color w:val="000000"/>
        </w:rPr>
        <w:t>El quince de abril de dos mil veintiséis, el Sujeto Obligado remitió su informe justificado, donde sustancialmente refirió lo siguiente:</w:t>
      </w:r>
    </w:p>
    <w:p w14:paraId="3FB325ED" w14:textId="77777777" w:rsidR="002B5656" w:rsidRDefault="002B5656" w:rsidP="00330390">
      <w:pPr>
        <w:spacing w:after="0" w:line="360" w:lineRule="auto"/>
        <w:rPr>
          <w:color w:val="000000"/>
        </w:rPr>
      </w:pPr>
    </w:p>
    <w:p w14:paraId="56C2C5A5" w14:textId="77777777" w:rsidR="002B5656" w:rsidRDefault="00852FE9" w:rsidP="00330390">
      <w:pPr>
        <w:spacing w:after="0" w:line="360" w:lineRule="auto"/>
        <w:ind w:left="567" w:right="567"/>
        <w:rPr>
          <w:b/>
          <w:bCs/>
          <w:color w:val="000000"/>
        </w:rPr>
      </w:pPr>
      <w:r>
        <w:rPr>
          <w:i/>
          <w:iCs/>
          <w:color w:val="000000"/>
          <w:sz w:val="20"/>
          <w:szCs w:val="20"/>
        </w:rPr>
        <w:t>“</w:t>
      </w:r>
      <w:r>
        <w:rPr>
          <w:i/>
          <w:iCs/>
          <w:sz w:val="20"/>
          <w:szCs w:val="20"/>
        </w:rPr>
        <w:t xml:space="preserve">Usted presenta su inconformidad manifestando que "El sujeto obligado no proporciono la información requerida, solo dentro de su oficio de contestación manifiesta que no se cuenta con el personal pero que dicha función es suplida por personas distintas, de los cual no comparte las nombramientos, nombres, cargos, solo evade lo solicitado" Cabe hacer mención que en ningún momento se está evadiendo la información solicitada, ya que en el oficio de respuesta que entrega el Juez Cívico, </w:t>
      </w:r>
      <w:r>
        <w:rPr>
          <w:b/>
          <w:bCs/>
          <w:i/>
          <w:iCs/>
          <w:sz w:val="20"/>
          <w:szCs w:val="20"/>
          <w:u w:val="single"/>
        </w:rPr>
        <w:t>se le está contestando que no se cuenta con ese personal, por lo tanto al no haber Médico Legista, Psicólogo y Trabajador social, tampoco hay nombramientos por lo que al no generarse esta información por este sujeto obligado nos apegamos al artículo 12</w:t>
      </w:r>
      <w:r>
        <w:rPr>
          <w:i/>
          <w:iCs/>
          <w:sz w:val="20"/>
          <w:szCs w:val="20"/>
        </w:rPr>
        <w:t xml:space="preserve"> de la LEY DE TRANSPARENCIA Y ACCESO A LA INFORMACIÓN PÚBLICA DEL ESTADO DE MÉXICO Y MUNICIPIOS "</w:t>
      </w:r>
    </w:p>
    <w:p w14:paraId="09252EE6" w14:textId="77777777" w:rsidR="002B5656" w:rsidRDefault="002B5656" w:rsidP="00330390">
      <w:pPr>
        <w:spacing w:after="0" w:line="360" w:lineRule="auto"/>
        <w:rPr>
          <w:b/>
          <w:bCs/>
          <w:color w:val="000000"/>
        </w:rPr>
      </w:pPr>
    </w:p>
    <w:p w14:paraId="7284ECDE" w14:textId="77777777" w:rsidR="002B5656" w:rsidRDefault="00852FE9" w:rsidP="00330390">
      <w:pPr>
        <w:spacing w:after="0" w:line="360" w:lineRule="auto"/>
        <w:rPr>
          <w:b/>
          <w:bCs/>
          <w:color w:val="000000"/>
        </w:rPr>
      </w:pPr>
      <w:r>
        <w:rPr>
          <w:b/>
          <w:bCs/>
          <w:color w:val="000000"/>
        </w:rPr>
        <w:t xml:space="preserve">d) Vista del Informe Justificado. </w:t>
      </w:r>
      <w:r>
        <w:rPr>
          <w:color w:val="000000"/>
        </w:rPr>
        <w:t>El siete de julio de dos mil veintiséis, se dictó acuerdo mediante el cual se puso a la vista del Particular el Informe Justificado, entregado por el Sujeto Obligado, así como los documentos adjuntos, el cual fue notificado a las partes, el día ocho del mismo mes y año, a través del Sistema de Acceso a la Información Mexiquense (SAIMEX).</w:t>
      </w:r>
    </w:p>
    <w:p w14:paraId="707FED24" w14:textId="77777777" w:rsidR="002B5656" w:rsidRDefault="002B5656" w:rsidP="00330390">
      <w:pPr>
        <w:spacing w:after="0" w:line="360" w:lineRule="auto"/>
        <w:rPr>
          <w:b/>
          <w:bCs/>
          <w:color w:val="000000"/>
        </w:rPr>
      </w:pPr>
    </w:p>
    <w:p w14:paraId="76B97EE0" w14:textId="77777777" w:rsidR="002B5656" w:rsidRDefault="00852FE9" w:rsidP="00330390">
      <w:pPr>
        <w:spacing w:after="0" w:line="360" w:lineRule="auto"/>
        <w:rPr>
          <w:color w:val="FF0000"/>
        </w:rPr>
      </w:pPr>
      <w:r>
        <w:rPr>
          <w:b/>
          <w:bCs/>
          <w:color w:val="000000"/>
        </w:rPr>
        <w:t xml:space="preserve">e) Ampliación de plazo para resolver. </w:t>
      </w:r>
      <w:r>
        <w:rPr>
          <w:color w:val="000000"/>
        </w:rPr>
        <w:t>El siete de julio de dos mil veintiséis, el Comisionado Ponente, con fundamento en lo dispuesto por el artículo 181, párrafo tercero, de la Ley de Transparencia y Acceso a la Información Pública del Estado de México y Municipios, acordó ampliar el plazo para resolver el Recurso de Revisión que nos ocupa; acto que fue notificado a las partes, mediante el Sistema de Acceso a la Información Mexiquense (SAIMEX).</w:t>
      </w:r>
      <w:r>
        <w:rPr>
          <w:color w:val="FF0000"/>
        </w:rPr>
        <w:t xml:space="preserve"> </w:t>
      </w:r>
    </w:p>
    <w:p w14:paraId="454560DE" w14:textId="77777777" w:rsidR="002B5656" w:rsidRDefault="002B5656" w:rsidP="00330390">
      <w:pPr>
        <w:spacing w:after="0" w:line="360" w:lineRule="auto"/>
        <w:rPr>
          <w:color w:val="FF0000"/>
        </w:rPr>
      </w:pPr>
    </w:p>
    <w:p w14:paraId="11A20A7B" w14:textId="1EA91EAC" w:rsidR="002B5656" w:rsidRDefault="00852FE9" w:rsidP="00330390">
      <w:pPr>
        <w:spacing w:after="0" w:line="360" w:lineRule="auto"/>
        <w:rPr>
          <w:b/>
          <w:bCs/>
          <w:color w:val="000000"/>
        </w:rPr>
      </w:pPr>
      <w:bookmarkStart w:id="6" w:name="_heading=h.4flkg5fx6zz" w:colFirst="0" w:colLast="0"/>
      <w:bookmarkEnd w:id="6"/>
      <w:r>
        <w:rPr>
          <w:b/>
          <w:bCs/>
          <w:color w:val="000000"/>
        </w:rPr>
        <w:t>f) Cierre de instrucción.</w:t>
      </w:r>
      <w:r>
        <w:rPr>
          <w:color w:val="000000"/>
        </w:rPr>
        <w:t xml:space="preserve"> El </w:t>
      </w:r>
      <w:r w:rsidR="00A0299E">
        <w:rPr>
          <w:color w:val="000000"/>
        </w:rPr>
        <w:t>dieciséis</w:t>
      </w:r>
      <w:r>
        <w:rPr>
          <w:color w:val="000000"/>
        </w:rPr>
        <w:t xml:space="preserve"> de julio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tres de dicho mes y año.</w:t>
      </w:r>
    </w:p>
    <w:p w14:paraId="1078BE65" w14:textId="77777777" w:rsidR="002B5656" w:rsidRDefault="002B5656" w:rsidP="00330390">
      <w:pPr>
        <w:spacing w:after="0" w:line="360" w:lineRule="auto"/>
        <w:rPr>
          <w:b/>
          <w:bCs/>
          <w:color w:val="000000"/>
        </w:rPr>
      </w:pPr>
    </w:p>
    <w:p w14:paraId="032CD487" w14:textId="77777777" w:rsidR="002B5656" w:rsidRDefault="00852FE9" w:rsidP="00330390">
      <w:pPr>
        <w:spacing w:after="0" w:line="360" w:lineRule="auto"/>
        <w:rPr>
          <w:color w:val="000000"/>
        </w:rPr>
      </w:pPr>
      <w:r>
        <w:rPr>
          <w:color w:val="000000"/>
        </w:rPr>
        <w:t>En razón de que fue debidamente sustanciado e integrado el expediente electrónico y no existe diligencia pendiente de desahogo, se emite la resolución que conforme a Derecho proceda, de acuerdo a los siguientes:</w:t>
      </w:r>
    </w:p>
    <w:p w14:paraId="357FB0CA" w14:textId="34155F35" w:rsidR="002B5656" w:rsidRDefault="002B5656" w:rsidP="00330390">
      <w:pPr>
        <w:spacing w:after="0" w:line="360" w:lineRule="auto"/>
        <w:rPr>
          <w:color w:val="000000"/>
        </w:rPr>
      </w:pPr>
    </w:p>
    <w:p w14:paraId="7EAE16F0" w14:textId="77777777" w:rsidR="002B5656" w:rsidRDefault="00852FE9" w:rsidP="00330390">
      <w:pPr>
        <w:pStyle w:val="Ttulo1"/>
        <w:spacing w:before="0" w:after="0" w:line="360" w:lineRule="auto"/>
        <w:jc w:val="center"/>
        <w:rPr>
          <w:color w:val="000000"/>
          <w:sz w:val="22"/>
          <w:szCs w:val="22"/>
        </w:rPr>
      </w:pPr>
      <w:bookmarkStart w:id="7" w:name="_Toc235114528"/>
      <w:r>
        <w:rPr>
          <w:color w:val="000000"/>
          <w:sz w:val="22"/>
          <w:szCs w:val="22"/>
        </w:rPr>
        <w:t>C O N S I D E R A N D O S</w:t>
      </w:r>
      <w:bookmarkEnd w:id="7"/>
    </w:p>
    <w:p w14:paraId="77B2E20E" w14:textId="77777777" w:rsidR="002B5656" w:rsidRDefault="002B5656" w:rsidP="00330390">
      <w:pPr>
        <w:spacing w:after="0" w:line="360" w:lineRule="auto"/>
        <w:jc w:val="center"/>
        <w:rPr>
          <w:b/>
          <w:bCs/>
          <w:color w:val="000000"/>
        </w:rPr>
      </w:pPr>
    </w:p>
    <w:p w14:paraId="24973071" w14:textId="77777777" w:rsidR="002B5656" w:rsidRDefault="00852FE9" w:rsidP="00330390">
      <w:pPr>
        <w:pStyle w:val="Ttulo2"/>
        <w:spacing w:before="0" w:after="0" w:line="360" w:lineRule="auto"/>
        <w:rPr>
          <w:color w:val="000000"/>
          <w:sz w:val="22"/>
          <w:szCs w:val="22"/>
        </w:rPr>
      </w:pPr>
      <w:bookmarkStart w:id="8" w:name="_Toc235114529"/>
      <w:r>
        <w:rPr>
          <w:color w:val="000000"/>
          <w:sz w:val="22"/>
          <w:szCs w:val="22"/>
        </w:rPr>
        <w:t>PRIMERO. Competencia</w:t>
      </w:r>
      <w:bookmarkEnd w:id="8"/>
    </w:p>
    <w:p w14:paraId="572A348B" w14:textId="77777777" w:rsidR="002B5656" w:rsidRDefault="002B5656" w:rsidP="00330390">
      <w:pPr>
        <w:spacing w:after="0" w:line="360" w:lineRule="auto"/>
        <w:rPr>
          <w:color w:val="000000"/>
        </w:rPr>
      </w:pPr>
      <w:bookmarkStart w:id="9" w:name="_heading=h.30j0zll" w:colFirst="0" w:colLast="0"/>
      <w:bookmarkEnd w:id="9"/>
    </w:p>
    <w:p w14:paraId="092E9C01" w14:textId="77777777" w:rsidR="002B5656" w:rsidRDefault="00852FE9" w:rsidP="00330390">
      <w:pPr>
        <w:spacing w:after="0" w:line="360" w:lineRule="auto"/>
        <w:rPr>
          <w:color w:val="000000"/>
        </w:rPr>
      </w:pPr>
      <w:r>
        <w:rPr>
          <w:color w:val="000000"/>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C238E3B" w14:textId="77777777" w:rsidR="002B5656" w:rsidRDefault="002B5656" w:rsidP="00330390">
      <w:pPr>
        <w:spacing w:after="0" w:line="360" w:lineRule="auto"/>
        <w:rPr>
          <w:b/>
          <w:bCs/>
          <w:color w:val="000000"/>
        </w:rPr>
      </w:pPr>
    </w:p>
    <w:p w14:paraId="5B144C4B" w14:textId="77777777" w:rsidR="002B5656" w:rsidRDefault="00852FE9" w:rsidP="00330390">
      <w:pPr>
        <w:pStyle w:val="Ttulo2"/>
        <w:spacing w:before="0" w:after="0" w:line="360" w:lineRule="auto"/>
        <w:rPr>
          <w:color w:val="000000"/>
          <w:sz w:val="22"/>
          <w:szCs w:val="22"/>
        </w:rPr>
      </w:pPr>
      <w:bookmarkStart w:id="10" w:name="_Toc235114530"/>
      <w:r>
        <w:rPr>
          <w:color w:val="000000"/>
          <w:sz w:val="22"/>
          <w:szCs w:val="22"/>
        </w:rPr>
        <w:t>SEGUNDO. Causales de improcedencia y sobreseimiento</w:t>
      </w:r>
      <w:bookmarkEnd w:id="10"/>
    </w:p>
    <w:p w14:paraId="34BFB170" w14:textId="77777777" w:rsidR="002B5656" w:rsidRDefault="002B5656" w:rsidP="00330390">
      <w:pPr>
        <w:spacing w:after="0" w:line="360" w:lineRule="auto"/>
        <w:rPr>
          <w:color w:val="000000"/>
        </w:rPr>
      </w:pPr>
    </w:p>
    <w:p w14:paraId="3906E783" w14:textId="77777777" w:rsidR="002B5656" w:rsidRDefault="00852FE9" w:rsidP="00330390">
      <w:pPr>
        <w:spacing w:after="0" w:line="360" w:lineRule="auto"/>
        <w:rPr>
          <w:color w:val="000000"/>
        </w:rPr>
      </w:pPr>
      <w:r>
        <w:rPr>
          <w:color w:val="000000"/>
        </w:rPr>
        <w:t xml:space="preserve">De las constancias que forma parte del Recurso de Revisión que se analiza, se advierte que previo al estudio del fondo de la </w:t>
      </w:r>
      <w:r>
        <w:rPr>
          <w:i/>
          <w:iCs/>
          <w:color w:val="000000"/>
        </w:rPr>
        <w:t>litis</w:t>
      </w:r>
      <w:r>
        <w:rPr>
          <w:color w:val="000000"/>
        </w:rPr>
        <w:t>, es necesario estudiar las causales de improcedencia y sobreseimiento que se adviertan, para determinar lo que en Derecho proceda.</w:t>
      </w:r>
    </w:p>
    <w:p w14:paraId="7C680691" w14:textId="77777777" w:rsidR="002B5656" w:rsidRDefault="002B5656" w:rsidP="00330390">
      <w:pPr>
        <w:spacing w:after="0" w:line="360" w:lineRule="auto"/>
        <w:rPr>
          <w:color w:val="000000"/>
        </w:rPr>
      </w:pPr>
    </w:p>
    <w:p w14:paraId="3DD0DB8B" w14:textId="77777777" w:rsidR="002B5656" w:rsidRDefault="00852FE9" w:rsidP="00330390">
      <w:pPr>
        <w:spacing w:after="0" w:line="360" w:lineRule="auto"/>
        <w:rPr>
          <w:b/>
          <w:bCs/>
          <w:color w:val="000000"/>
        </w:rPr>
      </w:pPr>
      <w:r>
        <w:rPr>
          <w:b/>
          <w:bCs/>
          <w:color w:val="000000"/>
        </w:rPr>
        <w:t>Causales de improcedencia</w:t>
      </w:r>
    </w:p>
    <w:p w14:paraId="10832882" w14:textId="77777777" w:rsidR="002B5656" w:rsidRDefault="002B5656" w:rsidP="00330390">
      <w:pPr>
        <w:spacing w:after="0" w:line="360" w:lineRule="auto"/>
        <w:rPr>
          <w:b/>
          <w:bCs/>
          <w:color w:val="000000"/>
        </w:rPr>
      </w:pPr>
    </w:p>
    <w:p w14:paraId="12B5C1DF" w14:textId="77777777" w:rsidR="002B5656" w:rsidRDefault="00852FE9" w:rsidP="00330390">
      <w:pPr>
        <w:spacing w:after="0" w:line="360" w:lineRule="auto"/>
        <w:rPr>
          <w:color w:val="000000"/>
        </w:rPr>
      </w:pPr>
      <w:r>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1DB35CB" w14:textId="77777777" w:rsidR="002B5656" w:rsidRDefault="00852FE9" w:rsidP="00330390">
      <w:pPr>
        <w:spacing w:after="0" w:line="360" w:lineRule="auto"/>
        <w:rPr>
          <w:color w:val="000000"/>
        </w:rPr>
      </w:pPr>
      <w:r>
        <w:rPr>
          <w:color w:val="000000"/>
        </w:rPr>
        <w:t>En el presente caso, </w:t>
      </w:r>
      <w:r>
        <w:rPr>
          <w:b/>
          <w:bCs/>
          <w:color w:val="000000"/>
        </w:rPr>
        <w:t>no se actualiza ninguna de las causales de improcedencia</w:t>
      </w:r>
      <w:r>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31AB85E9" w14:textId="77777777" w:rsidR="002B5656" w:rsidRDefault="002B5656" w:rsidP="00330390">
      <w:pPr>
        <w:spacing w:after="0" w:line="360" w:lineRule="auto"/>
        <w:rPr>
          <w:color w:val="000000"/>
        </w:rPr>
      </w:pPr>
    </w:p>
    <w:p w14:paraId="1C3D1B55" w14:textId="77777777" w:rsidR="002B5656" w:rsidRDefault="00852FE9" w:rsidP="00330390">
      <w:pPr>
        <w:spacing w:after="0" w:line="360" w:lineRule="auto"/>
        <w:rPr>
          <w:color w:val="000000"/>
        </w:rPr>
      </w:pPr>
      <w:r>
        <w:rPr>
          <w:color w:val="000000"/>
        </w:rPr>
        <w:t>Por lo cual, se actualiza la causal de procedencia del Recurso de Revisión señalada en el artículo 179, fracción V, de la Ley en cita, pues la persona Recurrente se inconformó de la entrega de la información incompleta.</w:t>
      </w:r>
    </w:p>
    <w:p w14:paraId="6F4E3DA1" w14:textId="77777777" w:rsidR="002B5656" w:rsidRDefault="002B5656" w:rsidP="00330390">
      <w:pPr>
        <w:spacing w:after="0" w:line="360" w:lineRule="auto"/>
        <w:rPr>
          <w:color w:val="000000"/>
        </w:rPr>
      </w:pPr>
    </w:p>
    <w:p w14:paraId="279F3AB5" w14:textId="77777777" w:rsidR="002B5656" w:rsidRDefault="00852FE9" w:rsidP="00330390">
      <w:pPr>
        <w:spacing w:after="0" w:line="360" w:lineRule="auto"/>
        <w:rPr>
          <w:color w:val="000000"/>
        </w:rPr>
      </w:pPr>
      <w:r>
        <w:rPr>
          <w:b/>
          <w:bCs/>
          <w:color w:val="000000"/>
        </w:rPr>
        <w:t>Causales de sobreseimiento</w:t>
      </w:r>
    </w:p>
    <w:p w14:paraId="229BF6EA" w14:textId="77777777" w:rsidR="002B5656" w:rsidRDefault="002B5656" w:rsidP="00330390">
      <w:pPr>
        <w:spacing w:after="0" w:line="360" w:lineRule="auto"/>
        <w:rPr>
          <w:color w:val="000000"/>
        </w:rPr>
      </w:pPr>
    </w:p>
    <w:p w14:paraId="545C3B95" w14:textId="77777777" w:rsidR="002B5656" w:rsidRDefault="00852FE9" w:rsidP="00330390">
      <w:pPr>
        <w:spacing w:after="0" w:line="360" w:lineRule="auto"/>
        <w:rPr>
          <w:color w:val="000000"/>
        </w:rPr>
      </w:pPr>
      <w:r>
        <w:rPr>
          <w:color w:val="000000"/>
        </w:rPr>
        <w:t>Por ser de previo y especial pronunciamiento, este Instituto analiza si se actualiza alguna causal de sobreseimiento.</w:t>
      </w:r>
    </w:p>
    <w:p w14:paraId="7166B564" w14:textId="77777777" w:rsidR="002B5656" w:rsidRDefault="002B5656" w:rsidP="00330390">
      <w:pPr>
        <w:spacing w:after="0" w:line="360" w:lineRule="auto"/>
        <w:rPr>
          <w:color w:val="000000"/>
        </w:rPr>
      </w:pPr>
    </w:p>
    <w:p w14:paraId="0C49BD9C" w14:textId="77777777" w:rsidR="002B5656" w:rsidRDefault="00852FE9" w:rsidP="00330390">
      <w:pPr>
        <w:spacing w:after="0" w:line="360" w:lineRule="auto"/>
        <w:rPr>
          <w:color w:val="000000"/>
        </w:rPr>
      </w:pPr>
      <w:r>
        <w:rPr>
          <w:color w:val="000000"/>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03FBBBF4" w14:textId="77777777" w:rsidR="002B5656" w:rsidRDefault="002B5656" w:rsidP="00330390">
      <w:pPr>
        <w:spacing w:after="0" w:line="360" w:lineRule="auto"/>
        <w:rPr>
          <w:color w:val="000000"/>
        </w:rPr>
      </w:pPr>
    </w:p>
    <w:p w14:paraId="6B662E8B" w14:textId="77777777" w:rsidR="002B5656" w:rsidRDefault="00852FE9" w:rsidP="00330390">
      <w:pPr>
        <w:spacing w:after="0" w:line="360" w:lineRule="auto"/>
        <w:rPr>
          <w:color w:val="000000"/>
        </w:rPr>
      </w:pPr>
      <w:r>
        <w:rPr>
          <w:color w:val="000000"/>
        </w:rPr>
        <w:t>Por tales motivos, se considera procedente entrar al fondo del presente asunto.</w:t>
      </w:r>
    </w:p>
    <w:p w14:paraId="4A147F75" w14:textId="77777777" w:rsidR="002B5656" w:rsidRDefault="002B5656" w:rsidP="00330390">
      <w:pPr>
        <w:spacing w:after="0" w:line="360" w:lineRule="auto"/>
        <w:rPr>
          <w:color w:val="000000"/>
        </w:rPr>
      </w:pPr>
    </w:p>
    <w:p w14:paraId="0F6A9A2D" w14:textId="77777777" w:rsidR="002B5656" w:rsidRDefault="00852FE9" w:rsidP="00330390">
      <w:pPr>
        <w:pStyle w:val="Ttulo2"/>
        <w:spacing w:before="0" w:after="0" w:line="360" w:lineRule="auto"/>
        <w:rPr>
          <w:color w:val="000000"/>
          <w:sz w:val="22"/>
          <w:szCs w:val="22"/>
        </w:rPr>
      </w:pPr>
      <w:bookmarkStart w:id="11" w:name="_Toc235114531"/>
      <w:r>
        <w:rPr>
          <w:color w:val="000000"/>
          <w:sz w:val="22"/>
          <w:szCs w:val="22"/>
        </w:rPr>
        <w:t>TERCERO. Determinación de la Controversia</w:t>
      </w:r>
      <w:bookmarkEnd w:id="11"/>
    </w:p>
    <w:p w14:paraId="07A96EB1" w14:textId="77777777" w:rsidR="002B5656" w:rsidRDefault="002B5656" w:rsidP="00330390">
      <w:pPr>
        <w:spacing w:after="0" w:line="360" w:lineRule="auto"/>
        <w:rPr>
          <w:b/>
          <w:bCs/>
          <w:color w:val="FF0000"/>
        </w:rPr>
      </w:pPr>
    </w:p>
    <w:p w14:paraId="5B0E5610" w14:textId="7D78EC71" w:rsidR="001C7713" w:rsidRDefault="00852FE9" w:rsidP="00330390">
      <w:pPr>
        <w:spacing w:after="0" w:line="360" w:lineRule="auto"/>
        <w:rPr>
          <w:color w:val="000000"/>
        </w:rPr>
      </w:pPr>
      <w:r>
        <w:rPr>
          <w:color w:val="000000"/>
        </w:rPr>
        <w:t xml:space="preserve">Con el objetivo de ilustrar la controversia planteada, resulta conveniente precisar, que una vez realizado el estudio de las constancias que integran el expediente en el que se actúa, se desprende que el Particular requirió, </w:t>
      </w:r>
      <w:r w:rsidR="001C7713">
        <w:rPr>
          <w:color w:val="000000"/>
        </w:rPr>
        <w:t>lo siguiente:</w:t>
      </w:r>
    </w:p>
    <w:p w14:paraId="6FF1AB09" w14:textId="77777777" w:rsidR="001C7713" w:rsidRDefault="001C7713" w:rsidP="00330390">
      <w:pPr>
        <w:spacing w:after="0" w:line="360" w:lineRule="auto"/>
        <w:rPr>
          <w:color w:val="000000"/>
        </w:rPr>
      </w:pPr>
    </w:p>
    <w:p w14:paraId="6D6684B0" w14:textId="77777777" w:rsidR="001C7713" w:rsidRDefault="001C7713" w:rsidP="00330390">
      <w:pPr>
        <w:pStyle w:val="Prrafodelista"/>
        <w:numPr>
          <w:ilvl w:val="0"/>
          <w:numId w:val="9"/>
        </w:numPr>
        <w:spacing w:after="0" w:line="360" w:lineRule="auto"/>
        <w:rPr>
          <w:color w:val="000000"/>
        </w:rPr>
      </w:pPr>
      <w:r w:rsidRPr="001C7713">
        <w:rPr>
          <w:color w:val="000000"/>
        </w:rPr>
        <w:t>El Reglamento de Justicia Cívica actualizado a dos mil veintiséis, y si fuera el caso de que no se tenga actualizado, informe el estatus en que se encuentra, la evidencia que acredite actualización, especifique o justifique porque no ha sido actualizado,  quien es el responsable de actualizarlos así como el procedimiento a seguir para su actualización</w:t>
      </w:r>
      <w:r>
        <w:rPr>
          <w:color w:val="000000"/>
        </w:rPr>
        <w:t xml:space="preserve">, </w:t>
      </w:r>
      <w:r w:rsidRPr="001C7713">
        <w:rPr>
          <w:color w:val="000000"/>
        </w:rPr>
        <w:t xml:space="preserve">y </w:t>
      </w:r>
    </w:p>
    <w:p w14:paraId="024941AF" w14:textId="77777777" w:rsidR="001C7713" w:rsidRDefault="001C7713" w:rsidP="00330390">
      <w:pPr>
        <w:pStyle w:val="Prrafodelista"/>
        <w:spacing w:after="0" w:line="360" w:lineRule="auto"/>
        <w:rPr>
          <w:color w:val="000000"/>
        </w:rPr>
      </w:pPr>
    </w:p>
    <w:p w14:paraId="0A083493" w14:textId="61190041" w:rsidR="002B5656" w:rsidRPr="001C7713" w:rsidRDefault="001C7713" w:rsidP="00330390">
      <w:pPr>
        <w:pStyle w:val="Prrafodelista"/>
        <w:numPr>
          <w:ilvl w:val="0"/>
          <w:numId w:val="9"/>
        </w:numPr>
        <w:spacing w:after="0" w:line="360" w:lineRule="auto"/>
        <w:rPr>
          <w:color w:val="000000"/>
        </w:rPr>
      </w:pPr>
      <w:r>
        <w:rPr>
          <w:color w:val="000000"/>
        </w:rPr>
        <w:t>L</w:t>
      </w:r>
      <w:r w:rsidRPr="001C7713">
        <w:rPr>
          <w:color w:val="000000"/>
        </w:rPr>
        <w:t xml:space="preserve">os Nombramientos de las personas que ostentan los siguientes cargos, de conformidad con el Reglamento de Justicia Cívica del Municipio de Tepetlixpa: </w:t>
      </w:r>
    </w:p>
    <w:p w14:paraId="77D5AEAF" w14:textId="77777777" w:rsidR="002B5656" w:rsidRDefault="002B5656" w:rsidP="00330390">
      <w:pPr>
        <w:spacing w:after="0" w:line="360" w:lineRule="auto"/>
        <w:rPr>
          <w:color w:val="000000"/>
        </w:rPr>
      </w:pPr>
    </w:p>
    <w:p w14:paraId="5B9B741F"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Una o un Juez Cívico; </w:t>
      </w:r>
    </w:p>
    <w:p w14:paraId="75C2AF89"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Una o un Facilitador; </w:t>
      </w:r>
    </w:p>
    <w:p w14:paraId="48D518A6"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Una persona Médico Legista; </w:t>
      </w:r>
    </w:p>
    <w:p w14:paraId="321F7824"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Una o un Psicólogo;  </w:t>
      </w:r>
    </w:p>
    <w:p w14:paraId="7C50BCC4"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Una o un Trabajador social; </w:t>
      </w:r>
    </w:p>
    <w:p w14:paraId="4066942E"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Una persona encargada del seguimiento o ejecución de sanciones; </w:t>
      </w:r>
    </w:p>
    <w:p w14:paraId="3A4F6E9F"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Una persona que funja como auxiliar administrativo; </w:t>
      </w:r>
    </w:p>
    <w:p w14:paraId="14538F4C"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Las y los policías y custodios necesarios para la seguridad del Juzgado Cívico y la custodia de las personas que estén ejecutando una sanción consistente en arresto; </w:t>
      </w:r>
    </w:p>
    <w:p w14:paraId="64AD1FAA"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 xml:space="preserve">Una persona a cargo del registro estadístico asociado al funcionamiento del Juzgado Cívico; </w:t>
      </w:r>
    </w:p>
    <w:p w14:paraId="60A49A6B" w14:textId="642B4535"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En su caso, y si las necesidades operativas de la Dirección/Seguridad Pública Municipal así lo requieren, una persona representante de los elementos de dicha instancia municipal</w:t>
      </w:r>
      <w:r w:rsidR="001C7713">
        <w:rPr>
          <w:color w:val="000000"/>
        </w:rPr>
        <w:t>,</w:t>
      </w:r>
      <w:r>
        <w:rPr>
          <w:color w:val="000000"/>
        </w:rPr>
        <w:t xml:space="preserve"> y </w:t>
      </w:r>
    </w:p>
    <w:p w14:paraId="25C4D6A9" w14:textId="77777777" w:rsidR="002B5656" w:rsidRDefault="00852FE9" w:rsidP="00330390">
      <w:pPr>
        <w:numPr>
          <w:ilvl w:val="0"/>
          <w:numId w:val="4"/>
        </w:numPr>
        <w:pBdr>
          <w:top w:val="nil"/>
          <w:left w:val="nil"/>
          <w:bottom w:val="nil"/>
          <w:right w:val="nil"/>
          <w:between w:val="nil"/>
        </w:pBdr>
        <w:spacing w:after="0" w:line="360" w:lineRule="auto"/>
        <w:ind w:left="1418"/>
        <w:rPr>
          <w:color w:val="000000"/>
        </w:rPr>
      </w:pPr>
      <w:r>
        <w:rPr>
          <w:color w:val="000000"/>
        </w:rPr>
        <w:t>Una persona representante social.</w:t>
      </w:r>
    </w:p>
    <w:p w14:paraId="0B6BD86E" w14:textId="77777777" w:rsidR="002B5656" w:rsidRDefault="002B5656" w:rsidP="00330390">
      <w:pPr>
        <w:spacing w:after="0" w:line="360" w:lineRule="auto"/>
        <w:rPr>
          <w:color w:val="000000"/>
        </w:rPr>
      </w:pPr>
    </w:p>
    <w:p w14:paraId="08F5B86E" w14:textId="742D7E8D" w:rsidR="002B5656" w:rsidRDefault="00852FE9" w:rsidP="00330390">
      <w:pPr>
        <w:spacing w:after="0" w:line="360" w:lineRule="auto"/>
        <w:rPr>
          <w:color w:val="000000"/>
        </w:rPr>
      </w:pPr>
      <w:r>
        <w:rPr>
          <w:color w:val="000000"/>
        </w:rPr>
        <w:t>En respuesta, el Sujeto Obligado, a través del Juez Cívico, Unidad de Transparencia y Directora de Asesoría Jurídica, adjuntó diversos nombramientos, y refirió que para algunos cargos solamente se asignaron y otros los cubre parte del equipo del SMDIF y protección civil, mientras que del reglamento refirió, que se encuentra en proceso de revisión, y adjunto el oficio por medio del cual se somete a consideración los cambios y actualizaciones; ante dicha circunstancia, el Particular se inconformó de la entrega de la información incompleta, al referir que</w:t>
      </w:r>
      <w:r w:rsidR="001C7713">
        <w:rPr>
          <w:color w:val="000000"/>
        </w:rPr>
        <w:t xml:space="preserve"> dentro del oficio proporcionado le habían indicado que no contaban con personal y que la función era suplida por personas distintas, sin compartir el nombramiento, </w:t>
      </w:r>
      <w:r>
        <w:rPr>
          <w:color w:val="000000"/>
        </w:rPr>
        <w:t xml:space="preserve"> lo cual actualiza la causal de procedencia prevista en la fracción V, del artículo 179 de la Ley de Transparencia y Acceso a la Información Pública del Estado de México y Municipios. </w:t>
      </w:r>
    </w:p>
    <w:p w14:paraId="55B110E0" w14:textId="77777777" w:rsidR="002B5656" w:rsidRDefault="002B5656" w:rsidP="00330390">
      <w:pPr>
        <w:spacing w:after="0" w:line="360" w:lineRule="auto"/>
        <w:rPr>
          <w:color w:val="000000"/>
        </w:rPr>
      </w:pPr>
    </w:p>
    <w:p w14:paraId="04E15511" w14:textId="3A9AC68D" w:rsidR="002B5656" w:rsidRPr="001C7713" w:rsidRDefault="00852FE9" w:rsidP="00330390">
      <w:pPr>
        <w:spacing w:after="0" w:line="360" w:lineRule="auto"/>
        <w:rPr>
          <w:color w:val="000000"/>
        </w:rPr>
      </w:pPr>
      <w:r w:rsidRPr="001C7713">
        <w:rPr>
          <w:color w:val="000000"/>
        </w:rPr>
        <w:t xml:space="preserve">Conforme a lo analizado, se puede advertir que el ahora Recurrente no se inconformo </w:t>
      </w:r>
      <w:r w:rsidR="001C7713">
        <w:rPr>
          <w:color w:val="000000"/>
        </w:rPr>
        <w:t>del inciso A y B (respecto a los nombramientos entregados en respuesta correspondientes a los numerales I, II, VI, X)</w:t>
      </w:r>
      <w:r w:rsidRPr="001C7713">
        <w:rPr>
          <w:color w:val="000000"/>
        </w:rPr>
        <w:t>;  por lo que no se hará pronunciamiento alguno de la información previamente referida de conformidad con el artículo 195 de la Ley de Transparencia y Acceso a la Información Pública del Estado de México y Municipios, con relación con el diverso 195, fracción IV, de Código de Procedimientos Administrativos del Estado de México, que establece que será improcedente el recurso contra los actos que se hayan consentido tácitamente, entendiéndose por estos cuando el agravio no se haya promovido en el plazo señalado para el efecto.</w:t>
      </w:r>
    </w:p>
    <w:p w14:paraId="53893209" w14:textId="77777777" w:rsidR="002B5656" w:rsidRDefault="00852FE9" w:rsidP="00330390">
      <w:pPr>
        <w:shd w:val="clear" w:color="auto" w:fill="FFFFFF"/>
        <w:spacing w:after="0" w:line="360" w:lineRule="auto"/>
        <w:rPr>
          <w:rFonts w:ascii="Times New Roman" w:eastAsia="Times New Roman" w:hAnsi="Times New Roman" w:cs="Times New Roman"/>
          <w:color w:val="222222"/>
          <w:sz w:val="20"/>
          <w:szCs w:val="20"/>
        </w:rPr>
      </w:pPr>
      <w:r>
        <w:rPr>
          <w:color w:val="222222"/>
        </w:rPr>
        <w:t> </w:t>
      </w:r>
    </w:p>
    <w:p w14:paraId="51515A56" w14:textId="77777777" w:rsidR="002B5656" w:rsidRDefault="00852FE9" w:rsidP="00330390">
      <w:pPr>
        <w:shd w:val="clear" w:color="auto" w:fill="FFFFFF"/>
        <w:spacing w:after="0" w:line="360" w:lineRule="auto"/>
        <w:rPr>
          <w:rFonts w:ascii="Times New Roman" w:eastAsia="Times New Roman" w:hAnsi="Times New Roman" w:cs="Times New Roman"/>
          <w:color w:val="222222"/>
          <w:sz w:val="20"/>
          <w:szCs w:val="20"/>
        </w:rPr>
      </w:pPr>
      <w:r>
        <w:rPr>
          <w:color w:val="222222"/>
        </w:rPr>
        <w:t>De la misma manera resulta aplicable el criterio sostenido por el Poder Judicial de la Federación de rubro </w:t>
      </w:r>
      <w:r>
        <w:rPr>
          <w:b/>
          <w:bCs/>
          <w:color w:val="222222"/>
        </w:rPr>
        <w:t>ACTOS CONSENTIDOS TÁCITAMENTE</w:t>
      </w:r>
      <w:r>
        <w:rPr>
          <w:color w:val="222222"/>
        </w:rPr>
        <w:t>,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390371A1" w14:textId="77777777" w:rsidR="002B5656" w:rsidRDefault="002B5656" w:rsidP="00330390">
      <w:pPr>
        <w:shd w:val="clear" w:color="auto" w:fill="FFFFFF"/>
        <w:spacing w:after="0" w:line="360" w:lineRule="auto"/>
        <w:rPr>
          <w:rFonts w:ascii="Times New Roman" w:eastAsia="Times New Roman" w:hAnsi="Times New Roman" w:cs="Times New Roman"/>
          <w:color w:val="222222"/>
          <w:sz w:val="20"/>
          <w:szCs w:val="20"/>
        </w:rPr>
      </w:pPr>
    </w:p>
    <w:p w14:paraId="542B05E7" w14:textId="77777777" w:rsidR="002B5656" w:rsidRPr="001C7713" w:rsidRDefault="00852FE9" w:rsidP="00330390">
      <w:pPr>
        <w:spacing w:after="0" w:line="360" w:lineRule="auto"/>
        <w:rPr>
          <w:color w:val="000000"/>
        </w:rPr>
      </w:pPr>
      <w:r w:rsidRPr="001C7713">
        <w:rPr>
          <w:color w:val="000000"/>
        </w:rPr>
        <w:t>De acuerdo con el criterio en comento, en el caso de que la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w:t>
      </w:r>
    </w:p>
    <w:p w14:paraId="118E55A6" w14:textId="77777777" w:rsidR="002B5656" w:rsidRPr="001C7713" w:rsidRDefault="00852FE9" w:rsidP="00330390">
      <w:pPr>
        <w:spacing w:after="0" w:line="360" w:lineRule="auto"/>
        <w:rPr>
          <w:color w:val="000000"/>
        </w:rPr>
      </w:pPr>
      <w:r w:rsidRPr="001C7713">
        <w:rPr>
          <w:color w:val="000000"/>
        </w:rPr>
        <w:t> </w:t>
      </w:r>
    </w:p>
    <w:p w14:paraId="7614BC83" w14:textId="7D540E77" w:rsidR="002B5656" w:rsidRPr="001C7713" w:rsidRDefault="00852FE9" w:rsidP="00330390">
      <w:pPr>
        <w:spacing w:after="0" w:line="360" w:lineRule="auto"/>
        <w:rPr>
          <w:color w:val="000000"/>
        </w:rPr>
      </w:pPr>
      <w:r w:rsidRPr="001C7713">
        <w:rPr>
          <w:color w:val="000000"/>
        </w:rPr>
        <w:t xml:space="preserve">Asimismo, resulta relevante traer a colación el Criterio de Interpretación, con clave de control SO/001/2020, de la Segunda Época, emitido por el Instituto Nacional de Transparencia, Acceso a la Información y Protección de Datos Personales, </w:t>
      </w:r>
      <w:r w:rsidR="001C7713">
        <w:rPr>
          <w:color w:val="000000"/>
        </w:rPr>
        <w:t xml:space="preserve">el cual establece que es </w:t>
      </w:r>
      <w:r w:rsidRPr="001C7713">
        <w:rPr>
          <w:color w:val="000000"/>
        </w:rPr>
        <w:t xml:space="preserve">improcedente entrar al análisis de las partes de la respuesta del Sujeto Obligado que no fueron impugnadas por el Recurrente; por lo que, en el presente caso, se tiene por consentida la información entregada por el Sujeto Obligado, para atender lo referente </w:t>
      </w:r>
      <w:r w:rsidR="001C7713">
        <w:rPr>
          <w:color w:val="000000"/>
        </w:rPr>
        <w:t>a los incisos A y B, numerales I, II, VI y X</w:t>
      </w:r>
      <w:r w:rsidRPr="001C7713">
        <w:rPr>
          <w:color w:val="000000"/>
        </w:rPr>
        <w:t xml:space="preserve">; y únicamente se entrará al análisis de los nombramientos que ostentan los servidores públicos en los cargos </w:t>
      </w:r>
      <w:r w:rsidR="001C7713">
        <w:rPr>
          <w:color w:val="000000"/>
        </w:rPr>
        <w:t xml:space="preserve">referidos en los numerales III, IV, V, VII, VIII, </w:t>
      </w:r>
      <w:r w:rsidR="00593497">
        <w:rPr>
          <w:color w:val="000000"/>
        </w:rPr>
        <w:t>IX y XI.</w:t>
      </w:r>
    </w:p>
    <w:p w14:paraId="1490DDC3" w14:textId="77777777" w:rsidR="002B5656" w:rsidRDefault="002B5656" w:rsidP="00330390">
      <w:pPr>
        <w:spacing w:after="0" w:line="360" w:lineRule="auto"/>
        <w:rPr>
          <w:color w:val="000000"/>
        </w:rPr>
      </w:pPr>
    </w:p>
    <w:p w14:paraId="1EA986BD" w14:textId="040E0D93" w:rsidR="00593497" w:rsidRDefault="00852FE9" w:rsidP="00330390">
      <w:pPr>
        <w:spacing w:after="0" w:line="360" w:lineRule="auto"/>
        <w:rPr>
          <w:color w:val="000000"/>
        </w:rPr>
      </w:pPr>
      <w:r>
        <w:rPr>
          <w:color w:val="000000"/>
        </w:rPr>
        <w:t xml:space="preserve">Así las cosas, una vez admitido y notificado el Recurso de Revisión a las partes, el Sujeto Obligado ratifico su respuesta inicial </w:t>
      </w:r>
      <w:r w:rsidR="00593497">
        <w:rPr>
          <w:color w:val="000000"/>
        </w:rPr>
        <w:t>y reiteró que no contaba con el personal faltante, consistente al Médico Legista, Psicólogo y Trabajador Social, por lo que no existían los nombramientos.</w:t>
      </w:r>
    </w:p>
    <w:p w14:paraId="4563EEB2" w14:textId="77777777" w:rsidR="00593497" w:rsidRDefault="00593497" w:rsidP="00330390">
      <w:pPr>
        <w:spacing w:after="0" w:line="360" w:lineRule="auto"/>
        <w:rPr>
          <w:color w:val="000000"/>
        </w:rPr>
      </w:pPr>
    </w:p>
    <w:p w14:paraId="2594D711" w14:textId="77777777" w:rsidR="002B5656" w:rsidRDefault="00852FE9" w:rsidP="00330390">
      <w:pPr>
        <w:tabs>
          <w:tab w:val="left" w:pos="4962"/>
        </w:tabs>
        <w:spacing w:after="0" w:line="360" w:lineRule="auto"/>
        <w:rPr>
          <w:color w:val="000000"/>
        </w:rPr>
      </w:pPr>
      <w:r>
        <w:rPr>
          <w:color w:val="000000"/>
        </w:rPr>
        <w:t>Lo anterior, se desprende de las documentales que obran en el expediente de referencia, materia de la presente resolución, consistente en: la solicitud de acceso a la información; la respuesta entregada y el escrito recursal; instrumentales que se toman en cuenta a efecto de resolver el presente medio de impugnación, conforme a lo dispuesto por el artículo 185, fracción IV, de la Ley de Transparencia y Acceso a la Información Pública del Estado de México y Municipios.</w:t>
      </w:r>
    </w:p>
    <w:p w14:paraId="5A0B65AA" w14:textId="77777777" w:rsidR="002B5656" w:rsidRDefault="002B5656" w:rsidP="00330390">
      <w:pPr>
        <w:tabs>
          <w:tab w:val="left" w:pos="4962"/>
        </w:tabs>
        <w:spacing w:after="0" w:line="360" w:lineRule="auto"/>
        <w:rPr>
          <w:color w:val="000000"/>
        </w:rPr>
      </w:pPr>
    </w:p>
    <w:p w14:paraId="02481755" w14:textId="77777777" w:rsidR="002B5656" w:rsidRDefault="00852FE9" w:rsidP="00330390">
      <w:pPr>
        <w:pStyle w:val="Ttulo2"/>
        <w:spacing w:before="0" w:after="0" w:line="360" w:lineRule="auto"/>
        <w:rPr>
          <w:color w:val="000000"/>
          <w:sz w:val="22"/>
          <w:szCs w:val="22"/>
        </w:rPr>
      </w:pPr>
      <w:bookmarkStart w:id="12" w:name="_Toc235114532"/>
      <w:r>
        <w:rPr>
          <w:color w:val="000000"/>
          <w:sz w:val="22"/>
          <w:szCs w:val="22"/>
        </w:rPr>
        <w:t>CUARTO. Marco normativo aplicable en materia de transparencia y acceso a la información pública</w:t>
      </w:r>
      <w:bookmarkEnd w:id="12"/>
    </w:p>
    <w:p w14:paraId="22B3D2ED" w14:textId="77777777" w:rsidR="002B5656" w:rsidRDefault="002B5656" w:rsidP="00330390">
      <w:pPr>
        <w:spacing w:after="0" w:line="360" w:lineRule="auto"/>
        <w:rPr>
          <w:color w:val="FF0000"/>
        </w:rPr>
      </w:pPr>
    </w:p>
    <w:p w14:paraId="67AF86AB" w14:textId="77777777" w:rsidR="002B5656" w:rsidRDefault="00852FE9" w:rsidP="00330390">
      <w:pPr>
        <w:spacing w:after="0" w:line="360" w:lineRule="auto"/>
        <w:rPr>
          <w:color w:val="000000"/>
        </w:rPr>
      </w:pPr>
      <w:r>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53CE4448" w14:textId="77777777" w:rsidR="002B5656" w:rsidRDefault="002B5656" w:rsidP="00330390">
      <w:pPr>
        <w:spacing w:after="0" w:line="360" w:lineRule="auto"/>
        <w:rPr>
          <w:color w:val="000000"/>
        </w:rPr>
      </w:pPr>
    </w:p>
    <w:p w14:paraId="2B1E6928" w14:textId="77777777" w:rsidR="002B5656" w:rsidRDefault="00852FE9" w:rsidP="00330390">
      <w:pPr>
        <w:spacing w:after="0" w:line="360" w:lineRule="auto"/>
        <w:rPr>
          <w:color w:val="000000"/>
        </w:rPr>
      </w:pPr>
      <w:r>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48B4E5B1" w14:textId="77777777" w:rsidR="002B5656" w:rsidRDefault="002B5656" w:rsidP="00330390">
      <w:pPr>
        <w:spacing w:after="0" w:line="360" w:lineRule="auto"/>
        <w:rPr>
          <w:color w:val="000000"/>
        </w:rPr>
      </w:pPr>
    </w:p>
    <w:p w14:paraId="5EDCA00D" w14:textId="77777777" w:rsidR="002B5656" w:rsidRDefault="00852FE9" w:rsidP="00330390">
      <w:pPr>
        <w:spacing w:after="0" w:line="360" w:lineRule="auto"/>
        <w:rPr>
          <w:color w:val="000000"/>
        </w:rPr>
      </w:pPr>
      <w:r>
        <w:rPr>
          <w:color w:val="000000"/>
        </w:rPr>
        <w:t>Por su parte, la Ley de Transparencia y Acceso a la Información Pública del Estado de México y Municipios (Reglamentaria del artículo 5° de la Constitución Local), establece lo siguiente:</w:t>
      </w:r>
    </w:p>
    <w:p w14:paraId="50F4EA03" w14:textId="77777777" w:rsidR="002B5656" w:rsidRDefault="002B5656" w:rsidP="00330390">
      <w:pPr>
        <w:spacing w:after="0" w:line="360" w:lineRule="auto"/>
        <w:rPr>
          <w:color w:val="000000"/>
        </w:rPr>
      </w:pPr>
    </w:p>
    <w:p w14:paraId="5EC26661" w14:textId="77777777" w:rsidR="002B5656" w:rsidRDefault="00852FE9" w:rsidP="00330390">
      <w:pPr>
        <w:spacing w:after="0" w:line="360" w:lineRule="auto"/>
        <w:rPr>
          <w:color w:val="000000"/>
        </w:rPr>
      </w:pPr>
      <w:r>
        <w:rPr>
          <w:color w:val="000000"/>
        </w:rPr>
        <w:t>El artículo 12, que, quienes generen, recopilen, administren, manejen, procesen, archiven o conserven información pública serán responsables de la misma.</w:t>
      </w:r>
    </w:p>
    <w:p w14:paraId="62DE89A7" w14:textId="77777777" w:rsidR="002B5656" w:rsidRDefault="002B5656" w:rsidP="00330390">
      <w:pPr>
        <w:spacing w:after="0" w:line="360" w:lineRule="auto"/>
        <w:rPr>
          <w:color w:val="000000"/>
        </w:rPr>
      </w:pPr>
    </w:p>
    <w:p w14:paraId="0E53B386" w14:textId="77777777" w:rsidR="002B5656" w:rsidRDefault="00852FE9" w:rsidP="00330390">
      <w:pPr>
        <w:widowControl w:val="0"/>
        <w:spacing w:after="0" w:line="360" w:lineRule="auto"/>
        <w:rPr>
          <w:color w:val="000000"/>
        </w:rPr>
      </w:pPr>
      <w:r>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3C1AC5B7" w14:textId="77777777" w:rsidR="002B5656" w:rsidRDefault="002B5656" w:rsidP="00330390">
      <w:pPr>
        <w:widowControl w:val="0"/>
        <w:spacing w:after="0" w:line="360" w:lineRule="auto"/>
        <w:rPr>
          <w:color w:val="000000"/>
        </w:rPr>
      </w:pPr>
    </w:p>
    <w:p w14:paraId="6A1FD37F" w14:textId="77777777" w:rsidR="002B5656" w:rsidRDefault="00852FE9" w:rsidP="00330390">
      <w:pPr>
        <w:spacing w:after="0" w:line="360" w:lineRule="auto"/>
        <w:rPr>
          <w:color w:val="000000"/>
        </w:rPr>
      </w:pPr>
      <w:r>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2019D0E" w14:textId="77777777" w:rsidR="002B5656" w:rsidRDefault="002B5656" w:rsidP="00330390">
      <w:pPr>
        <w:spacing w:after="0" w:line="360" w:lineRule="auto"/>
        <w:rPr>
          <w:color w:val="000000"/>
        </w:rPr>
      </w:pPr>
    </w:p>
    <w:p w14:paraId="72F30DD4" w14:textId="77777777" w:rsidR="002B5656" w:rsidRDefault="00852FE9" w:rsidP="00330390">
      <w:pPr>
        <w:pStyle w:val="Ttulo2"/>
        <w:spacing w:before="0" w:after="0" w:line="360" w:lineRule="auto"/>
        <w:rPr>
          <w:color w:val="000000"/>
          <w:sz w:val="22"/>
          <w:szCs w:val="22"/>
        </w:rPr>
      </w:pPr>
      <w:bookmarkStart w:id="13" w:name="_Toc235114533"/>
      <w:r>
        <w:rPr>
          <w:color w:val="000000"/>
          <w:sz w:val="22"/>
          <w:szCs w:val="22"/>
        </w:rPr>
        <w:t>QUINTO. Estudio de Fondo</w:t>
      </w:r>
      <w:bookmarkEnd w:id="13"/>
    </w:p>
    <w:p w14:paraId="716685DC" w14:textId="77777777" w:rsidR="002B5656" w:rsidRDefault="002B5656" w:rsidP="00330390">
      <w:pPr>
        <w:spacing w:after="0" w:line="360" w:lineRule="auto"/>
        <w:rPr>
          <w:b/>
          <w:bCs/>
          <w:color w:val="FF0000"/>
        </w:rPr>
      </w:pPr>
    </w:p>
    <w:p w14:paraId="052A2EE7" w14:textId="77777777" w:rsidR="002B5656" w:rsidRDefault="00852FE9" w:rsidP="00330390">
      <w:pPr>
        <w:spacing w:after="0" w:line="360" w:lineRule="auto"/>
        <w:rPr>
          <w:color w:val="000000"/>
        </w:rPr>
      </w:pPr>
      <w:r>
        <w:rPr>
          <w:color w:val="000000"/>
        </w:rPr>
        <w:t>Expuestas las posturas de las partes, se procede al análisis de los agravios hechos valer por la persona Recurrente, por lo que, en principio es necesario contextualizar la solicitud de información.</w:t>
      </w:r>
    </w:p>
    <w:p w14:paraId="3E560FA3" w14:textId="77777777" w:rsidR="002B5656" w:rsidRDefault="002B5656" w:rsidP="00330390">
      <w:pPr>
        <w:spacing w:after="0" w:line="360" w:lineRule="auto"/>
        <w:rPr>
          <w:color w:val="FF0000"/>
        </w:rPr>
      </w:pPr>
    </w:p>
    <w:p w14:paraId="06A2B124" w14:textId="77777777" w:rsidR="002B5656" w:rsidRDefault="00852FE9" w:rsidP="00330390">
      <w:pPr>
        <w:spacing w:after="0" w:line="360" w:lineRule="auto"/>
      </w:pPr>
      <w:r>
        <w:t xml:space="preserve">Sobre el tema, los artículos 5°, 45, 48, 49 y 50 de la Ley del Trabajo de los Servidores Públicos del Estado de México y Municipios, establece que la relación laboral, entre las instituciones y sus servidores públicos, </w:t>
      </w:r>
      <w:r>
        <w:rPr>
          <w:b/>
          <w:bCs/>
        </w:rPr>
        <w:t>se entiende por establecida mediante nombramiento, formato único de personal o contrato, documento</w:t>
      </w:r>
      <w:r>
        <w:t>s que obligan al servidor público a cumplir con los deberes inherentes al puesto especificado en los mismos.</w:t>
      </w:r>
    </w:p>
    <w:p w14:paraId="2A726C26" w14:textId="77777777" w:rsidR="002B5656" w:rsidRDefault="002B5656" w:rsidP="00330390">
      <w:pPr>
        <w:spacing w:after="0" w:line="360" w:lineRule="auto"/>
      </w:pPr>
    </w:p>
    <w:p w14:paraId="02ABBEE2" w14:textId="77777777" w:rsidR="002B5656" w:rsidRDefault="00852FE9" w:rsidP="00330390">
      <w:pPr>
        <w:spacing w:after="0" w:line="360" w:lineRule="auto"/>
        <w:rPr>
          <w:b/>
          <w:bCs/>
        </w:rPr>
      </w:pPr>
      <w:r>
        <w:t xml:space="preserve">Lo cual se robustece, con la Guía Técnica 9 “La Administración del Personal Municipal”, emitida por el Instituto Nacional para el Federalismo y el Desarrollo Municipal, que señala que la formalización de la relación laboral se realiza por medio del </w:t>
      </w:r>
      <w:r>
        <w:rPr>
          <w:b/>
          <w:bCs/>
        </w:rPr>
        <w:t>Contrato, nombramiento o Formato Único de Movimiento de Personal.</w:t>
      </w:r>
    </w:p>
    <w:p w14:paraId="11C685BF" w14:textId="77777777" w:rsidR="002B5656" w:rsidRDefault="002B5656" w:rsidP="00330390">
      <w:pPr>
        <w:spacing w:after="0" w:line="360" w:lineRule="auto"/>
        <w:rPr>
          <w:b/>
          <w:bCs/>
          <w:u w:val="single"/>
        </w:rPr>
      </w:pPr>
    </w:p>
    <w:p w14:paraId="0805B939" w14:textId="77777777" w:rsidR="002B5656" w:rsidRDefault="00852FE9" w:rsidP="00330390">
      <w:pPr>
        <w:spacing w:after="0" w:line="360" w:lineRule="auto"/>
      </w:pPr>
      <w:r>
        <w:t xml:space="preserve">Al respecto, el artículo 31 de la Ley Orgánica Municipal del Estado de México, establece, que son atribuciones de los Ayuntamientos, </w:t>
      </w:r>
      <w:r>
        <w:rPr>
          <w:b/>
          <w:bCs/>
          <w:u w:val="single"/>
        </w:rPr>
        <w:t>entre otras cosas nombrar y remover a las personas titulares de la secretaría, tesorería, de las unidades administrativas y de los organismos auxiliares a propuesta de la persona titular de la presidencia municipal</w:t>
      </w:r>
      <w:r>
        <w:t>; para la designación de estas se preferirá en igualdad de circunstancias a la ciudadanía del Estado, vecina del municipio; observando los principios de igualdad y equidad y garantizando la paridad de género.</w:t>
      </w:r>
    </w:p>
    <w:p w14:paraId="5E9F791A" w14:textId="77777777" w:rsidR="002B5656" w:rsidRDefault="002B5656" w:rsidP="00330390">
      <w:pPr>
        <w:spacing w:after="0" w:line="360" w:lineRule="auto"/>
      </w:pPr>
    </w:p>
    <w:p w14:paraId="26F5B988" w14:textId="77777777" w:rsidR="002B5656" w:rsidRDefault="00852FE9" w:rsidP="00330390">
      <w:pPr>
        <w:spacing w:after="0" w:line="360" w:lineRule="auto"/>
      </w:pPr>
      <w:r>
        <w:t xml:space="preserve">En ese contexto cabe traer a colación el artículo 17 del Reglamento de Justicia Cívica vigente, donde refiere que es facultad del Secretario del Ayuntamiento proponer al Presidente Municipal </w:t>
      </w:r>
      <w:r>
        <w:rPr>
          <w:b/>
          <w:bCs/>
          <w:u w:val="single"/>
        </w:rPr>
        <w:t>los nombramientos, adscripción y remoción de las y los Jueces Cívicos</w:t>
      </w:r>
      <w:r>
        <w:t xml:space="preserve">;, </w:t>
      </w:r>
    </w:p>
    <w:p w14:paraId="3BDB5D24" w14:textId="77777777" w:rsidR="002B5656" w:rsidRDefault="002B5656" w:rsidP="00330390">
      <w:pPr>
        <w:spacing w:after="0" w:line="360" w:lineRule="auto"/>
      </w:pPr>
    </w:p>
    <w:p w14:paraId="6990F389" w14:textId="77777777" w:rsidR="002B5656" w:rsidRDefault="00852FE9" w:rsidP="00330390">
      <w:pPr>
        <w:spacing w:after="0" w:line="360" w:lineRule="auto"/>
      </w:pPr>
      <w:r>
        <w:t>Siguiendo el mismo orden de ideas, dentro de la misma ley en comento el artículo 31 refiere que contaran con al menos la siguiente plantilla de personal, distribuida de la siguiente manera:</w:t>
      </w:r>
    </w:p>
    <w:p w14:paraId="78DBB737" w14:textId="77777777" w:rsidR="002B5656" w:rsidRDefault="002B5656" w:rsidP="00330390">
      <w:pPr>
        <w:spacing w:after="0" w:line="360" w:lineRule="auto"/>
      </w:pPr>
    </w:p>
    <w:p w14:paraId="2010C121" w14:textId="77777777" w:rsidR="002B5656" w:rsidRDefault="00852FE9" w:rsidP="00330390">
      <w:pPr>
        <w:numPr>
          <w:ilvl w:val="0"/>
          <w:numId w:val="5"/>
        </w:numPr>
        <w:pBdr>
          <w:top w:val="nil"/>
          <w:left w:val="nil"/>
          <w:bottom w:val="nil"/>
          <w:right w:val="nil"/>
          <w:between w:val="nil"/>
        </w:pBdr>
        <w:spacing w:after="0" w:line="360" w:lineRule="auto"/>
        <w:rPr>
          <w:color w:val="000000"/>
        </w:rPr>
      </w:pPr>
      <w:r>
        <w:rPr>
          <w:color w:val="000000"/>
        </w:rPr>
        <w:t xml:space="preserve">Una o un Juez Cívico; </w:t>
      </w:r>
    </w:p>
    <w:p w14:paraId="3DCDC41D" w14:textId="77777777" w:rsidR="002B5656" w:rsidRDefault="00852FE9" w:rsidP="00330390">
      <w:pPr>
        <w:numPr>
          <w:ilvl w:val="0"/>
          <w:numId w:val="5"/>
        </w:numPr>
        <w:pBdr>
          <w:top w:val="nil"/>
          <w:left w:val="nil"/>
          <w:bottom w:val="nil"/>
          <w:right w:val="nil"/>
          <w:between w:val="nil"/>
        </w:pBdr>
        <w:spacing w:after="0" w:line="360" w:lineRule="auto"/>
        <w:rPr>
          <w:color w:val="000000"/>
        </w:rPr>
      </w:pPr>
      <w:r>
        <w:rPr>
          <w:color w:val="000000"/>
        </w:rPr>
        <w:t xml:space="preserve">Una o un Facilitador; </w:t>
      </w:r>
    </w:p>
    <w:p w14:paraId="19E95E0F" w14:textId="77777777" w:rsidR="002B5656" w:rsidRPr="00593497" w:rsidRDefault="00852FE9" w:rsidP="00330390">
      <w:pPr>
        <w:numPr>
          <w:ilvl w:val="0"/>
          <w:numId w:val="5"/>
        </w:numPr>
        <w:pBdr>
          <w:top w:val="nil"/>
          <w:left w:val="nil"/>
          <w:bottom w:val="nil"/>
          <w:right w:val="nil"/>
          <w:between w:val="nil"/>
        </w:pBdr>
        <w:spacing w:after="0" w:line="360" w:lineRule="auto"/>
        <w:rPr>
          <w:b/>
          <w:bCs/>
          <w:color w:val="000000"/>
          <w:u w:val="single"/>
        </w:rPr>
      </w:pPr>
      <w:r w:rsidRPr="00593497">
        <w:rPr>
          <w:b/>
          <w:bCs/>
          <w:color w:val="000000"/>
          <w:u w:val="single"/>
        </w:rPr>
        <w:t xml:space="preserve">Una persona Médico Legista; </w:t>
      </w:r>
    </w:p>
    <w:p w14:paraId="28CA30E7" w14:textId="77777777" w:rsidR="002B5656" w:rsidRPr="00593497" w:rsidRDefault="00852FE9" w:rsidP="00330390">
      <w:pPr>
        <w:numPr>
          <w:ilvl w:val="0"/>
          <w:numId w:val="5"/>
        </w:numPr>
        <w:pBdr>
          <w:top w:val="nil"/>
          <w:left w:val="nil"/>
          <w:bottom w:val="nil"/>
          <w:right w:val="nil"/>
          <w:between w:val="nil"/>
        </w:pBdr>
        <w:spacing w:after="0" w:line="360" w:lineRule="auto"/>
        <w:rPr>
          <w:b/>
          <w:bCs/>
          <w:color w:val="000000"/>
          <w:u w:val="single"/>
        </w:rPr>
      </w:pPr>
      <w:r w:rsidRPr="00593497">
        <w:rPr>
          <w:b/>
          <w:bCs/>
          <w:color w:val="000000"/>
          <w:u w:val="single"/>
        </w:rPr>
        <w:t xml:space="preserve">Una o un Psicólogo;  </w:t>
      </w:r>
    </w:p>
    <w:p w14:paraId="6FC2E462" w14:textId="77777777" w:rsidR="002B5656" w:rsidRPr="00593497" w:rsidRDefault="00852FE9" w:rsidP="00330390">
      <w:pPr>
        <w:numPr>
          <w:ilvl w:val="0"/>
          <w:numId w:val="5"/>
        </w:numPr>
        <w:pBdr>
          <w:top w:val="nil"/>
          <w:left w:val="nil"/>
          <w:bottom w:val="nil"/>
          <w:right w:val="nil"/>
          <w:between w:val="nil"/>
        </w:pBdr>
        <w:spacing w:after="0" w:line="360" w:lineRule="auto"/>
        <w:rPr>
          <w:b/>
          <w:bCs/>
          <w:color w:val="000000"/>
          <w:u w:val="single"/>
        </w:rPr>
      </w:pPr>
      <w:r w:rsidRPr="00593497">
        <w:rPr>
          <w:b/>
          <w:bCs/>
          <w:color w:val="000000"/>
          <w:u w:val="single"/>
        </w:rPr>
        <w:t xml:space="preserve">Una o un Trabajador social; </w:t>
      </w:r>
    </w:p>
    <w:p w14:paraId="22C074F8" w14:textId="77777777" w:rsidR="002B5656" w:rsidRDefault="00852FE9" w:rsidP="00330390">
      <w:pPr>
        <w:numPr>
          <w:ilvl w:val="0"/>
          <w:numId w:val="5"/>
        </w:numPr>
        <w:pBdr>
          <w:top w:val="nil"/>
          <w:left w:val="nil"/>
          <w:bottom w:val="nil"/>
          <w:right w:val="nil"/>
          <w:between w:val="nil"/>
        </w:pBdr>
        <w:spacing w:after="0" w:line="360" w:lineRule="auto"/>
        <w:rPr>
          <w:color w:val="000000"/>
        </w:rPr>
      </w:pPr>
      <w:r>
        <w:rPr>
          <w:color w:val="000000"/>
        </w:rPr>
        <w:t xml:space="preserve">Una persona encargada del seguimiento o ejecución de sanciones; </w:t>
      </w:r>
    </w:p>
    <w:p w14:paraId="4C542130" w14:textId="77777777" w:rsidR="002B5656" w:rsidRPr="00593497" w:rsidRDefault="00852FE9" w:rsidP="00330390">
      <w:pPr>
        <w:numPr>
          <w:ilvl w:val="0"/>
          <w:numId w:val="5"/>
        </w:numPr>
        <w:pBdr>
          <w:top w:val="nil"/>
          <w:left w:val="nil"/>
          <w:bottom w:val="nil"/>
          <w:right w:val="nil"/>
          <w:between w:val="nil"/>
        </w:pBdr>
        <w:spacing w:after="0" w:line="360" w:lineRule="auto"/>
        <w:rPr>
          <w:b/>
          <w:bCs/>
          <w:color w:val="000000"/>
          <w:u w:val="single"/>
        </w:rPr>
      </w:pPr>
      <w:r w:rsidRPr="00593497">
        <w:rPr>
          <w:b/>
          <w:bCs/>
          <w:color w:val="000000"/>
          <w:u w:val="single"/>
        </w:rPr>
        <w:t xml:space="preserve">Una persona que funja como auxiliar administrativo; </w:t>
      </w:r>
    </w:p>
    <w:p w14:paraId="528A1922" w14:textId="77777777" w:rsidR="002B5656" w:rsidRPr="00593497" w:rsidRDefault="00852FE9" w:rsidP="00330390">
      <w:pPr>
        <w:numPr>
          <w:ilvl w:val="0"/>
          <w:numId w:val="5"/>
        </w:numPr>
        <w:pBdr>
          <w:top w:val="nil"/>
          <w:left w:val="nil"/>
          <w:bottom w:val="nil"/>
          <w:right w:val="nil"/>
          <w:between w:val="nil"/>
        </w:pBdr>
        <w:spacing w:after="0" w:line="360" w:lineRule="auto"/>
        <w:rPr>
          <w:b/>
          <w:bCs/>
          <w:color w:val="000000"/>
          <w:u w:val="single"/>
        </w:rPr>
      </w:pPr>
      <w:r w:rsidRPr="00593497">
        <w:rPr>
          <w:b/>
          <w:bCs/>
          <w:color w:val="000000"/>
          <w:u w:val="single"/>
        </w:rPr>
        <w:t xml:space="preserve">Las y los policías y custodios necesarios para la seguridad del Juzgado Cívico y la custodia de las personas que estén ejecutando una sanción consistente en arresto; </w:t>
      </w:r>
    </w:p>
    <w:p w14:paraId="16F3205F" w14:textId="77777777" w:rsidR="002B5656" w:rsidRPr="00593497" w:rsidRDefault="00852FE9" w:rsidP="00330390">
      <w:pPr>
        <w:numPr>
          <w:ilvl w:val="0"/>
          <w:numId w:val="5"/>
        </w:numPr>
        <w:pBdr>
          <w:top w:val="nil"/>
          <w:left w:val="nil"/>
          <w:bottom w:val="nil"/>
          <w:right w:val="nil"/>
          <w:between w:val="nil"/>
        </w:pBdr>
        <w:spacing w:after="0" w:line="360" w:lineRule="auto"/>
        <w:rPr>
          <w:b/>
          <w:bCs/>
          <w:color w:val="000000"/>
          <w:u w:val="single"/>
        </w:rPr>
      </w:pPr>
      <w:r w:rsidRPr="00593497">
        <w:rPr>
          <w:b/>
          <w:bCs/>
          <w:color w:val="000000"/>
          <w:u w:val="single"/>
        </w:rPr>
        <w:t xml:space="preserve">Una persona a cargo del registro estadístico asociado al funcionamiento del Juzgado Cívico; </w:t>
      </w:r>
    </w:p>
    <w:p w14:paraId="082D8906" w14:textId="77777777" w:rsidR="002B5656" w:rsidRDefault="00852FE9" w:rsidP="00330390">
      <w:pPr>
        <w:numPr>
          <w:ilvl w:val="0"/>
          <w:numId w:val="5"/>
        </w:numPr>
        <w:pBdr>
          <w:top w:val="nil"/>
          <w:left w:val="nil"/>
          <w:bottom w:val="nil"/>
          <w:right w:val="nil"/>
          <w:between w:val="nil"/>
        </w:pBdr>
        <w:spacing w:after="0" w:line="360" w:lineRule="auto"/>
        <w:rPr>
          <w:color w:val="000000"/>
        </w:rPr>
      </w:pPr>
      <w:r>
        <w:rPr>
          <w:color w:val="000000"/>
        </w:rPr>
        <w:t xml:space="preserve">En su caso, y si las necesidades operativas de la Dirección/Seguridad Pública Municipal así lo requieren, una persona representante de los elementos de dicha instancia municipal; y </w:t>
      </w:r>
    </w:p>
    <w:p w14:paraId="55EE5A9C" w14:textId="77777777" w:rsidR="002B5656" w:rsidRPr="00593497" w:rsidRDefault="00852FE9" w:rsidP="00330390">
      <w:pPr>
        <w:numPr>
          <w:ilvl w:val="0"/>
          <w:numId w:val="5"/>
        </w:numPr>
        <w:pBdr>
          <w:top w:val="nil"/>
          <w:left w:val="nil"/>
          <w:bottom w:val="nil"/>
          <w:right w:val="nil"/>
          <w:between w:val="nil"/>
        </w:pBdr>
        <w:spacing w:after="0" w:line="360" w:lineRule="auto"/>
        <w:rPr>
          <w:b/>
          <w:bCs/>
          <w:color w:val="000000"/>
          <w:u w:val="single"/>
        </w:rPr>
      </w:pPr>
      <w:r w:rsidRPr="00593497">
        <w:rPr>
          <w:b/>
          <w:bCs/>
          <w:color w:val="000000"/>
          <w:u w:val="single"/>
        </w:rPr>
        <w:t>Una persona representante social.</w:t>
      </w:r>
    </w:p>
    <w:p w14:paraId="3416EBB0" w14:textId="77777777" w:rsidR="002B5656" w:rsidRDefault="002B5656" w:rsidP="00330390">
      <w:pPr>
        <w:spacing w:after="0" w:line="360" w:lineRule="auto"/>
      </w:pPr>
    </w:p>
    <w:p w14:paraId="6E5C90AF" w14:textId="30B56886" w:rsidR="002B5656" w:rsidRDefault="00852FE9" w:rsidP="00330390">
      <w:pPr>
        <w:spacing w:after="0" w:line="360" w:lineRule="auto"/>
      </w:pPr>
      <w:r>
        <w:t xml:space="preserve">Ahora bien, es preciso referir </w:t>
      </w:r>
      <w:r w:rsidR="00593497">
        <w:t>que,</w:t>
      </w:r>
      <w:r>
        <w:t xml:space="preserve"> dentro de la Ley de Justicia Cívica del Estado de México, en sus artículos 19, 20, 21, 22, 23, 24, 25,26 y 27, refieren los requisitos para ser integrante de todos y cada uno de los cargos antes ya referidos, que componen la integración del Juzgado Cívico.</w:t>
      </w:r>
    </w:p>
    <w:p w14:paraId="702769EE" w14:textId="77777777" w:rsidR="002B5656" w:rsidRDefault="002B5656" w:rsidP="00330390">
      <w:pPr>
        <w:spacing w:after="0" w:line="360" w:lineRule="auto"/>
      </w:pPr>
    </w:p>
    <w:p w14:paraId="3317C014" w14:textId="489C64BC" w:rsidR="002B5656" w:rsidRDefault="00593497" w:rsidP="00330390">
      <w:pPr>
        <w:spacing w:after="0" w:line="360" w:lineRule="auto"/>
        <w:rPr>
          <w:b/>
          <w:bCs/>
          <w:u w:val="single"/>
        </w:rPr>
      </w:pPr>
      <w:r>
        <w:t xml:space="preserve">Además, dentro del Bando Municipal de Tepetlixpa vigente, en su artículo 69 donde contara con una Dirección de Personal encargada </w:t>
      </w:r>
      <w:r>
        <w:rPr>
          <w:b/>
          <w:bCs/>
          <w:u w:val="single"/>
        </w:rPr>
        <w:t>de registrar las altas, bajas, cambios de categoría y adscripción, permisos y licencias por incapacidad, entre otras, del personal, y su correcta aplicación en el archivo de expedientes.</w:t>
      </w:r>
    </w:p>
    <w:p w14:paraId="31309968" w14:textId="77777777" w:rsidR="002B5656" w:rsidRDefault="002B5656" w:rsidP="00330390">
      <w:pPr>
        <w:spacing w:after="0" w:line="360" w:lineRule="auto"/>
      </w:pPr>
    </w:p>
    <w:p w14:paraId="4228D1F6" w14:textId="77777777" w:rsidR="00593497" w:rsidRDefault="00852FE9" w:rsidP="00330390">
      <w:pPr>
        <w:spacing w:after="0" w:line="360" w:lineRule="auto"/>
        <w:rPr>
          <w:color w:val="000000"/>
        </w:rPr>
      </w:pPr>
      <w:r>
        <w:rPr>
          <w:color w:val="000000"/>
        </w:rPr>
        <w:t xml:space="preserve">Así, se logra vislumbrar que la pretensión de la persona Recurrente es obtener, los Nombramientos o documento análogo que formalice la relación laboral de </w:t>
      </w:r>
      <w:r w:rsidR="00593497">
        <w:rPr>
          <w:color w:val="000000"/>
        </w:rPr>
        <w:t>los servidores públicos</w:t>
      </w:r>
      <w:r>
        <w:rPr>
          <w:color w:val="000000"/>
        </w:rPr>
        <w:t xml:space="preserve"> que integra</w:t>
      </w:r>
      <w:r w:rsidR="00593497">
        <w:rPr>
          <w:color w:val="000000"/>
        </w:rPr>
        <w:t>ba</w:t>
      </w:r>
      <w:r>
        <w:rPr>
          <w:color w:val="000000"/>
        </w:rPr>
        <w:t>n el juzgado cívico,</w:t>
      </w:r>
      <w:r w:rsidR="00593497">
        <w:rPr>
          <w:color w:val="000000"/>
        </w:rPr>
        <w:t xml:space="preserve"> de los siguientes cargos faltantes:</w:t>
      </w:r>
    </w:p>
    <w:p w14:paraId="5F908378" w14:textId="77777777" w:rsidR="00593497" w:rsidRDefault="00593497" w:rsidP="00330390">
      <w:pPr>
        <w:spacing w:after="0" w:line="360" w:lineRule="auto"/>
        <w:rPr>
          <w:color w:val="000000"/>
        </w:rPr>
      </w:pPr>
    </w:p>
    <w:p w14:paraId="493CBA46" w14:textId="77777777" w:rsidR="00473044" w:rsidRDefault="00473044" w:rsidP="00330390">
      <w:pPr>
        <w:pStyle w:val="Prrafodelista"/>
        <w:numPr>
          <w:ilvl w:val="0"/>
          <w:numId w:val="10"/>
        </w:numPr>
        <w:spacing w:after="0" w:line="360" w:lineRule="auto"/>
        <w:rPr>
          <w:color w:val="000000"/>
        </w:rPr>
      </w:pPr>
      <w:r>
        <w:rPr>
          <w:color w:val="000000"/>
        </w:rPr>
        <w:t>Médico Legista;</w:t>
      </w:r>
    </w:p>
    <w:p w14:paraId="2312A0F6" w14:textId="77777777" w:rsidR="00473044" w:rsidRDefault="00473044" w:rsidP="00330390">
      <w:pPr>
        <w:pStyle w:val="Prrafodelista"/>
        <w:numPr>
          <w:ilvl w:val="0"/>
          <w:numId w:val="10"/>
        </w:numPr>
        <w:spacing w:after="0" w:line="360" w:lineRule="auto"/>
        <w:rPr>
          <w:color w:val="000000"/>
        </w:rPr>
      </w:pPr>
      <w:r>
        <w:rPr>
          <w:color w:val="000000"/>
        </w:rPr>
        <w:t>Psicólogo;</w:t>
      </w:r>
    </w:p>
    <w:p w14:paraId="26FC7F56" w14:textId="20D7E934" w:rsidR="00473044" w:rsidRDefault="00473044" w:rsidP="00330390">
      <w:pPr>
        <w:pStyle w:val="Prrafodelista"/>
        <w:numPr>
          <w:ilvl w:val="0"/>
          <w:numId w:val="10"/>
        </w:numPr>
        <w:spacing w:after="0" w:line="360" w:lineRule="auto"/>
        <w:rPr>
          <w:color w:val="000000"/>
        </w:rPr>
      </w:pPr>
      <w:r>
        <w:rPr>
          <w:color w:val="000000"/>
        </w:rPr>
        <w:t>Trabajador social;</w:t>
      </w:r>
    </w:p>
    <w:p w14:paraId="3079F1F7" w14:textId="18A9E427" w:rsidR="002B5656" w:rsidRDefault="00473044" w:rsidP="00330390">
      <w:pPr>
        <w:pStyle w:val="Prrafodelista"/>
        <w:numPr>
          <w:ilvl w:val="0"/>
          <w:numId w:val="10"/>
        </w:numPr>
        <w:spacing w:after="0" w:line="360" w:lineRule="auto"/>
        <w:rPr>
          <w:color w:val="000000"/>
        </w:rPr>
      </w:pPr>
      <w:r>
        <w:rPr>
          <w:color w:val="000000"/>
        </w:rPr>
        <w:t>Policías o custodios para mantener la seguridad del Juzgado;</w:t>
      </w:r>
      <w:r w:rsidR="00593497">
        <w:rPr>
          <w:color w:val="000000"/>
        </w:rPr>
        <w:t xml:space="preserve"> </w:t>
      </w:r>
    </w:p>
    <w:p w14:paraId="1C49BFEE" w14:textId="1982D774" w:rsidR="00473044" w:rsidRDefault="00473044" w:rsidP="00330390">
      <w:pPr>
        <w:pStyle w:val="Prrafodelista"/>
        <w:numPr>
          <w:ilvl w:val="0"/>
          <w:numId w:val="10"/>
        </w:numPr>
        <w:spacing w:after="0" w:line="360" w:lineRule="auto"/>
        <w:rPr>
          <w:color w:val="000000"/>
        </w:rPr>
      </w:pPr>
      <w:r>
        <w:rPr>
          <w:color w:val="000000"/>
        </w:rPr>
        <w:t>Encargado del registro estadístico;</w:t>
      </w:r>
    </w:p>
    <w:p w14:paraId="05698C34" w14:textId="69631B59" w:rsidR="00473044" w:rsidRDefault="00473044" w:rsidP="00330390">
      <w:pPr>
        <w:pStyle w:val="Prrafodelista"/>
        <w:numPr>
          <w:ilvl w:val="0"/>
          <w:numId w:val="10"/>
        </w:numPr>
        <w:spacing w:after="0" w:line="360" w:lineRule="auto"/>
        <w:rPr>
          <w:color w:val="000000"/>
        </w:rPr>
      </w:pPr>
      <w:r>
        <w:rPr>
          <w:color w:val="000000"/>
        </w:rPr>
        <w:t>Auxiliar administrativo, y</w:t>
      </w:r>
    </w:p>
    <w:p w14:paraId="66CEFD23" w14:textId="153063ED" w:rsidR="00473044" w:rsidRPr="00593497" w:rsidRDefault="00473044" w:rsidP="00330390">
      <w:pPr>
        <w:pStyle w:val="Prrafodelista"/>
        <w:numPr>
          <w:ilvl w:val="0"/>
          <w:numId w:val="10"/>
        </w:numPr>
        <w:spacing w:after="0" w:line="360" w:lineRule="auto"/>
        <w:rPr>
          <w:color w:val="000000"/>
        </w:rPr>
      </w:pPr>
      <w:r>
        <w:rPr>
          <w:color w:val="000000"/>
        </w:rPr>
        <w:t>Representante social.</w:t>
      </w:r>
    </w:p>
    <w:p w14:paraId="514459A3" w14:textId="77777777" w:rsidR="002B5656" w:rsidRDefault="002B5656" w:rsidP="00330390">
      <w:pPr>
        <w:spacing w:after="0" w:line="360" w:lineRule="auto"/>
        <w:rPr>
          <w:color w:val="FF0000"/>
        </w:rPr>
      </w:pPr>
    </w:p>
    <w:p w14:paraId="462F91F0" w14:textId="77777777" w:rsidR="002B5656" w:rsidRDefault="00852FE9" w:rsidP="00330390">
      <w:pPr>
        <w:spacing w:after="0" w:line="360" w:lineRule="auto"/>
        <w:rPr>
          <w:color w:val="000000"/>
        </w:rPr>
      </w:pPr>
      <w:r>
        <w:rPr>
          <w:color w:val="000000"/>
        </w:rPr>
        <w:t xml:space="preserve">Establecida dicha circunstancia, de las constancias que obran en el expediente electrónico, se advierte que el Sujeto Obligado dio respuesta a través del </w:t>
      </w:r>
      <w:r>
        <w:rPr>
          <w:b/>
          <w:bCs/>
          <w:color w:val="000000"/>
        </w:rPr>
        <w:t xml:space="preserve">Juez Cívico, </w:t>
      </w:r>
      <w:r>
        <w:rPr>
          <w:color w:val="000000"/>
        </w:rPr>
        <w:t>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9FE8838" w14:textId="77777777" w:rsidR="002B5656" w:rsidRDefault="002B5656" w:rsidP="00330390">
      <w:pPr>
        <w:spacing w:after="0" w:line="360" w:lineRule="auto"/>
        <w:rPr>
          <w:color w:val="000000"/>
        </w:rPr>
      </w:pPr>
    </w:p>
    <w:p w14:paraId="24BC92A1" w14:textId="77777777" w:rsidR="002B5656" w:rsidRDefault="00852FE9" w:rsidP="00330390">
      <w:pPr>
        <w:spacing w:after="0" w:line="360" w:lineRule="auto"/>
        <w:rPr>
          <w:color w:val="000000"/>
        </w:rPr>
      </w:pPr>
      <w:r>
        <w:rPr>
          <w:color w:val="000000"/>
        </w:rPr>
        <w:t>Así y de lo plasmado en párrafos anteriores, se logra colegir que el Sujeto Obligado no cumplió con el procedimiento de búsqueda establecido en el artículo 162 de la Ley de Transparencia y Acceso a la Información Pública del Estado de México y Municipios, toda vez que fue omiso en turnar el requerimiento informativo a la Secretaría del Ayuntamiento, y Dirección de Personal, quien puede conocer respecto de los nombramientos, o documentos que formalice la relación laboral dentro del ayuntamiento.</w:t>
      </w:r>
    </w:p>
    <w:p w14:paraId="7151EC7F" w14:textId="77777777" w:rsidR="002B5656" w:rsidRDefault="002B5656" w:rsidP="00330390">
      <w:pPr>
        <w:spacing w:after="0" w:line="360" w:lineRule="auto"/>
        <w:rPr>
          <w:color w:val="000000"/>
        </w:rPr>
      </w:pPr>
    </w:p>
    <w:p w14:paraId="6EEAC550" w14:textId="77777777" w:rsidR="002B5656" w:rsidRDefault="00852FE9" w:rsidP="00330390">
      <w:pPr>
        <w:spacing w:after="0" w:line="360" w:lineRule="auto"/>
        <w:rPr>
          <w:color w:val="000000"/>
        </w:rPr>
      </w:pPr>
      <w:r>
        <w:rPr>
          <w:color w:val="000000"/>
        </w:rPr>
        <w:t>Ahora bien, en respuesta, el Sujeto Obligado a través del Juez Cívico, remitió diversos nombramientos, tal como se muestra a continuación:</w:t>
      </w:r>
    </w:p>
    <w:p w14:paraId="3FA06D99" w14:textId="77777777" w:rsidR="002B5656" w:rsidRDefault="002B5656" w:rsidP="00330390">
      <w:pPr>
        <w:spacing w:after="0" w:line="360" w:lineRule="auto"/>
        <w:rPr>
          <w:color w:val="FF0000"/>
        </w:rPr>
      </w:pPr>
    </w:p>
    <w:tbl>
      <w:tblPr>
        <w:tblStyle w:val="a"/>
        <w:tblW w:w="77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7"/>
        <w:gridCol w:w="1755"/>
        <w:gridCol w:w="2086"/>
        <w:gridCol w:w="1716"/>
      </w:tblGrid>
      <w:tr w:rsidR="002B5656" w14:paraId="5C2B5DFD" w14:textId="77777777">
        <w:trPr>
          <w:jc w:val="center"/>
        </w:trPr>
        <w:tc>
          <w:tcPr>
            <w:tcW w:w="2227" w:type="dxa"/>
            <w:shd w:val="clear" w:color="auto" w:fill="DDD9C4"/>
          </w:tcPr>
          <w:p w14:paraId="089950D7" w14:textId="77777777" w:rsidR="002B5656" w:rsidRDefault="00852FE9" w:rsidP="00330390">
            <w:pPr>
              <w:spacing w:line="360" w:lineRule="auto"/>
              <w:rPr>
                <w:color w:val="FF0000"/>
              </w:rPr>
            </w:pPr>
            <w:r>
              <w:rPr>
                <w:color w:val="000000"/>
              </w:rPr>
              <w:t>CARGOS</w:t>
            </w:r>
          </w:p>
        </w:tc>
        <w:tc>
          <w:tcPr>
            <w:tcW w:w="1755" w:type="dxa"/>
            <w:shd w:val="clear" w:color="auto" w:fill="DDD9C4"/>
          </w:tcPr>
          <w:p w14:paraId="7CBEFBCD" w14:textId="77777777" w:rsidR="002B5656" w:rsidRDefault="00852FE9" w:rsidP="00330390">
            <w:pPr>
              <w:spacing w:line="360" w:lineRule="auto"/>
              <w:rPr>
                <w:color w:val="FF0000"/>
              </w:rPr>
            </w:pPr>
            <w:r>
              <w:rPr>
                <w:color w:val="000000"/>
              </w:rPr>
              <w:t>RESPUESTA</w:t>
            </w:r>
          </w:p>
        </w:tc>
        <w:tc>
          <w:tcPr>
            <w:tcW w:w="2086" w:type="dxa"/>
            <w:shd w:val="clear" w:color="auto" w:fill="DDD9C4"/>
          </w:tcPr>
          <w:p w14:paraId="45CEF46A" w14:textId="77777777" w:rsidR="002B5656" w:rsidRDefault="00852FE9" w:rsidP="00330390">
            <w:pPr>
              <w:spacing w:line="360" w:lineRule="auto"/>
              <w:rPr>
                <w:color w:val="000000"/>
              </w:rPr>
            </w:pPr>
            <w:r>
              <w:rPr>
                <w:color w:val="000000"/>
              </w:rPr>
              <w:t xml:space="preserve">OBSERVACIONES </w:t>
            </w:r>
          </w:p>
        </w:tc>
        <w:tc>
          <w:tcPr>
            <w:tcW w:w="1716" w:type="dxa"/>
            <w:shd w:val="clear" w:color="auto" w:fill="DDD9C4"/>
          </w:tcPr>
          <w:p w14:paraId="2F83539C" w14:textId="77777777" w:rsidR="002B5656" w:rsidRDefault="00852FE9" w:rsidP="00330390">
            <w:pPr>
              <w:spacing w:line="360" w:lineRule="auto"/>
              <w:rPr>
                <w:color w:val="000000"/>
              </w:rPr>
            </w:pPr>
            <w:r>
              <w:rPr>
                <w:color w:val="000000"/>
              </w:rPr>
              <w:t>COLMA</w:t>
            </w:r>
          </w:p>
        </w:tc>
      </w:tr>
      <w:tr w:rsidR="002B5656" w14:paraId="68F788D1" w14:textId="77777777">
        <w:trPr>
          <w:jc w:val="center"/>
        </w:trPr>
        <w:tc>
          <w:tcPr>
            <w:tcW w:w="2227" w:type="dxa"/>
          </w:tcPr>
          <w:p w14:paraId="0A6313B7" w14:textId="77777777" w:rsidR="002B5656" w:rsidRDefault="00852FE9" w:rsidP="00330390">
            <w:pPr>
              <w:spacing w:line="360" w:lineRule="auto"/>
              <w:rPr>
                <w:color w:val="FF0000"/>
              </w:rPr>
            </w:pPr>
            <w:r>
              <w:rPr>
                <w:color w:val="000000"/>
              </w:rPr>
              <w:t>Una persona Médico Legista</w:t>
            </w:r>
          </w:p>
        </w:tc>
        <w:tc>
          <w:tcPr>
            <w:tcW w:w="1755" w:type="dxa"/>
          </w:tcPr>
          <w:p w14:paraId="15F807DC" w14:textId="77777777" w:rsidR="002B5656" w:rsidRDefault="00852FE9" w:rsidP="00330390">
            <w:pPr>
              <w:spacing w:line="360" w:lineRule="auto"/>
              <w:rPr>
                <w:color w:val="FF0000"/>
              </w:rPr>
            </w:pPr>
            <w:r>
              <w:rPr>
                <w:color w:val="000000"/>
              </w:rPr>
              <w:t>-Refiere que no se cuenta con personal, se suple con apoyo de protección civil, y médico del SMDIF</w:t>
            </w:r>
          </w:p>
        </w:tc>
        <w:tc>
          <w:tcPr>
            <w:tcW w:w="2086" w:type="dxa"/>
          </w:tcPr>
          <w:p w14:paraId="6752351F" w14:textId="77777777" w:rsidR="002B5656" w:rsidRDefault="00852FE9" w:rsidP="00330390">
            <w:pPr>
              <w:spacing w:line="360" w:lineRule="auto"/>
              <w:rPr>
                <w:color w:val="000000"/>
              </w:rPr>
            </w:pPr>
            <w:r>
              <w:rPr>
                <w:color w:val="000000"/>
              </w:rPr>
              <w:t>-Al ser un sujeto distinto no se tiene la información del SMDIF, pero refiere tener personal de protección civil, por lo que se ordena de dicho personal el documento que acredite la relación.</w:t>
            </w:r>
          </w:p>
        </w:tc>
        <w:tc>
          <w:tcPr>
            <w:tcW w:w="1716" w:type="dxa"/>
          </w:tcPr>
          <w:p w14:paraId="57CCDAED" w14:textId="77777777" w:rsidR="002B5656" w:rsidRDefault="00852FE9" w:rsidP="00330390">
            <w:pPr>
              <w:spacing w:line="360" w:lineRule="auto"/>
              <w:rPr>
                <w:color w:val="FF0000"/>
              </w:rPr>
            </w:pPr>
            <w:r>
              <w:rPr>
                <w:color w:val="000000"/>
              </w:rPr>
              <w:t>Parcialmente</w:t>
            </w:r>
          </w:p>
        </w:tc>
      </w:tr>
      <w:tr w:rsidR="002B5656" w14:paraId="1BFA7604" w14:textId="77777777">
        <w:trPr>
          <w:jc w:val="center"/>
        </w:trPr>
        <w:tc>
          <w:tcPr>
            <w:tcW w:w="2227" w:type="dxa"/>
          </w:tcPr>
          <w:p w14:paraId="7B48A824" w14:textId="77777777" w:rsidR="002B5656" w:rsidRDefault="00852FE9" w:rsidP="00330390">
            <w:pPr>
              <w:spacing w:line="360" w:lineRule="auto"/>
              <w:rPr>
                <w:color w:val="FF0000"/>
              </w:rPr>
            </w:pPr>
            <w:r>
              <w:rPr>
                <w:color w:val="000000"/>
              </w:rPr>
              <w:t>Una o un Psicólogo</w:t>
            </w:r>
          </w:p>
        </w:tc>
        <w:tc>
          <w:tcPr>
            <w:tcW w:w="1755" w:type="dxa"/>
          </w:tcPr>
          <w:p w14:paraId="2D6774B3" w14:textId="77777777" w:rsidR="002B5656" w:rsidRDefault="00852FE9" w:rsidP="00330390">
            <w:pPr>
              <w:spacing w:line="360" w:lineRule="auto"/>
              <w:rPr>
                <w:color w:val="FF0000"/>
              </w:rPr>
            </w:pPr>
            <w:r>
              <w:rPr>
                <w:color w:val="000000"/>
              </w:rPr>
              <w:t>-No se cuenta con personal, se suple con apoyo del DIF</w:t>
            </w:r>
          </w:p>
        </w:tc>
        <w:tc>
          <w:tcPr>
            <w:tcW w:w="2086" w:type="dxa"/>
          </w:tcPr>
          <w:p w14:paraId="74F4C82C" w14:textId="77777777" w:rsidR="002B5656" w:rsidRDefault="00852FE9" w:rsidP="00330390">
            <w:pPr>
              <w:spacing w:line="360" w:lineRule="auto"/>
              <w:rPr>
                <w:color w:val="FF0000"/>
              </w:rPr>
            </w:pPr>
            <w:r>
              <w:rPr>
                <w:color w:val="000000"/>
              </w:rPr>
              <w:t>Al ser un sujeto distinto no se tiene la información del SMDIF.</w:t>
            </w:r>
          </w:p>
        </w:tc>
        <w:tc>
          <w:tcPr>
            <w:tcW w:w="1716" w:type="dxa"/>
          </w:tcPr>
          <w:p w14:paraId="6DB03552" w14:textId="77777777" w:rsidR="002B5656" w:rsidRDefault="00852FE9" w:rsidP="00330390">
            <w:pPr>
              <w:spacing w:line="360" w:lineRule="auto"/>
              <w:rPr>
                <w:color w:val="FF0000"/>
              </w:rPr>
            </w:pPr>
            <w:r>
              <w:rPr>
                <w:color w:val="000000"/>
              </w:rPr>
              <w:t>SI</w:t>
            </w:r>
          </w:p>
        </w:tc>
      </w:tr>
      <w:tr w:rsidR="002B5656" w14:paraId="6C59A77F" w14:textId="77777777">
        <w:trPr>
          <w:jc w:val="center"/>
        </w:trPr>
        <w:tc>
          <w:tcPr>
            <w:tcW w:w="2227" w:type="dxa"/>
          </w:tcPr>
          <w:p w14:paraId="728E283B" w14:textId="77777777" w:rsidR="002B5656" w:rsidRDefault="00852FE9" w:rsidP="00330390">
            <w:pPr>
              <w:spacing w:line="360" w:lineRule="auto"/>
              <w:rPr>
                <w:color w:val="000000"/>
              </w:rPr>
            </w:pPr>
            <w:r>
              <w:rPr>
                <w:color w:val="000000"/>
              </w:rPr>
              <w:t>Una o un Trabajador social</w:t>
            </w:r>
          </w:p>
        </w:tc>
        <w:tc>
          <w:tcPr>
            <w:tcW w:w="1755" w:type="dxa"/>
          </w:tcPr>
          <w:p w14:paraId="52AA42CA" w14:textId="77777777" w:rsidR="002B5656" w:rsidRDefault="00852FE9" w:rsidP="00330390">
            <w:pPr>
              <w:spacing w:line="360" w:lineRule="auto"/>
              <w:rPr>
                <w:color w:val="FF0000"/>
              </w:rPr>
            </w:pPr>
            <w:r>
              <w:rPr>
                <w:color w:val="000000"/>
              </w:rPr>
              <w:t>-No se cuenta con personal</w:t>
            </w:r>
          </w:p>
        </w:tc>
        <w:tc>
          <w:tcPr>
            <w:tcW w:w="2086" w:type="dxa"/>
          </w:tcPr>
          <w:p w14:paraId="68D113D3" w14:textId="77777777" w:rsidR="002B5656" w:rsidRDefault="00852FE9" w:rsidP="00330390">
            <w:pPr>
              <w:spacing w:line="360" w:lineRule="auto"/>
              <w:rPr>
                <w:color w:val="000000"/>
              </w:rPr>
            </w:pPr>
            <w:r>
              <w:rPr>
                <w:color w:val="000000"/>
              </w:rPr>
              <w:t>-Al ser un requisito normativo por ley, deben de tener una persona asignada.</w:t>
            </w:r>
          </w:p>
        </w:tc>
        <w:tc>
          <w:tcPr>
            <w:tcW w:w="1716" w:type="dxa"/>
          </w:tcPr>
          <w:p w14:paraId="37F27AB1" w14:textId="77777777" w:rsidR="002B5656" w:rsidRDefault="00852FE9" w:rsidP="00330390">
            <w:pPr>
              <w:spacing w:line="360" w:lineRule="auto"/>
              <w:rPr>
                <w:color w:val="000000"/>
              </w:rPr>
            </w:pPr>
            <w:r>
              <w:rPr>
                <w:color w:val="000000"/>
              </w:rPr>
              <w:t>NO, se debe emitir acuerdo de inexistencia.</w:t>
            </w:r>
          </w:p>
        </w:tc>
      </w:tr>
      <w:tr w:rsidR="002B5656" w14:paraId="346A28BB" w14:textId="77777777">
        <w:trPr>
          <w:jc w:val="center"/>
        </w:trPr>
        <w:tc>
          <w:tcPr>
            <w:tcW w:w="2227" w:type="dxa"/>
          </w:tcPr>
          <w:p w14:paraId="188417D5" w14:textId="77777777" w:rsidR="002B5656" w:rsidRDefault="00852FE9" w:rsidP="00330390">
            <w:pPr>
              <w:spacing w:line="360" w:lineRule="auto"/>
              <w:rPr>
                <w:color w:val="FF0000"/>
              </w:rPr>
            </w:pPr>
            <w:r>
              <w:rPr>
                <w:color w:val="000000"/>
              </w:rPr>
              <w:t>Una persona que funja como auxiliar administrativo</w:t>
            </w:r>
          </w:p>
        </w:tc>
        <w:tc>
          <w:tcPr>
            <w:tcW w:w="1755" w:type="dxa"/>
          </w:tcPr>
          <w:p w14:paraId="1E92FB48" w14:textId="77777777" w:rsidR="002B5656" w:rsidRDefault="00852FE9" w:rsidP="00330390">
            <w:pPr>
              <w:spacing w:line="360" w:lineRule="auto"/>
              <w:rPr>
                <w:color w:val="FF0000"/>
              </w:rPr>
            </w:pPr>
            <w:r>
              <w:rPr>
                <w:color w:val="FF0000"/>
              </w:rPr>
              <w:t>-</w:t>
            </w:r>
            <w:r>
              <w:rPr>
                <w:color w:val="000000"/>
              </w:rPr>
              <w:t>Refiere a la C. Margarita Gallardo Anzures, solo asignada.</w:t>
            </w:r>
          </w:p>
        </w:tc>
        <w:tc>
          <w:tcPr>
            <w:tcW w:w="2086" w:type="dxa"/>
          </w:tcPr>
          <w:p w14:paraId="07BEB5C7" w14:textId="77777777" w:rsidR="002B5656" w:rsidRDefault="00852FE9" w:rsidP="00330390">
            <w:pPr>
              <w:spacing w:line="360" w:lineRule="auto"/>
              <w:rPr>
                <w:color w:val="000000"/>
              </w:rPr>
            </w:pPr>
            <w:r>
              <w:rPr>
                <w:color w:val="000000"/>
              </w:rPr>
              <w:t>No remite nombramiento o documento análogo.</w:t>
            </w:r>
          </w:p>
        </w:tc>
        <w:tc>
          <w:tcPr>
            <w:tcW w:w="1716" w:type="dxa"/>
          </w:tcPr>
          <w:p w14:paraId="3A5044BF" w14:textId="77777777" w:rsidR="002B5656" w:rsidRDefault="00852FE9" w:rsidP="00330390">
            <w:pPr>
              <w:spacing w:line="360" w:lineRule="auto"/>
              <w:rPr>
                <w:color w:val="000000"/>
              </w:rPr>
            </w:pPr>
            <w:r>
              <w:rPr>
                <w:color w:val="000000"/>
              </w:rPr>
              <w:t>NO</w:t>
            </w:r>
          </w:p>
        </w:tc>
      </w:tr>
      <w:tr w:rsidR="002B5656" w14:paraId="5C52BD50" w14:textId="77777777">
        <w:trPr>
          <w:jc w:val="center"/>
        </w:trPr>
        <w:tc>
          <w:tcPr>
            <w:tcW w:w="2227" w:type="dxa"/>
          </w:tcPr>
          <w:p w14:paraId="67A96380" w14:textId="77777777" w:rsidR="002B5656" w:rsidRDefault="00852FE9" w:rsidP="00330390">
            <w:pPr>
              <w:spacing w:line="360" w:lineRule="auto"/>
              <w:rPr>
                <w:color w:val="FF0000"/>
              </w:rPr>
            </w:pPr>
            <w:r>
              <w:rPr>
                <w:color w:val="000000"/>
              </w:rPr>
              <w:t>Las y los policías y custodios necesarios para la seguridad del Juzgado Cívico y la custodia de las personas que estén ejecutando una sanción consistente en arresto.</w:t>
            </w:r>
          </w:p>
        </w:tc>
        <w:tc>
          <w:tcPr>
            <w:tcW w:w="1755" w:type="dxa"/>
          </w:tcPr>
          <w:p w14:paraId="685B0FF9" w14:textId="77777777" w:rsidR="002B5656" w:rsidRDefault="00852FE9" w:rsidP="00330390">
            <w:pPr>
              <w:spacing w:line="360" w:lineRule="auto"/>
              <w:rPr>
                <w:color w:val="FF0000"/>
              </w:rPr>
            </w:pPr>
            <w:r>
              <w:rPr>
                <w:color w:val="FF0000"/>
              </w:rPr>
              <w:t>-</w:t>
            </w:r>
            <w:r>
              <w:rPr>
                <w:color w:val="000000"/>
              </w:rPr>
              <w:t>Refiere que contara con 3 elementos de seguridad, 2 femeninas y 1 masculino</w:t>
            </w:r>
          </w:p>
        </w:tc>
        <w:tc>
          <w:tcPr>
            <w:tcW w:w="2086" w:type="dxa"/>
          </w:tcPr>
          <w:p w14:paraId="0880A192" w14:textId="77777777" w:rsidR="002B5656" w:rsidRDefault="00852FE9" w:rsidP="00330390">
            <w:pPr>
              <w:spacing w:line="360" w:lineRule="auto"/>
              <w:rPr>
                <w:color w:val="000000"/>
              </w:rPr>
            </w:pPr>
            <w:r>
              <w:rPr>
                <w:color w:val="000000"/>
              </w:rPr>
              <w:t>Al ser personal de seguridad que realiza funciones operativas, es reservado, y no emite acuerdo de clasificación donde reserve el nombre de los policías.</w:t>
            </w:r>
          </w:p>
        </w:tc>
        <w:tc>
          <w:tcPr>
            <w:tcW w:w="1716" w:type="dxa"/>
          </w:tcPr>
          <w:p w14:paraId="49C316E9" w14:textId="77777777" w:rsidR="002B5656" w:rsidRDefault="00852FE9" w:rsidP="00330390">
            <w:pPr>
              <w:spacing w:line="360" w:lineRule="auto"/>
              <w:rPr>
                <w:color w:val="000000"/>
              </w:rPr>
            </w:pPr>
            <w:r>
              <w:rPr>
                <w:color w:val="000000"/>
              </w:rPr>
              <w:t>NO</w:t>
            </w:r>
          </w:p>
        </w:tc>
      </w:tr>
      <w:tr w:rsidR="002B5656" w14:paraId="43EF4965" w14:textId="77777777">
        <w:trPr>
          <w:jc w:val="center"/>
        </w:trPr>
        <w:tc>
          <w:tcPr>
            <w:tcW w:w="2227" w:type="dxa"/>
          </w:tcPr>
          <w:p w14:paraId="7B83CE0C" w14:textId="77777777" w:rsidR="002B5656" w:rsidRDefault="00852FE9" w:rsidP="00330390">
            <w:pPr>
              <w:spacing w:line="360" w:lineRule="auto"/>
              <w:rPr>
                <w:color w:val="000000"/>
              </w:rPr>
            </w:pPr>
            <w:r>
              <w:rPr>
                <w:color w:val="000000"/>
              </w:rPr>
              <w:t>Una persona representante social.</w:t>
            </w:r>
          </w:p>
          <w:p w14:paraId="0A84A14B" w14:textId="77777777" w:rsidR="002B5656" w:rsidRDefault="002B5656" w:rsidP="00330390">
            <w:pPr>
              <w:spacing w:line="360" w:lineRule="auto"/>
              <w:rPr>
                <w:color w:val="000000"/>
              </w:rPr>
            </w:pPr>
          </w:p>
        </w:tc>
        <w:tc>
          <w:tcPr>
            <w:tcW w:w="1755" w:type="dxa"/>
          </w:tcPr>
          <w:p w14:paraId="1D2C6256" w14:textId="77777777" w:rsidR="002B5656" w:rsidRDefault="00852FE9" w:rsidP="00330390">
            <w:pPr>
              <w:spacing w:line="360" w:lineRule="auto"/>
              <w:rPr>
                <w:color w:val="FF0000"/>
              </w:rPr>
            </w:pPr>
            <w:r>
              <w:rPr>
                <w:color w:val="000000"/>
              </w:rPr>
              <w:t>Refiere que no existe una persona asignada.</w:t>
            </w:r>
          </w:p>
        </w:tc>
        <w:tc>
          <w:tcPr>
            <w:tcW w:w="2086" w:type="dxa"/>
          </w:tcPr>
          <w:p w14:paraId="4AC53789" w14:textId="77777777" w:rsidR="002B5656" w:rsidRDefault="00852FE9" w:rsidP="00330390">
            <w:pPr>
              <w:spacing w:line="360" w:lineRule="auto"/>
              <w:rPr>
                <w:color w:val="FF0000"/>
              </w:rPr>
            </w:pPr>
            <w:r>
              <w:rPr>
                <w:color w:val="000000"/>
              </w:rPr>
              <w:t>-Al ser un requisito normativo por ley, deben de tener una persona asignada.</w:t>
            </w:r>
          </w:p>
        </w:tc>
        <w:tc>
          <w:tcPr>
            <w:tcW w:w="1716" w:type="dxa"/>
          </w:tcPr>
          <w:p w14:paraId="0AF068C0" w14:textId="77777777" w:rsidR="002B5656" w:rsidRDefault="00852FE9" w:rsidP="00330390">
            <w:pPr>
              <w:spacing w:line="360" w:lineRule="auto"/>
              <w:rPr>
                <w:color w:val="FF0000"/>
              </w:rPr>
            </w:pPr>
            <w:r>
              <w:rPr>
                <w:color w:val="000000"/>
              </w:rPr>
              <w:t>NO, se debe emitir acuerdo de inexistencia.</w:t>
            </w:r>
          </w:p>
        </w:tc>
      </w:tr>
    </w:tbl>
    <w:p w14:paraId="1017AB80" w14:textId="77777777" w:rsidR="002B5656" w:rsidRDefault="002B5656" w:rsidP="00330390">
      <w:pPr>
        <w:spacing w:after="0" w:line="360" w:lineRule="auto"/>
        <w:rPr>
          <w:color w:val="FF0000"/>
        </w:rPr>
      </w:pPr>
    </w:p>
    <w:p w14:paraId="5DA50DB2" w14:textId="6148A22D" w:rsidR="008D2BF6" w:rsidRDefault="008D2BF6" w:rsidP="00330390">
      <w:pPr>
        <w:spacing w:after="0" w:line="360" w:lineRule="auto"/>
        <w:rPr>
          <w:color w:val="000000" w:themeColor="text1"/>
        </w:rPr>
      </w:pPr>
      <w:r>
        <w:rPr>
          <w:color w:val="000000" w:themeColor="text1"/>
        </w:rPr>
        <w:t>Ahora bien, respecto al personal del Médico Legista y Psicólogo, el Sujeto Obligado señaló que el Sistema Municipal para el Desarrollo Integral de la Familia, brindaba de manera de apoyo a personal necesario; por lo que, el documento comprobatorio de la relación laboral obraba en los archivos del Organismo Público Descentralizado del Ayuntamiento.</w:t>
      </w:r>
    </w:p>
    <w:p w14:paraId="39F326A5" w14:textId="77777777" w:rsidR="008D2BF6" w:rsidRDefault="008D2BF6" w:rsidP="00330390">
      <w:pPr>
        <w:spacing w:after="0" w:line="360" w:lineRule="auto"/>
        <w:rPr>
          <w:color w:val="000000" w:themeColor="text1"/>
        </w:rPr>
      </w:pPr>
    </w:p>
    <w:p w14:paraId="38A6118A" w14:textId="347DD374" w:rsidR="008D2BF6" w:rsidRDefault="0017036F" w:rsidP="00330390">
      <w:pPr>
        <w:spacing w:after="0" w:line="360" w:lineRule="auto"/>
      </w:pPr>
      <w:r>
        <w:t xml:space="preserve">En ese contexto, </w:t>
      </w:r>
      <w:r w:rsidR="008D2BF6">
        <w:t xml:space="preserve">se revisó el Directorio de los Sujetos Obligados publicado por este Instituto y el Portal de Información Pública de Oficio Mexiquense, del cual se logra vislumbrar que el Ayuntamiento de </w:t>
      </w:r>
      <w:r>
        <w:t>Tepetlixpa</w:t>
      </w:r>
      <w:r w:rsidR="008D2BF6">
        <w:t xml:space="preserve"> y el </w:t>
      </w:r>
      <w:r>
        <w:t>Sistema Municipal para el Desarrollo Integral de la Familia</w:t>
      </w:r>
      <w:r w:rsidR="008D2BF6">
        <w:t>, son Sujetos Obligados diversos, tal como se muestra a continuación:</w:t>
      </w:r>
    </w:p>
    <w:p w14:paraId="55FBB366" w14:textId="77777777" w:rsidR="008D2BF6" w:rsidRDefault="008D2BF6" w:rsidP="00330390">
      <w:pPr>
        <w:spacing w:after="0" w:line="360" w:lineRule="auto"/>
      </w:pPr>
    </w:p>
    <w:p w14:paraId="341E28D9" w14:textId="6D827DB0" w:rsidR="008D2BF6" w:rsidRDefault="0017036F" w:rsidP="00330390">
      <w:pPr>
        <w:spacing w:after="0" w:line="360" w:lineRule="auto"/>
      </w:pPr>
      <w:r w:rsidRPr="0017036F">
        <w:rPr>
          <w:noProof/>
        </w:rPr>
        <w:drawing>
          <wp:inline distT="0" distB="0" distL="0" distR="0" wp14:anchorId="421CB85B" wp14:editId="7BD1DEA2">
            <wp:extent cx="5671185" cy="514350"/>
            <wp:effectExtent l="0" t="0" r="5715" b="0"/>
            <wp:docPr id="549599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99986" name=""/>
                    <pic:cNvPicPr/>
                  </pic:nvPicPr>
                  <pic:blipFill>
                    <a:blip r:embed="rId9"/>
                    <a:stretch>
                      <a:fillRect/>
                    </a:stretch>
                  </pic:blipFill>
                  <pic:spPr>
                    <a:xfrm>
                      <a:off x="0" y="0"/>
                      <a:ext cx="5671185" cy="514350"/>
                    </a:xfrm>
                    <a:prstGeom prst="rect">
                      <a:avLst/>
                    </a:prstGeom>
                  </pic:spPr>
                </pic:pic>
              </a:graphicData>
            </a:graphic>
          </wp:inline>
        </w:drawing>
      </w:r>
    </w:p>
    <w:p w14:paraId="292505CE" w14:textId="64E99CB7" w:rsidR="0017036F" w:rsidRDefault="0017036F" w:rsidP="00330390">
      <w:pPr>
        <w:spacing w:after="0" w:line="360" w:lineRule="auto"/>
        <w:jc w:val="center"/>
      </w:pPr>
      <w:r>
        <w:t>…</w:t>
      </w:r>
    </w:p>
    <w:p w14:paraId="0D7D757E" w14:textId="19A8B906" w:rsidR="0017036F" w:rsidRDefault="0017036F" w:rsidP="00330390">
      <w:pPr>
        <w:spacing w:after="0" w:line="360" w:lineRule="auto"/>
        <w:jc w:val="center"/>
      </w:pPr>
      <w:r w:rsidRPr="0017036F">
        <w:rPr>
          <w:noProof/>
        </w:rPr>
        <w:drawing>
          <wp:inline distT="0" distB="0" distL="0" distR="0" wp14:anchorId="78CECB82" wp14:editId="2B2E5F9A">
            <wp:extent cx="5671185" cy="897255"/>
            <wp:effectExtent l="0" t="0" r="5715" b="0"/>
            <wp:docPr id="50326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623" name=""/>
                    <pic:cNvPicPr/>
                  </pic:nvPicPr>
                  <pic:blipFill>
                    <a:blip r:embed="rId10"/>
                    <a:stretch>
                      <a:fillRect/>
                    </a:stretch>
                  </pic:blipFill>
                  <pic:spPr>
                    <a:xfrm>
                      <a:off x="0" y="0"/>
                      <a:ext cx="5671185" cy="897255"/>
                    </a:xfrm>
                    <a:prstGeom prst="rect">
                      <a:avLst/>
                    </a:prstGeom>
                  </pic:spPr>
                </pic:pic>
              </a:graphicData>
            </a:graphic>
          </wp:inline>
        </w:drawing>
      </w:r>
    </w:p>
    <w:p w14:paraId="4B655BAB" w14:textId="7533DFEE" w:rsidR="0017036F" w:rsidRDefault="0017036F" w:rsidP="00330390">
      <w:pPr>
        <w:spacing w:after="0" w:line="360" w:lineRule="auto"/>
        <w:jc w:val="center"/>
      </w:pPr>
      <w:r>
        <w:t>…</w:t>
      </w:r>
    </w:p>
    <w:p w14:paraId="764019DE" w14:textId="6686B5B5" w:rsidR="0017036F" w:rsidRDefault="0017036F" w:rsidP="00330390">
      <w:pPr>
        <w:spacing w:after="0" w:line="360" w:lineRule="auto"/>
        <w:rPr>
          <w:noProof/>
        </w:rPr>
      </w:pPr>
      <w:r w:rsidRPr="0017036F">
        <w:rPr>
          <w:noProof/>
        </w:rPr>
        <w:drawing>
          <wp:inline distT="0" distB="0" distL="0" distR="0" wp14:anchorId="58F5C814" wp14:editId="271C3B36">
            <wp:extent cx="5671185" cy="858520"/>
            <wp:effectExtent l="0" t="0" r="5715" b="0"/>
            <wp:docPr id="1238367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67211" name=""/>
                    <pic:cNvPicPr/>
                  </pic:nvPicPr>
                  <pic:blipFill>
                    <a:blip r:embed="rId11"/>
                    <a:stretch>
                      <a:fillRect/>
                    </a:stretch>
                  </pic:blipFill>
                  <pic:spPr>
                    <a:xfrm>
                      <a:off x="0" y="0"/>
                      <a:ext cx="5671185" cy="858520"/>
                    </a:xfrm>
                    <a:prstGeom prst="rect">
                      <a:avLst/>
                    </a:prstGeom>
                  </pic:spPr>
                </pic:pic>
              </a:graphicData>
            </a:graphic>
          </wp:inline>
        </w:drawing>
      </w:r>
    </w:p>
    <w:p w14:paraId="0411C9AE" w14:textId="2D1661BA" w:rsidR="008D2BF6" w:rsidRDefault="008D2BF6" w:rsidP="00330390">
      <w:pPr>
        <w:spacing w:after="0" w:line="360" w:lineRule="auto"/>
      </w:pPr>
    </w:p>
    <w:p w14:paraId="3972B835" w14:textId="77777777" w:rsidR="008D2BF6" w:rsidRDefault="008D2BF6" w:rsidP="00330390">
      <w:pPr>
        <w:spacing w:after="0" w:line="360" w:lineRule="auto"/>
      </w:pPr>
    </w:p>
    <w:p w14:paraId="65B2FA08" w14:textId="465B5411" w:rsidR="0017036F" w:rsidRDefault="0017036F" w:rsidP="00330390">
      <w:pPr>
        <w:spacing w:after="0" w:line="360" w:lineRule="auto"/>
      </w:pPr>
      <w:r w:rsidRPr="0017036F">
        <w:rPr>
          <w:noProof/>
        </w:rPr>
        <w:drawing>
          <wp:inline distT="0" distB="0" distL="0" distR="0" wp14:anchorId="38B4F87A" wp14:editId="57F1562E">
            <wp:extent cx="5671185" cy="1932940"/>
            <wp:effectExtent l="0" t="0" r="5715" b="0"/>
            <wp:docPr id="15271532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53272" name=""/>
                    <pic:cNvPicPr/>
                  </pic:nvPicPr>
                  <pic:blipFill>
                    <a:blip r:embed="rId12"/>
                    <a:stretch>
                      <a:fillRect/>
                    </a:stretch>
                  </pic:blipFill>
                  <pic:spPr>
                    <a:xfrm>
                      <a:off x="0" y="0"/>
                      <a:ext cx="5671185" cy="1932940"/>
                    </a:xfrm>
                    <a:prstGeom prst="rect">
                      <a:avLst/>
                    </a:prstGeom>
                  </pic:spPr>
                </pic:pic>
              </a:graphicData>
            </a:graphic>
          </wp:inline>
        </w:drawing>
      </w:r>
    </w:p>
    <w:p w14:paraId="0111923D" w14:textId="01185EE3" w:rsidR="008D2BF6" w:rsidRDefault="008D2BF6" w:rsidP="00330390">
      <w:pPr>
        <w:spacing w:after="0" w:line="360" w:lineRule="auto"/>
        <w:jc w:val="center"/>
      </w:pPr>
    </w:p>
    <w:p w14:paraId="1A23DE7E" w14:textId="4F4B19A7" w:rsidR="008D2BF6" w:rsidRDefault="008D2BF6" w:rsidP="00330390">
      <w:pPr>
        <w:spacing w:after="0" w:line="360" w:lineRule="auto"/>
      </w:pPr>
      <w:r>
        <w:t>Conforme a lo anterior, se logra vislumbrar que el Sujeto Obligado es incompetente</w:t>
      </w:r>
      <w:r>
        <w:rPr>
          <w:b/>
        </w:rPr>
        <w:t xml:space="preserve"> </w:t>
      </w:r>
      <w:r>
        <w:t xml:space="preserve">para conocer de la información requerida, pues el </w:t>
      </w:r>
      <w:r w:rsidR="0017036F">
        <w:t>Sistema Municipal para el Desarrollo Integral de la Familia de Tepetlixpa es el que tiene los documentos comprobatorios de la relación laboral que tiene con sus servidores públicos; por lo que es claro que el Ayuntamiento no cuenta con la información y se tiene por atendido el requerimiento, por lo que hace al persona del organismo público descentralizado.</w:t>
      </w:r>
    </w:p>
    <w:p w14:paraId="6D1B4151" w14:textId="77777777" w:rsidR="008D2BF6" w:rsidRDefault="008D2BF6" w:rsidP="00330390">
      <w:pPr>
        <w:spacing w:after="0" w:line="360" w:lineRule="auto"/>
        <w:rPr>
          <w:color w:val="000000" w:themeColor="text1"/>
        </w:rPr>
      </w:pPr>
    </w:p>
    <w:p w14:paraId="6666A0AD" w14:textId="77777777" w:rsidR="008D2BF6" w:rsidRPr="008D2BF6" w:rsidRDefault="008D2BF6" w:rsidP="00330390">
      <w:pPr>
        <w:spacing w:after="0" w:line="360" w:lineRule="auto"/>
        <w:rPr>
          <w:color w:val="000000" w:themeColor="text1"/>
        </w:rPr>
      </w:pPr>
    </w:p>
    <w:p w14:paraId="4EE1E782" w14:textId="598ED257" w:rsidR="00F76938" w:rsidRDefault="00F76938" w:rsidP="00330390">
      <w:pPr>
        <w:spacing w:after="0" w:line="360" w:lineRule="auto"/>
        <w:rPr>
          <w:color w:val="000000" w:themeColor="text1"/>
        </w:rPr>
      </w:pPr>
      <w:r>
        <w:rPr>
          <w:color w:val="000000" w:themeColor="text1"/>
        </w:rPr>
        <w:t>Ahora bien, tanto en respuesta, como Informe Justificado, el Sujeto Obligado señaló que no contaba con personal que ocupara los cargos de Trabajador social y un representante social</w:t>
      </w:r>
      <w:r w:rsidR="00330390">
        <w:rPr>
          <w:color w:val="000000" w:themeColor="text1"/>
        </w:rPr>
        <w:t>; sin embargo, tal como se estableció en párrafos anteriores existe obligación normativa de que el Juzgado Cívico se conforme de dichos cargos.</w:t>
      </w:r>
    </w:p>
    <w:p w14:paraId="3CC8B00D" w14:textId="77777777" w:rsidR="00330390" w:rsidRDefault="00330390" w:rsidP="00330390">
      <w:pPr>
        <w:spacing w:after="0" w:line="360" w:lineRule="auto"/>
        <w:rPr>
          <w:color w:val="000000" w:themeColor="text1"/>
        </w:rPr>
      </w:pPr>
    </w:p>
    <w:p w14:paraId="15B4DFEB" w14:textId="77777777" w:rsidR="00330390" w:rsidRDefault="00330390" w:rsidP="00330390">
      <w:pPr>
        <w:spacing w:after="0" w:line="360" w:lineRule="auto"/>
      </w:pPr>
      <w:r>
        <w:t xml:space="preserve">Sobre el tema, el artículo 19 de la Ley de Transparencia y Acceso a la Información Pública del Estado de México y Municipios, precisa que la información debe de existir, si se refiere a las facultades, competencias y funciones que los ordenamientos jurídicos aplicables otorguen a los sujetos obligados. </w:t>
      </w:r>
    </w:p>
    <w:p w14:paraId="0B901FAC" w14:textId="77777777" w:rsidR="00330390" w:rsidRDefault="00330390" w:rsidP="00330390">
      <w:pPr>
        <w:spacing w:after="0" w:line="360" w:lineRule="auto"/>
      </w:pPr>
    </w:p>
    <w:p w14:paraId="7D7D11F6" w14:textId="56FEE47B" w:rsidR="00330390" w:rsidRDefault="00330390" w:rsidP="00330390">
      <w:pPr>
        <w:spacing w:after="0" w:line="360" w:lineRule="auto"/>
      </w:pPr>
      <w:r>
        <w:t>Asimismo, que si el Sujeto Obligado, en el ejercicio de sus atribuciones, debía generar, poseer o administrar la información, pero esta no se encuentra, el Comité de Transparencia deberá emitir un acuerdo de inexistencia, debidamente fundado y motivado, en el que detalle las razones del por qué no obra en sus archivos. En ese orden de ideas, el Criterio de interpretación, de la Primera Época, con clave de control SO/012/2010, emitido por el Pleno del Instituto Nacional de Transparencia, Acceso a la Información y Protección de Datos Personales, mismo que se cita por analogía, establece lo siguiente:</w:t>
      </w:r>
    </w:p>
    <w:p w14:paraId="42270360" w14:textId="77777777" w:rsidR="00330390" w:rsidRDefault="00330390" w:rsidP="00330390">
      <w:pPr>
        <w:spacing w:after="0" w:line="360" w:lineRule="auto"/>
        <w:rPr>
          <w:b/>
          <w:color w:val="000000"/>
        </w:rPr>
      </w:pPr>
    </w:p>
    <w:p w14:paraId="6DB96133" w14:textId="77777777" w:rsidR="00330390" w:rsidRPr="00CD34CD" w:rsidRDefault="00330390" w:rsidP="00330390">
      <w:pPr>
        <w:pStyle w:val="Prrafodelista"/>
        <w:spacing w:after="0" w:line="360" w:lineRule="auto"/>
        <w:ind w:left="567" w:right="567"/>
        <w:rPr>
          <w:i/>
          <w:sz w:val="20"/>
        </w:rPr>
      </w:pPr>
      <w:r w:rsidRPr="00CD34CD">
        <w:rPr>
          <w:b/>
          <w:i/>
          <w:sz w:val="20"/>
        </w:rPr>
        <w:t>“Propósito de la declaración formal de inexistencia</w:t>
      </w:r>
      <w:r w:rsidRPr="00CD34CD">
        <w:rPr>
          <w:i/>
          <w:sz w:val="20"/>
        </w:rPr>
        <w:t xml:space="preserve">. Atendiendo a lo dispuesto por los artículos 43, 46 de la Ley Federal de Transparencia y Acceso a la Información Pública Gubernamental y 70 de su Reglamento, en los que se prevé el procedimiento a seguir para declarar la inexistencia de la información, el propósito de que los Comités de Información de los sujetos obligados por la Ley Federal de Transparencia y Acceso a la Información Pública Gubernamental emitan una declaración que confirme, en su caso, la inexistencia de la información solicitada, es garantizar al solicitante que efectivamente se realizaron las gestiones necesarias para la ubicación de la información de su interés, y que éstas fueron las adecuadas para atender a la particularidad del caso concreto. En ese sentido, las declaraciones de inexistencia de los Comités de Información deben contener los elementos suficientes para generar en los solicitantes la certeza del carácter exhaustivo de la búsqueda de la información solicitada y de que su solicitud fue atendida debidamente; es decir, deben motivar o precisar las razones por las que se buscó la información en determinada(s) unidad(es) administrativa(s), los criterios de búsqueda utilizados, y las demás circunstancias que fueron tomadas en cuenta.” </w:t>
      </w:r>
    </w:p>
    <w:p w14:paraId="7BD2CDDF" w14:textId="77777777" w:rsidR="00330390" w:rsidRDefault="00330390" w:rsidP="00330390">
      <w:pPr>
        <w:spacing w:after="0" w:line="360" w:lineRule="auto"/>
      </w:pPr>
    </w:p>
    <w:p w14:paraId="6130D706" w14:textId="77777777" w:rsidR="00330390" w:rsidRDefault="00330390" w:rsidP="00330390">
      <w:pPr>
        <w:spacing w:after="0" w:line="360" w:lineRule="auto"/>
        <w:rPr>
          <w:b/>
          <w:color w:val="000000"/>
        </w:rPr>
      </w:pPr>
      <w:r>
        <w:t>De la misma manera, el Criterio de interpretación, de la Segunda Época, con clave de control SO/004/2019, emitido por el del Instituto Nacional de Transparencia, Acceso a la Información y Protección de Datos Personales, cuyo texto y rubro son los siguientes:</w:t>
      </w:r>
    </w:p>
    <w:p w14:paraId="29B5FA7E" w14:textId="77777777" w:rsidR="00330390" w:rsidRDefault="00330390" w:rsidP="00330390">
      <w:pPr>
        <w:spacing w:after="0" w:line="360" w:lineRule="auto"/>
        <w:rPr>
          <w:b/>
          <w:color w:val="000000"/>
        </w:rPr>
      </w:pPr>
    </w:p>
    <w:p w14:paraId="45576A2C" w14:textId="77777777" w:rsidR="00330390" w:rsidRDefault="00330390" w:rsidP="00330390">
      <w:pPr>
        <w:pStyle w:val="Prrafodelista"/>
        <w:spacing w:after="0" w:line="360" w:lineRule="auto"/>
        <w:ind w:left="567" w:right="567"/>
        <w:rPr>
          <w:i/>
          <w:sz w:val="20"/>
        </w:rPr>
      </w:pPr>
      <w:r w:rsidRPr="00CD34CD">
        <w:rPr>
          <w:b/>
          <w:i/>
          <w:sz w:val="20"/>
        </w:rPr>
        <w:t>“Propósito de la declaración formal de inexistencia</w:t>
      </w:r>
      <w:r w:rsidRPr="00CD34CD">
        <w:rPr>
          <w:i/>
          <w:sz w:val="20"/>
        </w:rPr>
        <w:t>. 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4590EEE1" w14:textId="77777777" w:rsidR="00330390" w:rsidRDefault="00330390" w:rsidP="00330390">
      <w:pPr>
        <w:spacing w:after="0" w:line="360" w:lineRule="auto"/>
        <w:rPr>
          <w:i/>
          <w:sz w:val="20"/>
        </w:rPr>
      </w:pPr>
    </w:p>
    <w:p w14:paraId="6428FFDC" w14:textId="77777777" w:rsidR="00330390" w:rsidRPr="00C906E0" w:rsidRDefault="00330390" w:rsidP="00330390">
      <w:pPr>
        <w:spacing w:after="0" w:line="360" w:lineRule="auto"/>
        <w:rPr>
          <w:i/>
          <w:sz w:val="20"/>
        </w:rPr>
      </w:pPr>
      <w:r>
        <w:t>De lo anterior se colige que las declaraciones de inexistencia de los Comités de Transparencia, deben de contener los elementos suficientes para generar en los solicitantes, certeza de que la información no obra en sus archivos, esto es, deben fundar y motivar las razones por las cuales, se buscó la información en determinadas unidades administrativas, los criterios de búsqueda y demás circunstancias tomadas en cuenta, con el fin de garantizar al solicitante que efectivamente se hicieron las gestiones necesarias para localizar la documentación de su interés. Asimismo, según Calero, Natalia (2016), en la “Ley General de Transparencia y Acceso a la Información Pública Comentada” (p. 419), las declaraciones de inexistencia, deben contener lo siguiente:</w:t>
      </w:r>
    </w:p>
    <w:p w14:paraId="13EC77C3" w14:textId="77777777" w:rsidR="00330390" w:rsidRDefault="00330390" w:rsidP="00330390">
      <w:pPr>
        <w:spacing w:after="0" w:line="360" w:lineRule="auto"/>
        <w:rPr>
          <w:b/>
          <w:color w:val="000000"/>
        </w:rPr>
      </w:pPr>
    </w:p>
    <w:p w14:paraId="71BB2956" w14:textId="77777777" w:rsidR="00330390" w:rsidRDefault="00330390" w:rsidP="00330390">
      <w:pPr>
        <w:pStyle w:val="Prrafodelista"/>
        <w:numPr>
          <w:ilvl w:val="0"/>
          <w:numId w:val="11"/>
        </w:numPr>
        <w:spacing w:after="0" w:line="360" w:lineRule="auto"/>
      </w:pPr>
      <w:r w:rsidRPr="00C906E0">
        <w:rPr>
          <w:b/>
        </w:rPr>
        <w:t>Los elementos que le permitan a los solicitantes tener certeza de que el Sujeto Obligado utilizó un criterio de búsqueda exhaustivo</w:t>
      </w:r>
      <w:r w:rsidRPr="00C906E0">
        <w:t>: Para atender dicho supuesto, se debe precisar en qué unidades administrativas buscó, así como en el tipo de archivos y la manera en que realizó la indagación;</w:t>
      </w:r>
    </w:p>
    <w:p w14:paraId="342DBC9B" w14:textId="77777777" w:rsidR="00330390" w:rsidRPr="00C906E0" w:rsidRDefault="00330390" w:rsidP="00330390">
      <w:pPr>
        <w:pStyle w:val="Prrafodelista"/>
        <w:spacing w:after="0" w:line="360" w:lineRule="auto"/>
      </w:pPr>
    </w:p>
    <w:p w14:paraId="59A96398" w14:textId="77777777" w:rsidR="00330390" w:rsidRDefault="00330390" w:rsidP="00330390">
      <w:pPr>
        <w:pStyle w:val="Prrafodelista"/>
        <w:numPr>
          <w:ilvl w:val="0"/>
          <w:numId w:val="11"/>
        </w:numPr>
        <w:spacing w:after="0" w:line="360" w:lineRule="auto"/>
      </w:pPr>
      <w:r w:rsidRPr="00C906E0">
        <w:rPr>
          <w:b/>
        </w:rPr>
        <w:t>Las circunstancias de tiempo, modo y lugar que motiven las razones por las cuales la información es inexistente</w:t>
      </w:r>
      <w:r w:rsidRPr="00C906E0">
        <w:t>: Al respecto, los sujetos obligados para acreditar dicho punto, deberán proveer la mayor cantidad de elementos posibles que permitan evidencia las razones por las cuales la información requerida no existe, y</w:t>
      </w:r>
    </w:p>
    <w:p w14:paraId="525E9D87" w14:textId="77777777" w:rsidR="00330390" w:rsidRPr="00C906E0" w:rsidRDefault="00330390" w:rsidP="00330390">
      <w:pPr>
        <w:pStyle w:val="Prrafodelista"/>
        <w:spacing w:after="0" w:line="360" w:lineRule="auto"/>
      </w:pPr>
    </w:p>
    <w:p w14:paraId="12CE1FAF" w14:textId="77777777" w:rsidR="00330390" w:rsidRPr="00C906E0" w:rsidRDefault="00330390" w:rsidP="00330390">
      <w:pPr>
        <w:pStyle w:val="Prrafodelista"/>
        <w:numPr>
          <w:ilvl w:val="0"/>
          <w:numId w:val="11"/>
        </w:numPr>
        <w:spacing w:after="0" w:line="360" w:lineRule="auto"/>
        <w:rPr>
          <w:b/>
          <w:color w:val="000000"/>
        </w:rPr>
      </w:pPr>
      <w:r w:rsidRPr="00C906E0">
        <w:rPr>
          <w:b/>
        </w:rPr>
        <w:t>El servidor público responsable de contar con ésta</w:t>
      </w:r>
      <w:r w:rsidRPr="00C906E0">
        <w:t>: Es importante indicar, el cargo y las razones jurídicas por las cuales debió generar la información.</w:t>
      </w:r>
    </w:p>
    <w:p w14:paraId="08A235AC" w14:textId="77777777" w:rsidR="00330390" w:rsidRDefault="00330390" w:rsidP="00330390">
      <w:pPr>
        <w:spacing w:after="0" w:line="360" w:lineRule="auto"/>
        <w:rPr>
          <w:b/>
          <w:color w:val="000000"/>
        </w:rPr>
      </w:pPr>
    </w:p>
    <w:p w14:paraId="51F1CAB2" w14:textId="094C6FE2" w:rsidR="00330390" w:rsidRDefault="00330390" w:rsidP="00330390">
      <w:pPr>
        <w:spacing w:after="0" w:line="360" w:lineRule="auto"/>
      </w:pPr>
      <w:r>
        <w:t>Conforme a lo citado, se considera que es necesario que el Sujeto Obligado, declare por medio de su Comité de Transparencia, la inexistencia de los cargos de Trabajador Social y representante social en el Juzgado Cívico; para tal situación, deberá seguir el procedimiento establecido en el artículo 169 y 170 de la Ley de Transparencia y Acceso a la Información Pública del Estado de México y Municipios, que precisa que cuando la información no se encuentre en los archivos del Sujeto Obligado, el Comité de Transparencia deberá:</w:t>
      </w:r>
    </w:p>
    <w:p w14:paraId="43F9E5E1" w14:textId="77777777" w:rsidR="00330390" w:rsidRDefault="00330390" w:rsidP="00330390">
      <w:pPr>
        <w:spacing w:after="0" w:line="360" w:lineRule="auto"/>
      </w:pPr>
    </w:p>
    <w:p w14:paraId="64F4D30F" w14:textId="77777777" w:rsidR="00330390" w:rsidRPr="00C906E0" w:rsidRDefault="00330390" w:rsidP="00330390">
      <w:pPr>
        <w:pStyle w:val="Prrafodelista"/>
        <w:numPr>
          <w:ilvl w:val="0"/>
          <w:numId w:val="12"/>
        </w:numPr>
        <w:spacing w:after="0" w:line="360" w:lineRule="auto"/>
      </w:pPr>
      <w:r w:rsidRPr="00C906E0">
        <w:t xml:space="preserve">Analizar el caso y tomar las medidas necesarias para localizar la información; </w:t>
      </w:r>
    </w:p>
    <w:p w14:paraId="1F51DCFD" w14:textId="77777777" w:rsidR="00330390" w:rsidRPr="00C906E0" w:rsidRDefault="00330390" w:rsidP="00330390">
      <w:pPr>
        <w:pStyle w:val="Prrafodelista"/>
        <w:numPr>
          <w:ilvl w:val="0"/>
          <w:numId w:val="12"/>
        </w:numPr>
        <w:spacing w:after="0" w:line="360" w:lineRule="auto"/>
      </w:pPr>
      <w:r w:rsidRPr="00C906E0">
        <w:t xml:space="preserve">Expedir una resolución que confirme la inexistencia de la información, que contenga los elementos mínimos que permitan al Solicitante tener la certeza de que se utilizó un criterio de búsqueda exhaustivo, así como, las circunstancias de modo, tiempo y lugar que generaron la inexistencia y el servidor público responsable de contar con la información; </w:t>
      </w:r>
    </w:p>
    <w:p w14:paraId="22979706" w14:textId="77777777" w:rsidR="00330390" w:rsidRPr="00C906E0" w:rsidRDefault="00330390" w:rsidP="00330390">
      <w:pPr>
        <w:pStyle w:val="Prrafodelista"/>
        <w:numPr>
          <w:ilvl w:val="0"/>
          <w:numId w:val="12"/>
        </w:numPr>
        <w:spacing w:after="0" w:line="360" w:lineRule="auto"/>
      </w:pPr>
      <w:r w:rsidRPr="00C906E0">
        <w:t xml:space="preserve">Ordenar, siempre que sea materialmente posible, que se genere o reponga la información en caso de que ésta tuviera que existir o previa acreditación de la imposibilidad de su generación, exponga de forma fundada y motivada las razones de dicha situación, y. </w:t>
      </w:r>
    </w:p>
    <w:p w14:paraId="2C89951A" w14:textId="77777777" w:rsidR="00330390" w:rsidRPr="008F4775" w:rsidRDefault="00330390" w:rsidP="00330390">
      <w:pPr>
        <w:pStyle w:val="Prrafodelista"/>
        <w:numPr>
          <w:ilvl w:val="0"/>
          <w:numId w:val="12"/>
        </w:numPr>
        <w:spacing w:after="0" w:line="360" w:lineRule="auto"/>
        <w:rPr>
          <w:b/>
          <w:color w:val="000000"/>
        </w:rPr>
      </w:pPr>
      <w:r w:rsidRPr="008F4775">
        <w:rPr>
          <w:b/>
        </w:rPr>
        <w:t>Notificar al Órgano Interno de Control o equivalente, a efecto de que inicie el procedimiento de responsabilidad administrativa correspondiente.</w:t>
      </w:r>
    </w:p>
    <w:p w14:paraId="3529CAB5" w14:textId="77777777" w:rsidR="00330390" w:rsidRDefault="00330390" w:rsidP="00330390">
      <w:pPr>
        <w:spacing w:after="0" w:line="360" w:lineRule="auto"/>
        <w:rPr>
          <w:b/>
          <w:color w:val="000000"/>
        </w:rPr>
      </w:pPr>
    </w:p>
    <w:p w14:paraId="29886AA2" w14:textId="77777777" w:rsidR="00330390" w:rsidRPr="003E3A93" w:rsidRDefault="00330390" w:rsidP="00330390">
      <w:pPr>
        <w:spacing w:after="0" w:line="360" w:lineRule="auto"/>
        <w:rPr>
          <w:color w:val="000000"/>
        </w:rPr>
      </w:pPr>
      <w:r>
        <w:rPr>
          <w:color w:val="000000"/>
        </w:rPr>
        <w:t>P</w:t>
      </w:r>
      <w:r>
        <w:t>or tales circunstancias, para dar atención al requerimiento de información, se considera que el Sujeto Obligado deberá declarar la inexistencia de manera formal, de manera fundada y motivada por el Comité de Transparencia, conforme a los criterios previamente establecidos, con el fin de garantizar a la persona Recurrente, que los documentos peticionados no obran en sus archivos, al haber sido depurados, con el fin de dar cumplimiento al tercer párrafo, del artículo 19 de la Ley de Transparencia y Acceso a la Información Pública del Estado de México y Municipios.</w:t>
      </w:r>
    </w:p>
    <w:p w14:paraId="536407F8" w14:textId="77777777" w:rsidR="00330390" w:rsidRDefault="00330390" w:rsidP="00330390">
      <w:pPr>
        <w:spacing w:after="0" w:line="360" w:lineRule="auto"/>
        <w:rPr>
          <w:color w:val="000000" w:themeColor="text1"/>
        </w:rPr>
      </w:pPr>
    </w:p>
    <w:p w14:paraId="771AF7D5" w14:textId="61B0F27B" w:rsidR="002B5656" w:rsidRDefault="00330390" w:rsidP="00330390">
      <w:pPr>
        <w:spacing w:after="0" w:line="360" w:lineRule="auto"/>
      </w:pPr>
      <w:r>
        <w:rPr>
          <w:color w:val="000000" w:themeColor="text1"/>
        </w:rPr>
        <w:t>Ahora bien</w:t>
      </w:r>
      <w:r w:rsidR="00F76938">
        <w:rPr>
          <w:color w:val="000000" w:themeColor="text1"/>
        </w:rPr>
        <w:t>,</w:t>
      </w:r>
      <w:r w:rsidR="0017036F">
        <w:rPr>
          <w:color w:val="000000" w:themeColor="text1"/>
        </w:rPr>
        <w:t xml:space="preserve"> </w:t>
      </w:r>
      <w:r>
        <w:rPr>
          <w:color w:val="000000" w:themeColor="text1"/>
        </w:rPr>
        <w:t xml:space="preserve">el Sujeto Obligado </w:t>
      </w:r>
      <w:r w:rsidR="0017036F">
        <w:rPr>
          <w:color w:val="000000" w:themeColor="text1"/>
        </w:rPr>
        <w:t xml:space="preserve">señaló que había personal de apoyo por parte de Protección Civil, para fungir como médico legista; aunado a que no proporcionó el documento que acreditara la relación laboral del auxiliar administrativo y de los policías municipales que mantenían la seguridad del Juzgado Cívico; sobre el tema, </w:t>
      </w:r>
      <w:r>
        <w:t>el artículo 1.8, fracciones IV y XIII, del Código Administrativo del Estado de México, establece que para que tenga validez, todo acto administrativo deberá resolver todos los puntos propuestos por los interesados, además deberá guardar congruencia con lo solicitado.</w:t>
      </w:r>
    </w:p>
    <w:p w14:paraId="4385169D" w14:textId="77777777" w:rsidR="00F76938" w:rsidRDefault="00F76938" w:rsidP="00330390">
      <w:pPr>
        <w:spacing w:after="0" w:line="360" w:lineRule="auto"/>
        <w:rPr>
          <w:color w:val="000000"/>
        </w:rPr>
      </w:pPr>
    </w:p>
    <w:p w14:paraId="1F7DCE51" w14:textId="77777777" w:rsidR="002B5656" w:rsidRDefault="00852FE9" w:rsidP="00330390">
      <w:pPr>
        <w:tabs>
          <w:tab w:val="left" w:pos="7080"/>
        </w:tabs>
        <w:spacing w:after="0" w:line="360" w:lineRule="auto"/>
      </w:pPr>
      <w:r>
        <w:t>En esa tesitura, se concluye que el Sujeto Obligado, no satisfizo el derecho de acceso a la información del Solicitante, al no dar atención al requerimiento de información de manera completa; lo cual toma relevancia, pues este Instituto localizó en el Portal de Información Púbica de Oficio Mexiquense, en la fracción VIII que algunas personas faltan por entregar su nombramiento, por mencionar la siguiente servidora pública, tal como se muestra a continuación:</w:t>
      </w:r>
    </w:p>
    <w:p w14:paraId="3860CCBF" w14:textId="77777777" w:rsidR="002B5656" w:rsidRDefault="002B5656" w:rsidP="00330390">
      <w:pPr>
        <w:spacing w:after="0" w:line="360" w:lineRule="auto"/>
        <w:rPr>
          <w:color w:val="000000"/>
        </w:rPr>
      </w:pPr>
    </w:p>
    <w:p w14:paraId="749B94A0" w14:textId="77777777" w:rsidR="002B5656" w:rsidRDefault="00852FE9" w:rsidP="00330390">
      <w:pPr>
        <w:spacing w:after="0" w:line="360" w:lineRule="auto"/>
        <w:jc w:val="center"/>
        <w:rPr>
          <w:color w:val="000000"/>
        </w:rPr>
      </w:pPr>
      <w:r>
        <w:rPr>
          <w:noProof/>
          <w:color w:val="000000"/>
        </w:rPr>
        <w:drawing>
          <wp:inline distT="0" distB="0" distL="0" distR="0" wp14:anchorId="435CD922" wp14:editId="5C02BF3F">
            <wp:extent cx="4648849" cy="262926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648849" cy="2629267"/>
                    </a:xfrm>
                    <a:prstGeom prst="rect">
                      <a:avLst/>
                    </a:prstGeom>
                    <a:ln/>
                  </pic:spPr>
                </pic:pic>
              </a:graphicData>
            </a:graphic>
          </wp:inline>
        </w:drawing>
      </w:r>
    </w:p>
    <w:p w14:paraId="0FA1A4C8" w14:textId="77777777" w:rsidR="002B5656" w:rsidRDefault="002B5656" w:rsidP="00330390">
      <w:pPr>
        <w:spacing w:after="0" w:line="360" w:lineRule="auto"/>
        <w:rPr>
          <w:color w:val="000000"/>
        </w:rPr>
      </w:pPr>
    </w:p>
    <w:p w14:paraId="011BF575" w14:textId="3D3BA571" w:rsidR="00330390" w:rsidRDefault="00330390" w:rsidP="00330390">
      <w:pPr>
        <w:spacing w:after="0" w:line="360" w:lineRule="auto"/>
      </w:pPr>
      <w:r>
        <w:t xml:space="preserve">Conforme a lo anterior, se considera que el Sujeto Obligado no atendió de manera correcta la solicitud, pues omitió entregar los documentos que acrediten la relación laboral </w:t>
      </w:r>
      <w:r w:rsidR="003E27AA">
        <w:t>de los servidores públicos señalados en respuesta.</w:t>
      </w:r>
    </w:p>
    <w:p w14:paraId="3DB91265" w14:textId="77777777" w:rsidR="00330390" w:rsidRDefault="00330390" w:rsidP="00330390">
      <w:pPr>
        <w:spacing w:after="0" w:line="360" w:lineRule="auto"/>
      </w:pPr>
    </w:p>
    <w:p w14:paraId="482991E1" w14:textId="7C52599A" w:rsidR="002B5656" w:rsidRDefault="003E27AA" w:rsidP="00330390">
      <w:pPr>
        <w:spacing w:after="0" w:line="360" w:lineRule="auto"/>
        <w:rPr>
          <w:color w:val="000000"/>
        </w:rPr>
      </w:pPr>
      <w:r>
        <w:t xml:space="preserve">En ese contexto, para el caso de los cargos como </w:t>
      </w:r>
      <w:r>
        <w:rPr>
          <w:color w:val="000000"/>
        </w:rPr>
        <w:t>policías encargados de la seguridad del Juzgado Cívico, se procede analizar si el nombre y cualquier otro dato que lo haga identificable actualiza alguna causal de clasificación.</w:t>
      </w:r>
    </w:p>
    <w:p w14:paraId="6C016869" w14:textId="77777777" w:rsidR="002B5656" w:rsidRDefault="002B5656" w:rsidP="00330390">
      <w:pPr>
        <w:spacing w:after="0" w:line="360" w:lineRule="auto"/>
        <w:rPr>
          <w:color w:val="000000"/>
        </w:rPr>
      </w:pPr>
      <w:bookmarkStart w:id="14" w:name="_heading=h.kpb4vkh7d6zl" w:colFirst="0" w:colLast="0"/>
      <w:bookmarkEnd w:id="14"/>
    </w:p>
    <w:p w14:paraId="0D0F6FAC" w14:textId="2FB74473" w:rsidR="002B5656" w:rsidRDefault="00852FE9" w:rsidP="00330390">
      <w:pPr>
        <w:spacing w:after="0" w:line="360" w:lineRule="auto"/>
        <w:rPr>
          <w:color w:val="000000"/>
        </w:rPr>
      </w:pPr>
      <w:r>
        <w:rPr>
          <w:color w:val="000000"/>
        </w:rPr>
        <w:t>En relación con el nombre</w:t>
      </w:r>
      <w:r w:rsidR="003E27AA">
        <w:rPr>
          <w:color w:val="000000"/>
        </w:rPr>
        <w:t xml:space="preserve"> o cualquier otro dato que haga identificable</w:t>
      </w:r>
      <w:r>
        <w:rPr>
          <w:color w:val="000000"/>
        </w:rPr>
        <w:t xml:space="preserve"> </w:t>
      </w:r>
      <w:r w:rsidR="003E27AA">
        <w:rPr>
          <w:color w:val="000000"/>
        </w:rPr>
        <w:t>a</w:t>
      </w:r>
      <w:r>
        <w:rPr>
          <w:color w:val="000000"/>
        </w:rPr>
        <w:t xml:space="preserve"> los elementos operativos en materia de seguridad pública; al respecto, con relación, los primeros dos datos referidos, el artículo 140, fracción IV, de la Ley de Transparencia y Acceso a la Información Pública del Estado de México y Municipios, prevé lo siguiente:</w:t>
      </w:r>
    </w:p>
    <w:p w14:paraId="243BBFC6" w14:textId="77777777" w:rsidR="002B5656" w:rsidRDefault="002B5656" w:rsidP="00330390">
      <w:pPr>
        <w:tabs>
          <w:tab w:val="left" w:pos="4962"/>
        </w:tabs>
        <w:spacing w:after="0" w:line="360" w:lineRule="auto"/>
        <w:ind w:left="567" w:right="567"/>
        <w:rPr>
          <w:i/>
          <w:iCs/>
          <w:color w:val="000000"/>
        </w:rPr>
      </w:pPr>
    </w:p>
    <w:p w14:paraId="2338E1CD" w14:textId="77777777" w:rsidR="002B5656" w:rsidRDefault="00852FE9" w:rsidP="00330390">
      <w:pPr>
        <w:tabs>
          <w:tab w:val="left" w:pos="4962"/>
        </w:tabs>
        <w:spacing w:after="0" w:line="360" w:lineRule="auto"/>
        <w:ind w:left="567" w:right="567"/>
        <w:rPr>
          <w:i/>
          <w:iCs/>
          <w:color w:val="000000"/>
          <w:sz w:val="20"/>
          <w:szCs w:val="20"/>
        </w:rPr>
      </w:pPr>
      <w:r>
        <w:rPr>
          <w:i/>
          <w:iCs/>
          <w:color w:val="000000"/>
          <w:sz w:val="20"/>
          <w:szCs w:val="20"/>
        </w:rPr>
        <w:t xml:space="preserve"> “</w:t>
      </w:r>
      <w:r>
        <w:rPr>
          <w:b/>
          <w:bCs/>
          <w:i/>
          <w:iCs/>
          <w:color w:val="000000"/>
          <w:sz w:val="20"/>
          <w:szCs w:val="20"/>
        </w:rPr>
        <w:t>Artículo 140.</w:t>
      </w:r>
      <w:r>
        <w:rPr>
          <w:i/>
          <w:iCs/>
          <w:color w:val="000000"/>
          <w:sz w:val="20"/>
          <w:szCs w:val="20"/>
        </w:rPr>
        <w:t xml:space="preserve"> El acceso a la información pública será restringido excepcionalmente, cuando por razones de interés público, ésta sea clasificada como reservada, conforme a los criterios siguientes: </w:t>
      </w:r>
    </w:p>
    <w:p w14:paraId="583B4B44" w14:textId="77777777" w:rsidR="002B5656" w:rsidRDefault="00852FE9" w:rsidP="00330390">
      <w:pPr>
        <w:tabs>
          <w:tab w:val="left" w:pos="4962"/>
        </w:tabs>
        <w:spacing w:after="0" w:line="360" w:lineRule="auto"/>
        <w:ind w:left="567" w:right="567"/>
        <w:rPr>
          <w:i/>
          <w:iCs/>
          <w:color w:val="000000"/>
          <w:sz w:val="20"/>
          <w:szCs w:val="20"/>
        </w:rPr>
      </w:pPr>
      <w:r>
        <w:rPr>
          <w:i/>
          <w:iCs/>
          <w:color w:val="000000"/>
          <w:sz w:val="20"/>
          <w:szCs w:val="20"/>
        </w:rPr>
        <w:t>…</w:t>
      </w:r>
    </w:p>
    <w:p w14:paraId="75C348B7" w14:textId="77777777" w:rsidR="002B5656" w:rsidRDefault="00852FE9" w:rsidP="00330390">
      <w:pPr>
        <w:tabs>
          <w:tab w:val="left" w:pos="4962"/>
        </w:tabs>
        <w:spacing w:after="0" w:line="360" w:lineRule="auto"/>
        <w:ind w:left="567" w:right="567"/>
        <w:rPr>
          <w:i/>
          <w:iCs/>
          <w:color w:val="000000"/>
          <w:sz w:val="20"/>
          <w:szCs w:val="20"/>
        </w:rPr>
      </w:pPr>
      <w:r>
        <w:rPr>
          <w:i/>
          <w:iCs/>
          <w:color w:val="000000"/>
          <w:sz w:val="20"/>
          <w:szCs w:val="20"/>
        </w:rPr>
        <w:t>IV. Ponga en riesgo la vida, la seguridad o la salud de una persona física;</w:t>
      </w:r>
    </w:p>
    <w:p w14:paraId="5FC98C97" w14:textId="77777777" w:rsidR="002B5656" w:rsidRDefault="00852FE9" w:rsidP="00330390">
      <w:pPr>
        <w:tabs>
          <w:tab w:val="left" w:pos="4962"/>
        </w:tabs>
        <w:spacing w:after="0" w:line="360" w:lineRule="auto"/>
        <w:ind w:left="567" w:right="567"/>
        <w:rPr>
          <w:i/>
          <w:iCs/>
          <w:color w:val="000000"/>
          <w:sz w:val="20"/>
          <w:szCs w:val="20"/>
        </w:rPr>
      </w:pPr>
      <w:r>
        <w:rPr>
          <w:i/>
          <w:iCs/>
          <w:color w:val="000000"/>
          <w:sz w:val="20"/>
          <w:szCs w:val="20"/>
        </w:rPr>
        <w:t xml:space="preserve">…” </w:t>
      </w:r>
    </w:p>
    <w:p w14:paraId="52235D4A" w14:textId="77777777" w:rsidR="002B5656" w:rsidRDefault="002B5656" w:rsidP="00330390">
      <w:pPr>
        <w:spacing w:after="0" w:line="360" w:lineRule="auto"/>
        <w:rPr>
          <w:color w:val="000000"/>
        </w:rPr>
      </w:pPr>
    </w:p>
    <w:p w14:paraId="31BEB0F5" w14:textId="77777777" w:rsidR="002B5656" w:rsidRDefault="00852FE9" w:rsidP="00330390">
      <w:pPr>
        <w:spacing w:after="0" w:line="360" w:lineRule="auto"/>
        <w:rPr>
          <w:color w:val="000000"/>
        </w:rPr>
      </w:pPr>
      <w:r>
        <w:rPr>
          <w:color w:val="000000"/>
        </w:rPr>
        <w:t>Del precepto legal anteriormente citado se desprende que como información reservada podrá clasificarse aquella cuya publicación pueda poner en riesgo la vida, seguridad o salud de una persona física; para acreditar lo anterior, los Lineamientos Generales vigentes a la fecha de la solicitud, establecen lo siguiente:</w:t>
      </w:r>
    </w:p>
    <w:p w14:paraId="7B976F02" w14:textId="77777777" w:rsidR="002B5656" w:rsidRDefault="002B5656" w:rsidP="00330390">
      <w:pPr>
        <w:spacing w:after="0" w:line="360" w:lineRule="auto"/>
        <w:rPr>
          <w:color w:val="000000"/>
        </w:rPr>
      </w:pPr>
    </w:p>
    <w:p w14:paraId="7B8A8EEB" w14:textId="77777777" w:rsidR="002B5656" w:rsidRDefault="00852FE9" w:rsidP="00330390">
      <w:pPr>
        <w:spacing w:after="0" w:line="360" w:lineRule="auto"/>
        <w:ind w:left="567" w:right="567"/>
        <w:rPr>
          <w:i/>
          <w:iCs/>
          <w:color w:val="000000"/>
          <w:sz w:val="20"/>
          <w:szCs w:val="20"/>
        </w:rPr>
      </w:pPr>
      <w:r>
        <w:rPr>
          <w:b/>
          <w:bCs/>
          <w:i/>
          <w:iCs/>
          <w:color w:val="000000"/>
          <w:sz w:val="20"/>
          <w:szCs w:val="20"/>
        </w:rPr>
        <w:t xml:space="preserve">“Vigésimo tercero. </w:t>
      </w:r>
      <w:r>
        <w:rPr>
          <w:i/>
          <w:iCs/>
          <w:color w:val="000000"/>
          <w:sz w:val="20"/>
          <w:szCs w:val="20"/>
        </w:rPr>
        <w:t>Para clasificar la información como reservada, de conformidad con el artículo 113, fracción V de la Ley General, será necesario acreditar un vínculo, entre una o varias personas físicas y la información que pueda poner en riesgo su vida, seguridad o salud; especificando cuál de estos bienes jurídicos será afectado, así como el potencial daño o riesgo que causaría su difusión”</w:t>
      </w:r>
    </w:p>
    <w:p w14:paraId="0D99BC7E" w14:textId="77777777" w:rsidR="002B5656" w:rsidRDefault="002B5656" w:rsidP="00330390">
      <w:pPr>
        <w:spacing w:after="0" w:line="360" w:lineRule="auto"/>
        <w:ind w:left="567" w:right="567"/>
        <w:rPr>
          <w:i/>
          <w:iCs/>
          <w:color w:val="000000"/>
          <w:sz w:val="20"/>
          <w:szCs w:val="20"/>
        </w:rPr>
      </w:pPr>
    </w:p>
    <w:p w14:paraId="5DE0EFA2" w14:textId="77777777" w:rsidR="002B5656" w:rsidRDefault="00852FE9" w:rsidP="00330390">
      <w:pPr>
        <w:spacing w:after="0" w:line="360" w:lineRule="auto"/>
        <w:rPr>
          <w:b/>
          <w:bCs/>
          <w:color w:val="000000"/>
        </w:rPr>
      </w:pPr>
      <w:r>
        <w:rPr>
          <w:color w:val="000000"/>
        </w:rPr>
        <w:t>Del Lineamiento referido, se desprende que para clasificar la información como reservada, será necesario acreditar un vínculo, entre la persona física y la información que pueda poner en riesgo su vida, seguridad o salud, es decir, se deben señalar el bien jurídico específico afectado y el potencial de daño o riesgo que causaría su difusión.</w:t>
      </w:r>
    </w:p>
    <w:p w14:paraId="19560D18" w14:textId="77777777" w:rsidR="002B5656" w:rsidRDefault="002B5656" w:rsidP="00330390">
      <w:pPr>
        <w:spacing w:after="0" w:line="360" w:lineRule="auto"/>
        <w:rPr>
          <w:color w:val="000000"/>
        </w:rPr>
      </w:pPr>
    </w:p>
    <w:p w14:paraId="15411322" w14:textId="77777777" w:rsidR="002B5656" w:rsidRDefault="00852FE9" w:rsidP="00330390">
      <w:pPr>
        <w:spacing w:after="0" w:line="360" w:lineRule="auto"/>
        <w:rPr>
          <w:color w:val="000000"/>
        </w:rPr>
      </w:pPr>
      <w:r>
        <w:rPr>
          <w:color w:val="000000"/>
        </w:rPr>
        <w:t>Además, el artículo 81, fracción III, de la Ley de Seguridad del Estado de México, establece lo siguiente:</w:t>
      </w:r>
    </w:p>
    <w:p w14:paraId="7C87C8C7" w14:textId="77777777" w:rsidR="002B5656" w:rsidRDefault="002B5656" w:rsidP="00330390">
      <w:pPr>
        <w:spacing w:after="0" w:line="360" w:lineRule="auto"/>
        <w:rPr>
          <w:color w:val="000000"/>
        </w:rPr>
      </w:pPr>
    </w:p>
    <w:p w14:paraId="002E7ACD" w14:textId="77777777" w:rsidR="002B5656" w:rsidRDefault="00852FE9" w:rsidP="00330390">
      <w:pPr>
        <w:spacing w:after="0" w:line="360" w:lineRule="auto"/>
        <w:ind w:left="567" w:right="567"/>
        <w:rPr>
          <w:i/>
          <w:iCs/>
          <w:color w:val="000000"/>
          <w:sz w:val="20"/>
          <w:szCs w:val="20"/>
        </w:rPr>
      </w:pPr>
      <w:r>
        <w:rPr>
          <w:b/>
          <w:bCs/>
          <w:i/>
          <w:iCs/>
          <w:color w:val="000000"/>
          <w:sz w:val="20"/>
          <w:szCs w:val="20"/>
        </w:rPr>
        <w:t>“Artículo 81.-</w:t>
      </w:r>
      <w:r>
        <w:rPr>
          <w:i/>
          <w:iCs/>
          <w:color w:val="000000"/>
          <w:sz w:val="20"/>
          <w:szCs w:val="20"/>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1229AB5F" w14:textId="77777777" w:rsidR="002B5656" w:rsidRDefault="00852FE9" w:rsidP="00330390">
      <w:pPr>
        <w:spacing w:after="0" w:line="360" w:lineRule="auto"/>
        <w:ind w:left="567" w:right="567"/>
        <w:rPr>
          <w:i/>
          <w:iCs/>
          <w:color w:val="000000"/>
          <w:sz w:val="20"/>
          <w:szCs w:val="20"/>
        </w:rPr>
      </w:pPr>
      <w:r>
        <w:rPr>
          <w:i/>
          <w:iCs/>
          <w:color w:val="000000"/>
          <w:sz w:val="20"/>
          <w:szCs w:val="20"/>
        </w:rPr>
        <w:t>…</w:t>
      </w:r>
    </w:p>
    <w:p w14:paraId="63A00506" w14:textId="77777777" w:rsidR="002B5656" w:rsidRDefault="00852FE9" w:rsidP="00330390">
      <w:pPr>
        <w:spacing w:after="0" w:line="360" w:lineRule="auto"/>
        <w:ind w:left="567" w:right="567"/>
        <w:rPr>
          <w:i/>
          <w:iCs/>
          <w:color w:val="000000"/>
          <w:sz w:val="20"/>
          <w:szCs w:val="20"/>
        </w:rPr>
      </w:pPr>
      <w:r>
        <w:rPr>
          <w:i/>
          <w:iCs/>
          <w:color w:val="000000"/>
          <w:sz w:val="20"/>
          <w:szCs w:val="20"/>
        </w:rPr>
        <w:t>III. La relativa a los servidores públicos integrantes de las instituciones de seguridad pública, cuya revelación pueda poner en riesgo su vida e integridad física con motivo de sus funciones;</w:t>
      </w:r>
    </w:p>
    <w:p w14:paraId="0CED9127" w14:textId="77777777" w:rsidR="002B5656" w:rsidRDefault="00852FE9" w:rsidP="00330390">
      <w:pPr>
        <w:spacing w:after="0" w:line="360" w:lineRule="auto"/>
        <w:ind w:left="567" w:right="567"/>
        <w:rPr>
          <w:i/>
          <w:iCs/>
          <w:color w:val="000000"/>
          <w:sz w:val="20"/>
          <w:szCs w:val="20"/>
        </w:rPr>
      </w:pPr>
      <w:r>
        <w:rPr>
          <w:i/>
          <w:iCs/>
          <w:color w:val="000000"/>
          <w:sz w:val="20"/>
          <w:szCs w:val="20"/>
        </w:rPr>
        <w:t>…”</w:t>
      </w:r>
    </w:p>
    <w:p w14:paraId="10E64649" w14:textId="77777777" w:rsidR="002B5656" w:rsidRDefault="002B5656" w:rsidP="00330390">
      <w:pPr>
        <w:spacing w:after="0" w:line="360" w:lineRule="auto"/>
        <w:rPr>
          <w:color w:val="000000"/>
          <w:sz w:val="20"/>
          <w:szCs w:val="20"/>
        </w:rPr>
      </w:pPr>
    </w:p>
    <w:p w14:paraId="6D230C13" w14:textId="77777777" w:rsidR="002B5656" w:rsidRDefault="00852FE9" w:rsidP="00330390">
      <w:pPr>
        <w:spacing w:after="0" w:line="360" w:lineRule="auto"/>
        <w:rPr>
          <w:color w:val="000000"/>
        </w:rPr>
      </w:pPr>
      <w:r>
        <w:rPr>
          <w:color w:val="000000"/>
        </w:rPr>
        <w:t>Conforme al citado artículo, se desprende que es reservada toda aquella información de los servidores públicos integrantes de las instituciones de seguridad pública, cuya revelación pueda poner en riesgo su vida e integridad física con motivo de sus funciones.</w:t>
      </w:r>
    </w:p>
    <w:p w14:paraId="74931F86" w14:textId="77777777" w:rsidR="002B5656" w:rsidRDefault="002B5656" w:rsidP="00330390">
      <w:pPr>
        <w:spacing w:after="0" w:line="360" w:lineRule="auto"/>
        <w:rPr>
          <w:color w:val="000000"/>
        </w:rPr>
      </w:pPr>
    </w:p>
    <w:p w14:paraId="4B2D43CD" w14:textId="77777777" w:rsidR="002B5656" w:rsidRDefault="00852FE9" w:rsidP="00330390">
      <w:pPr>
        <w:spacing w:after="0" w:line="360" w:lineRule="auto"/>
        <w:rPr>
          <w:color w:val="000000"/>
        </w:rPr>
      </w:pPr>
      <w:r>
        <w:rPr>
          <w:color w:val="000000"/>
        </w:rPr>
        <w:t>En ese contexto, es de señalar que los datos de servidores públicos, entre los que se encuentran el nombre de los trabajadores, por regla general, son de naturaleza pública, de conformidad con el artículo 92, fracción VII, de la Ley de Transparencia y Acceso a la Información Pública del Estado de México y Municipios.</w:t>
      </w:r>
    </w:p>
    <w:p w14:paraId="228EED83" w14:textId="77777777" w:rsidR="002B5656" w:rsidRDefault="002B5656" w:rsidP="00330390">
      <w:pPr>
        <w:spacing w:after="0" w:line="360" w:lineRule="auto"/>
        <w:rPr>
          <w:color w:val="000000"/>
        </w:rPr>
      </w:pPr>
    </w:p>
    <w:p w14:paraId="603A6C7E" w14:textId="77777777" w:rsidR="002B5656" w:rsidRDefault="00852FE9" w:rsidP="00330390">
      <w:pPr>
        <w:spacing w:after="0" w:line="360" w:lineRule="auto"/>
        <w:rPr>
          <w:color w:val="000000"/>
        </w:rPr>
      </w:pPr>
      <w:r>
        <w:rPr>
          <w:color w:val="000000"/>
        </w:rPr>
        <w:t>No obstante, resulta necesario traer a colación por analogía, el Criterio Orientador, con número de registro SO/006/2009, de la Primera Época, emitido por el entonces Instituto Federal de Acceso a la Información y Protección de Datos ahora Instituto Nacional de Transparencia, Acceso a la Información y Protección de Datos Personales, vigente a la fecha de la solicitud, que establece lo siguiente:</w:t>
      </w:r>
    </w:p>
    <w:p w14:paraId="3C60F690" w14:textId="77777777" w:rsidR="002B5656" w:rsidRDefault="002B5656" w:rsidP="00330390">
      <w:pPr>
        <w:spacing w:after="0" w:line="360" w:lineRule="auto"/>
        <w:rPr>
          <w:color w:val="000000"/>
        </w:rPr>
      </w:pPr>
    </w:p>
    <w:p w14:paraId="6EDFD584" w14:textId="77777777" w:rsidR="002B5656" w:rsidRDefault="00852FE9" w:rsidP="00330390">
      <w:pPr>
        <w:tabs>
          <w:tab w:val="left" w:pos="4962"/>
        </w:tabs>
        <w:spacing w:after="0" w:line="360" w:lineRule="auto"/>
        <w:ind w:left="567" w:right="567"/>
        <w:rPr>
          <w:i/>
          <w:iCs/>
          <w:color w:val="000000"/>
          <w:sz w:val="20"/>
          <w:szCs w:val="20"/>
        </w:rPr>
      </w:pPr>
      <w:r>
        <w:rPr>
          <w:b/>
          <w:bCs/>
          <w:i/>
          <w:iCs/>
          <w:color w:val="000000"/>
          <w:sz w:val="20"/>
          <w:szCs w:val="20"/>
        </w:rPr>
        <w:t>“Nombres de servidores públicos dedicados a actividades en materia de seguridad, por excepción pueden considerarse información reservada.</w:t>
      </w:r>
      <w:r>
        <w:rPr>
          <w:i/>
          <w:iCs/>
          <w:color w:val="000000"/>
          <w:sz w:val="20"/>
          <w:szCs w:val="20"/>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1C0F15AD" w14:textId="77777777" w:rsidR="002B5656" w:rsidRDefault="002B5656" w:rsidP="00330390">
      <w:pPr>
        <w:spacing w:after="0" w:line="360" w:lineRule="auto"/>
        <w:rPr>
          <w:color w:val="000000"/>
        </w:rPr>
      </w:pPr>
    </w:p>
    <w:p w14:paraId="09BF56E8" w14:textId="77777777" w:rsidR="002B5656" w:rsidRDefault="00852FE9" w:rsidP="00330390">
      <w:pPr>
        <w:spacing w:after="0" w:line="360" w:lineRule="auto"/>
        <w:rPr>
          <w:color w:val="000000"/>
        </w:rPr>
      </w:pPr>
      <w:r>
        <w:rPr>
          <w:color w:val="000000"/>
        </w:rPr>
        <w:t>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funciones de carácter operativo.</w:t>
      </w:r>
    </w:p>
    <w:p w14:paraId="0C75B995" w14:textId="77777777" w:rsidR="002B5656" w:rsidRDefault="002B5656" w:rsidP="00330390">
      <w:pPr>
        <w:spacing w:after="0" w:line="360" w:lineRule="auto"/>
        <w:rPr>
          <w:color w:val="000000"/>
        </w:rPr>
      </w:pPr>
    </w:p>
    <w:p w14:paraId="1B5D3E8E" w14:textId="77777777" w:rsidR="002B5656" w:rsidRDefault="00852FE9" w:rsidP="00330390">
      <w:pPr>
        <w:spacing w:after="0" w:line="360" w:lineRule="auto"/>
        <w:rPr>
          <w:color w:val="000000"/>
        </w:rPr>
      </w:pPr>
      <w:r>
        <w:rPr>
          <w:color w:val="000000"/>
        </w:rPr>
        <w:t>Además, el Criterio Reiterado 09/24, emitido por el Pleno de este Instituto, precisa que el nombre del personal operativo de seguridad pública debe clasificarse como información reservada, previa acreditación de la prueba de daño, ya que su publicidad podría poner en riesgo la vida, la seguridad o la salud del servidor público, ya que los vuelve plenamente identificables ante grupos delictivos.</w:t>
      </w:r>
    </w:p>
    <w:p w14:paraId="6335949E" w14:textId="77777777" w:rsidR="002B5656" w:rsidRDefault="002B5656" w:rsidP="00330390">
      <w:pPr>
        <w:spacing w:after="0" w:line="360" w:lineRule="auto"/>
        <w:rPr>
          <w:color w:val="000000"/>
        </w:rPr>
      </w:pPr>
    </w:p>
    <w:p w14:paraId="199352BC" w14:textId="0BB88A6A" w:rsidR="002B5656" w:rsidRDefault="00852FE9" w:rsidP="00330390">
      <w:pPr>
        <w:spacing w:after="0" w:line="360" w:lineRule="auto"/>
        <w:rPr>
          <w:color w:val="000000"/>
        </w:rPr>
      </w:pPr>
      <w:r>
        <w:rPr>
          <w:color w:val="000000"/>
        </w:rPr>
        <w:t xml:space="preserve">En ese orden de ideas, si bien por regla general los </w:t>
      </w:r>
      <w:r w:rsidR="003E27AA">
        <w:rPr>
          <w:color w:val="000000"/>
        </w:rPr>
        <w:t xml:space="preserve">el nombre o cualquier otro dato que haga identificable </w:t>
      </w:r>
      <w:r>
        <w:rPr>
          <w:color w:val="000000"/>
        </w:rPr>
        <w:t xml:space="preserve">son información pública de oficio, existe una excepción relativa a </w:t>
      </w:r>
      <w:r>
        <w:rPr>
          <w:b/>
          <w:bCs/>
          <w:color w:val="000000"/>
        </w:rPr>
        <w:t>aquellos que realicen actividades operativas en materia de seguridad,</w:t>
      </w:r>
      <w:r>
        <w:rPr>
          <w:color w:val="000000"/>
        </w:rPr>
        <w:t xml:space="preserve"> como es el caso de los elementos operativos y la policía municipal.</w:t>
      </w:r>
    </w:p>
    <w:p w14:paraId="100B05D7" w14:textId="77777777" w:rsidR="002B5656" w:rsidRDefault="00852FE9" w:rsidP="00330390">
      <w:pPr>
        <w:spacing w:after="0" w:line="360" w:lineRule="auto"/>
        <w:rPr>
          <w:color w:val="000000"/>
        </w:rPr>
      </w:pPr>
      <w:r>
        <w:rPr>
          <w:color w:val="000000"/>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11EBB012" w14:textId="77777777" w:rsidR="002B5656" w:rsidRDefault="002B5656" w:rsidP="00330390">
      <w:pPr>
        <w:spacing w:after="0" w:line="360" w:lineRule="auto"/>
        <w:rPr>
          <w:color w:val="000000"/>
        </w:rPr>
      </w:pPr>
    </w:p>
    <w:p w14:paraId="19CE6767" w14:textId="77777777" w:rsidR="002B5656" w:rsidRDefault="00852FE9" w:rsidP="00330390">
      <w:pPr>
        <w:spacing w:after="0" w:line="360" w:lineRule="auto"/>
        <w:rPr>
          <w:color w:val="000000"/>
        </w:rPr>
      </w:pPr>
      <w:r>
        <w:rPr>
          <w:color w:val="000000"/>
        </w:rPr>
        <w:t>En ese contexto, el artículo 6°, fracciones XI y XII de dicho ordenamiento jurídico, establece los siguientes conceptos:</w:t>
      </w:r>
    </w:p>
    <w:p w14:paraId="1E618B20" w14:textId="77777777" w:rsidR="002B5656" w:rsidRDefault="002B5656" w:rsidP="00330390">
      <w:pPr>
        <w:spacing w:after="0" w:line="360" w:lineRule="auto"/>
        <w:rPr>
          <w:color w:val="000000"/>
        </w:rPr>
      </w:pPr>
    </w:p>
    <w:p w14:paraId="1F2300A7" w14:textId="77777777" w:rsidR="002B5656" w:rsidRDefault="00852FE9" w:rsidP="00330390">
      <w:pPr>
        <w:numPr>
          <w:ilvl w:val="0"/>
          <w:numId w:val="7"/>
        </w:numPr>
        <w:spacing w:after="0" w:line="360" w:lineRule="auto"/>
        <w:rPr>
          <w:b/>
          <w:bCs/>
          <w:color w:val="000000"/>
        </w:rPr>
      </w:pPr>
      <w:r>
        <w:rPr>
          <w:b/>
          <w:bCs/>
          <w:color w:val="000000"/>
        </w:rPr>
        <w:t xml:space="preserve">Instituciones Policiales: </w:t>
      </w:r>
      <w:r>
        <w:rPr>
          <w:color w:val="000000"/>
        </w:rPr>
        <w:t xml:space="preserve">Son los cuerpos de policía, de vigilancia y custodia de los establecimientos penitenciarios, detención preventiva, centros de arraigo y en general, </w:t>
      </w:r>
      <w:r>
        <w:rPr>
          <w:b/>
          <w:bCs/>
          <w:color w:val="000000"/>
        </w:rPr>
        <w:t>todas las dependencias encargadas de la seguridad pública a nivel</w:t>
      </w:r>
      <w:r>
        <w:rPr>
          <w:color w:val="000000"/>
        </w:rPr>
        <w:t xml:space="preserve"> estatal y </w:t>
      </w:r>
      <w:r>
        <w:rPr>
          <w:b/>
          <w:bCs/>
          <w:color w:val="000000"/>
        </w:rPr>
        <w:t>municipal.</w:t>
      </w:r>
    </w:p>
    <w:p w14:paraId="1CDCB8B9" w14:textId="77777777" w:rsidR="002B5656" w:rsidRDefault="002B5656" w:rsidP="00330390">
      <w:pPr>
        <w:spacing w:after="0" w:line="360" w:lineRule="auto"/>
        <w:ind w:left="720"/>
        <w:rPr>
          <w:color w:val="000000"/>
        </w:rPr>
      </w:pPr>
    </w:p>
    <w:p w14:paraId="5AA75192" w14:textId="77777777" w:rsidR="002B5656" w:rsidRDefault="00852FE9" w:rsidP="00330390">
      <w:pPr>
        <w:numPr>
          <w:ilvl w:val="0"/>
          <w:numId w:val="7"/>
        </w:numPr>
        <w:spacing w:after="0" w:line="360" w:lineRule="auto"/>
        <w:rPr>
          <w:b/>
          <w:bCs/>
          <w:color w:val="000000"/>
        </w:rPr>
      </w:pPr>
      <w:r>
        <w:rPr>
          <w:b/>
          <w:bCs/>
          <w:color w:val="000000"/>
        </w:rPr>
        <w:t xml:space="preserve">Instituciones de Seguridad Pública: </w:t>
      </w:r>
      <w:r>
        <w:rPr>
          <w:color w:val="000000"/>
        </w:rPr>
        <w:t xml:space="preserve">Instituciones Policiales, Procuración de Justicia, Sistema Penitenciario y </w:t>
      </w:r>
      <w:r>
        <w:rPr>
          <w:b/>
          <w:bCs/>
          <w:color w:val="000000"/>
        </w:rPr>
        <w:t xml:space="preserve">dependencias encargadas de la seguridad pública a nivel </w:t>
      </w:r>
      <w:r>
        <w:rPr>
          <w:color w:val="000000"/>
        </w:rPr>
        <w:t xml:space="preserve">estatal y </w:t>
      </w:r>
      <w:r>
        <w:rPr>
          <w:b/>
          <w:bCs/>
          <w:color w:val="000000"/>
        </w:rPr>
        <w:t>municipal.</w:t>
      </w:r>
    </w:p>
    <w:p w14:paraId="5FF12900" w14:textId="77777777" w:rsidR="002B5656" w:rsidRDefault="002B5656" w:rsidP="00330390">
      <w:pPr>
        <w:spacing w:after="0" w:line="360" w:lineRule="auto"/>
        <w:rPr>
          <w:b/>
          <w:bCs/>
          <w:color w:val="000000"/>
        </w:rPr>
      </w:pPr>
    </w:p>
    <w:p w14:paraId="41BED278" w14:textId="1C2DFC90" w:rsidR="002B5656" w:rsidRDefault="00852FE9" w:rsidP="00330390">
      <w:pPr>
        <w:spacing w:after="0" w:line="360" w:lineRule="auto"/>
        <w:rPr>
          <w:color w:val="000000"/>
        </w:rPr>
      </w:pPr>
      <w:r>
        <w:rPr>
          <w:color w:val="000000"/>
        </w:rPr>
        <w:t>Conforme a lo anterior, se puede deducir que la Dirección de Seguridad, es una institución de seguridad pública, pues tiene como atribución principal, la prevención de delitos y proteger a las personas, sus propiedades, posesiones y derechos.</w:t>
      </w:r>
    </w:p>
    <w:p w14:paraId="509D2DE5" w14:textId="77777777" w:rsidR="002B5656" w:rsidRDefault="002B5656" w:rsidP="00330390">
      <w:pPr>
        <w:spacing w:after="0" w:line="360" w:lineRule="auto"/>
        <w:rPr>
          <w:color w:val="000000"/>
        </w:rPr>
      </w:pPr>
    </w:p>
    <w:p w14:paraId="38F67E09" w14:textId="77777777" w:rsidR="002B5656" w:rsidRDefault="00852FE9" w:rsidP="00330390">
      <w:pPr>
        <w:tabs>
          <w:tab w:val="left" w:pos="4962"/>
        </w:tabs>
        <w:spacing w:after="0" w:line="360" w:lineRule="auto"/>
        <w:ind w:right="-28"/>
        <w:rPr>
          <w:color w:val="000000"/>
        </w:rPr>
      </w:pPr>
      <w:r>
        <w:rPr>
          <w:color w:val="000000"/>
        </w:rPr>
        <w:t xml:space="preserve">Además, el Instructivo de llenado del Formato “Personal de Seguridad Pública”, del Secretariado Ejecutivo del Sistema Nacional de Seguridad Pública, establece que los elementos operativos de seguridad pública, son aquellos que desempeñan funciones de campo (policiacas, especializadas o equivalentes y que no </w:t>
      </w:r>
      <w:r>
        <w:rPr>
          <w:b/>
          <w:bCs/>
          <w:color w:val="000000"/>
        </w:rPr>
        <w:t>desempeña funciones de mando</w:t>
      </w:r>
      <w:r>
        <w:rPr>
          <w:color w:val="000000"/>
        </w:rPr>
        <w:t xml:space="preserve">), entre los cuales, se encuentra </w:t>
      </w:r>
      <w:r>
        <w:rPr>
          <w:b/>
          <w:bCs/>
          <w:color w:val="000000"/>
        </w:rPr>
        <w:t>la Policía Municipal</w:t>
      </w:r>
      <w:r>
        <w:rPr>
          <w:color w:val="000000"/>
        </w:rPr>
        <w:t>.</w:t>
      </w:r>
    </w:p>
    <w:p w14:paraId="634E02EC" w14:textId="77777777" w:rsidR="002B5656" w:rsidRDefault="002B5656" w:rsidP="00330390">
      <w:pPr>
        <w:tabs>
          <w:tab w:val="left" w:pos="4962"/>
        </w:tabs>
        <w:spacing w:after="0" w:line="360" w:lineRule="auto"/>
        <w:ind w:right="-28"/>
        <w:rPr>
          <w:color w:val="000000"/>
        </w:rPr>
      </w:pPr>
    </w:p>
    <w:p w14:paraId="42D307E7" w14:textId="77777777" w:rsidR="002B5656" w:rsidRDefault="00852FE9" w:rsidP="00330390">
      <w:pPr>
        <w:tabs>
          <w:tab w:val="left" w:pos="4962"/>
        </w:tabs>
        <w:spacing w:after="0" w:line="360" w:lineRule="auto"/>
        <w:ind w:right="-28"/>
        <w:rPr>
          <w:color w:val="000000"/>
        </w:rPr>
      </w:pPr>
      <w:r>
        <w:rPr>
          <w:color w:val="000000"/>
        </w:rPr>
        <w:t xml:space="preserve">Asimismo, se advierte que las Instituciones Policiales, se conforman del personal </w:t>
      </w:r>
      <w:r>
        <w:rPr>
          <w:b/>
          <w:bCs/>
          <w:color w:val="000000"/>
        </w:rPr>
        <w:t>administrativo,</w:t>
      </w:r>
      <w:r>
        <w:rPr>
          <w:color w:val="000000"/>
        </w:rPr>
        <w:t xml:space="preserve"> que son los trabajadores de apoyo (chofer, personal de mantenimiento, servicios generales y área secretaria); </w:t>
      </w:r>
      <w:r>
        <w:rPr>
          <w:b/>
          <w:bCs/>
          <w:color w:val="000000"/>
        </w:rPr>
        <w:t>así como, el personal de mando</w:t>
      </w:r>
      <w:r>
        <w:rPr>
          <w:color w:val="000000"/>
        </w:rPr>
        <w:t xml:space="preserve"> (alto, medio y superior), que es aquel que realiza funciones de dirección, coordinación y supervisión, por lo cual, corresponde a aquel que tenga trabajadores a su cargo.</w:t>
      </w:r>
    </w:p>
    <w:p w14:paraId="34E2FF89" w14:textId="77777777" w:rsidR="002B5656" w:rsidRDefault="002B5656" w:rsidP="00330390">
      <w:pPr>
        <w:spacing w:after="0" w:line="360" w:lineRule="auto"/>
        <w:rPr>
          <w:color w:val="000000"/>
        </w:rPr>
      </w:pPr>
    </w:p>
    <w:p w14:paraId="037203B7" w14:textId="281B5258" w:rsidR="002B5656" w:rsidRDefault="00852FE9" w:rsidP="00330390">
      <w:pPr>
        <w:spacing w:after="0" w:line="360" w:lineRule="auto"/>
        <w:rPr>
          <w:color w:val="000000"/>
        </w:rPr>
      </w:pPr>
      <w:r>
        <w:rPr>
          <w:color w:val="000000"/>
        </w:rPr>
        <w:t xml:space="preserve">Así, dar a conocer </w:t>
      </w:r>
      <w:r w:rsidR="003E27AA">
        <w:rPr>
          <w:color w:val="000000"/>
        </w:rPr>
        <w:t xml:space="preserve">el nombre o cualquier otro dato que haga identificable </w:t>
      </w:r>
      <w:r>
        <w:rPr>
          <w:color w:val="000000"/>
        </w:rPr>
        <w:t>de las personas, vinculado con el hecho que son policías,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480527E5" w14:textId="77777777" w:rsidR="002B5656" w:rsidRDefault="002B5656" w:rsidP="00330390">
      <w:pPr>
        <w:spacing w:after="0" w:line="360" w:lineRule="auto"/>
        <w:rPr>
          <w:color w:val="000000"/>
        </w:rPr>
      </w:pPr>
    </w:p>
    <w:p w14:paraId="08D860AD" w14:textId="77777777" w:rsidR="002B5656" w:rsidRDefault="00852FE9" w:rsidP="00330390">
      <w:pPr>
        <w:spacing w:after="0" w:line="360" w:lineRule="auto"/>
        <w:rPr>
          <w:color w:val="FF0000"/>
        </w:rPr>
      </w:pPr>
      <w:r>
        <w:rPr>
          <w:color w:val="000000"/>
        </w:rPr>
        <w:t xml:space="preserve">Sin embargo, por lo que hace al </w:t>
      </w:r>
      <w:r>
        <w:rPr>
          <w:b/>
          <w:bCs/>
          <w:color w:val="000000"/>
        </w:rPr>
        <w:t>personal administrativo y los mandos medios y superiores</w:t>
      </w:r>
      <w:r>
        <w:rPr>
          <w:color w:val="000000"/>
        </w:rPr>
        <w:t>, se advierte que estos no realizan funciones operativas, sino únicamente realizan actividades de apoyo y dirección respectivamente, por lo que, no procede la causal de reserva establecida en el artículo 140, fracción IV, de la Ley de la materia, pues por el tipo de funciones que realizan, no se pone en peligro su vida, seguridad o salud de este tipo de trabajadores</w:t>
      </w:r>
      <w:r>
        <w:rPr>
          <w:color w:val="FF0000"/>
        </w:rPr>
        <w:t>.</w:t>
      </w:r>
    </w:p>
    <w:p w14:paraId="70017036" w14:textId="77777777" w:rsidR="002B5656" w:rsidRDefault="002B5656" w:rsidP="00330390">
      <w:pPr>
        <w:spacing w:after="0" w:line="360" w:lineRule="auto"/>
        <w:rPr>
          <w:color w:val="FF0000"/>
        </w:rPr>
      </w:pPr>
    </w:p>
    <w:p w14:paraId="023ABDA2" w14:textId="77777777" w:rsidR="002B5656" w:rsidRDefault="00852FE9" w:rsidP="00330390">
      <w:pPr>
        <w:spacing w:after="0" w:line="360" w:lineRule="auto"/>
        <w:rPr>
          <w:color w:val="000000"/>
        </w:rPr>
      </w:pPr>
      <w:r>
        <w:rPr>
          <w:b/>
          <w:bCs/>
          <w:color w:val="000000"/>
          <w:u w:val="single"/>
        </w:rPr>
        <w:t>De tal situación, se considera que dar a conocer el nombre y gafete que contiene el nombre y fotografía de los elementos operativos en materia de seguridad, como lo son los policías municipales,</w:t>
      </w:r>
      <w:r>
        <w:rPr>
          <w:color w:val="000000"/>
        </w:rPr>
        <w:t xml:space="preserve"> puede poner en riesgo la vida, seguridad y salud de estos,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14:paraId="2289A6A0" w14:textId="77777777" w:rsidR="002B5656" w:rsidRDefault="002B5656" w:rsidP="00330390">
      <w:pPr>
        <w:spacing w:after="0" w:line="360" w:lineRule="auto"/>
        <w:rPr>
          <w:color w:val="000000"/>
        </w:rPr>
      </w:pPr>
    </w:p>
    <w:p w14:paraId="15CA1981" w14:textId="77777777" w:rsidR="002B5656" w:rsidRDefault="00852FE9" w:rsidP="00330390">
      <w:pPr>
        <w:spacing w:after="0" w:line="360" w:lineRule="auto"/>
        <w:rPr>
          <w:color w:val="000000"/>
        </w:rPr>
      </w:pPr>
      <w:r>
        <w:rPr>
          <w:color w:val="000000"/>
        </w:rPr>
        <w:t>Lo anterior toma relevancia pues los individuos con pretensiones delictivas pudieran promover algún vínculo o relación directa con los elementos operativos, que incluye a la policía municipal o bien, someterla a extorsión o amenazas con el fin de obtener información sensible sobre el modus operandi de dicha área, lo cual se traduciría en un detrimento al combate a la delincuencia y un perjuicio a la seguridad pública, vulnerando así, el interés general, aunado a que dar a conocer los nombres de los elementos de seguridad que realizan actividades de escolta, acompañamiento, vigilancia, protección del Presidente Municipal pone en peligro la vida de los mismos elementos y del Presidente Municipal.</w:t>
      </w:r>
    </w:p>
    <w:p w14:paraId="05411806" w14:textId="77777777" w:rsidR="002B5656" w:rsidRDefault="002B5656" w:rsidP="00330390">
      <w:pPr>
        <w:spacing w:after="0" w:line="360" w:lineRule="auto"/>
        <w:rPr>
          <w:color w:val="000000"/>
        </w:rPr>
      </w:pPr>
    </w:p>
    <w:p w14:paraId="2D434D76" w14:textId="6907688C" w:rsidR="002B5656" w:rsidRDefault="00852FE9" w:rsidP="00330390">
      <w:pPr>
        <w:spacing w:after="0" w:line="360" w:lineRule="auto"/>
        <w:rPr>
          <w:b/>
          <w:bCs/>
          <w:color w:val="000000"/>
        </w:rPr>
      </w:pPr>
      <w:r>
        <w:rPr>
          <w:color w:val="000000"/>
        </w:rPr>
        <w:t xml:space="preserve">Por tales consideraciones, </w:t>
      </w:r>
      <w:r>
        <w:rPr>
          <w:b/>
          <w:bCs/>
          <w:color w:val="000000"/>
        </w:rPr>
        <w:t xml:space="preserve">resulta procedente la reserva del </w:t>
      </w:r>
      <w:r w:rsidR="003E27AA" w:rsidRPr="003E27AA">
        <w:rPr>
          <w:b/>
          <w:bCs/>
          <w:color w:val="000000"/>
        </w:rPr>
        <w:t>el nombre o cualquier otro dato que haga identificable</w:t>
      </w:r>
      <w:r>
        <w:rPr>
          <w:b/>
          <w:bCs/>
          <w:color w:val="000000"/>
        </w:rPr>
        <w:t xml:space="preserve"> de los elementos operativos adscritos a la Dirección de Seguridad que realizan actividades de, vigilancia, seguridad, custodia y protección del Juzgado Cívico, en términos del artículo 140, fracción IV, de la Ley de Transparencia y Acceso a la Información Pública del Estado de México y Municipios. </w:t>
      </w:r>
    </w:p>
    <w:p w14:paraId="09FF72F3" w14:textId="77777777" w:rsidR="002B5656" w:rsidRDefault="002B5656" w:rsidP="00330390">
      <w:pPr>
        <w:spacing w:after="0" w:line="360" w:lineRule="auto"/>
        <w:rPr>
          <w:color w:val="000000"/>
        </w:rPr>
      </w:pPr>
    </w:p>
    <w:p w14:paraId="27E987E8" w14:textId="77777777" w:rsidR="002B5656" w:rsidRDefault="00852FE9" w:rsidP="00330390">
      <w:pPr>
        <w:spacing w:after="0" w:line="360" w:lineRule="auto"/>
        <w:rPr>
          <w:color w:val="000000"/>
        </w:rPr>
      </w:pPr>
      <w:r>
        <w:rPr>
          <w:color w:val="000000"/>
        </w:rPr>
        <w:t>Por tal circunstancia, para atender el requerimiento de la información, el Sujeto Obligado deberá realizar una búsqueda exhaustiva y razonable, en los archivos de las áreas competentes para conocer de lo solicitado dentro de las cuales no podrá omitir a la Dirección de Personal y a la Secretaría del Ayuntamiento, a efecto de que proporcione el documento donde conste la formalización de la relación laboral, del personal de apoyo de protección civil al médico legista y auxiliar administrativo en funciones al doce de marzo de dos mil veintiséis, así como el Acuerdo emitido por el Comité de Transparencia, donde confirme la inexistencia de la información, para el caso de las personas de las cuales no existe personal asignado, ya que por normativa deberá de existir alguien en el cargo, de conformidad con lo previsto en los artículos 19, párrafo tercero, 169 y 170 de la Ley de Transparencia y Acceso a la Información Pública del Estado de México y Municipios y el Acuerdo emitido por el Comité de Transparencia, en donde de manera fundada y motivada, confirme la clasificación, de conformidad con los artículos 49, fracciones II y VIII y 132, fracción II, de la Ley de Transparencia y Acceso a la Información Pública del Estado de México y Municipios, del nombre, de los elementos adscritos a la Dirección General de Seguridad que realizan actividades de vigilancia, custodia y protección.</w:t>
      </w:r>
    </w:p>
    <w:p w14:paraId="450F8887" w14:textId="77777777" w:rsidR="002B5656" w:rsidRDefault="002B5656" w:rsidP="00330390">
      <w:pPr>
        <w:spacing w:after="0" w:line="360" w:lineRule="auto"/>
        <w:rPr>
          <w:color w:val="FF0000"/>
        </w:rPr>
      </w:pPr>
    </w:p>
    <w:p w14:paraId="7FF57430" w14:textId="77777777" w:rsidR="002B5656" w:rsidRDefault="00852FE9" w:rsidP="00330390">
      <w:pPr>
        <w:spacing w:after="0" w:line="360" w:lineRule="auto"/>
        <w:rPr>
          <w:color w:val="000000"/>
        </w:rPr>
      </w:pPr>
      <w:r>
        <w:rPr>
          <w:color w:val="000000"/>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06774AC7" w14:textId="77777777" w:rsidR="002B5656" w:rsidRDefault="002B5656" w:rsidP="00330390">
      <w:pPr>
        <w:spacing w:after="0" w:line="360" w:lineRule="auto"/>
        <w:rPr>
          <w:color w:val="000000"/>
        </w:rPr>
      </w:pPr>
    </w:p>
    <w:p w14:paraId="297C7927" w14:textId="77777777" w:rsidR="002B5656" w:rsidRDefault="00852FE9" w:rsidP="00330390">
      <w:pPr>
        <w:spacing w:after="0" w:line="360" w:lineRule="auto"/>
        <w:rPr>
          <w:color w:val="000000"/>
        </w:rPr>
      </w:pPr>
      <w:r>
        <w:rPr>
          <w:color w:val="000000"/>
        </w:rPr>
        <w:t>De esta manera, el derecho de acceso a la información pública se satisface en aquellos casos en que se entregue el soporte documental en el que conste la información solicitada, sin necesidad de elaborar documentos ad hoc,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2740A43D" w14:textId="77777777" w:rsidR="002B5656" w:rsidRDefault="002B5656" w:rsidP="00330390">
      <w:pPr>
        <w:spacing w:after="0" w:line="360" w:lineRule="auto"/>
        <w:rPr>
          <w:color w:val="000000"/>
        </w:rPr>
      </w:pPr>
    </w:p>
    <w:p w14:paraId="75E96E2E" w14:textId="77777777" w:rsidR="002B5656" w:rsidRDefault="00852FE9" w:rsidP="00330390">
      <w:pPr>
        <w:spacing w:after="0" w:line="360" w:lineRule="auto"/>
        <w:rPr>
          <w:color w:val="000000"/>
        </w:rPr>
      </w:pPr>
      <w:r>
        <w:rPr>
          <w:color w:val="000000"/>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w:t>
      </w:r>
    </w:p>
    <w:p w14:paraId="1734D97E" w14:textId="77777777" w:rsidR="002B5656" w:rsidRDefault="002B5656" w:rsidP="00330390">
      <w:pPr>
        <w:spacing w:after="0" w:line="360" w:lineRule="auto"/>
        <w:rPr>
          <w:color w:val="000000"/>
        </w:rPr>
      </w:pPr>
    </w:p>
    <w:p w14:paraId="61887723" w14:textId="77777777" w:rsidR="002B5656" w:rsidRDefault="00852FE9" w:rsidP="00330390">
      <w:pPr>
        <w:tabs>
          <w:tab w:val="left" w:pos="4962"/>
        </w:tabs>
        <w:spacing w:after="0" w:line="360" w:lineRule="auto"/>
        <w:rPr>
          <w:color w:val="000000"/>
        </w:rPr>
      </w:pPr>
      <w:r>
        <w:rPr>
          <w:color w:val="000000"/>
        </w:rPr>
        <w:t>Finalmente no pasa desapercibido para este Instituto que los documentos que den cuenta de lo solicitado, pudieran contener datos o información clasificada como nombre de personas particulares, teléfonos particulares, correos electrónicos particulares, direcciones particulares; al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4B4F54AD" w14:textId="77777777" w:rsidR="002B5656" w:rsidRDefault="002B5656" w:rsidP="00330390">
      <w:pPr>
        <w:tabs>
          <w:tab w:val="left" w:pos="4962"/>
        </w:tabs>
        <w:spacing w:after="0" w:line="360" w:lineRule="auto"/>
        <w:rPr>
          <w:color w:val="000000"/>
        </w:rPr>
      </w:pPr>
    </w:p>
    <w:p w14:paraId="3D705E52" w14:textId="77777777" w:rsidR="002B5656" w:rsidRDefault="00852FE9" w:rsidP="00330390">
      <w:pPr>
        <w:spacing w:after="0" w:line="360" w:lineRule="auto"/>
        <w:rPr>
          <w:color w:val="000000"/>
        </w:rPr>
      </w:pPr>
      <w:r>
        <w:rPr>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7F838069" w14:textId="77777777" w:rsidR="002B5656" w:rsidRDefault="002B5656" w:rsidP="00330390">
      <w:pPr>
        <w:spacing w:after="0" w:line="360" w:lineRule="auto"/>
        <w:rPr>
          <w:color w:val="000000"/>
        </w:rPr>
      </w:pPr>
    </w:p>
    <w:p w14:paraId="72E24629" w14:textId="77777777" w:rsidR="002B5656" w:rsidRDefault="00852FE9" w:rsidP="00330390">
      <w:pPr>
        <w:pStyle w:val="Ttulo2"/>
        <w:spacing w:before="0" w:after="0" w:line="360" w:lineRule="auto"/>
        <w:rPr>
          <w:color w:val="000000"/>
          <w:sz w:val="22"/>
          <w:szCs w:val="22"/>
        </w:rPr>
      </w:pPr>
      <w:bookmarkStart w:id="15" w:name="_Toc235114534"/>
      <w:r>
        <w:rPr>
          <w:color w:val="000000"/>
          <w:sz w:val="22"/>
          <w:szCs w:val="22"/>
        </w:rPr>
        <w:t>SEXTO. Decisión</w:t>
      </w:r>
      <w:bookmarkEnd w:id="15"/>
    </w:p>
    <w:p w14:paraId="6DAA8336" w14:textId="77777777" w:rsidR="002B5656" w:rsidRDefault="002B5656" w:rsidP="00330390">
      <w:pPr>
        <w:spacing w:after="0" w:line="360" w:lineRule="auto"/>
        <w:rPr>
          <w:b/>
          <w:bCs/>
          <w:color w:val="FF0000"/>
        </w:rPr>
      </w:pPr>
    </w:p>
    <w:p w14:paraId="4178933F" w14:textId="77777777" w:rsidR="002B5656" w:rsidRDefault="00852FE9" w:rsidP="00330390">
      <w:pPr>
        <w:spacing w:after="0" w:line="360" w:lineRule="auto"/>
        <w:rPr>
          <w:color w:val="000000"/>
        </w:rPr>
      </w:pPr>
      <w:r>
        <w:rPr>
          <w:color w:val="000000"/>
        </w:rPr>
        <w:t xml:space="preserve">De acuerdo con lo expuesto y, con fundamento en el artículo 186, fracción III, de la Ley de Transparencia y Acceso a la Información Pública del Estado de México y Municipios, este Instituto considera procedente </w:t>
      </w:r>
      <w:r>
        <w:rPr>
          <w:b/>
          <w:bCs/>
          <w:color w:val="000000"/>
        </w:rPr>
        <w:t xml:space="preserve">MODIFICAR </w:t>
      </w:r>
      <w:r>
        <w:rPr>
          <w:color w:val="000000"/>
        </w:rPr>
        <w:t>la respuesta del Ayuntamiento de Tepetlixpa</w:t>
      </w:r>
      <w:r>
        <w:rPr>
          <w:b/>
          <w:bCs/>
          <w:color w:val="000000"/>
        </w:rPr>
        <w:t xml:space="preserve">, </w:t>
      </w:r>
      <w:r>
        <w:rPr>
          <w:color w:val="000000"/>
        </w:rPr>
        <w:t>a efecto de que entregue la información faltante.</w:t>
      </w:r>
    </w:p>
    <w:p w14:paraId="49B5AFA1" w14:textId="77777777" w:rsidR="002B5656" w:rsidRDefault="002B5656" w:rsidP="00330390">
      <w:pPr>
        <w:spacing w:after="0" w:line="360" w:lineRule="auto"/>
        <w:rPr>
          <w:color w:val="000000"/>
        </w:rPr>
      </w:pPr>
    </w:p>
    <w:p w14:paraId="5A1F81DD" w14:textId="77777777" w:rsidR="002B5656" w:rsidRDefault="00852FE9" w:rsidP="00330390">
      <w:pPr>
        <w:spacing w:after="0" w:line="360" w:lineRule="auto"/>
        <w:rPr>
          <w:b/>
          <w:bCs/>
          <w:color w:val="000000"/>
        </w:rPr>
      </w:pPr>
      <w:r>
        <w:rPr>
          <w:b/>
          <w:bCs/>
          <w:color w:val="000000"/>
        </w:rPr>
        <w:t>Términos de la Resolución para conocimiento del Particular</w:t>
      </w:r>
    </w:p>
    <w:p w14:paraId="05C5D4FA" w14:textId="77777777" w:rsidR="002B5656" w:rsidRDefault="002B5656" w:rsidP="00330390">
      <w:pPr>
        <w:spacing w:after="0" w:line="360" w:lineRule="auto"/>
        <w:rPr>
          <w:b/>
          <w:bCs/>
          <w:color w:val="000000"/>
        </w:rPr>
      </w:pPr>
    </w:p>
    <w:p w14:paraId="11883E8F" w14:textId="77777777" w:rsidR="002B5656" w:rsidRDefault="00852FE9" w:rsidP="00330390">
      <w:pPr>
        <w:spacing w:after="0" w:line="360" w:lineRule="auto"/>
        <w:rPr>
          <w:color w:val="000000"/>
        </w:rPr>
      </w:pPr>
      <w:r>
        <w:rPr>
          <w:color w:val="000000"/>
        </w:rPr>
        <w:t>Se le hace del conocimiento a la persona Recurrente que, en el presente asunto, se le da parcialmente la razón, pues si bien el Sujeto Obligado dio respuesta, esta no proporciono la información de manera completa, por lo que, deberá hacer la entrega de la información solicitada. Además, se le informa que la labor del Instituto, es apoyar a la población a acceder a la información pública y garantizar la protección de sus datos personales.</w:t>
      </w:r>
    </w:p>
    <w:p w14:paraId="32D4AF38" w14:textId="77777777" w:rsidR="002B5656" w:rsidRDefault="002B5656" w:rsidP="00330390">
      <w:pPr>
        <w:spacing w:after="0" w:line="360" w:lineRule="auto"/>
        <w:rPr>
          <w:color w:val="000000"/>
        </w:rPr>
      </w:pPr>
    </w:p>
    <w:p w14:paraId="2452C4D2" w14:textId="77777777" w:rsidR="002B5656" w:rsidRDefault="00852FE9" w:rsidP="00330390">
      <w:pPr>
        <w:spacing w:after="0" w:line="360" w:lineRule="auto"/>
        <w:rPr>
          <w:color w:val="000000"/>
        </w:rPr>
      </w:pPr>
      <w:r>
        <w:rPr>
          <w:color w:val="000000"/>
        </w:rPr>
        <w:t>Por lo expuesto y fundado, este Pleno:</w:t>
      </w:r>
    </w:p>
    <w:p w14:paraId="68F93DD1" w14:textId="77777777" w:rsidR="002B5656" w:rsidRDefault="002B5656" w:rsidP="00330390">
      <w:pPr>
        <w:spacing w:after="0" w:line="360" w:lineRule="auto"/>
        <w:rPr>
          <w:color w:val="000000"/>
        </w:rPr>
      </w:pPr>
    </w:p>
    <w:p w14:paraId="3CC55810" w14:textId="77777777" w:rsidR="002B5656" w:rsidRDefault="00852FE9" w:rsidP="00330390">
      <w:pPr>
        <w:pStyle w:val="Ttulo1"/>
        <w:spacing w:before="0" w:after="0" w:line="360" w:lineRule="auto"/>
        <w:jc w:val="center"/>
        <w:rPr>
          <w:color w:val="000000"/>
          <w:sz w:val="22"/>
          <w:szCs w:val="22"/>
        </w:rPr>
      </w:pPr>
      <w:bookmarkStart w:id="16" w:name="_Toc235114535"/>
      <w:r>
        <w:rPr>
          <w:color w:val="000000"/>
          <w:sz w:val="22"/>
          <w:szCs w:val="22"/>
        </w:rPr>
        <w:t>R E S U E L V E</w:t>
      </w:r>
      <w:bookmarkEnd w:id="16"/>
    </w:p>
    <w:p w14:paraId="79D02F2E" w14:textId="77777777" w:rsidR="002B5656" w:rsidRDefault="002B5656" w:rsidP="00330390">
      <w:pPr>
        <w:spacing w:after="0" w:line="360" w:lineRule="auto"/>
        <w:rPr>
          <w:b/>
          <w:bCs/>
          <w:color w:val="000000"/>
        </w:rPr>
      </w:pPr>
    </w:p>
    <w:p w14:paraId="42AF01F4" w14:textId="77777777" w:rsidR="002B5656" w:rsidRDefault="00852FE9" w:rsidP="00330390">
      <w:pPr>
        <w:spacing w:after="0" w:line="360" w:lineRule="auto"/>
        <w:rPr>
          <w:color w:val="000000"/>
        </w:rPr>
      </w:pPr>
      <w:r>
        <w:rPr>
          <w:b/>
          <w:bCs/>
          <w:color w:val="000000"/>
        </w:rPr>
        <w:t xml:space="preserve">PRIMERO. </w:t>
      </w:r>
      <w:r>
        <w:rPr>
          <w:color w:val="000000"/>
        </w:rPr>
        <w:t xml:space="preserve">Se </w:t>
      </w:r>
      <w:r>
        <w:rPr>
          <w:b/>
          <w:bCs/>
          <w:color w:val="000000"/>
        </w:rPr>
        <w:t xml:space="preserve">MODIFICA </w:t>
      </w:r>
      <w:r>
        <w:rPr>
          <w:color w:val="000000"/>
        </w:rPr>
        <w:t xml:space="preserve">la respuesta entregada por el Ayuntamiento de Tepetlixpa, a la solicitud de información 00054/TEPETLIX/IP/2026, por resultar </w:t>
      </w:r>
      <w:r>
        <w:rPr>
          <w:b/>
          <w:bCs/>
          <w:color w:val="000000"/>
        </w:rPr>
        <w:t xml:space="preserve">FUNDADAS </w:t>
      </w:r>
      <w:r>
        <w:rPr>
          <w:color w:val="000000"/>
        </w:rPr>
        <w:t>las razones o motivos de inconformidad hechos valer por el Recurrente, en términos de los considerandos QUINTO y SEXTO de la presente Resolución.</w:t>
      </w:r>
    </w:p>
    <w:p w14:paraId="4EEACC6D" w14:textId="77777777" w:rsidR="002B5656" w:rsidRDefault="002B5656" w:rsidP="00330390">
      <w:pPr>
        <w:spacing w:after="0" w:line="360" w:lineRule="auto"/>
        <w:rPr>
          <w:color w:val="FF0000"/>
        </w:rPr>
      </w:pPr>
    </w:p>
    <w:p w14:paraId="20B142D2" w14:textId="77777777" w:rsidR="002B5656" w:rsidRDefault="00852FE9" w:rsidP="00330390">
      <w:pPr>
        <w:spacing w:after="0" w:line="360" w:lineRule="auto"/>
        <w:rPr>
          <w:color w:val="000000"/>
        </w:rPr>
      </w:pPr>
      <w:r>
        <w:rPr>
          <w:b/>
          <w:bCs/>
          <w:color w:val="000000"/>
        </w:rPr>
        <w:t xml:space="preserve">SEGUNDO. </w:t>
      </w:r>
      <w:r>
        <w:rPr>
          <w:color w:val="000000"/>
        </w:rPr>
        <w:t xml:space="preserve">Se </w:t>
      </w:r>
      <w:r>
        <w:rPr>
          <w:b/>
          <w:bCs/>
          <w:color w:val="000000"/>
        </w:rPr>
        <w:t>ORDENA</w:t>
      </w:r>
      <w:r>
        <w:rPr>
          <w:color w:val="000000"/>
        </w:rPr>
        <w:t xml:space="preserve"> al Ente Recurrido</w:t>
      </w:r>
      <w:r>
        <w:rPr>
          <w:b/>
          <w:bCs/>
          <w:color w:val="000000"/>
        </w:rPr>
        <w:t>,</w:t>
      </w:r>
      <w:r>
        <w:rPr>
          <w:color w:val="000000"/>
        </w:rPr>
        <w:t xml:space="preserve"> a efecto de que previa búsqueda exhaustiva y razonable en las unidades administrativas competentes, entregue, a través del Sistema de Acceso a la Información Mexiquense (SAIMEX), en su caso, en versión pública, lo siguiente:</w:t>
      </w:r>
    </w:p>
    <w:p w14:paraId="4B5D483B" w14:textId="77777777" w:rsidR="002B5656" w:rsidRDefault="002B5656" w:rsidP="00330390">
      <w:pPr>
        <w:spacing w:after="0" w:line="360" w:lineRule="auto"/>
        <w:rPr>
          <w:color w:val="000000"/>
        </w:rPr>
      </w:pPr>
    </w:p>
    <w:p w14:paraId="4139DEBD" w14:textId="77777777" w:rsidR="003E27AA" w:rsidRDefault="00852FE9" w:rsidP="00330390">
      <w:pPr>
        <w:numPr>
          <w:ilvl w:val="0"/>
          <w:numId w:val="8"/>
        </w:numPr>
        <w:pBdr>
          <w:top w:val="nil"/>
          <w:left w:val="nil"/>
          <w:bottom w:val="nil"/>
          <w:right w:val="nil"/>
          <w:between w:val="nil"/>
        </w:pBdr>
        <w:spacing w:after="0" w:line="360" w:lineRule="auto"/>
        <w:ind w:right="-28"/>
        <w:rPr>
          <w:color w:val="000000"/>
        </w:rPr>
      </w:pPr>
      <w:r>
        <w:rPr>
          <w:color w:val="000000"/>
        </w:rPr>
        <w:t xml:space="preserve">El </w:t>
      </w:r>
      <w:r w:rsidR="003E27AA">
        <w:rPr>
          <w:color w:val="000000"/>
        </w:rPr>
        <w:t>d</w:t>
      </w:r>
      <w:r>
        <w:rPr>
          <w:color w:val="000000"/>
        </w:rPr>
        <w:t xml:space="preserve">ocumento </w:t>
      </w:r>
      <w:r w:rsidR="003E27AA">
        <w:rPr>
          <w:color w:val="000000"/>
        </w:rPr>
        <w:t xml:space="preserve">que acredite </w:t>
      </w:r>
      <w:r>
        <w:rPr>
          <w:color w:val="000000"/>
        </w:rPr>
        <w:t>la relación laboral</w:t>
      </w:r>
      <w:r w:rsidR="003E27AA">
        <w:rPr>
          <w:color w:val="000000"/>
        </w:rPr>
        <w:t xml:space="preserve"> de los siguientes servidores públicos:</w:t>
      </w:r>
    </w:p>
    <w:p w14:paraId="0EACB136" w14:textId="77777777" w:rsidR="003E27AA" w:rsidRDefault="003E27AA" w:rsidP="003E27AA">
      <w:pPr>
        <w:pBdr>
          <w:top w:val="nil"/>
          <w:left w:val="nil"/>
          <w:bottom w:val="nil"/>
          <w:right w:val="nil"/>
          <w:between w:val="nil"/>
        </w:pBdr>
        <w:spacing w:after="0" w:line="360" w:lineRule="auto"/>
        <w:ind w:left="720" w:right="-28"/>
        <w:rPr>
          <w:color w:val="000000"/>
        </w:rPr>
      </w:pPr>
    </w:p>
    <w:p w14:paraId="54A8E662" w14:textId="2C989316" w:rsidR="002B5656" w:rsidRDefault="003E27AA" w:rsidP="003E27AA">
      <w:pPr>
        <w:pStyle w:val="Prrafodelista"/>
        <w:numPr>
          <w:ilvl w:val="0"/>
          <w:numId w:val="13"/>
        </w:numPr>
        <w:pBdr>
          <w:top w:val="nil"/>
          <w:left w:val="nil"/>
          <w:bottom w:val="nil"/>
          <w:right w:val="nil"/>
          <w:between w:val="nil"/>
        </w:pBdr>
        <w:spacing w:after="0" w:line="360" w:lineRule="auto"/>
        <w:ind w:left="1276" w:right="-28"/>
        <w:rPr>
          <w:color w:val="000000"/>
        </w:rPr>
      </w:pPr>
      <w:r>
        <w:rPr>
          <w:color w:val="000000"/>
        </w:rPr>
        <w:t>El personal de apoyo que brinda el área de P</w:t>
      </w:r>
      <w:r w:rsidRPr="003E27AA">
        <w:rPr>
          <w:color w:val="000000"/>
        </w:rPr>
        <w:t xml:space="preserve">rotección </w:t>
      </w:r>
      <w:r>
        <w:rPr>
          <w:color w:val="000000"/>
        </w:rPr>
        <w:t>C</w:t>
      </w:r>
      <w:r w:rsidRPr="003E27AA">
        <w:rPr>
          <w:color w:val="000000"/>
        </w:rPr>
        <w:t>ivil</w:t>
      </w:r>
      <w:r>
        <w:rPr>
          <w:color w:val="000000"/>
        </w:rPr>
        <w:t>, en</w:t>
      </w:r>
      <w:r w:rsidRPr="003E27AA">
        <w:rPr>
          <w:color w:val="000000"/>
        </w:rPr>
        <w:t xml:space="preserve"> funciones al doce de marzo de dos mil veintiséis, </w:t>
      </w:r>
      <w:r>
        <w:rPr>
          <w:color w:val="000000"/>
        </w:rPr>
        <w:t>como</w:t>
      </w:r>
      <w:r w:rsidRPr="003E27AA">
        <w:rPr>
          <w:color w:val="000000"/>
        </w:rPr>
        <w:t xml:space="preserve"> médico legist</w:t>
      </w:r>
      <w:r>
        <w:rPr>
          <w:color w:val="000000"/>
        </w:rPr>
        <w:t>a;</w:t>
      </w:r>
    </w:p>
    <w:p w14:paraId="25ECB1D4" w14:textId="58D17D21" w:rsidR="003E27AA" w:rsidRDefault="003E27AA" w:rsidP="003E27AA">
      <w:pPr>
        <w:pStyle w:val="Prrafodelista"/>
        <w:numPr>
          <w:ilvl w:val="0"/>
          <w:numId w:val="13"/>
        </w:numPr>
        <w:pBdr>
          <w:top w:val="nil"/>
          <w:left w:val="nil"/>
          <w:bottom w:val="nil"/>
          <w:right w:val="nil"/>
          <w:between w:val="nil"/>
        </w:pBdr>
        <w:spacing w:after="0" w:line="360" w:lineRule="auto"/>
        <w:ind w:left="1276" w:right="-28"/>
        <w:rPr>
          <w:color w:val="000000"/>
        </w:rPr>
      </w:pPr>
      <w:r>
        <w:rPr>
          <w:color w:val="000000"/>
        </w:rPr>
        <w:t>Del Auxiliar Administrativo referido en respuesta;</w:t>
      </w:r>
    </w:p>
    <w:p w14:paraId="4185ECC7" w14:textId="3DD8B97B" w:rsidR="003E27AA" w:rsidRPr="003E27AA" w:rsidRDefault="003E27AA" w:rsidP="003E27AA">
      <w:pPr>
        <w:pStyle w:val="Prrafodelista"/>
        <w:numPr>
          <w:ilvl w:val="0"/>
          <w:numId w:val="13"/>
        </w:numPr>
        <w:pBdr>
          <w:top w:val="nil"/>
          <w:left w:val="nil"/>
          <w:bottom w:val="nil"/>
          <w:right w:val="nil"/>
          <w:between w:val="nil"/>
        </w:pBdr>
        <w:spacing w:after="0" w:line="360" w:lineRule="auto"/>
        <w:ind w:left="1276" w:right="-28"/>
        <w:rPr>
          <w:color w:val="000000"/>
        </w:rPr>
      </w:pPr>
      <w:r>
        <w:rPr>
          <w:color w:val="000000"/>
        </w:rPr>
        <w:t>Los policías municipales</w:t>
      </w:r>
      <w:r w:rsidRPr="003E27AA">
        <w:rPr>
          <w:color w:val="000000"/>
        </w:rPr>
        <w:t xml:space="preserve"> </w:t>
      </w:r>
      <w:r>
        <w:rPr>
          <w:color w:val="000000"/>
        </w:rPr>
        <w:t>en</w:t>
      </w:r>
      <w:r w:rsidRPr="003E27AA">
        <w:rPr>
          <w:color w:val="000000"/>
        </w:rPr>
        <w:t xml:space="preserve"> funciones al doce de marzo de dos mil veintiséis</w:t>
      </w:r>
      <w:r>
        <w:rPr>
          <w:color w:val="000000"/>
        </w:rPr>
        <w:t xml:space="preserve"> que brindan seguridad al Juzgado Cívico.</w:t>
      </w:r>
    </w:p>
    <w:p w14:paraId="6E9B2D78" w14:textId="77777777" w:rsidR="002B5656" w:rsidRDefault="002B5656" w:rsidP="00330390">
      <w:pPr>
        <w:pBdr>
          <w:top w:val="nil"/>
          <w:left w:val="nil"/>
          <w:bottom w:val="nil"/>
          <w:right w:val="nil"/>
          <w:between w:val="nil"/>
        </w:pBdr>
        <w:spacing w:after="0" w:line="360" w:lineRule="auto"/>
        <w:ind w:left="720" w:right="-28"/>
        <w:rPr>
          <w:color w:val="000000"/>
        </w:rPr>
      </w:pPr>
    </w:p>
    <w:p w14:paraId="2EB83F70" w14:textId="725970D9" w:rsidR="002B5656" w:rsidRDefault="003E27AA" w:rsidP="003E27AA">
      <w:pPr>
        <w:numPr>
          <w:ilvl w:val="0"/>
          <w:numId w:val="8"/>
        </w:numPr>
        <w:pBdr>
          <w:top w:val="nil"/>
          <w:left w:val="nil"/>
          <w:bottom w:val="nil"/>
          <w:right w:val="nil"/>
          <w:between w:val="nil"/>
        </w:pBdr>
        <w:spacing w:after="0" w:line="360" w:lineRule="auto"/>
        <w:ind w:right="-28"/>
        <w:rPr>
          <w:color w:val="000000"/>
        </w:rPr>
      </w:pPr>
      <w:r w:rsidRPr="00193091">
        <w:t xml:space="preserve">El Acuerdo del Comité de Transparencia, donde confirme la inexistencia </w:t>
      </w:r>
      <w:r w:rsidRPr="003E27AA">
        <w:t>de los cargos de Trabajador Social y representante social en el Juzgado Cívico;</w:t>
      </w:r>
      <w:r>
        <w:t xml:space="preserve"> con base en los criterios establecidos en el Considerando QUINTO y</w:t>
      </w:r>
      <w:r w:rsidRPr="00193091">
        <w:t>, en términos de los artículos 19, párrafo tercero, 169 y 170, de la Ley de Transparencia y Acceso a la Información Pública del Estado de México y Municipios</w:t>
      </w:r>
    </w:p>
    <w:p w14:paraId="307E4814" w14:textId="77777777" w:rsidR="003E27AA" w:rsidRDefault="003E27AA" w:rsidP="00330390">
      <w:pPr>
        <w:spacing w:after="0" w:line="360" w:lineRule="auto"/>
        <w:ind w:right="-28"/>
        <w:rPr>
          <w:color w:val="000000"/>
        </w:rPr>
      </w:pPr>
    </w:p>
    <w:p w14:paraId="22121C84" w14:textId="75904CD0" w:rsidR="002B5656" w:rsidRDefault="00852FE9" w:rsidP="00330390">
      <w:pPr>
        <w:spacing w:after="0" w:line="360" w:lineRule="auto"/>
        <w:ind w:right="-28"/>
        <w:rPr>
          <w:color w:val="000000"/>
        </w:rPr>
      </w:pPr>
      <w:r>
        <w:rPr>
          <w:color w:val="000000"/>
        </w:rPr>
        <w:t>Además,</w:t>
      </w:r>
      <w:r w:rsidR="003E27AA">
        <w:rPr>
          <w:color w:val="000000"/>
        </w:rPr>
        <w:t xml:space="preserve"> para el numeral 1</w:t>
      </w:r>
      <w:r>
        <w:rPr>
          <w:color w:val="000000"/>
        </w:rPr>
        <w:t xml:space="preserve"> deberá proporcionar el Acuerdo de Clasificación donde el Comité de Transparencia, confirme la eliminación de los datos, de conformidad con los artículos 49, fracciones II y VIII y 132, fracción II de la Ley de Transparencia y Acceso a la Información Pública del Estado de México y Municipios.</w:t>
      </w:r>
    </w:p>
    <w:p w14:paraId="2BDCB332" w14:textId="77777777" w:rsidR="002B5656" w:rsidRDefault="002B5656" w:rsidP="00330390">
      <w:pPr>
        <w:spacing w:after="0" w:line="360" w:lineRule="auto"/>
        <w:ind w:right="-28"/>
        <w:rPr>
          <w:color w:val="000000"/>
        </w:rPr>
      </w:pPr>
    </w:p>
    <w:p w14:paraId="4CD34454" w14:textId="77777777" w:rsidR="002B5656" w:rsidRDefault="00852FE9" w:rsidP="00330390">
      <w:pPr>
        <w:spacing w:after="0" w:line="360" w:lineRule="auto"/>
        <w:ind w:right="-28"/>
        <w:rPr>
          <w:color w:val="000000"/>
        </w:rPr>
      </w:pPr>
      <w:r>
        <w:rPr>
          <w:b/>
          <w:bCs/>
          <w:color w:val="000000"/>
        </w:rPr>
        <w:t xml:space="preserve">TERCERO. NOTIFÍQUESE POR SAIMEX </w:t>
      </w:r>
      <w:r>
        <w:rPr>
          <w:color w:val="000000"/>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De conformidad con el artículo 198 de la Ley de la materia, de considerarlo procedente, el Sujeto Obligado de manera fundada y motivada, podrá solicitar una ampliación de plazo para el cumplimiento de la presente resolución.</w:t>
      </w:r>
    </w:p>
    <w:p w14:paraId="5FF12913" w14:textId="77777777" w:rsidR="002B5656" w:rsidRDefault="002B5656" w:rsidP="00330390">
      <w:pPr>
        <w:spacing w:after="0" w:line="360" w:lineRule="auto"/>
        <w:ind w:right="-28"/>
        <w:rPr>
          <w:color w:val="000000"/>
        </w:rPr>
      </w:pPr>
    </w:p>
    <w:p w14:paraId="41C1A095" w14:textId="77777777" w:rsidR="002B5656" w:rsidRDefault="002B5656" w:rsidP="00330390">
      <w:pPr>
        <w:spacing w:after="0" w:line="360" w:lineRule="auto"/>
        <w:ind w:right="-28"/>
        <w:rPr>
          <w:color w:val="000000"/>
        </w:rPr>
      </w:pPr>
    </w:p>
    <w:p w14:paraId="3C3A566F" w14:textId="77777777" w:rsidR="002B5656" w:rsidRDefault="00852FE9" w:rsidP="00330390">
      <w:pPr>
        <w:spacing w:after="0" w:line="360" w:lineRule="auto"/>
        <w:rPr>
          <w:color w:val="000000"/>
        </w:rPr>
      </w:pPr>
      <w:r>
        <w:rPr>
          <w:b/>
          <w:bCs/>
          <w:color w:val="000000"/>
        </w:rPr>
        <w:t>CUARTO. NOTIFÍQUESE POR SAIMEX</w:t>
      </w:r>
      <w:r>
        <w:rPr>
          <w:color w:val="000000"/>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512C627" w14:textId="77777777" w:rsidR="002B5656" w:rsidRDefault="002B5656" w:rsidP="00330390">
      <w:pPr>
        <w:spacing w:after="0" w:line="360" w:lineRule="auto"/>
        <w:rPr>
          <w:b/>
          <w:bCs/>
          <w:color w:val="000000"/>
        </w:rPr>
      </w:pPr>
    </w:p>
    <w:p w14:paraId="5C489A3C" w14:textId="609241D1" w:rsidR="002B5656" w:rsidRDefault="00852FE9" w:rsidP="00330390">
      <w:pPr>
        <w:spacing w:after="0" w:line="360" w:lineRule="auto"/>
        <w:rPr>
          <w:b/>
          <w:bCs/>
          <w:color w:val="000000"/>
        </w:rPr>
      </w:pPr>
      <w:r>
        <w:rPr>
          <w:color w:val="000000"/>
        </w:rPr>
        <w:t>ASÍ LO RESUELVE, POR </w:t>
      </w:r>
      <w:r>
        <w:rPr>
          <w:b/>
          <w:bCs/>
          <w:color w:val="000000"/>
        </w:rPr>
        <w:t>UNANIMIDAD</w:t>
      </w:r>
      <w:r>
        <w:rPr>
          <w:color w:val="000000"/>
        </w:rPr>
        <w:t> DE VOTOS EL PLENO DEL INSTITUTO DE TRANSPARENCIA, ACCESO A LA INFORMACIÓN PÚBLICA Y PROTECCIÓN DE DATOS PERSONALES DEL ESTADO DE MÉXICO Y MUNICIPIOS, CONFORMADO POR LOS COMISIONADOS JOSÉ MARTÍNEZ VILCHIS</w:t>
      </w:r>
      <w:r w:rsidR="00C610CB">
        <w:rPr>
          <w:color w:val="000000"/>
        </w:rPr>
        <w:t xml:space="preserve">, MARÍA DEL ROSARIO MEJÍA AYALA </w:t>
      </w:r>
      <w:r w:rsidR="00925952">
        <w:rPr>
          <w:color w:val="000000"/>
        </w:rPr>
        <w:t>(</w:t>
      </w:r>
      <w:r w:rsidR="00C610CB">
        <w:rPr>
          <w:color w:val="000000"/>
        </w:rPr>
        <w:t>AUSENCIA JUSTIFICADA</w:t>
      </w:r>
      <w:r w:rsidR="00925952">
        <w:rPr>
          <w:color w:val="000000"/>
        </w:rPr>
        <w:t>)</w:t>
      </w:r>
      <w:r w:rsidR="00C610CB">
        <w:rPr>
          <w:color w:val="000000"/>
        </w:rPr>
        <w:t>,</w:t>
      </w:r>
      <w:r>
        <w:rPr>
          <w:color w:val="000000"/>
        </w:rPr>
        <w:t xml:space="preserve"> SHARON CRISTINA MORALES MARTÍNEZ, LUIS GUSTAVO PARRA NORIEGA </w:t>
      </w:r>
      <w:r w:rsidR="00925952">
        <w:rPr>
          <w:color w:val="000000"/>
        </w:rPr>
        <w:t xml:space="preserve">CON </w:t>
      </w:r>
      <w:r w:rsidR="00A0299E">
        <w:rPr>
          <w:color w:val="000000"/>
        </w:rPr>
        <w:t xml:space="preserve">VOTO PARTICULAR </w:t>
      </w:r>
      <w:r>
        <w:rPr>
          <w:color w:val="000000"/>
        </w:rPr>
        <w:t>Y GUADALUPE RAMÍREZ PEÑA</w:t>
      </w:r>
      <w:r w:rsidR="00DD4691">
        <w:rPr>
          <w:color w:val="000000"/>
        </w:rPr>
        <w:t xml:space="preserve"> </w:t>
      </w:r>
      <w:r w:rsidR="00925952">
        <w:rPr>
          <w:color w:val="000000"/>
        </w:rPr>
        <w:t xml:space="preserve">CON </w:t>
      </w:r>
      <w:r w:rsidR="00A0299E">
        <w:rPr>
          <w:color w:val="000000"/>
        </w:rPr>
        <w:t>VOTO PARTICULAR</w:t>
      </w:r>
      <w:r w:rsidR="00DD4691">
        <w:rPr>
          <w:color w:val="000000"/>
        </w:rPr>
        <w:t>,</w:t>
      </w:r>
      <w:r>
        <w:rPr>
          <w:color w:val="000000"/>
        </w:rPr>
        <w:t xml:space="preserve"> EN LA VIGÉSIMA SEXTA SESIÓN ORDINARIA, CELEBRADA EL QUINCE DE JULIO DE DOS MIL VEINTISÉIS, ANTE EL SECRETARIO TÉCNICO DEL PLENO, ALEXIS TAPIA RAMÍREZ.</w:t>
      </w:r>
    </w:p>
    <w:p w14:paraId="6851E85B" w14:textId="77777777" w:rsidR="002B5656" w:rsidRDefault="002B5656" w:rsidP="00330390">
      <w:pPr>
        <w:spacing w:after="0" w:line="360" w:lineRule="auto"/>
        <w:ind w:right="-28"/>
        <w:rPr>
          <w:color w:val="000000"/>
        </w:rPr>
      </w:pPr>
    </w:p>
    <w:p w14:paraId="294BCEDD" w14:textId="77777777" w:rsidR="002B5656" w:rsidRDefault="002B5656" w:rsidP="00330390">
      <w:pPr>
        <w:spacing w:after="0" w:line="360" w:lineRule="auto"/>
        <w:rPr>
          <w:b/>
          <w:bCs/>
          <w:color w:val="000000"/>
        </w:rPr>
      </w:pPr>
    </w:p>
    <w:p w14:paraId="5C4BCC06" w14:textId="77777777" w:rsidR="002B5656" w:rsidRDefault="002B5656" w:rsidP="00330390">
      <w:pPr>
        <w:spacing w:after="0" w:line="360" w:lineRule="auto"/>
        <w:rPr>
          <w:b/>
          <w:bCs/>
          <w:color w:val="000000"/>
        </w:rPr>
      </w:pPr>
    </w:p>
    <w:p w14:paraId="62DEF6EB" w14:textId="77777777" w:rsidR="002B5656" w:rsidRDefault="002B5656" w:rsidP="00330390">
      <w:pPr>
        <w:spacing w:after="0" w:line="360" w:lineRule="auto"/>
        <w:rPr>
          <w:color w:val="000000"/>
        </w:rPr>
      </w:pPr>
    </w:p>
    <w:p w14:paraId="1EB36F10" w14:textId="77777777" w:rsidR="002B5656" w:rsidRDefault="002B5656" w:rsidP="00330390">
      <w:pPr>
        <w:spacing w:after="0" w:line="360" w:lineRule="auto"/>
        <w:rPr>
          <w:color w:val="000000"/>
        </w:rPr>
      </w:pPr>
    </w:p>
    <w:p w14:paraId="64B87C8C" w14:textId="77777777" w:rsidR="002B5656" w:rsidRDefault="002B5656" w:rsidP="00330390">
      <w:pPr>
        <w:spacing w:after="0" w:line="360" w:lineRule="auto"/>
        <w:rPr>
          <w:color w:val="000000"/>
        </w:rPr>
      </w:pPr>
    </w:p>
    <w:p w14:paraId="148EE87E" w14:textId="77777777" w:rsidR="002B5656" w:rsidRDefault="002B5656" w:rsidP="00330390">
      <w:pPr>
        <w:spacing w:after="0" w:line="360" w:lineRule="auto"/>
        <w:rPr>
          <w:color w:val="000000"/>
        </w:rPr>
      </w:pPr>
    </w:p>
    <w:p w14:paraId="4979F740" w14:textId="77777777" w:rsidR="002B5656" w:rsidRDefault="002B5656" w:rsidP="00330390">
      <w:pPr>
        <w:spacing w:after="0" w:line="360" w:lineRule="auto"/>
        <w:rPr>
          <w:color w:val="FF0000"/>
        </w:rPr>
      </w:pPr>
    </w:p>
    <w:p w14:paraId="670F250B" w14:textId="77777777" w:rsidR="002B5656" w:rsidRDefault="002B5656" w:rsidP="00330390">
      <w:pPr>
        <w:spacing w:after="0" w:line="360" w:lineRule="auto"/>
        <w:rPr>
          <w:color w:val="FF0000"/>
        </w:rPr>
      </w:pPr>
    </w:p>
    <w:p w14:paraId="4B0D0C2F" w14:textId="77777777" w:rsidR="002B5656" w:rsidRDefault="002B5656" w:rsidP="00330390">
      <w:pPr>
        <w:tabs>
          <w:tab w:val="right" w:pos="8931"/>
        </w:tabs>
        <w:spacing w:after="0" w:line="360" w:lineRule="auto"/>
        <w:rPr>
          <w:color w:val="FF0000"/>
        </w:rPr>
      </w:pPr>
    </w:p>
    <w:p w14:paraId="4E994436" w14:textId="77777777" w:rsidR="002B5656" w:rsidRDefault="002B5656" w:rsidP="00330390">
      <w:pPr>
        <w:tabs>
          <w:tab w:val="right" w:pos="8931"/>
        </w:tabs>
        <w:spacing w:after="0" w:line="360" w:lineRule="auto"/>
        <w:rPr>
          <w:color w:val="FF0000"/>
        </w:rPr>
      </w:pPr>
    </w:p>
    <w:p w14:paraId="68DA9CFD" w14:textId="77777777" w:rsidR="002B5656" w:rsidRDefault="002B5656" w:rsidP="00330390">
      <w:pPr>
        <w:spacing w:after="0" w:line="360" w:lineRule="auto"/>
        <w:rPr>
          <w:color w:val="FF0000"/>
        </w:rPr>
      </w:pPr>
    </w:p>
    <w:p w14:paraId="25C579CB" w14:textId="77777777" w:rsidR="002B5656" w:rsidRDefault="002B5656" w:rsidP="00330390">
      <w:pPr>
        <w:spacing w:after="0" w:line="360" w:lineRule="auto"/>
        <w:rPr>
          <w:color w:val="FF0000"/>
        </w:rPr>
      </w:pPr>
    </w:p>
    <w:p w14:paraId="23DE1918" w14:textId="77777777" w:rsidR="002B5656" w:rsidRDefault="002B5656" w:rsidP="00330390">
      <w:pPr>
        <w:spacing w:after="0" w:line="360" w:lineRule="auto"/>
        <w:rPr>
          <w:color w:val="FF0000"/>
        </w:rPr>
      </w:pPr>
    </w:p>
    <w:p w14:paraId="1A7577FA" w14:textId="77777777" w:rsidR="002B5656" w:rsidRDefault="002B5656" w:rsidP="00330390">
      <w:pPr>
        <w:spacing w:after="0" w:line="360" w:lineRule="auto"/>
        <w:rPr>
          <w:color w:val="FF0000"/>
        </w:rPr>
      </w:pPr>
    </w:p>
    <w:p w14:paraId="27886586" w14:textId="77777777" w:rsidR="002B5656" w:rsidRDefault="002B5656" w:rsidP="00330390">
      <w:pPr>
        <w:spacing w:after="0" w:line="360" w:lineRule="auto"/>
        <w:rPr>
          <w:color w:val="FF0000"/>
        </w:rPr>
      </w:pPr>
    </w:p>
    <w:p w14:paraId="36AB85E5" w14:textId="77777777" w:rsidR="002B5656" w:rsidRDefault="002B5656" w:rsidP="00330390">
      <w:pPr>
        <w:spacing w:after="0" w:line="360" w:lineRule="auto"/>
        <w:rPr>
          <w:color w:val="FF0000"/>
        </w:rPr>
      </w:pPr>
    </w:p>
    <w:p w14:paraId="6D3C6F37" w14:textId="77777777" w:rsidR="002B5656" w:rsidRDefault="002B5656" w:rsidP="00330390">
      <w:pPr>
        <w:spacing w:after="0" w:line="360" w:lineRule="auto"/>
        <w:rPr>
          <w:color w:val="FF0000"/>
        </w:rPr>
      </w:pPr>
    </w:p>
    <w:p w14:paraId="428386B1" w14:textId="77777777" w:rsidR="002B5656" w:rsidRDefault="002B5656" w:rsidP="00330390">
      <w:pPr>
        <w:spacing w:after="0" w:line="360" w:lineRule="auto"/>
        <w:rPr>
          <w:color w:val="FF0000"/>
        </w:rPr>
      </w:pPr>
    </w:p>
    <w:p w14:paraId="4AD31BED" w14:textId="77777777" w:rsidR="002B5656" w:rsidRDefault="002B5656" w:rsidP="00330390">
      <w:pPr>
        <w:spacing w:after="0" w:line="360" w:lineRule="auto"/>
        <w:rPr>
          <w:color w:val="FF0000"/>
        </w:rPr>
      </w:pPr>
    </w:p>
    <w:p w14:paraId="1FE334F5" w14:textId="77777777" w:rsidR="002B5656" w:rsidRDefault="002B5656" w:rsidP="00330390">
      <w:pPr>
        <w:spacing w:after="0" w:line="360" w:lineRule="auto"/>
        <w:rPr>
          <w:color w:val="FF0000"/>
        </w:rPr>
      </w:pPr>
    </w:p>
    <w:p w14:paraId="6A735705" w14:textId="77777777" w:rsidR="002B5656" w:rsidRDefault="002B5656" w:rsidP="00330390">
      <w:pPr>
        <w:spacing w:after="0" w:line="360" w:lineRule="auto"/>
        <w:rPr>
          <w:color w:val="FF0000"/>
        </w:rPr>
      </w:pPr>
    </w:p>
    <w:p w14:paraId="65DE479C" w14:textId="77777777" w:rsidR="002B5656" w:rsidRDefault="002B5656" w:rsidP="00330390">
      <w:pPr>
        <w:spacing w:after="0" w:line="360" w:lineRule="auto"/>
        <w:rPr>
          <w:color w:val="FF0000"/>
        </w:rPr>
      </w:pPr>
    </w:p>
    <w:p w14:paraId="1B6E21FC" w14:textId="77777777" w:rsidR="002B5656" w:rsidRDefault="002B5656" w:rsidP="00330390">
      <w:pPr>
        <w:spacing w:after="0" w:line="360" w:lineRule="auto"/>
        <w:rPr>
          <w:color w:val="FF0000"/>
        </w:rPr>
      </w:pPr>
    </w:p>
    <w:p w14:paraId="6B1A931E" w14:textId="77777777" w:rsidR="002B5656" w:rsidRDefault="002B5656" w:rsidP="00330390">
      <w:pPr>
        <w:spacing w:after="0" w:line="360" w:lineRule="auto"/>
        <w:rPr>
          <w:color w:val="FF0000"/>
        </w:rPr>
      </w:pPr>
    </w:p>
    <w:p w14:paraId="758AC62E" w14:textId="77777777" w:rsidR="002B5656" w:rsidRDefault="002B5656" w:rsidP="00330390">
      <w:pPr>
        <w:spacing w:after="0" w:line="360" w:lineRule="auto"/>
        <w:rPr>
          <w:color w:val="FF0000"/>
        </w:rPr>
      </w:pPr>
    </w:p>
    <w:p w14:paraId="67E1BC48" w14:textId="77777777" w:rsidR="002B5656" w:rsidRDefault="002B5656" w:rsidP="00330390">
      <w:pPr>
        <w:spacing w:after="0" w:line="360" w:lineRule="auto"/>
        <w:rPr>
          <w:color w:val="FF0000"/>
        </w:rPr>
      </w:pPr>
    </w:p>
    <w:p w14:paraId="5A0113CF" w14:textId="77777777" w:rsidR="002B5656" w:rsidRDefault="002B5656" w:rsidP="00330390">
      <w:pPr>
        <w:spacing w:after="0" w:line="360" w:lineRule="auto"/>
        <w:rPr>
          <w:color w:val="FF0000"/>
        </w:rPr>
      </w:pPr>
    </w:p>
    <w:p w14:paraId="7661DD7D" w14:textId="77777777" w:rsidR="002B5656" w:rsidRDefault="002B5656" w:rsidP="00330390">
      <w:pPr>
        <w:spacing w:after="0" w:line="360" w:lineRule="auto"/>
        <w:rPr>
          <w:color w:val="FF0000"/>
        </w:rPr>
      </w:pPr>
    </w:p>
    <w:p w14:paraId="237AF6D4" w14:textId="77777777" w:rsidR="002B5656" w:rsidRDefault="002B5656" w:rsidP="00330390">
      <w:pPr>
        <w:spacing w:after="0" w:line="360" w:lineRule="auto"/>
        <w:rPr>
          <w:color w:val="FF0000"/>
        </w:rPr>
      </w:pPr>
    </w:p>
    <w:p w14:paraId="3F5BE494" w14:textId="77777777" w:rsidR="002B5656" w:rsidRDefault="002B5656" w:rsidP="00330390">
      <w:pPr>
        <w:spacing w:after="0" w:line="360" w:lineRule="auto"/>
        <w:rPr>
          <w:color w:val="FF0000"/>
        </w:rPr>
      </w:pPr>
    </w:p>
    <w:sectPr w:rsidR="002B5656">
      <w:headerReference w:type="even" r:id="rId14"/>
      <w:headerReference w:type="default" r:id="rId15"/>
      <w:footerReference w:type="even" r:id="rId16"/>
      <w:footerReference w:type="default" r:id="rId17"/>
      <w:headerReference w:type="first" r:id="rId18"/>
      <w:footerReference w:type="first" r:id="rId19"/>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A727F" w14:textId="77777777" w:rsidR="00D609BE" w:rsidRDefault="00D609BE">
      <w:pPr>
        <w:spacing w:after="0" w:line="240" w:lineRule="auto"/>
      </w:pPr>
      <w:r>
        <w:separator/>
      </w:r>
    </w:p>
  </w:endnote>
  <w:endnote w:type="continuationSeparator" w:id="0">
    <w:p w14:paraId="58754A94" w14:textId="77777777" w:rsidR="00D609BE" w:rsidRDefault="00D60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16A0C" w14:textId="77777777" w:rsidR="002B5656" w:rsidRDefault="00852FE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A07464">
      <w:rPr>
        <w:b/>
        <w:bCs/>
        <w:noProof/>
        <w:color w:val="000000"/>
        <w:sz w:val="24"/>
        <w:szCs w:val="24"/>
      </w:rPr>
      <w:t>38</w:t>
    </w:r>
    <w:r>
      <w:rPr>
        <w:b/>
        <w:bCs/>
        <w:color w:val="000000"/>
        <w:sz w:val="24"/>
        <w:szCs w:val="24"/>
      </w:rPr>
      <w:fldChar w:fldCharType="end"/>
    </w:r>
  </w:p>
  <w:p w14:paraId="67FE12B1" w14:textId="77777777" w:rsidR="002B5656" w:rsidRDefault="002B5656">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C0D4B" w14:textId="77777777" w:rsidR="002B5656" w:rsidRDefault="00852FE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971EC8">
      <w:rPr>
        <w:b/>
        <w:bCs/>
        <w:noProof/>
        <w:color w:val="000000"/>
        <w:sz w:val="24"/>
        <w:szCs w:val="24"/>
      </w:rPr>
      <w:t>2</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971EC8">
      <w:rPr>
        <w:b/>
        <w:bCs/>
        <w:noProof/>
        <w:color w:val="000000"/>
        <w:sz w:val="24"/>
        <w:szCs w:val="24"/>
      </w:rPr>
      <w:t>38</w:t>
    </w:r>
    <w:r>
      <w:rPr>
        <w:b/>
        <w:bCs/>
        <w:color w:val="000000"/>
        <w:sz w:val="24"/>
        <w:szCs w:val="24"/>
      </w:rPr>
      <w:fldChar w:fldCharType="end"/>
    </w:r>
  </w:p>
  <w:p w14:paraId="4106F267" w14:textId="77777777" w:rsidR="002B5656" w:rsidRDefault="002B5656">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81B35" w14:textId="77777777" w:rsidR="002B5656" w:rsidRDefault="00852FE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D609BE">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609BE">
      <w:rPr>
        <w:b/>
        <w:bCs/>
        <w:noProof/>
        <w:color w:val="000000"/>
        <w:sz w:val="24"/>
        <w:szCs w:val="24"/>
      </w:rPr>
      <w:t>1</w:t>
    </w:r>
    <w:r>
      <w:rPr>
        <w:b/>
        <w:bCs/>
        <w:color w:val="000000"/>
        <w:sz w:val="24"/>
        <w:szCs w:val="24"/>
      </w:rPr>
      <w:fldChar w:fldCharType="end"/>
    </w:r>
  </w:p>
  <w:p w14:paraId="6D5891A0" w14:textId="77777777" w:rsidR="002B5656" w:rsidRDefault="002B5656">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0184D" w14:textId="77777777" w:rsidR="00D609BE" w:rsidRDefault="00D609BE">
      <w:pPr>
        <w:spacing w:after="0" w:line="240" w:lineRule="auto"/>
      </w:pPr>
      <w:r>
        <w:separator/>
      </w:r>
    </w:p>
  </w:footnote>
  <w:footnote w:type="continuationSeparator" w:id="0">
    <w:p w14:paraId="40A7DBDE" w14:textId="77777777" w:rsidR="00D609BE" w:rsidRDefault="00D609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5BD1A" w14:textId="77777777" w:rsidR="002B5656" w:rsidRDefault="002B5656">
    <w:pPr>
      <w:widowControl w:val="0"/>
      <w:pBdr>
        <w:top w:val="nil"/>
        <w:left w:val="nil"/>
        <w:bottom w:val="nil"/>
        <w:right w:val="nil"/>
        <w:between w:val="nil"/>
      </w:pBdr>
      <w:spacing w:after="0" w:line="276" w:lineRule="auto"/>
      <w:jc w:val="left"/>
      <w:rPr>
        <w:color w:val="000000"/>
      </w:rPr>
    </w:pPr>
  </w:p>
  <w:tbl>
    <w:tblPr>
      <w:tblStyle w:val="a0"/>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2B5656" w14:paraId="047A3F90" w14:textId="77777777">
      <w:trPr>
        <w:trHeight w:val="132"/>
      </w:trPr>
      <w:tc>
        <w:tcPr>
          <w:tcW w:w="2691" w:type="dxa"/>
        </w:tcPr>
        <w:p w14:paraId="02343ACF" w14:textId="77777777" w:rsidR="002B5656" w:rsidRDefault="00852FE9">
          <w:pPr>
            <w:tabs>
              <w:tab w:val="right" w:pos="8838"/>
            </w:tabs>
            <w:ind w:right="-105"/>
            <w:rPr>
              <w:b/>
              <w:bCs/>
            </w:rPr>
          </w:pPr>
          <w:r>
            <w:rPr>
              <w:b/>
              <w:bCs/>
            </w:rPr>
            <w:t>Recurso de Revisión:</w:t>
          </w:r>
        </w:p>
      </w:tc>
      <w:tc>
        <w:tcPr>
          <w:tcW w:w="3405" w:type="dxa"/>
        </w:tcPr>
        <w:p w14:paraId="28C0B8B2" w14:textId="77777777" w:rsidR="002B5656" w:rsidRDefault="00852FE9">
          <w:pPr>
            <w:tabs>
              <w:tab w:val="right" w:pos="8838"/>
            </w:tabs>
            <w:ind w:left="-28" w:right="-32"/>
          </w:pPr>
          <w:r>
            <w:t>03846/INFOEM/IP/RR/2020</w:t>
          </w:r>
        </w:p>
      </w:tc>
    </w:tr>
    <w:tr w:rsidR="002B5656" w14:paraId="630C74CF" w14:textId="77777777">
      <w:trPr>
        <w:trHeight w:val="261"/>
      </w:trPr>
      <w:tc>
        <w:tcPr>
          <w:tcW w:w="2691" w:type="dxa"/>
        </w:tcPr>
        <w:p w14:paraId="60E538F3" w14:textId="77777777" w:rsidR="002B5656" w:rsidRDefault="00852FE9">
          <w:pPr>
            <w:tabs>
              <w:tab w:val="right" w:pos="8838"/>
            </w:tabs>
            <w:ind w:right="-105"/>
            <w:rPr>
              <w:b/>
              <w:bCs/>
            </w:rPr>
          </w:pPr>
          <w:r>
            <w:rPr>
              <w:b/>
              <w:bCs/>
            </w:rPr>
            <w:t>Sujeto Obligado:</w:t>
          </w:r>
        </w:p>
      </w:tc>
      <w:tc>
        <w:tcPr>
          <w:tcW w:w="3405" w:type="dxa"/>
        </w:tcPr>
        <w:p w14:paraId="54C6A09C" w14:textId="77777777" w:rsidR="002B5656" w:rsidRDefault="00852FE9">
          <w:pPr>
            <w:tabs>
              <w:tab w:val="right" w:pos="8838"/>
            </w:tabs>
            <w:ind w:right="-32"/>
          </w:pPr>
          <w:r>
            <w:t>Ayuntamiento de Temascalcingo</w:t>
          </w:r>
        </w:p>
      </w:tc>
    </w:tr>
    <w:tr w:rsidR="002B5656" w14:paraId="2FBC4F55" w14:textId="77777777">
      <w:trPr>
        <w:trHeight w:val="261"/>
      </w:trPr>
      <w:tc>
        <w:tcPr>
          <w:tcW w:w="2691" w:type="dxa"/>
        </w:tcPr>
        <w:p w14:paraId="6FEA17DE" w14:textId="77777777" w:rsidR="002B5656" w:rsidRDefault="00852FE9">
          <w:pPr>
            <w:tabs>
              <w:tab w:val="right" w:pos="8838"/>
            </w:tabs>
            <w:ind w:right="-105"/>
            <w:rPr>
              <w:b/>
              <w:bCs/>
            </w:rPr>
          </w:pPr>
          <w:r>
            <w:rPr>
              <w:b/>
              <w:bCs/>
            </w:rPr>
            <w:t>Comisionado Ponente:</w:t>
          </w:r>
        </w:p>
      </w:tc>
      <w:tc>
        <w:tcPr>
          <w:tcW w:w="3405" w:type="dxa"/>
        </w:tcPr>
        <w:p w14:paraId="02A2845B" w14:textId="77777777" w:rsidR="002B5656" w:rsidRDefault="00852FE9">
          <w:pPr>
            <w:tabs>
              <w:tab w:val="right" w:pos="8838"/>
            </w:tabs>
            <w:ind w:right="-32"/>
            <w:rPr>
              <w:b/>
              <w:bCs/>
            </w:rPr>
          </w:pPr>
          <w:r>
            <w:t>Luis Gustavo Parra Noriega</w:t>
          </w:r>
        </w:p>
      </w:tc>
    </w:tr>
  </w:tbl>
  <w:p w14:paraId="663C332A" w14:textId="77777777" w:rsidR="002B5656" w:rsidRDefault="00D609BE">
    <w:pPr>
      <w:pBdr>
        <w:top w:val="nil"/>
        <w:left w:val="nil"/>
        <w:bottom w:val="nil"/>
        <w:right w:val="nil"/>
        <w:between w:val="nil"/>
      </w:pBdr>
      <w:tabs>
        <w:tab w:val="center" w:pos="4419"/>
        <w:tab w:val="right" w:pos="8838"/>
      </w:tabs>
      <w:spacing w:after="0" w:line="240" w:lineRule="auto"/>
      <w:rPr>
        <w:color w:val="000000"/>
      </w:rPr>
    </w:pPr>
    <w:r>
      <w:rPr>
        <w:color w:val="000000"/>
      </w:rPr>
      <w:pict w14:anchorId="5E6677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73D8E" w14:textId="77777777" w:rsidR="002B5656" w:rsidRDefault="00D609BE">
    <w:pPr>
      <w:widowControl w:val="0"/>
      <w:pBdr>
        <w:top w:val="nil"/>
        <w:left w:val="nil"/>
        <w:bottom w:val="nil"/>
        <w:right w:val="nil"/>
        <w:between w:val="nil"/>
      </w:pBdr>
      <w:spacing w:after="0" w:line="276" w:lineRule="auto"/>
      <w:jc w:val="left"/>
    </w:pPr>
    <w:r>
      <w:rPr>
        <w:color w:val="000000"/>
      </w:rPr>
      <w:pict w14:anchorId="1BF3F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MARCA DE AGUA - HOJA RESOLUCIÓN" style="position:absolute;margin-left:-84.3pt;margin-top:-140.25pt;width:663.5pt;height:12in;z-index:-251659776;mso-position-horizontal:absolute;mso-position-horizontal-relative:margin;mso-position-vertical:absolute;mso-position-vertical-relative:margin">
          <v:imagedata r:id="rId1" o:title="image1"/>
          <w10:wrap anchorx="margin" anchory="margin"/>
        </v:shape>
      </w:pict>
    </w:r>
  </w:p>
  <w:tbl>
    <w:tblPr>
      <w:tblStyle w:val="a1"/>
      <w:tblW w:w="6662"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693"/>
      <w:gridCol w:w="3969"/>
    </w:tblGrid>
    <w:tr w:rsidR="002B5656" w14:paraId="04161F25" w14:textId="77777777">
      <w:trPr>
        <w:trHeight w:val="138"/>
      </w:trPr>
      <w:tc>
        <w:tcPr>
          <w:tcW w:w="2693" w:type="dxa"/>
          <w:vAlign w:val="center"/>
        </w:tcPr>
        <w:p w14:paraId="2F511B99" w14:textId="77777777" w:rsidR="002B5656" w:rsidRDefault="002B5656">
          <w:pPr>
            <w:tabs>
              <w:tab w:val="right" w:pos="8838"/>
            </w:tabs>
            <w:ind w:left="-108" w:right="-105"/>
            <w:jc w:val="left"/>
            <w:rPr>
              <w:b/>
              <w:bCs/>
            </w:rPr>
          </w:pPr>
        </w:p>
        <w:p w14:paraId="559C7A19" w14:textId="77777777" w:rsidR="002B5656" w:rsidRDefault="00852FE9">
          <w:pPr>
            <w:tabs>
              <w:tab w:val="right" w:pos="8838"/>
            </w:tabs>
            <w:ind w:left="-108" w:right="-105"/>
            <w:jc w:val="left"/>
            <w:rPr>
              <w:b/>
              <w:bCs/>
            </w:rPr>
          </w:pPr>
          <w:r>
            <w:rPr>
              <w:b/>
              <w:bCs/>
            </w:rPr>
            <w:t>Recurso de Revisión:</w:t>
          </w:r>
        </w:p>
      </w:tc>
      <w:tc>
        <w:tcPr>
          <w:tcW w:w="3969" w:type="dxa"/>
        </w:tcPr>
        <w:p w14:paraId="6F04EFCA" w14:textId="77777777" w:rsidR="002B5656" w:rsidRDefault="002B5656">
          <w:pPr>
            <w:tabs>
              <w:tab w:val="right" w:pos="8838"/>
            </w:tabs>
            <w:ind w:right="57"/>
          </w:pPr>
        </w:p>
        <w:p w14:paraId="2B700900" w14:textId="77777777" w:rsidR="002B5656" w:rsidRDefault="00852FE9">
          <w:pPr>
            <w:tabs>
              <w:tab w:val="right" w:pos="8838"/>
            </w:tabs>
            <w:ind w:right="57"/>
          </w:pPr>
          <w:r>
            <w:t>03781/INFOEM/IP/RR/2026</w:t>
          </w:r>
        </w:p>
      </w:tc>
    </w:tr>
    <w:tr w:rsidR="002B5656" w14:paraId="3F1A0E9C" w14:textId="77777777">
      <w:trPr>
        <w:trHeight w:val="273"/>
      </w:trPr>
      <w:tc>
        <w:tcPr>
          <w:tcW w:w="2693" w:type="dxa"/>
        </w:tcPr>
        <w:p w14:paraId="5FB56F42" w14:textId="77777777" w:rsidR="002B5656" w:rsidRDefault="00852FE9">
          <w:pPr>
            <w:tabs>
              <w:tab w:val="right" w:pos="8838"/>
            </w:tabs>
            <w:ind w:left="-108" w:right="-105"/>
            <w:rPr>
              <w:b/>
              <w:bCs/>
            </w:rPr>
          </w:pPr>
          <w:r>
            <w:rPr>
              <w:b/>
              <w:bCs/>
            </w:rPr>
            <w:t>Sujeto Obligado:</w:t>
          </w:r>
        </w:p>
      </w:tc>
      <w:tc>
        <w:tcPr>
          <w:tcW w:w="3969" w:type="dxa"/>
        </w:tcPr>
        <w:p w14:paraId="4E7A263F" w14:textId="77777777" w:rsidR="002B5656" w:rsidRDefault="00852FE9">
          <w:pPr>
            <w:tabs>
              <w:tab w:val="right" w:pos="8838"/>
            </w:tabs>
            <w:ind w:right="180"/>
          </w:pPr>
          <w:r>
            <w:t>Ayuntamiento de Tepetlixpa</w:t>
          </w:r>
        </w:p>
      </w:tc>
    </w:tr>
    <w:tr w:rsidR="002B5656" w14:paraId="0A03C1BD" w14:textId="77777777">
      <w:trPr>
        <w:trHeight w:val="273"/>
      </w:trPr>
      <w:tc>
        <w:tcPr>
          <w:tcW w:w="2693" w:type="dxa"/>
        </w:tcPr>
        <w:p w14:paraId="65AF5AB3" w14:textId="77777777" w:rsidR="002B5656" w:rsidRDefault="00852FE9">
          <w:pPr>
            <w:tabs>
              <w:tab w:val="right" w:pos="8838"/>
            </w:tabs>
            <w:ind w:left="-108" w:right="-105"/>
            <w:rPr>
              <w:b/>
              <w:bCs/>
            </w:rPr>
          </w:pPr>
          <w:r>
            <w:rPr>
              <w:b/>
              <w:bCs/>
            </w:rPr>
            <w:t>Comisionado Ponente:</w:t>
          </w:r>
        </w:p>
      </w:tc>
      <w:tc>
        <w:tcPr>
          <w:tcW w:w="3969" w:type="dxa"/>
        </w:tcPr>
        <w:p w14:paraId="133771AD" w14:textId="77777777" w:rsidR="002B5656" w:rsidRDefault="00852FE9">
          <w:pPr>
            <w:tabs>
              <w:tab w:val="right" w:pos="8838"/>
            </w:tabs>
            <w:ind w:right="-170"/>
          </w:pPr>
          <w:r>
            <w:t>Luis Gustavo Parra Noriega</w:t>
          </w:r>
        </w:p>
        <w:p w14:paraId="5110BBDC" w14:textId="77777777" w:rsidR="002B5656" w:rsidRDefault="002B5656">
          <w:pPr>
            <w:tabs>
              <w:tab w:val="right" w:pos="8838"/>
            </w:tabs>
            <w:ind w:right="-170"/>
            <w:rPr>
              <w:b/>
              <w:bCs/>
            </w:rPr>
          </w:pPr>
        </w:p>
      </w:tc>
    </w:tr>
  </w:tbl>
  <w:p w14:paraId="4D2C28D4" w14:textId="77777777" w:rsidR="002B5656" w:rsidRDefault="002B5656">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47DF1" w14:textId="77777777" w:rsidR="002B5656" w:rsidRDefault="00D609BE">
    <w:pPr>
      <w:widowControl w:val="0"/>
      <w:pBdr>
        <w:top w:val="nil"/>
        <w:left w:val="nil"/>
        <w:bottom w:val="nil"/>
        <w:right w:val="nil"/>
        <w:between w:val="nil"/>
      </w:pBdr>
      <w:spacing w:after="0" w:line="276" w:lineRule="auto"/>
      <w:jc w:val="left"/>
      <w:rPr>
        <w:color w:val="000000"/>
      </w:rPr>
    </w:pPr>
    <w:r>
      <w:rPr>
        <w:color w:val="000000"/>
      </w:rPr>
      <w:pict w14:anchorId="7A4B6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MARCA DE AGUA - HOJA RESOLUCIÓN" style="position:absolute;margin-left:-92.1pt;margin-top:-125.75pt;width:663.5pt;height:12in;z-index:-251658752;mso-position-horizontal:absolute;mso-position-horizontal-relative:margin;mso-position-vertical:absolute;mso-position-vertical-relative:margin">
          <v:imagedata r:id="rId1" o:title="image1"/>
          <w10:wrap anchorx="margin" anchory="margin"/>
        </v:shape>
      </w:pict>
    </w:r>
  </w:p>
  <w:tbl>
    <w:tblPr>
      <w:tblStyle w:val="a2"/>
      <w:tblW w:w="6804" w:type="dxa"/>
      <w:tblInd w:w="3686"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2B5656" w14:paraId="24034BE5" w14:textId="77777777">
      <w:trPr>
        <w:trHeight w:val="132"/>
      </w:trPr>
      <w:tc>
        <w:tcPr>
          <w:tcW w:w="2551" w:type="dxa"/>
        </w:tcPr>
        <w:p w14:paraId="4CD062C9" w14:textId="77777777" w:rsidR="002B5656" w:rsidRDefault="00852FE9">
          <w:pPr>
            <w:tabs>
              <w:tab w:val="right" w:pos="8838"/>
            </w:tabs>
            <w:ind w:right="-105"/>
            <w:rPr>
              <w:b/>
              <w:bCs/>
            </w:rPr>
          </w:pPr>
          <w:r>
            <w:rPr>
              <w:b/>
              <w:bCs/>
            </w:rPr>
            <w:t>Recurso de Revisión:</w:t>
          </w:r>
        </w:p>
      </w:tc>
      <w:tc>
        <w:tcPr>
          <w:tcW w:w="4253" w:type="dxa"/>
        </w:tcPr>
        <w:p w14:paraId="716AA9DC" w14:textId="77777777" w:rsidR="002B5656" w:rsidRDefault="00852FE9">
          <w:r>
            <w:t>03781/INFOEM/IP/RR/2026</w:t>
          </w:r>
        </w:p>
      </w:tc>
    </w:tr>
    <w:tr w:rsidR="002B5656" w14:paraId="6415687A" w14:textId="77777777">
      <w:trPr>
        <w:trHeight w:val="132"/>
      </w:trPr>
      <w:tc>
        <w:tcPr>
          <w:tcW w:w="2551" w:type="dxa"/>
        </w:tcPr>
        <w:p w14:paraId="2D83441E" w14:textId="77777777" w:rsidR="002B5656" w:rsidRDefault="00852FE9">
          <w:pPr>
            <w:tabs>
              <w:tab w:val="left" w:pos="1875"/>
            </w:tabs>
            <w:ind w:right="-105"/>
            <w:rPr>
              <w:b/>
              <w:bCs/>
            </w:rPr>
          </w:pPr>
          <w:r>
            <w:rPr>
              <w:b/>
              <w:bCs/>
            </w:rPr>
            <w:t>Recurrente:</w:t>
          </w:r>
          <w:r>
            <w:rPr>
              <w:b/>
              <w:bCs/>
            </w:rPr>
            <w:tab/>
          </w:r>
        </w:p>
      </w:tc>
      <w:tc>
        <w:tcPr>
          <w:tcW w:w="4253" w:type="dxa"/>
        </w:tcPr>
        <w:p w14:paraId="1FD90805" w14:textId="447D97F5" w:rsidR="002B5656" w:rsidRDefault="00971EC8">
          <w:pPr>
            <w:tabs>
              <w:tab w:val="right" w:pos="8838"/>
            </w:tabs>
            <w:ind w:right="-250"/>
          </w:pPr>
          <w:r w:rsidRPr="00971EC8">
            <w:rPr>
              <w:highlight w:val="black"/>
            </w:rPr>
            <w:t>XXXXXXXXXXXXX</w:t>
          </w:r>
        </w:p>
      </w:tc>
    </w:tr>
    <w:tr w:rsidR="002B5656" w14:paraId="0132BFC2" w14:textId="77777777">
      <w:trPr>
        <w:trHeight w:val="261"/>
      </w:trPr>
      <w:tc>
        <w:tcPr>
          <w:tcW w:w="2551" w:type="dxa"/>
        </w:tcPr>
        <w:p w14:paraId="24560729" w14:textId="77777777" w:rsidR="002B5656" w:rsidRDefault="00852FE9">
          <w:pPr>
            <w:tabs>
              <w:tab w:val="right" w:pos="8838"/>
            </w:tabs>
            <w:ind w:right="-105"/>
            <w:rPr>
              <w:b/>
              <w:bCs/>
            </w:rPr>
          </w:pPr>
          <w:r>
            <w:rPr>
              <w:b/>
              <w:bCs/>
            </w:rPr>
            <w:t>Sujeto Obligado:</w:t>
          </w:r>
        </w:p>
      </w:tc>
      <w:tc>
        <w:tcPr>
          <w:tcW w:w="4253" w:type="dxa"/>
        </w:tcPr>
        <w:p w14:paraId="135D6685" w14:textId="77777777" w:rsidR="002B5656" w:rsidRDefault="00852FE9">
          <w:pPr>
            <w:ind w:right="459"/>
          </w:pPr>
          <w:r>
            <w:t>Ayuntamiento de Tepetlixpa</w:t>
          </w:r>
        </w:p>
      </w:tc>
    </w:tr>
    <w:tr w:rsidR="002B5656" w14:paraId="1C510942" w14:textId="77777777">
      <w:trPr>
        <w:trHeight w:val="261"/>
      </w:trPr>
      <w:tc>
        <w:tcPr>
          <w:tcW w:w="2551" w:type="dxa"/>
        </w:tcPr>
        <w:p w14:paraId="12F314E0" w14:textId="77777777" w:rsidR="002B5656" w:rsidRDefault="00852FE9">
          <w:pPr>
            <w:tabs>
              <w:tab w:val="right" w:pos="8838"/>
            </w:tabs>
            <w:ind w:right="-105"/>
            <w:rPr>
              <w:b/>
              <w:bCs/>
            </w:rPr>
          </w:pPr>
          <w:r>
            <w:rPr>
              <w:b/>
              <w:bCs/>
            </w:rPr>
            <w:t>Comisionado Ponente:</w:t>
          </w:r>
        </w:p>
      </w:tc>
      <w:tc>
        <w:tcPr>
          <w:tcW w:w="4253" w:type="dxa"/>
        </w:tcPr>
        <w:p w14:paraId="12748CFA" w14:textId="77777777" w:rsidR="002B5656" w:rsidRDefault="00852FE9">
          <w:pPr>
            <w:tabs>
              <w:tab w:val="right" w:pos="8838"/>
            </w:tabs>
            <w:ind w:right="-32"/>
            <w:rPr>
              <w:b/>
              <w:bCs/>
            </w:rPr>
          </w:pPr>
          <w:r>
            <w:t>Luis Gustavo Parra Noriega</w:t>
          </w:r>
        </w:p>
      </w:tc>
    </w:tr>
  </w:tbl>
  <w:p w14:paraId="6BDCEE2C" w14:textId="77777777" w:rsidR="002B5656" w:rsidRDefault="002B5656">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75CB7"/>
    <w:multiLevelType w:val="multilevel"/>
    <w:tmpl w:val="6778C0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1004DE"/>
    <w:multiLevelType w:val="hybridMultilevel"/>
    <w:tmpl w:val="B0342C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3C253D"/>
    <w:multiLevelType w:val="hybridMultilevel"/>
    <w:tmpl w:val="8B8ABD3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EC2E14"/>
    <w:multiLevelType w:val="hybridMultilevel"/>
    <w:tmpl w:val="F34662E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7EB1FFA"/>
    <w:multiLevelType w:val="multilevel"/>
    <w:tmpl w:val="CAE0ACE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ED07CD6"/>
    <w:multiLevelType w:val="multilevel"/>
    <w:tmpl w:val="D498858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1C0E21"/>
    <w:multiLevelType w:val="hybridMultilevel"/>
    <w:tmpl w:val="692891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772D04"/>
    <w:multiLevelType w:val="multilevel"/>
    <w:tmpl w:val="80CE06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960734E"/>
    <w:multiLevelType w:val="multilevel"/>
    <w:tmpl w:val="782EFC8E"/>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5D8F0230"/>
    <w:multiLevelType w:val="multilevel"/>
    <w:tmpl w:val="184EE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F702966"/>
    <w:multiLevelType w:val="hybridMultilevel"/>
    <w:tmpl w:val="E70AF4B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1" w15:restartNumberingAfterBreak="0">
    <w:nsid w:val="62BF7FC4"/>
    <w:multiLevelType w:val="multilevel"/>
    <w:tmpl w:val="9566DFAE"/>
    <w:lvl w:ilvl="0">
      <w:start w:val="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C40E8B"/>
    <w:multiLevelType w:val="multilevel"/>
    <w:tmpl w:val="56E4F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2"/>
  </w:num>
  <w:num w:numId="3">
    <w:abstractNumId w:val="11"/>
  </w:num>
  <w:num w:numId="4">
    <w:abstractNumId w:val="5"/>
  </w:num>
  <w:num w:numId="5">
    <w:abstractNumId w:val="4"/>
  </w:num>
  <w:num w:numId="6">
    <w:abstractNumId w:val="7"/>
  </w:num>
  <w:num w:numId="7">
    <w:abstractNumId w:val="9"/>
  </w:num>
  <w:num w:numId="8">
    <w:abstractNumId w:val="0"/>
  </w:num>
  <w:num w:numId="9">
    <w:abstractNumId w:val="2"/>
  </w:num>
  <w:num w:numId="10">
    <w:abstractNumId w:val="10"/>
  </w:num>
  <w:num w:numId="11">
    <w:abstractNumId w:val="6"/>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56"/>
    <w:rsid w:val="000B0674"/>
    <w:rsid w:val="0017036F"/>
    <w:rsid w:val="001C7713"/>
    <w:rsid w:val="002B5656"/>
    <w:rsid w:val="00330390"/>
    <w:rsid w:val="003E27AA"/>
    <w:rsid w:val="00473044"/>
    <w:rsid w:val="004C2207"/>
    <w:rsid w:val="00561818"/>
    <w:rsid w:val="00593497"/>
    <w:rsid w:val="006F4307"/>
    <w:rsid w:val="007F33AD"/>
    <w:rsid w:val="00852FE9"/>
    <w:rsid w:val="008D2BF6"/>
    <w:rsid w:val="00925952"/>
    <w:rsid w:val="00971EC8"/>
    <w:rsid w:val="00A0299E"/>
    <w:rsid w:val="00A07464"/>
    <w:rsid w:val="00B61BBE"/>
    <w:rsid w:val="00BD52E6"/>
    <w:rsid w:val="00C4787A"/>
    <w:rsid w:val="00C610CB"/>
    <w:rsid w:val="00D609BE"/>
    <w:rsid w:val="00DD4691"/>
    <w:rsid w:val="00E53F9E"/>
    <w:rsid w:val="00F769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DDFF7D"/>
  <w15:docId w15:val="{677216DC-6734-47BD-ABF6-D3A8325F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C7713"/>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330390"/>
  </w:style>
  <w:style w:type="paragraph" w:styleId="TtulodeTDC">
    <w:name w:val="TOC Heading"/>
    <w:basedOn w:val="Ttulo1"/>
    <w:next w:val="Normal"/>
    <w:uiPriority w:val="39"/>
    <w:unhideWhenUsed/>
    <w:qFormat/>
    <w:rsid w:val="00A0299E"/>
    <w:p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A0299E"/>
    <w:pPr>
      <w:spacing w:after="100"/>
    </w:pPr>
  </w:style>
  <w:style w:type="paragraph" w:styleId="TDC2">
    <w:name w:val="toc 2"/>
    <w:basedOn w:val="Normal"/>
    <w:next w:val="Normal"/>
    <w:autoRedefine/>
    <w:uiPriority w:val="39"/>
    <w:unhideWhenUsed/>
    <w:rsid w:val="00A0299E"/>
    <w:pPr>
      <w:spacing w:after="100"/>
      <w:ind w:left="220"/>
    </w:pPr>
  </w:style>
  <w:style w:type="character" w:styleId="Hipervnculo">
    <w:name w:val="Hyperlink"/>
    <w:basedOn w:val="Fuentedeprrafopredeter"/>
    <w:uiPriority w:val="99"/>
    <w:unhideWhenUsed/>
    <w:rsid w:val="00A029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188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7n/OkreHFcsOuVArqnKCB73qKA==">CgMxLjAyDmguaHl4ZTRmdnU2bHRsMg5oLmR5ZmF1cXd4a3F3MjIOaC44MGd4MmY0b284ZXYyDmguZ3llNnN4MnU0NHZsMg5oLmcxZ3cwdGQ1M25jODINaC40ZmxrZzVmeDZ6ejIOaC5xYjMwMHh0OTFydHgyDmgudGlxbHU1ZnFqOXFxMgloLjMwajB6bGwyDmguNHQ2aGZzZGJsNjZxMg5oLmcybGR4emN1eHpzaDIOaC43bTQ3ODFrZ3FqdjMyDmgua3Z4NHczMXBmNnZsMg5oLmtwYjR2a2g3ZDZ6bDIOaC5vcXZmM3YzdjhpcWgyDmgubjQxbTdzY3ZncmkzOAByITE4RmJTSGFZRTVkX0FYUE9FVkpUaGpWVjZXaGJsenNM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C8AE5B-E82E-4E6E-8168-FBBAAABA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9286</Words>
  <Characters>51077</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Infoem613</dc:creator>
  <cp:lastModifiedBy>Usuario</cp:lastModifiedBy>
  <cp:revision>4</cp:revision>
  <cp:lastPrinted>2026-07-17T15:56:00Z</cp:lastPrinted>
  <dcterms:created xsi:type="dcterms:W3CDTF">2026-07-17T15:56:00Z</dcterms:created>
  <dcterms:modified xsi:type="dcterms:W3CDTF">2026-08-07T20:14:00Z</dcterms:modified>
</cp:coreProperties>
</file>