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EA240D" w14:textId="77777777" w:rsidR="00240519" w:rsidRDefault="00240519">
      <w:pPr>
        <w:widowControl w:val="0"/>
        <w:pBdr>
          <w:top w:val="nil"/>
          <w:left w:val="nil"/>
          <w:bottom w:val="nil"/>
          <w:right w:val="nil"/>
          <w:between w:val="nil"/>
        </w:pBdr>
        <w:spacing w:after="0" w:line="276" w:lineRule="auto"/>
        <w:jc w:val="left"/>
      </w:pPr>
    </w:p>
    <w:p w14:paraId="7675C61C" w14:textId="77777777" w:rsidR="00240519" w:rsidRDefault="00240519">
      <w:pPr>
        <w:widowControl w:val="0"/>
        <w:pBdr>
          <w:top w:val="nil"/>
          <w:left w:val="nil"/>
          <w:bottom w:val="nil"/>
          <w:right w:val="nil"/>
          <w:between w:val="nil"/>
        </w:pBdr>
        <w:spacing w:after="0" w:line="360" w:lineRule="auto"/>
        <w:jc w:val="left"/>
      </w:pPr>
    </w:p>
    <w:p w14:paraId="1F3E13A4" w14:textId="77777777" w:rsidR="00240519" w:rsidRPr="008237F3" w:rsidRDefault="00CB019E">
      <w:pPr>
        <w:pBdr>
          <w:top w:val="nil"/>
          <w:left w:val="nil"/>
          <w:bottom w:val="nil"/>
          <w:right w:val="nil"/>
          <w:between w:val="nil"/>
        </w:pBdr>
        <w:spacing w:after="0" w:line="360" w:lineRule="auto"/>
        <w:jc w:val="left"/>
        <w:rPr>
          <w:color w:val="2F5496"/>
        </w:rPr>
      </w:pPr>
      <w:bookmarkStart w:id="0" w:name="_heading=h.8grkqrb6zlxv" w:colFirst="0" w:colLast="0"/>
      <w:bookmarkEnd w:id="0"/>
      <w:r w:rsidRPr="008237F3">
        <w:rPr>
          <w:color w:val="2F5496"/>
        </w:rPr>
        <w:t>Tabla de contenido</w:t>
      </w:r>
    </w:p>
    <w:sdt>
      <w:sdtPr>
        <w:id w:val="-280310638"/>
        <w:docPartObj>
          <w:docPartGallery w:val="Table of Contents"/>
          <w:docPartUnique/>
        </w:docPartObj>
      </w:sdtPr>
      <w:sdtEndPr/>
      <w:sdtContent>
        <w:p w14:paraId="2B842A9C" w14:textId="77777777" w:rsidR="00240519" w:rsidRPr="008237F3" w:rsidRDefault="00CB019E">
          <w:pPr>
            <w:pBdr>
              <w:top w:val="nil"/>
              <w:left w:val="nil"/>
              <w:bottom w:val="nil"/>
              <w:right w:val="nil"/>
              <w:between w:val="nil"/>
            </w:pBdr>
            <w:tabs>
              <w:tab w:val="right" w:pos="9204"/>
            </w:tabs>
            <w:spacing w:after="100"/>
            <w:rPr>
              <w:rFonts w:ascii="Calibri" w:eastAsia="Calibri" w:hAnsi="Calibri" w:cs="Calibri"/>
              <w:color w:val="000000"/>
              <w:sz w:val="24"/>
              <w:szCs w:val="24"/>
            </w:rPr>
          </w:pPr>
          <w:r w:rsidRPr="008237F3">
            <w:fldChar w:fldCharType="begin"/>
          </w:r>
          <w:r w:rsidRPr="008237F3">
            <w:instrText xml:space="preserve"> TOC \h \u \z \t "Heading 1,1,Heading 2,2,Heading 3,3,"</w:instrText>
          </w:r>
          <w:r w:rsidRPr="008237F3">
            <w:fldChar w:fldCharType="separate"/>
          </w:r>
          <w:hyperlink w:anchor="_heading=h.j8508l3ntbru">
            <w:r w:rsidR="00240519" w:rsidRPr="008237F3">
              <w:rPr>
                <w:color w:val="000000"/>
              </w:rPr>
              <w:t>A N T E C E D E N T E S</w:t>
            </w:r>
            <w:r w:rsidR="00240519" w:rsidRPr="008237F3">
              <w:rPr>
                <w:color w:val="000000"/>
              </w:rPr>
              <w:tab/>
              <w:t>2</w:t>
            </w:r>
          </w:hyperlink>
        </w:p>
        <w:p w14:paraId="086366B6" w14:textId="77777777" w:rsidR="00240519" w:rsidRPr="008237F3" w:rsidRDefault="00CB019E">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qykyazhr9gpx">
            <w:r w:rsidR="00240519" w:rsidRPr="008237F3">
              <w:rPr>
                <w:color w:val="000000"/>
              </w:rPr>
              <w:t>I. Presentación de la solicitud de información</w:t>
            </w:r>
            <w:r w:rsidR="00240519" w:rsidRPr="008237F3">
              <w:rPr>
                <w:color w:val="000000"/>
              </w:rPr>
              <w:tab/>
              <w:t>2</w:t>
            </w:r>
          </w:hyperlink>
        </w:p>
        <w:p w14:paraId="686804E5" w14:textId="77777777" w:rsidR="00240519" w:rsidRPr="008237F3" w:rsidRDefault="00CB019E">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gvq26ldfy2pi">
            <w:r w:rsidR="00240519" w:rsidRPr="008237F3">
              <w:rPr>
                <w:color w:val="000000"/>
              </w:rPr>
              <w:t>II. Respuesta del Sujeto Obligado</w:t>
            </w:r>
            <w:r w:rsidR="00240519" w:rsidRPr="008237F3">
              <w:rPr>
                <w:color w:val="000000"/>
              </w:rPr>
              <w:tab/>
              <w:t>2</w:t>
            </w:r>
          </w:hyperlink>
        </w:p>
        <w:p w14:paraId="7990A88B" w14:textId="77777777" w:rsidR="00240519" w:rsidRPr="008237F3" w:rsidRDefault="00CB019E">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6gq3clskjcv1">
            <w:r w:rsidR="00240519" w:rsidRPr="008237F3">
              <w:rPr>
                <w:color w:val="000000"/>
              </w:rPr>
              <w:t>III. Interposición del Recurso de Revisión</w:t>
            </w:r>
            <w:r w:rsidR="00240519" w:rsidRPr="008237F3">
              <w:rPr>
                <w:color w:val="000000"/>
              </w:rPr>
              <w:tab/>
              <w:t>7</w:t>
            </w:r>
          </w:hyperlink>
        </w:p>
        <w:p w14:paraId="3D9ED727" w14:textId="77777777" w:rsidR="00240519" w:rsidRPr="008237F3" w:rsidRDefault="00CB019E">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c6zauox6vud">
            <w:r w:rsidR="00240519" w:rsidRPr="008237F3">
              <w:rPr>
                <w:color w:val="000000"/>
              </w:rPr>
              <w:t>IV. Trámite del Recurso de Revisión ante este Instituto</w:t>
            </w:r>
            <w:r w:rsidR="00240519" w:rsidRPr="008237F3">
              <w:rPr>
                <w:color w:val="000000"/>
              </w:rPr>
              <w:tab/>
              <w:t>7</w:t>
            </w:r>
          </w:hyperlink>
        </w:p>
        <w:p w14:paraId="11B0DA59" w14:textId="77777777" w:rsidR="00240519" w:rsidRPr="008237F3" w:rsidRDefault="00CB019E">
          <w:pPr>
            <w:pBdr>
              <w:top w:val="nil"/>
              <w:left w:val="nil"/>
              <w:bottom w:val="nil"/>
              <w:right w:val="nil"/>
              <w:between w:val="nil"/>
            </w:pBdr>
            <w:tabs>
              <w:tab w:val="right" w:pos="9204"/>
            </w:tabs>
            <w:spacing w:after="100"/>
            <w:rPr>
              <w:rFonts w:ascii="Calibri" w:eastAsia="Calibri" w:hAnsi="Calibri" w:cs="Calibri"/>
              <w:color w:val="000000"/>
              <w:sz w:val="24"/>
              <w:szCs w:val="24"/>
            </w:rPr>
          </w:pPr>
          <w:hyperlink w:anchor="_heading=h.cq02kxpl98eb">
            <w:r w:rsidR="00240519" w:rsidRPr="008237F3">
              <w:rPr>
                <w:color w:val="000000"/>
              </w:rPr>
              <w:t>C O N S I D E R A N D O S</w:t>
            </w:r>
            <w:r w:rsidR="00240519" w:rsidRPr="008237F3">
              <w:rPr>
                <w:color w:val="000000"/>
              </w:rPr>
              <w:tab/>
              <w:t>10</w:t>
            </w:r>
          </w:hyperlink>
        </w:p>
        <w:p w14:paraId="48B54061" w14:textId="77777777" w:rsidR="00240519" w:rsidRPr="008237F3" w:rsidRDefault="00CB019E">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x2bnhxr7sbhc">
            <w:r w:rsidR="00240519" w:rsidRPr="008237F3">
              <w:rPr>
                <w:color w:val="000000"/>
              </w:rPr>
              <w:t>PRIMERO. Competencia</w:t>
            </w:r>
            <w:r w:rsidR="00240519" w:rsidRPr="008237F3">
              <w:rPr>
                <w:color w:val="000000"/>
              </w:rPr>
              <w:tab/>
              <w:t>10</w:t>
            </w:r>
          </w:hyperlink>
        </w:p>
        <w:p w14:paraId="6C739DFB" w14:textId="77777777" w:rsidR="00240519" w:rsidRPr="008237F3" w:rsidRDefault="00CB019E">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9tjg7hnu5why">
            <w:r w:rsidR="00240519" w:rsidRPr="008237F3">
              <w:rPr>
                <w:color w:val="000000"/>
              </w:rPr>
              <w:t>SEGUNDO. Causales de improcedencia y sobreseimiento</w:t>
            </w:r>
            <w:r w:rsidR="00240519" w:rsidRPr="008237F3">
              <w:rPr>
                <w:color w:val="000000"/>
              </w:rPr>
              <w:tab/>
              <w:t>11</w:t>
            </w:r>
          </w:hyperlink>
        </w:p>
        <w:p w14:paraId="2A8090BC" w14:textId="77777777" w:rsidR="00240519" w:rsidRPr="008237F3" w:rsidRDefault="00CB019E">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qrpmj0qja4i7">
            <w:r w:rsidR="00240519" w:rsidRPr="008237F3">
              <w:rPr>
                <w:color w:val="000000"/>
              </w:rPr>
              <w:t>CUARTO. Marco normativo aplicable en materia de transparencia y acceso a la información pública</w:t>
            </w:r>
            <w:r w:rsidR="00240519" w:rsidRPr="008237F3">
              <w:rPr>
                <w:color w:val="000000"/>
              </w:rPr>
              <w:tab/>
              <w:t>16</w:t>
            </w:r>
          </w:hyperlink>
        </w:p>
        <w:p w14:paraId="213D3B04" w14:textId="77777777" w:rsidR="00240519" w:rsidRPr="008237F3" w:rsidRDefault="00CB019E">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r3gaop6kjl1r">
            <w:r w:rsidR="00240519" w:rsidRPr="008237F3">
              <w:rPr>
                <w:smallCaps/>
                <w:color w:val="000000"/>
              </w:rPr>
              <w:t>QUINTO.</w:t>
            </w:r>
          </w:hyperlink>
          <w:hyperlink w:anchor="_heading=h.r3gaop6kjl1r">
            <w:r w:rsidR="00240519" w:rsidRPr="008237F3">
              <w:rPr>
                <w:color w:val="000000"/>
              </w:rPr>
              <w:t xml:space="preserve"> Estudio de Fondo</w:t>
            </w:r>
            <w:r w:rsidR="00240519" w:rsidRPr="008237F3">
              <w:rPr>
                <w:color w:val="000000"/>
              </w:rPr>
              <w:tab/>
              <w:t>17</w:t>
            </w:r>
          </w:hyperlink>
        </w:p>
        <w:p w14:paraId="450DBD34" w14:textId="77777777" w:rsidR="00240519" w:rsidRPr="008237F3" w:rsidRDefault="00CB019E">
          <w:pPr>
            <w:pBdr>
              <w:top w:val="nil"/>
              <w:left w:val="nil"/>
              <w:bottom w:val="nil"/>
              <w:right w:val="nil"/>
              <w:between w:val="nil"/>
            </w:pBdr>
            <w:tabs>
              <w:tab w:val="right" w:pos="9204"/>
            </w:tabs>
            <w:spacing w:after="100"/>
            <w:ind w:left="220"/>
            <w:rPr>
              <w:rFonts w:ascii="Calibri" w:eastAsia="Calibri" w:hAnsi="Calibri" w:cs="Calibri"/>
              <w:color w:val="000000"/>
              <w:sz w:val="24"/>
              <w:szCs w:val="24"/>
            </w:rPr>
          </w:pPr>
          <w:hyperlink w:anchor="_heading=h.3g7ncffj4tw">
            <w:r w:rsidR="00240519" w:rsidRPr="008237F3">
              <w:rPr>
                <w:color w:val="000000"/>
              </w:rPr>
              <w:t>SEXTO. Decisión</w:t>
            </w:r>
            <w:r w:rsidR="00240519" w:rsidRPr="008237F3">
              <w:rPr>
                <w:color w:val="000000"/>
              </w:rPr>
              <w:tab/>
              <w:t>65</w:t>
            </w:r>
          </w:hyperlink>
        </w:p>
        <w:p w14:paraId="3B2048EF" w14:textId="77777777" w:rsidR="00240519" w:rsidRPr="008237F3" w:rsidRDefault="00CB019E">
          <w:pPr>
            <w:pBdr>
              <w:top w:val="nil"/>
              <w:left w:val="nil"/>
              <w:bottom w:val="nil"/>
              <w:right w:val="nil"/>
              <w:between w:val="nil"/>
            </w:pBdr>
            <w:tabs>
              <w:tab w:val="right" w:pos="9204"/>
            </w:tabs>
            <w:spacing w:after="100"/>
            <w:rPr>
              <w:rFonts w:ascii="Calibri" w:eastAsia="Calibri" w:hAnsi="Calibri" w:cs="Calibri"/>
              <w:color w:val="000000"/>
              <w:sz w:val="24"/>
              <w:szCs w:val="24"/>
            </w:rPr>
          </w:pPr>
          <w:hyperlink w:anchor="_heading=h.6zpcpbke3g4w">
            <w:r w:rsidR="00240519" w:rsidRPr="008237F3">
              <w:rPr>
                <w:color w:val="000000"/>
              </w:rPr>
              <w:t>R E S U E L V E</w:t>
            </w:r>
            <w:r w:rsidR="00240519" w:rsidRPr="008237F3">
              <w:rPr>
                <w:color w:val="000000"/>
              </w:rPr>
              <w:tab/>
              <w:t>66</w:t>
            </w:r>
          </w:hyperlink>
        </w:p>
        <w:p w14:paraId="609AD8E1" w14:textId="77777777" w:rsidR="00240519" w:rsidRPr="008237F3" w:rsidRDefault="00CB019E">
          <w:pPr>
            <w:spacing w:after="0" w:line="360" w:lineRule="auto"/>
          </w:pPr>
          <w:r w:rsidRPr="008237F3">
            <w:fldChar w:fldCharType="end"/>
          </w:r>
        </w:p>
      </w:sdtContent>
    </w:sdt>
    <w:p w14:paraId="2F7F2AB2" w14:textId="77777777" w:rsidR="00240519" w:rsidRPr="008237F3" w:rsidRDefault="00240519">
      <w:pPr>
        <w:pStyle w:val="Ttulo2"/>
        <w:spacing w:before="0" w:after="0"/>
      </w:pPr>
    </w:p>
    <w:p w14:paraId="3C95CB47" w14:textId="77777777" w:rsidR="00240519" w:rsidRPr="008237F3" w:rsidRDefault="00240519">
      <w:pPr>
        <w:spacing w:after="0" w:line="360" w:lineRule="auto"/>
      </w:pPr>
    </w:p>
    <w:p w14:paraId="59A429C0" w14:textId="77777777" w:rsidR="00240519" w:rsidRPr="008237F3" w:rsidRDefault="00240519">
      <w:pPr>
        <w:spacing w:after="0" w:line="360" w:lineRule="auto"/>
      </w:pPr>
    </w:p>
    <w:p w14:paraId="09E2851E" w14:textId="77777777" w:rsidR="00240519" w:rsidRPr="008237F3" w:rsidRDefault="00240519">
      <w:pPr>
        <w:spacing w:after="0" w:line="360" w:lineRule="auto"/>
      </w:pPr>
    </w:p>
    <w:p w14:paraId="5219859F" w14:textId="77777777" w:rsidR="00240519" w:rsidRPr="008237F3" w:rsidRDefault="00240519">
      <w:pPr>
        <w:spacing w:after="0" w:line="360" w:lineRule="auto"/>
      </w:pPr>
    </w:p>
    <w:p w14:paraId="382807AB" w14:textId="77777777" w:rsidR="00240519" w:rsidRPr="008237F3" w:rsidRDefault="00240519">
      <w:pPr>
        <w:spacing w:after="0" w:line="360" w:lineRule="auto"/>
      </w:pPr>
    </w:p>
    <w:p w14:paraId="72BAFBF7" w14:textId="77777777" w:rsidR="00240519" w:rsidRPr="008237F3" w:rsidRDefault="00240519">
      <w:pPr>
        <w:spacing w:after="0" w:line="360" w:lineRule="auto"/>
      </w:pPr>
    </w:p>
    <w:p w14:paraId="0A613290" w14:textId="77777777" w:rsidR="00240519" w:rsidRPr="008237F3" w:rsidRDefault="00240519">
      <w:pPr>
        <w:spacing w:after="0" w:line="360" w:lineRule="auto"/>
      </w:pPr>
    </w:p>
    <w:p w14:paraId="4DDD6D24" w14:textId="77777777" w:rsidR="00240519" w:rsidRPr="008237F3" w:rsidRDefault="00CB019E">
      <w:pPr>
        <w:spacing w:after="0" w:line="360" w:lineRule="auto"/>
      </w:pPr>
      <w:r w:rsidRPr="008237F3">
        <w:lastRenderedPageBreak/>
        <w:t>Resolución del Pleno del Instituto de Transparencia, Acceso a la Información Pública y Protección de Datos Personales del Estado de México y Municipios, con domicilio en Metepec, Estado de México, de fecha ocho de abril de dos mil veintiséis.</w:t>
      </w:r>
    </w:p>
    <w:p w14:paraId="42B0EC13" w14:textId="77777777" w:rsidR="00240519" w:rsidRPr="008237F3" w:rsidRDefault="00240519">
      <w:pPr>
        <w:spacing w:after="0" w:line="360" w:lineRule="auto"/>
        <w:rPr>
          <w:b/>
          <w:bCs/>
        </w:rPr>
      </w:pPr>
    </w:p>
    <w:p w14:paraId="185D6142" w14:textId="77777777" w:rsidR="00240519" w:rsidRPr="008237F3" w:rsidRDefault="00CB019E">
      <w:pPr>
        <w:spacing w:after="0" w:line="360" w:lineRule="auto"/>
      </w:pPr>
      <w:r w:rsidRPr="008237F3">
        <w:rPr>
          <w:b/>
          <w:bCs/>
        </w:rPr>
        <w:t>VISTO</w:t>
      </w:r>
      <w:r w:rsidRPr="008237F3">
        <w:t xml:space="preserve"> el exp</w:t>
      </w:r>
      <w:r w:rsidRPr="008237F3">
        <w:t xml:space="preserve">ediente conformado con motivo del Recurso de Revisión </w:t>
      </w:r>
      <w:r w:rsidRPr="00C17544">
        <w:rPr>
          <w:b/>
        </w:rPr>
        <w:t xml:space="preserve">08961/INFOEM/IP/RR/2025, </w:t>
      </w:r>
      <w:r w:rsidRPr="008237F3">
        <w:t xml:space="preserve">interpuesto por un Particular, en lo sucesivo, la persona Recurrente o Particular, en contra de la respuesta del Sujeto Obligado, </w:t>
      </w:r>
      <w:r w:rsidRPr="00C17544">
        <w:rPr>
          <w:b/>
        </w:rPr>
        <w:t>Ayuntamiento de Toluca</w:t>
      </w:r>
      <w:r w:rsidRPr="008237F3">
        <w:t>, se emite la presente Re</w:t>
      </w:r>
      <w:r w:rsidRPr="008237F3">
        <w:t>solución, con base en los antecedentes y considerandos que se exponen a continuación:</w:t>
      </w:r>
    </w:p>
    <w:p w14:paraId="5168D7F9" w14:textId="77777777" w:rsidR="00240519" w:rsidRPr="008237F3" w:rsidRDefault="00240519">
      <w:pPr>
        <w:spacing w:after="0" w:line="360" w:lineRule="auto"/>
      </w:pPr>
    </w:p>
    <w:p w14:paraId="3E3251BC" w14:textId="77777777" w:rsidR="00240519" w:rsidRPr="008237F3" w:rsidRDefault="00CB019E">
      <w:pPr>
        <w:pStyle w:val="Ttulo1"/>
        <w:spacing w:before="0" w:after="0"/>
        <w:rPr>
          <w:sz w:val="22"/>
          <w:szCs w:val="22"/>
        </w:rPr>
      </w:pPr>
      <w:bookmarkStart w:id="1" w:name="_heading=h.j8508l3ntbru" w:colFirst="0" w:colLast="0"/>
      <w:bookmarkEnd w:id="1"/>
      <w:r w:rsidRPr="008237F3">
        <w:rPr>
          <w:sz w:val="22"/>
          <w:szCs w:val="22"/>
        </w:rPr>
        <w:t>A N T E C E D E N T E S</w:t>
      </w:r>
    </w:p>
    <w:p w14:paraId="2B7670D1" w14:textId="77777777" w:rsidR="00240519" w:rsidRPr="008237F3" w:rsidRDefault="00240519">
      <w:pPr>
        <w:spacing w:after="0" w:line="360" w:lineRule="auto"/>
      </w:pPr>
      <w:bookmarkStart w:id="2" w:name="_heading=h.gjdgxs" w:colFirst="0" w:colLast="0"/>
      <w:bookmarkEnd w:id="2"/>
    </w:p>
    <w:p w14:paraId="79D2BB65" w14:textId="77777777" w:rsidR="00240519" w:rsidRPr="008237F3" w:rsidRDefault="00CB019E">
      <w:pPr>
        <w:pStyle w:val="Ttulo2"/>
        <w:spacing w:before="0" w:after="0"/>
      </w:pPr>
      <w:bookmarkStart w:id="3" w:name="_heading=h.qykyazhr9gpx" w:colFirst="0" w:colLast="0"/>
      <w:bookmarkEnd w:id="3"/>
      <w:r w:rsidRPr="008237F3">
        <w:t>I. Presentación de la solicitud de información</w:t>
      </w:r>
    </w:p>
    <w:p w14:paraId="246BF7BF" w14:textId="77777777" w:rsidR="00240519" w:rsidRPr="008237F3" w:rsidRDefault="00240519">
      <w:pPr>
        <w:tabs>
          <w:tab w:val="left" w:pos="567"/>
        </w:tabs>
        <w:spacing w:after="0" w:line="360" w:lineRule="auto"/>
      </w:pPr>
    </w:p>
    <w:p w14:paraId="5D0C1CFF" w14:textId="77777777" w:rsidR="00240519" w:rsidRPr="008237F3" w:rsidRDefault="00CB019E">
      <w:pPr>
        <w:spacing w:after="0" w:line="360" w:lineRule="auto"/>
      </w:pPr>
      <w:bookmarkStart w:id="4" w:name="_heading=h.7z2hm1dstc2n" w:colFirst="0" w:colLast="0"/>
      <w:bookmarkEnd w:id="4"/>
      <w:r w:rsidRPr="008237F3">
        <w:t xml:space="preserve">Con fecha veinticinco de junio de dos mil veinticinco, la parte Solicitante presentó una </w:t>
      </w:r>
      <w:r w:rsidRPr="008237F3">
        <w:t>solicitud de acceso a la información pública, a través del Sistema de Acceso a la Información Mexiquense, en lo sucesivo el SAIMEX, ante el Ayuntamiento de Toluca, en la que requirió lo siguiente:</w:t>
      </w:r>
    </w:p>
    <w:p w14:paraId="34C14ED6" w14:textId="77777777" w:rsidR="00240519" w:rsidRPr="008237F3" w:rsidRDefault="00240519">
      <w:pPr>
        <w:spacing w:after="0" w:line="360" w:lineRule="auto"/>
      </w:pPr>
    </w:p>
    <w:p w14:paraId="76FA264E" w14:textId="77777777" w:rsidR="00240519" w:rsidRPr="008237F3" w:rsidRDefault="00CB019E">
      <w:pPr>
        <w:tabs>
          <w:tab w:val="left" w:pos="567"/>
        </w:tabs>
        <w:spacing w:after="0" w:line="360" w:lineRule="auto"/>
        <w:ind w:left="567" w:right="709"/>
        <w:rPr>
          <w:b/>
          <w:bCs/>
          <w:sz w:val="20"/>
          <w:szCs w:val="20"/>
        </w:rPr>
      </w:pPr>
      <w:r w:rsidRPr="008237F3">
        <w:rPr>
          <w:b/>
          <w:bCs/>
          <w:sz w:val="20"/>
          <w:szCs w:val="20"/>
        </w:rPr>
        <w:t>Folio de la solicitud: 03665/TOLUCA/IP/2025</w:t>
      </w:r>
    </w:p>
    <w:p w14:paraId="759C71DF" w14:textId="77777777" w:rsidR="00240519" w:rsidRPr="008237F3" w:rsidRDefault="00CB019E">
      <w:pPr>
        <w:tabs>
          <w:tab w:val="left" w:pos="567"/>
        </w:tabs>
        <w:spacing w:after="0" w:line="360" w:lineRule="auto"/>
        <w:ind w:left="567" w:right="709"/>
        <w:rPr>
          <w:b/>
          <w:bCs/>
          <w:sz w:val="20"/>
          <w:szCs w:val="20"/>
        </w:rPr>
      </w:pPr>
      <w:r w:rsidRPr="008237F3">
        <w:rPr>
          <w:b/>
          <w:bCs/>
          <w:sz w:val="20"/>
          <w:szCs w:val="20"/>
        </w:rPr>
        <w:t>DESCRIPCIÓN CL</w:t>
      </w:r>
      <w:r w:rsidRPr="008237F3">
        <w:rPr>
          <w:b/>
          <w:bCs/>
          <w:sz w:val="20"/>
          <w:szCs w:val="20"/>
        </w:rPr>
        <w:t>ARA Y PRECISA DE LA INFORMACIÓN SOLICITADA</w:t>
      </w:r>
    </w:p>
    <w:p w14:paraId="0DC97BAA" w14:textId="77777777" w:rsidR="00240519" w:rsidRPr="008237F3" w:rsidRDefault="00CB019E">
      <w:pPr>
        <w:tabs>
          <w:tab w:val="left" w:pos="4667"/>
        </w:tabs>
        <w:spacing w:after="0" w:line="360" w:lineRule="auto"/>
        <w:ind w:left="567" w:right="709"/>
        <w:rPr>
          <w:i/>
          <w:iCs/>
          <w:sz w:val="20"/>
          <w:szCs w:val="20"/>
        </w:rPr>
      </w:pPr>
      <w:r w:rsidRPr="008237F3">
        <w:rPr>
          <w:i/>
          <w:iCs/>
          <w:sz w:val="20"/>
          <w:szCs w:val="20"/>
        </w:rPr>
        <w:t>“El nombre, cargo, cv, grado de estudios del titular del Centro de Control Animal actual, los oficios firmados el plan de trabajo y las políticas públicas para implementar en beneficio de los animales de su munici</w:t>
      </w:r>
      <w:r w:rsidRPr="008237F3">
        <w:rPr>
          <w:i/>
          <w:iCs/>
          <w:sz w:val="20"/>
          <w:szCs w:val="20"/>
        </w:rPr>
        <w:t>pio de 2025-2027 el presupueto asignado y cuanto y comó se ha gastado ese presupuesto con los docuemntos que lo soporten facturas y contratos.” (Sic.)</w:t>
      </w:r>
    </w:p>
    <w:p w14:paraId="0599E1C8" w14:textId="77777777" w:rsidR="00240519" w:rsidRPr="008237F3" w:rsidRDefault="00240519">
      <w:pPr>
        <w:tabs>
          <w:tab w:val="left" w:pos="4667"/>
        </w:tabs>
        <w:spacing w:after="0" w:line="360" w:lineRule="auto"/>
        <w:ind w:left="567" w:right="709"/>
        <w:rPr>
          <w:b/>
          <w:bCs/>
          <w:sz w:val="20"/>
          <w:szCs w:val="20"/>
        </w:rPr>
      </w:pPr>
    </w:p>
    <w:p w14:paraId="7B7771E5" w14:textId="77777777" w:rsidR="00240519" w:rsidRPr="008237F3" w:rsidRDefault="00CB019E">
      <w:pPr>
        <w:tabs>
          <w:tab w:val="left" w:pos="4667"/>
        </w:tabs>
        <w:spacing w:after="0" w:line="360" w:lineRule="auto"/>
        <w:ind w:left="567" w:right="709"/>
        <w:rPr>
          <w:b/>
          <w:bCs/>
          <w:sz w:val="20"/>
          <w:szCs w:val="20"/>
        </w:rPr>
      </w:pPr>
      <w:r w:rsidRPr="008237F3">
        <w:rPr>
          <w:b/>
          <w:bCs/>
          <w:sz w:val="20"/>
          <w:szCs w:val="20"/>
        </w:rPr>
        <w:t xml:space="preserve">MODALIDAD DE ENTREGA </w:t>
      </w:r>
      <w:r w:rsidRPr="008237F3">
        <w:rPr>
          <w:i/>
          <w:iCs/>
          <w:sz w:val="20"/>
          <w:szCs w:val="20"/>
        </w:rPr>
        <w:t>“A través del SAIMEX.”</w:t>
      </w:r>
    </w:p>
    <w:p w14:paraId="30595FE5" w14:textId="77777777" w:rsidR="00240519" w:rsidRPr="008237F3" w:rsidRDefault="00240519">
      <w:pPr>
        <w:tabs>
          <w:tab w:val="left" w:pos="4667"/>
        </w:tabs>
        <w:spacing w:after="0" w:line="360" w:lineRule="auto"/>
        <w:ind w:right="709"/>
        <w:rPr>
          <w:i/>
          <w:iCs/>
        </w:rPr>
      </w:pPr>
    </w:p>
    <w:p w14:paraId="6FC097D9" w14:textId="77777777" w:rsidR="00240519" w:rsidRPr="008237F3" w:rsidRDefault="00CB019E">
      <w:pPr>
        <w:pStyle w:val="Ttulo2"/>
        <w:spacing w:before="0" w:after="0"/>
      </w:pPr>
      <w:bookmarkStart w:id="5" w:name="_heading=h.gvq26ldfy2pi" w:colFirst="0" w:colLast="0"/>
      <w:bookmarkEnd w:id="5"/>
      <w:r w:rsidRPr="008237F3">
        <w:lastRenderedPageBreak/>
        <w:t>II. Respuesta del Sujeto Obligado</w:t>
      </w:r>
    </w:p>
    <w:p w14:paraId="4A8E60DC" w14:textId="77777777" w:rsidR="00240519" w:rsidRPr="008237F3" w:rsidRDefault="00240519">
      <w:pPr>
        <w:spacing w:after="0" w:line="360" w:lineRule="auto"/>
      </w:pPr>
    </w:p>
    <w:p w14:paraId="5326A985" w14:textId="77777777" w:rsidR="00240519" w:rsidRPr="008237F3" w:rsidRDefault="00CB019E">
      <w:pPr>
        <w:spacing w:after="0" w:line="360" w:lineRule="auto"/>
      </w:pPr>
      <w:r w:rsidRPr="008237F3">
        <w:t>El dieciséis de julio de</w:t>
      </w:r>
      <w:r w:rsidRPr="008237F3">
        <w:t xml:space="preserve"> dos mil veinticinco, el Sujeto Obligado a través de SAIMEX, dio respuesta en los siguientes términos:</w:t>
      </w:r>
    </w:p>
    <w:p w14:paraId="0D4225BE" w14:textId="77777777" w:rsidR="00240519" w:rsidRPr="008237F3" w:rsidRDefault="00240519">
      <w:pPr>
        <w:spacing w:after="0" w:line="360" w:lineRule="auto"/>
      </w:pPr>
    </w:p>
    <w:p w14:paraId="3DAE9602" w14:textId="77777777" w:rsidR="00240519" w:rsidRPr="008237F3" w:rsidRDefault="00CB019E">
      <w:pPr>
        <w:numPr>
          <w:ilvl w:val="0"/>
          <w:numId w:val="27"/>
        </w:numPr>
        <w:pBdr>
          <w:top w:val="nil"/>
          <w:left w:val="nil"/>
          <w:bottom w:val="nil"/>
          <w:right w:val="nil"/>
          <w:between w:val="nil"/>
        </w:pBdr>
        <w:spacing w:after="0" w:line="360" w:lineRule="auto"/>
        <w:rPr>
          <w:b/>
          <w:bCs/>
          <w:i/>
          <w:iCs/>
          <w:color w:val="000000"/>
        </w:rPr>
      </w:pPr>
      <w:r w:rsidRPr="008237F3">
        <w:rPr>
          <w:b/>
          <w:bCs/>
          <w:i/>
          <w:iCs/>
          <w:color w:val="000000"/>
        </w:rPr>
        <w:t xml:space="preserve">caratula de egresos.pdf; </w:t>
      </w:r>
      <w:r w:rsidRPr="008237F3">
        <w:rPr>
          <w:color w:val="000000"/>
        </w:rPr>
        <w:t xml:space="preserve">del que se advierte el PbRM -04d de la </w:t>
      </w:r>
      <w:r w:rsidRPr="008237F3">
        <w:t>Carátula</w:t>
      </w:r>
      <w:r w:rsidRPr="008237F3">
        <w:rPr>
          <w:color w:val="000000"/>
        </w:rPr>
        <w:t xml:space="preserve"> de Presupuesto de Egresos, con fecha de elaboración 05/12/2024</w:t>
      </w:r>
    </w:p>
    <w:p w14:paraId="6DBD961A" w14:textId="77777777" w:rsidR="00240519" w:rsidRPr="008237F3" w:rsidRDefault="00240519">
      <w:pPr>
        <w:pBdr>
          <w:top w:val="nil"/>
          <w:left w:val="nil"/>
          <w:bottom w:val="nil"/>
          <w:right w:val="nil"/>
          <w:between w:val="nil"/>
        </w:pBdr>
        <w:spacing w:after="0" w:line="360" w:lineRule="auto"/>
        <w:ind w:left="720"/>
        <w:rPr>
          <w:b/>
          <w:bCs/>
          <w:i/>
          <w:iCs/>
          <w:color w:val="000000"/>
        </w:rPr>
      </w:pPr>
    </w:p>
    <w:p w14:paraId="1D34594F" w14:textId="77777777" w:rsidR="00240519" w:rsidRPr="008237F3" w:rsidRDefault="00CB019E">
      <w:pPr>
        <w:numPr>
          <w:ilvl w:val="0"/>
          <w:numId w:val="27"/>
        </w:numPr>
        <w:pBdr>
          <w:top w:val="nil"/>
          <w:left w:val="nil"/>
          <w:bottom w:val="nil"/>
          <w:right w:val="nil"/>
          <w:between w:val="nil"/>
        </w:pBdr>
        <w:spacing w:after="0" w:line="360" w:lineRule="auto"/>
        <w:rPr>
          <w:b/>
          <w:bCs/>
          <w:i/>
          <w:iCs/>
          <w:color w:val="000000"/>
        </w:rPr>
      </w:pPr>
      <w:r w:rsidRPr="008237F3">
        <w:rPr>
          <w:b/>
          <w:bCs/>
          <w:i/>
          <w:iCs/>
          <w:color w:val="000000"/>
        </w:rPr>
        <w:t xml:space="preserve">ESTADO-ANALITICO-DEL-EJERC.-DE-PRES-DE-EGRESOS-CLAS-POR-OBJ-DEL-GAS-ENERO-A-MARZO-2025 (1).pdf; </w:t>
      </w:r>
      <w:r w:rsidRPr="008237F3">
        <w:rPr>
          <w:color w:val="000000"/>
        </w:rPr>
        <w:t>del que se advierte el Estado Analítico del Ejercicio del Presupuesto de Egresos Clasificación por Objeto del Gasto (</w:t>
      </w:r>
      <w:r w:rsidRPr="008237F3">
        <w:t>Capítulo</w:t>
      </w:r>
      <w:r w:rsidRPr="008237F3">
        <w:rPr>
          <w:color w:val="000000"/>
        </w:rPr>
        <w:t xml:space="preserve"> y Concepto) del 1° de enero al 31 </w:t>
      </w:r>
      <w:r w:rsidRPr="008237F3">
        <w:rPr>
          <w:color w:val="000000"/>
        </w:rPr>
        <w:t>de marzo de 2025</w:t>
      </w:r>
    </w:p>
    <w:p w14:paraId="7C52FAE5" w14:textId="77777777" w:rsidR="00240519" w:rsidRPr="008237F3" w:rsidRDefault="00240519">
      <w:pPr>
        <w:spacing w:after="0" w:line="360" w:lineRule="auto"/>
        <w:rPr>
          <w:b/>
          <w:bCs/>
          <w:i/>
          <w:iCs/>
        </w:rPr>
      </w:pPr>
    </w:p>
    <w:p w14:paraId="1670232C" w14:textId="77777777" w:rsidR="00240519" w:rsidRPr="008237F3" w:rsidRDefault="00CB019E">
      <w:pPr>
        <w:numPr>
          <w:ilvl w:val="0"/>
          <w:numId w:val="27"/>
        </w:numPr>
        <w:pBdr>
          <w:top w:val="nil"/>
          <w:left w:val="nil"/>
          <w:bottom w:val="nil"/>
          <w:right w:val="nil"/>
          <w:between w:val="nil"/>
        </w:pBdr>
        <w:spacing w:after="0" w:line="360" w:lineRule="auto"/>
        <w:rPr>
          <w:b/>
          <w:bCs/>
          <w:i/>
          <w:iCs/>
          <w:color w:val="000000"/>
        </w:rPr>
      </w:pPr>
      <w:r w:rsidRPr="008237F3">
        <w:rPr>
          <w:b/>
          <w:bCs/>
          <w:i/>
          <w:iCs/>
          <w:color w:val="000000"/>
        </w:rPr>
        <w:t xml:space="preserve">ESTADO-ANALITICO-DEL-EJERC.-DE-PRES-DE-EGRESOS-CLAS- ADMINISTRATIVA-ENERO-A-MARZO-2025.pdf; </w:t>
      </w:r>
      <w:r w:rsidRPr="008237F3">
        <w:rPr>
          <w:color w:val="000000"/>
        </w:rPr>
        <w:t xml:space="preserve">del que se advierte el Estado Analítico del Presupuesto de Egresos de Clasificación Administrativa, del 1° de enero al 31 de marzo de 2025; en el </w:t>
      </w:r>
      <w:r w:rsidRPr="008237F3">
        <w:rPr>
          <w:color w:val="000000"/>
        </w:rPr>
        <w:t>que se advierte el presupuesto en el que se advierte el presupuesto asignado, devengado y pagado de la Unidad de Control y Bienestar Animal en los siguientes términos:</w:t>
      </w:r>
    </w:p>
    <w:p w14:paraId="67020BC0" w14:textId="77777777" w:rsidR="00240519" w:rsidRPr="008237F3" w:rsidRDefault="00CB019E" w:rsidP="007E2DD4">
      <w:pPr>
        <w:spacing w:after="0" w:line="360" w:lineRule="auto"/>
        <w:jc w:val="center"/>
        <w:rPr>
          <w:b/>
          <w:bCs/>
          <w:i/>
          <w:iCs/>
        </w:rPr>
      </w:pPr>
      <w:r w:rsidRPr="008237F3">
        <w:rPr>
          <w:noProof/>
        </w:rPr>
        <w:drawing>
          <wp:inline distT="0" distB="0" distL="0" distR="0" wp14:anchorId="4DAD445C" wp14:editId="202A95BF">
            <wp:extent cx="4961614" cy="1264258"/>
            <wp:effectExtent l="0" t="0" r="0" b="6350"/>
            <wp:docPr id="17829247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5079560" cy="1294311"/>
                    </a:xfrm>
                    <a:prstGeom prst="rect">
                      <a:avLst/>
                    </a:prstGeom>
                    <a:ln/>
                  </pic:spPr>
                </pic:pic>
              </a:graphicData>
            </a:graphic>
          </wp:inline>
        </w:drawing>
      </w:r>
    </w:p>
    <w:p w14:paraId="5489AA80" w14:textId="77777777" w:rsidR="00240519" w:rsidRPr="008237F3" w:rsidRDefault="00CB019E">
      <w:pPr>
        <w:numPr>
          <w:ilvl w:val="0"/>
          <w:numId w:val="27"/>
        </w:numPr>
        <w:pBdr>
          <w:top w:val="nil"/>
          <w:left w:val="nil"/>
          <w:bottom w:val="nil"/>
          <w:right w:val="nil"/>
          <w:between w:val="nil"/>
        </w:pBdr>
        <w:spacing w:after="0" w:line="360" w:lineRule="auto"/>
        <w:rPr>
          <w:b/>
          <w:bCs/>
          <w:i/>
          <w:iCs/>
          <w:color w:val="000000"/>
        </w:rPr>
      </w:pPr>
      <w:r w:rsidRPr="008237F3">
        <w:rPr>
          <w:b/>
          <w:bCs/>
          <w:i/>
          <w:iCs/>
          <w:color w:val="000000"/>
        </w:rPr>
        <w:t xml:space="preserve">3665.pdf; </w:t>
      </w:r>
      <w:r w:rsidRPr="008237F3">
        <w:rPr>
          <w:color w:val="000000"/>
        </w:rPr>
        <w:t>del que se desprende un oficio suscrito por el Tesorero Municipal, en el que</w:t>
      </w:r>
      <w:r w:rsidRPr="008237F3">
        <w:rPr>
          <w:color w:val="000000"/>
        </w:rPr>
        <w:t xml:space="preserve"> informó lo siguiente:</w:t>
      </w:r>
    </w:p>
    <w:p w14:paraId="405EE3F7" w14:textId="77777777" w:rsidR="00240519" w:rsidRPr="008237F3" w:rsidRDefault="00CB019E" w:rsidP="007E2DD4">
      <w:pPr>
        <w:spacing w:after="0" w:line="360" w:lineRule="auto"/>
        <w:jc w:val="center"/>
        <w:rPr>
          <w:b/>
          <w:bCs/>
          <w:i/>
          <w:iCs/>
        </w:rPr>
      </w:pPr>
      <w:r w:rsidRPr="008237F3">
        <w:rPr>
          <w:noProof/>
        </w:rPr>
        <w:lastRenderedPageBreak/>
        <w:drawing>
          <wp:inline distT="0" distB="0" distL="0" distR="0" wp14:anchorId="0DF4E2D7" wp14:editId="5279A7E3">
            <wp:extent cx="4524293" cy="2138901"/>
            <wp:effectExtent l="0" t="0" r="0" b="0"/>
            <wp:docPr id="17829247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4578044" cy="2164312"/>
                    </a:xfrm>
                    <a:prstGeom prst="rect">
                      <a:avLst/>
                    </a:prstGeom>
                    <a:ln/>
                  </pic:spPr>
                </pic:pic>
              </a:graphicData>
            </a:graphic>
          </wp:inline>
        </w:drawing>
      </w:r>
    </w:p>
    <w:p w14:paraId="45367E34" w14:textId="77777777" w:rsidR="007E2DD4" w:rsidRPr="008237F3" w:rsidRDefault="007E2DD4" w:rsidP="007E2DD4">
      <w:pPr>
        <w:spacing w:after="0" w:line="360" w:lineRule="auto"/>
        <w:jc w:val="center"/>
        <w:rPr>
          <w:b/>
          <w:bCs/>
          <w:i/>
          <w:iCs/>
        </w:rPr>
      </w:pPr>
    </w:p>
    <w:p w14:paraId="135C510D" w14:textId="77777777" w:rsidR="00240519" w:rsidRPr="008237F3" w:rsidRDefault="00CB019E">
      <w:pPr>
        <w:numPr>
          <w:ilvl w:val="0"/>
          <w:numId w:val="27"/>
        </w:numPr>
        <w:pBdr>
          <w:top w:val="nil"/>
          <w:left w:val="nil"/>
          <w:bottom w:val="nil"/>
          <w:right w:val="nil"/>
          <w:between w:val="nil"/>
        </w:pBdr>
        <w:spacing w:after="0" w:line="360" w:lineRule="auto"/>
        <w:rPr>
          <w:b/>
          <w:bCs/>
          <w:i/>
          <w:iCs/>
          <w:color w:val="000000"/>
        </w:rPr>
      </w:pPr>
      <w:r w:rsidRPr="008237F3">
        <w:rPr>
          <w:b/>
          <w:bCs/>
          <w:i/>
          <w:iCs/>
          <w:color w:val="000000"/>
        </w:rPr>
        <w:t xml:space="preserve">NOTIF. CIUDADANO S. 3665.pdf; </w:t>
      </w:r>
      <w:r w:rsidRPr="008237F3">
        <w:rPr>
          <w:color w:val="000000"/>
        </w:rPr>
        <w:t>del que se desprenden los siguientes:</w:t>
      </w:r>
    </w:p>
    <w:p w14:paraId="579E1CCA" w14:textId="77777777" w:rsidR="00240519" w:rsidRPr="008237F3" w:rsidRDefault="00CB019E">
      <w:pPr>
        <w:numPr>
          <w:ilvl w:val="1"/>
          <w:numId w:val="27"/>
        </w:numPr>
        <w:pBdr>
          <w:top w:val="nil"/>
          <w:left w:val="nil"/>
          <w:bottom w:val="nil"/>
          <w:right w:val="nil"/>
          <w:between w:val="nil"/>
        </w:pBdr>
        <w:spacing w:after="0" w:line="360" w:lineRule="auto"/>
        <w:rPr>
          <w:b/>
          <w:bCs/>
          <w:i/>
          <w:iCs/>
          <w:color w:val="000000"/>
        </w:rPr>
      </w:pPr>
      <w:r w:rsidRPr="008237F3">
        <w:rPr>
          <w:color w:val="000000"/>
        </w:rPr>
        <w:t xml:space="preserve">Oficio suscrito por la Directora General de Administración en el que informó que remite la respuesta de la Dirección de Recursos Humanos y Dirección de Recursos Materiales. </w:t>
      </w:r>
    </w:p>
    <w:p w14:paraId="67C34CA5" w14:textId="77777777" w:rsidR="00240519" w:rsidRPr="008237F3" w:rsidRDefault="00240519">
      <w:pPr>
        <w:pBdr>
          <w:top w:val="nil"/>
          <w:left w:val="nil"/>
          <w:bottom w:val="nil"/>
          <w:right w:val="nil"/>
          <w:between w:val="nil"/>
        </w:pBdr>
        <w:spacing w:after="0" w:line="360" w:lineRule="auto"/>
        <w:ind w:left="1440"/>
        <w:rPr>
          <w:b/>
          <w:bCs/>
          <w:i/>
          <w:iCs/>
          <w:color w:val="000000"/>
        </w:rPr>
      </w:pPr>
    </w:p>
    <w:p w14:paraId="4A6038EC" w14:textId="77777777" w:rsidR="00240519" w:rsidRPr="008237F3" w:rsidRDefault="00CB019E">
      <w:pPr>
        <w:numPr>
          <w:ilvl w:val="1"/>
          <w:numId w:val="27"/>
        </w:numPr>
        <w:pBdr>
          <w:top w:val="nil"/>
          <w:left w:val="nil"/>
          <w:bottom w:val="nil"/>
          <w:right w:val="nil"/>
          <w:between w:val="nil"/>
        </w:pBdr>
        <w:spacing w:after="0" w:line="360" w:lineRule="auto"/>
        <w:rPr>
          <w:b/>
          <w:bCs/>
          <w:i/>
          <w:iCs/>
          <w:color w:val="000000"/>
        </w:rPr>
      </w:pPr>
      <w:r w:rsidRPr="008237F3">
        <w:rPr>
          <w:color w:val="000000"/>
        </w:rPr>
        <w:t>Oficio suscrito por la Directora de Recursos Humanos, en el que señaló lo siguien</w:t>
      </w:r>
      <w:r w:rsidRPr="008237F3">
        <w:rPr>
          <w:color w:val="000000"/>
        </w:rPr>
        <w:t>te:</w:t>
      </w:r>
    </w:p>
    <w:p w14:paraId="68748D8C" w14:textId="77777777" w:rsidR="00240519" w:rsidRPr="008237F3" w:rsidRDefault="00CB019E" w:rsidP="007E2DD4">
      <w:pPr>
        <w:pBdr>
          <w:top w:val="nil"/>
          <w:left w:val="nil"/>
          <w:bottom w:val="nil"/>
          <w:right w:val="nil"/>
          <w:between w:val="nil"/>
        </w:pBdr>
        <w:spacing w:after="0" w:line="360" w:lineRule="auto"/>
        <w:ind w:left="720"/>
        <w:jc w:val="center"/>
        <w:rPr>
          <w:b/>
          <w:bCs/>
          <w:i/>
          <w:iCs/>
          <w:color w:val="000000"/>
        </w:rPr>
      </w:pPr>
      <w:r w:rsidRPr="008237F3">
        <w:rPr>
          <w:noProof/>
          <w:color w:val="000000"/>
        </w:rPr>
        <w:drawing>
          <wp:inline distT="0" distB="0" distL="0" distR="0" wp14:anchorId="04C9278B" wp14:editId="3B9B5E33">
            <wp:extent cx="4508389" cy="1709530"/>
            <wp:effectExtent l="0" t="0" r="635" b="5080"/>
            <wp:docPr id="17829247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4571655" cy="1733520"/>
                    </a:xfrm>
                    <a:prstGeom prst="rect">
                      <a:avLst/>
                    </a:prstGeom>
                    <a:ln/>
                  </pic:spPr>
                </pic:pic>
              </a:graphicData>
            </a:graphic>
          </wp:inline>
        </w:drawing>
      </w:r>
    </w:p>
    <w:p w14:paraId="4135E12D" w14:textId="77777777" w:rsidR="007E2DD4" w:rsidRPr="008237F3" w:rsidRDefault="007E2DD4" w:rsidP="007E2DD4">
      <w:pPr>
        <w:pBdr>
          <w:top w:val="nil"/>
          <w:left w:val="nil"/>
          <w:bottom w:val="nil"/>
          <w:right w:val="nil"/>
          <w:between w:val="nil"/>
        </w:pBdr>
        <w:spacing w:after="0" w:line="360" w:lineRule="auto"/>
        <w:ind w:left="720"/>
        <w:jc w:val="center"/>
        <w:rPr>
          <w:b/>
          <w:bCs/>
          <w:i/>
          <w:iCs/>
          <w:color w:val="000000"/>
        </w:rPr>
      </w:pPr>
    </w:p>
    <w:p w14:paraId="5A672F91" w14:textId="77777777" w:rsidR="00240519" w:rsidRPr="008237F3" w:rsidRDefault="00CB019E">
      <w:pPr>
        <w:numPr>
          <w:ilvl w:val="1"/>
          <w:numId w:val="27"/>
        </w:numPr>
        <w:pBdr>
          <w:top w:val="nil"/>
          <w:left w:val="nil"/>
          <w:bottom w:val="nil"/>
          <w:right w:val="nil"/>
          <w:between w:val="nil"/>
        </w:pBdr>
        <w:spacing w:after="0" w:line="360" w:lineRule="auto"/>
        <w:rPr>
          <w:b/>
          <w:bCs/>
          <w:i/>
          <w:iCs/>
          <w:color w:val="000000"/>
        </w:rPr>
      </w:pPr>
      <w:r w:rsidRPr="008237F3">
        <w:rPr>
          <w:color w:val="000000"/>
        </w:rPr>
        <w:t>Oficio suscrito por la Directora de Recursos Materiales, en el que informó lo siguiente:</w:t>
      </w:r>
    </w:p>
    <w:p w14:paraId="57D62619" w14:textId="77777777" w:rsidR="007E2DD4" w:rsidRPr="008237F3" w:rsidRDefault="007E2DD4" w:rsidP="007E2DD4">
      <w:pPr>
        <w:pBdr>
          <w:top w:val="nil"/>
          <w:left w:val="nil"/>
          <w:bottom w:val="nil"/>
          <w:right w:val="nil"/>
          <w:between w:val="nil"/>
        </w:pBdr>
        <w:spacing w:after="0" w:line="360" w:lineRule="auto"/>
        <w:ind w:left="1440"/>
        <w:rPr>
          <w:b/>
          <w:bCs/>
          <w:i/>
          <w:iCs/>
          <w:color w:val="000000"/>
        </w:rPr>
      </w:pPr>
    </w:p>
    <w:p w14:paraId="4398A33E" w14:textId="77777777" w:rsidR="00240519" w:rsidRPr="008237F3" w:rsidRDefault="00CB019E">
      <w:pPr>
        <w:spacing w:after="0" w:line="360" w:lineRule="auto"/>
        <w:ind w:left="1418" w:right="709"/>
        <w:rPr>
          <w:i/>
          <w:iCs/>
          <w:sz w:val="20"/>
          <w:szCs w:val="20"/>
        </w:rPr>
      </w:pPr>
      <w:r w:rsidRPr="008237F3">
        <w:rPr>
          <w:i/>
          <w:iCs/>
          <w:sz w:val="20"/>
          <w:szCs w:val="20"/>
        </w:rPr>
        <w:lastRenderedPageBreak/>
        <w:t>“..</w:t>
      </w:r>
    </w:p>
    <w:p w14:paraId="51BB6BFF" w14:textId="77777777" w:rsidR="00240519" w:rsidRPr="008237F3" w:rsidRDefault="00CB019E">
      <w:pPr>
        <w:spacing w:after="0" w:line="360" w:lineRule="auto"/>
        <w:ind w:left="1418" w:right="709"/>
        <w:rPr>
          <w:i/>
          <w:iCs/>
          <w:sz w:val="20"/>
          <w:szCs w:val="20"/>
        </w:rPr>
      </w:pPr>
      <w:r w:rsidRPr="008237F3">
        <w:rPr>
          <w:i/>
          <w:iCs/>
          <w:sz w:val="20"/>
          <w:szCs w:val="20"/>
        </w:rPr>
        <w:t>Al respecto, de conformidad con lo establecido por los artículos 12 segundo párrafo y 160 de la Ley de Transparencia y Acceso a la Información Pública del Estado de México y Municipios; después de haber realizado una búsqueda en los archivos físicos y elec</w:t>
      </w:r>
      <w:r w:rsidRPr="008237F3">
        <w:rPr>
          <w:i/>
          <w:iCs/>
          <w:sz w:val="20"/>
          <w:szCs w:val="20"/>
        </w:rPr>
        <w:t xml:space="preserve">trónicos que obran en esta Dirección y sus Departamentos, </w:t>
      </w:r>
      <w:r w:rsidRPr="008237F3">
        <w:rPr>
          <w:b/>
          <w:bCs/>
          <w:i/>
          <w:iCs/>
          <w:sz w:val="20"/>
          <w:szCs w:val="20"/>
        </w:rPr>
        <w:t xml:space="preserve">me permito informar que no se localizó registro de algún contrato para el Centro de Control Animal. </w:t>
      </w:r>
    </w:p>
    <w:p w14:paraId="1E2AF3C0" w14:textId="77777777" w:rsidR="00240519" w:rsidRPr="008237F3" w:rsidRDefault="00CB019E">
      <w:pPr>
        <w:spacing w:after="0" w:line="360" w:lineRule="auto"/>
        <w:ind w:left="1418" w:right="709"/>
        <w:rPr>
          <w:i/>
          <w:iCs/>
          <w:sz w:val="20"/>
          <w:szCs w:val="20"/>
        </w:rPr>
      </w:pPr>
      <w:r w:rsidRPr="008237F3">
        <w:rPr>
          <w:i/>
          <w:iCs/>
          <w:sz w:val="20"/>
          <w:szCs w:val="20"/>
        </w:rPr>
        <w:t>Hago de su conocimiento que la información correspondiente a nombre, cargo, cv, grado de estudios</w:t>
      </w:r>
      <w:r w:rsidRPr="008237F3">
        <w:rPr>
          <w:i/>
          <w:iCs/>
          <w:sz w:val="20"/>
          <w:szCs w:val="20"/>
        </w:rPr>
        <w:t xml:space="preserve"> del titular del Centro de Control Animal, plan de trabajo, políticas públicas, presupuesto asignado y gastado y facturas, se encuentran fuera de la competencia de esta Dirección y sus Departamentos.</w:t>
      </w:r>
    </w:p>
    <w:p w14:paraId="70D5C59E" w14:textId="77777777" w:rsidR="00240519" w:rsidRPr="008237F3" w:rsidRDefault="00CB019E">
      <w:pPr>
        <w:spacing w:after="0" w:line="360" w:lineRule="auto"/>
        <w:ind w:left="1418" w:right="709"/>
        <w:rPr>
          <w:i/>
          <w:iCs/>
          <w:sz w:val="20"/>
          <w:szCs w:val="20"/>
        </w:rPr>
      </w:pPr>
      <w:r w:rsidRPr="008237F3">
        <w:rPr>
          <w:i/>
          <w:iCs/>
          <w:sz w:val="20"/>
          <w:szCs w:val="20"/>
        </w:rPr>
        <w:t>…” (Énfasis añadido)</w:t>
      </w:r>
    </w:p>
    <w:p w14:paraId="540B396E" w14:textId="77777777" w:rsidR="00240519" w:rsidRPr="008237F3" w:rsidRDefault="00240519">
      <w:pPr>
        <w:spacing w:after="0" w:line="360" w:lineRule="auto"/>
        <w:ind w:left="1418" w:right="709"/>
        <w:rPr>
          <w:i/>
          <w:iCs/>
        </w:rPr>
      </w:pPr>
    </w:p>
    <w:p w14:paraId="4DA7148A" w14:textId="77777777" w:rsidR="00240519" w:rsidRPr="008237F3" w:rsidRDefault="00CB019E">
      <w:pPr>
        <w:numPr>
          <w:ilvl w:val="0"/>
          <w:numId w:val="27"/>
        </w:numPr>
        <w:pBdr>
          <w:top w:val="nil"/>
          <w:left w:val="nil"/>
          <w:bottom w:val="nil"/>
          <w:right w:val="nil"/>
          <w:between w:val="nil"/>
        </w:pBdr>
        <w:spacing w:after="0" w:line="360" w:lineRule="auto"/>
        <w:rPr>
          <w:b/>
          <w:bCs/>
          <w:i/>
          <w:iCs/>
          <w:color w:val="000000"/>
        </w:rPr>
      </w:pPr>
      <w:r w:rsidRPr="008237F3">
        <w:rPr>
          <w:b/>
          <w:bCs/>
          <w:i/>
          <w:iCs/>
          <w:color w:val="000000"/>
        </w:rPr>
        <w:t>respuesta DGMA 3665-TOLUCA-IP-2025</w:t>
      </w:r>
      <w:r w:rsidRPr="008237F3">
        <w:rPr>
          <w:b/>
          <w:bCs/>
          <w:i/>
          <w:iCs/>
          <w:color w:val="000000"/>
        </w:rPr>
        <w:t xml:space="preserve">.pdf; </w:t>
      </w:r>
      <w:r w:rsidRPr="008237F3">
        <w:rPr>
          <w:b/>
          <w:bCs/>
          <w:color w:val="000000"/>
        </w:rPr>
        <w:t xml:space="preserve"> </w:t>
      </w:r>
      <w:r w:rsidRPr="008237F3">
        <w:rPr>
          <w:color w:val="000000"/>
        </w:rPr>
        <w:t>de los que se advierten los siguientes:</w:t>
      </w:r>
    </w:p>
    <w:p w14:paraId="1DCBDB56" w14:textId="77777777" w:rsidR="00240519" w:rsidRPr="008237F3" w:rsidRDefault="00CB019E">
      <w:pPr>
        <w:numPr>
          <w:ilvl w:val="1"/>
          <w:numId w:val="27"/>
        </w:numPr>
        <w:pBdr>
          <w:top w:val="nil"/>
          <w:left w:val="nil"/>
          <w:bottom w:val="nil"/>
          <w:right w:val="nil"/>
          <w:between w:val="nil"/>
        </w:pBdr>
        <w:spacing w:after="0" w:line="360" w:lineRule="auto"/>
        <w:rPr>
          <w:i/>
          <w:iCs/>
          <w:color w:val="000000"/>
        </w:rPr>
      </w:pPr>
      <w:r w:rsidRPr="008237F3">
        <w:rPr>
          <w:color w:val="000000"/>
        </w:rPr>
        <w:t xml:space="preserve">Oficio suscrito por la Directora General de Medio ambiente, en el que informó que daba respuesta conforme a oficios emitidos por las áreas competentes. </w:t>
      </w:r>
    </w:p>
    <w:p w14:paraId="30AA269E" w14:textId="77777777" w:rsidR="00240519" w:rsidRPr="008237F3" w:rsidRDefault="00CB019E">
      <w:pPr>
        <w:numPr>
          <w:ilvl w:val="1"/>
          <w:numId w:val="27"/>
        </w:numPr>
        <w:pBdr>
          <w:top w:val="nil"/>
          <w:left w:val="nil"/>
          <w:bottom w:val="nil"/>
          <w:right w:val="nil"/>
          <w:between w:val="nil"/>
        </w:pBdr>
        <w:spacing w:after="0" w:line="360" w:lineRule="auto"/>
        <w:rPr>
          <w:i/>
          <w:iCs/>
          <w:color w:val="000000"/>
        </w:rPr>
      </w:pPr>
      <w:r w:rsidRPr="008237F3">
        <w:rPr>
          <w:color w:val="000000"/>
        </w:rPr>
        <w:t xml:space="preserve">Oficio suscrito por la Delegada Administrativa de la </w:t>
      </w:r>
      <w:r w:rsidRPr="008237F3">
        <w:rPr>
          <w:color w:val="000000"/>
        </w:rPr>
        <w:t>Dirección de Medio Ambiente en el que señaló lo siguiente:</w:t>
      </w:r>
    </w:p>
    <w:p w14:paraId="0A9853F8" w14:textId="77777777" w:rsidR="00240519" w:rsidRPr="008237F3" w:rsidRDefault="00CB019E">
      <w:pPr>
        <w:spacing w:after="0" w:line="360" w:lineRule="auto"/>
        <w:ind w:left="851"/>
        <w:rPr>
          <w:i/>
          <w:iCs/>
          <w:sz w:val="20"/>
          <w:szCs w:val="20"/>
        </w:rPr>
      </w:pPr>
      <w:r w:rsidRPr="008237F3">
        <w:rPr>
          <w:i/>
          <w:iCs/>
          <w:sz w:val="20"/>
          <w:szCs w:val="20"/>
        </w:rPr>
        <w:t>“…</w:t>
      </w:r>
    </w:p>
    <w:p w14:paraId="10D9F909" w14:textId="77777777" w:rsidR="00240519" w:rsidRPr="008237F3" w:rsidRDefault="00CB019E">
      <w:pPr>
        <w:spacing w:after="0" w:line="360" w:lineRule="auto"/>
        <w:ind w:left="851"/>
        <w:rPr>
          <w:i/>
          <w:iCs/>
          <w:sz w:val="20"/>
          <w:szCs w:val="20"/>
        </w:rPr>
      </w:pPr>
      <w:r w:rsidRPr="008237F3">
        <w:rPr>
          <w:i/>
          <w:iCs/>
          <w:sz w:val="20"/>
          <w:szCs w:val="20"/>
        </w:rPr>
        <w:t>A efecto de dar respuesta a lo que corresponde a esta unidad administrativa, una vez analizada la solicitud de información y realizada una búsqueda exhaustiva y razonable en los archivos físicos</w:t>
      </w:r>
      <w:r w:rsidRPr="008237F3">
        <w:rPr>
          <w:i/>
          <w:iCs/>
          <w:sz w:val="20"/>
          <w:szCs w:val="20"/>
        </w:rPr>
        <w:t xml:space="preserve"> y electrónicos que obran en la Delegación Administrativa de la Dirección General de Medio Ambiente, me permito indicar lo siguiente: </w:t>
      </w:r>
    </w:p>
    <w:p w14:paraId="15337AA1" w14:textId="77777777" w:rsidR="00240519" w:rsidRPr="008237F3" w:rsidRDefault="00CB019E">
      <w:pPr>
        <w:spacing w:after="0" w:line="360" w:lineRule="auto"/>
        <w:ind w:left="851"/>
        <w:rPr>
          <w:i/>
          <w:iCs/>
          <w:sz w:val="20"/>
          <w:szCs w:val="20"/>
        </w:rPr>
      </w:pPr>
      <w:r w:rsidRPr="008237F3">
        <w:rPr>
          <w:i/>
          <w:iCs/>
          <w:sz w:val="20"/>
          <w:szCs w:val="20"/>
        </w:rPr>
        <w:t xml:space="preserve">1. En cuanto a " ... </w:t>
      </w:r>
      <w:r w:rsidRPr="008237F3">
        <w:rPr>
          <w:b/>
          <w:bCs/>
          <w:i/>
          <w:iCs/>
          <w:sz w:val="20"/>
          <w:szCs w:val="20"/>
        </w:rPr>
        <w:t>El nombre, cargo ... del titular del Centro de Control Animal actual</w:t>
      </w:r>
      <w:r w:rsidRPr="008237F3">
        <w:rPr>
          <w:i/>
          <w:iCs/>
          <w:sz w:val="20"/>
          <w:szCs w:val="20"/>
        </w:rPr>
        <w:t xml:space="preserve"> ... " (Sic), se hace de su cono</w:t>
      </w:r>
      <w:r w:rsidRPr="008237F3">
        <w:rPr>
          <w:i/>
          <w:iCs/>
          <w:sz w:val="20"/>
          <w:szCs w:val="20"/>
        </w:rPr>
        <w:t>cimiento que el titular de dicha unidad administrativa es el servidor público de nombre Emmanuel Rodolfo Pedraza Reyes, quien ostenta el cargo de titular del Centro de Control y Bienestar Animal de la Dirección General de Medio Ambiente.</w:t>
      </w:r>
    </w:p>
    <w:p w14:paraId="72F43A57" w14:textId="77777777" w:rsidR="00240519" w:rsidRPr="008237F3" w:rsidRDefault="00CB019E">
      <w:pPr>
        <w:spacing w:after="0" w:line="360" w:lineRule="auto"/>
        <w:ind w:left="851"/>
        <w:rPr>
          <w:i/>
          <w:iCs/>
          <w:sz w:val="20"/>
          <w:szCs w:val="20"/>
        </w:rPr>
      </w:pPr>
      <w:r w:rsidRPr="008237F3">
        <w:rPr>
          <w:i/>
          <w:iCs/>
          <w:sz w:val="20"/>
          <w:szCs w:val="20"/>
        </w:rPr>
        <w:t xml:space="preserve">2. En relación al </w:t>
      </w:r>
      <w:r w:rsidRPr="008237F3">
        <w:rPr>
          <w:i/>
          <w:iCs/>
          <w:sz w:val="20"/>
          <w:szCs w:val="20"/>
        </w:rPr>
        <w:t xml:space="preserve">punto de" </w:t>
      </w:r>
      <w:r w:rsidRPr="008237F3">
        <w:rPr>
          <w:b/>
          <w:bCs/>
          <w:i/>
          <w:iCs/>
          <w:sz w:val="20"/>
          <w:szCs w:val="20"/>
        </w:rPr>
        <w:t xml:space="preserve">... cv, grado de estudios del titular del Centro de Control Animal actual ... </w:t>
      </w:r>
      <w:r w:rsidRPr="008237F3">
        <w:rPr>
          <w:i/>
          <w:iCs/>
          <w:sz w:val="20"/>
          <w:szCs w:val="20"/>
        </w:rPr>
        <w:t>" (Sic), no se cuenta con la información solicitada, motivo por el cual no es posible proporcionarla, sin embargo comento a Usted; que dicha información deberá se propo</w:t>
      </w:r>
      <w:r w:rsidRPr="008237F3">
        <w:rPr>
          <w:i/>
          <w:iCs/>
          <w:sz w:val="20"/>
          <w:szCs w:val="20"/>
        </w:rPr>
        <w:t xml:space="preserve">rcionada por el servidor público de quien </w:t>
      </w:r>
      <w:r w:rsidRPr="008237F3">
        <w:rPr>
          <w:i/>
          <w:iCs/>
          <w:sz w:val="20"/>
          <w:szCs w:val="20"/>
        </w:rPr>
        <w:lastRenderedPageBreak/>
        <w:t>se solicita o la unidad administrativa encargada del resguardo del expediente laboral del titular del Centro de Control y Bienestar Animal.</w:t>
      </w:r>
    </w:p>
    <w:p w14:paraId="1E6F233A" w14:textId="77777777" w:rsidR="00240519" w:rsidRPr="008237F3" w:rsidRDefault="00CB019E">
      <w:pPr>
        <w:spacing w:after="0" w:line="360" w:lineRule="auto"/>
        <w:ind w:left="851"/>
        <w:rPr>
          <w:i/>
          <w:iCs/>
          <w:sz w:val="20"/>
          <w:szCs w:val="20"/>
        </w:rPr>
      </w:pPr>
      <w:r w:rsidRPr="008237F3">
        <w:rPr>
          <w:i/>
          <w:iCs/>
          <w:sz w:val="20"/>
          <w:szCs w:val="20"/>
        </w:rPr>
        <w:t xml:space="preserve">3. De " ... </w:t>
      </w:r>
      <w:r w:rsidRPr="008237F3">
        <w:rPr>
          <w:b/>
          <w:bCs/>
          <w:i/>
          <w:iCs/>
          <w:sz w:val="20"/>
          <w:szCs w:val="20"/>
        </w:rPr>
        <w:t>los oficios firmados</w:t>
      </w:r>
      <w:r w:rsidRPr="008237F3">
        <w:rPr>
          <w:i/>
          <w:iCs/>
          <w:sz w:val="20"/>
          <w:szCs w:val="20"/>
        </w:rPr>
        <w:t xml:space="preserve"> ... " (Sic), se hace de su conocimiento q</w:t>
      </w:r>
      <w:r w:rsidRPr="008237F3">
        <w:rPr>
          <w:i/>
          <w:iCs/>
          <w:sz w:val="20"/>
          <w:szCs w:val="20"/>
        </w:rPr>
        <w:t>ue no se cuenta con la información solicitada, motivo por el cual no es posible proporcionarla, sin embargo comento a Usted, que dicha información podrá ser proporcionada por la unidad administrativa que la genera, administra y posee.</w:t>
      </w:r>
    </w:p>
    <w:p w14:paraId="28A73912" w14:textId="77777777" w:rsidR="00240519" w:rsidRPr="008237F3" w:rsidRDefault="00CB019E">
      <w:pPr>
        <w:spacing w:after="0" w:line="360" w:lineRule="auto"/>
        <w:ind w:left="851"/>
        <w:rPr>
          <w:i/>
          <w:iCs/>
          <w:sz w:val="20"/>
          <w:szCs w:val="20"/>
        </w:rPr>
      </w:pPr>
      <w:r w:rsidRPr="008237F3">
        <w:rPr>
          <w:i/>
          <w:iCs/>
          <w:sz w:val="20"/>
          <w:szCs w:val="20"/>
        </w:rPr>
        <w:t xml:space="preserve">4. Del" </w:t>
      </w:r>
      <w:r w:rsidRPr="008237F3">
        <w:rPr>
          <w:b/>
          <w:bCs/>
          <w:i/>
          <w:iCs/>
          <w:sz w:val="20"/>
          <w:szCs w:val="20"/>
        </w:rPr>
        <w:t>... plan de t</w:t>
      </w:r>
      <w:r w:rsidRPr="008237F3">
        <w:rPr>
          <w:b/>
          <w:bCs/>
          <w:i/>
          <w:iCs/>
          <w:sz w:val="20"/>
          <w:szCs w:val="20"/>
        </w:rPr>
        <w:t xml:space="preserve">rabajo y las políticas públicas para Implementar en beneficio de los animales de su municipio ... " </w:t>
      </w:r>
      <w:r w:rsidRPr="008237F3">
        <w:rPr>
          <w:i/>
          <w:iCs/>
          <w:sz w:val="20"/>
          <w:szCs w:val="20"/>
        </w:rPr>
        <w:t>(Sic) se hace de su conocimiento que no se cuenta con la información solicitada, motivo por el cual no es posible proporcionarla, sin embargo comento a Uste</w:t>
      </w:r>
      <w:r w:rsidRPr="008237F3">
        <w:rPr>
          <w:i/>
          <w:iCs/>
          <w:sz w:val="20"/>
          <w:szCs w:val="20"/>
        </w:rPr>
        <w:t xml:space="preserve">d, que dicha información podrá ser proporcionada por la unidad administrativa que la genera, administra y posee, o que en su caso, la utiliza para el desempeño de sus actividades. </w:t>
      </w:r>
    </w:p>
    <w:p w14:paraId="32452894" w14:textId="77777777" w:rsidR="00240519" w:rsidRPr="008237F3" w:rsidRDefault="00CB019E">
      <w:pPr>
        <w:spacing w:after="0" w:line="360" w:lineRule="auto"/>
        <w:ind w:left="851"/>
        <w:rPr>
          <w:i/>
          <w:iCs/>
          <w:sz w:val="20"/>
          <w:szCs w:val="20"/>
        </w:rPr>
      </w:pPr>
      <w:r w:rsidRPr="008237F3">
        <w:rPr>
          <w:i/>
          <w:iCs/>
          <w:sz w:val="20"/>
          <w:szCs w:val="20"/>
        </w:rPr>
        <w:t xml:space="preserve">5. En relación al " ... </w:t>
      </w:r>
      <w:r w:rsidRPr="008237F3">
        <w:rPr>
          <w:b/>
          <w:bCs/>
          <w:i/>
          <w:iCs/>
          <w:sz w:val="20"/>
          <w:szCs w:val="20"/>
        </w:rPr>
        <w:t xml:space="preserve">presupuesto asignado y cuanto y comó se ha gastado </w:t>
      </w:r>
      <w:r w:rsidRPr="008237F3">
        <w:rPr>
          <w:b/>
          <w:bCs/>
          <w:i/>
          <w:iCs/>
          <w:sz w:val="20"/>
          <w:szCs w:val="20"/>
        </w:rPr>
        <w:t>ese presupuesto ...</w:t>
      </w:r>
      <w:r w:rsidRPr="008237F3">
        <w:rPr>
          <w:i/>
          <w:iCs/>
          <w:sz w:val="20"/>
          <w:szCs w:val="20"/>
        </w:rPr>
        <w:t xml:space="preserve"> " (Sic) no se cuenta con la información solicitada, motivo por el cual no es posible proporcionarla, sin embargo comento a Usted, que deberá se proporcionada por el área que genera, administra y posee el presupuesto. </w:t>
      </w:r>
    </w:p>
    <w:p w14:paraId="223282B8" w14:textId="77777777" w:rsidR="00240519" w:rsidRPr="008237F3" w:rsidRDefault="00CB019E">
      <w:pPr>
        <w:spacing w:after="0" w:line="360" w:lineRule="auto"/>
        <w:ind w:left="851"/>
        <w:rPr>
          <w:i/>
          <w:iCs/>
          <w:sz w:val="20"/>
          <w:szCs w:val="20"/>
        </w:rPr>
      </w:pPr>
      <w:r w:rsidRPr="008237F3">
        <w:rPr>
          <w:i/>
          <w:iCs/>
          <w:sz w:val="20"/>
          <w:szCs w:val="20"/>
        </w:rPr>
        <w:t xml:space="preserve">6. De las </w:t>
      </w:r>
      <w:r w:rsidRPr="008237F3">
        <w:rPr>
          <w:b/>
          <w:bCs/>
          <w:i/>
          <w:iCs/>
          <w:sz w:val="20"/>
          <w:szCs w:val="20"/>
        </w:rPr>
        <w:t>" ... fa</w:t>
      </w:r>
      <w:r w:rsidRPr="008237F3">
        <w:rPr>
          <w:b/>
          <w:bCs/>
          <w:i/>
          <w:iCs/>
          <w:sz w:val="20"/>
          <w:szCs w:val="20"/>
        </w:rPr>
        <w:t>cturas y contratos ... " (</w:t>
      </w:r>
      <w:r w:rsidRPr="008237F3">
        <w:rPr>
          <w:i/>
          <w:iCs/>
          <w:sz w:val="20"/>
          <w:szCs w:val="20"/>
        </w:rPr>
        <w:t>Sic) no se cuenta con la información solicitada, motivo por el cual no es posible proporcionarla, sin embargo comento a Usted, que deberá se proporcionada por las unidades administrativas que realizan los procedimientos adquisitiv</w:t>
      </w:r>
      <w:r w:rsidRPr="008237F3">
        <w:rPr>
          <w:i/>
          <w:iCs/>
          <w:sz w:val="20"/>
          <w:szCs w:val="20"/>
        </w:rPr>
        <w:t>os, y de aquella que encargada de generar, validar y resguardar los contratos”</w:t>
      </w:r>
    </w:p>
    <w:p w14:paraId="06CD953A" w14:textId="77777777" w:rsidR="00240519" w:rsidRPr="008237F3" w:rsidRDefault="00240519">
      <w:pPr>
        <w:spacing w:after="0" w:line="360" w:lineRule="auto"/>
        <w:ind w:left="851"/>
        <w:rPr>
          <w:i/>
          <w:iCs/>
          <w:sz w:val="20"/>
          <w:szCs w:val="20"/>
        </w:rPr>
      </w:pPr>
    </w:p>
    <w:p w14:paraId="17E29762" w14:textId="77777777" w:rsidR="00240519" w:rsidRPr="008237F3" w:rsidRDefault="00CB019E">
      <w:pPr>
        <w:numPr>
          <w:ilvl w:val="1"/>
          <w:numId w:val="27"/>
        </w:numPr>
        <w:pBdr>
          <w:top w:val="nil"/>
          <w:left w:val="nil"/>
          <w:bottom w:val="nil"/>
          <w:right w:val="nil"/>
          <w:between w:val="nil"/>
        </w:pBdr>
        <w:spacing w:after="0" w:line="360" w:lineRule="auto"/>
        <w:ind w:left="567"/>
        <w:rPr>
          <w:i/>
          <w:iCs/>
          <w:color w:val="000000"/>
        </w:rPr>
      </w:pPr>
      <w:r w:rsidRPr="008237F3">
        <w:rPr>
          <w:color w:val="000000"/>
        </w:rPr>
        <w:t>Oficio suscrito por el Titular del Centro de Control y Bienestar Animal, en el que informó lo siguiente:</w:t>
      </w:r>
    </w:p>
    <w:p w14:paraId="6AD63EC0" w14:textId="77777777" w:rsidR="00240519" w:rsidRPr="008237F3" w:rsidRDefault="00CB019E">
      <w:pPr>
        <w:spacing w:after="0" w:line="360" w:lineRule="auto"/>
        <w:ind w:left="567"/>
        <w:rPr>
          <w:i/>
          <w:iCs/>
          <w:sz w:val="20"/>
          <w:szCs w:val="20"/>
        </w:rPr>
      </w:pPr>
      <w:r w:rsidRPr="008237F3">
        <w:rPr>
          <w:i/>
          <w:iCs/>
          <w:sz w:val="20"/>
          <w:szCs w:val="20"/>
        </w:rPr>
        <w:t>“Por lo que respecta al punto de su solicitud que a la letra dice: “…El</w:t>
      </w:r>
      <w:r w:rsidRPr="008237F3">
        <w:rPr>
          <w:i/>
          <w:iCs/>
          <w:sz w:val="20"/>
          <w:szCs w:val="20"/>
        </w:rPr>
        <w:t xml:space="preserve"> nombre, cargo, cv, grado de estudios del titular del Centro de Control Animal actual…” (Sic), al respecto se informa que el titular del Centro de Control y Bienestar Animal es el Lic. Emmanuel Rodolfo Pedraza Reyes, su cargo es como Coordinador del Centro</w:t>
      </w:r>
      <w:r w:rsidRPr="008237F3">
        <w:rPr>
          <w:i/>
          <w:iCs/>
          <w:sz w:val="20"/>
          <w:szCs w:val="20"/>
        </w:rPr>
        <w:t xml:space="preserve"> de Control y Bienestar Animal; referente al Curriculum Vitae y grados de estudios del titular el área competente le hará llegar la información correspondiente. </w:t>
      </w:r>
    </w:p>
    <w:p w14:paraId="383235C6" w14:textId="77777777" w:rsidR="00240519" w:rsidRPr="008237F3" w:rsidRDefault="00CB019E">
      <w:pPr>
        <w:spacing w:after="0" w:line="360" w:lineRule="auto"/>
        <w:ind w:left="567"/>
        <w:rPr>
          <w:i/>
          <w:iCs/>
          <w:sz w:val="20"/>
          <w:szCs w:val="20"/>
        </w:rPr>
      </w:pPr>
      <w:r w:rsidRPr="008237F3">
        <w:rPr>
          <w:i/>
          <w:iCs/>
          <w:sz w:val="20"/>
          <w:szCs w:val="20"/>
        </w:rPr>
        <w:t>En atención al punto de su solicitud que a la letra dice: “…los ofícios firmados el plan de tr</w:t>
      </w:r>
      <w:r w:rsidRPr="008237F3">
        <w:rPr>
          <w:i/>
          <w:iCs/>
          <w:sz w:val="20"/>
          <w:szCs w:val="20"/>
        </w:rPr>
        <w:t xml:space="preserve">abajo y las políticas públicas para implementar en beneficio de los animales de su municipio de 2025-2027…” (Sic), se informa que este Centro de Control y Bienestar Animal trabaja de acuerdo a las metas programadas en el Presupuesto </w:t>
      </w:r>
      <w:r w:rsidRPr="008237F3">
        <w:rPr>
          <w:i/>
          <w:iCs/>
          <w:sz w:val="20"/>
          <w:szCs w:val="20"/>
        </w:rPr>
        <w:lastRenderedPageBreak/>
        <w:t>Basado en Resultados Mu</w:t>
      </w:r>
      <w:r w:rsidRPr="008237F3">
        <w:rPr>
          <w:i/>
          <w:iCs/>
          <w:sz w:val="20"/>
          <w:szCs w:val="20"/>
        </w:rPr>
        <w:t>nicipal (PbRM), por lo que después de haber realizado una búsqueda exhaustiva y razonable en los archivos físicos y digitales no se encontró registro con lo solicitado referente al plan de trabajo; con relación a las políticas públicas implementadas en ben</w:t>
      </w:r>
      <w:r w:rsidRPr="008237F3">
        <w:rPr>
          <w:i/>
          <w:iCs/>
          <w:sz w:val="20"/>
          <w:szCs w:val="20"/>
        </w:rPr>
        <w:t xml:space="preserve">eficio de perros y gatos se informa que se aplica un programa de control poblacional ético por medio de la esterilización quirúrgica, contamos con un programa de vacunación antirrábica de perros y gatos permanente, se cuenta con un programa de educación y </w:t>
      </w:r>
      <w:r w:rsidRPr="008237F3">
        <w:rPr>
          <w:i/>
          <w:iCs/>
          <w:sz w:val="20"/>
          <w:szCs w:val="20"/>
        </w:rPr>
        <w:t>concientización en materia de tutela responsable de animales de compañía en todo el territorio municipal.</w:t>
      </w:r>
    </w:p>
    <w:p w14:paraId="7945C7AA" w14:textId="77777777" w:rsidR="00240519" w:rsidRPr="008237F3" w:rsidRDefault="00CB019E">
      <w:pPr>
        <w:spacing w:after="0" w:line="360" w:lineRule="auto"/>
        <w:ind w:left="567"/>
        <w:rPr>
          <w:i/>
          <w:iCs/>
          <w:sz w:val="20"/>
          <w:szCs w:val="20"/>
        </w:rPr>
      </w:pPr>
      <w:r w:rsidRPr="008237F3">
        <w:rPr>
          <w:i/>
          <w:iCs/>
          <w:sz w:val="20"/>
          <w:szCs w:val="20"/>
        </w:rPr>
        <w:t xml:space="preserve">Dando respuesta al punto de su solicitud que a la letra dice: </w:t>
      </w:r>
      <w:r w:rsidRPr="008237F3">
        <w:rPr>
          <w:b/>
          <w:bCs/>
          <w:i/>
          <w:iCs/>
          <w:sz w:val="20"/>
          <w:szCs w:val="20"/>
        </w:rPr>
        <w:t>“…el presupueto asignado y cuanto y comó se ha gastado ese presupuesto con los documento</w:t>
      </w:r>
      <w:r w:rsidRPr="008237F3">
        <w:rPr>
          <w:b/>
          <w:bCs/>
          <w:i/>
          <w:iCs/>
          <w:sz w:val="20"/>
          <w:szCs w:val="20"/>
        </w:rPr>
        <w:t xml:space="preserve">s que lo soporten facturas y contratos…” (Sic), </w:t>
      </w:r>
      <w:r w:rsidRPr="008237F3">
        <w:rPr>
          <w:i/>
          <w:iCs/>
          <w:sz w:val="20"/>
          <w:szCs w:val="20"/>
        </w:rPr>
        <w:t xml:space="preserve">le informo que de conformidad a las atribuciones establecidas en la normatividad vigente aplicable al Centro de Control y Bienestar animal no compete la generación, resguardo y conservación de la información </w:t>
      </w:r>
      <w:r w:rsidRPr="008237F3">
        <w:rPr>
          <w:i/>
          <w:iCs/>
          <w:sz w:val="20"/>
          <w:szCs w:val="20"/>
        </w:rPr>
        <w:t>solicitada por lo que el área correspondiente será la encargada de hacer llegar la información correspondiente.</w:t>
      </w:r>
    </w:p>
    <w:p w14:paraId="0509C3B1" w14:textId="77777777" w:rsidR="00240519" w:rsidRPr="008237F3" w:rsidRDefault="00CB019E">
      <w:pPr>
        <w:spacing w:after="0" w:line="360" w:lineRule="auto"/>
        <w:ind w:left="567"/>
        <w:rPr>
          <w:i/>
          <w:iCs/>
          <w:sz w:val="20"/>
          <w:szCs w:val="20"/>
        </w:rPr>
      </w:pPr>
      <w:r w:rsidRPr="008237F3">
        <w:rPr>
          <w:i/>
          <w:iCs/>
          <w:sz w:val="20"/>
          <w:szCs w:val="20"/>
        </w:rPr>
        <w:t>…” (Sic.)</w:t>
      </w:r>
    </w:p>
    <w:p w14:paraId="62A5053C" w14:textId="77777777" w:rsidR="00240519" w:rsidRPr="008237F3" w:rsidRDefault="00240519">
      <w:pPr>
        <w:spacing w:after="0" w:line="360" w:lineRule="auto"/>
        <w:ind w:left="567"/>
        <w:rPr>
          <w:i/>
          <w:iCs/>
        </w:rPr>
      </w:pPr>
    </w:p>
    <w:p w14:paraId="6FC6C7E1" w14:textId="77777777" w:rsidR="00240519" w:rsidRPr="008237F3" w:rsidRDefault="00CB019E">
      <w:pPr>
        <w:pStyle w:val="Ttulo2"/>
        <w:spacing w:before="0" w:after="0"/>
      </w:pPr>
      <w:bookmarkStart w:id="6" w:name="_heading=h.6gq3clskjcv1" w:colFirst="0" w:colLast="0"/>
      <w:bookmarkEnd w:id="6"/>
      <w:r w:rsidRPr="008237F3">
        <w:t>III. Interposición del Recurso de Revisión</w:t>
      </w:r>
    </w:p>
    <w:p w14:paraId="37EEF0F5" w14:textId="77777777" w:rsidR="00240519" w:rsidRPr="008237F3" w:rsidRDefault="00240519">
      <w:pPr>
        <w:spacing w:after="0" w:line="360" w:lineRule="auto"/>
        <w:rPr>
          <w:b/>
          <w:bCs/>
        </w:rPr>
      </w:pPr>
    </w:p>
    <w:p w14:paraId="649EC855" w14:textId="77777777" w:rsidR="00240519" w:rsidRPr="008237F3" w:rsidRDefault="00CB019E">
      <w:pPr>
        <w:spacing w:after="0" w:line="360" w:lineRule="auto"/>
      </w:pPr>
      <w:bookmarkStart w:id="7" w:name="_heading=h.2et92p0" w:colFirst="0" w:colLast="0"/>
      <w:bookmarkEnd w:id="7"/>
      <w:r w:rsidRPr="008237F3">
        <w:t xml:space="preserve">Con fecha veintidós de julio de dos mil veinticinco, se recibió a través del SAIMEX, el </w:t>
      </w:r>
      <w:r w:rsidRPr="008237F3">
        <w:t>Recurso de Revisión interpuesto por la persona Recurrente; el cual se radicó en fecha cuatro de agosto del mismo año, por tratarse del día siguiente hábil de conformidad con el calendario emitido por este Pleno; en los siguientes términos:</w:t>
      </w:r>
    </w:p>
    <w:p w14:paraId="3A786335" w14:textId="77777777" w:rsidR="00240519" w:rsidRPr="008237F3" w:rsidRDefault="00240519">
      <w:pPr>
        <w:spacing w:after="0" w:line="360" w:lineRule="auto"/>
      </w:pPr>
    </w:p>
    <w:p w14:paraId="3782CB89" w14:textId="77777777" w:rsidR="00240519" w:rsidRPr="008237F3" w:rsidRDefault="00CB019E">
      <w:pPr>
        <w:spacing w:after="0" w:line="360" w:lineRule="auto"/>
        <w:ind w:left="567" w:right="709"/>
        <w:rPr>
          <w:b/>
          <w:bCs/>
          <w:sz w:val="20"/>
          <w:szCs w:val="20"/>
        </w:rPr>
      </w:pPr>
      <w:r w:rsidRPr="008237F3">
        <w:rPr>
          <w:b/>
          <w:bCs/>
          <w:sz w:val="20"/>
          <w:szCs w:val="20"/>
        </w:rPr>
        <w:t>ACTO IMPUGNADO</w:t>
      </w:r>
      <w:r w:rsidRPr="008237F3">
        <w:rPr>
          <w:b/>
          <w:bCs/>
          <w:sz w:val="20"/>
          <w:szCs w:val="20"/>
        </w:rPr>
        <w:tab/>
      </w:r>
    </w:p>
    <w:p w14:paraId="2FC71419" w14:textId="77777777" w:rsidR="00240519" w:rsidRPr="008237F3" w:rsidRDefault="00CB019E">
      <w:pPr>
        <w:spacing w:after="0" w:line="360" w:lineRule="auto"/>
        <w:ind w:left="567" w:right="709"/>
        <w:rPr>
          <w:b/>
          <w:bCs/>
          <w:sz w:val="20"/>
          <w:szCs w:val="20"/>
        </w:rPr>
      </w:pPr>
      <w:r w:rsidRPr="008237F3">
        <w:rPr>
          <w:i/>
          <w:iCs/>
          <w:sz w:val="20"/>
          <w:szCs w:val="20"/>
        </w:rPr>
        <w:t>“NO ENTREGA LA INFORMACIÓN QUE ES PUBLICA” (Sic.)</w:t>
      </w:r>
    </w:p>
    <w:p w14:paraId="035AC7F2" w14:textId="77777777" w:rsidR="00240519" w:rsidRPr="008237F3" w:rsidRDefault="00240519">
      <w:pPr>
        <w:spacing w:after="0" w:line="360" w:lineRule="auto"/>
        <w:ind w:left="567" w:right="709"/>
        <w:rPr>
          <w:sz w:val="20"/>
          <w:szCs w:val="20"/>
        </w:rPr>
      </w:pPr>
    </w:p>
    <w:p w14:paraId="4CB53F9E" w14:textId="77777777" w:rsidR="00240519" w:rsidRPr="008237F3" w:rsidRDefault="00CB019E">
      <w:pPr>
        <w:spacing w:after="0" w:line="360" w:lineRule="auto"/>
        <w:ind w:left="567" w:right="709"/>
        <w:rPr>
          <w:b/>
          <w:bCs/>
          <w:sz w:val="20"/>
          <w:szCs w:val="20"/>
        </w:rPr>
      </w:pPr>
      <w:r w:rsidRPr="008237F3">
        <w:rPr>
          <w:b/>
          <w:bCs/>
          <w:sz w:val="20"/>
          <w:szCs w:val="20"/>
        </w:rPr>
        <w:t>RAZONES O MOTIVOS DE LA INCONFORMIDAD</w:t>
      </w:r>
      <w:r w:rsidRPr="008237F3">
        <w:rPr>
          <w:b/>
          <w:bCs/>
          <w:sz w:val="20"/>
          <w:szCs w:val="20"/>
        </w:rPr>
        <w:tab/>
      </w:r>
    </w:p>
    <w:p w14:paraId="60566CC9" w14:textId="77777777" w:rsidR="00240519" w:rsidRPr="008237F3" w:rsidRDefault="00CB019E">
      <w:pPr>
        <w:tabs>
          <w:tab w:val="left" w:pos="4667"/>
        </w:tabs>
        <w:spacing w:after="0" w:line="360" w:lineRule="auto"/>
        <w:ind w:left="567" w:right="709"/>
        <w:rPr>
          <w:i/>
          <w:iCs/>
          <w:sz w:val="20"/>
          <w:szCs w:val="20"/>
        </w:rPr>
      </w:pPr>
      <w:r w:rsidRPr="008237F3">
        <w:rPr>
          <w:i/>
          <w:iCs/>
          <w:sz w:val="20"/>
          <w:szCs w:val="20"/>
        </w:rPr>
        <w:t>“NO ENTREGA LA INFORMACIÓN QUE ES PUBLICA” (Sic.)</w:t>
      </w:r>
    </w:p>
    <w:p w14:paraId="6E98336F" w14:textId="77777777" w:rsidR="00240519" w:rsidRPr="008237F3" w:rsidRDefault="00240519">
      <w:pPr>
        <w:tabs>
          <w:tab w:val="left" w:pos="4667"/>
        </w:tabs>
        <w:spacing w:after="0" w:line="360" w:lineRule="auto"/>
      </w:pPr>
    </w:p>
    <w:p w14:paraId="5FFA100D" w14:textId="77777777" w:rsidR="00240519" w:rsidRPr="008237F3" w:rsidRDefault="00CB019E">
      <w:pPr>
        <w:pStyle w:val="Ttulo2"/>
        <w:spacing w:before="0" w:after="0"/>
      </w:pPr>
      <w:bookmarkStart w:id="8" w:name="_heading=h.c6zauox6vud" w:colFirst="0" w:colLast="0"/>
      <w:bookmarkEnd w:id="8"/>
      <w:r w:rsidRPr="008237F3">
        <w:t>IV. Trámite del Recurso de Revisión ante este Instituto</w:t>
      </w:r>
    </w:p>
    <w:p w14:paraId="17469DC3" w14:textId="77777777" w:rsidR="00240519" w:rsidRPr="008237F3" w:rsidRDefault="00240519">
      <w:pPr>
        <w:spacing w:after="0" w:line="360" w:lineRule="auto"/>
        <w:rPr>
          <w:b/>
          <w:bCs/>
        </w:rPr>
      </w:pPr>
    </w:p>
    <w:p w14:paraId="0B1F0FEB" w14:textId="77777777" w:rsidR="00240519" w:rsidRPr="008237F3" w:rsidRDefault="00CB019E">
      <w:pPr>
        <w:spacing w:after="0" w:line="360" w:lineRule="auto"/>
      </w:pPr>
      <w:r w:rsidRPr="008237F3">
        <w:rPr>
          <w:b/>
          <w:bCs/>
        </w:rPr>
        <w:lastRenderedPageBreak/>
        <w:t>a) Turno del Medio de Impugnación.</w:t>
      </w:r>
      <w:r w:rsidRPr="008237F3">
        <w:t xml:space="preserve"> El veintidós de julio </w:t>
      </w:r>
      <w:r w:rsidRPr="008237F3">
        <w:t>de dos mil veinticinco, el SAIMEX, asignó el número de expediente</w:t>
      </w:r>
      <w:r w:rsidRPr="008237F3">
        <w:rPr>
          <w:b/>
          <w:bCs/>
        </w:rPr>
        <w:t xml:space="preserve"> 08961/INFOEM/IP/RR/2025, </w:t>
      </w:r>
      <w:r w:rsidRPr="008237F3">
        <w:t>al medio de impugnación que nos ocupan, con base en el sistema aprobado por el Pleno de este Órgano Garante y se turnó al Comisionado Ponente Luis Gustavo Parra Nori</w:t>
      </w:r>
      <w:r w:rsidRPr="008237F3">
        <w:t>ega, para los efectos del artículo 185, fracción I de la Ley de Transparencia y Acceso a la Información Pública del Estado de México y Municipios.</w:t>
      </w:r>
    </w:p>
    <w:p w14:paraId="41B26830" w14:textId="77777777" w:rsidR="00240519" w:rsidRPr="008237F3" w:rsidRDefault="00240519">
      <w:pPr>
        <w:spacing w:after="0" w:line="360" w:lineRule="auto"/>
      </w:pPr>
    </w:p>
    <w:p w14:paraId="7453CDA7" w14:textId="77777777" w:rsidR="00240519" w:rsidRPr="008237F3" w:rsidRDefault="00CB019E">
      <w:pPr>
        <w:spacing w:after="0" w:line="360" w:lineRule="auto"/>
      </w:pPr>
      <w:r w:rsidRPr="008237F3">
        <w:rPr>
          <w:b/>
          <w:bCs/>
        </w:rPr>
        <w:t>b) Admisión del Recurso de Revisión.</w:t>
      </w:r>
      <w:r w:rsidRPr="008237F3">
        <w:t xml:space="preserve"> El siete de agosto de dos mil veinticinco, se acordó la admisión del Re</w:t>
      </w:r>
      <w:r w:rsidRPr="008237F3">
        <w:t xml:space="preserve">curso de Revisión interpuesto por la persona Recurrente en contra del Sujeto Obligado, en términos del artículo 185, fracciones I y II de la Ley de Transparencia y Acceso a la Información Pública del Estado de México y Municipios, la cual fue notificada a </w:t>
      </w:r>
      <w:r w:rsidRPr="008237F3">
        <w:t>las partes en la misma fecha través del SAIMEX, en el que se les otorgó un plazo de siete días hábiles posteriores a la misma, para que manifestara lo que a su derecho conviniera y formularán alegatos.</w:t>
      </w:r>
    </w:p>
    <w:p w14:paraId="4E05862A" w14:textId="77777777" w:rsidR="00240519" w:rsidRPr="008237F3" w:rsidRDefault="00240519">
      <w:pPr>
        <w:spacing w:after="0" w:line="360" w:lineRule="auto"/>
        <w:rPr>
          <w:color w:val="000000"/>
        </w:rPr>
      </w:pPr>
    </w:p>
    <w:p w14:paraId="44F8D4E5" w14:textId="77777777" w:rsidR="00240519" w:rsidRPr="008237F3" w:rsidRDefault="00CB019E">
      <w:pPr>
        <w:spacing w:after="0" w:line="360" w:lineRule="auto"/>
        <w:rPr>
          <w:color w:val="000000"/>
        </w:rPr>
      </w:pPr>
      <w:r w:rsidRPr="008237F3">
        <w:rPr>
          <w:b/>
          <w:bCs/>
        </w:rPr>
        <w:t xml:space="preserve">c) </w:t>
      </w:r>
      <w:r w:rsidRPr="008237F3">
        <w:rPr>
          <w:b/>
          <w:bCs/>
          <w:color w:val="000000"/>
        </w:rPr>
        <w:t xml:space="preserve">Informe Justificado. </w:t>
      </w:r>
      <w:r w:rsidRPr="008237F3">
        <w:rPr>
          <w:color w:val="000000"/>
        </w:rPr>
        <w:t>En fechas dieciocho y veintiu</w:t>
      </w:r>
      <w:r w:rsidRPr="008237F3">
        <w:rPr>
          <w:color w:val="000000"/>
        </w:rPr>
        <w:t>no de agosto de dos mil veinticinco, se recibió en este Instituto, a través del Sistema de Acceso a la Información Mexiquense (SAIMEX), el Informe Justificado, por parte del Sujeto Obligado, en los siguientes términos:</w:t>
      </w:r>
    </w:p>
    <w:p w14:paraId="190C34A7" w14:textId="77777777" w:rsidR="00240519" w:rsidRPr="008237F3" w:rsidRDefault="00240519">
      <w:pPr>
        <w:spacing w:after="0" w:line="360" w:lineRule="auto"/>
        <w:rPr>
          <w:color w:val="000000"/>
        </w:rPr>
      </w:pPr>
    </w:p>
    <w:p w14:paraId="044CADE2" w14:textId="77777777" w:rsidR="00240519" w:rsidRPr="008237F3" w:rsidRDefault="00CB019E">
      <w:pPr>
        <w:numPr>
          <w:ilvl w:val="0"/>
          <w:numId w:val="3"/>
        </w:numPr>
        <w:pBdr>
          <w:top w:val="nil"/>
          <w:left w:val="nil"/>
          <w:bottom w:val="nil"/>
          <w:right w:val="nil"/>
          <w:between w:val="nil"/>
        </w:pBdr>
        <w:spacing w:after="0" w:line="360" w:lineRule="auto"/>
        <w:rPr>
          <w:b/>
          <w:bCs/>
          <w:i/>
          <w:iCs/>
          <w:color w:val="000000"/>
        </w:rPr>
      </w:pPr>
      <w:r w:rsidRPr="008237F3">
        <w:rPr>
          <w:b/>
          <w:bCs/>
          <w:i/>
          <w:iCs/>
          <w:color w:val="000000"/>
        </w:rPr>
        <w:t xml:space="preserve">ANEXOS 8961-2025.pdf; </w:t>
      </w:r>
      <w:r w:rsidRPr="008237F3">
        <w:rPr>
          <w:color w:val="000000"/>
        </w:rPr>
        <w:t xml:space="preserve">del que se </w:t>
      </w:r>
      <w:r w:rsidRPr="008237F3">
        <w:rPr>
          <w:color w:val="000000"/>
        </w:rPr>
        <w:t>desprenden los siguientes:</w:t>
      </w:r>
    </w:p>
    <w:p w14:paraId="0CB767F5" w14:textId="77777777" w:rsidR="00240519" w:rsidRPr="008237F3" w:rsidRDefault="00CB019E">
      <w:pPr>
        <w:numPr>
          <w:ilvl w:val="1"/>
          <w:numId w:val="3"/>
        </w:numPr>
        <w:pBdr>
          <w:top w:val="nil"/>
          <w:left w:val="nil"/>
          <w:bottom w:val="nil"/>
          <w:right w:val="nil"/>
          <w:between w:val="nil"/>
        </w:pBdr>
        <w:spacing w:after="0" w:line="360" w:lineRule="auto"/>
        <w:rPr>
          <w:b/>
          <w:bCs/>
          <w:i/>
          <w:iCs/>
          <w:color w:val="000000"/>
        </w:rPr>
      </w:pPr>
      <w:r w:rsidRPr="008237F3">
        <w:rPr>
          <w:color w:val="000000"/>
        </w:rPr>
        <w:t xml:space="preserve">Oficio suscrito por la Directora General de Medio Ambiente, en el que ratificó la respuesta inicial </w:t>
      </w:r>
    </w:p>
    <w:p w14:paraId="731BE5F6" w14:textId="77777777" w:rsidR="00240519" w:rsidRPr="008237F3" w:rsidRDefault="00CB019E">
      <w:pPr>
        <w:numPr>
          <w:ilvl w:val="1"/>
          <w:numId w:val="3"/>
        </w:numPr>
        <w:pBdr>
          <w:top w:val="nil"/>
          <w:left w:val="nil"/>
          <w:bottom w:val="nil"/>
          <w:right w:val="nil"/>
          <w:between w:val="nil"/>
        </w:pBdr>
        <w:spacing w:after="0" w:line="360" w:lineRule="auto"/>
        <w:rPr>
          <w:b/>
          <w:bCs/>
          <w:i/>
          <w:iCs/>
          <w:color w:val="000000"/>
        </w:rPr>
      </w:pPr>
      <w:r w:rsidRPr="008237F3">
        <w:rPr>
          <w:color w:val="000000"/>
        </w:rPr>
        <w:t>Oficios suscritos por la Delegada Administrativa de la Dirección General de Medio Ambiente, por el Titular del Centro de Control</w:t>
      </w:r>
      <w:r w:rsidRPr="008237F3">
        <w:rPr>
          <w:color w:val="000000"/>
        </w:rPr>
        <w:t xml:space="preserve"> y Bienestar Animal; y por la Directora </w:t>
      </w:r>
      <w:r w:rsidRPr="008237F3">
        <w:t>General</w:t>
      </w:r>
      <w:r w:rsidRPr="008237F3">
        <w:rPr>
          <w:color w:val="000000"/>
        </w:rPr>
        <w:t xml:space="preserve"> de Medio Ambiente; que corresponden a los entregados en respuesta, anteriormente descritos y que constan en los mismos términos.  </w:t>
      </w:r>
    </w:p>
    <w:p w14:paraId="105204E8" w14:textId="77777777" w:rsidR="00240519" w:rsidRPr="008237F3" w:rsidRDefault="00CB019E">
      <w:pPr>
        <w:numPr>
          <w:ilvl w:val="1"/>
          <w:numId w:val="3"/>
        </w:numPr>
        <w:pBdr>
          <w:top w:val="nil"/>
          <w:left w:val="nil"/>
          <w:bottom w:val="nil"/>
          <w:right w:val="nil"/>
          <w:between w:val="nil"/>
        </w:pBdr>
        <w:spacing w:after="0" w:line="360" w:lineRule="auto"/>
        <w:rPr>
          <w:b/>
          <w:bCs/>
          <w:i/>
          <w:iCs/>
          <w:color w:val="000000"/>
        </w:rPr>
      </w:pPr>
      <w:r w:rsidRPr="008237F3">
        <w:rPr>
          <w:color w:val="000000"/>
        </w:rPr>
        <w:lastRenderedPageBreak/>
        <w:t>Oficio suscrito por la Directora General de Administración en el que ratificó</w:t>
      </w:r>
      <w:r w:rsidRPr="008237F3">
        <w:rPr>
          <w:color w:val="000000"/>
        </w:rPr>
        <w:t xml:space="preserve"> la respuesta inicial.</w:t>
      </w:r>
    </w:p>
    <w:p w14:paraId="3592F965" w14:textId="77777777" w:rsidR="00240519" w:rsidRPr="008237F3" w:rsidRDefault="00240519">
      <w:pPr>
        <w:pBdr>
          <w:top w:val="nil"/>
          <w:left w:val="nil"/>
          <w:bottom w:val="nil"/>
          <w:right w:val="nil"/>
          <w:between w:val="nil"/>
        </w:pBdr>
        <w:spacing w:after="0" w:line="360" w:lineRule="auto"/>
        <w:ind w:left="1440"/>
        <w:rPr>
          <w:b/>
          <w:bCs/>
          <w:i/>
          <w:iCs/>
          <w:color w:val="000000"/>
        </w:rPr>
      </w:pPr>
    </w:p>
    <w:p w14:paraId="62766B9C" w14:textId="77777777" w:rsidR="00240519" w:rsidRPr="008237F3" w:rsidRDefault="00CB019E">
      <w:pPr>
        <w:numPr>
          <w:ilvl w:val="0"/>
          <w:numId w:val="3"/>
        </w:numPr>
        <w:pBdr>
          <w:top w:val="nil"/>
          <w:left w:val="nil"/>
          <w:bottom w:val="nil"/>
          <w:right w:val="nil"/>
          <w:between w:val="nil"/>
        </w:pBdr>
        <w:spacing w:after="0" w:line="360" w:lineRule="auto"/>
        <w:rPr>
          <w:b/>
          <w:bCs/>
          <w:i/>
          <w:iCs/>
          <w:color w:val="000000"/>
        </w:rPr>
      </w:pPr>
      <w:r w:rsidRPr="008237F3">
        <w:rPr>
          <w:b/>
          <w:bCs/>
          <w:i/>
          <w:iCs/>
          <w:color w:val="000000"/>
        </w:rPr>
        <w:t xml:space="preserve">ANEXOS 8961-2025 (2).pdf; </w:t>
      </w:r>
      <w:r w:rsidRPr="008237F3">
        <w:rPr>
          <w:color w:val="000000"/>
        </w:rPr>
        <w:t>del que se desprende el oficio suscrito por la Directora General de Administración descrito en el punto anterior, en el que ratificó la respuesta inicial</w:t>
      </w:r>
    </w:p>
    <w:p w14:paraId="740B2A4B" w14:textId="77777777" w:rsidR="00240519" w:rsidRPr="008237F3" w:rsidRDefault="00240519">
      <w:pPr>
        <w:pBdr>
          <w:top w:val="nil"/>
          <w:left w:val="nil"/>
          <w:bottom w:val="nil"/>
          <w:right w:val="nil"/>
          <w:between w:val="nil"/>
        </w:pBdr>
        <w:spacing w:after="0" w:line="360" w:lineRule="auto"/>
        <w:ind w:left="720"/>
        <w:rPr>
          <w:b/>
          <w:bCs/>
          <w:i/>
          <w:iCs/>
          <w:color w:val="000000"/>
        </w:rPr>
      </w:pPr>
    </w:p>
    <w:p w14:paraId="6B626B4A" w14:textId="77777777" w:rsidR="00240519" w:rsidRPr="008237F3" w:rsidRDefault="00CB019E">
      <w:pPr>
        <w:numPr>
          <w:ilvl w:val="0"/>
          <w:numId w:val="3"/>
        </w:numPr>
        <w:pBdr>
          <w:top w:val="nil"/>
          <w:left w:val="nil"/>
          <w:bottom w:val="nil"/>
          <w:right w:val="nil"/>
          <w:between w:val="nil"/>
        </w:pBdr>
        <w:spacing w:after="0" w:line="360" w:lineRule="auto"/>
        <w:rPr>
          <w:b/>
          <w:bCs/>
          <w:i/>
          <w:iCs/>
          <w:color w:val="000000"/>
        </w:rPr>
      </w:pPr>
      <w:r w:rsidRPr="008237F3">
        <w:rPr>
          <w:b/>
          <w:bCs/>
          <w:i/>
          <w:iCs/>
          <w:color w:val="000000"/>
        </w:rPr>
        <w:t xml:space="preserve">Ratificacion 8961 2025.pdf; </w:t>
      </w:r>
      <w:r w:rsidRPr="008237F3">
        <w:rPr>
          <w:color w:val="000000"/>
        </w:rPr>
        <w:t xml:space="preserve">oficio emitido por el </w:t>
      </w:r>
      <w:r w:rsidRPr="008237F3">
        <w:rPr>
          <w:color w:val="000000"/>
        </w:rPr>
        <w:t>Titular de la Unidad de Transparencia en el que ratificó la respuesta inicial</w:t>
      </w:r>
    </w:p>
    <w:p w14:paraId="39BAF33D" w14:textId="77777777" w:rsidR="00240519" w:rsidRPr="008237F3" w:rsidRDefault="00240519">
      <w:pPr>
        <w:spacing w:after="0" w:line="360" w:lineRule="auto"/>
        <w:rPr>
          <w:b/>
          <w:bCs/>
          <w:i/>
          <w:iCs/>
          <w:color w:val="000000"/>
        </w:rPr>
      </w:pPr>
    </w:p>
    <w:p w14:paraId="541240A7" w14:textId="77777777" w:rsidR="00240519" w:rsidRPr="008237F3" w:rsidRDefault="00CB019E">
      <w:pPr>
        <w:numPr>
          <w:ilvl w:val="0"/>
          <w:numId w:val="3"/>
        </w:numPr>
        <w:pBdr>
          <w:top w:val="nil"/>
          <w:left w:val="nil"/>
          <w:bottom w:val="nil"/>
          <w:right w:val="nil"/>
          <w:between w:val="nil"/>
        </w:pBdr>
        <w:spacing w:after="0" w:line="360" w:lineRule="auto"/>
        <w:rPr>
          <w:b/>
          <w:bCs/>
          <w:i/>
          <w:iCs/>
          <w:color w:val="000000"/>
        </w:rPr>
      </w:pPr>
      <w:r w:rsidRPr="008237F3">
        <w:rPr>
          <w:b/>
          <w:bCs/>
          <w:i/>
          <w:iCs/>
          <w:color w:val="000000"/>
        </w:rPr>
        <w:t xml:space="preserve">ANEXOS 08961-2025_1.pdf; </w:t>
      </w:r>
      <w:r w:rsidRPr="008237F3">
        <w:rPr>
          <w:color w:val="000000"/>
        </w:rPr>
        <w:t xml:space="preserve"> en el que se muestra un oficio suscrito por el Tesorero Municipal en el que ratificó la respuesta inicial</w:t>
      </w:r>
    </w:p>
    <w:p w14:paraId="5B472A2C" w14:textId="77777777" w:rsidR="00240519" w:rsidRPr="008237F3" w:rsidRDefault="00240519">
      <w:pPr>
        <w:pBdr>
          <w:top w:val="nil"/>
          <w:left w:val="nil"/>
          <w:bottom w:val="nil"/>
          <w:right w:val="nil"/>
          <w:between w:val="nil"/>
        </w:pBdr>
        <w:spacing w:after="0" w:line="360" w:lineRule="auto"/>
        <w:rPr>
          <w:b/>
          <w:bCs/>
          <w:color w:val="000000"/>
        </w:rPr>
      </w:pPr>
    </w:p>
    <w:p w14:paraId="5429BC37" w14:textId="77777777" w:rsidR="00240519" w:rsidRPr="008237F3" w:rsidRDefault="00CB019E">
      <w:pPr>
        <w:spacing w:after="0" w:line="360" w:lineRule="auto"/>
        <w:rPr>
          <w:color w:val="000000"/>
        </w:rPr>
      </w:pPr>
      <w:r w:rsidRPr="008237F3">
        <w:rPr>
          <w:b/>
          <w:bCs/>
          <w:color w:val="000000"/>
        </w:rPr>
        <w:t xml:space="preserve">d) Vista de Informe Justificado. </w:t>
      </w:r>
      <w:r w:rsidRPr="008237F3">
        <w:rPr>
          <w:color w:val="000000"/>
        </w:rPr>
        <w:t>El veinticu</w:t>
      </w:r>
      <w:r w:rsidRPr="008237F3">
        <w:rPr>
          <w:color w:val="000000"/>
        </w:rPr>
        <w:t xml:space="preserve">atro de marzo de dos mil veintiséis, se notificó a través del SAIMEX, el acuerdo mediante el cual se puso a la vista de la parte Recurrente el Informe Justificado, proveído por el cual se le otorgó a este último, un término de tres días hábiles contados a </w:t>
      </w:r>
      <w:r w:rsidRPr="008237F3">
        <w:rPr>
          <w:color w:val="000000"/>
        </w:rPr>
        <w:t>partir del día siguiente a la notificación, para que emitiera las manifestaciones que conforme a sus intereses convenga.</w:t>
      </w:r>
    </w:p>
    <w:p w14:paraId="602668D7" w14:textId="77777777" w:rsidR="00240519" w:rsidRPr="008237F3" w:rsidRDefault="00240519">
      <w:pPr>
        <w:widowControl w:val="0"/>
        <w:spacing w:after="0" w:line="360" w:lineRule="auto"/>
        <w:rPr>
          <w:b/>
          <w:bCs/>
        </w:rPr>
      </w:pPr>
    </w:p>
    <w:p w14:paraId="3C90D84C" w14:textId="77777777" w:rsidR="00240519" w:rsidRPr="008237F3" w:rsidRDefault="00CB019E">
      <w:pPr>
        <w:spacing w:after="0" w:line="360" w:lineRule="auto"/>
        <w:rPr>
          <w:color w:val="000000"/>
        </w:rPr>
      </w:pPr>
      <w:r w:rsidRPr="008237F3">
        <w:rPr>
          <w:b/>
          <w:bCs/>
        </w:rPr>
        <w:t xml:space="preserve">e) Manifestaciones de la parte Recurrente. </w:t>
      </w:r>
      <w:r w:rsidRPr="008237F3">
        <w:t>De las constancias que obran en el expediente electrónico en SAIMEX se advierte que la part</w:t>
      </w:r>
      <w:r w:rsidRPr="008237F3">
        <w:t>e Recurrente no añadió manifestaciones</w:t>
      </w:r>
      <w:r w:rsidRPr="008237F3">
        <w:rPr>
          <w:color w:val="000000"/>
        </w:rPr>
        <w:t xml:space="preserve">. </w:t>
      </w:r>
    </w:p>
    <w:p w14:paraId="1BC6AD6F" w14:textId="77777777" w:rsidR="00240519" w:rsidRPr="008237F3" w:rsidRDefault="00240519">
      <w:pPr>
        <w:spacing w:after="0" w:line="360" w:lineRule="auto"/>
        <w:rPr>
          <w:color w:val="000000"/>
        </w:rPr>
      </w:pPr>
    </w:p>
    <w:p w14:paraId="2FF83C4A" w14:textId="77777777" w:rsidR="00240519" w:rsidRPr="008237F3" w:rsidRDefault="00CB019E">
      <w:pPr>
        <w:spacing w:after="0" w:line="360" w:lineRule="auto"/>
      </w:pPr>
      <w:r w:rsidRPr="008237F3">
        <w:rPr>
          <w:b/>
          <w:bCs/>
        </w:rPr>
        <w:t>f)</w:t>
      </w:r>
      <w:r w:rsidRPr="008237F3">
        <w:t xml:space="preserve"> </w:t>
      </w:r>
      <w:r w:rsidRPr="008237F3">
        <w:rPr>
          <w:b/>
          <w:bCs/>
        </w:rPr>
        <w:t>Ampliación de plazo para resolver</w:t>
      </w:r>
      <w:r w:rsidRPr="008237F3">
        <w:t xml:space="preserve">. El </w:t>
      </w:r>
      <w:r w:rsidRPr="008237F3">
        <w:rPr>
          <w:color w:val="000000"/>
        </w:rPr>
        <w:t>veinticuatro de marzo de dos mil veintiséis</w:t>
      </w:r>
      <w:r w:rsidRPr="008237F3">
        <w:t>, el Comisionado Ponente, con fundamento en lo dispuesto por el artículo 181, párrafo tercero, de la Ley de Transparencia y Acceso</w:t>
      </w:r>
      <w:r w:rsidRPr="008237F3">
        <w:t xml:space="preserve"> a la Información Pública del Estado de México y Municipios, acordó ampliar por un periodo razonable, el plazo para resolver el Recurso de Revisión que nos ocupa; acto que fue notificado a las partes el mismo día mediante el SAIMEX.</w:t>
      </w:r>
    </w:p>
    <w:p w14:paraId="2FB41927" w14:textId="77777777" w:rsidR="00240519" w:rsidRPr="008237F3" w:rsidRDefault="00CB019E">
      <w:pPr>
        <w:spacing w:after="0" w:line="360" w:lineRule="auto"/>
      </w:pPr>
      <w:r w:rsidRPr="008237F3">
        <w:rPr>
          <w:b/>
          <w:bCs/>
        </w:rPr>
        <w:lastRenderedPageBreak/>
        <w:t>g) Cierre de instrucció</w:t>
      </w:r>
      <w:r w:rsidRPr="008237F3">
        <w:rPr>
          <w:b/>
          <w:bCs/>
        </w:rPr>
        <w:t>n.</w:t>
      </w:r>
      <w:r w:rsidRPr="008237F3">
        <w:t xml:space="preserve"> El siete de abril de dos mil veintiséis, al no existir diligencias pendientes por desahogar, se emitió el acuerdo por medio del cual se declaró cerrada la instrucción y se determinó pasar los expedientes a resolución, en términos de lo dispuesto en los </w:t>
      </w:r>
      <w:r w:rsidRPr="008237F3">
        <w:t>artículos 185, fracciones VI y VIII, de la Ley de Transparencia y Acceso a la Información Pública del Estado de México y Municipios, acto que fue notificado a las partes en la misma fecha, mediante el SAIMEX.</w:t>
      </w:r>
    </w:p>
    <w:p w14:paraId="2B35B21B" w14:textId="77777777" w:rsidR="00240519" w:rsidRPr="008237F3" w:rsidRDefault="00240519">
      <w:pPr>
        <w:spacing w:after="0" w:line="360" w:lineRule="auto"/>
      </w:pPr>
    </w:p>
    <w:p w14:paraId="45FE6D7B" w14:textId="77777777" w:rsidR="00240519" w:rsidRPr="008237F3" w:rsidRDefault="00CB019E">
      <w:pPr>
        <w:spacing w:after="0" w:line="360" w:lineRule="auto"/>
      </w:pPr>
      <w:r w:rsidRPr="008237F3">
        <w:t xml:space="preserve">En razón de que fue debidamente sustanciado e </w:t>
      </w:r>
      <w:r w:rsidRPr="008237F3">
        <w:t xml:space="preserve">integrado el expediente electrónico y no existir diligencia pendiente de desahogo, se emite la resolución que conforme a Derecho proceda, de acuerdo a los siguientes: </w:t>
      </w:r>
    </w:p>
    <w:p w14:paraId="4CBADFF3" w14:textId="77777777" w:rsidR="00240519" w:rsidRPr="008237F3" w:rsidRDefault="00240519">
      <w:pPr>
        <w:spacing w:after="0" w:line="360" w:lineRule="auto"/>
      </w:pPr>
    </w:p>
    <w:p w14:paraId="382E4611" w14:textId="77777777" w:rsidR="00240519" w:rsidRPr="008237F3" w:rsidRDefault="00CB019E">
      <w:pPr>
        <w:pStyle w:val="Ttulo1"/>
        <w:spacing w:before="0" w:after="0"/>
        <w:rPr>
          <w:sz w:val="22"/>
          <w:szCs w:val="22"/>
        </w:rPr>
      </w:pPr>
      <w:bookmarkStart w:id="9" w:name="_heading=h.cq02kxpl98eb" w:colFirst="0" w:colLast="0"/>
      <w:bookmarkEnd w:id="9"/>
      <w:r w:rsidRPr="008237F3">
        <w:rPr>
          <w:sz w:val="22"/>
          <w:szCs w:val="22"/>
        </w:rPr>
        <w:t>C O N S I D E R A N D O S</w:t>
      </w:r>
    </w:p>
    <w:p w14:paraId="6242DD61" w14:textId="77777777" w:rsidR="00240519" w:rsidRPr="008237F3" w:rsidRDefault="00240519">
      <w:pPr>
        <w:spacing w:after="0" w:line="360" w:lineRule="auto"/>
        <w:rPr>
          <w:b/>
          <w:bCs/>
        </w:rPr>
      </w:pPr>
    </w:p>
    <w:p w14:paraId="3A33BEF6" w14:textId="77777777" w:rsidR="00240519" w:rsidRPr="008237F3" w:rsidRDefault="00CB019E">
      <w:pPr>
        <w:pStyle w:val="Ttulo2"/>
        <w:spacing w:before="0" w:after="0"/>
      </w:pPr>
      <w:bookmarkStart w:id="10" w:name="_heading=h.x2bnhxr7sbhc" w:colFirst="0" w:colLast="0"/>
      <w:bookmarkEnd w:id="10"/>
      <w:r w:rsidRPr="008237F3">
        <w:t>PRIMERO. Competencia</w:t>
      </w:r>
    </w:p>
    <w:p w14:paraId="6E31AC58" w14:textId="77777777" w:rsidR="00240519" w:rsidRPr="008237F3" w:rsidRDefault="00240519">
      <w:pPr>
        <w:spacing w:after="0" w:line="360" w:lineRule="auto"/>
      </w:pPr>
    </w:p>
    <w:p w14:paraId="02ADA907" w14:textId="77777777" w:rsidR="00240519" w:rsidRPr="008237F3" w:rsidRDefault="00CB019E">
      <w:pPr>
        <w:spacing w:after="0" w:line="360" w:lineRule="auto"/>
      </w:pPr>
      <w:r w:rsidRPr="008237F3">
        <w:t xml:space="preserve">El Instituto de Transparencia, Acceso </w:t>
      </w:r>
      <w:r w:rsidRPr="008237F3">
        <w:t xml:space="preserve">a la Información Pública y Protección de Datos Personales del Estado de México y Municipios, es competente para conocer y resolver el presente recurso de revisión interpuesto por la persona Recurrente, conforme a lo dispuesto en los artículos 5°, párrafos </w:t>
      </w:r>
      <w:r w:rsidRPr="008237F3">
        <w:t>cuadragésimo cuarto, cuadragésimo quinto y cuadragésimo sexto, fracciones IV y V de la Constitución Política del Estado Libre y Soberano de México; Cuarto Transitorio, párrafo segundo del Decreto número 198 de la “LXII” Legislatura del Estado de México; 1°</w:t>
      </w:r>
      <w:r w:rsidRPr="008237F3">
        <w:t>, 2°, fracciones II y IV; 13, 29, 36, fracciones I y II; 176, 178, 179, 181 párrafo tercero, 185, 188 y 189 de la Ley Transparencia y Acceso a la Información Pública del Estado de México y Municipios; 7°, 9°, fracciones I y XXIII y 11 del Reglamento Interi</w:t>
      </w:r>
      <w:r w:rsidRPr="008237F3">
        <w:t>or del Instituto de Transparencia, Acceso a la Información Pública y Protección de Datos Personales del Estado de México y Municipios.</w:t>
      </w:r>
    </w:p>
    <w:p w14:paraId="5B3A2B29" w14:textId="77777777" w:rsidR="00240519" w:rsidRPr="008237F3" w:rsidRDefault="00240519">
      <w:pPr>
        <w:spacing w:after="0" w:line="360" w:lineRule="auto"/>
      </w:pPr>
    </w:p>
    <w:p w14:paraId="6196B7E2" w14:textId="77777777" w:rsidR="00240519" w:rsidRPr="008237F3" w:rsidRDefault="00CB019E">
      <w:pPr>
        <w:pStyle w:val="Ttulo2"/>
        <w:spacing w:before="0" w:after="0"/>
      </w:pPr>
      <w:bookmarkStart w:id="11" w:name="_heading=h.9tjg7hnu5why" w:colFirst="0" w:colLast="0"/>
      <w:bookmarkEnd w:id="11"/>
      <w:r w:rsidRPr="008237F3">
        <w:lastRenderedPageBreak/>
        <w:t>SEGUNDO. Causales de improcedencia y sobreseimiento</w:t>
      </w:r>
    </w:p>
    <w:p w14:paraId="6E1950D6" w14:textId="77777777" w:rsidR="00240519" w:rsidRPr="008237F3" w:rsidRDefault="00240519">
      <w:pPr>
        <w:spacing w:after="0" w:line="360" w:lineRule="auto"/>
      </w:pPr>
    </w:p>
    <w:p w14:paraId="5C3F059F" w14:textId="77777777" w:rsidR="00240519" w:rsidRPr="008237F3" w:rsidRDefault="00CB019E">
      <w:pPr>
        <w:spacing w:after="0" w:line="360" w:lineRule="auto"/>
      </w:pPr>
      <w:r w:rsidRPr="008237F3">
        <w:t xml:space="preserve">De las constancias que forman parte del Recurso de Revisión que se </w:t>
      </w:r>
      <w:r w:rsidRPr="008237F3">
        <w:t xml:space="preserve">analiza, se advierte que previo al estudio del fondo de la </w:t>
      </w:r>
      <w:r w:rsidRPr="008237F3">
        <w:rPr>
          <w:i/>
          <w:iCs/>
        </w:rPr>
        <w:t>litis</w:t>
      </w:r>
      <w:r w:rsidRPr="008237F3">
        <w:t>, es necesario estudiar las causales de improcedencia y sobreseimiento que se adviertan, para determinar lo que en Derecho proceda.</w:t>
      </w:r>
    </w:p>
    <w:p w14:paraId="78C7838B" w14:textId="77777777" w:rsidR="00240519" w:rsidRPr="008237F3" w:rsidRDefault="00240519">
      <w:pPr>
        <w:spacing w:after="0" w:line="360" w:lineRule="auto"/>
      </w:pPr>
    </w:p>
    <w:p w14:paraId="190E6316" w14:textId="77777777" w:rsidR="00240519" w:rsidRPr="008237F3" w:rsidRDefault="00CB019E">
      <w:pPr>
        <w:spacing w:after="0" w:line="360" w:lineRule="auto"/>
        <w:rPr>
          <w:b/>
          <w:bCs/>
        </w:rPr>
      </w:pPr>
      <w:r w:rsidRPr="008237F3">
        <w:rPr>
          <w:b/>
          <w:bCs/>
        </w:rPr>
        <w:t>Causales de improcedencia</w:t>
      </w:r>
    </w:p>
    <w:p w14:paraId="57FBF292" w14:textId="77777777" w:rsidR="00240519" w:rsidRPr="008237F3" w:rsidRDefault="00240519">
      <w:pPr>
        <w:spacing w:after="0" w:line="360" w:lineRule="auto"/>
      </w:pPr>
    </w:p>
    <w:p w14:paraId="7795B1FD" w14:textId="77777777" w:rsidR="00240519" w:rsidRPr="008237F3" w:rsidRDefault="00CB019E">
      <w:pPr>
        <w:spacing w:after="0" w:line="360" w:lineRule="auto"/>
      </w:pPr>
      <w:r w:rsidRPr="008237F3">
        <w:t xml:space="preserve">Este Instituto realiza el </w:t>
      </w:r>
      <w:r w:rsidRPr="008237F3">
        <w:t>estudio oficioso de las causales de improcedencia, ya que estas deben estudiarse, aunque no las hagan valer las partes, por ser una cuestión de orden público y de estudio preferente al fondo del asunto. Lo anterior se robustece en la Tesis de Jurisprudenci</w:t>
      </w:r>
      <w:r w:rsidRPr="008237F3">
        <w:t>a: 1a./J. 163/2005</w:t>
      </w:r>
      <w:r w:rsidRPr="008237F3">
        <w:rPr>
          <w:b/>
          <w:bCs/>
        </w:rPr>
        <w:t xml:space="preserve"> </w:t>
      </w:r>
      <w:r w:rsidRPr="008237F3">
        <w:t>(Semanario Judicial de la Federación y su Gaceta, Novena Época, 2006, página 319), toda vez que, si de las constancias que obran en el expediente electrónico, se actualiza una causal de improcedencia establecidas en el artículo 191 de la</w:t>
      </w:r>
      <w:r w:rsidRPr="008237F3">
        <w:t xml:space="preserve"> Ley de Transparencia y Acceso a la Información Pública del Estado de México y Municipios, dará lugar a que el presente Recurso de Revisión sea sobreseído. </w:t>
      </w:r>
    </w:p>
    <w:p w14:paraId="44DA26C7" w14:textId="77777777" w:rsidR="00240519" w:rsidRPr="008237F3" w:rsidRDefault="00240519">
      <w:pPr>
        <w:spacing w:after="0" w:line="360" w:lineRule="auto"/>
      </w:pPr>
    </w:p>
    <w:p w14:paraId="000E817B" w14:textId="77777777" w:rsidR="00240519" w:rsidRPr="008237F3" w:rsidRDefault="00CB019E">
      <w:pPr>
        <w:spacing w:after="0" w:line="360" w:lineRule="auto"/>
      </w:pPr>
      <w:r w:rsidRPr="008237F3">
        <w:t xml:space="preserve">En el presente caso, </w:t>
      </w:r>
      <w:r w:rsidRPr="008237F3">
        <w:rPr>
          <w:b/>
          <w:bCs/>
        </w:rPr>
        <w:t>no se actualiza ninguna de las causales de improcedencia</w:t>
      </w:r>
      <w:r w:rsidRPr="008237F3">
        <w:t xml:space="preserve"> establecidas en el o</w:t>
      </w:r>
      <w:r w:rsidRPr="008237F3">
        <w:t>rdenamiento jurídico previamente señalado, toda vez que este Instituto no tiene conocimiento de que se encuentre en trámite algún medio de defensa presentado por la persona Recurrente ante otra instancia; no existió prevención alguna; la veracidad de la re</w:t>
      </w:r>
      <w:r w:rsidRPr="008237F3">
        <w:t>spuesta no formó parte del agravio; no se realizó una consulta o ampliación a los alcances del requerimiento informativo, aunado a que el medio de impugnación fue presentado en tiempo.</w:t>
      </w:r>
    </w:p>
    <w:p w14:paraId="4789EF59" w14:textId="77777777" w:rsidR="00240519" w:rsidRPr="008237F3" w:rsidRDefault="00240519">
      <w:pPr>
        <w:spacing w:after="0" w:line="360" w:lineRule="auto"/>
        <w:rPr>
          <w:b/>
          <w:bCs/>
        </w:rPr>
      </w:pPr>
    </w:p>
    <w:p w14:paraId="11B014DC" w14:textId="77777777" w:rsidR="00240519" w:rsidRPr="008237F3" w:rsidRDefault="00CB019E">
      <w:pPr>
        <w:spacing w:after="0" w:line="360" w:lineRule="auto"/>
        <w:ind w:right="-28"/>
        <w:rPr>
          <w:b/>
          <w:bCs/>
        </w:rPr>
      </w:pPr>
      <w:r w:rsidRPr="008237F3">
        <w:rPr>
          <w:b/>
          <w:bCs/>
        </w:rPr>
        <w:t>Causales de sobreseimiento</w:t>
      </w:r>
    </w:p>
    <w:p w14:paraId="2B1CEFC6" w14:textId="77777777" w:rsidR="00240519" w:rsidRPr="008237F3" w:rsidRDefault="00240519">
      <w:pPr>
        <w:spacing w:after="0" w:line="360" w:lineRule="auto"/>
        <w:ind w:right="-28"/>
      </w:pPr>
    </w:p>
    <w:p w14:paraId="10274D15" w14:textId="77777777" w:rsidR="00240519" w:rsidRPr="008237F3" w:rsidRDefault="00CB019E">
      <w:pPr>
        <w:spacing w:after="0" w:line="360" w:lineRule="auto"/>
      </w:pPr>
      <w:r w:rsidRPr="008237F3">
        <w:lastRenderedPageBreak/>
        <w:t xml:space="preserve">El artículo 192 de la Ley Transparencia y </w:t>
      </w:r>
      <w:r w:rsidRPr="008237F3">
        <w:t>Acceso a la Información Pública del Estado de México y Municipios, señala las causales por las cuales se puede sobreseer en todo o en parte el Recurso de Revisión; así, del análisis realizado por este Instituto, se advierte que no se configuran las causale</w:t>
      </w:r>
      <w:r w:rsidRPr="008237F3">
        <w:t>s establecidas en las fracciones I, II, III, IV y V,</w:t>
      </w:r>
      <w:r w:rsidRPr="008237F3">
        <w:rPr>
          <w:b/>
          <w:bCs/>
        </w:rPr>
        <w:t xml:space="preserve"> </w:t>
      </w:r>
      <w:r w:rsidRPr="008237F3">
        <w:t>toda vez que no hay constancias en el expediente en que se actúa, de que la persona Recurrente se haya desistido, fallecido, que el Sujeto Obligado hubiese modificado o revocado el acto impugnado o bien,</w:t>
      </w:r>
      <w:r w:rsidRPr="008237F3">
        <w:t xml:space="preserve"> que admitido una vez admitido el Recurso de Revisión, aparezca alguna causal de improcedencia o haya quedado sin materia.</w:t>
      </w:r>
    </w:p>
    <w:p w14:paraId="4EC4E36A" w14:textId="77777777" w:rsidR="00240519" w:rsidRPr="008237F3" w:rsidRDefault="00240519">
      <w:pPr>
        <w:spacing w:after="0" w:line="360" w:lineRule="auto"/>
      </w:pPr>
    </w:p>
    <w:p w14:paraId="7255299A" w14:textId="77777777" w:rsidR="00240519" w:rsidRPr="008237F3" w:rsidRDefault="00CB019E">
      <w:pPr>
        <w:keepNext/>
        <w:keepLines/>
        <w:spacing w:after="0" w:line="360" w:lineRule="auto"/>
        <w:rPr>
          <w:b/>
          <w:bCs/>
        </w:rPr>
      </w:pPr>
      <w:r w:rsidRPr="008237F3">
        <w:rPr>
          <w:b/>
          <w:bCs/>
        </w:rPr>
        <w:t>TERCERO. Determinación de la Controversia</w:t>
      </w:r>
    </w:p>
    <w:p w14:paraId="4829FFD1" w14:textId="77777777" w:rsidR="00240519" w:rsidRPr="008237F3" w:rsidRDefault="00240519">
      <w:pPr>
        <w:spacing w:after="0" w:line="360" w:lineRule="auto"/>
      </w:pPr>
    </w:p>
    <w:p w14:paraId="517EAB63" w14:textId="6EA6203A" w:rsidR="00240519" w:rsidRPr="008237F3" w:rsidRDefault="00CB019E" w:rsidP="007E2DD4">
      <w:pPr>
        <w:spacing w:after="0" w:line="360" w:lineRule="auto"/>
      </w:pPr>
      <w:r w:rsidRPr="008237F3">
        <w:t xml:space="preserve">Así, se realizará la relatoría de las actuaciones efectuadas por las partes durante el </w:t>
      </w:r>
      <w:r w:rsidRPr="008237F3">
        <w:t>procedimiento de acceso a la información pública con el propósito de dar claridad en el tratamiento del tema en estudio; por lo que en primer término tenemos que la parte Recurrente solicitó</w:t>
      </w:r>
      <w:r w:rsidR="007E2DD4" w:rsidRPr="008237F3">
        <w:t xml:space="preserve"> información</w:t>
      </w:r>
      <w:r w:rsidRPr="008237F3">
        <w:t xml:space="preserve"> </w:t>
      </w:r>
      <w:r w:rsidR="007E2DD4" w:rsidRPr="008237F3">
        <w:t>d</w:t>
      </w:r>
      <w:r w:rsidRPr="008237F3">
        <w:t>e la persona, que al veinticinco de junio de dos mil</w:t>
      </w:r>
      <w:r w:rsidRPr="008237F3">
        <w:t xml:space="preserve"> veinticinco, era Titular del Centro de Control Animal</w:t>
      </w:r>
      <w:r w:rsidR="007E2DD4" w:rsidRPr="008237F3">
        <w:t>.</w:t>
      </w:r>
    </w:p>
    <w:p w14:paraId="2349DA40" w14:textId="77777777" w:rsidR="007E2DD4" w:rsidRPr="008237F3" w:rsidRDefault="007E2DD4" w:rsidP="007E2DD4">
      <w:pPr>
        <w:spacing w:after="0" w:line="360" w:lineRule="auto"/>
      </w:pPr>
    </w:p>
    <w:p w14:paraId="32E9F6FC" w14:textId="77777777" w:rsidR="00240519" w:rsidRPr="008237F3" w:rsidRDefault="00CB019E">
      <w:pPr>
        <w:spacing w:after="0" w:line="360" w:lineRule="auto"/>
        <w:rPr>
          <w:color w:val="000000"/>
        </w:rPr>
      </w:pPr>
      <w:r w:rsidRPr="008237F3">
        <w:rPr>
          <w:color w:val="000000"/>
        </w:rPr>
        <w:t xml:space="preserve">Cabe precisar que por cuanto hace a los oficios firmados (4) y la cantidad de presupuesto gastado (8) se debe considerar la temporalidad que va </w:t>
      </w:r>
      <w:r w:rsidRPr="008237F3">
        <w:rPr>
          <w:b/>
          <w:bCs/>
          <w:color w:val="000000"/>
        </w:rPr>
        <w:t>del primero de enero al veinticinco de junio de dos mil</w:t>
      </w:r>
      <w:r w:rsidRPr="008237F3">
        <w:rPr>
          <w:b/>
          <w:bCs/>
          <w:color w:val="000000"/>
        </w:rPr>
        <w:t xml:space="preserve"> veinticinco</w:t>
      </w:r>
      <w:r w:rsidRPr="008237F3">
        <w:rPr>
          <w:color w:val="000000"/>
        </w:rPr>
        <w:t xml:space="preserve">, dado que es posible advertir de la solicitud que se requiere información </w:t>
      </w:r>
      <w:r w:rsidRPr="008237F3">
        <w:t>respecto</w:t>
      </w:r>
      <w:r w:rsidRPr="008237F3">
        <w:rPr>
          <w:color w:val="000000"/>
        </w:rPr>
        <w:t xml:space="preserve"> a la administración 2025-2027; y en virtud de que no es posible entregar la información futura, la temporalidad deberá atender del inicio de la administración h</w:t>
      </w:r>
      <w:r w:rsidRPr="008237F3">
        <w:rPr>
          <w:color w:val="000000"/>
        </w:rPr>
        <w:t xml:space="preserve">asta la fecha de la solicitud. </w:t>
      </w:r>
    </w:p>
    <w:p w14:paraId="54B4F95D" w14:textId="77777777" w:rsidR="00240519" w:rsidRPr="008237F3" w:rsidRDefault="00240519">
      <w:pPr>
        <w:spacing w:after="0" w:line="360" w:lineRule="auto"/>
        <w:rPr>
          <w:color w:val="000000"/>
        </w:rPr>
      </w:pPr>
    </w:p>
    <w:p w14:paraId="3DCF3A21" w14:textId="77777777" w:rsidR="00240519" w:rsidRPr="008237F3" w:rsidRDefault="00CB019E">
      <w:pPr>
        <w:spacing w:after="0" w:line="360" w:lineRule="auto"/>
      </w:pPr>
      <w:r w:rsidRPr="008237F3">
        <w:t>Por cuanto hace al punto (8) se advierte que se solicitó información a manera de cuestionamiento, al respecto, se debe tener en consideración que conforme al criterio de interpretación emitido por el entonces Instituto Naci</w:t>
      </w:r>
      <w:r w:rsidRPr="008237F3">
        <w:t xml:space="preserve">onal de Transparencia, Acceso a la </w:t>
      </w:r>
      <w:r w:rsidRPr="008237F3">
        <w:lastRenderedPageBreak/>
        <w:t>Información y Protección de Datos Personales (INAI), bajo la clave de control SO/028/2010; que se titula, “</w:t>
      </w:r>
      <w:r w:rsidRPr="008237F3">
        <w:rPr>
          <w:b/>
          <w:bCs/>
          <w:i/>
          <w:iCs/>
        </w:rPr>
        <w:t>Cuando en una solicitud de información no se identifique un documento en específico, si ésta tiene una expresión d</w:t>
      </w:r>
      <w:r w:rsidRPr="008237F3">
        <w:rPr>
          <w:b/>
          <w:bCs/>
          <w:i/>
          <w:iCs/>
        </w:rPr>
        <w:t xml:space="preserve">ocumental, el sujeto obligado deberá entregar al particular el documento en específico”, </w:t>
      </w:r>
      <w:r w:rsidRPr="008237F3">
        <w:t>en el que se señala que aún cuando una solicitud de información se construya como una consulta y no como una solicitud de acceso de conformidad con la Ley de la materi</w:t>
      </w:r>
      <w:r w:rsidRPr="008237F3">
        <w:t>a, pero la respuesta puede obrar en algún documento, se debe dar una interpretación que le proporcione una expresión documental, así para el caso que nos ocupa, si bien la persona Recurrente estructuró su solicitud a manera de cuestionamientos, estos no li</w:t>
      </w:r>
      <w:r w:rsidRPr="008237F3">
        <w:t>mitan el ejercicio del derecho, puesto que se puede entregar una expresión documental que satisfaga su solicitud de información.</w:t>
      </w:r>
    </w:p>
    <w:p w14:paraId="51F5D98E" w14:textId="77777777" w:rsidR="00240519" w:rsidRPr="008237F3" w:rsidRDefault="00240519">
      <w:pPr>
        <w:spacing w:after="0" w:line="360" w:lineRule="auto"/>
      </w:pPr>
    </w:p>
    <w:p w14:paraId="0F065530" w14:textId="4295886C" w:rsidR="00240519" w:rsidRPr="008237F3" w:rsidRDefault="00CB019E">
      <w:pPr>
        <w:spacing w:after="0" w:line="360" w:lineRule="auto"/>
      </w:pPr>
      <w:r w:rsidRPr="008237F3">
        <w:t>Así</w:t>
      </w:r>
      <w:r w:rsidR="007E2DD4" w:rsidRPr="008237F3">
        <w:t xml:space="preserve">, se advierte que en la presente solicitud, la persona Recurrente requirió de </w:t>
      </w:r>
      <w:r w:rsidRPr="008237F3">
        <w:t>la persona, que al veinticinco de junio de do</w:t>
      </w:r>
      <w:r w:rsidRPr="008237F3">
        <w:t>s mil veinticinco, era Titular del Centro de Control Animal:</w:t>
      </w:r>
    </w:p>
    <w:p w14:paraId="44527599" w14:textId="77777777" w:rsidR="007E2DD4" w:rsidRPr="008237F3" w:rsidRDefault="007E2DD4">
      <w:pPr>
        <w:spacing w:after="0" w:line="360" w:lineRule="auto"/>
      </w:pPr>
    </w:p>
    <w:p w14:paraId="00FEC0BF" w14:textId="77777777" w:rsidR="00240519" w:rsidRPr="008237F3" w:rsidRDefault="00CB019E">
      <w:pPr>
        <w:numPr>
          <w:ilvl w:val="0"/>
          <w:numId w:val="1"/>
        </w:numPr>
        <w:pBdr>
          <w:top w:val="nil"/>
          <w:left w:val="nil"/>
          <w:bottom w:val="nil"/>
          <w:right w:val="nil"/>
          <w:between w:val="nil"/>
        </w:pBdr>
        <w:spacing w:after="0" w:line="360" w:lineRule="auto"/>
        <w:rPr>
          <w:color w:val="000000"/>
        </w:rPr>
      </w:pPr>
      <w:r w:rsidRPr="008237F3">
        <w:rPr>
          <w:color w:val="000000"/>
        </w:rPr>
        <w:t xml:space="preserve"> Nombre y cargo</w:t>
      </w:r>
    </w:p>
    <w:p w14:paraId="48351C9A" w14:textId="77777777" w:rsidR="00240519" w:rsidRPr="008237F3" w:rsidRDefault="00CB019E">
      <w:pPr>
        <w:numPr>
          <w:ilvl w:val="0"/>
          <w:numId w:val="1"/>
        </w:numPr>
        <w:pBdr>
          <w:top w:val="nil"/>
          <w:left w:val="nil"/>
          <w:bottom w:val="nil"/>
          <w:right w:val="nil"/>
          <w:between w:val="nil"/>
        </w:pBdr>
        <w:spacing w:after="0" w:line="360" w:lineRule="auto"/>
        <w:rPr>
          <w:color w:val="000000"/>
        </w:rPr>
      </w:pPr>
      <w:r w:rsidRPr="008237F3">
        <w:rPr>
          <w:i/>
          <w:iCs/>
          <w:color w:val="000000"/>
        </w:rPr>
        <w:t>Curriculum Vitae</w:t>
      </w:r>
    </w:p>
    <w:p w14:paraId="38972926" w14:textId="77777777" w:rsidR="00240519" w:rsidRPr="008237F3" w:rsidRDefault="00CB019E">
      <w:pPr>
        <w:numPr>
          <w:ilvl w:val="0"/>
          <w:numId w:val="1"/>
        </w:numPr>
        <w:pBdr>
          <w:top w:val="nil"/>
          <w:left w:val="nil"/>
          <w:bottom w:val="nil"/>
          <w:right w:val="nil"/>
          <w:between w:val="nil"/>
        </w:pBdr>
        <w:spacing w:after="0" w:line="360" w:lineRule="auto"/>
        <w:rPr>
          <w:color w:val="000000"/>
        </w:rPr>
      </w:pPr>
      <w:r w:rsidRPr="008237F3">
        <w:rPr>
          <w:color w:val="000000"/>
        </w:rPr>
        <w:t>Grado de estudios</w:t>
      </w:r>
    </w:p>
    <w:p w14:paraId="1A1256A5" w14:textId="77777777" w:rsidR="00240519" w:rsidRPr="008237F3" w:rsidRDefault="00CB019E">
      <w:pPr>
        <w:numPr>
          <w:ilvl w:val="0"/>
          <w:numId w:val="1"/>
        </w:numPr>
        <w:pBdr>
          <w:top w:val="nil"/>
          <w:left w:val="nil"/>
          <w:bottom w:val="nil"/>
          <w:right w:val="nil"/>
          <w:between w:val="nil"/>
        </w:pBdr>
        <w:spacing w:after="0" w:line="360" w:lineRule="auto"/>
        <w:rPr>
          <w:color w:val="000000"/>
        </w:rPr>
      </w:pPr>
      <w:r w:rsidRPr="008237F3">
        <w:rPr>
          <w:color w:val="000000"/>
        </w:rPr>
        <w:t>Oficios firmados del primero de enero al veinticinco de junio de dos mil veinticinco</w:t>
      </w:r>
    </w:p>
    <w:p w14:paraId="4C92C87D" w14:textId="77777777" w:rsidR="00240519" w:rsidRPr="008237F3" w:rsidRDefault="00CB019E">
      <w:pPr>
        <w:numPr>
          <w:ilvl w:val="0"/>
          <w:numId w:val="1"/>
        </w:numPr>
        <w:pBdr>
          <w:top w:val="nil"/>
          <w:left w:val="nil"/>
          <w:bottom w:val="nil"/>
          <w:right w:val="nil"/>
          <w:between w:val="nil"/>
        </w:pBdr>
        <w:spacing w:after="0" w:line="360" w:lineRule="auto"/>
        <w:rPr>
          <w:color w:val="000000"/>
        </w:rPr>
      </w:pPr>
      <w:r w:rsidRPr="008237F3">
        <w:rPr>
          <w:color w:val="000000"/>
        </w:rPr>
        <w:t>Plan de trabajo del año de dos mil veinticinco</w:t>
      </w:r>
    </w:p>
    <w:p w14:paraId="3622475E" w14:textId="77777777" w:rsidR="00240519" w:rsidRPr="008237F3" w:rsidRDefault="00CB019E">
      <w:pPr>
        <w:numPr>
          <w:ilvl w:val="0"/>
          <w:numId w:val="1"/>
        </w:numPr>
        <w:pBdr>
          <w:top w:val="nil"/>
          <w:left w:val="nil"/>
          <w:bottom w:val="nil"/>
          <w:right w:val="nil"/>
          <w:between w:val="nil"/>
        </w:pBdr>
        <w:spacing w:after="0" w:line="360" w:lineRule="auto"/>
        <w:rPr>
          <w:color w:val="000000"/>
        </w:rPr>
      </w:pPr>
      <w:r w:rsidRPr="008237F3">
        <w:rPr>
          <w:color w:val="000000"/>
        </w:rPr>
        <w:t>Políticas p</w:t>
      </w:r>
      <w:r w:rsidRPr="008237F3">
        <w:rPr>
          <w:color w:val="000000"/>
        </w:rPr>
        <w:t>úblicas para implementar en beneficio de los animales de su municipio previstas al veinticinco de junio de dos mil veinticinco</w:t>
      </w:r>
    </w:p>
    <w:p w14:paraId="5C18A076" w14:textId="77777777" w:rsidR="00240519" w:rsidRPr="008237F3" w:rsidRDefault="00CB019E">
      <w:pPr>
        <w:numPr>
          <w:ilvl w:val="0"/>
          <w:numId w:val="1"/>
        </w:numPr>
        <w:pBdr>
          <w:top w:val="nil"/>
          <w:left w:val="nil"/>
          <w:bottom w:val="nil"/>
          <w:right w:val="nil"/>
          <w:between w:val="nil"/>
        </w:pBdr>
        <w:spacing w:after="0" w:line="360" w:lineRule="auto"/>
        <w:rPr>
          <w:color w:val="000000"/>
        </w:rPr>
      </w:pPr>
      <w:r w:rsidRPr="008237F3">
        <w:rPr>
          <w:color w:val="000000"/>
        </w:rPr>
        <w:t>El presupuesto asignado del año de dos mil veinticinco</w:t>
      </w:r>
    </w:p>
    <w:p w14:paraId="37D0BB5D" w14:textId="77777777" w:rsidR="00240519" w:rsidRPr="008237F3" w:rsidRDefault="00CB019E">
      <w:pPr>
        <w:numPr>
          <w:ilvl w:val="0"/>
          <w:numId w:val="1"/>
        </w:numPr>
        <w:pBdr>
          <w:top w:val="nil"/>
          <w:left w:val="nil"/>
          <w:bottom w:val="nil"/>
          <w:right w:val="nil"/>
          <w:between w:val="nil"/>
        </w:pBdr>
        <w:spacing w:after="0" w:line="360" w:lineRule="auto"/>
        <w:rPr>
          <w:color w:val="000000"/>
        </w:rPr>
      </w:pPr>
      <w:r w:rsidRPr="008237F3">
        <w:rPr>
          <w:color w:val="000000"/>
        </w:rPr>
        <w:t>Cantidad y destino del presupuesto ejercido del primero de enero al veinti</w:t>
      </w:r>
      <w:r w:rsidRPr="008237F3">
        <w:rPr>
          <w:color w:val="000000"/>
        </w:rPr>
        <w:t>cinco de junio de dos mil veinticinco y documentos que soporten su erogación facturas y contratos</w:t>
      </w:r>
    </w:p>
    <w:p w14:paraId="5DB0B939" w14:textId="77777777" w:rsidR="00240519" w:rsidRPr="008237F3" w:rsidRDefault="00240519">
      <w:pPr>
        <w:spacing w:after="0" w:line="360" w:lineRule="auto"/>
      </w:pPr>
    </w:p>
    <w:p w14:paraId="5FBEA2C3" w14:textId="77777777" w:rsidR="00240519" w:rsidRPr="008237F3" w:rsidRDefault="00CB019E">
      <w:pPr>
        <w:spacing w:after="0" w:line="360" w:lineRule="auto"/>
      </w:pPr>
      <w:r w:rsidRPr="008237F3">
        <w:t>En respuesta, el Sujeto Obligado informó lo siguiente:</w:t>
      </w:r>
    </w:p>
    <w:p w14:paraId="67F880A0" w14:textId="77777777" w:rsidR="007E2DD4" w:rsidRPr="008237F3" w:rsidRDefault="007E2DD4">
      <w:pPr>
        <w:spacing w:after="0" w:line="360" w:lineRule="auto"/>
      </w:pPr>
    </w:p>
    <w:p w14:paraId="2F76F1A0" w14:textId="77777777" w:rsidR="00240519" w:rsidRPr="008237F3" w:rsidRDefault="00CB019E">
      <w:pPr>
        <w:numPr>
          <w:ilvl w:val="0"/>
          <w:numId w:val="2"/>
        </w:numPr>
        <w:pBdr>
          <w:top w:val="nil"/>
          <w:left w:val="nil"/>
          <w:bottom w:val="nil"/>
          <w:right w:val="nil"/>
          <w:between w:val="nil"/>
        </w:pBdr>
        <w:spacing w:after="0" w:line="360" w:lineRule="auto"/>
        <w:rPr>
          <w:color w:val="000000"/>
        </w:rPr>
      </w:pPr>
      <w:r w:rsidRPr="008237F3">
        <w:rPr>
          <w:color w:val="000000"/>
        </w:rPr>
        <w:lastRenderedPageBreak/>
        <w:t>Tesorero Municipal, remitió:</w:t>
      </w:r>
    </w:p>
    <w:p w14:paraId="0120585A" w14:textId="77777777" w:rsidR="00240519" w:rsidRPr="008237F3" w:rsidRDefault="00CB019E">
      <w:pPr>
        <w:numPr>
          <w:ilvl w:val="1"/>
          <w:numId w:val="2"/>
        </w:numPr>
        <w:pBdr>
          <w:top w:val="nil"/>
          <w:left w:val="nil"/>
          <w:bottom w:val="nil"/>
          <w:right w:val="nil"/>
          <w:between w:val="nil"/>
        </w:pBdr>
        <w:spacing w:after="0" w:line="360" w:lineRule="auto"/>
        <w:rPr>
          <w:color w:val="000000"/>
        </w:rPr>
      </w:pPr>
      <w:r w:rsidRPr="008237F3">
        <w:t>Carátula</w:t>
      </w:r>
      <w:r w:rsidRPr="008237F3">
        <w:rPr>
          <w:color w:val="000000"/>
        </w:rPr>
        <w:t xml:space="preserve"> de Presupuesto de Egresos 2025</w:t>
      </w:r>
    </w:p>
    <w:p w14:paraId="50EA2446" w14:textId="77777777" w:rsidR="00240519" w:rsidRPr="008237F3" w:rsidRDefault="00CB019E">
      <w:pPr>
        <w:numPr>
          <w:ilvl w:val="1"/>
          <w:numId w:val="2"/>
        </w:numPr>
        <w:pBdr>
          <w:top w:val="nil"/>
          <w:left w:val="nil"/>
          <w:bottom w:val="nil"/>
          <w:right w:val="nil"/>
          <w:between w:val="nil"/>
        </w:pBdr>
        <w:spacing w:after="0" w:line="360" w:lineRule="auto"/>
        <w:rPr>
          <w:b/>
          <w:bCs/>
          <w:i/>
          <w:iCs/>
          <w:color w:val="000000"/>
        </w:rPr>
      </w:pPr>
      <w:r w:rsidRPr="008237F3">
        <w:rPr>
          <w:color w:val="000000"/>
        </w:rPr>
        <w:t xml:space="preserve">Estado Analítico del Ejercicio </w:t>
      </w:r>
      <w:r w:rsidRPr="008237F3">
        <w:rPr>
          <w:color w:val="000000"/>
        </w:rPr>
        <w:t>del Presupuesto de Egresos Clasificación por Objeto del Gasto (</w:t>
      </w:r>
      <w:r w:rsidRPr="008237F3">
        <w:t>Capítulo</w:t>
      </w:r>
      <w:r w:rsidRPr="008237F3">
        <w:rPr>
          <w:color w:val="000000"/>
        </w:rPr>
        <w:t xml:space="preserve"> y Concepto) del 1° de enero al 31 de marzo de 2025</w:t>
      </w:r>
    </w:p>
    <w:p w14:paraId="417E7862" w14:textId="77777777" w:rsidR="00240519" w:rsidRPr="008237F3" w:rsidRDefault="00CB019E">
      <w:pPr>
        <w:numPr>
          <w:ilvl w:val="1"/>
          <w:numId w:val="2"/>
        </w:numPr>
        <w:pBdr>
          <w:top w:val="nil"/>
          <w:left w:val="nil"/>
          <w:bottom w:val="nil"/>
          <w:right w:val="nil"/>
          <w:between w:val="nil"/>
        </w:pBdr>
        <w:spacing w:after="0" w:line="360" w:lineRule="auto"/>
        <w:rPr>
          <w:color w:val="000000"/>
        </w:rPr>
      </w:pPr>
      <w:r w:rsidRPr="008237F3">
        <w:rPr>
          <w:color w:val="000000"/>
        </w:rPr>
        <w:t>Estado Analítico del Presupuesto de Egresos de Clasificación Administrativa, del 1° de enero al 31 de marzo de 2025; en el que se adv</w:t>
      </w:r>
      <w:r w:rsidRPr="008237F3">
        <w:rPr>
          <w:color w:val="000000"/>
        </w:rPr>
        <w:t>ierte el presupuesto asignado, devengado y pagado de la Unidad de Control y Bienestar Animal</w:t>
      </w:r>
    </w:p>
    <w:p w14:paraId="2BDD1C92" w14:textId="77777777" w:rsidR="00240519" w:rsidRPr="008237F3" w:rsidRDefault="00CB019E">
      <w:pPr>
        <w:numPr>
          <w:ilvl w:val="1"/>
          <w:numId w:val="2"/>
        </w:numPr>
        <w:pBdr>
          <w:top w:val="nil"/>
          <w:left w:val="nil"/>
          <w:bottom w:val="nil"/>
          <w:right w:val="nil"/>
          <w:between w:val="nil"/>
        </w:pBdr>
        <w:spacing w:after="0" w:line="360" w:lineRule="auto"/>
        <w:rPr>
          <w:color w:val="000000"/>
        </w:rPr>
      </w:pPr>
      <w:r w:rsidRPr="008237F3">
        <w:rPr>
          <w:color w:val="000000"/>
        </w:rPr>
        <w:t xml:space="preserve">Dos ligas en formato cerrado para consultar la página oficial del Sujeto Obligado, en sus apartados de información presupuestal y contable. </w:t>
      </w:r>
    </w:p>
    <w:p w14:paraId="5C9DE621" w14:textId="77777777" w:rsidR="00240519" w:rsidRPr="008237F3" w:rsidRDefault="00CB019E">
      <w:pPr>
        <w:numPr>
          <w:ilvl w:val="0"/>
          <w:numId w:val="2"/>
        </w:numPr>
        <w:pBdr>
          <w:top w:val="nil"/>
          <w:left w:val="nil"/>
          <w:bottom w:val="nil"/>
          <w:right w:val="nil"/>
          <w:between w:val="nil"/>
        </w:pBdr>
        <w:spacing w:after="0" w:line="360" w:lineRule="auto"/>
        <w:rPr>
          <w:color w:val="000000"/>
        </w:rPr>
      </w:pPr>
      <w:r w:rsidRPr="008237F3">
        <w:rPr>
          <w:color w:val="000000"/>
        </w:rPr>
        <w:t>La Directora General d</w:t>
      </w:r>
      <w:r w:rsidRPr="008237F3">
        <w:rPr>
          <w:color w:val="000000"/>
        </w:rPr>
        <w:t>e Administración, remitió un oficio de la Directora de Recursos Humanos, en el que señaló que buscó la información en el Departamento de Administración de Personal y proporcionó una liga en formato cerrado para consultar la información curricular.</w:t>
      </w:r>
    </w:p>
    <w:p w14:paraId="309258B4" w14:textId="77777777" w:rsidR="00240519" w:rsidRPr="008237F3" w:rsidRDefault="00CB019E">
      <w:pPr>
        <w:numPr>
          <w:ilvl w:val="0"/>
          <w:numId w:val="2"/>
        </w:numPr>
        <w:pBdr>
          <w:top w:val="nil"/>
          <w:left w:val="nil"/>
          <w:bottom w:val="nil"/>
          <w:right w:val="nil"/>
          <w:between w:val="nil"/>
        </w:pBdr>
        <w:spacing w:after="0" w:line="360" w:lineRule="auto"/>
        <w:rPr>
          <w:color w:val="000000"/>
        </w:rPr>
      </w:pPr>
      <w:r w:rsidRPr="008237F3">
        <w:rPr>
          <w:color w:val="000000"/>
        </w:rPr>
        <w:t>La Direc</w:t>
      </w:r>
      <w:r w:rsidRPr="008237F3">
        <w:rPr>
          <w:color w:val="000000"/>
        </w:rPr>
        <w:t xml:space="preserve">tora de Recursos Materiales, señaló que buscó en los archivos físicos y electrónicos, en sus departamentos y Dirección y precisó que no se localizó registro alguno de contratos para el Centro de Control Animal. </w:t>
      </w:r>
    </w:p>
    <w:p w14:paraId="7961CDA0" w14:textId="77777777" w:rsidR="00240519" w:rsidRPr="008237F3" w:rsidRDefault="00CB019E">
      <w:pPr>
        <w:numPr>
          <w:ilvl w:val="0"/>
          <w:numId w:val="2"/>
        </w:numPr>
        <w:pBdr>
          <w:top w:val="nil"/>
          <w:left w:val="nil"/>
          <w:bottom w:val="nil"/>
          <w:right w:val="nil"/>
          <w:between w:val="nil"/>
        </w:pBdr>
        <w:spacing w:after="0" w:line="360" w:lineRule="auto"/>
        <w:rPr>
          <w:color w:val="000000"/>
        </w:rPr>
      </w:pPr>
      <w:r w:rsidRPr="008237F3">
        <w:rPr>
          <w:color w:val="000000"/>
        </w:rPr>
        <w:t>La Delegada Administrativa de la Dirección G</w:t>
      </w:r>
      <w:r w:rsidRPr="008237F3">
        <w:rPr>
          <w:color w:val="000000"/>
        </w:rPr>
        <w:t>eneral de Medio Ambiente; señaló que el titular de la unidad administrativa es “</w:t>
      </w:r>
      <w:r w:rsidRPr="008237F3">
        <w:rPr>
          <w:i/>
          <w:iCs/>
          <w:color w:val="000000"/>
        </w:rPr>
        <w:t xml:space="preserve">Emmanuel Rodolfo Pedraza Reyes, quien ostenta el cargo de titular del Centro de Control y Bienestar Animal de la Dirección General de Medio Ambiente.” </w:t>
      </w:r>
      <w:r w:rsidRPr="008237F3">
        <w:rPr>
          <w:color w:val="000000"/>
        </w:rPr>
        <w:t>Y señaló que no conoce de</w:t>
      </w:r>
      <w:r w:rsidRPr="008237F3">
        <w:rPr>
          <w:color w:val="000000"/>
        </w:rPr>
        <w:t>l resto de la información requerida.</w:t>
      </w:r>
    </w:p>
    <w:p w14:paraId="381A63F8" w14:textId="77777777" w:rsidR="00240519" w:rsidRPr="008237F3" w:rsidRDefault="00CB019E">
      <w:pPr>
        <w:numPr>
          <w:ilvl w:val="0"/>
          <w:numId w:val="2"/>
        </w:numPr>
        <w:pBdr>
          <w:top w:val="nil"/>
          <w:left w:val="nil"/>
          <w:bottom w:val="nil"/>
          <w:right w:val="nil"/>
          <w:between w:val="nil"/>
        </w:pBdr>
        <w:spacing w:after="0" w:line="360" w:lineRule="auto"/>
        <w:rPr>
          <w:color w:val="000000"/>
        </w:rPr>
      </w:pPr>
      <w:r w:rsidRPr="008237F3">
        <w:rPr>
          <w:color w:val="000000"/>
        </w:rPr>
        <w:t xml:space="preserve">El Titular del Centro de Control y Bienestar Animal indicó que por cuanto hace al nombre, cargo, </w:t>
      </w:r>
      <w:r w:rsidRPr="008237F3">
        <w:rPr>
          <w:i/>
          <w:iCs/>
          <w:color w:val="000000"/>
        </w:rPr>
        <w:t>Curriculum Vitae</w:t>
      </w:r>
      <w:r w:rsidRPr="008237F3">
        <w:rPr>
          <w:color w:val="000000"/>
        </w:rPr>
        <w:t>, grado de estudios el área correspondiente remitiría la información; por cuanto hace a los oficios firmad</w:t>
      </w:r>
      <w:r w:rsidRPr="008237F3">
        <w:rPr>
          <w:color w:val="000000"/>
        </w:rPr>
        <w:t>os, el plan de trabajo y las políticas, señaló que el Centro de Bienestar Ambiental trabajo de acuerdo a las metas programadas en el Presupuesto Basado en Resultados Municipal (PbRM), y que por tanto, realizó la búsqueda y no encontró registro de un plan d</w:t>
      </w:r>
      <w:r w:rsidRPr="008237F3">
        <w:rPr>
          <w:color w:val="000000"/>
        </w:rPr>
        <w:t>e trabajo, por cuanto hace a las políticas públicas implementadas señaló: “</w:t>
      </w:r>
      <w:r w:rsidRPr="008237F3">
        <w:rPr>
          <w:i/>
          <w:iCs/>
          <w:color w:val="000000"/>
        </w:rPr>
        <w:t xml:space="preserve">con relación a las políticas públicas implementadas en </w:t>
      </w:r>
      <w:r w:rsidRPr="008237F3">
        <w:rPr>
          <w:i/>
          <w:iCs/>
          <w:color w:val="000000"/>
        </w:rPr>
        <w:lastRenderedPageBreak/>
        <w:t>beneficio de perros y gatos se informa que se aplica un programa de control poblacional ético por medio de la esterilización q</w:t>
      </w:r>
      <w:r w:rsidRPr="008237F3">
        <w:rPr>
          <w:i/>
          <w:iCs/>
          <w:color w:val="000000"/>
        </w:rPr>
        <w:t xml:space="preserve">uirúrgica, contamos con un programa de vacunación antirrábica de perros y gatos permanente, se cuenta con un programa de educación y concientización en materia de tutela responsable de animales de compañía en todo el territorio municipal.” </w:t>
      </w:r>
      <w:r w:rsidRPr="008237F3">
        <w:rPr>
          <w:color w:val="000000"/>
        </w:rPr>
        <w:t>Por último, seña</w:t>
      </w:r>
      <w:r w:rsidRPr="008237F3">
        <w:rPr>
          <w:color w:val="000000"/>
        </w:rPr>
        <w:t xml:space="preserve">ló que el presupuesto y documentos de gasto no compete a su competencia. </w:t>
      </w:r>
    </w:p>
    <w:p w14:paraId="6779E9B2" w14:textId="77777777" w:rsidR="00240519" w:rsidRPr="008237F3" w:rsidRDefault="00240519">
      <w:pPr>
        <w:spacing w:after="0" w:line="360" w:lineRule="auto"/>
      </w:pPr>
    </w:p>
    <w:p w14:paraId="4B07523E" w14:textId="77777777" w:rsidR="00240519" w:rsidRPr="008237F3" w:rsidRDefault="00CB019E">
      <w:pPr>
        <w:spacing w:after="0" w:line="360" w:lineRule="auto"/>
      </w:pPr>
      <w:r w:rsidRPr="008237F3">
        <w:t xml:space="preserve">Derivado de ello, la parte Recurrente se inconforma bajo el argumento de que, no le entregaron la información y que es pública. </w:t>
      </w:r>
    </w:p>
    <w:p w14:paraId="72EAE2AC" w14:textId="77777777" w:rsidR="00240519" w:rsidRPr="008237F3" w:rsidRDefault="00240519">
      <w:pPr>
        <w:spacing w:after="0" w:line="360" w:lineRule="auto"/>
        <w:rPr>
          <w:color w:val="000000"/>
        </w:rPr>
      </w:pPr>
    </w:p>
    <w:p w14:paraId="3806CBA2" w14:textId="77777777" w:rsidR="00240519" w:rsidRPr="008237F3" w:rsidRDefault="00CB019E">
      <w:pPr>
        <w:spacing w:after="0" w:line="360" w:lineRule="auto"/>
      </w:pPr>
      <w:r w:rsidRPr="008237F3">
        <w:t>Durante la etapa de manifestaciones el Sujeto Oblig</w:t>
      </w:r>
      <w:r w:rsidRPr="008237F3">
        <w:t xml:space="preserve">ado rindió informe justificado en el que ratificó la respuesta inicial, mientras que la parte Recurrente no añadió manifestaciones. </w:t>
      </w:r>
    </w:p>
    <w:p w14:paraId="77BED5F2" w14:textId="77777777" w:rsidR="00240519" w:rsidRPr="008237F3" w:rsidRDefault="00240519">
      <w:pPr>
        <w:spacing w:after="0" w:line="360" w:lineRule="auto"/>
      </w:pPr>
    </w:p>
    <w:p w14:paraId="6F22ABC8" w14:textId="77777777" w:rsidR="00240519" w:rsidRPr="008237F3" w:rsidRDefault="00CB019E">
      <w:pPr>
        <w:tabs>
          <w:tab w:val="left" w:pos="4962"/>
        </w:tabs>
        <w:spacing w:after="0" w:line="360" w:lineRule="auto"/>
      </w:pPr>
      <w:r w:rsidRPr="008237F3">
        <w:t>Así pues, de las constancias que integran el expediente, se advierte que en el asunto que nos ocupa se actualiza la causal de procedencia señalada en el artículo 179, fracciones V, de la Ley de la materia; por la entrega de la información incompleta; lo an</w:t>
      </w:r>
      <w:r w:rsidRPr="008237F3">
        <w:t>terior en suplencia de la deficiencia de la queja en favor de la parte Recurrente. Lo anterior de conformidad con lo dispuesto en el artículo 181 cuarto párrafo, de la Ley de Transparencia y Acceso a la Información Pública del Estado de México y Municipios</w:t>
      </w:r>
      <w:r w:rsidRPr="008237F3">
        <w:t xml:space="preserve">. </w:t>
      </w:r>
    </w:p>
    <w:p w14:paraId="20251610" w14:textId="77777777" w:rsidR="00240519" w:rsidRPr="008237F3" w:rsidRDefault="00240519">
      <w:pPr>
        <w:tabs>
          <w:tab w:val="left" w:pos="4962"/>
        </w:tabs>
        <w:spacing w:after="0" w:line="360" w:lineRule="auto"/>
      </w:pPr>
    </w:p>
    <w:p w14:paraId="49CC27C6" w14:textId="77777777" w:rsidR="00240519" w:rsidRPr="008237F3" w:rsidRDefault="00CB019E">
      <w:pPr>
        <w:tabs>
          <w:tab w:val="left" w:pos="4962"/>
        </w:tabs>
        <w:spacing w:after="0" w:line="360" w:lineRule="auto"/>
      </w:pPr>
      <w:r w:rsidRPr="008237F3">
        <w:t>Establecido lo anterior, lo consecuente es analizar el agravio manifestado por el ahora Recurrente, de conformidad con lo dispuesto por la Ley de Transparencia y Acceso a la Información Pública del Estado de México y Municipios y demás disposiciones le</w:t>
      </w:r>
      <w:r w:rsidRPr="008237F3">
        <w:t>gales aplicables a la materia que se resuelve.</w:t>
      </w:r>
    </w:p>
    <w:p w14:paraId="381EA71B" w14:textId="77777777" w:rsidR="00240519" w:rsidRPr="008237F3" w:rsidRDefault="00240519">
      <w:pPr>
        <w:spacing w:after="0" w:line="360" w:lineRule="auto"/>
      </w:pPr>
    </w:p>
    <w:p w14:paraId="0AFD77ED" w14:textId="77777777" w:rsidR="00240519" w:rsidRPr="008237F3" w:rsidRDefault="00CB019E">
      <w:pPr>
        <w:pStyle w:val="Ttulo2"/>
        <w:spacing w:before="0" w:after="0"/>
      </w:pPr>
      <w:bookmarkStart w:id="12" w:name="_heading=h.qrpmj0qja4i7" w:colFirst="0" w:colLast="0"/>
      <w:bookmarkEnd w:id="12"/>
      <w:r w:rsidRPr="008237F3">
        <w:t>CUARTO. Marco normativo aplicable en materia de transparencia y acceso a la información pública</w:t>
      </w:r>
    </w:p>
    <w:p w14:paraId="38EE6CA8" w14:textId="77777777" w:rsidR="00240519" w:rsidRPr="008237F3" w:rsidRDefault="00240519">
      <w:pPr>
        <w:spacing w:after="0" w:line="360" w:lineRule="auto"/>
      </w:pPr>
    </w:p>
    <w:p w14:paraId="2DCB2D4B" w14:textId="77777777" w:rsidR="00240519" w:rsidRPr="008237F3" w:rsidRDefault="00CB019E">
      <w:pPr>
        <w:spacing w:after="0" w:line="360" w:lineRule="auto"/>
      </w:pPr>
      <w:r w:rsidRPr="008237F3">
        <w:lastRenderedPageBreak/>
        <w:t>El artículo 6°, Apartado A), fracción I, de la Constitución Política de los Estados Unidos Mexicanos, establece</w:t>
      </w:r>
      <w:r w:rsidRPr="008237F3">
        <w:t xml:space="preserve"> que toda la información en posesión de cualquier autoridad, es pública y sólo podrá ser reservada temporalmente por razones de interés público.</w:t>
      </w:r>
    </w:p>
    <w:p w14:paraId="66955BED" w14:textId="77777777" w:rsidR="00240519" w:rsidRPr="008237F3" w:rsidRDefault="00240519">
      <w:pPr>
        <w:spacing w:after="0" w:line="360" w:lineRule="auto"/>
      </w:pPr>
    </w:p>
    <w:p w14:paraId="0AF49075" w14:textId="77777777" w:rsidR="00240519" w:rsidRPr="008237F3" w:rsidRDefault="00CB019E">
      <w:pPr>
        <w:spacing w:after="0" w:line="360" w:lineRule="auto"/>
      </w:pPr>
      <w:r w:rsidRPr="008237F3">
        <w:t>En materia local, el artículo 5°, fracción I de la Constitución Política del Estado Libre y Soberano de México</w:t>
      </w:r>
      <w:r w:rsidRPr="008237F3">
        <w:t>, es coincidente con la Constitución Política de los Estados Unidos Mexicanos, en el sentido de la publicidad de toda la información, con la única restricción de proteger el interés público, así como la información referente a la intimidad de la vida priva</w:t>
      </w:r>
      <w:r w:rsidRPr="008237F3">
        <w:t>da y la imagen de las personas, con las excepciones que establezca la ley reglamentaria.</w:t>
      </w:r>
    </w:p>
    <w:p w14:paraId="6356878F" w14:textId="77777777" w:rsidR="00240519" w:rsidRPr="008237F3" w:rsidRDefault="00240519">
      <w:pPr>
        <w:spacing w:after="0" w:line="360" w:lineRule="auto"/>
      </w:pPr>
    </w:p>
    <w:p w14:paraId="099B557D" w14:textId="77777777" w:rsidR="00240519" w:rsidRPr="008237F3" w:rsidRDefault="00CB019E">
      <w:pPr>
        <w:spacing w:after="0" w:line="360" w:lineRule="auto"/>
      </w:pPr>
      <w:r w:rsidRPr="008237F3">
        <w:t>Por su parte, la Ley de Transparencia y Acceso a la Información Pública del Estado de México y Municipios (Reglamentaria del artículo 5° de la Constitución Local), es</w:t>
      </w:r>
      <w:r w:rsidRPr="008237F3">
        <w:t>tablece lo siguiente:</w:t>
      </w:r>
    </w:p>
    <w:p w14:paraId="272B5C67" w14:textId="77777777" w:rsidR="00240519" w:rsidRPr="008237F3" w:rsidRDefault="00240519">
      <w:pPr>
        <w:spacing w:after="0" w:line="360" w:lineRule="auto"/>
      </w:pPr>
    </w:p>
    <w:p w14:paraId="4584938A" w14:textId="77777777" w:rsidR="00240519" w:rsidRPr="008237F3" w:rsidRDefault="00CB019E">
      <w:pPr>
        <w:spacing w:after="0" w:line="360" w:lineRule="auto"/>
      </w:pPr>
      <w:r w:rsidRPr="008237F3">
        <w:t>El artículo 12 dice que, quienes generen, recopilen, administren, manejen, procesen, archiven o conserven información pública serán responsables de la misma.</w:t>
      </w:r>
    </w:p>
    <w:p w14:paraId="0A1CF0D9" w14:textId="77777777" w:rsidR="00240519" w:rsidRPr="008237F3" w:rsidRDefault="00240519">
      <w:pPr>
        <w:spacing w:after="0" w:line="360" w:lineRule="auto"/>
      </w:pPr>
    </w:p>
    <w:p w14:paraId="135074E6" w14:textId="77777777" w:rsidR="00240519" w:rsidRPr="008237F3" w:rsidRDefault="00CB019E">
      <w:pPr>
        <w:spacing w:after="0" w:line="360" w:lineRule="auto"/>
      </w:pPr>
      <w:r w:rsidRPr="008237F3">
        <w:t>El artículo 18, que, los Sujetos Obligados deberán documentar todo acto qu</w:t>
      </w:r>
      <w:r w:rsidRPr="008237F3">
        <w:t>e derive del ejercicio de sus facultades, competencias o funciones, considerando desde su origen la eventual publicidad y reutilización de la información que generen.</w:t>
      </w:r>
    </w:p>
    <w:p w14:paraId="10A15AA6" w14:textId="77777777" w:rsidR="00240519" w:rsidRPr="008237F3" w:rsidRDefault="00240519">
      <w:pPr>
        <w:spacing w:after="0" w:line="360" w:lineRule="auto"/>
      </w:pPr>
    </w:p>
    <w:p w14:paraId="191F4389" w14:textId="77777777" w:rsidR="00240519" w:rsidRPr="008237F3" w:rsidRDefault="00CB019E">
      <w:pPr>
        <w:spacing w:after="0" w:line="360" w:lineRule="auto"/>
      </w:pPr>
      <w:r w:rsidRPr="008237F3">
        <w:t>El artículo 19, que, se presume que la información debe existir si se refiere a las facu</w:t>
      </w:r>
      <w:r w:rsidRPr="008237F3">
        <w:t>ltades, competencias y funciones que los ordenamientos jurídicos aplicables otorgan a los sujetos obligados y en caso de que dichas facultades no se hayan ejercido, se deberá motivar la respuesta en función de las causas que motivaron tal circunstancia.</w:t>
      </w:r>
    </w:p>
    <w:p w14:paraId="5F6E9F35" w14:textId="77777777" w:rsidR="00240519" w:rsidRPr="008237F3" w:rsidRDefault="00240519">
      <w:pPr>
        <w:spacing w:after="0" w:line="360" w:lineRule="auto"/>
      </w:pPr>
    </w:p>
    <w:p w14:paraId="31DE9630" w14:textId="77777777" w:rsidR="00240519" w:rsidRPr="008237F3" w:rsidRDefault="00CB019E">
      <w:pPr>
        <w:pStyle w:val="Ttulo2"/>
        <w:spacing w:before="0" w:after="0"/>
      </w:pPr>
      <w:bookmarkStart w:id="13" w:name="_heading=h.r3gaop6kjl1r" w:colFirst="0" w:colLast="0"/>
      <w:bookmarkEnd w:id="13"/>
      <w:r w:rsidRPr="008237F3">
        <w:rPr>
          <w:smallCaps/>
        </w:rPr>
        <w:t>Q</w:t>
      </w:r>
      <w:r w:rsidRPr="008237F3">
        <w:rPr>
          <w:smallCaps/>
        </w:rPr>
        <w:t>UINTO.</w:t>
      </w:r>
      <w:r w:rsidRPr="008237F3">
        <w:t xml:space="preserve"> Estudio de Fondo</w:t>
      </w:r>
    </w:p>
    <w:p w14:paraId="4334726C" w14:textId="77777777" w:rsidR="00240519" w:rsidRPr="008237F3" w:rsidRDefault="00240519">
      <w:pPr>
        <w:spacing w:after="0" w:line="360" w:lineRule="auto"/>
      </w:pPr>
    </w:p>
    <w:p w14:paraId="4E1681E9" w14:textId="77777777" w:rsidR="00240519" w:rsidRPr="008237F3" w:rsidRDefault="00CB019E">
      <w:pPr>
        <w:spacing w:after="0" w:line="360" w:lineRule="auto"/>
      </w:pPr>
      <w:r w:rsidRPr="008237F3">
        <w:lastRenderedPageBreak/>
        <w:t xml:space="preserve">Una vez expuesto lo anterior, es menester contextualizar la solicitud de información, sobre el titular del Centro de Control Animal, su nombre, cargo, </w:t>
      </w:r>
      <w:r w:rsidRPr="008237F3">
        <w:rPr>
          <w:i/>
          <w:iCs/>
        </w:rPr>
        <w:t xml:space="preserve">Curriculum Vitae, </w:t>
      </w:r>
      <w:r w:rsidRPr="008237F3">
        <w:t>grado de estudios, oficios firmados, plan de trabajo, política</w:t>
      </w:r>
      <w:r w:rsidRPr="008237F3">
        <w:t xml:space="preserve">s implementadas en beneficio de los animales, presupuesto y constancias de su ejercicio. </w:t>
      </w:r>
    </w:p>
    <w:p w14:paraId="508297F8" w14:textId="77777777" w:rsidR="00240519" w:rsidRPr="008237F3" w:rsidRDefault="00240519">
      <w:pPr>
        <w:spacing w:after="0" w:line="360" w:lineRule="auto"/>
      </w:pPr>
    </w:p>
    <w:p w14:paraId="3D0CD425" w14:textId="77777777" w:rsidR="00240519" w:rsidRPr="008237F3" w:rsidRDefault="00CB019E">
      <w:pPr>
        <w:spacing w:after="0" w:line="360" w:lineRule="auto"/>
      </w:pPr>
      <w:r w:rsidRPr="008237F3">
        <w:t>Al respecto el artículo 124 Bis, de la Ley Orgánica Municipal del Estado de México prevé que cada municipio debe establecer una Unidad de Control y Bienestar Animal,</w:t>
      </w:r>
      <w:r w:rsidRPr="008237F3">
        <w:t xml:space="preserve"> por su parte el Bando Municipal del Sujeto Obligado 2025, vigente a la fecha de la solicitud, señala en su artículo 105 que dentro de los servicios públicos que presta el municipio se encuentra el Control y Bienestar Animal y el Código Reglamentario Munic</w:t>
      </w:r>
      <w:r w:rsidRPr="008237F3">
        <w:t xml:space="preserve">ipal de Toluca; señala que la Dirección General de Medio Ambiente cuenta con una Centro de Control y Bienestar Animal. </w:t>
      </w:r>
    </w:p>
    <w:p w14:paraId="30335B1F" w14:textId="77777777" w:rsidR="00240519" w:rsidRPr="008237F3" w:rsidRDefault="00240519">
      <w:pPr>
        <w:spacing w:after="0" w:line="360" w:lineRule="auto"/>
      </w:pPr>
    </w:p>
    <w:p w14:paraId="3D3B7945" w14:textId="77777777" w:rsidR="00240519" w:rsidRPr="008237F3" w:rsidRDefault="00CB019E">
      <w:pPr>
        <w:numPr>
          <w:ilvl w:val="0"/>
          <w:numId w:val="4"/>
        </w:numPr>
        <w:pBdr>
          <w:top w:val="nil"/>
          <w:left w:val="nil"/>
          <w:bottom w:val="nil"/>
          <w:right w:val="nil"/>
          <w:between w:val="nil"/>
        </w:pBdr>
        <w:spacing w:after="0" w:line="360" w:lineRule="auto"/>
        <w:rPr>
          <w:b/>
          <w:bCs/>
          <w:color w:val="000000"/>
        </w:rPr>
      </w:pPr>
      <w:r w:rsidRPr="008237F3">
        <w:rPr>
          <w:b/>
          <w:bCs/>
          <w:color w:val="000000"/>
        </w:rPr>
        <w:t>Del nombre y cargo.</w:t>
      </w:r>
    </w:p>
    <w:p w14:paraId="2DA83112" w14:textId="77777777" w:rsidR="00240519" w:rsidRPr="008237F3" w:rsidRDefault="00240519">
      <w:pPr>
        <w:spacing w:after="0" w:line="360" w:lineRule="auto"/>
        <w:rPr>
          <w:b/>
          <w:bCs/>
        </w:rPr>
      </w:pPr>
    </w:p>
    <w:p w14:paraId="286F53AF" w14:textId="77777777" w:rsidR="00240519" w:rsidRPr="008237F3" w:rsidRDefault="00CB019E">
      <w:pPr>
        <w:spacing w:after="0" w:line="360" w:lineRule="auto"/>
      </w:pPr>
      <w:r w:rsidRPr="008237F3">
        <w:t>Al respecto, se debe tener en cuenta que la Ley del Trabajo de los Servidores Públicos del Estado y Municipios, prevé en sus artículos 5, 45, 48, 49 y 53; que la relación de trabajo entre las instituciones públicas y sus servidores públicos se entiende est</w:t>
      </w:r>
      <w:r w:rsidRPr="008237F3">
        <w:t>ablecida mediante nombramiento, formato único de movimiento de personal, contrato o cualquier otro, en el que se establece la prestación personal subordinada y la percepción de un sueldo, además, los servidores públicos prestarán los servicios conforme a d</w:t>
      </w:r>
      <w:r w:rsidRPr="008237F3">
        <w:t xml:space="preserve">icho contrato o formato único de movimientos de personal, y es un requisito para iniciar la prestación de servicios; además dichos documentos deben contener el </w:t>
      </w:r>
      <w:r w:rsidRPr="008237F3">
        <w:rPr>
          <w:b/>
          <w:bCs/>
        </w:rPr>
        <w:t>nombre del servidor público</w:t>
      </w:r>
      <w:r w:rsidRPr="008237F3">
        <w:t xml:space="preserve">, </w:t>
      </w:r>
      <w:r w:rsidRPr="008237F3">
        <w:rPr>
          <w:b/>
          <w:bCs/>
        </w:rPr>
        <w:t xml:space="preserve">el cargo, </w:t>
      </w:r>
      <w:r w:rsidRPr="008237F3">
        <w:t xml:space="preserve">la fecha de inicios, el lugar de adscripción, el carácter del nombramiento, la temporalidad, la remuneración, la jornada de trabajo y la firma de autorización. </w:t>
      </w:r>
    </w:p>
    <w:p w14:paraId="51EA39BD" w14:textId="77777777" w:rsidR="00240519" w:rsidRPr="008237F3" w:rsidRDefault="00240519">
      <w:pPr>
        <w:spacing w:after="0" w:line="360" w:lineRule="auto"/>
      </w:pPr>
    </w:p>
    <w:p w14:paraId="21B5E759" w14:textId="77777777" w:rsidR="00240519" w:rsidRPr="008237F3" w:rsidRDefault="00CB019E">
      <w:pPr>
        <w:spacing w:after="0" w:line="360" w:lineRule="auto"/>
      </w:pPr>
      <w:r w:rsidRPr="008237F3">
        <w:t>Por su parte, el artículo 220 K, fracción I, de la misma Ley del Trabajo de los Servidores Púb</w:t>
      </w:r>
      <w:r w:rsidRPr="008237F3">
        <w:t xml:space="preserve">licos del Estado y Municipios, señala que es obligación de la institución pública de conservar los </w:t>
      </w:r>
      <w:r w:rsidRPr="008237F3">
        <w:lastRenderedPageBreak/>
        <w:t>contratos, nombramientos o formatos únicos de movimiento de personal; por tanto, se advierte que el Sujeto Obligado puede conocer de la información solicitad</w:t>
      </w:r>
      <w:r w:rsidRPr="008237F3">
        <w:t>a.</w:t>
      </w:r>
    </w:p>
    <w:p w14:paraId="5A78F315" w14:textId="77777777" w:rsidR="00240519" w:rsidRPr="008237F3" w:rsidRDefault="00240519">
      <w:pPr>
        <w:spacing w:after="0" w:line="360" w:lineRule="auto"/>
        <w:rPr>
          <w:b/>
          <w:bCs/>
        </w:rPr>
      </w:pPr>
    </w:p>
    <w:p w14:paraId="6D125DD8" w14:textId="77777777" w:rsidR="00240519" w:rsidRPr="008237F3" w:rsidRDefault="00CB019E">
      <w:pPr>
        <w:pBdr>
          <w:top w:val="nil"/>
          <w:left w:val="nil"/>
          <w:bottom w:val="nil"/>
          <w:right w:val="nil"/>
          <w:between w:val="nil"/>
        </w:pBdr>
        <w:tabs>
          <w:tab w:val="left" w:pos="4962"/>
        </w:tabs>
        <w:spacing w:after="0" w:line="360" w:lineRule="auto"/>
        <w:rPr>
          <w:b/>
          <w:bCs/>
          <w:color w:val="000000"/>
        </w:rPr>
      </w:pPr>
      <w:r w:rsidRPr="008237F3">
        <w:t xml:space="preserve">Aunado a lo anterior, la plantilla del personal, también puede dar cuenta del nombre  y cargo del personal, al respecto, la norma mexicana para la igualdad laboral entre hombres y mujeres NMX-R025-SCFI-2009, </w:t>
      </w:r>
      <w:hyperlink r:id="rId11" w:anchor="gsc.tab=0">
        <w:r w:rsidR="00240519" w:rsidRPr="008237F3">
          <w:rPr>
            <w:color w:val="0563C1"/>
            <w:u w:val="single"/>
          </w:rPr>
          <w:t>https://www.dof.gob.mx/nota_detalle.php?codigo=5086651&amp;fecha=09/04/2009#gsc.tab=0</w:t>
        </w:r>
      </w:hyperlink>
      <w:r w:rsidRPr="008237F3">
        <w:t>, la define de manera textual como “todas las personas que laboran en la organización, independientemente del tip</w:t>
      </w:r>
      <w:r w:rsidRPr="008237F3">
        <w:t xml:space="preserve">o de contrato con el que cuentan, incluidas las subcontratadas.” Conforme a lo anterior, se advierte que la plantilla de personal pudiera contener la identificación de los servidores públicos y datos como la plaza autorizada por puesto, categoría y unidad </w:t>
      </w:r>
      <w:r w:rsidRPr="008237F3">
        <w:t>de adscripción.</w:t>
      </w:r>
    </w:p>
    <w:p w14:paraId="74A712EA" w14:textId="77777777" w:rsidR="00240519" w:rsidRPr="008237F3" w:rsidRDefault="00240519">
      <w:pPr>
        <w:pBdr>
          <w:top w:val="nil"/>
          <w:left w:val="nil"/>
          <w:bottom w:val="nil"/>
          <w:right w:val="nil"/>
          <w:between w:val="nil"/>
        </w:pBdr>
        <w:tabs>
          <w:tab w:val="left" w:pos="4962"/>
        </w:tabs>
        <w:spacing w:after="0" w:line="360" w:lineRule="auto"/>
        <w:rPr>
          <w:b/>
          <w:bCs/>
          <w:color w:val="000000"/>
        </w:rPr>
      </w:pPr>
    </w:p>
    <w:p w14:paraId="488D86FB" w14:textId="77777777" w:rsidR="00240519" w:rsidRPr="008237F3" w:rsidRDefault="00CB019E">
      <w:pPr>
        <w:pBdr>
          <w:top w:val="nil"/>
          <w:left w:val="nil"/>
          <w:bottom w:val="nil"/>
          <w:right w:val="nil"/>
          <w:between w:val="nil"/>
        </w:pBdr>
        <w:tabs>
          <w:tab w:val="left" w:pos="4962"/>
        </w:tabs>
        <w:spacing w:after="0" w:line="360" w:lineRule="auto"/>
        <w:rPr>
          <w:b/>
          <w:bCs/>
          <w:color w:val="000000"/>
        </w:rPr>
      </w:pPr>
      <w:r w:rsidRPr="008237F3">
        <w:t xml:space="preserve">Por su parte, el Manual para la Planeación, Programación y Presupuesto de Egresos Municipal para el ejercicio fiscal 2025, señala de manera textual que </w:t>
      </w:r>
      <w:r w:rsidRPr="008237F3">
        <w:rPr>
          <w:i/>
          <w:iCs/>
        </w:rPr>
        <w:t>“la propuesta de presupuesto deberá integrarse en los formatos PbRM 03 al PbRM 07 en to</w:t>
      </w:r>
      <w:r w:rsidRPr="008237F3">
        <w:rPr>
          <w:i/>
          <w:iCs/>
        </w:rPr>
        <w:t>das sus series, para ello, es necesario tener la plantilla de personal autorizada y una propuesta de insumos y requerimientos a nivel de cada una de las dependencias generales, auxiliares y organismos municipales, así como los catálogos y anexos que se pre</w:t>
      </w:r>
      <w:r w:rsidRPr="008237F3">
        <w:rPr>
          <w:i/>
          <w:iCs/>
        </w:rPr>
        <w:t>sentan en este manual.”</w:t>
      </w:r>
      <w:r w:rsidRPr="008237F3">
        <w:rPr>
          <w:b/>
          <w:bCs/>
          <w:color w:val="000000"/>
        </w:rPr>
        <w:t xml:space="preserve"> </w:t>
      </w:r>
      <w:r w:rsidRPr="008237F3">
        <w:rPr>
          <w:color w:val="000000"/>
        </w:rPr>
        <w:t>Derivado de lo anterior, se advierte que el Sujeto Obligado debe generar la información solicitada, respecto a la plantilla del personal.</w:t>
      </w:r>
    </w:p>
    <w:p w14:paraId="78801B47" w14:textId="77777777" w:rsidR="00240519" w:rsidRPr="008237F3" w:rsidRDefault="00240519">
      <w:pPr>
        <w:pBdr>
          <w:top w:val="nil"/>
          <w:left w:val="nil"/>
          <w:bottom w:val="nil"/>
          <w:right w:val="nil"/>
          <w:between w:val="nil"/>
        </w:pBdr>
        <w:tabs>
          <w:tab w:val="left" w:pos="4962"/>
        </w:tabs>
        <w:spacing w:after="0" w:line="360" w:lineRule="auto"/>
        <w:rPr>
          <w:color w:val="000000"/>
        </w:rPr>
      </w:pPr>
    </w:p>
    <w:p w14:paraId="65A379A9" w14:textId="77777777" w:rsidR="00240519" w:rsidRPr="008237F3" w:rsidRDefault="00CB019E">
      <w:pPr>
        <w:spacing w:after="0" w:line="360" w:lineRule="auto"/>
      </w:pPr>
      <w:r w:rsidRPr="008237F3">
        <w:t>Es menester señalar que de conformidad con lo dispuesto en el artículo 92, fracción VII, de l</w:t>
      </w:r>
      <w:r w:rsidRPr="008237F3">
        <w:t xml:space="preserve">a Ley de Transparencia y Acceso a la Información Pública del Estado de México y Municipios, dentro de las obligaciones comunes en materia de transparencia, se encuentra el directorio de todos los servidores públicos en los que se incluya su nombre y cargo </w:t>
      </w:r>
      <w:r w:rsidRPr="008237F3">
        <w:t>o nombramiento, en atención a ello, el Sujeto Obligado debe conocer de la información solicitada</w:t>
      </w:r>
    </w:p>
    <w:p w14:paraId="4B7F46CC" w14:textId="77777777" w:rsidR="00240519" w:rsidRPr="008237F3" w:rsidRDefault="00240519">
      <w:pPr>
        <w:pBdr>
          <w:top w:val="nil"/>
          <w:left w:val="nil"/>
          <w:bottom w:val="nil"/>
          <w:right w:val="nil"/>
          <w:between w:val="nil"/>
        </w:pBdr>
        <w:tabs>
          <w:tab w:val="left" w:pos="4962"/>
        </w:tabs>
        <w:spacing w:after="0" w:line="360" w:lineRule="auto"/>
        <w:rPr>
          <w:color w:val="000000"/>
        </w:rPr>
      </w:pPr>
    </w:p>
    <w:p w14:paraId="6CCBEA5B" w14:textId="77777777" w:rsidR="00240519" w:rsidRPr="008237F3" w:rsidRDefault="00CB019E">
      <w:pPr>
        <w:pBdr>
          <w:top w:val="nil"/>
          <w:left w:val="nil"/>
          <w:bottom w:val="nil"/>
          <w:right w:val="nil"/>
          <w:between w:val="nil"/>
        </w:pBdr>
        <w:tabs>
          <w:tab w:val="left" w:pos="4962"/>
        </w:tabs>
        <w:spacing w:after="0" w:line="360" w:lineRule="auto"/>
      </w:pPr>
      <w:r w:rsidRPr="008237F3">
        <w:rPr>
          <w:color w:val="000000"/>
        </w:rPr>
        <w:lastRenderedPageBreak/>
        <w:t xml:space="preserve">Ahora bien del Código Reglamentario Municipal de Toluca, se advierte que en el artículo 3.21, fracción VII establece que la </w:t>
      </w:r>
      <w:r w:rsidRPr="008237F3">
        <w:rPr>
          <w:b/>
          <w:bCs/>
          <w:color w:val="000000"/>
        </w:rPr>
        <w:t>Tesorería Municipal</w:t>
      </w:r>
      <w:r w:rsidRPr="008237F3">
        <w:rPr>
          <w:color w:val="000000"/>
        </w:rPr>
        <w:t>, es el área en</w:t>
      </w:r>
      <w:r w:rsidRPr="008237F3">
        <w:rPr>
          <w:color w:val="000000"/>
        </w:rPr>
        <w:t>cargada de s</w:t>
      </w:r>
      <w:r w:rsidRPr="008237F3">
        <w:t xml:space="preserve">upervisar el registro y control de las operaciones financieras presupuestales y contables, revisar y autorizar la integración de los informes mensuales y la cuenta pública anual del Municipio para que se entregue de manera oportuna y con apego </w:t>
      </w:r>
      <w:r w:rsidRPr="008237F3">
        <w:t xml:space="preserve">a los lineamientos establecidos en los ordenamientos jurídicos aplicables; </w:t>
      </w:r>
      <w:r w:rsidRPr="008237F3">
        <w:rPr>
          <w:b/>
          <w:bCs/>
        </w:rPr>
        <w:t>por lo que puede conocer de la plantilla del personal que se integra al presupuesto.</w:t>
      </w:r>
    </w:p>
    <w:p w14:paraId="65EA94A0" w14:textId="77777777" w:rsidR="00240519" w:rsidRPr="008237F3" w:rsidRDefault="00240519">
      <w:pPr>
        <w:pBdr>
          <w:top w:val="nil"/>
          <w:left w:val="nil"/>
          <w:bottom w:val="nil"/>
          <w:right w:val="nil"/>
          <w:between w:val="nil"/>
        </w:pBdr>
        <w:tabs>
          <w:tab w:val="left" w:pos="4962"/>
        </w:tabs>
        <w:spacing w:after="0" w:line="360" w:lineRule="auto"/>
        <w:rPr>
          <w:color w:val="000000"/>
        </w:rPr>
      </w:pPr>
    </w:p>
    <w:p w14:paraId="7354A9CB" w14:textId="77777777" w:rsidR="00240519" w:rsidRPr="008237F3" w:rsidRDefault="00CB019E">
      <w:pPr>
        <w:pBdr>
          <w:top w:val="nil"/>
          <w:left w:val="nil"/>
          <w:bottom w:val="nil"/>
          <w:right w:val="nil"/>
          <w:between w:val="nil"/>
        </w:pBdr>
        <w:tabs>
          <w:tab w:val="left" w:pos="4962"/>
        </w:tabs>
        <w:spacing w:after="0" w:line="360" w:lineRule="auto"/>
      </w:pPr>
      <w:r w:rsidRPr="008237F3">
        <w:rPr>
          <w:color w:val="000000"/>
        </w:rPr>
        <w:t>Por su parte, el Código Reglamentario Municipal de Toluca, se advierte que en el artículo 3.40,</w:t>
      </w:r>
      <w:r w:rsidRPr="008237F3">
        <w:rPr>
          <w:color w:val="000000"/>
        </w:rPr>
        <w:t xml:space="preserve"> fracción III, establece que la </w:t>
      </w:r>
      <w:r w:rsidRPr="008237F3">
        <w:rPr>
          <w:b/>
          <w:bCs/>
          <w:color w:val="000000"/>
        </w:rPr>
        <w:t>Dirección General de Administración</w:t>
      </w:r>
      <w:r w:rsidRPr="008237F3">
        <w:rPr>
          <w:color w:val="000000"/>
        </w:rPr>
        <w:t xml:space="preserve">, tiene entre otras atribuciones a de autorizar las altas, bajas, </w:t>
      </w:r>
      <w:r w:rsidRPr="008237F3">
        <w:t>permisos, licencias, comisiones del personal, entre otras, para su trámite y efectos; por lo que se advierte que el área de</w:t>
      </w:r>
      <w:r w:rsidRPr="008237F3">
        <w:t xml:space="preserve"> </w:t>
      </w:r>
      <w:r w:rsidRPr="008237F3">
        <w:rPr>
          <w:b/>
          <w:bCs/>
        </w:rPr>
        <w:t>la Dirección General de Administración puede conocer de la información solicitada relacionada con la plantilla del personal</w:t>
      </w:r>
      <w:r w:rsidRPr="008237F3">
        <w:t>.</w:t>
      </w:r>
      <w:r w:rsidRPr="008237F3">
        <w:br/>
      </w:r>
    </w:p>
    <w:p w14:paraId="1202D1A0" w14:textId="77777777" w:rsidR="00240519" w:rsidRPr="008237F3" w:rsidRDefault="00CB019E">
      <w:pPr>
        <w:numPr>
          <w:ilvl w:val="0"/>
          <w:numId w:val="4"/>
        </w:numPr>
        <w:pBdr>
          <w:top w:val="nil"/>
          <w:left w:val="nil"/>
          <w:bottom w:val="nil"/>
          <w:right w:val="nil"/>
          <w:between w:val="nil"/>
        </w:pBdr>
        <w:spacing w:after="0" w:line="360" w:lineRule="auto"/>
        <w:rPr>
          <w:b/>
          <w:bCs/>
          <w:color w:val="000000"/>
        </w:rPr>
      </w:pPr>
      <w:r w:rsidRPr="008237F3">
        <w:rPr>
          <w:b/>
          <w:bCs/>
          <w:i/>
          <w:iCs/>
          <w:color w:val="000000"/>
        </w:rPr>
        <w:t xml:space="preserve">Curriculum Vitae </w:t>
      </w:r>
      <w:r w:rsidRPr="008237F3">
        <w:rPr>
          <w:b/>
          <w:bCs/>
          <w:color w:val="000000"/>
        </w:rPr>
        <w:t>o información curricular y grado de estudios</w:t>
      </w:r>
    </w:p>
    <w:p w14:paraId="1130AACA" w14:textId="77777777" w:rsidR="00240519" w:rsidRPr="008237F3" w:rsidRDefault="00240519">
      <w:pPr>
        <w:spacing w:after="0" w:line="360" w:lineRule="auto"/>
        <w:rPr>
          <w:b/>
          <w:bCs/>
        </w:rPr>
      </w:pPr>
    </w:p>
    <w:p w14:paraId="1314BBB0" w14:textId="77777777" w:rsidR="00240519" w:rsidRPr="008237F3" w:rsidRDefault="00CB019E">
      <w:pPr>
        <w:spacing w:after="0" w:line="360" w:lineRule="auto"/>
        <w:rPr>
          <w:color w:val="000000"/>
        </w:rPr>
      </w:pPr>
      <w:r w:rsidRPr="008237F3">
        <w:rPr>
          <w:color w:val="000000"/>
        </w:rPr>
        <w:t xml:space="preserve">Sobre el tema, la Guía Técnica 9 “La Administración del Personal </w:t>
      </w:r>
      <w:r w:rsidRPr="008237F3">
        <w:rPr>
          <w:color w:val="000000"/>
        </w:rPr>
        <w:t>Municipal”, define a los servidores públicos como todas aquellas personas que prestan su trabajo al servicio del municipio, conformado por las autoridades (Presidente Municipal, Síndico, Regidores, Comisarios, Delegados y Agentes Municipales), funcionarios</w:t>
      </w:r>
      <w:r w:rsidRPr="008237F3">
        <w:rPr>
          <w:color w:val="000000"/>
        </w:rPr>
        <w:t xml:space="preserve"> (Secretario del Ayuntamiento, Directores, Tesoreros, Contralores y Jefes de Departamento) y empleados (puestos administrativos y técnicos).</w:t>
      </w:r>
    </w:p>
    <w:p w14:paraId="1D70FA2C" w14:textId="77777777" w:rsidR="00240519" w:rsidRPr="008237F3" w:rsidRDefault="00240519">
      <w:pPr>
        <w:widowControl w:val="0"/>
        <w:spacing w:after="0" w:line="360" w:lineRule="auto"/>
        <w:rPr>
          <w:color w:val="000000"/>
        </w:rPr>
      </w:pPr>
    </w:p>
    <w:p w14:paraId="123A3C69" w14:textId="77777777" w:rsidR="00240519" w:rsidRPr="008237F3" w:rsidRDefault="00CB019E">
      <w:pPr>
        <w:spacing w:after="0" w:line="360" w:lineRule="auto"/>
        <w:rPr>
          <w:color w:val="0D0D0D"/>
        </w:rPr>
      </w:pPr>
      <w:r w:rsidRPr="008237F3">
        <w:rPr>
          <w:color w:val="0D0D0D"/>
        </w:rPr>
        <w:t>En ese orden de ideas, el artículo 47 de la Ley de Trabajo de los Servidores Públicos del Estado de México y Munic</w:t>
      </w:r>
      <w:r w:rsidRPr="008237F3">
        <w:rPr>
          <w:color w:val="0D0D0D"/>
        </w:rPr>
        <w:t xml:space="preserve">ipios, establece que las personas que quieran ingresar al servicio público deben cumplir diversos requisitos, tales como, presentar una solicitud en el formato oficial, ser </w:t>
      </w:r>
      <w:r w:rsidRPr="008237F3">
        <w:rPr>
          <w:color w:val="0D0D0D"/>
        </w:rPr>
        <w:lastRenderedPageBreak/>
        <w:t>de nacionalidad mexicana, estar en ejercicio de derechos civiles y políticos, no ha</w:t>
      </w:r>
      <w:r w:rsidRPr="008237F3">
        <w:rPr>
          <w:color w:val="0D0D0D"/>
        </w:rPr>
        <w:t xml:space="preserve">ber sido separado del servicio, tener buena salud, acreditar los exámenes de conocimientos correspondientes, entre otros. </w:t>
      </w:r>
    </w:p>
    <w:p w14:paraId="5F2C3420" w14:textId="77777777" w:rsidR="00240519" w:rsidRPr="008237F3" w:rsidRDefault="00240519">
      <w:pPr>
        <w:tabs>
          <w:tab w:val="left" w:pos="1080"/>
        </w:tabs>
        <w:spacing w:after="0" w:line="360" w:lineRule="auto"/>
      </w:pPr>
    </w:p>
    <w:p w14:paraId="3DD8A15E" w14:textId="77777777" w:rsidR="00240519" w:rsidRPr="008237F3" w:rsidRDefault="00CB019E">
      <w:pPr>
        <w:pBdr>
          <w:top w:val="nil"/>
          <w:left w:val="nil"/>
          <w:bottom w:val="nil"/>
          <w:right w:val="nil"/>
          <w:between w:val="nil"/>
        </w:pBdr>
        <w:spacing w:after="0" w:line="360" w:lineRule="auto"/>
        <w:ind w:right="-30"/>
        <w:rPr>
          <w:color w:val="000000"/>
        </w:rPr>
      </w:pPr>
      <w:r w:rsidRPr="008237F3">
        <w:rPr>
          <w:color w:val="000000"/>
        </w:rPr>
        <w:t>Ahora bien, el artículo 98, fracción XVII de la Ley del Trabajo de los servidores públicos del Estado y Municipios, establece que so</w:t>
      </w:r>
      <w:r w:rsidRPr="008237F3">
        <w:rPr>
          <w:color w:val="000000"/>
        </w:rPr>
        <w:t>n obligaciones de las instituciones públicas integrar los expedientes de los servidores públicos. En ese orden de ideas, la Guía Técnica 9 “La Administración del Personal Municipal”, emitida por el Instituto Nacional para el Federalismo y el Desarrollo Mun</w:t>
      </w:r>
      <w:r w:rsidRPr="008237F3">
        <w:rPr>
          <w:color w:val="000000"/>
        </w:rPr>
        <w:t>icipal, establece que el área o servidor público responsable de la administración del personal, debe llevar un control de todo el personal que ingresa al Ayuntamiento, así como integrar sus respectivos expedientes.</w:t>
      </w:r>
    </w:p>
    <w:p w14:paraId="3AB362A6" w14:textId="77777777" w:rsidR="00240519" w:rsidRPr="008237F3" w:rsidRDefault="00240519">
      <w:pPr>
        <w:tabs>
          <w:tab w:val="left" w:pos="1080"/>
        </w:tabs>
        <w:spacing w:after="0" w:line="360" w:lineRule="auto"/>
      </w:pPr>
    </w:p>
    <w:p w14:paraId="0EDC496F" w14:textId="77777777" w:rsidR="00240519" w:rsidRPr="008237F3" w:rsidRDefault="00CB019E">
      <w:pPr>
        <w:spacing w:after="0" w:line="360" w:lineRule="auto"/>
        <w:rPr>
          <w:color w:val="000000"/>
        </w:rPr>
      </w:pPr>
      <w:r w:rsidRPr="008237F3">
        <w:rPr>
          <w:color w:val="000000"/>
        </w:rPr>
        <w:t xml:space="preserve">Ahora bien, </w:t>
      </w:r>
      <w:r w:rsidRPr="008237F3">
        <w:t xml:space="preserve">el </w:t>
      </w:r>
      <w:r w:rsidRPr="008237F3">
        <w:rPr>
          <w:i/>
          <w:iCs/>
        </w:rPr>
        <w:t>Currículum Vitae,</w:t>
      </w:r>
      <w:r w:rsidRPr="008237F3">
        <w:t xml:space="preserve"> es aquel documento que las personas elaboran con los datos de identificación y contacto</w:t>
      </w:r>
      <w:r w:rsidRPr="008237F3">
        <w:rPr>
          <w:color w:val="000000"/>
        </w:rPr>
        <w:t>, preparación académica y experiencia profesional, para presentarse ante un posible empleador. Por lo que, dicho documento da cuenta de la preparación académica y la ex</w:t>
      </w:r>
      <w:r w:rsidRPr="008237F3">
        <w:rPr>
          <w:color w:val="000000"/>
        </w:rPr>
        <w:t>periencia laboral, lo cual permite identificar el nivel de conocimientos de su titular, así como, su perfil profesional o laboral.</w:t>
      </w:r>
    </w:p>
    <w:p w14:paraId="33F9D39C" w14:textId="77777777" w:rsidR="00240519" w:rsidRPr="008237F3" w:rsidRDefault="00240519">
      <w:pPr>
        <w:spacing w:after="0" w:line="360" w:lineRule="auto"/>
        <w:ind w:right="-28"/>
        <w:rPr>
          <w:color w:val="000000"/>
        </w:rPr>
      </w:pPr>
    </w:p>
    <w:p w14:paraId="1237C890" w14:textId="77777777" w:rsidR="00240519" w:rsidRPr="008237F3" w:rsidRDefault="00CB019E">
      <w:pPr>
        <w:spacing w:after="0" w:line="360" w:lineRule="auto"/>
        <w:ind w:right="-28"/>
        <w:rPr>
          <w:color w:val="000000"/>
        </w:rPr>
      </w:pPr>
      <w:r w:rsidRPr="008237F3">
        <w:rPr>
          <w:color w:val="000000"/>
        </w:rPr>
        <w:t xml:space="preserve">En ese sentido, si bien el </w:t>
      </w:r>
      <w:r w:rsidRPr="008237F3">
        <w:rPr>
          <w:i/>
          <w:iCs/>
          <w:color w:val="000000"/>
        </w:rPr>
        <w:t>currículum</w:t>
      </w:r>
      <w:r w:rsidRPr="008237F3">
        <w:rPr>
          <w:color w:val="000000"/>
        </w:rPr>
        <w:t>, se trata de aquel elaborado por cada persona, sin ninguna validez oficial, también lo</w:t>
      </w:r>
      <w:r w:rsidRPr="008237F3">
        <w:rPr>
          <w:color w:val="000000"/>
        </w:rPr>
        <w:t xml:space="preserve"> es, que tiene por objetivo que las personas puedan conocer la trayectoria de quién lo presenta; por lo que, existe un interés público para dar a conocer dicha información, pues transparenta que el personal que labora para el Sujeto Obligado cuenta con las</w:t>
      </w:r>
      <w:r w:rsidRPr="008237F3">
        <w:rPr>
          <w:color w:val="000000"/>
        </w:rPr>
        <w:t xml:space="preserve"> capacidades, conocimientos y experiencia necesaria para cumplir con sus funciones.</w:t>
      </w:r>
    </w:p>
    <w:p w14:paraId="0115FB55" w14:textId="77777777" w:rsidR="00240519" w:rsidRPr="008237F3" w:rsidRDefault="00240519">
      <w:pPr>
        <w:spacing w:after="0" w:line="360" w:lineRule="auto"/>
        <w:ind w:right="-28"/>
        <w:rPr>
          <w:color w:val="000000"/>
        </w:rPr>
      </w:pPr>
    </w:p>
    <w:p w14:paraId="43579623" w14:textId="77777777" w:rsidR="00240519" w:rsidRPr="008237F3" w:rsidRDefault="00CB019E">
      <w:pPr>
        <w:spacing w:after="0" w:line="360" w:lineRule="auto"/>
        <w:ind w:right="-28"/>
        <w:rPr>
          <w:color w:val="000000"/>
        </w:rPr>
      </w:pPr>
      <w:r w:rsidRPr="008237F3">
        <w:rPr>
          <w:color w:val="000000"/>
        </w:rPr>
        <w:t xml:space="preserve">En ese contexto, según Islas, Jorge (2016), en la “Ley General de Transparencia y Acceso a la Información Pública Comentada” (p. 244), refirió que el </w:t>
      </w:r>
      <w:r w:rsidRPr="008237F3">
        <w:rPr>
          <w:b/>
          <w:bCs/>
          <w:color w:val="000000"/>
        </w:rPr>
        <w:t xml:space="preserve">currículum vitae </w:t>
      </w:r>
      <w:r w:rsidRPr="008237F3">
        <w:rPr>
          <w:color w:val="000000"/>
        </w:rPr>
        <w:t>d</w:t>
      </w:r>
      <w:r w:rsidRPr="008237F3">
        <w:rPr>
          <w:b/>
          <w:bCs/>
          <w:color w:val="000000"/>
        </w:rPr>
        <w:t>e u</w:t>
      </w:r>
      <w:r w:rsidRPr="008237F3">
        <w:rPr>
          <w:b/>
          <w:bCs/>
          <w:color w:val="000000"/>
        </w:rPr>
        <w:t xml:space="preserve">n servidor público, justifica que su formación académica resulta viable para el desempeño eficiente y </w:t>
      </w:r>
      <w:r w:rsidRPr="008237F3">
        <w:rPr>
          <w:b/>
          <w:bCs/>
          <w:color w:val="000000"/>
        </w:rPr>
        <w:lastRenderedPageBreak/>
        <w:t>correcto de su encargo; lo anterior, con el fin de acreditar que dichos trabajadores sean los más capacitados acordes al área solicitada.</w:t>
      </w:r>
    </w:p>
    <w:p w14:paraId="1227A7A4" w14:textId="77777777" w:rsidR="00240519" w:rsidRPr="008237F3" w:rsidRDefault="00240519">
      <w:pPr>
        <w:spacing w:after="0" w:line="360" w:lineRule="auto"/>
        <w:ind w:right="-28"/>
        <w:rPr>
          <w:color w:val="000000"/>
        </w:rPr>
      </w:pPr>
    </w:p>
    <w:p w14:paraId="1657053D" w14:textId="77777777" w:rsidR="00240519" w:rsidRPr="008237F3" w:rsidRDefault="00CB019E">
      <w:pPr>
        <w:spacing w:after="0" w:line="360" w:lineRule="auto"/>
        <w:ind w:right="-28"/>
        <w:rPr>
          <w:color w:val="000000"/>
        </w:rPr>
      </w:pPr>
      <w:r w:rsidRPr="008237F3">
        <w:rPr>
          <w:color w:val="000000"/>
        </w:rPr>
        <w:t>En el mismo sen</w:t>
      </w:r>
      <w:r w:rsidRPr="008237F3">
        <w:rPr>
          <w:color w:val="000000"/>
        </w:rPr>
        <w:t xml:space="preserve">tido, el Criterio de Interpretación, de la Tercera de Época, con número de registro </w:t>
      </w:r>
      <w:r w:rsidRPr="008237F3">
        <w:rPr>
          <w:color w:val="222222"/>
        </w:rPr>
        <w:t>SO/007/2023</w:t>
      </w:r>
      <w:r w:rsidRPr="008237F3">
        <w:rPr>
          <w:color w:val="000000"/>
        </w:rPr>
        <w:t>, emitido por el entonces Instituto Nacional de Transparencia, Acceso a la Información y Protección de Datos Personales, establece que una de las formas en que l</w:t>
      </w:r>
      <w:r w:rsidRPr="008237F3">
        <w:rPr>
          <w:color w:val="000000"/>
        </w:rPr>
        <w:t xml:space="preserve">os ciudadanos pueden evaluar las aptitudes para desempeñar un cargo público determinado, es mediante la </w:t>
      </w:r>
      <w:r w:rsidRPr="008237F3">
        <w:rPr>
          <w:b/>
          <w:bCs/>
          <w:color w:val="000000"/>
        </w:rPr>
        <w:t xml:space="preserve">publicidad de ciertos datos contenidos en el </w:t>
      </w:r>
      <w:r w:rsidRPr="008237F3">
        <w:rPr>
          <w:color w:val="000000"/>
        </w:rPr>
        <w:t>currículum vitae</w:t>
      </w:r>
      <w:r w:rsidRPr="008237F3">
        <w:rPr>
          <w:i/>
          <w:iCs/>
          <w:color w:val="000000"/>
        </w:rPr>
        <w:t xml:space="preserve">, </w:t>
      </w:r>
      <w:r w:rsidRPr="008237F3">
        <w:rPr>
          <w:color w:val="000000"/>
        </w:rPr>
        <w:t>tales como,</w:t>
      </w:r>
      <w:r w:rsidRPr="008237F3">
        <w:rPr>
          <w:b/>
          <w:bCs/>
          <w:color w:val="000000"/>
        </w:rPr>
        <w:t xml:space="preserve"> la trayectoria académica, profesional, laboral, así como todos aquellos que a</w:t>
      </w:r>
      <w:r w:rsidRPr="008237F3">
        <w:rPr>
          <w:b/>
          <w:bCs/>
          <w:color w:val="000000"/>
        </w:rPr>
        <w:t xml:space="preserve">crediten su capacidad, habilidades pericia para ocupar el puesto público. </w:t>
      </w:r>
      <w:r w:rsidRPr="008237F3">
        <w:rPr>
          <w:color w:val="000000"/>
        </w:rPr>
        <w:t>Lo anterior, para favorecer la rendición de cuentas, pues la publicidad de lo anterior tiene como fin verificar el correcto desempeño de los sujetos obligados.</w:t>
      </w:r>
    </w:p>
    <w:p w14:paraId="2370B3A7" w14:textId="77777777" w:rsidR="00240519" w:rsidRPr="008237F3" w:rsidRDefault="00240519">
      <w:pPr>
        <w:pBdr>
          <w:top w:val="nil"/>
          <w:left w:val="nil"/>
          <w:bottom w:val="nil"/>
          <w:right w:val="nil"/>
          <w:between w:val="nil"/>
        </w:pBdr>
        <w:spacing w:after="0" w:line="360" w:lineRule="auto"/>
        <w:ind w:right="-30"/>
        <w:rPr>
          <w:color w:val="000000"/>
        </w:rPr>
      </w:pPr>
    </w:p>
    <w:p w14:paraId="35A8D3E0" w14:textId="77777777" w:rsidR="00240519" w:rsidRPr="008237F3" w:rsidRDefault="00CB019E">
      <w:pPr>
        <w:spacing w:after="0" w:line="360" w:lineRule="auto"/>
        <w:ind w:right="-28"/>
        <w:rPr>
          <w:color w:val="000000"/>
        </w:rPr>
      </w:pPr>
      <w:r w:rsidRPr="008237F3">
        <w:rPr>
          <w:color w:val="000000"/>
        </w:rPr>
        <w:t>Lo anterior, se robus</w:t>
      </w:r>
      <w:r w:rsidRPr="008237F3">
        <w:rPr>
          <w:color w:val="000000"/>
        </w:rPr>
        <w:t xml:space="preserve">tece con la fracción XXI, del artículo 92 de la Ley de Transparencia y Acceso a la Información Pública del Estado de México y Municipios, que establece que la </w:t>
      </w:r>
      <w:r w:rsidRPr="008237F3">
        <w:rPr>
          <w:b/>
          <w:bCs/>
          <w:color w:val="000000"/>
        </w:rPr>
        <w:t>información curricular</w:t>
      </w:r>
      <w:r w:rsidRPr="008237F3">
        <w:rPr>
          <w:color w:val="000000"/>
        </w:rPr>
        <w:t xml:space="preserve"> es información que deben de poner a disposición del público los sujetos ob</w:t>
      </w:r>
      <w:r w:rsidRPr="008237F3">
        <w:rPr>
          <w:color w:val="000000"/>
        </w:rPr>
        <w:t>ligados.</w:t>
      </w:r>
    </w:p>
    <w:p w14:paraId="28D519C9" w14:textId="77777777" w:rsidR="00240519" w:rsidRPr="008237F3" w:rsidRDefault="00240519">
      <w:pPr>
        <w:pBdr>
          <w:top w:val="nil"/>
          <w:left w:val="nil"/>
          <w:bottom w:val="nil"/>
          <w:right w:val="nil"/>
          <w:between w:val="nil"/>
        </w:pBdr>
        <w:spacing w:after="0" w:line="360" w:lineRule="auto"/>
        <w:ind w:right="-30"/>
        <w:rPr>
          <w:color w:val="000000"/>
        </w:rPr>
      </w:pPr>
    </w:p>
    <w:p w14:paraId="124AEC98" w14:textId="77777777" w:rsidR="00240519" w:rsidRPr="008237F3" w:rsidRDefault="00CB019E">
      <w:pPr>
        <w:tabs>
          <w:tab w:val="left" w:pos="4962"/>
        </w:tabs>
        <w:spacing w:after="0" w:line="360" w:lineRule="auto"/>
      </w:pPr>
      <w:r w:rsidRPr="008237F3">
        <w:t xml:space="preserve">Al respecto del </w:t>
      </w:r>
      <w:r w:rsidRPr="008237F3">
        <w:rPr>
          <w:b/>
          <w:bCs/>
        </w:rPr>
        <w:t>grado académico o grado de estudios</w:t>
      </w:r>
      <w:r w:rsidRPr="008237F3">
        <w:t xml:space="preserve">, se debe tener en consideración que el artículo 47 de la Ley del Trabajo de los Servidores Públicos del Estado y Municipios, refiere que para ingresar al servicio público se requiere, entre </w:t>
      </w:r>
      <w:r w:rsidRPr="008237F3">
        <w:t>otras cosas, cumplir con los requisitos que se establezcan para los diferentes puestos, como es el nivel académico.</w:t>
      </w:r>
    </w:p>
    <w:p w14:paraId="5F633C03" w14:textId="77777777" w:rsidR="00240519" w:rsidRPr="008237F3" w:rsidRDefault="00240519">
      <w:pPr>
        <w:tabs>
          <w:tab w:val="left" w:pos="4962"/>
        </w:tabs>
        <w:spacing w:after="0" w:line="360" w:lineRule="auto"/>
      </w:pPr>
    </w:p>
    <w:p w14:paraId="7D023326" w14:textId="77777777" w:rsidR="00240519" w:rsidRPr="008237F3" w:rsidRDefault="00CB019E">
      <w:pPr>
        <w:spacing w:after="0" w:line="360" w:lineRule="auto"/>
      </w:pPr>
      <w:r w:rsidRPr="008237F3">
        <w:t>En ese contexto, el Título profesional o el certificado de estudios corresponde al documento expedido por instituciones del Estado o descen</w:t>
      </w:r>
      <w:r w:rsidRPr="008237F3">
        <w:t>tralizadas, y por instituciones particulares que tenga reconocimiento de validez oficial de estudios, a favor de la persona que haya concluido los estudios correspondientes o demostrado tener los conocimientos necesarios de conformidad con esta Ley y otras</w:t>
      </w:r>
      <w:r w:rsidRPr="008237F3">
        <w:t xml:space="preserve"> disposiciones aplicables, y para su obtención es indispensable acreditar que </w:t>
      </w:r>
      <w:r w:rsidRPr="008237F3">
        <w:lastRenderedPageBreak/>
        <w:t>se han cumplido los requisitos académicos previstos por las leyes aplicables; lo anterior de conformidad con los artículos 1° y 8° de la Ley Reglamentaria del Artículo 5° Constit</w:t>
      </w:r>
      <w:r w:rsidRPr="008237F3">
        <w:t>ucional, Relativo al Ejercicio de las Profesiones en la Ciudad de México.</w:t>
      </w:r>
    </w:p>
    <w:p w14:paraId="587146DE" w14:textId="77777777" w:rsidR="00240519" w:rsidRPr="008237F3" w:rsidRDefault="00240519">
      <w:pPr>
        <w:spacing w:after="0" w:line="360" w:lineRule="auto"/>
      </w:pPr>
    </w:p>
    <w:p w14:paraId="0CB89B7A" w14:textId="77777777" w:rsidR="00240519" w:rsidRPr="008237F3" w:rsidRDefault="00CB019E">
      <w:pPr>
        <w:spacing w:after="0" w:line="360" w:lineRule="auto"/>
        <w:rPr>
          <w:b/>
          <w:bCs/>
          <w:color w:val="000000"/>
        </w:rPr>
      </w:pPr>
      <w:r w:rsidRPr="008237F3">
        <w:t xml:space="preserve">Aunado a lo anterior el Código Reglamentario Municipal de Toluca, señala en su artículo 3.33, fracción I, prevé dentro de las atribuciones de la </w:t>
      </w:r>
      <w:r w:rsidRPr="008237F3">
        <w:rPr>
          <w:b/>
          <w:bCs/>
        </w:rPr>
        <w:t>Dirección de Recursos Humanos</w:t>
      </w:r>
      <w:r w:rsidRPr="008237F3">
        <w:t xml:space="preserve"> la de </w:t>
      </w:r>
      <w:r w:rsidRPr="008237F3">
        <w:t xml:space="preserve">elaborar, operar y mejorar los procedimientos administrativos de control, selección, contratación, entre otros del personal del Municipio, </w:t>
      </w:r>
      <w:r w:rsidRPr="008237F3">
        <w:rPr>
          <w:b/>
          <w:bCs/>
        </w:rPr>
        <w:t xml:space="preserve"> </w:t>
      </w:r>
      <w:r w:rsidRPr="008237F3">
        <w:t xml:space="preserve">por lo que puede ser el área que resulta competente para conocer de la información solicitada. </w:t>
      </w:r>
      <w:r w:rsidRPr="008237F3">
        <w:rPr>
          <w:color w:val="000000"/>
        </w:rPr>
        <w:t xml:space="preserve">Así pues, se aprecia </w:t>
      </w:r>
      <w:r w:rsidRPr="008237F3">
        <w:rPr>
          <w:color w:val="000000"/>
        </w:rPr>
        <w:t>que el Sujeto Obligado puede conocer de la información solicitada.</w:t>
      </w:r>
    </w:p>
    <w:p w14:paraId="21314F38" w14:textId="77777777" w:rsidR="00240519" w:rsidRPr="008237F3" w:rsidRDefault="00240519">
      <w:pPr>
        <w:spacing w:after="0" w:line="360" w:lineRule="auto"/>
        <w:rPr>
          <w:b/>
          <w:bCs/>
          <w:color w:val="000000"/>
        </w:rPr>
      </w:pPr>
    </w:p>
    <w:p w14:paraId="7BB8DE26" w14:textId="77777777" w:rsidR="00240519" w:rsidRPr="008237F3" w:rsidRDefault="00CB019E">
      <w:pPr>
        <w:spacing w:after="0" w:line="360" w:lineRule="auto"/>
      </w:pPr>
      <w:r w:rsidRPr="008237F3">
        <w:rPr>
          <w:color w:val="000000"/>
        </w:rPr>
        <w:t>Sumado a lo anterior, el artículo 124 Quater de la Ley Orgánica Municipal del Estado de México, prevé que, para ser titular de la Unidad Municipal de Control y Bienestar Animal, se requier</w:t>
      </w:r>
      <w:r w:rsidRPr="008237F3">
        <w:rPr>
          <w:color w:val="000000"/>
        </w:rPr>
        <w:t xml:space="preserve">e, contar con </w:t>
      </w:r>
      <w:r w:rsidRPr="008237F3">
        <w:rPr>
          <w:b/>
          <w:bCs/>
          <w:color w:val="000000"/>
        </w:rPr>
        <w:t xml:space="preserve">Licenciatura y Cédula en Medicina Veterinaria, Zootecnista </w:t>
      </w:r>
      <w:r w:rsidRPr="008237F3">
        <w:rPr>
          <w:color w:val="000000"/>
        </w:rPr>
        <w:t xml:space="preserve">o profesión que se relacione con el conocimiento del cuidado y manejo de animales; por tanto, el Sujeto Obligado debe contar con el documento que </w:t>
      </w:r>
      <w:r w:rsidRPr="008237F3">
        <w:rPr>
          <w:b/>
          <w:bCs/>
          <w:color w:val="000000"/>
        </w:rPr>
        <w:t>dé cuenta del grado de estudios del t</w:t>
      </w:r>
      <w:r w:rsidRPr="008237F3">
        <w:rPr>
          <w:b/>
          <w:bCs/>
          <w:color w:val="000000"/>
        </w:rPr>
        <w:t>itular de dicha área</w:t>
      </w:r>
      <w:r w:rsidRPr="008237F3">
        <w:rPr>
          <w:color w:val="000000"/>
        </w:rPr>
        <w:t xml:space="preserve">. </w:t>
      </w:r>
    </w:p>
    <w:p w14:paraId="7E2F4A97" w14:textId="77777777" w:rsidR="00240519" w:rsidRPr="008237F3" w:rsidRDefault="00240519">
      <w:pPr>
        <w:spacing w:after="0" w:line="360" w:lineRule="auto"/>
        <w:rPr>
          <w:b/>
          <w:bCs/>
        </w:rPr>
      </w:pPr>
    </w:p>
    <w:p w14:paraId="774D8D8B" w14:textId="77777777" w:rsidR="00240519" w:rsidRPr="008237F3" w:rsidRDefault="00CB019E">
      <w:pPr>
        <w:numPr>
          <w:ilvl w:val="0"/>
          <w:numId w:val="4"/>
        </w:numPr>
        <w:pBdr>
          <w:top w:val="nil"/>
          <w:left w:val="nil"/>
          <w:bottom w:val="nil"/>
          <w:right w:val="nil"/>
          <w:between w:val="nil"/>
        </w:pBdr>
        <w:spacing w:after="0" w:line="360" w:lineRule="auto"/>
        <w:rPr>
          <w:b/>
          <w:bCs/>
          <w:color w:val="000000"/>
        </w:rPr>
      </w:pPr>
      <w:r w:rsidRPr="008237F3">
        <w:rPr>
          <w:b/>
          <w:bCs/>
          <w:color w:val="000000"/>
        </w:rPr>
        <w:t>Oficios firmados</w:t>
      </w:r>
    </w:p>
    <w:p w14:paraId="753C1616" w14:textId="77777777" w:rsidR="00240519" w:rsidRPr="008237F3" w:rsidRDefault="00240519">
      <w:pPr>
        <w:pBdr>
          <w:top w:val="nil"/>
          <w:left w:val="nil"/>
          <w:bottom w:val="nil"/>
          <w:right w:val="nil"/>
          <w:between w:val="nil"/>
        </w:pBdr>
        <w:spacing w:after="0" w:line="360" w:lineRule="auto"/>
        <w:ind w:left="720"/>
        <w:rPr>
          <w:b/>
          <w:bCs/>
          <w:color w:val="000000"/>
        </w:rPr>
      </w:pPr>
    </w:p>
    <w:p w14:paraId="1D284F4B" w14:textId="77777777" w:rsidR="00240519" w:rsidRPr="008237F3" w:rsidRDefault="00CB019E">
      <w:pPr>
        <w:spacing w:after="0" w:line="360" w:lineRule="auto"/>
      </w:pPr>
      <w:r w:rsidRPr="008237F3">
        <w:t>Los artículos 124 Bis y 124 Ter de la Ley Orgánica Municipal del Estado de México prevén que en cada municipio se establecerá una Unidad de Control y Bienestar Animal, que tiene diversas funciones, entre ellas, des</w:t>
      </w:r>
      <w:r w:rsidRPr="008237F3">
        <w:t>arrollar y aplicar programas de esterilización de perros y gatos de compañía y de situación de calle, promoción de la cultura y educación de la convivencia responsable con los animales, vacunaciones y esterilizaciones, difusión y fomento de adopción de ani</w:t>
      </w:r>
      <w:r w:rsidRPr="008237F3">
        <w:t>males, capacitación para la promoción el bienestar animal y el control poblacional de perros y gatos en situación de calle, por medio de la esterilización y para ello lleva a cabo diversas acciones entre las cuales se encuentran las de coordinar, organizar</w:t>
      </w:r>
      <w:r w:rsidRPr="008237F3">
        <w:t xml:space="preserve"> y difundir la </w:t>
      </w:r>
      <w:r w:rsidRPr="008237F3">
        <w:lastRenderedPageBreak/>
        <w:t>operación de programas permanentes de control y bienestar animal en situación de calle, apoyándose en el respectivo Consejo Municipal; atender y canalizar los reportes de maltrato animal en situación de calle; disponer de un equipo que propo</w:t>
      </w:r>
      <w:r w:rsidRPr="008237F3">
        <w:t>rcione servicio médico veterinario de manera rutinaria en unidades móviles o instalaciones, entre otras, ello  con el auxilio de otras dependencias de la administración pública municipal e incluso, de otras instancias de gobierno, iniciativa privada o de l</w:t>
      </w:r>
      <w:r w:rsidRPr="008237F3">
        <w:t xml:space="preserve">a sociedad civil. </w:t>
      </w:r>
    </w:p>
    <w:p w14:paraId="2E76A91E" w14:textId="77777777" w:rsidR="00240519" w:rsidRPr="008237F3" w:rsidRDefault="00240519">
      <w:pPr>
        <w:spacing w:after="0" w:line="360" w:lineRule="auto"/>
      </w:pPr>
    </w:p>
    <w:p w14:paraId="1942B892" w14:textId="77777777" w:rsidR="00240519" w:rsidRPr="008237F3" w:rsidRDefault="00CB019E">
      <w:pPr>
        <w:spacing w:after="0" w:line="360" w:lineRule="auto"/>
      </w:pPr>
      <w:r w:rsidRPr="008237F3">
        <w:t>Al respecto, la Ley de Transparencia y Acceso a la Información Pública del Estado de México y Municipios, establece en sus artículos 3, fracción XI, 4 y 18 que todo acto que derive del ejercicio de sus facultades debe ser documentado, d</w:t>
      </w:r>
      <w:r w:rsidRPr="008237F3">
        <w:t>e igual forma este tipo de documentación constituye información pública; además, entiende a los documentos como cualquier registro que documente el ejercicio de facultades, funciones y competencias de los Sujetos Obligados, así como de sus servidores públi</w:t>
      </w:r>
      <w:r w:rsidRPr="008237F3">
        <w:t>cos e integrantes.</w:t>
      </w:r>
    </w:p>
    <w:p w14:paraId="2FAF7642" w14:textId="77777777" w:rsidR="00240519" w:rsidRPr="008237F3" w:rsidRDefault="00240519">
      <w:pPr>
        <w:spacing w:after="0" w:line="360" w:lineRule="auto"/>
      </w:pPr>
    </w:p>
    <w:p w14:paraId="795884CF" w14:textId="77777777" w:rsidR="00240519" w:rsidRPr="008237F3" w:rsidRDefault="00CB019E">
      <w:pPr>
        <w:spacing w:after="0" w:line="360" w:lineRule="auto"/>
      </w:pPr>
      <w:r w:rsidRPr="008237F3">
        <w:t>En este sentido, se advierte que, dentro de la estructura orgánica del Sujeto Obligado, se cuenta con la Dirección General de Medio Ambiente la cual, a su vez, tiene un Centro de Control y Bienestar Animal; y, por tanto, la persona titu</w:t>
      </w:r>
      <w:r w:rsidRPr="008237F3">
        <w:t xml:space="preserve">lar del Centro resulta competente para conocer de los oficios que fueron generados. </w:t>
      </w:r>
    </w:p>
    <w:p w14:paraId="53EBFA4D" w14:textId="77777777" w:rsidR="00240519" w:rsidRPr="008237F3" w:rsidRDefault="00240519">
      <w:pPr>
        <w:spacing w:after="0" w:line="360" w:lineRule="auto"/>
      </w:pPr>
    </w:p>
    <w:p w14:paraId="1EEE349D" w14:textId="77777777" w:rsidR="00240519" w:rsidRPr="008237F3" w:rsidRDefault="00CB019E">
      <w:pPr>
        <w:numPr>
          <w:ilvl w:val="0"/>
          <w:numId w:val="4"/>
        </w:numPr>
        <w:pBdr>
          <w:top w:val="nil"/>
          <w:left w:val="nil"/>
          <w:bottom w:val="nil"/>
          <w:right w:val="nil"/>
          <w:between w:val="nil"/>
        </w:pBdr>
        <w:spacing w:after="0" w:line="360" w:lineRule="auto"/>
        <w:rPr>
          <w:b/>
          <w:bCs/>
          <w:color w:val="000000"/>
        </w:rPr>
      </w:pPr>
      <w:r w:rsidRPr="008237F3">
        <w:rPr>
          <w:b/>
          <w:bCs/>
          <w:color w:val="000000"/>
        </w:rPr>
        <w:t>Plan de trabajo y políticas públicas para implementar en beneficio de los animales</w:t>
      </w:r>
    </w:p>
    <w:p w14:paraId="3365404E" w14:textId="77777777" w:rsidR="00240519" w:rsidRPr="008237F3" w:rsidRDefault="00240519">
      <w:pPr>
        <w:spacing w:after="0" w:line="360" w:lineRule="auto"/>
        <w:rPr>
          <w:b/>
          <w:bCs/>
        </w:rPr>
      </w:pPr>
    </w:p>
    <w:p w14:paraId="4E60BEEF" w14:textId="77777777" w:rsidR="00240519" w:rsidRPr="008237F3" w:rsidRDefault="00CB019E">
      <w:pPr>
        <w:spacing w:after="0" w:line="360" w:lineRule="auto"/>
      </w:pPr>
      <w:r w:rsidRPr="008237F3">
        <w:t>Al respecto, el artículo 124 Ter, fracciones I y IV de la Ley Orgánica Municipal del Estado de México prevé que para el cumplimiento de las funciones con las que cuenta la Unidad de Control y Bienestar Animal; se deben realizar distintas acciones, entre el</w:t>
      </w:r>
      <w:r w:rsidRPr="008237F3">
        <w:t xml:space="preserve">las, las de coordinar, organizar y difundir la operación de programas permanentes de control y bienestar animal en situación de calle, apoyándose en el respectivo Concejo Municipal y la </w:t>
      </w:r>
      <w:r w:rsidRPr="008237F3">
        <w:rPr>
          <w:b/>
          <w:bCs/>
        </w:rPr>
        <w:t xml:space="preserve">establecer un plan de </w:t>
      </w:r>
      <w:r w:rsidRPr="008237F3">
        <w:rPr>
          <w:b/>
          <w:bCs/>
        </w:rPr>
        <w:lastRenderedPageBreak/>
        <w:t>trabajo anual,</w:t>
      </w:r>
      <w:r w:rsidRPr="008237F3">
        <w:t xml:space="preserve"> mismo que se pondrá a consideraci</w:t>
      </w:r>
      <w:r w:rsidRPr="008237F3">
        <w:t>ón del Consejo Municipal de Control y Bienestar Animal durante el mes de enero de cada año.</w:t>
      </w:r>
    </w:p>
    <w:p w14:paraId="7089C56A" w14:textId="77777777" w:rsidR="00240519" w:rsidRPr="008237F3" w:rsidRDefault="00240519">
      <w:pPr>
        <w:spacing w:after="0" w:line="360" w:lineRule="auto"/>
      </w:pPr>
    </w:p>
    <w:p w14:paraId="7067779B" w14:textId="77777777" w:rsidR="00240519" w:rsidRPr="008237F3" w:rsidRDefault="00CB019E">
      <w:pPr>
        <w:spacing w:after="0" w:line="360" w:lineRule="auto"/>
      </w:pPr>
      <w:r w:rsidRPr="008237F3">
        <w:t>Así pues, se advierte que, de conformidad con la Ley Orgánica en cita, la Unidad de Control y Bienestar Animal, debe establecer un plan anual de trabajo, que se pr</w:t>
      </w:r>
      <w:r w:rsidRPr="008237F3">
        <w:t xml:space="preserve">esenta en enero de cada año, por tanto, el Sujeto Obligado </w:t>
      </w:r>
      <w:r w:rsidRPr="008237F3">
        <w:rPr>
          <w:b/>
          <w:bCs/>
        </w:rPr>
        <w:t>debió generar y conocer del plan solicitado</w:t>
      </w:r>
      <w:r w:rsidRPr="008237F3">
        <w:t>.</w:t>
      </w:r>
    </w:p>
    <w:p w14:paraId="4C645823" w14:textId="77777777" w:rsidR="00240519" w:rsidRPr="008237F3" w:rsidRDefault="00240519">
      <w:pPr>
        <w:spacing w:after="0" w:line="360" w:lineRule="auto"/>
      </w:pPr>
    </w:p>
    <w:p w14:paraId="40962708" w14:textId="77777777" w:rsidR="00240519" w:rsidRPr="008237F3" w:rsidRDefault="00CB019E">
      <w:pPr>
        <w:spacing w:after="0" w:line="360" w:lineRule="auto"/>
      </w:pPr>
      <w:r w:rsidRPr="008237F3">
        <w:t>Por cuanto hace a las políticas públicas, se debe tener en cuenta que estas atienden a acciones, decisiones o estrategias que son contempladas por el E</w:t>
      </w:r>
      <w:r w:rsidRPr="008237F3">
        <w:t xml:space="preserve">stado para dar atención a problemáticas específicas, en este sentido, de conformidad con lo citado, así como lo dispuesto en los artículos 124 Bis y 124 Ter de la Ley Orgánica Municipal del Estado de México, la Unidad de Control y Bienestar Animal, cuenta </w:t>
      </w:r>
      <w:r w:rsidRPr="008237F3">
        <w:t xml:space="preserve">con funciones encaminadas a programa de esterilización de perros y gatos, así como de la promoción de educación y cultura de la convivencia responsable con animales, vacunación, adopción de animales, capacitación de promoción de bienestar animal y control </w:t>
      </w:r>
      <w:r w:rsidRPr="008237F3">
        <w:t>de población de perros y gatos, por tanto, puede conocer de las políticas públicas o acciones contempladas para el cumplimiento y ejercicio de sus funciones. Por tanto, el Sujeto Obligado a través del Centro de Control y Bienestar Animal puede conocer de l</w:t>
      </w:r>
      <w:r w:rsidRPr="008237F3">
        <w:t xml:space="preserve">a información solicitada. </w:t>
      </w:r>
    </w:p>
    <w:p w14:paraId="5B644275" w14:textId="77777777" w:rsidR="00240519" w:rsidRPr="008237F3" w:rsidRDefault="00240519">
      <w:pPr>
        <w:spacing w:after="0" w:line="360" w:lineRule="auto"/>
      </w:pPr>
    </w:p>
    <w:p w14:paraId="30567991" w14:textId="77777777" w:rsidR="00240519" w:rsidRPr="008237F3" w:rsidRDefault="00CB019E">
      <w:pPr>
        <w:numPr>
          <w:ilvl w:val="0"/>
          <w:numId w:val="4"/>
        </w:numPr>
        <w:pBdr>
          <w:top w:val="nil"/>
          <w:left w:val="nil"/>
          <w:bottom w:val="nil"/>
          <w:right w:val="nil"/>
          <w:between w:val="nil"/>
        </w:pBdr>
        <w:spacing w:after="0" w:line="360" w:lineRule="auto"/>
        <w:rPr>
          <w:b/>
          <w:bCs/>
          <w:color w:val="000000"/>
        </w:rPr>
      </w:pPr>
      <w:r w:rsidRPr="008237F3">
        <w:rPr>
          <w:b/>
          <w:bCs/>
          <w:color w:val="000000"/>
        </w:rPr>
        <w:t xml:space="preserve">Presupuesto asignado y ejercido, así como documentos que soporten su erogación. </w:t>
      </w:r>
    </w:p>
    <w:p w14:paraId="00827B35" w14:textId="77777777" w:rsidR="00240519" w:rsidRPr="008237F3" w:rsidRDefault="00240519">
      <w:pPr>
        <w:spacing w:after="0" w:line="360" w:lineRule="auto"/>
      </w:pPr>
    </w:p>
    <w:p w14:paraId="28BD5754" w14:textId="77777777" w:rsidR="00240519" w:rsidRPr="008237F3" w:rsidRDefault="00CB019E">
      <w:pPr>
        <w:spacing w:after="0" w:line="360" w:lineRule="auto"/>
      </w:pPr>
      <w:r w:rsidRPr="008237F3">
        <w:rPr>
          <w:color w:val="000000"/>
        </w:rPr>
        <w:t>Al respecto el artículo 31, fracción XVIII y XIX de la Ley Orgánica Municipal del Estado de México prevé que los Ayuntamientos tienen atribuciones</w:t>
      </w:r>
      <w:r w:rsidRPr="008237F3">
        <w:rPr>
          <w:color w:val="000000"/>
        </w:rPr>
        <w:t xml:space="preserve"> para administrar su hacienda y controlar a través del Presidente y Síndico la aplicación del presupuesto de egresos del municipio; además deberán </w:t>
      </w:r>
      <w:r w:rsidRPr="008237F3">
        <w:t>aprobar anualmente a más tardar el 20 de diciembre, su Presupuesto de Egresos, en base a los ingresos presupu</w:t>
      </w:r>
      <w:r w:rsidRPr="008237F3">
        <w:t xml:space="preserve">estados para el ejercicio que corresponda, el cual podrá ser adecuado en función de las implicaciones que deriven de la </w:t>
      </w:r>
      <w:r w:rsidRPr="008237F3">
        <w:lastRenderedPageBreak/>
        <w:t>aprobación de la Ley de Ingresos Municipal que haga la Legislatura, así como por la asignación de las participaciones y aportaciones fed</w:t>
      </w:r>
      <w:r w:rsidRPr="008237F3">
        <w:t>erales y estatales.</w:t>
      </w:r>
    </w:p>
    <w:p w14:paraId="02CBF867" w14:textId="77777777" w:rsidR="00240519" w:rsidRPr="008237F3" w:rsidRDefault="00240519">
      <w:pPr>
        <w:spacing w:after="0" w:line="360" w:lineRule="auto"/>
      </w:pPr>
    </w:p>
    <w:p w14:paraId="66053FF3" w14:textId="77777777" w:rsidR="00240519" w:rsidRPr="008237F3" w:rsidRDefault="00CB019E">
      <w:pPr>
        <w:spacing w:after="0" w:line="360" w:lineRule="auto"/>
      </w:pPr>
      <w:r w:rsidRPr="008237F3">
        <w:t xml:space="preserve">Por su parte, los artículos 99 y 100 de la misma Ley prevé que el presidente municipal presentará anualmente al ayuntamiento a más tardar el 20 de diciembre, el proyecto de presupuesto de egresos, para su consideración y aprobación; y </w:t>
      </w:r>
      <w:r w:rsidRPr="008237F3">
        <w:t xml:space="preserve">que dicho presupuesto deberá contener las previsiones de gasto público que habrán de realizar los municipios. </w:t>
      </w:r>
    </w:p>
    <w:p w14:paraId="72733C22" w14:textId="77777777" w:rsidR="00240519" w:rsidRPr="008237F3" w:rsidRDefault="00240519">
      <w:pPr>
        <w:spacing w:after="0" w:line="360" w:lineRule="auto"/>
      </w:pPr>
    </w:p>
    <w:p w14:paraId="49D6DE42" w14:textId="77777777" w:rsidR="00240519" w:rsidRPr="008237F3" w:rsidRDefault="00CB019E">
      <w:pPr>
        <w:spacing w:after="0" w:line="360" w:lineRule="auto"/>
        <w:rPr>
          <w:color w:val="000000"/>
        </w:rPr>
      </w:pPr>
      <w:r w:rsidRPr="008237F3">
        <w:rPr>
          <w:color w:val="000000"/>
        </w:rPr>
        <w:t>Aunado a lo anterior, el artículo 101 de la Ley Orgánica Municipal del Estado de México prevé que el proyecto de presupuesto de egresos se integ</w:t>
      </w:r>
      <w:r w:rsidRPr="008237F3">
        <w:rPr>
          <w:color w:val="000000"/>
        </w:rPr>
        <w:t>rará básicamente de lo siguiente:</w:t>
      </w:r>
    </w:p>
    <w:p w14:paraId="53197832" w14:textId="77777777" w:rsidR="00240519" w:rsidRPr="008237F3" w:rsidRDefault="00240519">
      <w:pPr>
        <w:spacing w:after="0" w:line="360" w:lineRule="auto"/>
        <w:rPr>
          <w:color w:val="000000"/>
        </w:rPr>
      </w:pPr>
    </w:p>
    <w:p w14:paraId="1324F76D" w14:textId="77777777" w:rsidR="00240519" w:rsidRPr="008237F3" w:rsidRDefault="00CB019E">
      <w:pPr>
        <w:spacing w:after="0" w:line="360" w:lineRule="auto"/>
      </w:pPr>
      <w:r w:rsidRPr="008237F3">
        <w:t xml:space="preserve">I. Los programas en que se señalen objetivos, metas y unidades responsables para su ejecución, así como la valuación estimada del programa; </w:t>
      </w:r>
    </w:p>
    <w:p w14:paraId="0C34BB3C" w14:textId="77777777" w:rsidR="00240519" w:rsidRPr="008237F3" w:rsidRDefault="00CB019E">
      <w:pPr>
        <w:spacing w:after="0" w:line="360" w:lineRule="auto"/>
      </w:pPr>
      <w:r w:rsidRPr="008237F3">
        <w:t xml:space="preserve">II. Estimación de los ingresos y gastos del ejercicio fiscal calendarizados; </w:t>
      </w:r>
    </w:p>
    <w:p w14:paraId="5DFFADD5" w14:textId="77777777" w:rsidR="00240519" w:rsidRPr="008237F3" w:rsidRDefault="00CB019E">
      <w:pPr>
        <w:spacing w:after="0" w:line="360" w:lineRule="auto"/>
        <w:rPr>
          <w:color w:val="000000"/>
        </w:rPr>
      </w:pPr>
      <w:r w:rsidRPr="008237F3">
        <w:t>II</w:t>
      </w:r>
      <w:r w:rsidRPr="008237F3">
        <w:t>I. Situación de la deuda pública, incluyendo el contingente económico de los litigios laborales en los que el ayuntamiento forme parte.</w:t>
      </w:r>
    </w:p>
    <w:p w14:paraId="34BCB7B2" w14:textId="77777777" w:rsidR="00240519" w:rsidRPr="008237F3" w:rsidRDefault="00CB019E">
      <w:pPr>
        <w:spacing w:after="0" w:line="360" w:lineRule="auto"/>
      </w:pPr>
      <w:r w:rsidRPr="008237F3">
        <w:rPr>
          <w:color w:val="000000"/>
        </w:rPr>
        <w:t xml:space="preserve">A fin de lograr lo anterior se cuenta con un </w:t>
      </w:r>
      <w:r w:rsidRPr="008237F3">
        <w:t xml:space="preserve">Manual para la Planeación, Programación y Presupuesto de Egresos Municipal </w:t>
      </w:r>
      <w:r w:rsidRPr="008237F3">
        <w:t xml:space="preserve">para el Ejercicio Fiscal 2025, del que se desprenden las particularidades para la entrega del presupuesto de egresos para el año 2025 que debió ser tomada en consideración por los Municipios del Estado de México. </w:t>
      </w:r>
    </w:p>
    <w:p w14:paraId="46DFF00B" w14:textId="77777777" w:rsidR="00240519" w:rsidRPr="008237F3" w:rsidRDefault="00240519">
      <w:pPr>
        <w:spacing w:after="0" w:line="360" w:lineRule="auto"/>
      </w:pPr>
    </w:p>
    <w:p w14:paraId="1808C1AC" w14:textId="77777777" w:rsidR="00240519" w:rsidRPr="008237F3" w:rsidRDefault="00CB019E">
      <w:pPr>
        <w:spacing w:after="0" w:line="360" w:lineRule="auto"/>
      </w:pPr>
      <w:r w:rsidRPr="008237F3">
        <w:t xml:space="preserve">Además dentro de los formatos que </w:t>
      </w:r>
      <w:r w:rsidRPr="008237F3">
        <w:t xml:space="preserve">conforman la entrega del presupuesto de egresos, se encuentran diversos formatos que pueden dar cuenta de lo solicitado, entre ellos el denominado PbRM 04b, correspondiente al Presupuesto de Egresos por Objeto del Gasto y Dependencia General, en el que se </w:t>
      </w:r>
      <w:r w:rsidRPr="008237F3">
        <w:t>advierten las cuentas, conceptos y el presupuesto por mes destinado a una dependencia en concreto, lo cual puede dar cuenta de lo solicitado, a fin de acreditar lo anterior se inserta impresión de pantalla del formato en mención:</w:t>
      </w:r>
    </w:p>
    <w:p w14:paraId="02980BE1" w14:textId="77777777" w:rsidR="00240519" w:rsidRPr="008237F3" w:rsidRDefault="00CB019E">
      <w:pPr>
        <w:spacing w:after="0" w:line="360" w:lineRule="auto"/>
      </w:pPr>
      <w:r w:rsidRPr="008237F3">
        <w:rPr>
          <w:noProof/>
        </w:rPr>
        <w:lastRenderedPageBreak/>
        <w:drawing>
          <wp:inline distT="0" distB="0" distL="0" distR="0" wp14:anchorId="4EF0B770" wp14:editId="6D5870A1">
            <wp:extent cx="5850890" cy="1377481"/>
            <wp:effectExtent l="0" t="0" r="3810" b="0"/>
            <wp:docPr id="17829247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2" cstate="email">
                      <a:extLst>
                        <a:ext uri="{28A0092B-C50C-407E-A947-70E740481C1C}">
                          <a14:useLocalDpi xmlns:a14="http://schemas.microsoft.com/office/drawing/2010/main"/>
                        </a:ext>
                      </a:extLst>
                    </a:blip>
                    <a:srcRect/>
                    <a:stretch/>
                  </pic:blipFill>
                  <pic:spPr bwMode="auto">
                    <a:xfrm>
                      <a:off x="0" y="0"/>
                      <a:ext cx="5850890" cy="1377481"/>
                    </a:xfrm>
                    <a:prstGeom prst="rect">
                      <a:avLst/>
                    </a:prstGeom>
                    <a:ln>
                      <a:noFill/>
                    </a:ln>
                    <a:extLst>
                      <a:ext uri="{53640926-AAD7-44D8-BBD7-CCE9431645EC}">
                        <a14:shadowObscured xmlns:a14="http://schemas.microsoft.com/office/drawing/2010/main"/>
                      </a:ext>
                    </a:extLst>
                  </pic:spPr>
                </pic:pic>
              </a:graphicData>
            </a:graphic>
          </wp:inline>
        </w:drawing>
      </w:r>
    </w:p>
    <w:p w14:paraId="290CDBC9" w14:textId="77777777" w:rsidR="007E2DD4" w:rsidRPr="008237F3" w:rsidRDefault="007E2DD4">
      <w:pPr>
        <w:spacing w:after="0" w:line="360" w:lineRule="auto"/>
      </w:pPr>
    </w:p>
    <w:p w14:paraId="1E0C6B0A" w14:textId="77739AF7" w:rsidR="00240519" w:rsidRPr="008237F3" w:rsidRDefault="00CB019E">
      <w:pPr>
        <w:spacing w:after="0" w:line="360" w:lineRule="auto"/>
      </w:pPr>
      <w:r w:rsidRPr="008237F3">
        <w:t>Cabe señalar que la inf</w:t>
      </w:r>
      <w:r w:rsidRPr="008237F3">
        <w:t>ormación requerida se relaciona con información financiera que corresponde a información pública de conformidad con lo dispuesto en el artículo 92, fracción XXV de la Ley de Transparencia y Acceso a la Información Pública del Estado de México y Municipios,</w:t>
      </w:r>
      <w:r w:rsidRPr="008237F3">
        <w:t xml:space="preserve"> que prevé dentro de las obligaciones en materia de transparencia, el dar a conocer la información relativa a las cuestiones financieras sobre el presupuesto asignado. </w:t>
      </w:r>
    </w:p>
    <w:p w14:paraId="5D73303B" w14:textId="77777777" w:rsidR="00240519" w:rsidRPr="008237F3" w:rsidRDefault="00240519">
      <w:pPr>
        <w:spacing w:after="0" w:line="360" w:lineRule="auto"/>
      </w:pPr>
    </w:p>
    <w:p w14:paraId="270E30DC" w14:textId="77777777" w:rsidR="00240519" w:rsidRPr="008237F3" w:rsidRDefault="00CB019E">
      <w:pPr>
        <w:spacing w:after="0" w:line="360" w:lineRule="auto"/>
      </w:pPr>
      <w:r w:rsidRPr="008237F3">
        <w:t xml:space="preserve">Ahora bien, respecto a la </w:t>
      </w:r>
      <w:r w:rsidRPr="008237F3">
        <w:rPr>
          <w:b/>
          <w:bCs/>
        </w:rPr>
        <w:t>erogación, facturas y contratos,</w:t>
      </w:r>
      <w:r w:rsidRPr="008237F3">
        <w:t xml:space="preserve"> se debe tener en considerac</w:t>
      </w:r>
      <w:r w:rsidRPr="008237F3">
        <w:t>ión que, respecto a la contratación pública López Olvera, Miguel Alejandro Cancino Gómez, Rodolfo. (2020). “La Contratación Pública y el Sistema Nacional Anticorrupción”. (p. 4) la contratación pública, es el procedimiento de carácter administrativo, por m</w:t>
      </w:r>
      <w:r w:rsidRPr="008237F3">
        <w:t>edio del cual, un ente público selecciona y posteriormente, celebra un acuerdo de voluntades, con una persona física o jurídica colectiva, para que ésta, entregue o arrende un bien, preste algún servicio público o lleve a cabo la ejecución de una obra públ</w:t>
      </w:r>
      <w:r w:rsidRPr="008237F3">
        <w:t>ica, con recursos públicos del Estado y en beneficio de la colectividad.</w:t>
      </w:r>
    </w:p>
    <w:p w14:paraId="66753133" w14:textId="77777777" w:rsidR="00240519" w:rsidRPr="008237F3" w:rsidRDefault="00240519">
      <w:pPr>
        <w:spacing w:after="0" w:line="360" w:lineRule="auto"/>
      </w:pPr>
    </w:p>
    <w:p w14:paraId="38ED6418" w14:textId="77777777" w:rsidR="00240519" w:rsidRPr="008237F3" w:rsidRDefault="00CB019E">
      <w:pPr>
        <w:spacing w:after="0" w:line="360" w:lineRule="auto"/>
      </w:pPr>
      <w:r w:rsidRPr="008237F3">
        <w:t>Por otra parte, los artículos 1°, fracción III, y 4°de la Ley de la de Contratación Pública del Estado de México y Municipios, especifica que los entes Municipales serán los encargad</w:t>
      </w:r>
      <w:r w:rsidRPr="008237F3">
        <w:t xml:space="preserve">os de realizar los actos relativos a la planeación, programación, presupuestación, ejecución y control de la adquisición (bienes muebles e inmuebles), arrendamiento (bienes muebles e inmuebles), y la contratación de servicios de cualquier naturaleza. </w:t>
      </w:r>
    </w:p>
    <w:p w14:paraId="70AF9F98" w14:textId="77777777" w:rsidR="00240519" w:rsidRPr="008237F3" w:rsidRDefault="00CB019E">
      <w:pPr>
        <w:spacing w:after="0" w:line="360" w:lineRule="auto"/>
      </w:pPr>
      <w:r w:rsidRPr="008237F3">
        <w:lastRenderedPageBreak/>
        <w:t>En e</w:t>
      </w:r>
      <w:r w:rsidRPr="008237F3">
        <w:t>se contexto, conforme a los artículos 26 y 27 de dicho ordenamiento jurídico, las adquisiciones, arrendamientos y servicios, se adjudicará a través de procedimientos de licitación pública, invitación restringida y adjudicación directa.</w:t>
      </w:r>
    </w:p>
    <w:p w14:paraId="1C8A875A" w14:textId="77777777" w:rsidR="00240519" w:rsidRPr="008237F3" w:rsidRDefault="00240519">
      <w:pPr>
        <w:spacing w:after="0" w:line="360" w:lineRule="auto"/>
      </w:pPr>
    </w:p>
    <w:p w14:paraId="09774836" w14:textId="77777777" w:rsidR="00240519" w:rsidRPr="008237F3" w:rsidRDefault="00CB019E">
      <w:pPr>
        <w:spacing w:after="0" w:line="360" w:lineRule="auto"/>
      </w:pPr>
      <w:r w:rsidRPr="008237F3">
        <w:t>En ese orden de ide</w:t>
      </w:r>
      <w:r w:rsidRPr="008237F3">
        <w:t>as, conforme al artículo 65 de la Ley de Contratación Pública del Estado de México y Municipios, la adjudicación de un procedimiento de adquisición y arrendamiento de bienes y contratación de servicios se realizará mediante la suscripción de un contrato, e</w:t>
      </w:r>
      <w:r w:rsidRPr="008237F3">
        <w:t>ntre el ente Municipal y la persona a la cual haya ganado el procedimiento respectivo, dentro de los diez días hábiles siguientes a la notificación del fallo.</w:t>
      </w:r>
    </w:p>
    <w:p w14:paraId="401A0227" w14:textId="77777777" w:rsidR="00240519" w:rsidRPr="008237F3" w:rsidRDefault="00240519">
      <w:pPr>
        <w:spacing w:after="0" w:line="360" w:lineRule="auto"/>
      </w:pPr>
    </w:p>
    <w:p w14:paraId="40D17765" w14:textId="77777777" w:rsidR="00240519" w:rsidRPr="008237F3" w:rsidRDefault="00CB019E">
      <w:pPr>
        <w:spacing w:after="0" w:line="360" w:lineRule="auto"/>
        <w:rPr>
          <w:b/>
          <w:bCs/>
        </w:rPr>
      </w:pPr>
      <w:r w:rsidRPr="008237F3">
        <w:t>Ahora bien, conforme al artículo 120 del Reglamento de la Ley de Contratación Pública del Estado</w:t>
      </w:r>
      <w:r w:rsidRPr="008237F3">
        <w:t xml:space="preserve"> de México y Municipios y diverso 104 el Reglamento del Libro Décimo Segundo del Código Administrativo del Estado de México, dichos actos jurídicos se conforman por diversos datos, entre los cuales, se encuentran los datos de identificación de las partes y</w:t>
      </w:r>
      <w:r w:rsidRPr="008237F3">
        <w:t xml:space="preserve"> del contrato, así como el importe total.</w:t>
      </w:r>
    </w:p>
    <w:p w14:paraId="3EDE46BE" w14:textId="77777777" w:rsidR="00240519" w:rsidRPr="008237F3" w:rsidRDefault="00240519">
      <w:pPr>
        <w:spacing w:after="0" w:line="360" w:lineRule="auto"/>
      </w:pPr>
    </w:p>
    <w:p w14:paraId="704CB3D3" w14:textId="77777777" w:rsidR="00240519" w:rsidRPr="008237F3" w:rsidRDefault="00CB019E">
      <w:pPr>
        <w:spacing w:after="0" w:line="360" w:lineRule="auto"/>
      </w:pPr>
      <w:r w:rsidRPr="008237F3">
        <w:rPr>
          <w:color w:val="0D0D0D"/>
        </w:rPr>
        <w:t xml:space="preserve">Ahora bien, por lo que </w:t>
      </w:r>
      <w:r w:rsidRPr="008237F3">
        <w:rPr>
          <w:b/>
          <w:bCs/>
          <w:color w:val="0D0D0D"/>
        </w:rPr>
        <w:t>hace a las facturas</w:t>
      </w:r>
      <w:r w:rsidRPr="008237F3">
        <w:rPr>
          <w:color w:val="0D0D0D"/>
        </w:rPr>
        <w:t xml:space="preserve">, </w:t>
      </w:r>
      <w:r w:rsidRPr="008237F3">
        <w:t>el artículo 4°, fracción XVIII, de la Ley General de Contabilidad Gubernamental, establece que la información financiera consiste en información presupuestaria y contable que se expresa en unidades monetarias las transacciones que realiza un ente público y</w:t>
      </w:r>
      <w:r w:rsidRPr="008237F3">
        <w:t xml:space="preserve"> los eventos económicos identificables y cuantificable la cual puede representarse por reportes, informes, estados y notas que expresan su situación financiera, los resultados de su operación y los cambios en su patrimonio. </w:t>
      </w:r>
    </w:p>
    <w:p w14:paraId="499B8676" w14:textId="77777777" w:rsidR="00240519" w:rsidRPr="008237F3" w:rsidRDefault="00240519">
      <w:pPr>
        <w:spacing w:after="0" w:line="360" w:lineRule="auto"/>
        <w:rPr>
          <w:color w:val="0D0D0D"/>
        </w:rPr>
      </w:pPr>
    </w:p>
    <w:p w14:paraId="6E822A6A" w14:textId="77777777" w:rsidR="00240519" w:rsidRPr="008237F3" w:rsidRDefault="00CB019E">
      <w:pPr>
        <w:spacing w:after="0" w:line="360" w:lineRule="auto"/>
      </w:pPr>
      <w:r w:rsidRPr="008237F3">
        <w:t>En esa misma tesitura, los art</w:t>
      </w:r>
      <w:r w:rsidRPr="008237F3">
        <w:t>ículos 16, 18, 19, fracción V, y 34 de la Ley General en comento, establece que los entes públicos deben contar con un sistema de contabilidad gubernamental en el cual se registran operaciones presupuestarias y contables derivadas de la gestión pública, as</w:t>
      </w:r>
      <w:r w:rsidRPr="008237F3">
        <w:t xml:space="preserve">í como otros flujos económicos, los cuales serán expresados en términos monetarios. Dichos </w:t>
      </w:r>
      <w:r w:rsidRPr="008237F3">
        <w:lastRenderedPageBreak/>
        <w:t>registros contables se llevarán con base acumulativa, por lo que la contabilización de las transacciones de gasto se hará conforme a la fecha de su realización, inde</w:t>
      </w:r>
      <w:r w:rsidRPr="008237F3">
        <w:t>pendientemente de la de su pago, y la del ingreso se registrará cuando exista jurídicamente el derecho de cobro.</w:t>
      </w:r>
    </w:p>
    <w:p w14:paraId="12A224A3" w14:textId="77777777" w:rsidR="00240519" w:rsidRPr="008237F3" w:rsidRDefault="00240519">
      <w:pPr>
        <w:spacing w:after="0" w:line="360" w:lineRule="auto"/>
      </w:pPr>
    </w:p>
    <w:p w14:paraId="71644BEA" w14:textId="77777777" w:rsidR="00240519" w:rsidRPr="008237F3" w:rsidRDefault="00CB019E">
      <w:pPr>
        <w:spacing w:after="0" w:line="360" w:lineRule="auto"/>
        <w:rPr>
          <w:color w:val="0D0D0D"/>
        </w:rPr>
      </w:pPr>
      <w:r w:rsidRPr="008237F3">
        <w:rPr>
          <w:color w:val="0D0D0D"/>
        </w:rPr>
        <w:t>En ese contexto, la Guía técnica 05 “La contabilidad y la cuenta pública municipal”, emitida por el Instituto Nacional de Administración Públi</w:t>
      </w:r>
      <w:r w:rsidRPr="008237F3">
        <w:rPr>
          <w:color w:val="0D0D0D"/>
        </w:rPr>
        <w:t>ca, establece que la contabilidad municipal es la técnica que permite registrar en forma ordenada, completa y detallada de los ingresos y gastos, con el fin de poder determinar en cualquier momento la situación financiera de la hacienda pública municipal.</w:t>
      </w:r>
    </w:p>
    <w:p w14:paraId="2FC153E2" w14:textId="77777777" w:rsidR="00240519" w:rsidRPr="008237F3" w:rsidRDefault="00240519">
      <w:pPr>
        <w:spacing w:after="0" w:line="360" w:lineRule="auto"/>
        <w:rPr>
          <w:color w:val="0D0D0D"/>
        </w:rPr>
      </w:pPr>
    </w:p>
    <w:p w14:paraId="26BBD2F4" w14:textId="77777777" w:rsidR="00240519" w:rsidRPr="008237F3" w:rsidRDefault="00CB019E">
      <w:pPr>
        <w:spacing w:after="0" w:line="360" w:lineRule="auto"/>
      </w:pPr>
      <w:r w:rsidRPr="008237F3">
        <w:rPr>
          <w:color w:val="0D0D0D"/>
        </w:rPr>
        <w:t xml:space="preserve">De este modo, de acuerdo a la naturaleza de información solicitada, </w:t>
      </w:r>
      <w:r w:rsidRPr="008237F3">
        <w:t>resulta necesario traer a colación, la Resolución Miscelánea Fiscal para el 2025, establece que la factura es lo mismo, que un Comprobante Fiscal Digital por Internet, por lo que, se pued</w:t>
      </w:r>
      <w:r w:rsidRPr="008237F3">
        <w:t>e considerar como el documento que comprueba la realización de una transacción comercial, entre un comprador y un vendedor, mediante el cual, el primero queda obligado a realizar un pago, mientras que el segundo, a entregar o brindar un producto o servicio</w:t>
      </w:r>
      <w:r w:rsidRPr="008237F3">
        <w:t xml:space="preserve">. </w:t>
      </w:r>
    </w:p>
    <w:p w14:paraId="0E98A9EB" w14:textId="77777777" w:rsidR="00240519" w:rsidRPr="008237F3" w:rsidRDefault="00240519">
      <w:pPr>
        <w:spacing w:after="0" w:line="360" w:lineRule="auto"/>
      </w:pPr>
    </w:p>
    <w:p w14:paraId="11BB5698" w14:textId="77777777" w:rsidR="00240519" w:rsidRPr="008237F3" w:rsidRDefault="00CB019E">
      <w:pPr>
        <w:spacing w:after="0" w:line="360" w:lineRule="auto"/>
        <w:rPr>
          <w:color w:val="000000"/>
        </w:rPr>
      </w:pPr>
      <w:r w:rsidRPr="008237F3">
        <w:rPr>
          <w:color w:val="000000"/>
        </w:rPr>
        <w:t>Así mismo, el artículo 92 fracción XXIX, de la Ley de Transparencia y Acceso a la Información Pública del Estado de México y Municipios, precisa que es información que es pública de oficio, la información sobre los procesos y resultados sobre procedimi</w:t>
      </w:r>
      <w:r w:rsidRPr="008237F3">
        <w:rPr>
          <w:color w:val="000000"/>
        </w:rPr>
        <w:t>entos de adjudicación directa, invitación restringida y licitación de cualquier naturaleza, que incluye la versión pública del expediente respectivo, contratos y de los documentos de pago correspondientes</w:t>
      </w:r>
      <w:r w:rsidRPr="008237F3">
        <w:rPr>
          <w:b/>
          <w:bCs/>
          <w:color w:val="000000"/>
        </w:rPr>
        <w:t>.</w:t>
      </w:r>
      <w:r w:rsidRPr="008237F3">
        <w:rPr>
          <w:color w:val="000000"/>
        </w:rPr>
        <w:t xml:space="preserve"> </w:t>
      </w:r>
    </w:p>
    <w:p w14:paraId="5AF5BDDD" w14:textId="77777777" w:rsidR="00240519" w:rsidRPr="008237F3" w:rsidRDefault="00240519">
      <w:pPr>
        <w:spacing w:after="0" w:line="360" w:lineRule="auto"/>
        <w:rPr>
          <w:b/>
          <w:bCs/>
        </w:rPr>
      </w:pPr>
    </w:p>
    <w:p w14:paraId="2081AD6A" w14:textId="77777777" w:rsidR="00240519" w:rsidRPr="008237F3" w:rsidRDefault="00CB019E">
      <w:pPr>
        <w:spacing w:after="0" w:line="360" w:lineRule="auto"/>
      </w:pPr>
      <w:r w:rsidRPr="008237F3">
        <w:t>En este sentido, para el caso de erogaciones, es</w:t>
      </w:r>
      <w:r w:rsidRPr="008237F3">
        <w:t xml:space="preserve">tas pueden constar en contratos, facturas, CFDI, o cualquier otro documento. </w:t>
      </w:r>
    </w:p>
    <w:p w14:paraId="29E68517" w14:textId="77777777" w:rsidR="00240519" w:rsidRPr="008237F3" w:rsidRDefault="00240519">
      <w:pPr>
        <w:spacing w:after="0" w:line="360" w:lineRule="auto"/>
        <w:rPr>
          <w:b/>
          <w:bCs/>
        </w:rPr>
      </w:pPr>
    </w:p>
    <w:p w14:paraId="0B8C8512" w14:textId="77777777" w:rsidR="00240519" w:rsidRPr="008237F3" w:rsidRDefault="00CB019E">
      <w:pPr>
        <w:spacing w:after="0" w:line="360" w:lineRule="auto"/>
        <w:rPr>
          <w:color w:val="000000"/>
        </w:rPr>
      </w:pPr>
      <w:r w:rsidRPr="008237F3">
        <w:lastRenderedPageBreak/>
        <w:t xml:space="preserve">Por su parte, el artículo 95, fracciones V y VI de la </w:t>
      </w:r>
      <w:r w:rsidRPr="008237F3">
        <w:rPr>
          <w:color w:val="000000"/>
        </w:rPr>
        <w:t xml:space="preserve">Ley Orgánica Municipal del Estado de México prevé las atribuciones del </w:t>
      </w:r>
      <w:r w:rsidRPr="008237F3">
        <w:rPr>
          <w:b/>
          <w:bCs/>
          <w:color w:val="000000"/>
        </w:rPr>
        <w:t>Tesorero Municipal</w:t>
      </w:r>
      <w:r w:rsidRPr="008237F3">
        <w:rPr>
          <w:color w:val="000000"/>
        </w:rPr>
        <w:t xml:space="preserve">, entre las que se encuentran las </w:t>
      </w:r>
      <w:r w:rsidRPr="008237F3">
        <w:rPr>
          <w:color w:val="000000"/>
        </w:rPr>
        <w:t>de proporcionar oportunamente al Ayuntamiento todos los datos o informes necesarios para la formulación del Presupuesto de Egresos Municipales y llevar los registros contables, financieros y administrativos de los ingresos, egresos, e inventarios.</w:t>
      </w:r>
    </w:p>
    <w:p w14:paraId="28D9C27B" w14:textId="77777777" w:rsidR="00240519" w:rsidRPr="008237F3" w:rsidRDefault="00240519">
      <w:pPr>
        <w:spacing w:after="0" w:line="360" w:lineRule="auto"/>
      </w:pPr>
    </w:p>
    <w:p w14:paraId="4506B257" w14:textId="77777777" w:rsidR="00240519" w:rsidRPr="008237F3" w:rsidRDefault="00CB019E">
      <w:pPr>
        <w:spacing w:after="0" w:line="360" w:lineRule="auto"/>
      </w:pPr>
      <w:r w:rsidRPr="008237F3">
        <w:t xml:space="preserve">Aunado </w:t>
      </w:r>
      <w:r w:rsidRPr="008237F3">
        <w:t>a lo anterior, el Código Reglamentario Municipal de Toluca, señala en su artículo 3.21, fracciones VI, XV y XXII que la Tesorería Municipal cuenta con diversas facultades, entre ellas la de supervisar el registro y control de las operaciones financieras pr</w:t>
      </w:r>
      <w:r w:rsidRPr="008237F3">
        <w:t>esupuestales y contables, revisar y autorizar la integración de los informes mensuales y la cuenta pública anual del Municipio para que se entregue de manera oportuna y con apego a los lineamientos establecidos en los ordenamientos jurídicos aplicables; pr</w:t>
      </w:r>
      <w:r w:rsidRPr="008237F3">
        <w:t>oponer al Ayuntamiento los presupuestos de ingresos y egresos los cuales deberán ser elaborados y etiquetados con perspectiva de género, informar de su ejercicio y sugerir las modificaciones, en caso necesario; y analizar las solicitudes de asignación pres</w:t>
      </w:r>
      <w:r w:rsidRPr="008237F3">
        <w:t>upuestaria entregadas por las áreas y, en su caso emitir las notificaciones correspondientes; por tanto resulta el área competente para conocer el presupuesto asignado al Centro de Control Animal.</w:t>
      </w:r>
    </w:p>
    <w:p w14:paraId="2CF47C4A" w14:textId="77777777" w:rsidR="00240519" w:rsidRPr="008237F3" w:rsidRDefault="00240519">
      <w:pPr>
        <w:spacing w:after="0" w:line="360" w:lineRule="auto"/>
      </w:pPr>
    </w:p>
    <w:p w14:paraId="3A50DDB4" w14:textId="77777777" w:rsidR="00240519" w:rsidRPr="008237F3" w:rsidRDefault="00CB019E">
      <w:pPr>
        <w:spacing w:after="0" w:line="360" w:lineRule="auto"/>
      </w:pPr>
      <w:r w:rsidRPr="008237F3">
        <w:t>De igual forma el Código Reglamentario en cita, prevé tamb</w:t>
      </w:r>
      <w:r w:rsidRPr="008237F3">
        <w:t>ién en el artículo 3.21 fracciones VI y VII, que la Tesorería Municipal cuenta, entre sus funciones, con la de otorgar suficiencia presupuestal a las solicitudes de adquisiciones y servicios, así como las ampliaciones del monto del gasto operativo de las d</w:t>
      </w:r>
      <w:r w:rsidRPr="008237F3">
        <w:t>ependencias y organismos auxiliares; y supervisar el registro y control de las operaciones financieras presupuestales y contables, revisar y autorizar la integración de los informes mensuales y la cuenta pública anual del Municipio; por tanto puede conocer</w:t>
      </w:r>
      <w:r w:rsidRPr="008237F3">
        <w:t xml:space="preserve"> de los documentos donde consten las erogaciones, como lo pueden ser las facturas. </w:t>
      </w:r>
    </w:p>
    <w:p w14:paraId="4B560C6B" w14:textId="77777777" w:rsidR="00240519" w:rsidRPr="008237F3" w:rsidRDefault="00240519">
      <w:pPr>
        <w:spacing w:after="0" w:line="360" w:lineRule="auto"/>
      </w:pPr>
    </w:p>
    <w:p w14:paraId="3F275065" w14:textId="77777777" w:rsidR="00240519" w:rsidRPr="008237F3" w:rsidRDefault="00CB019E">
      <w:pPr>
        <w:spacing w:after="0" w:line="360" w:lineRule="auto"/>
      </w:pPr>
      <w:r w:rsidRPr="008237F3">
        <w:lastRenderedPageBreak/>
        <w:t xml:space="preserve">Sumado a lo anterior, el Código Reglamentario Municipal de Toluca indica en su artículo 3.31, fracciones VII, VIII, X, XII y XIII  que la </w:t>
      </w:r>
      <w:r w:rsidRPr="008237F3">
        <w:rPr>
          <w:b/>
          <w:bCs/>
        </w:rPr>
        <w:t>Dirección General de Administraci</w:t>
      </w:r>
      <w:r w:rsidRPr="008237F3">
        <w:rPr>
          <w:b/>
          <w:bCs/>
        </w:rPr>
        <w:t>ón</w:t>
      </w:r>
      <w:r w:rsidRPr="008237F3">
        <w:t xml:space="preserve"> cuenta con atribuciones para intervenir, vigilar y dar el seguimiento correspondiente a todos los procedimientos de adquisición, arrendamiento de inmuebles, contratación de servicios, enajenación y subasta de bienes, conforme a los lineamientos establec</w:t>
      </w:r>
      <w:r w:rsidRPr="008237F3">
        <w:t xml:space="preserve">idos en la normatividad correspondiente; coordinar la elaboración del programa anual de adquisiciones del Ayuntamiento, con base en los montos establecidos para cada partida por objeto de gasto en el presupuesto, con el fin de ponerlo a disposición de los </w:t>
      </w:r>
      <w:r w:rsidRPr="008237F3">
        <w:t>comités para su debida aprobación; supervisar y vigilar que los procedimientos de licitaciones públicas, así como sus excepciones, se desarrollen conforme lo establece la normatividad respectiva y en estricto apego a los lineamientos establecidos de eficie</w:t>
      </w:r>
      <w:r w:rsidRPr="008237F3">
        <w:t>ncia, eficacia, honradez y transparencia; revisar, suscribir y vigilar todos aquellos contratos que se formalicen con proveedores, así como su ejecución y ejercicio, relativos a fallos de adjudicación de procesos de licitación pública o de sus excepciones,</w:t>
      </w:r>
      <w:r w:rsidRPr="008237F3">
        <w:t xml:space="preserve"> mismos que deberán cumplir con la normatividad en la materia; y presidir los comités instituidos para atender los procesos de adquisición y enajenación de bienes muebles e inmuebles, contratación de servicios y arrendamientos, convocar a sus integrantes y</w:t>
      </w:r>
      <w:r w:rsidRPr="008237F3">
        <w:t xml:space="preserve"> desahogar los asuntos que se sometan a consideración de éstos, así como llevar a cabo las funciones que establece la normatividad en la materia; por tanto, también resulta competente para conocer de los contratos celebrados en materia de adquisiciones. </w:t>
      </w:r>
    </w:p>
    <w:p w14:paraId="6243FF44" w14:textId="77777777" w:rsidR="00240519" w:rsidRPr="008237F3" w:rsidRDefault="00240519">
      <w:pPr>
        <w:spacing w:after="0" w:line="360" w:lineRule="auto"/>
      </w:pPr>
    </w:p>
    <w:p w14:paraId="57A0465E" w14:textId="59FED89D" w:rsidR="00240519" w:rsidRPr="008237F3" w:rsidRDefault="00CB019E" w:rsidP="007E2DD4">
      <w:pPr>
        <w:spacing w:after="0" w:line="360" w:lineRule="auto"/>
      </w:pPr>
      <w:r w:rsidRPr="008237F3">
        <w:t xml:space="preserve">Conforme a lo anterior, se logra advertir que la pretensión del ahora Recurrente es obtener </w:t>
      </w:r>
      <w:r w:rsidR="007E2DD4" w:rsidRPr="008237F3">
        <w:t>de</w:t>
      </w:r>
      <w:r w:rsidRPr="008237F3">
        <w:rPr>
          <w:b/>
          <w:bCs/>
        </w:rPr>
        <w:t xml:space="preserve"> </w:t>
      </w:r>
      <w:r w:rsidRPr="008237F3">
        <w:t>la persona</w:t>
      </w:r>
      <w:r w:rsidR="007E2DD4" w:rsidRPr="008237F3">
        <w:t xml:space="preserve"> Titular del Centro de Control Animal en funciones</w:t>
      </w:r>
      <w:r w:rsidRPr="008237F3">
        <w:t xml:space="preserve"> al veinticinco de junio de dos mil veinticinco,</w:t>
      </w:r>
      <w:r w:rsidR="007E2DD4" w:rsidRPr="008237F3">
        <w:t xml:space="preserve"> lo siguente</w:t>
      </w:r>
      <w:r w:rsidRPr="008237F3">
        <w:t>:</w:t>
      </w:r>
    </w:p>
    <w:p w14:paraId="54997685" w14:textId="77777777" w:rsidR="007E2DD4" w:rsidRPr="008237F3" w:rsidRDefault="007E2DD4" w:rsidP="007E2DD4">
      <w:pPr>
        <w:spacing w:after="0" w:line="360" w:lineRule="auto"/>
        <w:rPr>
          <w:b/>
          <w:bCs/>
        </w:rPr>
      </w:pPr>
    </w:p>
    <w:p w14:paraId="3AB8597E" w14:textId="26F9861B" w:rsidR="00240519" w:rsidRPr="008237F3" w:rsidRDefault="00CB019E">
      <w:pPr>
        <w:numPr>
          <w:ilvl w:val="0"/>
          <w:numId w:val="5"/>
        </w:numPr>
        <w:pBdr>
          <w:top w:val="nil"/>
          <w:left w:val="nil"/>
          <w:bottom w:val="nil"/>
          <w:right w:val="nil"/>
          <w:between w:val="nil"/>
        </w:pBdr>
        <w:spacing w:after="0" w:line="360" w:lineRule="auto"/>
        <w:rPr>
          <w:color w:val="000000"/>
        </w:rPr>
      </w:pPr>
      <w:r w:rsidRPr="008237F3">
        <w:rPr>
          <w:color w:val="000000"/>
        </w:rPr>
        <w:t xml:space="preserve"> Nombre y cargo</w:t>
      </w:r>
      <w:r w:rsidR="007E2DD4" w:rsidRPr="008237F3">
        <w:rPr>
          <w:color w:val="000000"/>
        </w:rPr>
        <w:t>;</w:t>
      </w:r>
    </w:p>
    <w:p w14:paraId="4D4E0C57" w14:textId="5BE6BB6D" w:rsidR="00240519" w:rsidRPr="008237F3" w:rsidRDefault="007E2DD4">
      <w:pPr>
        <w:numPr>
          <w:ilvl w:val="0"/>
          <w:numId w:val="5"/>
        </w:numPr>
        <w:pBdr>
          <w:top w:val="nil"/>
          <w:left w:val="nil"/>
          <w:bottom w:val="nil"/>
          <w:right w:val="nil"/>
          <w:between w:val="nil"/>
        </w:pBdr>
        <w:spacing w:after="0" w:line="360" w:lineRule="auto"/>
        <w:rPr>
          <w:color w:val="000000"/>
        </w:rPr>
      </w:pPr>
      <w:r w:rsidRPr="008237F3">
        <w:rPr>
          <w:color w:val="000000"/>
        </w:rPr>
        <w:t>Información curricular;</w:t>
      </w:r>
    </w:p>
    <w:p w14:paraId="463C5014" w14:textId="70FC4836" w:rsidR="00240519" w:rsidRPr="008237F3" w:rsidRDefault="007E2DD4">
      <w:pPr>
        <w:numPr>
          <w:ilvl w:val="0"/>
          <w:numId w:val="5"/>
        </w:numPr>
        <w:pBdr>
          <w:top w:val="nil"/>
          <w:left w:val="nil"/>
          <w:bottom w:val="nil"/>
          <w:right w:val="nil"/>
          <w:between w:val="nil"/>
        </w:pBdr>
        <w:spacing w:after="0" w:line="360" w:lineRule="auto"/>
        <w:rPr>
          <w:color w:val="000000"/>
        </w:rPr>
      </w:pPr>
      <w:r w:rsidRPr="008237F3">
        <w:rPr>
          <w:color w:val="000000"/>
        </w:rPr>
        <w:t>Último grado de estudios;</w:t>
      </w:r>
    </w:p>
    <w:p w14:paraId="12D8ED61" w14:textId="77777777" w:rsidR="00240519" w:rsidRPr="008237F3" w:rsidRDefault="00CB019E">
      <w:pPr>
        <w:numPr>
          <w:ilvl w:val="0"/>
          <w:numId w:val="5"/>
        </w:numPr>
        <w:pBdr>
          <w:top w:val="nil"/>
          <w:left w:val="nil"/>
          <w:bottom w:val="nil"/>
          <w:right w:val="nil"/>
          <w:between w:val="nil"/>
        </w:pBdr>
        <w:spacing w:after="0" w:line="360" w:lineRule="auto"/>
        <w:rPr>
          <w:color w:val="000000"/>
        </w:rPr>
      </w:pPr>
      <w:r w:rsidRPr="008237F3">
        <w:rPr>
          <w:color w:val="000000"/>
        </w:rPr>
        <w:lastRenderedPageBreak/>
        <w:t>Oficios firmados del primero de enero al veinticinco de junio de dos mil veinticinco</w:t>
      </w:r>
    </w:p>
    <w:p w14:paraId="27175B1C" w14:textId="77777777" w:rsidR="00240519" w:rsidRPr="008237F3" w:rsidRDefault="00CB019E">
      <w:pPr>
        <w:numPr>
          <w:ilvl w:val="0"/>
          <w:numId w:val="5"/>
        </w:numPr>
        <w:pBdr>
          <w:top w:val="nil"/>
          <w:left w:val="nil"/>
          <w:bottom w:val="nil"/>
          <w:right w:val="nil"/>
          <w:between w:val="nil"/>
        </w:pBdr>
        <w:spacing w:after="0" w:line="360" w:lineRule="auto"/>
        <w:rPr>
          <w:color w:val="000000"/>
        </w:rPr>
      </w:pPr>
      <w:r w:rsidRPr="008237F3">
        <w:rPr>
          <w:color w:val="000000"/>
        </w:rPr>
        <w:t>Plan de trabajo del año de dos mil veinticinco</w:t>
      </w:r>
    </w:p>
    <w:p w14:paraId="460F15D7" w14:textId="638887F7" w:rsidR="00240519" w:rsidRPr="008237F3" w:rsidRDefault="00CB019E">
      <w:pPr>
        <w:numPr>
          <w:ilvl w:val="0"/>
          <w:numId w:val="5"/>
        </w:numPr>
        <w:pBdr>
          <w:top w:val="nil"/>
          <w:left w:val="nil"/>
          <w:bottom w:val="nil"/>
          <w:right w:val="nil"/>
          <w:between w:val="nil"/>
        </w:pBdr>
        <w:spacing w:after="0" w:line="360" w:lineRule="auto"/>
        <w:rPr>
          <w:color w:val="000000"/>
        </w:rPr>
      </w:pPr>
      <w:r w:rsidRPr="008237F3">
        <w:rPr>
          <w:color w:val="000000"/>
        </w:rPr>
        <w:t xml:space="preserve">Políticas públicas </w:t>
      </w:r>
      <w:r w:rsidR="007E2DD4" w:rsidRPr="008237F3">
        <w:rPr>
          <w:color w:val="000000"/>
        </w:rPr>
        <w:t>implementadas</w:t>
      </w:r>
      <w:r w:rsidRPr="008237F3">
        <w:rPr>
          <w:color w:val="000000"/>
        </w:rPr>
        <w:t xml:space="preserve"> en beneficio de los animales </w:t>
      </w:r>
      <w:r w:rsidR="007E2DD4" w:rsidRPr="008237F3">
        <w:rPr>
          <w:color w:val="000000"/>
        </w:rPr>
        <w:t xml:space="preserve">del primero de enero al </w:t>
      </w:r>
      <w:r w:rsidRPr="008237F3">
        <w:rPr>
          <w:color w:val="000000"/>
        </w:rPr>
        <w:t>veinticinco de junio de dos mil veinticinco</w:t>
      </w:r>
    </w:p>
    <w:p w14:paraId="4BC5BCAF" w14:textId="77777777" w:rsidR="00240519" w:rsidRPr="008237F3" w:rsidRDefault="00CB019E">
      <w:pPr>
        <w:numPr>
          <w:ilvl w:val="0"/>
          <w:numId w:val="5"/>
        </w:numPr>
        <w:pBdr>
          <w:top w:val="nil"/>
          <w:left w:val="nil"/>
          <w:bottom w:val="nil"/>
          <w:right w:val="nil"/>
          <w:between w:val="nil"/>
        </w:pBdr>
        <w:spacing w:after="0" w:line="360" w:lineRule="auto"/>
        <w:rPr>
          <w:color w:val="000000"/>
        </w:rPr>
      </w:pPr>
      <w:r w:rsidRPr="008237F3">
        <w:rPr>
          <w:color w:val="000000"/>
        </w:rPr>
        <w:t>El presupuesto asignado del año de dos mil veinticinco</w:t>
      </w:r>
    </w:p>
    <w:p w14:paraId="7BE46EC5" w14:textId="77777777" w:rsidR="00240519" w:rsidRPr="008237F3" w:rsidRDefault="00CB019E">
      <w:pPr>
        <w:numPr>
          <w:ilvl w:val="0"/>
          <w:numId w:val="5"/>
        </w:numPr>
        <w:pBdr>
          <w:top w:val="nil"/>
          <w:left w:val="nil"/>
          <w:bottom w:val="nil"/>
          <w:right w:val="nil"/>
          <w:between w:val="nil"/>
        </w:pBdr>
        <w:spacing w:after="0" w:line="360" w:lineRule="auto"/>
        <w:rPr>
          <w:color w:val="000000"/>
        </w:rPr>
      </w:pPr>
      <w:r w:rsidRPr="008237F3">
        <w:rPr>
          <w:color w:val="000000"/>
        </w:rPr>
        <w:t>Cantidad y destino del presupuesto ejercido del primero de enero al veinticinco de junio de dos mil veinticinco y documentos que soporten su erogación factur</w:t>
      </w:r>
      <w:r w:rsidRPr="008237F3">
        <w:rPr>
          <w:color w:val="000000"/>
        </w:rPr>
        <w:t>as y contratos</w:t>
      </w:r>
    </w:p>
    <w:p w14:paraId="057A7CAC" w14:textId="77777777" w:rsidR="00240519" w:rsidRPr="008237F3" w:rsidRDefault="00240519">
      <w:pPr>
        <w:spacing w:after="0" w:line="360" w:lineRule="auto"/>
        <w:rPr>
          <w:color w:val="000000"/>
        </w:rPr>
      </w:pPr>
    </w:p>
    <w:p w14:paraId="470D84C3" w14:textId="77777777" w:rsidR="00240519" w:rsidRPr="008237F3" w:rsidRDefault="00CB019E">
      <w:pPr>
        <w:spacing w:after="0" w:line="360" w:lineRule="auto"/>
        <w:rPr>
          <w:color w:val="000000"/>
        </w:rPr>
      </w:pPr>
      <w:r w:rsidRPr="008237F3">
        <w:rPr>
          <w:color w:val="000000"/>
        </w:rPr>
        <w:t>Ante dicha circunstancia, es necesario precisar que de las constancias que obran en el expediente electrónico, se logra advertir que el Sujeto Obligado emitió respuesta a través de</w:t>
      </w:r>
      <w:r w:rsidRPr="008237F3">
        <w:t xml:space="preserve"> la Tesorería Municipal, la Dirección General de Administrac</w:t>
      </w:r>
      <w:r w:rsidRPr="008237F3">
        <w:t>ión mediante la Dirección de Recursos Humanos, el Departamento de Administración de Personal, la Dirección de Recursos Materiales, la Delegación Administrativa de la Dirección General de Medio Ambiente y el Titular del Centro de Control y Bienestar Animal;</w:t>
      </w:r>
      <w:r w:rsidRPr="008237F3">
        <w:t xml:space="preserve"> </w:t>
      </w:r>
      <w:r w:rsidRPr="008237F3">
        <w:rPr>
          <w:color w:val="000000"/>
        </w:rPr>
        <w:t xml:space="preserve">por lo que, resulta necesario hacer referencia al </w:t>
      </w:r>
      <w:r w:rsidRPr="008237F3">
        <w:rPr>
          <w:b/>
          <w:bCs/>
          <w:color w:val="000000"/>
        </w:rPr>
        <w:t>procedimiento de búsqueda que deben seguir los Sujetos Obligados para localizar la información,</w:t>
      </w:r>
      <w:r w:rsidRPr="008237F3">
        <w:rPr>
          <w:color w:val="000000"/>
        </w:rPr>
        <w:t xml:space="preserve"> el cual se encuentra previsto en el artículo 162 de la Ley de Transparencia y Acceso a la Información Pública</w:t>
      </w:r>
      <w:r w:rsidRPr="008237F3">
        <w:rPr>
          <w:color w:val="000000"/>
        </w:rPr>
        <w:t xml:space="preserve"> del Estado de México y Municipios, el cual establece que las Unidades de Transparencia garantizarán que las solicitudes de acceso a la información se turnen a todas las áreas competentes que cuenten con la información o deban tenerla  de acuerdo con las f</w:t>
      </w:r>
      <w:r w:rsidRPr="008237F3">
        <w:rPr>
          <w:color w:val="000000"/>
        </w:rPr>
        <w:t>acultades, competencias y funciones-, con el objeto de que dichas áreas realicen una búsqueda exhaustiva y razonable de la información requerida.</w:t>
      </w:r>
    </w:p>
    <w:p w14:paraId="6CAB021B" w14:textId="77777777" w:rsidR="00240519" w:rsidRPr="008237F3" w:rsidRDefault="00240519">
      <w:pPr>
        <w:spacing w:after="0" w:line="360" w:lineRule="auto"/>
        <w:rPr>
          <w:color w:val="FF0000"/>
        </w:rPr>
      </w:pPr>
    </w:p>
    <w:p w14:paraId="777CBAC5" w14:textId="77777777" w:rsidR="00240519" w:rsidRPr="008237F3" w:rsidRDefault="00CB019E">
      <w:pPr>
        <w:spacing w:after="0" w:line="360" w:lineRule="auto"/>
        <w:rPr>
          <w:b/>
          <w:bCs/>
          <w:color w:val="000000"/>
        </w:rPr>
      </w:pPr>
      <w:r w:rsidRPr="008237F3">
        <w:rPr>
          <w:color w:val="000000"/>
        </w:rPr>
        <w:t xml:space="preserve">Así, con la finalidad de determinar si el Sujeto Obligado </w:t>
      </w:r>
      <w:r w:rsidRPr="008237F3">
        <w:rPr>
          <w:b/>
          <w:bCs/>
          <w:color w:val="000000"/>
        </w:rPr>
        <w:t>cumplió con el procedimiento de búsqueda</w:t>
      </w:r>
      <w:r w:rsidRPr="008237F3">
        <w:rPr>
          <w:color w:val="000000"/>
        </w:rPr>
        <w:t xml:space="preserve"> previsto e</w:t>
      </w:r>
      <w:r w:rsidRPr="008237F3">
        <w:rPr>
          <w:color w:val="000000"/>
        </w:rPr>
        <w:t>n el artículo 162 de la Ley de Transparencia y Acceso a la Información Pública del Estado de México y Municipios, dado que, remitió a las áreas que pueden conocer de lo solicitado</w:t>
      </w:r>
      <w:r w:rsidRPr="008237F3">
        <w:rPr>
          <w:b/>
          <w:bCs/>
          <w:color w:val="000000"/>
        </w:rPr>
        <w:t>.</w:t>
      </w:r>
    </w:p>
    <w:p w14:paraId="0716063D" w14:textId="77777777" w:rsidR="00240519" w:rsidRPr="008237F3" w:rsidRDefault="00240519">
      <w:pPr>
        <w:spacing w:after="0" w:line="360" w:lineRule="auto"/>
        <w:rPr>
          <w:b/>
          <w:bCs/>
          <w:color w:val="000000"/>
        </w:rPr>
      </w:pPr>
    </w:p>
    <w:p w14:paraId="72FA1093" w14:textId="77777777" w:rsidR="00240519" w:rsidRPr="008237F3" w:rsidRDefault="00CB019E">
      <w:pPr>
        <w:spacing w:after="0" w:line="360" w:lineRule="auto"/>
        <w:rPr>
          <w:color w:val="000000"/>
        </w:rPr>
      </w:pPr>
      <w:r w:rsidRPr="008237F3">
        <w:rPr>
          <w:color w:val="000000"/>
        </w:rPr>
        <w:lastRenderedPageBreak/>
        <w:t xml:space="preserve">En atención a lo anterior, se procede a insertar una tabla de relación de columnas a fin de determinar lo solicitado, la respuesta e informe justificado en el que se ratificó la respuesta inicial y señalar si se colma o no lo solicitado. </w:t>
      </w:r>
    </w:p>
    <w:p w14:paraId="7E5ABD00" w14:textId="77777777" w:rsidR="00240519" w:rsidRPr="008237F3" w:rsidRDefault="00240519">
      <w:pPr>
        <w:spacing w:after="0" w:line="360" w:lineRule="auto"/>
        <w:rPr>
          <w:color w:val="000000"/>
        </w:rPr>
      </w:pPr>
    </w:p>
    <w:tbl>
      <w:tblPr>
        <w:tblStyle w:val="affffff0"/>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103"/>
        <w:gridCol w:w="2263"/>
      </w:tblGrid>
      <w:tr w:rsidR="00240519" w:rsidRPr="008237F3" w14:paraId="5B5C5302" w14:textId="77777777">
        <w:tc>
          <w:tcPr>
            <w:tcW w:w="1838" w:type="dxa"/>
            <w:shd w:val="clear" w:color="auto" w:fill="CCCCFF"/>
            <w:vAlign w:val="center"/>
          </w:tcPr>
          <w:p w14:paraId="7A11B4E3" w14:textId="77777777" w:rsidR="00240519" w:rsidRPr="008237F3" w:rsidRDefault="00CB019E">
            <w:pPr>
              <w:jc w:val="center"/>
              <w:rPr>
                <w:b/>
                <w:bCs/>
                <w:color w:val="000000"/>
                <w:sz w:val="20"/>
                <w:szCs w:val="20"/>
              </w:rPr>
            </w:pPr>
            <w:r w:rsidRPr="008237F3">
              <w:rPr>
                <w:b/>
                <w:bCs/>
                <w:color w:val="000000"/>
                <w:sz w:val="20"/>
                <w:szCs w:val="20"/>
              </w:rPr>
              <w:t>SOLICITUD</w:t>
            </w:r>
          </w:p>
        </w:tc>
        <w:tc>
          <w:tcPr>
            <w:tcW w:w="5103" w:type="dxa"/>
            <w:shd w:val="clear" w:color="auto" w:fill="CCCCFF"/>
            <w:vAlign w:val="center"/>
          </w:tcPr>
          <w:p w14:paraId="14556D77" w14:textId="77777777" w:rsidR="00240519" w:rsidRPr="008237F3" w:rsidRDefault="00CB019E">
            <w:pPr>
              <w:jc w:val="center"/>
              <w:rPr>
                <w:b/>
                <w:bCs/>
                <w:color w:val="000000"/>
                <w:sz w:val="20"/>
                <w:szCs w:val="20"/>
              </w:rPr>
            </w:pPr>
            <w:r w:rsidRPr="008237F3">
              <w:rPr>
                <w:b/>
                <w:bCs/>
                <w:color w:val="000000"/>
                <w:sz w:val="20"/>
                <w:szCs w:val="20"/>
              </w:rPr>
              <w:t>RESPUE</w:t>
            </w:r>
            <w:r w:rsidRPr="008237F3">
              <w:rPr>
                <w:b/>
                <w:bCs/>
                <w:color w:val="000000"/>
                <w:sz w:val="20"/>
                <w:szCs w:val="20"/>
              </w:rPr>
              <w:t>STA</w:t>
            </w:r>
          </w:p>
        </w:tc>
        <w:tc>
          <w:tcPr>
            <w:tcW w:w="2263" w:type="dxa"/>
            <w:shd w:val="clear" w:color="auto" w:fill="CCCCFF"/>
            <w:vAlign w:val="center"/>
          </w:tcPr>
          <w:p w14:paraId="2C553198" w14:textId="77777777" w:rsidR="00240519" w:rsidRPr="008237F3" w:rsidRDefault="00CB019E">
            <w:pPr>
              <w:jc w:val="center"/>
              <w:rPr>
                <w:b/>
                <w:bCs/>
                <w:color w:val="000000"/>
                <w:sz w:val="20"/>
                <w:szCs w:val="20"/>
              </w:rPr>
            </w:pPr>
            <w:r w:rsidRPr="008237F3">
              <w:rPr>
                <w:b/>
                <w:bCs/>
                <w:color w:val="000000"/>
                <w:sz w:val="20"/>
                <w:szCs w:val="20"/>
              </w:rPr>
              <w:t>OBSERVACIONES</w:t>
            </w:r>
          </w:p>
        </w:tc>
      </w:tr>
      <w:tr w:rsidR="00240519" w:rsidRPr="008237F3" w14:paraId="358DB71F" w14:textId="77777777">
        <w:tc>
          <w:tcPr>
            <w:tcW w:w="9204" w:type="dxa"/>
            <w:gridSpan w:val="3"/>
          </w:tcPr>
          <w:p w14:paraId="7FE955CE" w14:textId="77777777" w:rsidR="00240519" w:rsidRPr="008237F3" w:rsidRDefault="00CB019E">
            <w:pPr>
              <w:rPr>
                <w:b/>
                <w:bCs/>
                <w:sz w:val="20"/>
                <w:szCs w:val="20"/>
              </w:rPr>
            </w:pPr>
            <w:r w:rsidRPr="008237F3">
              <w:rPr>
                <w:b/>
                <w:bCs/>
                <w:sz w:val="20"/>
                <w:szCs w:val="20"/>
              </w:rPr>
              <w:t>De la persona, que al veinticinco de junio de dos mil veinticinco, era Titular del Centro de Control Animal:</w:t>
            </w:r>
          </w:p>
        </w:tc>
      </w:tr>
      <w:tr w:rsidR="00240519" w:rsidRPr="008237F3" w14:paraId="73E0FC65" w14:textId="77777777">
        <w:tc>
          <w:tcPr>
            <w:tcW w:w="1838" w:type="dxa"/>
          </w:tcPr>
          <w:p w14:paraId="18B700B2" w14:textId="77777777" w:rsidR="00240519" w:rsidRPr="008237F3" w:rsidRDefault="00CB019E">
            <w:pPr>
              <w:rPr>
                <w:color w:val="000000"/>
                <w:sz w:val="20"/>
                <w:szCs w:val="20"/>
              </w:rPr>
            </w:pPr>
            <w:r w:rsidRPr="008237F3">
              <w:rPr>
                <w:color w:val="000000"/>
                <w:sz w:val="20"/>
                <w:szCs w:val="20"/>
              </w:rPr>
              <w:t>1. Nombre y cargo</w:t>
            </w:r>
          </w:p>
        </w:tc>
        <w:tc>
          <w:tcPr>
            <w:tcW w:w="5103" w:type="dxa"/>
          </w:tcPr>
          <w:p w14:paraId="3FA27DBD" w14:textId="77777777" w:rsidR="00240519" w:rsidRPr="008237F3" w:rsidRDefault="00CB019E">
            <w:pPr>
              <w:rPr>
                <w:i/>
                <w:iCs/>
                <w:sz w:val="20"/>
                <w:szCs w:val="20"/>
              </w:rPr>
            </w:pPr>
            <w:r w:rsidRPr="008237F3">
              <w:rPr>
                <w:sz w:val="20"/>
                <w:szCs w:val="20"/>
              </w:rPr>
              <w:t xml:space="preserve">La Delegada Administrativa de la Dirección General de Medio Ambiente; señaló que el titular de la unidad </w:t>
            </w:r>
            <w:r w:rsidRPr="008237F3">
              <w:rPr>
                <w:sz w:val="20"/>
                <w:szCs w:val="20"/>
              </w:rPr>
              <w:t>administrativa es “</w:t>
            </w:r>
            <w:r w:rsidRPr="008237F3">
              <w:rPr>
                <w:i/>
                <w:iCs/>
                <w:sz w:val="20"/>
                <w:szCs w:val="20"/>
              </w:rPr>
              <w:t>Emmanuel Rodolfo Pedraza Reyes, quien ostenta el cargo de titular del Centro de Control y Bienestar Animal de la Dirección General de Medio Ambiente.”</w:t>
            </w:r>
          </w:p>
          <w:p w14:paraId="57BE83AA" w14:textId="77777777" w:rsidR="00240519" w:rsidRPr="008237F3" w:rsidRDefault="00CB019E">
            <w:pPr>
              <w:rPr>
                <w:color w:val="000000"/>
                <w:sz w:val="20"/>
                <w:szCs w:val="20"/>
              </w:rPr>
            </w:pPr>
            <w:r w:rsidRPr="008237F3">
              <w:rPr>
                <w:sz w:val="20"/>
                <w:szCs w:val="20"/>
              </w:rPr>
              <w:t>El Titular del Centro de Control y Bienestar Animal señaló “</w:t>
            </w:r>
            <w:r w:rsidRPr="008237F3">
              <w:rPr>
                <w:i/>
                <w:iCs/>
                <w:sz w:val="20"/>
                <w:szCs w:val="20"/>
              </w:rPr>
              <w:t>al respecto se informa que</w:t>
            </w:r>
            <w:r w:rsidRPr="008237F3">
              <w:rPr>
                <w:i/>
                <w:iCs/>
                <w:sz w:val="20"/>
                <w:szCs w:val="20"/>
              </w:rPr>
              <w:t xml:space="preserve"> el titular del Centro de Control y Bienestar Animal es el Lic. Emmanuel Rodolfo Pedraza Reyes, su cargo es como Coordinador del Centro de Control y Bienestar Animal”</w:t>
            </w:r>
          </w:p>
        </w:tc>
        <w:tc>
          <w:tcPr>
            <w:tcW w:w="2263" w:type="dxa"/>
          </w:tcPr>
          <w:p w14:paraId="42CDFFF4" w14:textId="77777777" w:rsidR="00240519" w:rsidRPr="008237F3" w:rsidRDefault="00CB019E">
            <w:pPr>
              <w:rPr>
                <w:b/>
                <w:bCs/>
                <w:color w:val="000000"/>
                <w:sz w:val="20"/>
                <w:szCs w:val="20"/>
              </w:rPr>
            </w:pPr>
            <w:r w:rsidRPr="008237F3">
              <w:rPr>
                <w:b/>
                <w:bCs/>
                <w:color w:val="000000"/>
                <w:sz w:val="20"/>
                <w:szCs w:val="20"/>
              </w:rPr>
              <w:t xml:space="preserve">Colmó </w:t>
            </w:r>
          </w:p>
        </w:tc>
      </w:tr>
      <w:tr w:rsidR="00240519" w:rsidRPr="008237F3" w14:paraId="3E2D260B" w14:textId="77777777">
        <w:tc>
          <w:tcPr>
            <w:tcW w:w="1838" w:type="dxa"/>
          </w:tcPr>
          <w:p w14:paraId="193F96D8" w14:textId="77777777" w:rsidR="00240519" w:rsidRPr="008237F3" w:rsidRDefault="00CB019E">
            <w:pPr>
              <w:rPr>
                <w:color w:val="000000"/>
                <w:sz w:val="20"/>
                <w:szCs w:val="20"/>
              </w:rPr>
            </w:pPr>
            <w:r w:rsidRPr="008237F3">
              <w:rPr>
                <w:i/>
                <w:iCs/>
                <w:color w:val="000000"/>
                <w:sz w:val="20"/>
                <w:szCs w:val="20"/>
              </w:rPr>
              <w:t>2. Curriculum Vitae</w:t>
            </w:r>
          </w:p>
        </w:tc>
        <w:tc>
          <w:tcPr>
            <w:tcW w:w="5103" w:type="dxa"/>
          </w:tcPr>
          <w:p w14:paraId="378AA261" w14:textId="77777777" w:rsidR="00240519" w:rsidRPr="008237F3" w:rsidRDefault="00CB019E">
            <w:pPr>
              <w:rPr>
                <w:sz w:val="20"/>
                <w:szCs w:val="20"/>
              </w:rPr>
            </w:pPr>
            <w:r w:rsidRPr="008237F3">
              <w:rPr>
                <w:sz w:val="20"/>
                <w:szCs w:val="20"/>
              </w:rPr>
              <w:t xml:space="preserve">La Directora General de Administración, remitió un oficio de </w:t>
            </w:r>
            <w:r w:rsidRPr="008237F3">
              <w:rPr>
                <w:sz w:val="20"/>
                <w:szCs w:val="20"/>
              </w:rPr>
              <w:t>la Directora de Recursos Humanos, en el que señaló que buscó la información en el Departamento de Administración de Personal y proporcionó una liga en formato cerrado para consultar la información curricular.</w:t>
            </w:r>
          </w:p>
          <w:p w14:paraId="5C8428C5" w14:textId="77777777" w:rsidR="00240519" w:rsidRPr="008237F3" w:rsidRDefault="00240519">
            <w:pPr>
              <w:rPr>
                <w:color w:val="000000"/>
                <w:sz w:val="20"/>
                <w:szCs w:val="20"/>
              </w:rPr>
            </w:pPr>
          </w:p>
        </w:tc>
        <w:tc>
          <w:tcPr>
            <w:tcW w:w="2263" w:type="dxa"/>
          </w:tcPr>
          <w:p w14:paraId="551CFCFC" w14:textId="77777777" w:rsidR="00240519" w:rsidRPr="008237F3" w:rsidRDefault="00CB019E">
            <w:pPr>
              <w:rPr>
                <w:b/>
                <w:bCs/>
                <w:color w:val="000000"/>
                <w:sz w:val="20"/>
                <w:szCs w:val="20"/>
              </w:rPr>
            </w:pPr>
            <w:r w:rsidRPr="008237F3">
              <w:rPr>
                <w:b/>
                <w:bCs/>
                <w:color w:val="000000"/>
                <w:sz w:val="20"/>
                <w:szCs w:val="20"/>
              </w:rPr>
              <w:t xml:space="preserve">No colmó </w:t>
            </w:r>
          </w:p>
          <w:p w14:paraId="54222D35" w14:textId="77777777" w:rsidR="00240519" w:rsidRPr="008237F3" w:rsidRDefault="00CB019E">
            <w:pPr>
              <w:rPr>
                <w:color w:val="000000"/>
                <w:sz w:val="20"/>
                <w:szCs w:val="20"/>
              </w:rPr>
            </w:pPr>
            <w:r w:rsidRPr="008237F3">
              <w:rPr>
                <w:color w:val="000000"/>
                <w:sz w:val="20"/>
                <w:szCs w:val="20"/>
              </w:rPr>
              <w:t>Dio liga en formato cerrado, no llev</w:t>
            </w:r>
            <w:r w:rsidRPr="008237F3">
              <w:rPr>
                <w:color w:val="000000"/>
                <w:sz w:val="20"/>
                <w:szCs w:val="20"/>
              </w:rPr>
              <w:t xml:space="preserve">a a la información directamente. </w:t>
            </w:r>
          </w:p>
        </w:tc>
      </w:tr>
      <w:tr w:rsidR="00240519" w:rsidRPr="008237F3" w14:paraId="080A4DE4" w14:textId="77777777">
        <w:tc>
          <w:tcPr>
            <w:tcW w:w="1838" w:type="dxa"/>
          </w:tcPr>
          <w:p w14:paraId="65193B07" w14:textId="77777777" w:rsidR="00240519" w:rsidRPr="008237F3" w:rsidRDefault="00CB019E">
            <w:pPr>
              <w:rPr>
                <w:color w:val="000000"/>
                <w:sz w:val="20"/>
                <w:szCs w:val="20"/>
              </w:rPr>
            </w:pPr>
            <w:r w:rsidRPr="008237F3">
              <w:rPr>
                <w:color w:val="000000"/>
                <w:sz w:val="20"/>
                <w:szCs w:val="20"/>
              </w:rPr>
              <w:t>3. Grado de estudios</w:t>
            </w:r>
          </w:p>
        </w:tc>
        <w:tc>
          <w:tcPr>
            <w:tcW w:w="5103" w:type="dxa"/>
          </w:tcPr>
          <w:p w14:paraId="13FA5CE1" w14:textId="77777777" w:rsidR="00240519" w:rsidRPr="008237F3" w:rsidRDefault="00CB019E">
            <w:pPr>
              <w:rPr>
                <w:color w:val="000000"/>
                <w:sz w:val="20"/>
                <w:szCs w:val="20"/>
              </w:rPr>
            </w:pPr>
            <w:r w:rsidRPr="008237F3">
              <w:rPr>
                <w:color w:val="000000"/>
                <w:sz w:val="20"/>
                <w:szCs w:val="20"/>
              </w:rPr>
              <w:t>No se pronunció en concreto a lo solicitado</w:t>
            </w:r>
          </w:p>
        </w:tc>
        <w:tc>
          <w:tcPr>
            <w:tcW w:w="2263" w:type="dxa"/>
          </w:tcPr>
          <w:p w14:paraId="06C9D558" w14:textId="77777777" w:rsidR="00240519" w:rsidRPr="008237F3" w:rsidRDefault="00CB019E">
            <w:pPr>
              <w:rPr>
                <w:b/>
                <w:bCs/>
                <w:color w:val="000000"/>
                <w:sz w:val="20"/>
                <w:szCs w:val="20"/>
              </w:rPr>
            </w:pPr>
            <w:r w:rsidRPr="008237F3">
              <w:rPr>
                <w:b/>
                <w:bCs/>
                <w:color w:val="000000"/>
                <w:sz w:val="20"/>
                <w:szCs w:val="20"/>
              </w:rPr>
              <w:t xml:space="preserve">No colmó </w:t>
            </w:r>
          </w:p>
        </w:tc>
      </w:tr>
      <w:tr w:rsidR="00240519" w:rsidRPr="008237F3" w14:paraId="0CAA0E44" w14:textId="77777777">
        <w:tc>
          <w:tcPr>
            <w:tcW w:w="1838" w:type="dxa"/>
          </w:tcPr>
          <w:p w14:paraId="0E5ACACB" w14:textId="77777777" w:rsidR="00240519" w:rsidRPr="008237F3" w:rsidRDefault="00CB019E">
            <w:pPr>
              <w:rPr>
                <w:color w:val="000000"/>
                <w:sz w:val="20"/>
                <w:szCs w:val="20"/>
              </w:rPr>
            </w:pPr>
            <w:r w:rsidRPr="008237F3">
              <w:rPr>
                <w:color w:val="000000"/>
                <w:sz w:val="20"/>
                <w:szCs w:val="20"/>
              </w:rPr>
              <w:t>4. Oficios firmados del primero de enero al veinticinco de junio de dos mil veinticinco</w:t>
            </w:r>
          </w:p>
        </w:tc>
        <w:tc>
          <w:tcPr>
            <w:tcW w:w="5103" w:type="dxa"/>
          </w:tcPr>
          <w:p w14:paraId="4C22929B" w14:textId="77777777" w:rsidR="00240519" w:rsidRPr="008237F3" w:rsidRDefault="00CB019E">
            <w:pPr>
              <w:rPr>
                <w:color w:val="000000"/>
                <w:sz w:val="20"/>
                <w:szCs w:val="20"/>
              </w:rPr>
            </w:pPr>
            <w:r w:rsidRPr="008237F3">
              <w:rPr>
                <w:color w:val="000000"/>
                <w:sz w:val="20"/>
                <w:szCs w:val="20"/>
              </w:rPr>
              <w:t xml:space="preserve">No se pronunció en concreto a lo solicitado  </w:t>
            </w:r>
          </w:p>
        </w:tc>
        <w:tc>
          <w:tcPr>
            <w:tcW w:w="2263" w:type="dxa"/>
          </w:tcPr>
          <w:p w14:paraId="655F1B60" w14:textId="77777777" w:rsidR="00240519" w:rsidRPr="008237F3" w:rsidRDefault="00CB019E">
            <w:pPr>
              <w:rPr>
                <w:color w:val="000000"/>
                <w:sz w:val="20"/>
                <w:szCs w:val="20"/>
              </w:rPr>
            </w:pPr>
            <w:r w:rsidRPr="008237F3">
              <w:rPr>
                <w:b/>
                <w:bCs/>
                <w:color w:val="000000"/>
                <w:sz w:val="20"/>
                <w:szCs w:val="20"/>
              </w:rPr>
              <w:t xml:space="preserve">No colmó </w:t>
            </w:r>
          </w:p>
        </w:tc>
      </w:tr>
      <w:tr w:rsidR="00240519" w:rsidRPr="008237F3" w14:paraId="70A07E21" w14:textId="77777777">
        <w:tc>
          <w:tcPr>
            <w:tcW w:w="1838" w:type="dxa"/>
          </w:tcPr>
          <w:p w14:paraId="72F1F8C1" w14:textId="77777777" w:rsidR="00240519" w:rsidRPr="008237F3" w:rsidRDefault="00CB019E">
            <w:pPr>
              <w:rPr>
                <w:color w:val="000000"/>
                <w:sz w:val="20"/>
                <w:szCs w:val="20"/>
              </w:rPr>
            </w:pPr>
            <w:r w:rsidRPr="008237F3">
              <w:rPr>
                <w:color w:val="000000"/>
                <w:sz w:val="20"/>
                <w:szCs w:val="20"/>
              </w:rPr>
              <w:t>5. Plan de trabajo del año de dos mil veinticinco</w:t>
            </w:r>
          </w:p>
        </w:tc>
        <w:tc>
          <w:tcPr>
            <w:tcW w:w="5103" w:type="dxa"/>
          </w:tcPr>
          <w:p w14:paraId="47E0EAD7" w14:textId="77777777" w:rsidR="00240519" w:rsidRPr="008237F3" w:rsidRDefault="00CB019E">
            <w:pPr>
              <w:rPr>
                <w:color w:val="000000"/>
                <w:sz w:val="20"/>
                <w:szCs w:val="20"/>
              </w:rPr>
            </w:pPr>
            <w:r w:rsidRPr="008237F3">
              <w:rPr>
                <w:sz w:val="20"/>
                <w:szCs w:val="20"/>
              </w:rPr>
              <w:t xml:space="preserve">El Titular del Centro de Control y Bienestar Animal indicó el Centro de Bienestar Ambiental trabajo de acuerdo a las metas programadas en el Presupuesto Basado en Resultados Municipal (PbRM), y que, por </w:t>
            </w:r>
            <w:r w:rsidRPr="008237F3">
              <w:rPr>
                <w:sz w:val="20"/>
                <w:szCs w:val="20"/>
              </w:rPr>
              <w:t>tanto, realizó la búsqueda y no encontró registro de un plan de trabajo</w:t>
            </w:r>
          </w:p>
        </w:tc>
        <w:tc>
          <w:tcPr>
            <w:tcW w:w="2263" w:type="dxa"/>
          </w:tcPr>
          <w:p w14:paraId="1A9E1525" w14:textId="77777777" w:rsidR="00240519" w:rsidRPr="008237F3" w:rsidRDefault="00CB019E">
            <w:pPr>
              <w:rPr>
                <w:b/>
                <w:bCs/>
                <w:color w:val="000000"/>
                <w:sz w:val="20"/>
                <w:szCs w:val="20"/>
              </w:rPr>
            </w:pPr>
            <w:r w:rsidRPr="008237F3">
              <w:rPr>
                <w:b/>
                <w:bCs/>
                <w:color w:val="000000"/>
                <w:sz w:val="20"/>
                <w:szCs w:val="20"/>
              </w:rPr>
              <w:t xml:space="preserve">No colmó </w:t>
            </w:r>
          </w:p>
          <w:p w14:paraId="3D9DFA84" w14:textId="77777777" w:rsidR="00240519" w:rsidRPr="008237F3" w:rsidRDefault="00CB019E">
            <w:pPr>
              <w:rPr>
                <w:color w:val="000000"/>
                <w:sz w:val="20"/>
                <w:szCs w:val="20"/>
              </w:rPr>
            </w:pPr>
            <w:r w:rsidRPr="008237F3">
              <w:rPr>
                <w:color w:val="000000"/>
                <w:sz w:val="20"/>
                <w:szCs w:val="20"/>
              </w:rPr>
              <w:t xml:space="preserve">No acreditó debidamente la búsqueda, sí debe tener un plan de trabajo anual </w:t>
            </w:r>
          </w:p>
        </w:tc>
      </w:tr>
      <w:tr w:rsidR="00240519" w:rsidRPr="008237F3" w14:paraId="1B7D9D5A" w14:textId="77777777">
        <w:tc>
          <w:tcPr>
            <w:tcW w:w="1838" w:type="dxa"/>
          </w:tcPr>
          <w:p w14:paraId="5813B292" w14:textId="77777777" w:rsidR="00240519" w:rsidRPr="008237F3" w:rsidRDefault="00CB019E">
            <w:pPr>
              <w:rPr>
                <w:color w:val="000000"/>
                <w:sz w:val="20"/>
                <w:szCs w:val="20"/>
              </w:rPr>
            </w:pPr>
            <w:r w:rsidRPr="008237F3">
              <w:rPr>
                <w:color w:val="000000"/>
                <w:sz w:val="20"/>
                <w:szCs w:val="20"/>
              </w:rPr>
              <w:t xml:space="preserve">6. Políticas públicas para </w:t>
            </w:r>
            <w:r w:rsidRPr="008237F3">
              <w:rPr>
                <w:color w:val="000000"/>
                <w:sz w:val="20"/>
                <w:szCs w:val="20"/>
              </w:rPr>
              <w:lastRenderedPageBreak/>
              <w:t>implementar en beneficio de los animales de su municipio previstas al</w:t>
            </w:r>
            <w:r w:rsidRPr="008237F3">
              <w:rPr>
                <w:color w:val="000000"/>
                <w:sz w:val="20"/>
                <w:szCs w:val="20"/>
              </w:rPr>
              <w:t xml:space="preserve"> veinticinco de junio de dos mil veinticinco</w:t>
            </w:r>
          </w:p>
        </w:tc>
        <w:tc>
          <w:tcPr>
            <w:tcW w:w="5103" w:type="dxa"/>
          </w:tcPr>
          <w:p w14:paraId="06B66B2D" w14:textId="77777777" w:rsidR="00240519" w:rsidRPr="008237F3" w:rsidRDefault="00CB019E">
            <w:pPr>
              <w:rPr>
                <w:color w:val="000000"/>
                <w:sz w:val="20"/>
                <w:szCs w:val="20"/>
              </w:rPr>
            </w:pPr>
            <w:r w:rsidRPr="008237F3">
              <w:rPr>
                <w:sz w:val="20"/>
                <w:szCs w:val="20"/>
              </w:rPr>
              <w:lastRenderedPageBreak/>
              <w:t xml:space="preserve">El Titular del Centro de Control y Bienestar Animal indicó por cuanto hace a las políticas públicas </w:t>
            </w:r>
            <w:r w:rsidRPr="008237F3">
              <w:rPr>
                <w:sz w:val="20"/>
                <w:szCs w:val="20"/>
              </w:rPr>
              <w:lastRenderedPageBreak/>
              <w:t>implementadas señaló: “</w:t>
            </w:r>
            <w:r w:rsidRPr="008237F3">
              <w:rPr>
                <w:i/>
                <w:iCs/>
                <w:sz w:val="20"/>
                <w:szCs w:val="20"/>
              </w:rPr>
              <w:t>con relación a las políticas públicas implementadas en beneficio de perros y gatos se in</w:t>
            </w:r>
            <w:r w:rsidRPr="008237F3">
              <w:rPr>
                <w:i/>
                <w:iCs/>
                <w:sz w:val="20"/>
                <w:szCs w:val="20"/>
              </w:rPr>
              <w:t xml:space="preserve">forma que se aplica un programa de control poblacional ético por medio de la esterilización quirúrgica, contamos con un programa de vacunación antirrábica de perros y gatos permanente, se cuenta con un programa de educación y concientización en materia de </w:t>
            </w:r>
            <w:r w:rsidRPr="008237F3">
              <w:rPr>
                <w:i/>
                <w:iCs/>
                <w:sz w:val="20"/>
                <w:szCs w:val="20"/>
              </w:rPr>
              <w:t>tutela responsable de animales de compañía en todo el territorio municipal.”</w:t>
            </w:r>
          </w:p>
        </w:tc>
        <w:tc>
          <w:tcPr>
            <w:tcW w:w="2263" w:type="dxa"/>
          </w:tcPr>
          <w:p w14:paraId="1F3A528D" w14:textId="77777777" w:rsidR="00240519" w:rsidRPr="008237F3" w:rsidRDefault="00CB019E">
            <w:pPr>
              <w:rPr>
                <w:b/>
                <w:bCs/>
                <w:color w:val="000000"/>
                <w:sz w:val="20"/>
                <w:szCs w:val="20"/>
              </w:rPr>
            </w:pPr>
            <w:r w:rsidRPr="008237F3">
              <w:rPr>
                <w:b/>
                <w:bCs/>
                <w:color w:val="000000"/>
                <w:sz w:val="20"/>
                <w:szCs w:val="20"/>
              </w:rPr>
              <w:lastRenderedPageBreak/>
              <w:t xml:space="preserve">Colmó </w:t>
            </w:r>
          </w:p>
        </w:tc>
      </w:tr>
      <w:tr w:rsidR="00240519" w:rsidRPr="008237F3" w14:paraId="1D4DBF32" w14:textId="77777777">
        <w:tc>
          <w:tcPr>
            <w:tcW w:w="1838" w:type="dxa"/>
          </w:tcPr>
          <w:p w14:paraId="3D0A4D07" w14:textId="77777777" w:rsidR="00240519" w:rsidRPr="008237F3" w:rsidRDefault="00CB019E">
            <w:pPr>
              <w:rPr>
                <w:color w:val="000000"/>
                <w:sz w:val="20"/>
                <w:szCs w:val="20"/>
              </w:rPr>
            </w:pPr>
            <w:r w:rsidRPr="008237F3">
              <w:rPr>
                <w:color w:val="000000"/>
                <w:sz w:val="20"/>
                <w:szCs w:val="20"/>
              </w:rPr>
              <w:t>7. El presupuesto asignado del año de dos mil veinticinco</w:t>
            </w:r>
          </w:p>
        </w:tc>
        <w:tc>
          <w:tcPr>
            <w:tcW w:w="5103" w:type="dxa"/>
          </w:tcPr>
          <w:p w14:paraId="4F39DC62" w14:textId="77777777" w:rsidR="00240519" w:rsidRPr="008237F3" w:rsidRDefault="00CB019E">
            <w:pPr>
              <w:rPr>
                <w:color w:val="000000"/>
                <w:sz w:val="20"/>
                <w:szCs w:val="20"/>
              </w:rPr>
            </w:pPr>
            <w:r w:rsidRPr="008237F3">
              <w:rPr>
                <w:sz w:val="20"/>
                <w:szCs w:val="20"/>
              </w:rPr>
              <w:t xml:space="preserve">Tesorero Municipal, remitió el Estado Analítico del Presupuesto de Egresos de Clasificación Administrativa, del 1° de enero al 31 de marzo de 2025; en el que se advierte el </w:t>
            </w:r>
            <w:r w:rsidRPr="008237F3">
              <w:rPr>
                <w:b/>
                <w:bCs/>
                <w:sz w:val="20"/>
                <w:szCs w:val="20"/>
              </w:rPr>
              <w:t>presupuesto asignado o aprobado</w:t>
            </w:r>
            <w:r w:rsidRPr="008237F3">
              <w:rPr>
                <w:sz w:val="20"/>
                <w:szCs w:val="20"/>
              </w:rPr>
              <w:t>, devengado y pagado de la Unidad de Control y Biene</w:t>
            </w:r>
            <w:r w:rsidRPr="008237F3">
              <w:rPr>
                <w:sz w:val="20"/>
                <w:szCs w:val="20"/>
              </w:rPr>
              <w:t>star Animal</w:t>
            </w:r>
          </w:p>
        </w:tc>
        <w:tc>
          <w:tcPr>
            <w:tcW w:w="2263" w:type="dxa"/>
          </w:tcPr>
          <w:p w14:paraId="79C88971" w14:textId="77777777" w:rsidR="00240519" w:rsidRPr="008237F3" w:rsidRDefault="00CB019E">
            <w:pPr>
              <w:rPr>
                <w:b/>
                <w:bCs/>
                <w:color w:val="000000"/>
                <w:sz w:val="20"/>
                <w:szCs w:val="20"/>
              </w:rPr>
            </w:pPr>
            <w:r w:rsidRPr="008237F3">
              <w:rPr>
                <w:b/>
                <w:bCs/>
                <w:color w:val="000000"/>
                <w:sz w:val="20"/>
                <w:szCs w:val="20"/>
              </w:rPr>
              <w:t xml:space="preserve">Colma </w:t>
            </w:r>
          </w:p>
        </w:tc>
      </w:tr>
      <w:tr w:rsidR="00240519" w:rsidRPr="008237F3" w14:paraId="25D83647" w14:textId="77777777">
        <w:tc>
          <w:tcPr>
            <w:tcW w:w="1838" w:type="dxa"/>
          </w:tcPr>
          <w:p w14:paraId="4AACA07A" w14:textId="77777777" w:rsidR="00240519" w:rsidRPr="008237F3" w:rsidRDefault="00CB019E">
            <w:pPr>
              <w:rPr>
                <w:color w:val="000000"/>
                <w:sz w:val="20"/>
                <w:szCs w:val="20"/>
              </w:rPr>
            </w:pPr>
            <w:r w:rsidRPr="008237F3">
              <w:rPr>
                <w:color w:val="000000"/>
                <w:sz w:val="20"/>
                <w:szCs w:val="20"/>
              </w:rPr>
              <w:t>8. Cantidad y destino del presupuesto ejercido del primero de enero al veinticinco de junio de dos mil veinticinco y documentos que soporten su erogación facturas y contratos</w:t>
            </w:r>
          </w:p>
        </w:tc>
        <w:tc>
          <w:tcPr>
            <w:tcW w:w="5103" w:type="dxa"/>
          </w:tcPr>
          <w:p w14:paraId="5B9554D1" w14:textId="77777777" w:rsidR="00240519" w:rsidRPr="008237F3" w:rsidRDefault="00CB019E">
            <w:pPr>
              <w:rPr>
                <w:sz w:val="20"/>
                <w:szCs w:val="20"/>
              </w:rPr>
            </w:pPr>
            <w:r w:rsidRPr="008237F3">
              <w:rPr>
                <w:sz w:val="20"/>
                <w:szCs w:val="20"/>
              </w:rPr>
              <w:t>Tesorero Municipal, remitió el Estado Analítico del Presupues</w:t>
            </w:r>
            <w:r w:rsidRPr="008237F3">
              <w:rPr>
                <w:sz w:val="20"/>
                <w:szCs w:val="20"/>
              </w:rPr>
              <w:t xml:space="preserve">to de Egresos de Clasificación Administrativa, del 1° de enero al 31 de marzo de 2025; en el que se advierte el presupuesto asignado, </w:t>
            </w:r>
            <w:r w:rsidRPr="008237F3">
              <w:rPr>
                <w:b/>
                <w:bCs/>
                <w:sz w:val="20"/>
                <w:szCs w:val="20"/>
              </w:rPr>
              <w:t>devengado</w:t>
            </w:r>
            <w:r w:rsidRPr="008237F3">
              <w:rPr>
                <w:sz w:val="20"/>
                <w:szCs w:val="20"/>
              </w:rPr>
              <w:t xml:space="preserve"> y pagado de la Unidad de Control y Bienestar Animal</w:t>
            </w:r>
          </w:p>
          <w:p w14:paraId="0AE3B05E" w14:textId="77777777" w:rsidR="00240519" w:rsidRPr="008237F3" w:rsidRDefault="00240519">
            <w:pPr>
              <w:rPr>
                <w:sz w:val="20"/>
                <w:szCs w:val="20"/>
              </w:rPr>
            </w:pPr>
          </w:p>
          <w:p w14:paraId="5BF1C2D7" w14:textId="77777777" w:rsidR="00240519" w:rsidRPr="008237F3" w:rsidRDefault="00240519">
            <w:pPr>
              <w:rPr>
                <w:sz w:val="20"/>
                <w:szCs w:val="20"/>
              </w:rPr>
            </w:pPr>
          </w:p>
          <w:p w14:paraId="64CC90E3" w14:textId="77777777" w:rsidR="00240519" w:rsidRPr="008237F3" w:rsidRDefault="00CB019E">
            <w:pPr>
              <w:rPr>
                <w:color w:val="000000"/>
                <w:sz w:val="20"/>
                <w:szCs w:val="20"/>
              </w:rPr>
            </w:pPr>
            <w:r w:rsidRPr="008237F3">
              <w:rPr>
                <w:sz w:val="20"/>
                <w:szCs w:val="20"/>
              </w:rPr>
              <w:t>La Directora de Recursos Materiales, señaló que buscó en l</w:t>
            </w:r>
            <w:r w:rsidRPr="008237F3">
              <w:rPr>
                <w:sz w:val="20"/>
                <w:szCs w:val="20"/>
              </w:rPr>
              <w:t>os archivos físicos y electrónicos, en sus departamentos y Dirección y precisó que no se localizó registro alguno de contratos para el Centro de Control Animal</w:t>
            </w:r>
          </w:p>
        </w:tc>
        <w:tc>
          <w:tcPr>
            <w:tcW w:w="2263" w:type="dxa"/>
          </w:tcPr>
          <w:p w14:paraId="16DF4C0E" w14:textId="77777777" w:rsidR="00240519" w:rsidRPr="008237F3" w:rsidRDefault="00CB019E">
            <w:pPr>
              <w:rPr>
                <w:b/>
                <w:bCs/>
                <w:color w:val="000000"/>
                <w:sz w:val="20"/>
                <w:szCs w:val="20"/>
              </w:rPr>
            </w:pPr>
            <w:r w:rsidRPr="008237F3">
              <w:rPr>
                <w:b/>
                <w:bCs/>
                <w:color w:val="000000"/>
                <w:sz w:val="20"/>
                <w:szCs w:val="20"/>
              </w:rPr>
              <w:t>Colma parcialmente</w:t>
            </w:r>
          </w:p>
          <w:p w14:paraId="0F7564AB" w14:textId="77777777" w:rsidR="00240519" w:rsidRPr="008237F3" w:rsidRDefault="00240519">
            <w:pPr>
              <w:rPr>
                <w:b/>
                <w:bCs/>
                <w:color w:val="000000"/>
                <w:sz w:val="20"/>
                <w:szCs w:val="20"/>
              </w:rPr>
            </w:pPr>
          </w:p>
          <w:p w14:paraId="25A3B4B6" w14:textId="77777777" w:rsidR="00240519" w:rsidRPr="008237F3" w:rsidRDefault="00CB019E">
            <w:pPr>
              <w:rPr>
                <w:color w:val="000000"/>
                <w:sz w:val="20"/>
                <w:szCs w:val="20"/>
              </w:rPr>
            </w:pPr>
            <w:r w:rsidRPr="008237F3">
              <w:rPr>
                <w:color w:val="000000"/>
                <w:sz w:val="20"/>
                <w:szCs w:val="20"/>
              </w:rPr>
              <w:t xml:space="preserve">Colma el monto devengado o ejercido de enero a marzo 2025, </w:t>
            </w:r>
            <w:r w:rsidRPr="008237F3">
              <w:rPr>
                <w:sz w:val="20"/>
                <w:szCs w:val="20"/>
              </w:rPr>
              <w:t>a falta</w:t>
            </w:r>
            <w:r w:rsidRPr="008237F3">
              <w:rPr>
                <w:color w:val="000000"/>
                <w:sz w:val="20"/>
                <w:szCs w:val="20"/>
              </w:rPr>
              <w:t xml:space="preserve"> de abril </w:t>
            </w:r>
            <w:r w:rsidRPr="008237F3">
              <w:rPr>
                <w:color w:val="000000"/>
                <w:sz w:val="20"/>
                <w:szCs w:val="20"/>
              </w:rPr>
              <w:t>a la fecha de la solicitud.</w:t>
            </w:r>
          </w:p>
          <w:p w14:paraId="145873A0" w14:textId="77777777" w:rsidR="00240519" w:rsidRPr="008237F3" w:rsidRDefault="00240519">
            <w:pPr>
              <w:rPr>
                <w:color w:val="000000"/>
                <w:sz w:val="20"/>
                <w:szCs w:val="20"/>
              </w:rPr>
            </w:pPr>
          </w:p>
          <w:p w14:paraId="20587BDF" w14:textId="77777777" w:rsidR="00240519" w:rsidRPr="008237F3" w:rsidRDefault="00CB019E">
            <w:pPr>
              <w:rPr>
                <w:color w:val="000000"/>
                <w:sz w:val="20"/>
                <w:szCs w:val="20"/>
              </w:rPr>
            </w:pPr>
            <w:r w:rsidRPr="008237F3">
              <w:rPr>
                <w:color w:val="000000"/>
                <w:sz w:val="20"/>
                <w:szCs w:val="20"/>
              </w:rPr>
              <w:t>No colma la búsqueda de contratos, dado que se advierte erogaciones.</w:t>
            </w:r>
          </w:p>
          <w:p w14:paraId="7D94DD12" w14:textId="77777777" w:rsidR="00240519" w:rsidRPr="008237F3" w:rsidRDefault="00240519">
            <w:pPr>
              <w:rPr>
                <w:color w:val="000000"/>
                <w:sz w:val="20"/>
                <w:szCs w:val="20"/>
              </w:rPr>
            </w:pPr>
          </w:p>
          <w:p w14:paraId="52F1EB2E" w14:textId="77777777" w:rsidR="00240519" w:rsidRPr="008237F3" w:rsidRDefault="00CB019E">
            <w:pPr>
              <w:rPr>
                <w:color w:val="000000"/>
                <w:sz w:val="20"/>
                <w:szCs w:val="20"/>
              </w:rPr>
            </w:pPr>
            <w:r w:rsidRPr="008237F3">
              <w:rPr>
                <w:color w:val="000000"/>
                <w:sz w:val="20"/>
                <w:szCs w:val="20"/>
              </w:rPr>
              <w:t xml:space="preserve">Falta pronunciarse respecto a facturas que den cuenta de la erogación.  </w:t>
            </w:r>
          </w:p>
        </w:tc>
      </w:tr>
    </w:tbl>
    <w:p w14:paraId="72A71137" w14:textId="77777777" w:rsidR="00240519" w:rsidRPr="008237F3" w:rsidRDefault="00240519">
      <w:pPr>
        <w:spacing w:after="0" w:line="360" w:lineRule="auto"/>
        <w:rPr>
          <w:color w:val="000000"/>
        </w:rPr>
      </w:pPr>
    </w:p>
    <w:p w14:paraId="0E4C5981" w14:textId="77777777" w:rsidR="00240519" w:rsidRPr="008237F3" w:rsidRDefault="00CB019E">
      <w:pPr>
        <w:spacing w:after="0" w:line="360" w:lineRule="auto"/>
        <w:rPr>
          <w:color w:val="000000"/>
        </w:rPr>
      </w:pPr>
      <w:r w:rsidRPr="008237F3">
        <w:rPr>
          <w:color w:val="000000"/>
        </w:rPr>
        <w:t xml:space="preserve">En atención a lo antes expuesto, se procede a analizar a detalle cada uno de los </w:t>
      </w:r>
      <w:r w:rsidRPr="008237F3">
        <w:rPr>
          <w:color w:val="000000"/>
        </w:rPr>
        <w:t>puntos antes mencionados:</w:t>
      </w:r>
    </w:p>
    <w:p w14:paraId="22125A58" w14:textId="77777777" w:rsidR="00240519" w:rsidRPr="008237F3" w:rsidRDefault="00240519">
      <w:pPr>
        <w:spacing w:after="0" w:line="360" w:lineRule="auto"/>
        <w:rPr>
          <w:color w:val="000000"/>
        </w:rPr>
      </w:pPr>
    </w:p>
    <w:p w14:paraId="3520A974" w14:textId="77777777" w:rsidR="00240519" w:rsidRPr="008237F3" w:rsidRDefault="00CB019E">
      <w:pPr>
        <w:numPr>
          <w:ilvl w:val="0"/>
          <w:numId w:val="6"/>
        </w:numPr>
        <w:pBdr>
          <w:top w:val="nil"/>
          <w:left w:val="nil"/>
          <w:bottom w:val="nil"/>
          <w:right w:val="nil"/>
          <w:between w:val="nil"/>
        </w:pBdr>
        <w:spacing w:after="0" w:line="360" w:lineRule="auto"/>
        <w:rPr>
          <w:b/>
          <w:bCs/>
          <w:color w:val="000000"/>
        </w:rPr>
      </w:pPr>
      <w:r w:rsidRPr="008237F3">
        <w:rPr>
          <w:b/>
          <w:bCs/>
          <w:color w:val="000000"/>
        </w:rPr>
        <w:t>Nombre y cargo</w:t>
      </w:r>
    </w:p>
    <w:p w14:paraId="4111858E" w14:textId="77777777" w:rsidR="00240519" w:rsidRPr="008237F3" w:rsidRDefault="00240519">
      <w:pPr>
        <w:spacing w:after="0" w:line="360" w:lineRule="auto"/>
        <w:rPr>
          <w:b/>
          <w:bCs/>
          <w:color w:val="000000"/>
        </w:rPr>
      </w:pPr>
    </w:p>
    <w:p w14:paraId="583D7E30" w14:textId="77777777" w:rsidR="00240519" w:rsidRPr="008237F3" w:rsidRDefault="00CB019E">
      <w:pPr>
        <w:spacing w:after="0" w:line="360" w:lineRule="auto"/>
      </w:pPr>
      <w:r w:rsidRPr="008237F3">
        <w:rPr>
          <w:color w:val="000000"/>
        </w:rPr>
        <w:t xml:space="preserve">Se advierte que en respuesta la Delegada Administrativa de la Dirección </w:t>
      </w:r>
      <w:r w:rsidRPr="008237F3">
        <w:t>General de Medio Ambiente; señaló que el titular de la unidad administrativa es “</w:t>
      </w:r>
      <w:r w:rsidRPr="008237F3">
        <w:rPr>
          <w:i/>
          <w:iCs/>
        </w:rPr>
        <w:t xml:space="preserve">Emmanuel Rodolfo Pedraza Reyes, </w:t>
      </w:r>
      <w:r w:rsidRPr="008237F3">
        <w:rPr>
          <w:i/>
          <w:iCs/>
        </w:rPr>
        <w:lastRenderedPageBreak/>
        <w:t>quien ostenta el cargo de ti</w:t>
      </w:r>
      <w:r w:rsidRPr="008237F3">
        <w:rPr>
          <w:i/>
          <w:iCs/>
        </w:rPr>
        <w:t xml:space="preserve">tular del Centro de Control y Bienestar Animal de la Dirección General de Medio Ambiente.”, </w:t>
      </w:r>
      <w:r w:rsidRPr="008237F3">
        <w:t>y el Titular del Centro de Control y Bienestar Animal señaló “</w:t>
      </w:r>
      <w:r w:rsidRPr="008237F3">
        <w:rPr>
          <w:i/>
          <w:iCs/>
        </w:rPr>
        <w:t xml:space="preserve">al respecto se informa que el titular del Centro de Control y Bienestar Animal es el Lic. Emmanuel Rodolfo Pedraza Reyes, su cargo es como Coordinador del Centro de Control y Bienestar Animal” </w:t>
      </w:r>
      <w:r w:rsidRPr="008237F3">
        <w:t>al respecto, cabe mencionar que se proporcionó la información s</w:t>
      </w:r>
      <w:r w:rsidRPr="008237F3">
        <w:t>olicitada, dado que se mencionó el nombre y cargo.</w:t>
      </w:r>
    </w:p>
    <w:p w14:paraId="4A1EDCF7" w14:textId="77777777" w:rsidR="00240519" w:rsidRPr="008237F3" w:rsidRDefault="00240519">
      <w:pPr>
        <w:spacing w:after="0" w:line="360" w:lineRule="auto"/>
      </w:pPr>
    </w:p>
    <w:p w14:paraId="1D0FCE4B" w14:textId="77777777" w:rsidR="00240519" w:rsidRPr="008237F3" w:rsidRDefault="00CB019E">
      <w:pPr>
        <w:spacing w:after="0" w:line="360" w:lineRule="auto"/>
      </w:pPr>
      <w:r w:rsidRPr="008237F3">
        <w:t xml:space="preserve">Es menester señalar que en el Sitio de Información Pública de Oficio Mexiquense del Sujeto Obligado, en lo sucesivo IPOMEX, en el apartado de </w:t>
      </w:r>
      <w:r w:rsidRPr="008237F3">
        <w:rPr>
          <w:b/>
          <w:bCs/>
          <w:i/>
          <w:iCs/>
        </w:rPr>
        <w:t xml:space="preserve">Artículo 92,  Fracción VIII A,  Remuneraciones, </w:t>
      </w:r>
      <w:r w:rsidRPr="008237F3">
        <w:t>se localizó el</w:t>
      </w:r>
      <w:r w:rsidRPr="008237F3">
        <w:t xml:space="preserve"> registro del servidor público y se corrobora su nombre y cargo conforme a lo siguiente:</w:t>
      </w:r>
    </w:p>
    <w:p w14:paraId="0269CF91" w14:textId="77777777" w:rsidR="00240519" w:rsidRPr="008237F3" w:rsidRDefault="00240519">
      <w:pPr>
        <w:spacing w:after="0" w:line="360" w:lineRule="auto"/>
      </w:pPr>
    </w:p>
    <w:p w14:paraId="304CA99F" w14:textId="77777777" w:rsidR="00240519" w:rsidRPr="008237F3" w:rsidRDefault="00CB019E">
      <w:pPr>
        <w:spacing w:after="0" w:line="360" w:lineRule="auto"/>
        <w:jc w:val="center"/>
      </w:pPr>
      <w:r w:rsidRPr="008237F3">
        <w:rPr>
          <w:noProof/>
        </w:rPr>
        <w:drawing>
          <wp:inline distT="0" distB="0" distL="0" distR="0" wp14:anchorId="14E662E9" wp14:editId="69ED1386">
            <wp:extent cx="4514079" cy="3026697"/>
            <wp:effectExtent l="0" t="0" r="0" b="0"/>
            <wp:docPr id="17829247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4514079" cy="3026697"/>
                    </a:xfrm>
                    <a:prstGeom prst="rect">
                      <a:avLst/>
                    </a:prstGeom>
                    <a:ln/>
                  </pic:spPr>
                </pic:pic>
              </a:graphicData>
            </a:graphic>
          </wp:inline>
        </w:drawing>
      </w:r>
    </w:p>
    <w:p w14:paraId="0E389739" w14:textId="77777777" w:rsidR="007E2DD4" w:rsidRPr="008237F3" w:rsidRDefault="007E2DD4">
      <w:pPr>
        <w:spacing w:after="0" w:line="360" w:lineRule="auto"/>
      </w:pPr>
    </w:p>
    <w:p w14:paraId="0813F83B" w14:textId="07D4EA99" w:rsidR="00240519" w:rsidRPr="008237F3" w:rsidRDefault="00CB019E">
      <w:pPr>
        <w:spacing w:after="0" w:line="360" w:lineRule="auto"/>
      </w:pPr>
      <w:r w:rsidRPr="008237F3">
        <w:t xml:space="preserve">En virtud de lo anterior, se advierte que se proporcionó el nombre y el cargo como Coordinador del Centro de Control y Bienestar Animal, por lo que se tiene por colmado el requerimiento en cuestión. </w:t>
      </w:r>
    </w:p>
    <w:p w14:paraId="44D9B892" w14:textId="2FF82659" w:rsidR="00240519" w:rsidRPr="008237F3" w:rsidRDefault="007E2DD4">
      <w:pPr>
        <w:numPr>
          <w:ilvl w:val="0"/>
          <w:numId w:val="6"/>
        </w:numPr>
        <w:pBdr>
          <w:top w:val="nil"/>
          <w:left w:val="nil"/>
          <w:bottom w:val="nil"/>
          <w:right w:val="nil"/>
          <w:between w:val="nil"/>
        </w:pBdr>
        <w:spacing w:after="0" w:line="360" w:lineRule="auto"/>
        <w:rPr>
          <w:b/>
          <w:bCs/>
          <w:color w:val="000000"/>
        </w:rPr>
      </w:pPr>
      <w:r w:rsidRPr="008237F3">
        <w:rPr>
          <w:b/>
          <w:bCs/>
          <w:color w:val="000000"/>
        </w:rPr>
        <w:lastRenderedPageBreak/>
        <w:t>Información Curricular</w:t>
      </w:r>
    </w:p>
    <w:p w14:paraId="6F8A9DAB" w14:textId="77777777" w:rsidR="00240519" w:rsidRPr="008237F3" w:rsidRDefault="00240519">
      <w:pPr>
        <w:spacing w:after="0" w:line="360" w:lineRule="auto"/>
        <w:rPr>
          <w:color w:val="000000"/>
        </w:rPr>
      </w:pPr>
    </w:p>
    <w:p w14:paraId="33CF8C41" w14:textId="77777777" w:rsidR="00240519" w:rsidRPr="008237F3" w:rsidRDefault="00CB019E">
      <w:pPr>
        <w:spacing w:after="0" w:line="360" w:lineRule="auto"/>
      </w:pPr>
      <w:r w:rsidRPr="008237F3">
        <w:rPr>
          <w:color w:val="000000"/>
        </w:rPr>
        <w:t xml:space="preserve">Al respecto, la </w:t>
      </w:r>
      <w:r w:rsidRPr="008237F3">
        <w:t>Directora Genera</w:t>
      </w:r>
      <w:r w:rsidRPr="008237F3">
        <w:t>l de Administración, remitió un oficio de la Directora de Recursos Humanos, en el que señaló que buscó la información en el Departamento de Administración de Personal y proporcionó una liga en formato cerrado para consultar la información curricular; en lo</w:t>
      </w:r>
      <w:r w:rsidRPr="008237F3">
        <w:t>s siguientes términos:</w:t>
      </w:r>
    </w:p>
    <w:p w14:paraId="3C445914" w14:textId="77777777" w:rsidR="00240519" w:rsidRPr="008237F3" w:rsidRDefault="00240519">
      <w:pPr>
        <w:spacing w:after="0" w:line="360" w:lineRule="auto"/>
      </w:pPr>
    </w:p>
    <w:p w14:paraId="251A2856" w14:textId="77777777" w:rsidR="00240519" w:rsidRPr="008237F3" w:rsidRDefault="00CB019E">
      <w:pPr>
        <w:spacing w:after="0" w:line="360" w:lineRule="auto"/>
      </w:pPr>
      <w:r w:rsidRPr="008237F3">
        <w:rPr>
          <w:noProof/>
        </w:rPr>
        <w:drawing>
          <wp:inline distT="0" distB="0" distL="0" distR="0" wp14:anchorId="29BE528E" wp14:editId="15A62E31">
            <wp:extent cx="5850226" cy="381552"/>
            <wp:effectExtent l="0" t="0" r="0" b="0"/>
            <wp:docPr id="17829247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4" cstate="email">
                      <a:extLst>
                        <a:ext uri="{28A0092B-C50C-407E-A947-70E740481C1C}">
                          <a14:useLocalDpi xmlns:a14="http://schemas.microsoft.com/office/drawing/2010/main"/>
                        </a:ext>
                      </a:extLst>
                    </a:blip>
                    <a:srcRect t="28935" b="52552"/>
                    <a:stretch/>
                  </pic:blipFill>
                  <pic:spPr bwMode="auto">
                    <a:xfrm>
                      <a:off x="0" y="0"/>
                      <a:ext cx="5850890" cy="381595"/>
                    </a:xfrm>
                    <a:prstGeom prst="rect">
                      <a:avLst/>
                    </a:prstGeom>
                    <a:ln>
                      <a:noFill/>
                    </a:ln>
                    <a:extLst>
                      <a:ext uri="{53640926-AAD7-44D8-BBD7-CCE9431645EC}">
                        <a14:shadowObscured xmlns:a14="http://schemas.microsoft.com/office/drawing/2010/main"/>
                      </a:ext>
                    </a:extLst>
                  </pic:spPr>
                </pic:pic>
              </a:graphicData>
            </a:graphic>
          </wp:inline>
        </w:drawing>
      </w:r>
    </w:p>
    <w:p w14:paraId="778A3D6F" w14:textId="77777777" w:rsidR="00240519" w:rsidRPr="008237F3" w:rsidRDefault="00240519">
      <w:pPr>
        <w:spacing w:after="0" w:line="360" w:lineRule="auto"/>
      </w:pPr>
    </w:p>
    <w:p w14:paraId="0D63D57F" w14:textId="77777777" w:rsidR="00240519" w:rsidRPr="008237F3" w:rsidRDefault="00CB019E">
      <w:pPr>
        <w:spacing w:after="0" w:line="360" w:lineRule="auto"/>
      </w:pPr>
      <w:r w:rsidRPr="008237F3">
        <w:t>Es preciso establecer que al proporcionar información pública es necesario que sea en un formato que no tenga ninguna restricción en el acceso o reutilización, por lo que, es necesario que los datos digitales (como ligas electrón</w:t>
      </w:r>
      <w:r w:rsidRPr="008237F3">
        <w:t>icas), se proporcionen en un formato abierto.</w:t>
      </w:r>
    </w:p>
    <w:p w14:paraId="4A021A84" w14:textId="77777777" w:rsidR="00240519" w:rsidRPr="008237F3" w:rsidRDefault="00CB019E">
      <w:pPr>
        <w:spacing w:after="0" w:line="360" w:lineRule="auto"/>
      </w:pPr>
      <w:r w:rsidRPr="008237F3">
        <w:t> </w:t>
      </w:r>
    </w:p>
    <w:p w14:paraId="4DC00854" w14:textId="77777777" w:rsidR="00240519" w:rsidRPr="008237F3" w:rsidRDefault="00CB019E">
      <w:pPr>
        <w:spacing w:after="0" w:line="360" w:lineRule="auto"/>
      </w:pPr>
      <w:r w:rsidRPr="008237F3">
        <w:t>En ese contexto, el artículo 3°, fracción VI y X, de la Ley General de Transparencia y Acceso a la Información Pública, con relación, al diverso 3°, fracciones VIII y XVI de la Ley de Transparencia y Acceso a</w:t>
      </w:r>
      <w:r w:rsidRPr="008237F3">
        <w:t xml:space="preserve"> la Información Pública del Estado de México y Municipios, precisan lo siguiente:</w:t>
      </w:r>
    </w:p>
    <w:p w14:paraId="5B0C5834" w14:textId="77777777" w:rsidR="00240519" w:rsidRPr="008237F3" w:rsidRDefault="00CB019E">
      <w:pPr>
        <w:spacing w:after="0" w:line="360" w:lineRule="auto"/>
      </w:pPr>
      <w:r w:rsidRPr="008237F3">
        <w:t> </w:t>
      </w:r>
    </w:p>
    <w:p w14:paraId="03A0ACFE" w14:textId="77777777" w:rsidR="00240519" w:rsidRPr="008237F3" w:rsidRDefault="00CB019E">
      <w:pPr>
        <w:numPr>
          <w:ilvl w:val="0"/>
          <w:numId w:val="7"/>
        </w:numPr>
        <w:spacing w:after="0" w:line="360" w:lineRule="auto"/>
      </w:pPr>
      <w:r w:rsidRPr="008237F3">
        <w:rPr>
          <w:b/>
          <w:bCs/>
        </w:rPr>
        <w:t>Dato abierto:</w:t>
      </w:r>
      <w:r w:rsidRPr="008237F3">
        <w:t> Datos digitales de carácter público que son accesibles en línea que pueden ser usados, reutilizados y redistribuidos por cualquier persona, mismos que se conf</w:t>
      </w:r>
      <w:r w:rsidRPr="008237F3">
        <w:t>orman de diversas características, entre las cuales se encuentra que se encuentren en formatos abiertos.</w:t>
      </w:r>
    </w:p>
    <w:p w14:paraId="4619478B" w14:textId="77777777" w:rsidR="00240519" w:rsidRPr="008237F3" w:rsidRDefault="00CB019E">
      <w:pPr>
        <w:spacing w:after="0" w:line="360" w:lineRule="auto"/>
      </w:pPr>
      <w:r w:rsidRPr="008237F3">
        <w:t> </w:t>
      </w:r>
    </w:p>
    <w:p w14:paraId="52DA6CF9" w14:textId="77777777" w:rsidR="00240519" w:rsidRPr="008237F3" w:rsidRDefault="00CB019E">
      <w:pPr>
        <w:numPr>
          <w:ilvl w:val="0"/>
          <w:numId w:val="7"/>
        </w:numPr>
        <w:spacing w:after="0" w:line="360" w:lineRule="auto"/>
      </w:pPr>
      <w:r w:rsidRPr="008237F3">
        <w:rPr>
          <w:b/>
          <w:bCs/>
        </w:rPr>
        <w:t>Formato accesible:</w:t>
      </w:r>
      <w:r w:rsidRPr="008237F3">
        <w:t> Conjunto de características técnicas y de presentación de la información que corresponden a la estructura lógica usada para almace</w:t>
      </w:r>
      <w:r w:rsidRPr="008237F3">
        <w:t xml:space="preserve">nar datos de forma integral y facilitan su procesamiento digital, cuyas especificaciones estás </w:t>
      </w:r>
      <w:r w:rsidRPr="008237F3">
        <w:lastRenderedPageBreak/>
        <w:t>disponibles públicamente y que permite el acceso sin restricción de uso por parte de los usuarios.</w:t>
      </w:r>
    </w:p>
    <w:p w14:paraId="20935F41" w14:textId="77777777" w:rsidR="00240519" w:rsidRPr="008237F3" w:rsidRDefault="00CB019E">
      <w:pPr>
        <w:spacing w:after="0" w:line="360" w:lineRule="auto"/>
      </w:pPr>
      <w:r w:rsidRPr="008237F3">
        <w:t> </w:t>
      </w:r>
    </w:p>
    <w:p w14:paraId="50BA0F70" w14:textId="77777777" w:rsidR="00240519" w:rsidRPr="008237F3" w:rsidRDefault="00CB019E">
      <w:pPr>
        <w:spacing w:after="0" w:line="360" w:lineRule="auto"/>
      </w:pPr>
      <w:r w:rsidRPr="008237F3">
        <w:t>Conforme a lo anterior, se considera que en el caso de que l</w:t>
      </w:r>
      <w:r w:rsidRPr="008237F3">
        <w:t>a información peticionada obre en ligas electrónicas, el Sujeto Obligado deberá privilegiar la entrega de estas, en datos abiertos, es decir, en un formato que permita la accesibilidad y facilidad a las personas Particulares, para obtener la información co</w:t>
      </w:r>
      <w:r w:rsidRPr="008237F3">
        <w:t>ntenida estas.</w:t>
      </w:r>
    </w:p>
    <w:p w14:paraId="0CEF18D4" w14:textId="77777777" w:rsidR="00240519" w:rsidRPr="008237F3" w:rsidRDefault="00CB019E">
      <w:pPr>
        <w:spacing w:after="0" w:line="360" w:lineRule="auto"/>
      </w:pPr>
      <w:r w:rsidRPr="008237F3">
        <w:t> </w:t>
      </w:r>
    </w:p>
    <w:p w14:paraId="4B982806" w14:textId="77777777" w:rsidR="00240519" w:rsidRPr="008237F3" w:rsidRDefault="00CB019E">
      <w:pPr>
        <w:spacing w:after="0" w:line="360" w:lineRule="auto"/>
      </w:pPr>
      <w:r w:rsidRPr="008237F3">
        <w:t xml:space="preserve">Al respecto, el artículo 161 de la Ley de Transparencia y Acceso a la Información Pública del Estado de México y Municipios, establece que cuando la documentación peticionada ya se encuentra disponible al público, entre otros, en formatos </w:t>
      </w:r>
      <w:r w:rsidRPr="008237F3">
        <w:t>electrónicos disponibles en internet, los sujetos obligados cumplirán el derecho de acceso a la información, cuando le hagan saber de manera precisa a los solicitantes, la fuente, el lugar y la forma en que se puede obtener la información.</w:t>
      </w:r>
    </w:p>
    <w:p w14:paraId="27445210" w14:textId="77777777" w:rsidR="00240519" w:rsidRPr="008237F3" w:rsidRDefault="00240519">
      <w:pPr>
        <w:spacing w:after="0" w:line="360" w:lineRule="auto"/>
      </w:pPr>
    </w:p>
    <w:p w14:paraId="030CE82A" w14:textId="77777777" w:rsidR="00240519" w:rsidRPr="008237F3" w:rsidRDefault="00CB019E">
      <w:pPr>
        <w:tabs>
          <w:tab w:val="left" w:pos="4962"/>
        </w:tabs>
        <w:spacing w:after="0" w:line="360" w:lineRule="auto"/>
        <w:rPr>
          <w:color w:val="000000"/>
        </w:rPr>
      </w:pPr>
      <w:r w:rsidRPr="008237F3">
        <w:rPr>
          <w:color w:val="000000"/>
        </w:rPr>
        <w:t>Cómo se logra o</w:t>
      </w:r>
      <w:r w:rsidRPr="008237F3">
        <w:rPr>
          <w:color w:val="000000"/>
        </w:rPr>
        <w:t>bservar, el Sujeto Obligado si bien señaló una página electrónica lo cierto es que se entregó en formato cerrado, lo cual implica la dificultad de acceder a la misma, pues se traduce al hecho de que la parte Recurrente tendría que colocar cada dígito alfan</w:t>
      </w:r>
      <w:r w:rsidRPr="008237F3">
        <w:rPr>
          <w:color w:val="000000"/>
        </w:rPr>
        <w:t xml:space="preserve">umérico, y cuya equivocación implicaría no acceder a la información contenida en las mismas. </w:t>
      </w:r>
    </w:p>
    <w:p w14:paraId="21333727" w14:textId="77777777" w:rsidR="00240519" w:rsidRPr="008237F3" w:rsidRDefault="00240519">
      <w:pPr>
        <w:spacing w:after="0" w:line="360" w:lineRule="auto"/>
      </w:pPr>
    </w:p>
    <w:p w14:paraId="44D786DF" w14:textId="77777777" w:rsidR="00240519" w:rsidRPr="008237F3" w:rsidRDefault="00CB019E">
      <w:pPr>
        <w:spacing w:after="0" w:line="360" w:lineRule="auto"/>
      </w:pPr>
      <w:r w:rsidRPr="008237F3">
        <w:t xml:space="preserve">Sin menoscabar lo anterior, este Instituto revisó la liga electrónica remitida, en la que se advierte el IPOMEX del Sujeto Obligado en su apartado de </w:t>
      </w:r>
      <w:r w:rsidRPr="008237F3">
        <w:rPr>
          <w:b/>
          <w:bCs/>
          <w:i/>
          <w:iCs/>
        </w:rPr>
        <w:t>Artículo 92</w:t>
      </w:r>
      <w:r w:rsidRPr="008237F3">
        <w:rPr>
          <w:b/>
          <w:bCs/>
          <w:i/>
          <w:iCs/>
        </w:rPr>
        <w:t xml:space="preserve">, Fracción XXI, Información curricular y sanciones administrativas; </w:t>
      </w:r>
      <w:r w:rsidRPr="008237F3">
        <w:t xml:space="preserve"> en los siguientes términos:</w:t>
      </w:r>
    </w:p>
    <w:p w14:paraId="1B5DF03B" w14:textId="77777777" w:rsidR="00240519" w:rsidRPr="008237F3" w:rsidRDefault="00240519">
      <w:pPr>
        <w:spacing w:after="0" w:line="360" w:lineRule="auto"/>
      </w:pPr>
    </w:p>
    <w:p w14:paraId="7DD5CB64" w14:textId="77777777" w:rsidR="00240519" w:rsidRPr="008237F3" w:rsidRDefault="00240519">
      <w:pPr>
        <w:spacing w:after="0" w:line="360" w:lineRule="auto"/>
      </w:pPr>
    </w:p>
    <w:p w14:paraId="0DE8B1DE" w14:textId="77777777" w:rsidR="00240519" w:rsidRPr="008237F3" w:rsidRDefault="00CB019E">
      <w:pPr>
        <w:spacing w:after="0" w:line="360" w:lineRule="auto"/>
        <w:jc w:val="center"/>
      </w:pPr>
      <w:r w:rsidRPr="008237F3">
        <w:rPr>
          <w:noProof/>
        </w:rPr>
        <w:lastRenderedPageBreak/>
        <w:drawing>
          <wp:inline distT="0" distB="0" distL="0" distR="0" wp14:anchorId="7E5BC686" wp14:editId="3776F84A">
            <wp:extent cx="4539431" cy="4375865"/>
            <wp:effectExtent l="0" t="0" r="0" b="0"/>
            <wp:docPr id="17829247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4539431" cy="4375865"/>
                    </a:xfrm>
                    <a:prstGeom prst="rect">
                      <a:avLst/>
                    </a:prstGeom>
                    <a:ln/>
                  </pic:spPr>
                </pic:pic>
              </a:graphicData>
            </a:graphic>
          </wp:inline>
        </w:drawing>
      </w:r>
    </w:p>
    <w:p w14:paraId="32FC52C3" w14:textId="77777777" w:rsidR="00240519" w:rsidRPr="008237F3" w:rsidRDefault="00240519">
      <w:pPr>
        <w:spacing w:after="0" w:line="360" w:lineRule="auto"/>
        <w:rPr>
          <w:color w:val="000000"/>
        </w:rPr>
      </w:pPr>
    </w:p>
    <w:p w14:paraId="14FFD6C3" w14:textId="77777777" w:rsidR="00240519" w:rsidRPr="008237F3" w:rsidRDefault="00CB019E">
      <w:pPr>
        <w:spacing w:after="0" w:line="360" w:lineRule="auto"/>
        <w:rPr>
          <w:color w:val="000000"/>
        </w:rPr>
      </w:pPr>
      <w:r w:rsidRPr="008237F3">
        <w:rPr>
          <w:color w:val="000000"/>
        </w:rPr>
        <w:t>De lo anterior, se advierte que la liga entregada en respuesta se entregó en formato cerrado, asimismo, de su consulta se advierten los registros de IPOME</w:t>
      </w:r>
      <w:r w:rsidRPr="008237F3">
        <w:rPr>
          <w:color w:val="000000"/>
        </w:rPr>
        <w:t xml:space="preserve">X del Sujeto Obligado en su apartado de información curricular y sanciones administrativas de forma general, sin que se hayan entregado instrucciones o la liga directa para acceder a la información concreta, por tanto, la </w:t>
      </w:r>
      <w:r w:rsidRPr="008237F3">
        <w:rPr>
          <w:b/>
          <w:bCs/>
          <w:color w:val="000000"/>
        </w:rPr>
        <w:t>respuesta no da cuenta de lo solic</w:t>
      </w:r>
      <w:r w:rsidRPr="008237F3">
        <w:rPr>
          <w:b/>
          <w:bCs/>
          <w:color w:val="000000"/>
        </w:rPr>
        <w:t>itado</w:t>
      </w:r>
      <w:r w:rsidRPr="008237F3">
        <w:rPr>
          <w:color w:val="000000"/>
        </w:rPr>
        <w:t xml:space="preserve">. Y será necesario que el Sujeto Obligado entregue el documento que dé cuenta de lo requerido. </w:t>
      </w:r>
    </w:p>
    <w:p w14:paraId="35DEBB1A" w14:textId="77777777" w:rsidR="00240519" w:rsidRPr="008237F3" w:rsidRDefault="00240519">
      <w:pPr>
        <w:spacing w:after="0" w:line="360" w:lineRule="auto"/>
        <w:rPr>
          <w:color w:val="000000"/>
        </w:rPr>
      </w:pPr>
    </w:p>
    <w:p w14:paraId="3CBC9A21" w14:textId="77777777" w:rsidR="00240519" w:rsidRPr="008237F3" w:rsidRDefault="00CB019E">
      <w:pPr>
        <w:numPr>
          <w:ilvl w:val="0"/>
          <w:numId w:val="6"/>
        </w:numPr>
        <w:pBdr>
          <w:top w:val="nil"/>
          <w:left w:val="nil"/>
          <w:bottom w:val="nil"/>
          <w:right w:val="nil"/>
          <w:between w:val="nil"/>
        </w:pBdr>
        <w:spacing w:after="0" w:line="360" w:lineRule="auto"/>
        <w:rPr>
          <w:b/>
          <w:bCs/>
          <w:color w:val="000000"/>
        </w:rPr>
      </w:pPr>
      <w:r w:rsidRPr="008237F3">
        <w:rPr>
          <w:b/>
          <w:bCs/>
          <w:color w:val="000000"/>
        </w:rPr>
        <w:t>Grado de estudios</w:t>
      </w:r>
    </w:p>
    <w:p w14:paraId="2A71BAFB" w14:textId="77777777" w:rsidR="00240519" w:rsidRPr="008237F3" w:rsidRDefault="00CB019E">
      <w:pPr>
        <w:numPr>
          <w:ilvl w:val="0"/>
          <w:numId w:val="6"/>
        </w:numPr>
        <w:pBdr>
          <w:top w:val="nil"/>
          <w:left w:val="nil"/>
          <w:bottom w:val="nil"/>
          <w:right w:val="nil"/>
          <w:between w:val="nil"/>
        </w:pBdr>
        <w:spacing w:after="0" w:line="360" w:lineRule="auto"/>
        <w:rPr>
          <w:b/>
          <w:bCs/>
          <w:color w:val="000000"/>
        </w:rPr>
      </w:pPr>
      <w:r w:rsidRPr="008237F3">
        <w:rPr>
          <w:b/>
          <w:bCs/>
          <w:color w:val="000000"/>
        </w:rPr>
        <w:t>Oficios firmados del primero de enero al veinticinco de junio de dos mil veinticinco</w:t>
      </w:r>
    </w:p>
    <w:p w14:paraId="11655D6C" w14:textId="29D4F01F" w:rsidR="007E2DD4" w:rsidRPr="008237F3" w:rsidRDefault="00CB019E" w:rsidP="007E2DD4">
      <w:pPr>
        <w:spacing w:after="0" w:line="360" w:lineRule="auto"/>
        <w:rPr>
          <w:rFonts w:cs="Tahoma"/>
        </w:rPr>
      </w:pPr>
      <w:r w:rsidRPr="008237F3">
        <w:rPr>
          <w:color w:val="000000"/>
        </w:rPr>
        <w:lastRenderedPageBreak/>
        <w:t xml:space="preserve">Al respecto del grado de estudios y oficios cabe </w:t>
      </w:r>
      <w:r w:rsidRPr="008237F3">
        <w:rPr>
          <w:color w:val="000000"/>
        </w:rPr>
        <w:t>precisar que sí bien se citó en distintas ocasiones la solicitud, no se entregó información sobre el grado de estudios u oficios</w:t>
      </w:r>
      <w:r w:rsidR="007E2DD4" w:rsidRPr="008237F3">
        <w:rPr>
          <w:color w:val="000000"/>
        </w:rPr>
        <w:t>;</w:t>
      </w:r>
      <w:r w:rsidRPr="008237F3">
        <w:rPr>
          <w:color w:val="000000"/>
        </w:rPr>
        <w:t xml:space="preserve"> </w:t>
      </w:r>
      <w:r w:rsidR="007E2DD4" w:rsidRPr="008237F3">
        <w:rPr>
          <w:rFonts w:eastAsia="Times New Roman" w:cs="Tahoma"/>
          <w:bCs/>
          <w:iCs/>
          <w:lang w:eastAsia="es-ES"/>
        </w:rPr>
        <w:t>sobre el tema el artículo 1.8, del Código Administrativo del Estado de México, establece que para que un acto administrativo tenga validez, deberá atender todos los puntos solicitados.</w:t>
      </w:r>
    </w:p>
    <w:p w14:paraId="78BDA710" w14:textId="77777777" w:rsidR="007E2DD4" w:rsidRPr="008237F3" w:rsidRDefault="007E2DD4" w:rsidP="007E2DD4">
      <w:pPr>
        <w:spacing w:after="0" w:line="360" w:lineRule="auto"/>
        <w:rPr>
          <w:rFonts w:eastAsia="Times New Roman" w:cs="Tahoma"/>
          <w:bCs/>
          <w:iCs/>
          <w:lang w:eastAsia="es-ES"/>
        </w:rPr>
      </w:pPr>
    </w:p>
    <w:p w14:paraId="1EBEFECF" w14:textId="77777777" w:rsidR="007E2DD4" w:rsidRPr="008237F3" w:rsidRDefault="007E2DD4" w:rsidP="007E2DD4">
      <w:pPr>
        <w:spacing w:after="0" w:line="360" w:lineRule="auto"/>
        <w:rPr>
          <w:rFonts w:eastAsia="Times New Roman" w:cs="Tahoma"/>
          <w:bCs/>
          <w:iCs/>
          <w:lang w:eastAsia="es-ES"/>
        </w:rPr>
      </w:pPr>
      <w:r w:rsidRPr="008237F3">
        <w:rPr>
          <w:rFonts w:eastAsia="Times New Roman" w:cs="Tahoma"/>
          <w:bCs/>
          <w:iCs/>
          <w:lang w:eastAsia="es-ES"/>
        </w:rPr>
        <w:t xml:space="preserve">Situación que se robustece, con el Criterio de Interpretación, con clave de control SO/002/2017, del Instituto Nacional de Transparencia, Acceso a la Información y Protección de Datos Personales, el cual establece que todo acto administrativo debe apegarse al </w:t>
      </w:r>
      <w:r w:rsidRPr="008237F3">
        <w:rPr>
          <w:rFonts w:eastAsia="Times New Roman" w:cs="Tahoma"/>
          <w:b/>
          <w:bCs/>
          <w:iCs/>
          <w:lang w:eastAsia="es-ES"/>
        </w:rPr>
        <w:t>principio de exhaustividad</w:t>
      </w:r>
      <w:r w:rsidRPr="008237F3">
        <w:rPr>
          <w:rFonts w:eastAsia="Times New Roman" w:cs="Tahoma"/>
          <w:bCs/>
          <w:iCs/>
          <w:lang w:eastAsia="es-ES"/>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2042178E" w14:textId="77777777" w:rsidR="007E2DD4" w:rsidRPr="008237F3" w:rsidRDefault="007E2DD4" w:rsidP="007E2DD4">
      <w:pPr>
        <w:spacing w:after="0" w:line="360" w:lineRule="auto"/>
        <w:rPr>
          <w:rFonts w:eastAsia="Times New Roman" w:cs="Tahoma"/>
          <w:bCs/>
          <w:iCs/>
          <w:lang w:eastAsia="es-ES"/>
        </w:rPr>
      </w:pPr>
    </w:p>
    <w:p w14:paraId="16CBEA9D" w14:textId="57456775" w:rsidR="00240519" w:rsidRPr="008237F3" w:rsidRDefault="007E2DD4">
      <w:pPr>
        <w:spacing w:after="0" w:line="360" w:lineRule="auto"/>
      </w:pPr>
      <w:r w:rsidRPr="008237F3">
        <w:rPr>
          <w:rFonts w:eastAsia="Times New Roman" w:cs="Tahoma"/>
          <w:bCs/>
          <w:iCs/>
          <w:lang w:eastAsia="es-ES"/>
        </w:rPr>
        <w:t xml:space="preserve">En esa tesitura, se concluye que el Sujeto Obligado no satisfizo el derecho de acceso a la información del Solicitante, pues no entrego la información de manera completa; en ese orden de ideas, es </w:t>
      </w:r>
      <w:r w:rsidRPr="008237F3">
        <w:rPr>
          <w:color w:val="000000"/>
        </w:rPr>
        <w:t xml:space="preserve">menester precisar que sí bien en respuesta, consta un oficio suscrito por el Titular del Centro de Control y Bienestar Animal, en el que se suscribe como </w:t>
      </w:r>
      <w:r w:rsidRPr="008237F3">
        <w:rPr>
          <w:i/>
          <w:iCs/>
          <w:color w:val="000000"/>
        </w:rPr>
        <w:t xml:space="preserve">“LIC. EMMANUEL…” </w:t>
      </w:r>
      <w:r w:rsidRPr="008237F3">
        <w:rPr>
          <w:color w:val="000000"/>
        </w:rPr>
        <w:t xml:space="preserve">lo cierto, es que dicho documento no es suficiente para tener por atendido el requerimiento, ya que es necesario que el Sujeto Obligado entregué el documento que dé cuenta de lo solicitado, aunado a que de conformidad con la información curricular que obra en el IPOMEX se señala como escolaridad bachillerato o preparatoria; en este sentido y bajo el contexto normativo previamente analizado en el que la Ley Orgánica Municipal del Estado de </w:t>
      </w:r>
      <w:r w:rsidRPr="008237F3">
        <w:t>México</w:t>
      </w:r>
      <w:r w:rsidRPr="008237F3">
        <w:rPr>
          <w:color w:val="000000"/>
        </w:rPr>
        <w:t xml:space="preserve"> prevé que para contar con el cargo se debe tener una licenciatura en y Cédula en Medicina Veterinaria, Zootecnista o profesión que se relacione con el conocimiento del cuidado y manejo de animales; será necesario que se entregue el documento que dé cuenta de lo requerido y con ello, se garantice la debida transparencia en la asignación de cargos o puestos.  </w:t>
      </w:r>
    </w:p>
    <w:p w14:paraId="5F7A627E" w14:textId="77777777" w:rsidR="00240519" w:rsidRPr="008237F3" w:rsidRDefault="00CB019E">
      <w:pPr>
        <w:spacing w:after="0" w:line="360" w:lineRule="auto"/>
        <w:rPr>
          <w:color w:val="000000"/>
        </w:rPr>
      </w:pPr>
      <w:r w:rsidRPr="008237F3">
        <w:rPr>
          <w:color w:val="000000"/>
        </w:rPr>
        <w:lastRenderedPageBreak/>
        <w:t xml:space="preserve">Por tanto, se </w:t>
      </w:r>
      <w:r w:rsidRPr="008237F3">
        <w:rPr>
          <w:b/>
          <w:bCs/>
          <w:color w:val="000000"/>
        </w:rPr>
        <w:t>deberá realizar la búsqueda de la información y entregar el documento</w:t>
      </w:r>
      <w:r w:rsidRPr="008237F3">
        <w:rPr>
          <w:color w:val="000000"/>
        </w:rPr>
        <w:t xml:space="preserve"> que dé cuenta del grado d</w:t>
      </w:r>
      <w:r w:rsidRPr="008237F3">
        <w:rPr>
          <w:color w:val="000000"/>
        </w:rPr>
        <w:t xml:space="preserve">e estudios y los oficios requeridos.  </w:t>
      </w:r>
    </w:p>
    <w:p w14:paraId="75216F76" w14:textId="77777777" w:rsidR="00240519" w:rsidRPr="008237F3" w:rsidRDefault="00240519">
      <w:pPr>
        <w:spacing w:after="0" w:line="360" w:lineRule="auto"/>
        <w:rPr>
          <w:b/>
          <w:bCs/>
          <w:color w:val="000000"/>
        </w:rPr>
      </w:pPr>
    </w:p>
    <w:p w14:paraId="1EBDED18" w14:textId="77777777" w:rsidR="00240519" w:rsidRPr="008237F3" w:rsidRDefault="00CB019E">
      <w:pPr>
        <w:numPr>
          <w:ilvl w:val="0"/>
          <w:numId w:val="6"/>
        </w:numPr>
        <w:pBdr>
          <w:top w:val="nil"/>
          <w:left w:val="nil"/>
          <w:bottom w:val="nil"/>
          <w:right w:val="nil"/>
          <w:between w:val="nil"/>
        </w:pBdr>
        <w:spacing w:after="0" w:line="360" w:lineRule="auto"/>
        <w:rPr>
          <w:b/>
          <w:bCs/>
          <w:color w:val="000000"/>
        </w:rPr>
      </w:pPr>
      <w:r w:rsidRPr="008237F3">
        <w:rPr>
          <w:b/>
          <w:bCs/>
          <w:color w:val="000000"/>
        </w:rPr>
        <w:t>Plan de trabajo del año de dos mil veinticinco</w:t>
      </w:r>
    </w:p>
    <w:p w14:paraId="773D627E" w14:textId="77777777" w:rsidR="00240519" w:rsidRPr="008237F3" w:rsidRDefault="00240519">
      <w:pPr>
        <w:spacing w:after="0" w:line="360" w:lineRule="auto"/>
        <w:rPr>
          <w:b/>
          <w:bCs/>
          <w:color w:val="000000"/>
        </w:rPr>
      </w:pPr>
    </w:p>
    <w:p w14:paraId="08F8857F" w14:textId="77777777" w:rsidR="00240519" w:rsidRPr="008237F3" w:rsidRDefault="00CB019E">
      <w:pPr>
        <w:spacing w:after="0" w:line="360" w:lineRule="auto"/>
      </w:pPr>
      <w:r w:rsidRPr="008237F3">
        <w:rPr>
          <w:color w:val="000000"/>
        </w:rPr>
        <w:t xml:space="preserve">Respecto al plan de trabajo, se debe tener en consideración el contexto normativo citado en líneas anteriores, en el que de conformidad con el </w:t>
      </w:r>
      <w:r w:rsidRPr="008237F3">
        <w:t xml:space="preserve">artículo 124 Ter, </w:t>
      </w:r>
      <w:r w:rsidRPr="008237F3">
        <w:t>fracción IV de la Ley Orgánica Municipal del Estado de México prevé que</w:t>
      </w:r>
      <w:r w:rsidRPr="008237F3">
        <w:rPr>
          <w:color w:val="000000"/>
        </w:rPr>
        <w:t xml:space="preserve"> se </w:t>
      </w:r>
      <w:r w:rsidRPr="008237F3">
        <w:t>debe establecer un plan de trabajo anual</w:t>
      </w:r>
      <w:r w:rsidRPr="008237F3">
        <w:rPr>
          <w:b/>
          <w:bCs/>
        </w:rPr>
        <w:t>,</w:t>
      </w:r>
      <w:r w:rsidRPr="008237F3">
        <w:t xml:space="preserve"> mismo que se pondrá a consideración del Consejo Municipal de Control y Bienestar Animal durante el mes de enero de cada año; por tanto, exi</w:t>
      </w:r>
      <w:r w:rsidRPr="008237F3">
        <w:t>ste una fuente normativa que obliga al Ayuntamiento de Toluca a contar con el plan anual.</w:t>
      </w:r>
    </w:p>
    <w:p w14:paraId="41260711" w14:textId="77777777" w:rsidR="00240519" w:rsidRPr="008237F3" w:rsidRDefault="00240519">
      <w:pPr>
        <w:spacing w:after="0" w:line="360" w:lineRule="auto"/>
      </w:pPr>
    </w:p>
    <w:p w14:paraId="6AE9FE46" w14:textId="77777777" w:rsidR="00240519" w:rsidRPr="008237F3" w:rsidRDefault="00CB019E">
      <w:pPr>
        <w:spacing w:after="0" w:line="360" w:lineRule="auto"/>
      </w:pPr>
      <w:r w:rsidRPr="008237F3">
        <w:t>En este contexto, el Titular del Centro de Control y Bienestar Animal indicó que el Centro de Bienestar Ambiental trabajo de acuerdo a las metas programadas en el Pr</w:t>
      </w:r>
      <w:r w:rsidRPr="008237F3">
        <w:t>esupuesto Basado en Resultados Municipal (PbRM), y que, por tanto, realizó la búsqueda y no encontró registro de un plan de trabajo.</w:t>
      </w:r>
    </w:p>
    <w:p w14:paraId="2DCCC13C" w14:textId="77777777" w:rsidR="00240519" w:rsidRPr="008237F3" w:rsidRDefault="00240519">
      <w:pPr>
        <w:spacing w:after="0" w:line="360" w:lineRule="auto"/>
      </w:pPr>
    </w:p>
    <w:p w14:paraId="231DF3BD" w14:textId="77777777" w:rsidR="00240519" w:rsidRPr="008237F3" w:rsidRDefault="00CB019E">
      <w:pPr>
        <w:spacing w:after="0" w:line="360" w:lineRule="auto"/>
      </w:pPr>
      <w:r w:rsidRPr="008237F3">
        <w:rPr>
          <w:color w:val="000000"/>
        </w:rPr>
        <w:t xml:space="preserve">En este sentido, el Sujeto Obligado señaló la inexistencia de la información, sobre el tema, el Criterio SO/014/2017, </w:t>
      </w:r>
      <w:r w:rsidRPr="008237F3">
        <w:rPr>
          <w:color w:val="000000"/>
        </w:rPr>
        <w:t>emitido por el entonces Instituto Nacional de Transparencia, Acceso a la Información Pública y Protección de Datos Personales en el Estado de México y Municipios, que señala lo siguiente:</w:t>
      </w:r>
    </w:p>
    <w:p w14:paraId="4F1C6470" w14:textId="77777777" w:rsidR="00240519" w:rsidRPr="008237F3" w:rsidRDefault="00240519">
      <w:pPr>
        <w:spacing w:after="0" w:line="360" w:lineRule="auto"/>
        <w:rPr>
          <w:color w:val="000000"/>
        </w:rPr>
      </w:pPr>
    </w:p>
    <w:p w14:paraId="0F46012B" w14:textId="77777777" w:rsidR="00240519" w:rsidRPr="008237F3" w:rsidRDefault="00CB019E">
      <w:pPr>
        <w:spacing w:after="0" w:line="360" w:lineRule="auto"/>
        <w:ind w:left="567" w:right="567"/>
        <w:rPr>
          <w:i/>
          <w:iCs/>
          <w:color w:val="000000"/>
          <w:sz w:val="20"/>
          <w:szCs w:val="20"/>
        </w:rPr>
      </w:pPr>
      <w:r w:rsidRPr="008237F3">
        <w:rPr>
          <w:i/>
          <w:iCs/>
          <w:color w:val="000000"/>
          <w:sz w:val="20"/>
          <w:szCs w:val="20"/>
        </w:rPr>
        <w:t>“</w:t>
      </w:r>
      <w:r w:rsidRPr="008237F3">
        <w:rPr>
          <w:b/>
          <w:bCs/>
          <w:i/>
          <w:iCs/>
          <w:color w:val="000000"/>
          <w:sz w:val="20"/>
          <w:szCs w:val="20"/>
        </w:rPr>
        <w:t>Inexistencia.</w:t>
      </w:r>
      <w:r w:rsidRPr="008237F3">
        <w:rPr>
          <w:i/>
          <w:iCs/>
          <w:color w:val="000000"/>
          <w:sz w:val="20"/>
          <w:szCs w:val="20"/>
        </w:rPr>
        <w:t xml:space="preserve"> La inexistencia es una cuestión de hecho que se atri</w:t>
      </w:r>
      <w:r w:rsidRPr="008237F3">
        <w:rPr>
          <w:i/>
          <w:iCs/>
          <w:color w:val="000000"/>
          <w:sz w:val="20"/>
          <w:szCs w:val="20"/>
        </w:rPr>
        <w:t>buye a la información solicitada e implica que ésta no se encuentra en los archivos del sujeto obligado, no obstante que cuenta con facultades para poseerla.”</w:t>
      </w:r>
    </w:p>
    <w:p w14:paraId="0BA7985B" w14:textId="77777777" w:rsidR="00240519" w:rsidRPr="008237F3" w:rsidRDefault="00240519">
      <w:pPr>
        <w:spacing w:after="0" w:line="360" w:lineRule="auto"/>
        <w:ind w:left="567" w:right="567"/>
        <w:rPr>
          <w:i/>
          <w:iCs/>
          <w:color w:val="000000"/>
        </w:rPr>
      </w:pPr>
    </w:p>
    <w:p w14:paraId="378C8458" w14:textId="77777777" w:rsidR="00240519" w:rsidRPr="008237F3" w:rsidRDefault="00CB019E">
      <w:pPr>
        <w:spacing w:after="0" w:line="360" w:lineRule="auto"/>
        <w:rPr>
          <w:color w:val="000000"/>
        </w:rPr>
      </w:pPr>
      <w:r w:rsidRPr="008237F3">
        <w:rPr>
          <w:color w:val="000000"/>
        </w:rPr>
        <w:lastRenderedPageBreak/>
        <w:t>Del citado criterio, se desprende que la inexistencia de la información, es una cuestión de hech</w:t>
      </w:r>
      <w:r w:rsidRPr="008237F3">
        <w:rPr>
          <w:color w:val="000000"/>
        </w:rPr>
        <w:t>o que se le atribuye a la misma, cuando ésta no se encuentra en los archivos del sujeto obligado. En ese orden de ideas, según Trujillo, Humberto (2019), en el “Diccionario de Transparencia y Acceso a la Información Pública” (p. 171), la inexistencia de la</w:t>
      </w:r>
      <w:r w:rsidRPr="008237F3">
        <w:rPr>
          <w:color w:val="000000"/>
        </w:rPr>
        <w:t xml:space="preserve"> información, es cuando la información requerida no se encuentra en los archivos públicos, reservados o clasificados, de los sujetos obligados.</w:t>
      </w:r>
    </w:p>
    <w:p w14:paraId="24BE0108" w14:textId="77777777" w:rsidR="00240519" w:rsidRPr="008237F3" w:rsidRDefault="00240519">
      <w:pPr>
        <w:spacing w:after="0" w:line="360" w:lineRule="auto"/>
        <w:rPr>
          <w:b/>
          <w:bCs/>
          <w:color w:val="000000"/>
        </w:rPr>
      </w:pPr>
    </w:p>
    <w:p w14:paraId="283A5A50" w14:textId="77777777" w:rsidR="00240519" w:rsidRPr="008237F3" w:rsidRDefault="00CB019E">
      <w:pPr>
        <w:spacing w:after="0" w:line="360" w:lineRule="auto"/>
        <w:rPr>
          <w:b/>
          <w:bCs/>
          <w:color w:val="000000"/>
        </w:rPr>
      </w:pPr>
      <w:r w:rsidRPr="008237F3">
        <w:rPr>
          <w:color w:val="000000"/>
        </w:rPr>
        <w:t xml:space="preserve">Conforme a lo anterior, la </w:t>
      </w:r>
      <w:r w:rsidRPr="008237F3">
        <w:rPr>
          <w:b/>
          <w:bCs/>
          <w:color w:val="000000"/>
        </w:rPr>
        <w:t>inexistencia</w:t>
      </w:r>
      <w:r w:rsidRPr="008237F3">
        <w:rPr>
          <w:color w:val="000000"/>
        </w:rPr>
        <w:t xml:space="preserve"> presupone la competencia del sujeto obligado para conocer de la informa</w:t>
      </w:r>
      <w:r w:rsidRPr="008237F3">
        <w:rPr>
          <w:color w:val="000000"/>
        </w:rPr>
        <w:t xml:space="preserve">ción, pero por alguna circunstancia, la documentación solicitada no obra en sus archivos; sin embargo, para poder acreditar dicha circunstancia, se considera que los Sujetos Obligados, </w:t>
      </w:r>
      <w:r w:rsidRPr="008237F3">
        <w:rPr>
          <w:b/>
          <w:bCs/>
          <w:color w:val="000000"/>
        </w:rPr>
        <w:t>primero deben realizar una indagación en todos los archivos de las área</w:t>
      </w:r>
      <w:r w:rsidRPr="008237F3">
        <w:rPr>
          <w:b/>
          <w:bCs/>
          <w:color w:val="000000"/>
        </w:rPr>
        <w:t>s con funciones para conocer de lo peticionado.</w:t>
      </w:r>
    </w:p>
    <w:p w14:paraId="61A770B3" w14:textId="77777777" w:rsidR="00240519" w:rsidRPr="008237F3" w:rsidRDefault="00240519">
      <w:pPr>
        <w:spacing w:after="0" w:line="360" w:lineRule="auto"/>
        <w:rPr>
          <w:color w:val="000000"/>
        </w:rPr>
      </w:pPr>
    </w:p>
    <w:p w14:paraId="6F9B615C" w14:textId="77777777" w:rsidR="00240519" w:rsidRPr="008237F3" w:rsidRDefault="00CB019E">
      <w:pPr>
        <w:spacing w:after="0" w:line="360" w:lineRule="auto"/>
        <w:rPr>
          <w:b/>
          <w:bCs/>
          <w:color w:val="000000"/>
        </w:rPr>
      </w:pPr>
      <w:r w:rsidRPr="008237F3">
        <w:rPr>
          <w:color w:val="000000"/>
        </w:rPr>
        <w:t xml:space="preserve">En ese sentido, según Jarquín, Soledad (2019), en el “Diccionario de Transparencia y Acceso a la Información Pública” (p. 68), </w:t>
      </w:r>
      <w:r w:rsidRPr="008237F3">
        <w:rPr>
          <w:b/>
          <w:bCs/>
          <w:color w:val="000000"/>
        </w:rPr>
        <w:t>la búsqueda exhaustiva</w:t>
      </w:r>
      <w:r w:rsidRPr="008237F3">
        <w:rPr>
          <w:color w:val="000000"/>
        </w:rPr>
        <w:t xml:space="preserve"> es la obligación del área administrativa del Sujeto Oblig</w:t>
      </w:r>
      <w:r w:rsidRPr="008237F3">
        <w:rPr>
          <w:color w:val="000000"/>
        </w:rPr>
        <w:t xml:space="preserve">ado que cuenta o puede contar con la información requerida, la cual consiste en localizar toda aquella que atienda la solicitud, </w:t>
      </w:r>
      <w:r w:rsidRPr="008237F3">
        <w:rPr>
          <w:b/>
          <w:bCs/>
          <w:color w:val="000000"/>
        </w:rPr>
        <w:t>hasta agotar por completo las posibilidades de indagación.</w:t>
      </w:r>
    </w:p>
    <w:p w14:paraId="36F2FA90" w14:textId="77777777" w:rsidR="00240519" w:rsidRPr="008237F3" w:rsidRDefault="00240519">
      <w:pPr>
        <w:spacing w:after="0" w:line="360" w:lineRule="auto"/>
        <w:rPr>
          <w:b/>
          <w:bCs/>
          <w:color w:val="000000"/>
        </w:rPr>
      </w:pPr>
    </w:p>
    <w:p w14:paraId="22832E9F" w14:textId="77777777" w:rsidR="00240519" w:rsidRPr="008237F3" w:rsidRDefault="00CB019E">
      <w:pPr>
        <w:spacing w:after="0" w:line="360" w:lineRule="auto"/>
        <w:rPr>
          <w:b/>
          <w:bCs/>
          <w:color w:val="000000"/>
        </w:rPr>
      </w:pPr>
      <w:r w:rsidRPr="008237F3">
        <w:rPr>
          <w:color w:val="000000"/>
        </w:rPr>
        <w:t>Además, según Calero, Natalia (2016), en la “Ley General de Transpa</w:t>
      </w:r>
      <w:r w:rsidRPr="008237F3">
        <w:rPr>
          <w:color w:val="000000"/>
        </w:rPr>
        <w:t xml:space="preserve">rencia y Acceso a la Información Pública Comentada” (p. 408), para que exista una búsqueda exhaustiva y razonable, se debe hacer una </w:t>
      </w:r>
      <w:r w:rsidRPr="008237F3">
        <w:rPr>
          <w:b/>
          <w:bCs/>
          <w:color w:val="000000"/>
        </w:rPr>
        <w:t xml:space="preserve">indagación </w:t>
      </w:r>
      <w:r w:rsidRPr="008237F3">
        <w:rPr>
          <w:b/>
          <w:bCs/>
        </w:rPr>
        <w:t>consciente</w:t>
      </w:r>
      <w:r w:rsidRPr="008237F3">
        <w:rPr>
          <w:b/>
          <w:bCs/>
          <w:color w:val="000000"/>
        </w:rPr>
        <w:t xml:space="preserve"> y minuciosa en sus archivos físicos y electrónicos. </w:t>
      </w:r>
    </w:p>
    <w:p w14:paraId="1DA0481B" w14:textId="77777777" w:rsidR="00240519" w:rsidRPr="008237F3" w:rsidRDefault="00240519">
      <w:pPr>
        <w:spacing w:after="0" w:line="360" w:lineRule="auto"/>
        <w:rPr>
          <w:b/>
          <w:bCs/>
          <w:color w:val="000000"/>
        </w:rPr>
      </w:pPr>
    </w:p>
    <w:p w14:paraId="28FAEC15" w14:textId="77777777" w:rsidR="00240519" w:rsidRPr="008237F3" w:rsidRDefault="00CB019E">
      <w:pPr>
        <w:spacing w:after="0" w:line="360" w:lineRule="auto"/>
        <w:rPr>
          <w:b/>
          <w:bCs/>
          <w:color w:val="000000"/>
        </w:rPr>
      </w:pPr>
      <w:r w:rsidRPr="008237F3">
        <w:rPr>
          <w:color w:val="000000"/>
        </w:rPr>
        <w:t>Conforme a lo anterior, para poder acreditar el</w:t>
      </w:r>
      <w:r w:rsidRPr="008237F3">
        <w:rPr>
          <w:color w:val="000000"/>
        </w:rPr>
        <w:t xml:space="preserve"> carácter exhaustivo de la búsqueda realizada por los Sujetos Obligados, se deben motivar las razones por las que se buscó la información en </w:t>
      </w:r>
      <w:r w:rsidRPr="008237F3">
        <w:rPr>
          <w:color w:val="000000"/>
        </w:rPr>
        <w:lastRenderedPageBreak/>
        <w:t xml:space="preserve">determinadas áreas, </w:t>
      </w:r>
      <w:r w:rsidRPr="008237F3">
        <w:rPr>
          <w:b/>
          <w:bCs/>
          <w:color w:val="000000"/>
        </w:rPr>
        <w:t>los criterios de búsqueda utilizados y demás circunstancias que fueron tomadas en cuenta.</w:t>
      </w:r>
    </w:p>
    <w:p w14:paraId="3D3FA4EA" w14:textId="77777777" w:rsidR="00240519" w:rsidRPr="008237F3" w:rsidRDefault="00240519">
      <w:pPr>
        <w:spacing w:after="0" w:line="360" w:lineRule="auto"/>
        <w:rPr>
          <w:color w:val="000000"/>
        </w:rPr>
      </w:pPr>
    </w:p>
    <w:p w14:paraId="4DA68331" w14:textId="77777777" w:rsidR="00240519" w:rsidRPr="008237F3" w:rsidRDefault="00CB019E">
      <w:pPr>
        <w:spacing w:after="0" w:line="360" w:lineRule="auto"/>
        <w:rPr>
          <w:color w:val="000000"/>
        </w:rPr>
      </w:pPr>
      <w:r w:rsidRPr="008237F3">
        <w:rPr>
          <w:color w:val="000000"/>
        </w:rPr>
        <w:t xml:space="preserve">En </w:t>
      </w:r>
      <w:r w:rsidRPr="008237F3">
        <w:rPr>
          <w:color w:val="000000"/>
        </w:rPr>
        <w:t>ese contexto, de conformidad con los criterios con clave de control SO/012/2010 y SO/004/2019, emitidos por el Instituto Nacional de Transparencia, Acceso a la Información y Protección de Datos Personales, traídos por analogía, se colige que los sujetos ob</w:t>
      </w:r>
      <w:r w:rsidRPr="008237F3">
        <w:rPr>
          <w:color w:val="000000"/>
        </w:rPr>
        <w:t>ligados para acreditar que se realizó una búsqueda exhaustiva y razonable, deben de proporcionar los elementos suficientes del carácter exhaustivo de la indagación realizada, a saber, los siguientes:</w:t>
      </w:r>
    </w:p>
    <w:p w14:paraId="0803D502" w14:textId="77777777" w:rsidR="00240519" w:rsidRPr="008237F3" w:rsidRDefault="00240519">
      <w:pPr>
        <w:spacing w:after="0" w:line="360" w:lineRule="auto"/>
        <w:rPr>
          <w:color w:val="000000"/>
        </w:rPr>
      </w:pPr>
    </w:p>
    <w:p w14:paraId="160F57EA" w14:textId="77777777" w:rsidR="00240519" w:rsidRPr="008237F3" w:rsidRDefault="00CB019E">
      <w:pPr>
        <w:numPr>
          <w:ilvl w:val="0"/>
          <w:numId w:val="8"/>
        </w:numPr>
        <w:spacing w:after="0" w:line="360" w:lineRule="auto"/>
        <w:rPr>
          <w:color w:val="000000"/>
        </w:rPr>
      </w:pPr>
      <w:r w:rsidRPr="008237F3">
        <w:rPr>
          <w:color w:val="000000"/>
        </w:rPr>
        <w:t>Motivación por las que se buscó la información, en dete</w:t>
      </w:r>
      <w:r w:rsidRPr="008237F3">
        <w:rPr>
          <w:color w:val="000000"/>
        </w:rPr>
        <w:t>rminadas unidades administrativas;</w:t>
      </w:r>
    </w:p>
    <w:p w14:paraId="65AC6999" w14:textId="77777777" w:rsidR="00240519" w:rsidRPr="008237F3" w:rsidRDefault="00CB019E">
      <w:pPr>
        <w:numPr>
          <w:ilvl w:val="0"/>
          <w:numId w:val="8"/>
        </w:numPr>
        <w:spacing w:after="0" w:line="360" w:lineRule="auto"/>
        <w:rPr>
          <w:color w:val="000000"/>
        </w:rPr>
      </w:pPr>
      <w:r w:rsidRPr="008237F3">
        <w:rPr>
          <w:color w:val="000000"/>
        </w:rPr>
        <w:t>Los criterios de búsqueda utilizados, y</w:t>
      </w:r>
    </w:p>
    <w:p w14:paraId="225BF843" w14:textId="77777777" w:rsidR="00240519" w:rsidRPr="008237F3" w:rsidRDefault="00CB019E">
      <w:pPr>
        <w:numPr>
          <w:ilvl w:val="0"/>
          <w:numId w:val="8"/>
        </w:numPr>
        <w:spacing w:after="0" w:line="360" w:lineRule="auto"/>
        <w:rPr>
          <w:color w:val="000000"/>
        </w:rPr>
      </w:pPr>
      <w:r w:rsidRPr="008237F3">
        <w:rPr>
          <w:color w:val="000000"/>
        </w:rPr>
        <w:t>Las circunstancias que fueron tomadas en cuenta.</w:t>
      </w:r>
    </w:p>
    <w:p w14:paraId="3D4FE879" w14:textId="77777777" w:rsidR="00240519" w:rsidRPr="008237F3" w:rsidRDefault="00240519">
      <w:pPr>
        <w:spacing w:after="0" w:line="360" w:lineRule="auto"/>
        <w:ind w:left="720"/>
        <w:rPr>
          <w:color w:val="000000"/>
        </w:rPr>
      </w:pPr>
    </w:p>
    <w:p w14:paraId="3D964465" w14:textId="77777777" w:rsidR="00240519" w:rsidRPr="008237F3" w:rsidRDefault="00CB019E">
      <w:pPr>
        <w:spacing w:after="0" w:line="360" w:lineRule="auto"/>
        <w:rPr>
          <w:color w:val="000000"/>
        </w:rPr>
      </w:pPr>
      <w:r w:rsidRPr="008237F3">
        <w:rPr>
          <w:color w:val="000000"/>
        </w:rPr>
        <w:t>De tales circunstancias, se considera que para que los Sujetos Obligado justifiquen que realizaron una búsqueda exhaustiva y razona</w:t>
      </w:r>
      <w:r w:rsidRPr="008237F3">
        <w:rPr>
          <w:color w:val="000000"/>
        </w:rPr>
        <w:t>ble, deben indicar de manera clara, lo siguiente:</w:t>
      </w:r>
    </w:p>
    <w:p w14:paraId="48CAB9BF" w14:textId="77777777" w:rsidR="00240519" w:rsidRPr="008237F3" w:rsidRDefault="00240519">
      <w:pPr>
        <w:spacing w:after="0" w:line="360" w:lineRule="auto"/>
        <w:rPr>
          <w:color w:val="000000"/>
        </w:rPr>
      </w:pPr>
    </w:p>
    <w:p w14:paraId="2444B32C" w14:textId="77777777" w:rsidR="00240519" w:rsidRPr="008237F3" w:rsidRDefault="00CB019E">
      <w:pPr>
        <w:numPr>
          <w:ilvl w:val="0"/>
          <w:numId w:val="9"/>
        </w:numPr>
        <w:spacing w:after="0" w:line="360" w:lineRule="auto"/>
        <w:rPr>
          <w:color w:val="000000"/>
        </w:rPr>
      </w:pPr>
      <w:r w:rsidRPr="008237F3">
        <w:rPr>
          <w:color w:val="000000"/>
        </w:rPr>
        <w:t>Las áreas donde se buscó la información;</w:t>
      </w:r>
    </w:p>
    <w:p w14:paraId="7A9A7034" w14:textId="77777777" w:rsidR="00240519" w:rsidRPr="008237F3" w:rsidRDefault="00CB019E">
      <w:pPr>
        <w:numPr>
          <w:ilvl w:val="0"/>
          <w:numId w:val="9"/>
        </w:numPr>
        <w:spacing w:after="0" w:line="360" w:lineRule="auto"/>
        <w:rPr>
          <w:color w:val="000000"/>
        </w:rPr>
      </w:pPr>
      <w:r w:rsidRPr="008237F3">
        <w:rPr>
          <w:color w:val="000000"/>
        </w:rPr>
        <w:t>Tipo de archivos buscados (físicos o electrónicos);</w:t>
      </w:r>
    </w:p>
    <w:p w14:paraId="11CF7733" w14:textId="77777777" w:rsidR="00240519" w:rsidRPr="008237F3" w:rsidRDefault="00CB019E">
      <w:pPr>
        <w:numPr>
          <w:ilvl w:val="0"/>
          <w:numId w:val="9"/>
        </w:numPr>
        <w:spacing w:after="0" w:line="360" w:lineRule="auto"/>
        <w:rPr>
          <w:color w:val="000000"/>
        </w:rPr>
      </w:pPr>
      <w:r w:rsidRPr="008237F3">
        <w:rPr>
          <w:color w:val="000000"/>
        </w:rPr>
        <w:t xml:space="preserve">Los criterios de búsqueda utilizados, y </w:t>
      </w:r>
    </w:p>
    <w:p w14:paraId="5F1CA030" w14:textId="77777777" w:rsidR="00240519" w:rsidRPr="008237F3" w:rsidRDefault="00CB019E">
      <w:pPr>
        <w:numPr>
          <w:ilvl w:val="0"/>
          <w:numId w:val="9"/>
        </w:numPr>
        <w:spacing w:after="0" w:line="360" w:lineRule="auto"/>
        <w:rPr>
          <w:color w:val="000000"/>
        </w:rPr>
      </w:pPr>
      <w:r w:rsidRPr="008237F3">
        <w:rPr>
          <w:color w:val="000000"/>
        </w:rPr>
        <w:t>Las circunstancias que fueron tomadas en cuenta.</w:t>
      </w:r>
      <w:r w:rsidRPr="008237F3">
        <w:rPr>
          <w:color w:val="000000"/>
        </w:rPr>
        <w:tab/>
      </w:r>
    </w:p>
    <w:p w14:paraId="683A4846" w14:textId="77777777" w:rsidR="00240519" w:rsidRPr="008237F3" w:rsidRDefault="00240519">
      <w:pPr>
        <w:spacing w:after="0" w:line="360" w:lineRule="auto"/>
      </w:pPr>
    </w:p>
    <w:p w14:paraId="1EF3826B" w14:textId="77777777" w:rsidR="00240519" w:rsidRPr="008237F3" w:rsidRDefault="00CB019E">
      <w:pPr>
        <w:spacing w:after="0" w:line="360" w:lineRule="auto"/>
      </w:pPr>
      <w:r w:rsidRPr="008237F3">
        <w:t>Así, si bien el Suje</w:t>
      </w:r>
      <w:r w:rsidRPr="008237F3">
        <w:t>to Obligado señaló la inexistencia de la información, únicamente refirió haber realizado la búsqueda exhaustiva y razonable, sin embargo, no acreditó los criterios de búsqueda previamente establecido, pues no indicó en qué lugares buscó la documentación, n</w:t>
      </w:r>
      <w:r w:rsidRPr="008237F3">
        <w:t xml:space="preserve">i los criterios de búsqueda utilizados, tampoco estableció las circunstancias tomadas en cuenta; además no precisó si no cuenta con la información porque no fue generada, por qué no fue </w:t>
      </w:r>
      <w:r w:rsidRPr="008237F3">
        <w:lastRenderedPageBreak/>
        <w:t xml:space="preserve">localizada, por tanto, no es posible validar la indagación realizada, </w:t>
      </w:r>
      <w:r w:rsidRPr="008237F3">
        <w:t xml:space="preserve">ni el pronunciamiento del Sujeto Obligado. </w:t>
      </w:r>
    </w:p>
    <w:p w14:paraId="7EDF064E" w14:textId="77777777" w:rsidR="00240519" w:rsidRPr="008237F3" w:rsidRDefault="00240519">
      <w:pPr>
        <w:spacing w:after="0" w:line="360" w:lineRule="auto"/>
      </w:pPr>
    </w:p>
    <w:p w14:paraId="4D01CA75" w14:textId="77777777" w:rsidR="00240519" w:rsidRPr="008237F3" w:rsidRDefault="00CB019E">
      <w:pPr>
        <w:spacing w:after="0" w:line="360" w:lineRule="auto"/>
      </w:pPr>
      <w:r w:rsidRPr="008237F3">
        <w:t xml:space="preserve">En este sentido, el </w:t>
      </w:r>
      <w:r w:rsidRPr="008237F3">
        <w:rPr>
          <w:b/>
          <w:bCs/>
        </w:rPr>
        <w:t>Sujeto Obligado deberá realizar nuevamente la búsqueda</w:t>
      </w:r>
      <w:r w:rsidRPr="008237F3">
        <w:t xml:space="preserve"> de la información y entregarla, y en caso de no haberla generado, deberá emitir el acuerdo de inexistencia en términos del artículo 19, párrafo tercero y 169 de la Ley de Transparencia y Acceso a la Información Pública del Estado de México y Municipios.</w:t>
      </w:r>
    </w:p>
    <w:p w14:paraId="126983F5" w14:textId="77777777" w:rsidR="007E2DD4" w:rsidRPr="008237F3" w:rsidRDefault="007E2DD4">
      <w:pPr>
        <w:spacing w:after="0" w:line="360" w:lineRule="auto"/>
      </w:pPr>
    </w:p>
    <w:p w14:paraId="58C0C88A" w14:textId="77777777" w:rsidR="00240519" w:rsidRPr="008237F3" w:rsidRDefault="00CB019E">
      <w:pPr>
        <w:numPr>
          <w:ilvl w:val="0"/>
          <w:numId w:val="6"/>
        </w:numPr>
        <w:pBdr>
          <w:top w:val="nil"/>
          <w:left w:val="nil"/>
          <w:bottom w:val="nil"/>
          <w:right w:val="nil"/>
          <w:between w:val="nil"/>
        </w:pBdr>
        <w:spacing w:after="0" w:line="360" w:lineRule="auto"/>
        <w:rPr>
          <w:b/>
          <w:bCs/>
          <w:color w:val="000000"/>
        </w:rPr>
      </w:pPr>
      <w:r w:rsidRPr="008237F3">
        <w:rPr>
          <w:b/>
          <w:bCs/>
          <w:color w:val="000000"/>
        </w:rPr>
        <w:t>Políticas públicas para implementar en beneficio de los animales de su municipio previstas al veinticinco de junio de dos mil veinticinco</w:t>
      </w:r>
    </w:p>
    <w:p w14:paraId="76DA2E65" w14:textId="77777777" w:rsidR="00240519" w:rsidRPr="008237F3" w:rsidRDefault="00240519">
      <w:pPr>
        <w:spacing w:after="0" w:line="360" w:lineRule="auto"/>
        <w:rPr>
          <w:b/>
          <w:bCs/>
          <w:color w:val="000000"/>
        </w:rPr>
      </w:pPr>
    </w:p>
    <w:p w14:paraId="2B32D7D9" w14:textId="77777777" w:rsidR="00240519" w:rsidRPr="008237F3" w:rsidRDefault="00CB019E">
      <w:pPr>
        <w:spacing w:after="0" w:line="360" w:lineRule="auto"/>
        <w:rPr>
          <w:color w:val="000000"/>
        </w:rPr>
      </w:pPr>
      <w:r w:rsidRPr="008237F3">
        <w:rPr>
          <w:color w:val="000000"/>
        </w:rPr>
        <w:t xml:space="preserve">Respecto a las políticas se advierte que el </w:t>
      </w:r>
      <w:r w:rsidRPr="008237F3">
        <w:t>Titular del Centro de Control y Bienestar Animal indicó por cuanto hace a</w:t>
      </w:r>
      <w:r w:rsidRPr="008237F3">
        <w:t xml:space="preserve"> las políticas públicas implementadas señaló: “</w:t>
      </w:r>
      <w:r w:rsidRPr="008237F3">
        <w:rPr>
          <w:i/>
          <w:iCs/>
        </w:rPr>
        <w:t>con relación a las políticas públicas implementadas en beneficio de perros y gatos se informa que se aplica un programa de control poblacional ético por medio de la esterilización quirúrgica, contamos con un p</w:t>
      </w:r>
      <w:r w:rsidRPr="008237F3">
        <w:rPr>
          <w:i/>
          <w:iCs/>
        </w:rPr>
        <w:t>rograma de vacunación antirrábica de perros y gatos permanente, se cuenta con un programa de educación y concientización en materia de tutela responsable de animales de compañía en todo el territorio municipal.”</w:t>
      </w:r>
    </w:p>
    <w:p w14:paraId="588F5CBF" w14:textId="77777777" w:rsidR="00240519" w:rsidRPr="008237F3" w:rsidRDefault="00240519">
      <w:pPr>
        <w:spacing w:after="0" w:line="360" w:lineRule="auto"/>
        <w:rPr>
          <w:color w:val="000000"/>
        </w:rPr>
      </w:pPr>
    </w:p>
    <w:p w14:paraId="0EE5FF14" w14:textId="77777777" w:rsidR="00240519" w:rsidRPr="008237F3" w:rsidRDefault="00CB019E">
      <w:pPr>
        <w:spacing w:after="0" w:line="360" w:lineRule="auto"/>
        <w:rPr>
          <w:color w:val="000000"/>
        </w:rPr>
      </w:pPr>
      <w:r w:rsidRPr="008237F3">
        <w:rPr>
          <w:color w:val="000000"/>
        </w:rPr>
        <w:t>En este sentido vale la pena señalar que el</w:t>
      </w:r>
      <w:r w:rsidRPr="008237F3">
        <w:rPr>
          <w:color w:val="000000"/>
        </w:rPr>
        <w:t xml:space="preserve"> área competente se pronunció y señaló claramente las acciones o políticas públicas que se tienen contempladas en beneficio de los animales del municipio, ante lo cual, este Organismo Garante no cuenta con facultades para dudar de la veracidad de lo manife</w:t>
      </w:r>
      <w:r w:rsidRPr="008237F3">
        <w:rPr>
          <w:color w:val="000000"/>
        </w:rPr>
        <w:t xml:space="preserve">stado por el Sujeto Obligado, por tanto, </w:t>
      </w:r>
      <w:r w:rsidRPr="008237F3">
        <w:rPr>
          <w:b/>
          <w:bCs/>
          <w:color w:val="000000"/>
        </w:rPr>
        <w:t xml:space="preserve">se tiene por atendido el requerimiento en análisis. </w:t>
      </w:r>
    </w:p>
    <w:p w14:paraId="28776720" w14:textId="77777777" w:rsidR="00240519" w:rsidRPr="008237F3" w:rsidRDefault="00240519">
      <w:pPr>
        <w:spacing w:after="0" w:line="360" w:lineRule="auto"/>
        <w:rPr>
          <w:color w:val="000000"/>
        </w:rPr>
      </w:pPr>
    </w:p>
    <w:p w14:paraId="07BC0DB2" w14:textId="77777777" w:rsidR="00240519" w:rsidRPr="008237F3" w:rsidRDefault="00CB019E">
      <w:pPr>
        <w:numPr>
          <w:ilvl w:val="0"/>
          <w:numId w:val="6"/>
        </w:numPr>
        <w:pBdr>
          <w:top w:val="nil"/>
          <w:left w:val="nil"/>
          <w:bottom w:val="nil"/>
          <w:right w:val="nil"/>
          <w:between w:val="nil"/>
        </w:pBdr>
        <w:spacing w:after="0" w:line="360" w:lineRule="auto"/>
        <w:rPr>
          <w:b/>
          <w:bCs/>
          <w:color w:val="000000"/>
        </w:rPr>
      </w:pPr>
      <w:r w:rsidRPr="008237F3">
        <w:rPr>
          <w:b/>
          <w:bCs/>
          <w:color w:val="000000"/>
        </w:rPr>
        <w:t>El presupuesto asignado del año de dos mil veinticinco</w:t>
      </w:r>
    </w:p>
    <w:p w14:paraId="54661BB0" w14:textId="77777777" w:rsidR="00240519" w:rsidRPr="008237F3" w:rsidRDefault="00240519">
      <w:pPr>
        <w:spacing w:after="0" w:line="360" w:lineRule="auto"/>
        <w:rPr>
          <w:b/>
          <w:bCs/>
          <w:color w:val="000000"/>
        </w:rPr>
      </w:pPr>
    </w:p>
    <w:p w14:paraId="6C41075A" w14:textId="77777777" w:rsidR="00240519" w:rsidRPr="008237F3" w:rsidRDefault="00CB019E">
      <w:pPr>
        <w:spacing w:after="0" w:line="360" w:lineRule="auto"/>
      </w:pPr>
      <w:r w:rsidRPr="008237F3">
        <w:rPr>
          <w:color w:val="000000"/>
        </w:rPr>
        <w:lastRenderedPageBreak/>
        <w:t xml:space="preserve">Respecto al presupuesto asignado al año 2025 al área del Centro de Control Bienestar Animal, el </w:t>
      </w:r>
      <w:r w:rsidRPr="008237F3">
        <w:t xml:space="preserve">Tesorero </w:t>
      </w:r>
      <w:r w:rsidRPr="008237F3">
        <w:t xml:space="preserve">Municipal, remitió el Estado Analítico del Presupuesto de Egresos de Clasificación Administrativa, del 1° de enero al 31 de marzo de 2025; en el que se advierte el </w:t>
      </w:r>
      <w:r w:rsidRPr="008237F3">
        <w:rPr>
          <w:b/>
          <w:bCs/>
        </w:rPr>
        <w:t>presupuesto asignado o aprobado</w:t>
      </w:r>
      <w:r w:rsidRPr="008237F3">
        <w:t>, devengado y pagado de la Unidad de Control y Bienestar Anim</w:t>
      </w:r>
      <w:r w:rsidRPr="008237F3">
        <w:t>al, en los siguientes términos:</w:t>
      </w:r>
    </w:p>
    <w:p w14:paraId="15C3EE6D" w14:textId="77777777" w:rsidR="00240519" w:rsidRPr="008237F3" w:rsidRDefault="00240519">
      <w:pPr>
        <w:spacing w:after="0" w:line="360" w:lineRule="auto"/>
        <w:rPr>
          <w:color w:val="000000"/>
        </w:rPr>
      </w:pPr>
    </w:p>
    <w:p w14:paraId="189E8046" w14:textId="77777777" w:rsidR="00240519" w:rsidRPr="008237F3" w:rsidRDefault="00CB019E">
      <w:pPr>
        <w:spacing w:after="0" w:line="360" w:lineRule="auto"/>
        <w:rPr>
          <w:color w:val="000000"/>
        </w:rPr>
      </w:pPr>
      <w:r w:rsidRPr="008237F3">
        <w:rPr>
          <w:noProof/>
        </w:rPr>
        <w:drawing>
          <wp:inline distT="0" distB="0" distL="0" distR="0" wp14:anchorId="11925C67" wp14:editId="22F54C25">
            <wp:extent cx="5850890" cy="1422400"/>
            <wp:effectExtent l="0" t="0" r="0" b="0"/>
            <wp:docPr id="17829247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5850890" cy="1422400"/>
                    </a:xfrm>
                    <a:prstGeom prst="rect">
                      <a:avLst/>
                    </a:prstGeom>
                    <a:ln/>
                  </pic:spPr>
                </pic:pic>
              </a:graphicData>
            </a:graphic>
          </wp:inline>
        </w:drawing>
      </w:r>
    </w:p>
    <w:p w14:paraId="13ABCB82" w14:textId="77777777" w:rsidR="00240519" w:rsidRPr="008237F3" w:rsidRDefault="00CB019E">
      <w:pPr>
        <w:spacing w:after="0" w:line="360" w:lineRule="auto"/>
        <w:rPr>
          <w:color w:val="000000"/>
        </w:rPr>
      </w:pPr>
      <w:r w:rsidRPr="008237F3">
        <w:rPr>
          <w:color w:val="000000"/>
        </w:rPr>
        <w:t>Del documento se advierte el presupuesto aprobado para el área, por tanto,</w:t>
      </w:r>
      <w:r w:rsidRPr="008237F3">
        <w:rPr>
          <w:b/>
          <w:bCs/>
          <w:color w:val="000000"/>
        </w:rPr>
        <w:t xml:space="preserve"> se tiene por colmado lo solicitado en el punto de análisis. </w:t>
      </w:r>
    </w:p>
    <w:p w14:paraId="40AAF80B" w14:textId="77777777" w:rsidR="00240519" w:rsidRPr="008237F3" w:rsidRDefault="00240519">
      <w:pPr>
        <w:spacing w:after="0" w:line="360" w:lineRule="auto"/>
        <w:rPr>
          <w:b/>
          <w:bCs/>
          <w:color w:val="000000"/>
        </w:rPr>
      </w:pPr>
    </w:p>
    <w:p w14:paraId="79FA9236" w14:textId="77777777" w:rsidR="00240519" w:rsidRPr="008237F3" w:rsidRDefault="00CB019E">
      <w:pPr>
        <w:numPr>
          <w:ilvl w:val="0"/>
          <w:numId w:val="6"/>
        </w:numPr>
        <w:pBdr>
          <w:top w:val="nil"/>
          <w:left w:val="nil"/>
          <w:bottom w:val="nil"/>
          <w:right w:val="nil"/>
          <w:between w:val="nil"/>
        </w:pBdr>
        <w:spacing w:after="0" w:line="360" w:lineRule="auto"/>
        <w:rPr>
          <w:b/>
          <w:bCs/>
          <w:color w:val="000000"/>
        </w:rPr>
      </w:pPr>
      <w:r w:rsidRPr="008237F3">
        <w:rPr>
          <w:b/>
          <w:bCs/>
          <w:color w:val="000000"/>
        </w:rPr>
        <w:t>Cantidad y destino del presupuesto ejercido del primero de enero al veinticinco de j</w:t>
      </w:r>
      <w:r w:rsidRPr="008237F3">
        <w:rPr>
          <w:b/>
          <w:bCs/>
          <w:color w:val="000000"/>
        </w:rPr>
        <w:t>unio de dos mil veinticinco y documentos que soporten su erogación facturas y contratos</w:t>
      </w:r>
    </w:p>
    <w:p w14:paraId="1CC8281E" w14:textId="77777777" w:rsidR="00240519" w:rsidRPr="008237F3" w:rsidRDefault="00240519">
      <w:pPr>
        <w:spacing w:after="0" w:line="360" w:lineRule="auto"/>
        <w:rPr>
          <w:color w:val="000000"/>
        </w:rPr>
      </w:pPr>
    </w:p>
    <w:p w14:paraId="45B7BC2C" w14:textId="77777777" w:rsidR="00240519" w:rsidRPr="008237F3" w:rsidRDefault="00CB019E">
      <w:pPr>
        <w:spacing w:after="0" w:line="360" w:lineRule="auto"/>
      </w:pPr>
      <w:r w:rsidRPr="008237F3">
        <w:rPr>
          <w:color w:val="000000"/>
        </w:rPr>
        <w:t xml:space="preserve">Al respecto el </w:t>
      </w:r>
      <w:r w:rsidRPr="008237F3">
        <w:t>Tesorero Municipal, remitió el Estado Analítico del Presupuesto de Egresos de Clasificación Administrativa, del 1° de enero al 31 de marzo de 2025; en e</w:t>
      </w:r>
      <w:r w:rsidRPr="008237F3">
        <w:t xml:space="preserve">l que se advierte el presupuesto asignado, </w:t>
      </w:r>
      <w:r w:rsidRPr="008237F3">
        <w:rPr>
          <w:b/>
          <w:bCs/>
        </w:rPr>
        <w:t>devengado</w:t>
      </w:r>
      <w:r w:rsidRPr="008237F3">
        <w:t xml:space="preserve"> y pagado de la Unidad de Control y Bienestar Animal y la Directora de Recursos Materiales, señaló que buscó en los archivos físicos y electrónicos, en sus departamentos y Dirección y precisó que no se lo</w:t>
      </w:r>
      <w:r w:rsidRPr="008237F3">
        <w:t>calizó registro alguno de contratos para el Centro de Control Animal.</w:t>
      </w:r>
    </w:p>
    <w:p w14:paraId="34BAC372" w14:textId="77777777" w:rsidR="00240519" w:rsidRPr="008237F3" w:rsidRDefault="00240519">
      <w:pPr>
        <w:spacing w:after="0" w:line="360" w:lineRule="auto"/>
      </w:pPr>
    </w:p>
    <w:p w14:paraId="7BE8AF9F" w14:textId="77777777" w:rsidR="00240519" w:rsidRPr="008237F3" w:rsidRDefault="00CB019E">
      <w:pPr>
        <w:spacing w:after="0" w:line="360" w:lineRule="auto"/>
        <w:rPr>
          <w:b/>
          <w:bCs/>
          <w:color w:val="000000"/>
        </w:rPr>
      </w:pPr>
      <w:r w:rsidRPr="008237F3">
        <w:lastRenderedPageBreak/>
        <w:t>En este sentido, es preciso señalar que el documento que se insertó líneas anteriores, muestra el egreso devengado, que corresponde a aquel que fue erogado, y se muestra que del 1° de e</w:t>
      </w:r>
      <w:r w:rsidRPr="008237F3">
        <w:t xml:space="preserve">nero al 31 de marzo de 2025 se erogó un monto de 23,544.38; lo cual colma parcialmente el requerimiento, solamente por cuanto hace  a la cantidad de presupuesto ejercido en el periodo antes mencionado, sin embargo, </w:t>
      </w:r>
      <w:r w:rsidRPr="008237F3">
        <w:rPr>
          <w:b/>
          <w:bCs/>
        </w:rPr>
        <w:t>falta la temporalidad del 1° de abril a l</w:t>
      </w:r>
      <w:r w:rsidRPr="008237F3">
        <w:rPr>
          <w:b/>
          <w:bCs/>
        </w:rPr>
        <w:t xml:space="preserve">a fecha de la solicitud, es decir, al </w:t>
      </w:r>
      <w:r w:rsidRPr="008237F3">
        <w:rPr>
          <w:b/>
          <w:bCs/>
          <w:color w:val="000000"/>
        </w:rPr>
        <w:t>veinticinco de junio de 2025.</w:t>
      </w:r>
    </w:p>
    <w:p w14:paraId="28A66458" w14:textId="77777777" w:rsidR="00240519" w:rsidRPr="008237F3" w:rsidRDefault="00240519">
      <w:pPr>
        <w:spacing w:after="0" w:line="360" w:lineRule="auto"/>
        <w:rPr>
          <w:b/>
          <w:bCs/>
          <w:color w:val="000000"/>
        </w:rPr>
      </w:pPr>
    </w:p>
    <w:p w14:paraId="126447EF" w14:textId="77777777" w:rsidR="00240519" w:rsidRPr="008237F3" w:rsidRDefault="00CB019E">
      <w:pPr>
        <w:spacing w:after="0" w:line="360" w:lineRule="auto"/>
      </w:pPr>
      <w:r w:rsidRPr="008237F3">
        <w:rPr>
          <w:color w:val="000000"/>
        </w:rPr>
        <w:t xml:space="preserve">Ahora bien, respecto a los contratos, la </w:t>
      </w:r>
      <w:r w:rsidRPr="008237F3">
        <w:t>Directora de Recursos Materiales señaló una inexistencia de la información, sin embargo, cabe precisar no acreditó los criterios de búsqueda previ</w:t>
      </w:r>
      <w:r w:rsidRPr="008237F3">
        <w:t>amente establecido, pues no indicó en qué lugares buscó la documentación, ni los criterios de búsqueda utilizados, tampoco estableció las circunstancias tomadas en cuenta; además no precisó si no cuenta con la información porque no fue generada, por qué no</w:t>
      </w:r>
      <w:r w:rsidRPr="008237F3">
        <w:t xml:space="preserve"> fue localizada, por tanto, no es posible validar la indagación realizada, ni el pronunciamiento del Sujeto Obligado.</w:t>
      </w:r>
    </w:p>
    <w:p w14:paraId="2C2845A3" w14:textId="77777777" w:rsidR="00240519" w:rsidRPr="008237F3" w:rsidRDefault="00240519">
      <w:pPr>
        <w:spacing w:after="0" w:line="360" w:lineRule="auto"/>
        <w:rPr>
          <w:color w:val="000000"/>
        </w:rPr>
      </w:pPr>
    </w:p>
    <w:p w14:paraId="20043F54" w14:textId="77777777" w:rsidR="00240519" w:rsidRPr="008237F3" w:rsidRDefault="00CB019E">
      <w:pPr>
        <w:spacing w:after="0" w:line="360" w:lineRule="auto"/>
        <w:rPr>
          <w:color w:val="000000"/>
        </w:rPr>
      </w:pPr>
      <w:r w:rsidRPr="008237F3">
        <w:rPr>
          <w:color w:val="000000"/>
        </w:rPr>
        <w:t>Suma a lo anterior, el hecho de que, de conformidad con lo expuesto en líneas anteriores, existe constancia de la erogación de presupuest</w:t>
      </w:r>
      <w:r w:rsidRPr="008237F3">
        <w:rPr>
          <w:color w:val="000000"/>
        </w:rPr>
        <w:t>o, por tanto, el documento fuente u originario de dicho gasto, puede derivar de algún contrato, por lo que, deberá buscar debidamente la información y en su caso entregar la información o bien, señalar claramente la inexistencia de la información de manera</w:t>
      </w:r>
      <w:r w:rsidRPr="008237F3">
        <w:rPr>
          <w:color w:val="000000"/>
        </w:rPr>
        <w:t xml:space="preserve"> clara y precisa. </w:t>
      </w:r>
    </w:p>
    <w:p w14:paraId="5DFE4D6F" w14:textId="77777777" w:rsidR="00240519" w:rsidRPr="008237F3" w:rsidRDefault="00240519">
      <w:pPr>
        <w:spacing w:after="0" w:line="360" w:lineRule="auto"/>
        <w:rPr>
          <w:color w:val="000000"/>
        </w:rPr>
      </w:pPr>
    </w:p>
    <w:p w14:paraId="7FED85F2" w14:textId="77777777" w:rsidR="00240519" w:rsidRPr="008237F3" w:rsidRDefault="00CB019E">
      <w:pPr>
        <w:spacing w:after="0" w:line="360" w:lineRule="auto"/>
        <w:rPr>
          <w:color w:val="000000"/>
        </w:rPr>
      </w:pPr>
      <w:r w:rsidRPr="008237F3">
        <w:rPr>
          <w:color w:val="000000"/>
        </w:rPr>
        <w:t xml:space="preserve">Respecto a las facturas, es menester señalar que el Sujeto Obligado no entregó la documentación </w:t>
      </w:r>
      <w:r w:rsidRPr="008237F3">
        <w:t>que dé cuenta</w:t>
      </w:r>
      <w:r w:rsidRPr="008237F3">
        <w:rPr>
          <w:color w:val="000000"/>
        </w:rPr>
        <w:t xml:space="preserve"> del gasto erogado, por lo que, deberá buscar la información y entregar la documentación que dé cuenta.  </w:t>
      </w:r>
    </w:p>
    <w:p w14:paraId="563880F6" w14:textId="77777777" w:rsidR="00240519" w:rsidRPr="008237F3" w:rsidRDefault="00240519">
      <w:pPr>
        <w:spacing w:after="0" w:line="360" w:lineRule="auto"/>
        <w:rPr>
          <w:color w:val="000000"/>
        </w:rPr>
      </w:pPr>
    </w:p>
    <w:p w14:paraId="50B8345C" w14:textId="77777777" w:rsidR="00240519" w:rsidRPr="008237F3" w:rsidRDefault="00CB019E">
      <w:pPr>
        <w:spacing w:after="0" w:line="360" w:lineRule="auto"/>
      </w:pPr>
      <w:r w:rsidRPr="008237F3">
        <w:t xml:space="preserve">Así pues, es </w:t>
      </w:r>
      <w:r w:rsidRPr="008237F3">
        <w:t>procedente tener por</w:t>
      </w:r>
      <w:r w:rsidRPr="008237F3">
        <w:rPr>
          <w:b/>
          <w:bCs/>
        </w:rPr>
        <w:t xml:space="preserve"> PARCIALMENTE</w:t>
      </w:r>
      <w:r w:rsidRPr="008237F3">
        <w:t xml:space="preserve"> </w:t>
      </w:r>
      <w:r w:rsidRPr="008237F3">
        <w:rPr>
          <w:b/>
          <w:bCs/>
        </w:rPr>
        <w:t xml:space="preserve">FUNDADOS </w:t>
      </w:r>
      <w:r w:rsidRPr="008237F3">
        <w:t xml:space="preserve">los motivos de inconformidad y considerar pertinente </w:t>
      </w:r>
      <w:r w:rsidRPr="008237F3">
        <w:rPr>
          <w:b/>
          <w:bCs/>
        </w:rPr>
        <w:t>MODIFICAR</w:t>
      </w:r>
      <w:r w:rsidRPr="008237F3">
        <w:t xml:space="preserve"> la respuesta inicial a fin de que el Sujeto </w:t>
      </w:r>
      <w:r w:rsidRPr="008237F3">
        <w:lastRenderedPageBreak/>
        <w:t xml:space="preserve">Obligado previa búsqueda exhaustiva y razonable de la información, entregue la documentación faltante. </w:t>
      </w:r>
    </w:p>
    <w:p w14:paraId="45BD82D7" w14:textId="77777777" w:rsidR="00240519" w:rsidRPr="008237F3" w:rsidRDefault="00240519">
      <w:pPr>
        <w:spacing w:after="0" w:line="360" w:lineRule="auto"/>
      </w:pPr>
    </w:p>
    <w:p w14:paraId="12514EA5" w14:textId="77777777" w:rsidR="00240519" w:rsidRPr="008237F3" w:rsidRDefault="00CB019E">
      <w:pPr>
        <w:spacing w:after="0" w:line="360" w:lineRule="auto"/>
      </w:pPr>
      <w:r w:rsidRPr="008237F3">
        <w:rPr>
          <w:color w:val="000000"/>
        </w:rPr>
        <w:t>D</w:t>
      </w:r>
      <w:r w:rsidRPr="008237F3">
        <w:rPr>
          <w:color w:val="000000"/>
        </w:rPr>
        <w:t>e igual forma, para el caso de que la información tenga datos personales confidenciales, deberá realizar la versión pública correspondiente y proporcionar el Acuerdo de Clasificación donde el Comité de Transparencia, confirme la eliminación de los datos co</w:t>
      </w:r>
      <w:r w:rsidRPr="008237F3">
        <w:rPr>
          <w:color w:val="000000"/>
        </w:rPr>
        <w:t xml:space="preserve">nfidenciales </w:t>
      </w:r>
      <w:r w:rsidRPr="008237F3">
        <w:t>de acuerdo con los artículos 49, fracciones II y VIII, 132, fracción II, 143, fracción I y 149 de la Ley de Transparencia y Acceso a la Información Pública del Estado de México y Municipios</w:t>
      </w:r>
    </w:p>
    <w:p w14:paraId="5442CFEE" w14:textId="77777777" w:rsidR="00240519" w:rsidRPr="008237F3" w:rsidRDefault="00240519">
      <w:pPr>
        <w:spacing w:after="0" w:line="360" w:lineRule="auto"/>
        <w:rPr>
          <w:b/>
          <w:bCs/>
        </w:rPr>
      </w:pPr>
    </w:p>
    <w:p w14:paraId="222FBBF3" w14:textId="77777777" w:rsidR="00240519" w:rsidRPr="008237F3" w:rsidRDefault="00CB019E">
      <w:pPr>
        <w:spacing w:after="0" w:line="360" w:lineRule="auto"/>
        <w:rPr>
          <w:color w:val="000000"/>
        </w:rPr>
      </w:pPr>
      <w:r w:rsidRPr="008237F3">
        <w:rPr>
          <w:color w:val="000000"/>
        </w:rPr>
        <w:t>Ahora bien, no pasa desapercibido que los documentos</w:t>
      </w:r>
      <w:r w:rsidRPr="008237F3">
        <w:rPr>
          <w:color w:val="000000"/>
        </w:rPr>
        <w:t xml:space="preserve"> que den cuenta de lo solicitado pudieran contener de manera enunciativa más no limitativa los siguientes datos:</w:t>
      </w:r>
    </w:p>
    <w:p w14:paraId="1C4A0EA1" w14:textId="77777777" w:rsidR="00240519" w:rsidRPr="008237F3" w:rsidRDefault="00240519">
      <w:pPr>
        <w:spacing w:after="0" w:line="360" w:lineRule="auto"/>
        <w:rPr>
          <w:color w:val="000000"/>
        </w:rPr>
      </w:pPr>
    </w:p>
    <w:p w14:paraId="601FF68D" w14:textId="77777777" w:rsidR="00240519" w:rsidRPr="008237F3" w:rsidRDefault="00CB019E">
      <w:pPr>
        <w:numPr>
          <w:ilvl w:val="0"/>
          <w:numId w:val="20"/>
        </w:numPr>
        <w:spacing w:after="0" w:line="360" w:lineRule="auto"/>
        <w:rPr>
          <w:color w:val="000000"/>
        </w:rPr>
      </w:pPr>
      <w:bookmarkStart w:id="14" w:name="_heading=h.htxo5f8qb84d" w:colFirst="0" w:colLast="0"/>
      <w:bookmarkEnd w:id="14"/>
      <w:r w:rsidRPr="008237F3">
        <w:rPr>
          <w:color w:val="000000"/>
        </w:rPr>
        <w:t>CURP</w:t>
      </w:r>
    </w:p>
    <w:p w14:paraId="454264AD" w14:textId="77777777" w:rsidR="00240519" w:rsidRPr="008237F3" w:rsidRDefault="00CB019E">
      <w:pPr>
        <w:numPr>
          <w:ilvl w:val="0"/>
          <w:numId w:val="20"/>
        </w:numPr>
        <w:spacing w:after="0" w:line="360" w:lineRule="auto"/>
        <w:rPr>
          <w:color w:val="000000"/>
        </w:rPr>
      </w:pPr>
      <w:r w:rsidRPr="008237F3">
        <w:rPr>
          <w:color w:val="000000"/>
        </w:rPr>
        <w:t xml:space="preserve">Fotografías de servidores públicos </w:t>
      </w:r>
    </w:p>
    <w:p w14:paraId="1F1D1871" w14:textId="77777777" w:rsidR="00240519" w:rsidRPr="008237F3" w:rsidRDefault="00CB019E">
      <w:pPr>
        <w:numPr>
          <w:ilvl w:val="0"/>
          <w:numId w:val="20"/>
        </w:numPr>
        <w:spacing w:after="0" w:line="360" w:lineRule="auto"/>
        <w:rPr>
          <w:color w:val="000000"/>
        </w:rPr>
      </w:pPr>
      <w:r w:rsidRPr="008237F3">
        <w:rPr>
          <w:color w:val="000000"/>
        </w:rPr>
        <w:t>Firma de servidores públicos en grado de estudios</w:t>
      </w:r>
    </w:p>
    <w:p w14:paraId="3A3F677D" w14:textId="77777777" w:rsidR="00240519" w:rsidRPr="008237F3" w:rsidRDefault="00CB019E">
      <w:pPr>
        <w:numPr>
          <w:ilvl w:val="0"/>
          <w:numId w:val="20"/>
        </w:numPr>
        <w:spacing w:after="0" w:line="360" w:lineRule="auto"/>
        <w:rPr>
          <w:color w:val="000000"/>
        </w:rPr>
      </w:pPr>
      <w:r w:rsidRPr="008237F3">
        <w:rPr>
          <w:color w:val="000000"/>
        </w:rPr>
        <w:t>Calificaciones y promedio</w:t>
      </w:r>
    </w:p>
    <w:p w14:paraId="2D720858" w14:textId="77777777" w:rsidR="00240519" w:rsidRPr="008237F3" w:rsidRDefault="00CB019E">
      <w:pPr>
        <w:numPr>
          <w:ilvl w:val="0"/>
          <w:numId w:val="20"/>
        </w:numPr>
        <w:spacing w:after="0" w:line="360" w:lineRule="auto"/>
        <w:rPr>
          <w:color w:val="000000"/>
        </w:rPr>
      </w:pPr>
      <w:r w:rsidRPr="008237F3">
        <w:rPr>
          <w:color w:val="000000"/>
        </w:rPr>
        <w:t>RFC particulares y provee</w:t>
      </w:r>
      <w:r w:rsidRPr="008237F3">
        <w:rPr>
          <w:color w:val="000000"/>
        </w:rPr>
        <w:t>dores</w:t>
      </w:r>
    </w:p>
    <w:p w14:paraId="0AB6DAF5" w14:textId="77777777" w:rsidR="00240519" w:rsidRPr="008237F3" w:rsidRDefault="00CB019E">
      <w:pPr>
        <w:numPr>
          <w:ilvl w:val="0"/>
          <w:numId w:val="20"/>
        </w:numPr>
        <w:spacing w:after="0" w:line="360" w:lineRule="auto"/>
        <w:rPr>
          <w:color w:val="000000"/>
        </w:rPr>
      </w:pPr>
      <w:r w:rsidRPr="008237F3">
        <w:rPr>
          <w:color w:val="000000"/>
        </w:rPr>
        <w:t>Datos bancarios</w:t>
      </w:r>
    </w:p>
    <w:p w14:paraId="23FAAB51" w14:textId="77777777" w:rsidR="00240519" w:rsidRPr="008237F3" w:rsidRDefault="00CB019E">
      <w:pPr>
        <w:numPr>
          <w:ilvl w:val="0"/>
          <w:numId w:val="20"/>
        </w:numPr>
        <w:pBdr>
          <w:top w:val="nil"/>
          <w:left w:val="nil"/>
          <w:bottom w:val="nil"/>
          <w:right w:val="nil"/>
          <w:between w:val="nil"/>
        </w:pBdr>
        <w:spacing w:after="0" w:line="360" w:lineRule="auto"/>
        <w:rPr>
          <w:color w:val="000000"/>
        </w:rPr>
      </w:pPr>
      <w:r w:rsidRPr="008237F3">
        <w:rPr>
          <w:color w:val="000000"/>
        </w:rPr>
        <w:t>Domicilio Particular</w:t>
      </w:r>
    </w:p>
    <w:p w14:paraId="628B12BF" w14:textId="77777777" w:rsidR="00240519" w:rsidRPr="008237F3" w:rsidRDefault="00CB019E">
      <w:pPr>
        <w:numPr>
          <w:ilvl w:val="0"/>
          <w:numId w:val="20"/>
        </w:numPr>
        <w:pBdr>
          <w:top w:val="nil"/>
          <w:left w:val="nil"/>
          <w:bottom w:val="nil"/>
          <w:right w:val="nil"/>
          <w:between w:val="nil"/>
        </w:pBdr>
        <w:spacing w:after="0" w:line="360" w:lineRule="auto"/>
        <w:rPr>
          <w:color w:val="000000"/>
        </w:rPr>
      </w:pPr>
      <w:r w:rsidRPr="008237F3">
        <w:rPr>
          <w:color w:val="000000"/>
        </w:rPr>
        <w:t>Teléfono o celular particular</w:t>
      </w:r>
    </w:p>
    <w:p w14:paraId="0C5B1ECE" w14:textId="77777777" w:rsidR="00240519" w:rsidRPr="008237F3" w:rsidRDefault="00CB019E">
      <w:pPr>
        <w:numPr>
          <w:ilvl w:val="0"/>
          <w:numId w:val="20"/>
        </w:numPr>
        <w:pBdr>
          <w:top w:val="nil"/>
          <w:left w:val="nil"/>
          <w:bottom w:val="nil"/>
          <w:right w:val="nil"/>
          <w:between w:val="nil"/>
        </w:pBdr>
        <w:spacing w:after="0" w:line="360" w:lineRule="auto"/>
        <w:rPr>
          <w:color w:val="000000"/>
        </w:rPr>
      </w:pPr>
      <w:r w:rsidRPr="008237F3">
        <w:rPr>
          <w:color w:val="000000"/>
        </w:rPr>
        <w:t xml:space="preserve">Correo electrónico particular </w:t>
      </w:r>
    </w:p>
    <w:p w14:paraId="1EB96A27" w14:textId="77777777" w:rsidR="00240519" w:rsidRPr="008237F3" w:rsidRDefault="00CB019E">
      <w:pPr>
        <w:numPr>
          <w:ilvl w:val="0"/>
          <w:numId w:val="20"/>
        </w:numPr>
        <w:pBdr>
          <w:top w:val="nil"/>
          <w:left w:val="nil"/>
          <w:bottom w:val="nil"/>
          <w:right w:val="nil"/>
          <w:between w:val="nil"/>
        </w:pBdr>
        <w:spacing w:after="0" w:line="360" w:lineRule="auto"/>
        <w:rPr>
          <w:color w:val="000000"/>
        </w:rPr>
      </w:pPr>
      <w:r w:rsidRPr="008237F3">
        <w:rPr>
          <w:color w:val="000000"/>
        </w:rPr>
        <w:t>Sexo</w:t>
      </w:r>
    </w:p>
    <w:p w14:paraId="4A2A1F2D" w14:textId="77777777" w:rsidR="00240519" w:rsidRPr="008237F3" w:rsidRDefault="00CB019E">
      <w:pPr>
        <w:numPr>
          <w:ilvl w:val="0"/>
          <w:numId w:val="20"/>
        </w:numPr>
        <w:pBdr>
          <w:top w:val="nil"/>
          <w:left w:val="nil"/>
          <w:bottom w:val="nil"/>
          <w:right w:val="nil"/>
          <w:between w:val="nil"/>
        </w:pBdr>
        <w:spacing w:after="0" w:line="360" w:lineRule="auto"/>
        <w:rPr>
          <w:color w:val="000000"/>
        </w:rPr>
      </w:pPr>
      <w:r w:rsidRPr="008237F3">
        <w:rPr>
          <w:color w:val="000000"/>
        </w:rPr>
        <w:t>Edad</w:t>
      </w:r>
    </w:p>
    <w:p w14:paraId="4CFAE65A" w14:textId="77777777" w:rsidR="00240519" w:rsidRPr="008237F3" w:rsidRDefault="00CB019E">
      <w:pPr>
        <w:numPr>
          <w:ilvl w:val="0"/>
          <w:numId w:val="20"/>
        </w:numPr>
        <w:pBdr>
          <w:top w:val="nil"/>
          <w:left w:val="nil"/>
          <w:bottom w:val="nil"/>
          <w:right w:val="nil"/>
          <w:between w:val="nil"/>
        </w:pBdr>
        <w:spacing w:after="0" w:line="360" w:lineRule="auto"/>
        <w:rPr>
          <w:color w:val="000000"/>
        </w:rPr>
      </w:pPr>
      <w:r w:rsidRPr="008237F3">
        <w:rPr>
          <w:color w:val="000000"/>
        </w:rPr>
        <w:t>Nombre de servidores públicos</w:t>
      </w:r>
    </w:p>
    <w:p w14:paraId="5063DED7" w14:textId="77777777" w:rsidR="00240519" w:rsidRPr="008237F3" w:rsidRDefault="00CB019E">
      <w:pPr>
        <w:numPr>
          <w:ilvl w:val="0"/>
          <w:numId w:val="20"/>
        </w:numPr>
        <w:pBdr>
          <w:top w:val="nil"/>
          <w:left w:val="nil"/>
          <w:bottom w:val="nil"/>
          <w:right w:val="nil"/>
          <w:between w:val="nil"/>
        </w:pBdr>
        <w:spacing w:after="0" w:line="360" w:lineRule="auto"/>
        <w:rPr>
          <w:color w:val="000000"/>
        </w:rPr>
      </w:pPr>
      <w:r w:rsidRPr="008237F3">
        <w:rPr>
          <w:color w:val="000000"/>
        </w:rPr>
        <w:t xml:space="preserve">Firma de servidores públicos </w:t>
      </w:r>
    </w:p>
    <w:p w14:paraId="2268B746" w14:textId="77777777" w:rsidR="00240519" w:rsidRPr="008237F3" w:rsidRDefault="00CB019E">
      <w:pPr>
        <w:numPr>
          <w:ilvl w:val="0"/>
          <w:numId w:val="20"/>
        </w:numPr>
        <w:spacing w:after="0" w:line="360" w:lineRule="auto"/>
        <w:rPr>
          <w:color w:val="000000"/>
        </w:rPr>
      </w:pPr>
      <w:r w:rsidRPr="008237F3">
        <w:t>Clave de elector</w:t>
      </w:r>
    </w:p>
    <w:p w14:paraId="264BB1C0" w14:textId="77777777" w:rsidR="00240519" w:rsidRPr="008237F3" w:rsidRDefault="00240519">
      <w:pPr>
        <w:spacing w:after="0" w:line="360" w:lineRule="auto"/>
        <w:ind w:right="-93"/>
        <w:rPr>
          <w:color w:val="000000"/>
        </w:rPr>
      </w:pPr>
    </w:p>
    <w:p w14:paraId="40EEEADE" w14:textId="77777777" w:rsidR="00240519" w:rsidRPr="008237F3" w:rsidRDefault="00CB019E">
      <w:pPr>
        <w:spacing w:after="0" w:line="360" w:lineRule="auto"/>
        <w:ind w:right="-28"/>
        <w:rPr>
          <w:color w:val="000000"/>
        </w:rPr>
      </w:pPr>
      <w:r w:rsidRPr="008237F3">
        <w:rPr>
          <w:color w:val="000000"/>
        </w:rPr>
        <w:lastRenderedPageBreak/>
        <w:t xml:space="preserve">De lo anterior, conforme al análisis previamente descrito, dado </w:t>
      </w:r>
      <w:r w:rsidRPr="008237F3">
        <w:rPr>
          <w:color w:val="000000"/>
        </w:rPr>
        <w:t>que actualiza el supuesto previsto en el artículo 143, fracción I, de la Ley citada, que establece que la información privada y los datos personales, concernientes a una persona física o jurídica colectiva identificada o identificable son confidenciales.</w:t>
      </w:r>
    </w:p>
    <w:p w14:paraId="28B51181" w14:textId="77777777" w:rsidR="00240519" w:rsidRPr="008237F3" w:rsidRDefault="00240519">
      <w:pPr>
        <w:spacing w:after="0" w:line="360" w:lineRule="auto"/>
        <w:rPr>
          <w:color w:val="000000"/>
        </w:rPr>
      </w:pPr>
    </w:p>
    <w:p w14:paraId="456D46F2" w14:textId="77777777" w:rsidR="00240519" w:rsidRPr="008237F3" w:rsidRDefault="00CB019E">
      <w:pPr>
        <w:spacing w:after="0" w:line="360" w:lineRule="auto"/>
        <w:rPr>
          <w:color w:val="000000"/>
        </w:rPr>
      </w:pPr>
      <w:r w:rsidRPr="008237F3">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w:t>
      </w:r>
      <w:r w:rsidRPr="008237F3">
        <w:rPr>
          <w:color w:val="000000"/>
        </w:rPr>
        <w:t>de los particulares titulares de la información, excepto cuando i) la información se encuentre en registros públicos o fuentes de acceso público, ii) por ley tenga el carácter de pública, iii) exista una orden judicial, iv) por razones de seguridad naciona</w:t>
      </w:r>
      <w:r w:rsidRPr="008237F3">
        <w:rPr>
          <w:color w:val="000000"/>
        </w:rPr>
        <w:t xml:space="preserve">l y salubridad general o v) para proteger los derechos de terceros o cuando se </w:t>
      </w:r>
      <w:r w:rsidRPr="008237F3">
        <w:t>transmitan</w:t>
      </w:r>
      <w:r w:rsidRPr="008237F3">
        <w:rPr>
          <w:color w:val="000000"/>
        </w:rPr>
        <w:t xml:space="preserve"> entre sujetos obligados en términos de los tratados y los acuerdos interinstitucionales.</w:t>
      </w:r>
    </w:p>
    <w:p w14:paraId="0C479DE4" w14:textId="77777777" w:rsidR="00240519" w:rsidRPr="008237F3" w:rsidRDefault="00240519">
      <w:pPr>
        <w:spacing w:after="0" w:line="360" w:lineRule="auto"/>
        <w:rPr>
          <w:color w:val="000000"/>
        </w:rPr>
      </w:pPr>
    </w:p>
    <w:p w14:paraId="3280DD7D" w14:textId="77777777" w:rsidR="00240519" w:rsidRPr="008237F3" w:rsidRDefault="00CB019E">
      <w:pPr>
        <w:spacing w:after="0" w:line="360" w:lineRule="auto"/>
        <w:rPr>
          <w:color w:val="000000"/>
        </w:rPr>
      </w:pPr>
      <w:r w:rsidRPr="008237F3">
        <w:rPr>
          <w:color w:val="000000"/>
        </w:rPr>
        <w:t>En términos de lo expuesto, la documentación y aquellos datos que se conside</w:t>
      </w:r>
      <w:r w:rsidRPr="008237F3">
        <w:rPr>
          <w:color w:val="000000"/>
        </w:rPr>
        <w:t>ren confidenciales, serán una limitante del derecho de acceso a la información, siempre y cuando:</w:t>
      </w:r>
    </w:p>
    <w:p w14:paraId="14BDDDF4" w14:textId="77777777" w:rsidR="00240519" w:rsidRPr="008237F3" w:rsidRDefault="00240519">
      <w:pPr>
        <w:spacing w:after="0" w:line="360" w:lineRule="auto"/>
        <w:rPr>
          <w:color w:val="000000"/>
        </w:rPr>
      </w:pPr>
    </w:p>
    <w:p w14:paraId="52F88F70" w14:textId="77777777" w:rsidR="00240519" w:rsidRPr="008237F3" w:rsidRDefault="00CB019E">
      <w:pPr>
        <w:numPr>
          <w:ilvl w:val="0"/>
          <w:numId w:val="10"/>
        </w:numPr>
        <w:spacing w:after="0" w:line="360" w:lineRule="auto"/>
        <w:rPr>
          <w:color w:val="000000"/>
        </w:rPr>
      </w:pPr>
      <w:r w:rsidRPr="008237F3">
        <w:rPr>
          <w:color w:val="000000"/>
        </w:rPr>
        <w:t xml:space="preserve">Se trate de datos personales o información privada; esto es, información concerniente a una persona física o </w:t>
      </w:r>
      <w:r w:rsidRPr="008237F3">
        <w:t>jurídica</w:t>
      </w:r>
      <w:r w:rsidRPr="008237F3">
        <w:rPr>
          <w:color w:val="000000"/>
        </w:rPr>
        <w:t xml:space="preserve"> colectiva y que esta sea identificada o</w:t>
      </w:r>
      <w:r w:rsidRPr="008237F3">
        <w:rPr>
          <w:color w:val="000000"/>
        </w:rPr>
        <w:t xml:space="preserve"> identificable. </w:t>
      </w:r>
    </w:p>
    <w:p w14:paraId="24A3A590" w14:textId="77777777" w:rsidR="00240519" w:rsidRPr="008237F3" w:rsidRDefault="00240519">
      <w:pPr>
        <w:spacing w:after="0" w:line="360" w:lineRule="auto"/>
        <w:ind w:left="360"/>
        <w:rPr>
          <w:color w:val="000000"/>
        </w:rPr>
      </w:pPr>
    </w:p>
    <w:p w14:paraId="3513520A" w14:textId="77777777" w:rsidR="00240519" w:rsidRPr="008237F3" w:rsidRDefault="00CB019E">
      <w:pPr>
        <w:numPr>
          <w:ilvl w:val="0"/>
          <w:numId w:val="10"/>
        </w:numPr>
        <w:spacing w:after="0" w:line="360" w:lineRule="auto"/>
        <w:rPr>
          <w:color w:val="000000"/>
        </w:rPr>
      </w:pPr>
      <w:r w:rsidRPr="008237F3">
        <w:rPr>
          <w:color w:val="000000"/>
        </w:rPr>
        <w:t xml:space="preserve">Para la difusión de los datos, se </w:t>
      </w:r>
      <w:r w:rsidRPr="008237F3">
        <w:t>requiere</w:t>
      </w:r>
      <w:r w:rsidRPr="008237F3">
        <w:rPr>
          <w:color w:val="000000"/>
        </w:rPr>
        <w:t xml:space="preserve"> el consentimiento del titular. </w:t>
      </w:r>
    </w:p>
    <w:p w14:paraId="413F2379" w14:textId="77777777" w:rsidR="00240519" w:rsidRPr="008237F3" w:rsidRDefault="00240519">
      <w:pPr>
        <w:spacing w:after="0" w:line="360" w:lineRule="auto"/>
        <w:rPr>
          <w:color w:val="000000"/>
        </w:rPr>
      </w:pPr>
    </w:p>
    <w:p w14:paraId="2E40AAA1" w14:textId="77777777" w:rsidR="00240519" w:rsidRPr="008237F3" w:rsidRDefault="00CB019E">
      <w:pPr>
        <w:spacing w:after="0" w:line="360" w:lineRule="auto"/>
        <w:rPr>
          <w:color w:val="000000"/>
        </w:rPr>
      </w:pPr>
      <w:r w:rsidRPr="008237F3">
        <w:rPr>
          <w:color w:val="000000"/>
        </w:rPr>
        <w:t>En ese orden de ideas, de conformidad con el artículo 3°, fracción IX, de la Ley de Transparencia y Acceso a la Información Pública del Estado de México y Municip</w:t>
      </w:r>
      <w:r w:rsidRPr="008237F3">
        <w:rPr>
          <w:color w:val="000000"/>
        </w:rPr>
        <w:t>ios, con relación el diverso 4°, fracciones XI y XII, de la Ley de Protección de Datos Personales en Posesión de Sujetos Obligados del Estado de México y Municipios, se advierte que son datos personales, la información concerniente a una persona física o j</w:t>
      </w:r>
      <w:r w:rsidRPr="008237F3">
        <w:rPr>
          <w:color w:val="000000"/>
        </w:rPr>
        <w:t xml:space="preserve">urídico colectiva identificada o identificable </w:t>
      </w:r>
      <w:r w:rsidRPr="008237F3">
        <w:rPr>
          <w:color w:val="000000"/>
        </w:rPr>
        <w:lastRenderedPageBreak/>
        <w:t xml:space="preserve">(cuando su identidad pueda determinarse directa o indirectamente a través de cualquier documento informativo físico o electrónico), establecida en cualquier formato o modalidad. </w:t>
      </w:r>
    </w:p>
    <w:p w14:paraId="58DA74F6" w14:textId="77777777" w:rsidR="00240519" w:rsidRPr="008237F3" w:rsidRDefault="00240519">
      <w:pPr>
        <w:spacing w:after="0" w:line="360" w:lineRule="auto"/>
        <w:rPr>
          <w:color w:val="000000"/>
        </w:rPr>
      </w:pPr>
    </w:p>
    <w:p w14:paraId="4FC5F37C" w14:textId="77777777" w:rsidR="00240519" w:rsidRPr="008237F3" w:rsidRDefault="00CB019E">
      <w:pPr>
        <w:spacing w:after="0" w:line="360" w:lineRule="auto"/>
        <w:rPr>
          <w:color w:val="000000"/>
        </w:rPr>
      </w:pPr>
      <w:r w:rsidRPr="008237F3">
        <w:rPr>
          <w:color w:val="000000"/>
        </w:rPr>
        <w:t xml:space="preserve">Bajo ese contexto, se </w:t>
      </w:r>
      <w:r w:rsidRPr="008237F3">
        <w:t>analiza</w:t>
      </w:r>
      <w:r w:rsidRPr="008237F3">
        <w:t>rá</w:t>
      </w:r>
      <w:r w:rsidRPr="008237F3">
        <w:rPr>
          <w:color w:val="000000"/>
        </w:rPr>
        <w:t xml:space="preserve"> si los datos que puede tener la información ordenada, deben ser considerados confidenciales, en términos del artículo 143, fracción I, de la Ley de Transparencia y Acceso a la Información Pública del Estado de México y Municipios, o públicos.</w:t>
      </w:r>
    </w:p>
    <w:p w14:paraId="781ABF06" w14:textId="77777777" w:rsidR="00240519" w:rsidRPr="008237F3" w:rsidRDefault="00240519">
      <w:pPr>
        <w:spacing w:after="0" w:line="360" w:lineRule="auto"/>
        <w:rPr>
          <w:color w:val="000000"/>
        </w:rPr>
      </w:pPr>
    </w:p>
    <w:p w14:paraId="351F475C" w14:textId="77777777" w:rsidR="00240519" w:rsidRPr="008237F3" w:rsidRDefault="00CB019E">
      <w:pPr>
        <w:numPr>
          <w:ilvl w:val="0"/>
          <w:numId w:val="12"/>
        </w:numPr>
        <w:spacing w:after="0" w:line="360" w:lineRule="auto"/>
        <w:rPr>
          <w:b/>
          <w:bCs/>
          <w:color w:val="000000"/>
        </w:rPr>
      </w:pPr>
      <w:r w:rsidRPr="008237F3">
        <w:rPr>
          <w:b/>
          <w:bCs/>
          <w:color w:val="000000"/>
        </w:rPr>
        <w:t>Clave Úni</w:t>
      </w:r>
      <w:r w:rsidRPr="008237F3">
        <w:rPr>
          <w:b/>
          <w:bCs/>
          <w:color w:val="000000"/>
        </w:rPr>
        <w:t>ca de Registro de Población (CURP)</w:t>
      </w:r>
    </w:p>
    <w:p w14:paraId="0C0169C5" w14:textId="77777777" w:rsidR="00240519" w:rsidRPr="008237F3" w:rsidRDefault="00240519">
      <w:pPr>
        <w:spacing w:after="0" w:line="360" w:lineRule="auto"/>
        <w:ind w:left="720"/>
        <w:rPr>
          <w:b/>
          <w:bCs/>
          <w:color w:val="000000"/>
        </w:rPr>
      </w:pPr>
    </w:p>
    <w:p w14:paraId="2D4359C6" w14:textId="77777777" w:rsidR="00240519" w:rsidRPr="008237F3" w:rsidRDefault="00CB019E">
      <w:pPr>
        <w:spacing w:after="0" w:line="360" w:lineRule="auto"/>
        <w:rPr>
          <w:color w:val="000000"/>
        </w:rPr>
      </w:pPr>
      <w:r w:rsidRPr="008237F3">
        <w:rPr>
          <w:color w:val="000000"/>
        </w:rPr>
        <w:t>El artículo 36 de la Constitución Política de los Estados Unidos Mexicanos, dispone la obligación de los ciudadanos de inscribirse en el Registro Nacional de Ciudadanos; además, el diverso 85 de la Ley General de Poblaci</w:t>
      </w:r>
      <w:r w:rsidRPr="008237F3">
        <w:rPr>
          <w:color w:val="000000"/>
        </w:rPr>
        <w:t>ón, prevé que corresponde a la Secretaría de Gobernación el registro y acreditación de la identidad de todas las personas residentes en el país y de los nacionales que residan en el extranjero.</w:t>
      </w:r>
    </w:p>
    <w:p w14:paraId="0BD7C50B" w14:textId="77777777" w:rsidR="00240519" w:rsidRPr="008237F3" w:rsidRDefault="00240519">
      <w:pPr>
        <w:spacing w:after="0" w:line="360" w:lineRule="auto"/>
        <w:rPr>
          <w:color w:val="000000"/>
        </w:rPr>
      </w:pPr>
    </w:p>
    <w:p w14:paraId="6FAEEEBD" w14:textId="77777777" w:rsidR="00240519" w:rsidRPr="008237F3" w:rsidRDefault="00CB019E">
      <w:pPr>
        <w:spacing w:after="0" w:line="360" w:lineRule="auto"/>
        <w:rPr>
          <w:color w:val="000000"/>
        </w:rPr>
      </w:pPr>
      <w:r w:rsidRPr="008237F3">
        <w:rPr>
          <w:color w:val="000000"/>
        </w:rPr>
        <w:t xml:space="preserve">Acorde con lo anterior, el artículo 22 del Reglamento </w:t>
      </w:r>
      <w:r w:rsidRPr="008237F3">
        <w:rPr>
          <w:color w:val="000000"/>
        </w:rPr>
        <w:t>Interior de la Secretaría de Gobernación, establece en su fracción III, que la Dirección General del Registro Nacional de Población e Identificación Personal tiene la atribución de asignar y depurar la Clave Única de Registro de Población a todas las perso</w:t>
      </w:r>
      <w:r w:rsidRPr="008237F3">
        <w:rPr>
          <w:color w:val="000000"/>
        </w:rPr>
        <w:t>nas residentes en el país, así como a los mexicanos que residan en el extranjero.</w:t>
      </w:r>
    </w:p>
    <w:p w14:paraId="2509CE42" w14:textId="77777777" w:rsidR="00240519" w:rsidRPr="008237F3" w:rsidRDefault="00240519">
      <w:pPr>
        <w:spacing w:after="0" w:line="360" w:lineRule="auto"/>
        <w:rPr>
          <w:color w:val="000000"/>
        </w:rPr>
      </w:pPr>
    </w:p>
    <w:p w14:paraId="043A8EB9" w14:textId="77777777" w:rsidR="00240519" w:rsidRPr="008237F3" w:rsidRDefault="00CB019E">
      <w:pPr>
        <w:spacing w:after="0" w:line="360" w:lineRule="auto"/>
        <w:rPr>
          <w:color w:val="000000"/>
        </w:rPr>
      </w:pPr>
      <w:r w:rsidRPr="008237F3">
        <w:rPr>
          <w:color w:val="000000"/>
        </w:rPr>
        <w:t xml:space="preserve">En ese orden de ideas, la Secretaría de Gobernación en las direcciones </w:t>
      </w:r>
      <w:hyperlink r:id="rId17">
        <w:r w:rsidR="00240519" w:rsidRPr="008237F3">
          <w:rPr>
            <w:color w:val="000000"/>
            <w:u w:val="single"/>
          </w:rPr>
          <w:t>https://consultas.curp.gob.mx/CurpSP/html/informacionecurpPS.html</w:t>
        </w:r>
      </w:hyperlink>
      <w:r w:rsidRPr="008237F3">
        <w:rPr>
          <w:color w:val="000000"/>
        </w:rPr>
        <w:t xml:space="preserve"> y </w:t>
      </w:r>
      <w:hyperlink r:id="rId18">
        <w:r w:rsidR="00240519" w:rsidRPr="008237F3">
          <w:rPr>
            <w:color w:val="000000"/>
            <w:u w:val="single"/>
          </w:rPr>
          <w:t>https://www.gob.mx/segob/renapo/acciones-y-programas/clave-unica-de-registro-de-poblacion-curp-142226</w:t>
        </w:r>
      </w:hyperlink>
      <w:r w:rsidRPr="008237F3">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w:t>
      </w:r>
      <w:r w:rsidRPr="008237F3">
        <w:rPr>
          <w:color w:val="000000"/>
        </w:rPr>
        <w:lastRenderedPageBreak/>
        <w:t xml:space="preserve">extranjero y se compone de dieciocho elementos, representados por letras y números, que </w:t>
      </w:r>
      <w:r w:rsidRPr="008237F3">
        <w:rPr>
          <w:b/>
          <w:bCs/>
          <w:color w:val="000000"/>
        </w:rPr>
        <w:t>se generan a partir de los datos contenidos en el documento probatorio de la identidad</w:t>
      </w:r>
      <w:r w:rsidRPr="008237F3">
        <w:rPr>
          <w:color w:val="000000"/>
        </w:rPr>
        <w:t xml:space="preserve"> </w:t>
      </w:r>
      <w:r w:rsidRPr="008237F3">
        <w:rPr>
          <w:b/>
          <w:bCs/>
          <w:color w:val="000000"/>
        </w:rPr>
        <w:t xml:space="preserve">del interesado </w:t>
      </w:r>
      <w:r w:rsidRPr="008237F3">
        <w:rPr>
          <w:color w:val="000000"/>
        </w:rPr>
        <w:t>(acta de nacimiento, carta de naturalización o documento migratori</w:t>
      </w:r>
      <w:r w:rsidRPr="008237F3">
        <w:rPr>
          <w:color w:val="000000"/>
        </w:rPr>
        <w:t>o) de la siguiente forma:</w:t>
      </w:r>
    </w:p>
    <w:p w14:paraId="55821364" w14:textId="77777777" w:rsidR="00240519" w:rsidRPr="008237F3" w:rsidRDefault="00240519">
      <w:pPr>
        <w:spacing w:after="0" w:line="360" w:lineRule="auto"/>
        <w:rPr>
          <w:color w:val="000000"/>
        </w:rPr>
      </w:pPr>
    </w:p>
    <w:p w14:paraId="7A2EC867" w14:textId="77777777" w:rsidR="00240519" w:rsidRPr="008237F3" w:rsidRDefault="00CB019E">
      <w:pPr>
        <w:numPr>
          <w:ilvl w:val="0"/>
          <w:numId w:val="11"/>
        </w:numPr>
        <w:spacing w:after="0" w:line="360" w:lineRule="auto"/>
        <w:rPr>
          <w:color w:val="000000"/>
        </w:rPr>
      </w:pPr>
      <w:r w:rsidRPr="008237F3">
        <w:rPr>
          <w:color w:val="000000"/>
        </w:rPr>
        <w:t>El primero y segundo apellidos, así como al nombre de pila;</w:t>
      </w:r>
    </w:p>
    <w:p w14:paraId="6FCB18E4" w14:textId="77777777" w:rsidR="00240519" w:rsidRPr="008237F3" w:rsidRDefault="00CB019E">
      <w:pPr>
        <w:numPr>
          <w:ilvl w:val="0"/>
          <w:numId w:val="11"/>
        </w:numPr>
        <w:spacing w:after="0" w:line="360" w:lineRule="auto"/>
        <w:rPr>
          <w:color w:val="000000"/>
        </w:rPr>
      </w:pPr>
      <w:r w:rsidRPr="008237F3">
        <w:rPr>
          <w:color w:val="000000"/>
        </w:rPr>
        <w:t>La fecha de nacimiento;</w:t>
      </w:r>
    </w:p>
    <w:p w14:paraId="5D86DE3C" w14:textId="77777777" w:rsidR="00240519" w:rsidRPr="008237F3" w:rsidRDefault="00CB019E">
      <w:pPr>
        <w:numPr>
          <w:ilvl w:val="0"/>
          <w:numId w:val="11"/>
        </w:numPr>
        <w:spacing w:after="0" w:line="360" w:lineRule="auto"/>
        <w:rPr>
          <w:color w:val="000000"/>
        </w:rPr>
      </w:pPr>
      <w:r w:rsidRPr="008237F3">
        <w:rPr>
          <w:color w:val="000000"/>
        </w:rPr>
        <w:t>El sexo, y</w:t>
      </w:r>
    </w:p>
    <w:p w14:paraId="1A0883EF" w14:textId="77777777" w:rsidR="00240519" w:rsidRPr="008237F3" w:rsidRDefault="00CB019E">
      <w:pPr>
        <w:numPr>
          <w:ilvl w:val="0"/>
          <w:numId w:val="11"/>
        </w:numPr>
        <w:spacing w:after="0" w:line="360" w:lineRule="auto"/>
        <w:rPr>
          <w:color w:val="000000"/>
        </w:rPr>
      </w:pPr>
      <w:r w:rsidRPr="008237F3">
        <w:rPr>
          <w:color w:val="000000"/>
        </w:rPr>
        <w:t>La entidad federativa de nacimiento.</w:t>
      </w:r>
    </w:p>
    <w:p w14:paraId="53BA1D06" w14:textId="77777777" w:rsidR="00240519" w:rsidRPr="008237F3" w:rsidRDefault="00240519">
      <w:pPr>
        <w:spacing w:after="0" w:line="360" w:lineRule="auto"/>
        <w:rPr>
          <w:color w:val="000000"/>
        </w:rPr>
      </w:pPr>
    </w:p>
    <w:p w14:paraId="25F847AC" w14:textId="77777777" w:rsidR="00240519" w:rsidRPr="008237F3" w:rsidRDefault="00CB019E">
      <w:pPr>
        <w:spacing w:after="0" w:line="360" w:lineRule="auto"/>
        <w:rPr>
          <w:color w:val="000000"/>
        </w:rPr>
      </w:pPr>
      <w:r w:rsidRPr="008237F3">
        <w:rPr>
          <w:color w:val="000000"/>
        </w:rPr>
        <w:t xml:space="preserve">Los dos últimos elementos de la Clave Única de Registro de Población evitan la duplicidad de la </w:t>
      </w:r>
      <w:r w:rsidRPr="008237F3">
        <w:rPr>
          <w:color w:val="000000"/>
        </w:rPr>
        <w:t>Clave y garantizan su correcta integración.</w:t>
      </w:r>
    </w:p>
    <w:p w14:paraId="40E258D1" w14:textId="77777777" w:rsidR="00240519" w:rsidRPr="008237F3" w:rsidRDefault="00240519">
      <w:pPr>
        <w:spacing w:after="0" w:line="360" w:lineRule="auto"/>
        <w:rPr>
          <w:color w:val="000000"/>
        </w:rPr>
      </w:pPr>
    </w:p>
    <w:p w14:paraId="467620C5" w14:textId="77777777" w:rsidR="00240519" w:rsidRPr="008237F3" w:rsidRDefault="00CB019E">
      <w:pPr>
        <w:spacing w:after="0" w:line="360" w:lineRule="auto"/>
        <w:rPr>
          <w:color w:val="000000"/>
        </w:rPr>
      </w:pPr>
      <w:r w:rsidRPr="008237F3">
        <w:rPr>
          <w:color w:val="000000"/>
        </w:rPr>
        <w:t>Como se desprende de lo anterior, la Clave Única de Registro de Población es un dato personal confidencial, ya que por sí sola brinda información personal de su titular y lo hace identificado e identificable, mo</w:t>
      </w:r>
      <w:r w:rsidRPr="008237F3">
        <w:rPr>
          <w:color w:val="000000"/>
        </w:rPr>
        <w:t xml:space="preserve">tivo por el cual se aprueba su eliminación de las versiones públicas, ya que además no guarda relación con el desempeño laboral de un individuo, simplemente se trata de un trámite administrativo requerido por la autoridad federal para hacer identificables </w:t>
      </w:r>
      <w:r w:rsidRPr="008237F3">
        <w:rPr>
          <w:color w:val="000000"/>
        </w:rPr>
        <w:t>a las personas.</w:t>
      </w:r>
    </w:p>
    <w:p w14:paraId="3CD3ED0C" w14:textId="77777777" w:rsidR="00240519" w:rsidRPr="008237F3" w:rsidRDefault="00240519">
      <w:pPr>
        <w:spacing w:after="0" w:line="360" w:lineRule="auto"/>
        <w:rPr>
          <w:color w:val="000000"/>
        </w:rPr>
      </w:pPr>
    </w:p>
    <w:p w14:paraId="2939CA24" w14:textId="77777777" w:rsidR="00240519" w:rsidRPr="008237F3" w:rsidRDefault="00CB019E">
      <w:pPr>
        <w:spacing w:after="0" w:line="360" w:lineRule="auto"/>
        <w:rPr>
          <w:color w:val="000000"/>
        </w:rPr>
      </w:pPr>
      <w:r w:rsidRPr="008237F3">
        <w:rPr>
          <w:color w:val="000000"/>
        </w:rPr>
        <w:t>Situación que se robustece, con el Criterio Orientador, de la Segunda Época, con número de registro SO/018/2017, emitido por el entonces Instituto Nacional de Transparencia, Acceso a la Información y Protección de Datos Personales, vigente</w:t>
      </w:r>
      <w:r w:rsidRPr="008237F3">
        <w:rPr>
          <w:color w:val="000000"/>
        </w:rPr>
        <w:t xml:space="preserve"> a la fecha de la solicitud, que establece lo siguiente:</w:t>
      </w:r>
    </w:p>
    <w:p w14:paraId="290C8652" w14:textId="77777777" w:rsidR="00240519" w:rsidRPr="008237F3" w:rsidRDefault="00240519">
      <w:pPr>
        <w:spacing w:after="0" w:line="360" w:lineRule="auto"/>
        <w:ind w:left="567" w:right="567"/>
        <w:rPr>
          <w:color w:val="000000"/>
        </w:rPr>
      </w:pPr>
    </w:p>
    <w:p w14:paraId="6089B6F4" w14:textId="77777777" w:rsidR="00240519" w:rsidRPr="008237F3" w:rsidRDefault="00CB019E">
      <w:pPr>
        <w:spacing w:after="0" w:line="360" w:lineRule="auto"/>
        <w:ind w:left="567" w:right="567"/>
        <w:rPr>
          <w:i/>
          <w:iCs/>
          <w:color w:val="000000"/>
          <w:sz w:val="20"/>
          <w:szCs w:val="20"/>
        </w:rPr>
      </w:pPr>
      <w:r w:rsidRPr="008237F3">
        <w:rPr>
          <w:b/>
          <w:bCs/>
          <w:i/>
          <w:iCs/>
          <w:color w:val="000000"/>
          <w:sz w:val="20"/>
          <w:szCs w:val="20"/>
        </w:rPr>
        <w:t xml:space="preserve">“Clave Única de Registro de Población (CURP). </w:t>
      </w:r>
      <w:r w:rsidRPr="008237F3">
        <w:rPr>
          <w:i/>
          <w:iCs/>
          <w:color w:val="000000"/>
          <w:sz w:val="20"/>
          <w:szCs w:val="20"/>
        </w:rPr>
        <w:t xml:space="preserve">La Clave Única de Registro de Población se integra por datos personales que sólo conciernen al particular titular de la misma, como lo son su </w:t>
      </w:r>
      <w:r w:rsidRPr="008237F3">
        <w:rPr>
          <w:i/>
          <w:iCs/>
          <w:color w:val="000000"/>
          <w:sz w:val="20"/>
          <w:szCs w:val="20"/>
        </w:rPr>
        <w:lastRenderedPageBreak/>
        <w:t>nombre, ap</w:t>
      </w:r>
      <w:r w:rsidRPr="008237F3">
        <w:rPr>
          <w:i/>
          <w:iCs/>
          <w:color w:val="000000"/>
          <w:sz w:val="20"/>
          <w:szCs w:val="20"/>
        </w:rPr>
        <w:t xml:space="preserve">ellidos, fecha de nacimiento, lugar de nacimiento y sexo. Dichos datos, constituyen información que distingue plenamente a una persona física del resto de los habitantes del país, por lo que la CURP está considerada como información confidencial.” </w:t>
      </w:r>
    </w:p>
    <w:p w14:paraId="1E3C8D34" w14:textId="77777777" w:rsidR="00240519" w:rsidRPr="008237F3" w:rsidRDefault="00240519">
      <w:pPr>
        <w:spacing w:after="0" w:line="360" w:lineRule="auto"/>
        <w:rPr>
          <w:color w:val="000000"/>
        </w:rPr>
      </w:pPr>
    </w:p>
    <w:p w14:paraId="1401C036" w14:textId="77777777" w:rsidR="00240519" w:rsidRPr="008237F3" w:rsidRDefault="00CB019E">
      <w:pPr>
        <w:spacing w:after="0" w:line="360" w:lineRule="auto"/>
        <w:rPr>
          <w:color w:val="000000"/>
        </w:rPr>
      </w:pPr>
      <w:r w:rsidRPr="008237F3">
        <w:rPr>
          <w:color w:val="000000"/>
        </w:rPr>
        <w:t>De acu</w:t>
      </w:r>
      <w:r w:rsidRPr="008237F3">
        <w:rPr>
          <w:color w:val="000000"/>
        </w:rPr>
        <w:t xml:space="preserve">erdo con lo anterior, resulta procedente la clasificación de la Clave Única de Registro de Población, por tratarse de un dato personal confidencial, en términos del artículo 143, fracción I, de la Ley de Transparencia y Acceso a la Información Pública del </w:t>
      </w:r>
      <w:r w:rsidRPr="008237F3">
        <w:rPr>
          <w:color w:val="000000"/>
        </w:rPr>
        <w:t xml:space="preserve">Estado de México y Municipios. </w:t>
      </w:r>
    </w:p>
    <w:p w14:paraId="22379390" w14:textId="77777777" w:rsidR="00240519" w:rsidRPr="008237F3" w:rsidRDefault="00240519">
      <w:pPr>
        <w:spacing w:after="0" w:line="360" w:lineRule="auto"/>
      </w:pPr>
    </w:p>
    <w:p w14:paraId="4924BAC7" w14:textId="77777777" w:rsidR="00240519" w:rsidRPr="008237F3" w:rsidRDefault="00CB019E">
      <w:pPr>
        <w:numPr>
          <w:ilvl w:val="0"/>
          <w:numId w:val="21"/>
        </w:numPr>
        <w:pBdr>
          <w:top w:val="nil"/>
          <w:left w:val="nil"/>
          <w:bottom w:val="nil"/>
          <w:right w:val="nil"/>
          <w:between w:val="nil"/>
        </w:pBdr>
        <w:spacing w:after="0" w:line="360" w:lineRule="auto"/>
        <w:rPr>
          <w:b/>
          <w:bCs/>
          <w:color w:val="000000"/>
        </w:rPr>
      </w:pPr>
      <w:r w:rsidRPr="008237F3">
        <w:rPr>
          <w:b/>
          <w:bCs/>
          <w:color w:val="000000"/>
        </w:rPr>
        <w:t>Fotografías de los servidores públicos</w:t>
      </w:r>
    </w:p>
    <w:p w14:paraId="211E385D" w14:textId="77777777" w:rsidR="00240519" w:rsidRPr="008237F3" w:rsidRDefault="00240519">
      <w:pPr>
        <w:pBdr>
          <w:top w:val="nil"/>
          <w:left w:val="nil"/>
          <w:bottom w:val="nil"/>
          <w:right w:val="nil"/>
          <w:between w:val="nil"/>
        </w:pBdr>
        <w:spacing w:after="0" w:line="360" w:lineRule="auto"/>
        <w:rPr>
          <w:b/>
          <w:bCs/>
          <w:color w:val="000000"/>
        </w:rPr>
      </w:pPr>
    </w:p>
    <w:p w14:paraId="1F6519FC" w14:textId="77777777" w:rsidR="00240519" w:rsidRPr="008237F3" w:rsidRDefault="00CB019E">
      <w:pPr>
        <w:spacing w:after="0" w:line="360" w:lineRule="auto"/>
      </w:pPr>
      <w:r w:rsidRPr="008237F3">
        <w:t xml:space="preserve">Por lo que hace a las fotografías, es preciso señalar que estas dan cuenta de las características físicas de los servidores públicos; por lo que, no debe perderse de vista que la </w:t>
      </w:r>
      <w:r w:rsidRPr="008237F3">
        <w:t>imagen personal es la apariencia física, la cual puede ser captada en dibujo, pintura, escultura, fotografía, y video; la imagen así captada puede ser reproducida, publicada y divulgada por diversos medios, desde volantes impresos de la forma más rudimenta</w:t>
      </w:r>
      <w:r w:rsidRPr="008237F3">
        <w:t>ria, hasta filmaciones y fotografías transmitidas por televisión cine, video, correo electrónico o Internet.</w:t>
      </w:r>
    </w:p>
    <w:p w14:paraId="04A295FE" w14:textId="77777777" w:rsidR="00240519" w:rsidRPr="008237F3" w:rsidRDefault="00240519">
      <w:pPr>
        <w:spacing w:after="0" w:line="360" w:lineRule="auto"/>
      </w:pPr>
    </w:p>
    <w:p w14:paraId="6C60E2A6" w14:textId="77777777" w:rsidR="00240519" w:rsidRPr="008237F3" w:rsidRDefault="00CB019E">
      <w:pPr>
        <w:spacing w:after="0" w:line="360" w:lineRule="auto"/>
      </w:pPr>
      <w:r w:rsidRPr="008237F3">
        <w:t>Así, dichos datos constituyen la reproducción fiel de las características físicas de una persona en un momento determinado, por lo que representan</w:t>
      </w:r>
      <w:r w:rsidRPr="008237F3">
        <w:t xml:space="preserve"> un instrumento de identificación, proyección exterior y factor imprescindible para su propio reconocimiento como sujeto individual; lo que en el presente caso, acreditaría e identificaría a una persona como servidor público, por lo que es posible advertir</w:t>
      </w:r>
      <w:r w:rsidRPr="008237F3">
        <w:t xml:space="preserve"> que existe cierto interés público, cuando la fotografía obra en documentos de servidores públicos vinculados con el cumplimiento de disposiciones legales.</w:t>
      </w:r>
    </w:p>
    <w:p w14:paraId="5BE3EF0B" w14:textId="77777777" w:rsidR="00240519" w:rsidRPr="008237F3" w:rsidRDefault="00240519">
      <w:pPr>
        <w:spacing w:after="0" w:line="360" w:lineRule="auto"/>
      </w:pPr>
    </w:p>
    <w:p w14:paraId="525652AF" w14:textId="77777777" w:rsidR="00240519" w:rsidRPr="008237F3" w:rsidRDefault="00CB019E">
      <w:pPr>
        <w:spacing w:after="0" w:line="360" w:lineRule="auto"/>
      </w:pPr>
      <w:r w:rsidRPr="008237F3">
        <w:t>Además, existen documentos que contienen la fotografía con los cuales se permite identificar que un</w:t>
      </w:r>
      <w:r w:rsidRPr="008237F3">
        <w:t xml:space="preserve">a persona que se acredita como trabajador gubernamental, realmente tiene el cargo con </w:t>
      </w:r>
      <w:r w:rsidRPr="008237F3">
        <w:lastRenderedPageBreak/>
        <w:t xml:space="preserve">el que se ostenta, otros documentos con los cuales se rinde cuentas a la ciudadanía, por ejemplo cuando se cubre el perfil de puesto; además cuando se brinda servicios a </w:t>
      </w:r>
      <w:r w:rsidRPr="008237F3">
        <w:t>la ciudadanía, es de relevancia conocer e identificar a todos sus trabajadores, no importa el nivel o rango (con excepción del personal operativo en materia de seguridad, respecto del cual el Pleno de este Instituto ya se ha pronunciado en el sentido de qu</w:t>
      </w:r>
      <w:r w:rsidRPr="008237F3">
        <w:t>e la información que los haga identificados o identificables debe clasificarse como reservada).</w:t>
      </w:r>
    </w:p>
    <w:p w14:paraId="54AEEDAC" w14:textId="77777777" w:rsidR="00240519" w:rsidRPr="008237F3" w:rsidRDefault="00240519">
      <w:pPr>
        <w:spacing w:after="0" w:line="360" w:lineRule="auto"/>
      </w:pPr>
    </w:p>
    <w:p w14:paraId="55E0C11D" w14:textId="77777777" w:rsidR="00240519" w:rsidRPr="008237F3" w:rsidRDefault="00CB019E">
      <w:pPr>
        <w:spacing w:after="0" w:line="360" w:lineRule="auto"/>
      </w:pPr>
      <w:r w:rsidRPr="008237F3">
        <w:t>En este sentido, resultan aplicables por analogía, los Criterios 15/17 y 1/13 del Instituto Nacional de Transparencia y Acceso a la Información Pública y Prote</w:t>
      </w:r>
      <w:r w:rsidRPr="008237F3">
        <w:t>cción de Datos Personales, en los cuales se esgrimen argumentos, que, si bien no refieren de manera específica a fotografías de servidores públicos, sí establecen un criterio para que este dato personal pueda ser considerado como público, cuando se pretend</w:t>
      </w:r>
      <w:r w:rsidRPr="008237F3">
        <w:t>e acreditar que una persona es servidor público.</w:t>
      </w:r>
    </w:p>
    <w:p w14:paraId="2A5D6960" w14:textId="77777777" w:rsidR="00240519" w:rsidRPr="008237F3" w:rsidRDefault="00240519">
      <w:pPr>
        <w:spacing w:after="0" w:line="360" w:lineRule="auto"/>
      </w:pPr>
    </w:p>
    <w:p w14:paraId="5CA05AAB" w14:textId="77777777" w:rsidR="00240519" w:rsidRPr="008237F3" w:rsidRDefault="00CB019E">
      <w:pPr>
        <w:spacing w:after="0" w:line="360" w:lineRule="auto"/>
      </w:pPr>
      <w:r w:rsidRPr="008237F3">
        <w:t>Debe tenerse presente que el actuar de los servidores públicos incide de manera específica en los derechos de los particulares, pues el acto de un servidor público en ejercicio de sus funciones, de manera d</w:t>
      </w:r>
      <w:r w:rsidRPr="008237F3">
        <w:t>irecta genera derechos y obligaciones pues se considera un acto administrativo o acto de autoridad, por lo que es primordial, que estos trabajadores se identifiquen ante la ciudadanía, por lo que otorgar acceso a los documentos que obran en los archivos de</w:t>
      </w:r>
      <w:r w:rsidRPr="008237F3">
        <w:t xml:space="preserve"> los sujetos obligados y que además están directamente relacionados con el cumplimiento de disposiciones normativas o el ejercicio de funciones revisten un interés público. </w:t>
      </w:r>
    </w:p>
    <w:p w14:paraId="0EC34750" w14:textId="77777777" w:rsidR="00240519" w:rsidRPr="008237F3" w:rsidRDefault="00240519">
      <w:pPr>
        <w:spacing w:after="0" w:line="360" w:lineRule="auto"/>
      </w:pPr>
    </w:p>
    <w:p w14:paraId="74937ED5" w14:textId="77777777" w:rsidR="00240519" w:rsidRPr="008237F3" w:rsidRDefault="00CB019E">
      <w:pPr>
        <w:spacing w:after="0" w:line="360" w:lineRule="auto"/>
      </w:pPr>
      <w:r w:rsidRPr="008237F3">
        <w:t>Por lo anterior, cuando las fotografías de los servidores públicos obran en docum</w:t>
      </w:r>
      <w:r w:rsidRPr="008237F3">
        <w:t>entos que dan cuenta del cumplimiento de funciones, requisitos legales o los acredita como servidores públicos, deben ser consideradas un dato personal, que no puede ser clasificado como confidencial, pues en este caso, es superado por el interés público d</w:t>
      </w:r>
      <w:r w:rsidRPr="008237F3">
        <w:t xml:space="preserve">e conocer si en realidad, la persona que se ostenta en carácter de servidor público, se encuentra en ese encargo, si realiza las funciones o si cumple con los requisitos legales; sin que se considere como factor </w:t>
      </w:r>
      <w:r w:rsidRPr="008237F3">
        <w:lastRenderedPageBreak/>
        <w:t xml:space="preserve">diferenciador para determinar la publicidad </w:t>
      </w:r>
      <w:r w:rsidRPr="008237F3">
        <w:t>o clasificación el cargo o nivel jerárquico en el que se desempeñe el servidor público.</w:t>
      </w:r>
    </w:p>
    <w:p w14:paraId="5975A91D" w14:textId="77777777" w:rsidR="00240519" w:rsidRPr="008237F3" w:rsidRDefault="00240519">
      <w:pPr>
        <w:spacing w:after="0" w:line="360" w:lineRule="auto"/>
      </w:pPr>
    </w:p>
    <w:p w14:paraId="11E5A16B" w14:textId="77777777" w:rsidR="00240519" w:rsidRPr="008237F3" w:rsidRDefault="00CB019E">
      <w:pPr>
        <w:spacing w:after="0" w:line="360" w:lineRule="auto"/>
      </w:pPr>
      <w:r w:rsidRPr="008237F3">
        <w:t>De acuerdo con el argumento planteado, la determinación de esta resolución deja sin efectos el criterio adoptado anteriormente por el Pleno de este Instituto, con núme</w:t>
      </w:r>
      <w:r w:rsidRPr="008237F3">
        <w:t>ro 03/2019, en el que solo se consideraban como públicas las fotografías de mandos medios y/o superiores.</w:t>
      </w:r>
    </w:p>
    <w:p w14:paraId="316E3E38" w14:textId="77777777" w:rsidR="00240519" w:rsidRPr="008237F3" w:rsidRDefault="00240519">
      <w:pPr>
        <w:spacing w:after="0" w:line="360" w:lineRule="auto"/>
      </w:pPr>
    </w:p>
    <w:p w14:paraId="6D55B498" w14:textId="77777777" w:rsidR="00240519" w:rsidRPr="008237F3" w:rsidRDefault="00CB019E">
      <w:pPr>
        <w:spacing w:after="0" w:line="360" w:lineRule="auto"/>
      </w:pPr>
      <w:r w:rsidRPr="008237F3">
        <w:t>Conforme a lo anterior, las fotografías de servidores públicos sin importar el nivel o rango guardan la naturaleza de públicas (con excepción del personal operativo en materia de seguridad) y no procede su clasificación, en términos del artículo 143, fracc</w:t>
      </w:r>
      <w:r w:rsidRPr="008237F3">
        <w:t xml:space="preserve">ión I, de la Ley de Transparencia y Acceso a la Información Pública del Estado de México y Municipios, por lo que en las versiones públicas que se ordenen, no podrá clasificarse esa información. </w:t>
      </w:r>
    </w:p>
    <w:p w14:paraId="0BFE2BA6" w14:textId="77777777" w:rsidR="00240519" w:rsidRPr="008237F3" w:rsidRDefault="00240519">
      <w:pPr>
        <w:spacing w:after="0" w:line="360" w:lineRule="auto"/>
      </w:pPr>
    </w:p>
    <w:p w14:paraId="30DD3F85" w14:textId="77777777" w:rsidR="00240519" w:rsidRPr="008237F3" w:rsidRDefault="00CB019E">
      <w:pPr>
        <w:numPr>
          <w:ilvl w:val="0"/>
          <w:numId w:val="22"/>
        </w:numPr>
        <w:pBdr>
          <w:top w:val="nil"/>
          <w:left w:val="nil"/>
          <w:bottom w:val="nil"/>
          <w:right w:val="nil"/>
          <w:between w:val="nil"/>
        </w:pBdr>
        <w:spacing w:after="0" w:line="360" w:lineRule="auto"/>
        <w:rPr>
          <w:color w:val="000000"/>
        </w:rPr>
      </w:pPr>
      <w:r w:rsidRPr="008237F3">
        <w:rPr>
          <w:b/>
          <w:bCs/>
          <w:color w:val="000000"/>
        </w:rPr>
        <w:t>Firma de servidores públicos en documentos comprobatorios d</w:t>
      </w:r>
      <w:r w:rsidRPr="008237F3">
        <w:rPr>
          <w:b/>
          <w:bCs/>
          <w:color w:val="000000"/>
        </w:rPr>
        <w:t>e estudios</w:t>
      </w:r>
    </w:p>
    <w:p w14:paraId="32DA9E58" w14:textId="77777777" w:rsidR="00240519" w:rsidRPr="008237F3" w:rsidRDefault="00240519">
      <w:pPr>
        <w:spacing w:after="0" w:line="360" w:lineRule="auto"/>
        <w:ind w:left="720"/>
      </w:pPr>
    </w:p>
    <w:p w14:paraId="07F96552" w14:textId="77777777" w:rsidR="00240519" w:rsidRPr="008237F3" w:rsidRDefault="00CB019E">
      <w:pPr>
        <w:tabs>
          <w:tab w:val="left" w:pos="4962"/>
        </w:tabs>
        <w:spacing w:after="0" w:line="360" w:lineRule="auto"/>
      </w:pPr>
      <w:r w:rsidRPr="008237F3">
        <w:t>Sobre dicho dato, cabe precisar que, en el presente caso, se trata de los servidores públicos en su calidad de particular, por lo que, es de señalar que la firma es un dato personal confidencial y únicamente será público dicho dato cuando sirva</w:t>
      </w:r>
      <w:r w:rsidRPr="008237F3">
        <w:t xml:space="preserve"> para la emisión de un acto de autoridad, en ejercicio de sus funciones.</w:t>
      </w:r>
    </w:p>
    <w:p w14:paraId="05B0BBFB" w14:textId="77777777" w:rsidR="00240519" w:rsidRPr="008237F3" w:rsidRDefault="00CB019E">
      <w:pPr>
        <w:tabs>
          <w:tab w:val="left" w:pos="4962"/>
        </w:tabs>
        <w:spacing w:after="0" w:line="360" w:lineRule="auto"/>
      </w:pPr>
      <w:r w:rsidRPr="008237F3">
        <w:t> </w:t>
      </w:r>
    </w:p>
    <w:p w14:paraId="682840B5" w14:textId="77777777" w:rsidR="00240519" w:rsidRPr="008237F3" w:rsidRDefault="00CB019E">
      <w:pPr>
        <w:tabs>
          <w:tab w:val="left" w:pos="4962"/>
        </w:tabs>
        <w:spacing w:after="0" w:line="360" w:lineRule="auto"/>
      </w:pPr>
      <w:r w:rsidRPr="008237F3">
        <w:t xml:space="preserve">Lo anterior, es así, toda vez que la firma de servidores públicos, vinculada al ejercicio de la función pública es información de naturaleza pública, pues documenta y rinde cuentas </w:t>
      </w:r>
      <w:r w:rsidRPr="008237F3">
        <w:t>sobre el debido ejercicio de sus atribuciones, lo cual acontece en el presente caso, pues garantiza que los trabajadores recibieron sus remuneraciones quincenales.</w:t>
      </w:r>
    </w:p>
    <w:p w14:paraId="6B474641" w14:textId="77777777" w:rsidR="00240519" w:rsidRPr="008237F3" w:rsidRDefault="00CB019E">
      <w:pPr>
        <w:tabs>
          <w:tab w:val="left" w:pos="4962"/>
        </w:tabs>
        <w:spacing w:after="0" w:line="360" w:lineRule="auto"/>
      </w:pPr>
      <w:r w:rsidRPr="008237F3">
        <w:t> </w:t>
      </w:r>
    </w:p>
    <w:p w14:paraId="285F1809" w14:textId="77777777" w:rsidR="00240519" w:rsidRPr="008237F3" w:rsidRDefault="00CB019E">
      <w:pPr>
        <w:shd w:val="clear" w:color="auto" w:fill="FFFFFF"/>
        <w:spacing w:after="0" w:line="360" w:lineRule="auto"/>
        <w:rPr>
          <w:color w:val="000000"/>
        </w:rPr>
      </w:pPr>
      <w:r w:rsidRPr="008237F3">
        <w:t>La publicidad de dichos datos, se robustece, con el </w:t>
      </w:r>
      <w:r w:rsidRPr="008237F3">
        <w:rPr>
          <w:color w:val="000000"/>
        </w:rPr>
        <w:t xml:space="preserve">Criterio de Interpretación, de la Segunda Época, con clave de control SO/002/2019, emitido por el entonces Instituto Nacional de </w:t>
      </w:r>
      <w:r w:rsidRPr="008237F3">
        <w:rPr>
          <w:color w:val="000000"/>
        </w:rPr>
        <w:lastRenderedPageBreak/>
        <w:t>Transparencia, Acceso a la Información y Protección de Datos Personales, que establece lo siguiente:</w:t>
      </w:r>
    </w:p>
    <w:p w14:paraId="6329E4D0" w14:textId="77777777" w:rsidR="00240519" w:rsidRPr="008237F3" w:rsidRDefault="00CB019E">
      <w:pPr>
        <w:shd w:val="clear" w:color="auto" w:fill="FFFFFF"/>
        <w:spacing w:after="0" w:line="360" w:lineRule="auto"/>
        <w:rPr>
          <w:color w:val="000000"/>
        </w:rPr>
      </w:pPr>
      <w:r w:rsidRPr="008237F3">
        <w:t> </w:t>
      </w:r>
    </w:p>
    <w:p w14:paraId="593BEDB5" w14:textId="77777777" w:rsidR="00240519" w:rsidRPr="008237F3" w:rsidRDefault="00CB019E">
      <w:pPr>
        <w:spacing w:after="0" w:line="360" w:lineRule="auto"/>
        <w:ind w:left="567" w:right="567"/>
        <w:rPr>
          <w:color w:val="000000"/>
          <w:sz w:val="20"/>
          <w:szCs w:val="20"/>
        </w:rPr>
      </w:pPr>
      <w:r w:rsidRPr="008237F3">
        <w:rPr>
          <w:b/>
          <w:bCs/>
          <w:i/>
          <w:iCs/>
          <w:sz w:val="20"/>
          <w:szCs w:val="20"/>
        </w:rPr>
        <w:t>“Firma y rúbrica de serv</w:t>
      </w:r>
      <w:r w:rsidRPr="008237F3">
        <w:rPr>
          <w:b/>
          <w:bCs/>
          <w:i/>
          <w:iCs/>
          <w:sz w:val="20"/>
          <w:szCs w:val="20"/>
        </w:rPr>
        <w:t>idores públicos.</w:t>
      </w:r>
      <w:r w:rsidRPr="008237F3">
        <w:rPr>
          <w:i/>
          <w:iCs/>
          <w:sz w:val="20"/>
          <w:szCs w:val="20"/>
        </w:rPr>
        <w:t> Si bien la firma y la rúbrica son datos personales confidenciales, cuando un servidor público emite un acto como autoridad, en ejercicio de las funciones que tiene conferidas, la firma o rúbrica mediante la cual se valida dicho acto es púb</w:t>
      </w:r>
      <w:r w:rsidRPr="008237F3">
        <w:rPr>
          <w:i/>
          <w:iCs/>
          <w:sz w:val="20"/>
          <w:szCs w:val="20"/>
        </w:rPr>
        <w:t>lica.”</w:t>
      </w:r>
    </w:p>
    <w:p w14:paraId="6B1B130A" w14:textId="77777777" w:rsidR="00240519" w:rsidRPr="008237F3" w:rsidRDefault="00CB019E">
      <w:pPr>
        <w:tabs>
          <w:tab w:val="left" w:pos="4962"/>
        </w:tabs>
        <w:spacing w:after="0" w:line="360" w:lineRule="auto"/>
      </w:pPr>
      <w:r w:rsidRPr="008237F3">
        <w:t> </w:t>
      </w:r>
    </w:p>
    <w:p w14:paraId="08B6621E" w14:textId="77777777" w:rsidR="00240519" w:rsidRPr="008237F3" w:rsidRDefault="00CB019E">
      <w:pPr>
        <w:tabs>
          <w:tab w:val="left" w:pos="4962"/>
        </w:tabs>
        <w:spacing w:after="0" w:line="360" w:lineRule="auto"/>
      </w:pPr>
      <w:r w:rsidRPr="008237F3">
        <w:t>Conforme a lo expuesto, en el presente caso, procede la clasificación, en términos del artículo 143, fracción I, de la Ley de Transparencia y Acceso a la Información Pública del Estado de México y Municipios, de la firma localizada en el documento</w:t>
      </w:r>
      <w:r w:rsidRPr="008237F3">
        <w:t xml:space="preserve"> comprobatoria de nivel de estudios, pues da cuenta de la aceptación de un grado o nivel académico. </w:t>
      </w:r>
    </w:p>
    <w:p w14:paraId="57DED98F" w14:textId="77777777" w:rsidR="00240519" w:rsidRPr="008237F3" w:rsidRDefault="00240519">
      <w:pPr>
        <w:spacing w:after="0" w:line="360" w:lineRule="auto"/>
      </w:pPr>
    </w:p>
    <w:p w14:paraId="1B4D39CA" w14:textId="77777777" w:rsidR="00240519" w:rsidRPr="008237F3" w:rsidRDefault="00CB019E">
      <w:pPr>
        <w:numPr>
          <w:ilvl w:val="0"/>
          <w:numId w:val="23"/>
        </w:numPr>
        <w:pBdr>
          <w:top w:val="nil"/>
          <w:left w:val="nil"/>
          <w:bottom w:val="nil"/>
          <w:right w:val="nil"/>
          <w:between w:val="nil"/>
        </w:pBdr>
        <w:spacing w:after="0" w:line="360" w:lineRule="auto"/>
        <w:jc w:val="left"/>
        <w:rPr>
          <w:b/>
          <w:bCs/>
          <w:color w:val="000000"/>
        </w:rPr>
      </w:pPr>
      <w:r w:rsidRPr="008237F3">
        <w:rPr>
          <w:b/>
          <w:bCs/>
          <w:color w:val="000000"/>
        </w:rPr>
        <w:t>Calificaciones y promedio</w:t>
      </w:r>
    </w:p>
    <w:p w14:paraId="7CAEB101" w14:textId="77777777" w:rsidR="00240519" w:rsidRPr="008237F3" w:rsidRDefault="00240519">
      <w:pPr>
        <w:pBdr>
          <w:top w:val="nil"/>
          <w:left w:val="nil"/>
          <w:bottom w:val="nil"/>
          <w:right w:val="nil"/>
          <w:between w:val="nil"/>
        </w:pBdr>
        <w:spacing w:after="0" w:line="360" w:lineRule="auto"/>
        <w:ind w:left="720"/>
        <w:rPr>
          <w:b/>
          <w:bCs/>
          <w:color w:val="000000"/>
        </w:rPr>
      </w:pPr>
    </w:p>
    <w:p w14:paraId="54C95D29" w14:textId="77777777" w:rsidR="00240519" w:rsidRPr="008237F3" w:rsidRDefault="00CB019E">
      <w:pPr>
        <w:spacing w:after="0" w:line="360" w:lineRule="auto"/>
      </w:pPr>
      <w:r w:rsidRPr="008237F3">
        <w:t>Por lo que hace a la calificación, cabe precisar que dicho dato da cuenta del grado de conocimientos adquiridos, en una materia o durante el desarrollo escolar, los cuales únicamente corresponden únicamente a cuestiones relacionadas con el ámbito privado d</w:t>
      </w:r>
      <w:r w:rsidRPr="008237F3">
        <w:t xml:space="preserve">e las personas, al dar cuenta del desempeño de los alumnos durante el curso de las diversas carreras con las que cuenta el Sujeto Obligado. </w:t>
      </w:r>
    </w:p>
    <w:p w14:paraId="4C07DA04" w14:textId="77777777" w:rsidR="00240519" w:rsidRPr="008237F3" w:rsidRDefault="00240519">
      <w:pPr>
        <w:spacing w:after="0" w:line="360" w:lineRule="auto"/>
      </w:pPr>
    </w:p>
    <w:p w14:paraId="6443A969" w14:textId="77777777" w:rsidR="00240519" w:rsidRPr="008237F3" w:rsidRDefault="00CB019E">
      <w:pPr>
        <w:spacing w:after="0" w:line="360" w:lineRule="auto"/>
      </w:pPr>
      <w:r w:rsidRPr="008237F3">
        <w:t>En ese contexto, se trae a colación la tesis aislada número 2a. LXIII/2008, emitida por la Segunda Sala de la Supr</w:t>
      </w:r>
      <w:r w:rsidRPr="008237F3">
        <w:t xml:space="preserve">ema Corte de Justicia de la Nación, publicada en la Gaceta del Semanario Judicial de la Federación, Tomo XXVII, de mayo de 2008, página 229, de la Novena Época, materia constitucional, que prevé la garantía de seguridad jurídica de los individuos a no ser </w:t>
      </w:r>
      <w:r w:rsidRPr="008237F3">
        <w:t>molestados en su persona, familia, papeles o posesiones, salvo cuando medie mandato de autoridad competente debidamente fundado y motivado, de lo que deriva la inviolabilidad del domicilio, y cuya finalidad primordial es el respeto a un ámbito de la vida p</w:t>
      </w:r>
      <w:r w:rsidRPr="008237F3">
        <w:t xml:space="preserve">rivada personal y familiar que </w:t>
      </w:r>
      <w:r w:rsidRPr="008237F3">
        <w:lastRenderedPageBreak/>
        <w:t xml:space="preserve">debe quedar excluido del conocimiento ajeno y de las intromisiones de los demás, con la limitante prevista en la Constitución Política de los Estados Unidos Mexicanos. </w:t>
      </w:r>
    </w:p>
    <w:p w14:paraId="12C718CF" w14:textId="77777777" w:rsidR="00240519" w:rsidRPr="008237F3" w:rsidRDefault="00240519">
      <w:pPr>
        <w:spacing w:after="0" w:line="360" w:lineRule="auto"/>
      </w:pPr>
    </w:p>
    <w:p w14:paraId="7B0F73BE" w14:textId="77777777" w:rsidR="00240519" w:rsidRPr="008237F3" w:rsidRDefault="00CB019E">
      <w:pPr>
        <w:spacing w:after="0" w:line="360" w:lineRule="auto"/>
      </w:pPr>
      <w:r w:rsidRPr="008237F3">
        <w:t>En atención con lo anterior, se considera que las calif</w:t>
      </w:r>
      <w:r w:rsidRPr="008237F3">
        <w:t>icaciones obtenidas por un servidor público, es información íntima de los alumnos, pues corresponde a su desempeño escolar, lo cual únicamente atañe a estos, por lo que se considera que es un dato confidencial.</w:t>
      </w:r>
    </w:p>
    <w:p w14:paraId="1AD84938" w14:textId="77777777" w:rsidR="00240519" w:rsidRPr="008237F3" w:rsidRDefault="00240519">
      <w:pPr>
        <w:spacing w:after="0" w:line="360" w:lineRule="auto"/>
      </w:pPr>
    </w:p>
    <w:p w14:paraId="767DB34C" w14:textId="77777777" w:rsidR="00240519" w:rsidRPr="008237F3" w:rsidRDefault="00CB019E">
      <w:pPr>
        <w:spacing w:after="0" w:line="360" w:lineRule="auto"/>
      </w:pPr>
      <w:r w:rsidRPr="008237F3">
        <w:t>Finalmente, el promedio es la suma de las ca</w:t>
      </w:r>
      <w:r w:rsidRPr="008237F3">
        <w:t>lificaciones y créditos, respectivamente que obtuvo una persona, durante un determinado curso, carrera, entre otros, por lo que, refleja el grado de conocimientos adquiridos durante el desarrollo escolar, lo cual, corresponde a una cuestión privada del ser</w:t>
      </w:r>
      <w:r w:rsidRPr="008237F3">
        <w:t>vidor público.</w:t>
      </w:r>
    </w:p>
    <w:p w14:paraId="4F544F2A" w14:textId="77777777" w:rsidR="00240519" w:rsidRPr="008237F3" w:rsidRDefault="00240519">
      <w:pPr>
        <w:spacing w:after="0" w:line="360" w:lineRule="auto"/>
      </w:pPr>
    </w:p>
    <w:p w14:paraId="706DCEF4" w14:textId="77777777" w:rsidR="00240519" w:rsidRPr="008237F3" w:rsidRDefault="00CB019E">
      <w:pPr>
        <w:spacing w:after="0" w:line="360" w:lineRule="auto"/>
      </w:pPr>
      <w:r w:rsidRPr="008237F3">
        <w:t>En ese contexto, toda vez que las calificaciones y promedios obtenidos, dan cuenta del desempeño obtenido dentro de una asignatura, lo cual, únicamente concierne a la vida íntima de este y forma parte de su vida privada; al respecto cabe se</w:t>
      </w:r>
      <w:r w:rsidRPr="008237F3">
        <w:t xml:space="preserve">ñalar lo previsto en la tesis aislada número 1a. CCXIV/2009, emitida por la Primera Sala de la Suprema Corte de Justicia de la Nación, publicada en la Gaceta del Semanario Judicial de la Federación, Tomo XXX, de diciembre de 2009, página 277, de la Novena </w:t>
      </w:r>
      <w:r w:rsidRPr="008237F3">
        <w:t>Época, materia constitucional, que establece lo siguiente:</w:t>
      </w:r>
    </w:p>
    <w:p w14:paraId="3FA95888" w14:textId="77777777" w:rsidR="00240519" w:rsidRPr="008237F3" w:rsidRDefault="00240519">
      <w:pPr>
        <w:spacing w:after="0" w:line="360" w:lineRule="auto"/>
      </w:pPr>
    </w:p>
    <w:p w14:paraId="5EB636D7" w14:textId="77777777" w:rsidR="00240519" w:rsidRPr="008237F3" w:rsidRDefault="00CB019E">
      <w:pPr>
        <w:spacing w:after="0" w:line="360" w:lineRule="auto"/>
        <w:ind w:left="567" w:right="709"/>
        <w:rPr>
          <w:i/>
          <w:iCs/>
          <w:sz w:val="20"/>
          <w:szCs w:val="20"/>
        </w:rPr>
      </w:pPr>
      <w:r w:rsidRPr="008237F3">
        <w:rPr>
          <w:i/>
          <w:iCs/>
          <w:sz w:val="20"/>
          <w:szCs w:val="20"/>
        </w:rPr>
        <w:t>“DERECHO A LA VIDA PRIVADA. SU CONTENIDO GENERAL Y LA IMPORTANCIA DE NO DESCONTEXTUALIZAR LAS REFERENCIAS A LA MISMA. La Suprema Corte de Justicia de la Nación se ha referido en varias tesis a los</w:t>
      </w:r>
      <w:r w:rsidRPr="008237F3">
        <w:rPr>
          <w:i/>
          <w:iCs/>
          <w:sz w:val="20"/>
          <w:szCs w:val="20"/>
        </w:rPr>
        <w:t xml:space="preserve"> rasgos característicos de la noción de lo ‘privado’. Así, lo ha relacionado con: lo que no constituye vida pública; el ámbito reservado frente a la acción y el conocimiento de los demás; lo que se desea compartir únicamente con aquellos que uno elige; las</w:t>
      </w:r>
      <w:r w:rsidRPr="008237F3">
        <w:rPr>
          <w:i/>
          <w:iCs/>
          <w:sz w:val="20"/>
          <w:szCs w:val="20"/>
        </w:rPr>
        <w:t xml:space="preserve"> actividades de las personas en la esfera particular, relacionadas con el hogar y la familia; o aquello que las personas no desempeñan con el carácter de servidores públicos. Por otro lado, el </w:t>
      </w:r>
      <w:r w:rsidRPr="008237F3">
        <w:rPr>
          <w:i/>
          <w:iCs/>
          <w:sz w:val="20"/>
          <w:szCs w:val="20"/>
        </w:rPr>
        <w:lastRenderedPageBreak/>
        <w:t>derecho a la vida privada (o intimidad) está reconocido y prote</w:t>
      </w:r>
      <w:r w:rsidRPr="008237F3">
        <w:rPr>
          <w:i/>
          <w:iCs/>
          <w:sz w:val="20"/>
          <w:szCs w:val="20"/>
        </w:rPr>
        <w:t>gido en declaraciones y tratados de derechos humanos que forman parte del orden jurídico mexicano, como la Declaración Universal de los Derechos Humanos (artículo 12), el Pacto Internacional de Derechos Civiles y Políticos (artículo 17), la Convención Amer</w:t>
      </w:r>
      <w:r w:rsidRPr="008237F3">
        <w:rPr>
          <w:i/>
          <w:iCs/>
          <w:sz w:val="20"/>
          <w:szCs w:val="20"/>
        </w:rPr>
        <w:t xml:space="preserve">icana sobre Derechos Humanos (artículo 11) y la Convención sobre los Derechos del Niño (artículo 16). Al interpretar estas disposiciones, los organismos internacionales han destacado que la noción de vida privada atañe a la esfera de la vida en la que las </w:t>
      </w:r>
      <w:r w:rsidRPr="008237F3">
        <w:rPr>
          <w:i/>
          <w:iCs/>
          <w:sz w:val="20"/>
          <w:szCs w:val="20"/>
        </w:rPr>
        <w:t>personas pueden expresar libremente su identidad, ya sea en sus relaciones con los demás o en lo individual, y han destacado su vinculación con un amplio abanico de otros derechos, como la inviolabilidad de la correspondencia y de las comunicaciones en gen</w:t>
      </w:r>
      <w:r w:rsidRPr="008237F3">
        <w:rPr>
          <w:i/>
          <w:iCs/>
          <w:sz w:val="20"/>
          <w:szCs w:val="20"/>
        </w:rPr>
        <w:t>eral, la inviolabilidad del domicilio, las garantías respecto de los registros personales y corporales, las relacionadas con la recopilación y registro de información personal en bancos de datos y otros dispositivos; el derecho a una vivienda adecuada, a l</w:t>
      </w:r>
      <w:r w:rsidRPr="008237F3">
        <w:rPr>
          <w:i/>
          <w:iCs/>
          <w:sz w:val="20"/>
          <w:szCs w:val="20"/>
        </w:rPr>
        <w:t>a salud y a la igualdad; los derechos reproductivos, o la protección en caso de desalojos forzados. Las afirmaciones contenidas en las resoluciones nacionales e internacionales son útiles en la medida en que no se tomen de manera descontextualizada, emerja</w:t>
      </w:r>
      <w:r w:rsidRPr="008237F3">
        <w:rPr>
          <w:i/>
          <w:iCs/>
          <w:sz w:val="20"/>
          <w:szCs w:val="20"/>
        </w:rPr>
        <w:t>n de un análisis cuidadoso de los diferentes escenarios jurídicos en los que la idea de privacidad entra en juego y no se pretenda derivar de ellas un concepto mecánico de vida privada, de referentes fijos e inmutables. Lo único que estas resoluciones perm</w:t>
      </w:r>
      <w:r w:rsidRPr="008237F3">
        <w:rPr>
          <w:i/>
          <w:iCs/>
          <w:sz w:val="20"/>
          <w:szCs w:val="20"/>
        </w:rPr>
        <w:t>iten reconstruir, en términos abstractos, es la imagen general que evoca la idea de privacidad en nuestro contexto cultural. Según esta noción, las personas tienen derecho a gozar de un ámbito de proyección de su existencia que quede reservado de la invasi</w:t>
      </w:r>
      <w:r w:rsidRPr="008237F3">
        <w:rPr>
          <w:i/>
          <w:iCs/>
          <w:sz w:val="20"/>
          <w:szCs w:val="20"/>
        </w:rPr>
        <w:t xml:space="preserve">ón y la mirada de los demás, que les concierna sólo a ellos y les provea de condiciones adecuadas para el despliegue de su individualidad -para el desarrollo de su autonomía y su libertad-. A un nivel más concreto, la misma idea puede describirse apelando </w:t>
      </w:r>
      <w:r w:rsidRPr="008237F3">
        <w:rPr>
          <w:i/>
          <w:iCs/>
          <w:sz w:val="20"/>
          <w:szCs w:val="20"/>
        </w:rPr>
        <w:t>al derecho de las personas a mantener fuera del conocimiento de los demás (o, a veces, dentro del círculo de sus personas más próximas) ciertas manifestaciones o dimensiones de su existencia (conducta, datos, información, objetos) y al correspondiente dere</w:t>
      </w:r>
      <w:r w:rsidRPr="008237F3">
        <w:rPr>
          <w:i/>
          <w:iCs/>
          <w:sz w:val="20"/>
          <w:szCs w:val="20"/>
        </w:rPr>
        <w:t>cho a que los demás no las invadan sin su consentimiento. En un sentido amplio, entonces, la protección constitucional de la vida privada implica poder conducir parte de la vida de uno protegido de la mirada y las injerencias de los demás, y guarda conexio</w:t>
      </w:r>
      <w:r w:rsidRPr="008237F3">
        <w:rPr>
          <w:i/>
          <w:iCs/>
          <w:sz w:val="20"/>
          <w:szCs w:val="20"/>
        </w:rPr>
        <w:t xml:space="preserve">nes de variado tipo con pretensiones más concretas que los textos constitucionales actuales reconocen a veces como derechos conexos: el derecho de poder tomar libremente ciertas decisiones atinentes al propio plan de vida, el derecho a </w:t>
      </w:r>
      <w:r w:rsidRPr="008237F3">
        <w:rPr>
          <w:i/>
          <w:iCs/>
          <w:sz w:val="20"/>
          <w:szCs w:val="20"/>
        </w:rPr>
        <w:lastRenderedPageBreak/>
        <w:t>ver protegidas ciert</w:t>
      </w:r>
      <w:r w:rsidRPr="008237F3">
        <w:rPr>
          <w:i/>
          <w:iCs/>
          <w:sz w:val="20"/>
          <w:szCs w:val="20"/>
        </w:rPr>
        <w:t>as manifestaciones de integridad física y moral, el derecho al honor o reputación, el derecho a no ser presentado bajo una falsa apariencia, el derecho a impedir la divulgación de ciertos hechos o la publicación no autorizada de cierto tipo de fotografías,</w:t>
      </w:r>
      <w:r w:rsidRPr="008237F3">
        <w:rPr>
          <w:i/>
          <w:iCs/>
          <w:sz w:val="20"/>
          <w:szCs w:val="20"/>
        </w:rPr>
        <w:t xml:space="preserve"> la protección contra el espionaje, la protección contra el uso abusivo de las comunicaciones privadas, o la protección contra la divulgación de informaciones comunicadas o recibidas confidencialmente por un particular.”</w:t>
      </w:r>
    </w:p>
    <w:p w14:paraId="0F62C35B" w14:textId="77777777" w:rsidR="00240519" w:rsidRPr="008237F3" w:rsidRDefault="00240519">
      <w:pPr>
        <w:spacing w:after="0" w:line="360" w:lineRule="auto"/>
      </w:pPr>
    </w:p>
    <w:p w14:paraId="5AED2717" w14:textId="77777777" w:rsidR="00240519" w:rsidRPr="008237F3" w:rsidRDefault="00CB019E">
      <w:pPr>
        <w:spacing w:after="0" w:line="360" w:lineRule="auto"/>
      </w:pPr>
      <w:r w:rsidRPr="008237F3">
        <w:t>De conformidad con lo señalado, se</w:t>
      </w:r>
      <w:r w:rsidRPr="008237F3">
        <w:t xml:space="preserve"> colige que las actividades que realicen los particulares, dentro del ámbito privado, o dentro de la esfera particular, es información que debe protegerse. Conforme a lo anterior y lo expuesto, se advierte que el desempeño escolar de una persona, es inform</w:t>
      </w:r>
      <w:r w:rsidRPr="008237F3">
        <w:t>ación de vida privada; por lo cual, se considera que las calificaciones y promedio, son confidenciales, en términos del artículo 143, fracción I, de la Ley de Transparencia y Acceso a la Información Pública del Estado de México y Municipios.</w:t>
      </w:r>
    </w:p>
    <w:p w14:paraId="57017D90" w14:textId="77777777" w:rsidR="00240519" w:rsidRPr="008237F3" w:rsidRDefault="00240519">
      <w:pPr>
        <w:spacing w:after="0" w:line="360" w:lineRule="auto"/>
        <w:rPr>
          <w:b/>
          <w:bCs/>
        </w:rPr>
      </w:pPr>
    </w:p>
    <w:p w14:paraId="6F3ADFD7" w14:textId="77777777" w:rsidR="00240519" w:rsidRPr="008237F3" w:rsidRDefault="00CB019E">
      <w:pPr>
        <w:numPr>
          <w:ilvl w:val="0"/>
          <w:numId w:val="24"/>
        </w:numPr>
        <w:spacing w:after="0" w:line="360" w:lineRule="auto"/>
        <w:rPr>
          <w:color w:val="000000"/>
        </w:rPr>
      </w:pPr>
      <w:r w:rsidRPr="008237F3">
        <w:rPr>
          <w:b/>
          <w:bCs/>
          <w:color w:val="000000"/>
        </w:rPr>
        <w:t>Registro Fede</w:t>
      </w:r>
      <w:r w:rsidRPr="008237F3">
        <w:rPr>
          <w:b/>
          <w:bCs/>
          <w:color w:val="000000"/>
        </w:rPr>
        <w:t>ral de Contribuyentes (RFC) de personas físicas y proveedores</w:t>
      </w:r>
      <w:r w:rsidRPr="008237F3">
        <w:rPr>
          <w:color w:val="000000"/>
        </w:rPr>
        <w:t xml:space="preserve">. </w:t>
      </w:r>
    </w:p>
    <w:p w14:paraId="40AA35D7" w14:textId="77777777" w:rsidR="00240519" w:rsidRPr="008237F3" w:rsidRDefault="00240519">
      <w:pPr>
        <w:spacing w:after="0" w:line="360" w:lineRule="auto"/>
        <w:rPr>
          <w:color w:val="000000"/>
        </w:rPr>
      </w:pPr>
    </w:p>
    <w:p w14:paraId="5CE040CF" w14:textId="77777777" w:rsidR="00240519" w:rsidRPr="008237F3" w:rsidRDefault="00CB019E">
      <w:pPr>
        <w:spacing w:after="0" w:line="360" w:lineRule="auto"/>
        <w:rPr>
          <w:color w:val="000000"/>
        </w:rPr>
      </w:pPr>
      <w:r w:rsidRPr="008237F3">
        <w:rPr>
          <w:color w:val="000000"/>
        </w:rPr>
        <w:t xml:space="preserve">Al respecto, cabe precisar que las personas físicas que deban presentar declaraciones periódicas o que están obligadas a expedir comprobantes fiscales, tienen que solicitar su inscripción en </w:t>
      </w:r>
      <w:r w:rsidRPr="008237F3">
        <w:rPr>
          <w:color w:val="000000"/>
        </w:rPr>
        <w:t>el Registro Federal de Contribuyentes, esta inscripción es realizada por el Servicio de Administración Tributaria, quien entrega una cédula de identificación fiscal en donde consta la clave que asigna este órgano desconcentrado de la Secretaría de Hacienda</w:t>
      </w:r>
      <w:r w:rsidRPr="008237F3">
        <w:rPr>
          <w:color w:val="000000"/>
        </w:rPr>
        <w:t xml:space="preserve"> y Crédito Público, de acuerdo al artículo 27 del Código Fiscal de la Federación.</w:t>
      </w:r>
    </w:p>
    <w:p w14:paraId="22233EE3" w14:textId="77777777" w:rsidR="00240519" w:rsidRPr="008237F3" w:rsidRDefault="00240519">
      <w:pPr>
        <w:spacing w:after="0" w:line="360" w:lineRule="auto"/>
        <w:rPr>
          <w:color w:val="000000"/>
        </w:rPr>
      </w:pPr>
    </w:p>
    <w:p w14:paraId="3D303D57" w14:textId="77777777" w:rsidR="00240519" w:rsidRPr="008237F3" w:rsidRDefault="00CB019E">
      <w:pPr>
        <w:spacing w:after="0" w:line="360" w:lineRule="auto"/>
        <w:rPr>
          <w:color w:val="000000"/>
        </w:rPr>
      </w:pPr>
      <w:r w:rsidRPr="008237F3">
        <w:rPr>
          <w:color w:val="000000"/>
        </w:rPr>
        <w:t>De acuerdo a lo establecido en el artículo en comento, esta clave se compone de trece caracteres alfanuméricos, con datos obtenidos de los apellidos, nombre (s), fecha de na</w:t>
      </w:r>
      <w:r w:rsidRPr="008237F3">
        <w:rPr>
          <w:color w:val="000000"/>
        </w:rPr>
        <w:t>cimiento del titular, más una homoclave que establece el sistema automático del Servicio de Administración Tributaria.</w:t>
      </w:r>
    </w:p>
    <w:p w14:paraId="7EAE1941" w14:textId="77777777" w:rsidR="00240519" w:rsidRPr="008237F3" w:rsidRDefault="00240519">
      <w:pPr>
        <w:spacing w:after="0" w:line="360" w:lineRule="auto"/>
        <w:rPr>
          <w:color w:val="000000"/>
        </w:rPr>
      </w:pPr>
    </w:p>
    <w:p w14:paraId="780BCCF8" w14:textId="77777777" w:rsidR="00240519" w:rsidRPr="008237F3" w:rsidRDefault="00CB019E">
      <w:pPr>
        <w:spacing w:after="0" w:line="360" w:lineRule="auto"/>
        <w:rPr>
          <w:color w:val="000000"/>
        </w:rPr>
      </w:pPr>
      <w:r w:rsidRPr="008237F3">
        <w:rPr>
          <w:color w:val="000000"/>
        </w:rPr>
        <w:lastRenderedPageBreak/>
        <w:t>Ahora bien, la clave del Registro Federal de Contribuyentes, es el medio de control que tiene la Secretaría de Hacienda y Crédito Públic</w:t>
      </w:r>
      <w:r w:rsidRPr="008237F3">
        <w:rPr>
          <w:color w:val="000000"/>
        </w:rPr>
        <w:t>o, a través del Servicio de Administración Tributaria, para exigir y vigilar el cumplimiento de las obligaciones fiscales de los contribuyentes; mientras que los particulares tramitan dicho dato, con el único propósito de realizar mediante esa clave de ide</w:t>
      </w:r>
      <w:r w:rsidRPr="008237F3">
        <w:rPr>
          <w:color w:val="000000"/>
        </w:rPr>
        <w:t>ntificación, operaciones o actividades de naturaleza fiscal.</w:t>
      </w:r>
    </w:p>
    <w:p w14:paraId="77C337C2" w14:textId="77777777" w:rsidR="00240519" w:rsidRPr="008237F3" w:rsidRDefault="00240519">
      <w:pPr>
        <w:spacing w:after="0" w:line="360" w:lineRule="auto"/>
        <w:rPr>
          <w:color w:val="000000"/>
        </w:rPr>
      </w:pPr>
    </w:p>
    <w:p w14:paraId="173EFC73" w14:textId="77777777" w:rsidR="00240519" w:rsidRPr="008237F3" w:rsidRDefault="00CB019E">
      <w:pPr>
        <w:spacing w:after="0" w:line="360" w:lineRule="auto"/>
        <w:rPr>
          <w:color w:val="000000"/>
        </w:rPr>
      </w:pPr>
      <w:r w:rsidRPr="008237F3">
        <w:rPr>
          <w:color w:val="000000"/>
        </w:rPr>
        <w:t>Conforme a lo expuesto, el Registro Federal de Contribuyentes, es un dato personal, ya que hace a las personas físicas identificables, además de que las relaciona como contribuyentes de las auto</w:t>
      </w:r>
      <w:r w:rsidRPr="008237F3">
        <w:rPr>
          <w:color w:val="000000"/>
        </w:rPr>
        <w:t>ridades fiscales. Es de destacar, que dicho dato únicamente sirve para efectos fiscales y pago de contribuciones, por lo que se trata de un dato relevante únicamente para las personas involucradas en el pago de estos, en el presente caso, del pago del Impu</w:t>
      </w:r>
      <w:r w:rsidRPr="008237F3">
        <w:rPr>
          <w:color w:val="000000"/>
        </w:rPr>
        <w:t xml:space="preserve">esto Sobre el Producto del Trabajo. </w:t>
      </w:r>
    </w:p>
    <w:p w14:paraId="66677BB3" w14:textId="77777777" w:rsidR="00240519" w:rsidRPr="008237F3" w:rsidRDefault="00240519">
      <w:pPr>
        <w:spacing w:after="0" w:line="360" w:lineRule="auto"/>
        <w:rPr>
          <w:color w:val="000000"/>
        </w:rPr>
      </w:pPr>
    </w:p>
    <w:p w14:paraId="2B017D83" w14:textId="77777777" w:rsidR="00240519" w:rsidRPr="008237F3" w:rsidRDefault="00CB019E">
      <w:pPr>
        <w:spacing w:after="0" w:line="360" w:lineRule="auto"/>
        <w:rPr>
          <w:color w:val="000000"/>
        </w:rPr>
      </w:pPr>
      <w:r w:rsidRPr="008237F3">
        <w:rPr>
          <w:color w:val="000000"/>
        </w:rPr>
        <w:t>Lo anterior, resulta congruente con el Criterio 19/17 emitido por el Instituto Nacional de Transparencia, Acceso a la Información y Protección de Datos Personales, en el cual se señala lo siguiente:</w:t>
      </w:r>
    </w:p>
    <w:p w14:paraId="7338CB40" w14:textId="77777777" w:rsidR="00240519" w:rsidRPr="008237F3" w:rsidRDefault="00240519">
      <w:pPr>
        <w:spacing w:after="0" w:line="360" w:lineRule="auto"/>
        <w:rPr>
          <w:color w:val="000000"/>
        </w:rPr>
      </w:pPr>
    </w:p>
    <w:p w14:paraId="64DA4D16" w14:textId="77777777" w:rsidR="00240519" w:rsidRPr="008237F3" w:rsidRDefault="00CB019E">
      <w:pPr>
        <w:spacing w:after="0" w:line="360" w:lineRule="auto"/>
        <w:ind w:left="567" w:right="709"/>
        <w:rPr>
          <w:i/>
          <w:iCs/>
          <w:color w:val="000000"/>
          <w:sz w:val="20"/>
          <w:szCs w:val="20"/>
        </w:rPr>
      </w:pPr>
      <w:r w:rsidRPr="008237F3">
        <w:rPr>
          <w:i/>
          <w:iCs/>
          <w:color w:val="000000"/>
          <w:sz w:val="20"/>
          <w:szCs w:val="20"/>
        </w:rPr>
        <w:t>“</w:t>
      </w:r>
      <w:r w:rsidRPr="008237F3">
        <w:rPr>
          <w:b/>
          <w:bCs/>
          <w:i/>
          <w:iCs/>
          <w:color w:val="000000"/>
          <w:sz w:val="20"/>
          <w:szCs w:val="20"/>
        </w:rPr>
        <w:t xml:space="preserve">Registro Federal </w:t>
      </w:r>
      <w:r w:rsidRPr="008237F3">
        <w:rPr>
          <w:b/>
          <w:bCs/>
          <w:i/>
          <w:iCs/>
          <w:color w:val="000000"/>
          <w:sz w:val="20"/>
          <w:szCs w:val="20"/>
        </w:rPr>
        <w:t>de Contribuyentes (RFC) de personas físicas</w:t>
      </w:r>
      <w:r w:rsidRPr="008237F3">
        <w:rPr>
          <w:i/>
          <w:iCs/>
          <w:color w:val="000000"/>
          <w:sz w:val="20"/>
          <w:szCs w:val="20"/>
        </w:rPr>
        <w:t>. El RFC es una clave de carácter fiscal, única e irrepetible, que permite identificar al titular, su edad y fecha de nacimiento, por lo que es un dato personal de carácter confidencial.”</w:t>
      </w:r>
    </w:p>
    <w:p w14:paraId="25CC21FB" w14:textId="77777777" w:rsidR="00240519" w:rsidRPr="008237F3" w:rsidRDefault="00240519">
      <w:pPr>
        <w:spacing w:after="0" w:line="360" w:lineRule="auto"/>
        <w:rPr>
          <w:i/>
          <w:iCs/>
          <w:color w:val="000000"/>
        </w:rPr>
      </w:pPr>
    </w:p>
    <w:p w14:paraId="23405D9F" w14:textId="77777777" w:rsidR="00240519" w:rsidRPr="008237F3" w:rsidRDefault="00CB019E">
      <w:pPr>
        <w:spacing w:after="0" w:line="360" w:lineRule="auto"/>
        <w:rPr>
          <w:color w:val="000000"/>
        </w:rPr>
      </w:pPr>
      <w:r w:rsidRPr="008237F3">
        <w:rPr>
          <w:color w:val="000000"/>
        </w:rPr>
        <w:t>De tal suerte, el Regist</w:t>
      </w:r>
      <w:r w:rsidRPr="008237F3">
        <w:rPr>
          <w:color w:val="000000"/>
        </w:rPr>
        <w:t>ro Federal de Contribuyentes de los servidores públicos no guarda relación con la transparencia de los recursos públicos, así como tampoco con el desempeño laboral que pueda tener una persona, por lo que constituye un dato personal confidencial al actualiz</w:t>
      </w:r>
      <w:r w:rsidRPr="008237F3">
        <w:rPr>
          <w:color w:val="000000"/>
        </w:rPr>
        <w:t>ar el supuesto normativo del artículo 143, fracción I de la Ley de Transparencia y Acceso a la Información Pública del Estado de México y Municipios.</w:t>
      </w:r>
    </w:p>
    <w:p w14:paraId="77546284" w14:textId="77777777" w:rsidR="00240519" w:rsidRPr="008237F3" w:rsidRDefault="00240519">
      <w:pPr>
        <w:spacing w:after="0" w:line="360" w:lineRule="auto"/>
        <w:rPr>
          <w:color w:val="000000"/>
        </w:rPr>
      </w:pPr>
    </w:p>
    <w:p w14:paraId="7B546646" w14:textId="77777777" w:rsidR="00240519" w:rsidRPr="008237F3" w:rsidRDefault="00CB019E">
      <w:pPr>
        <w:spacing w:after="0" w:line="360" w:lineRule="auto"/>
        <w:rPr>
          <w:color w:val="000000"/>
        </w:rPr>
      </w:pPr>
      <w:r w:rsidRPr="008237F3">
        <w:rPr>
          <w:color w:val="000000"/>
        </w:rPr>
        <w:lastRenderedPageBreak/>
        <w:t>No debe dejarse de lado, que cualquier persona que pretenda tener cualquier tipo de relación, laboral, em</w:t>
      </w:r>
      <w:r w:rsidRPr="008237F3">
        <w:rPr>
          <w:color w:val="000000"/>
        </w:rPr>
        <w:t>presarial, de trámites, servicios o comercial, para el caso que nos ocupa, debe en cierta medida ceder información relacionada con su vida, en aras de obtener el beneficio pretendido, como formar parte de los proveedores gubernamentales, al respecto, la in</w:t>
      </w:r>
      <w:r w:rsidRPr="008237F3">
        <w:rPr>
          <w:color w:val="000000"/>
        </w:rPr>
        <w:t>formación sobre la que se debe conceder publicidad sólo es aquella relacionada con el ejercicio de recursos públicos o de funciones y las facturas de pagos de sujetos obligados están vinculadas directamente con el ejercicio de recursos públicos.</w:t>
      </w:r>
    </w:p>
    <w:p w14:paraId="6FE48316" w14:textId="77777777" w:rsidR="00240519" w:rsidRPr="008237F3" w:rsidRDefault="00240519">
      <w:pPr>
        <w:spacing w:after="0" w:line="360" w:lineRule="auto"/>
        <w:rPr>
          <w:color w:val="000000"/>
        </w:rPr>
      </w:pPr>
    </w:p>
    <w:p w14:paraId="2C85E658" w14:textId="77777777" w:rsidR="00240519" w:rsidRPr="008237F3" w:rsidRDefault="00CB019E">
      <w:pPr>
        <w:spacing w:after="0" w:line="360" w:lineRule="auto"/>
        <w:rPr>
          <w:b/>
          <w:bCs/>
          <w:color w:val="000000"/>
        </w:rPr>
      </w:pPr>
      <w:r w:rsidRPr="008237F3">
        <w:rPr>
          <w:b/>
          <w:bCs/>
          <w:color w:val="000000"/>
        </w:rPr>
        <w:t>Ahora bie</w:t>
      </w:r>
      <w:r w:rsidRPr="008237F3">
        <w:rPr>
          <w:b/>
          <w:bCs/>
          <w:color w:val="000000"/>
        </w:rPr>
        <w:t>n, si fuera el caso de que el Código QR diera cuenta del RFC de una persona jurídico-colectiva proveedor de una institución pública y el pago de los conceptos se realizó con recursos públicos; lo anterior se respalda con el Criterio 1/2014, del ahora denom</w:t>
      </w:r>
      <w:r w:rsidRPr="008237F3">
        <w:rPr>
          <w:b/>
          <w:bCs/>
          <w:color w:val="000000"/>
        </w:rPr>
        <w:t>inado Instituto Nacional de Transparencia, Acceso a la Información y Protección de Datos Personales (INAI).</w:t>
      </w:r>
    </w:p>
    <w:p w14:paraId="27E2817B" w14:textId="77777777" w:rsidR="00240519" w:rsidRPr="008237F3" w:rsidRDefault="00240519">
      <w:pPr>
        <w:spacing w:after="0" w:line="360" w:lineRule="auto"/>
        <w:rPr>
          <w:color w:val="000000"/>
        </w:rPr>
      </w:pPr>
    </w:p>
    <w:p w14:paraId="378E1869" w14:textId="77777777" w:rsidR="00240519" w:rsidRPr="008237F3" w:rsidRDefault="00CB019E">
      <w:pPr>
        <w:spacing w:after="0" w:line="360" w:lineRule="auto"/>
        <w:ind w:left="567" w:right="709"/>
        <w:rPr>
          <w:i/>
          <w:iCs/>
          <w:color w:val="000000"/>
          <w:sz w:val="20"/>
          <w:szCs w:val="20"/>
        </w:rPr>
      </w:pPr>
      <w:r w:rsidRPr="008237F3">
        <w:rPr>
          <w:b/>
          <w:bCs/>
          <w:i/>
          <w:iCs/>
          <w:color w:val="000000"/>
          <w:sz w:val="20"/>
          <w:szCs w:val="20"/>
        </w:rPr>
        <w:t xml:space="preserve">“Denominación o razón social, y Registro Federal de Contribuyentes de personas morales, no constituyen información confidencial. </w:t>
      </w:r>
      <w:r w:rsidRPr="008237F3">
        <w:rPr>
          <w:i/>
          <w:iCs/>
          <w:color w:val="000000"/>
          <w:sz w:val="20"/>
          <w:szCs w:val="20"/>
        </w:rPr>
        <w:t xml:space="preserve">La denominación o </w:t>
      </w:r>
      <w:r w:rsidRPr="008237F3">
        <w:rPr>
          <w:i/>
          <w:iCs/>
          <w:color w:val="000000"/>
          <w:sz w:val="20"/>
          <w:szCs w:val="20"/>
        </w:rPr>
        <w:t>razón social de personas morales es pública, por encontrarse inscritas en el Registro Público de Comercio. Por lo que respecta a su Registro Federal de Contribuyentes (RFC), en principio, también es público, ya que no se refiere a hechos o actos de carácte</w:t>
      </w:r>
      <w:r w:rsidRPr="008237F3">
        <w:rPr>
          <w:i/>
          <w:iCs/>
          <w:color w:val="000000"/>
          <w:sz w:val="20"/>
          <w:szCs w:val="20"/>
        </w:rPr>
        <w:t>r económico, contable, jurídico o administrativo que sean útiles o representen una ventaja a sus competidores, en términos de lo dispuesto en el artículo 18, fracción I de la Ley Federal de Transparencia y Acceso a la Información Pública Gubernamental y en</w:t>
      </w:r>
      <w:r w:rsidRPr="008237F3">
        <w:rPr>
          <w:i/>
          <w:iCs/>
          <w:color w:val="000000"/>
          <w:sz w:val="20"/>
          <w:szCs w:val="20"/>
        </w:rPr>
        <w:t xml:space="preserve"> el Trigésimo Sexto de los Lineamientos Generales para la clasificación y desclasificación de la información de las dependencias y entidades de la Administración Pública Federal; aunado al hecho de que tampoco se trata de información concerniente a persona</w:t>
      </w:r>
      <w:r w:rsidRPr="008237F3">
        <w:rPr>
          <w:i/>
          <w:iCs/>
          <w:color w:val="000000"/>
          <w:sz w:val="20"/>
          <w:szCs w:val="20"/>
        </w:rPr>
        <w:t>s físicas, por lo que no puede considerarse un dato personal, con fundamento en lo previsto en el artículo 18, fracción II de ese ordenamiento legal. Por lo anterior, la denominación o razón social, así como el RFC de personas morales, no constituye inform</w:t>
      </w:r>
      <w:r w:rsidRPr="008237F3">
        <w:rPr>
          <w:i/>
          <w:iCs/>
          <w:color w:val="000000"/>
          <w:sz w:val="20"/>
          <w:szCs w:val="20"/>
        </w:rPr>
        <w:t>ación confidencial.”</w:t>
      </w:r>
    </w:p>
    <w:p w14:paraId="614B4DFB" w14:textId="77777777" w:rsidR="00240519" w:rsidRPr="008237F3" w:rsidRDefault="00CB019E">
      <w:pPr>
        <w:spacing w:after="0" w:line="360" w:lineRule="auto"/>
        <w:rPr>
          <w:b/>
          <w:bCs/>
          <w:color w:val="000000"/>
        </w:rPr>
      </w:pPr>
      <w:r w:rsidRPr="008237F3">
        <w:rPr>
          <w:color w:val="000000"/>
        </w:rPr>
        <w:lastRenderedPageBreak/>
        <w:br/>
      </w:r>
      <w:r w:rsidRPr="008237F3">
        <w:rPr>
          <w:b/>
          <w:bCs/>
          <w:color w:val="000000"/>
        </w:rPr>
        <w:t xml:space="preserve">Por lo que el RFC de los proveedores de algún servicio o producto, deberá ser público ya que no actualiza el supuesto jurídico. </w:t>
      </w:r>
    </w:p>
    <w:p w14:paraId="20FB8E39" w14:textId="77777777" w:rsidR="00240519" w:rsidRPr="008237F3" w:rsidRDefault="00240519">
      <w:pPr>
        <w:spacing w:after="0" w:line="360" w:lineRule="auto"/>
        <w:rPr>
          <w:color w:val="000000"/>
        </w:rPr>
      </w:pPr>
    </w:p>
    <w:p w14:paraId="6D8BD3BB" w14:textId="77777777" w:rsidR="00240519" w:rsidRPr="008237F3" w:rsidRDefault="00CB019E">
      <w:pPr>
        <w:numPr>
          <w:ilvl w:val="0"/>
          <w:numId w:val="25"/>
        </w:numPr>
        <w:spacing w:after="0" w:line="360" w:lineRule="auto"/>
        <w:rPr>
          <w:color w:val="000000"/>
        </w:rPr>
      </w:pPr>
      <w:r w:rsidRPr="008237F3">
        <w:rPr>
          <w:b/>
          <w:bCs/>
          <w:color w:val="000000"/>
        </w:rPr>
        <w:t>Datos Bancarios:</w:t>
      </w:r>
    </w:p>
    <w:p w14:paraId="2846A186" w14:textId="77777777" w:rsidR="00240519" w:rsidRPr="008237F3" w:rsidRDefault="00240519">
      <w:pPr>
        <w:spacing w:after="0" w:line="360" w:lineRule="auto"/>
        <w:rPr>
          <w:color w:val="000000"/>
        </w:rPr>
      </w:pPr>
    </w:p>
    <w:p w14:paraId="38AF5D6F" w14:textId="77777777" w:rsidR="00240519" w:rsidRPr="008237F3" w:rsidRDefault="00CB019E">
      <w:pPr>
        <w:spacing w:after="0" w:line="360" w:lineRule="auto"/>
        <w:rPr>
          <w:color w:val="000000"/>
        </w:rPr>
      </w:pPr>
      <w:r w:rsidRPr="008237F3">
        <w:rPr>
          <w:color w:val="000000"/>
        </w:rPr>
        <w:t>Al respecto, se estima que dichos datos se relacionan con hechos y actos de carácter económico, pues los mismos darían cuenta, de la relación que tiene una institución financiero con un particular, inclusive dichos datos pudieran conformarse de las cuentas</w:t>
      </w:r>
      <w:r w:rsidRPr="008237F3">
        <w:rPr>
          <w:color w:val="000000"/>
        </w:rPr>
        <w:t xml:space="preserve"> bancarias con las que cuenta un Particular, o bien, la clabe interbancaria; además, que con dicha información se podría obtener los recursos enviados a las órdenes de cargo, pago de nómina o a las transferencias electrónicas </w:t>
      </w:r>
      <w:r w:rsidRPr="008237F3">
        <w:t>de fondos</w:t>
      </w:r>
      <w:r w:rsidRPr="008237F3">
        <w:rPr>
          <w:color w:val="000000"/>
        </w:rPr>
        <w:t xml:space="preserve"> interbancarios, entr</w:t>
      </w:r>
      <w:r w:rsidRPr="008237F3">
        <w:rPr>
          <w:color w:val="000000"/>
        </w:rPr>
        <w:t>e otros movimientos que sean utilizados exclusivamente en la cuenta señalada por el cliente y por lo tanto, los datos bancarios corresponden a información que se encuentra relacionada con el patrimonio de la persona titular de la cuenta.</w:t>
      </w:r>
    </w:p>
    <w:p w14:paraId="3AA0374D" w14:textId="77777777" w:rsidR="00240519" w:rsidRPr="008237F3" w:rsidRDefault="00CB019E">
      <w:pPr>
        <w:spacing w:after="0" w:line="360" w:lineRule="auto"/>
        <w:rPr>
          <w:color w:val="000000"/>
        </w:rPr>
      </w:pPr>
      <w:r w:rsidRPr="008237F3">
        <w:rPr>
          <w:color w:val="000000"/>
        </w:rPr>
        <w:t xml:space="preserve"> </w:t>
      </w:r>
    </w:p>
    <w:p w14:paraId="2F7665DB" w14:textId="77777777" w:rsidR="00240519" w:rsidRPr="008237F3" w:rsidRDefault="00CB019E">
      <w:pPr>
        <w:spacing w:after="0" w:line="360" w:lineRule="auto"/>
        <w:rPr>
          <w:color w:val="000000"/>
        </w:rPr>
      </w:pPr>
      <w:r w:rsidRPr="008237F3">
        <w:rPr>
          <w:color w:val="000000"/>
        </w:rPr>
        <w:t>A mayor abundami</w:t>
      </w:r>
      <w:r w:rsidRPr="008237F3">
        <w:rPr>
          <w:color w:val="000000"/>
        </w:rPr>
        <w:t>ento, resulta necesario traer a colación el Criterio 10/17 emitido por el Instituto Nacional de Transparencia, Acceso a la Información y Protección de Datos Personales, mismo que establece lo siguiente:</w:t>
      </w:r>
    </w:p>
    <w:p w14:paraId="6C2E5713" w14:textId="77777777" w:rsidR="00240519" w:rsidRPr="008237F3" w:rsidRDefault="00240519">
      <w:pPr>
        <w:spacing w:after="0" w:line="360" w:lineRule="auto"/>
        <w:rPr>
          <w:color w:val="000000"/>
        </w:rPr>
      </w:pPr>
    </w:p>
    <w:p w14:paraId="48CF6FE9" w14:textId="77777777" w:rsidR="00240519" w:rsidRPr="008237F3" w:rsidRDefault="00CB019E">
      <w:pPr>
        <w:spacing w:after="0" w:line="360" w:lineRule="auto"/>
        <w:ind w:left="567" w:right="709"/>
        <w:rPr>
          <w:i/>
          <w:iCs/>
          <w:color w:val="000000"/>
          <w:sz w:val="20"/>
          <w:szCs w:val="20"/>
        </w:rPr>
      </w:pPr>
      <w:r w:rsidRPr="008237F3">
        <w:rPr>
          <w:i/>
          <w:iCs/>
          <w:color w:val="000000"/>
          <w:sz w:val="20"/>
          <w:szCs w:val="20"/>
        </w:rPr>
        <w:t>“</w:t>
      </w:r>
      <w:r w:rsidRPr="008237F3">
        <w:rPr>
          <w:b/>
          <w:bCs/>
          <w:i/>
          <w:iCs/>
          <w:color w:val="000000"/>
          <w:sz w:val="20"/>
          <w:szCs w:val="20"/>
        </w:rPr>
        <w:t>Cuentas bancarias y/o CLABE interbancaria de person</w:t>
      </w:r>
      <w:r w:rsidRPr="008237F3">
        <w:rPr>
          <w:b/>
          <w:bCs/>
          <w:i/>
          <w:iCs/>
          <w:color w:val="000000"/>
          <w:sz w:val="20"/>
          <w:szCs w:val="20"/>
        </w:rPr>
        <w:t>as físicas y morales privadas.</w:t>
      </w:r>
      <w:r w:rsidRPr="008237F3">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w:t>
      </w:r>
      <w:r w:rsidRPr="008237F3">
        <w:rPr>
          <w:i/>
          <w:iCs/>
          <w:color w:val="000000"/>
          <w:sz w:val="20"/>
          <w:szCs w:val="20"/>
        </w:rPr>
        <w:t>ientes, a través de los cuales se puede acceder a información relacionada con su patrimonio y realizar diversas transacciones; por tanto, constituye información clasificada con fundamento en los artículos 116 de la Ley General de Transparencia y Acceso a l</w:t>
      </w:r>
      <w:r w:rsidRPr="008237F3">
        <w:rPr>
          <w:i/>
          <w:iCs/>
          <w:color w:val="000000"/>
          <w:sz w:val="20"/>
          <w:szCs w:val="20"/>
        </w:rPr>
        <w:t>a Información Pública y 113 de la Ley Federal de Transparencia y Acceso a la Información Pública.”</w:t>
      </w:r>
    </w:p>
    <w:p w14:paraId="590508CC" w14:textId="77777777" w:rsidR="00240519" w:rsidRPr="008237F3" w:rsidRDefault="00240519">
      <w:pPr>
        <w:spacing w:after="0" w:line="360" w:lineRule="auto"/>
        <w:rPr>
          <w:color w:val="000000"/>
        </w:rPr>
      </w:pPr>
    </w:p>
    <w:p w14:paraId="312F5B11" w14:textId="77777777" w:rsidR="00240519" w:rsidRPr="008237F3" w:rsidRDefault="00CB019E">
      <w:pPr>
        <w:spacing w:after="0" w:line="360" w:lineRule="auto"/>
        <w:rPr>
          <w:color w:val="000000"/>
        </w:rPr>
      </w:pPr>
      <w:r w:rsidRPr="008237F3">
        <w:rPr>
          <w:color w:val="000000"/>
        </w:rPr>
        <w:t xml:space="preserve">Por lo cual, se puede colegir que dichos datos no guardan relación con el servicio público ni con los recursos públicos, pues </w:t>
      </w:r>
      <w:r w:rsidRPr="008237F3">
        <w:t>sólo</w:t>
      </w:r>
      <w:r w:rsidRPr="008237F3">
        <w:rPr>
          <w:color w:val="000000"/>
        </w:rPr>
        <w:t xml:space="preserve"> corresponde a información</w:t>
      </w:r>
      <w:r w:rsidRPr="008237F3">
        <w:rPr>
          <w:color w:val="000000"/>
        </w:rPr>
        <w:t>, que le atañe a la institución financiera y al cliente; por lo que este número constituye información confidencial al pertenecer exclusivamente al ámbito de la vida privada del Particular y procede su clasificación de conformidad con el artículo 143, frac</w:t>
      </w:r>
      <w:r w:rsidRPr="008237F3">
        <w:rPr>
          <w:color w:val="000000"/>
        </w:rPr>
        <w:t>ción I, de la Ley de Transparencia y Acceso a la Información Pública del Estado de México y Municipios.</w:t>
      </w:r>
    </w:p>
    <w:p w14:paraId="00C576AB" w14:textId="77777777" w:rsidR="00240519" w:rsidRPr="008237F3" w:rsidRDefault="00240519">
      <w:pPr>
        <w:spacing w:after="0" w:line="360" w:lineRule="auto"/>
        <w:rPr>
          <w:color w:val="000000"/>
        </w:rPr>
      </w:pPr>
    </w:p>
    <w:p w14:paraId="32662948" w14:textId="77777777" w:rsidR="00240519" w:rsidRPr="008237F3" w:rsidRDefault="00CB019E">
      <w:pPr>
        <w:numPr>
          <w:ilvl w:val="0"/>
          <w:numId w:val="19"/>
        </w:numPr>
        <w:pBdr>
          <w:top w:val="nil"/>
          <w:left w:val="nil"/>
          <w:bottom w:val="nil"/>
          <w:right w:val="nil"/>
          <w:between w:val="nil"/>
        </w:pBdr>
        <w:spacing w:after="0" w:line="360" w:lineRule="auto"/>
        <w:jc w:val="left"/>
        <w:rPr>
          <w:b/>
          <w:bCs/>
          <w:color w:val="000000"/>
        </w:rPr>
      </w:pPr>
      <w:r w:rsidRPr="008237F3">
        <w:rPr>
          <w:b/>
          <w:bCs/>
          <w:color w:val="000000"/>
        </w:rPr>
        <w:t>Domicilio</w:t>
      </w:r>
    </w:p>
    <w:p w14:paraId="144A7A9D" w14:textId="77777777" w:rsidR="00240519" w:rsidRPr="008237F3" w:rsidRDefault="00240519">
      <w:pPr>
        <w:spacing w:after="0" w:line="360" w:lineRule="auto"/>
      </w:pPr>
    </w:p>
    <w:p w14:paraId="084E94A5" w14:textId="77777777" w:rsidR="00240519" w:rsidRPr="008237F3" w:rsidRDefault="00CB019E">
      <w:pPr>
        <w:spacing w:after="0" w:line="360" w:lineRule="auto"/>
        <w:ind w:right="-93"/>
      </w:pPr>
      <w:r w:rsidRPr="008237F3">
        <w:t xml:space="preserve">De acuerdo a lo señalado en los artículos 2.3 y 2.5 del Código Civil del Estado de México, el domicilio es un atributo de la personalidad y </w:t>
      </w:r>
      <w:r w:rsidRPr="008237F3">
        <w:t xml:space="preserve">un derecho de las personas; además que tiene como propósito que una persona pueda establecerse temporal o permanentemente en un lugar determinado, para habitar, establecer su centro de trabajo o negocios. </w:t>
      </w:r>
    </w:p>
    <w:p w14:paraId="49A9313B" w14:textId="77777777" w:rsidR="00240519" w:rsidRPr="008237F3" w:rsidRDefault="00240519">
      <w:pPr>
        <w:spacing w:after="0" w:line="360" w:lineRule="auto"/>
        <w:ind w:right="-93"/>
      </w:pPr>
    </w:p>
    <w:p w14:paraId="7AD277DD" w14:textId="77777777" w:rsidR="00240519" w:rsidRPr="008237F3" w:rsidRDefault="00CB019E">
      <w:pPr>
        <w:spacing w:after="0" w:line="360" w:lineRule="auto"/>
        <w:ind w:right="-93"/>
        <w:rPr>
          <w:b/>
          <w:bCs/>
        </w:rPr>
      </w:pPr>
      <w:r w:rsidRPr="008237F3">
        <w:t>De la misma manera, lo establece el artículo 29 d</w:t>
      </w:r>
      <w:r w:rsidRPr="008237F3">
        <w:t>el Código Civil Federal, al precisar que el domicilio de personas físicas</w:t>
      </w:r>
      <w:r w:rsidRPr="008237F3">
        <w:rPr>
          <w:b/>
          <w:bCs/>
        </w:rPr>
        <w:t>, es el lugar donde residen habitualmente, el lugar del centro principal de sus negocios, donde residan o el lugar donde se encuentren.</w:t>
      </w:r>
    </w:p>
    <w:p w14:paraId="774D5031" w14:textId="77777777" w:rsidR="00240519" w:rsidRPr="008237F3" w:rsidRDefault="00240519">
      <w:pPr>
        <w:spacing w:after="0" w:line="360" w:lineRule="auto"/>
        <w:rPr>
          <w:b/>
          <w:bCs/>
        </w:rPr>
      </w:pPr>
    </w:p>
    <w:p w14:paraId="6C0A7231" w14:textId="77777777" w:rsidR="00240519" w:rsidRPr="008237F3" w:rsidRDefault="00CB019E">
      <w:pPr>
        <w:spacing w:after="0" w:line="360" w:lineRule="auto"/>
        <w:ind w:right="-93"/>
      </w:pPr>
      <w:r w:rsidRPr="008237F3">
        <w:t>En ese contexto, la dirección o domicilio es el lugar en donde reside habitualmente una persona física, por lo que, permite hacerlo identificable y ubicable, propiciando que pueda ser molestado en su casa o negocio, de este modo, los datos que permiten a c</w:t>
      </w:r>
      <w:r w:rsidRPr="008237F3">
        <w:t>ualquier individuo con esfuerzos mínimos identificar el lugar de residencia o de trabajo constituye un dato personal y, por ende, confidencial, ya que incide directamente en la privacidad de personas físicas identificadas y su difusión podría afectar la es</w:t>
      </w:r>
      <w:r w:rsidRPr="008237F3">
        <w:t xml:space="preserve">fera privada de las mismas. </w:t>
      </w:r>
    </w:p>
    <w:p w14:paraId="67CBAE85" w14:textId="77777777" w:rsidR="00240519" w:rsidRPr="008237F3" w:rsidRDefault="00240519">
      <w:pPr>
        <w:spacing w:after="0" w:line="360" w:lineRule="auto"/>
        <w:ind w:right="-93"/>
      </w:pPr>
    </w:p>
    <w:p w14:paraId="0BF313BD" w14:textId="77777777" w:rsidR="00240519" w:rsidRPr="008237F3" w:rsidRDefault="00CB019E">
      <w:pPr>
        <w:spacing w:after="0" w:line="360" w:lineRule="auto"/>
        <w:ind w:right="-93"/>
      </w:pPr>
      <w:bookmarkStart w:id="15" w:name="_heading=h.n1ho6iaxtr61" w:colFirst="0" w:colLast="0"/>
      <w:bookmarkEnd w:id="15"/>
      <w:r w:rsidRPr="008237F3">
        <w:lastRenderedPageBreak/>
        <w:t>Por lo tanto, se actualiza la clasificación del domicilio particular, de conformidad con la fracción I, del artículo 143 de la Ley de Transparencia y Acceso a la Información Pública del Estado de México y Municipios.</w:t>
      </w:r>
    </w:p>
    <w:p w14:paraId="0748F0F6" w14:textId="77777777" w:rsidR="00240519" w:rsidRPr="008237F3" w:rsidRDefault="00240519">
      <w:pPr>
        <w:spacing w:after="0" w:line="360" w:lineRule="auto"/>
      </w:pPr>
    </w:p>
    <w:p w14:paraId="1450C2CB" w14:textId="77777777" w:rsidR="00240519" w:rsidRPr="008237F3" w:rsidRDefault="00CB019E">
      <w:pPr>
        <w:numPr>
          <w:ilvl w:val="0"/>
          <w:numId w:val="15"/>
        </w:numPr>
        <w:spacing w:after="0" w:line="360" w:lineRule="auto"/>
        <w:jc w:val="left"/>
        <w:rPr>
          <w:b/>
          <w:bCs/>
        </w:rPr>
      </w:pPr>
      <w:r w:rsidRPr="008237F3">
        <w:rPr>
          <w:b/>
          <w:bCs/>
        </w:rPr>
        <w:t xml:space="preserve">Correo </w:t>
      </w:r>
      <w:r w:rsidRPr="008237F3">
        <w:rPr>
          <w:b/>
          <w:bCs/>
        </w:rPr>
        <w:t>electrónico particular</w:t>
      </w:r>
    </w:p>
    <w:p w14:paraId="794DACC6" w14:textId="77777777" w:rsidR="00240519" w:rsidRPr="008237F3" w:rsidRDefault="00240519">
      <w:pPr>
        <w:spacing w:after="0" w:line="360" w:lineRule="auto"/>
      </w:pPr>
    </w:p>
    <w:p w14:paraId="33EA2FA0" w14:textId="77777777" w:rsidR="00240519" w:rsidRPr="008237F3" w:rsidRDefault="00CB019E">
      <w:pPr>
        <w:spacing w:after="0" w:line="360" w:lineRule="auto"/>
      </w:pPr>
      <w:r w:rsidRPr="008237F3">
        <w:t>El correo electrónico es un sistema de transmisión de mensajes por computadora a través de redes informáticas. Dicho dato se puede asimilar al teléfono o domicilio particular, cuya nomenclatura, se considera como un dato personal, t</w:t>
      </w:r>
      <w:r w:rsidRPr="008237F3">
        <w:t>oda vez que es un medio para comunicarse con la persona titular del mismo, la hace localizable e incluso identificable, al poder estar conformado por parte de su nombre o bien, fecha de nacimiento.</w:t>
      </w:r>
    </w:p>
    <w:p w14:paraId="3A31E52B" w14:textId="77777777" w:rsidR="00240519" w:rsidRPr="008237F3" w:rsidRDefault="00240519">
      <w:pPr>
        <w:spacing w:after="0" w:line="360" w:lineRule="auto"/>
      </w:pPr>
    </w:p>
    <w:p w14:paraId="27316682" w14:textId="77777777" w:rsidR="00240519" w:rsidRPr="008237F3" w:rsidRDefault="00CB019E">
      <w:pPr>
        <w:spacing w:after="0" w:line="360" w:lineRule="auto"/>
      </w:pPr>
      <w:r w:rsidRPr="008237F3">
        <w:t>En ese sentido, corresponde a un dato personal que actual</w:t>
      </w:r>
      <w:r w:rsidRPr="008237F3">
        <w:t>iza la causal de clasificación establecida en el artículo 143, fracción I de la Ley de Transparencia y Acceso a la Información Pública del Estado de México y Municipios.</w:t>
      </w:r>
    </w:p>
    <w:p w14:paraId="2D36526F" w14:textId="77777777" w:rsidR="00240519" w:rsidRPr="008237F3" w:rsidRDefault="00240519">
      <w:pPr>
        <w:spacing w:after="0" w:line="360" w:lineRule="auto"/>
      </w:pPr>
    </w:p>
    <w:p w14:paraId="18053190" w14:textId="77777777" w:rsidR="00240519" w:rsidRPr="008237F3" w:rsidRDefault="00CB019E">
      <w:pPr>
        <w:numPr>
          <w:ilvl w:val="0"/>
          <w:numId w:val="16"/>
        </w:numPr>
        <w:spacing w:after="0" w:line="360" w:lineRule="auto"/>
        <w:jc w:val="left"/>
        <w:rPr>
          <w:b/>
          <w:bCs/>
        </w:rPr>
      </w:pPr>
      <w:r w:rsidRPr="008237F3">
        <w:rPr>
          <w:b/>
          <w:bCs/>
        </w:rPr>
        <w:t>Teléfono o celular particular</w:t>
      </w:r>
    </w:p>
    <w:p w14:paraId="1A4B0E7F" w14:textId="77777777" w:rsidR="00240519" w:rsidRPr="008237F3" w:rsidRDefault="00240519">
      <w:pPr>
        <w:spacing w:after="0" w:line="360" w:lineRule="auto"/>
      </w:pPr>
    </w:p>
    <w:p w14:paraId="4C77E5EB" w14:textId="77777777" w:rsidR="00240519" w:rsidRPr="008237F3" w:rsidRDefault="00CB019E">
      <w:pPr>
        <w:spacing w:after="0" w:line="360" w:lineRule="auto"/>
      </w:pPr>
      <w:r w:rsidRPr="008237F3">
        <w:t>Al igual que el correo electrónico, el número asignado</w:t>
      </w:r>
      <w:r w:rsidRPr="008237F3">
        <w:t xml:space="preserve"> a un teléfono particular o celular permite localizar a una persona física identificada o identificable, ya sea a través de un dispositivo móvil o bien, en un lugar como el domicilio. </w:t>
      </w:r>
    </w:p>
    <w:p w14:paraId="2EBC42A9" w14:textId="77777777" w:rsidR="00240519" w:rsidRPr="008237F3" w:rsidRDefault="00240519">
      <w:pPr>
        <w:spacing w:after="0" w:line="360" w:lineRule="auto"/>
      </w:pPr>
    </w:p>
    <w:p w14:paraId="07562284" w14:textId="77777777" w:rsidR="00240519" w:rsidRPr="008237F3" w:rsidRDefault="00CB019E">
      <w:pPr>
        <w:spacing w:after="0" w:line="360" w:lineRule="auto"/>
      </w:pPr>
      <w:r w:rsidRPr="008237F3">
        <w:t>En tales consideraciones, dicho dato personal es susceptible de ser cl</w:t>
      </w:r>
      <w:r w:rsidRPr="008237F3">
        <w:t>asificado como confidencial, con fundamento en el artículo 143, fracción I de la Ley de Transparencia y Acceso a la Información Pública del Estado de México y Municipios.</w:t>
      </w:r>
    </w:p>
    <w:p w14:paraId="0E76E29F" w14:textId="77777777" w:rsidR="00240519" w:rsidRPr="008237F3" w:rsidRDefault="00240519">
      <w:pPr>
        <w:spacing w:after="0" w:line="360" w:lineRule="auto"/>
      </w:pPr>
    </w:p>
    <w:p w14:paraId="01E097E0" w14:textId="77777777" w:rsidR="00240519" w:rsidRPr="008237F3" w:rsidRDefault="00CB019E">
      <w:pPr>
        <w:numPr>
          <w:ilvl w:val="0"/>
          <w:numId w:val="17"/>
        </w:numPr>
        <w:spacing w:after="0" w:line="360" w:lineRule="auto"/>
        <w:jc w:val="left"/>
        <w:rPr>
          <w:b/>
          <w:bCs/>
        </w:rPr>
      </w:pPr>
      <w:r w:rsidRPr="008237F3">
        <w:rPr>
          <w:b/>
          <w:bCs/>
        </w:rPr>
        <w:t>Edad y sexo</w:t>
      </w:r>
    </w:p>
    <w:p w14:paraId="202F2300" w14:textId="77777777" w:rsidR="00240519" w:rsidRPr="008237F3" w:rsidRDefault="00240519">
      <w:pPr>
        <w:spacing w:after="0" w:line="360" w:lineRule="auto"/>
        <w:rPr>
          <w:b/>
          <w:bCs/>
        </w:rPr>
      </w:pPr>
    </w:p>
    <w:p w14:paraId="4B5E7A70" w14:textId="77777777" w:rsidR="00240519" w:rsidRPr="008237F3" w:rsidRDefault="00CB019E">
      <w:pPr>
        <w:spacing w:after="0" w:line="360" w:lineRule="auto"/>
      </w:pPr>
      <w:r w:rsidRPr="008237F3">
        <w:t>En cuanto a la edad, este Instituto advierte que es información referid</w:t>
      </w:r>
      <w:r w:rsidRPr="008237F3">
        <w:t>a a la esfera privada de los particulares, dado que la misma da cuenta de los años cumplidos, el nivel de madurez, las características físicas y de raciocinio de una persona, por lo que resulta procedente clasificar dicho dato en términos del artículo 143,</w:t>
      </w:r>
      <w:r w:rsidRPr="008237F3">
        <w:t xml:space="preserve"> fracción I de la Ley de la materia. </w:t>
      </w:r>
    </w:p>
    <w:p w14:paraId="028BF774" w14:textId="77777777" w:rsidR="00240519" w:rsidRPr="008237F3" w:rsidRDefault="00240519">
      <w:pPr>
        <w:spacing w:after="0" w:line="360" w:lineRule="auto"/>
      </w:pPr>
    </w:p>
    <w:p w14:paraId="4EA0CBAC" w14:textId="77777777" w:rsidR="00240519" w:rsidRPr="008237F3" w:rsidRDefault="00CB019E">
      <w:pPr>
        <w:numPr>
          <w:ilvl w:val="0"/>
          <w:numId w:val="13"/>
        </w:numPr>
        <w:pBdr>
          <w:top w:val="nil"/>
          <w:left w:val="nil"/>
          <w:bottom w:val="nil"/>
          <w:right w:val="nil"/>
          <w:between w:val="nil"/>
        </w:pBdr>
        <w:spacing w:after="0" w:line="360" w:lineRule="auto"/>
        <w:jc w:val="left"/>
        <w:rPr>
          <w:b/>
          <w:bCs/>
          <w:color w:val="000000"/>
        </w:rPr>
      </w:pPr>
      <w:r w:rsidRPr="008237F3">
        <w:rPr>
          <w:b/>
          <w:bCs/>
          <w:color w:val="000000"/>
        </w:rPr>
        <w:t>Firma de servidores públicos</w:t>
      </w:r>
    </w:p>
    <w:p w14:paraId="09B2579D" w14:textId="77777777" w:rsidR="00240519" w:rsidRPr="008237F3" w:rsidRDefault="00240519">
      <w:pPr>
        <w:spacing w:after="0" w:line="360" w:lineRule="auto"/>
        <w:ind w:left="720"/>
        <w:jc w:val="left"/>
        <w:rPr>
          <w:b/>
          <w:bCs/>
        </w:rPr>
      </w:pPr>
    </w:p>
    <w:p w14:paraId="19D7C926" w14:textId="77777777" w:rsidR="00240519" w:rsidRPr="008237F3" w:rsidRDefault="00CB019E">
      <w:pPr>
        <w:spacing w:after="0" w:line="360" w:lineRule="auto"/>
      </w:pPr>
      <w:r w:rsidRPr="008237F3">
        <w:t xml:space="preserve">Sobre dicho dato, la firma es un dato personal confidencial y únicamente será público dicho dato cuando sirva para la emisión de un acto de autoridad, en ejercicio de sus funciones. </w:t>
      </w:r>
    </w:p>
    <w:p w14:paraId="064C899B" w14:textId="77777777" w:rsidR="00240519" w:rsidRPr="008237F3" w:rsidRDefault="00240519">
      <w:pPr>
        <w:spacing w:after="0" w:line="360" w:lineRule="auto"/>
      </w:pPr>
    </w:p>
    <w:p w14:paraId="4147A7C5" w14:textId="77777777" w:rsidR="00240519" w:rsidRPr="008237F3" w:rsidRDefault="00CB019E">
      <w:pPr>
        <w:spacing w:after="0" w:line="360" w:lineRule="auto"/>
      </w:pPr>
      <w:r w:rsidRPr="008237F3">
        <w:t>Lo anterior, es así, toda vez que la firma de servidores públicos, vinculada al ejercicio de la función pública es información de naturaleza pública, pues documenta y rinde cuentas sobre el debido ejercicio de sus atribuciones, lo cual acontece en el prese</w:t>
      </w:r>
      <w:r w:rsidRPr="008237F3">
        <w:t xml:space="preserve">nte caso, pues garantiza que los trabajadores recibieron sus remuneraciones quincenales. </w:t>
      </w:r>
    </w:p>
    <w:p w14:paraId="74FC0DB3" w14:textId="77777777" w:rsidR="00240519" w:rsidRPr="008237F3" w:rsidRDefault="00240519">
      <w:pPr>
        <w:spacing w:after="0" w:line="360" w:lineRule="auto"/>
      </w:pPr>
    </w:p>
    <w:p w14:paraId="04A683C4" w14:textId="77777777" w:rsidR="00240519" w:rsidRPr="008237F3" w:rsidRDefault="00CB019E">
      <w:pPr>
        <w:spacing w:after="0" w:line="360" w:lineRule="auto"/>
      </w:pPr>
      <w:r w:rsidRPr="008237F3">
        <w:t>La publicidad de dichos datos, se robustece, con el Criterio de Interpretación, de la Segunda Época, con clave de control SO/002/2019, emitido por el Instituto Nacio</w:t>
      </w:r>
      <w:r w:rsidRPr="008237F3">
        <w:t>nal de Transparencia, Acceso a la Información y Protección de Datos Personales, que establece lo siguiente:</w:t>
      </w:r>
    </w:p>
    <w:p w14:paraId="0319B3B9" w14:textId="77777777" w:rsidR="00240519" w:rsidRPr="008237F3" w:rsidRDefault="00240519">
      <w:pPr>
        <w:spacing w:after="0" w:line="360" w:lineRule="auto"/>
      </w:pPr>
    </w:p>
    <w:p w14:paraId="0C10788E" w14:textId="77777777" w:rsidR="00240519" w:rsidRPr="008237F3" w:rsidRDefault="00CB019E">
      <w:pPr>
        <w:spacing w:after="0" w:line="360" w:lineRule="auto"/>
        <w:ind w:left="567" w:right="567"/>
        <w:rPr>
          <w:i/>
          <w:iCs/>
          <w:sz w:val="20"/>
          <w:szCs w:val="20"/>
        </w:rPr>
      </w:pPr>
      <w:r w:rsidRPr="008237F3">
        <w:rPr>
          <w:b/>
          <w:bCs/>
          <w:i/>
          <w:iCs/>
          <w:sz w:val="20"/>
          <w:szCs w:val="20"/>
        </w:rPr>
        <w:t>“Firma y rúbrica de servidores públicos.</w:t>
      </w:r>
      <w:r w:rsidRPr="008237F3">
        <w:rPr>
          <w:i/>
          <w:iCs/>
          <w:sz w:val="20"/>
          <w:szCs w:val="20"/>
        </w:rPr>
        <w:t xml:space="preserve"> Si bien la firma y la rúbrica son datos personales confidenciales, cuando un servidor público emite un act</w:t>
      </w:r>
      <w:r w:rsidRPr="008237F3">
        <w:rPr>
          <w:i/>
          <w:iCs/>
          <w:sz w:val="20"/>
          <w:szCs w:val="20"/>
        </w:rPr>
        <w:t>o como autoridad, en ejercicio de las funciones que tiene conferidas, la firma o rúbrica mediante la cual se valida dicho acto es pública.”</w:t>
      </w:r>
    </w:p>
    <w:p w14:paraId="6EEDA9D7" w14:textId="77777777" w:rsidR="00240519" w:rsidRPr="008237F3" w:rsidRDefault="00240519">
      <w:pPr>
        <w:spacing w:after="0" w:line="360" w:lineRule="auto"/>
      </w:pPr>
    </w:p>
    <w:p w14:paraId="2E998E2A" w14:textId="77777777" w:rsidR="00240519" w:rsidRPr="008237F3" w:rsidRDefault="00CB019E">
      <w:pPr>
        <w:spacing w:after="0" w:line="360" w:lineRule="auto"/>
      </w:pPr>
      <w:r w:rsidRPr="008237F3">
        <w:t>Conforme a lo expuesto, en el caso de firmar en calidad de servidores públicos y en ejercicio de sus funciones, ent</w:t>
      </w:r>
      <w:r w:rsidRPr="008237F3">
        <w:t>onces no procede la clasificación, en términos del artículo 143, fracción I de la Ley de Transparencia y Acceso a la Información Pública del Estado de México y Municipios.</w:t>
      </w:r>
    </w:p>
    <w:p w14:paraId="53EFAF8F" w14:textId="77777777" w:rsidR="00240519" w:rsidRPr="008237F3" w:rsidRDefault="00240519">
      <w:pPr>
        <w:spacing w:after="0" w:line="360" w:lineRule="auto"/>
      </w:pPr>
    </w:p>
    <w:p w14:paraId="2D2ED3AC" w14:textId="77777777" w:rsidR="00240519" w:rsidRPr="008237F3" w:rsidRDefault="00CB019E">
      <w:pPr>
        <w:numPr>
          <w:ilvl w:val="0"/>
          <w:numId w:val="14"/>
        </w:numPr>
        <w:pBdr>
          <w:top w:val="nil"/>
          <w:left w:val="nil"/>
          <w:bottom w:val="nil"/>
          <w:right w:val="nil"/>
          <w:between w:val="nil"/>
        </w:pBdr>
        <w:spacing w:after="0" w:line="360" w:lineRule="auto"/>
        <w:rPr>
          <w:b/>
          <w:bCs/>
          <w:color w:val="000000"/>
        </w:rPr>
      </w:pPr>
      <w:r w:rsidRPr="008237F3">
        <w:rPr>
          <w:b/>
          <w:bCs/>
          <w:color w:val="000000"/>
        </w:rPr>
        <w:t xml:space="preserve">Nombre de servidores públicos </w:t>
      </w:r>
    </w:p>
    <w:p w14:paraId="787B3556" w14:textId="77777777" w:rsidR="00240519" w:rsidRPr="008237F3" w:rsidRDefault="00240519">
      <w:pPr>
        <w:pBdr>
          <w:top w:val="nil"/>
          <w:left w:val="nil"/>
          <w:bottom w:val="nil"/>
          <w:right w:val="nil"/>
          <w:between w:val="nil"/>
        </w:pBdr>
        <w:spacing w:after="0" w:line="360" w:lineRule="auto"/>
        <w:ind w:left="567"/>
        <w:rPr>
          <w:b/>
          <w:bCs/>
          <w:color w:val="000000"/>
        </w:rPr>
      </w:pPr>
    </w:p>
    <w:p w14:paraId="29BA2BDD" w14:textId="77777777" w:rsidR="00240519" w:rsidRPr="008237F3" w:rsidRDefault="00CB019E">
      <w:pPr>
        <w:spacing w:after="0" w:line="360" w:lineRule="auto"/>
      </w:pPr>
      <w:r w:rsidRPr="008237F3">
        <w:t xml:space="preserve">Respecto al nombre, cabe precisar que este se </w:t>
      </w:r>
      <w:r w:rsidRPr="008237F3">
        <w:t>integra con el sustantivo propio y el primer apellido de los padres, en el orden que, de común acuerdo determinen; asimismo es la manifestación principal del derecho subjetivo a la personalidad y atributo de ésta en términos del artículo 2.3 del Código Civ</w:t>
      </w:r>
      <w:r w:rsidRPr="008237F3">
        <w:t>il del Estado de México.</w:t>
      </w:r>
    </w:p>
    <w:p w14:paraId="66318E48" w14:textId="77777777" w:rsidR="00240519" w:rsidRPr="008237F3" w:rsidRDefault="00240519">
      <w:pPr>
        <w:spacing w:after="0" w:line="360" w:lineRule="auto"/>
      </w:pPr>
    </w:p>
    <w:p w14:paraId="162C478F" w14:textId="77777777" w:rsidR="00240519" w:rsidRPr="008237F3" w:rsidRDefault="00CB019E">
      <w:pPr>
        <w:spacing w:after="0" w:line="360" w:lineRule="auto"/>
      </w:pPr>
      <w:r w:rsidRPr="008237F3">
        <w:t xml:space="preserve">Además, la Ley de Transparencia y Acceso a la Información Pública del Estado de México y Municipios ha establecido que el nombre completo de servidores públicos, constituye una obligación de transparencia por parte de los sujetos </w:t>
      </w:r>
      <w:r w:rsidRPr="008237F3">
        <w:t>obligados.</w:t>
      </w:r>
    </w:p>
    <w:p w14:paraId="3BC205E7" w14:textId="77777777" w:rsidR="00240519" w:rsidRPr="008237F3" w:rsidRDefault="00240519">
      <w:pPr>
        <w:spacing w:after="0" w:line="360" w:lineRule="auto"/>
      </w:pPr>
    </w:p>
    <w:p w14:paraId="1D69374D" w14:textId="77777777" w:rsidR="00240519" w:rsidRPr="008237F3" w:rsidRDefault="00CB019E">
      <w:pPr>
        <w:spacing w:after="0" w:line="360" w:lineRule="auto"/>
        <w:rPr>
          <w:b/>
          <w:bCs/>
        </w:rPr>
      </w:pPr>
      <w:r w:rsidRPr="008237F3">
        <w:t>Toma sustento con el artículo 92, fracción VII y VIII, de la Ley de la materia, el cual establece que los sujetos obligados tienen la obligación de poner a disposición del público y mantener actualizada de acuerdo con sus facultades, atribucion</w:t>
      </w:r>
      <w:r w:rsidRPr="008237F3">
        <w:t xml:space="preserve">es, funciones u objeto social, según corresponda el directorio, que deberá incluir al menos, entre otros datos, </w:t>
      </w:r>
      <w:r w:rsidRPr="008237F3">
        <w:rPr>
          <w:b/>
          <w:bCs/>
        </w:rPr>
        <w:t>el nombre del servidor público.</w:t>
      </w:r>
    </w:p>
    <w:p w14:paraId="687B4A47" w14:textId="77777777" w:rsidR="00240519" w:rsidRPr="008237F3" w:rsidRDefault="00240519">
      <w:pPr>
        <w:spacing w:after="0" w:line="360" w:lineRule="auto"/>
      </w:pPr>
    </w:p>
    <w:p w14:paraId="5CDD86AB" w14:textId="77777777" w:rsidR="00240519" w:rsidRPr="008237F3" w:rsidRDefault="00CB019E">
      <w:pPr>
        <w:spacing w:after="0" w:line="360" w:lineRule="auto"/>
        <w:rPr>
          <w:b/>
          <w:bCs/>
        </w:rPr>
      </w:pPr>
      <w:r w:rsidRPr="008237F3">
        <w:t>Conforme a lo anterior, el Sujeto Obligado tiene la obligación de publicar y hacer del conocimiento de la ciuda</w:t>
      </w:r>
      <w:r w:rsidRPr="008237F3">
        <w:t xml:space="preserve">danía, el nombre completo de todos sus servidores públicos, por lo que, se logra advertir que el dato es público; así, se considera que Ente Recurrido deberá </w:t>
      </w:r>
      <w:r w:rsidRPr="008237F3">
        <w:rPr>
          <w:b/>
          <w:bCs/>
        </w:rPr>
        <w:t>proporcionar dicho dato.</w:t>
      </w:r>
    </w:p>
    <w:p w14:paraId="39843825" w14:textId="77777777" w:rsidR="00240519" w:rsidRPr="008237F3" w:rsidRDefault="00240519">
      <w:pPr>
        <w:spacing w:after="0" w:line="360" w:lineRule="auto"/>
        <w:rPr>
          <w:b/>
          <w:bCs/>
        </w:rPr>
      </w:pPr>
    </w:p>
    <w:p w14:paraId="206ABE1B" w14:textId="77777777" w:rsidR="00240519" w:rsidRPr="008237F3" w:rsidRDefault="00CB019E">
      <w:pPr>
        <w:numPr>
          <w:ilvl w:val="0"/>
          <w:numId w:val="18"/>
        </w:numPr>
        <w:pBdr>
          <w:top w:val="nil"/>
          <w:left w:val="nil"/>
          <w:bottom w:val="nil"/>
          <w:right w:val="nil"/>
          <w:between w:val="nil"/>
        </w:pBdr>
        <w:spacing w:after="0" w:line="360" w:lineRule="auto"/>
        <w:rPr>
          <w:b/>
          <w:bCs/>
          <w:color w:val="000000"/>
        </w:rPr>
      </w:pPr>
      <w:r w:rsidRPr="008237F3">
        <w:rPr>
          <w:b/>
          <w:bCs/>
          <w:color w:val="000000"/>
        </w:rPr>
        <w:t>Clave de registro o elector</w:t>
      </w:r>
    </w:p>
    <w:p w14:paraId="3A0BE368" w14:textId="77777777" w:rsidR="00240519" w:rsidRPr="008237F3" w:rsidRDefault="00240519">
      <w:pPr>
        <w:tabs>
          <w:tab w:val="left" w:pos="4962"/>
        </w:tabs>
        <w:spacing w:after="0" w:line="360" w:lineRule="auto"/>
        <w:ind w:right="-28"/>
        <w:rPr>
          <w:b/>
          <w:bCs/>
          <w:color w:val="FF0000"/>
        </w:rPr>
      </w:pPr>
    </w:p>
    <w:p w14:paraId="751FDF33" w14:textId="77777777" w:rsidR="00240519" w:rsidRPr="008237F3" w:rsidRDefault="00CB019E">
      <w:pPr>
        <w:tabs>
          <w:tab w:val="left" w:pos="4962"/>
        </w:tabs>
        <w:spacing w:after="0" w:line="360" w:lineRule="auto"/>
        <w:ind w:right="-28"/>
      </w:pPr>
      <w:r w:rsidRPr="008237F3">
        <w:t xml:space="preserve">Al respecto, este Instituto localizó el Acuerdo del Consejo General del Instituto Federal Electoral, por el que se aprueban diversas disposiciones relativas a la forma y contenido de la Lista </w:t>
      </w:r>
      <w:r w:rsidRPr="008237F3">
        <w:lastRenderedPageBreak/>
        <w:t>nominal de electores residentes en el extranjero, que se utiliza</w:t>
      </w:r>
      <w:r w:rsidRPr="008237F3">
        <w:t>rá con motivo de la jornada electoral del primero de julio de dos mil doce, publicado en el Diario Oficial de la Federación el cinco de abril de dos mil doce, en el cual establece que la clave de elector, se conforma por las consonantes iniciales de los ap</w:t>
      </w:r>
      <w:r w:rsidRPr="008237F3">
        <w:t xml:space="preserve">ellidos y el nombre del elector, seguido de su fecha de nacimiento (dos dígitos para el año, dos dígitos para el mes, dos dígitos para el día), número de la entidad federativa de nacimiento, letra que identifica el género y una homoclave compuesta de tres </w:t>
      </w:r>
      <w:r w:rsidRPr="008237F3">
        <w:t>dígitos, dando un total de 18 caracteres.</w:t>
      </w:r>
    </w:p>
    <w:p w14:paraId="62C2A03C" w14:textId="77777777" w:rsidR="00240519" w:rsidRPr="008237F3" w:rsidRDefault="00240519">
      <w:pPr>
        <w:tabs>
          <w:tab w:val="left" w:pos="4962"/>
        </w:tabs>
        <w:spacing w:after="0" w:line="360" w:lineRule="auto"/>
        <w:ind w:right="-28"/>
        <w:rPr>
          <w:b/>
          <w:bCs/>
        </w:rPr>
      </w:pPr>
    </w:p>
    <w:p w14:paraId="5F8A0F9D" w14:textId="77777777" w:rsidR="00240519" w:rsidRPr="008237F3" w:rsidRDefault="00CB019E">
      <w:pPr>
        <w:spacing w:after="0" w:line="360" w:lineRule="auto"/>
      </w:pPr>
      <w:r w:rsidRPr="008237F3">
        <w:t>Conforme a lo anterior, se puede advertir que, con la clave de elector, se podrían obtener indicios o datos completos de una persona, que la podría ser identificada e identificable, pues se podría inferir el nombr</w:t>
      </w:r>
      <w:r w:rsidRPr="008237F3">
        <w:t>e de la persona, así como, su fecha y entidad de nacimiento, los cuales son considerados de su vida privada.</w:t>
      </w:r>
    </w:p>
    <w:p w14:paraId="4E85D080" w14:textId="77777777" w:rsidR="00240519" w:rsidRPr="008237F3" w:rsidRDefault="00240519">
      <w:pPr>
        <w:spacing w:after="0" w:line="360" w:lineRule="auto"/>
      </w:pPr>
    </w:p>
    <w:p w14:paraId="7E9CAFDD" w14:textId="77777777" w:rsidR="00240519" w:rsidRPr="008237F3" w:rsidRDefault="00CB019E">
      <w:pPr>
        <w:tabs>
          <w:tab w:val="left" w:pos="4962"/>
        </w:tabs>
        <w:spacing w:after="0" w:line="360" w:lineRule="auto"/>
        <w:ind w:right="-28"/>
      </w:pPr>
      <w:r w:rsidRPr="008237F3">
        <w:t>Por lo tanto, al ser un dato que hace reconocible a una persona física, resulta procedente su clasificación como información confidencial en térmi</w:t>
      </w:r>
      <w:r w:rsidRPr="008237F3">
        <w:t>nos de lo dispuesto por el artículo 143, fracción I de la Ley de Transparencia y Acceso a la Información Pública del Estado de México y Municipios.</w:t>
      </w:r>
    </w:p>
    <w:p w14:paraId="5C13AAAB" w14:textId="77777777" w:rsidR="00240519" w:rsidRPr="008237F3" w:rsidRDefault="00240519">
      <w:pPr>
        <w:spacing w:after="0" w:line="360" w:lineRule="auto"/>
        <w:rPr>
          <w:b/>
          <w:bCs/>
        </w:rPr>
      </w:pPr>
    </w:p>
    <w:p w14:paraId="798745D9" w14:textId="77777777" w:rsidR="00240519" w:rsidRPr="008237F3" w:rsidRDefault="00CB019E">
      <w:pPr>
        <w:spacing w:after="0" w:line="360" w:lineRule="auto"/>
      </w:pPr>
      <w:r w:rsidRPr="008237F3">
        <w:t xml:space="preserve">Conforme a lo anterior, el Sujeto Obligado deberá a poner a disposición de la parte Recurrente, la versión </w:t>
      </w:r>
      <w:r w:rsidRPr="008237F3">
        <w:t>pública de la información requerida, para tal circunstancia, deberá seguir el procedimiento establecido en el artículo 168 de dicho ordenamiento jurídico; esto es, que el área competente deberá elaborar la versión pública, así como emitir el Acuerdo, por p</w:t>
      </w:r>
      <w:r w:rsidRPr="008237F3">
        <w:t>arte del Comité de Transparencia, donde confirme la clasificación de los datos, fundando y motivando la clasificación.</w:t>
      </w:r>
    </w:p>
    <w:p w14:paraId="558F8CF8" w14:textId="77777777" w:rsidR="00240519" w:rsidRPr="008237F3" w:rsidRDefault="00240519">
      <w:pPr>
        <w:pStyle w:val="Ttulo2"/>
        <w:spacing w:before="0" w:after="0"/>
      </w:pPr>
    </w:p>
    <w:p w14:paraId="7F1FD896" w14:textId="77777777" w:rsidR="00240519" w:rsidRPr="008237F3" w:rsidRDefault="00CB019E">
      <w:pPr>
        <w:pStyle w:val="Ttulo2"/>
        <w:spacing w:before="0" w:after="0"/>
        <w:rPr>
          <w:b w:val="0"/>
          <w:bCs w:val="0"/>
        </w:rPr>
      </w:pPr>
      <w:bookmarkStart w:id="16" w:name="_heading=h.3g7ncffj4tw" w:colFirst="0" w:colLast="0"/>
      <w:bookmarkEnd w:id="16"/>
      <w:r w:rsidRPr="008237F3">
        <w:t>SEXTO. Decisión</w:t>
      </w:r>
    </w:p>
    <w:p w14:paraId="03C4F22D" w14:textId="77777777" w:rsidR="00240519" w:rsidRPr="008237F3" w:rsidRDefault="00240519">
      <w:pPr>
        <w:spacing w:after="0" w:line="360" w:lineRule="auto"/>
        <w:rPr>
          <w:b/>
          <w:bCs/>
        </w:rPr>
      </w:pPr>
    </w:p>
    <w:p w14:paraId="358B493E" w14:textId="77777777" w:rsidR="00240519" w:rsidRPr="008237F3" w:rsidRDefault="00CB019E">
      <w:pPr>
        <w:spacing w:after="0" w:line="360" w:lineRule="auto"/>
      </w:pPr>
      <w:r w:rsidRPr="008237F3">
        <w:lastRenderedPageBreak/>
        <w:t>Con fundamento en el artículo 186, fracción III, de la Ley de Transparencia y Acceso a la Información Pública del Estad</w:t>
      </w:r>
      <w:r w:rsidRPr="008237F3">
        <w:t xml:space="preserve">o de México y Municipios, este Instituto considera procedente </w:t>
      </w:r>
      <w:r w:rsidRPr="008237F3">
        <w:rPr>
          <w:b/>
          <w:bCs/>
        </w:rPr>
        <w:t xml:space="preserve">MODIFICAR </w:t>
      </w:r>
      <w:r w:rsidRPr="008237F3">
        <w:t xml:space="preserve">la respuesta otorgada por el Sujeto Obligado a la solicitud de información 03665/TOLUCA/IP/2025, por resultar parcialmente fundadas las razones o motivos de inconformidad hechos valer </w:t>
      </w:r>
      <w:r w:rsidRPr="008237F3">
        <w:t>por la parte Recurrente, en el Recurso de Revisión 08961/INFOEM/IP/RR/2025, en consecuencia procede ORDENAR,</w:t>
      </w:r>
      <w:r w:rsidRPr="008237F3">
        <w:rPr>
          <w:b/>
          <w:bCs/>
        </w:rPr>
        <w:t xml:space="preserve"> </w:t>
      </w:r>
      <w:r w:rsidRPr="008237F3">
        <w:t xml:space="preserve">la entrega de la información faltante. </w:t>
      </w:r>
    </w:p>
    <w:p w14:paraId="3B859F66" w14:textId="77777777" w:rsidR="00240519" w:rsidRPr="008237F3" w:rsidRDefault="00240519">
      <w:pPr>
        <w:tabs>
          <w:tab w:val="left" w:pos="4962"/>
        </w:tabs>
        <w:spacing w:after="0" w:line="360" w:lineRule="auto"/>
        <w:rPr>
          <w:color w:val="000000"/>
        </w:rPr>
      </w:pPr>
    </w:p>
    <w:p w14:paraId="1040D7A9" w14:textId="2C1BA8B6" w:rsidR="00240519" w:rsidRPr="008237F3" w:rsidRDefault="00CB019E">
      <w:pPr>
        <w:spacing w:after="0" w:line="360" w:lineRule="auto"/>
        <w:rPr>
          <w:b/>
          <w:bCs/>
          <w:u w:val="single"/>
        </w:rPr>
      </w:pPr>
      <w:r w:rsidRPr="008237F3">
        <w:rPr>
          <w:b/>
          <w:bCs/>
          <w:u w:val="single"/>
        </w:rPr>
        <w:t>Términos de la Resolución para la parte Recurrente</w:t>
      </w:r>
    </w:p>
    <w:p w14:paraId="229E2C70" w14:textId="77777777" w:rsidR="00240519" w:rsidRPr="008237F3" w:rsidRDefault="00240519">
      <w:pPr>
        <w:spacing w:after="0" w:line="360" w:lineRule="auto"/>
      </w:pPr>
    </w:p>
    <w:p w14:paraId="291B8773" w14:textId="77777777" w:rsidR="00240519" w:rsidRPr="008237F3" w:rsidRDefault="00CB019E">
      <w:pPr>
        <w:spacing w:after="0" w:line="360" w:lineRule="auto"/>
        <w:rPr>
          <w:u w:val="single"/>
        </w:rPr>
      </w:pPr>
      <w:r w:rsidRPr="008237F3">
        <w:rPr>
          <w:u w:val="single"/>
        </w:rPr>
        <w:t xml:space="preserve">Se hace del conocimiento de parte Recurrente que este </w:t>
      </w:r>
      <w:r w:rsidRPr="008237F3">
        <w:rPr>
          <w:u w:val="single"/>
        </w:rPr>
        <w:t>Organismo Garante determinó concederle parcialmente la razón, dado que el Sujeto Obligado no entregó la totalidad de lo requerido, por tanto, se ordena la entrega de la información faltante.</w:t>
      </w:r>
    </w:p>
    <w:p w14:paraId="20281A8D" w14:textId="77777777" w:rsidR="00240519" w:rsidRPr="008237F3" w:rsidRDefault="00240519">
      <w:pPr>
        <w:spacing w:after="0" w:line="360" w:lineRule="auto"/>
        <w:rPr>
          <w:u w:val="single"/>
        </w:rPr>
      </w:pPr>
    </w:p>
    <w:p w14:paraId="3D8F498C" w14:textId="77777777" w:rsidR="00240519" w:rsidRPr="008237F3" w:rsidRDefault="00CB019E">
      <w:pPr>
        <w:spacing w:after="0" w:line="360" w:lineRule="auto"/>
        <w:rPr>
          <w:u w:val="single"/>
        </w:rPr>
      </w:pPr>
      <w:r w:rsidRPr="008237F3">
        <w:rPr>
          <w:u w:val="single"/>
        </w:rPr>
        <w:t xml:space="preserve">Es necesario mencionar que para el caso de que la información </w:t>
      </w:r>
      <w:r w:rsidRPr="008237F3">
        <w:rPr>
          <w:u w:val="single"/>
        </w:rPr>
        <w:t>tenga información confidencial o reservada, la misma debe ser testada y se entregará acompañada de un acuerdo en el que se expresen las razones por las que se protege dicha información.</w:t>
      </w:r>
    </w:p>
    <w:p w14:paraId="3D054DC9" w14:textId="77777777" w:rsidR="00240519" w:rsidRPr="008237F3" w:rsidRDefault="00240519">
      <w:pPr>
        <w:spacing w:after="0" w:line="360" w:lineRule="auto"/>
        <w:rPr>
          <w:u w:val="single"/>
        </w:rPr>
      </w:pPr>
    </w:p>
    <w:p w14:paraId="0F85EE44" w14:textId="77777777" w:rsidR="00240519" w:rsidRPr="008237F3" w:rsidRDefault="00CB019E">
      <w:pPr>
        <w:spacing w:after="0" w:line="360" w:lineRule="auto"/>
        <w:rPr>
          <w:u w:val="single"/>
        </w:rPr>
      </w:pPr>
      <w:r w:rsidRPr="008237F3">
        <w:rPr>
          <w:u w:val="single"/>
        </w:rPr>
        <w:t>La labor del INFOEM, es apoyar a la población para acceder a la infor</w:t>
      </w:r>
      <w:r w:rsidRPr="008237F3">
        <w:rPr>
          <w:u w:val="single"/>
        </w:rPr>
        <w:t>mación pública y garantizar la protección de sus datos personales.</w:t>
      </w:r>
    </w:p>
    <w:p w14:paraId="20125CCE" w14:textId="77777777" w:rsidR="00240519" w:rsidRPr="008237F3" w:rsidRDefault="00240519">
      <w:pPr>
        <w:spacing w:after="0" w:line="360" w:lineRule="auto"/>
        <w:rPr>
          <w:u w:val="single"/>
        </w:rPr>
      </w:pPr>
    </w:p>
    <w:p w14:paraId="7B7F03DA" w14:textId="77777777" w:rsidR="00240519" w:rsidRPr="008237F3" w:rsidRDefault="00CB019E">
      <w:pPr>
        <w:pStyle w:val="Ttulo1"/>
        <w:spacing w:before="0" w:after="0"/>
        <w:rPr>
          <w:b w:val="0"/>
          <w:bCs w:val="0"/>
          <w:sz w:val="22"/>
          <w:szCs w:val="22"/>
        </w:rPr>
      </w:pPr>
      <w:bookmarkStart w:id="17" w:name="_heading=h.6zpcpbke3g4w" w:colFirst="0" w:colLast="0"/>
      <w:bookmarkEnd w:id="17"/>
      <w:r w:rsidRPr="008237F3">
        <w:rPr>
          <w:sz w:val="22"/>
          <w:szCs w:val="22"/>
        </w:rPr>
        <w:t>R E S U E L V E</w:t>
      </w:r>
    </w:p>
    <w:p w14:paraId="52C3CB2A" w14:textId="77777777" w:rsidR="00240519" w:rsidRPr="008237F3" w:rsidRDefault="00240519">
      <w:pPr>
        <w:spacing w:after="0" w:line="360" w:lineRule="auto"/>
        <w:rPr>
          <w:b/>
          <w:bCs/>
        </w:rPr>
      </w:pPr>
    </w:p>
    <w:p w14:paraId="3C55E599" w14:textId="77777777" w:rsidR="00240519" w:rsidRPr="008237F3" w:rsidRDefault="00CB019E">
      <w:pPr>
        <w:spacing w:after="0" w:line="360" w:lineRule="auto"/>
      </w:pPr>
      <w:r w:rsidRPr="008237F3">
        <w:rPr>
          <w:b/>
          <w:bCs/>
        </w:rPr>
        <w:t xml:space="preserve">PRIMERO. </w:t>
      </w:r>
      <w:r w:rsidRPr="008237F3">
        <w:t xml:space="preserve">Se </w:t>
      </w:r>
      <w:r w:rsidRPr="008237F3">
        <w:rPr>
          <w:b/>
          <w:bCs/>
        </w:rPr>
        <w:t>MODIFICA</w:t>
      </w:r>
      <w:r w:rsidRPr="008237F3">
        <w:t xml:space="preserve"> la respuesta entregada por el Ayuntamiento de Toluca a la solicitud de información 03665/TOLUCA/IP/2025 por resultar parcialmente fundadas las razones</w:t>
      </w:r>
      <w:r w:rsidRPr="008237F3">
        <w:t xml:space="preserve"> o motivos de inconformidad hechos valer por la persona Recurrente en el Recurso de Revisión </w:t>
      </w:r>
      <w:r w:rsidRPr="008237F3">
        <w:lastRenderedPageBreak/>
        <w:t>08961/INFOEM/IP/RR/2025, en términos de los considerandos QUINTO y SEXTO de la presente Resolución.</w:t>
      </w:r>
    </w:p>
    <w:p w14:paraId="4655E22B" w14:textId="77777777" w:rsidR="00240519" w:rsidRPr="008237F3" w:rsidRDefault="00240519">
      <w:pPr>
        <w:spacing w:after="0" w:line="360" w:lineRule="auto"/>
      </w:pPr>
    </w:p>
    <w:p w14:paraId="478973FA" w14:textId="379F13B8" w:rsidR="00DC2DC6" w:rsidRPr="008237F3" w:rsidRDefault="00CB019E">
      <w:pPr>
        <w:spacing w:after="0" w:line="360" w:lineRule="auto"/>
      </w:pPr>
      <w:bookmarkStart w:id="18" w:name="_heading=h.argy21qnkmhr" w:colFirst="0" w:colLast="0"/>
      <w:bookmarkEnd w:id="18"/>
      <w:r w:rsidRPr="008237F3">
        <w:rPr>
          <w:b/>
          <w:bCs/>
        </w:rPr>
        <w:t xml:space="preserve">SEGUNDO. </w:t>
      </w:r>
      <w:r w:rsidRPr="008237F3">
        <w:t xml:space="preserve">Se </w:t>
      </w:r>
      <w:r w:rsidRPr="008237F3">
        <w:rPr>
          <w:b/>
          <w:bCs/>
        </w:rPr>
        <w:t>ORDENA</w:t>
      </w:r>
      <w:r w:rsidRPr="008237F3">
        <w:t xml:space="preserve"> al Sujeto Obligado, a efecto de que previa </w:t>
      </w:r>
      <w:r w:rsidRPr="008237F3">
        <w:t xml:space="preserve">búsqueda exhaustiva y razonable, en los archivos de las unidades administrativas competentes, entregue a través del Sistema de Acceso a la Información Mexiquense (SAIMEX), en su caso en versión pública, </w:t>
      </w:r>
      <w:r w:rsidR="00DC2DC6" w:rsidRPr="008237F3">
        <w:t>del Titular del Centro de Control y Bienestar Animal mencionado en respuesta, los documentos con los que contara al veinticicno de junio de dos mil veinticinco donde conste lo siguiente:</w:t>
      </w:r>
    </w:p>
    <w:p w14:paraId="43A2C88C" w14:textId="77777777" w:rsidR="00DC2DC6" w:rsidRPr="008237F3" w:rsidRDefault="00DC2DC6">
      <w:pPr>
        <w:spacing w:after="0" w:line="360" w:lineRule="auto"/>
      </w:pPr>
    </w:p>
    <w:p w14:paraId="565DB647" w14:textId="5A8E007C" w:rsidR="00240519" w:rsidRPr="008237F3" w:rsidRDefault="00DC2DC6">
      <w:pPr>
        <w:numPr>
          <w:ilvl w:val="0"/>
          <w:numId w:val="26"/>
        </w:numPr>
        <w:pBdr>
          <w:top w:val="nil"/>
          <w:left w:val="nil"/>
          <w:bottom w:val="nil"/>
          <w:right w:val="nil"/>
          <w:between w:val="nil"/>
        </w:pBdr>
        <w:spacing w:after="0" w:line="360" w:lineRule="auto"/>
        <w:rPr>
          <w:color w:val="000000"/>
        </w:rPr>
      </w:pPr>
      <w:r w:rsidRPr="008237F3">
        <w:rPr>
          <w:color w:val="000000"/>
        </w:rPr>
        <w:t>La información curricular;</w:t>
      </w:r>
    </w:p>
    <w:p w14:paraId="6426A1C6" w14:textId="66E6810B" w:rsidR="00240519" w:rsidRPr="008237F3" w:rsidRDefault="00DC2DC6">
      <w:pPr>
        <w:numPr>
          <w:ilvl w:val="0"/>
          <w:numId w:val="26"/>
        </w:numPr>
        <w:pBdr>
          <w:top w:val="nil"/>
          <w:left w:val="nil"/>
          <w:bottom w:val="nil"/>
          <w:right w:val="nil"/>
          <w:between w:val="nil"/>
        </w:pBdr>
        <w:spacing w:after="0" w:line="360" w:lineRule="auto"/>
        <w:rPr>
          <w:color w:val="000000"/>
        </w:rPr>
      </w:pPr>
      <w:r w:rsidRPr="008237F3">
        <w:rPr>
          <w:color w:val="000000"/>
        </w:rPr>
        <w:t>Último grado de estudios;</w:t>
      </w:r>
    </w:p>
    <w:p w14:paraId="39191CEB" w14:textId="33F16228" w:rsidR="00240519" w:rsidRPr="008237F3" w:rsidRDefault="00CB019E">
      <w:pPr>
        <w:numPr>
          <w:ilvl w:val="0"/>
          <w:numId w:val="26"/>
        </w:numPr>
        <w:pBdr>
          <w:top w:val="nil"/>
          <w:left w:val="nil"/>
          <w:bottom w:val="nil"/>
          <w:right w:val="nil"/>
          <w:between w:val="nil"/>
        </w:pBdr>
        <w:spacing w:after="0" w:line="360" w:lineRule="auto"/>
        <w:rPr>
          <w:color w:val="000000"/>
        </w:rPr>
      </w:pPr>
      <w:r w:rsidRPr="008237F3">
        <w:rPr>
          <w:color w:val="000000"/>
        </w:rPr>
        <w:t>Oficios firmados del primero de enero al veinticinco de junio de dos</w:t>
      </w:r>
      <w:r w:rsidRPr="008237F3">
        <w:rPr>
          <w:color w:val="000000"/>
        </w:rPr>
        <w:t xml:space="preserve"> mil veinticinco</w:t>
      </w:r>
      <w:r w:rsidR="00DC2DC6" w:rsidRPr="008237F3">
        <w:rPr>
          <w:color w:val="000000"/>
        </w:rPr>
        <w:t>;</w:t>
      </w:r>
    </w:p>
    <w:p w14:paraId="1377441B" w14:textId="4E4F663B" w:rsidR="00240519" w:rsidRPr="008237F3" w:rsidRDefault="00CB019E">
      <w:pPr>
        <w:numPr>
          <w:ilvl w:val="0"/>
          <w:numId w:val="26"/>
        </w:numPr>
        <w:pBdr>
          <w:top w:val="nil"/>
          <w:left w:val="nil"/>
          <w:bottom w:val="nil"/>
          <w:right w:val="nil"/>
          <w:between w:val="nil"/>
        </w:pBdr>
        <w:spacing w:after="0" w:line="360" w:lineRule="auto"/>
        <w:rPr>
          <w:color w:val="000000"/>
        </w:rPr>
      </w:pPr>
      <w:r w:rsidRPr="008237F3">
        <w:rPr>
          <w:color w:val="000000"/>
        </w:rPr>
        <w:t>Plan de trabajo del año de dos mil veinticinco</w:t>
      </w:r>
      <w:r w:rsidR="00DC2DC6" w:rsidRPr="008237F3">
        <w:rPr>
          <w:color w:val="000000"/>
        </w:rPr>
        <w:t>;</w:t>
      </w:r>
    </w:p>
    <w:p w14:paraId="617C8664" w14:textId="1116EE9C" w:rsidR="00240519" w:rsidRPr="008237F3" w:rsidRDefault="00DC2DC6">
      <w:pPr>
        <w:numPr>
          <w:ilvl w:val="0"/>
          <w:numId w:val="26"/>
        </w:numPr>
        <w:pBdr>
          <w:top w:val="nil"/>
          <w:left w:val="nil"/>
          <w:bottom w:val="nil"/>
          <w:right w:val="nil"/>
          <w:between w:val="nil"/>
        </w:pBdr>
        <w:spacing w:after="0" w:line="360" w:lineRule="auto"/>
        <w:rPr>
          <w:color w:val="000000"/>
        </w:rPr>
      </w:pPr>
      <w:r w:rsidRPr="008237F3">
        <w:rPr>
          <w:color w:val="000000"/>
        </w:rPr>
        <w:t>Presupuesto ejercido del primero de abril al veinticinco de junio de dos mil veinticinco;</w:t>
      </w:r>
    </w:p>
    <w:p w14:paraId="013C8838" w14:textId="77777777" w:rsidR="00240519" w:rsidRPr="008237F3" w:rsidRDefault="00CB019E">
      <w:pPr>
        <w:numPr>
          <w:ilvl w:val="0"/>
          <w:numId w:val="26"/>
        </w:numPr>
        <w:pBdr>
          <w:top w:val="nil"/>
          <w:left w:val="nil"/>
          <w:bottom w:val="nil"/>
          <w:right w:val="nil"/>
          <w:between w:val="nil"/>
        </w:pBdr>
        <w:spacing w:after="0" w:line="360" w:lineRule="auto"/>
        <w:rPr>
          <w:color w:val="000000"/>
        </w:rPr>
      </w:pPr>
      <w:r w:rsidRPr="008237F3">
        <w:rPr>
          <w:color w:val="000000"/>
        </w:rPr>
        <w:t>Destino del presupuesto ejercido del primero de enero al veinticinco de junio de dos mil veinticinco</w:t>
      </w:r>
      <w:r w:rsidRPr="008237F3">
        <w:rPr>
          <w:color w:val="000000"/>
        </w:rPr>
        <w:t xml:space="preserve"> y documentos que soporten su erogación, tales como facturas y contratos, o documentos análogos. </w:t>
      </w:r>
    </w:p>
    <w:p w14:paraId="0A427050" w14:textId="77777777" w:rsidR="00240519" w:rsidRPr="008237F3" w:rsidRDefault="00240519">
      <w:pPr>
        <w:spacing w:after="0" w:line="360" w:lineRule="auto"/>
        <w:rPr>
          <w:color w:val="000000"/>
        </w:rPr>
      </w:pPr>
    </w:p>
    <w:p w14:paraId="31DB67BC" w14:textId="77777777" w:rsidR="00240519" w:rsidRPr="008237F3" w:rsidRDefault="00CB019E">
      <w:pPr>
        <w:spacing w:after="0" w:line="360" w:lineRule="auto"/>
      </w:pPr>
      <w:r w:rsidRPr="008237F3">
        <w:rPr>
          <w:color w:val="000000"/>
        </w:rPr>
        <w:t xml:space="preserve">Para el caso de las versiones públicas, </w:t>
      </w:r>
      <w:r w:rsidRPr="008237F3">
        <w:t>deberá proporcionar el Acuerdo de Clasificación donde el Comité de Transparencia, confirme la eliminación de los dato</w:t>
      </w:r>
      <w:r w:rsidRPr="008237F3">
        <w:t>s o información clasificada, en la versión pública, de conformidad con los artículos 49, fracciones II y VIII y 132, fracción II de la Ley de Transparencia y Acceso a la Información Pública del Estado de México y Municipios.</w:t>
      </w:r>
    </w:p>
    <w:p w14:paraId="49275EE4" w14:textId="77777777" w:rsidR="00240519" w:rsidRPr="008237F3" w:rsidRDefault="00240519">
      <w:pPr>
        <w:spacing w:after="0" w:line="360" w:lineRule="auto"/>
      </w:pPr>
    </w:p>
    <w:p w14:paraId="06702CE2" w14:textId="77777777" w:rsidR="00240519" w:rsidRPr="008237F3" w:rsidRDefault="00CB019E">
      <w:pPr>
        <w:spacing w:after="0" w:line="360" w:lineRule="auto"/>
      </w:pPr>
      <w:r w:rsidRPr="008237F3">
        <w:t xml:space="preserve">En caso, de no haber generado </w:t>
      </w:r>
      <w:r w:rsidRPr="008237F3">
        <w:t>el plan de trabajo ordenado en el punto 4; deberá emitir acuerdo de inexistencia en términos del artículo 19, párrafo tercero y 169 de la Ley de Transparencia y Acceso a la Información Pública del Estado de México y Municipios.</w:t>
      </w:r>
    </w:p>
    <w:p w14:paraId="18768005" w14:textId="77777777" w:rsidR="00240519" w:rsidRPr="008237F3" w:rsidRDefault="00240519">
      <w:pPr>
        <w:spacing w:after="0" w:line="360" w:lineRule="auto"/>
      </w:pPr>
    </w:p>
    <w:p w14:paraId="1519EFD9" w14:textId="0AB97FF6" w:rsidR="00240519" w:rsidRPr="008237F3" w:rsidRDefault="00CB019E">
      <w:pPr>
        <w:spacing w:after="0" w:line="360" w:lineRule="auto"/>
      </w:pPr>
      <w:r w:rsidRPr="008237F3">
        <w:lastRenderedPageBreak/>
        <w:t>Para el caso de que no haya</w:t>
      </w:r>
      <w:r w:rsidRPr="008237F3">
        <w:t xml:space="preserve"> erogado presupuesto en la temporalidad ordenada en el punto 5</w:t>
      </w:r>
      <w:r w:rsidR="00DC2DC6" w:rsidRPr="008237F3">
        <w:t xml:space="preserve">, </w:t>
      </w:r>
      <w:r w:rsidRPr="008237F3">
        <w:t>la erogación</w:t>
      </w:r>
      <w:r w:rsidR="00DC2DC6" w:rsidRPr="008237F3">
        <w:t xml:space="preserve"> de recursos</w:t>
      </w:r>
      <w:r w:rsidRPr="008237F3">
        <w:t xml:space="preserve"> no haya generado contratos ordenados en el punto 6, </w:t>
      </w:r>
      <w:r w:rsidR="00DC2DC6" w:rsidRPr="008237F3">
        <w:t xml:space="preserve">o bien haya cancealdo alguno de los oficios que den cuenta del numeral 3, </w:t>
      </w:r>
      <w:r w:rsidRPr="008237F3">
        <w:t xml:space="preserve">bastará con que lo haga del conocimiento </w:t>
      </w:r>
      <w:r w:rsidRPr="008237F3">
        <w:t>del Particular de manera precisa y clara.</w:t>
      </w:r>
    </w:p>
    <w:p w14:paraId="1F131BDF" w14:textId="77777777" w:rsidR="00240519" w:rsidRPr="008237F3" w:rsidRDefault="00240519">
      <w:pPr>
        <w:spacing w:after="0" w:line="360" w:lineRule="auto"/>
      </w:pPr>
    </w:p>
    <w:p w14:paraId="3B20EACA" w14:textId="77777777" w:rsidR="00240519" w:rsidRPr="008237F3" w:rsidRDefault="00CB019E">
      <w:pPr>
        <w:spacing w:after="0" w:line="360" w:lineRule="auto"/>
      </w:pPr>
      <w:r w:rsidRPr="008237F3">
        <w:rPr>
          <w:b/>
          <w:bCs/>
        </w:rPr>
        <w:t xml:space="preserve">TERCERO. NOTIFÍQUESE POR SAIMEX </w:t>
      </w:r>
      <w:r w:rsidRPr="008237F3">
        <w:t xml:space="preserve">la presente resolución al Titular de la Unidad de Transparencia del Sujeto Obligado, para que conforme al artículo 186, último párrafo, 189, segundo párrafo, y 194 de la Ley de </w:t>
      </w:r>
      <w:r w:rsidRPr="008237F3">
        <w:t>Transparencia y Acceso a la Información Pública del Estado de México y Municipios, dé cumplimiento a lo ordenado dentro del plazo de diez días hábiles e informe a este Instituto en un plazo de tres días hábiles siguientes sobre el cumplimiento dado a la pr</w:t>
      </w:r>
      <w:r w:rsidRPr="008237F3">
        <w:t>esente y, se le apercibe que en caso de negarse a cumplir la presente resolución o hacerlo de manera parcial, se le impondrá una medida de apremio de conformidad con lo previsto en los artículos 198, 200, fracción III, 214, 215 y 216 de la Ley referida.</w:t>
      </w:r>
    </w:p>
    <w:p w14:paraId="78DC2ABC" w14:textId="77777777" w:rsidR="00240519" w:rsidRPr="008237F3" w:rsidRDefault="00240519">
      <w:pPr>
        <w:spacing w:after="0" w:line="360" w:lineRule="auto"/>
      </w:pPr>
    </w:p>
    <w:p w14:paraId="316068F5" w14:textId="77777777" w:rsidR="00240519" w:rsidRPr="008237F3" w:rsidRDefault="00CB019E">
      <w:pPr>
        <w:spacing w:after="0" w:line="360" w:lineRule="auto"/>
      </w:pPr>
      <w:r w:rsidRPr="008237F3">
        <w:t>D</w:t>
      </w:r>
      <w:r w:rsidRPr="008237F3">
        <w:t>e conformidad con el artículo 198 de la Ley de Transparencia y Acceso a la Información Pública del Estado de México y Municipios, de considerarlo procedente, el Sujeto Obligado de manera fundada y motivada, podrá solicitar una ampliación de plazo para el c</w:t>
      </w:r>
      <w:r w:rsidRPr="008237F3">
        <w:t>umplimiento de la presente resolución.</w:t>
      </w:r>
    </w:p>
    <w:p w14:paraId="5AA73FD1" w14:textId="77777777" w:rsidR="00240519" w:rsidRPr="008237F3" w:rsidRDefault="00240519">
      <w:pPr>
        <w:spacing w:after="0" w:line="360" w:lineRule="auto"/>
      </w:pPr>
    </w:p>
    <w:p w14:paraId="5D481355" w14:textId="77777777" w:rsidR="00240519" w:rsidRPr="008237F3" w:rsidRDefault="00CB019E">
      <w:pPr>
        <w:spacing w:after="0" w:line="360" w:lineRule="auto"/>
      </w:pPr>
      <w:r w:rsidRPr="008237F3">
        <w:rPr>
          <w:b/>
          <w:bCs/>
        </w:rPr>
        <w:t>CUARTO. NOTIFÍQUESE</w:t>
      </w:r>
      <w:r w:rsidRPr="008237F3">
        <w:t xml:space="preserve"> </w:t>
      </w:r>
      <w:r w:rsidRPr="008237F3">
        <w:rPr>
          <w:b/>
          <w:bCs/>
        </w:rPr>
        <w:t xml:space="preserve">POR SAIMEX </w:t>
      </w:r>
      <w:r w:rsidRPr="008237F3">
        <w:t>a la parte Recurrente la presente Resolución, asimismo, se hace de su conocimiento que de conformidad con lo establecido en el artículo 196 de la Ley de Transparencia y Acceso a la Info</w:t>
      </w:r>
      <w:r w:rsidRPr="008237F3">
        <w:t>rmación Pública del Estado de México y Municipios podrá promover el Juicio de Amparo en los términos de las leyes aplicables.</w:t>
      </w:r>
    </w:p>
    <w:p w14:paraId="311A9EFD" w14:textId="77777777" w:rsidR="00240519" w:rsidRPr="008237F3" w:rsidRDefault="00240519">
      <w:pPr>
        <w:spacing w:after="0" w:line="360" w:lineRule="auto"/>
      </w:pPr>
    </w:p>
    <w:p w14:paraId="65521418" w14:textId="7E082309" w:rsidR="00240519" w:rsidRDefault="00CB019E">
      <w:pPr>
        <w:spacing w:after="0" w:line="360" w:lineRule="auto"/>
      </w:pPr>
      <w:r w:rsidRPr="008237F3">
        <w:t xml:space="preserve">ASÍ LO RESUELVE, POR </w:t>
      </w:r>
      <w:r w:rsidRPr="008237F3">
        <w:rPr>
          <w:b/>
          <w:bCs/>
        </w:rPr>
        <w:t>UNANIMIDAD</w:t>
      </w:r>
      <w:r w:rsidRPr="008237F3">
        <w:t xml:space="preserve"> DE VOTOS EL PLENO DEL INSTITUTO DE TRANSPARENCIA, ACCESO A LA INFORMACIÓN PÚBLICA Y PROTECCIÓN DE</w:t>
      </w:r>
      <w:r w:rsidRPr="008237F3">
        <w:t xml:space="preserve"> DATOS PERSONALES DEL ESTADO DE MÉXICO Y MUNICIPIOS, CONFORMADO POR LOS </w:t>
      </w:r>
      <w:r w:rsidRPr="008237F3">
        <w:lastRenderedPageBreak/>
        <w:t xml:space="preserve">COMISIONADOS JOSÉ MARTÍNEZ VILCHIS, MARÍA DEL ROSARIO MEJÍA AYALA </w:t>
      </w:r>
      <w:r w:rsidRPr="008237F3">
        <w:t>CON VOTO PARTICULAR</w:t>
      </w:r>
      <w:r w:rsidR="008237F3">
        <w:t xml:space="preserve"> CONCURRENTE</w:t>
      </w:r>
      <w:r w:rsidRPr="008237F3">
        <w:t xml:space="preserve">, SHARON CRISTINA MORALES MARTÍNEZ, LUIS GUSTAVO PARRA NORIEGA </w:t>
      </w:r>
      <w:r w:rsidRPr="008237F3">
        <w:t>CON VOTO PARTICULAR</w:t>
      </w:r>
      <w:r w:rsidR="008237F3">
        <w:t xml:space="preserve"> CONCURRENTE</w:t>
      </w:r>
      <w:r w:rsidRPr="008237F3">
        <w:t xml:space="preserve"> Y GUADALUPE RAMÍREZ PEÑA </w:t>
      </w:r>
      <w:r w:rsidRPr="008237F3">
        <w:t>CON VOTO PARTICULAR</w:t>
      </w:r>
      <w:bookmarkStart w:id="19" w:name="_GoBack"/>
      <w:bookmarkEnd w:id="19"/>
      <w:r w:rsidRPr="008237F3">
        <w:t>, EN LA DÉCIMA SEGUNDA SESIÓN ORDINARIA, CELEBRADA EL OCHO DE ABRIL DE DOS MIL VEINTISÉIS, ANTE EL SECRETARIO TÉCNICO DEL PLENO, ALEXIS TAPIA RAMÍREZ.</w:t>
      </w:r>
    </w:p>
    <w:p w14:paraId="18D9C1CD" w14:textId="77777777" w:rsidR="00240519" w:rsidRDefault="00240519">
      <w:pPr>
        <w:pStyle w:val="Ttulo2"/>
        <w:spacing w:before="0" w:after="0"/>
        <w:rPr>
          <w:b w:val="0"/>
          <w:bCs w:val="0"/>
        </w:rPr>
      </w:pPr>
    </w:p>
    <w:p w14:paraId="74EC8A38" w14:textId="77777777" w:rsidR="00240519" w:rsidRDefault="00240519">
      <w:pPr>
        <w:spacing w:after="0" w:line="360" w:lineRule="auto"/>
      </w:pPr>
    </w:p>
    <w:p w14:paraId="317F81C0" w14:textId="77777777" w:rsidR="00240519" w:rsidRDefault="00240519">
      <w:pPr>
        <w:spacing w:after="0" w:line="360" w:lineRule="auto"/>
      </w:pPr>
    </w:p>
    <w:p w14:paraId="03A182E3" w14:textId="77777777" w:rsidR="00240519" w:rsidRDefault="00240519">
      <w:pPr>
        <w:spacing w:after="0" w:line="360" w:lineRule="auto"/>
      </w:pPr>
    </w:p>
    <w:p w14:paraId="6626F3A9" w14:textId="77777777" w:rsidR="00240519" w:rsidRDefault="00240519">
      <w:pPr>
        <w:spacing w:after="0" w:line="360" w:lineRule="auto"/>
      </w:pPr>
    </w:p>
    <w:p w14:paraId="7F5E993F" w14:textId="77777777" w:rsidR="00240519" w:rsidRDefault="00240519">
      <w:pPr>
        <w:spacing w:after="0" w:line="360" w:lineRule="auto"/>
      </w:pPr>
    </w:p>
    <w:p w14:paraId="6B29F394" w14:textId="77777777" w:rsidR="00240519" w:rsidRDefault="00240519">
      <w:pPr>
        <w:spacing w:after="0" w:line="360" w:lineRule="auto"/>
      </w:pPr>
    </w:p>
    <w:p w14:paraId="437271F9" w14:textId="77777777" w:rsidR="00240519" w:rsidRDefault="00240519">
      <w:pPr>
        <w:spacing w:after="0" w:line="360" w:lineRule="auto"/>
      </w:pPr>
    </w:p>
    <w:p w14:paraId="188B2504" w14:textId="77777777" w:rsidR="00240519" w:rsidRDefault="00240519">
      <w:pPr>
        <w:spacing w:after="0" w:line="360" w:lineRule="auto"/>
      </w:pPr>
    </w:p>
    <w:p w14:paraId="2D17CFD7" w14:textId="77777777" w:rsidR="00240519" w:rsidRDefault="00240519">
      <w:pPr>
        <w:spacing w:after="0" w:line="360" w:lineRule="auto"/>
      </w:pPr>
    </w:p>
    <w:p w14:paraId="058D263A" w14:textId="77777777" w:rsidR="00240519" w:rsidRDefault="00240519">
      <w:pPr>
        <w:spacing w:after="0" w:line="360" w:lineRule="auto"/>
      </w:pPr>
    </w:p>
    <w:p w14:paraId="13003E9D" w14:textId="77777777" w:rsidR="00240519" w:rsidRDefault="00240519">
      <w:pPr>
        <w:spacing w:after="0" w:line="360" w:lineRule="auto"/>
      </w:pPr>
    </w:p>
    <w:p w14:paraId="0B6EC1B7" w14:textId="77777777" w:rsidR="00240519" w:rsidRDefault="00240519">
      <w:pPr>
        <w:spacing w:after="0" w:line="360" w:lineRule="auto"/>
      </w:pPr>
    </w:p>
    <w:p w14:paraId="330A3132" w14:textId="77777777" w:rsidR="00240519" w:rsidRDefault="00240519">
      <w:pPr>
        <w:spacing w:after="0" w:line="360" w:lineRule="auto"/>
      </w:pPr>
    </w:p>
    <w:p w14:paraId="290E08FB" w14:textId="77777777" w:rsidR="00240519" w:rsidRDefault="00240519">
      <w:pPr>
        <w:spacing w:after="0" w:line="360" w:lineRule="auto"/>
      </w:pPr>
    </w:p>
    <w:p w14:paraId="1A7B5968" w14:textId="77777777" w:rsidR="00240519" w:rsidRDefault="00240519">
      <w:pPr>
        <w:spacing w:after="0" w:line="360" w:lineRule="auto"/>
      </w:pPr>
    </w:p>
    <w:p w14:paraId="0921A48E" w14:textId="77777777" w:rsidR="00240519" w:rsidRDefault="00240519">
      <w:pPr>
        <w:spacing w:after="0" w:line="360" w:lineRule="auto"/>
      </w:pPr>
    </w:p>
    <w:p w14:paraId="6AB290C8" w14:textId="77777777" w:rsidR="00240519" w:rsidRDefault="00240519">
      <w:pPr>
        <w:spacing w:after="0" w:line="360" w:lineRule="auto"/>
      </w:pPr>
    </w:p>
    <w:p w14:paraId="5F694782" w14:textId="77777777" w:rsidR="00240519" w:rsidRDefault="00240519">
      <w:pPr>
        <w:spacing w:after="0" w:line="360" w:lineRule="auto"/>
      </w:pPr>
    </w:p>
    <w:p w14:paraId="64E933EB" w14:textId="77777777" w:rsidR="00240519" w:rsidRDefault="00240519">
      <w:pPr>
        <w:spacing w:after="0" w:line="360" w:lineRule="auto"/>
      </w:pPr>
    </w:p>
    <w:p w14:paraId="6179BB93" w14:textId="77777777" w:rsidR="00240519" w:rsidRDefault="00240519">
      <w:pPr>
        <w:spacing w:after="0" w:line="360" w:lineRule="auto"/>
      </w:pPr>
    </w:p>
    <w:p w14:paraId="161DE440" w14:textId="77777777" w:rsidR="00240519" w:rsidRDefault="00240519">
      <w:pPr>
        <w:spacing w:after="0" w:line="360" w:lineRule="auto"/>
      </w:pPr>
    </w:p>
    <w:p w14:paraId="13CA29AB" w14:textId="77777777" w:rsidR="00240519" w:rsidRDefault="00240519">
      <w:pPr>
        <w:spacing w:after="0" w:line="360" w:lineRule="auto"/>
      </w:pPr>
    </w:p>
    <w:sectPr w:rsidR="00240519">
      <w:headerReference w:type="even" r:id="rId19"/>
      <w:headerReference w:type="default" r:id="rId20"/>
      <w:footerReference w:type="even" r:id="rId21"/>
      <w:footerReference w:type="default" r:id="rId22"/>
      <w:headerReference w:type="first" r:id="rId23"/>
      <w:footerReference w:type="first" r:id="rId2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16CC1" w14:textId="77777777" w:rsidR="00CB019E" w:rsidRDefault="00CB019E">
      <w:pPr>
        <w:spacing w:after="0" w:line="240" w:lineRule="auto"/>
      </w:pPr>
      <w:r>
        <w:separator/>
      </w:r>
    </w:p>
  </w:endnote>
  <w:endnote w:type="continuationSeparator" w:id="0">
    <w:p w14:paraId="44755DE4" w14:textId="77777777" w:rsidR="00CB019E" w:rsidRDefault="00CB0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BABB538E-D043-449B-82A7-A7D1B8C6315D}"/>
    <w:embedBold r:id="rId2" w:fontKey="{504E4F5B-3517-44DD-B2DF-4386FCDC96B3}"/>
    <w:embedItalic r:id="rId3" w:fontKey="{AA7B9833-FF4A-4E72-BF54-D07229C0ADFE}"/>
    <w:embedBoldItalic r:id="rId4" w:fontKey="{09C5518F-83D2-49FC-B811-A9A2884F6C1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386F5EAE-6B88-43DC-8A12-2B4EB3638F27}"/>
  </w:font>
  <w:font w:name="Georgia">
    <w:panose1 w:val="02040502050405020303"/>
    <w:charset w:val="00"/>
    <w:family w:val="roman"/>
    <w:pitch w:val="variable"/>
    <w:sig w:usb0="00000287" w:usb1="00000000" w:usb2="00000000" w:usb3="00000000" w:csb0="0000009F" w:csb1="00000000"/>
    <w:embedItalic r:id="rId6" w:fontKey="{80870328-34D0-4FF8-A401-F7BDC908E364}"/>
  </w:font>
  <w:font w:name="Calibri">
    <w:panose1 w:val="020F0502020204030204"/>
    <w:charset w:val="00"/>
    <w:family w:val="swiss"/>
    <w:pitch w:val="variable"/>
    <w:sig w:usb0="E4002EFF" w:usb1="C200247B" w:usb2="00000009" w:usb3="00000000" w:csb0="000001FF" w:csb1="00000000"/>
    <w:embedRegular r:id="rId7" w:fontKey="{51947B5C-9D79-491E-9DC6-D96465DC5759}"/>
  </w:font>
  <w:font w:name="Tahoma">
    <w:panose1 w:val="020B0604030504040204"/>
    <w:charset w:val="00"/>
    <w:family w:val="swiss"/>
    <w:pitch w:val="variable"/>
    <w:sig w:usb0="E1002EFF" w:usb1="C000605B" w:usb2="00000029" w:usb3="00000000" w:csb0="000101FF" w:csb1="00000000"/>
    <w:embedRegular r:id="rId8" w:fontKey="{35514C22-6CD9-4E73-8A6F-F2BA3077E4A5}"/>
    <w:embedBoldItalic r:id="rId9" w:fontKey="{53387353-6F1C-405F-A6BD-A59346875398}"/>
  </w:font>
  <w:font w:name="Garamond">
    <w:panose1 w:val="02020404030301010803"/>
    <w:charset w:val="00"/>
    <w:family w:val="roman"/>
    <w:pitch w:val="variable"/>
    <w:sig w:usb0="00000287" w:usb1="00000000" w:usb2="00000000" w:usb3="00000000" w:csb0="0000009F" w:csb1="00000000"/>
    <w:embedRegular r:id="rId10" w:fontKey="{8AE78B6F-0562-4CA4-98D3-05ADDCFE22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A950D" w14:textId="77777777" w:rsidR="00240519" w:rsidRDefault="00CB019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E878F3">
      <w:rPr>
        <w:b/>
        <w:bCs/>
        <w:color w:val="000000"/>
        <w:sz w:val="24"/>
        <w:szCs w:val="24"/>
      </w:rPr>
      <w:fldChar w:fldCharType="separate"/>
    </w:r>
    <w:r w:rsidR="00E878F3">
      <w:rPr>
        <w:b/>
        <w:bCs/>
        <w:noProof/>
        <w:color w:val="000000"/>
        <w:sz w:val="24"/>
        <w:szCs w:val="24"/>
      </w:rPr>
      <w:t>68</w:t>
    </w:r>
    <w:r>
      <w:rPr>
        <w:b/>
        <w:bCs/>
        <w:color w:val="000000"/>
        <w:sz w:val="24"/>
        <w:szCs w:val="24"/>
      </w:rPr>
      <w:fldChar w:fldCharType="end"/>
    </w:r>
  </w:p>
  <w:p w14:paraId="4BA4C1CE" w14:textId="77777777" w:rsidR="00240519" w:rsidRDefault="0024051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4D2C9" w14:textId="77777777" w:rsidR="00240519" w:rsidRDefault="00CB019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E878F3">
      <w:rPr>
        <w:b/>
        <w:bCs/>
        <w:noProof/>
        <w:color w:val="000000"/>
        <w:sz w:val="24"/>
        <w:szCs w:val="24"/>
      </w:rPr>
      <w:t>67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878F3">
      <w:rPr>
        <w:b/>
        <w:bCs/>
        <w:noProof/>
        <w:color w:val="000000"/>
        <w:sz w:val="24"/>
        <w:szCs w:val="24"/>
      </w:rPr>
      <w:t>68</w:t>
    </w:r>
    <w:r>
      <w:rPr>
        <w:b/>
        <w:bCs/>
        <w:color w:val="000000"/>
        <w:sz w:val="24"/>
        <w:szCs w:val="24"/>
      </w:rPr>
      <w:fldChar w:fldCharType="end"/>
    </w:r>
  </w:p>
  <w:p w14:paraId="31976900" w14:textId="77777777" w:rsidR="00240519" w:rsidRDefault="0024051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FD167" w14:textId="77777777" w:rsidR="00240519" w:rsidRDefault="00CB019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E878F3">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878F3">
      <w:rPr>
        <w:b/>
        <w:bCs/>
        <w:noProof/>
        <w:color w:val="000000"/>
        <w:sz w:val="24"/>
        <w:szCs w:val="24"/>
      </w:rPr>
      <w:t>68</w:t>
    </w:r>
    <w:r>
      <w:rPr>
        <w:b/>
        <w:bCs/>
        <w:color w:val="000000"/>
        <w:sz w:val="24"/>
        <w:szCs w:val="24"/>
      </w:rPr>
      <w:fldChar w:fldCharType="end"/>
    </w:r>
  </w:p>
  <w:p w14:paraId="3E2106AE" w14:textId="77777777" w:rsidR="00240519" w:rsidRDefault="0024051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E4333" w14:textId="77777777" w:rsidR="00CB019E" w:rsidRDefault="00CB019E">
      <w:pPr>
        <w:spacing w:after="0" w:line="240" w:lineRule="auto"/>
      </w:pPr>
      <w:r>
        <w:separator/>
      </w:r>
    </w:p>
  </w:footnote>
  <w:footnote w:type="continuationSeparator" w:id="0">
    <w:p w14:paraId="31E0F804" w14:textId="77777777" w:rsidR="00CB019E" w:rsidRDefault="00CB01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1ACEA" w14:textId="77777777" w:rsidR="00240519" w:rsidRDefault="00240519">
    <w:pPr>
      <w:widowControl w:val="0"/>
      <w:pBdr>
        <w:top w:val="nil"/>
        <w:left w:val="nil"/>
        <w:bottom w:val="nil"/>
        <w:right w:val="nil"/>
        <w:between w:val="nil"/>
      </w:pBdr>
      <w:spacing w:after="0" w:line="276" w:lineRule="auto"/>
      <w:jc w:val="left"/>
      <w:rPr>
        <w:color w:val="000000"/>
      </w:rPr>
    </w:pPr>
  </w:p>
  <w:tbl>
    <w:tblPr>
      <w:tblStyle w:val="affffff1"/>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240519" w14:paraId="19F8F591" w14:textId="77777777">
      <w:trPr>
        <w:trHeight w:val="141"/>
      </w:trPr>
      <w:tc>
        <w:tcPr>
          <w:tcW w:w="2404" w:type="dxa"/>
        </w:tcPr>
        <w:p w14:paraId="4633450E" w14:textId="77777777" w:rsidR="00240519" w:rsidRDefault="00CB019E">
          <w:pPr>
            <w:tabs>
              <w:tab w:val="right" w:pos="8838"/>
            </w:tabs>
            <w:ind w:right="-105"/>
            <w:rPr>
              <w:b/>
              <w:bCs/>
            </w:rPr>
          </w:pPr>
          <w:r>
            <w:rPr>
              <w:b/>
              <w:bCs/>
            </w:rPr>
            <w:t>Recurso de Revisión:</w:t>
          </w:r>
        </w:p>
      </w:tc>
      <w:tc>
        <w:tcPr>
          <w:tcW w:w="3587" w:type="dxa"/>
        </w:tcPr>
        <w:p w14:paraId="37ECFED5" w14:textId="77777777" w:rsidR="00240519" w:rsidRDefault="00CB019E">
          <w:pPr>
            <w:tabs>
              <w:tab w:val="right" w:pos="8838"/>
            </w:tabs>
            <w:ind w:left="-28" w:right="683"/>
          </w:pPr>
          <w:r>
            <w:t>04196/INFOEM/IP/RR/2020</w:t>
          </w:r>
        </w:p>
      </w:tc>
    </w:tr>
    <w:tr w:rsidR="00240519" w14:paraId="0ECFA919" w14:textId="77777777">
      <w:trPr>
        <w:trHeight w:val="276"/>
      </w:trPr>
      <w:tc>
        <w:tcPr>
          <w:tcW w:w="2404" w:type="dxa"/>
        </w:tcPr>
        <w:p w14:paraId="7EF17A63" w14:textId="77777777" w:rsidR="00240519" w:rsidRDefault="00CB019E">
          <w:pPr>
            <w:tabs>
              <w:tab w:val="right" w:pos="8838"/>
            </w:tabs>
            <w:ind w:right="-105"/>
            <w:rPr>
              <w:b/>
              <w:bCs/>
            </w:rPr>
          </w:pPr>
          <w:r>
            <w:rPr>
              <w:b/>
              <w:bCs/>
            </w:rPr>
            <w:t>Sujeto Obligado:</w:t>
          </w:r>
        </w:p>
      </w:tc>
      <w:tc>
        <w:tcPr>
          <w:tcW w:w="3587" w:type="dxa"/>
        </w:tcPr>
        <w:p w14:paraId="10F12972" w14:textId="77777777" w:rsidR="00240519" w:rsidRDefault="00CB019E">
          <w:pPr>
            <w:tabs>
              <w:tab w:val="right" w:pos="8838"/>
            </w:tabs>
            <w:ind w:right="116"/>
          </w:pPr>
          <w:r>
            <w:t>Ayuntamiento de Chapultepec</w:t>
          </w:r>
        </w:p>
      </w:tc>
    </w:tr>
    <w:tr w:rsidR="00240519" w14:paraId="0FEDB414" w14:textId="77777777">
      <w:trPr>
        <w:trHeight w:val="276"/>
      </w:trPr>
      <w:tc>
        <w:tcPr>
          <w:tcW w:w="2404" w:type="dxa"/>
        </w:tcPr>
        <w:p w14:paraId="4F96DDC7" w14:textId="77777777" w:rsidR="00240519" w:rsidRDefault="00CB019E">
          <w:pPr>
            <w:tabs>
              <w:tab w:val="right" w:pos="8838"/>
            </w:tabs>
            <w:ind w:right="-105"/>
            <w:rPr>
              <w:b/>
              <w:bCs/>
            </w:rPr>
          </w:pPr>
          <w:r>
            <w:rPr>
              <w:b/>
              <w:bCs/>
            </w:rPr>
            <w:t>Comisionado Ponente:</w:t>
          </w:r>
        </w:p>
      </w:tc>
      <w:tc>
        <w:tcPr>
          <w:tcW w:w="3587" w:type="dxa"/>
        </w:tcPr>
        <w:p w14:paraId="69C6EFE3" w14:textId="77777777" w:rsidR="00240519" w:rsidRDefault="00CB019E">
          <w:pPr>
            <w:tabs>
              <w:tab w:val="right" w:pos="8838"/>
            </w:tabs>
            <w:ind w:right="-32"/>
          </w:pPr>
          <w:r>
            <w:t>Luis Gustavo Parra Noriega</w:t>
          </w:r>
        </w:p>
      </w:tc>
    </w:tr>
  </w:tbl>
  <w:p w14:paraId="2D222A39" w14:textId="77777777" w:rsidR="00240519" w:rsidRDefault="00CB019E">
    <w:pPr>
      <w:pBdr>
        <w:top w:val="nil"/>
        <w:left w:val="nil"/>
        <w:bottom w:val="nil"/>
        <w:right w:val="nil"/>
        <w:between w:val="nil"/>
      </w:pBdr>
      <w:tabs>
        <w:tab w:val="center" w:pos="4419"/>
        <w:tab w:val="right" w:pos="8838"/>
      </w:tabs>
      <w:spacing w:after="0" w:line="240" w:lineRule="auto"/>
      <w:rPr>
        <w:color w:val="000000"/>
      </w:rPr>
    </w:pPr>
    <w:r>
      <w:rPr>
        <w:color w:val="000000"/>
      </w:rPr>
      <w:pict w14:anchorId="55F6E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839A1" w14:textId="77777777" w:rsidR="00240519" w:rsidRDefault="00240519">
    <w:pPr>
      <w:rPr>
        <w:sz w:val="16"/>
        <w:szCs w:val="16"/>
      </w:rPr>
    </w:pPr>
  </w:p>
  <w:tbl>
    <w:tblPr>
      <w:tblStyle w:val="affffff2"/>
      <w:tblW w:w="6804"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409"/>
      <w:gridCol w:w="4395"/>
    </w:tblGrid>
    <w:tr w:rsidR="00240519" w14:paraId="699E7E93" w14:textId="77777777" w:rsidTr="007E2DD4">
      <w:trPr>
        <w:trHeight w:val="141"/>
      </w:trPr>
      <w:tc>
        <w:tcPr>
          <w:tcW w:w="2409" w:type="dxa"/>
        </w:tcPr>
        <w:p w14:paraId="59B79207" w14:textId="77777777" w:rsidR="00240519" w:rsidRDefault="00CB019E">
          <w:pPr>
            <w:tabs>
              <w:tab w:val="right" w:pos="8838"/>
            </w:tabs>
            <w:ind w:left="-395" w:right="-105" w:firstLine="395"/>
            <w:rPr>
              <w:b/>
              <w:bCs/>
            </w:rPr>
          </w:pPr>
          <w:r>
            <w:rPr>
              <w:b/>
              <w:bCs/>
            </w:rPr>
            <w:t>Recurso de Revisión:</w:t>
          </w:r>
        </w:p>
      </w:tc>
      <w:tc>
        <w:tcPr>
          <w:tcW w:w="4395" w:type="dxa"/>
        </w:tcPr>
        <w:p w14:paraId="726A0DC0" w14:textId="77777777" w:rsidR="00240519" w:rsidRDefault="00CB019E">
          <w:pPr>
            <w:tabs>
              <w:tab w:val="right" w:pos="8838"/>
            </w:tabs>
            <w:ind w:right="176"/>
          </w:pPr>
          <w:r>
            <w:t>08961/INFOEM/IP/RR/2025</w:t>
          </w:r>
        </w:p>
      </w:tc>
    </w:tr>
    <w:tr w:rsidR="00240519" w14:paraId="3C12C55B" w14:textId="77777777" w:rsidTr="007E2DD4">
      <w:trPr>
        <w:trHeight w:val="266"/>
      </w:trPr>
      <w:tc>
        <w:tcPr>
          <w:tcW w:w="2409" w:type="dxa"/>
        </w:tcPr>
        <w:p w14:paraId="006AC8F7" w14:textId="77777777" w:rsidR="00240519" w:rsidRDefault="00CB019E">
          <w:pPr>
            <w:tabs>
              <w:tab w:val="right" w:pos="8838"/>
            </w:tabs>
            <w:ind w:right="-105"/>
            <w:rPr>
              <w:b/>
              <w:bCs/>
            </w:rPr>
          </w:pPr>
          <w:r>
            <w:rPr>
              <w:b/>
              <w:bCs/>
            </w:rPr>
            <w:t>Sujeto Obligado:</w:t>
          </w:r>
        </w:p>
      </w:tc>
      <w:tc>
        <w:tcPr>
          <w:tcW w:w="4395" w:type="dxa"/>
        </w:tcPr>
        <w:p w14:paraId="1BAC4D00" w14:textId="77777777" w:rsidR="00240519" w:rsidRDefault="00CB019E">
          <w:pPr>
            <w:tabs>
              <w:tab w:val="left" w:pos="3158"/>
              <w:tab w:val="left" w:pos="4292"/>
              <w:tab w:val="right" w:pos="8838"/>
            </w:tabs>
            <w:ind w:right="176"/>
          </w:pPr>
          <w:r>
            <w:t>Ayuntamiento de Toluca</w:t>
          </w:r>
        </w:p>
      </w:tc>
    </w:tr>
    <w:tr w:rsidR="00240519" w14:paraId="7534CEDF" w14:textId="77777777" w:rsidTr="007E2DD4">
      <w:trPr>
        <w:trHeight w:val="276"/>
      </w:trPr>
      <w:tc>
        <w:tcPr>
          <w:tcW w:w="2409" w:type="dxa"/>
        </w:tcPr>
        <w:p w14:paraId="3729F68F" w14:textId="77777777" w:rsidR="00240519" w:rsidRDefault="00CB019E">
          <w:pPr>
            <w:tabs>
              <w:tab w:val="right" w:pos="8838"/>
            </w:tabs>
            <w:ind w:right="-105"/>
            <w:rPr>
              <w:b/>
              <w:bCs/>
            </w:rPr>
          </w:pPr>
          <w:r>
            <w:rPr>
              <w:b/>
              <w:bCs/>
            </w:rPr>
            <w:t>Comisionado Ponente:</w:t>
          </w:r>
        </w:p>
      </w:tc>
      <w:tc>
        <w:tcPr>
          <w:tcW w:w="4395" w:type="dxa"/>
        </w:tcPr>
        <w:p w14:paraId="5FE49A8C" w14:textId="77777777" w:rsidR="00240519" w:rsidRDefault="00CB019E">
          <w:pPr>
            <w:tabs>
              <w:tab w:val="right" w:pos="8838"/>
            </w:tabs>
            <w:ind w:right="176"/>
          </w:pPr>
          <w:r>
            <w:t xml:space="preserve">Luis Gustavo Parra </w:t>
          </w:r>
          <w:r>
            <w:t>Noriega</w:t>
          </w:r>
        </w:p>
        <w:p w14:paraId="6009DB74" w14:textId="77777777" w:rsidR="00240519" w:rsidRDefault="00240519">
          <w:pPr>
            <w:tabs>
              <w:tab w:val="right" w:pos="8838"/>
            </w:tabs>
            <w:ind w:right="176"/>
          </w:pPr>
        </w:p>
      </w:tc>
    </w:tr>
  </w:tbl>
  <w:p w14:paraId="05F14A22" w14:textId="77777777" w:rsidR="00240519" w:rsidRDefault="00CB019E">
    <w:pPr>
      <w:pBdr>
        <w:top w:val="nil"/>
        <w:left w:val="nil"/>
        <w:bottom w:val="nil"/>
        <w:right w:val="nil"/>
        <w:between w:val="nil"/>
      </w:pBdr>
      <w:tabs>
        <w:tab w:val="center" w:pos="4419"/>
        <w:tab w:val="right" w:pos="8838"/>
      </w:tabs>
      <w:spacing w:after="0" w:line="240" w:lineRule="auto"/>
      <w:rPr>
        <w:color w:val="000000"/>
      </w:rPr>
    </w:pPr>
    <w:r>
      <w:rPr>
        <w:color w:val="000000"/>
      </w:rPr>
      <w:pict w14:anchorId="488B5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901F4" w14:textId="77777777" w:rsidR="00240519" w:rsidRDefault="00CB019E">
    <w:pPr>
      <w:widowControl w:val="0"/>
      <w:pBdr>
        <w:top w:val="nil"/>
        <w:left w:val="nil"/>
        <w:bottom w:val="nil"/>
        <w:right w:val="nil"/>
        <w:between w:val="nil"/>
      </w:pBdr>
      <w:spacing w:after="0" w:line="276" w:lineRule="auto"/>
      <w:jc w:val="left"/>
      <w:rPr>
        <w:color w:val="000000"/>
      </w:rPr>
    </w:pPr>
    <w:r>
      <w:rPr>
        <w:color w:val="000000"/>
      </w:rPr>
      <w:pict w14:anchorId="0839D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6"/>
          <w10:wrap anchorx="margin" anchory="margin"/>
        </v:shape>
      </w:pict>
    </w:r>
  </w:p>
  <w:tbl>
    <w:tblPr>
      <w:tblStyle w:val="affffff3"/>
      <w:tblW w:w="9214" w:type="dxa"/>
      <w:tblInd w:w="0" w:type="dxa"/>
      <w:tblLayout w:type="fixed"/>
      <w:tblLook w:val="0400" w:firstRow="0" w:lastRow="0" w:firstColumn="0" w:lastColumn="0" w:noHBand="0" w:noVBand="1"/>
    </w:tblPr>
    <w:tblGrid>
      <w:gridCol w:w="2127"/>
      <w:gridCol w:w="7087"/>
    </w:tblGrid>
    <w:tr w:rsidR="00240519" w14:paraId="27A47DD8" w14:textId="77777777">
      <w:trPr>
        <w:trHeight w:val="1546"/>
      </w:trPr>
      <w:tc>
        <w:tcPr>
          <w:tcW w:w="2127" w:type="dxa"/>
        </w:tcPr>
        <w:p w14:paraId="746CE11A" w14:textId="77777777" w:rsidR="00240519" w:rsidRDefault="00240519">
          <w:pPr>
            <w:tabs>
              <w:tab w:val="right" w:pos="4273"/>
            </w:tabs>
            <w:rPr>
              <w:rFonts w:ascii="Garamond" w:eastAsia="Garamond" w:hAnsi="Garamond" w:cs="Garamond"/>
              <w:sz w:val="16"/>
              <w:szCs w:val="16"/>
            </w:rPr>
          </w:pPr>
        </w:p>
      </w:tc>
      <w:tc>
        <w:tcPr>
          <w:tcW w:w="7087" w:type="dxa"/>
        </w:tcPr>
        <w:p w14:paraId="10049F21" w14:textId="77777777" w:rsidR="00240519" w:rsidRDefault="00240519">
          <w:pPr>
            <w:rPr>
              <w:sz w:val="10"/>
              <w:szCs w:val="10"/>
            </w:rPr>
          </w:pPr>
        </w:p>
        <w:tbl>
          <w:tblPr>
            <w:tblStyle w:val="affffff4"/>
            <w:tblW w:w="6662" w:type="dxa"/>
            <w:tblInd w:w="317" w:type="dxa"/>
            <w:tblLayout w:type="fixed"/>
            <w:tblLook w:val="0400" w:firstRow="0" w:lastRow="0" w:firstColumn="0" w:lastColumn="0" w:noHBand="0" w:noVBand="1"/>
          </w:tblPr>
          <w:tblGrid>
            <w:gridCol w:w="2410"/>
            <w:gridCol w:w="4252"/>
          </w:tblGrid>
          <w:tr w:rsidR="00240519" w14:paraId="11C657E2" w14:textId="77777777">
            <w:trPr>
              <w:trHeight w:val="427"/>
            </w:trPr>
            <w:tc>
              <w:tcPr>
                <w:tcW w:w="2410" w:type="dxa"/>
                <w:vAlign w:val="bottom"/>
              </w:tcPr>
              <w:p w14:paraId="1C59720F" w14:textId="77777777" w:rsidR="00240519" w:rsidRDefault="00CB019E">
                <w:pPr>
                  <w:tabs>
                    <w:tab w:val="right" w:pos="8838"/>
                  </w:tabs>
                  <w:ind w:right="-105"/>
                  <w:rPr>
                    <w:b/>
                    <w:bCs/>
                  </w:rPr>
                </w:pPr>
                <w:r>
                  <w:rPr>
                    <w:b/>
                    <w:bCs/>
                  </w:rPr>
                  <w:t>Recurso de Revisión:</w:t>
                </w:r>
              </w:p>
            </w:tc>
            <w:tc>
              <w:tcPr>
                <w:tcW w:w="4252" w:type="dxa"/>
              </w:tcPr>
              <w:p w14:paraId="2E795E5A" w14:textId="77777777" w:rsidR="00240519" w:rsidRDefault="00240519">
                <w:pPr>
                  <w:tabs>
                    <w:tab w:val="right" w:pos="8838"/>
                  </w:tabs>
                  <w:ind w:left="-28" w:right="-107"/>
                  <w:rPr>
                    <w:b/>
                    <w:bCs/>
                  </w:rPr>
                </w:pPr>
              </w:p>
              <w:p w14:paraId="01255F51" w14:textId="77777777" w:rsidR="00240519" w:rsidRDefault="00CB019E">
                <w:pPr>
                  <w:tabs>
                    <w:tab w:val="right" w:pos="8838"/>
                  </w:tabs>
                  <w:ind w:left="-28" w:right="-107"/>
                </w:pPr>
                <w:r>
                  <w:t>08961/INFOEM/IP/RR/2025</w:t>
                </w:r>
              </w:p>
            </w:tc>
          </w:tr>
          <w:tr w:rsidR="00240519" w14:paraId="3B5B3BCA" w14:textId="77777777">
            <w:trPr>
              <w:trHeight w:val="141"/>
            </w:trPr>
            <w:tc>
              <w:tcPr>
                <w:tcW w:w="2410" w:type="dxa"/>
              </w:tcPr>
              <w:p w14:paraId="01262816" w14:textId="77777777" w:rsidR="00240519" w:rsidRDefault="00CB019E">
                <w:pPr>
                  <w:tabs>
                    <w:tab w:val="right" w:pos="8838"/>
                  </w:tabs>
                  <w:ind w:right="-105"/>
                  <w:rPr>
                    <w:b/>
                    <w:bCs/>
                  </w:rPr>
                </w:pPr>
                <w:r>
                  <w:rPr>
                    <w:b/>
                    <w:bCs/>
                  </w:rPr>
                  <w:t>Recurrente:</w:t>
                </w:r>
              </w:p>
            </w:tc>
            <w:tc>
              <w:tcPr>
                <w:tcW w:w="4252" w:type="dxa"/>
              </w:tcPr>
              <w:p w14:paraId="2FDC8EB3" w14:textId="77777777" w:rsidR="00240519" w:rsidRDefault="00CB019E">
                <w:pPr>
                  <w:tabs>
                    <w:tab w:val="right" w:pos="8838"/>
                  </w:tabs>
                  <w:ind w:right="-107"/>
                </w:pPr>
                <w:r>
                  <w:t xml:space="preserve"> </w:t>
                </w:r>
              </w:p>
            </w:tc>
          </w:tr>
          <w:tr w:rsidR="00240519" w14:paraId="77B9DCFD" w14:textId="77777777">
            <w:trPr>
              <w:trHeight w:val="276"/>
            </w:trPr>
            <w:tc>
              <w:tcPr>
                <w:tcW w:w="2410" w:type="dxa"/>
              </w:tcPr>
              <w:p w14:paraId="3611780B" w14:textId="77777777" w:rsidR="00240519" w:rsidRDefault="00CB019E">
                <w:pPr>
                  <w:tabs>
                    <w:tab w:val="right" w:pos="8838"/>
                  </w:tabs>
                  <w:ind w:right="-105"/>
                  <w:rPr>
                    <w:b/>
                    <w:bCs/>
                  </w:rPr>
                </w:pPr>
                <w:r>
                  <w:rPr>
                    <w:b/>
                    <w:bCs/>
                  </w:rPr>
                  <w:t>Sujeto Obligado:</w:t>
                </w:r>
              </w:p>
            </w:tc>
            <w:tc>
              <w:tcPr>
                <w:tcW w:w="4252" w:type="dxa"/>
              </w:tcPr>
              <w:p w14:paraId="573718A9" w14:textId="77777777" w:rsidR="00240519" w:rsidRDefault="00CB019E">
                <w:pPr>
                  <w:tabs>
                    <w:tab w:val="right" w:pos="8838"/>
                  </w:tabs>
                  <w:ind w:right="33"/>
                </w:pPr>
                <w:r>
                  <w:t>Ayuntamiento de Toluca</w:t>
                </w:r>
              </w:p>
            </w:tc>
          </w:tr>
          <w:tr w:rsidR="00240519" w14:paraId="3D8F1F78" w14:textId="77777777">
            <w:trPr>
              <w:trHeight w:val="276"/>
            </w:trPr>
            <w:tc>
              <w:tcPr>
                <w:tcW w:w="2410" w:type="dxa"/>
              </w:tcPr>
              <w:p w14:paraId="305FCEB2" w14:textId="77777777" w:rsidR="00240519" w:rsidRDefault="00CB019E">
                <w:pPr>
                  <w:tabs>
                    <w:tab w:val="right" w:pos="8838"/>
                  </w:tabs>
                  <w:ind w:right="-105"/>
                  <w:rPr>
                    <w:b/>
                    <w:bCs/>
                  </w:rPr>
                </w:pPr>
                <w:r>
                  <w:rPr>
                    <w:b/>
                    <w:bCs/>
                  </w:rPr>
                  <w:t>Comisionado Ponente:</w:t>
                </w:r>
              </w:p>
            </w:tc>
            <w:tc>
              <w:tcPr>
                <w:tcW w:w="4252" w:type="dxa"/>
              </w:tcPr>
              <w:p w14:paraId="66895502" w14:textId="77777777" w:rsidR="00240519" w:rsidRDefault="00CB019E">
                <w:pPr>
                  <w:tabs>
                    <w:tab w:val="right" w:pos="8838"/>
                  </w:tabs>
                  <w:ind w:right="-107"/>
                </w:pPr>
                <w:r>
                  <w:t>Luis Gustavo Parra Noriega</w:t>
                </w:r>
              </w:p>
            </w:tc>
          </w:tr>
        </w:tbl>
        <w:p w14:paraId="36B70E18" w14:textId="77777777" w:rsidR="00240519" w:rsidRDefault="00240519">
          <w:pPr>
            <w:tabs>
              <w:tab w:val="right" w:pos="8838"/>
            </w:tabs>
            <w:ind w:left="-28"/>
            <w:rPr>
              <w:rFonts w:ascii="Arial" w:eastAsia="Arial" w:hAnsi="Arial" w:cs="Arial"/>
              <w:b/>
              <w:bCs/>
            </w:rPr>
          </w:pPr>
        </w:p>
      </w:tc>
    </w:tr>
  </w:tbl>
  <w:p w14:paraId="6C7C9A1D" w14:textId="77777777" w:rsidR="00240519" w:rsidRDefault="0024051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45461"/>
    <w:multiLevelType w:val="multilevel"/>
    <w:tmpl w:val="C80E42C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502084"/>
    <w:multiLevelType w:val="multilevel"/>
    <w:tmpl w:val="31529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516DC9"/>
    <w:multiLevelType w:val="multilevel"/>
    <w:tmpl w:val="15FA87E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CC70CB"/>
    <w:multiLevelType w:val="multilevel"/>
    <w:tmpl w:val="DA3E1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0E631F"/>
    <w:multiLevelType w:val="multilevel"/>
    <w:tmpl w:val="ED545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C77E0C"/>
    <w:multiLevelType w:val="multilevel"/>
    <w:tmpl w:val="AFE8DA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A76382"/>
    <w:multiLevelType w:val="multilevel"/>
    <w:tmpl w:val="93804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D945E8"/>
    <w:multiLevelType w:val="multilevel"/>
    <w:tmpl w:val="47D8A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7636F2"/>
    <w:multiLevelType w:val="multilevel"/>
    <w:tmpl w:val="209E8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7F63AC"/>
    <w:multiLevelType w:val="multilevel"/>
    <w:tmpl w:val="0A2A3F4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46208C"/>
    <w:multiLevelType w:val="multilevel"/>
    <w:tmpl w:val="8DCC5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FC0DF9"/>
    <w:multiLevelType w:val="multilevel"/>
    <w:tmpl w:val="578E68B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3021B1"/>
    <w:multiLevelType w:val="multilevel"/>
    <w:tmpl w:val="8BB891F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7607CCF"/>
    <w:multiLevelType w:val="multilevel"/>
    <w:tmpl w:val="C652F20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C1C16FB"/>
    <w:multiLevelType w:val="multilevel"/>
    <w:tmpl w:val="9932B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0726E70"/>
    <w:multiLevelType w:val="multilevel"/>
    <w:tmpl w:val="11E86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6053F27"/>
    <w:multiLevelType w:val="multilevel"/>
    <w:tmpl w:val="0E8451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97B15F0"/>
    <w:multiLevelType w:val="multilevel"/>
    <w:tmpl w:val="86C00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BD41492"/>
    <w:multiLevelType w:val="multilevel"/>
    <w:tmpl w:val="A2589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0061856"/>
    <w:multiLevelType w:val="multilevel"/>
    <w:tmpl w:val="7E224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4903ECA"/>
    <w:multiLevelType w:val="multilevel"/>
    <w:tmpl w:val="1416F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9064D1E"/>
    <w:multiLevelType w:val="multilevel"/>
    <w:tmpl w:val="8C2AA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CBF342E"/>
    <w:multiLevelType w:val="multilevel"/>
    <w:tmpl w:val="113C9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FC2284E"/>
    <w:multiLevelType w:val="multilevel"/>
    <w:tmpl w:val="C12E9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23656F4"/>
    <w:multiLevelType w:val="multilevel"/>
    <w:tmpl w:val="0F0C8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64D3326"/>
    <w:multiLevelType w:val="multilevel"/>
    <w:tmpl w:val="07E08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98C50AD"/>
    <w:multiLevelType w:val="multilevel"/>
    <w:tmpl w:val="91AAC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F4830D9"/>
    <w:multiLevelType w:val="multilevel"/>
    <w:tmpl w:val="4C6C1C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25"/>
  </w:num>
  <w:num w:numId="3">
    <w:abstractNumId w:val="27"/>
  </w:num>
  <w:num w:numId="4">
    <w:abstractNumId w:val="0"/>
  </w:num>
  <w:num w:numId="5">
    <w:abstractNumId w:val="11"/>
  </w:num>
  <w:num w:numId="6">
    <w:abstractNumId w:val="12"/>
  </w:num>
  <w:num w:numId="7">
    <w:abstractNumId w:val="21"/>
  </w:num>
  <w:num w:numId="8">
    <w:abstractNumId w:val="26"/>
  </w:num>
  <w:num w:numId="9">
    <w:abstractNumId w:val="16"/>
  </w:num>
  <w:num w:numId="10">
    <w:abstractNumId w:val="2"/>
  </w:num>
  <w:num w:numId="11">
    <w:abstractNumId w:val="14"/>
  </w:num>
  <w:num w:numId="12">
    <w:abstractNumId w:val="15"/>
  </w:num>
  <w:num w:numId="13">
    <w:abstractNumId w:val="10"/>
  </w:num>
  <w:num w:numId="14">
    <w:abstractNumId w:val="19"/>
  </w:num>
  <w:num w:numId="15">
    <w:abstractNumId w:val="20"/>
  </w:num>
  <w:num w:numId="16">
    <w:abstractNumId w:val="24"/>
  </w:num>
  <w:num w:numId="17">
    <w:abstractNumId w:val="7"/>
  </w:num>
  <w:num w:numId="18">
    <w:abstractNumId w:val="18"/>
  </w:num>
  <w:num w:numId="19">
    <w:abstractNumId w:val="22"/>
  </w:num>
  <w:num w:numId="20">
    <w:abstractNumId w:val="8"/>
  </w:num>
  <w:num w:numId="21">
    <w:abstractNumId w:val="1"/>
  </w:num>
  <w:num w:numId="22">
    <w:abstractNumId w:val="4"/>
  </w:num>
  <w:num w:numId="23">
    <w:abstractNumId w:val="23"/>
  </w:num>
  <w:num w:numId="24">
    <w:abstractNumId w:val="6"/>
  </w:num>
  <w:num w:numId="25">
    <w:abstractNumId w:val="3"/>
  </w:num>
  <w:num w:numId="26">
    <w:abstractNumId w:val="9"/>
  </w:num>
  <w:num w:numId="27">
    <w:abstractNumId w:val="17"/>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519"/>
    <w:rsid w:val="00135070"/>
    <w:rsid w:val="00240519"/>
    <w:rsid w:val="006D6D20"/>
    <w:rsid w:val="007E2DD4"/>
    <w:rsid w:val="008237F3"/>
    <w:rsid w:val="00900C7C"/>
    <w:rsid w:val="00901F61"/>
    <w:rsid w:val="009B71DE"/>
    <w:rsid w:val="00A16E53"/>
    <w:rsid w:val="00BF7F31"/>
    <w:rsid w:val="00C17544"/>
    <w:rsid w:val="00CB019E"/>
    <w:rsid w:val="00DC2DC6"/>
    <w:rsid w:val="00E878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2BA0F6"/>
  <w15:docId w15:val="{F31FFBFB-406C-2C41-AC9C-E6EF72352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customStyle="1" w:styleId="UnresolvedMention">
    <w:name w:val="Unresolved Mention"/>
    <w:basedOn w:val="Fuentedeprrafopredeter"/>
    <w:uiPriority w:val="99"/>
    <w:semiHidden/>
    <w:unhideWhenUsed/>
    <w:rsid w:val="00C73C1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gob.mx/segob/renapo/acciones-y-programas/clave-unica-de-registro-de-poblacion-curp-14222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onsultas.curp.gob.mx/CurpSP/html/informacionecurpP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f.gob.mx/nota_detalle.php?codigo=5086651&amp;fecha=09/04/2009"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v4Y9/0/EPdgksCGFkKNfJN+6dQ==">CgMxLjAyDmguOGdya3FyYjZ6bHh2Mg5oLmo4NTA4bDNudGJydTIIaC5namRneHMyDmgucXlreWF6aHI5Z3B4Mg5oLjd6MmhtMWRzdGMybjIOaC5ndnEyNmxkZnkycGkyDmguNmdxM2Nsc2tqY3YxMgloLjJldDkycDAyDWguYzZ6YXVveDZ2dWQyDmguY3EwMmt4cGw5OGViMg5oLngyYm5oeHI3c2JoYzIOaC45dGpnN2hudTV3aHkyDmgucXJwbWowcWphNGk3Mg5oLnIzZ2FvcDZramwxcjIOaC5odHhvNWY4cWI4NGQyDmgubjFobzZpYXh0cjYxMg1oLjNnN25jZmZqNHR3Mg5oLjZ6cGNwYmtlM2c0dzIOaC5hcmd5MjFxbmttaHI4AHIhMU0tVkFmTHZfTDRZeHQza0w5ZTkxV2JHX3Nvcm85TnQ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17820</Words>
  <Characters>98010</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2026-04-10T16:29:00Z</cp:lastPrinted>
  <dcterms:created xsi:type="dcterms:W3CDTF">2026-04-10T16:28:00Z</dcterms:created>
  <dcterms:modified xsi:type="dcterms:W3CDTF">2026-04-10T16:29:00Z</dcterms:modified>
</cp:coreProperties>
</file>