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71DFCCC8" w:rsidR="00566EB9" w:rsidRPr="005C44B8"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5C44B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C44B8">
        <w:rPr>
          <w:rFonts w:ascii="Palatino Linotype" w:eastAsia="Palatino Linotype" w:hAnsi="Palatino Linotype" w:cs="Palatino Linotype"/>
          <w:b/>
          <w:sz w:val="22"/>
          <w:szCs w:val="22"/>
        </w:rPr>
        <w:t xml:space="preserve">a </w:t>
      </w:r>
      <w:r w:rsidR="00AB196D" w:rsidRPr="005C44B8">
        <w:rPr>
          <w:rFonts w:ascii="Palatino Linotype" w:eastAsia="Palatino Linotype" w:hAnsi="Palatino Linotype" w:cs="Palatino Linotype"/>
          <w:b/>
          <w:sz w:val="22"/>
          <w:szCs w:val="22"/>
        </w:rPr>
        <w:t>cinco de febrero</w:t>
      </w:r>
      <w:r w:rsidR="009502A3" w:rsidRPr="005C44B8">
        <w:rPr>
          <w:rFonts w:ascii="Palatino Linotype" w:eastAsia="Palatino Linotype" w:hAnsi="Palatino Linotype" w:cs="Palatino Linotype"/>
          <w:b/>
          <w:sz w:val="22"/>
          <w:szCs w:val="22"/>
        </w:rPr>
        <w:t xml:space="preserve"> de dos mil veintiséis</w:t>
      </w:r>
      <w:r w:rsidRPr="005C44B8">
        <w:rPr>
          <w:rFonts w:ascii="Palatino Linotype" w:eastAsia="Palatino Linotype" w:hAnsi="Palatino Linotype" w:cs="Palatino Linotype"/>
          <w:sz w:val="22"/>
          <w:szCs w:val="22"/>
        </w:rPr>
        <w:t xml:space="preserve">. </w:t>
      </w:r>
    </w:p>
    <w:p w14:paraId="74DCE31D" w14:textId="6F9FC351" w:rsidR="00566EB9" w:rsidRPr="005C44B8"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5C44B8">
        <w:rPr>
          <w:rFonts w:ascii="Palatino Linotype" w:eastAsia="Palatino Linotype" w:hAnsi="Palatino Linotype" w:cs="Palatino Linotype"/>
          <w:b/>
          <w:sz w:val="22"/>
          <w:szCs w:val="22"/>
        </w:rPr>
        <w:t>Visto</w:t>
      </w:r>
      <w:r w:rsidRPr="005C44B8">
        <w:rPr>
          <w:rFonts w:ascii="Palatino Linotype" w:eastAsia="Palatino Linotype" w:hAnsi="Palatino Linotype" w:cs="Palatino Linotype"/>
          <w:sz w:val="22"/>
          <w:szCs w:val="22"/>
        </w:rPr>
        <w:t xml:space="preserve"> el expediente formado con motivo del recurso de revisión </w:t>
      </w:r>
      <w:r w:rsidR="000B7385" w:rsidRPr="005C44B8">
        <w:rPr>
          <w:rFonts w:ascii="Palatino Linotype" w:eastAsia="Palatino Linotype" w:hAnsi="Palatino Linotype" w:cs="Palatino Linotype"/>
          <w:b/>
          <w:color w:val="000000" w:themeColor="text1"/>
          <w:sz w:val="22"/>
          <w:szCs w:val="22"/>
        </w:rPr>
        <w:t>1</w:t>
      </w:r>
      <w:r w:rsidR="00AC3153" w:rsidRPr="005C44B8">
        <w:rPr>
          <w:rFonts w:ascii="Palatino Linotype" w:eastAsia="Palatino Linotype" w:hAnsi="Palatino Linotype" w:cs="Palatino Linotype"/>
          <w:b/>
          <w:color w:val="000000" w:themeColor="text1"/>
          <w:sz w:val="22"/>
          <w:szCs w:val="22"/>
        </w:rPr>
        <w:t>445</w:t>
      </w:r>
      <w:r w:rsidR="00445DF1" w:rsidRPr="005C44B8">
        <w:rPr>
          <w:rFonts w:ascii="Palatino Linotype" w:eastAsia="Palatino Linotype" w:hAnsi="Palatino Linotype" w:cs="Palatino Linotype"/>
          <w:b/>
          <w:color w:val="000000" w:themeColor="text1"/>
          <w:sz w:val="22"/>
          <w:szCs w:val="22"/>
        </w:rPr>
        <w:t>9</w:t>
      </w:r>
      <w:r w:rsidRPr="005C44B8">
        <w:rPr>
          <w:rFonts w:ascii="Palatino Linotype" w:eastAsia="Palatino Linotype" w:hAnsi="Palatino Linotype" w:cs="Palatino Linotype"/>
          <w:b/>
          <w:color w:val="000000" w:themeColor="text1"/>
          <w:sz w:val="22"/>
          <w:szCs w:val="22"/>
        </w:rPr>
        <w:t>/INFOEM</w:t>
      </w:r>
      <w:r w:rsidRPr="005C44B8">
        <w:rPr>
          <w:rFonts w:ascii="Palatino Linotype" w:eastAsia="Palatino Linotype" w:hAnsi="Palatino Linotype" w:cs="Palatino Linotype"/>
          <w:b/>
          <w:sz w:val="22"/>
          <w:szCs w:val="22"/>
        </w:rPr>
        <w:t>/IP/RR/2025</w:t>
      </w:r>
      <w:r w:rsidR="00E34471" w:rsidRPr="005C44B8">
        <w:rPr>
          <w:rFonts w:ascii="Palatino Linotype" w:eastAsia="Palatino Linotype" w:hAnsi="Palatino Linotype" w:cs="Palatino Linotype"/>
          <w:b/>
          <w:sz w:val="22"/>
          <w:szCs w:val="22"/>
        </w:rPr>
        <w:t xml:space="preserve">, </w:t>
      </w:r>
      <w:r w:rsidR="00E34471" w:rsidRPr="005C44B8">
        <w:rPr>
          <w:rFonts w:ascii="Palatino Linotype" w:hAnsi="Palatino Linotype"/>
          <w:b/>
          <w:sz w:val="22"/>
          <w:szCs w:val="22"/>
        </w:rPr>
        <w:t>144</w:t>
      </w:r>
      <w:r w:rsidR="00E34471" w:rsidRPr="005C44B8">
        <w:rPr>
          <w:rFonts w:ascii="Palatino Linotype" w:hAnsi="Palatino Linotype"/>
          <w:b/>
        </w:rPr>
        <w:t>84</w:t>
      </w:r>
      <w:r w:rsidR="00E34471" w:rsidRPr="005C44B8">
        <w:rPr>
          <w:rFonts w:ascii="Palatino Linotype" w:hAnsi="Palatino Linotype"/>
          <w:b/>
          <w:noProof/>
          <w:sz w:val="22"/>
          <w:szCs w:val="22"/>
        </w:rPr>
        <w:t>/INFOEM/IP/RR/2025</w:t>
      </w:r>
      <w:r w:rsidR="00E34471" w:rsidRPr="005C44B8">
        <w:rPr>
          <w:rFonts w:ascii="Palatino Linotype" w:hAnsi="Palatino Linotype"/>
          <w:b/>
          <w:noProof/>
        </w:rPr>
        <w:t xml:space="preserve">, </w:t>
      </w:r>
      <w:r w:rsidR="00E34471" w:rsidRPr="005C44B8">
        <w:rPr>
          <w:rFonts w:ascii="Palatino Linotype" w:hAnsi="Palatino Linotype"/>
          <w:b/>
          <w:sz w:val="22"/>
          <w:szCs w:val="22"/>
        </w:rPr>
        <w:t>14</w:t>
      </w:r>
      <w:r w:rsidR="00E34471" w:rsidRPr="005C44B8">
        <w:rPr>
          <w:rFonts w:ascii="Palatino Linotype" w:hAnsi="Palatino Linotype"/>
          <w:b/>
        </w:rPr>
        <w:t>509</w:t>
      </w:r>
      <w:r w:rsidR="00E34471" w:rsidRPr="005C44B8">
        <w:rPr>
          <w:rFonts w:ascii="Palatino Linotype" w:hAnsi="Palatino Linotype"/>
          <w:b/>
          <w:noProof/>
          <w:sz w:val="22"/>
          <w:szCs w:val="22"/>
        </w:rPr>
        <w:t>/INFOEM/IP/RR/2025</w:t>
      </w:r>
      <w:r w:rsidR="00E34471" w:rsidRPr="005C44B8">
        <w:rPr>
          <w:rFonts w:ascii="Palatino Linotype" w:hAnsi="Palatino Linotype"/>
          <w:b/>
          <w:noProof/>
        </w:rPr>
        <w:t xml:space="preserve">, </w:t>
      </w:r>
      <w:r w:rsidR="00E34471" w:rsidRPr="005C44B8">
        <w:rPr>
          <w:rFonts w:ascii="Palatino Linotype" w:hAnsi="Palatino Linotype"/>
          <w:b/>
          <w:sz w:val="22"/>
          <w:szCs w:val="22"/>
        </w:rPr>
        <w:t>14</w:t>
      </w:r>
      <w:r w:rsidR="00E34471" w:rsidRPr="005C44B8">
        <w:rPr>
          <w:rFonts w:ascii="Palatino Linotype" w:hAnsi="Palatino Linotype"/>
          <w:b/>
        </w:rPr>
        <w:t>534</w:t>
      </w:r>
      <w:r w:rsidR="00E34471" w:rsidRPr="005C44B8">
        <w:rPr>
          <w:rFonts w:ascii="Palatino Linotype" w:hAnsi="Palatino Linotype"/>
          <w:b/>
          <w:noProof/>
          <w:sz w:val="22"/>
          <w:szCs w:val="22"/>
        </w:rPr>
        <w:t>/INFOEM/IP/RR/2025</w:t>
      </w:r>
      <w:r w:rsidR="00E34471" w:rsidRPr="005C44B8">
        <w:rPr>
          <w:rFonts w:ascii="Palatino Linotype" w:hAnsi="Palatino Linotype"/>
          <w:b/>
          <w:noProof/>
        </w:rPr>
        <w:t xml:space="preserve">, </w:t>
      </w:r>
      <w:r w:rsidR="00E34471" w:rsidRPr="005C44B8">
        <w:rPr>
          <w:rFonts w:ascii="Palatino Linotype" w:hAnsi="Palatino Linotype"/>
          <w:b/>
          <w:sz w:val="22"/>
          <w:szCs w:val="22"/>
        </w:rPr>
        <w:t>14</w:t>
      </w:r>
      <w:r w:rsidR="00E34471" w:rsidRPr="005C44B8">
        <w:rPr>
          <w:rFonts w:ascii="Palatino Linotype" w:hAnsi="Palatino Linotype"/>
          <w:b/>
        </w:rPr>
        <w:t>5</w:t>
      </w:r>
      <w:r w:rsidR="00E34471" w:rsidRPr="005C44B8">
        <w:rPr>
          <w:rFonts w:ascii="Palatino Linotype" w:hAnsi="Palatino Linotype"/>
          <w:b/>
          <w:sz w:val="22"/>
          <w:szCs w:val="22"/>
        </w:rPr>
        <w:t>59</w:t>
      </w:r>
      <w:r w:rsidR="00E34471" w:rsidRPr="005C44B8">
        <w:rPr>
          <w:rFonts w:ascii="Palatino Linotype" w:hAnsi="Palatino Linotype"/>
          <w:b/>
          <w:noProof/>
          <w:sz w:val="22"/>
          <w:szCs w:val="22"/>
        </w:rPr>
        <w:t>/INFOEM/IP/RR/2025</w:t>
      </w:r>
      <w:r w:rsidR="00E34471" w:rsidRPr="005C44B8">
        <w:rPr>
          <w:rFonts w:ascii="Palatino Linotype" w:hAnsi="Palatino Linotype"/>
          <w:b/>
          <w:noProof/>
        </w:rPr>
        <w:t xml:space="preserve"> y </w:t>
      </w:r>
      <w:r w:rsidR="00E34471" w:rsidRPr="005C44B8">
        <w:rPr>
          <w:rFonts w:ascii="Palatino Linotype" w:hAnsi="Palatino Linotype"/>
          <w:b/>
          <w:sz w:val="22"/>
          <w:szCs w:val="22"/>
        </w:rPr>
        <w:t>14</w:t>
      </w:r>
      <w:r w:rsidR="00E34471" w:rsidRPr="005C44B8">
        <w:rPr>
          <w:rFonts w:ascii="Palatino Linotype" w:hAnsi="Palatino Linotype"/>
          <w:b/>
        </w:rPr>
        <w:t>584</w:t>
      </w:r>
      <w:r w:rsidR="00E34471" w:rsidRPr="005C44B8">
        <w:rPr>
          <w:rFonts w:ascii="Palatino Linotype" w:hAnsi="Palatino Linotype"/>
          <w:b/>
          <w:noProof/>
          <w:sz w:val="22"/>
          <w:szCs w:val="22"/>
        </w:rPr>
        <w:t>/INFOEM/IP/RR/2025 acumulados</w:t>
      </w:r>
      <w:r w:rsidRPr="005C44B8">
        <w:rPr>
          <w:rFonts w:ascii="Palatino Linotype" w:eastAsia="Palatino Linotype" w:hAnsi="Palatino Linotype" w:cs="Palatino Linotype"/>
          <w:sz w:val="22"/>
          <w:szCs w:val="22"/>
        </w:rPr>
        <w:t>, interpuesto por</w:t>
      </w:r>
      <w:r w:rsidR="003F0A9C" w:rsidRPr="005C44B8">
        <w:t xml:space="preserve"> </w:t>
      </w:r>
      <w:r w:rsidR="00980E9C" w:rsidRPr="005C44B8">
        <w:rPr>
          <w:rFonts w:ascii="Palatino Linotype" w:eastAsia="Palatino Linotype" w:hAnsi="Palatino Linotype" w:cs="Palatino Linotype"/>
          <w:b/>
          <w:sz w:val="22"/>
        </w:rPr>
        <w:t>una persona usuaria del Sistema de Acceso a la Información Mexiquense que no proporcionó nombre</w:t>
      </w:r>
      <w:r w:rsidRPr="005C44B8">
        <w:rPr>
          <w:rFonts w:ascii="Palatino Linotype" w:eastAsia="Palatino Linotype" w:hAnsi="Palatino Linotype" w:cs="Palatino Linotype"/>
          <w:b/>
          <w:sz w:val="22"/>
          <w:szCs w:val="22"/>
        </w:rPr>
        <w:t>,</w:t>
      </w:r>
      <w:r w:rsidRPr="005C44B8">
        <w:rPr>
          <w:rFonts w:ascii="Palatino Linotype" w:eastAsia="Palatino Linotype" w:hAnsi="Palatino Linotype" w:cs="Palatino Linotype"/>
          <w:sz w:val="22"/>
          <w:szCs w:val="22"/>
        </w:rPr>
        <w:t xml:space="preserve"> en lo sucesivo</w:t>
      </w:r>
      <w:r w:rsidRPr="005C44B8">
        <w:rPr>
          <w:rFonts w:ascii="Palatino Linotype" w:eastAsia="Palatino Linotype" w:hAnsi="Palatino Linotype" w:cs="Palatino Linotype"/>
          <w:b/>
          <w:sz w:val="22"/>
          <w:szCs w:val="22"/>
        </w:rPr>
        <w:t xml:space="preserve"> la parte</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Recurrente,</w:t>
      </w:r>
      <w:r w:rsidRPr="005C44B8">
        <w:rPr>
          <w:rFonts w:ascii="Palatino Linotype" w:eastAsia="Palatino Linotype" w:hAnsi="Palatino Linotype" w:cs="Palatino Linotype"/>
          <w:sz w:val="22"/>
          <w:szCs w:val="22"/>
        </w:rPr>
        <w:t xml:space="preserve"> en contra de la</w:t>
      </w:r>
      <w:r w:rsidR="00E34471"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respuesta</w:t>
      </w:r>
      <w:r w:rsidR="00E34471"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a su</w:t>
      </w:r>
      <w:r w:rsidR="00E34471"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solicitud</w:t>
      </w:r>
      <w:r w:rsidR="00E34471" w:rsidRPr="005C44B8">
        <w:rPr>
          <w:rFonts w:ascii="Palatino Linotype" w:eastAsia="Palatino Linotype" w:hAnsi="Palatino Linotype" w:cs="Palatino Linotype"/>
          <w:sz w:val="22"/>
          <w:szCs w:val="22"/>
        </w:rPr>
        <w:t>es</w:t>
      </w:r>
      <w:r w:rsidRPr="005C44B8">
        <w:rPr>
          <w:rFonts w:ascii="Palatino Linotype" w:eastAsia="Palatino Linotype" w:hAnsi="Palatino Linotype" w:cs="Palatino Linotype"/>
          <w:sz w:val="22"/>
          <w:szCs w:val="22"/>
        </w:rPr>
        <w:t xml:space="preserve"> por parte del</w:t>
      </w:r>
      <w:r w:rsidR="003F0A9C" w:rsidRPr="005C44B8">
        <w:rPr>
          <w:rFonts w:ascii="Palatino Linotype" w:eastAsia="Palatino Linotype" w:hAnsi="Palatino Linotype" w:cs="Palatino Linotype"/>
          <w:sz w:val="22"/>
          <w:szCs w:val="22"/>
        </w:rPr>
        <w:t xml:space="preserve"> </w:t>
      </w:r>
      <w:r w:rsidR="00445DF1" w:rsidRPr="005C44B8">
        <w:rPr>
          <w:rFonts w:ascii="Palatino Linotype" w:eastAsia="Palatino Linotype" w:hAnsi="Palatino Linotype" w:cs="Palatino Linotype"/>
          <w:b/>
          <w:bCs/>
          <w:sz w:val="22"/>
          <w:szCs w:val="22"/>
        </w:rPr>
        <w:t xml:space="preserve">Ayuntamiento de </w:t>
      </w:r>
      <w:r w:rsidR="00980E9C" w:rsidRPr="005C44B8">
        <w:rPr>
          <w:rFonts w:ascii="Palatino Linotype" w:eastAsia="Palatino Linotype" w:hAnsi="Palatino Linotype" w:cs="Palatino Linotype"/>
          <w:b/>
          <w:bCs/>
          <w:sz w:val="22"/>
          <w:szCs w:val="22"/>
        </w:rPr>
        <w:t>Toluca</w:t>
      </w:r>
      <w:r w:rsidR="00C30DDF" w:rsidRPr="005C44B8">
        <w:rPr>
          <w:rFonts w:ascii="Palatino Linotype" w:eastAsia="Palatino Linotype" w:hAnsi="Palatino Linotype" w:cs="Palatino Linotype"/>
          <w:b/>
          <w:bCs/>
          <w:sz w:val="22"/>
          <w:szCs w:val="22"/>
        </w:rPr>
        <w:t>,</w:t>
      </w:r>
      <w:r w:rsidRPr="005C44B8">
        <w:rPr>
          <w:rFonts w:ascii="Palatino Linotype" w:eastAsia="Palatino Linotype" w:hAnsi="Palatino Linotype" w:cs="Palatino Linotype"/>
          <w:b/>
          <w:sz w:val="22"/>
          <w:szCs w:val="22"/>
        </w:rPr>
        <w:t xml:space="preserve"> </w:t>
      </w:r>
      <w:r w:rsidRPr="005C44B8">
        <w:rPr>
          <w:rFonts w:ascii="Palatino Linotype" w:eastAsia="Palatino Linotype" w:hAnsi="Palatino Linotype" w:cs="Palatino Linotype"/>
          <w:sz w:val="22"/>
          <w:szCs w:val="22"/>
        </w:rPr>
        <w:t xml:space="preserve">en lo sucesivo el </w:t>
      </w:r>
      <w:r w:rsidRPr="005C44B8">
        <w:rPr>
          <w:rFonts w:ascii="Palatino Linotype" w:eastAsia="Palatino Linotype" w:hAnsi="Palatino Linotype" w:cs="Palatino Linotype"/>
          <w:b/>
          <w:sz w:val="22"/>
          <w:szCs w:val="22"/>
        </w:rPr>
        <w:t xml:space="preserve">Sujeto Obligado, </w:t>
      </w:r>
      <w:r w:rsidRPr="005C44B8">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5C44B8" w:rsidRDefault="00D41CCE" w:rsidP="007811FC">
      <w:pPr>
        <w:spacing w:before="240" w:after="240" w:line="360" w:lineRule="auto"/>
        <w:jc w:val="center"/>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I. A N T E C E D E N T E S</w:t>
      </w:r>
    </w:p>
    <w:p w14:paraId="336C0FED" w14:textId="7E18196A" w:rsidR="00566EB9" w:rsidRPr="005C44B8" w:rsidRDefault="00D41CCE" w:rsidP="007811FC">
      <w:pPr>
        <w:spacing w:before="240" w:after="240"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1. Solicitud de acceso a la información.</w:t>
      </w:r>
      <w:r w:rsidRPr="005C44B8">
        <w:rPr>
          <w:rFonts w:ascii="Palatino Linotype" w:eastAsia="Palatino Linotype" w:hAnsi="Palatino Linotype" w:cs="Palatino Linotype"/>
          <w:sz w:val="22"/>
          <w:szCs w:val="22"/>
        </w:rPr>
        <w:t xml:space="preserve"> E</w:t>
      </w:r>
      <w:r w:rsidR="00E34471" w:rsidRPr="005C44B8">
        <w:rPr>
          <w:rFonts w:ascii="Palatino Linotype" w:eastAsia="Palatino Linotype" w:hAnsi="Palatino Linotype" w:cs="Palatino Linotype"/>
          <w:sz w:val="22"/>
          <w:szCs w:val="22"/>
        </w:rPr>
        <w:t xml:space="preserve">n fechas </w:t>
      </w:r>
      <w:r w:rsidR="00E34471" w:rsidRPr="005C44B8">
        <w:rPr>
          <w:rFonts w:ascii="Palatino Linotype" w:eastAsia="Palatino Linotype" w:hAnsi="Palatino Linotype" w:cs="Palatino Linotype"/>
          <w:b/>
          <w:sz w:val="22"/>
          <w:szCs w:val="22"/>
        </w:rPr>
        <w:t>trece y</w:t>
      </w:r>
      <w:r w:rsidR="00B253BE" w:rsidRPr="005C44B8">
        <w:rPr>
          <w:rFonts w:ascii="Palatino Linotype" w:eastAsia="Palatino Linotype" w:hAnsi="Palatino Linotype" w:cs="Palatino Linotype"/>
          <w:sz w:val="22"/>
          <w:szCs w:val="22"/>
        </w:rPr>
        <w:t xml:space="preserve"> </w:t>
      </w:r>
      <w:r w:rsidR="00E34471" w:rsidRPr="005C44B8">
        <w:rPr>
          <w:rFonts w:ascii="Palatino Linotype" w:eastAsia="Palatino Linotype" w:hAnsi="Palatino Linotype" w:cs="Palatino Linotype"/>
          <w:b/>
        </w:rPr>
        <w:t>catorce de noviembre de dos mil veinticinco</w:t>
      </w:r>
      <w:r w:rsidRPr="005C44B8">
        <w:rPr>
          <w:rFonts w:ascii="Palatino Linotype" w:eastAsia="Palatino Linotype" w:hAnsi="Palatino Linotype" w:cs="Palatino Linotype"/>
          <w:b/>
          <w:sz w:val="22"/>
          <w:szCs w:val="22"/>
        </w:rPr>
        <w:t>,</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la parte</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 xml:space="preserve">Recurrente </w:t>
      </w:r>
      <w:r w:rsidR="00E34471" w:rsidRPr="005C44B8">
        <w:rPr>
          <w:rFonts w:ascii="Palatino Linotype" w:eastAsia="Palatino Linotype" w:hAnsi="Palatino Linotype" w:cs="Palatino Linotype"/>
          <w:color w:val="000000"/>
          <w:sz w:val="22"/>
          <w:szCs w:val="22"/>
        </w:rPr>
        <w:t>formuló solicitudes de acceso a información pública a través del SAIMEX; en las que se requirió lo siguiente:</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E34471" w:rsidRPr="005C44B8" w14:paraId="1EC916B3" w14:textId="77777777" w:rsidTr="00E34471">
        <w:tc>
          <w:tcPr>
            <w:tcW w:w="2693" w:type="dxa"/>
            <w:shd w:val="clear" w:color="auto" w:fill="D9D9D9"/>
          </w:tcPr>
          <w:p w14:paraId="788476EC" w14:textId="77777777"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Número de solicitud</w:t>
            </w:r>
          </w:p>
        </w:tc>
        <w:tc>
          <w:tcPr>
            <w:tcW w:w="6233" w:type="dxa"/>
            <w:shd w:val="clear" w:color="auto" w:fill="D9D9D9"/>
          </w:tcPr>
          <w:p w14:paraId="0CD33C9D" w14:textId="77777777" w:rsidR="00E34471" w:rsidRPr="005C44B8" w:rsidRDefault="00E34471" w:rsidP="00E34471">
            <w:pPr>
              <w:jc w:val="center"/>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Información requerida.</w:t>
            </w:r>
          </w:p>
        </w:tc>
      </w:tr>
      <w:tr w:rsidR="00E34471" w:rsidRPr="005C44B8" w14:paraId="478D5FF5" w14:textId="77777777" w:rsidTr="00E34471">
        <w:trPr>
          <w:trHeight w:val="564"/>
        </w:trPr>
        <w:tc>
          <w:tcPr>
            <w:tcW w:w="2693" w:type="dxa"/>
          </w:tcPr>
          <w:p w14:paraId="23788554" w14:textId="5161A4D3"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06558/TOLUCA/IP/2025</w:t>
            </w:r>
          </w:p>
        </w:tc>
        <w:tc>
          <w:tcPr>
            <w:tcW w:w="6233" w:type="dxa"/>
          </w:tcPr>
          <w:p w14:paraId="619FB91C" w14:textId="501854D6"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 xml:space="preserve">“Del recurso de revisión 02660/INFOEM/IP/RR/2025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5C44B8">
              <w:rPr>
                <w:rFonts w:ascii="Palatino Linotype" w:eastAsia="Palatino Linotype" w:hAnsi="Palatino Linotype" w:cs="Palatino Linotype"/>
                <w:i/>
                <w:sz w:val="20"/>
                <w:szCs w:val="20"/>
              </w:rPr>
              <w:lastRenderedPageBreak/>
              <w:t>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34471" w:rsidRPr="005C44B8" w14:paraId="22503C67" w14:textId="77777777" w:rsidTr="00E34471">
        <w:tc>
          <w:tcPr>
            <w:tcW w:w="2693" w:type="dxa"/>
          </w:tcPr>
          <w:p w14:paraId="3A1F47F4" w14:textId="5B8AA461"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lastRenderedPageBreak/>
              <w:t>06532/TOLUCA/IP/2025</w:t>
            </w:r>
          </w:p>
          <w:p w14:paraId="15A70C5A" w14:textId="179E974E" w:rsidR="00E34471" w:rsidRPr="005C44B8" w:rsidRDefault="00E34471" w:rsidP="00E34471">
            <w:pPr>
              <w:jc w:val="both"/>
              <w:rPr>
                <w:rFonts w:ascii="Palatino Linotype" w:eastAsia="Palatino Linotype" w:hAnsi="Palatino Linotype" w:cs="Palatino Linotype"/>
                <w:b/>
                <w:i/>
                <w:sz w:val="20"/>
                <w:szCs w:val="20"/>
              </w:rPr>
            </w:pPr>
          </w:p>
        </w:tc>
        <w:tc>
          <w:tcPr>
            <w:tcW w:w="6233" w:type="dxa"/>
          </w:tcPr>
          <w:p w14:paraId="4491A413" w14:textId="15D5733F"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“Del recurso de revisión 02634/INFOEM/IP/RR/2025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34471" w:rsidRPr="005C44B8" w14:paraId="662B24D1" w14:textId="77777777" w:rsidTr="00E34471">
        <w:tc>
          <w:tcPr>
            <w:tcW w:w="2693" w:type="dxa"/>
          </w:tcPr>
          <w:p w14:paraId="3D952021" w14:textId="373B799F"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lastRenderedPageBreak/>
              <w:t>06504/TOLUCA/IP/2025</w:t>
            </w:r>
          </w:p>
        </w:tc>
        <w:tc>
          <w:tcPr>
            <w:tcW w:w="6233" w:type="dxa"/>
          </w:tcPr>
          <w:p w14:paraId="1CFE6310" w14:textId="07C04130"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“Del recurso de revisión 02611/INFOEM/IP/RR/2025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34471" w:rsidRPr="005C44B8" w14:paraId="2402386C" w14:textId="77777777" w:rsidTr="00E34471">
        <w:tc>
          <w:tcPr>
            <w:tcW w:w="2693" w:type="dxa"/>
          </w:tcPr>
          <w:p w14:paraId="7C29F1E0" w14:textId="01AD7814"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06479/TOLUCA/IP/2025</w:t>
            </w:r>
          </w:p>
        </w:tc>
        <w:tc>
          <w:tcPr>
            <w:tcW w:w="6233" w:type="dxa"/>
          </w:tcPr>
          <w:p w14:paraId="703107B9" w14:textId="2B520B53"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“Del recurso de revisión 02556/INFOEM/IP/RR/2025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34471" w:rsidRPr="005C44B8" w14:paraId="251E4B62" w14:textId="77777777" w:rsidTr="00E34471">
        <w:tc>
          <w:tcPr>
            <w:tcW w:w="2693" w:type="dxa"/>
          </w:tcPr>
          <w:p w14:paraId="454AF62D" w14:textId="46FDD5CE"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06453/TOLUCA/IP/2025</w:t>
            </w:r>
          </w:p>
        </w:tc>
        <w:tc>
          <w:tcPr>
            <w:tcW w:w="6233" w:type="dxa"/>
          </w:tcPr>
          <w:p w14:paraId="67D302C6" w14:textId="6EE5A1C6"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“Del recurso de revisión 02421/INFOEM/IP/RR/2025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E34471" w:rsidRPr="005C44B8" w14:paraId="6CF5BD9E" w14:textId="77777777" w:rsidTr="00E34471">
        <w:tc>
          <w:tcPr>
            <w:tcW w:w="2693" w:type="dxa"/>
          </w:tcPr>
          <w:p w14:paraId="666A349A" w14:textId="7FD00C04" w:rsidR="00E34471" w:rsidRPr="005C44B8" w:rsidRDefault="00E34471" w:rsidP="00E34471">
            <w:pPr>
              <w:jc w:val="both"/>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0</w:t>
            </w:r>
            <w:r w:rsidR="007B0831" w:rsidRPr="005C44B8">
              <w:rPr>
                <w:rFonts w:ascii="Palatino Linotype" w:eastAsia="Palatino Linotype" w:hAnsi="Palatino Linotype" w:cs="Palatino Linotype"/>
                <w:b/>
                <w:i/>
                <w:sz w:val="20"/>
                <w:szCs w:val="20"/>
              </w:rPr>
              <w:t>6430</w:t>
            </w:r>
            <w:r w:rsidRPr="005C44B8">
              <w:rPr>
                <w:rFonts w:ascii="Palatino Linotype" w:eastAsia="Palatino Linotype" w:hAnsi="Palatino Linotype" w:cs="Palatino Linotype"/>
                <w:b/>
                <w:i/>
                <w:sz w:val="20"/>
                <w:szCs w:val="20"/>
              </w:rPr>
              <w:t>/TOLUCA/IP/2025</w:t>
            </w:r>
          </w:p>
        </w:tc>
        <w:tc>
          <w:tcPr>
            <w:tcW w:w="6233" w:type="dxa"/>
          </w:tcPr>
          <w:p w14:paraId="1370E45F" w14:textId="3ACFD687" w:rsidR="00E34471" w:rsidRPr="005C44B8" w:rsidRDefault="00E34471" w:rsidP="00E34471">
            <w:pPr>
              <w:jc w:val="both"/>
              <w:rPr>
                <w:rFonts w:ascii="Palatino Linotype" w:eastAsia="Palatino Linotype" w:hAnsi="Palatino Linotype" w:cs="Palatino Linotype"/>
                <w:i/>
                <w:sz w:val="20"/>
                <w:szCs w:val="20"/>
              </w:rPr>
            </w:pPr>
            <w:r w:rsidRPr="005C44B8">
              <w:rPr>
                <w:rFonts w:ascii="Palatino Linotype" w:eastAsia="Palatino Linotype" w:hAnsi="Palatino Linotype" w:cs="Palatino Linotype"/>
                <w:i/>
                <w:sz w:val="20"/>
                <w:szCs w:val="20"/>
              </w:rPr>
              <w:t>“Del recurso de revisión 0</w:t>
            </w:r>
            <w:r w:rsidR="007B0831" w:rsidRPr="005C44B8">
              <w:rPr>
                <w:rFonts w:ascii="Palatino Linotype" w:eastAsia="Palatino Linotype" w:hAnsi="Palatino Linotype" w:cs="Palatino Linotype"/>
                <w:i/>
                <w:sz w:val="20"/>
                <w:szCs w:val="20"/>
              </w:rPr>
              <w:t>2232</w:t>
            </w:r>
            <w:r w:rsidRPr="005C44B8">
              <w:rPr>
                <w:rFonts w:ascii="Palatino Linotype" w:eastAsia="Palatino Linotype" w:hAnsi="Palatino Linotype" w:cs="Palatino Linotype"/>
                <w:i/>
                <w:sz w:val="20"/>
                <w:szCs w:val="20"/>
              </w:rPr>
              <w:t>/INFOEM/IP/RR/2025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bl>
    <w:p w14:paraId="7F7E8FBF" w14:textId="77777777" w:rsidR="00566EB9" w:rsidRPr="005C44B8" w:rsidRDefault="00D41CCE" w:rsidP="007811FC">
      <w:pPr>
        <w:spacing w:before="240" w:after="240"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Modalidad de Entrega:</w:t>
      </w:r>
      <w:r w:rsidRPr="005C44B8">
        <w:rPr>
          <w:rFonts w:ascii="Palatino Linotype" w:eastAsia="Palatino Linotype" w:hAnsi="Palatino Linotype" w:cs="Palatino Linotype"/>
          <w:sz w:val="22"/>
          <w:szCs w:val="22"/>
        </w:rPr>
        <w:t xml:space="preserve"> a través del Sistema de Acceso a la Información Mexiquense (SAIMEX).</w:t>
      </w:r>
    </w:p>
    <w:p w14:paraId="6153AC59" w14:textId="44E015C6" w:rsidR="00AC3153" w:rsidRPr="005C44B8" w:rsidRDefault="00D41CCE" w:rsidP="00796A2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color w:val="000000"/>
          <w:sz w:val="22"/>
          <w:szCs w:val="22"/>
        </w:rPr>
      </w:pPr>
      <w:bookmarkStart w:id="3" w:name="_heading=h.3dy6vkm" w:colFirst="0" w:colLast="0"/>
      <w:bookmarkEnd w:id="3"/>
      <w:r w:rsidRPr="005C44B8">
        <w:rPr>
          <w:rFonts w:ascii="Palatino Linotype" w:eastAsia="Palatino Linotype" w:hAnsi="Palatino Linotype" w:cs="Palatino Linotype"/>
          <w:b/>
          <w:color w:val="000000"/>
          <w:sz w:val="22"/>
          <w:szCs w:val="22"/>
        </w:rPr>
        <w:t>2.</w:t>
      </w:r>
      <w:r w:rsidR="000B7385" w:rsidRPr="005C44B8">
        <w:rPr>
          <w:rFonts w:ascii="Palatino Linotype" w:hAnsi="Palatino Linotype"/>
          <w:b/>
        </w:rPr>
        <w:t xml:space="preserve"> </w:t>
      </w:r>
      <w:r w:rsidR="00AC3153" w:rsidRPr="005C44B8">
        <w:rPr>
          <w:rFonts w:ascii="Palatino Linotype" w:eastAsia="Palatino Linotype" w:hAnsi="Palatino Linotype" w:cs="Palatino Linotype"/>
          <w:b/>
          <w:color w:val="000000"/>
          <w:sz w:val="22"/>
          <w:szCs w:val="22"/>
        </w:rPr>
        <w:t xml:space="preserve">Prórroga. </w:t>
      </w:r>
      <w:r w:rsidR="00AC3153" w:rsidRPr="005C44B8">
        <w:rPr>
          <w:rFonts w:ascii="Palatino Linotype" w:eastAsia="Palatino Linotype" w:hAnsi="Palatino Linotype" w:cs="Palatino Linotype"/>
          <w:color w:val="000000"/>
          <w:sz w:val="22"/>
          <w:szCs w:val="22"/>
        </w:rPr>
        <w:t>E</w:t>
      </w:r>
      <w:r w:rsidR="00796A22" w:rsidRPr="005C44B8">
        <w:rPr>
          <w:rFonts w:ascii="Palatino Linotype" w:eastAsia="Palatino Linotype" w:hAnsi="Palatino Linotype" w:cs="Palatino Linotype"/>
          <w:color w:val="000000"/>
          <w:sz w:val="22"/>
          <w:szCs w:val="22"/>
        </w:rPr>
        <w:t xml:space="preserve">n fechas </w:t>
      </w:r>
      <w:r w:rsidR="00796A22" w:rsidRPr="005C44B8">
        <w:rPr>
          <w:rFonts w:ascii="Palatino Linotype" w:eastAsia="Palatino Linotype" w:hAnsi="Palatino Linotype" w:cs="Palatino Linotype"/>
          <w:b/>
          <w:color w:val="000000"/>
          <w:sz w:val="22"/>
          <w:szCs w:val="22"/>
        </w:rPr>
        <w:t>cinco y</w:t>
      </w:r>
      <w:r w:rsidR="00AC3153" w:rsidRPr="005C44B8">
        <w:rPr>
          <w:rFonts w:ascii="Palatino Linotype" w:eastAsia="Palatino Linotype" w:hAnsi="Palatino Linotype" w:cs="Palatino Linotype"/>
          <w:color w:val="000000"/>
          <w:sz w:val="22"/>
          <w:szCs w:val="22"/>
        </w:rPr>
        <w:t xml:space="preserve"> </w:t>
      </w:r>
      <w:r w:rsidR="00AC3153" w:rsidRPr="005C44B8">
        <w:rPr>
          <w:rFonts w:ascii="Palatino Linotype" w:eastAsia="Palatino Linotype" w:hAnsi="Palatino Linotype" w:cs="Palatino Linotype"/>
          <w:b/>
          <w:color w:val="000000"/>
          <w:sz w:val="22"/>
          <w:szCs w:val="22"/>
        </w:rPr>
        <w:t xml:space="preserve">ocho de diciembre de dos mil veinticinco, </w:t>
      </w:r>
      <w:r w:rsidR="00AC3153" w:rsidRPr="005C44B8">
        <w:rPr>
          <w:rFonts w:ascii="Palatino Linotype" w:eastAsia="Palatino Linotype" w:hAnsi="Palatino Linotype" w:cs="Palatino Linotype"/>
          <w:color w:val="000000"/>
          <w:sz w:val="22"/>
          <w:szCs w:val="22"/>
        </w:rPr>
        <w:t xml:space="preserve">el </w:t>
      </w:r>
      <w:r w:rsidR="00AC3153" w:rsidRPr="005C44B8">
        <w:rPr>
          <w:rFonts w:ascii="Palatino Linotype" w:eastAsia="Palatino Linotype" w:hAnsi="Palatino Linotype" w:cs="Palatino Linotype"/>
          <w:b/>
          <w:color w:val="000000"/>
          <w:sz w:val="22"/>
          <w:szCs w:val="22"/>
        </w:rPr>
        <w:t xml:space="preserve">Sujeto Obligado </w:t>
      </w:r>
      <w:r w:rsidR="00AC3153" w:rsidRPr="005C44B8">
        <w:rPr>
          <w:rFonts w:ascii="Palatino Linotype" w:eastAsia="Palatino Linotype" w:hAnsi="Palatino Linotype" w:cs="Palatino Linotype"/>
          <w:color w:val="000000"/>
          <w:sz w:val="22"/>
          <w:szCs w:val="22"/>
        </w:rPr>
        <w:t>informó que el plazo de quince días hábiles para atender las solicitudes de mérito</w:t>
      </w:r>
      <w:r w:rsidR="00FF5721" w:rsidRPr="005C44B8">
        <w:rPr>
          <w:rFonts w:ascii="Palatino Linotype" w:eastAsia="Palatino Linotype" w:hAnsi="Palatino Linotype" w:cs="Palatino Linotype"/>
          <w:color w:val="000000"/>
          <w:sz w:val="22"/>
          <w:szCs w:val="22"/>
        </w:rPr>
        <w:t>, de conformidad con el artículo 163 de la Ley de Transparencia Local,</w:t>
      </w:r>
      <w:r w:rsidR="00AC3153" w:rsidRPr="005C44B8">
        <w:rPr>
          <w:rFonts w:ascii="Palatino Linotype" w:eastAsia="Palatino Linotype" w:hAnsi="Palatino Linotype" w:cs="Palatino Linotype"/>
          <w:color w:val="000000"/>
          <w:sz w:val="22"/>
          <w:szCs w:val="22"/>
        </w:rPr>
        <w:t xml:space="preserve"> fue prorrogado por siete días más</w:t>
      </w:r>
      <w:r w:rsidR="00796A22" w:rsidRPr="005C44B8">
        <w:rPr>
          <w:rFonts w:ascii="Palatino Linotype" w:eastAsia="Palatino Linotype" w:hAnsi="Palatino Linotype" w:cs="Palatino Linotype"/>
          <w:color w:val="000000"/>
          <w:sz w:val="22"/>
          <w:szCs w:val="22"/>
        </w:rPr>
        <w:t xml:space="preserve"> conforme acuerdo aprobado en sesión del Comité de Transparencia.</w:t>
      </w:r>
      <w:r w:rsidR="00AC3153" w:rsidRPr="005C44B8">
        <w:rPr>
          <w:rFonts w:ascii="Palatino Linotype" w:eastAsia="Palatino Linotype" w:hAnsi="Palatino Linotype" w:cs="Palatino Linotype"/>
          <w:color w:val="000000"/>
          <w:sz w:val="22"/>
          <w:szCs w:val="22"/>
        </w:rPr>
        <w:t xml:space="preserve"> </w:t>
      </w:r>
    </w:p>
    <w:p w14:paraId="774A64B3" w14:textId="62BCDD14" w:rsidR="00AC3153" w:rsidRPr="005C44B8" w:rsidRDefault="00AC3153" w:rsidP="007811FC">
      <w:pP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De esta manera, como refiere el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5C44B8">
        <w:rPr>
          <w:rFonts w:ascii="Palatino Linotype" w:eastAsia="Palatino Linotype" w:hAnsi="Palatino Linotype" w:cs="Palatino Linotype"/>
          <w:b/>
          <w:sz w:val="22"/>
          <w:szCs w:val="22"/>
        </w:rPr>
        <w:t>NO se observaron las formalidades que establece la Ley de la materia</w:t>
      </w:r>
      <w:r w:rsidRPr="005C44B8">
        <w:rPr>
          <w:rFonts w:ascii="Palatino Linotype" w:eastAsia="Palatino Linotype" w:hAnsi="Palatino Linotype" w:cs="Palatino Linotype"/>
          <w:sz w:val="22"/>
          <w:szCs w:val="22"/>
        </w:rPr>
        <w:t>, pues no se adjuntó el Acta que contiene el Acuerdo del Comité de Transparencia de dicho ente público, mediante el cual se aprobara la ampliación del plazo para dar atención a la solicitud de información.</w:t>
      </w:r>
    </w:p>
    <w:p w14:paraId="355D92AA" w14:textId="21248AA5" w:rsidR="00566EB9" w:rsidRPr="005C44B8" w:rsidRDefault="00AC3153"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r w:rsidRPr="005C44B8">
        <w:rPr>
          <w:rFonts w:ascii="Palatino Linotype" w:hAnsi="Palatino Linotype"/>
          <w:b/>
          <w:sz w:val="22"/>
        </w:rPr>
        <w:t xml:space="preserve">3. </w:t>
      </w:r>
      <w:r w:rsidR="0096349E" w:rsidRPr="005C44B8">
        <w:rPr>
          <w:rFonts w:ascii="Palatino Linotype" w:eastAsia="Palatino Linotype" w:hAnsi="Palatino Linotype" w:cs="Palatino Linotype"/>
          <w:b/>
          <w:color w:val="000000"/>
          <w:sz w:val="22"/>
          <w:szCs w:val="22"/>
        </w:rPr>
        <w:t>Respuesta</w:t>
      </w:r>
      <w:r w:rsidR="007B0831" w:rsidRPr="005C44B8">
        <w:rPr>
          <w:rFonts w:ascii="Palatino Linotype" w:eastAsia="Palatino Linotype" w:hAnsi="Palatino Linotype" w:cs="Palatino Linotype"/>
          <w:b/>
          <w:color w:val="000000"/>
          <w:sz w:val="22"/>
          <w:szCs w:val="22"/>
        </w:rPr>
        <w:t>s</w:t>
      </w:r>
      <w:r w:rsidR="00D41CCE" w:rsidRPr="005C44B8">
        <w:rPr>
          <w:rFonts w:ascii="Palatino Linotype" w:eastAsia="Palatino Linotype" w:hAnsi="Palatino Linotype" w:cs="Palatino Linotype"/>
          <w:b/>
          <w:color w:val="000000"/>
          <w:sz w:val="22"/>
          <w:szCs w:val="22"/>
        </w:rPr>
        <w:t xml:space="preserve">. </w:t>
      </w:r>
      <w:r w:rsidR="00D41CCE" w:rsidRPr="005C44B8">
        <w:rPr>
          <w:rFonts w:ascii="Palatino Linotype" w:eastAsia="Palatino Linotype" w:hAnsi="Palatino Linotype" w:cs="Palatino Linotype"/>
          <w:sz w:val="22"/>
          <w:szCs w:val="22"/>
        </w:rPr>
        <w:t xml:space="preserve">El </w:t>
      </w:r>
      <w:r w:rsidR="00FF5721" w:rsidRPr="005C44B8">
        <w:rPr>
          <w:rFonts w:ascii="Palatino Linotype" w:eastAsia="Palatino Linotype" w:hAnsi="Palatino Linotype" w:cs="Palatino Linotype"/>
          <w:b/>
          <w:sz w:val="22"/>
          <w:szCs w:val="22"/>
        </w:rPr>
        <w:t xml:space="preserve">dieciséis y </w:t>
      </w:r>
      <w:r w:rsidR="00980E9C" w:rsidRPr="005C44B8">
        <w:rPr>
          <w:rFonts w:ascii="Palatino Linotype" w:eastAsia="Palatino Linotype" w:hAnsi="Palatino Linotype" w:cs="Palatino Linotype"/>
          <w:b/>
          <w:sz w:val="22"/>
          <w:szCs w:val="22"/>
        </w:rPr>
        <w:t>d</w:t>
      </w:r>
      <w:r w:rsidRPr="005C44B8">
        <w:rPr>
          <w:rFonts w:ascii="Palatino Linotype" w:eastAsia="Palatino Linotype" w:hAnsi="Palatino Linotype" w:cs="Palatino Linotype"/>
          <w:b/>
          <w:sz w:val="22"/>
          <w:szCs w:val="22"/>
        </w:rPr>
        <w:t>iecisiete</w:t>
      </w:r>
      <w:r w:rsidR="009502A3" w:rsidRPr="005C44B8">
        <w:rPr>
          <w:rFonts w:ascii="Palatino Linotype" w:eastAsia="Palatino Linotype" w:hAnsi="Palatino Linotype" w:cs="Palatino Linotype"/>
          <w:b/>
          <w:sz w:val="22"/>
          <w:szCs w:val="22"/>
        </w:rPr>
        <w:t xml:space="preserve"> de diciembre</w:t>
      </w:r>
      <w:r w:rsidR="005D6FD9" w:rsidRPr="005C44B8">
        <w:rPr>
          <w:rFonts w:ascii="Palatino Linotype" w:eastAsia="Palatino Linotype" w:hAnsi="Palatino Linotype" w:cs="Palatino Linotype"/>
          <w:b/>
          <w:sz w:val="22"/>
          <w:szCs w:val="22"/>
        </w:rPr>
        <w:t xml:space="preserve"> </w:t>
      </w:r>
      <w:r w:rsidR="0096349E" w:rsidRPr="005C44B8">
        <w:rPr>
          <w:rFonts w:ascii="Palatino Linotype" w:eastAsia="Palatino Linotype" w:hAnsi="Palatino Linotype" w:cs="Palatino Linotype"/>
          <w:b/>
          <w:sz w:val="22"/>
          <w:szCs w:val="22"/>
        </w:rPr>
        <w:t xml:space="preserve">de </w:t>
      </w:r>
      <w:r w:rsidR="00D41CCE" w:rsidRPr="005C44B8">
        <w:rPr>
          <w:rFonts w:ascii="Palatino Linotype" w:eastAsia="Palatino Linotype" w:hAnsi="Palatino Linotype" w:cs="Palatino Linotype"/>
          <w:b/>
          <w:sz w:val="22"/>
          <w:szCs w:val="22"/>
        </w:rPr>
        <w:t>dos mil veinticinco</w:t>
      </w:r>
      <w:r w:rsidR="00D41CCE" w:rsidRPr="005C44B8">
        <w:rPr>
          <w:rFonts w:ascii="Palatino Linotype" w:eastAsia="Palatino Linotype" w:hAnsi="Palatino Linotype" w:cs="Palatino Linotype"/>
          <w:color w:val="000000"/>
          <w:sz w:val="22"/>
          <w:szCs w:val="22"/>
        </w:rPr>
        <w:t xml:space="preserve">, el </w:t>
      </w:r>
      <w:r w:rsidR="00D41CCE" w:rsidRPr="005C44B8">
        <w:rPr>
          <w:rFonts w:ascii="Palatino Linotype" w:eastAsia="Palatino Linotype" w:hAnsi="Palatino Linotype" w:cs="Palatino Linotype"/>
          <w:b/>
          <w:color w:val="000000"/>
          <w:sz w:val="22"/>
          <w:szCs w:val="22"/>
        </w:rPr>
        <w:t xml:space="preserve">Sujeto Obligado </w:t>
      </w:r>
      <w:r w:rsidR="00D41CCE" w:rsidRPr="005C44B8">
        <w:rPr>
          <w:rFonts w:ascii="Palatino Linotype" w:eastAsia="Palatino Linotype" w:hAnsi="Palatino Linotype" w:cs="Palatino Linotype"/>
          <w:color w:val="000000"/>
          <w:sz w:val="22"/>
          <w:szCs w:val="22"/>
        </w:rPr>
        <w:t>envió su</w:t>
      </w:r>
      <w:r w:rsidR="00B3572D" w:rsidRPr="005C44B8">
        <w:rPr>
          <w:rFonts w:ascii="Palatino Linotype" w:eastAsia="Palatino Linotype" w:hAnsi="Palatino Linotype" w:cs="Palatino Linotype"/>
          <w:color w:val="000000"/>
          <w:sz w:val="22"/>
          <w:szCs w:val="22"/>
        </w:rPr>
        <w:t>s</w:t>
      </w:r>
      <w:r w:rsidR="00D41CCE" w:rsidRPr="005C44B8">
        <w:rPr>
          <w:rFonts w:ascii="Palatino Linotype" w:eastAsia="Palatino Linotype" w:hAnsi="Palatino Linotype" w:cs="Palatino Linotype"/>
          <w:color w:val="000000"/>
          <w:sz w:val="22"/>
          <w:szCs w:val="22"/>
        </w:rPr>
        <w:t xml:space="preserve"> respuesta</w:t>
      </w:r>
      <w:r w:rsidR="00B3572D" w:rsidRPr="005C44B8">
        <w:rPr>
          <w:rFonts w:ascii="Palatino Linotype" w:eastAsia="Palatino Linotype" w:hAnsi="Palatino Linotype" w:cs="Palatino Linotype"/>
          <w:color w:val="000000"/>
          <w:sz w:val="22"/>
          <w:szCs w:val="22"/>
        </w:rPr>
        <w:t>s</w:t>
      </w:r>
      <w:r w:rsidR="00D41CCE" w:rsidRPr="005C44B8">
        <w:rPr>
          <w:rFonts w:ascii="Palatino Linotype" w:eastAsia="Palatino Linotype" w:hAnsi="Palatino Linotype" w:cs="Palatino Linotype"/>
          <w:color w:val="000000"/>
          <w:sz w:val="22"/>
          <w:szCs w:val="22"/>
        </w:rPr>
        <w:t xml:space="preserve"> a la</w:t>
      </w:r>
      <w:r w:rsidR="00B3572D" w:rsidRPr="005C44B8">
        <w:rPr>
          <w:rFonts w:ascii="Palatino Linotype" w:eastAsia="Palatino Linotype" w:hAnsi="Palatino Linotype" w:cs="Palatino Linotype"/>
          <w:color w:val="000000"/>
          <w:sz w:val="22"/>
          <w:szCs w:val="22"/>
        </w:rPr>
        <w:t>s</w:t>
      </w:r>
      <w:r w:rsidR="00D41CCE" w:rsidRPr="005C44B8">
        <w:rPr>
          <w:rFonts w:ascii="Palatino Linotype" w:eastAsia="Palatino Linotype" w:hAnsi="Palatino Linotype" w:cs="Palatino Linotype"/>
          <w:color w:val="000000"/>
          <w:sz w:val="22"/>
          <w:szCs w:val="22"/>
        </w:rPr>
        <w:t xml:space="preserve"> solicitud</w:t>
      </w:r>
      <w:r w:rsidR="00B3572D" w:rsidRPr="005C44B8">
        <w:rPr>
          <w:rFonts w:ascii="Palatino Linotype" w:eastAsia="Palatino Linotype" w:hAnsi="Palatino Linotype" w:cs="Palatino Linotype"/>
          <w:color w:val="000000"/>
          <w:sz w:val="22"/>
          <w:szCs w:val="22"/>
        </w:rPr>
        <w:t>es</w:t>
      </w:r>
      <w:r w:rsidR="00D41CCE" w:rsidRPr="005C44B8">
        <w:rPr>
          <w:rFonts w:ascii="Palatino Linotype" w:eastAsia="Palatino Linotype" w:hAnsi="Palatino Linotype" w:cs="Palatino Linotype"/>
          <w:color w:val="000000"/>
          <w:sz w:val="22"/>
          <w:szCs w:val="22"/>
        </w:rPr>
        <w:t xml:space="preserve"> de acceso a la información a través de SAIMEX, sustancialmente en los términos siguientes: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3572D" w:rsidRPr="005C44B8" w14:paraId="709AB557" w14:textId="77777777" w:rsidTr="00E26CE6">
        <w:tc>
          <w:tcPr>
            <w:tcW w:w="3256" w:type="dxa"/>
            <w:shd w:val="clear" w:color="auto" w:fill="D9D9D9"/>
          </w:tcPr>
          <w:p w14:paraId="528AEE60" w14:textId="77777777" w:rsidR="00B3572D" w:rsidRPr="005C44B8" w:rsidRDefault="00B3572D" w:rsidP="00E26CE6">
            <w:pPr>
              <w:jc w:val="center"/>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Número de recurso de revisión</w:t>
            </w:r>
          </w:p>
        </w:tc>
        <w:tc>
          <w:tcPr>
            <w:tcW w:w="5670" w:type="dxa"/>
            <w:shd w:val="clear" w:color="auto" w:fill="D9D9D9"/>
          </w:tcPr>
          <w:p w14:paraId="36E7AB12" w14:textId="77777777" w:rsidR="00B3572D" w:rsidRPr="005C44B8" w:rsidRDefault="00B3572D" w:rsidP="00B3572D">
            <w:pPr>
              <w:jc w:val="center"/>
              <w:rPr>
                <w:rFonts w:ascii="Palatino Linotype" w:eastAsia="Palatino Linotype" w:hAnsi="Palatino Linotype" w:cs="Palatino Linotype"/>
                <w:b/>
                <w:i/>
                <w:sz w:val="20"/>
                <w:szCs w:val="20"/>
              </w:rPr>
            </w:pPr>
            <w:r w:rsidRPr="005C44B8">
              <w:rPr>
                <w:rFonts w:ascii="Palatino Linotype" w:eastAsia="Palatino Linotype" w:hAnsi="Palatino Linotype" w:cs="Palatino Linotype"/>
                <w:b/>
                <w:i/>
                <w:sz w:val="20"/>
                <w:szCs w:val="20"/>
              </w:rPr>
              <w:t>Respuestas</w:t>
            </w:r>
          </w:p>
        </w:tc>
      </w:tr>
      <w:tr w:rsidR="00796A22" w:rsidRPr="005C44B8" w14:paraId="0602A1F9" w14:textId="77777777" w:rsidTr="00796A22">
        <w:trPr>
          <w:trHeight w:val="221"/>
        </w:trPr>
        <w:tc>
          <w:tcPr>
            <w:tcW w:w="3256" w:type="dxa"/>
          </w:tcPr>
          <w:p w14:paraId="7CBFBC90" w14:textId="030D5033" w:rsidR="00796A22" w:rsidRPr="005C44B8" w:rsidRDefault="00796A22" w:rsidP="00796A22">
            <w:pPr>
              <w:jc w:val="center"/>
              <w:rPr>
                <w:rFonts w:ascii="Palatino Linotype" w:eastAsia="Palatino Linotype" w:hAnsi="Palatino Linotype" w:cs="Palatino Linotype"/>
                <w:b/>
                <w:sz w:val="18"/>
                <w:szCs w:val="20"/>
              </w:rPr>
            </w:pPr>
            <w:r w:rsidRPr="005C44B8">
              <w:rPr>
                <w:rFonts w:ascii="Palatino Linotype" w:eastAsia="Palatino Linotype" w:hAnsi="Palatino Linotype" w:cs="Palatino Linotype"/>
                <w:b/>
                <w:color w:val="000000" w:themeColor="text1"/>
                <w:sz w:val="20"/>
                <w:szCs w:val="22"/>
              </w:rPr>
              <w:t>14459/INFOEM/IP/RR/2025</w:t>
            </w:r>
          </w:p>
        </w:tc>
        <w:tc>
          <w:tcPr>
            <w:tcW w:w="5670" w:type="dxa"/>
            <w:vMerge w:val="restart"/>
          </w:tcPr>
          <w:p w14:paraId="04E4F3CA" w14:textId="08806D4D" w:rsidR="00796A22" w:rsidRPr="005C44B8" w:rsidRDefault="00796A22" w:rsidP="00796A22">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5C44B8">
              <w:rPr>
                <w:rFonts w:ascii="Palatino Linotype" w:eastAsia="Palatino Linotype" w:hAnsi="Palatino Linotype" w:cs="Palatino Linotype"/>
                <w:sz w:val="20"/>
                <w:szCs w:val="22"/>
              </w:rPr>
              <w:t xml:space="preserve">En todos los casos el </w:t>
            </w:r>
            <w:r w:rsidRPr="005C44B8">
              <w:rPr>
                <w:rFonts w:ascii="Palatino Linotype" w:eastAsia="Palatino Linotype" w:hAnsi="Palatino Linotype" w:cs="Palatino Linotype"/>
                <w:b/>
                <w:sz w:val="20"/>
                <w:szCs w:val="22"/>
              </w:rPr>
              <w:t xml:space="preserve">Sujeto Obligado </w:t>
            </w:r>
            <w:r w:rsidRPr="005C44B8">
              <w:rPr>
                <w:rFonts w:ascii="Palatino Linotype" w:eastAsia="Palatino Linotype" w:hAnsi="Palatino Linotype" w:cs="Palatino Linotype"/>
                <w:sz w:val="20"/>
                <w:szCs w:val="22"/>
              </w:rPr>
              <w:t>hizo entrega de lo siguiente:</w:t>
            </w:r>
          </w:p>
          <w:p w14:paraId="41EDE728" w14:textId="77777777" w:rsidR="00796A22" w:rsidRPr="005C44B8" w:rsidRDefault="00796A22" w:rsidP="00796A22">
            <w:p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p>
          <w:p w14:paraId="51C34B0A" w14:textId="5EC9CE9C" w:rsidR="00796A22" w:rsidRPr="005C44B8" w:rsidRDefault="00796A22" w:rsidP="00796A22">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5C44B8">
              <w:rPr>
                <w:rFonts w:ascii="Palatino Linotype" w:eastAsia="Palatino Linotype" w:hAnsi="Palatino Linotype" w:cs="Palatino Linotype"/>
                <w:sz w:val="20"/>
                <w:szCs w:val="22"/>
              </w:rPr>
              <w:t xml:space="preserve">Oficio a través del cual el Titular de la Unidad de Transparencia informó </w:t>
            </w:r>
            <w:r w:rsidRPr="005C44B8">
              <w:rPr>
                <w:rFonts w:ascii="Palatino Linotype" w:eastAsia="Palatino Linotype" w:hAnsi="Palatino Linotype" w:cs="Palatino Linotype"/>
                <w:sz w:val="20"/>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4C22B1F2" w14:textId="77777777" w:rsidR="00796A22" w:rsidRPr="005C44B8" w:rsidRDefault="00796A22" w:rsidP="00796A2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0"/>
                <w:szCs w:val="22"/>
              </w:rPr>
            </w:pPr>
            <w:r w:rsidRPr="005C44B8">
              <w:rPr>
                <w:rFonts w:ascii="Palatino Linotype" w:eastAsia="Palatino Linotype" w:hAnsi="Palatino Linotype" w:cs="Palatino Linotype"/>
                <w:noProof/>
                <w:sz w:val="20"/>
                <w:szCs w:val="22"/>
                <w:lang w:val="es-MX"/>
              </w:rPr>
              <w:drawing>
                <wp:inline distT="0" distB="0" distL="0" distR="0" wp14:anchorId="3C5B3BB4" wp14:editId="130E42E8">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6A117FA8" w14:textId="77777777" w:rsidR="00796A22" w:rsidRPr="005C44B8" w:rsidRDefault="00796A22" w:rsidP="00796A22">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0"/>
                <w:szCs w:val="22"/>
              </w:rPr>
            </w:pPr>
            <w:r w:rsidRPr="005C44B8">
              <w:rPr>
                <w:rFonts w:ascii="Palatino Linotype" w:eastAsia="Palatino Linotype" w:hAnsi="Palatino Linotype" w:cs="Palatino Linotype"/>
                <w:sz w:val="20"/>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5C7B6C9D" w14:textId="77777777" w:rsidR="00796A22" w:rsidRPr="005C44B8" w:rsidRDefault="00796A22" w:rsidP="00E26CE6">
            <w:pPr>
              <w:jc w:val="both"/>
              <w:rPr>
                <w:rFonts w:ascii="Palatino Linotype" w:eastAsia="Palatino Linotype" w:hAnsi="Palatino Linotype" w:cs="Palatino Linotype"/>
                <w:sz w:val="20"/>
                <w:szCs w:val="20"/>
              </w:rPr>
            </w:pPr>
          </w:p>
        </w:tc>
      </w:tr>
      <w:tr w:rsidR="00796A22" w:rsidRPr="005C44B8" w14:paraId="136D64A0" w14:textId="77777777" w:rsidTr="00E26CE6">
        <w:tc>
          <w:tcPr>
            <w:tcW w:w="3256" w:type="dxa"/>
          </w:tcPr>
          <w:p w14:paraId="2E0C8641" w14:textId="2517A848" w:rsidR="00796A22" w:rsidRPr="005C44B8" w:rsidRDefault="00796A22" w:rsidP="00796A22">
            <w:pPr>
              <w:jc w:val="center"/>
              <w:rPr>
                <w:rFonts w:ascii="Palatino Linotype" w:eastAsia="Palatino Linotype" w:hAnsi="Palatino Linotype" w:cs="Palatino Linotype"/>
                <w:b/>
                <w:sz w:val="20"/>
                <w:szCs w:val="20"/>
              </w:rPr>
            </w:pPr>
            <w:r w:rsidRPr="005C44B8">
              <w:rPr>
                <w:rFonts w:ascii="Palatino Linotype" w:eastAsia="Palatino Linotype" w:hAnsi="Palatino Linotype" w:cs="Palatino Linotype"/>
                <w:b/>
                <w:color w:val="000000" w:themeColor="text1"/>
                <w:sz w:val="20"/>
                <w:szCs w:val="22"/>
              </w:rPr>
              <w:t>14484/INFOEM/IP/RR/2025</w:t>
            </w:r>
          </w:p>
        </w:tc>
        <w:tc>
          <w:tcPr>
            <w:tcW w:w="5670" w:type="dxa"/>
            <w:vMerge/>
          </w:tcPr>
          <w:p w14:paraId="14657605" w14:textId="77777777" w:rsidR="00796A22" w:rsidRPr="005C44B8" w:rsidRDefault="00796A22" w:rsidP="00796A22">
            <w:pPr>
              <w:widowControl w:val="0"/>
              <w:pBdr>
                <w:top w:val="nil"/>
                <w:left w:val="nil"/>
                <w:bottom w:val="nil"/>
                <w:right w:val="nil"/>
                <w:between w:val="nil"/>
              </w:pBdr>
              <w:rPr>
                <w:rFonts w:ascii="Palatino Linotype" w:eastAsia="Palatino Linotype" w:hAnsi="Palatino Linotype" w:cs="Palatino Linotype"/>
                <w:b/>
                <w:sz w:val="20"/>
                <w:szCs w:val="20"/>
              </w:rPr>
            </w:pPr>
          </w:p>
        </w:tc>
      </w:tr>
      <w:tr w:rsidR="00796A22" w:rsidRPr="005C44B8" w14:paraId="111C8A4F" w14:textId="77777777" w:rsidTr="00E26CE6">
        <w:tc>
          <w:tcPr>
            <w:tcW w:w="3256" w:type="dxa"/>
          </w:tcPr>
          <w:p w14:paraId="0BC51952" w14:textId="2DFA9A0E" w:rsidR="00796A22" w:rsidRPr="005C44B8" w:rsidRDefault="00796A22" w:rsidP="00796A22">
            <w:pPr>
              <w:jc w:val="center"/>
              <w:rPr>
                <w:rFonts w:ascii="Palatino Linotype" w:eastAsia="Palatino Linotype" w:hAnsi="Palatino Linotype" w:cs="Palatino Linotype"/>
                <w:b/>
                <w:sz w:val="20"/>
                <w:szCs w:val="20"/>
              </w:rPr>
            </w:pPr>
            <w:r w:rsidRPr="005C44B8">
              <w:rPr>
                <w:rFonts w:ascii="Palatino Linotype" w:eastAsia="Palatino Linotype" w:hAnsi="Palatino Linotype" w:cs="Palatino Linotype"/>
                <w:b/>
                <w:color w:val="000000" w:themeColor="text1"/>
                <w:sz w:val="20"/>
                <w:szCs w:val="22"/>
              </w:rPr>
              <w:t>14509/INFOEM/IP/RR/2025</w:t>
            </w:r>
          </w:p>
        </w:tc>
        <w:tc>
          <w:tcPr>
            <w:tcW w:w="5670" w:type="dxa"/>
            <w:vMerge/>
          </w:tcPr>
          <w:p w14:paraId="23691377" w14:textId="77777777" w:rsidR="00796A22" w:rsidRPr="005C44B8" w:rsidRDefault="00796A22" w:rsidP="00796A22">
            <w:pPr>
              <w:widowControl w:val="0"/>
              <w:pBdr>
                <w:top w:val="nil"/>
                <w:left w:val="nil"/>
                <w:bottom w:val="nil"/>
                <w:right w:val="nil"/>
                <w:between w:val="nil"/>
              </w:pBdr>
              <w:rPr>
                <w:rFonts w:ascii="Palatino Linotype" w:eastAsia="Palatino Linotype" w:hAnsi="Palatino Linotype" w:cs="Palatino Linotype"/>
                <w:b/>
                <w:sz w:val="20"/>
                <w:szCs w:val="20"/>
              </w:rPr>
            </w:pPr>
          </w:p>
        </w:tc>
      </w:tr>
      <w:tr w:rsidR="00796A22" w:rsidRPr="005C44B8" w14:paraId="766BEB05" w14:textId="77777777" w:rsidTr="00E26CE6">
        <w:tc>
          <w:tcPr>
            <w:tcW w:w="3256" w:type="dxa"/>
          </w:tcPr>
          <w:p w14:paraId="5A96678A" w14:textId="459FA08A" w:rsidR="00796A22" w:rsidRPr="005C44B8" w:rsidRDefault="00796A22" w:rsidP="00796A22">
            <w:pPr>
              <w:jc w:val="center"/>
              <w:rPr>
                <w:rFonts w:ascii="Palatino Linotype" w:eastAsia="Palatino Linotype" w:hAnsi="Palatino Linotype" w:cs="Palatino Linotype"/>
                <w:b/>
                <w:sz w:val="20"/>
                <w:szCs w:val="20"/>
              </w:rPr>
            </w:pPr>
            <w:r w:rsidRPr="005C44B8">
              <w:rPr>
                <w:rFonts w:ascii="Palatino Linotype" w:eastAsia="Palatino Linotype" w:hAnsi="Palatino Linotype" w:cs="Palatino Linotype"/>
                <w:b/>
                <w:color w:val="000000" w:themeColor="text1"/>
                <w:sz w:val="20"/>
                <w:szCs w:val="22"/>
              </w:rPr>
              <w:t>14534/INFOEM/IP/RR/2025</w:t>
            </w:r>
          </w:p>
        </w:tc>
        <w:tc>
          <w:tcPr>
            <w:tcW w:w="5670" w:type="dxa"/>
            <w:vMerge/>
          </w:tcPr>
          <w:p w14:paraId="570F0627" w14:textId="77777777" w:rsidR="00796A22" w:rsidRPr="005C44B8" w:rsidRDefault="00796A22" w:rsidP="00796A22">
            <w:pPr>
              <w:widowControl w:val="0"/>
              <w:pBdr>
                <w:top w:val="nil"/>
                <w:left w:val="nil"/>
                <w:bottom w:val="nil"/>
                <w:right w:val="nil"/>
                <w:between w:val="nil"/>
              </w:pBdr>
              <w:rPr>
                <w:rFonts w:ascii="Palatino Linotype" w:eastAsia="Palatino Linotype" w:hAnsi="Palatino Linotype" w:cs="Palatino Linotype"/>
                <w:b/>
                <w:sz w:val="20"/>
                <w:szCs w:val="20"/>
              </w:rPr>
            </w:pPr>
          </w:p>
        </w:tc>
      </w:tr>
      <w:tr w:rsidR="00796A22" w:rsidRPr="005C44B8" w14:paraId="62F0B614" w14:textId="77777777" w:rsidTr="00E26CE6">
        <w:tc>
          <w:tcPr>
            <w:tcW w:w="3256" w:type="dxa"/>
          </w:tcPr>
          <w:p w14:paraId="172004D5" w14:textId="26BF7F5B" w:rsidR="00796A22" w:rsidRPr="005C44B8" w:rsidRDefault="00796A22" w:rsidP="00796A22">
            <w:pPr>
              <w:jc w:val="center"/>
              <w:rPr>
                <w:rFonts w:ascii="Palatino Linotype" w:eastAsia="Palatino Linotype" w:hAnsi="Palatino Linotype" w:cs="Palatino Linotype"/>
                <w:b/>
                <w:sz w:val="20"/>
                <w:szCs w:val="20"/>
              </w:rPr>
            </w:pPr>
            <w:r w:rsidRPr="005C44B8">
              <w:rPr>
                <w:rFonts w:ascii="Palatino Linotype" w:eastAsia="Palatino Linotype" w:hAnsi="Palatino Linotype" w:cs="Palatino Linotype"/>
                <w:b/>
                <w:color w:val="000000" w:themeColor="text1"/>
                <w:sz w:val="20"/>
                <w:szCs w:val="22"/>
              </w:rPr>
              <w:t>14559/INFOEM/IP/RR/2025</w:t>
            </w:r>
          </w:p>
        </w:tc>
        <w:tc>
          <w:tcPr>
            <w:tcW w:w="5670" w:type="dxa"/>
            <w:vMerge/>
          </w:tcPr>
          <w:p w14:paraId="42662044" w14:textId="77777777" w:rsidR="00796A22" w:rsidRPr="005C44B8" w:rsidRDefault="00796A22" w:rsidP="00796A22">
            <w:pPr>
              <w:widowControl w:val="0"/>
              <w:pBdr>
                <w:top w:val="nil"/>
                <w:left w:val="nil"/>
                <w:bottom w:val="nil"/>
                <w:right w:val="nil"/>
                <w:between w:val="nil"/>
              </w:pBdr>
              <w:rPr>
                <w:rFonts w:ascii="Palatino Linotype" w:eastAsia="Palatino Linotype" w:hAnsi="Palatino Linotype" w:cs="Palatino Linotype"/>
                <w:b/>
                <w:sz w:val="20"/>
                <w:szCs w:val="20"/>
              </w:rPr>
            </w:pPr>
          </w:p>
        </w:tc>
      </w:tr>
      <w:tr w:rsidR="00796A22" w:rsidRPr="005C44B8" w14:paraId="4433228D" w14:textId="77777777" w:rsidTr="00E26CE6">
        <w:tc>
          <w:tcPr>
            <w:tcW w:w="3256" w:type="dxa"/>
          </w:tcPr>
          <w:p w14:paraId="7FA6D1CC" w14:textId="48605B5F" w:rsidR="00796A22" w:rsidRPr="005C44B8" w:rsidRDefault="00796A22" w:rsidP="00796A22">
            <w:pPr>
              <w:jc w:val="center"/>
              <w:rPr>
                <w:rFonts w:ascii="Palatino Linotype" w:eastAsia="Palatino Linotype" w:hAnsi="Palatino Linotype" w:cs="Palatino Linotype"/>
                <w:b/>
                <w:sz w:val="20"/>
                <w:szCs w:val="20"/>
              </w:rPr>
            </w:pPr>
            <w:r w:rsidRPr="005C44B8">
              <w:rPr>
                <w:rFonts w:ascii="Palatino Linotype" w:eastAsia="Palatino Linotype" w:hAnsi="Palatino Linotype" w:cs="Palatino Linotype"/>
                <w:b/>
                <w:color w:val="000000" w:themeColor="text1"/>
                <w:sz w:val="20"/>
                <w:szCs w:val="22"/>
              </w:rPr>
              <w:t>14584/INFOEM/IP/RR/2025</w:t>
            </w:r>
          </w:p>
        </w:tc>
        <w:tc>
          <w:tcPr>
            <w:tcW w:w="5670" w:type="dxa"/>
            <w:vMerge/>
          </w:tcPr>
          <w:p w14:paraId="3DCB8827" w14:textId="77777777" w:rsidR="00796A22" w:rsidRPr="005C44B8" w:rsidRDefault="00796A22" w:rsidP="00796A22">
            <w:pPr>
              <w:widowControl w:val="0"/>
              <w:pBdr>
                <w:top w:val="nil"/>
                <w:left w:val="nil"/>
                <w:bottom w:val="nil"/>
                <w:right w:val="nil"/>
                <w:between w:val="nil"/>
              </w:pBdr>
              <w:rPr>
                <w:rFonts w:ascii="Palatino Linotype" w:eastAsia="Palatino Linotype" w:hAnsi="Palatino Linotype" w:cs="Palatino Linotype"/>
                <w:b/>
                <w:sz w:val="20"/>
                <w:szCs w:val="20"/>
              </w:rPr>
            </w:pPr>
          </w:p>
        </w:tc>
      </w:tr>
    </w:tbl>
    <w:p w14:paraId="6CD566B4" w14:textId="77777777" w:rsidR="00830E0F" w:rsidRPr="005C44B8" w:rsidRDefault="00830E0F" w:rsidP="007811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5453D435" w:rsidR="00566EB9" w:rsidRPr="005C44B8" w:rsidRDefault="00DB29EE"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4</w:t>
      </w:r>
      <w:r w:rsidR="00D41CCE" w:rsidRPr="005C44B8">
        <w:rPr>
          <w:rFonts w:ascii="Palatino Linotype" w:eastAsia="Palatino Linotype" w:hAnsi="Palatino Linotype" w:cs="Palatino Linotype"/>
          <w:b/>
          <w:sz w:val="22"/>
          <w:szCs w:val="22"/>
        </w:rPr>
        <w:t xml:space="preserve">. </w:t>
      </w:r>
      <w:r w:rsidR="00796A22" w:rsidRPr="005C44B8">
        <w:rPr>
          <w:rFonts w:ascii="Palatino Linotype" w:eastAsia="Palatino Linotype" w:hAnsi="Palatino Linotype" w:cs="Palatino Linotype"/>
          <w:b/>
          <w:sz w:val="22"/>
          <w:szCs w:val="22"/>
        </w:rPr>
        <w:t xml:space="preserve">De los Recursos de Revisión. </w:t>
      </w:r>
      <w:r w:rsidR="00796A22" w:rsidRPr="005C44B8">
        <w:rPr>
          <w:rFonts w:ascii="Palatino Linotype" w:eastAsia="Palatino Linotype" w:hAnsi="Palatino Linotype" w:cs="Palatino Linotype"/>
          <w:sz w:val="22"/>
          <w:szCs w:val="22"/>
        </w:rPr>
        <w:t xml:space="preserve">Inconforme con las respuestas del </w:t>
      </w:r>
      <w:r w:rsidR="00796A22" w:rsidRPr="005C44B8">
        <w:rPr>
          <w:rFonts w:ascii="Palatino Linotype" w:eastAsia="Palatino Linotype" w:hAnsi="Palatino Linotype" w:cs="Palatino Linotype"/>
          <w:b/>
          <w:sz w:val="22"/>
          <w:szCs w:val="22"/>
        </w:rPr>
        <w:t>Sujeto Obligado</w:t>
      </w:r>
      <w:r w:rsidR="00796A22" w:rsidRPr="005C44B8">
        <w:rPr>
          <w:rFonts w:ascii="Palatino Linotype" w:eastAsia="Palatino Linotype" w:hAnsi="Palatino Linotype" w:cs="Palatino Linotype"/>
          <w:sz w:val="22"/>
          <w:szCs w:val="22"/>
        </w:rPr>
        <w:t xml:space="preserve">, en fecha </w:t>
      </w:r>
      <w:r w:rsidR="00796A22" w:rsidRPr="005C44B8">
        <w:rPr>
          <w:rFonts w:ascii="Palatino Linotype" w:eastAsia="Palatino Linotype" w:hAnsi="Palatino Linotype" w:cs="Palatino Linotype"/>
          <w:b/>
          <w:sz w:val="22"/>
          <w:szCs w:val="22"/>
        </w:rPr>
        <w:t>diecisiete de diciembre de dos mil veinticinco</w:t>
      </w:r>
      <w:r w:rsidR="00796A22" w:rsidRPr="005C44B8">
        <w:rPr>
          <w:rFonts w:ascii="Palatino Linotype" w:eastAsia="Palatino Linotype" w:hAnsi="Palatino Linotype" w:cs="Palatino Linotype"/>
          <w:sz w:val="22"/>
          <w:szCs w:val="22"/>
        </w:rPr>
        <w:t xml:space="preserve">, la parte </w:t>
      </w:r>
      <w:r w:rsidR="00796A22" w:rsidRPr="005C44B8">
        <w:rPr>
          <w:rFonts w:ascii="Palatino Linotype" w:eastAsia="Palatino Linotype" w:hAnsi="Palatino Linotype" w:cs="Palatino Linotype"/>
          <w:b/>
          <w:sz w:val="22"/>
          <w:szCs w:val="22"/>
        </w:rPr>
        <w:t>Recurrente</w:t>
      </w:r>
      <w:r w:rsidR="00796A22" w:rsidRPr="005C44B8">
        <w:rPr>
          <w:rFonts w:ascii="Palatino Linotype" w:eastAsia="Palatino Linotype" w:hAnsi="Palatino Linotype" w:cs="Palatino Linotype"/>
          <w:sz w:val="22"/>
          <w:szCs w:val="22"/>
        </w:rPr>
        <w:t xml:space="preserve"> interpuso los recursos de revisión indicados; en los cuales se señaló como acto impugnado y motivos de inconformidad, lo siguiente:</w:t>
      </w:r>
    </w:p>
    <w:p w14:paraId="4C715CE2" w14:textId="124588C0" w:rsidR="00566EB9" w:rsidRPr="005C44B8" w:rsidRDefault="00D41CCE" w:rsidP="007811F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 xml:space="preserve">a) Acto impugnado: </w:t>
      </w:r>
      <w:r w:rsidRPr="005C44B8">
        <w:rPr>
          <w:rFonts w:ascii="Palatino Linotype" w:eastAsia="Palatino Linotype" w:hAnsi="Palatino Linotype" w:cs="Palatino Linotype"/>
          <w:i/>
          <w:sz w:val="22"/>
          <w:szCs w:val="22"/>
        </w:rPr>
        <w:t>“</w:t>
      </w:r>
      <w:r w:rsidR="008F3F88" w:rsidRPr="005C44B8">
        <w:rPr>
          <w:rFonts w:ascii="Palatino Linotype" w:eastAsia="Palatino Linotype" w:hAnsi="Palatino Linotype" w:cs="Palatino Linotype"/>
          <w:i/>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C44B8">
        <w:rPr>
          <w:rFonts w:ascii="Palatino Linotype" w:eastAsia="Palatino Linotype" w:hAnsi="Palatino Linotype" w:cs="Palatino Linotype"/>
          <w:i/>
          <w:sz w:val="22"/>
          <w:szCs w:val="22"/>
        </w:rPr>
        <w:t>” (Sic)</w:t>
      </w:r>
    </w:p>
    <w:p w14:paraId="340518C7" w14:textId="5208EF4D" w:rsidR="00566EB9" w:rsidRPr="005C44B8" w:rsidRDefault="00D41CCE" w:rsidP="007811F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5C44B8">
        <w:rPr>
          <w:rFonts w:ascii="Palatino Linotype" w:eastAsia="Palatino Linotype" w:hAnsi="Palatino Linotype" w:cs="Palatino Linotype"/>
          <w:b/>
          <w:sz w:val="22"/>
          <w:szCs w:val="22"/>
        </w:rPr>
        <w:t>b) Razones o motivos de inconformidad</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i/>
          <w:sz w:val="22"/>
          <w:szCs w:val="22"/>
        </w:rPr>
        <w:t>“</w:t>
      </w:r>
      <w:r w:rsidR="008F3F88" w:rsidRPr="005C44B8">
        <w:rPr>
          <w:rFonts w:ascii="Palatino Linotype" w:eastAsia="Palatino Linotype" w:hAnsi="Palatino Linotype" w:cs="Palatino Linotype"/>
          <w:i/>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C44B8">
        <w:rPr>
          <w:rFonts w:ascii="Palatino Linotype" w:eastAsia="Palatino Linotype" w:hAnsi="Palatino Linotype" w:cs="Palatino Linotype"/>
          <w:i/>
          <w:sz w:val="22"/>
          <w:szCs w:val="22"/>
        </w:rPr>
        <w:t>” (Sic)</w:t>
      </w:r>
    </w:p>
    <w:p w14:paraId="4294597E" w14:textId="77777777" w:rsidR="00566EB9" w:rsidRPr="005C44B8"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61763FEF" w:rsidR="00566EB9" w:rsidRPr="005C44B8" w:rsidRDefault="00DB29EE" w:rsidP="007811FC">
      <w:pPr>
        <w:spacing w:line="360" w:lineRule="auto"/>
        <w:ind w:right="51"/>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5</w:t>
      </w:r>
      <w:r w:rsidR="00D41CCE" w:rsidRPr="005C44B8">
        <w:rPr>
          <w:rFonts w:ascii="Palatino Linotype" w:eastAsia="Palatino Linotype" w:hAnsi="Palatino Linotype" w:cs="Palatino Linotype"/>
          <w:b/>
          <w:sz w:val="22"/>
          <w:szCs w:val="22"/>
        </w:rPr>
        <w:t xml:space="preserve">. Turno. </w:t>
      </w:r>
      <w:r w:rsidR="00D41CCE" w:rsidRPr="005C44B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796A22" w:rsidRPr="005C44B8">
        <w:rPr>
          <w:rFonts w:ascii="Palatino Linotype" w:eastAsia="Palatino Linotype" w:hAnsi="Palatino Linotype" w:cs="Palatino Linotype"/>
          <w:sz w:val="22"/>
          <w:szCs w:val="22"/>
        </w:rPr>
        <w:t>los</w:t>
      </w:r>
      <w:r w:rsidR="00D41CCE" w:rsidRPr="005C44B8">
        <w:rPr>
          <w:rFonts w:ascii="Palatino Linotype" w:eastAsia="Palatino Linotype" w:hAnsi="Palatino Linotype" w:cs="Palatino Linotype"/>
          <w:sz w:val="22"/>
          <w:szCs w:val="22"/>
        </w:rPr>
        <w:t xml:space="preserve"> recurso</w:t>
      </w:r>
      <w:r w:rsidR="00796A22"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de revisión </w:t>
      </w:r>
      <w:r w:rsidR="00796A22" w:rsidRPr="005C44B8">
        <w:rPr>
          <w:rFonts w:ascii="Palatino Linotype" w:eastAsia="Palatino Linotype" w:hAnsi="Palatino Linotype" w:cs="Palatino Linotype"/>
          <w:b/>
          <w:sz w:val="21"/>
          <w:szCs w:val="21"/>
        </w:rPr>
        <w:t>14459/INFOEM/IP/RR/2025, 14484/INFOEM/IP/RR/2025, 14509/INFOEM/IP/RR/2025, 14534/INFOEM/IP/RR/2025, 14559/INFOEM/IP/RR/2025 y 14584/INFOEM/IP/RR/2025</w:t>
      </w:r>
      <w:r w:rsidR="00796A22" w:rsidRPr="005C44B8">
        <w:rPr>
          <w:rFonts w:ascii="Palatino Linotype" w:eastAsia="Palatino Linotype" w:hAnsi="Palatino Linotype" w:cs="Palatino Linotype"/>
          <w:b/>
          <w:sz w:val="20"/>
          <w:szCs w:val="22"/>
        </w:rPr>
        <w:t xml:space="preserve"> </w:t>
      </w:r>
      <w:r w:rsidR="00796A22" w:rsidRPr="005C44B8">
        <w:rPr>
          <w:rFonts w:ascii="Palatino Linotype" w:eastAsia="Palatino Linotype" w:hAnsi="Palatino Linotype" w:cs="Palatino Linotype"/>
          <w:sz w:val="22"/>
          <w:szCs w:val="22"/>
        </w:rPr>
        <w:t>se turnaron</w:t>
      </w:r>
      <w:r w:rsidR="00D41CCE" w:rsidRPr="005C44B8">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sidR="00D41CCE" w:rsidRPr="005C44B8">
        <w:rPr>
          <w:rFonts w:ascii="Palatino Linotype" w:eastAsia="Palatino Linotype" w:hAnsi="Palatino Linotype" w:cs="Palatino Linotype"/>
          <w:b/>
          <w:sz w:val="22"/>
          <w:szCs w:val="22"/>
        </w:rPr>
        <w:t xml:space="preserve">Guadalupe Ramírez Peña, </w:t>
      </w:r>
      <w:r w:rsidR="00D41CCE" w:rsidRPr="005C44B8">
        <w:rPr>
          <w:rFonts w:ascii="Palatino Linotype" w:eastAsia="Palatino Linotype" w:hAnsi="Palatino Linotype" w:cs="Palatino Linotype"/>
          <w:sz w:val="22"/>
          <w:szCs w:val="22"/>
        </w:rPr>
        <w:t>a efecto de que analizara sobre su admisión o su desechamiento.</w:t>
      </w:r>
    </w:p>
    <w:p w14:paraId="5E938918" w14:textId="77777777" w:rsidR="00566EB9" w:rsidRPr="005C44B8" w:rsidRDefault="00566EB9" w:rsidP="007811FC">
      <w:pPr>
        <w:spacing w:line="360" w:lineRule="auto"/>
        <w:ind w:right="51"/>
        <w:jc w:val="both"/>
        <w:rPr>
          <w:rFonts w:ascii="Palatino Linotype" w:eastAsia="Palatino Linotype" w:hAnsi="Palatino Linotype" w:cs="Palatino Linotype"/>
          <w:sz w:val="22"/>
          <w:szCs w:val="22"/>
        </w:rPr>
      </w:pPr>
    </w:p>
    <w:p w14:paraId="5CFF4378" w14:textId="4A198E88" w:rsidR="00566EB9" w:rsidRPr="005C44B8" w:rsidRDefault="00DB29EE"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6</w:t>
      </w:r>
      <w:r w:rsidR="00D41CCE" w:rsidRPr="005C44B8">
        <w:rPr>
          <w:rFonts w:ascii="Palatino Linotype" w:eastAsia="Palatino Linotype" w:hAnsi="Palatino Linotype" w:cs="Palatino Linotype"/>
          <w:b/>
          <w:sz w:val="22"/>
          <w:szCs w:val="22"/>
        </w:rPr>
        <w:t>. Admisión del Recurso de revisión.</w:t>
      </w:r>
      <w:r w:rsidR="00D41CCE" w:rsidRPr="005C44B8">
        <w:rPr>
          <w:rFonts w:ascii="Palatino Linotype" w:eastAsia="Palatino Linotype" w:hAnsi="Palatino Linotype" w:cs="Palatino Linotype"/>
          <w:sz w:val="22"/>
          <w:szCs w:val="22"/>
        </w:rPr>
        <w:t xml:space="preserve"> El </w:t>
      </w:r>
      <w:r w:rsidR="008F3F88" w:rsidRPr="005C44B8">
        <w:rPr>
          <w:rFonts w:ascii="Palatino Linotype" w:eastAsia="Palatino Linotype" w:hAnsi="Palatino Linotype" w:cs="Palatino Linotype"/>
          <w:b/>
          <w:sz w:val="22"/>
          <w:szCs w:val="22"/>
        </w:rPr>
        <w:t>doce de enero</w:t>
      </w:r>
      <w:r w:rsidR="00D41CCE" w:rsidRPr="005C44B8">
        <w:rPr>
          <w:rFonts w:ascii="Palatino Linotype" w:eastAsia="Palatino Linotype" w:hAnsi="Palatino Linotype" w:cs="Palatino Linotype"/>
          <w:b/>
          <w:sz w:val="22"/>
          <w:szCs w:val="22"/>
        </w:rPr>
        <w:t xml:space="preserve"> de dos mil </w:t>
      </w:r>
      <w:r w:rsidR="00747C59" w:rsidRPr="005C44B8">
        <w:rPr>
          <w:rFonts w:ascii="Palatino Linotype" w:eastAsia="Palatino Linotype" w:hAnsi="Palatino Linotype" w:cs="Palatino Linotype"/>
          <w:b/>
          <w:sz w:val="22"/>
          <w:szCs w:val="22"/>
        </w:rPr>
        <w:t>veintiséis</w:t>
      </w:r>
      <w:r w:rsidR="00D41CCE" w:rsidRPr="005C44B8">
        <w:rPr>
          <w:rFonts w:ascii="Palatino Linotype" w:eastAsia="Palatino Linotype" w:hAnsi="Palatino Linotype" w:cs="Palatino Linotype"/>
          <w:b/>
          <w:sz w:val="22"/>
          <w:szCs w:val="22"/>
        </w:rPr>
        <w:t xml:space="preserve">, </w:t>
      </w:r>
      <w:r w:rsidR="00D41CCE" w:rsidRPr="005C44B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w:t>
      </w:r>
      <w:r w:rsidR="00FF5721" w:rsidRPr="005C44B8">
        <w:rPr>
          <w:rFonts w:ascii="Palatino Linotype" w:eastAsia="Palatino Linotype" w:hAnsi="Palatino Linotype" w:cs="Palatino Linotype"/>
          <w:sz w:val="22"/>
          <w:szCs w:val="22"/>
        </w:rPr>
        <w:t xml:space="preserve">Municipios, </w:t>
      </w:r>
      <w:r w:rsidR="007D7E0E" w:rsidRPr="005C44B8">
        <w:rPr>
          <w:rFonts w:ascii="Palatino Linotype" w:eastAsia="Palatino Linotype" w:hAnsi="Palatino Linotype" w:cs="Palatino Linotype"/>
          <w:sz w:val="22"/>
          <w:szCs w:val="22"/>
        </w:rPr>
        <w:t>admitieron</w:t>
      </w:r>
      <w:r w:rsidR="00FF5721" w:rsidRPr="005C44B8">
        <w:rPr>
          <w:rFonts w:ascii="Palatino Linotype" w:eastAsia="Palatino Linotype" w:hAnsi="Palatino Linotype" w:cs="Palatino Linotype"/>
          <w:sz w:val="22"/>
          <w:szCs w:val="22"/>
        </w:rPr>
        <w:t xml:space="preserve"> a trámite los</w:t>
      </w:r>
      <w:r w:rsidR="00D41CCE" w:rsidRPr="005C44B8">
        <w:rPr>
          <w:rFonts w:ascii="Palatino Linotype" w:eastAsia="Palatino Linotype" w:hAnsi="Palatino Linotype" w:cs="Palatino Linotype"/>
          <w:sz w:val="22"/>
          <w:szCs w:val="22"/>
        </w:rPr>
        <w:t xml:space="preserve"> recurso</w:t>
      </w:r>
      <w:r w:rsidR="00FF5721"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de revisión que ahora se resuelve</w:t>
      </w:r>
      <w:r w:rsidR="00FF5721" w:rsidRPr="005C44B8">
        <w:rPr>
          <w:rFonts w:ascii="Palatino Linotype" w:eastAsia="Palatino Linotype" w:hAnsi="Palatino Linotype" w:cs="Palatino Linotype"/>
          <w:sz w:val="22"/>
          <w:szCs w:val="22"/>
        </w:rPr>
        <w:t>n</w:t>
      </w:r>
      <w:r w:rsidR="00D41CCE" w:rsidRPr="005C44B8">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41CCE" w:rsidRPr="005C44B8">
        <w:rPr>
          <w:rFonts w:ascii="Palatino Linotype" w:eastAsia="Palatino Linotype" w:hAnsi="Palatino Linotype" w:cs="Palatino Linotype"/>
          <w:b/>
          <w:sz w:val="22"/>
          <w:szCs w:val="22"/>
        </w:rPr>
        <w:t xml:space="preserve">Sujeto Obligado </w:t>
      </w:r>
      <w:r w:rsidR="00D41CCE" w:rsidRPr="005C44B8">
        <w:rPr>
          <w:rFonts w:ascii="Palatino Linotype" w:eastAsia="Palatino Linotype" w:hAnsi="Palatino Linotype" w:cs="Palatino Linotype"/>
          <w:sz w:val="22"/>
          <w:szCs w:val="22"/>
        </w:rPr>
        <w:t>presentara su informe justificado.</w:t>
      </w:r>
    </w:p>
    <w:p w14:paraId="47CC460F" w14:textId="77777777" w:rsidR="00566EB9" w:rsidRPr="005C44B8" w:rsidRDefault="00566EB9" w:rsidP="007811FC">
      <w:pPr>
        <w:spacing w:line="360" w:lineRule="auto"/>
        <w:jc w:val="both"/>
        <w:rPr>
          <w:rFonts w:ascii="Palatino Linotype" w:eastAsia="Palatino Linotype" w:hAnsi="Palatino Linotype" w:cs="Palatino Linotype"/>
          <w:sz w:val="22"/>
          <w:szCs w:val="22"/>
        </w:rPr>
      </w:pPr>
    </w:p>
    <w:p w14:paraId="1EC0C473" w14:textId="0C9978BC" w:rsidR="00CB4E4D" w:rsidRPr="005C44B8" w:rsidRDefault="00DB29E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5C44B8">
        <w:rPr>
          <w:rFonts w:ascii="Palatino Linotype" w:eastAsia="Palatino Linotype" w:hAnsi="Palatino Linotype" w:cs="Palatino Linotype"/>
          <w:b/>
          <w:sz w:val="22"/>
          <w:szCs w:val="22"/>
        </w:rPr>
        <w:t>7</w:t>
      </w:r>
      <w:r w:rsidR="00D41CCE" w:rsidRPr="005C44B8">
        <w:rPr>
          <w:rFonts w:ascii="Palatino Linotype" w:eastAsia="Palatino Linotype" w:hAnsi="Palatino Linotype" w:cs="Palatino Linotype"/>
          <w:b/>
          <w:sz w:val="22"/>
          <w:szCs w:val="22"/>
        </w:rPr>
        <w:t>. Manifestaciones</w:t>
      </w:r>
      <w:r w:rsidR="00D41CCE" w:rsidRPr="005C44B8">
        <w:rPr>
          <w:rFonts w:ascii="Palatino Linotype" w:eastAsia="Palatino Linotype" w:hAnsi="Palatino Linotype" w:cs="Palatino Linotype"/>
          <w:sz w:val="22"/>
          <w:szCs w:val="22"/>
        </w:rPr>
        <w:t xml:space="preserve">. </w:t>
      </w:r>
      <w:r w:rsidR="00D41CCE" w:rsidRPr="005C44B8">
        <w:rPr>
          <w:rFonts w:ascii="Palatino Linotype" w:eastAsia="Palatino Linotype" w:hAnsi="Palatino Linotype" w:cs="Palatino Linotype"/>
          <w:color w:val="000000"/>
          <w:sz w:val="22"/>
          <w:szCs w:val="22"/>
        </w:rPr>
        <w:t xml:space="preserve">De las constancias que integran el expediente en que se actúa se advierte que </w:t>
      </w:r>
      <w:r w:rsidR="003450E4" w:rsidRPr="005C44B8">
        <w:rPr>
          <w:rFonts w:ascii="Palatino Linotype" w:eastAsia="Palatino Linotype" w:hAnsi="Palatino Linotype" w:cs="Palatino Linotype"/>
          <w:color w:val="000000"/>
          <w:sz w:val="22"/>
          <w:szCs w:val="22"/>
        </w:rPr>
        <w:t xml:space="preserve">el </w:t>
      </w:r>
      <w:r w:rsidR="003450E4" w:rsidRPr="005C44B8">
        <w:rPr>
          <w:rFonts w:ascii="Palatino Linotype" w:eastAsia="Palatino Linotype" w:hAnsi="Palatino Linotype" w:cs="Palatino Linotype"/>
          <w:b/>
          <w:color w:val="000000"/>
          <w:sz w:val="22"/>
          <w:szCs w:val="22"/>
        </w:rPr>
        <w:t xml:space="preserve">Sujeto Obligado </w:t>
      </w:r>
      <w:r w:rsidR="003450E4" w:rsidRPr="005C44B8">
        <w:rPr>
          <w:rFonts w:ascii="Palatino Linotype" w:eastAsia="Palatino Linotype" w:hAnsi="Palatino Linotype" w:cs="Palatino Linotype"/>
          <w:color w:val="000000"/>
          <w:sz w:val="22"/>
          <w:szCs w:val="22"/>
        </w:rPr>
        <w:t xml:space="preserve">en fecha </w:t>
      </w:r>
      <w:r w:rsidR="008F3F88" w:rsidRPr="005C44B8">
        <w:rPr>
          <w:rFonts w:ascii="Palatino Linotype" w:eastAsia="Palatino Linotype" w:hAnsi="Palatino Linotype" w:cs="Palatino Linotype"/>
          <w:b/>
          <w:color w:val="000000"/>
          <w:sz w:val="22"/>
          <w:szCs w:val="22"/>
        </w:rPr>
        <w:t>veintiuno de enero de dos mil veintiséis</w:t>
      </w:r>
      <w:r w:rsidR="003450E4" w:rsidRPr="005C44B8">
        <w:rPr>
          <w:rFonts w:ascii="Palatino Linotype" w:eastAsia="Palatino Linotype" w:hAnsi="Palatino Linotype" w:cs="Palatino Linotype"/>
          <w:b/>
          <w:color w:val="000000"/>
          <w:sz w:val="22"/>
          <w:szCs w:val="22"/>
        </w:rPr>
        <w:t xml:space="preserve">, </w:t>
      </w:r>
      <w:r w:rsidR="003450E4" w:rsidRPr="005C44B8">
        <w:rPr>
          <w:rFonts w:ascii="Palatino Linotype" w:eastAsia="Palatino Linotype" w:hAnsi="Palatino Linotype" w:cs="Palatino Linotype"/>
          <w:color w:val="000000"/>
          <w:sz w:val="22"/>
          <w:szCs w:val="22"/>
        </w:rPr>
        <w:t>rindió su</w:t>
      </w:r>
      <w:r w:rsidR="00194FDE" w:rsidRPr="005C44B8">
        <w:rPr>
          <w:rFonts w:ascii="Palatino Linotype" w:eastAsia="Palatino Linotype" w:hAnsi="Palatino Linotype" w:cs="Palatino Linotype"/>
          <w:color w:val="000000"/>
          <w:sz w:val="22"/>
          <w:szCs w:val="22"/>
        </w:rPr>
        <w:t>s</w:t>
      </w:r>
      <w:r w:rsidR="003450E4" w:rsidRPr="005C44B8">
        <w:rPr>
          <w:rFonts w:ascii="Palatino Linotype" w:eastAsia="Palatino Linotype" w:hAnsi="Palatino Linotype" w:cs="Palatino Linotype"/>
          <w:color w:val="000000"/>
          <w:sz w:val="22"/>
          <w:szCs w:val="22"/>
        </w:rPr>
        <w:t xml:space="preserve"> informe</w:t>
      </w:r>
      <w:r w:rsidR="00194FDE" w:rsidRPr="005C44B8">
        <w:rPr>
          <w:rFonts w:ascii="Palatino Linotype" w:eastAsia="Palatino Linotype" w:hAnsi="Palatino Linotype" w:cs="Palatino Linotype"/>
          <w:color w:val="000000"/>
          <w:sz w:val="22"/>
          <w:szCs w:val="22"/>
        </w:rPr>
        <w:t>s</w:t>
      </w:r>
      <w:r w:rsidR="003450E4" w:rsidRPr="005C44B8">
        <w:rPr>
          <w:rFonts w:ascii="Palatino Linotype" w:eastAsia="Palatino Linotype" w:hAnsi="Palatino Linotype" w:cs="Palatino Linotype"/>
          <w:color w:val="000000"/>
          <w:sz w:val="22"/>
          <w:szCs w:val="22"/>
        </w:rPr>
        <w:t xml:space="preserve"> justificado</w:t>
      </w:r>
      <w:r w:rsidR="00194FDE" w:rsidRPr="005C44B8">
        <w:rPr>
          <w:rFonts w:ascii="Palatino Linotype" w:eastAsia="Palatino Linotype" w:hAnsi="Palatino Linotype" w:cs="Palatino Linotype"/>
          <w:color w:val="000000"/>
          <w:sz w:val="22"/>
          <w:szCs w:val="22"/>
        </w:rPr>
        <w:t>s</w:t>
      </w:r>
      <w:r w:rsidR="003450E4" w:rsidRPr="005C44B8">
        <w:rPr>
          <w:rFonts w:ascii="Palatino Linotype" w:eastAsia="Palatino Linotype" w:hAnsi="Palatino Linotype" w:cs="Palatino Linotype"/>
          <w:color w:val="000000"/>
          <w:sz w:val="22"/>
          <w:szCs w:val="22"/>
        </w:rPr>
        <w:t xml:space="preserve"> </w:t>
      </w:r>
      <w:r w:rsidR="00194FDE" w:rsidRPr="005C44B8">
        <w:rPr>
          <w:rFonts w:ascii="Palatino Linotype" w:eastAsia="Palatino Linotype" w:hAnsi="Palatino Linotype" w:cs="Palatino Linotype"/>
          <w:color w:val="000000"/>
          <w:sz w:val="22"/>
          <w:szCs w:val="22"/>
        </w:rPr>
        <w:t>ratificando en lo medular</w:t>
      </w:r>
      <w:r w:rsidR="003450E4" w:rsidRPr="005C44B8">
        <w:rPr>
          <w:rFonts w:ascii="Palatino Linotype" w:eastAsia="Palatino Linotype" w:hAnsi="Palatino Linotype" w:cs="Palatino Linotype"/>
          <w:color w:val="000000"/>
          <w:sz w:val="22"/>
          <w:szCs w:val="22"/>
        </w:rPr>
        <w:t xml:space="preserve"> la respuesta inicial.</w:t>
      </w:r>
    </w:p>
    <w:p w14:paraId="62251F58" w14:textId="77777777" w:rsidR="00CB4E4D" w:rsidRPr="005C44B8" w:rsidRDefault="00CB4E4D"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45306921" w14:textId="61469807" w:rsidR="00CB4E4D" w:rsidRPr="005C44B8" w:rsidRDefault="008F3F88"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noProof/>
          <w:color w:val="000000"/>
          <w:sz w:val="22"/>
          <w:szCs w:val="22"/>
        </w:rPr>
        <w:t>Documento</w:t>
      </w:r>
      <w:r w:rsidR="00194FDE" w:rsidRPr="005C44B8">
        <w:rPr>
          <w:rFonts w:ascii="Palatino Linotype" w:eastAsia="Palatino Linotype" w:hAnsi="Palatino Linotype" w:cs="Palatino Linotype"/>
          <w:noProof/>
          <w:color w:val="000000"/>
          <w:sz w:val="22"/>
          <w:szCs w:val="22"/>
        </w:rPr>
        <w:t>s rendidos en informe justificado que fueron</w:t>
      </w:r>
      <w:r w:rsidR="00270EDE" w:rsidRPr="005C44B8">
        <w:rPr>
          <w:rFonts w:ascii="Palatino Linotype" w:eastAsia="Palatino Linotype" w:hAnsi="Palatino Linotype" w:cs="Palatino Linotype"/>
          <w:noProof/>
          <w:color w:val="000000"/>
          <w:sz w:val="22"/>
          <w:szCs w:val="22"/>
        </w:rPr>
        <w:t xml:space="preserve"> puesto</w:t>
      </w:r>
      <w:r w:rsidR="00194FDE" w:rsidRPr="005C44B8">
        <w:rPr>
          <w:rFonts w:ascii="Palatino Linotype" w:eastAsia="Palatino Linotype" w:hAnsi="Palatino Linotype" w:cs="Palatino Linotype"/>
          <w:noProof/>
          <w:color w:val="000000"/>
          <w:sz w:val="22"/>
          <w:szCs w:val="22"/>
        </w:rPr>
        <w:t>s</w:t>
      </w:r>
      <w:r w:rsidR="00270EDE" w:rsidRPr="005C44B8">
        <w:rPr>
          <w:rFonts w:ascii="Palatino Linotype" w:eastAsia="Palatino Linotype" w:hAnsi="Palatino Linotype" w:cs="Palatino Linotype"/>
          <w:noProof/>
          <w:color w:val="000000"/>
          <w:sz w:val="22"/>
          <w:szCs w:val="22"/>
        </w:rPr>
        <w:t xml:space="preserve"> a la vista de la parte </w:t>
      </w:r>
      <w:r w:rsidR="00270EDE" w:rsidRPr="005C44B8">
        <w:rPr>
          <w:rFonts w:ascii="Palatino Linotype" w:eastAsia="Palatino Linotype" w:hAnsi="Palatino Linotype" w:cs="Palatino Linotype"/>
          <w:b/>
          <w:noProof/>
          <w:color w:val="000000"/>
          <w:sz w:val="22"/>
          <w:szCs w:val="22"/>
        </w:rPr>
        <w:t xml:space="preserve">Recurrente </w:t>
      </w:r>
      <w:r w:rsidR="00270EDE" w:rsidRPr="005C44B8">
        <w:rPr>
          <w:rFonts w:ascii="Palatino Linotype" w:eastAsia="Palatino Linotype" w:hAnsi="Palatino Linotype" w:cs="Palatino Linotype"/>
          <w:noProof/>
          <w:color w:val="000000"/>
          <w:sz w:val="22"/>
          <w:szCs w:val="22"/>
        </w:rPr>
        <w:t>a fin de que hiciera valer sus manifestaciones o rindiera alegatos</w:t>
      </w:r>
      <w:r w:rsidR="00194FDE" w:rsidRPr="005C44B8">
        <w:rPr>
          <w:rFonts w:ascii="Palatino Linotype" w:eastAsia="Palatino Linotype" w:hAnsi="Palatino Linotype" w:cs="Palatino Linotype"/>
          <w:noProof/>
          <w:color w:val="000000"/>
          <w:sz w:val="22"/>
          <w:szCs w:val="22"/>
        </w:rPr>
        <w:t xml:space="preserve"> que conforme a derecho resultaran</w:t>
      </w:r>
      <w:r w:rsidR="00270EDE" w:rsidRPr="005C44B8">
        <w:rPr>
          <w:rFonts w:ascii="Palatino Linotype" w:eastAsia="Palatino Linotype" w:hAnsi="Palatino Linotype" w:cs="Palatino Linotype"/>
          <w:noProof/>
          <w:color w:val="000000"/>
          <w:sz w:val="22"/>
          <w:szCs w:val="22"/>
        </w:rPr>
        <w:t xml:space="preserve"> procedentes; no obstante, fue omisa en ejercer dicha prerrogativa.</w:t>
      </w:r>
    </w:p>
    <w:p w14:paraId="6C250D84" w14:textId="7D277B4B" w:rsidR="00326383" w:rsidRPr="005C44B8"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E1DF77A" w14:textId="2D737371" w:rsidR="00194FDE" w:rsidRPr="005C44B8" w:rsidRDefault="00DB29EE" w:rsidP="00194FDE">
      <w:pPr>
        <w:pBdr>
          <w:top w:val="nil"/>
          <w:left w:val="nil"/>
          <w:bottom w:val="nil"/>
          <w:right w:val="nil"/>
          <w:between w:val="nil"/>
        </w:pBdr>
        <w:tabs>
          <w:tab w:val="left" w:pos="360"/>
        </w:tabs>
        <w:spacing w:line="360" w:lineRule="auto"/>
        <w:ind w:right="49"/>
        <w:jc w:val="both"/>
        <w:rPr>
          <w:rFonts w:ascii="Calibri" w:hAnsi="Calibri"/>
          <w:sz w:val="22"/>
          <w:szCs w:val="22"/>
          <w:lang w:eastAsia="en-US"/>
        </w:rPr>
      </w:pPr>
      <w:r w:rsidRPr="005C44B8">
        <w:rPr>
          <w:rFonts w:ascii="Palatino Linotype" w:eastAsia="Palatino Linotype" w:hAnsi="Palatino Linotype" w:cs="Palatino Linotype"/>
          <w:b/>
          <w:color w:val="000000"/>
          <w:sz w:val="22"/>
          <w:szCs w:val="22"/>
        </w:rPr>
        <w:t>8</w:t>
      </w:r>
      <w:r w:rsidR="00D41CCE" w:rsidRPr="005C44B8">
        <w:rPr>
          <w:rFonts w:ascii="Palatino Linotype" w:eastAsia="Palatino Linotype" w:hAnsi="Palatino Linotype" w:cs="Palatino Linotype"/>
          <w:b/>
          <w:color w:val="000000"/>
          <w:sz w:val="22"/>
          <w:szCs w:val="22"/>
        </w:rPr>
        <w:t xml:space="preserve">. </w:t>
      </w:r>
      <w:r w:rsidR="00194FDE" w:rsidRPr="005C44B8">
        <w:rPr>
          <w:rFonts w:ascii="Palatino Linotype" w:eastAsia="Palatino Linotype" w:hAnsi="Palatino Linotype" w:cs="Palatino Linotype"/>
          <w:b/>
          <w:sz w:val="22"/>
          <w:szCs w:val="22"/>
          <w:lang w:eastAsia="en-US"/>
        </w:rPr>
        <w:t xml:space="preserve">Acumulación de los recursos de revisión. </w:t>
      </w:r>
      <w:r w:rsidR="00194FDE" w:rsidRPr="005C44B8">
        <w:rPr>
          <w:rFonts w:ascii="Palatino Linotype" w:eastAsia="Palatino Linotype" w:hAnsi="Palatino Linotype" w:cs="Palatino Linotype"/>
          <w:sz w:val="22"/>
          <w:szCs w:val="22"/>
          <w:lang w:eastAsia="en-US"/>
        </w:rPr>
        <w:t xml:space="preserve">Al respecto cabe señalar, que mediante acuerdo del </w:t>
      </w:r>
      <w:r w:rsidR="00194FDE" w:rsidRPr="005C44B8">
        <w:rPr>
          <w:rFonts w:ascii="Palatino Linotype" w:eastAsia="Palatino Linotype" w:hAnsi="Palatino Linotype" w:cs="Palatino Linotype"/>
          <w:b/>
          <w:sz w:val="22"/>
          <w:szCs w:val="22"/>
          <w:lang w:eastAsia="en-US"/>
        </w:rPr>
        <w:t xml:space="preserve">veintiocho de enero de dos mil veintiséis, </w:t>
      </w:r>
      <w:r w:rsidR="00194FDE" w:rsidRPr="005C44B8">
        <w:rPr>
          <w:rFonts w:ascii="Palatino Linotype" w:eastAsia="Palatino Linotype" w:hAnsi="Palatino Linotype" w:cs="Palatino Linotype"/>
          <w:sz w:val="22"/>
          <w:szCs w:val="22"/>
          <w:lang w:eastAsia="en-US"/>
        </w:rPr>
        <w:t xml:space="preserve">se decretó la acumulación de los expedientes citados, a efecto de que la </w:t>
      </w:r>
      <w:r w:rsidR="00194FDE" w:rsidRPr="005C44B8">
        <w:rPr>
          <w:rFonts w:ascii="Palatino Linotype" w:eastAsia="Palatino Linotype" w:hAnsi="Palatino Linotype" w:cs="Palatino Linotype"/>
          <w:b/>
          <w:sz w:val="22"/>
          <w:szCs w:val="22"/>
          <w:lang w:eastAsia="en-US"/>
        </w:rPr>
        <w:t xml:space="preserve">Comisionada Guadalupe Ramírez Peña </w:t>
      </w:r>
      <w:r w:rsidR="00194FDE" w:rsidRPr="005C44B8">
        <w:rPr>
          <w:rFonts w:ascii="Palatino Linotype" w:eastAsia="Palatino Linotype" w:hAnsi="Palatino Linotype" w:cs="Palatino Linotype"/>
          <w:sz w:val="22"/>
          <w:szCs w:val="22"/>
          <w:lang w:eastAsia="en-US"/>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EABD7B0" w14:textId="77777777" w:rsidR="00194FDE" w:rsidRPr="005C44B8"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5C44B8">
        <w:rPr>
          <w:rFonts w:ascii="Palatino Linotype" w:eastAsia="Palatino Linotype" w:hAnsi="Palatino Linotype" w:cs="Palatino Linotype"/>
          <w:b/>
          <w:i/>
          <w:sz w:val="22"/>
          <w:szCs w:val="22"/>
          <w:lang w:eastAsia="en-US"/>
        </w:rPr>
        <w:t>Código de Procedimientos Administrativos del Estado de México</w:t>
      </w:r>
    </w:p>
    <w:p w14:paraId="217E6902" w14:textId="77777777" w:rsidR="00194FDE" w:rsidRPr="005C44B8"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5C44B8">
        <w:rPr>
          <w:rFonts w:ascii="Palatino Linotype" w:eastAsia="Palatino Linotype" w:hAnsi="Palatino Linotype" w:cs="Palatino Linotype"/>
          <w:b/>
          <w:i/>
          <w:sz w:val="22"/>
          <w:szCs w:val="22"/>
          <w:lang w:eastAsia="en-US"/>
        </w:rPr>
        <w:t>“Artículo 18.-</w:t>
      </w:r>
      <w:r w:rsidRPr="005C44B8">
        <w:rPr>
          <w:rFonts w:ascii="Palatino Linotype" w:eastAsia="Palatino Linotype" w:hAnsi="Palatino Linotype" w:cs="Palatino Linotype"/>
          <w:i/>
          <w:sz w:val="22"/>
          <w:szCs w:val="22"/>
          <w:lang w:eastAsia="en-US"/>
        </w:rPr>
        <w:t xml:space="preserve"> </w:t>
      </w:r>
      <w:r w:rsidRPr="005C44B8">
        <w:rPr>
          <w:rFonts w:ascii="Palatino Linotype" w:eastAsia="Palatino Linotype" w:hAnsi="Palatino Linotype" w:cs="Palatino Linotype"/>
          <w:b/>
          <w:i/>
          <w:sz w:val="22"/>
          <w:szCs w:val="22"/>
          <w:lang w:eastAsia="en-US"/>
        </w:rPr>
        <w:t>La autoridad administrativa o el Tribunal acordarán la acumulación de los expedientes del procedimiento y proceso administrativo que ante ellos se sigan, de oficio</w:t>
      </w:r>
      <w:r w:rsidRPr="005C44B8">
        <w:rPr>
          <w:rFonts w:ascii="Palatino Linotype" w:eastAsia="Palatino Linotype" w:hAnsi="Palatino Linotype" w:cs="Palatino Linotype"/>
          <w:i/>
          <w:sz w:val="22"/>
          <w:szCs w:val="22"/>
          <w:lang w:eastAsia="en-US"/>
        </w:rPr>
        <w:t xml:space="preserve"> o a petición de parte, </w:t>
      </w:r>
      <w:r w:rsidRPr="005C44B8">
        <w:rPr>
          <w:rFonts w:ascii="Palatino Linotype" w:eastAsia="Palatino Linotype" w:hAnsi="Palatino Linotype" w:cs="Palatino Linotype"/>
          <w:b/>
          <w:i/>
          <w:sz w:val="22"/>
          <w:szCs w:val="22"/>
          <w:lang w:eastAsia="en-US"/>
        </w:rPr>
        <w:t>cuando las partes</w:t>
      </w:r>
      <w:r w:rsidRPr="005C44B8">
        <w:rPr>
          <w:rFonts w:ascii="Palatino Linotype" w:eastAsia="Palatino Linotype" w:hAnsi="Palatino Linotype" w:cs="Palatino Linotype"/>
          <w:i/>
          <w:sz w:val="22"/>
          <w:szCs w:val="22"/>
          <w:lang w:eastAsia="en-US"/>
        </w:rPr>
        <w:t xml:space="preserve"> o los actos administrativos sean iguales, se trate de actos conexos o </w:t>
      </w:r>
      <w:r w:rsidRPr="005C44B8">
        <w:rPr>
          <w:rFonts w:ascii="Palatino Linotype" w:eastAsia="Palatino Linotype" w:hAnsi="Palatino Linotype" w:cs="Palatino Linotype"/>
          <w:b/>
          <w:i/>
          <w:sz w:val="22"/>
          <w:szCs w:val="22"/>
          <w:lang w:eastAsia="en-US"/>
        </w:rPr>
        <w:t>resulte conveniente el trámite unificado de los asuntos, para evitar la emisión de resoluciones contradictorias</w:t>
      </w:r>
      <w:r w:rsidRPr="005C44B8">
        <w:rPr>
          <w:rFonts w:ascii="Palatino Linotype" w:eastAsia="Palatino Linotype" w:hAnsi="Palatino Linotype" w:cs="Palatino Linotype"/>
          <w:i/>
          <w:sz w:val="22"/>
          <w:szCs w:val="22"/>
          <w:lang w:eastAsia="en-US"/>
        </w:rPr>
        <w:t>. La misma regla se aplicará, en lo conducente, para la separación de los expedientes.”</w:t>
      </w:r>
    </w:p>
    <w:p w14:paraId="098F4520" w14:textId="77777777" w:rsidR="00194FDE" w:rsidRPr="005C44B8"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5C44B8">
        <w:rPr>
          <w:rFonts w:ascii="Palatino Linotype" w:eastAsia="Palatino Linotype" w:hAnsi="Palatino Linotype" w:cs="Palatino Linotype"/>
          <w:b/>
          <w:i/>
          <w:sz w:val="22"/>
          <w:szCs w:val="22"/>
          <w:lang w:eastAsia="en-US"/>
        </w:rPr>
        <w:t>Ley de Transparencia y Acceso a la Información Pública del Estado de México y Municipios</w:t>
      </w:r>
    </w:p>
    <w:p w14:paraId="585B9678" w14:textId="77777777" w:rsidR="00194FDE" w:rsidRPr="005C44B8" w:rsidRDefault="00194FDE" w:rsidP="00194FDE">
      <w:pPr>
        <w:pBdr>
          <w:top w:val="nil"/>
          <w:left w:val="nil"/>
          <w:bottom w:val="nil"/>
          <w:right w:val="nil"/>
          <w:between w:val="nil"/>
        </w:pBdr>
        <w:spacing w:before="120" w:after="120" w:line="276" w:lineRule="auto"/>
        <w:ind w:left="851" w:right="902"/>
        <w:jc w:val="both"/>
        <w:rPr>
          <w:rFonts w:ascii="Palatino Linotype" w:eastAsia="Palatino Linotype" w:hAnsi="Palatino Linotype" w:cs="Palatino Linotype"/>
          <w:sz w:val="22"/>
          <w:szCs w:val="22"/>
          <w:lang w:eastAsia="en-US"/>
        </w:rPr>
      </w:pPr>
      <w:r w:rsidRPr="005C44B8">
        <w:rPr>
          <w:rFonts w:ascii="Palatino Linotype" w:eastAsia="Palatino Linotype" w:hAnsi="Palatino Linotype" w:cs="Palatino Linotype"/>
          <w:b/>
          <w:i/>
          <w:sz w:val="22"/>
          <w:szCs w:val="22"/>
          <w:lang w:eastAsia="en-US"/>
        </w:rPr>
        <w:t>“Artículo 195.-</w:t>
      </w:r>
      <w:r w:rsidRPr="005C44B8">
        <w:rPr>
          <w:rFonts w:ascii="Palatino Linotype" w:eastAsia="Palatino Linotype" w:hAnsi="Palatino Linotype" w:cs="Palatino Linotype"/>
          <w:i/>
          <w:sz w:val="22"/>
          <w:szCs w:val="22"/>
          <w:lang w:eastAsia="en-US"/>
        </w:rPr>
        <w:t xml:space="preserve"> En la tramitación del recurso de revisión se aplicará supletoriamente las disposiciones contenidas en el Código de Procedimientos Administrativos del Estado de México.”</w:t>
      </w:r>
    </w:p>
    <w:p w14:paraId="4CA85C20" w14:textId="77777777" w:rsidR="00194FDE" w:rsidRPr="005C44B8" w:rsidRDefault="00194FDE" w:rsidP="00194FDE">
      <w:pPr>
        <w:spacing w:line="360" w:lineRule="auto"/>
        <w:ind w:right="49"/>
        <w:jc w:val="both"/>
        <w:rPr>
          <w:rFonts w:ascii="Palatino Linotype" w:eastAsia="Palatino Linotype" w:hAnsi="Palatino Linotype" w:cs="Palatino Linotype"/>
          <w:sz w:val="22"/>
          <w:szCs w:val="22"/>
          <w:lang w:eastAsia="en-US"/>
        </w:rPr>
      </w:pPr>
    </w:p>
    <w:p w14:paraId="71E30BFE" w14:textId="29AC9803" w:rsidR="00194FDE" w:rsidRPr="005C44B8" w:rsidRDefault="00194FDE" w:rsidP="00194FDE">
      <w:pPr>
        <w:spacing w:line="360" w:lineRule="auto"/>
        <w:ind w:right="49"/>
        <w:jc w:val="both"/>
        <w:rPr>
          <w:rFonts w:ascii="Palatino Linotype" w:eastAsia="Palatino Linotype" w:hAnsi="Palatino Linotype" w:cs="Palatino Linotype"/>
          <w:sz w:val="22"/>
          <w:szCs w:val="22"/>
          <w:lang w:eastAsia="en-US"/>
        </w:rPr>
      </w:pPr>
      <w:r w:rsidRPr="005C44B8">
        <w:rPr>
          <w:rFonts w:ascii="Palatino Linotype" w:eastAsia="Palatino Linotype" w:hAnsi="Palatino Linotype" w:cs="Palatino Linotype"/>
          <w:sz w:val="22"/>
          <w:szCs w:val="22"/>
          <w:lang w:eastAsia="en-US"/>
        </w:rPr>
        <w:t xml:space="preserve">Lo anterior, derivado de que durante la sustanciación de los medios de impugnación citados se advirtió que los mismos fueron interpuestos por la misma parte </w:t>
      </w:r>
      <w:r w:rsidRPr="005C44B8">
        <w:rPr>
          <w:rFonts w:ascii="Palatino Linotype" w:eastAsia="Palatino Linotype" w:hAnsi="Palatino Linotype" w:cs="Palatino Linotype"/>
          <w:b/>
          <w:sz w:val="22"/>
          <w:szCs w:val="22"/>
          <w:lang w:eastAsia="en-US"/>
        </w:rPr>
        <w:t>Recurrente</w:t>
      </w:r>
      <w:r w:rsidRPr="005C44B8">
        <w:rPr>
          <w:rFonts w:ascii="Palatino Linotype" w:eastAsia="Palatino Linotype" w:hAnsi="Palatino Linotype" w:cs="Palatino Linotype"/>
          <w:sz w:val="22"/>
          <w:szCs w:val="22"/>
          <w:lang w:eastAsia="en-US"/>
        </w:rPr>
        <w:t xml:space="preserve"> ante el mismo </w:t>
      </w:r>
      <w:r w:rsidRPr="005C44B8">
        <w:rPr>
          <w:rFonts w:ascii="Palatino Linotype" w:eastAsia="Palatino Linotype" w:hAnsi="Palatino Linotype" w:cs="Palatino Linotype"/>
          <w:b/>
          <w:sz w:val="22"/>
          <w:szCs w:val="22"/>
          <w:lang w:eastAsia="en-US"/>
        </w:rPr>
        <w:t>Sujeto Obligado</w:t>
      </w:r>
      <w:r w:rsidRPr="005C44B8">
        <w:rPr>
          <w:rFonts w:ascii="Palatino Linotype" w:eastAsia="Palatino Linotype" w:hAnsi="Palatino Linotype" w:cs="Palatino Linotype"/>
          <w:sz w:val="22"/>
          <w:szCs w:val="22"/>
          <w:lang w:eastAsia="en-US"/>
        </w:rPr>
        <w:t>, razón por la cual, la Comisionada Ponente consideró que resultaba conveniente su acumulación a efecto de que formulara y presentara el proyecto de resolución correspondiente.</w:t>
      </w:r>
    </w:p>
    <w:p w14:paraId="7609FE0C" w14:textId="77777777" w:rsidR="00194FDE" w:rsidRPr="005C44B8"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59855FF2" w14:textId="4ABA1106" w:rsidR="00D90F2D" w:rsidRPr="005C44B8"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color w:val="000000"/>
          <w:sz w:val="22"/>
          <w:szCs w:val="22"/>
        </w:rPr>
        <w:t xml:space="preserve">9. </w:t>
      </w:r>
      <w:r w:rsidR="00D90F2D" w:rsidRPr="005C44B8">
        <w:rPr>
          <w:rFonts w:ascii="Palatino Linotype" w:eastAsia="Palatino Linotype" w:hAnsi="Palatino Linotype" w:cs="Palatino Linotype"/>
          <w:b/>
          <w:sz w:val="22"/>
          <w:szCs w:val="22"/>
        </w:rPr>
        <w:t xml:space="preserve">Cierre de instrucción. </w:t>
      </w:r>
      <w:r w:rsidRPr="005C44B8">
        <w:rPr>
          <w:rFonts w:ascii="Palatino Linotype" w:eastAsia="Palatino Linotype" w:hAnsi="Palatino Linotype" w:cs="Palatino Linotype"/>
          <w:color w:val="000000"/>
          <w:sz w:val="22"/>
        </w:rPr>
        <w:t xml:space="preserve">En </w:t>
      </w:r>
      <w:r w:rsidRPr="005C44B8">
        <w:rPr>
          <w:rFonts w:ascii="Palatino Linotype" w:eastAsia="Palatino Linotype" w:hAnsi="Palatino Linotype" w:cs="Palatino Linotype"/>
          <w:sz w:val="22"/>
        </w:rPr>
        <w:t xml:space="preserve">fechas </w:t>
      </w:r>
      <w:r w:rsidRPr="005C44B8">
        <w:rPr>
          <w:rFonts w:ascii="Palatino Linotype" w:eastAsia="Palatino Linotype" w:hAnsi="Palatino Linotype" w:cs="Palatino Linotype"/>
          <w:b/>
          <w:sz w:val="22"/>
        </w:rPr>
        <w:t xml:space="preserve">veintisiete de enero y cuatro de febrero de dos mil veintiséis, </w:t>
      </w:r>
      <w:r w:rsidRPr="005C44B8">
        <w:rPr>
          <w:rFonts w:ascii="Palatino Linotype" w:eastAsia="Palatino Linotype" w:hAnsi="Palatino Linotype" w:cs="Palatino Linotype"/>
          <w:sz w:val="22"/>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11392D23" w14:textId="77777777" w:rsidR="00D90F2D" w:rsidRPr="005C44B8"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5C44B8"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5C44B8"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II. C O N S I D E R A N D O S</w:t>
      </w:r>
    </w:p>
    <w:p w14:paraId="172CA64E" w14:textId="314B790F" w:rsidR="00566EB9" w:rsidRPr="005C44B8" w:rsidRDefault="00D41CCE"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Primero. Competencia.</w:t>
      </w:r>
      <w:r w:rsidRPr="005C44B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5C44B8">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C44B8">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7D7E0E"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sz w:val="22"/>
          <w:szCs w:val="22"/>
        </w:rPr>
        <w:t xml:space="preserve">XXIII y </w:t>
      </w:r>
      <w:r w:rsidR="007D7E0E" w:rsidRPr="005C44B8">
        <w:rPr>
          <w:rFonts w:ascii="Palatino Linotype" w:eastAsia="Palatino Linotype" w:hAnsi="Palatino Linotype" w:cs="Palatino Linotype"/>
          <w:sz w:val="22"/>
          <w:szCs w:val="22"/>
        </w:rPr>
        <w:t xml:space="preserve">XXIV, y  </w:t>
      </w:r>
      <w:r w:rsidRPr="005C44B8">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26F4BCFA" w14:textId="77777777" w:rsidR="00566EB9" w:rsidRPr="005C44B8" w:rsidRDefault="00566EB9" w:rsidP="007811FC">
      <w:pPr>
        <w:spacing w:line="360" w:lineRule="auto"/>
        <w:jc w:val="both"/>
        <w:rPr>
          <w:rFonts w:ascii="Palatino Linotype" w:eastAsia="Palatino Linotype" w:hAnsi="Palatino Linotype" w:cs="Palatino Linotype"/>
          <w:sz w:val="22"/>
          <w:szCs w:val="22"/>
        </w:rPr>
      </w:pPr>
    </w:p>
    <w:p w14:paraId="160296F8" w14:textId="0A30412B" w:rsidR="00566EB9" w:rsidRPr="005C44B8" w:rsidRDefault="00D41CCE" w:rsidP="007811F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5C44B8">
        <w:rPr>
          <w:rFonts w:ascii="Palatino Linotype" w:eastAsia="Palatino Linotype" w:hAnsi="Palatino Linotype" w:cs="Palatino Linotype"/>
          <w:b/>
          <w:sz w:val="22"/>
          <w:szCs w:val="22"/>
        </w:rPr>
        <w:t xml:space="preserve">Segundo. </w:t>
      </w:r>
      <w:r w:rsidR="008A0D60" w:rsidRPr="005C44B8">
        <w:rPr>
          <w:rFonts w:ascii="Palatino Linotype" w:eastAsia="Palatino Linotype" w:hAnsi="Palatino Linotype" w:cs="Palatino Linotype"/>
          <w:b/>
          <w:sz w:val="22"/>
          <w:szCs w:val="22"/>
        </w:rPr>
        <w:t xml:space="preserve">Oportunidad y Procedibilidad de los Recursos de Revisión. </w:t>
      </w:r>
      <w:r w:rsidR="008A0D60" w:rsidRPr="005C44B8">
        <w:rPr>
          <w:rFonts w:ascii="Palatino Linotype" w:eastAsia="Palatino Linotype" w:hAnsi="Palatino Linotype" w:cs="Palatino Linotype"/>
          <w:sz w:val="22"/>
          <w:szCs w:val="22"/>
        </w:rPr>
        <w:t xml:space="preserve">Previo al estudio del fondo del asunto, se procede a analizar los requisitos de oportunidad y procedibilidad que deben reunir </w:t>
      </w:r>
      <w:r w:rsidR="007D7E0E" w:rsidRPr="005C44B8">
        <w:rPr>
          <w:rFonts w:ascii="Palatino Linotype" w:eastAsia="Palatino Linotype" w:hAnsi="Palatino Linotype" w:cs="Palatino Linotype"/>
          <w:sz w:val="22"/>
          <w:szCs w:val="22"/>
        </w:rPr>
        <w:t>los recursos</w:t>
      </w:r>
      <w:r w:rsidR="008A0D60" w:rsidRPr="005C44B8">
        <w:rPr>
          <w:rFonts w:ascii="Palatino Linotype" w:eastAsia="Palatino Linotype" w:hAnsi="Palatino Linotype" w:cs="Palatino Linotype"/>
          <w:sz w:val="22"/>
          <w:szCs w:val="22"/>
        </w:rPr>
        <w:t xml:space="preserve"> de revisión interpuestos, previstos en los artículos 178 y 180 de la Ley de Transparencia y Acceso a la Información Pública del Estado de México y Municipios.</w:t>
      </w:r>
    </w:p>
    <w:p w14:paraId="7C665AE4" w14:textId="77777777" w:rsidR="00566EB9" w:rsidRPr="005C44B8" w:rsidRDefault="00566EB9" w:rsidP="007811FC">
      <w:pPr>
        <w:spacing w:line="360" w:lineRule="auto"/>
        <w:jc w:val="both"/>
        <w:rPr>
          <w:rFonts w:ascii="Palatino Linotype" w:eastAsia="Palatino Linotype" w:hAnsi="Palatino Linotype" w:cs="Palatino Linotype"/>
          <w:sz w:val="22"/>
          <w:szCs w:val="22"/>
        </w:rPr>
      </w:pPr>
    </w:p>
    <w:p w14:paraId="7DB9E2DF" w14:textId="58DB93B3" w:rsidR="00566EB9" w:rsidRPr="005C44B8" w:rsidRDefault="008A0D60"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Los</w:t>
      </w:r>
      <w:r w:rsidR="00D41CCE" w:rsidRPr="005C44B8">
        <w:rPr>
          <w:rFonts w:ascii="Palatino Linotype" w:eastAsia="Palatino Linotype" w:hAnsi="Palatino Linotype" w:cs="Palatino Linotype"/>
          <w:sz w:val="22"/>
          <w:szCs w:val="22"/>
        </w:rPr>
        <w:t xml:space="preserve"> recurso</w:t>
      </w:r>
      <w:r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de revisión fue</w:t>
      </w:r>
      <w:r w:rsidRPr="005C44B8">
        <w:rPr>
          <w:rFonts w:ascii="Palatino Linotype" w:eastAsia="Palatino Linotype" w:hAnsi="Palatino Linotype" w:cs="Palatino Linotype"/>
          <w:sz w:val="22"/>
          <w:szCs w:val="22"/>
        </w:rPr>
        <w:t>ron</w:t>
      </w:r>
      <w:r w:rsidR="00D41CCE" w:rsidRPr="005C44B8">
        <w:rPr>
          <w:rFonts w:ascii="Palatino Linotype" w:eastAsia="Palatino Linotype" w:hAnsi="Palatino Linotype" w:cs="Palatino Linotype"/>
          <w:sz w:val="22"/>
          <w:szCs w:val="22"/>
        </w:rPr>
        <w:t xml:space="preserve"> interpuesto</w:t>
      </w:r>
      <w:r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D41CCE" w:rsidRPr="005C44B8">
        <w:rPr>
          <w:rFonts w:ascii="Palatino Linotype" w:eastAsia="Palatino Linotype" w:hAnsi="Palatino Linotype" w:cs="Palatino Linotype"/>
          <w:b/>
          <w:sz w:val="22"/>
          <w:szCs w:val="22"/>
        </w:rPr>
        <w:t xml:space="preserve">Sujeto Obligado </w:t>
      </w:r>
      <w:r w:rsidR="00D41CCE" w:rsidRPr="005C44B8">
        <w:rPr>
          <w:rFonts w:ascii="Palatino Linotype" w:eastAsia="Palatino Linotype" w:hAnsi="Palatino Linotype" w:cs="Palatino Linotype"/>
          <w:sz w:val="22"/>
          <w:szCs w:val="22"/>
        </w:rPr>
        <w:t>remitió la</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respuesta</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a la</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solicitud</w:t>
      </w:r>
      <w:r w:rsidR="00065415" w:rsidRPr="005C44B8">
        <w:rPr>
          <w:rFonts w:ascii="Palatino Linotype" w:eastAsia="Palatino Linotype" w:hAnsi="Palatino Linotype" w:cs="Palatino Linotype"/>
          <w:sz w:val="22"/>
          <w:szCs w:val="22"/>
        </w:rPr>
        <w:t>es</w:t>
      </w:r>
      <w:r w:rsidR="00D41CCE" w:rsidRPr="005C44B8">
        <w:rPr>
          <w:rFonts w:ascii="Palatino Linotype" w:eastAsia="Palatino Linotype" w:hAnsi="Palatino Linotype" w:cs="Palatino Linotype"/>
          <w:sz w:val="22"/>
          <w:szCs w:val="22"/>
        </w:rPr>
        <w:t xml:space="preserve"> de información </w:t>
      </w:r>
      <w:r w:rsidR="00065415" w:rsidRPr="005C44B8">
        <w:rPr>
          <w:rFonts w:ascii="Palatino Linotype" w:eastAsia="Palatino Linotype" w:hAnsi="Palatino Linotype" w:cs="Palatino Linotype"/>
          <w:sz w:val="22"/>
          <w:szCs w:val="22"/>
        </w:rPr>
        <w:t xml:space="preserve">el </w:t>
      </w:r>
      <w:r w:rsidR="00065415" w:rsidRPr="005C44B8">
        <w:rPr>
          <w:rFonts w:ascii="Palatino Linotype" w:eastAsia="Palatino Linotype" w:hAnsi="Palatino Linotype" w:cs="Palatino Linotype"/>
          <w:b/>
          <w:sz w:val="22"/>
          <w:szCs w:val="22"/>
        </w:rPr>
        <w:t>dieciséis y diecisiete de diciembre de dos mil veinticinco</w:t>
      </w:r>
      <w:r w:rsidR="00D41CCE" w:rsidRPr="005C44B8">
        <w:rPr>
          <w:rFonts w:ascii="Palatino Linotype" w:eastAsia="Palatino Linotype" w:hAnsi="Palatino Linotype" w:cs="Palatino Linotype"/>
          <w:b/>
          <w:sz w:val="22"/>
          <w:szCs w:val="22"/>
        </w:rPr>
        <w:t xml:space="preserve">, </w:t>
      </w:r>
      <w:r w:rsidR="00065415" w:rsidRPr="005C44B8">
        <w:rPr>
          <w:rFonts w:ascii="Palatino Linotype" w:eastAsia="Palatino Linotype" w:hAnsi="Palatino Linotype" w:cs="Palatino Linotype"/>
          <w:sz w:val="22"/>
          <w:szCs w:val="22"/>
        </w:rPr>
        <w:t>mientras que los</w:t>
      </w:r>
      <w:r w:rsidR="00D41CCE" w:rsidRPr="005C44B8">
        <w:rPr>
          <w:rFonts w:ascii="Palatino Linotype" w:eastAsia="Palatino Linotype" w:hAnsi="Palatino Linotype" w:cs="Palatino Linotype"/>
          <w:sz w:val="22"/>
          <w:szCs w:val="22"/>
        </w:rPr>
        <w:t xml:space="preserve"> recurso</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de revisión interpuesto</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por </w:t>
      </w:r>
      <w:r w:rsidR="00D41CCE" w:rsidRPr="005C44B8">
        <w:rPr>
          <w:rFonts w:ascii="Palatino Linotype" w:eastAsia="Palatino Linotype" w:hAnsi="Palatino Linotype" w:cs="Palatino Linotype"/>
          <w:b/>
          <w:sz w:val="22"/>
          <w:szCs w:val="22"/>
        </w:rPr>
        <w:t>la parte</w:t>
      </w:r>
      <w:r w:rsidR="00D41CCE" w:rsidRPr="005C44B8">
        <w:rPr>
          <w:rFonts w:ascii="Palatino Linotype" w:eastAsia="Palatino Linotype" w:hAnsi="Palatino Linotype" w:cs="Palatino Linotype"/>
          <w:sz w:val="22"/>
          <w:szCs w:val="22"/>
        </w:rPr>
        <w:t xml:space="preserve"> </w:t>
      </w:r>
      <w:r w:rsidR="00D41CCE" w:rsidRPr="005C44B8">
        <w:rPr>
          <w:rFonts w:ascii="Palatino Linotype" w:eastAsia="Palatino Linotype" w:hAnsi="Palatino Linotype" w:cs="Palatino Linotype"/>
          <w:b/>
          <w:sz w:val="22"/>
          <w:szCs w:val="22"/>
        </w:rPr>
        <w:t>Recurrente</w:t>
      </w:r>
      <w:r w:rsidR="00065415" w:rsidRPr="005C44B8">
        <w:rPr>
          <w:rFonts w:ascii="Palatino Linotype" w:eastAsia="Palatino Linotype" w:hAnsi="Palatino Linotype" w:cs="Palatino Linotype"/>
          <w:sz w:val="22"/>
          <w:szCs w:val="22"/>
        </w:rPr>
        <w:t>, se tuvieron</w:t>
      </w:r>
      <w:r w:rsidR="00D41CCE" w:rsidRPr="005C44B8">
        <w:rPr>
          <w:rFonts w:ascii="Palatino Linotype" w:eastAsia="Palatino Linotype" w:hAnsi="Palatino Linotype" w:cs="Palatino Linotype"/>
          <w:sz w:val="22"/>
          <w:szCs w:val="22"/>
        </w:rPr>
        <w:t xml:space="preserve"> por presentado</w:t>
      </w:r>
      <w:r w:rsidR="00065415" w:rsidRPr="005C44B8">
        <w:rPr>
          <w:rFonts w:ascii="Palatino Linotype" w:eastAsia="Palatino Linotype" w:hAnsi="Palatino Linotype" w:cs="Palatino Linotype"/>
          <w:sz w:val="22"/>
          <w:szCs w:val="22"/>
        </w:rPr>
        <w:t>s</w:t>
      </w:r>
      <w:r w:rsidR="00D41CCE" w:rsidRPr="005C44B8">
        <w:rPr>
          <w:rFonts w:ascii="Palatino Linotype" w:eastAsia="Palatino Linotype" w:hAnsi="Palatino Linotype" w:cs="Palatino Linotype"/>
          <w:sz w:val="22"/>
          <w:szCs w:val="22"/>
        </w:rPr>
        <w:t xml:space="preserve"> el </w:t>
      </w:r>
      <w:r w:rsidR="008F3F88" w:rsidRPr="005C44B8">
        <w:rPr>
          <w:rFonts w:ascii="Palatino Linotype" w:eastAsia="Palatino Linotype" w:hAnsi="Palatino Linotype" w:cs="Palatino Linotype"/>
          <w:b/>
          <w:sz w:val="22"/>
          <w:szCs w:val="22"/>
        </w:rPr>
        <w:t>diecisiete de diciembre de dos mil veinticinco</w:t>
      </w:r>
      <w:r w:rsidR="008F3F88" w:rsidRPr="005C44B8">
        <w:rPr>
          <w:rFonts w:ascii="Palatino Linotype" w:eastAsia="Palatino Linotype" w:hAnsi="Palatino Linotype" w:cs="Palatino Linotype"/>
          <w:sz w:val="22"/>
          <w:szCs w:val="22"/>
        </w:rPr>
        <w:t xml:space="preserve"> </w:t>
      </w:r>
      <w:r w:rsidR="00D41CCE" w:rsidRPr="005C44B8">
        <w:rPr>
          <w:rFonts w:ascii="Palatino Linotype" w:eastAsia="Palatino Linotype" w:hAnsi="Palatino Linotype" w:cs="Palatino Linotype"/>
          <w:sz w:val="22"/>
          <w:szCs w:val="22"/>
        </w:rPr>
        <w:t xml:space="preserve">esto es, </w:t>
      </w:r>
      <w:r w:rsidR="008F3F88" w:rsidRPr="005C44B8">
        <w:rPr>
          <w:rFonts w:ascii="Palatino Linotype" w:eastAsia="Palatino Linotype" w:hAnsi="Palatino Linotype" w:cs="Palatino Linotype"/>
          <w:sz w:val="22"/>
          <w:szCs w:val="22"/>
        </w:rPr>
        <w:t xml:space="preserve">el mismo día </w:t>
      </w:r>
      <w:r w:rsidR="00065415" w:rsidRPr="005C44B8">
        <w:rPr>
          <w:rFonts w:ascii="Palatino Linotype" w:eastAsia="Palatino Linotype" w:hAnsi="Palatino Linotype" w:cs="Palatino Linotype"/>
          <w:sz w:val="22"/>
          <w:szCs w:val="22"/>
        </w:rPr>
        <w:t xml:space="preserve">y el primer día hábil siguiente a aquel </w:t>
      </w:r>
      <w:r w:rsidR="008F3F88" w:rsidRPr="005C44B8">
        <w:rPr>
          <w:rFonts w:ascii="Palatino Linotype" w:eastAsia="Palatino Linotype" w:hAnsi="Palatino Linotype" w:cs="Palatino Linotype"/>
          <w:sz w:val="22"/>
          <w:szCs w:val="22"/>
        </w:rPr>
        <w:t xml:space="preserve">en que </w:t>
      </w:r>
      <w:r w:rsidR="00D41CCE" w:rsidRPr="005C44B8">
        <w:rPr>
          <w:rFonts w:ascii="Palatino Linotype" w:eastAsia="Palatino Linotype" w:hAnsi="Palatino Linotype" w:cs="Palatino Linotype"/>
          <w:b/>
          <w:sz w:val="22"/>
          <w:szCs w:val="22"/>
        </w:rPr>
        <w:t>se tuvo conocimiento de la respuesta impugnada</w:t>
      </w:r>
      <w:r w:rsidR="00D41CCE" w:rsidRPr="005C44B8">
        <w:rPr>
          <w:rFonts w:ascii="Palatino Linotype" w:eastAsia="Palatino Linotype" w:hAnsi="Palatino Linotype" w:cs="Palatino Linotype"/>
          <w:sz w:val="22"/>
          <w:szCs w:val="22"/>
        </w:rPr>
        <w:t xml:space="preserve">. </w:t>
      </w:r>
    </w:p>
    <w:p w14:paraId="5F418390" w14:textId="77777777" w:rsidR="00566EB9" w:rsidRPr="005C44B8" w:rsidRDefault="00566EB9" w:rsidP="007811FC">
      <w:pPr>
        <w:spacing w:line="360" w:lineRule="auto"/>
        <w:jc w:val="both"/>
        <w:rPr>
          <w:rFonts w:ascii="Palatino Linotype" w:eastAsia="Palatino Linotype" w:hAnsi="Palatino Linotype" w:cs="Palatino Linotype"/>
          <w:sz w:val="22"/>
          <w:szCs w:val="22"/>
        </w:rPr>
      </w:pPr>
    </w:p>
    <w:p w14:paraId="6F612392" w14:textId="637988C1" w:rsidR="00566EB9" w:rsidRPr="005C44B8" w:rsidRDefault="00D41CCE"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En</w:t>
      </w:r>
      <w:r w:rsidR="00065415" w:rsidRPr="005C44B8">
        <w:rPr>
          <w:rFonts w:ascii="Palatino Linotype" w:eastAsia="Palatino Linotype" w:hAnsi="Palatino Linotype" w:cs="Palatino Linotype"/>
          <w:sz w:val="22"/>
          <w:szCs w:val="22"/>
        </w:rPr>
        <w:t xml:space="preserve"> este sentido, se concluye que los</w:t>
      </w:r>
      <w:r w:rsidRPr="005C44B8">
        <w:rPr>
          <w:rFonts w:ascii="Palatino Linotype" w:eastAsia="Palatino Linotype" w:hAnsi="Palatino Linotype" w:cs="Palatino Linotype"/>
          <w:sz w:val="22"/>
          <w:szCs w:val="22"/>
        </w:rPr>
        <w:t xml:space="preserve"> presente</w:t>
      </w:r>
      <w:r w:rsidR="00065415"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recurso</w:t>
      </w:r>
      <w:r w:rsidR="00065415"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de revisión se encuentra</w:t>
      </w:r>
      <w:r w:rsidR="00065415" w:rsidRPr="005C44B8">
        <w:rPr>
          <w:rFonts w:ascii="Palatino Linotype" w:eastAsia="Palatino Linotype" w:hAnsi="Palatino Linotype" w:cs="Palatino Linotype"/>
          <w:sz w:val="22"/>
          <w:szCs w:val="22"/>
        </w:rPr>
        <w:t>n</w:t>
      </w:r>
      <w:r w:rsidRPr="005C44B8">
        <w:rPr>
          <w:rFonts w:ascii="Palatino Linotype" w:eastAsia="Palatino Linotype" w:hAnsi="Palatino Linotype" w:cs="Palatino Linotype"/>
          <w:sz w:val="22"/>
          <w:szCs w:val="22"/>
        </w:rPr>
        <w:t xml:space="preserve"> dentro de los márgenes temporales previstos en las disposiciones legales referidas.</w:t>
      </w:r>
    </w:p>
    <w:p w14:paraId="7C9E8655" w14:textId="77777777" w:rsidR="00566EB9" w:rsidRPr="005C44B8" w:rsidRDefault="00566EB9" w:rsidP="007811FC">
      <w:pPr>
        <w:spacing w:line="360" w:lineRule="auto"/>
        <w:jc w:val="both"/>
        <w:rPr>
          <w:rFonts w:ascii="Palatino Linotype" w:eastAsia="Palatino Linotype" w:hAnsi="Palatino Linotype" w:cs="Palatino Linotype"/>
          <w:sz w:val="22"/>
          <w:szCs w:val="22"/>
        </w:rPr>
      </w:pPr>
    </w:p>
    <w:p w14:paraId="6CD12227" w14:textId="77777777" w:rsidR="008F3F88" w:rsidRPr="005C44B8" w:rsidRDefault="008F3F88"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E18124D" w14:textId="77777777" w:rsidR="008F3F88" w:rsidRPr="005C44B8" w:rsidRDefault="008F3F88" w:rsidP="007811FC">
      <w:pPr>
        <w:spacing w:line="360" w:lineRule="auto"/>
        <w:jc w:val="both"/>
        <w:rPr>
          <w:rFonts w:ascii="Palatino Linotype" w:eastAsia="Palatino Linotype" w:hAnsi="Palatino Linotype" w:cs="Palatino Linotype"/>
          <w:sz w:val="22"/>
          <w:szCs w:val="22"/>
        </w:rPr>
      </w:pPr>
    </w:p>
    <w:p w14:paraId="6C82EF9C" w14:textId="77777777" w:rsidR="008F3F88" w:rsidRPr="005C44B8" w:rsidRDefault="008F3F88" w:rsidP="007811FC">
      <w:pPr>
        <w:spacing w:line="276" w:lineRule="auto"/>
        <w:ind w:left="567" w:right="616"/>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5C44B8">
        <w:rPr>
          <w:rFonts w:ascii="Palatino Linotype" w:eastAsia="Palatino Linotype" w:hAnsi="Palatino Linotype" w:cs="Palatino Linotype"/>
          <w:i/>
          <w:sz w:val="22"/>
          <w:szCs w:val="22"/>
        </w:rPr>
        <w:t>.</w:t>
      </w:r>
    </w:p>
    <w:p w14:paraId="762F1321" w14:textId="77777777" w:rsidR="008F3F88" w:rsidRPr="005C44B8" w:rsidRDefault="008F3F88" w:rsidP="007811FC">
      <w:pPr>
        <w:spacing w:line="276" w:lineRule="auto"/>
        <w:ind w:left="567" w:right="616"/>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5FF905" w14:textId="77777777" w:rsidR="008F3F88" w:rsidRPr="005C44B8" w:rsidRDefault="008F3F88" w:rsidP="007811FC">
      <w:pPr>
        <w:spacing w:line="360" w:lineRule="auto"/>
        <w:jc w:val="both"/>
        <w:rPr>
          <w:rFonts w:ascii="Palatino Linotype" w:eastAsia="Palatino Linotype" w:hAnsi="Palatino Linotype" w:cs="Palatino Linotype"/>
          <w:sz w:val="22"/>
          <w:szCs w:val="22"/>
        </w:rPr>
      </w:pPr>
    </w:p>
    <w:p w14:paraId="6894531A" w14:textId="59C731D7" w:rsidR="00566EB9" w:rsidRPr="005C44B8"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5C44B8">
        <w:rPr>
          <w:rFonts w:ascii="Palatino Linotype" w:eastAsia="Palatino Linotype" w:hAnsi="Palatino Linotype" w:cs="Palatino Linotype"/>
          <w:sz w:val="22"/>
          <w:szCs w:val="22"/>
        </w:rPr>
        <w:t>Al mismo tiempo, por cuanto hace a la procedibilidad de</w:t>
      </w:r>
      <w:r w:rsidR="00065415"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sz w:val="22"/>
          <w:szCs w:val="22"/>
        </w:rPr>
        <w:t>l</w:t>
      </w:r>
      <w:r w:rsidR="00065415" w:rsidRPr="005C44B8">
        <w:rPr>
          <w:rFonts w:ascii="Palatino Linotype" w:eastAsia="Palatino Linotype" w:hAnsi="Palatino Linotype" w:cs="Palatino Linotype"/>
          <w:sz w:val="22"/>
          <w:szCs w:val="22"/>
        </w:rPr>
        <w:t>os</w:t>
      </w:r>
      <w:r w:rsidRPr="005C44B8">
        <w:rPr>
          <w:rFonts w:ascii="Palatino Linotype" w:eastAsia="Palatino Linotype" w:hAnsi="Palatino Linotype" w:cs="Palatino Linotype"/>
          <w:sz w:val="22"/>
          <w:szCs w:val="22"/>
        </w:rPr>
        <w:t xml:space="preserve"> recurso</w:t>
      </w:r>
      <w:r w:rsidR="00065415"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de revisión, una vez realizado el análisis del formato de interposición de</w:t>
      </w:r>
      <w:r w:rsidR="00065415"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sz w:val="22"/>
          <w:szCs w:val="22"/>
        </w:rPr>
        <w:t>l</w:t>
      </w:r>
      <w:r w:rsidR="00065415" w:rsidRPr="005C44B8">
        <w:rPr>
          <w:rFonts w:ascii="Palatino Linotype" w:eastAsia="Palatino Linotype" w:hAnsi="Palatino Linotype" w:cs="Palatino Linotype"/>
          <w:sz w:val="22"/>
          <w:szCs w:val="22"/>
        </w:rPr>
        <w:t>os</w:t>
      </w:r>
      <w:r w:rsidRPr="005C44B8">
        <w:rPr>
          <w:rFonts w:ascii="Palatino Linotype" w:eastAsia="Palatino Linotype" w:hAnsi="Palatino Linotype" w:cs="Palatino Linotype"/>
          <w:sz w:val="22"/>
          <w:szCs w:val="22"/>
        </w:rPr>
        <w:t xml:space="preserve"> recurso</w:t>
      </w:r>
      <w:r w:rsidR="00065415"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se concluye la acreditación plena de los elementos formales precisados por el artículo 180 de la Ley de Transparencia y Acceso a la Información Pública del Estado de México y Municipios, en atención a que fue</w:t>
      </w:r>
      <w:r w:rsidR="00065415" w:rsidRPr="005C44B8">
        <w:rPr>
          <w:rFonts w:ascii="Palatino Linotype" w:eastAsia="Palatino Linotype" w:hAnsi="Palatino Linotype" w:cs="Palatino Linotype"/>
          <w:sz w:val="22"/>
          <w:szCs w:val="22"/>
        </w:rPr>
        <w:t>ron</w:t>
      </w:r>
      <w:r w:rsidRPr="005C44B8">
        <w:rPr>
          <w:rFonts w:ascii="Palatino Linotype" w:eastAsia="Palatino Linotype" w:hAnsi="Palatino Linotype" w:cs="Palatino Linotype"/>
          <w:sz w:val="22"/>
          <w:szCs w:val="22"/>
        </w:rPr>
        <w:t xml:space="preserve"> presentado</w:t>
      </w:r>
      <w:r w:rsidR="00065415"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mediante el formato visible en el SAIMEX.</w:t>
      </w:r>
    </w:p>
    <w:p w14:paraId="25BEA0C8" w14:textId="77777777" w:rsidR="00944282" w:rsidRPr="005C44B8"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076A41E8" w:rsidR="00944282" w:rsidRPr="005C44B8" w:rsidRDefault="00944282" w:rsidP="007811FC">
      <w:pPr>
        <w:spacing w:line="360" w:lineRule="auto"/>
        <w:jc w:val="both"/>
        <w:rPr>
          <w:rFonts w:ascii="Palatino Linotype" w:eastAsia="Palatino Linotype" w:hAnsi="Palatino Linotype" w:cs="Palatino Linotype"/>
          <w:color w:val="222222"/>
          <w:sz w:val="22"/>
          <w:szCs w:val="22"/>
        </w:rPr>
      </w:pPr>
      <w:r w:rsidRPr="005C44B8">
        <w:rPr>
          <w:rFonts w:ascii="Palatino Linotype" w:eastAsia="Palatino Linotype" w:hAnsi="Palatino Linotype" w:cs="Palatino Linotype"/>
          <w:sz w:val="22"/>
          <w:szCs w:val="22"/>
        </w:rPr>
        <w:t>Por otro lado, es de suma importancia mencionar que, si bien la parte</w:t>
      </w:r>
      <w:r w:rsidRPr="005C44B8">
        <w:rPr>
          <w:rFonts w:ascii="Palatino Linotype" w:eastAsia="Palatino Linotype" w:hAnsi="Palatino Linotype" w:cs="Palatino Linotype"/>
          <w:b/>
          <w:sz w:val="22"/>
          <w:szCs w:val="22"/>
        </w:rPr>
        <w:t xml:space="preserve"> Recurrente</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no</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proporcionó nombre,</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color w:val="222222"/>
          <w:sz w:val="22"/>
          <w:szCs w:val="22"/>
        </w:rPr>
        <w:t>como se advierte en el detalle de seguimiento del SAIMEX; sin embargo, el no proporcionar un nombre no es motivo para archivar la</w:t>
      </w:r>
      <w:r w:rsidR="00065415" w:rsidRPr="005C44B8">
        <w:rPr>
          <w:rFonts w:ascii="Palatino Linotype" w:eastAsia="Palatino Linotype" w:hAnsi="Palatino Linotype" w:cs="Palatino Linotype"/>
          <w:color w:val="222222"/>
          <w:sz w:val="22"/>
          <w:szCs w:val="22"/>
        </w:rPr>
        <w:t>s</w:t>
      </w:r>
      <w:r w:rsidRPr="005C44B8">
        <w:rPr>
          <w:rFonts w:ascii="Palatino Linotype" w:eastAsia="Palatino Linotype" w:hAnsi="Palatino Linotype" w:cs="Palatino Linotype"/>
          <w:color w:val="222222"/>
          <w:sz w:val="22"/>
          <w:szCs w:val="22"/>
        </w:rPr>
        <w:t xml:space="preserve"> solicitud</w:t>
      </w:r>
      <w:r w:rsidR="00065415" w:rsidRPr="005C44B8">
        <w:rPr>
          <w:rFonts w:ascii="Palatino Linotype" w:eastAsia="Palatino Linotype" w:hAnsi="Palatino Linotype" w:cs="Palatino Linotype"/>
          <w:color w:val="222222"/>
          <w:sz w:val="22"/>
          <w:szCs w:val="22"/>
        </w:rPr>
        <w:t>es</w:t>
      </w:r>
      <w:r w:rsidRPr="005C44B8">
        <w:rPr>
          <w:rFonts w:ascii="Palatino Linotype" w:eastAsia="Palatino Linotype" w:hAnsi="Palatino Linotype" w:cs="Palatino Linotype"/>
          <w:color w:val="222222"/>
          <w:sz w:val="22"/>
          <w:szCs w:val="22"/>
        </w:rPr>
        <w:t xml:space="preserve"> de acceso a la información pública como concluida</w:t>
      </w:r>
      <w:r w:rsidR="00065415" w:rsidRPr="005C44B8">
        <w:rPr>
          <w:rFonts w:ascii="Palatino Linotype" w:eastAsia="Palatino Linotype" w:hAnsi="Palatino Linotype" w:cs="Palatino Linotype"/>
          <w:color w:val="222222"/>
          <w:sz w:val="22"/>
          <w:szCs w:val="22"/>
        </w:rPr>
        <w:t>s</w:t>
      </w:r>
      <w:r w:rsidRPr="005C44B8">
        <w:rPr>
          <w:rFonts w:ascii="Palatino Linotype" w:eastAsia="Palatino Linotype" w:hAnsi="Palatino Linotype" w:cs="Palatino Linotype"/>
          <w:color w:val="222222"/>
          <w:sz w:val="22"/>
          <w:szCs w:val="22"/>
        </w:rPr>
        <w:t>, conforme a lo previsto en el artículo 155, penúltimo párrafo de la Ley de Transparencia y Acceso a la Información Pública del Estado de México y Municipios que establece lo siguiente:</w:t>
      </w:r>
    </w:p>
    <w:p w14:paraId="45D45886" w14:textId="77777777" w:rsidR="00944282" w:rsidRPr="005C44B8" w:rsidRDefault="00944282" w:rsidP="007811FC">
      <w:pPr>
        <w:spacing w:line="360" w:lineRule="auto"/>
        <w:jc w:val="both"/>
        <w:rPr>
          <w:rFonts w:ascii="Palatino Linotype" w:eastAsia="Palatino Linotype" w:hAnsi="Palatino Linotype" w:cs="Palatino Linotype"/>
          <w:color w:val="222222"/>
          <w:sz w:val="22"/>
          <w:szCs w:val="22"/>
        </w:rPr>
      </w:pPr>
    </w:p>
    <w:p w14:paraId="7E54DBCD" w14:textId="77777777" w:rsidR="00944282" w:rsidRPr="005C44B8" w:rsidRDefault="00944282" w:rsidP="007811FC">
      <w:pPr>
        <w:spacing w:line="276" w:lineRule="auto"/>
        <w:ind w:left="851" w:right="902"/>
        <w:jc w:val="both"/>
        <w:rPr>
          <w:rFonts w:ascii="Palatino Linotype" w:eastAsia="Palatino Linotype" w:hAnsi="Palatino Linotype" w:cs="Palatino Linotype"/>
          <w:color w:val="222222"/>
          <w:sz w:val="22"/>
          <w:szCs w:val="22"/>
        </w:rPr>
      </w:pPr>
      <w:r w:rsidRPr="005C44B8">
        <w:rPr>
          <w:rFonts w:ascii="Palatino Linotype" w:eastAsia="Palatino Linotype" w:hAnsi="Palatino Linotype" w:cs="Palatino Linotype"/>
          <w:i/>
          <w:color w:val="222222"/>
          <w:sz w:val="22"/>
          <w:szCs w:val="22"/>
        </w:rPr>
        <w:t>"</w:t>
      </w:r>
      <w:r w:rsidRPr="005C44B8">
        <w:rPr>
          <w:rFonts w:ascii="Palatino Linotype" w:eastAsia="Palatino Linotype" w:hAnsi="Palatino Linotype" w:cs="Palatino Linotype"/>
          <w:b/>
          <w:i/>
          <w:color w:val="222222"/>
          <w:sz w:val="22"/>
          <w:szCs w:val="22"/>
        </w:rPr>
        <w:t xml:space="preserve">Las solicitudes </w:t>
      </w:r>
      <w:r w:rsidRPr="005C44B8">
        <w:rPr>
          <w:rFonts w:ascii="Palatino Linotype" w:eastAsia="Palatino Linotype" w:hAnsi="Palatino Linotype" w:cs="Palatino Linotype"/>
          <w:b/>
          <w:i/>
          <w:color w:val="222222"/>
          <w:sz w:val="22"/>
          <w:szCs w:val="22"/>
          <w:u w:val="single"/>
        </w:rPr>
        <w:t>anónimas</w:t>
      </w:r>
      <w:r w:rsidRPr="005C44B8">
        <w:rPr>
          <w:rFonts w:ascii="Palatino Linotype" w:eastAsia="Palatino Linotype" w:hAnsi="Palatino Linotype" w:cs="Palatino Linotype"/>
          <w:i/>
          <w:color w:val="222222"/>
          <w:sz w:val="22"/>
          <w:szCs w:val="22"/>
        </w:rPr>
        <w:t>, con nombre incompleto o seudónimo </w:t>
      </w:r>
      <w:r w:rsidRPr="005C44B8">
        <w:rPr>
          <w:rFonts w:ascii="Palatino Linotype" w:eastAsia="Palatino Linotype" w:hAnsi="Palatino Linotype" w:cs="Palatino Linotype"/>
          <w:b/>
          <w:i/>
          <w:color w:val="222222"/>
          <w:sz w:val="22"/>
          <w:szCs w:val="22"/>
        </w:rPr>
        <w:t>serán procedentes para su trámite por parte del sujeto obligado ante quien se presente</w:t>
      </w:r>
      <w:r w:rsidRPr="005C44B8">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1881407C" w14:textId="77777777" w:rsidR="00944282" w:rsidRPr="005C44B8"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5C44B8" w:rsidRDefault="00D41CCE" w:rsidP="007811FC">
      <w:pP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C44B8">
        <w:rPr>
          <w:rFonts w:ascii="Palatino Linotype" w:eastAsia="Palatino Linotype" w:hAnsi="Palatino Linotype" w:cs="Palatino Linotype"/>
          <w:b/>
          <w:sz w:val="22"/>
          <w:szCs w:val="22"/>
        </w:rPr>
        <w:t>la parte</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Recurrente</w:t>
      </w:r>
      <w:r w:rsidRPr="005C44B8">
        <w:rPr>
          <w:rFonts w:ascii="Palatino Linotype" w:eastAsia="Palatino Linotype" w:hAnsi="Palatino Linotype" w:cs="Palatino Linotype"/>
          <w:sz w:val="22"/>
          <w:szCs w:val="22"/>
        </w:rPr>
        <w:t xml:space="preserve"> en sus motivos de inconformidad, de acuerdo </w:t>
      </w:r>
      <w:r w:rsidR="007F1130" w:rsidRPr="005C44B8">
        <w:rPr>
          <w:rFonts w:ascii="Palatino Linotype" w:eastAsia="Palatino Linotype" w:hAnsi="Palatino Linotype" w:cs="Palatino Linotype"/>
          <w:color w:val="000000"/>
          <w:sz w:val="22"/>
          <w:szCs w:val="22"/>
        </w:rPr>
        <w:t xml:space="preserve">al artículo 179, </w:t>
      </w:r>
      <w:r w:rsidR="00366B0E" w:rsidRPr="005C44B8">
        <w:rPr>
          <w:rFonts w:ascii="Palatino Linotype" w:eastAsia="Palatino Linotype" w:hAnsi="Palatino Linotype" w:cs="Palatino Linotype"/>
          <w:color w:val="000000"/>
          <w:sz w:val="22"/>
          <w:szCs w:val="22"/>
        </w:rPr>
        <w:t>fra</w:t>
      </w:r>
      <w:r w:rsidR="00914756" w:rsidRPr="005C44B8">
        <w:rPr>
          <w:rFonts w:ascii="Palatino Linotype" w:eastAsia="Palatino Linotype" w:hAnsi="Palatino Linotype" w:cs="Palatino Linotype"/>
          <w:color w:val="000000"/>
          <w:sz w:val="22"/>
          <w:szCs w:val="22"/>
        </w:rPr>
        <w:t xml:space="preserve">cción </w:t>
      </w:r>
      <w:r w:rsidR="00C260B3" w:rsidRPr="005C44B8">
        <w:rPr>
          <w:rFonts w:ascii="Palatino Linotype" w:eastAsia="Palatino Linotype" w:hAnsi="Palatino Linotype" w:cs="Palatino Linotype"/>
          <w:color w:val="000000"/>
          <w:sz w:val="22"/>
          <w:szCs w:val="22"/>
        </w:rPr>
        <w:t>I</w:t>
      </w:r>
      <w:r w:rsidRPr="005C44B8">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5C44B8" w:rsidRDefault="00566EB9" w:rsidP="007811FC">
      <w:pPr>
        <w:spacing w:line="360" w:lineRule="auto"/>
        <w:jc w:val="both"/>
        <w:rPr>
          <w:rFonts w:ascii="Palatino Linotype" w:eastAsia="Palatino Linotype" w:hAnsi="Palatino Linotype" w:cs="Palatino Linotype"/>
          <w:color w:val="000000"/>
          <w:sz w:val="22"/>
          <w:szCs w:val="22"/>
        </w:rPr>
      </w:pPr>
    </w:p>
    <w:p w14:paraId="57F4480A" w14:textId="77777777" w:rsidR="00566EB9" w:rsidRPr="005C44B8" w:rsidRDefault="00D41CCE" w:rsidP="007811FC">
      <w:pPr>
        <w:ind w:left="567"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r w:rsidRPr="005C44B8">
        <w:rPr>
          <w:rFonts w:ascii="Palatino Linotype" w:eastAsia="Palatino Linotype" w:hAnsi="Palatino Linotype" w:cs="Palatino Linotype"/>
          <w:b/>
          <w:i/>
          <w:color w:val="000000"/>
          <w:sz w:val="22"/>
          <w:szCs w:val="22"/>
        </w:rPr>
        <w:t>Artículo 179.</w:t>
      </w:r>
      <w:r w:rsidRPr="005C44B8">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5C44B8" w:rsidRDefault="00C260B3" w:rsidP="007811FC">
      <w:pPr>
        <w:ind w:left="567" w:right="902"/>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b/>
          <w:i/>
          <w:color w:val="000000"/>
          <w:sz w:val="22"/>
          <w:szCs w:val="22"/>
        </w:rPr>
        <w:t>I. La negativa a la información solicitada;</w:t>
      </w:r>
    </w:p>
    <w:p w14:paraId="33F808AB" w14:textId="13FB9859" w:rsidR="00566EB9" w:rsidRPr="005C44B8" w:rsidRDefault="00D41CCE" w:rsidP="007811FC">
      <w:pPr>
        <w:ind w:left="567"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4D715A18" w14:textId="77777777" w:rsidR="00566EB9" w:rsidRPr="005C44B8" w:rsidRDefault="00566EB9" w:rsidP="007811FC">
      <w:pPr>
        <w:ind w:left="567"/>
        <w:rPr>
          <w:rFonts w:ascii="Palatino Linotype" w:eastAsia="Palatino Linotype" w:hAnsi="Palatino Linotype" w:cs="Palatino Linotype"/>
          <w:b/>
          <w:i/>
          <w:sz w:val="22"/>
          <w:szCs w:val="22"/>
        </w:rPr>
      </w:pPr>
    </w:p>
    <w:p w14:paraId="109A199F" w14:textId="77777777" w:rsidR="00566EB9" w:rsidRPr="005C44B8" w:rsidRDefault="00D41CCE" w:rsidP="007811FC">
      <w:pPr>
        <w:ind w:left="567" w:right="900"/>
        <w:jc w:val="right"/>
        <w:rPr>
          <w:rFonts w:ascii="Palatino Linotype" w:eastAsia="Palatino Linotype" w:hAnsi="Palatino Linotype" w:cs="Palatino Linotype"/>
          <w:i/>
          <w:sz w:val="22"/>
          <w:szCs w:val="22"/>
        </w:rPr>
      </w:pPr>
      <w:r w:rsidRPr="005C44B8">
        <w:rPr>
          <w:rFonts w:ascii="Palatino Linotype" w:eastAsia="Palatino Linotype" w:hAnsi="Palatino Linotype" w:cs="Palatino Linotype"/>
          <w:b/>
          <w:i/>
          <w:sz w:val="22"/>
          <w:szCs w:val="22"/>
        </w:rPr>
        <w:t xml:space="preserve"> </w:t>
      </w:r>
      <w:r w:rsidRPr="005C44B8">
        <w:rPr>
          <w:rFonts w:ascii="Palatino Linotype" w:eastAsia="Palatino Linotype" w:hAnsi="Palatino Linotype" w:cs="Palatino Linotype"/>
          <w:i/>
          <w:sz w:val="22"/>
          <w:szCs w:val="22"/>
        </w:rPr>
        <w:t>(Énfasis añadido)</w:t>
      </w:r>
    </w:p>
    <w:p w14:paraId="7E7E4929" w14:textId="77777777" w:rsidR="00527C07" w:rsidRPr="005C44B8" w:rsidRDefault="00527C07" w:rsidP="007811FC">
      <w:pPr>
        <w:ind w:left="567" w:right="900"/>
        <w:jc w:val="right"/>
        <w:rPr>
          <w:rFonts w:ascii="Palatino Linotype" w:eastAsia="Palatino Linotype" w:hAnsi="Palatino Linotype" w:cs="Palatino Linotype"/>
          <w:b/>
          <w:i/>
          <w:sz w:val="22"/>
          <w:szCs w:val="22"/>
        </w:rPr>
      </w:pPr>
    </w:p>
    <w:p w14:paraId="5961701D" w14:textId="291E02CD" w:rsidR="00C501F7" w:rsidRPr="005C44B8" w:rsidRDefault="00C501F7" w:rsidP="007811FC">
      <w:pP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 xml:space="preserve">Tercero. Materia de la revisión. </w:t>
      </w:r>
      <w:r w:rsidR="00065415" w:rsidRPr="005C44B8">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00065415" w:rsidRPr="005C44B8">
        <w:rPr>
          <w:rFonts w:ascii="Palatino Linotype" w:eastAsia="Palatino Linotype" w:hAnsi="Palatino Linotype" w:cs="Palatino Linotype"/>
          <w:b/>
          <w:sz w:val="22"/>
          <w:szCs w:val="22"/>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0A16ECCC" w14:textId="77777777" w:rsidR="00C501F7" w:rsidRPr="005C44B8" w:rsidRDefault="00C501F7" w:rsidP="007811FC">
      <w:pPr>
        <w:spacing w:line="360" w:lineRule="auto"/>
        <w:jc w:val="both"/>
        <w:rPr>
          <w:rFonts w:ascii="Palatino Linotype" w:eastAsia="Palatino Linotype" w:hAnsi="Palatino Linotype" w:cs="Palatino Linotype"/>
          <w:sz w:val="22"/>
          <w:szCs w:val="22"/>
        </w:rPr>
      </w:pPr>
    </w:p>
    <w:p w14:paraId="238E79E6" w14:textId="587A0464" w:rsidR="00815093" w:rsidRPr="005C44B8"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 xml:space="preserve">Cuarto. </w:t>
      </w:r>
      <w:r w:rsidR="00065415" w:rsidRPr="005C44B8">
        <w:rPr>
          <w:rFonts w:ascii="Palatino Linotype" w:eastAsia="Palatino Linotype" w:hAnsi="Palatino Linotype" w:cs="Palatino Linotype"/>
          <w:b/>
          <w:sz w:val="22"/>
          <w:szCs w:val="22"/>
        </w:rPr>
        <w:t>Estudio de los recursos de revisión</w:t>
      </w:r>
      <w:r w:rsidRPr="005C44B8">
        <w:rPr>
          <w:rFonts w:ascii="Palatino Linotype" w:eastAsia="Palatino Linotype" w:hAnsi="Palatino Linotype" w:cs="Palatino Linotype"/>
          <w:b/>
          <w:sz w:val="22"/>
          <w:szCs w:val="22"/>
        </w:rPr>
        <w:t xml:space="preserve">. </w:t>
      </w:r>
      <w:r w:rsidRPr="005C44B8">
        <w:rPr>
          <w:rFonts w:ascii="Palatino Linotype" w:eastAsia="Palatino Linotype" w:hAnsi="Palatino Linotype" w:cs="Palatino Linotype"/>
          <w:sz w:val="22"/>
          <w:szCs w:val="22"/>
        </w:rPr>
        <w:t xml:space="preserve">Antes de entrar al análisis de los pronunciamientos del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5C44B8"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r w:rsidRPr="005C44B8">
        <w:rPr>
          <w:rFonts w:ascii="Palatino Linotype" w:eastAsia="Palatino Linotype" w:hAnsi="Palatino Linotype" w:cs="Palatino Linotype"/>
          <w:b/>
          <w:i/>
          <w:sz w:val="22"/>
          <w:szCs w:val="22"/>
        </w:rPr>
        <w:t>Artículo 4</w:t>
      </w:r>
      <w:r w:rsidRPr="005C44B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C44B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C44B8">
        <w:rPr>
          <w:rFonts w:ascii="Palatino Linotype" w:eastAsia="Palatino Linotype" w:hAnsi="Palatino Linotype" w:cs="Palatino Linotype"/>
          <w:i/>
          <w:sz w:val="22"/>
          <w:szCs w:val="22"/>
        </w:rPr>
        <w:t>.”</w:t>
      </w:r>
    </w:p>
    <w:p w14:paraId="27FF723E"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5C44B8" w:rsidRDefault="00815093" w:rsidP="007811FC">
      <w:pPr>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r w:rsidRPr="005C44B8">
        <w:rPr>
          <w:rFonts w:ascii="Palatino Linotype" w:eastAsia="Palatino Linotype" w:hAnsi="Palatino Linotype" w:cs="Palatino Linotype"/>
          <w:b/>
          <w:i/>
          <w:sz w:val="22"/>
          <w:szCs w:val="22"/>
        </w:rPr>
        <w:t>Artículo 12.-</w:t>
      </w:r>
      <w:r w:rsidRPr="005C44B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5C44B8"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5C44B8" w:rsidRDefault="00815093" w:rsidP="007811FC">
      <w:pPr>
        <w:ind w:left="851" w:right="843"/>
        <w:jc w:val="both"/>
        <w:rPr>
          <w:rFonts w:ascii="Palatino Linotype" w:eastAsia="Palatino Linotype" w:hAnsi="Palatino Linotype" w:cs="Palatino Linotype"/>
          <w:b/>
          <w:i/>
          <w:sz w:val="22"/>
          <w:szCs w:val="22"/>
        </w:rPr>
      </w:pPr>
      <w:r w:rsidRPr="005C44B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C44B8">
        <w:rPr>
          <w:rFonts w:ascii="Palatino Linotype" w:eastAsia="Palatino Linotype" w:hAnsi="Palatino Linotype" w:cs="Palatino Linotype"/>
          <w:i/>
          <w:sz w:val="22"/>
          <w:szCs w:val="22"/>
        </w:rPr>
        <w:t xml:space="preserve">. </w:t>
      </w:r>
      <w:r w:rsidRPr="005C44B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5C44B8"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5C44B8" w:rsidRDefault="00815093" w:rsidP="007811FC">
      <w:pPr>
        <w:spacing w:line="360" w:lineRule="auto"/>
        <w:ind w:right="-93"/>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5C44B8"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5C44B8" w:rsidRDefault="00815093" w:rsidP="007811FC">
      <w:pP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C44B8">
        <w:rPr>
          <w:rFonts w:ascii="Palatino Linotype" w:eastAsia="Palatino Linotype" w:hAnsi="Palatino Linotype" w:cs="Palatino Linotype"/>
          <w:b/>
          <w:sz w:val="22"/>
          <w:szCs w:val="22"/>
        </w:rPr>
        <w:t xml:space="preserve"> </w:t>
      </w:r>
    </w:p>
    <w:p w14:paraId="18C30F28" w14:textId="77777777" w:rsidR="00815093" w:rsidRPr="005C44B8" w:rsidRDefault="00815093" w:rsidP="007811FC">
      <w:pPr>
        <w:spacing w:line="360" w:lineRule="auto"/>
        <w:jc w:val="both"/>
        <w:rPr>
          <w:rFonts w:ascii="Palatino Linotype" w:eastAsia="Palatino Linotype" w:hAnsi="Palatino Linotype" w:cs="Palatino Linotype"/>
          <w:b/>
          <w:sz w:val="22"/>
          <w:szCs w:val="22"/>
        </w:rPr>
      </w:pPr>
    </w:p>
    <w:p w14:paraId="0E292EFA"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r w:rsidRPr="005C44B8">
        <w:rPr>
          <w:rFonts w:ascii="Palatino Linotype" w:eastAsia="Palatino Linotype" w:hAnsi="Palatino Linotype" w:cs="Palatino Linotype"/>
          <w:b/>
          <w:i/>
          <w:sz w:val="22"/>
          <w:szCs w:val="22"/>
        </w:rPr>
        <w:t>No existe obligación de elaborar documentos ad hoc para atender las solicitudes de acceso a la información.</w:t>
      </w:r>
      <w:r w:rsidRPr="005C44B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5C44B8"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5C44B8" w:rsidRDefault="00815093" w:rsidP="007811FC">
      <w:pP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5C44B8"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r w:rsidRPr="005C44B8">
        <w:rPr>
          <w:rFonts w:ascii="Palatino Linotype" w:eastAsia="Palatino Linotype" w:hAnsi="Palatino Linotype" w:cs="Palatino Linotype"/>
          <w:b/>
          <w:i/>
          <w:sz w:val="22"/>
          <w:szCs w:val="22"/>
        </w:rPr>
        <w:t xml:space="preserve">Artículo 3. </w:t>
      </w:r>
      <w:r w:rsidRPr="005C44B8">
        <w:rPr>
          <w:rFonts w:ascii="Palatino Linotype" w:eastAsia="Palatino Linotype" w:hAnsi="Palatino Linotype" w:cs="Palatino Linotype"/>
          <w:i/>
          <w:sz w:val="22"/>
          <w:szCs w:val="22"/>
        </w:rPr>
        <w:t>Para los efectos de la presente Ley se entenderá por:</w:t>
      </w:r>
    </w:p>
    <w:p w14:paraId="4851850B"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p>
    <w:p w14:paraId="7A69DBB2"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b/>
          <w:i/>
          <w:sz w:val="22"/>
          <w:szCs w:val="22"/>
        </w:rPr>
        <w:t>XI. Documento:</w:t>
      </w:r>
      <w:r w:rsidRPr="005C44B8">
        <w:rPr>
          <w:rFonts w:ascii="Palatino Linotype" w:eastAsia="Palatino Linotype" w:hAnsi="Palatino Linotype" w:cs="Palatino Linotype"/>
          <w:i/>
          <w:sz w:val="22"/>
          <w:szCs w:val="22"/>
        </w:rPr>
        <w:t xml:space="preserve"> Los expedientes, reportes, estudios, actas</w:t>
      </w:r>
      <w:r w:rsidRPr="005C44B8">
        <w:rPr>
          <w:rFonts w:ascii="Palatino Linotype" w:eastAsia="Palatino Linotype" w:hAnsi="Palatino Linotype" w:cs="Palatino Linotype"/>
          <w:b/>
          <w:i/>
          <w:sz w:val="22"/>
          <w:szCs w:val="22"/>
        </w:rPr>
        <w:t>,</w:t>
      </w:r>
      <w:r w:rsidRPr="005C44B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5C44B8"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5C44B8" w:rsidRDefault="00815093" w:rsidP="007811FC">
      <w:pPr>
        <w:spacing w:line="276" w:lineRule="auto"/>
        <w:ind w:left="851" w:right="843"/>
        <w:jc w:val="both"/>
        <w:rPr>
          <w:rFonts w:ascii="Palatino Linotype" w:eastAsia="Palatino Linotype" w:hAnsi="Palatino Linotype" w:cs="Palatino Linotype"/>
          <w:b/>
          <w:i/>
          <w:sz w:val="22"/>
          <w:szCs w:val="22"/>
        </w:rPr>
      </w:pPr>
      <w:r w:rsidRPr="005C44B8">
        <w:rPr>
          <w:rFonts w:ascii="Palatino Linotype" w:eastAsia="Palatino Linotype" w:hAnsi="Palatino Linotype" w:cs="Palatino Linotype"/>
          <w:b/>
          <w:sz w:val="22"/>
          <w:szCs w:val="22"/>
        </w:rPr>
        <w:t>“</w:t>
      </w:r>
      <w:r w:rsidRPr="005C44B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C44B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5C44B8" w:rsidRDefault="00815093" w:rsidP="007811FC">
      <w:pPr>
        <w:spacing w:line="276" w:lineRule="auto"/>
        <w:ind w:left="851" w:right="843"/>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5C44B8" w:rsidRDefault="00815093" w:rsidP="007811FC">
      <w:pPr>
        <w:spacing w:line="276" w:lineRule="auto"/>
        <w:ind w:left="851" w:right="843"/>
        <w:jc w:val="both"/>
        <w:rPr>
          <w:rFonts w:ascii="Palatino Linotype" w:eastAsia="Palatino Linotype" w:hAnsi="Palatino Linotype" w:cs="Palatino Linotype"/>
          <w:b/>
          <w:i/>
          <w:sz w:val="22"/>
          <w:szCs w:val="22"/>
        </w:rPr>
      </w:pPr>
      <w:r w:rsidRPr="005C44B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5C44B8" w:rsidRDefault="00815093" w:rsidP="007811FC">
      <w:pPr>
        <w:spacing w:line="276" w:lineRule="auto"/>
        <w:ind w:left="851" w:right="843"/>
        <w:jc w:val="both"/>
        <w:rPr>
          <w:rFonts w:ascii="Palatino Linotype" w:eastAsia="Palatino Linotype" w:hAnsi="Palatino Linotype" w:cs="Palatino Linotype"/>
          <w:b/>
          <w:i/>
          <w:sz w:val="22"/>
          <w:szCs w:val="22"/>
        </w:rPr>
      </w:pPr>
      <w:r w:rsidRPr="005C44B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5C44B8"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5C44B8" w:rsidRDefault="0081509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De ahí que el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C44B8">
        <w:rPr>
          <w:rFonts w:ascii="Palatino Linotype" w:eastAsia="Palatino Linotype" w:hAnsi="Palatino Linotype" w:cs="Palatino Linotype"/>
          <w:sz w:val="22"/>
          <w:szCs w:val="22"/>
          <w:vertAlign w:val="superscript"/>
        </w:rPr>
        <w:footnoteReference w:id="1"/>
      </w:r>
      <w:r w:rsidRPr="005C44B8">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C44B8">
        <w:rPr>
          <w:rFonts w:ascii="Palatino Linotype" w:eastAsia="Palatino Linotype" w:hAnsi="Palatino Linotype" w:cs="Palatino Linotype"/>
          <w:sz w:val="22"/>
          <w:szCs w:val="22"/>
          <w:vertAlign w:val="superscript"/>
        </w:rPr>
        <w:footnoteReference w:id="2"/>
      </w:r>
      <w:r w:rsidRPr="005C44B8">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5C44B8"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5C44B8"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Dicho lo anterior, en el caso se analizará el agravio hecho valer por la parte </w:t>
      </w:r>
      <w:r w:rsidRPr="005C44B8">
        <w:rPr>
          <w:rFonts w:ascii="Palatino Linotype" w:eastAsia="Palatino Linotype" w:hAnsi="Palatino Linotype" w:cs="Palatino Linotype"/>
          <w:b/>
          <w:sz w:val="22"/>
          <w:szCs w:val="22"/>
        </w:rPr>
        <w:t>Recurrente</w:t>
      </w:r>
      <w:r w:rsidRPr="005C44B8">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5C44B8">
        <w:rPr>
          <w:rFonts w:ascii="Palatino Linotype" w:eastAsia="Palatino Linotype" w:hAnsi="Palatino Linotype" w:cs="Palatino Linotype"/>
          <w:b/>
          <w:sz w:val="22"/>
          <w:szCs w:val="22"/>
          <w:u w:val="single"/>
        </w:rPr>
        <w:t>la negativa a la información solicitada.</w:t>
      </w:r>
    </w:p>
    <w:p w14:paraId="61A53953" w14:textId="77777777" w:rsidR="00815093" w:rsidRPr="005C44B8"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2DC1DDAE" w:rsidR="00815093" w:rsidRPr="005C44B8" w:rsidRDefault="00815093" w:rsidP="004202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Para ello,</w:t>
      </w:r>
      <w:r w:rsidR="00420230" w:rsidRPr="005C44B8">
        <w:rPr>
          <w:rFonts w:ascii="Palatino Linotype" w:eastAsia="Palatino Linotype" w:hAnsi="Palatino Linotype" w:cs="Palatino Linotype"/>
          <w:sz w:val="22"/>
          <w:szCs w:val="22"/>
          <w:lang w:eastAsia="en-US"/>
        </w:rPr>
        <w:t xml:space="preserve"> </w:t>
      </w:r>
      <w:r w:rsidR="00420230" w:rsidRPr="005C44B8">
        <w:rPr>
          <w:rFonts w:ascii="Palatino Linotype" w:eastAsia="Palatino Linotype" w:hAnsi="Palatino Linotype" w:cs="Palatino Linotype"/>
          <w:sz w:val="22"/>
          <w:szCs w:val="22"/>
        </w:rPr>
        <w:t xml:space="preserve">conviene iniciar el presente estudio señalando </w:t>
      </w:r>
      <w:r w:rsidR="007D7E0E" w:rsidRPr="005C44B8">
        <w:rPr>
          <w:rFonts w:ascii="Palatino Linotype" w:eastAsia="Palatino Linotype" w:hAnsi="Palatino Linotype" w:cs="Palatino Linotype"/>
          <w:sz w:val="22"/>
          <w:szCs w:val="22"/>
        </w:rPr>
        <w:t>que,</w:t>
      </w:r>
      <w:r w:rsidR="00420230" w:rsidRPr="005C44B8">
        <w:rPr>
          <w:rFonts w:ascii="Palatino Linotype" w:eastAsia="Palatino Linotype" w:hAnsi="Palatino Linotype" w:cs="Palatino Linotype"/>
          <w:sz w:val="22"/>
          <w:szCs w:val="22"/>
        </w:rPr>
        <w:t xml:space="preserve"> del análisis a las solicitudes de información, se advierte que la persona solicitante requirió del </w:t>
      </w:r>
      <w:r w:rsidR="00420230" w:rsidRPr="005C44B8">
        <w:rPr>
          <w:rFonts w:ascii="Palatino Linotype" w:eastAsia="Palatino Linotype" w:hAnsi="Palatino Linotype" w:cs="Palatino Linotype"/>
          <w:b/>
          <w:sz w:val="22"/>
          <w:szCs w:val="22"/>
        </w:rPr>
        <w:t>Sujeto Obligado</w:t>
      </w:r>
      <w:r w:rsidR="00420230" w:rsidRPr="005C44B8">
        <w:rPr>
          <w:rFonts w:ascii="Palatino Linotype" w:eastAsia="Palatino Linotype" w:hAnsi="Palatino Linotype" w:cs="Palatino Linotype"/>
          <w:sz w:val="22"/>
          <w:szCs w:val="22"/>
        </w:rPr>
        <w:t xml:space="preserve">, </w:t>
      </w:r>
      <w:r w:rsidR="00E24816" w:rsidRPr="005C44B8">
        <w:rPr>
          <w:rFonts w:ascii="Palatino Linotype" w:eastAsia="Palatino Linotype" w:hAnsi="Palatino Linotype" w:cs="Palatino Linotype"/>
          <w:b/>
          <w:sz w:val="22"/>
          <w:szCs w:val="22"/>
        </w:rPr>
        <w:t>respecto de</w:t>
      </w:r>
      <w:r w:rsidR="00420230" w:rsidRPr="005C44B8">
        <w:rPr>
          <w:rFonts w:ascii="Palatino Linotype" w:eastAsia="Palatino Linotype" w:hAnsi="Palatino Linotype" w:cs="Palatino Linotype"/>
          <w:b/>
          <w:sz w:val="22"/>
          <w:szCs w:val="22"/>
        </w:rPr>
        <w:t xml:space="preserve"> </w:t>
      </w:r>
      <w:r w:rsidR="00E24816" w:rsidRPr="005C44B8">
        <w:rPr>
          <w:rFonts w:ascii="Palatino Linotype" w:eastAsia="Palatino Linotype" w:hAnsi="Palatino Linotype" w:cs="Palatino Linotype"/>
          <w:b/>
          <w:sz w:val="22"/>
          <w:szCs w:val="22"/>
        </w:rPr>
        <w:t>l</w:t>
      </w:r>
      <w:r w:rsidR="00420230" w:rsidRPr="005C44B8">
        <w:rPr>
          <w:rFonts w:ascii="Palatino Linotype" w:eastAsia="Palatino Linotype" w:hAnsi="Palatino Linotype" w:cs="Palatino Linotype"/>
          <w:b/>
          <w:sz w:val="22"/>
          <w:szCs w:val="22"/>
        </w:rPr>
        <w:t>os</w:t>
      </w:r>
      <w:r w:rsidR="00E24816" w:rsidRPr="005C44B8">
        <w:rPr>
          <w:rFonts w:ascii="Palatino Linotype" w:eastAsia="Palatino Linotype" w:hAnsi="Palatino Linotype" w:cs="Palatino Linotype"/>
          <w:b/>
          <w:sz w:val="22"/>
          <w:szCs w:val="22"/>
        </w:rPr>
        <w:t xml:space="preserve"> recurso</w:t>
      </w:r>
      <w:r w:rsidR="00420230" w:rsidRPr="005C44B8">
        <w:rPr>
          <w:rFonts w:ascii="Palatino Linotype" w:eastAsia="Palatino Linotype" w:hAnsi="Palatino Linotype" w:cs="Palatino Linotype"/>
          <w:b/>
          <w:sz w:val="22"/>
          <w:szCs w:val="22"/>
        </w:rPr>
        <w:t>s</w:t>
      </w:r>
      <w:r w:rsidR="00E24816" w:rsidRPr="005C44B8">
        <w:rPr>
          <w:rFonts w:ascii="Palatino Linotype" w:eastAsia="Palatino Linotype" w:hAnsi="Palatino Linotype" w:cs="Palatino Linotype"/>
          <w:b/>
          <w:sz w:val="22"/>
          <w:szCs w:val="22"/>
        </w:rPr>
        <w:t xml:space="preserve"> de revisión </w:t>
      </w:r>
      <w:r w:rsidR="00E26CE6" w:rsidRPr="005C44B8">
        <w:rPr>
          <w:rFonts w:ascii="Palatino Linotype" w:eastAsia="Palatino Linotype" w:hAnsi="Palatino Linotype" w:cs="Palatino Linotype"/>
          <w:b/>
          <w:sz w:val="22"/>
          <w:szCs w:val="22"/>
        </w:rPr>
        <w:t xml:space="preserve">02232/INFOEM/IP/RR/2025, 02421/INFOEM/IP/RR/2025, 02556/INFOEM/IP/RR/2025, 02611/INFOEM/IP/RR/2025, 02634/INFOEM/IP/RR/2025 y 02660/INFOEM/IP/RR/2025, </w:t>
      </w:r>
      <w:r w:rsidRPr="005C44B8">
        <w:rPr>
          <w:rFonts w:ascii="Palatino Linotype" w:eastAsia="Palatino Linotype" w:hAnsi="Palatino Linotype" w:cs="Palatino Linotype"/>
          <w:sz w:val="22"/>
          <w:szCs w:val="22"/>
        </w:rPr>
        <w:t>medularmente lo siguiente:</w:t>
      </w:r>
    </w:p>
    <w:p w14:paraId="2FFEDAC2" w14:textId="77777777" w:rsidR="00E24816" w:rsidRPr="005C44B8" w:rsidRDefault="00E24816" w:rsidP="007811FC">
      <w:pPr>
        <w:jc w:val="both"/>
        <w:rPr>
          <w:rFonts w:ascii="Palatino Linotype" w:hAnsi="Palatino Linotype"/>
          <w:sz w:val="22"/>
        </w:rPr>
      </w:pPr>
    </w:p>
    <w:p w14:paraId="5DA62C76" w14:textId="5E393388"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Solicitud de información que dio origen al recurso.</w:t>
      </w:r>
    </w:p>
    <w:p w14:paraId="4CAF79D1" w14:textId="09583B94" w:rsidR="00E24816" w:rsidRPr="005C44B8" w:rsidRDefault="00AB2CAF"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Capturas de pantalla de los t</w:t>
      </w:r>
      <w:r w:rsidR="00E24816" w:rsidRPr="005C44B8">
        <w:rPr>
          <w:rFonts w:ascii="Palatino Linotype" w:hAnsi="Palatino Linotype"/>
          <w:sz w:val="22"/>
        </w:rPr>
        <w:t xml:space="preserve">urnos </w:t>
      </w:r>
      <w:r w:rsidR="00B67078" w:rsidRPr="005C44B8">
        <w:rPr>
          <w:rFonts w:ascii="Palatino Linotype" w:hAnsi="Palatino Linotype"/>
          <w:sz w:val="22"/>
        </w:rPr>
        <w:t xml:space="preserve">de la solicitud de información </w:t>
      </w:r>
      <w:r w:rsidR="00E24816" w:rsidRPr="005C44B8">
        <w:rPr>
          <w:rFonts w:ascii="Palatino Linotype" w:hAnsi="Palatino Linotype"/>
          <w:sz w:val="22"/>
        </w:rPr>
        <w:t xml:space="preserve">a las áreas competentes. </w:t>
      </w:r>
    </w:p>
    <w:p w14:paraId="487815F1" w14:textId="28B9E535"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Oficios con la propuesta de clasificación de información emitidos por las áreas competentes y dirigidos al Comité de Transparencia, con sus anexos;</w:t>
      </w:r>
      <w:r w:rsidR="00517E0E" w:rsidRPr="005C44B8">
        <w:rPr>
          <w:rFonts w:ascii="Palatino Linotype" w:hAnsi="Palatino Linotype"/>
          <w:sz w:val="22"/>
        </w:rPr>
        <w:t xml:space="preserve"> o</w:t>
      </w:r>
      <w:r w:rsidRPr="005C44B8">
        <w:rPr>
          <w:rFonts w:ascii="Palatino Linotype" w:hAnsi="Palatino Linotype"/>
          <w:sz w:val="22"/>
        </w:rPr>
        <w:t>ficios de convocatoria para la sesión del Comité de Transparencia</w:t>
      </w:r>
      <w:r w:rsidR="00517E0E" w:rsidRPr="005C44B8">
        <w:rPr>
          <w:rFonts w:ascii="Palatino Linotype" w:hAnsi="Palatino Linotype"/>
          <w:sz w:val="22"/>
        </w:rPr>
        <w:t xml:space="preserve"> para llevar a cabo la clasificación</w:t>
      </w:r>
      <w:r w:rsidRPr="005C44B8">
        <w:rPr>
          <w:rFonts w:ascii="Palatino Linotype" w:hAnsi="Palatino Linotype"/>
          <w:sz w:val="22"/>
        </w:rPr>
        <w:t>;</w:t>
      </w:r>
      <w:r w:rsidR="00517E0E" w:rsidRPr="005C44B8">
        <w:rPr>
          <w:rFonts w:ascii="Palatino Linotype" w:hAnsi="Palatino Linotype"/>
          <w:sz w:val="22"/>
        </w:rPr>
        <w:t xml:space="preserve"> y, el </w:t>
      </w:r>
      <w:r w:rsidRPr="005C44B8">
        <w:rPr>
          <w:rFonts w:ascii="Palatino Linotype" w:hAnsi="Palatino Linotype"/>
          <w:sz w:val="22"/>
        </w:rPr>
        <w:t>Acta del Comité de Transparencia</w:t>
      </w:r>
      <w:r w:rsidR="00517E0E" w:rsidRPr="005C44B8">
        <w:rPr>
          <w:rFonts w:ascii="Palatino Linotype" w:hAnsi="Palatino Linotype"/>
          <w:sz w:val="22"/>
        </w:rPr>
        <w:t xml:space="preserve"> levantada</w:t>
      </w:r>
      <w:r w:rsidRPr="005C44B8">
        <w:rPr>
          <w:rFonts w:ascii="Palatino Linotype" w:hAnsi="Palatino Linotype"/>
          <w:sz w:val="22"/>
        </w:rPr>
        <w:t xml:space="preserve">; </w:t>
      </w:r>
    </w:p>
    <w:p w14:paraId="41EEAB32" w14:textId="7E9AF57F"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Índice de Información Reservada</w:t>
      </w:r>
      <w:r w:rsidR="00130ADB" w:rsidRPr="005C44B8">
        <w:rPr>
          <w:rFonts w:ascii="Palatino Linotype" w:hAnsi="Palatino Linotype"/>
          <w:sz w:val="22"/>
        </w:rPr>
        <w:t>;</w:t>
      </w:r>
      <w:r w:rsidRPr="005C44B8">
        <w:rPr>
          <w:rFonts w:ascii="Palatino Linotype" w:hAnsi="Palatino Linotype"/>
          <w:sz w:val="22"/>
        </w:rPr>
        <w:t xml:space="preserve"> </w:t>
      </w:r>
    </w:p>
    <w:p w14:paraId="7C2A8589" w14:textId="19C901C6"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Respuestas por parte de las áreas competentes, con anexos</w:t>
      </w:r>
      <w:r w:rsidR="00130ADB" w:rsidRPr="005C44B8">
        <w:rPr>
          <w:rFonts w:ascii="Palatino Linotype" w:hAnsi="Palatino Linotype"/>
          <w:sz w:val="22"/>
        </w:rPr>
        <w:t>;</w:t>
      </w:r>
      <w:r w:rsidRPr="005C44B8">
        <w:rPr>
          <w:rFonts w:ascii="Palatino Linotype" w:hAnsi="Palatino Linotype"/>
          <w:sz w:val="22"/>
        </w:rPr>
        <w:t xml:space="preserve"> </w:t>
      </w:r>
    </w:p>
    <w:p w14:paraId="0651D9F3" w14:textId="4F55CD7D" w:rsidR="00E24816" w:rsidRPr="005C44B8" w:rsidRDefault="00130ADB"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Formato del Recurso de revisión;</w:t>
      </w:r>
    </w:p>
    <w:p w14:paraId="0D22F873" w14:textId="29B915F8"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 xml:space="preserve">Oficios de </w:t>
      </w:r>
      <w:r w:rsidR="00130ADB" w:rsidRPr="005C44B8">
        <w:rPr>
          <w:rFonts w:ascii="Palatino Linotype" w:hAnsi="Palatino Linotype"/>
          <w:sz w:val="22"/>
        </w:rPr>
        <w:t>turno</w:t>
      </w:r>
      <w:r w:rsidRPr="005C44B8">
        <w:rPr>
          <w:rFonts w:ascii="Palatino Linotype" w:hAnsi="Palatino Linotype"/>
          <w:sz w:val="22"/>
        </w:rPr>
        <w:t xml:space="preserve"> de la Unidad de Transparencia del recurso de r</w:t>
      </w:r>
      <w:r w:rsidR="00130ADB" w:rsidRPr="005C44B8">
        <w:rPr>
          <w:rFonts w:ascii="Palatino Linotype" w:hAnsi="Palatino Linotype"/>
          <w:sz w:val="22"/>
        </w:rPr>
        <w:t>evisión a las áreas competentes;</w:t>
      </w:r>
    </w:p>
    <w:p w14:paraId="6D594515" w14:textId="74CCF17C" w:rsidR="00130ADB"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 xml:space="preserve">Informes de justificación </w:t>
      </w:r>
      <w:r w:rsidR="00130ADB" w:rsidRPr="005C44B8">
        <w:rPr>
          <w:rFonts w:ascii="Palatino Linotype" w:hAnsi="Palatino Linotype"/>
          <w:sz w:val="22"/>
        </w:rPr>
        <w:t>rendidos por l</w:t>
      </w:r>
      <w:r w:rsidR="00517E0E" w:rsidRPr="005C44B8">
        <w:rPr>
          <w:rFonts w:ascii="Palatino Linotype" w:hAnsi="Palatino Linotype"/>
          <w:sz w:val="22"/>
        </w:rPr>
        <w:t>as áreas competentes;</w:t>
      </w:r>
    </w:p>
    <w:p w14:paraId="170D6DFB" w14:textId="7559264B"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 xml:space="preserve">Resolución </w:t>
      </w:r>
      <w:r w:rsidR="00517E0E" w:rsidRPr="005C44B8">
        <w:rPr>
          <w:rFonts w:ascii="Palatino Linotype" w:hAnsi="Palatino Linotype"/>
          <w:sz w:val="22"/>
        </w:rPr>
        <w:t>recaída al recurso de revisión.</w:t>
      </w:r>
      <w:r w:rsidRPr="005C44B8">
        <w:rPr>
          <w:rFonts w:ascii="Palatino Linotype" w:hAnsi="Palatino Linotype"/>
          <w:sz w:val="22"/>
        </w:rPr>
        <w:t xml:space="preserve"> </w:t>
      </w:r>
    </w:p>
    <w:p w14:paraId="4B22A0A0" w14:textId="781EFC03"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Oficios de notificación de la res</w:t>
      </w:r>
      <w:r w:rsidR="00517E0E" w:rsidRPr="005C44B8">
        <w:rPr>
          <w:rFonts w:ascii="Palatino Linotype" w:hAnsi="Palatino Linotype"/>
          <w:sz w:val="22"/>
        </w:rPr>
        <w:t>olución a las áreas competentes.</w:t>
      </w:r>
      <w:r w:rsidRPr="005C44B8">
        <w:rPr>
          <w:rFonts w:ascii="Palatino Linotype" w:hAnsi="Palatino Linotype"/>
          <w:sz w:val="22"/>
        </w:rPr>
        <w:t xml:space="preserve"> </w:t>
      </w:r>
    </w:p>
    <w:p w14:paraId="46BEDD1C" w14:textId="1ECF1BA3" w:rsidR="00254531" w:rsidRPr="005C44B8" w:rsidRDefault="00254531"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Documentos</w:t>
      </w:r>
      <w:r w:rsidR="00A966E0" w:rsidRPr="005C44B8">
        <w:rPr>
          <w:rFonts w:ascii="Palatino Linotype" w:hAnsi="Palatino Linotype"/>
          <w:sz w:val="22"/>
        </w:rPr>
        <w:t xml:space="preserve"> entregados como</w:t>
      </w:r>
      <w:r w:rsidRPr="005C44B8">
        <w:rPr>
          <w:rFonts w:ascii="Palatino Linotype" w:hAnsi="Palatino Linotype"/>
          <w:sz w:val="22"/>
        </w:rPr>
        <w:t xml:space="preserve"> respuesta </w:t>
      </w:r>
      <w:r w:rsidR="00A966E0" w:rsidRPr="005C44B8">
        <w:rPr>
          <w:rFonts w:ascii="Palatino Linotype" w:hAnsi="Palatino Linotype"/>
          <w:sz w:val="22"/>
        </w:rPr>
        <w:t xml:space="preserve">por las áreas competentes </w:t>
      </w:r>
      <w:r w:rsidRPr="005C44B8">
        <w:rPr>
          <w:rFonts w:ascii="Palatino Linotype" w:hAnsi="Palatino Linotype"/>
          <w:sz w:val="22"/>
        </w:rPr>
        <w:t>en cumplimiento a la resolución</w:t>
      </w:r>
      <w:r w:rsidR="00A966E0" w:rsidRPr="005C44B8">
        <w:rPr>
          <w:rFonts w:ascii="Palatino Linotype" w:hAnsi="Palatino Linotype"/>
          <w:sz w:val="22"/>
        </w:rPr>
        <w:t xml:space="preserve"> del recurso;</w:t>
      </w:r>
    </w:p>
    <w:p w14:paraId="369FF796" w14:textId="0A640CD7" w:rsidR="00517E0E" w:rsidRPr="005C44B8" w:rsidRDefault="00517E0E"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r w:rsidR="00A966E0" w:rsidRPr="005C44B8">
        <w:rPr>
          <w:rFonts w:ascii="Palatino Linotype" w:hAnsi="Palatino Linotype"/>
          <w:sz w:val="22"/>
        </w:rPr>
        <w:t>;</w:t>
      </w:r>
    </w:p>
    <w:p w14:paraId="0C4BB600" w14:textId="3B4D58AA" w:rsidR="00E24816" w:rsidRPr="005C44B8" w:rsidRDefault="00E24816"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Estado d</w:t>
      </w:r>
      <w:r w:rsidR="00A966E0" w:rsidRPr="005C44B8">
        <w:rPr>
          <w:rFonts w:ascii="Palatino Linotype" w:hAnsi="Palatino Linotype"/>
          <w:sz w:val="22"/>
        </w:rPr>
        <w:t>e cumplimiento o incumplimiento;</w:t>
      </w:r>
    </w:p>
    <w:p w14:paraId="2A17F03C" w14:textId="1646F9AC" w:rsidR="00E24816" w:rsidRPr="005C44B8" w:rsidRDefault="00A966E0"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Indicar</w:t>
      </w:r>
      <w:r w:rsidR="00E24816" w:rsidRPr="005C44B8">
        <w:rPr>
          <w:rFonts w:ascii="Palatino Linotype" w:hAnsi="Palatino Linotype"/>
          <w:sz w:val="22"/>
        </w:rPr>
        <w:t xml:space="preserve"> si el asunto lo tiene la Contraloría del Infoem</w:t>
      </w:r>
      <w:r w:rsidRPr="005C44B8">
        <w:rPr>
          <w:rFonts w:ascii="Palatino Linotype" w:hAnsi="Palatino Linotype"/>
          <w:sz w:val="22"/>
        </w:rPr>
        <w:t>;</w:t>
      </w:r>
    </w:p>
    <w:p w14:paraId="73B2C6AB" w14:textId="67112C19" w:rsidR="00E24816" w:rsidRPr="005C44B8" w:rsidRDefault="00A966E0"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I</w:t>
      </w:r>
      <w:r w:rsidR="00E24816" w:rsidRPr="005C44B8">
        <w:rPr>
          <w:rFonts w:ascii="Palatino Linotype" w:hAnsi="Palatino Linotype"/>
          <w:sz w:val="22"/>
        </w:rPr>
        <w:t>ndicar si el recurso genera alguna responsabilidad dire</w:t>
      </w:r>
      <w:r w:rsidRPr="005C44B8">
        <w:rPr>
          <w:rFonts w:ascii="Palatino Linotype" w:hAnsi="Palatino Linotype"/>
          <w:sz w:val="22"/>
        </w:rPr>
        <w:t>cta a algún funcionario público</w:t>
      </w:r>
      <w:r w:rsidR="00321EA7" w:rsidRPr="005C44B8">
        <w:rPr>
          <w:rFonts w:ascii="Palatino Linotype" w:hAnsi="Palatino Linotype"/>
          <w:sz w:val="22"/>
        </w:rPr>
        <w:t>.</w:t>
      </w:r>
    </w:p>
    <w:p w14:paraId="15EC9838" w14:textId="086E441D" w:rsidR="00E24816" w:rsidRPr="005C44B8" w:rsidRDefault="00A966E0"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I</w:t>
      </w:r>
      <w:r w:rsidR="00E24816" w:rsidRPr="005C44B8">
        <w:rPr>
          <w:rFonts w:ascii="Palatino Linotype" w:hAnsi="Palatino Linotype"/>
          <w:sz w:val="22"/>
        </w:rPr>
        <w:t>ndicar si existe aper</w:t>
      </w:r>
      <w:r w:rsidRPr="005C44B8">
        <w:rPr>
          <w:rFonts w:ascii="Palatino Linotype" w:hAnsi="Palatino Linotype"/>
          <w:sz w:val="22"/>
        </w:rPr>
        <w:t>cibimiento por parte del infoem;</w:t>
      </w:r>
    </w:p>
    <w:p w14:paraId="4B960988" w14:textId="0937C808" w:rsidR="00A966E0" w:rsidRPr="005C44B8" w:rsidRDefault="00A966E0" w:rsidP="007811FC">
      <w:pPr>
        <w:pStyle w:val="Prrafodelista"/>
        <w:numPr>
          <w:ilvl w:val="0"/>
          <w:numId w:val="21"/>
        </w:numPr>
        <w:jc w:val="both"/>
        <w:rPr>
          <w:rFonts w:ascii="Palatino Linotype" w:hAnsi="Palatino Linotype"/>
          <w:sz w:val="22"/>
        </w:rPr>
      </w:pPr>
      <w:r w:rsidRPr="005C44B8">
        <w:rPr>
          <w:rFonts w:ascii="Palatino Linotype" w:hAnsi="Palatino Linotype"/>
          <w:sz w:val="22"/>
        </w:rPr>
        <w:t>I</w:t>
      </w:r>
      <w:r w:rsidR="00E24816" w:rsidRPr="005C44B8">
        <w:rPr>
          <w:rFonts w:ascii="Palatino Linotype" w:hAnsi="Palatino Linotype"/>
          <w:sz w:val="22"/>
        </w:rPr>
        <w:t xml:space="preserve">ndicar si el asunto se encuentra </w:t>
      </w:r>
      <w:r w:rsidRPr="005C44B8">
        <w:rPr>
          <w:rFonts w:ascii="Palatino Linotype" w:hAnsi="Palatino Linotype"/>
          <w:sz w:val="22"/>
        </w:rPr>
        <w:t>concluido</w:t>
      </w:r>
      <w:r w:rsidR="00E24816" w:rsidRPr="005C44B8">
        <w:rPr>
          <w:rFonts w:ascii="Palatino Linotype" w:hAnsi="Palatino Linotype"/>
          <w:sz w:val="22"/>
        </w:rPr>
        <w:t xml:space="preserve"> o en proceso</w:t>
      </w:r>
      <w:r w:rsidRPr="005C44B8">
        <w:rPr>
          <w:rFonts w:ascii="Palatino Linotype" w:hAnsi="Palatino Linotype"/>
          <w:sz w:val="22"/>
        </w:rPr>
        <w:t>.</w:t>
      </w:r>
    </w:p>
    <w:p w14:paraId="5B79C0AD" w14:textId="77777777" w:rsidR="008F2887" w:rsidRPr="005C44B8" w:rsidRDefault="008F2887" w:rsidP="007811FC">
      <w:pPr>
        <w:pStyle w:val="Prrafodelista"/>
        <w:jc w:val="both"/>
        <w:rPr>
          <w:rFonts w:ascii="Palatino Linotype" w:hAnsi="Palatino Linotype"/>
          <w:sz w:val="22"/>
        </w:rPr>
      </w:pPr>
    </w:p>
    <w:p w14:paraId="7FC8A596" w14:textId="0437BAF6" w:rsidR="009C142E" w:rsidRPr="005C44B8"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5C44B8">
        <w:rPr>
          <w:rFonts w:ascii="Palatino Linotype" w:eastAsia="Palatino Linotype" w:hAnsi="Palatino Linotype" w:cs="Palatino Linotype"/>
          <w:sz w:val="22"/>
          <w:szCs w:val="22"/>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3BE4F0E9" w14:textId="77777777" w:rsidR="009C142E" w:rsidRPr="005C44B8"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12"/>
          <w:szCs w:val="22"/>
        </w:rPr>
      </w:pPr>
    </w:p>
    <w:p w14:paraId="72476FAA" w14:textId="7C63FAD9" w:rsidR="007D7E0E" w:rsidRPr="005C44B8" w:rsidRDefault="009C142E" w:rsidP="009C142E">
      <w:pPr>
        <w:pStyle w:val="Prrafodelista"/>
        <w:numPr>
          <w:ilvl w:val="0"/>
          <w:numId w:val="33"/>
        </w:numPr>
        <w:jc w:val="both"/>
        <w:rPr>
          <w:rFonts w:ascii="Palatino Linotype" w:hAnsi="Palatino Linotype"/>
          <w:sz w:val="22"/>
        </w:rPr>
      </w:pPr>
      <w:r w:rsidRPr="005C44B8">
        <w:rPr>
          <w:rFonts w:ascii="Palatino Linotype" w:hAnsi="Palatino Linotype"/>
          <w:sz w:val="22"/>
        </w:rPr>
        <w:t>Se informe el e</w:t>
      </w:r>
      <w:r w:rsidR="007D7E0E" w:rsidRPr="005C44B8">
        <w:rPr>
          <w:rFonts w:ascii="Palatino Linotype" w:hAnsi="Palatino Linotype"/>
          <w:sz w:val="22"/>
        </w:rPr>
        <w:t>stado de cumplimiento o incumplimiento;</w:t>
      </w:r>
    </w:p>
    <w:p w14:paraId="3993BFB3" w14:textId="2D82B4DF" w:rsidR="007D7E0E" w:rsidRPr="005C44B8" w:rsidRDefault="007D7E0E" w:rsidP="009C142E">
      <w:pPr>
        <w:pStyle w:val="Prrafodelista"/>
        <w:numPr>
          <w:ilvl w:val="0"/>
          <w:numId w:val="33"/>
        </w:numPr>
        <w:jc w:val="both"/>
        <w:rPr>
          <w:rFonts w:ascii="Palatino Linotype" w:hAnsi="Palatino Linotype"/>
          <w:sz w:val="22"/>
        </w:rPr>
      </w:pPr>
      <w:r w:rsidRPr="005C44B8">
        <w:rPr>
          <w:rFonts w:ascii="Palatino Linotype" w:hAnsi="Palatino Linotype"/>
          <w:sz w:val="22"/>
        </w:rPr>
        <w:t xml:space="preserve">Indicar si el asunto lo tiene la </w:t>
      </w:r>
      <w:r w:rsidR="009C142E" w:rsidRPr="005C44B8">
        <w:rPr>
          <w:rFonts w:ascii="Palatino Linotype" w:hAnsi="Palatino Linotype"/>
          <w:sz w:val="22"/>
        </w:rPr>
        <w:t>Contraloría del Infoem;</w:t>
      </w:r>
    </w:p>
    <w:p w14:paraId="742E0214" w14:textId="77777777" w:rsidR="007D7E0E" w:rsidRPr="005C44B8" w:rsidRDefault="007D7E0E" w:rsidP="009C142E">
      <w:pPr>
        <w:pStyle w:val="Prrafodelista"/>
        <w:numPr>
          <w:ilvl w:val="0"/>
          <w:numId w:val="33"/>
        </w:numPr>
        <w:jc w:val="both"/>
        <w:rPr>
          <w:rFonts w:ascii="Palatino Linotype" w:hAnsi="Palatino Linotype"/>
          <w:sz w:val="22"/>
        </w:rPr>
      </w:pPr>
      <w:r w:rsidRPr="005C44B8">
        <w:rPr>
          <w:rFonts w:ascii="Palatino Linotype" w:hAnsi="Palatino Linotype"/>
          <w:sz w:val="22"/>
        </w:rPr>
        <w:t>Indicar si el recurso genera alguna responsabilidad directa a algún funcionario público.</w:t>
      </w:r>
    </w:p>
    <w:p w14:paraId="2412A11E" w14:textId="3D54F9C1" w:rsidR="007D7E0E" w:rsidRPr="005C44B8" w:rsidRDefault="007D7E0E" w:rsidP="009C142E">
      <w:pPr>
        <w:pStyle w:val="Prrafodelista"/>
        <w:numPr>
          <w:ilvl w:val="0"/>
          <w:numId w:val="33"/>
        </w:numPr>
        <w:jc w:val="both"/>
        <w:rPr>
          <w:rFonts w:ascii="Palatino Linotype" w:hAnsi="Palatino Linotype"/>
          <w:sz w:val="22"/>
        </w:rPr>
      </w:pPr>
      <w:r w:rsidRPr="005C44B8">
        <w:rPr>
          <w:rFonts w:ascii="Palatino Linotype" w:hAnsi="Palatino Linotype"/>
          <w:sz w:val="22"/>
        </w:rPr>
        <w:t>Indicar si existe apercibimiento por parte del infoem;</w:t>
      </w:r>
      <w:r w:rsidR="00096417" w:rsidRPr="005C44B8">
        <w:rPr>
          <w:rFonts w:ascii="Palatino Linotype" w:hAnsi="Palatino Linotype"/>
          <w:sz w:val="22"/>
        </w:rPr>
        <w:t xml:space="preserve"> y</w:t>
      </w:r>
    </w:p>
    <w:p w14:paraId="3DBCF368" w14:textId="03654500" w:rsidR="007D7E0E" w:rsidRPr="005C44B8" w:rsidRDefault="007D7E0E" w:rsidP="009C142E">
      <w:pPr>
        <w:pStyle w:val="Prrafodelista"/>
        <w:numPr>
          <w:ilvl w:val="0"/>
          <w:numId w:val="33"/>
        </w:numPr>
        <w:jc w:val="both"/>
        <w:rPr>
          <w:rFonts w:ascii="Palatino Linotype" w:hAnsi="Palatino Linotype"/>
          <w:sz w:val="22"/>
        </w:rPr>
      </w:pPr>
      <w:r w:rsidRPr="005C44B8">
        <w:rPr>
          <w:rFonts w:ascii="Palatino Linotype" w:hAnsi="Palatino Linotype"/>
          <w:sz w:val="22"/>
        </w:rPr>
        <w:t>Indicar si el asunto se encuentra concluido o en proceso.</w:t>
      </w:r>
    </w:p>
    <w:p w14:paraId="5F14C06E" w14:textId="297ECFD2" w:rsidR="007D7E0E" w:rsidRPr="005C44B8" w:rsidRDefault="007D7E0E" w:rsidP="007D7E0E">
      <w:pPr>
        <w:jc w:val="both"/>
        <w:rPr>
          <w:rFonts w:ascii="Palatino Linotype" w:hAnsi="Palatino Linotype"/>
          <w:sz w:val="22"/>
        </w:rPr>
      </w:pPr>
    </w:p>
    <w:p w14:paraId="5B8FC28C" w14:textId="51D18A9F" w:rsidR="009C142E" w:rsidRPr="005C44B8" w:rsidRDefault="009C142E" w:rsidP="009C142E">
      <w:pP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De lo anterior, se considera que atendiend</w:t>
      </w:r>
      <w:r w:rsidR="002B38D4" w:rsidRPr="005C44B8">
        <w:rPr>
          <w:rFonts w:ascii="Palatino Linotype" w:eastAsia="Palatino Linotype" w:hAnsi="Palatino Linotype" w:cs="Palatino Linotype"/>
          <w:color w:val="000000"/>
          <w:sz w:val="22"/>
          <w:szCs w:val="22"/>
        </w:rPr>
        <w:t>o los términos en que se formularon dichos</w:t>
      </w:r>
      <w:r w:rsidRPr="005C44B8">
        <w:rPr>
          <w:rFonts w:ascii="Palatino Linotype" w:eastAsia="Palatino Linotype" w:hAnsi="Palatino Linotype" w:cs="Palatino Linotype"/>
          <w:color w:val="000000"/>
          <w:sz w:val="22"/>
          <w:szCs w:val="22"/>
        </w:rPr>
        <w:t xml:space="preserve"> requerimiento</w:t>
      </w:r>
      <w:r w:rsidR="002B38D4" w:rsidRPr="005C44B8">
        <w:rPr>
          <w:rFonts w:ascii="Palatino Linotype" w:eastAsia="Palatino Linotype" w:hAnsi="Palatino Linotype" w:cs="Palatino Linotype"/>
          <w:color w:val="000000"/>
          <w:sz w:val="22"/>
          <w:szCs w:val="22"/>
        </w:rPr>
        <w:t>s</w:t>
      </w:r>
      <w:r w:rsidRPr="005C44B8">
        <w:rPr>
          <w:rFonts w:ascii="Palatino Linotype" w:eastAsia="Palatino Linotype" w:hAnsi="Palatino Linotype" w:cs="Palatino Linotype"/>
          <w:color w:val="000000"/>
          <w:sz w:val="22"/>
          <w:szCs w:val="22"/>
        </w:rPr>
        <w:t xml:space="preserve">, se desprende que la pretensión de la persona solicitante es obtener un pronunciamiento del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xml:space="preserve"> en el sentido de que responda una situació</w:t>
      </w:r>
      <w:r w:rsidR="002B38D4" w:rsidRPr="005C44B8">
        <w:rPr>
          <w:rFonts w:ascii="Palatino Linotype" w:eastAsia="Palatino Linotype" w:hAnsi="Palatino Linotype" w:cs="Palatino Linotype"/>
          <w:color w:val="000000"/>
          <w:sz w:val="22"/>
          <w:szCs w:val="22"/>
        </w:rPr>
        <w:t>n en particular con relación a cada recurso de revisión.</w:t>
      </w:r>
    </w:p>
    <w:p w14:paraId="35274BDA" w14:textId="77777777" w:rsidR="009C142E" w:rsidRPr="005C44B8"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i/>
          <w:color w:val="000000"/>
          <w:sz w:val="22"/>
          <w:szCs w:val="22"/>
        </w:rPr>
        <w:t xml:space="preserve"> </w:t>
      </w:r>
    </w:p>
    <w:p w14:paraId="3F95BF9D" w14:textId="56A2AAD9" w:rsidR="009C142E" w:rsidRPr="005C44B8"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w:t>
      </w:r>
      <w:r w:rsidR="002B38D4" w:rsidRPr="005C44B8">
        <w:rPr>
          <w:rFonts w:ascii="Palatino Linotype" w:eastAsia="Palatino Linotype" w:hAnsi="Palatino Linotype" w:cs="Palatino Linotype"/>
          <w:color w:val="000000"/>
          <w:sz w:val="22"/>
          <w:szCs w:val="22"/>
        </w:rPr>
        <w:t xml:space="preserve">s puntos no </w:t>
      </w:r>
      <w:r w:rsidRPr="005C44B8">
        <w:rPr>
          <w:rFonts w:ascii="Palatino Linotype" w:eastAsia="Palatino Linotype" w:hAnsi="Palatino Linotype" w:cs="Palatino Linotype"/>
          <w:color w:val="000000"/>
          <w:sz w:val="22"/>
          <w:szCs w:val="22"/>
        </w:rPr>
        <w:t>se pueden colmar</w:t>
      </w:r>
      <w:r w:rsidR="002B38D4" w:rsidRPr="005C44B8">
        <w:rPr>
          <w:rFonts w:ascii="Palatino Linotype" w:eastAsia="Palatino Linotype" w:hAnsi="Palatino Linotype" w:cs="Palatino Linotype"/>
          <w:color w:val="000000"/>
          <w:sz w:val="22"/>
          <w:szCs w:val="22"/>
        </w:rPr>
        <w:t>ían</w:t>
      </w:r>
      <w:r w:rsidRPr="005C44B8">
        <w:rPr>
          <w:rFonts w:ascii="Palatino Linotype" w:eastAsia="Palatino Linotype" w:hAnsi="Palatino Linotype" w:cs="Palatino Linotype"/>
          <w:color w:val="000000"/>
          <w:sz w:val="22"/>
          <w:szCs w:val="22"/>
        </w:rPr>
        <w:t xml:space="preserve"> con documentos que obren en los archivos del Sujeto Obligado.</w:t>
      </w:r>
    </w:p>
    <w:p w14:paraId="6EE4C692" w14:textId="77777777" w:rsidR="009C142E" w:rsidRPr="005C44B8"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59A2B564" w14:textId="05F32113" w:rsidR="009C142E" w:rsidRPr="005C44B8"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color w:val="000000"/>
          <w:sz w:val="22"/>
          <w:szCs w:val="22"/>
        </w:rPr>
        <w:t xml:space="preserve">Por tanto, </w:t>
      </w:r>
      <w:r w:rsidRPr="005C44B8">
        <w:rPr>
          <w:rFonts w:ascii="Palatino Linotype" w:eastAsia="Palatino Linotype" w:hAnsi="Palatino Linotype" w:cs="Palatino Linotype"/>
          <w:sz w:val="22"/>
          <w:szCs w:val="22"/>
        </w:rPr>
        <w:t>dicho</w:t>
      </w:r>
      <w:r w:rsidR="002B38D4"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requerimiento</w:t>
      </w:r>
      <w:r w:rsidR="002B38D4"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NO constituye</w:t>
      </w:r>
      <w:r w:rsidR="002B38D4" w:rsidRPr="005C44B8">
        <w:rPr>
          <w:rFonts w:ascii="Palatino Linotype" w:eastAsia="Palatino Linotype" w:hAnsi="Palatino Linotype" w:cs="Palatino Linotype"/>
          <w:sz w:val="22"/>
          <w:szCs w:val="22"/>
        </w:rPr>
        <w:t>n</w:t>
      </w:r>
      <w:r w:rsidRPr="005C44B8">
        <w:rPr>
          <w:rFonts w:ascii="Palatino Linotype" w:eastAsia="Palatino Linotype" w:hAnsi="Palatino Linotype" w:cs="Palatino Linotype"/>
          <w:sz w:val="22"/>
          <w:szCs w:val="22"/>
        </w:rPr>
        <w:t xml:space="preserve"> un derecho de acceso a la información y por lo tanto no es atendible mediante solicitud</w:t>
      </w:r>
      <w:r w:rsidR="002B38D4" w:rsidRPr="005C44B8">
        <w:rPr>
          <w:rFonts w:ascii="Palatino Linotype" w:eastAsia="Palatino Linotype" w:hAnsi="Palatino Linotype" w:cs="Palatino Linotype"/>
          <w:sz w:val="22"/>
          <w:szCs w:val="22"/>
        </w:rPr>
        <w:t>es</w:t>
      </w:r>
      <w:r w:rsidRPr="005C44B8">
        <w:rPr>
          <w:rFonts w:ascii="Palatino Linotype" w:eastAsia="Palatino Linotype" w:hAnsi="Palatino Linotype" w:cs="Palatino Linotype"/>
          <w:sz w:val="22"/>
          <w:szCs w:val="22"/>
        </w:rPr>
        <w:t xml:space="preserve">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2159BF6" w14:textId="77777777" w:rsidR="009C142E" w:rsidRPr="005C44B8"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FF1515" w14:textId="1ED14C7D" w:rsidR="002B38D4" w:rsidRPr="005C44B8"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467D50B3" w14:textId="77777777" w:rsidR="002B38D4" w:rsidRPr="005C44B8"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042C1C" w14:textId="53E2A4EF" w:rsidR="00AB2CAF" w:rsidRPr="005C44B8"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Por otro lado, con relación al requerimiento marcado en el </w:t>
      </w:r>
      <w:r w:rsidRPr="005C44B8">
        <w:rPr>
          <w:rFonts w:ascii="Palatino Linotype" w:eastAsia="Palatino Linotype" w:hAnsi="Palatino Linotype" w:cs="Palatino Linotype"/>
          <w:b/>
          <w:sz w:val="22"/>
          <w:szCs w:val="22"/>
        </w:rPr>
        <w:t>numeral 2</w:t>
      </w:r>
      <w:r w:rsidRPr="005C44B8">
        <w:rPr>
          <w:b/>
        </w:rPr>
        <w:t xml:space="preserve"> </w:t>
      </w:r>
      <w:r w:rsidRPr="005C44B8">
        <w:rPr>
          <w:rFonts w:ascii="Palatino Linotype" w:eastAsia="Palatino Linotype" w:hAnsi="Palatino Linotype" w:cs="Palatino Linotype"/>
          <w:b/>
          <w:sz w:val="22"/>
          <w:szCs w:val="22"/>
        </w:rPr>
        <w:t xml:space="preserve">relativo a las capturas de pantalla de los turnos de la solicitud de información a las áreas competentes, </w:t>
      </w:r>
      <w:r w:rsidRPr="005C44B8">
        <w:rPr>
          <w:rFonts w:ascii="Palatino Linotype" w:eastAsia="Palatino Linotype" w:hAnsi="Palatino Linotype" w:cs="Palatino Linotype"/>
          <w:sz w:val="22"/>
          <w:szCs w:val="22"/>
        </w:rPr>
        <w:t>es de indicar que dicho punto conlleva el p</w:t>
      </w:r>
      <w:r w:rsidR="00735176" w:rsidRPr="005C44B8">
        <w:rPr>
          <w:rFonts w:ascii="Palatino Linotype" w:eastAsia="Palatino Linotype" w:hAnsi="Palatino Linotype" w:cs="Palatino Linotype"/>
          <w:sz w:val="22"/>
          <w:szCs w:val="22"/>
        </w:rPr>
        <w:t>rocesamiento de información a lo</w:t>
      </w:r>
      <w:r w:rsidRPr="005C44B8">
        <w:rPr>
          <w:rFonts w:ascii="Palatino Linotype" w:eastAsia="Palatino Linotype" w:hAnsi="Palatino Linotype" w:cs="Palatino Linotype"/>
          <w:sz w:val="22"/>
          <w:szCs w:val="22"/>
        </w:rPr>
        <w:t xml:space="preserve"> cual no está constreñido el </w:t>
      </w:r>
      <w:r w:rsidRPr="005C44B8">
        <w:rPr>
          <w:rFonts w:ascii="Palatino Linotype" w:eastAsia="Palatino Linotype" w:hAnsi="Palatino Linotype" w:cs="Palatino Linotype"/>
          <w:b/>
          <w:sz w:val="22"/>
          <w:szCs w:val="22"/>
        </w:rPr>
        <w:t xml:space="preserve">Sujeto Obligado </w:t>
      </w:r>
      <w:r w:rsidRPr="005C44B8">
        <w:rPr>
          <w:rFonts w:ascii="Palatino Linotype" w:eastAsia="Palatino Linotype" w:hAnsi="Palatino Linotype" w:cs="Palatino Linotype"/>
          <w:sz w:val="22"/>
          <w:szCs w:val="22"/>
        </w:rPr>
        <w:t xml:space="preserve">de conformidad con el segundo párrafo del artículo 12 de la Ley de Transparencia Local que indica </w:t>
      </w:r>
      <w:r w:rsidR="00735176" w:rsidRPr="005C44B8">
        <w:rPr>
          <w:rFonts w:ascii="Palatino Linotype" w:eastAsia="Palatino Linotype" w:hAnsi="Palatino Linotype" w:cs="Palatino Linotype"/>
          <w:sz w:val="22"/>
          <w:szCs w:val="22"/>
        </w:rPr>
        <w:t xml:space="preserve">que, los </w:t>
      </w:r>
      <w:r w:rsidR="00735176" w:rsidRPr="005C44B8">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00735176" w:rsidRPr="005C44B8">
        <w:rPr>
          <w:rFonts w:ascii="Palatino Linotype" w:eastAsia="Palatino Linotype" w:hAnsi="Palatino Linotype" w:cs="Palatino Linotype"/>
          <w:b/>
          <w:sz w:val="22"/>
          <w:szCs w:val="22"/>
          <w:u w:val="single"/>
        </w:rPr>
        <w:t>obligación de proporcionar información que no comprende el procesamiento de la misma</w:t>
      </w:r>
      <w:r w:rsidR="00735176" w:rsidRPr="005C44B8">
        <w:rPr>
          <w:rFonts w:ascii="Palatino Linotype" w:eastAsia="Palatino Linotype" w:hAnsi="Palatino Linotype" w:cs="Palatino Linotype"/>
          <w:sz w:val="22"/>
          <w:szCs w:val="22"/>
        </w:rPr>
        <w:t>, ni el presentarla conforme al interés del solicitante.</w:t>
      </w:r>
    </w:p>
    <w:p w14:paraId="20C5736B" w14:textId="77777777" w:rsidR="00AB2CAF" w:rsidRPr="005C44B8"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1F0692" w14:textId="4990A5CB" w:rsidR="00735176" w:rsidRPr="005C44B8"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524BF251" w14:textId="77777777" w:rsidR="00735176" w:rsidRPr="005C44B8"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EAF4EE" w14:textId="7C199C7F" w:rsidR="00AB2CAF" w:rsidRPr="005C44B8"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En consecuencia, para colmar dicho punto bastará con que el ente obligado, entregue</w:t>
      </w:r>
      <w:r w:rsidR="00735176" w:rsidRPr="005C44B8">
        <w:rPr>
          <w:rFonts w:ascii="Palatino Linotype" w:eastAsia="Palatino Linotype" w:hAnsi="Palatino Linotype" w:cs="Palatino Linotype"/>
          <w:sz w:val="22"/>
          <w:szCs w:val="22"/>
        </w:rPr>
        <w:t xml:space="preserve"> los</w:t>
      </w:r>
      <w:r w:rsidRPr="005C44B8">
        <w:rPr>
          <w:rFonts w:ascii="Palatino Linotype" w:eastAsia="Palatino Linotype" w:hAnsi="Palatino Linotype" w:cs="Palatino Linotype"/>
          <w:sz w:val="22"/>
          <w:szCs w:val="22"/>
        </w:rPr>
        <w:t xml:space="preserve"> </w:t>
      </w:r>
      <w:r w:rsidR="00735176" w:rsidRPr="005C44B8">
        <w:rPr>
          <w:rFonts w:ascii="Palatino Linotype" w:eastAsia="Palatino Linotype" w:hAnsi="Palatino Linotype" w:cs="Palatino Linotype"/>
          <w:b/>
          <w:sz w:val="22"/>
          <w:szCs w:val="22"/>
        </w:rPr>
        <w:t>documentos o constancias que integran los expedientes aperturados con motivo de los recursos de revisión indicados, tal y como obren en sus archivos.</w:t>
      </w:r>
    </w:p>
    <w:p w14:paraId="7EC30335" w14:textId="77777777" w:rsidR="00AB2CAF" w:rsidRPr="005C44B8"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0DD7A8" w14:textId="45351B3D" w:rsidR="00460C81" w:rsidRPr="005C44B8" w:rsidRDefault="002B38D4" w:rsidP="002B38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Precisado lo anterior, se continúa con el análisis del resto de los requerimientos, arribando a la premisa de que </w:t>
      </w:r>
      <w:r w:rsidRPr="005C44B8">
        <w:rPr>
          <w:rFonts w:ascii="Palatino Linotype" w:eastAsia="Palatino Linotype" w:hAnsi="Palatino Linotype" w:cs="Palatino Linotype"/>
          <w:b/>
          <w:sz w:val="22"/>
          <w:szCs w:val="22"/>
        </w:rPr>
        <w:t>l</w:t>
      </w:r>
      <w:r w:rsidR="00FA3237" w:rsidRPr="005C44B8">
        <w:rPr>
          <w:rFonts w:ascii="Palatino Linotype" w:eastAsia="Palatino Linotype" w:hAnsi="Palatino Linotype" w:cs="Palatino Linotype"/>
          <w:b/>
          <w:sz w:val="22"/>
          <w:szCs w:val="22"/>
        </w:rPr>
        <w:t>a pretensión del particular es obtener</w:t>
      </w:r>
      <w:r w:rsidR="002B0B84" w:rsidRPr="005C44B8">
        <w:rPr>
          <w:rFonts w:ascii="Palatino Linotype" w:eastAsia="Palatino Linotype" w:hAnsi="Palatino Linotype" w:cs="Palatino Linotype"/>
          <w:b/>
          <w:sz w:val="22"/>
          <w:szCs w:val="22"/>
        </w:rPr>
        <w:t xml:space="preserve"> </w:t>
      </w:r>
      <w:r w:rsidR="007D4323" w:rsidRPr="005C44B8">
        <w:rPr>
          <w:rFonts w:ascii="Palatino Linotype" w:eastAsia="Palatino Linotype" w:hAnsi="Palatino Linotype" w:cs="Palatino Linotype"/>
          <w:b/>
          <w:sz w:val="22"/>
          <w:szCs w:val="22"/>
        </w:rPr>
        <w:t>la totalidad</w:t>
      </w:r>
      <w:r w:rsidR="007D7E0E" w:rsidRPr="005C44B8">
        <w:rPr>
          <w:rFonts w:ascii="Palatino Linotype" w:eastAsia="Palatino Linotype" w:hAnsi="Palatino Linotype" w:cs="Palatino Linotype"/>
          <w:b/>
          <w:sz w:val="22"/>
          <w:szCs w:val="22"/>
        </w:rPr>
        <w:t xml:space="preserve"> de las documentales que integran </w:t>
      </w:r>
      <w:r w:rsidR="00460C81" w:rsidRPr="005C44B8">
        <w:rPr>
          <w:rFonts w:ascii="Palatino Linotype" w:eastAsia="Palatino Linotype" w:hAnsi="Palatino Linotype" w:cs="Palatino Linotype"/>
          <w:b/>
          <w:sz w:val="22"/>
          <w:szCs w:val="22"/>
        </w:rPr>
        <w:t xml:space="preserve">los expedientes </w:t>
      </w:r>
      <w:r w:rsidR="007D7E0E" w:rsidRPr="005C44B8">
        <w:rPr>
          <w:rFonts w:ascii="Palatino Linotype" w:eastAsia="Palatino Linotype" w:hAnsi="Palatino Linotype" w:cs="Palatino Linotype"/>
          <w:b/>
          <w:sz w:val="22"/>
          <w:szCs w:val="22"/>
        </w:rPr>
        <w:t xml:space="preserve">relacionados con </w:t>
      </w:r>
      <w:r w:rsidR="00460C81" w:rsidRPr="005C44B8">
        <w:rPr>
          <w:rFonts w:ascii="Palatino Linotype" w:eastAsia="Palatino Linotype" w:hAnsi="Palatino Linotype" w:cs="Palatino Linotype"/>
          <w:b/>
          <w:sz w:val="22"/>
          <w:szCs w:val="22"/>
        </w:rPr>
        <w:t xml:space="preserve">los recursos de revisión </w:t>
      </w:r>
      <w:r w:rsidR="00407864" w:rsidRPr="005C44B8">
        <w:rPr>
          <w:rFonts w:ascii="Palatino Linotype" w:eastAsia="Palatino Linotype" w:hAnsi="Palatino Linotype" w:cs="Palatino Linotype"/>
          <w:b/>
          <w:sz w:val="22"/>
          <w:szCs w:val="22"/>
        </w:rPr>
        <w:t xml:space="preserve">referidos, generadas </w:t>
      </w:r>
      <w:r w:rsidR="007D7E0E" w:rsidRPr="005C44B8">
        <w:rPr>
          <w:rFonts w:ascii="Palatino Linotype" w:eastAsia="Palatino Linotype" w:hAnsi="Palatino Linotype" w:cs="Palatino Linotype"/>
          <w:b/>
          <w:sz w:val="22"/>
          <w:szCs w:val="22"/>
        </w:rPr>
        <w:t xml:space="preserve">a la </w:t>
      </w:r>
      <w:r w:rsidR="00460C81" w:rsidRPr="005C44B8">
        <w:rPr>
          <w:rFonts w:ascii="Palatino Linotype" w:eastAsia="Palatino Linotype" w:hAnsi="Palatino Linotype" w:cs="Palatino Linotype"/>
          <w:b/>
          <w:sz w:val="22"/>
          <w:szCs w:val="22"/>
        </w:rPr>
        <w:t xml:space="preserve">fecha de presentación de las solicitudes </w:t>
      </w:r>
      <w:r w:rsidR="007D4323" w:rsidRPr="005C44B8">
        <w:rPr>
          <w:rFonts w:ascii="Palatino Linotype" w:eastAsia="Palatino Linotype" w:hAnsi="Palatino Linotype" w:cs="Palatino Linotype"/>
          <w:b/>
          <w:sz w:val="22"/>
          <w:szCs w:val="22"/>
        </w:rPr>
        <w:t xml:space="preserve">de información. </w:t>
      </w:r>
    </w:p>
    <w:p w14:paraId="7CFC1BAC" w14:textId="77777777" w:rsidR="00460C81" w:rsidRPr="005C44B8" w:rsidRDefault="00460C81" w:rsidP="007811F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5FB0BBF" w14:textId="573845DA" w:rsidR="00C16D36" w:rsidRPr="005C44B8" w:rsidRDefault="002B38D4"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Así, e</w:t>
      </w:r>
      <w:r w:rsidR="005D2BC9" w:rsidRPr="005C44B8">
        <w:rPr>
          <w:rFonts w:ascii="Palatino Linotype" w:eastAsia="Palatino Linotype" w:hAnsi="Palatino Linotype" w:cs="Palatino Linotype"/>
          <w:sz w:val="22"/>
          <w:szCs w:val="22"/>
        </w:rPr>
        <w:t>n respuesta</w:t>
      </w:r>
      <w:r w:rsidR="00E26CE6" w:rsidRPr="005C44B8">
        <w:rPr>
          <w:rFonts w:ascii="Palatino Linotype" w:eastAsia="Palatino Linotype" w:hAnsi="Palatino Linotype" w:cs="Palatino Linotype"/>
          <w:sz w:val="22"/>
          <w:szCs w:val="22"/>
        </w:rPr>
        <w:t xml:space="preserve"> a las solicitudes de acceso a la información</w:t>
      </w:r>
      <w:r w:rsidR="005D2BC9" w:rsidRPr="005C44B8">
        <w:rPr>
          <w:rFonts w:ascii="Palatino Linotype" w:eastAsia="Palatino Linotype" w:hAnsi="Palatino Linotype" w:cs="Palatino Linotype"/>
          <w:sz w:val="22"/>
          <w:szCs w:val="22"/>
        </w:rPr>
        <w:t xml:space="preserve"> </w:t>
      </w:r>
      <w:r w:rsidR="005D2BC9" w:rsidRPr="005C44B8">
        <w:rPr>
          <w:rFonts w:ascii="Palatino Linotype" w:eastAsia="Palatino Linotype" w:hAnsi="Palatino Linotype" w:cs="Palatino Linotype"/>
          <w:b/>
          <w:sz w:val="22"/>
          <w:szCs w:val="22"/>
        </w:rPr>
        <w:t xml:space="preserve">el Sujeto Obligado </w:t>
      </w:r>
      <w:r w:rsidR="00CB4E4D" w:rsidRPr="005C44B8">
        <w:rPr>
          <w:rFonts w:ascii="Palatino Linotype" w:eastAsia="Palatino Linotype" w:hAnsi="Palatino Linotype" w:cs="Palatino Linotype"/>
          <w:sz w:val="22"/>
          <w:szCs w:val="22"/>
        </w:rPr>
        <w:t xml:space="preserve">se pronunció por conducto </w:t>
      </w:r>
      <w:r w:rsidR="00C16D36" w:rsidRPr="005C44B8">
        <w:rPr>
          <w:rFonts w:ascii="Palatino Linotype" w:eastAsia="Palatino Linotype" w:hAnsi="Palatino Linotype" w:cs="Palatino Linotype"/>
          <w:sz w:val="22"/>
          <w:szCs w:val="22"/>
        </w:rPr>
        <w:t>de</w:t>
      </w:r>
      <w:r w:rsidR="008F2887" w:rsidRPr="005C44B8">
        <w:rPr>
          <w:rFonts w:ascii="Palatino Linotype" w:eastAsia="Palatino Linotype" w:hAnsi="Palatino Linotype" w:cs="Palatino Linotype"/>
          <w:sz w:val="22"/>
          <w:szCs w:val="22"/>
        </w:rPr>
        <w:t>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1D1E7E42" w14:textId="77777777" w:rsidR="008F2887" w:rsidRPr="005C44B8" w:rsidRDefault="008F2887" w:rsidP="007811FC">
      <w:pPr>
        <w:spacing w:line="360" w:lineRule="auto"/>
        <w:ind w:right="49"/>
        <w:jc w:val="both"/>
        <w:rPr>
          <w:rFonts w:ascii="Palatino Linotype" w:eastAsia="Palatino Linotype" w:hAnsi="Palatino Linotype" w:cs="Palatino Linotype"/>
          <w:b/>
          <w:sz w:val="22"/>
          <w:szCs w:val="22"/>
          <w:lang w:val="es-ES"/>
        </w:rPr>
      </w:pPr>
    </w:p>
    <w:p w14:paraId="1B713241" w14:textId="4112E386" w:rsidR="00566EB9" w:rsidRPr="005C44B8" w:rsidRDefault="00D41CCE" w:rsidP="007811FC">
      <w:pPr>
        <w:spacing w:line="360" w:lineRule="auto"/>
        <w:ind w:right="49"/>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sz w:val="22"/>
          <w:szCs w:val="22"/>
        </w:rPr>
        <w:t xml:space="preserve">Inconforme con la respuesta, la parte </w:t>
      </w:r>
      <w:r w:rsidRPr="005C44B8">
        <w:rPr>
          <w:rFonts w:ascii="Palatino Linotype" w:eastAsia="Palatino Linotype" w:hAnsi="Palatino Linotype" w:cs="Palatino Linotype"/>
          <w:b/>
          <w:sz w:val="22"/>
          <w:szCs w:val="22"/>
        </w:rPr>
        <w:t xml:space="preserve">Recurrente </w:t>
      </w:r>
      <w:r w:rsidRPr="005C44B8">
        <w:rPr>
          <w:rFonts w:ascii="Palatino Linotype" w:eastAsia="Palatino Linotype" w:hAnsi="Palatino Linotype" w:cs="Palatino Linotype"/>
          <w:sz w:val="22"/>
          <w:szCs w:val="22"/>
        </w:rPr>
        <w:t xml:space="preserve">promovió el presente recurso de revisión en el que a manera de motivos de inconformidad </w:t>
      </w:r>
      <w:r w:rsidRPr="005C44B8">
        <w:rPr>
          <w:rFonts w:ascii="Palatino Linotype" w:eastAsia="Palatino Linotype" w:hAnsi="Palatino Linotype" w:cs="Palatino Linotype"/>
          <w:b/>
          <w:sz w:val="22"/>
          <w:szCs w:val="22"/>
        </w:rPr>
        <w:t xml:space="preserve">se adolece medularmente de </w:t>
      </w:r>
      <w:r w:rsidR="00CC3F4A" w:rsidRPr="005C44B8">
        <w:rPr>
          <w:rFonts w:ascii="Palatino Linotype" w:eastAsia="Palatino Linotype" w:hAnsi="Palatino Linotype" w:cs="Palatino Linotype"/>
          <w:b/>
          <w:sz w:val="22"/>
          <w:szCs w:val="22"/>
        </w:rPr>
        <w:t xml:space="preserve">la </w:t>
      </w:r>
      <w:r w:rsidR="00C45950" w:rsidRPr="005C44B8">
        <w:rPr>
          <w:rFonts w:ascii="Palatino Linotype" w:eastAsia="Palatino Linotype" w:hAnsi="Palatino Linotype" w:cs="Palatino Linotype"/>
          <w:b/>
          <w:sz w:val="22"/>
          <w:szCs w:val="22"/>
        </w:rPr>
        <w:t>negativa a la entrega de la información requerida</w:t>
      </w:r>
      <w:r w:rsidR="00366B0E" w:rsidRPr="005C44B8">
        <w:rPr>
          <w:rFonts w:ascii="Palatino Linotype" w:eastAsia="Palatino Linotype" w:hAnsi="Palatino Linotype" w:cs="Palatino Linotype"/>
          <w:b/>
          <w:sz w:val="22"/>
          <w:szCs w:val="22"/>
        </w:rPr>
        <w:t>.</w:t>
      </w:r>
    </w:p>
    <w:p w14:paraId="666CD6A1" w14:textId="77777777" w:rsidR="006F7A2A" w:rsidRPr="005C44B8" w:rsidRDefault="006F7A2A" w:rsidP="007811FC">
      <w:pPr>
        <w:spacing w:line="360" w:lineRule="auto"/>
        <w:ind w:right="49"/>
        <w:jc w:val="both"/>
        <w:rPr>
          <w:rFonts w:ascii="Palatino Linotype" w:eastAsia="Palatino Linotype" w:hAnsi="Palatino Linotype" w:cs="Palatino Linotype"/>
          <w:sz w:val="22"/>
          <w:szCs w:val="22"/>
        </w:rPr>
      </w:pPr>
    </w:p>
    <w:p w14:paraId="60A1B589" w14:textId="2E66AA9A" w:rsidR="00566EB9" w:rsidRPr="005C44B8" w:rsidRDefault="00D41CCE" w:rsidP="007811FC">
      <w:pP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Admitido</w:t>
      </w:r>
      <w:r w:rsidR="00E26CE6" w:rsidRPr="005C44B8">
        <w:rPr>
          <w:rFonts w:ascii="Palatino Linotype" w:eastAsia="Palatino Linotype" w:hAnsi="Palatino Linotype" w:cs="Palatino Linotype"/>
          <w:color w:val="000000"/>
          <w:sz w:val="22"/>
          <w:szCs w:val="22"/>
        </w:rPr>
        <w:t>s los presentes</w:t>
      </w:r>
      <w:r w:rsidRPr="005C44B8">
        <w:rPr>
          <w:rFonts w:ascii="Palatino Linotype" w:eastAsia="Palatino Linotype" w:hAnsi="Palatino Linotype" w:cs="Palatino Linotype"/>
          <w:color w:val="000000"/>
          <w:sz w:val="22"/>
          <w:szCs w:val="22"/>
        </w:rPr>
        <w:t xml:space="preserve"> recurso</w:t>
      </w:r>
      <w:r w:rsidR="00E26CE6" w:rsidRPr="005C44B8">
        <w:rPr>
          <w:rFonts w:ascii="Palatino Linotype" w:eastAsia="Palatino Linotype" w:hAnsi="Palatino Linotype" w:cs="Palatino Linotype"/>
          <w:color w:val="000000"/>
          <w:sz w:val="22"/>
          <w:szCs w:val="22"/>
        </w:rPr>
        <w:t>s</w:t>
      </w:r>
      <w:r w:rsidRPr="005C44B8">
        <w:rPr>
          <w:rFonts w:ascii="Palatino Linotype" w:eastAsia="Palatino Linotype" w:hAnsi="Palatino Linotype" w:cs="Palatino Linotype"/>
          <w:color w:val="000000"/>
          <w:sz w:val="22"/>
          <w:szCs w:val="22"/>
        </w:rPr>
        <w:t xml:space="preserve"> de revisión, en términos del artículo 185 fracción II</w:t>
      </w:r>
      <w:r w:rsidRPr="005C44B8">
        <w:rPr>
          <w:rFonts w:ascii="Palatino Linotype" w:eastAsia="Palatino Linotype" w:hAnsi="Palatino Linotype" w:cs="Palatino Linotype"/>
          <w:color w:val="000000"/>
          <w:sz w:val="22"/>
          <w:szCs w:val="22"/>
          <w:vertAlign w:val="superscript"/>
        </w:rPr>
        <w:footnoteReference w:id="3"/>
      </w:r>
      <w:r w:rsidRPr="005C44B8">
        <w:rPr>
          <w:rFonts w:ascii="Palatino Linotype" w:eastAsia="Palatino Linotype" w:hAnsi="Palatino Linotype" w:cs="Palatino Linotype"/>
          <w:color w:val="000000"/>
          <w:sz w:val="22"/>
          <w:szCs w:val="22"/>
        </w:rPr>
        <w:t xml:space="preserve"> de la Ley de Transparencia y Acceso a la Información Pública del Estado de</w:t>
      </w:r>
      <w:r w:rsidR="00A141A1" w:rsidRPr="005C44B8">
        <w:rPr>
          <w:rFonts w:ascii="Palatino Linotype" w:eastAsia="Palatino Linotype" w:hAnsi="Palatino Linotype" w:cs="Palatino Linotype"/>
          <w:color w:val="000000"/>
          <w:sz w:val="22"/>
          <w:szCs w:val="22"/>
        </w:rPr>
        <w:t xml:space="preserve"> México y Municipios, se integraron los</w:t>
      </w:r>
      <w:r w:rsidRPr="005C44B8">
        <w:rPr>
          <w:rFonts w:ascii="Palatino Linotype" w:eastAsia="Palatino Linotype" w:hAnsi="Palatino Linotype" w:cs="Palatino Linotype"/>
          <w:color w:val="000000"/>
          <w:sz w:val="22"/>
          <w:szCs w:val="22"/>
        </w:rPr>
        <w:t xml:space="preserve"> expediente</w:t>
      </w:r>
      <w:r w:rsidR="00A141A1" w:rsidRPr="005C44B8">
        <w:rPr>
          <w:rFonts w:ascii="Palatino Linotype" w:eastAsia="Palatino Linotype" w:hAnsi="Palatino Linotype" w:cs="Palatino Linotype"/>
          <w:color w:val="000000"/>
          <w:sz w:val="22"/>
          <w:szCs w:val="22"/>
        </w:rPr>
        <w:t>s</w:t>
      </w:r>
      <w:r w:rsidRPr="005C44B8">
        <w:rPr>
          <w:rFonts w:ascii="Palatino Linotype" w:eastAsia="Palatino Linotype" w:hAnsi="Palatino Linotype" w:cs="Palatino Linotype"/>
          <w:color w:val="000000"/>
          <w:sz w:val="22"/>
          <w:szCs w:val="22"/>
        </w:rPr>
        <w:t xml:space="preserve"> y se pus</w:t>
      </w:r>
      <w:r w:rsidR="00A141A1" w:rsidRPr="005C44B8">
        <w:rPr>
          <w:rFonts w:ascii="Palatino Linotype" w:eastAsia="Palatino Linotype" w:hAnsi="Palatino Linotype" w:cs="Palatino Linotype"/>
          <w:color w:val="000000"/>
          <w:sz w:val="22"/>
          <w:szCs w:val="22"/>
        </w:rPr>
        <w:t>ieron</w:t>
      </w:r>
      <w:r w:rsidRPr="005C44B8">
        <w:rPr>
          <w:rFonts w:ascii="Palatino Linotype" w:eastAsia="Palatino Linotype" w:hAnsi="Palatino Linotype" w:cs="Palatino Linotype"/>
          <w:color w:val="000000"/>
          <w:sz w:val="22"/>
          <w:szCs w:val="22"/>
        </w:rPr>
        <w:t xml:space="preserve"> a disposición de las partes para que, en un plazo máximo de siete días hábiles, manifestaran lo que a su derecho resultara conveniente.</w:t>
      </w:r>
    </w:p>
    <w:p w14:paraId="36BE4560" w14:textId="77777777" w:rsidR="00566EB9" w:rsidRPr="005C44B8" w:rsidRDefault="00566EB9" w:rsidP="007811FC">
      <w:pPr>
        <w:spacing w:line="360" w:lineRule="auto"/>
        <w:jc w:val="both"/>
        <w:rPr>
          <w:rFonts w:ascii="Palatino Linotype" w:eastAsia="Palatino Linotype" w:hAnsi="Palatino Linotype" w:cs="Palatino Linotype"/>
          <w:color w:val="000000"/>
          <w:sz w:val="22"/>
          <w:szCs w:val="22"/>
        </w:rPr>
      </w:pPr>
    </w:p>
    <w:p w14:paraId="20F07F66" w14:textId="4D8FF4B7" w:rsidR="001F1B56" w:rsidRPr="005C44B8" w:rsidRDefault="00E26CE6" w:rsidP="007811FC">
      <w:pP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Consecuentemente, d</w:t>
      </w:r>
      <w:r w:rsidR="00CB4E4D" w:rsidRPr="005C44B8">
        <w:rPr>
          <w:rFonts w:ascii="Palatino Linotype" w:eastAsia="Palatino Linotype" w:hAnsi="Palatino Linotype" w:cs="Palatino Linotype"/>
          <w:color w:val="000000"/>
          <w:sz w:val="22"/>
          <w:szCs w:val="22"/>
        </w:rPr>
        <w:t>e</w:t>
      </w:r>
      <w:r w:rsidR="00A141A1" w:rsidRPr="005C44B8">
        <w:rPr>
          <w:rFonts w:ascii="Palatino Linotype" w:eastAsia="Palatino Linotype" w:hAnsi="Palatino Linotype" w:cs="Palatino Linotype"/>
          <w:color w:val="000000"/>
          <w:sz w:val="22"/>
          <w:szCs w:val="22"/>
        </w:rPr>
        <w:t xml:space="preserve"> las constancias que integran los</w:t>
      </w:r>
      <w:r w:rsidR="00CB4E4D" w:rsidRPr="005C44B8">
        <w:rPr>
          <w:rFonts w:ascii="Palatino Linotype" w:eastAsia="Palatino Linotype" w:hAnsi="Palatino Linotype" w:cs="Palatino Linotype"/>
          <w:color w:val="000000"/>
          <w:sz w:val="22"/>
          <w:szCs w:val="22"/>
        </w:rPr>
        <w:t xml:space="preserve"> expediente</w:t>
      </w:r>
      <w:r w:rsidR="00A141A1" w:rsidRPr="005C44B8">
        <w:rPr>
          <w:rFonts w:ascii="Palatino Linotype" w:eastAsia="Palatino Linotype" w:hAnsi="Palatino Linotype" w:cs="Palatino Linotype"/>
          <w:color w:val="000000"/>
          <w:sz w:val="22"/>
          <w:szCs w:val="22"/>
        </w:rPr>
        <w:t>s</w:t>
      </w:r>
      <w:r w:rsidR="00CB4E4D" w:rsidRPr="005C44B8">
        <w:rPr>
          <w:rFonts w:ascii="Palatino Linotype" w:eastAsia="Palatino Linotype" w:hAnsi="Palatino Linotype" w:cs="Palatino Linotype"/>
          <w:color w:val="000000"/>
          <w:sz w:val="22"/>
          <w:szCs w:val="22"/>
        </w:rPr>
        <w:t xml:space="preserve"> en que se actúa se advierte que </w:t>
      </w:r>
      <w:r w:rsidR="009D4FFC" w:rsidRPr="005C44B8">
        <w:rPr>
          <w:rFonts w:ascii="Palatino Linotype" w:eastAsia="Palatino Linotype" w:hAnsi="Palatino Linotype" w:cs="Palatino Linotype"/>
          <w:color w:val="000000"/>
          <w:sz w:val="22"/>
          <w:szCs w:val="22"/>
        </w:rPr>
        <w:t xml:space="preserve">el </w:t>
      </w:r>
      <w:r w:rsidR="009D4FFC" w:rsidRPr="005C44B8">
        <w:rPr>
          <w:rFonts w:ascii="Palatino Linotype" w:eastAsia="Palatino Linotype" w:hAnsi="Palatino Linotype" w:cs="Palatino Linotype"/>
          <w:b/>
          <w:color w:val="000000"/>
          <w:sz w:val="22"/>
          <w:szCs w:val="22"/>
        </w:rPr>
        <w:t xml:space="preserve">Sujeto Obligado </w:t>
      </w:r>
      <w:r w:rsidR="009D4FFC" w:rsidRPr="005C44B8">
        <w:rPr>
          <w:rFonts w:ascii="Palatino Linotype" w:eastAsia="Palatino Linotype" w:hAnsi="Palatino Linotype" w:cs="Palatino Linotype"/>
          <w:color w:val="000000"/>
          <w:sz w:val="22"/>
          <w:szCs w:val="22"/>
        </w:rPr>
        <w:t>rindió su</w:t>
      </w:r>
      <w:r w:rsidRPr="005C44B8">
        <w:rPr>
          <w:rFonts w:ascii="Palatino Linotype" w:eastAsia="Palatino Linotype" w:hAnsi="Palatino Linotype" w:cs="Palatino Linotype"/>
          <w:color w:val="000000"/>
          <w:sz w:val="22"/>
          <w:szCs w:val="22"/>
        </w:rPr>
        <w:t>s</w:t>
      </w:r>
      <w:r w:rsidR="009D4FFC" w:rsidRPr="005C44B8">
        <w:rPr>
          <w:rFonts w:ascii="Palatino Linotype" w:eastAsia="Palatino Linotype" w:hAnsi="Palatino Linotype" w:cs="Palatino Linotype"/>
          <w:color w:val="000000"/>
          <w:sz w:val="22"/>
          <w:szCs w:val="22"/>
        </w:rPr>
        <w:t xml:space="preserve"> informe</w:t>
      </w:r>
      <w:r w:rsidRPr="005C44B8">
        <w:rPr>
          <w:rFonts w:ascii="Palatino Linotype" w:eastAsia="Palatino Linotype" w:hAnsi="Palatino Linotype" w:cs="Palatino Linotype"/>
          <w:color w:val="000000"/>
          <w:sz w:val="22"/>
          <w:szCs w:val="22"/>
        </w:rPr>
        <w:t>s</w:t>
      </w:r>
      <w:r w:rsidR="009D4FFC" w:rsidRPr="005C44B8">
        <w:rPr>
          <w:rFonts w:ascii="Palatino Linotype" w:eastAsia="Palatino Linotype" w:hAnsi="Palatino Linotype" w:cs="Palatino Linotype"/>
          <w:color w:val="000000"/>
          <w:sz w:val="22"/>
          <w:szCs w:val="22"/>
        </w:rPr>
        <w:t xml:space="preserve"> justificado</w:t>
      </w:r>
      <w:r w:rsidRPr="005C44B8">
        <w:rPr>
          <w:rFonts w:ascii="Palatino Linotype" w:eastAsia="Palatino Linotype" w:hAnsi="Palatino Linotype" w:cs="Palatino Linotype"/>
          <w:color w:val="000000"/>
          <w:sz w:val="22"/>
          <w:szCs w:val="22"/>
        </w:rPr>
        <w:t>s</w:t>
      </w:r>
      <w:r w:rsidR="009D4FFC" w:rsidRPr="005C44B8">
        <w:rPr>
          <w:rFonts w:ascii="Palatino Linotype" w:eastAsia="Palatino Linotype" w:hAnsi="Palatino Linotype" w:cs="Palatino Linotype"/>
          <w:color w:val="000000"/>
          <w:sz w:val="22"/>
          <w:szCs w:val="22"/>
        </w:rPr>
        <w:t xml:space="preserve"> a través de</w:t>
      </w:r>
      <w:r w:rsidRPr="005C44B8">
        <w:rPr>
          <w:rFonts w:ascii="Palatino Linotype" w:eastAsia="Palatino Linotype" w:hAnsi="Palatino Linotype" w:cs="Palatino Linotype"/>
          <w:color w:val="000000"/>
          <w:sz w:val="22"/>
          <w:szCs w:val="22"/>
        </w:rPr>
        <w:t xml:space="preserve"> </w:t>
      </w:r>
      <w:r w:rsidR="009D4FFC" w:rsidRPr="005C44B8">
        <w:rPr>
          <w:rFonts w:ascii="Palatino Linotype" w:eastAsia="Palatino Linotype" w:hAnsi="Palatino Linotype" w:cs="Palatino Linotype"/>
          <w:color w:val="000000"/>
          <w:sz w:val="22"/>
          <w:szCs w:val="22"/>
        </w:rPr>
        <w:t>l</w:t>
      </w:r>
      <w:r w:rsidRPr="005C44B8">
        <w:rPr>
          <w:rFonts w:ascii="Palatino Linotype" w:eastAsia="Palatino Linotype" w:hAnsi="Palatino Linotype" w:cs="Palatino Linotype"/>
          <w:color w:val="000000"/>
          <w:sz w:val="22"/>
          <w:szCs w:val="22"/>
        </w:rPr>
        <w:t>os</w:t>
      </w:r>
      <w:r w:rsidR="009D4FFC" w:rsidRPr="005C44B8">
        <w:rPr>
          <w:rFonts w:ascii="Palatino Linotype" w:eastAsia="Palatino Linotype" w:hAnsi="Palatino Linotype" w:cs="Palatino Linotype"/>
          <w:color w:val="000000"/>
          <w:sz w:val="22"/>
          <w:szCs w:val="22"/>
        </w:rPr>
        <w:t xml:space="preserve"> cual</w:t>
      </w:r>
      <w:r w:rsidRPr="005C44B8">
        <w:rPr>
          <w:rFonts w:ascii="Palatino Linotype" w:eastAsia="Palatino Linotype" w:hAnsi="Palatino Linotype" w:cs="Palatino Linotype"/>
          <w:color w:val="000000"/>
          <w:sz w:val="22"/>
          <w:szCs w:val="22"/>
        </w:rPr>
        <w:t>es</w:t>
      </w:r>
      <w:r w:rsidR="00A141A1" w:rsidRPr="005C44B8">
        <w:rPr>
          <w:rFonts w:ascii="Palatino Linotype" w:eastAsia="Palatino Linotype" w:hAnsi="Palatino Linotype" w:cs="Palatino Linotype"/>
          <w:color w:val="000000"/>
          <w:sz w:val="22"/>
          <w:szCs w:val="22"/>
        </w:rPr>
        <w:t xml:space="preserve"> en lo medular se ratificaron</w:t>
      </w:r>
      <w:r w:rsidR="009D4FFC" w:rsidRPr="005C44B8">
        <w:rPr>
          <w:rFonts w:ascii="Palatino Linotype" w:eastAsia="Palatino Linotype" w:hAnsi="Palatino Linotype" w:cs="Palatino Linotype"/>
          <w:color w:val="000000"/>
          <w:sz w:val="22"/>
          <w:szCs w:val="22"/>
        </w:rPr>
        <w:t xml:space="preserve"> la</w:t>
      </w:r>
      <w:r w:rsidRPr="005C44B8">
        <w:rPr>
          <w:rFonts w:ascii="Palatino Linotype" w:eastAsia="Palatino Linotype" w:hAnsi="Palatino Linotype" w:cs="Palatino Linotype"/>
          <w:color w:val="000000"/>
          <w:sz w:val="22"/>
          <w:szCs w:val="22"/>
        </w:rPr>
        <w:t>s</w:t>
      </w:r>
      <w:r w:rsidR="009D4FFC" w:rsidRPr="005C44B8">
        <w:rPr>
          <w:rFonts w:ascii="Palatino Linotype" w:eastAsia="Palatino Linotype" w:hAnsi="Palatino Linotype" w:cs="Palatino Linotype"/>
          <w:color w:val="000000"/>
          <w:sz w:val="22"/>
          <w:szCs w:val="22"/>
        </w:rPr>
        <w:t xml:space="preserve"> respuesta</w:t>
      </w:r>
      <w:r w:rsidRPr="005C44B8">
        <w:rPr>
          <w:rFonts w:ascii="Palatino Linotype" w:eastAsia="Palatino Linotype" w:hAnsi="Palatino Linotype" w:cs="Palatino Linotype"/>
          <w:color w:val="000000"/>
          <w:sz w:val="22"/>
          <w:szCs w:val="22"/>
        </w:rPr>
        <w:t>s</w:t>
      </w:r>
      <w:r w:rsidR="009D4FFC" w:rsidRPr="005C44B8">
        <w:rPr>
          <w:rFonts w:ascii="Palatino Linotype" w:eastAsia="Palatino Linotype" w:hAnsi="Palatino Linotype" w:cs="Palatino Linotype"/>
          <w:color w:val="000000"/>
          <w:sz w:val="22"/>
          <w:szCs w:val="22"/>
        </w:rPr>
        <w:t xml:space="preserve"> inicial</w:t>
      </w:r>
      <w:r w:rsidRPr="005C44B8">
        <w:rPr>
          <w:rFonts w:ascii="Palatino Linotype" w:eastAsia="Palatino Linotype" w:hAnsi="Palatino Linotype" w:cs="Palatino Linotype"/>
          <w:color w:val="000000"/>
          <w:sz w:val="22"/>
          <w:szCs w:val="22"/>
        </w:rPr>
        <w:t>es</w:t>
      </w:r>
      <w:r w:rsidR="009D4FFC" w:rsidRPr="005C44B8">
        <w:rPr>
          <w:rFonts w:ascii="Palatino Linotype" w:eastAsia="Palatino Linotype" w:hAnsi="Palatino Linotype" w:cs="Palatino Linotype"/>
          <w:color w:val="000000"/>
          <w:sz w:val="22"/>
          <w:szCs w:val="22"/>
        </w:rPr>
        <w:t>.</w:t>
      </w:r>
    </w:p>
    <w:p w14:paraId="73800FEA" w14:textId="77777777" w:rsidR="00A16B6E" w:rsidRPr="005C44B8" w:rsidRDefault="00A16B6E" w:rsidP="007811FC">
      <w:pPr>
        <w:spacing w:line="360" w:lineRule="auto"/>
        <w:jc w:val="both"/>
        <w:rPr>
          <w:rFonts w:ascii="Palatino Linotype" w:eastAsia="Palatino Linotype" w:hAnsi="Palatino Linotype" w:cs="Palatino Linotype"/>
          <w:color w:val="000000"/>
          <w:sz w:val="22"/>
          <w:szCs w:val="22"/>
        </w:rPr>
      </w:pPr>
    </w:p>
    <w:p w14:paraId="2F4D86D7" w14:textId="5778D23D" w:rsidR="00F95D1A" w:rsidRPr="005C44B8" w:rsidRDefault="00F95D1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Por su lado, la parte </w:t>
      </w:r>
      <w:r w:rsidRPr="005C44B8">
        <w:rPr>
          <w:rFonts w:ascii="Palatino Linotype" w:eastAsia="Palatino Linotype" w:hAnsi="Palatino Linotype" w:cs="Palatino Linotype"/>
          <w:b/>
          <w:sz w:val="22"/>
          <w:szCs w:val="22"/>
        </w:rPr>
        <w:t xml:space="preserve">Recurrente </w:t>
      </w:r>
      <w:r w:rsidRPr="005C44B8">
        <w:rPr>
          <w:rFonts w:ascii="Palatino Linotype" w:eastAsia="Palatino Linotype" w:hAnsi="Palatino Linotype" w:cs="Palatino Linotype"/>
          <w:sz w:val="22"/>
          <w:szCs w:val="22"/>
        </w:rPr>
        <w:t>fue omisa en hacer valer manifestaciones o rendir alegatos que conforme a derecho resultaran procedentes.</w:t>
      </w:r>
    </w:p>
    <w:p w14:paraId="512647D9" w14:textId="449F39EE" w:rsidR="007D7E0E" w:rsidRPr="005C44B8" w:rsidRDefault="007D7E0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AAD2AB" w14:textId="1B2F7650"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Bajo ese contexto, se procede al análisis de la naturaleza de la información requerida, y para ello resulta conveniente traer a contexto el co</w:t>
      </w:r>
      <w:r w:rsidR="007559D6" w:rsidRPr="005C44B8">
        <w:rPr>
          <w:rFonts w:ascii="Palatino Linotype" w:eastAsia="Palatino Linotype" w:hAnsi="Palatino Linotype" w:cs="Palatino Linotype"/>
          <w:color w:val="000000"/>
          <w:sz w:val="22"/>
          <w:szCs w:val="22"/>
          <w:lang w:eastAsia="en-US"/>
        </w:rPr>
        <w:t>ntenido de</w:t>
      </w:r>
      <w:r w:rsidR="00B124E3" w:rsidRPr="005C44B8">
        <w:rPr>
          <w:rFonts w:ascii="Palatino Linotype" w:eastAsia="Palatino Linotype" w:hAnsi="Palatino Linotype" w:cs="Palatino Linotype"/>
          <w:color w:val="000000"/>
          <w:sz w:val="22"/>
          <w:szCs w:val="22"/>
          <w:lang w:eastAsia="en-US"/>
        </w:rPr>
        <w:t xml:space="preserve"> </w:t>
      </w:r>
      <w:r w:rsidR="007559D6" w:rsidRPr="005C44B8">
        <w:rPr>
          <w:rFonts w:ascii="Palatino Linotype" w:eastAsia="Palatino Linotype" w:hAnsi="Palatino Linotype" w:cs="Palatino Linotype"/>
          <w:color w:val="000000"/>
          <w:sz w:val="22"/>
          <w:szCs w:val="22"/>
          <w:lang w:eastAsia="en-US"/>
        </w:rPr>
        <w:t>l</w:t>
      </w:r>
      <w:r w:rsidR="00B124E3" w:rsidRPr="005C44B8">
        <w:rPr>
          <w:rFonts w:ascii="Palatino Linotype" w:eastAsia="Palatino Linotype" w:hAnsi="Palatino Linotype" w:cs="Palatino Linotype"/>
          <w:color w:val="000000"/>
          <w:sz w:val="22"/>
          <w:szCs w:val="22"/>
          <w:lang w:eastAsia="en-US"/>
        </w:rPr>
        <w:t>os</w:t>
      </w:r>
      <w:r w:rsidR="007559D6" w:rsidRPr="005C44B8">
        <w:rPr>
          <w:rFonts w:ascii="Palatino Linotype" w:eastAsia="Palatino Linotype" w:hAnsi="Palatino Linotype" w:cs="Palatino Linotype"/>
          <w:color w:val="000000"/>
          <w:sz w:val="22"/>
          <w:szCs w:val="22"/>
          <w:lang w:eastAsia="en-US"/>
        </w:rPr>
        <w:t xml:space="preserve"> artículo</w:t>
      </w:r>
      <w:r w:rsidR="00FC0DC7" w:rsidRPr="005C44B8">
        <w:rPr>
          <w:rFonts w:ascii="Palatino Linotype" w:eastAsia="Palatino Linotype" w:hAnsi="Palatino Linotype" w:cs="Palatino Linotype"/>
          <w:color w:val="000000"/>
          <w:sz w:val="22"/>
          <w:szCs w:val="22"/>
          <w:lang w:eastAsia="en-US"/>
        </w:rPr>
        <w:t>s</w:t>
      </w:r>
      <w:r w:rsidR="007559D6" w:rsidRPr="005C44B8">
        <w:rPr>
          <w:rFonts w:ascii="Palatino Linotype" w:eastAsia="Palatino Linotype" w:hAnsi="Palatino Linotype" w:cs="Palatino Linotype"/>
          <w:color w:val="000000"/>
          <w:sz w:val="22"/>
          <w:szCs w:val="22"/>
          <w:lang w:eastAsia="en-US"/>
        </w:rPr>
        <w:t xml:space="preserve"> 53 fracciones</w:t>
      </w:r>
      <w:r w:rsidRPr="005C44B8">
        <w:rPr>
          <w:rFonts w:ascii="Palatino Linotype" w:eastAsia="Palatino Linotype" w:hAnsi="Palatino Linotype" w:cs="Palatino Linotype"/>
          <w:color w:val="000000"/>
          <w:sz w:val="22"/>
          <w:szCs w:val="22"/>
          <w:lang w:eastAsia="en-US"/>
        </w:rPr>
        <w:t xml:space="preserve"> </w:t>
      </w:r>
      <w:r w:rsidR="007559D6" w:rsidRPr="005C44B8">
        <w:rPr>
          <w:rFonts w:ascii="Palatino Linotype" w:eastAsia="Palatino Linotype" w:hAnsi="Palatino Linotype" w:cs="Palatino Linotype"/>
          <w:color w:val="000000"/>
          <w:sz w:val="22"/>
          <w:szCs w:val="22"/>
          <w:lang w:eastAsia="en-US"/>
        </w:rPr>
        <w:t xml:space="preserve">II, IV, </w:t>
      </w:r>
      <w:r w:rsidRPr="005C44B8">
        <w:rPr>
          <w:rFonts w:ascii="Palatino Linotype" w:eastAsia="Palatino Linotype" w:hAnsi="Palatino Linotype" w:cs="Palatino Linotype"/>
          <w:color w:val="000000"/>
          <w:sz w:val="22"/>
          <w:szCs w:val="22"/>
          <w:lang w:eastAsia="en-US"/>
        </w:rPr>
        <w:t>IX</w:t>
      </w:r>
      <w:r w:rsidR="007559D6" w:rsidRPr="005C44B8">
        <w:rPr>
          <w:rFonts w:ascii="Palatino Linotype" w:eastAsia="Palatino Linotype" w:hAnsi="Palatino Linotype" w:cs="Palatino Linotype"/>
          <w:color w:val="000000"/>
          <w:sz w:val="22"/>
          <w:szCs w:val="22"/>
          <w:lang w:eastAsia="en-US"/>
        </w:rPr>
        <w:t xml:space="preserve"> y X</w:t>
      </w:r>
      <w:r w:rsidR="00FC0DC7" w:rsidRPr="005C44B8">
        <w:rPr>
          <w:rFonts w:ascii="Palatino Linotype" w:eastAsia="Palatino Linotype" w:hAnsi="Palatino Linotype" w:cs="Palatino Linotype"/>
          <w:color w:val="000000"/>
          <w:sz w:val="22"/>
          <w:szCs w:val="22"/>
          <w:lang w:eastAsia="en-US"/>
        </w:rPr>
        <w:t>, y 59 fracción V</w:t>
      </w:r>
      <w:r w:rsidRPr="005C44B8">
        <w:rPr>
          <w:rFonts w:ascii="Palatino Linotype" w:eastAsia="Palatino Linotype" w:hAnsi="Palatino Linotype" w:cs="Palatino Linotype"/>
          <w:color w:val="000000"/>
          <w:sz w:val="22"/>
          <w:szCs w:val="22"/>
          <w:lang w:eastAsia="en-US"/>
        </w:rPr>
        <w:t xml:space="preserve"> de la Ley de Transparencia y Acceso a la Información Pública del Estado de México y Municipios, que dispone lo siguiente:</w:t>
      </w:r>
    </w:p>
    <w:p w14:paraId="7360CE86"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63DFD3CD" w14:textId="77777777" w:rsidR="00676ADD" w:rsidRPr="005C44B8" w:rsidRDefault="00676ADD"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 xml:space="preserve">“Artículo 53. </w:t>
      </w:r>
      <w:r w:rsidRPr="005C44B8">
        <w:rPr>
          <w:rFonts w:ascii="Palatino Linotype" w:eastAsia="Palatino Linotype" w:hAnsi="Palatino Linotype" w:cs="Palatino Linotype"/>
          <w:b/>
          <w:i/>
          <w:color w:val="000000"/>
          <w:sz w:val="22"/>
          <w:szCs w:val="22"/>
          <w:lang w:eastAsia="en-US"/>
        </w:rPr>
        <w:t>Las Unidades de Transparencia tendrán las siguientes funciones:</w:t>
      </w:r>
    </w:p>
    <w:p w14:paraId="1CCD59AF" w14:textId="77777777" w:rsidR="00676ADD" w:rsidRPr="005C44B8" w:rsidRDefault="00676ADD"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w:t>
      </w:r>
    </w:p>
    <w:p w14:paraId="12EF8BA2" w14:textId="5C62EBC8" w:rsidR="00A16B6E" w:rsidRPr="005C44B8" w:rsidRDefault="00A16B6E" w:rsidP="007811FC">
      <w:pPr>
        <w:spacing w:line="276" w:lineRule="auto"/>
        <w:ind w:left="567" w:right="560"/>
        <w:jc w:val="both"/>
        <w:rPr>
          <w:rFonts w:ascii="Palatino Linotype" w:eastAsia="Palatino Linotype" w:hAnsi="Palatino Linotype" w:cs="Palatino Linotype"/>
          <w:b/>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II. Recibir, tramitar y dar respuesta a las solicitudes de acceso a la información;</w:t>
      </w:r>
    </w:p>
    <w:p w14:paraId="44FFB131" w14:textId="5C17D56D" w:rsidR="00A16B6E" w:rsidRPr="005C44B8" w:rsidRDefault="00A16B6E" w:rsidP="007811FC">
      <w:pPr>
        <w:spacing w:line="276" w:lineRule="auto"/>
        <w:ind w:left="567" w:right="560"/>
        <w:jc w:val="both"/>
        <w:rPr>
          <w:rFonts w:ascii="Palatino Linotype" w:eastAsia="Palatino Linotype" w:hAnsi="Palatino Linotype" w:cs="Palatino Linotype"/>
          <w:b/>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w:t>
      </w:r>
    </w:p>
    <w:p w14:paraId="5239A0BD" w14:textId="6ADA0B57" w:rsidR="00A16B6E" w:rsidRPr="005C44B8" w:rsidRDefault="00A16B6E" w:rsidP="007811FC">
      <w:pPr>
        <w:spacing w:line="276" w:lineRule="auto"/>
        <w:ind w:left="567" w:right="560"/>
        <w:jc w:val="both"/>
        <w:rPr>
          <w:rFonts w:ascii="Palatino Linotype" w:eastAsia="Palatino Linotype" w:hAnsi="Palatino Linotype" w:cs="Palatino Linotype"/>
          <w:b/>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14:paraId="62AAFD27" w14:textId="313A2990" w:rsidR="00A16B6E" w:rsidRPr="005C44B8" w:rsidRDefault="00A16B6E" w:rsidP="007811FC">
      <w:pPr>
        <w:spacing w:line="276" w:lineRule="auto"/>
        <w:ind w:left="567" w:right="560"/>
        <w:jc w:val="both"/>
        <w:rPr>
          <w:rFonts w:ascii="Palatino Linotype" w:eastAsia="Palatino Linotype" w:hAnsi="Palatino Linotype" w:cs="Palatino Linotype"/>
          <w:b/>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w:t>
      </w:r>
    </w:p>
    <w:p w14:paraId="03427381" w14:textId="77777777" w:rsidR="007559D6" w:rsidRPr="005C44B8" w:rsidRDefault="00676ADD"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IX. Llevar un registro</w:t>
      </w:r>
      <w:r w:rsidRPr="005C44B8">
        <w:rPr>
          <w:rFonts w:ascii="Palatino Linotype" w:eastAsia="Palatino Linotype" w:hAnsi="Palatino Linotype" w:cs="Palatino Linotype"/>
          <w:i/>
          <w:color w:val="000000"/>
          <w:sz w:val="22"/>
          <w:szCs w:val="22"/>
          <w:lang w:eastAsia="en-US"/>
        </w:rPr>
        <w:t xml:space="preserve"> </w:t>
      </w:r>
      <w:r w:rsidRPr="005C44B8">
        <w:rPr>
          <w:rFonts w:ascii="Palatino Linotype" w:eastAsia="Palatino Linotype" w:hAnsi="Palatino Linotype" w:cs="Palatino Linotype"/>
          <w:b/>
          <w:i/>
          <w:color w:val="000000"/>
          <w:sz w:val="22"/>
          <w:szCs w:val="22"/>
          <w:lang w:eastAsia="en-US"/>
        </w:rPr>
        <w:t>de las solicitudes de acceso a la información, sus respuestas, resultados,</w:t>
      </w:r>
      <w:r w:rsidRPr="005C44B8">
        <w:rPr>
          <w:rFonts w:ascii="Palatino Linotype" w:eastAsia="Palatino Linotype" w:hAnsi="Palatino Linotype" w:cs="Palatino Linotype"/>
          <w:i/>
          <w:color w:val="000000"/>
          <w:sz w:val="22"/>
          <w:szCs w:val="22"/>
          <w:lang w:eastAsia="en-US"/>
        </w:rPr>
        <w:t xml:space="preserve"> costos de reproducción y envío</w:t>
      </w:r>
      <w:r w:rsidRPr="005C44B8">
        <w:rPr>
          <w:rFonts w:ascii="Palatino Linotype" w:eastAsia="Palatino Linotype" w:hAnsi="Palatino Linotype" w:cs="Palatino Linotype"/>
          <w:b/>
          <w:i/>
          <w:color w:val="000000"/>
          <w:sz w:val="22"/>
          <w:szCs w:val="22"/>
          <w:lang w:eastAsia="en-US"/>
        </w:rPr>
        <w:t>, resolución a los recursos de revisión</w:t>
      </w:r>
      <w:r w:rsidRPr="005C44B8">
        <w:rPr>
          <w:rFonts w:ascii="Palatino Linotype" w:eastAsia="Palatino Linotype" w:hAnsi="Palatino Linotype" w:cs="Palatino Linotype"/>
          <w:i/>
          <w:color w:val="000000"/>
          <w:sz w:val="22"/>
          <w:szCs w:val="22"/>
          <w:lang w:eastAsia="en-US"/>
        </w:rPr>
        <w:t xml:space="preserve"> </w:t>
      </w:r>
      <w:r w:rsidRPr="005C44B8">
        <w:rPr>
          <w:rFonts w:ascii="Palatino Linotype" w:eastAsia="Palatino Linotype" w:hAnsi="Palatino Linotype" w:cs="Palatino Linotype"/>
          <w:b/>
          <w:i/>
          <w:color w:val="000000"/>
          <w:sz w:val="22"/>
          <w:szCs w:val="22"/>
          <w:lang w:eastAsia="en-US"/>
        </w:rPr>
        <w:t>que se hayan emitido en contra de sus respuestas</w:t>
      </w:r>
      <w:r w:rsidRPr="005C44B8">
        <w:rPr>
          <w:rFonts w:ascii="Palatino Linotype" w:eastAsia="Palatino Linotype" w:hAnsi="Palatino Linotype" w:cs="Palatino Linotype"/>
          <w:i/>
          <w:color w:val="000000"/>
          <w:sz w:val="22"/>
          <w:szCs w:val="22"/>
          <w:lang w:eastAsia="en-US"/>
        </w:rPr>
        <w:t xml:space="preserve"> </w:t>
      </w:r>
      <w:r w:rsidRPr="005C44B8">
        <w:rPr>
          <w:rFonts w:ascii="Palatino Linotype" w:eastAsia="Palatino Linotype" w:hAnsi="Palatino Linotype" w:cs="Palatino Linotype"/>
          <w:b/>
          <w:i/>
          <w:color w:val="000000"/>
          <w:sz w:val="22"/>
          <w:szCs w:val="22"/>
          <w:lang w:eastAsia="en-US"/>
        </w:rPr>
        <w:t>y del cumplimiento de las mismas</w:t>
      </w:r>
      <w:r w:rsidRPr="005C44B8">
        <w:rPr>
          <w:rFonts w:ascii="Palatino Linotype" w:eastAsia="Palatino Linotype" w:hAnsi="Palatino Linotype" w:cs="Palatino Linotype"/>
          <w:i/>
          <w:color w:val="000000"/>
          <w:sz w:val="22"/>
          <w:szCs w:val="22"/>
          <w:lang w:eastAsia="en-US"/>
        </w:rPr>
        <w:t>;</w:t>
      </w:r>
    </w:p>
    <w:p w14:paraId="1EFAD112" w14:textId="77777777" w:rsidR="007559D6" w:rsidRPr="005C44B8" w:rsidRDefault="007559D6" w:rsidP="007811FC">
      <w:pPr>
        <w:spacing w:line="276" w:lineRule="auto"/>
        <w:ind w:left="567" w:right="560"/>
        <w:jc w:val="both"/>
        <w:rPr>
          <w:rFonts w:ascii="Palatino Linotype" w:eastAsia="Palatino Linotype" w:hAnsi="Palatino Linotype" w:cs="Palatino Linotype"/>
          <w:b/>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X. Presentar ante el Comité, el proyecto de clasificación de información;</w:t>
      </w:r>
    </w:p>
    <w:p w14:paraId="0CF64BDE" w14:textId="3142ACF7" w:rsidR="00676ADD" w:rsidRPr="005C44B8" w:rsidRDefault="00676ADD"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w:t>
      </w:r>
    </w:p>
    <w:p w14:paraId="6B4FC95E" w14:textId="77777777" w:rsidR="00FC0DC7" w:rsidRPr="005C44B8" w:rsidRDefault="00FC0DC7" w:rsidP="007811FC">
      <w:pPr>
        <w:spacing w:line="276" w:lineRule="auto"/>
        <w:ind w:left="567" w:right="560"/>
        <w:jc w:val="both"/>
        <w:rPr>
          <w:rFonts w:ascii="Palatino Linotype" w:eastAsia="Palatino Linotype" w:hAnsi="Palatino Linotype" w:cs="Palatino Linotype"/>
          <w:i/>
          <w:color w:val="000000"/>
          <w:sz w:val="22"/>
          <w:szCs w:val="22"/>
          <w:lang w:eastAsia="en-US"/>
        </w:rPr>
      </w:pPr>
    </w:p>
    <w:p w14:paraId="06DAA1CC" w14:textId="5D089069" w:rsidR="00FC0DC7" w:rsidRPr="005C44B8" w:rsidRDefault="00FC0DC7"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 xml:space="preserve">“Artículo 59. </w:t>
      </w:r>
      <w:r w:rsidRPr="005C44B8">
        <w:rPr>
          <w:rFonts w:ascii="Palatino Linotype" w:eastAsia="Palatino Linotype" w:hAnsi="Palatino Linotype" w:cs="Palatino Linotype"/>
          <w:b/>
          <w:i/>
          <w:color w:val="000000"/>
          <w:sz w:val="22"/>
          <w:szCs w:val="22"/>
          <w:lang w:eastAsia="en-US"/>
        </w:rPr>
        <w:t>Los servidores públicos habilitados tendrán las funciones siguientes</w:t>
      </w:r>
      <w:r w:rsidRPr="005C44B8">
        <w:rPr>
          <w:rFonts w:ascii="Palatino Linotype" w:eastAsia="Palatino Linotype" w:hAnsi="Palatino Linotype" w:cs="Palatino Linotype"/>
          <w:i/>
          <w:color w:val="000000"/>
          <w:sz w:val="22"/>
          <w:szCs w:val="22"/>
          <w:lang w:eastAsia="en-US"/>
        </w:rPr>
        <w:t>:</w:t>
      </w:r>
    </w:p>
    <w:p w14:paraId="2C98E2EA" w14:textId="6082CF3F" w:rsidR="00FC0DC7" w:rsidRPr="005C44B8" w:rsidRDefault="00FC0DC7"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w:t>
      </w:r>
    </w:p>
    <w:p w14:paraId="0C7DD492" w14:textId="15970DF7" w:rsidR="00FC0DC7" w:rsidRPr="005C44B8" w:rsidRDefault="00FC0DC7"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5C44B8">
        <w:rPr>
          <w:rFonts w:ascii="Palatino Linotype" w:eastAsia="Palatino Linotype" w:hAnsi="Palatino Linotype" w:cs="Palatino Linotype"/>
          <w:i/>
          <w:color w:val="000000"/>
          <w:sz w:val="22"/>
          <w:szCs w:val="22"/>
          <w:lang w:eastAsia="en-US"/>
        </w:rPr>
        <w:t>, la cual tendrá los fundamentos y argumentos en que se basa dicha propuesta;</w:t>
      </w:r>
    </w:p>
    <w:p w14:paraId="155590C3" w14:textId="446DB9B0" w:rsidR="00FC0DC7" w:rsidRPr="005C44B8" w:rsidRDefault="00FC0DC7" w:rsidP="007811FC">
      <w:pPr>
        <w:spacing w:line="276" w:lineRule="auto"/>
        <w:ind w:left="567" w:right="560"/>
        <w:jc w:val="both"/>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b/>
          <w:i/>
          <w:color w:val="000000"/>
          <w:sz w:val="22"/>
          <w:szCs w:val="22"/>
          <w:lang w:eastAsia="en-US"/>
        </w:rPr>
        <w:t>[…]”</w:t>
      </w:r>
    </w:p>
    <w:p w14:paraId="5FC94D74" w14:textId="77777777" w:rsidR="00676ADD" w:rsidRPr="005C44B8" w:rsidRDefault="00676ADD" w:rsidP="007811FC">
      <w:pPr>
        <w:spacing w:line="276" w:lineRule="auto"/>
        <w:ind w:left="567" w:right="560"/>
        <w:jc w:val="both"/>
        <w:rPr>
          <w:rFonts w:ascii="Palatino Linotype" w:eastAsia="Palatino Linotype" w:hAnsi="Palatino Linotype" w:cs="Palatino Linotype"/>
          <w:i/>
          <w:color w:val="000000"/>
          <w:sz w:val="22"/>
          <w:szCs w:val="22"/>
          <w:lang w:eastAsia="en-US"/>
        </w:rPr>
      </w:pPr>
    </w:p>
    <w:p w14:paraId="48AD31C2" w14:textId="77777777" w:rsidR="00676ADD" w:rsidRPr="005C44B8" w:rsidRDefault="00676ADD" w:rsidP="007811FC">
      <w:pPr>
        <w:spacing w:line="276" w:lineRule="auto"/>
        <w:ind w:left="567" w:right="560"/>
        <w:jc w:val="right"/>
        <w:rPr>
          <w:rFonts w:ascii="Palatino Linotype" w:eastAsia="Palatino Linotype" w:hAnsi="Palatino Linotype" w:cs="Palatino Linotype"/>
          <w:i/>
          <w:color w:val="000000"/>
          <w:sz w:val="22"/>
          <w:szCs w:val="22"/>
          <w:lang w:eastAsia="en-US"/>
        </w:rPr>
      </w:pPr>
      <w:r w:rsidRPr="005C44B8">
        <w:rPr>
          <w:rFonts w:ascii="Palatino Linotype" w:eastAsia="Palatino Linotype" w:hAnsi="Palatino Linotype" w:cs="Palatino Linotype"/>
          <w:i/>
          <w:color w:val="000000"/>
          <w:sz w:val="22"/>
          <w:szCs w:val="22"/>
          <w:lang w:eastAsia="en-US"/>
        </w:rPr>
        <w:t>(Énfasis añadido)</w:t>
      </w:r>
    </w:p>
    <w:p w14:paraId="40795BD2" w14:textId="77777777" w:rsidR="00FC0DC7" w:rsidRPr="005C44B8" w:rsidRDefault="00FC0DC7" w:rsidP="007811FC">
      <w:pPr>
        <w:spacing w:line="276" w:lineRule="auto"/>
        <w:ind w:left="567" w:right="560"/>
        <w:jc w:val="right"/>
        <w:rPr>
          <w:rFonts w:ascii="Palatino Linotype" w:eastAsia="Palatino Linotype" w:hAnsi="Palatino Linotype" w:cs="Palatino Linotype"/>
          <w:i/>
          <w:color w:val="000000"/>
          <w:sz w:val="22"/>
          <w:szCs w:val="22"/>
          <w:lang w:eastAsia="en-US"/>
        </w:rPr>
      </w:pPr>
    </w:p>
    <w:p w14:paraId="2A8E7161" w14:textId="77777777" w:rsidR="00A141A1" w:rsidRPr="005C44B8" w:rsidRDefault="00676ADD" w:rsidP="007811FC">
      <w:pPr>
        <w:spacing w:line="360" w:lineRule="auto"/>
        <w:jc w:val="both"/>
        <w:rPr>
          <w:rFonts w:ascii="Palatino Linotype" w:eastAsia="Palatino Linotype" w:hAnsi="Palatino Linotype" w:cs="Palatino Linotype"/>
          <w:b/>
          <w:color w:val="000000"/>
          <w:sz w:val="22"/>
          <w:szCs w:val="22"/>
          <w:lang w:eastAsia="en-US"/>
        </w:rPr>
      </w:pPr>
      <w:r w:rsidRPr="005C44B8">
        <w:rPr>
          <w:rFonts w:ascii="Palatino Linotype" w:eastAsia="Palatino Linotype" w:hAnsi="Palatino Linotype" w:cs="Palatino Linotype"/>
          <w:color w:val="000000"/>
          <w:sz w:val="22"/>
          <w:szCs w:val="22"/>
          <w:lang w:eastAsia="en-US"/>
        </w:rPr>
        <w:t>Como se desprende de lo anterior, constituye una obligación de las Unidades de Transparencia de los Sujetos Obligados</w:t>
      </w:r>
      <w:r w:rsidR="00FC0DC7" w:rsidRPr="005C44B8">
        <w:rPr>
          <w:rFonts w:ascii="Palatino Linotype" w:eastAsia="Palatino Linotype" w:hAnsi="Palatino Linotype" w:cs="Palatino Linotype"/>
          <w:color w:val="000000"/>
          <w:sz w:val="22"/>
          <w:szCs w:val="22"/>
          <w:lang w:eastAsia="en-US"/>
        </w:rPr>
        <w:t xml:space="preserve"> </w:t>
      </w:r>
      <w:r w:rsidR="00FC0DC7" w:rsidRPr="005C44B8">
        <w:rPr>
          <w:rFonts w:ascii="Palatino Linotype" w:eastAsia="Palatino Linotype" w:hAnsi="Palatino Linotype" w:cs="Palatino Linotype"/>
          <w:b/>
          <w:color w:val="000000"/>
          <w:sz w:val="22"/>
          <w:szCs w:val="22"/>
          <w:lang w:eastAsia="en-US"/>
        </w:rPr>
        <w:t>dar trámite a las solicitudes de acceso a la información</w:t>
      </w:r>
      <w:r w:rsidR="00FC0DC7" w:rsidRPr="005C44B8">
        <w:rPr>
          <w:rFonts w:ascii="Palatino Linotype" w:eastAsia="Palatino Linotype" w:hAnsi="Palatino Linotype" w:cs="Palatino Linotype"/>
          <w:color w:val="000000"/>
          <w:sz w:val="22"/>
          <w:szCs w:val="22"/>
          <w:lang w:eastAsia="en-US"/>
        </w:rPr>
        <w:t xml:space="preserve">, </w:t>
      </w:r>
      <w:r w:rsidR="00FC0DC7" w:rsidRPr="005C44B8">
        <w:rPr>
          <w:rFonts w:ascii="Palatino Linotype" w:eastAsia="Palatino Linotype" w:hAnsi="Palatino Linotype" w:cs="Palatino Linotype"/>
          <w:b/>
          <w:color w:val="000000"/>
          <w:sz w:val="22"/>
          <w:szCs w:val="22"/>
          <w:lang w:eastAsia="en-US"/>
        </w:rPr>
        <w:t>llevar trámites internos necesarios para la atención de las mismas</w:t>
      </w:r>
      <w:r w:rsidR="00DB29EE" w:rsidRPr="005C44B8">
        <w:rPr>
          <w:rFonts w:ascii="Palatino Linotype" w:eastAsia="Palatino Linotype" w:hAnsi="Palatino Linotype" w:cs="Palatino Linotype"/>
          <w:b/>
          <w:color w:val="000000"/>
          <w:sz w:val="22"/>
          <w:szCs w:val="22"/>
          <w:lang w:eastAsia="en-US"/>
        </w:rPr>
        <w:t xml:space="preserve"> (turnar la solicitud de información a las áreas competentes)</w:t>
      </w:r>
      <w:r w:rsidR="00FC0DC7" w:rsidRPr="005C44B8">
        <w:rPr>
          <w:rFonts w:ascii="Palatino Linotype" w:eastAsia="Palatino Linotype" w:hAnsi="Palatino Linotype" w:cs="Palatino Linotype"/>
          <w:color w:val="000000"/>
          <w:sz w:val="22"/>
          <w:szCs w:val="22"/>
          <w:lang w:eastAsia="en-US"/>
        </w:rPr>
        <w:t xml:space="preserve">, presentar ante el Comité de Transparencia la propuesta de clasificación de información elaborada por los servidores públicos habilitados competentes, así como </w:t>
      </w:r>
      <w:r w:rsidRPr="005C44B8">
        <w:rPr>
          <w:rFonts w:ascii="Palatino Linotype" w:eastAsia="Palatino Linotype" w:hAnsi="Palatino Linotype" w:cs="Palatino Linotype"/>
          <w:b/>
          <w:color w:val="000000"/>
          <w:sz w:val="22"/>
          <w:szCs w:val="22"/>
          <w:lang w:eastAsia="en-US"/>
        </w:rPr>
        <w:t>llevar un registro de las solicitudes de acceso a la información,</w:t>
      </w:r>
      <w:r w:rsidRPr="005C44B8">
        <w:rPr>
          <w:rFonts w:ascii="Palatino Linotype" w:eastAsia="Palatino Linotype" w:hAnsi="Palatino Linotype" w:cs="Palatino Linotype"/>
          <w:color w:val="000000"/>
          <w:sz w:val="22"/>
          <w:szCs w:val="22"/>
          <w:lang w:eastAsia="en-US"/>
        </w:rPr>
        <w:t xml:space="preserve"> </w:t>
      </w:r>
      <w:r w:rsidRPr="005C44B8">
        <w:rPr>
          <w:rFonts w:ascii="Palatino Linotype" w:eastAsia="Palatino Linotype" w:hAnsi="Palatino Linotype" w:cs="Palatino Linotype"/>
          <w:b/>
          <w:color w:val="000000"/>
          <w:sz w:val="22"/>
          <w:szCs w:val="22"/>
          <w:lang w:eastAsia="en-US"/>
        </w:rPr>
        <w:t xml:space="preserve">sus respuestas, resultados, la resolución a los recursos de revisión que se hayan emitido en contra de sus </w:t>
      </w:r>
      <w:r w:rsidR="00D00C52" w:rsidRPr="005C44B8">
        <w:rPr>
          <w:rFonts w:ascii="Palatino Linotype" w:eastAsia="Palatino Linotype" w:hAnsi="Palatino Linotype" w:cs="Palatino Linotype"/>
          <w:b/>
          <w:color w:val="000000"/>
          <w:sz w:val="22"/>
          <w:szCs w:val="22"/>
          <w:lang w:eastAsia="en-US"/>
        </w:rPr>
        <w:t xml:space="preserve">respuestas y el cumplimiento </w:t>
      </w:r>
      <w:r w:rsidRPr="005C44B8">
        <w:rPr>
          <w:rFonts w:ascii="Palatino Linotype" w:eastAsia="Palatino Linotype" w:hAnsi="Palatino Linotype" w:cs="Palatino Linotype"/>
          <w:b/>
          <w:color w:val="000000"/>
          <w:sz w:val="22"/>
          <w:szCs w:val="22"/>
          <w:lang w:eastAsia="en-US"/>
        </w:rPr>
        <w:t>dado a las mismas</w:t>
      </w:r>
      <w:r w:rsidR="00A141A1" w:rsidRPr="005C44B8">
        <w:rPr>
          <w:rFonts w:ascii="Palatino Linotype" w:eastAsia="Palatino Linotype" w:hAnsi="Palatino Linotype" w:cs="Palatino Linotype"/>
          <w:b/>
          <w:color w:val="000000"/>
          <w:sz w:val="22"/>
          <w:szCs w:val="22"/>
          <w:lang w:eastAsia="en-US"/>
        </w:rPr>
        <w:t>.</w:t>
      </w:r>
    </w:p>
    <w:p w14:paraId="64469FF9" w14:textId="77777777" w:rsidR="00A141A1" w:rsidRPr="005C44B8" w:rsidRDefault="00A141A1" w:rsidP="007811FC">
      <w:pPr>
        <w:spacing w:line="360" w:lineRule="auto"/>
        <w:jc w:val="both"/>
        <w:rPr>
          <w:rFonts w:ascii="Palatino Linotype" w:eastAsia="Palatino Linotype" w:hAnsi="Palatino Linotype" w:cs="Palatino Linotype"/>
          <w:b/>
          <w:color w:val="000000"/>
          <w:sz w:val="22"/>
          <w:szCs w:val="22"/>
          <w:lang w:eastAsia="en-US"/>
        </w:rPr>
      </w:pPr>
    </w:p>
    <w:p w14:paraId="2E61ABA7" w14:textId="6772A7B5" w:rsidR="00676ADD" w:rsidRPr="005C44B8" w:rsidRDefault="00A141A1" w:rsidP="007811FC">
      <w:pPr>
        <w:spacing w:line="360" w:lineRule="auto"/>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b/>
          <w:color w:val="000000"/>
          <w:sz w:val="22"/>
          <w:szCs w:val="22"/>
          <w:lang w:eastAsia="en-US"/>
        </w:rPr>
        <w:t xml:space="preserve">Por tanto, se advierte que en los archivos del ente obligado obra tanto </w:t>
      </w:r>
      <w:r w:rsidRPr="005C44B8">
        <w:rPr>
          <w:rFonts w:ascii="Palatino Linotype" w:eastAsia="Palatino Linotype" w:hAnsi="Palatino Linotype" w:cs="Palatino Linotype"/>
          <w:color w:val="000000"/>
          <w:sz w:val="22"/>
          <w:szCs w:val="22"/>
          <w:lang w:eastAsia="en-US"/>
        </w:rPr>
        <w:t>el</w:t>
      </w:r>
      <w:r w:rsidR="00676ADD" w:rsidRPr="005C44B8">
        <w:rPr>
          <w:rFonts w:ascii="Palatino Linotype" w:eastAsia="Palatino Linotype" w:hAnsi="Palatino Linotype" w:cs="Palatino Linotype"/>
          <w:color w:val="000000"/>
          <w:sz w:val="22"/>
          <w:szCs w:val="22"/>
          <w:lang w:eastAsia="en-US"/>
        </w:rPr>
        <w:t xml:space="preserve"> </w:t>
      </w:r>
      <w:r w:rsidRPr="005C44B8">
        <w:rPr>
          <w:rFonts w:ascii="Palatino Linotype" w:eastAsia="Palatino Linotype" w:hAnsi="Palatino Linotype" w:cs="Palatino Linotype"/>
          <w:color w:val="000000"/>
          <w:sz w:val="22"/>
          <w:szCs w:val="22"/>
          <w:lang w:eastAsia="en-US"/>
        </w:rPr>
        <w:t xml:space="preserve">registro de las solicitudes de acceso a la información, sus respuestas, resultados, la resolución a los recursos de revisión </w:t>
      </w:r>
      <w:r w:rsidR="008B72B7" w:rsidRPr="005C44B8">
        <w:rPr>
          <w:rFonts w:ascii="Palatino Linotype" w:eastAsia="Palatino Linotype" w:hAnsi="Palatino Linotype" w:cs="Palatino Linotype"/>
          <w:color w:val="000000"/>
          <w:sz w:val="22"/>
          <w:szCs w:val="22"/>
          <w:lang w:eastAsia="en-US"/>
        </w:rPr>
        <w:t xml:space="preserve">y </w:t>
      </w:r>
      <w:r w:rsidRPr="005C44B8">
        <w:rPr>
          <w:rFonts w:ascii="Palatino Linotype" w:eastAsia="Palatino Linotype" w:hAnsi="Palatino Linotype" w:cs="Palatino Linotype"/>
          <w:color w:val="000000"/>
          <w:sz w:val="22"/>
          <w:szCs w:val="22"/>
          <w:lang w:eastAsia="en-US"/>
        </w:rPr>
        <w:t>el cumplimiento dado a las mismas,</w:t>
      </w:r>
      <w:r w:rsidR="00676ADD" w:rsidRPr="005C44B8">
        <w:rPr>
          <w:rFonts w:ascii="Palatino Linotype" w:eastAsia="Palatino Linotype" w:hAnsi="Palatino Linotype" w:cs="Palatino Linotype"/>
          <w:b/>
          <w:color w:val="000000"/>
          <w:sz w:val="22"/>
          <w:szCs w:val="22"/>
          <w:lang w:eastAsia="en-US"/>
        </w:rPr>
        <w:t xml:space="preserve"> </w:t>
      </w:r>
      <w:r w:rsidRPr="005C44B8">
        <w:rPr>
          <w:rFonts w:ascii="Palatino Linotype" w:eastAsia="Palatino Linotype" w:hAnsi="Palatino Linotype" w:cs="Palatino Linotype"/>
          <w:b/>
          <w:color w:val="000000"/>
          <w:sz w:val="22"/>
          <w:szCs w:val="22"/>
          <w:lang w:eastAsia="en-US"/>
        </w:rPr>
        <w:t>como</w:t>
      </w:r>
      <w:r w:rsidR="00676ADD" w:rsidRPr="005C44B8">
        <w:rPr>
          <w:rFonts w:ascii="Palatino Linotype" w:eastAsia="Palatino Linotype" w:hAnsi="Palatino Linotype" w:cs="Palatino Linotype"/>
          <w:b/>
          <w:color w:val="000000"/>
          <w:sz w:val="22"/>
          <w:szCs w:val="22"/>
          <w:lang w:eastAsia="en-US"/>
        </w:rPr>
        <w:t xml:space="preserve"> </w:t>
      </w:r>
      <w:r w:rsidR="00676ADD" w:rsidRPr="005C44B8">
        <w:rPr>
          <w:rFonts w:ascii="Palatino Linotype" w:eastAsia="Palatino Linotype" w:hAnsi="Palatino Linotype" w:cs="Palatino Linotype"/>
          <w:color w:val="000000"/>
          <w:sz w:val="22"/>
          <w:szCs w:val="22"/>
          <w:lang w:eastAsia="en-US"/>
        </w:rPr>
        <w:t xml:space="preserve">los soportes documentales con los que se alimenta dicho registro. </w:t>
      </w:r>
    </w:p>
    <w:p w14:paraId="7402E3C8"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6A5A1B4F" w14:textId="2162BE9D" w:rsidR="008E595C" w:rsidRPr="005C44B8" w:rsidRDefault="00676ADD" w:rsidP="00823B1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color w:val="000000"/>
          <w:sz w:val="22"/>
          <w:szCs w:val="22"/>
          <w:lang w:eastAsia="en-US"/>
        </w:rPr>
        <w:t xml:space="preserve">De ahí que se desprende que existe fuente obligacional para </w:t>
      </w:r>
      <w:r w:rsidR="008E595C" w:rsidRPr="005C44B8">
        <w:rPr>
          <w:rFonts w:ascii="Palatino Linotype" w:eastAsia="Palatino Linotype" w:hAnsi="Palatino Linotype" w:cs="Palatino Linotype"/>
          <w:color w:val="000000"/>
          <w:sz w:val="22"/>
          <w:szCs w:val="22"/>
          <w:lang w:eastAsia="en-US"/>
        </w:rPr>
        <w:t xml:space="preserve">que el ente obligado cuente con los documentos que integran </w:t>
      </w:r>
      <w:r w:rsidR="00823B15" w:rsidRPr="005C44B8">
        <w:rPr>
          <w:rFonts w:ascii="Palatino Linotype" w:eastAsia="Palatino Linotype" w:hAnsi="Palatino Linotype" w:cs="Palatino Linotype"/>
          <w:b/>
          <w:sz w:val="22"/>
          <w:szCs w:val="22"/>
        </w:rPr>
        <w:t xml:space="preserve">los expedientes relacionados con los recursos de revisión referidos, generadas a la </w:t>
      </w:r>
      <w:r w:rsidR="00823B15" w:rsidRPr="005C44B8">
        <w:rPr>
          <w:rFonts w:ascii="Palatino Linotype" w:eastAsia="Palatino Linotype" w:hAnsi="Palatino Linotype" w:cs="Palatino Linotype"/>
          <w:sz w:val="22"/>
          <w:szCs w:val="22"/>
        </w:rPr>
        <w:t xml:space="preserve">fecha de presentación de las solicitudes de información, </w:t>
      </w:r>
      <w:r w:rsidR="008E595C" w:rsidRPr="005C44B8">
        <w:rPr>
          <w:rFonts w:ascii="Palatino Linotype" w:eastAsia="Palatino Linotype" w:hAnsi="Palatino Linotype" w:cs="Palatino Linotype"/>
          <w:color w:val="000000"/>
          <w:sz w:val="22"/>
          <w:szCs w:val="22"/>
          <w:lang w:eastAsia="en-US"/>
        </w:rPr>
        <w:t>desde la solicitud de información hasta el cumplimiento que, en su caso, procedió sobre la resolución recaída a los medios de impugnación.</w:t>
      </w:r>
    </w:p>
    <w:p w14:paraId="2DE95FC0" w14:textId="3E4E10EC"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5DB3DE1D"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585CEF73"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005B04B8" w14:textId="0B7C4780" w:rsidR="00676ADD" w:rsidRPr="005C44B8" w:rsidRDefault="00676ADD" w:rsidP="007811FC">
      <w:pPr>
        <w:spacing w:line="360" w:lineRule="auto"/>
        <w:ind w:right="-28"/>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Así, se advierte que fue la propia Unidad de Transparencia en su calidad de Servidor Público Habilitado quien atendió la</w:t>
      </w:r>
      <w:r w:rsidR="00A141A1" w:rsidRPr="005C44B8">
        <w:rPr>
          <w:rFonts w:ascii="Palatino Linotype" w:eastAsia="Palatino Linotype" w:hAnsi="Palatino Linotype" w:cs="Palatino Linotype"/>
          <w:color w:val="000000"/>
          <w:sz w:val="22"/>
          <w:szCs w:val="22"/>
          <w:lang w:eastAsia="en-US"/>
        </w:rPr>
        <w:t>s</w:t>
      </w:r>
      <w:r w:rsidRPr="005C44B8">
        <w:rPr>
          <w:rFonts w:ascii="Palatino Linotype" w:eastAsia="Palatino Linotype" w:hAnsi="Palatino Linotype" w:cs="Palatino Linotype"/>
          <w:color w:val="000000"/>
          <w:sz w:val="22"/>
          <w:szCs w:val="22"/>
          <w:lang w:eastAsia="en-US"/>
        </w:rPr>
        <w:t xml:space="preserve"> solicitud</w:t>
      </w:r>
      <w:r w:rsidR="00A141A1" w:rsidRPr="005C44B8">
        <w:rPr>
          <w:rFonts w:ascii="Palatino Linotype" w:eastAsia="Palatino Linotype" w:hAnsi="Palatino Linotype" w:cs="Palatino Linotype"/>
          <w:color w:val="000000"/>
          <w:sz w:val="22"/>
          <w:szCs w:val="22"/>
          <w:lang w:eastAsia="en-US"/>
        </w:rPr>
        <w:t>es</w:t>
      </w:r>
      <w:r w:rsidRPr="005C44B8">
        <w:rPr>
          <w:rFonts w:ascii="Palatino Linotype" w:eastAsia="Palatino Linotype" w:hAnsi="Palatino Linotype" w:cs="Palatino Linotype"/>
          <w:color w:val="000000"/>
          <w:sz w:val="22"/>
          <w:szCs w:val="22"/>
          <w:lang w:eastAsia="en-US"/>
        </w:rPr>
        <w:t xml:space="preserve">, que ve las cuestiones relacionadas con el derecho de acceso a la información y la protección de datos personales del Ayuntamiento. </w:t>
      </w:r>
    </w:p>
    <w:p w14:paraId="3ED0B693"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67F8F3ED" w14:textId="77777777" w:rsidR="00676ADD" w:rsidRPr="005C44B8" w:rsidRDefault="00676ADD" w:rsidP="007811FC">
      <w:pPr>
        <w:spacing w:line="360" w:lineRule="auto"/>
        <w:ind w:right="49"/>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4B2C11C" w14:textId="77777777" w:rsidR="00676ADD" w:rsidRPr="005C44B8" w:rsidRDefault="00676ADD" w:rsidP="007811FC">
      <w:pPr>
        <w:rPr>
          <w:color w:val="000000"/>
          <w:sz w:val="22"/>
          <w:szCs w:val="22"/>
          <w:lang w:eastAsia="en-US"/>
        </w:rPr>
      </w:pPr>
    </w:p>
    <w:p w14:paraId="68A72C3B" w14:textId="77777777" w:rsidR="00676ADD" w:rsidRPr="005C44B8" w:rsidRDefault="00676ADD" w:rsidP="007811FC">
      <w:pPr>
        <w:pBdr>
          <w:top w:val="nil"/>
          <w:left w:val="nil"/>
          <w:bottom w:val="nil"/>
          <w:right w:val="nil"/>
          <w:between w:val="nil"/>
        </w:pBdr>
        <w:ind w:left="864" w:right="864"/>
        <w:jc w:val="both"/>
        <w:rPr>
          <w:color w:val="000000"/>
          <w:sz w:val="22"/>
          <w:szCs w:val="22"/>
          <w:lang w:eastAsia="en-US"/>
        </w:rPr>
      </w:pPr>
      <w:r w:rsidRPr="005C44B8">
        <w:rPr>
          <w:rFonts w:ascii="Palatino Linotype" w:eastAsia="Palatino Linotype" w:hAnsi="Palatino Linotype" w:cs="Palatino Linotype"/>
          <w:i/>
          <w:color w:val="000000"/>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058C433" w14:textId="77777777" w:rsidR="00676ADD" w:rsidRPr="005C44B8" w:rsidRDefault="00676ADD" w:rsidP="007811FC">
      <w:pPr>
        <w:rPr>
          <w:color w:val="000000"/>
          <w:sz w:val="22"/>
          <w:szCs w:val="22"/>
          <w:lang w:eastAsia="en-US"/>
        </w:rPr>
      </w:pPr>
    </w:p>
    <w:p w14:paraId="186BC088" w14:textId="77777777" w:rsidR="00676ADD" w:rsidRPr="005C44B8" w:rsidRDefault="00676ADD" w:rsidP="007811FC">
      <w:pPr>
        <w:pBdr>
          <w:top w:val="nil"/>
          <w:left w:val="nil"/>
          <w:bottom w:val="nil"/>
          <w:right w:val="nil"/>
          <w:between w:val="nil"/>
        </w:pBdr>
        <w:spacing w:line="360" w:lineRule="auto"/>
        <w:jc w:val="both"/>
        <w:rPr>
          <w:color w:val="000000"/>
          <w:sz w:val="22"/>
          <w:szCs w:val="22"/>
          <w:lang w:eastAsia="en-US"/>
        </w:rPr>
      </w:pPr>
      <w:r w:rsidRPr="005C44B8">
        <w:rPr>
          <w:rFonts w:ascii="Palatino Linotype" w:eastAsia="Palatino Linotype" w:hAnsi="Palatino Linotype" w:cs="Palatino Linotype"/>
          <w:color w:val="000000"/>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8C5D960" w14:textId="77777777" w:rsidR="00676ADD" w:rsidRPr="005C44B8" w:rsidRDefault="00676ADD" w:rsidP="007811FC">
      <w:pPr>
        <w:rPr>
          <w:color w:val="000000"/>
          <w:sz w:val="22"/>
          <w:szCs w:val="22"/>
          <w:lang w:eastAsia="en-US"/>
        </w:rPr>
      </w:pPr>
    </w:p>
    <w:p w14:paraId="59312C03" w14:textId="77777777" w:rsidR="00676ADD" w:rsidRPr="005C44B8" w:rsidRDefault="00676ADD" w:rsidP="007811FC">
      <w:pPr>
        <w:pBdr>
          <w:top w:val="nil"/>
          <w:left w:val="nil"/>
          <w:bottom w:val="nil"/>
          <w:right w:val="nil"/>
          <w:between w:val="nil"/>
        </w:pBdr>
        <w:ind w:left="864" w:right="864"/>
        <w:jc w:val="both"/>
        <w:rPr>
          <w:color w:val="000000"/>
          <w:sz w:val="22"/>
          <w:szCs w:val="22"/>
          <w:lang w:eastAsia="en-US"/>
        </w:rPr>
      </w:pPr>
      <w:r w:rsidRPr="005C44B8">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5C44B8">
        <w:rPr>
          <w:rFonts w:ascii="Palatino Linotype" w:eastAsia="Palatino Linotype" w:hAnsi="Palatino Linotype" w:cs="Palatino Linotype"/>
          <w:b/>
          <w:i/>
          <w:color w:val="000000"/>
          <w:sz w:val="22"/>
          <w:szCs w:val="22"/>
          <w:lang w:eastAsia="en-US"/>
        </w:rPr>
        <w:t xml:space="preserve">se turnen a todas las Áreas competentes </w:t>
      </w:r>
      <w:r w:rsidRPr="005C44B8">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14:paraId="4E725DE9" w14:textId="77777777"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p>
    <w:p w14:paraId="14897FED" w14:textId="29878EF0" w:rsidR="00676ADD" w:rsidRPr="005C44B8" w:rsidRDefault="00676ADD" w:rsidP="007811FC">
      <w:pPr>
        <w:spacing w:line="360" w:lineRule="auto"/>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No obstante, si bien en el caso se pronunció la unidad administrativa competente, en el caso no se colmó en su totalidad el derecho de acceso a la información públi</w:t>
      </w:r>
      <w:r w:rsidR="008E595C" w:rsidRPr="005C44B8">
        <w:rPr>
          <w:rFonts w:ascii="Palatino Linotype" w:eastAsia="Palatino Linotype" w:hAnsi="Palatino Linotype" w:cs="Palatino Linotype"/>
          <w:color w:val="000000"/>
          <w:sz w:val="22"/>
          <w:szCs w:val="22"/>
          <w:lang w:eastAsia="en-US"/>
        </w:rPr>
        <w:t>ca del particular.</w:t>
      </w:r>
    </w:p>
    <w:p w14:paraId="5083435C" w14:textId="77777777" w:rsidR="008E595C" w:rsidRPr="005C44B8" w:rsidRDefault="008E595C" w:rsidP="007811FC">
      <w:pPr>
        <w:spacing w:line="360" w:lineRule="auto"/>
        <w:jc w:val="both"/>
        <w:rPr>
          <w:rFonts w:ascii="Palatino Linotype" w:eastAsia="Palatino Linotype" w:hAnsi="Palatino Linotype" w:cs="Palatino Linotype"/>
          <w:color w:val="000000"/>
          <w:sz w:val="22"/>
          <w:szCs w:val="22"/>
          <w:lang w:eastAsia="en-US"/>
        </w:rPr>
      </w:pPr>
    </w:p>
    <w:p w14:paraId="56BC06C6" w14:textId="336F562C" w:rsidR="008E595C" w:rsidRPr="005C44B8" w:rsidRDefault="008E595C" w:rsidP="007811FC">
      <w:pPr>
        <w:spacing w:line="360" w:lineRule="auto"/>
        <w:jc w:val="both"/>
        <w:rPr>
          <w:rFonts w:ascii="Palatino Linotype" w:eastAsia="Palatino Linotype" w:hAnsi="Palatino Linotype" w:cs="Palatino Linotype"/>
          <w:color w:val="000000"/>
          <w:sz w:val="22"/>
          <w:szCs w:val="22"/>
          <w:lang w:eastAsia="en-US"/>
        </w:rPr>
      </w:pPr>
      <w:r w:rsidRPr="005C44B8">
        <w:rPr>
          <w:rFonts w:ascii="Palatino Linotype" w:eastAsia="Palatino Linotype" w:hAnsi="Palatino Linotype" w:cs="Palatino Linotype"/>
          <w:color w:val="000000"/>
          <w:sz w:val="22"/>
          <w:szCs w:val="22"/>
          <w:lang w:eastAsia="en-US"/>
        </w:rPr>
        <w:t xml:space="preserve">Se afirma lo anterior, en razón de que el servidor público habilitado competente, da un cumplimiento parcial, al únicamente hacer entrega de un link en datos abiertos que remite a la página de este Instituto, así como </w:t>
      </w:r>
      <w:r w:rsidR="00D04A79" w:rsidRPr="005C44B8">
        <w:rPr>
          <w:rFonts w:ascii="Palatino Linotype" w:eastAsia="Palatino Linotype" w:hAnsi="Palatino Linotype" w:cs="Palatino Linotype"/>
          <w:color w:val="000000"/>
          <w:sz w:val="22"/>
          <w:szCs w:val="22"/>
          <w:lang w:eastAsia="en-US"/>
        </w:rPr>
        <w:t>de</w:t>
      </w:r>
      <w:r w:rsidRPr="005C44B8">
        <w:rPr>
          <w:rFonts w:ascii="Palatino Linotype" w:eastAsia="Palatino Linotype" w:hAnsi="Palatino Linotype" w:cs="Palatino Linotype"/>
          <w:color w:val="000000"/>
          <w:sz w:val="22"/>
          <w:szCs w:val="22"/>
          <w:lang w:eastAsia="en-US"/>
        </w:rPr>
        <w:t xml:space="preserve"> los pasos para consultar en dicho enlace la resolución recaída al medio de impugnación referido</w:t>
      </w:r>
      <w:r w:rsidR="00830E0F" w:rsidRPr="005C44B8">
        <w:rPr>
          <w:rFonts w:ascii="Palatino Linotype" w:eastAsia="Palatino Linotype" w:hAnsi="Palatino Linotype" w:cs="Palatino Linotype"/>
          <w:color w:val="000000"/>
          <w:sz w:val="22"/>
          <w:szCs w:val="22"/>
          <w:lang w:eastAsia="en-US"/>
        </w:rPr>
        <w:t xml:space="preserve"> en la</w:t>
      </w:r>
      <w:r w:rsidR="00A141A1" w:rsidRPr="005C44B8">
        <w:rPr>
          <w:rFonts w:ascii="Palatino Linotype" w:eastAsia="Palatino Linotype" w:hAnsi="Palatino Linotype" w:cs="Palatino Linotype"/>
          <w:color w:val="000000"/>
          <w:sz w:val="22"/>
          <w:szCs w:val="22"/>
          <w:lang w:eastAsia="en-US"/>
        </w:rPr>
        <w:t>s</w:t>
      </w:r>
      <w:r w:rsidR="00830E0F" w:rsidRPr="005C44B8">
        <w:rPr>
          <w:rFonts w:ascii="Palatino Linotype" w:eastAsia="Palatino Linotype" w:hAnsi="Palatino Linotype" w:cs="Palatino Linotype"/>
          <w:color w:val="000000"/>
          <w:sz w:val="22"/>
          <w:szCs w:val="22"/>
          <w:lang w:eastAsia="en-US"/>
        </w:rPr>
        <w:t xml:space="preserve"> solicitud</w:t>
      </w:r>
      <w:r w:rsidR="00A141A1" w:rsidRPr="005C44B8">
        <w:rPr>
          <w:rFonts w:ascii="Palatino Linotype" w:eastAsia="Palatino Linotype" w:hAnsi="Palatino Linotype" w:cs="Palatino Linotype"/>
          <w:color w:val="000000"/>
          <w:sz w:val="22"/>
          <w:szCs w:val="22"/>
          <w:lang w:eastAsia="en-US"/>
        </w:rPr>
        <w:t>es</w:t>
      </w:r>
      <w:r w:rsidR="00830E0F" w:rsidRPr="005C44B8">
        <w:rPr>
          <w:rFonts w:ascii="Palatino Linotype" w:eastAsia="Palatino Linotype" w:hAnsi="Palatino Linotype" w:cs="Palatino Linotype"/>
          <w:color w:val="000000"/>
          <w:sz w:val="22"/>
          <w:szCs w:val="22"/>
          <w:lang w:eastAsia="en-US"/>
        </w:rPr>
        <w:t xml:space="preserve"> de información, como se muestra:</w:t>
      </w:r>
    </w:p>
    <w:p w14:paraId="2D6DD085" w14:textId="77777777" w:rsidR="000D757E" w:rsidRPr="005C44B8"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8E53A7B" w14:textId="77777777" w:rsidR="000D757E" w:rsidRPr="005C44B8"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noProof/>
          <w:sz w:val="22"/>
          <w:szCs w:val="22"/>
          <w:lang w:val="es-MX"/>
        </w:rPr>
        <w:drawing>
          <wp:inline distT="0" distB="0" distL="0" distR="0" wp14:anchorId="7E732415" wp14:editId="2F3BE92C">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7E0E7DD" w14:textId="24F89E53" w:rsidR="000D757E" w:rsidRPr="005C44B8"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noProof/>
          <w:sz w:val="22"/>
          <w:szCs w:val="22"/>
          <w:lang w:val="es-MX"/>
        </w:rPr>
        <w:drawing>
          <wp:inline distT="0" distB="0" distL="0" distR="0" wp14:anchorId="70DE9CCF" wp14:editId="189DF49B">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D017B6B" w14:textId="77777777" w:rsidR="000D757E" w:rsidRPr="005C44B8"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CE87F93" w14:textId="77777777" w:rsidR="000D757E" w:rsidRPr="005C44B8"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noProof/>
          <w:sz w:val="22"/>
          <w:szCs w:val="22"/>
          <w:lang w:val="es-MX"/>
        </w:rPr>
        <w:drawing>
          <wp:inline distT="0" distB="0" distL="0" distR="0" wp14:anchorId="7B6C7328" wp14:editId="082E2434">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chemeClr val="accent1"/>
                      </a:solidFill>
                    </a:ln>
                  </pic:spPr>
                </pic:pic>
              </a:graphicData>
            </a:graphic>
          </wp:inline>
        </w:drawing>
      </w:r>
    </w:p>
    <w:p w14:paraId="5149AF86" w14:textId="77777777" w:rsidR="00A141A1" w:rsidRPr="005C44B8" w:rsidRDefault="00A141A1"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41638" w14:textId="59CB1471" w:rsidR="00915F2B" w:rsidRPr="005C44B8" w:rsidRDefault="00D04A79"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Sin embargo, </w:t>
      </w:r>
      <w:r w:rsidR="00797E31" w:rsidRPr="005C44B8">
        <w:rPr>
          <w:rFonts w:ascii="Palatino Linotype" w:eastAsia="Palatino Linotype" w:hAnsi="Palatino Linotype" w:cs="Palatino Linotype"/>
          <w:sz w:val="22"/>
          <w:szCs w:val="22"/>
        </w:rPr>
        <w:t>tomando en consideración</w:t>
      </w:r>
      <w:r w:rsidR="003B04BA" w:rsidRPr="005C44B8">
        <w:rPr>
          <w:rFonts w:ascii="Palatino Linotype" w:eastAsia="Palatino Linotype" w:hAnsi="Palatino Linotype" w:cs="Palatino Linotype"/>
          <w:sz w:val="22"/>
          <w:szCs w:val="22"/>
        </w:rPr>
        <w:t xml:space="preserve"> lo</w:t>
      </w:r>
      <w:r w:rsidRPr="005C44B8">
        <w:rPr>
          <w:rFonts w:ascii="Palatino Linotype" w:eastAsia="Palatino Linotype" w:hAnsi="Palatino Linotype" w:cs="Palatino Linotype"/>
          <w:sz w:val="22"/>
          <w:szCs w:val="22"/>
        </w:rPr>
        <w:t xml:space="preserve"> precisado en párrafos </w:t>
      </w:r>
      <w:r w:rsidR="00797E31" w:rsidRPr="005C44B8">
        <w:rPr>
          <w:rFonts w:ascii="Palatino Linotype" w:eastAsia="Palatino Linotype" w:hAnsi="Palatino Linotype" w:cs="Palatino Linotype"/>
          <w:sz w:val="22"/>
          <w:szCs w:val="22"/>
        </w:rPr>
        <w:t>anteriores</w:t>
      </w:r>
      <w:r w:rsidR="00D80ACF" w:rsidRPr="005C44B8">
        <w:rPr>
          <w:rFonts w:ascii="Palatino Linotype" w:eastAsia="Palatino Linotype" w:hAnsi="Palatino Linotype" w:cs="Palatino Linotype"/>
          <w:sz w:val="22"/>
          <w:szCs w:val="22"/>
        </w:rPr>
        <w:t>,</w:t>
      </w:r>
      <w:r w:rsidR="003B04BA" w:rsidRPr="005C44B8">
        <w:rPr>
          <w:rFonts w:ascii="Palatino Linotype" w:eastAsia="Palatino Linotype" w:hAnsi="Palatino Linotype" w:cs="Palatino Linotype"/>
          <w:sz w:val="22"/>
          <w:szCs w:val="22"/>
        </w:rPr>
        <w:t xml:space="preserve"> la resolución</w:t>
      </w:r>
      <w:r w:rsidR="00D80ACF" w:rsidRPr="005C44B8">
        <w:rPr>
          <w:rFonts w:ascii="Palatino Linotype" w:eastAsia="Palatino Linotype" w:hAnsi="Palatino Linotype" w:cs="Palatino Linotype"/>
          <w:sz w:val="22"/>
          <w:szCs w:val="22"/>
        </w:rPr>
        <w:t xml:space="preserve"> de</w:t>
      </w:r>
      <w:r w:rsidR="00A141A1" w:rsidRPr="005C44B8">
        <w:rPr>
          <w:rFonts w:ascii="Palatino Linotype" w:eastAsia="Palatino Linotype" w:hAnsi="Palatino Linotype" w:cs="Palatino Linotype"/>
          <w:sz w:val="22"/>
          <w:szCs w:val="22"/>
        </w:rPr>
        <w:t xml:space="preserve"> </w:t>
      </w:r>
      <w:r w:rsidR="00D80ACF" w:rsidRPr="005C44B8">
        <w:rPr>
          <w:rFonts w:ascii="Palatino Linotype" w:eastAsia="Palatino Linotype" w:hAnsi="Palatino Linotype" w:cs="Palatino Linotype"/>
          <w:sz w:val="22"/>
          <w:szCs w:val="22"/>
        </w:rPr>
        <w:t>l</w:t>
      </w:r>
      <w:r w:rsidR="00A141A1" w:rsidRPr="005C44B8">
        <w:rPr>
          <w:rFonts w:ascii="Palatino Linotype" w:eastAsia="Palatino Linotype" w:hAnsi="Palatino Linotype" w:cs="Palatino Linotype"/>
          <w:sz w:val="22"/>
          <w:szCs w:val="22"/>
        </w:rPr>
        <w:t>os</w:t>
      </w:r>
      <w:r w:rsidR="00D80ACF" w:rsidRPr="005C44B8">
        <w:rPr>
          <w:rFonts w:ascii="Palatino Linotype" w:eastAsia="Palatino Linotype" w:hAnsi="Palatino Linotype" w:cs="Palatino Linotype"/>
          <w:sz w:val="22"/>
          <w:szCs w:val="22"/>
        </w:rPr>
        <w:t xml:space="preserve"> recurso</w:t>
      </w:r>
      <w:r w:rsidR="00A141A1" w:rsidRPr="005C44B8">
        <w:rPr>
          <w:rFonts w:ascii="Palatino Linotype" w:eastAsia="Palatino Linotype" w:hAnsi="Palatino Linotype" w:cs="Palatino Linotype"/>
          <w:sz w:val="22"/>
          <w:szCs w:val="22"/>
        </w:rPr>
        <w:t>s</w:t>
      </w:r>
      <w:r w:rsidR="00D80ACF" w:rsidRPr="005C44B8">
        <w:rPr>
          <w:rFonts w:ascii="Palatino Linotype" w:eastAsia="Palatino Linotype" w:hAnsi="Palatino Linotype" w:cs="Palatino Linotype"/>
          <w:sz w:val="22"/>
          <w:szCs w:val="22"/>
        </w:rPr>
        <w:t xml:space="preserve"> de revisión no </w:t>
      </w:r>
      <w:r w:rsidR="008B72B7" w:rsidRPr="005C44B8">
        <w:rPr>
          <w:rFonts w:ascii="Palatino Linotype" w:eastAsia="Palatino Linotype" w:hAnsi="Palatino Linotype" w:cs="Palatino Linotype"/>
          <w:sz w:val="22"/>
          <w:szCs w:val="22"/>
        </w:rPr>
        <w:t>es</w:t>
      </w:r>
      <w:r w:rsidR="00D80ACF" w:rsidRPr="005C44B8">
        <w:rPr>
          <w:rFonts w:ascii="Palatino Linotype" w:eastAsia="Palatino Linotype" w:hAnsi="Palatino Linotype" w:cs="Palatino Linotype"/>
          <w:sz w:val="22"/>
          <w:szCs w:val="22"/>
        </w:rPr>
        <w:t xml:space="preserve"> e</w:t>
      </w:r>
      <w:r w:rsidR="00A141A1" w:rsidRPr="005C44B8">
        <w:rPr>
          <w:rFonts w:ascii="Palatino Linotype" w:eastAsia="Palatino Linotype" w:hAnsi="Palatino Linotype" w:cs="Palatino Linotype"/>
          <w:sz w:val="22"/>
          <w:szCs w:val="22"/>
        </w:rPr>
        <w:t>l único documento que integra los</w:t>
      </w:r>
      <w:r w:rsidR="00D80ACF" w:rsidRPr="005C44B8">
        <w:rPr>
          <w:rFonts w:ascii="Palatino Linotype" w:eastAsia="Palatino Linotype" w:hAnsi="Palatino Linotype" w:cs="Palatino Linotype"/>
          <w:sz w:val="22"/>
          <w:szCs w:val="22"/>
        </w:rPr>
        <w:t xml:space="preserve"> expediente</w:t>
      </w:r>
      <w:r w:rsidR="00A141A1" w:rsidRPr="005C44B8">
        <w:rPr>
          <w:rFonts w:ascii="Palatino Linotype" w:eastAsia="Palatino Linotype" w:hAnsi="Palatino Linotype" w:cs="Palatino Linotype"/>
          <w:sz w:val="22"/>
          <w:szCs w:val="22"/>
        </w:rPr>
        <w:t>s</w:t>
      </w:r>
      <w:r w:rsidR="00D80ACF" w:rsidRPr="005C44B8">
        <w:rPr>
          <w:rFonts w:ascii="Palatino Linotype" w:eastAsia="Palatino Linotype" w:hAnsi="Palatino Linotype" w:cs="Palatino Linotype"/>
          <w:sz w:val="22"/>
          <w:szCs w:val="22"/>
        </w:rPr>
        <w:t xml:space="preserve"> </w:t>
      </w:r>
      <w:r w:rsidR="00E40B75" w:rsidRPr="005C44B8">
        <w:rPr>
          <w:rFonts w:ascii="Palatino Linotype" w:eastAsia="Palatino Linotype" w:hAnsi="Palatino Linotype" w:cs="Palatino Linotype"/>
          <w:sz w:val="22"/>
          <w:szCs w:val="22"/>
        </w:rPr>
        <w:t xml:space="preserve">requeridos, </w:t>
      </w:r>
      <w:r w:rsidR="00915F2B" w:rsidRPr="005C44B8">
        <w:rPr>
          <w:rFonts w:ascii="Palatino Linotype" w:eastAsia="Palatino Linotype" w:hAnsi="Palatino Linotype" w:cs="Palatino Linotype"/>
          <w:sz w:val="22"/>
          <w:szCs w:val="22"/>
        </w:rPr>
        <w:t xml:space="preserve">pues los mismos se integran por documentales que van desde la solicitud de información hasta aquellas derivadas del cumplimiento que, en su caso, procedió sobre la resolución recaída a </w:t>
      </w:r>
      <w:r w:rsidR="008B5429" w:rsidRPr="005C44B8">
        <w:rPr>
          <w:rFonts w:ascii="Palatino Linotype" w:eastAsia="Palatino Linotype" w:hAnsi="Palatino Linotype" w:cs="Palatino Linotype"/>
          <w:sz w:val="22"/>
          <w:szCs w:val="22"/>
        </w:rPr>
        <w:t>l</w:t>
      </w:r>
      <w:r w:rsidR="00A34C84" w:rsidRPr="005C44B8">
        <w:rPr>
          <w:rFonts w:ascii="Palatino Linotype" w:eastAsia="Palatino Linotype" w:hAnsi="Palatino Linotype" w:cs="Palatino Linotype"/>
          <w:sz w:val="22"/>
          <w:szCs w:val="22"/>
        </w:rPr>
        <w:t>os</w:t>
      </w:r>
      <w:r w:rsidR="00915F2B" w:rsidRPr="005C44B8">
        <w:rPr>
          <w:rFonts w:ascii="Palatino Linotype" w:eastAsia="Palatino Linotype" w:hAnsi="Palatino Linotype" w:cs="Palatino Linotype"/>
          <w:sz w:val="22"/>
          <w:szCs w:val="22"/>
        </w:rPr>
        <w:t xml:space="preserve"> </w:t>
      </w:r>
      <w:r w:rsidR="00A34C84" w:rsidRPr="005C44B8">
        <w:rPr>
          <w:rFonts w:ascii="Palatino Linotype" w:eastAsia="Palatino Linotype" w:hAnsi="Palatino Linotype" w:cs="Palatino Linotype"/>
          <w:sz w:val="22"/>
          <w:szCs w:val="22"/>
        </w:rPr>
        <w:t>medios</w:t>
      </w:r>
      <w:r w:rsidR="00915F2B" w:rsidRPr="005C44B8">
        <w:rPr>
          <w:rFonts w:ascii="Palatino Linotype" w:eastAsia="Palatino Linotype" w:hAnsi="Palatino Linotype" w:cs="Palatino Linotype"/>
          <w:sz w:val="22"/>
          <w:szCs w:val="22"/>
        </w:rPr>
        <w:t xml:space="preserve"> de impugnación y el seguimiento al </w:t>
      </w:r>
      <w:r w:rsidR="00A34C84" w:rsidRPr="005C44B8">
        <w:rPr>
          <w:rFonts w:ascii="Palatino Linotype" w:eastAsia="Palatino Linotype" w:hAnsi="Palatino Linotype" w:cs="Palatino Linotype"/>
          <w:sz w:val="22"/>
          <w:szCs w:val="22"/>
        </w:rPr>
        <w:t>cumplimiento</w:t>
      </w:r>
      <w:r w:rsidR="00915F2B" w:rsidRPr="005C44B8">
        <w:rPr>
          <w:rFonts w:ascii="Palatino Linotype" w:eastAsia="Palatino Linotype" w:hAnsi="Palatino Linotype" w:cs="Palatino Linotype"/>
          <w:sz w:val="22"/>
          <w:szCs w:val="22"/>
        </w:rPr>
        <w:t xml:space="preserve"> por parte de este Instituto.</w:t>
      </w:r>
    </w:p>
    <w:p w14:paraId="5F959305" w14:textId="77777777" w:rsidR="00915F2B" w:rsidRPr="005C44B8"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CADE28" w14:textId="49EB66EE" w:rsidR="008B72B7" w:rsidRPr="005C44B8" w:rsidRDefault="00A34C84"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sz w:val="22"/>
          <w:szCs w:val="22"/>
        </w:rPr>
        <w:t>M</w:t>
      </w:r>
      <w:r w:rsidR="00915F2B" w:rsidRPr="005C44B8">
        <w:rPr>
          <w:rFonts w:ascii="Palatino Linotype" w:eastAsia="Palatino Linotype" w:hAnsi="Palatino Linotype" w:cs="Palatino Linotype"/>
          <w:sz w:val="22"/>
          <w:szCs w:val="22"/>
        </w:rPr>
        <w:t>áxime que</w:t>
      </w:r>
      <w:r w:rsidR="00E40B75" w:rsidRPr="005C44B8">
        <w:rPr>
          <w:rFonts w:ascii="Palatino Linotype" w:eastAsia="Palatino Linotype" w:hAnsi="Palatino Linotype" w:cs="Palatino Linotype"/>
          <w:sz w:val="22"/>
          <w:szCs w:val="22"/>
        </w:rPr>
        <w:t xml:space="preserve"> </w:t>
      </w:r>
      <w:r w:rsidR="008B72B7" w:rsidRPr="005C44B8">
        <w:rPr>
          <w:rFonts w:ascii="Palatino Linotype" w:eastAsia="Palatino Linotype" w:hAnsi="Palatino Linotype" w:cs="Palatino Linotype"/>
          <w:b/>
          <w:sz w:val="22"/>
          <w:szCs w:val="22"/>
        </w:rPr>
        <w:t xml:space="preserve">del análisis </w:t>
      </w:r>
      <w:r w:rsidR="00E40B75" w:rsidRPr="005C44B8">
        <w:rPr>
          <w:rFonts w:ascii="Palatino Linotype" w:eastAsia="Palatino Linotype" w:hAnsi="Palatino Linotype" w:cs="Palatino Linotype"/>
          <w:b/>
          <w:sz w:val="22"/>
          <w:szCs w:val="22"/>
        </w:rPr>
        <w:t xml:space="preserve">que realizó este Órgano Garante </w:t>
      </w:r>
      <w:r w:rsidR="008B72B7" w:rsidRPr="005C44B8">
        <w:rPr>
          <w:rFonts w:ascii="Palatino Linotype" w:eastAsia="Palatino Linotype" w:hAnsi="Palatino Linotype" w:cs="Palatino Linotype"/>
          <w:b/>
          <w:sz w:val="22"/>
          <w:szCs w:val="22"/>
        </w:rPr>
        <w:t xml:space="preserve">a las constancias que obran en </w:t>
      </w:r>
      <w:r w:rsidR="00E40B75" w:rsidRPr="005C44B8">
        <w:rPr>
          <w:rFonts w:ascii="Palatino Linotype" w:eastAsia="Palatino Linotype" w:hAnsi="Palatino Linotype" w:cs="Palatino Linotype"/>
          <w:b/>
          <w:sz w:val="22"/>
          <w:szCs w:val="22"/>
        </w:rPr>
        <w:t>los mismos</w:t>
      </w:r>
      <w:r w:rsidR="008B72B7" w:rsidRPr="005C44B8">
        <w:rPr>
          <w:rFonts w:ascii="Palatino Linotype" w:eastAsia="Palatino Linotype" w:hAnsi="Palatino Linotype" w:cs="Palatino Linotype"/>
          <w:b/>
          <w:sz w:val="22"/>
          <w:szCs w:val="22"/>
        </w:rPr>
        <w:t xml:space="preserve">, se desprende que </w:t>
      </w:r>
      <w:r w:rsidR="00E40B75" w:rsidRPr="005C44B8">
        <w:rPr>
          <w:rFonts w:ascii="Palatino Linotype" w:eastAsia="Palatino Linotype" w:hAnsi="Palatino Linotype" w:cs="Palatino Linotype"/>
          <w:b/>
          <w:sz w:val="22"/>
          <w:szCs w:val="22"/>
        </w:rPr>
        <w:t>estos</w:t>
      </w:r>
      <w:r w:rsidR="008B72B7" w:rsidRPr="005C44B8">
        <w:rPr>
          <w:rFonts w:ascii="Palatino Linotype" w:eastAsia="Palatino Linotype" w:hAnsi="Palatino Linotype" w:cs="Palatino Linotype"/>
          <w:b/>
          <w:sz w:val="22"/>
          <w:szCs w:val="22"/>
        </w:rPr>
        <w:t xml:space="preserve"> se conforman, de manera enunciativa más no limitativa, de los siguientes documentos:</w:t>
      </w:r>
    </w:p>
    <w:p w14:paraId="2970E5D5" w14:textId="77777777" w:rsidR="008B72B7" w:rsidRPr="005C44B8"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740E88E" w14:textId="544C58FF" w:rsidR="008B72B7" w:rsidRPr="005C44B8"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L</w:t>
      </w:r>
      <w:r w:rsidR="00D80ACF" w:rsidRPr="005C44B8">
        <w:rPr>
          <w:rFonts w:ascii="Palatino Linotype" w:eastAsia="Palatino Linotype" w:hAnsi="Palatino Linotype" w:cs="Palatino Linotype"/>
          <w:b/>
          <w:sz w:val="22"/>
          <w:szCs w:val="22"/>
        </w:rPr>
        <w:t>a</w:t>
      </w:r>
      <w:r w:rsidRPr="005C44B8">
        <w:rPr>
          <w:rFonts w:ascii="Palatino Linotype" w:eastAsia="Palatino Linotype" w:hAnsi="Palatino Linotype" w:cs="Palatino Linotype"/>
          <w:b/>
          <w:sz w:val="22"/>
          <w:szCs w:val="22"/>
        </w:rPr>
        <w:t>s</w:t>
      </w:r>
      <w:r w:rsidR="00D80ACF" w:rsidRPr="005C44B8">
        <w:rPr>
          <w:rFonts w:ascii="Palatino Linotype" w:eastAsia="Palatino Linotype" w:hAnsi="Palatino Linotype" w:cs="Palatino Linotype"/>
          <w:b/>
          <w:sz w:val="22"/>
          <w:szCs w:val="22"/>
        </w:rPr>
        <w:t xml:space="preserve"> solicitud</w:t>
      </w:r>
      <w:r w:rsidRPr="005C44B8">
        <w:rPr>
          <w:rFonts w:ascii="Palatino Linotype" w:eastAsia="Palatino Linotype" w:hAnsi="Palatino Linotype" w:cs="Palatino Linotype"/>
          <w:b/>
          <w:sz w:val="22"/>
          <w:szCs w:val="22"/>
        </w:rPr>
        <w:t>es</w:t>
      </w:r>
      <w:r w:rsidR="00D80ACF" w:rsidRPr="005C44B8">
        <w:rPr>
          <w:rFonts w:ascii="Palatino Linotype" w:eastAsia="Palatino Linotype" w:hAnsi="Palatino Linotype" w:cs="Palatino Linotype"/>
          <w:b/>
          <w:sz w:val="22"/>
          <w:szCs w:val="22"/>
        </w:rPr>
        <w:t xml:space="preserve"> de </w:t>
      </w:r>
      <w:r w:rsidRPr="005C44B8">
        <w:rPr>
          <w:rFonts w:ascii="Palatino Linotype" w:eastAsia="Palatino Linotype" w:hAnsi="Palatino Linotype" w:cs="Palatino Linotype"/>
          <w:b/>
          <w:sz w:val="22"/>
          <w:szCs w:val="22"/>
        </w:rPr>
        <w:t xml:space="preserve">acceso a </w:t>
      </w:r>
      <w:r w:rsidR="00D80ACF" w:rsidRPr="005C44B8">
        <w:rPr>
          <w:rFonts w:ascii="Palatino Linotype" w:eastAsia="Palatino Linotype" w:hAnsi="Palatino Linotype" w:cs="Palatino Linotype"/>
          <w:b/>
          <w:sz w:val="22"/>
          <w:szCs w:val="22"/>
        </w:rPr>
        <w:t>información</w:t>
      </w:r>
      <w:r w:rsidRPr="005C44B8">
        <w:rPr>
          <w:rFonts w:ascii="Palatino Linotype" w:eastAsia="Palatino Linotype" w:hAnsi="Palatino Linotype" w:cs="Palatino Linotype"/>
          <w:b/>
          <w:sz w:val="22"/>
          <w:szCs w:val="22"/>
        </w:rPr>
        <w:t xml:space="preserve"> pública</w:t>
      </w:r>
      <w:r w:rsidR="00E40B75" w:rsidRPr="005C44B8">
        <w:rPr>
          <w:rFonts w:ascii="Palatino Linotype" w:eastAsia="Palatino Linotype" w:hAnsi="Palatino Linotype" w:cs="Palatino Linotype"/>
          <w:b/>
          <w:sz w:val="22"/>
          <w:szCs w:val="22"/>
        </w:rPr>
        <w:t>,</w:t>
      </w:r>
    </w:p>
    <w:p w14:paraId="0DB729B3" w14:textId="55116ABD" w:rsidR="008B72B7" w:rsidRPr="005C44B8"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Los documentos que da</w:t>
      </w:r>
      <w:r w:rsidR="00D00C52" w:rsidRPr="005C44B8">
        <w:rPr>
          <w:rFonts w:ascii="Palatino Linotype" w:eastAsia="Palatino Linotype" w:hAnsi="Palatino Linotype" w:cs="Palatino Linotype"/>
          <w:b/>
          <w:color w:val="000000" w:themeColor="text1"/>
          <w:sz w:val="22"/>
          <w:szCs w:val="22"/>
        </w:rPr>
        <w:t>n cuenta de los turnos de la</w:t>
      </w:r>
      <w:r w:rsidRPr="005C44B8">
        <w:rPr>
          <w:rFonts w:ascii="Palatino Linotype" w:eastAsia="Palatino Linotype" w:hAnsi="Palatino Linotype" w:cs="Palatino Linotype"/>
          <w:b/>
          <w:color w:val="000000" w:themeColor="text1"/>
          <w:sz w:val="22"/>
          <w:szCs w:val="22"/>
        </w:rPr>
        <w:t>s</w:t>
      </w:r>
      <w:r w:rsidR="00D00C52" w:rsidRPr="005C44B8">
        <w:rPr>
          <w:rFonts w:ascii="Palatino Linotype" w:eastAsia="Palatino Linotype" w:hAnsi="Palatino Linotype" w:cs="Palatino Linotype"/>
          <w:b/>
          <w:color w:val="000000" w:themeColor="text1"/>
          <w:sz w:val="22"/>
          <w:szCs w:val="22"/>
        </w:rPr>
        <w:t xml:space="preserve"> solicitud</w:t>
      </w:r>
      <w:r w:rsidRPr="005C44B8">
        <w:rPr>
          <w:rFonts w:ascii="Palatino Linotype" w:eastAsia="Palatino Linotype" w:hAnsi="Palatino Linotype" w:cs="Palatino Linotype"/>
          <w:b/>
          <w:color w:val="000000" w:themeColor="text1"/>
          <w:sz w:val="22"/>
          <w:szCs w:val="22"/>
        </w:rPr>
        <w:t>es</w:t>
      </w:r>
      <w:r w:rsidR="00D00C52" w:rsidRPr="005C44B8">
        <w:rPr>
          <w:rFonts w:ascii="Palatino Linotype" w:eastAsia="Palatino Linotype" w:hAnsi="Palatino Linotype" w:cs="Palatino Linotype"/>
          <w:b/>
          <w:color w:val="000000" w:themeColor="text1"/>
          <w:sz w:val="22"/>
          <w:szCs w:val="22"/>
        </w:rPr>
        <w:t xml:space="preserve"> a las áreas competentes,</w:t>
      </w:r>
      <w:r w:rsidRPr="005C44B8">
        <w:rPr>
          <w:rFonts w:ascii="Palatino Linotype" w:eastAsia="Palatino Linotype" w:hAnsi="Palatino Linotype" w:cs="Palatino Linotype"/>
          <w:b/>
          <w:color w:val="000000" w:themeColor="text1"/>
          <w:sz w:val="22"/>
          <w:szCs w:val="22"/>
        </w:rPr>
        <w:t xml:space="preserve"> </w:t>
      </w:r>
    </w:p>
    <w:p w14:paraId="61679041" w14:textId="77777777" w:rsidR="008B72B7" w:rsidRPr="005C44B8"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 xml:space="preserve">Las respuestas por parte de las áreas competentes, </w:t>
      </w:r>
    </w:p>
    <w:p w14:paraId="3954E9AC" w14:textId="2D37FB39" w:rsidR="00E40B75" w:rsidRPr="005C44B8"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 xml:space="preserve">En su caso, </w:t>
      </w:r>
      <w:r w:rsidR="00915F2B" w:rsidRPr="005C44B8">
        <w:rPr>
          <w:rFonts w:ascii="Palatino Linotype" w:eastAsia="Palatino Linotype" w:hAnsi="Palatino Linotype" w:cs="Palatino Linotype"/>
          <w:b/>
          <w:color w:val="000000" w:themeColor="text1"/>
          <w:sz w:val="22"/>
          <w:szCs w:val="22"/>
        </w:rPr>
        <w:t>actas de sesión del Comité de Transparencia del Sujeto Obligado en las que se lleva a cabo la clasificación de información,</w:t>
      </w:r>
    </w:p>
    <w:p w14:paraId="6D85DC87" w14:textId="77777777" w:rsidR="008B72B7" w:rsidRPr="005C44B8"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 xml:space="preserve">Los formatos de interposición de los recursos de revisión, </w:t>
      </w:r>
    </w:p>
    <w:p w14:paraId="0FFF2434" w14:textId="28ABD1FB" w:rsidR="00E40B75" w:rsidRPr="005C44B8"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 xml:space="preserve">En su caso, los oficios o documentos a través de los cuales </w:t>
      </w:r>
      <w:r w:rsidRPr="005C44B8">
        <w:rPr>
          <w:rFonts w:ascii="Palatino Linotype" w:eastAsia="Palatino Linotype" w:hAnsi="Palatino Linotype" w:cs="Palatino Linotype"/>
          <w:b/>
          <w:color w:val="000000" w:themeColor="text1"/>
          <w:sz w:val="22"/>
          <w:szCs w:val="22"/>
          <w:lang w:val="es-MX"/>
        </w:rPr>
        <w:t>la Unidad de Transparencia notifica a las áreas competentes el recurso de revisión interpuesto.</w:t>
      </w:r>
    </w:p>
    <w:p w14:paraId="58A0801A" w14:textId="77777777" w:rsidR="008B72B7" w:rsidRPr="005C44B8"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color w:val="000000" w:themeColor="text1"/>
          <w:sz w:val="22"/>
          <w:szCs w:val="22"/>
        </w:rPr>
        <w:t>Los documentos que dan cuenta de los informes justificados,</w:t>
      </w:r>
      <w:r w:rsidR="00D00C52" w:rsidRPr="005C44B8">
        <w:rPr>
          <w:rFonts w:ascii="Palatino Linotype" w:eastAsia="Palatino Linotype" w:hAnsi="Palatino Linotype" w:cs="Palatino Linotype"/>
          <w:b/>
          <w:color w:val="000000" w:themeColor="text1"/>
          <w:sz w:val="22"/>
          <w:szCs w:val="22"/>
        </w:rPr>
        <w:t xml:space="preserve"> </w:t>
      </w:r>
    </w:p>
    <w:p w14:paraId="361EF790" w14:textId="097A7130" w:rsidR="00E40B75" w:rsidRPr="005C44B8"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La resolución recaída a los recursos de revisión,</w:t>
      </w:r>
    </w:p>
    <w:p w14:paraId="67534C1B" w14:textId="380A9131" w:rsidR="00676ADD" w:rsidRPr="005C44B8"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44B8">
        <w:rPr>
          <w:rFonts w:ascii="Palatino Linotype" w:eastAsia="Palatino Linotype" w:hAnsi="Palatino Linotype" w:cs="Palatino Linotype"/>
          <w:b/>
          <w:sz w:val="22"/>
          <w:szCs w:val="22"/>
        </w:rPr>
        <w:t>En su caso, d</w:t>
      </w:r>
      <w:r w:rsidR="008B72B7" w:rsidRPr="005C44B8">
        <w:rPr>
          <w:rFonts w:ascii="Palatino Linotype" w:eastAsia="Palatino Linotype" w:hAnsi="Palatino Linotype" w:cs="Palatino Linotype"/>
          <w:b/>
          <w:sz w:val="22"/>
          <w:szCs w:val="22"/>
        </w:rPr>
        <w:t>ocumentos</w:t>
      </w:r>
      <w:r w:rsidR="00D80ACF" w:rsidRPr="005C44B8">
        <w:rPr>
          <w:rFonts w:ascii="Palatino Linotype" w:eastAsia="Palatino Linotype" w:hAnsi="Palatino Linotype" w:cs="Palatino Linotype"/>
          <w:b/>
          <w:sz w:val="22"/>
          <w:szCs w:val="22"/>
        </w:rPr>
        <w:t xml:space="preserve"> entregados en cumplimiento</w:t>
      </w:r>
      <w:r w:rsidR="00797E31" w:rsidRPr="005C44B8">
        <w:rPr>
          <w:rFonts w:ascii="Palatino Linotype" w:eastAsia="Palatino Linotype" w:hAnsi="Palatino Linotype" w:cs="Palatino Linotype"/>
          <w:b/>
          <w:sz w:val="22"/>
          <w:szCs w:val="22"/>
        </w:rPr>
        <w:t xml:space="preserve"> a la resolución recaída </w:t>
      </w:r>
      <w:r w:rsidR="008B72B7" w:rsidRPr="005C44B8">
        <w:rPr>
          <w:rFonts w:ascii="Palatino Linotype" w:eastAsia="Palatino Linotype" w:hAnsi="Palatino Linotype" w:cs="Palatino Linotype"/>
          <w:b/>
          <w:sz w:val="22"/>
          <w:szCs w:val="22"/>
        </w:rPr>
        <w:t>a los recursos de revisión.</w:t>
      </w:r>
    </w:p>
    <w:p w14:paraId="1C1B81E7" w14:textId="20AA8D32" w:rsidR="008B72B7" w:rsidRPr="005C44B8"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59CDAC" w14:textId="0A092C3B" w:rsidR="00A97193" w:rsidRPr="005C44B8"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 xml:space="preserve">De esta manera, es que </w:t>
      </w:r>
      <w:r w:rsidR="00A34C84" w:rsidRPr="005C44B8">
        <w:rPr>
          <w:rFonts w:ascii="Palatino Linotype" w:eastAsia="Palatino Linotype" w:hAnsi="Palatino Linotype" w:cs="Palatino Linotype"/>
          <w:color w:val="000000"/>
          <w:sz w:val="22"/>
          <w:szCs w:val="22"/>
        </w:rPr>
        <w:t>al no entregarse todas las documentales que int</w:t>
      </w:r>
      <w:r w:rsidR="00CE4B96" w:rsidRPr="005C44B8">
        <w:rPr>
          <w:rFonts w:ascii="Palatino Linotype" w:eastAsia="Palatino Linotype" w:hAnsi="Palatino Linotype" w:cs="Palatino Linotype"/>
          <w:color w:val="000000"/>
          <w:sz w:val="22"/>
          <w:szCs w:val="22"/>
        </w:rPr>
        <w:t xml:space="preserve">egran los expedientes de los recursos de revisión antes precisados, </w:t>
      </w:r>
      <w:r w:rsidRPr="005C44B8">
        <w:rPr>
          <w:rFonts w:ascii="Palatino Linotype" w:eastAsia="Palatino Linotype" w:hAnsi="Palatino Linotype" w:cs="Palatino Linotype"/>
          <w:color w:val="000000"/>
          <w:sz w:val="22"/>
          <w:szCs w:val="22"/>
        </w:rPr>
        <w:t xml:space="preserve">se tiene que los motivos de inconformidad del particular devienen </w:t>
      </w:r>
      <w:r w:rsidRPr="005C44B8">
        <w:rPr>
          <w:rFonts w:ascii="Palatino Linotype" w:eastAsia="Palatino Linotype" w:hAnsi="Palatino Linotype" w:cs="Palatino Linotype"/>
          <w:b/>
          <w:color w:val="000000"/>
          <w:sz w:val="22"/>
          <w:szCs w:val="22"/>
        </w:rPr>
        <w:t>parcialmente fundados</w:t>
      </w:r>
      <w:r w:rsidRPr="005C44B8">
        <w:rPr>
          <w:rFonts w:ascii="Palatino Linotype" w:eastAsia="Palatino Linotype" w:hAnsi="Palatino Linotype" w:cs="Palatino Linotype"/>
          <w:color w:val="000000"/>
          <w:sz w:val="22"/>
          <w:szCs w:val="22"/>
        </w:rPr>
        <w:t xml:space="preserve">, siendo procedente </w:t>
      </w:r>
      <w:r w:rsidRPr="005C44B8">
        <w:rPr>
          <w:rFonts w:ascii="Palatino Linotype" w:eastAsia="Palatino Linotype" w:hAnsi="Palatino Linotype" w:cs="Palatino Linotype"/>
          <w:b/>
          <w:color w:val="000000"/>
          <w:sz w:val="22"/>
          <w:szCs w:val="22"/>
        </w:rPr>
        <w:t xml:space="preserve">Modificar </w:t>
      </w:r>
      <w:r w:rsidRPr="005C44B8">
        <w:rPr>
          <w:rFonts w:ascii="Palatino Linotype" w:eastAsia="Palatino Linotype" w:hAnsi="Palatino Linotype" w:cs="Palatino Linotype"/>
          <w:color w:val="000000"/>
          <w:sz w:val="22"/>
          <w:szCs w:val="22"/>
        </w:rPr>
        <w:t xml:space="preserve">las respuestas del </w:t>
      </w:r>
      <w:r w:rsidRPr="005C44B8">
        <w:rPr>
          <w:rFonts w:ascii="Palatino Linotype" w:eastAsia="Palatino Linotype" w:hAnsi="Palatino Linotype" w:cs="Palatino Linotype"/>
          <w:b/>
          <w:color w:val="000000"/>
          <w:sz w:val="22"/>
          <w:szCs w:val="22"/>
        </w:rPr>
        <w:t xml:space="preserve">Sujeto Obligado </w:t>
      </w:r>
      <w:r w:rsidRPr="005C44B8">
        <w:rPr>
          <w:rFonts w:ascii="Palatino Linotype" w:eastAsia="Palatino Linotype" w:hAnsi="Palatino Linotype" w:cs="Palatino Linotype"/>
          <w:color w:val="000000"/>
          <w:sz w:val="22"/>
          <w:szCs w:val="22"/>
        </w:rPr>
        <w:t>y ordenar que en cumplimiento a la presente resolución se entregue, de ser procedente en versión pública, lo siguiente:</w:t>
      </w:r>
    </w:p>
    <w:p w14:paraId="5E9EB6C2" w14:textId="77777777" w:rsidR="00915F2B" w:rsidRPr="005C44B8"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1B2D4AE" w14:textId="2399F857" w:rsidR="00915F2B" w:rsidRPr="005C44B8" w:rsidRDefault="00915F2B" w:rsidP="00915F2B">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b/>
          <w:color w:val="000000"/>
          <w:sz w:val="22"/>
          <w:szCs w:val="22"/>
        </w:rPr>
        <w:t>L</w:t>
      </w:r>
      <w:r w:rsidR="00823B15" w:rsidRPr="005C44B8">
        <w:rPr>
          <w:rFonts w:ascii="Palatino Linotype" w:eastAsia="Palatino Linotype" w:hAnsi="Palatino Linotype" w:cs="Palatino Linotype"/>
          <w:b/>
          <w:color w:val="000000"/>
          <w:sz w:val="22"/>
          <w:szCs w:val="22"/>
        </w:rPr>
        <w:t>a totalidad de las documentales que integran los</w:t>
      </w:r>
      <w:r w:rsidRPr="005C44B8">
        <w:rPr>
          <w:rFonts w:ascii="Palatino Linotype" w:eastAsia="Palatino Linotype" w:hAnsi="Palatino Linotype" w:cs="Palatino Linotype"/>
          <w:b/>
          <w:color w:val="000000"/>
          <w:sz w:val="22"/>
          <w:szCs w:val="22"/>
        </w:rPr>
        <w:t xml:space="preserve"> expedientes </w:t>
      </w:r>
      <w:r w:rsidR="004272DD" w:rsidRPr="005C44B8">
        <w:rPr>
          <w:rFonts w:ascii="Palatino Linotype" w:eastAsia="Palatino Linotype" w:hAnsi="Palatino Linotype" w:cs="Palatino Linotype"/>
          <w:b/>
          <w:color w:val="000000"/>
          <w:sz w:val="22"/>
          <w:szCs w:val="22"/>
        </w:rPr>
        <w:t xml:space="preserve">relacionados con </w:t>
      </w:r>
      <w:r w:rsidRPr="005C44B8">
        <w:rPr>
          <w:rFonts w:ascii="Palatino Linotype" w:eastAsia="Palatino Linotype" w:hAnsi="Palatino Linotype" w:cs="Palatino Linotype"/>
          <w:b/>
          <w:color w:val="000000"/>
          <w:sz w:val="22"/>
          <w:szCs w:val="22"/>
        </w:rPr>
        <w:t xml:space="preserve">recursos de revisión </w:t>
      </w:r>
      <w:r w:rsidRPr="005C44B8">
        <w:rPr>
          <w:rFonts w:ascii="Palatino Linotype" w:eastAsia="Palatino Linotype" w:hAnsi="Palatino Linotype" w:cs="Palatino Linotype"/>
          <w:b/>
          <w:color w:val="000000"/>
          <w:sz w:val="21"/>
          <w:szCs w:val="21"/>
          <w:lang w:val="es-MX"/>
        </w:rPr>
        <w:t>02232/INFOEM/IP/RR/2025, 02421/INFOEM/IP/RR/2025, 02556/INFOEM/IP/RR/2025, 02611/INFOEM/IP/RR/2025, 02634/INFOEM/IP/RR/2025 y 02660/INFOEM/IP/RR/2025</w:t>
      </w:r>
      <w:r w:rsidRPr="005C44B8">
        <w:rPr>
          <w:rFonts w:ascii="Palatino Linotype" w:eastAsia="Palatino Linotype" w:hAnsi="Palatino Linotype" w:cs="Palatino Linotype"/>
          <w:b/>
          <w:color w:val="000000"/>
          <w:sz w:val="22"/>
          <w:szCs w:val="22"/>
        </w:rPr>
        <w:t xml:space="preserve">, </w:t>
      </w:r>
      <w:r w:rsidR="004272DD" w:rsidRPr="005C44B8">
        <w:rPr>
          <w:rFonts w:ascii="Palatino Linotype" w:eastAsia="Palatino Linotype" w:hAnsi="Palatino Linotype" w:cs="Palatino Linotype"/>
          <w:b/>
          <w:color w:val="000000"/>
          <w:sz w:val="22"/>
          <w:szCs w:val="22"/>
        </w:rPr>
        <w:t xml:space="preserve">generadas </w:t>
      </w:r>
      <w:r w:rsidRPr="005C44B8">
        <w:rPr>
          <w:rFonts w:ascii="Palatino Linotype" w:eastAsia="Palatino Linotype" w:hAnsi="Palatino Linotype" w:cs="Palatino Linotype"/>
          <w:b/>
          <w:color w:val="000000"/>
          <w:sz w:val="22"/>
          <w:szCs w:val="22"/>
        </w:rPr>
        <w:t xml:space="preserve">al trece y catorce de noviembre de dos mil veinticinco </w:t>
      </w:r>
      <w:r w:rsidRPr="005C44B8">
        <w:rPr>
          <w:rFonts w:ascii="Palatino Linotype" w:eastAsia="Palatino Linotype" w:hAnsi="Palatino Linotype" w:cs="Palatino Linotype"/>
          <w:color w:val="000000"/>
          <w:sz w:val="22"/>
          <w:szCs w:val="22"/>
        </w:rPr>
        <w:t>(fechas de presentación de las solicitudes relacionadas con los medios de impugnación que se resuelven).</w:t>
      </w:r>
    </w:p>
    <w:p w14:paraId="09D61ED9" w14:textId="77777777" w:rsidR="00915F2B" w:rsidRPr="005C44B8"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E37F144" w14:textId="40DE3111" w:rsidR="00A97193" w:rsidRPr="005C44B8" w:rsidRDefault="00CE4B96" w:rsidP="00A97193">
      <w:pP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sz w:val="22"/>
          <w:szCs w:val="22"/>
        </w:rPr>
        <w:t>Por otro lado,</w:t>
      </w:r>
      <w:r w:rsidR="00A97193" w:rsidRPr="005C44B8">
        <w:rPr>
          <w:rFonts w:ascii="Palatino Linotype" w:eastAsia="Palatino Linotype" w:hAnsi="Palatino Linotype" w:cs="Palatino Linotype"/>
          <w:sz w:val="22"/>
          <w:szCs w:val="22"/>
        </w:rPr>
        <w:t xml:space="preserve"> no pasa inadvertido que en sus motivos de inconformidad la parte </w:t>
      </w:r>
      <w:r w:rsidR="00A97193" w:rsidRPr="005C44B8">
        <w:rPr>
          <w:rFonts w:ascii="Palatino Linotype" w:eastAsia="Palatino Linotype" w:hAnsi="Palatino Linotype" w:cs="Palatino Linotype"/>
          <w:b/>
          <w:sz w:val="22"/>
          <w:szCs w:val="22"/>
        </w:rPr>
        <w:t xml:space="preserve">recurrente </w:t>
      </w:r>
      <w:r w:rsidR="00A97193" w:rsidRPr="005C44B8">
        <w:rPr>
          <w:rFonts w:ascii="Palatino Linotype" w:eastAsia="Palatino Linotype" w:hAnsi="Palatino Linotype" w:cs="Palatino Linotype"/>
          <w:sz w:val="22"/>
          <w:szCs w:val="22"/>
        </w:rPr>
        <w:t>señala “...</w:t>
      </w:r>
      <w:r w:rsidR="00A97193" w:rsidRPr="005C44B8">
        <w:rPr>
          <w:rFonts w:ascii="Palatino Linotype" w:eastAsia="Palatino Linotype" w:hAnsi="Palatino Linotype" w:cs="Palatino Linotype"/>
          <w:i/>
          <w:sz w:val="22"/>
          <w:szCs w:val="22"/>
        </w:rPr>
        <w:t>No entrega la información solicita la unidad de transparencia además de ineptos, burros y opacos”</w:t>
      </w:r>
      <w:r w:rsidR="00A97193" w:rsidRPr="005C44B8">
        <w:rPr>
          <w:rFonts w:ascii="Palatino Linotype" w:eastAsia="Palatino Linotype" w:hAnsi="Palatino Linotype" w:cs="Palatino Linotype"/>
          <w:sz w:val="22"/>
          <w:szCs w:val="22"/>
        </w:rPr>
        <w:t>.</w:t>
      </w:r>
    </w:p>
    <w:p w14:paraId="632F7F57" w14:textId="77777777" w:rsidR="00A97193" w:rsidRPr="005C44B8" w:rsidRDefault="00A97193" w:rsidP="00A97193">
      <w:pPr>
        <w:spacing w:line="360" w:lineRule="auto"/>
        <w:jc w:val="both"/>
        <w:rPr>
          <w:rFonts w:ascii="Palatino Linotype" w:eastAsia="Palatino Linotype" w:hAnsi="Palatino Linotype" w:cs="Palatino Linotype"/>
          <w:color w:val="000000"/>
          <w:sz w:val="22"/>
          <w:szCs w:val="22"/>
        </w:rPr>
      </w:pPr>
    </w:p>
    <w:p w14:paraId="30350AF1" w14:textId="68D66499" w:rsidR="00A97193" w:rsidRPr="005C44B8" w:rsidRDefault="00A97193" w:rsidP="00A97193">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7DF18D53" w14:textId="77777777" w:rsidR="00A97193" w:rsidRPr="005C44B8" w:rsidRDefault="00A97193" w:rsidP="00A97193">
      <w:pPr>
        <w:spacing w:line="360" w:lineRule="auto"/>
        <w:jc w:val="both"/>
        <w:rPr>
          <w:rFonts w:ascii="Palatino Linotype" w:eastAsia="Palatino Linotype" w:hAnsi="Palatino Linotype" w:cs="Palatino Linotype"/>
          <w:sz w:val="22"/>
          <w:szCs w:val="22"/>
        </w:rPr>
      </w:pPr>
    </w:p>
    <w:p w14:paraId="36C797D3" w14:textId="77777777" w:rsidR="00A97193" w:rsidRPr="005C44B8" w:rsidRDefault="00A97193" w:rsidP="00A97193">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El derecho de acceso a la información pública </w:t>
      </w:r>
      <w:r w:rsidRPr="005C44B8">
        <w:rPr>
          <w:rFonts w:ascii="Palatino Linotype" w:eastAsia="Palatino Linotype" w:hAnsi="Palatino Linotype" w:cs="Palatino Linotype"/>
          <w:b/>
          <w:sz w:val="22"/>
          <w:szCs w:val="22"/>
        </w:rPr>
        <w:t>debe ser ejercido de forma respetuosa,</w:t>
      </w:r>
      <w:r w:rsidRPr="005C44B8">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22183812" w14:textId="77777777" w:rsidR="00A97193" w:rsidRPr="005C44B8" w:rsidRDefault="00A97193" w:rsidP="00A97193">
      <w:pPr>
        <w:spacing w:line="360" w:lineRule="auto"/>
        <w:jc w:val="both"/>
        <w:rPr>
          <w:rFonts w:ascii="Palatino Linotype" w:eastAsia="Palatino Linotype" w:hAnsi="Palatino Linotype" w:cs="Palatino Linotype"/>
          <w:sz w:val="22"/>
          <w:szCs w:val="22"/>
        </w:rPr>
      </w:pPr>
    </w:p>
    <w:p w14:paraId="162BC9C8"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8E8BCD3"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A0A2DA"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5C44B8">
        <w:rPr>
          <w:rFonts w:ascii="Palatino Linotype" w:eastAsia="Palatino Linotype" w:hAnsi="Palatino Linotype" w:cs="Palatino Linotype"/>
          <w:i/>
          <w:sz w:val="22"/>
          <w:szCs w:val="22"/>
        </w:rPr>
        <w:tab/>
      </w:r>
    </w:p>
    <w:p w14:paraId="44944183"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14:paraId="06A220E6" w14:textId="77777777" w:rsidR="00A97193" w:rsidRPr="005C44B8"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w:t>
      </w:r>
      <w:r w:rsidRPr="005C44B8">
        <w:rPr>
          <w:rFonts w:ascii="Palatino Linotype" w:eastAsia="Palatino Linotype" w:hAnsi="Palatino Linotype" w:cs="Palatino Linotype"/>
          <w:b/>
          <w:i/>
          <w:sz w:val="22"/>
          <w:szCs w:val="22"/>
        </w:rPr>
        <w:t>Artículo 8o</w:t>
      </w:r>
      <w:r w:rsidRPr="005C44B8">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5C44B8">
        <w:rPr>
          <w:rFonts w:ascii="Palatino Linotype" w:eastAsia="Palatino Linotype" w:hAnsi="Palatino Linotype" w:cs="Palatino Linotype"/>
          <w:b/>
          <w:i/>
          <w:sz w:val="22"/>
          <w:szCs w:val="22"/>
          <w:u w:val="single"/>
        </w:rPr>
        <w:t>de manera pacífica y respetuosa</w:t>
      </w:r>
      <w:r w:rsidRPr="005C44B8">
        <w:rPr>
          <w:rFonts w:ascii="Palatino Linotype" w:eastAsia="Palatino Linotype" w:hAnsi="Palatino Linotype" w:cs="Palatino Linotype"/>
          <w:i/>
          <w:sz w:val="22"/>
          <w:szCs w:val="22"/>
        </w:rPr>
        <w:t>;”</w:t>
      </w:r>
    </w:p>
    <w:p w14:paraId="14D4D706" w14:textId="77777777" w:rsidR="00A97193" w:rsidRPr="005C44B8"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4449AEE3"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9C70CA9"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3D9333"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En ese mismo orden de ideas el artículo 9 Constitucional, refiere:</w:t>
      </w:r>
    </w:p>
    <w:p w14:paraId="0944E346"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CF9C71" w14:textId="77777777" w:rsidR="00A97193" w:rsidRPr="005C44B8"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5C44B8">
        <w:rPr>
          <w:rFonts w:ascii="Palatino Linotype" w:eastAsia="Palatino Linotype" w:hAnsi="Palatino Linotype" w:cs="Palatino Linotype"/>
          <w:b/>
          <w:i/>
          <w:sz w:val="22"/>
          <w:szCs w:val="22"/>
          <w:u w:val="single"/>
        </w:rPr>
        <w:t>si no se profieren injurias</w:t>
      </w:r>
      <w:r w:rsidRPr="005C44B8">
        <w:rPr>
          <w:rFonts w:ascii="Palatino Linotype" w:eastAsia="Palatino Linotype" w:hAnsi="Palatino Linotype" w:cs="Palatino Linotype"/>
          <w:i/>
          <w:sz w:val="22"/>
          <w:szCs w:val="22"/>
        </w:rPr>
        <w:t xml:space="preserve"> contra ésta,…”</w:t>
      </w:r>
    </w:p>
    <w:p w14:paraId="61B174BD" w14:textId="77777777" w:rsidR="00A97193" w:rsidRPr="005C44B8"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FD860C2"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A </w:t>
      </w:r>
      <w:r w:rsidRPr="005C44B8">
        <w:rPr>
          <w:rFonts w:ascii="Palatino Linotype" w:eastAsia="Palatino Linotype" w:hAnsi="Palatino Linotype" w:cs="Palatino Linotype"/>
          <w:i/>
          <w:sz w:val="22"/>
          <w:szCs w:val="22"/>
        </w:rPr>
        <w:t>contrario sensu</w:t>
      </w:r>
      <w:r w:rsidRPr="005C44B8">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B04D41B"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4A03B9"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97DA9F9"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EE8029"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5CB78267"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129DA3" w14:textId="77777777" w:rsidR="00A97193" w:rsidRPr="005C44B8"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w:t>
      </w:r>
      <w:r w:rsidRPr="005C44B8">
        <w:rPr>
          <w:rFonts w:ascii="Palatino Linotype" w:eastAsia="Palatino Linotype" w:hAnsi="Palatino Linotype" w:cs="Palatino Linotype"/>
          <w:b/>
          <w:i/>
          <w:sz w:val="22"/>
          <w:szCs w:val="22"/>
        </w:rPr>
        <w:t>Artículo 6o</w:t>
      </w:r>
      <w:r w:rsidRPr="005C44B8">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361F20" w14:textId="77777777" w:rsidR="00A97193" w:rsidRPr="005C44B8"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i/>
          <w:sz w:val="22"/>
          <w:szCs w:val="22"/>
        </w:rPr>
        <w:t>…</w:t>
      </w:r>
    </w:p>
    <w:p w14:paraId="6754EF35" w14:textId="77777777" w:rsidR="00A97193" w:rsidRPr="005C44B8"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i/>
          <w:sz w:val="22"/>
          <w:szCs w:val="22"/>
        </w:rPr>
        <w:t>A.</w:t>
      </w:r>
      <w:r w:rsidRPr="005C44B8">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069A357" w14:textId="77777777" w:rsidR="00A97193" w:rsidRPr="005C44B8"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i/>
          <w:sz w:val="22"/>
          <w:szCs w:val="22"/>
        </w:rPr>
        <w:t>...</w:t>
      </w:r>
    </w:p>
    <w:p w14:paraId="2FAC0757" w14:textId="77777777" w:rsidR="00A97193" w:rsidRPr="005C44B8" w:rsidRDefault="00A97193" w:rsidP="00A97193">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5C44B8">
        <w:rPr>
          <w:rFonts w:ascii="Palatino Linotype" w:eastAsia="Palatino Linotype" w:hAnsi="Palatino Linotype" w:cs="Palatino Linotype"/>
          <w:b/>
          <w:i/>
          <w:sz w:val="22"/>
          <w:szCs w:val="22"/>
        </w:rPr>
        <w:t>III.</w:t>
      </w:r>
      <w:r w:rsidRPr="005C44B8">
        <w:rPr>
          <w:rFonts w:ascii="Palatino Linotype" w:eastAsia="Palatino Linotype" w:hAnsi="Palatino Linotype" w:cs="Palatino Linotype"/>
          <w:i/>
          <w:sz w:val="22"/>
          <w:szCs w:val="22"/>
        </w:rPr>
        <w:t xml:space="preserve"> Toda persona, sin </w:t>
      </w:r>
      <w:r w:rsidRPr="005C44B8">
        <w:rPr>
          <w:rFonts w:ascii="Palatino Linotype" w:eastAsia="Palatino Linotype" w:hAnsi="Palatino Linotype" w:cs="Palatino Linotype"/>
          <w:b/>
          <w:i/>
          <w:sz w:val="22"/>
          <w:szCs w:val="22"/>
          <w:u w:val="single"/>
        </w:rPr>
        <w:t>necesidad de acreditar interés alguno</w:t>
      </w:r>
      <w:r w:rsidRPr="005C44B8">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75A25A10" w14:textId="77777777" w:rsidR="00A97193" w:rsidRPr="005C44B8"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70660043"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Es el derecho de acceso a la información pública, “…</w:t>
      </w:r>
      <w:r w:rsidRPr="005C44B8">
        <w:rPr>
          <w:rFonts w:ascii="Palatino Linotype" w:eastAsia="Palatino Linotype" w:hAnsi="Palatino Linotype" w:cs="Palatino Linotype"/>
          <w:b/>
          <w:sz w:val="22"/>
          <w:szCs w:val="22"/>
          <w:u w:val="single"/>
        </w:rPr>
        <w:t>sin necesidad de acreditar interés alguno</w:t>
      </w:r>
      <w:r w:rsidRPr="005C44B8">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24EC46"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88FC7D"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0D4B370F"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8BE04A" w14:textId="77777777" w:rsidR="00A97193" w:rsidRPr="005C44B8"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Por lo tanto, </w:t>
      </w:r>
      <w:r w:rsidRPr="005C44B8">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5C44B8">
        <w:rPr>
          <w:rFonts w:ascii="Palatino Linotype" w:eastAsia="Palatino Linotype" w:hAnsi="Palatino Linotype" w:cs="Palatino Linotype"/>
          <w:sz w:val="22"/>
          <w:szCs w:val="22"/>
        </w:rPr>
        <w:t>.</w:t>
      </w:r>
    </w:p>
    <w:p w14:paraId="76751ABE" w14:textId="77777777" w:rsidR="00830E0F" w:rsidRPr="005C44B8"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14:paraId="44EFA9C4" w14:textId="77777777" w:rsidR="00830E0F" w:rsidRPr="005C44B8"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color w:val="000000"/>
          <w:sz w:val="22"/>
          <w:szCs w:val="22"/>
        </w:rPr>
        <w:t xml:space="preserve">Quinto. Versión Pública. </w:t>
      </w:r>
      <w:r w:rsidRPr="005C44B8">
        <w:rPr>
          <w:rFonts w:ascii="Palatino Linotype" w:eastAsia="Palatino Linotype" w:hAnsi="Palatino Linotype" w:cs="Palatino Linotype"/>
          <w:color w:val="000000"/>
          <w:sz w:val="22"/>
          <w:szCs w:val="22"/>
        </w:rPr>
        <w:t>Como fue debidamente apuntado, 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0AAEE" w14:textId="77777777" w:rsidR="00830E0F" w:rsidRPr="005C44B8" w:rsidRDefault="00830E0F" w:rsidP="007811FC">
      <w:pPr>
        <w:spacing w:line="360" w:lineRule="auto"/>
        <w:ind w:right="51"/>
        <w:jc w:val="both"/>
        <w:rPr>
          <w:rFonts w:ascii="Palatino Linotype" w:eastAsia="Palatino Linotype" w:hAnsi="Palatino Linotype" w:cs="Palatino Linotype"/>
          <w:color w:val="000000"/>
          <w:sz w:val="22"/>
          <w:szCs w:val="22"/>
        </w:rPr>
      </w:pPr>
    </w:p>
    <w:p w14:paraId="66BA476C" w14:textId="77777777" w:rsidR="00830E0F" w:rsidRPr="005C44B8" w:rsidRDefault="00830E0F" w:rsidP="007811FC">
      <w:pPr>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352E7B5" w14:textId="77777777" w:rsidR="00830E0F" w:rsidRPr="005C44B8" w:rsidRDefault="00830E0F" w:rsidP="007811FC">
      <w:pPr>
        <w:spacing w:line="360" w:lineRule="auto"/>
        <w:ind w:right="49"/>
        <w:jc w:val="both"/>
        <w:rPr>
          <w:rFonts w:ascii="Palatino Linotype" w:eastAsia="Palatino Linotype" w:hAnsi="Palatino Linotype" w:cs="Palatino Linotype"/>
          <w:color w:val="000000"/>
          <w:sz w:val="22"/>
          <w:szCs w:val="22"/>
        </w:rPr>
      </w:pPr>
    </w:p>
    <w:p w14:paraId="6E8FCCB0" w14:textId="77777777" w:rsidR="00830E0F" w:rsidRPr="005C44B8" w:rsidRDefault="00830E0F" w:rsidP="007811FC">
      <w:pPr>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DAC7626" w14:textId="77777777" w:rsidR="00830E0F" w:rsidRPr="005C44B8" w:rsidRDefault="00830E0F" w:rsidP="007811FC">
      <w:pPr>
        <w:spacing w:line="360" w:lineRule="auto"/>
        <w:ind w:right="49"/>
        <w:jc w:val="both"/>
        <w:rPr>
          <w:rFonts w:ascii="Palatino Linotype" w:eastAsia="Palatino Linotype" w:hAnsi="Palatino Linotype" w:cs="Palatino Linotype"/>
          <w:color w:val="000000"/>
          <w:sz w:val="22"/>
          <w:szCs w:val="22"/>
        </w:rPr>
      </w:pPr>
    </w:p>
    <w:p w14:paraId="7C3D4D2B" w14:textId="77777777" w:rsidR="00830E0F" w:rsidRPr="005C44B8" w:rsidRDefault="00830E0F" w:rsidP="007811FC">
      <w:pPr>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Al respecto, los artículos 3, fracciones IX, XX, XXI, XXXII, XLV; 6, 91, 132, 137, 143, fracción I, de la Ley de Transparencia y Acceso a la Información Pública del Estado de México y Municipios establecen:</w:t>
      </w:r>
    </w:p>
    <w:p w14:paraId="56C661C2"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color w:val="000000"/>
          <w:sz w:val="22"/>
          <w:szCs w:val="22"/>
        </w:rPr>
        <w:t> </w:t>
      </w:r>
      <w:r w:rsidRPr="005C44B8">
        <w:rPr>
          <w:rFonts w:ascii="Palatino Linotype" w:eastAsia="Palatino Linotype" w:hAnsi="Palatino Linotype" w:cs="Palatino Linotype"/>
          <w:i/>
          <w:color w:val="000000"/>
          <w:sz w:val="22"/>
          <w:szCs w:val="22"/>
        </w:rPr>
        <w:t>“</w:t>
      </w:r>
      <w:r w:rsidRPr="005C44B8">
        <w:rPr>
          <w:rFonts w:ascii="Palatino Linotype" w:eastAsia="Palatino Linotype" w:hAnsi="Palatino Linotype" w:cs="Palatino Linotype"/>
          <w:b/>
          <w:i/>
          <w:color w:val="000000"/>
          <w:sz w:val="22"/>
          <w:szCs w:val="22"/>
        </w:rPr>
        <w:t>Artículo 3.</w:t>
      </w:r>
      <w:r w:rsidRPr="005C44B8">
        <w:rPr>
          <w:rFonts w:ascii="Palatino Linotype" w:eastAsia="Palatino Linotype" w:hAnsi="Palatino Linotype" w:cs="Palatino Linotype"/>
          <w:i/>
          <w:color w:val="000000"/>
          <w:sz w:val="22"/>
          <w:szCs w:val="22"/>
        </w:rPr>
        <w:t xml:space="preserve"> Para los efectos de la presente Ley se entenderá por:</w:t>
      </w:r>
    </w:p>
    <w:p w14:paraId="13A12220"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27A6E684"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IX. Datos personales</w:t>
      </w:r>
      <w:r w:rsidRPr="005C44B8">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14:paraId="48E614F8"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3DBF3EB8"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XX. Información clasificada</w:t>
      </w:r>
      <w:r w:rsidRPr="005C44B8">
        <w:rPr>
          <w:rFonts w:ascii="Palatino Linotype" w:eastAsia="Palatino Linotype" w:hAnsi="Palatino Linotype" w:cs="Palatino Linotype"/>
          <w:i/>
          <w:color w:val="000000"/>
          <w:sz w:val="22"/>
          <w:szCs w:val="22"/>
        </w:rPr>
        <w:t>: Aquella considerada por la presente Ley como reservada o confidencial;</w:t>
      </w:r>
    </w:p>
    <w:p w14:paraId="6CD5DD67"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XXI. Información confidencial</w:t>
      </w:r>
      <w:r w:rsidRPr="005C44B8">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9B99F9"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636ED27A"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XXXII. Protección de Datos Personales</w:t>
      </w:r>
      <w:r w:rsidRPr="005C44B8">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14:paraId="2D8D772D"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2721BF8F" w14:textId="77777777" w:rsidR="00830E0F" w:rsidRPr="005C44B8" w:rsidRDefault="00830E0F" w:rsidP="007811FC">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XLV. Versión pública</w:t>
      </w:r>
      <w:r w:rsidRPr="005C44B8">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54BE8BFE"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 Artículo 6</w:t>
      </w:r>
      <w:r w:rsidRPr="005C44B8">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D6E36"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7749C669"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Artículo 91.</w:t>
      </w:r>
      <w:r w:rsidRPr="005C44B8">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5C44B8">
        <w:rPr>
          <w:rFonts w:ascii="Palatino Linotype" w:eastAsia="Palatino Linotype" w:hAnsi="Palatino Linotype" w:cs="Palatino Linotype"/>
          <w:i/>
          <w:color w:val="000000"/>
          <w:sz w:val="22"/>
          <w:szCs w:val="22"/>
        </w:rPr>
        <w:br/>
        <w:t>…</w:t>
      </w:r>
    </w:p>
    <w:p w14:paraId="644D9E35"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Artículo 132.</w:t>
      </w:r>
      <w:r w:rsidRPr="005C44B8">
        <w:rPr>
          <w:rFonts w:ascii="Palatino Linotype" w:eastAsia="Palatino Linotype" w:hAnsi="Palatino Linotype" w:cs="Palatino Linotype"/>
          <w:i/>
          <w:color w:val="000000"/>
          <w:sz w:val="22"/>
          <w:szCs w:val="22"/>
        </w:rPr>
        <w:t xml:space="preserve"> La clasificación de la información se llevará a cabo en el momento en que:</w:t>
      </w:r>
    </w:p>
    <w:p w14:paraId="10BB3F08"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Se reciba una solicitud de acceso a la información;</w:t>
      </w:r>
    </w:p>
    <w:p w14:paraId="7A6DDF55"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xml:space="preserve"> Se determine mediante resolución de autoridad competente; o</w:t>
      </w:r>
    </w:p>
    <w:p w14:paraId="641DC061"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14:paraId="646A36DB"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w:t>
      </w:r>
    </w:p>
    <w:p w14:paraId="59C765CB"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Artículo 137.</w:t>
      </w:r>
      <w:r w:rsidRPr="005C44B8">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990EB6"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 Artículo 143.</w:t>
      </w:r>
      <w:r w:rsidRPr="005C44B8">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14:paraId="77D64085"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14:paraId="71761770" w14:textId="77777777" w:rsidR="00830E0F" w:rsidRPr="005C44B8" w:rsidRDefault="00830E0F" w:rsidP="007811FC">
      <w:pPr>
        <w:spacing w:before="240" w:after="240" w:line="360" w:lineRule="auto"/>
        <w:ind w:right="50"/>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6E1DE5" w14:textId="77777777" w:rsidR="00830E0F" w:rsidRPr="005C44B8" w:rsidRDefault="00830E0F" w:rsidP="007811FC">
      <w:pPr>
        <w:spacing w:before="240" w:after="240" w:line="360" w:lineRule="auto"/>
        <w:ind w:right="50"/>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36113C" w14:textId="77777777" w:rsidR="00830E0F" w:rsidRPr="005C44B8" w:rsidRDefault="00830E0F" w:rsidP="007811FC">
      <w:pPr>
        <w:spacing w:before="240" w:after="240" w:line="360" w:lineRule="auto"/>
        <w:ind w:right="50"/>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3FE218"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“Artículo 49.</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Los Comités de Transparencia</w:t>
      </w:r>
      <w:r w:rsidRPr="005C44B8">
        <w:rPr>
          <w:rFonts w:ascii="Palatino Linotype" w:eastAsia="Palatino Linotype" w:hAnsi="Palatino Linotype" w:cs="Palatino Linotype"/>
          <w:i/>
          <w:color w:val="000000"/>
          <w:sz w:val="22"/>
          <w:szCs w:val="22"/>
        </w:rPr>
        <w:t xml:space="preserve"> tendrán las siguientes atribuciones:</w:t>
      </w:r>
    </w:p>
    <w:p w14:paraId="10D18E82"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VIII. Aprobar, modificar o revocar la clasificación de la información</w:t>
      </w:r>
      <w:r w:rsidRPr="005C44B8">
        <w:rPr>
          <w:rFonts w:ascii="Palatino Linotype" w:eastAsia="Palatino Linotype" w:hAnsi="Palatino Linotype" w:cs="Palatino Linotype"/>
          <w:i/>
          <w:color w:val="000000"/>
          <w:sz w:val="22"/>
          <w:szCs w:val="22"/>
        </w:rPr>
        <w:t>…”</w:t>
      </w:r>
    </w:p>
    <w:p w14:paraId="5254D842"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r w:rsidRPr="005C44B8">
        <w:rPr>
          <w:rFonts w:ascii="Palatino Linotype" w:eastAsia="Palatino Linotype" w:hAnsi="Palatino Linotype" w:cs="Palatino Linotype"/>
          <w:b/>
          <w:i/>
          <w:color w:val="000000"/>
          <w:sz w:val="22"/>
          <w:szCs w:val="22"/>
        </w:rPr>
        <w:t>Artículo 53.</w:t>
      </w:r>
      <w:r w:rsidRPr="005C44B8">
        <w:rPr>
          <w:rFonts w:ascii="Palatino Linotype" w:eastAsia="Palatino Linotype" w:hAnsi="Palatino Linotype" w:cs="Palatino Linotype"/>
          <w:i/>
          <w:color w:val="000000"/>
          <w:sz w:val="22"/>
          <w:szCs w:val="22"/>
        </w:rPr>
        <w:t xml:space="preserve"> Las </w:t>
      </w:r>
      <w:r w:rsidRPr="005C44B8">
        <w:rPr>
          <w:rFonts w:ascii="Palatino Linotype" w:eastAsia="Palatino Linotype" w:hAnsi="Palatino Linotype" w:cs="Palatino Linotype"/>
          <w:b/>
          <w:i/>
          <w:color w:val="000000"/>
          <w:sz w:val="22"/>
          <w:szCs w:val="22"/>
        </w:rPr>
        <w:t>Unidades de Transparencia</w:t>
      </w:r>
      <w:r w:rsidRPr="005C44B8">
        <w:rPr>
          <w:rFonts w:ascii="Palatino Linotype" w:eastAsia="Palatino Linotype" w:hAnsi="Palatino Linotype" w:cs="Palatino Linotype"/>
          <w:i/>
          <w:color w:val="000000"/>
          <w:sz w:val="22"/>
          <w:szCs w:val="22"/>
        </w:rPr>
        <w:t xml:space="preserve"> tendrán las siguientes </w:t>
      </w:r>
      <w:r w:rsidRPr="005C44B8">
        <w:rPr>
          <w:rFonts w:ascii="Palatino Linotype" w:eastAsia="Palatino Linotype" w:hAnsi="Palatino Linotype" w:cs="Palatino Linotype"/>
          <w:b/>
          <w:i/>
          <w:color w:val="000000"/>
          <w:sz w:val="22"/>
          <w:szCs w:val="22"/>
        </w:rPr>
        <w:t>funciones</w:t>
      </w:r>
      <w:r w:rsidRPr="005C44B8">
        <w:rPr>
          <w:rFonts w:ascii="Palatino Linotype" w:eastAsia="Palatino Linotype" w:hAnsi="Palatino Linotype" w:cs="Palatino Linotype"/>
          <w:i/>
          <w:color w:val="000000"/>
          <w:sz w:val="22"/>
          <w:szCs w:val="22"/>
        </w:rPr>
        <w:t>:</w:t>
      </w:r>
    </w:p>
    <w:p w14:paraId="1BF93D50"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 Presentar ante el Comité, el proyecto de clasificación de información</w:t>
      </w:r>
      <w:r w:rsidRPr="005C44B8">
        <w:rPr>
          <w:rFonts w:ascii="Palatino Linotype" w:eastAsia="Palatino Linotype" w:hAnsi="Palatino Linotype" w:cs="Palatino Linotype"/>
          <w:i/>
          <w:color w:val="000000"/>
          <w:sz w:val="22"/>
          <w:szCs w:val="22"/>
        </w:rPr>
        <w:t xml:space="preserve">…” </w:t>
      </w:r>
    </w:p>
    <w:p w14:paraId="43B1D7AA"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“Artículo 59.</w:t>
      </w:r>
      <w:r w:rsidRPr="005C44B8">
        <w:rPr>
          <w:rFonts w:ascii="Palatino Linotype" w:eastAsia="Palatino Linotype" w:hAnsi="Palatino Linotype" w:cs="Palatino Linotype"/>
          <w:i/>
          <w:color w:val="000000"/>
          <w:sz w:val="22"/>
          <w:szCs w:val="22"/>
        </w:rPr>
        <w:t xml:space="preserve"> Los </w:t>
      </w:r>
      <w:r w:rsidRPr="005C44B8">
        <w:rPr>
          <w:rFonts w:ascii="Palatino Linotype" w:eastAsia="Palatino Linotype" w:hAnsi="Palatino Linotype" w:cs="Palatino Linotype"/>
          <w:b/>
          <w:i/>
          <w:color w:val="000000"/>
          <w:sz w:val="22"/>
          <w:szCs w:val="22"/>
        </w:rPr>
        <w:t>servidores públicos habilitados</w:t>
      </w:r>
      <w:r w:rsidRPr="005C44B8">
        <w:rPr>
          <w:rFonts w:ascii="Palatino Linotype" w:eastAsia="Palatino Linotype" w:hAnsi="Palatino Linotype" w:cs="Palatino Linotype"/>
          <w:i/>
          <w:color w:val="000000"/>
          <w:sz w:val="22"/>
          <w:szCs w:val="22"/>
        </w:rPr>
        <w:t xml:space="preserve"> tendrán las </w:t>
      </w:r>
      <w:r w:rsidRPr="005C44B8">
        <w:rPr>
          <w:rFonts w:ascii="Palatino Linotype" w:eastAsia="Palatino Linotype" w:hAnsi="Palatino Linotype" w:cs="Palatino Linotype"/>
          <w:b/>
          <w:i/>
          <w:color w:val="000000"/>
          <w:sz w:val="22"/>
          <w:szCs w:val="22"/>
        </w:rPr>
        <w:t>funciones</w:t>
      </w:r>
      <w:r w:rsidRPr="005C44B8">
        <w:rPr>
          <w:rFonts w:ascii="Palatino Linotype" w:eastAsia="Palatino Linotype" w:hAnsi="Palatino Linotype" w:cs="Palatino Linotype"/>
          <w:i/>
          <w:color w:val="000000"/>
          <w:sz w:val="22"/>
          <w:szCs w:val="22"/>
        </w:rPr>
        <w:t xml:space="preserve"> siguientes:</w:t>
      </w:r>
    </w:p>
    <w:p w14:paraId="18AB780A"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5C44B8">
        <w:rPr>
          <w:rFonts w:ascii="Palatino Linotype" w:eastAsia="Palatino Linotype" w:hAnsi="Palatino Linotype" w:cs="Palatino Linotype"/>
          <w:i/>
          <w:color w:val="000000"/>
          <w:sz w:val="22"/>
          <w:szCs w:val="22"/>
        </w:rPr>
        <w:t>, la cual tendrá los fundamentos y argumentos en que se basa dicha propuesta…”</w:t>
      </w:r>
    </w:p>
    <w:p w14:paraId="0528E4F6" w14:textId="77777777" w:rsidR="00830E0F" w:rsidRPr="005C44B8" w:rsidRDefault="00830E0F" w:rsidP="007811FC">
      <w:pPr>
        <w:spacing w:before="240" w:after="240"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E4763B" w14:textId="77777777" w:rsidR="00830E0F" w:rsidRPr="005C44B8" w:rsidRDefault="00830E0F" w:rsidP="007811FC">
      <w:pPr>
        <w:spacing w:before="240" w:after="240"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Para lo cual, a su vez en el caso de información de carácter confidencial, se debe atender a lo que señala el artículo 149 de la Ley de Transparencia Local vigente, que se lee como sigue:</w:t>
      </w:r>
    </w:p>
    <w:p w14:paraId="33986623"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r w:rsidRPr="005C44B8">
        <w:rPr>
          <w:rFonts w:ascii="Palatino Linotype" w:eastAsia="Palatino Linotype" w:hAnsi="Palatino Linotype" w:cs="Palatino Linotype"/>
          <w:b/>
          <w:i/>
          <w:color w:val="000000"/>
          <w:sz w:val="22"/>
          <w:szCs w:val="22"/>
        </w:rPr>
        <w:t>Artículo 149.</w:t>
      </w:r>
      <w:r w:rsidRPr="005C44B8">
        <w:rPr>
          <w:rFonts w:ascii="Palatino Linotype" w:eastAsia="Palatino Linotype" w:hAnsi="Palatino Linotype" w:cs="Palatino Linotype"/>
          <w:i/>
          <w:color w:val="000000"/>
          <w:sz w:val="22"/>
          <w:szCs w:val="22"/>
        </w:rPr>
        <w:t xml:space="preserve"> El </w:t>
      </w:r>
      <w:r w:rsidRPr="005C44B8">
        <w:rPr>
          <w:rFonts w:ascii="Palatino Linotype" w:eastAsia="Palatino Linotype" w:hAnsi="Palatino Linotype" w:cs="Palatino Linotype"/>
          <w:b/>
          <w:i/>
          <w:color w:val="000000"/>
          <w:sz w:val="22"/>
          <w:szCs w:val="22"/>
        </w:rPr>
        <w:t>acuerdo que clasifique la información como confidencial</w:t>
      </w:r>
      <w:r w:rsidRPr="005C44B8">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14:paraId="78932919" w14:textId="77777777" w:rsidR="00830E0F" w:rsidRPr="005C44B8" w:rsidRDefault="00830E0F" w:rsidP="007811FC">
      <w:pPr>
        <w:spacing w:before="240" w:after="240" w:line="360" w:lineRule="auto"/>
        <w:ind w:right="51"/>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 xml:space="preserve">Es decir, 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9CA2DC" w14:textId="77777777" w:rsidR="00830E0F" w:rsidRPr="005C44B8" w:rsidRDefault="00830E0F" w:rsidP="007811FC">
      <w:pPr>
        <w:spacing w:before="240" w:after="240"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 xml:space="preserve">Atento a lo anterior, cabe señalar que el Comité de Transparencia del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20B8A6"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Segundo.-</w:t>
      </w:r>
      <w:r w:rsidRPr="005C44B8">
        <w:rPr>
          <w:rFonts w:ascii="Palatino Linotype" w:eastAsia="Palatino Linotype" w:hAnsi="Palatino Linotype" w:cs="Palatino Linotype"/>
          <w:i/>
          <w:color w:val="000000"/>
          <w:sz w:val="22"/>
          <w:szCs w:val="22"/>
        </w:rPr>
        <w:t xml:space="preserve"> Para efectos de los presentes Lineamientos Generales, se entenderá por:</w:t>
      </w:r>
    </w:p>
    <w:p w14:paraId="06589345" w14:textId="77777777" w:rsidR="00830E0F" w:rsidRPr="005C44B8" w:rsidRDefault="00830E0F" w:rsidP="007811FC">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XVIII.</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Versión pública:</w:t>
      </w:r>
      <w:r w:rsidRPr="005C44B8">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5C44B8">
        <w:rPr>
          <w:rFonts w:ascii="Palatino Linotype" w:eastAsia="Palatino Linotype" w:hAnsi="Palatino Linotype" w:cs="Palatino Linotype"/>
          <w:b/>
          <w:i/>
          <w:color w:val="000000"/>
          <w:sz w:val="22"/>
          <w:szCs w:val="22"/>
        </w:rPr>
        <w:t>fundando y motivando la</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reserva o confidencialidad</w:t>
      </w:r>
      <w:r w:rsidRPr="005C44B8">
        <w:rPr>
          <w:rFonts w:ascii="Palatino Linotype" w:eastAsia="Palatino Linotype" w:hAnsi="Palatino Linotype" w:cs="Palatino Linotype"/>
          <w:i/>
          <w:color w:val="000000"/>
          <w:sz w:val="22"/>
          <w:szCs w:val="22"/>
        </w:rPr>
        <w:t>, a través de la resolución que para tal efecto emita el Comité de Transparencia.</w:t>
      </w:r>
    </w:p>
    <w:p w14:paraId="0F16852D"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b/>
          <w:i/>
          <w:color w:val="000000"/>
          <w:sz w:val="22"/>
          <w:szCs w:val="22"/>
        </w:rPr>
        <w:t>...</w:t>
      </w:r>
    </w:p>
    <w:p w14:paraId="6DFFD148"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Cuarto.</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Para clasificar la información como</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reservada o</w:t>
      </w:r>
      <w:r w:rsidRPr="005C44B8">
        <w:rPr>
          <w:rFonts w:ascii="Palatino Linotype" w:eastAsia="Palatino Linotype" w:hAnsi="Palatino Linotype" w:cs="Palatino Linotype"/>
          <w:i/>
          <w:color w:val="000000"/>
          <w:sz w:val="22"/>
          <w:szCs w:val="22"/>
        </w:rPr>
        <w:t xml:space="preserve"> </w:t>
      </w:r>
      <w:r w:rsidRPr="005C44B8">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5C44B8">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0CB15E"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23FD2084"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Quinto.</w:t>
      </w:r>
      <w:r w:rsidRPr="005C44B8">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D538BA"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Sexto.</w:t>
      </w:r>
      <w:r w:rsidRPr="005C44B8">
        <w:rPr>
          <w:rFonts w:ascii="Palatino Linotype" w:eastAsia="Palatino Linotype" w:hAnsi="Palatino Linotype" w:cs="Palatino Linotype"/>
          <w:i/>
          <w:color w:val="000000"/>
          <w:sz w:val="22"/>
          <w:szCs w:val="22"/>
        </w:rPr>
        <w:t xml:space="preserve"> Se deroga.</w:t>
      </w:r>
    </w:p>
    <w:p w14:paraId="4EEE0A11"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Séptimo.</w:t>
      </w:r>
      <w:r w:rsidRPr="005C44B8">
        <w:rPr>
          <w:rFonts w:ascii="Palatino Linotype" w:eastAsia="Palatino Linotype" w:hAnsi="Palatino Linotype" w:cs="Palatino Linotype"/>
          <w:i/>
          <w:color w:val="000000"/>
          <w:sz w:val="22"/>
          <w:szCs w:val="22"/>
        </w:rPr>
        <w:t xml:space="preserve"> La clasificación de la información se llevará a cabo en el momento en que:</w:t>
      </w:r>
    </w:p>
    <w:p w14:paraId="1D05077E" w14:textId="77777777" w:rsidR="00830E0F" w:rsidRPr="005C44B8" w:rsidRDefault="00830E0F" w:rsidP="007811FC">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Se reciba una solicitud de acceso a la información;</w:t>
      </w:r>
    </w:p>
    <w:p w14:paraId="64FD3407" w14:textId="77777777" w:rsidR="00830E0F" w:rsidRPr="005C44B8" w:rsidRDefault="00830E0F" w:rsidP="007811FC">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14:paraId="60C1E6C7" w14:textId="77777777" w:rsidR="00830E0F" w:rsidRPr="005C44B8" w:rsidRDefault="00830E0F" w:rsidP="007811FC">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09BF5243"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para verificar</w:t>
      </w:r>
      <w:r w:rsidRPr="005C44B8">
        <w:rPr>
          <w:rFonts w:ascii="Palatino Linotype" w:eastAsia="Palatino Linotype" w:hAnsi="Palatino Linotype" w:cs="Palatino Linotype"/>
          <w:color w:val="000000"/>
          <w:sz w:val="22"/>
          <w:szCs w:val="22"/>
        </w:rPr>
        <w:t xml:space="preserve">, </w:t>
      </w:r>
      <w:r w:rsidRPr="005C44B8">
        <w:rPr>
          <w:rFonts w:ascii="Palatino Linotype" w:eastAsia="Palatino Linotype" w:hAnsi="Palatino Linotype" w:cs="Palatino Linotype"/>
          <w:i/>
          <w:color w:val="000000"/>
          <w:sz w:val="22"/>
          <w:szCs w:val="22"/>
        </w:rPr>
        <w:t>conforme a su naturaleza, si encuadra en una causal de reserva o de confidencialidad.</w:t>
      </w:r>
    </w:p>
    <w:p w14:paraId="0BC39262"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Octavo.</w:t>
      </w:r>
      <w:r w:rsidRPr="005C44B8">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37C5C"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1456CF8F"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1655745"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Noveno.</w:t>
      </w:r>
      <w:r w:rsidRPr="005C44B8">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D1E65C"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Décimo.</w:t>
      </w:r>
      <w:r w:rsidRPr="005C44B8">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7F074E"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1647F170" w14:textId="77777777" w:rsidR="00830E0F" w:rsidRPr="005C44B8" w:rsidRDefault="00830E0F" w:rsidP="007811FC">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Décimo primero.</w:t>
      </w:r>
      <w:r w:rsidRPr="005C44B8">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060EB5" w14:textId="77777777" w:rsidR="00830E0F" w:rsidRPr="005C44B8" w:rsidRDefault="00830E0F" w:rsidP="007811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 xml:space="preserve">Asimismo, respecto a las formalidades que deberá llevar el acuerdo de clasificación que deberá emitir el </w:t>
      </w:r>
      <w:r w:rsidRPr="005C44B8">
        <w:rPr>
          <w:rFonts w:ascii="Palatino Linotype" w:eastAsia="Palatino Linotype" w:hAnsi="Palatino Linotype" w:cs="Palatino Linotype"/>
          <w:b/>
          <w:color w:val="000000"/>
          <w:sz w:val="22"/>
          <w:szCs w:val="22"/>
        </w:rPr>
        <w:t>Sujeto Obligado</w:t>
      </w:r>
      <w:r w:rsidRPr="005C44B8">
        <w:rPr>
          <w:rFonts w:ascii="Palatino Linotype" w:eastAsia="Palatino Linotype" w:hAnsi="Palatino Linotype" w:cs="Palatino Linotype"/>
          <w:color w:val="000000"/>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06F185C"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 xml:space="preserve"> “Quincuagésimo. </w:t>
      </w:r>
      <w:r w:rsidRPr="005C44B8">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065CC3" w14:textId="77777777" w:rsidR="00830E0F" w:rsidRPr="005C44B8"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 xml:space="preserve">Quincuagésimo primero. </w:t>
      </w:r>
      <w:r w:rsidRPr="005C44B8">
        <w:rPr>
          <w:rFonts w:ascii="Palatino Linotype" w:eastAsia="Palatino Linotype" w:hAnsi="Palatino Linotype" w:cs="Palatino Linotype"/>
          <w:i/>
          <w:color w:val="000000"/>
          <w:sz w:val="22"/>
          <w:szCs w:val="22"/>
        </w:rPr>
        <w:t xml:space="preserve">Toda acta del Comité de Transparencia deberá contener: </w:t>
      </w:r>
    </w:p>
    <w:p w14:paraId="6C21686C"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El número de sesión y fecha; </w:t>
      </w:r>
    </w:p>
    <w:p w14:paraId="58AFF14B"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xml:space="preserve">. El nombre del área que solicitó la clasificación de información; </w:t>
      </w:r>
    </w:p>
    <w:p w14:paraId="70C8AB93"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La fundamentación legal y motivación correspondiente; </w:t>
      </w:r>
    </w:p>
    <w:p w14:paraId="5D6B24BB"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IV</w:t>
      </w:r>
      <w:r w:rsidRPr="005C44B8">
        <w:rPr>
          <w:rFonts w:ascii="Palatino Linotype" w:eastAsia="Palatino Linotype" w:hAnsi="Palatino Linotype" w:cs="Palatino Linotype"/>
          <w:i/>
          <w:color w:val="000000"/>
          <w:sz w:val="22"/>
          <w:szCs w:val="22"/>
        </w:rPr>
        <w:t xml:space="preserve">. La resolución o resoluciones aprobadas; y </w:t>
      </w:r>
    </w:p>
    <w:p w14:paraId="726CFD5C"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V</w:t>
      </w:r>
      <w:r w:rsidRPr="005C44B8">
        <w:rPr>
          <w:rFonts w:ascii="Palatino Linotype" w:eastAsia="Palatino Linotype" w:hAnsi="Palatino Linotype" w:cs="Palatino Linotype"/>
          <w:i/>
          <w:color w:val="000000"/>
          <w:sz w:val="22"/>
          <w:szCs w:val="22"/>
        </w:rPr>
        <w:t xml:space="preserve">. La rúbrica o firma digital de cada integrante del Comité de Transparencia. </w:t>
      </w:r>
    </w:p>
    <w:p w14:paraId="5A40B40C" w14:textId="77777777" w:rsidR="00830E0F" w:rsidRPr="005C44B8"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7F48137C"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14:paraId="0B20882B"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Descripción de las partes o secciones reservadas, en caso de clasificación parcial</w:t>
      </w:r>
      <w:r w:rsidRPr="005C44B8">
        <w:rPr>
          <w:rFonts w:ascii="Palatino Linotype" w:eastAsia="Palatino Linotype" w:hAnsi="Palatino Linotype" w:cs="Palatino Linotype"/>
          <w:b/>
          <w:i/>
          <w:color w:val="000000"/>
          <w:sz w:val="22"/>
          <w:szCs w:val="22"/>
        </w:rPr>
        <w:t xml:space="preserve">; </w:t>
      </w:r>
    </w:p>
    <w:p w14:paraId="7A148081"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El periodo por el que mantendrá su clasificación y fecha de expiración; y </w:t>
      </w:r>
    </w:p>
    <w:p w14:paraId="7F92DF7A" w14:textId="77777777" w:rsidR="00830E0F" w:rsidRPr="005C44B8"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IV.</w:t>
      </w:r>
      <w:r w:rsidRPr="005C44B8">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14:paraId="40944D05" w14:textId="77777777" w:rsidR="00830E0F" w:rsidRPr="005C44B8"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145BA2D8" w14:textId="77777777" w:rsidR="00830E0F" w:rsidRPr="005C44B8"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82ECC5" w14:textId="77777777" w:rsidR="00830E0F" w:rsidRPr="005C44B8" w:rsidRDefault="00830E0F" w:rsidP="007811FC">
      <w:pPr>
        <w:spacing w:before="240" w:after="240" w:line="360" w:lineRule="auto"/>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color w:val="000000"/>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BC2132A" w14:textId="77777777" w:rsidR="00830E0F" w:rsidRPr="005C44B8" w:rsidRDefault="00830E0F" w:rsidP="007811FC">
      <w:pPr>
        <w:spacing w:before="120" w:after="120"/>
        <w:ind w:left="851"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r w:rsidRPr="005C44B8">
        <w:rPr>
          <w:rFonts w:ascii="Palatino Linotype" w:eastAsia="Palatino Linotype" w:hAnsi="Palatino Linotype" w:cs="Palatino Linotype"/>
          <w:b/>
          <w:i/>
          <w:color w:val="000000"/>
          <w:sz w:val="22"/>
          <w:szCs w:val="22"/>
        </w:rPr>
        <w:t>Quincuagésimo segundo</w:t>
      </w:r>
      <w:r w:rsidRPr="005C44B8">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6604AE" w14:textId="77777777" w:rsidR="00830E0F" w:rsidRPr="005C44B8" w:rsidRDefault="00830E0F" w:rsidP="007811FC">
      <w:pPr>
        <w:spacing w:before="120" w:after="120"/>
        <w:ind w:left="851"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14:paraId="17CE598F" w14:textId="77777777" w:rsidR="00830E0F" w:rsidRPr="005C44B8" w:rsidRDefault="00830E0F" w:rsidP="007811FC">
      <w:pPr>
        <w:spacing w:before="120" w:after="120"/>
        <w:ind w:left="1134"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14:paraId="624E8E53" w14:textId="77777777" w:rsidR="00830E0F" w:rsidRPr="005C44B8" w:rsidRDefault="00830E0F" w:rsidP="007811FC">
      <w:pPr>
        <w:spacing w:before="120" w:after="120"/>
        <w:ind w:left="1134"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14:paraId="7AB6FC03" w14:textId="77777777" w:rsidR="00830E0F" w:rsidRPr="005C44B8" w:rsidRDefault="00830E0F" w:rsidP="007811FC">
      <w:pPr>
        <w:spacing w:before="120" w:after="120"/>
        <w:ind w:left="1134"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Señalar las personas o instancias autorizadas a acceder a la información clasificada.</w:t>
      </w:r>
    </w:p>
    <w:p w14:paraId="58EEF494" w14:textId="77777777" w:rsidR="00830E0F" w:rsidRPr="005C44B8" w:rsidRDefault="00830E0F" w:rsidP="007811FC">
      <w:pPr>
        <w:spacing w:before="120" w:after="120"/>
        <w:ind w:left="851"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6229A469" w14:textId="77777777" w:rsidR="00830E0F" w:rsidRPr="005C44B8"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w:t>
      </w:r>
    </w:p>
    <w:p w14:paraId="72953765" w14:textId="77777777" w:rsidR="00830E0F" w:rsidRPr="005C44B8"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b/>
          <w:i/>
          <w:color w:val="000000"/>
          <w:sz w:val="22"/>
          <w:szCs w:val="22"/>
        </w:rPr>
        <w:t xml:space="preserve">Quincuagésimo cuarto. </w:t>
      </w:r>
      <w:r w:rsidRPr="005C44B8">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C44B8">
        <w:rPr>
          <w:rFonts w:ascii="Palatino Linotype" w:eastAsia="Palatino Linotype" w:hAnsi="Palatino Linotype" w:cs="Palatino Linotype"/>
          <w:b/>
          <w:i/>
          <w:color w:val="000000"/>
          <w:sz w:val="22"/>
          <w:szCs w:val="22"/>
        </w:rPr>
        <w:t xml:space="preserve"> </w:t>
      </w:r>
    </w:p>
    <w:p w14:paraId="617B0311"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 xml:space="preserve">Quincuagésimo quinto. </w:t>
      </w:r>
      <w:r w:rsidRPr="005C44B8">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319A3D" w14:textId="77777777" w:rsidR="00830E0F" w:rsidRPr="005C44B8" w:rsidRDefault="00830E0F" w:rsidP="007811FC">
      <w:pPr>
        <w:spacing w:before="120" w:after="120"/>
        <w:ind w:left="851" w:right="902"/>
        <w:jc w:val="both"/>
        <w:rPr>
          <w:rFonts w:ascii="Palatino Linotype" w:eastAsia="Palatino Linotype" w:hAnsi="Palatino Linotype" w:cs="Palatino Linotype"/>
          <w:b/>
          <w:i/>
          <w:color w:val="000000"/>
          <w:sz w:val="22"/>
          <w:szCs w:val="22"/>
        </w:rPr>
      </w:pPr>
      <w:r w:rsidRPr="005C44B8">
        <w:rPr>
          <w:rFonts w:ascii="Palatino Linotype" w:eastAsia="Palatino Linotype" w:hAnsi="Palatino Linotype" w:cs="Palatino Linotype"/>
          <w:b/>
          <w:i/>
          <w:color w:val="000000"/>
          <w:sz w:val="22"/>
          <w:szCs w:val="22"/>
        </w:rPr>
        <w:t>...</w:t>
      </w:r>
    </w:p>
    <w:p w14:paraId="54F6E1B0"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Quincuagésimo séptimo</w:t>
      </w:r>
      <w:r w:rsidRPr="005C44B8">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14:paraId="1E3CFA60"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w:t>
      </w:r>
      <w:r w:rsidRPr="005C44B8">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14:paraId="245DFBC2"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w:t>
      </w:r>
      <w:r w:rsidRPr="005C44B8">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9014DF" w14:textId="77777777" w:rsidR="00830E0F" w:rsidRPr="005C44B8" w:rsidRDefault="00830E0F" w:rsidP="007811FC">
      <w:pPr>
        <w:spacing w:before="120" w:after="120"/>
        <w:ind w:left="1134"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III</w:t>
      </w:r>
      <w:r w:rsidRPr="005C44B8">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7D8F38"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14:paraId="79EC39DF" w14:textId="77777777" w:rsidR="00830E0F" w:rsidRPr="005C44B8" w:rsidRDefault="00830E0F" w:rsidP="007811FC">
      <w:pPr>
        <w:spacing w:before="120" w:after="120"/>
        <w:ind w:left="851" w:right="902"/>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b/>
          <w:i/>
          <w:color w:val="000000"/>
          <w:sz w:val="22"/>
          <w:szCs w:val="22"/>
        </w:rPr>
        <w:t>Quincuagésimo octavo</w:t>
      </w:r>
      <w:r w:rsidRPr="005C44B8">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E9B0C16" w14:textId="09E656D3" w:rsidR="002959CE" w:rsidRPr="005C44B8" w:rsidRDefault="002959C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5C44B8"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Así, con fundamento en lo prescrito en los artículos </w:t>
      </w:r>
      <w:r w:rsidR="00283851" w:rsidRPr="005C44B8">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C44B8">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5C44B8"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764F5430" w14:textId="77777777" w:rsidR="00E46813" w:rsidRPr="005C44B8"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5C44B8">
        <w:rPr>
          <w:rFonts w:ascii="Palatino Linotype" w:eastAsia="Palatino Linotype" w:hAnsi="Palatino Linotype" w:cs="Palatino Linotype"/>
          <w:b/>
          <w:sz w:val="22"/>
          <w:szCs w:val="22"/>
        </w:rPr>
        <w:t>III. R E S U E L V E</w:t>
      </w:r>
    </w:p>
    <w:p w14:paraId="5C5DB69D" w14:textId="77777777" w:rsidR="00E46813" w:rsidRPr="005C44B8" w:rsidRDefault="00E46813" w:rsidP="007811FC">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77D36154" w:rsidR="00E46813" w:rsidRPr="005C44B8" w:rsidRDefault="00E46813" w:rsidP="007811FC">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5C44B8">
        <w:rPr>
          <w:rFonts w:ascii="Palatino Linotype" w:eastAsia="Palatino Linotype" w:hAnsi="Palatino Linotype" w:cs="Palatino Linotype"/>
          <w:b/>
          <w:sz w:val="22"/>
          <w:szCs w:val="22"/>
        </w:rPr>
        <w:t xml:space="preserve">Primero. </w:t>
      </w:r>
      <w:r w:rsidRPr="005C44B8">
        <w:rPr>
          <w:rFonts w:ascii="Palatino Linotype" w:eastAsia="Palatino Linotype" w:hAnsi="Palatino Linotype" w:cs="Palatino Linotype"/>
          <w:sz w:val="22"/>
          <w:szCs w:val="22"/>
        </w:rPr>
        <w:t>Resultan</w:t>
      </w:r>
      <w:r w:rsidR="00590B17" w:rsidRPr="005C44B8">
        <w:rPr>
          <w:rFonts w:ascii="Palatino Linotype" w:eastAsia="Palatino Linotype" w:hAnsi="Palatino Linotype" w:cs="Palatino Linotype"/>
          <w:sz w:val="22"/>
          <w:szCs w:val="22"/>
        </w:rPr>
        <w:t xml:space="preserve"> </w:t>
      </w:r>
      <w:r w:rsidR="00590B17" w:rsidRPr="005C44B8">
        <w:rPr>
          <w:rFonts w:ascii="Palatino Linotype" w:eastAsia="Palatino Linotype" w:hAnsi="Palatino Linotype" w:cs="Palatino Linotype"/>
          <w:b/>
          <w:sz w:val="22"/>
          <w:szCs w:val="22"/>
        </w:rPr>
        <w:t>parcialmente</w:t>
      </w:r>
      <w:r w:rsidR="008504EC"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fundadas</w:t>
      </w:r>
      <w:r w:rsidRPr="005C44B8">
        <w:rPr>
          <w:rFonts w:ascii="Palatino Linotype" w:eastAsia="Palatino Linotype" w:hAnsi="Palatino Linotype" w:cs="Palatino Linotype"/>
          <w:sz w:val="22"/>
          <w:szCs w:val="22"/>
        </w:rPr>
        <w:t xml:space="preserve"> las razones o motivos de inconformidad hechos valer por la parte</w:t>
      </w:r>
      <w:r w:rsidRPr="005C44B8">
        <w:rPr>
          <w:rFonts w:ascii="Palatino Linotype" w:eastAsia="Palatino Linotype" w:hAnsi="Palatino Linotype" w:cs="Palatino Linotype"/>
          <w:b/>
          <w:sz w:val="22"/>
          <w:szCs w:val="22"/>
        </w:rPr>
        <w:t xml:space="preserve"> Recurrente</w:t>
      </w:r>
      <w:r w:rsidR="00CE4B96" w:rsidRPr="005C44B8">
        <w:rPr>
          <w:rFonts w:ascii="Palatino Linotype" w:eastAsia="Palatino Linotype" w:hAnsi="Palatino Linotype" w:cs="Palatino Linotype"/>
          <w:sz w:val="22"/>
          <w:szCs w:val="22"/>
        </w:rPr>
        <w:t xml:space="preserve"> en los</w:t>
      </w:r>
      <w:r w:rsidRPr="005C44B8">
        <w:rPr>
          <w:rFonts w:ascii="Palatino Linotype" w:eastAsia="Palatino Linotype" w:hAnsi="Palatino Linotype" w:cs="Palatino Linotype"/>
          <w:sz w:val="22"/>
          <w:szCs w:val="22"/>
        </w:rPr>
        <w:t xml:space="preserve"> recurso</w:t>
      </w:r>
      <w:r w:rsidR="00CE4B96"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de revisión </w:t>
      </w:r>
      <w:r w:rsidR="00CE4B96" w:rsidRPr="005C44B8">
        <w:rPr>
          <w:rFonts w:ascii="Palatino Linotype" w:eastAsia="Palatino Linotype" w:hAnsi="Palatino Linotype" w:cs="Palatino Linotype"/>
          <w:b/>
          <w:color w:val="000000" w:themeColor="text1"/>
          <w:sz w:val="21"/>
          <w:szCs w:val="21"/>
        </w:rPr>
        <w:t>14459/INFOEM</w:t>
      </w:r>
      <w:r w:rsidR="00CE4B96" w:rsidRPr="005C44B8">
        <w:rPr>
          <w:rFonts w:ascii="Palatino Linotype" w:eastAsia="Palatino Linotype" w:hAnsi="Palatino Linotype" w:cs="Palatino Linotype"/>
          <w:b/>
          <w:sz w:val="21"/>
          <w:szCs w:val="21"/>
        </w:rPr>
        <w:t xml:space="preserve">/IP/RR/2025, </w:t>
      </w:r>
      <w:r w:rsidR="00CE4B96" w:rsidRPr="005C44B8">
        <w:rPr>
          <w:rFonts w:ascii="Palatino Linotype" w:hAnsi="Palatino Linotype"/>
          <w:b/>
          <w:sz w:val="21"/>
          <w:szCs w:val="21"/>
        </w:rPr>
        <w:t>14484</w:t>
      </w:r>
      <w:r w:rsidR="00CE4B96" w:rsidRPr="005C44B8">
        <w:rPr>
          <w:rFonts w:ascii="Palatino Linotype" w:hAnsi="Palatino Linotype"/>
          <w:b/>
          <w:noProof/>
          <w:sz w:val="21"/>
          <w:szCs w:val="21"/>
        </w:rPr>
        <w:t xml:space="preserve">/INFOEM/IP/RR/2025, </w:t>
      </w:r>
      <w:r w:rsidR="00CE4B96" w:rsidRPr="005C44B8">
        <w:rPr>
          <w:rFonts w:ascii="Palatino Linotype" w:hAnsi="Palatino Linotype"/>
          <w:b/>
          <w:sz w:val="21"/>
          <w:szCs w:val="21"/>
        </w:rPr>
        <w:t>14509</w:t>
      </w:r>
      <w:r w:rsidR="00CE4B96" w:rsidRPr="005C44B8">
        <w:rPr>
          <w:rFonts w:ascii="Palatino Linotype" w:hAnsi="Palatino Linotype"/>
          <w:b/>
          <w:noProof/>
          <w:sz w:val="21"/>
          <w:szCs w:val="21"/>
        </w:rPr>
        <w:t xml:space="preserve">/INFOEM/IP/RR/2025, </w:t>
      </w:r>
      <w:r w:rsidR="00CE4B96" w:rsidRPr="005C44B8">
        <w:rPr>
          <w:rFonts w:ascii="Palatino Linotype" w:hAnsi="Palatino Linotype"/>
          <w:b/>
          <w:sz w:val="21"/>
          <w:szCs w:val="21"/>
        </w:rPr>
        <w:t>14534</w:t>
      </w:r>
      <w:r w:rsidR="00CE4B96" w:rsidRPr="005C44B8">
        <w:rPr>
          <w:rFonts w:ascii="Palatino Linotype" w:hAnsi="Palatino Linotype"/>
          <w:b/>
          <w:noProof/>
          <w:sz w:val="21"/>
          <w:szCs w:val="21"/>
        </w:rPr>
        <w:t xml:space="preserve">/INFOEM/IP/RR/2025, </w:t>
      </w:r>
      <w:r w:rsidR="00CE4B96" w:rsidRPr="005C44B8">
        <w:rPr>
          <w:rFonts w:ascii="Palatino Linotype" w:hAnsi="Palatino Linotype"/>
          <w:b/>
          <w:sz w:val="21"/>
          <w:szCs w:val="21"/>
        </w:rPr>
        <w:t>14559</w:t>
      </w:r>
      <w:r w:rsidR="00CE4B96" w:rsidRPr="005C44B8">
        <w:rPr>
          <w:rFonts w:ascii="Palatino Linotype" w:hAnsi="Palatino Linotype"/>
          <w:b/>
          <w:noProof/>
          <w:sz w:val="21"/>
          <w:szCs w:val="21"/>
        </w:rPr>
        <w:t xml:space="preserve">/INFOEM/IP/RR/2025 y </w:t>
      </w:r>
      <w:r w:rsidR="00CE4B96" w:rsidRPr="005C44B8">
        <w:rPr>
          <w:rFonts w:ascii="Palatino Linotype" w:hAnsi="Palatino Linotype"/>
          <w:b/>
          <w:sz w:val="21"/>
          <w:szCs w:val="21"/>
        </w:rPr>
        <w:t>14584</w:t>
      </w:r>
      <w:r w:rsidR="00CE4B96" w:rsidRPr="005C44B8">
        <w:rPr>
          <w:rFonts w:ascii="Palatino Linotype" w:hAnsi="Palatino Linotype"/>
          <w:b/>
          <w:noProof/>
          <w:sz w:val="21"/>
          <w:szCs w:val="21"/>
        </w:rPr>
        <w:t xml:space="preserve">/INFOEM/IP/RR/2025 </w:t>
      </w:r>
      <w:r w:rsidR="00CE4B96" w:rsidRPr="005C44B8">
        <w:rPr>
          <w:rFonts w:ascii="Palatino Linotype" w:hAnsi="Palatino Linotype"/>
          <w:b/>
          <w:noProof/>
          <w:sz w:val="22"/>
          <w:szCs w:val="21"/>
        </w:rPr>
        <w:t>acumulados</w:t>
      </w:r>
      <w:r w:rsidRPr="005C44B8">
        <w:rPr>
          <w:rFonts w:ascii="Palatino Linotype" w:eastAsia="Palatino Linotype" w:hAnsi="Palatino Linotype" w:cs="Palatino Linotype"/>
          <w:sz w:val="22"/>
          <w:szCs w:val="22"/>
        </w:rPr>
        <w:t xml:space="preserve">; por lo que, en términos del </w:t>
      </w:r>
      <w:r w:rsidRPr="005C44B8">
        <w:rPr>
          <w:rFonts w:ascii="Palatino Linotype" w:eastAsia="Palatino Linotype" w:hAnsi="Palatino Linotype" w:cs="Palatino Linotype"/>
          <w:b/>
          <w:sz w:val="22"/>
          <w:szCs w:val="22"/>
        </w:rPr>
        <w:t>Considerando</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 xml:space="preserve">Cuarto </w:t>
      </w:r>
      <w:r w:rsidRPr="005C44B8">
        <w:rPr>
          <w:rFonts w:ascii="Palatino Linotype" w:eastAsia="Palatino Linotype" w:hAnsi="Palatino Linotype" w:cs="Palatino Linotype"/>
          <w:sz w:val="22"/>
          <w:szCs w:val="22"/>
        </w:rPr>
        <w:t xml:space="preserve">de esta resolución, se </w:t>
      </w:r>
      <w:r w:rsidR="00590B17" w:rsidRPr="005C44B8">
        <w:rPr>
          <w:rFonts w:ascii="Palatino Linotype" w:eastAsia="Palatino Linotype" w:hAnsi="Palatino Linotype" w:cs="Palatino Linotype"/>
          <w:b/>
          <w:sz w:val="22"/>
          <w:szCs w:val="22"/>
        </w:rPr>
        <w:t>Modific</w:t>
      </w:r>
      <w:r w:rsidR="000A2FD6" w:rsidRPr="005C44B8">
        <w:rPr>
          <w:rFonts w:ascii="Palatino Linotype" w:eastAsia="Palatino Linotype" w:hAnsi="Palatino Linotype" w:cs="Palatino Linotype"/>
          <w:b/>
          <w:sz w:val="22"/>
          <w:szCs w:val="22"/>
        </w:rPr>
        <w:t>a</w:t>
      </w:r>
      <w:r w:rsidR="00CE4B96" w:rsidRPr="005C44B8">
        <w:rPr>
          <w:rFonts w:ascii="Palatino Linotype" w:eastAsia="Palatino Linotype" w:hAnsi="Palatino Linotype" w:cs="Palatino Linotype"/>
          <w:b/>
          <w:sz w:val="22"/>
          <w:szCs w:val="22"/>
        </w:rPr>
        <w:t>n</w:t>
      </w:r>
      <w:r w:rsidRPr="005C44B8">
        <w:rPr>
          <w:rFonts w:ascii="Palatino Linotype" w:eastAsia="Palatino Linotype" w:hAnsi="Palatino Linotype" w:cs="Palatino Linotype"/>
          <w:b/>
          <w:sz w:val="22"/>
          <w:szCs w:val="22"/>
        </w:rPr>
        <w:t xml:space="preserve"> </w:t>
      </w:r>
      <w:r w:rsidRPr="005C44B8">
        <w:rPr>
          <w:rFonts w:ascii="Palatino Linotype" w:eastAsia="Palatino Linotype" w:hAnsi="Palatino Linotype" w:cs="Palatino Linotype"/>
          <w:sz w:val="22"/>
          <w:szCs w:val="22"/>
        </w:rPr>
        <w:t>la</w:t>
      </w:r>
      <w:r w:rsidR="00CE4B96"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respuesta</w:t>
      </w:r>
      <w:r w:rsidR="00CE4B96"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emitida</w:t>
      </w:r>
      <w:r w:rsidR="00CE4B96" w:rsidRPr="005C44B8">
        <w:rPr>
          <w:rFonts w:ascii="Palatino Linotype" w:eastAsia="Palatino Linotype" w:hAnsi="Palatino Linotype" w:cs="Palatino Linotype"/>
          <w:sz w:val="22"/>
          <w:szCs w:val="22"/>
        </w:rPr>
        <w:t>s</w:t>
      </w:r>
      <w:r w:rsidRPr="005C44B8">
        <w:rPr>
          <w:rFonts w:ascii="Palatino Linotype" w:eastAsia="Palatino Linotype" w:hAnsi="Palatino Linotype" w:cs="Palatino Linotype"/>
          <w:sz w:val="22"/>
          <w:szCs w:val="22"/>
        </w:rPr>
        <w:t xml:space="preserve"> por el </w:t>
      </w:r>
      <w:r w:rsidRPr="005C44B8">
        <w:rPr>
          <w:rFonts w:ascii="Palatino Linotype" w:eastAsia="Palatino Linotype" w:hAnsi="Palatino Linotype" w:cs="Palatino Linotype"/>
          <w:b/>
          <w:sz w:val="22"/>
          <w:szCs w:val="22"/>
        </w:rPr>
        <w:t>Sujeto Obligado.</w:t>
      </w:r>
    </w:p>
    <w:p w14:paraId="5D719F37" w14:textId="77777777" w:rsidR="00E46813" w:rsidRPr="005C44B8" w:rsidRDefault="00E46813" w:rsidP="007811FC">
      <w:pPr>
        <w:spacing w:line="360" w:lineRule="auto"/>
        <w:jc w:val="both"/>
        <w:rPr>
          <w:rFonts w:ascii="Palatino Linotype" w:eastAsia="Palatino Linotype" w:hAnsi="Palatino Linotype" w:cs="Palatino Linotype"/>
          <w:b/>
          <w:sz w:val="22"/>
          <w:szCs w:val="22"/>
        </w:rPr>
      </w:pPr>
    </w:p>
    <w:p w14:paraId="5CB226A3" w14:textId="29D5C9F0" w:rsidR="00AE1497" w:rsidRPr="005C44B8" w:rsidRDefault="00E46813" w:rsidP="007811FC">
      <w:pPr>
        <w:spacing w:line="360" w:lineRule="auto"/>
        <w:jc w:val="both"/>
        <w:rPr>
          <w:rFonts w:ascii="Palatino Linotype" w:eastAsia="Palatino Linotype" w:hAnsi="Palatino Linotype" w:cs="Palatino Linotype"/>
          <w:color w:val="000000"/>
          <w:sz w:val="22"/>
          <w:szCs w:val="22"/>
        </w:rPr>
      </w:pPr>
      <w:bookmarkStart w:id="12" w:name="_heading=h.2et92p0" w:colFirst="0" w:colLast="0"/>
      <w:bookmarkEnd w:id="12"/>
      <w:r w:rsidRPr="005C44B8">
        <w:rPr>
          <w:rFonts w:ascii="Palatino Linotype" w:eastAsia="Palatino Linotype" w:hAnsi="Palatino Linotype" w:cs="Palatino Linotype"/>
          <w:b/>
          <w:sz w:val="22"/>
          <w:szCs w:val="22"/>
        </w:rPr>
        <w:t xml:space="preserve">Segundo. </w:t>
      </w:r>
      <w:r w:rsidRPr="005C44B8">
        <w:rPr>
          <w:rFonts w:ascii="Palatino Linotype" w:eastAsia="Palatino Linotype" w:hAnsi="Palatino Linotype" w:cs="Palatino Linotype"/>
          <w:sz w:val="22"/>
          <w:szCs w:val="22"/>
        </w:rPr>
        <w:t xml:space="preserve">Se </w:t>
      </w:r>
      <w:r w:rsidRPr="005C44B8">
        <w:rPr>
          <w:rFonts w:ascii="Palatino Linotype" w:eastAsia="Palatino Linotype" w:hAnsi="Palatino Linotype" w:cs="Palatino Linotype"/>
          <w:b/>
          <w:sz w:val="22"/>
          <w:szCs w:val="22"/>
        </w:rPr>
        <w:t>Ordena</w:t>
      </w:r>
      <w:r w:rsidRPr="005C44B8">
        <w:rPr>
          <w:rFonts w:ascii="Palatino Linotype" w:eastAsia="Palatino Linotype" w:hAnsi="Palatino Linotype" w:cs="Palatino Linotype"/>
          <w:sz w:val="22"/>
          <w:szCs w:val="22"/>
        </w:rPr>
        <w:t xml:space="preserve"> al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en términos de los considerandos </w:t>
      </w:r>
      <w:r w:rsidRPr="005C44B8">
        <w:rPr>
          <w:rFonts w:ascii="Palatino Linotype" w:eastAsia="Palatino Linotype" w:hAnsi="Palatino Linotype" w:cs="Palatino Linotype"/>
          <w:b/>
          <w:sz w:val="22"/>
          <w:szCs w:val="22"/>
        </w:rPr>
        <w:t xml:space="preserve">Cuarto y Quinto </w:t>
      </w:r>
      <w:r w:rsidRPr="005C44B8">
        <w:rPr>
          <w:rFonts w:ascii="Palatino Linotype" w:eastAsia="Palatino Linotype" w:hAnsi="Palatino Linotype" w:cs="Palatino Linotype"/>
          <w:sz w:val="22"/>
          <w:szCs w:val="22"/>
        </w:rPr>
        <w:t xml:space="preserve">de esta resolución, </w:t>
      </w:r>
      <w:r w:rsidRPr="005C44B8">
        <w:rPr>
          <w:rFonts w:ascii="Palatino Linotype" w:eastAsia="Palatino Linotype" w:hAnsi="Palatino Linotype" w:cs="Palatino Linotype"/>
          <w:b/>
          <w:sz w:val="22"/>
          <w:szCs w:val="22"/>
        </w:rPr>
        <w:t xml:space="preserve">haga entrega vía Sistema de Acceso a la Información Mexiquense (SAIMEX), </w:t>
      </w:r>
      <w:r w:rsidR="00D476BC" w:rsidRPr="005C44B8">
        <w:rPr>
          <w:rFonts w:ascii="Palatino Linotype" w:eastAsia="Palatino Linotype" w:hAnsi="Palatino Linotype" w:cs="Palatino Linotype"/>
          <w:b/>
          <w:color w:val="000000"/>
          <w:sz w:val="22"/>
          <w:szCs w:val="22"/>
        </w:rPr>
        <w:t>de ser procedente en versión pública,</w:t>
      </w:r>
      <w:r w:rsidR="00AE1497" w:rsidRPr="005C44B8">
        <w:rPr>
          <w:rFonts w:ascii="Palatino Linotype" w:eastAsia="Palatino Linotype" w:hAnsi="Palatino Linotype" w:cs="Palatino Linotype"/>
          <w:color w:val="000000"/>
          <w:sz w:val="22"/>
          <w:szCs w:val="22"/>
        </w:rPr>
        <w:t xml:space="preserve"> lo siguiente:</w:t>
      </w:r>
    </w:p>
    <w:p w14:paraId="2966E093" w14:textId="77777777" w:rsidR="00CE4B96" w:rsidRPr="005C44B8" w:rsidRDefault="00CE4B96" w:rsidP="007811FC">
      <w:pPr>
        <w:spacing w:line="360" w:lineRule="auto"/>
        <w:jc w:val="both"/>
        <w:rPr>
          <w:rFonts w:ascii="Palatino Linotype" w:eastAsia="Palatino Linotype" w:hAnsi="Palatino Linotype" w:cs="Palatino Linotype"/>
          <w:color w:val="000000"/>
          <w:sz w:val="22"/>
          <w:szCs w:val="22"/>
        </w:rPr>
      </w:pPr>
    </w:p>
    <w:p w14:paraId="26BBC9C9" w14:textId="1937AFCE" w:rsidR="00AE1497" w:rsidRPr="005C44B8" w:rsidRDefault="004272DD" w:rsidP="00CE4B96">
      <w:pPr>
        <w:pStyle w:val="Prrafodelista"/>
        <w:numPr>
          <w:ilvl w:val="0"/>
          <w:numId w:val="29"/>
        </w:numPr>
        <w:spacing w:line="360" w:lineRule="auto"/>
        <w:jc w:val="both"/>
        <w:rPr>
          <w:rFonts w:ascii="Palatino Linotype" w:eastAsia="Palatino Linotype" w:hAnsi="Palatino Linotype" w:cs="Palatino Linotype"/>
          <w:b/>
          <w:color w:val="000000"/>
          <w:sz w:val="22"/>
          <w:szCs w:val="22"/>
        </w:rPr>
      </w:pPr>
      <w:r w:rsidRPr="005C44B8">
        <w:rPr>
          <w:rFonts w:ascii="Palatino Linotype" w:eastAsia="Palatino Linotype" w:hAnsi="Palatino Linotype" w:cs="Palatino Linotype"/>
          <w:b/>
          <w:color w:val="000000"/>
          <w:sz w:val="22"/>
          <w:szCs w:val="22"/>
          <w:lang w:val="es-MX"/>
        </w:rPr>
        <w:t>Todas las</w:t>
      </w:r>
      <w:r w:rsidRPr="005C44B8">
        <w:rPr>
          <w:rFonts w:ascii="Palatino Linotype" w:eastAsia="Palatino Linotype" w:hAnsi="Palatino Linotype" w:cs="Palatino Linotype"/>
          <w:b/>
          <w:color w:val="000000"/>
          <w:sz w:val="22"/>
          <w:szCs w:val="22"/>
        </w:rPr>
        <w:t xml:space="preserve"> documentales que integran los </w:t>
      </w:r>
      <w:r w:rsidR="00CE4B96" w:rsidRPr="005C44B8">
        <w:rPr>
          <w:rFonts w:ascii="Palatino Linotype" w:eastAsia="Palatino Linotype" w:hAnsi="Palatino Linotype" w:cs="Palatino Linotype"/>
          <w:b/>
          <w:color w:val="000000"/>
          <w:sz w:val="22"/>
          <w:szCs w:val="22"/>
        </w:rPr>
        <w:t xml:space="preserve">expedientes </w:t>
      </w:r>
      <w:r w:rsidRPr="005C44B8">
        <w:rPr>
          <w:rFonts w:ascii="Palatino Linotype" w:eastAsia="Palatino Linotype" w:hAnsi="Palatino Linotype" w:cs="Palatino Linotype"/>
          <w:b/>
          <w:color w:val="000000"/>
          <w:sz w:val="22"/>
          <w:szCs w:val="22"/>
        </w:rPr>
        <w:t>relacionados con los</w:t>
      </w:r>
      <w:r w:rsidR="00CE4B96" w:rsidRPr="005C44B8">
        <w:rPr>
          <w:rFonts w:ascii="Palatino Linotype" w:eastAsia="Palatino Linotype" w:hAnsi="Palatino Linotype" w:cs="Palatino Linotype"/>
          <w:b/>
          <w:color w:val="000000"/>
          <w:sz w:val="22"/>
          <w:szCs w:val="22"/>
        </w:rPr>
        <w:t xml:space="preserve"> recursos de revisión </w:t>
      </w:r>
      <w:r w:rsidR="00CE4B96" w:rsidRPr="005C44B8">
        <w:rPr>
          <w:rFonts w:ascii="Palatino Linotype" w:eastAsia="Palatino Linotype" w:hAnsi="Palatino Linotype" w:cs="Palatino Linotype"/>
          <w:b/>
          <w:color w:val="000000"/>
          <w:sz w:val="21"/>
          <w:szCs w:val="21"/>
        </w:rPr>
        <w:t xml:space="preserve">02232/INFOEM/IP/RR/2025, 02421/INFOEM/IP/RR/2025, 02556/INFOEM/IP/RR/2025, 02611/INFOEM/IP/RR/2025, 02634/INFOEM/IP/RR/2025 </w:t>
      </w:r>
      <w:r w:rsidR="00CE4B96" w:rsidRPr="005C44B8">
        <w:rPr>
          <w:rFonts w:ascii="Palatino Linotype" w:eastAsia="Palatino Linotype" w:hAnsi="Palatino Linotype" w:cs="Palatino Linotype"/>
          <w:b/>
          <w:color w:val="000000"/>
          <w:sz w:val="22"/>
          <w:szCs w:val="21"/>
        </w:rPr>
        <w:t>y</w:t>
      </w:r>
      <w:r w:rsidR="00CE4B96" w:rsidRPr="005C44B8">
        <w:rPr>
          <w:rFonts w:ascii="Palatino Linotype" w:eastAsia="Palatino Linotype" w:hAnsi="Palatino Linotype" w:cs="Palatino Linotype"/>
          <w:b/>
          <w:color w:val="000000"/>
          <w:sz w:val="21"/>
          <w:szCs w:val="21"/>
        </w:rPr>
        <w:t xml:space="preserve"> 02660/INFOEM/IP/RR/2025</w:t>
      </w:r>
      <w:r w:rsidR="00CE4B96" w:rsidRPr="005C44B8">
        <w:rPr>
          <w:rFonts w:ascii="Palatino Linotype" w:eastAsia="Palatino Linotype" w:hAnsi="Palatino Linotype" w:cs="Palatino Linotype"/>
          <w:b/>
          <w:color w:val="000000"/>
          <w:sz w:val="22"/>
          <w:szCs w:val="22"/>
        </w:rPr>
        <w:t xml:space="preserve">, </w:t>
      </w:r>
      <w:r w:rsidRPr="005C44B8">
        <w:rPr>
          <w:rFonts w:ascii="Palatino Linotype" w:eastAsia="Palatino Linotype" w:hAnsi="Palatino Linotype" w:cs="Palatino Linotype"/>
          <w:b/>
          <w:color w:val="000000"/>
          <w:sz w:val="22"/>
          <w:szCs w:val="22"/>
        </w:rPr>
        <w:t>generada</w:t>
      </w:r>
      <w:r w:rsidR="002C2BE5" w:rsidRPr="005C44B8">
        <w:rPr>
          <w:rFonts w:ascii="Palatino Linotype" w:eastAsia="Palatino Linotype" w:hAnsi="Palatino Linotype" w:cs="Palatino Linotype"/>
          <w:b/>
          <w:color w:val="000000"/>
          <w:sz w:val="22"/>
          <w:szCs w:val="22"/>
        </w:rPr>
        <w:t>s</w:t>
      </w:r>
      <w:r w:rsidR="00CE4B96" w:rsidRPr="005C44B8">
        <w:rPr>
          <w:rFonts w:ascii="Palatino Linotype" w:eastAsia="Palatino Linotype" w:hAnsi="Palatino Linotype" w:cs="Palatino Linotype"/>
          <w:b/>
          <w:color w:val="000000"/>
          <w:sz w:val="22"/>
          <w:szCs w:val="22"/>
        </w:rPr>
        <w:t xml:space="preserve"> al trece y catorce de noviembre de dos mil veinticinco, </w:t>
      </w:r>
      <w:r w:rsidRPr="005C44B8">
        <w:rPr>
          <w:rFonts w:ascii="Palatino Linotype" w:eastAsia="Palatino Linotype" w:hAnsi="Palatino Linotype" w:cs="Palatino Linotype"/>
          <w:b/>
          <w:color w:val="000000"/>
          <w:sz w:val="22"/>
          <w:szCs w:val="22"/>
        </w:rPr>
        <w:t>según corresponda</w:t>
      </w:r>
      <w:r w:rsidR="00CE4B96" w:rsidRPr="005C44B8">
        <w:rPr>
          <w:rFonts w:ascii="Palatino Linotype" w:eastAsia="Palatino Linotype" w:hAnsi="Palatino Linotype" w:cs="Palatino Linotype"/>
          <w:b/>
          <w:color w:val="000000"/>
          <w:sz w:val="22"/>
          <w:szCs w:val="22"/>
        </w:rPr>
        <w:t>.</w:t>
      </w:r>
    </w:p>
    <w:p w14:paraId="0CB99C79" w14:textId="77777777" w:rsidR="00830E0F" w:rsidRPr="005C44B8"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12B655" w14:textId="77777777" w:rsidR="00590B17" w:rsidRPr="005C44B8" w:rsidRDefault="00A238AC" w:rsidP="007811FC">
      <w:pPr>
        <w:ind w:left="284"/>
        <w:jc w:val="both"/>
        <w:rPr>
          <w:rFonts w:ascii="Palatino Linotype" w:eastAsia="Palatino Linotype" w:hAnsi="Palatino Linotype" w:cs="Palatino Linotype"/>
          <w:i/>
          <w:color w:val="000000"/>
          <w:sz w:val="22"/>
          <w:szCs w:val="22"/>
        </w:rPr>
      </w:pPr>
      <w:r w:rsidRPr="005C44B8">
        <w:rPr>
          <w:rFonts w:ascii="Palatino Linotype" w:eastAsia="Palatino Linotype" w:hAnsi="Palatino Linotype" w:cs="Palatino Linotype"/>
          <w:i/>
          <w:color w:val="000000"/>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C44B8">
        <w:rPr>
          <w:rFonts w:ascii="Palatino Linotype" w:eastAsia="Palatino Linotype" w:hAnsi="Palatino Linotype" w:cs="Palatino Linotype"/>
          <w:b/>
          <w:i/>
          <w:color w:val="000000"/>
          <w:sz w:val="22"/>
          <w:szCs w:val="22"/>
        </w:rPr>
        <w:t>la parte Recurrente</w:t>
      </w:r>
      <w:r w:rsidRPr="005C44B8">
        <w:rPr>
          <w:rFonts w:ascii="Palatino Linotype" w:eastAsia="Palatino Linotype" w:hAnsi="Palatino Linotype" w:cs="Palatino Linotype"/>
          <w:i/>
          <w:color w:val="000000"/>
          <w:sz w:val="22"/>
          <w:szCs w:val="22"/>
        </w:rPr>
        <w:t>, mismo que igualmente hará de su conocimiento</w:t>
      </w:r>
      <w:r w:rsidR="003317C8" w:rsidRPr="005C44B8">
        <w:rPr>
          <w:rFonts w:ascii="Palatino Linotype" w:eastAsia="Palatino Linotype" w:hAnsi="Palatino Linotype" w:cs="Palatino Linotype"/>
          <w:i/>
          <w:color w:val="000000"/>
          <w:sz w:val="22"/>
          <w:szCs w:val="22"/>
        </w:rPr>
        <w:t>.</w:t>
      </w:r>
    </w:p>
    <w:p w14:paraId="6AB2A640" w14:textId="77777777" w:rsidR="00830E0F" w:rsidRPr="005C44B8" w:rsidRDefault="00830E0F" w:rsidP="007811FC">
      <w:pPr>
        <w:ind w:left="284"/>
        <w:jc w:val="both"/>
        <w:rPr>
          <w:rFonts w:ascii="Palatino Linotype" w:eastAsia="Palatino Linotype" w:hAnsi="Palatino Linotype" w:cs="Palatino Linotype"/>
          <w:i/>
          <w:color w:val="000000"/>
          <w:sz w:val="22"/>
          <w:szCs w:val="22"/>
        </w:rPr>
      </w:pPr>
    </w:p>
    <w:p w14:paraId="5E3753FC" w14:textId="77777777" w:rsidR="00590B17" w:rsidRPr="005C44B8" w:rsidRDefault="00590B17" w:rsidP="007811FC">
      <w:pPr>
        <w:ind w:left="284"/>
        <w:jc w:val="both"/>
        <w:rPr>
          <w:rFonts w:ascii="Palatino Linotype" w:eastAsia="Palatino Linotype" w:hAnsi="Palatino Linotype" w:cs="Palatino Linotype"/>
          <w:i/>
          <w:color w:val="000000"/>
          <w:sz w:val="22"/>
          <w:szCs w:val="22"/>
        </w:rPr>
      </w:pPr>
    </w:p>
    <w:p w14:paraId="7D45AA85" w14:textId="77777777" w:rsidR="00E46813" w:rsidRPr="005C44B8" w:rsidRDefault="00E46813" w:rsidP="007811FC">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5C44B8">
        <w:rPr>
          <w:rFonts w:ascii="Palatino Linotype" w:eastAsia="Palatino Linotype" w:hAnsi="Palatino Linotype" w:cs="Palatino Linotype"/>
          <w:b/>
          <w:sz w:val="22"/>
          <w:szCs w:val="22"/>
        </w:rPr>
        <w:t xml:space="preserve">Tercero. Notifíquese, </w:t>
      </w:r>
      <w:r w:rsidRPr="005C44B8">
        <w:rPr>
          <w:rFonts w:ascii="Palatino Linotype" w:eastAsia="Palatino Linotype" w:hAnsi="Palatino Linotype" w:cs="Palatino Linotype"/>
          <w:sz w:val="22"/>
          <w:szCs w:val="22"/>
        </w:rPr>
        <w:t xml:space="preserve">vía </w:t>
      </w:r>
      <w:r w:rsidRPr="005C44B8">
        <w:rPr>
          <w:rFonts w:ascii="Palatino Linotype" w:eastAsia="Palatino Linotype" w:hAnsi="Palatino Linotype" w:cs="Palatino Linotype"/>
          <w:b/>
          <w:sz w:val="22"/>
          <w:szCs w:val="22"/>
        </w:rPr>
        <w:t>SAIMEX</w:t>
      </w:r>
      <w:r w:rsidRPr="005C44B8">
        <w:rPr>
          <w:rFonts w:ascii="Palatino Linotype" w:eastAsia="Palatino Linotype" w:hAnsi="Palatino Linotype" w:cs="Palatino Linotype"/>
          <w:sz w:val="22"/>
          <w:szCs w:val="22"/>
        </w:rPr>
        <w:t xml:space="preserve">, al Titular de la Unidad de Transparencia del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5C44B8" w:rsidRDefault="00E46813" w:rsidP="007811FC">
      <w:pPr>
        <w:spacing w:line="360" w:lineRule="auto"/>
        <w:jc w:val="both"/>
        <w:rPr>
          <w:rFonts w:ascii="Palatino Linotype" w:eastAsia="Palatino Linotype" w:hAnsi="Palatino Linotype" w:cs="Palatino Linotype"/>
          <w:sz w:val="22"/>
          <w:szCs w:val="22"/>
        </w:rPr>
      </w:pPr>
    </w:p>
    <w:p w14:paraId="76107922" w14:textId="77777777" w:rsidR="00E46813" w:rsidRPr="005C44B8" w:rsidRDefault="00E46813" w:rsidP="007811FC">
      <w:pPr>
        <w:spacing w:line="360" w:lineRule="auto"/>
        <w:ind w:right="49"/>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b/>
          <w:sz w:val="22"/>
          <w:szCs w:val="22"/>
        </w:rPr>
        <w:t>Cuarto.</w:t>
      </w:r>
      <w:r w:rsidRPr="005C44B8">
        <w:rPr>
          <w:rFonts w:ascii="Palatino Linotype" w:eastAsia="Palatino Linotype" w:hAnsi="Palatino Linotype" w:cs="Palatino Linotype"/>
          <w:sz w:val="22"/>
          <w:szCs w:val="22"/>
        </w:rPr>
        <w:t xml:space="preserve"> </w:t>
      </w:r>
      <w:r w:rsidRPr="005C44B8">
        <w:rPr>
          <w:rFonts w:ascii="Palatino Linotype" w:eastAsia="Palatino Linotype" w:hAnsi="Palatino Linotype" w:cs="Palatino Linotype"/>
          <w:b/>
          <w:sz w:val="22"/>
          <w:szCs w:val="22"/>
        </w:rPr>
        <w:t xml:space="preserve">Notifíquese, </w:t>
      </w:r>
      <w:r w:rsidRPr="005C44B8">
        <w:rPr>
          <w:rFonts w:ascii="Palatino Linotype" w:eastAsia="Palatino Linotype" w:hAnsi="Palatino Linotype" w:cs="Palatino Linotype"/>
          <w:sz w:val="22"/>
          <w:szCs w:val="22"/>
        </w:rPr>
        <w:t xml:space="preserve">vía </w:t>
      </w:r>
      <w:r w:rsidRPr="005C44B8">
        <w:rPr>
          <w:rFonts w:ascii="Palatino Linotype" w:eastAsia="Palatino Linotype" w:hAnsi="Palatino Linotype" w:cs="Palatino Linotype"/>
          <w:b/>
          <w:sz w:val="22"/>
          <w:szCs w:val="22"/>
        </w:rPr>
        <w:t>SAIMEX</w:t>
      </w:r>
      <w:r w:rsidRPr="005C44B8">
        <w:rPr>
          <w:rFonts w:ascii="Palatino Linotype" w:eastAsia="Palatino Linotype" w:hAnsi="Palatino Linotype" w:cs="Palatino Linotype"/>
          <w:sz w:val="22"/>
          <w:szCs w:val="22"/>
        </w:rPr>
        <w:t xml:space="preserve">, al Titular de la Unidad de Transparencia del </w:t>
      </w:r>
      <w:r w:rsidRPr="005C44B8">
        <w:rPr>
          <w:rFonts w:ascii="Palatino Linotype" w:eastAsia="Palatino Linotype" w:hAnsi="Palatino Linotype" w:cs="Palatino Linotype"/>
          <w:b/>
          <w:sz w:val="22"/>
          <w:szCs w:val="22"/>
        </w:rPr>
        <w:t>Sujeto Obligado,</w:t>
      </w:r>
      <w:r w:rsidRPr="005C44B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5C44B8" w:rsidRDefault="00E46813" w:rsidP="007811FC">
      <w:pPr>
        <w:spacing w:line="360" w:lineRule="auto"/>
        <w:ind w:right="49"/>
        <w:jc w:val="both"/>
        <w:rPr>
          <w:rFonts w:ascii="Palatino Linotype" w:eastAsia="Palatino Linotype" w:hAnsi="Palatino Linotype" w:cs="Palatino Linotype"/>
          <w:sz w:val="22"/>
          <w:szCs w:val="22"/>
        </w:rPr>
      </w:pPr>
    </w:p>
    <w:p w14:paraId="342BD9AA" w14:textId="77777777" w:rsidR="00AA5C57" w:rsidRPr="005C44B8" w:rsidRDefault="00E46813" w:rsidP="007811FC">
      <w:pPr>
        <w:spacing w:line="360" w:lineRule="auto"/>
        <w:ind w:right="49"/>
        <w:jc w:val="both"/>
        <w:rPr>
          <w:rFonts w:ascii="Palatino Linotype" w:eastAsia="Palatino Linotype" w:hAnsi="Palatino Linotype" w:cs="Palatino Linotype"/>
          <w:color w:val="000000"/>
          <w:sz w:val="22"/>
          <w:szCs w:val="22"/>
        </w:rPr>
      </w:pPr>
      <w:r w:rsidRPr="005C44B8">
        <w:rPr>
          <w:rFonts w:ascii="Palatino Linotype" w:eastAsia="Palatino Linotype" w:hAnsi="Palatino Linotype" w:cs="Palatino Linotype"/>
          <w:b/>
          <w:sz w:val="22"/>
          <w:szCs w:val="22"/>
        </w:rPr>
        <w:t xml:space="preserve">Quinto. </w:t>
      </w:r>
      <w:r w:rsidRPr="005C44B8">
        <w:rPr>
          <w:rFonts w:ascii="Palatino Linotype" w:eastAsia="Palatino Linotype" w:hAnsi="Palatino Linotype" w:cs="Palatino Linotype"/>
          <w:b/>
          <w:color w:val="000000"/>
          <w:sz w:val="22"/>
          <w:szCs w:val="22"/>
        </w:rPr>
        <w:t xml:space="preserve">Notifíquese vía SAIMEX, </w:t>
      </w:r>
      <w:r w:rsidRPr="005C44B8">
        <w:rPr>
          <w:rFonts w:ascii="Palatino Linotype" w:eastAsia="Palatino Linotype" w:hAnsi="Palatino Linotype" w:cs="Palatino Linotype"/>
          <w:color w:val="000000"/>
          <w:sz w:val="22"/>
          <w:szCs w:val="22"/>
        </w:rPr>
        <w:t xml:space="preserve">la presente resolución a la parte </w:t>
      </w:r>
      <w:r w:rsidRPr="005C44B8">
        <w:rPr>
          <w:rFonts w:ascii="Palatino Linotype" w:eastAsia="Palatino Linotype" w:hAnsi="Palatino Linotype" w:cs="Palatino Linotype"/>
          <w:b/>
          <w:color w:val="000000"/>
          <w:sz w:val="22"/>
          <w:szCs w:val="22"/>
        </w:rPr>
        <w:t>Recurrente</w:t>
      </w:r>
      <w:r w:rsidRPr="005C44B8">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5C44B8" w:rsidRDefault="00FC2052" w:rsidP="007811FC">
      <w:pPr>
        <w:spacing w:line="360" w:lineRule="auto"/>
        <w:ind w:right="49"/>
        <w:jc w:val="both"/>
        <w:rPr>
          <w:rFonts w:ascii="Palatino Linotype" w:eastAsia="Palatino Linotype" w:hAnsi="Palatino Linotype" w:cs="Palatino Linotype"/>
          <w:color w:val="000000" w:themeColor="text1"/>
          <w:sz w:val="22"/>
        </w:rPr>
      </w:pPr>
    </w:p>
    <w:p w14:paraId="0D8C7B7F" w14:textId="5DEFBF2C" w:rsidR="00E46813" w:rsidRDefault="00E46813" w:rsidP="007811FC">
      <w:pPr>
        <w:spacing w:line="360" w:lineRule="auto"/>
        <w:jc w:val="both"/>
        <w:rPr>
          <w:rFonts w:ascii="Palatino Linotype" w:eastAsia="Palatino Linotype" w:hAnsi="Palatino Linotype" w:cs="Palatino Linotype"/>
          <w:sz w:val="22"/>
          <w:szCs w:val="22"/>
        </w:rPr>
      </w:pPr>
      <w:r w:rsidRPr="005C44B8">
        <w:rPr>
          <w:rFonts w:ascii="Palatino Linotype" w:eastAsia="Palatino Linotype" w:hAnsi="Palatino Linotype" w:cs="Palatino Linotype"/>
          <w:sz w:val="22"/>
          <w:szCs w:val="22"/>
        </w:rPr>
        <w:t xml:space="preserve">ASÍ LO RESUELVE, POR </w:t>
      </w:r>
      <w:r w:rsidR="00CD2BA8" w:rsidRPr="005C44B8">
        <w:rPr>
          <w:rFonts w:ascii="Palatino Linotype" w:eastAsia="Palatino Linotype" w:hAnsi="Palatino Linotype" w:cs="Palatino Linotype"/>
          <w:sz w:val="22"/>
          <w:szCs w:val="22"/>
        </w:rPr>
        <w:t>MAYORÍA</w:t>
      </w:r>
      <w:r w:rsidRPr="005C44B8">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D2BA8" w:rsidRPr="005C44B8">
        <w:rPr>
          <w:rFonts w:ascii="Palatino Linotype" w:eastAsia="Palatino Linotype" w:hAnsi="Palatino Linotype" w:cs="Palatino Linotype"/>
          <w:sz w:val="22"/>
          <w:szCs w:val="22"/>
        </w:rPr>
        <w:t xml:space="preserve"> EMITIENDO VOTO DISIDENTE,</w:t>
      </w:r>
      <w:r w:rsidRPr="005C44B8">
        <w:rPr>
          <w:rFonts w:ascii="Palatino Linotype" w:eastAsia="Palatino Linotype" w:hAnsi="Palatino Linotype" w:cs="Palatino Linotype"/>
          <w:sz w:val="22"/>
          <w:szCs w:val="22"/>
        </w:rPr>
        <w:t xml:space="preserve"> SHARON CRISTINA MORALES MARTÍNEZ, LUIS GUSTAVO PARRA NORIEGA Y GUADALUPE RAMÍREZ PEÑA; EN LA </w:t>
      </w:r>
      <w:r w:rsidR="00343C31" w:rsidRPr="005C44B8">
        <w:rPr>
          <w:rFonts w:ascii="Palatino Linotype" w:eastAsia="Palatino Linotype" w:hAnsi="Palatino Linotype" w:cs="Palatino Linotype"/>
          <w:sz w:val="22"/>
          <w:szCs w:val="22"/>
        </w:rPr>
        <w:t>CUARTA</w:t>
      </w:r>
      <w:r w:rsidRPr="005C44B8">
        <w:rPr>
          <w:rFonts w:ascii="Palatino Linotype" w:eastAsia="Palatino Linotype" w:hAnsi="Palatino Linotype" w:cs="Palatino Linotype"/>
          <w:sz w:val="22"/>
          <w:szCs w:val="22"/>
        </w:rPr>
        <w:t xml:space="preserve"> SESIÓN ORDINARIA, CELEBRADA EL </w:t>
      </w:r>
      <w:r w:rsidR="00343C31" w:rsidRPr="005C44B8">
        <w:rPr>
          <w:rFonts w:ascii="Palatino Linotype" w:eastAsia="Palatino Linotype" w:hAnsi="Palatino Linotype" w:cs="Palatino Linotype"/>
          <w:sz w:val="22"/>
          <w:szCs w:val="22"/>
        </w:rPr>
        <w:t>CINCO DE FEBRERO</w:t>
      </w:r>
      <w:r w:rsidR="00283851" w:rsidRPr="005C44B8">
        <w:rPr>
          <w:rFonts w:ascii="Palatino Linotype" w:eastAsia="Palatino Linotype" w:hAnsi="Palatino Linotype" w:cs="Palatino Linotype"/>
          <w:sz w:val="22"/>
          <w:szCs w:val="22"/>
        </w:rPr>
        <w:t xml:space="preserve"> DE DOS MIL VEINTIS</w:t>
      </w:r>
      <w:r w:rsidR="00CD2BA8" w:rsidRPr="005C44B8">
        <w:rPr>
          <w:rFonts w:ascii="Palatino Linotype" w:eastAsia="Palatino Linotype" w:hAnsi="Palatino Linotype" w:cs="Palatino Linotype"/>
          <w:sz w:val="22"/>
          <w:szCs w:val="22"/>
        </w:rPr>
        <w:t>É</w:t>
      </w:r>
      <w:r w:rsidR="00283851" w:rsidRPr="005C44B8">
        <w:rPr>
          <w:rFonts w:ascii="Palatino Linotype" w:eastAsia="Palatino Linotype" w:hAnsi="Palatino Linotype" w:cs="Palatino Linotype"/>
          <w:sz w:val="22"/>
          <w:szCs w:val="22"/>
        </w:rPr>
        <w:t>IS</w:t>
      </w:r>
      <w:r w:rsidRPr="005C44B8">
        <w:rPr>
          <w:rFonts w:ascii="Palatino Linotype" w:eastAsia="Palatino Linotype" w:hAnsi="Palatino Linotype" w:cs="Palatino Linotype"/>
          <w:sz w:val="22"/>
          <w:szCs w:val="22"/>
        </w:rPr>
        <w:t>, ANTE EL SECRETARIO TÉCNICO DEL PLENO ALEXIS TAPIA RAMÍREZ.</w:t>
      </w:r>
      <w:r>
        <w:rPr>
          <w:rFonts w:ascii="Palatino Linotype" w:eastAsia="Palatino Linotype" w:hAnsi="Palatino Linotype" w:cs="Palatino Linotype"/>
          <w:sz w:val="22"/>
          <w:szCs w:val="22"/>
        </w:rPr>
        <w:t xml:space="preserve"> </w:t>
      </w:r>
    </w:p>
    <w:p w14:paraId="71B96CD4" w14:textId="3D32F32B" w:rsidR="00566EB9"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Default="00566EB9" w:rsidP="007811FC">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Default="00566EB9" w:rsidP="007811FC">
      <w:pPr>
        <w:rPr>
          <w:rFonts w:ascii="Palatino Linotype" w:eastAsia="Palatino Linotype" w:hAnsi="Palatino Linotype" w:cs="Palatino Linotype"/>
          <w:sz w:val="22"/>
          <w:szCs w:val="22"/>
        </w:rPr>
      </w:pPr>
    </w:p>
    <w:p w14:paraId="4F26F666" w14:textId="77777777" w:rsidR="00566EB9" w:rsidRDefault="00566EB9" w:rsidP="007811FC">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Default="00566EB9" w:rsidP="007811FC">
      <w:pPr>
        <w:spacing w:line="360" w:lineRule="auto"/>
        <w:jc w:val="both"/>
        <w:rPr>
          <w:rFonts w:ascii="Palatino Linotype" w:eastAsia="Palatino Linotype" w:hAnsi="Palatino Linotype" w:cs="Palatino Linotype"/>
          <w:sz w:val="22"/>
          <w:szCs w:val="22"/>
        </w:rPr>
      </w:pPr>
    </w:p>
    <w:p w14:paraId="136F50F6" w14:textId="77777777" w:rsidR="00566EB9" w:rsidRDefault="00566EB9" w:rsidP="007811FC">
      <w:pPr>
        <w:spacing w:line="360" w:lineRule="auto"/>
        <w:jc w:val="both"/>
        <w:rPr>
          <w:rFonts w:ascii="Palatino Linotype" w:eastAsia="Palatino Linotype" w:hAnsi="Palatino Linotype" w:cs="Palatino Linotype"/>
          <w:sz w:val="22"/>
          <w:szCs w:val="22"/>
        </w:rPr>
      </w:pPr>
    </w:p>
    <w:p w14:paraId="3081BB98" w14:textId="77777777" w:rsidR="00566EB9" w:rsidRDefault="00566EB9" w:rsidP="007811FC">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Default="00566EB9" w:rsidP="007811FC">
      <w:pPr>
        <w:spacing w:line="360" w:lineRule="auto"/>
        <w:jc w:val="both"/>
        <w:rPr>
          <w:rFonts w:ascii="Palatino Linotype" w:eastAsia="Palatino Linotype" w:hAnsi="Palatino Linotype" w:cs="Palatino Linotype"/>
          <w:sz w:val="22"/>
          <w:szCs w:val="22"/>
        </w:rPr>
      </w:pPr>
    </w:p>
    <w:p w14:paraId="59D1F85B" w14:textId="77777777" w:rsidR="00566EB9"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Default="00566EB9" w:rsidP="007811FC">
      <w:pPr>
        <w:spacing w:line="360" w:lineRule="auto"/>
        <w:jc w:val="both"/>
        <w:rPr>
          <w:rFonts w:ascii="Palatino Linotype" w:eastAsia="Palatino Linotype" w:hAnsi="Palatino Linotype" w:cs="Palatino Linotype"/>
          <w:sz w:val="22"/>
          <w:szCs w:val="22"/>
        </w:rPr>
      </w:pPr>
    </w:p>
    <w:p w14:paraId="1352DB6A" w14:textId="77777777" w:rsidR="00566EB9" w:rsidRDefault="00566EB9" w:rsidP="007811FC">
      <w:pPr>
        <w:spacing w:line="360" w:lineRule="auto"/>
        <w:jc w:val="both"/>
        <w:rPr>
          <w:rFonts w:ascii="Palatino Linotype" w:eastAsia="Palatino Linotype" w:hAnsi="Palatino Linotype" w:cs="Palatino Linotype"/>
          <w:sz w:val="22"/>
          <w:szCs w:val="22"/>
        </w:rPr>
      </w:pPr>
    </w:p>
    <w:p w14:paraId="6FDFC42C" w14:textId="77777777" w:rsidR="00566EB9" w:rsidRDefault="00566EB9" w:rsidP="007811FC">
      <w:pPr>
        <w:spacing w:line="360" w:lineRule="auto"/>
        <w:jc w:val="both"/>
        <w:rPr>
          <w:rFonts w:ascii="Palatino Linotype" w:eastAsia="Palatino Linotype" w:hAnsi="Palatino Linotype" w:cs="Palatino Linotype"/>
          <w:sz w:val="22"/>
          <w:szCs w:val="22"/>
        </w:rPr>
      </w:pPr>
    </w:p>
    <w:p w14:paraId="7675C48A" w14:textId="77777777" w:rsidR="00566EB9" w:rsidRDefault="00566EB9" w:rsidP="007811FC">
      <w:pPr>
        <w:spacing w:line="360" w:lineRule="auto"/>
        <w:jc w:val="both"/>
        <w:rPr>
          <w:rFonts w:ascii="Palatino Linotype" w:eastAsia="Palatino Linotype" w:hAnsi="Palatino Linotype" w:cs="Palatino Linotype"/>
          <w:sz w:val="22"/>
          <w:szCs w:val="22"/>
        </w:rPr>
      </w:pPr>
    </w:p>
    <w:p w14:paraId="1F01EC61" w14:textId="77777777" w:rsidR="00566EB9" w:rsidRDefault="00566EB9" w:rsidP="007811FC">
      <w:pPr>
        <w:spacing w:line="360" w:lineRule="auto"/>
        <w:jc w:val="both"/>
        <w:rPr>
          <w:rFonts w:ascii="Palatino Linotype" w:eastAsia="Palatino Linotype" w:hAnsi="Palatino Linotype" w:cs="Palatino Linotype"/>
          <w:sz w:val="22"/>
          <w:szCs w:val="22"/>
        </w:rPr>
      </w:pPr>
    </w:p>
    <w:p w14:paraId="27D5FDA9" w14:textId="77777777" w:rsidR="00566EB9" w:rsidRDefault="00566EB9" w:rsidP="007811FC">
      <w:pPr>
        <w:spacing w:line="360" w:lineRule="auto"/>
        <w:jc w:val="both"/>
        <w:rPr>
          <w:rFonts w:ascii="Palatino Linotype" w:eastAsia="Palatino Linotype" w:hAnsi="Palatino Linotype" w:cs="Palatino Linotype"/>
          <w:sz w:val="22"/>
          <w:szCs w:val="22"/>
        </w:rPr>
      </w:pPr>
    </w:p>
    <w:p w14:paraId="57710D9E" w14:textId="77777777" w:rsidR="00566EB9" w:rsidRDefault="00566EB9" w:rsidP="007811FC">
      <w:pPr>
        <w:spacing w:line="360" w:lineRule="auto"/>
        <w:jc w:val="both"/>
        <w:rPr>
          <w:rFonts w:ascii="Palatino Linotype" w:eastAsia="Palatino Linotype" w:hAnsi="Palatino Linotype" w:cs="Palatino Linotype"/>
          <w:sz w:val="22"/>
          <w:szCs w:val="22"/>
        </w:rPr>
      </w:pPr>
    </w:p>
    <w:p w14:paraId="27243C58" w14:textId="77777777" w:rsidR="00566EB9" w:rsidRDefault="00566EB9" w:rsidP="007811FC">
      <w:pPr>
        <w:spacing w:line="360" w:lineRule="auto"/>
        <w:jc w:val="both"/>
        <w:rPr>
          <w:rFonts w:ascii="Palatino Linotype" w:eastAsia="Palatino Linotype" w:hAnsi="Palatino Linotype" w:cs="Palatino Linotype"/>
          <w:sz w:val="22"/>
          <w:szCs w:val="22"/>
        </w:rPr>
      </w:pPr>
    </w:p>
    <w:p w14:paraId="342BBC8F" w14:textId="77777777" w:rsidR="00566EB9" w:rsidRDefault="00566EB9" w:rsidP="007811FC">
      <w:pPr>
        <w:spacing w:line="360" w:lineRule="auto"/>
        <w:jc w:val="both"/>
        <w:rPr>
          <w:rFonts w:ascii="Palatino Linotype" w:eastAsia="Palatino Linotype" w:hAnsi="Palatino Linotype" w:cs="Palatino Linotype"/>
          <w:sz w:val="22"/>
          <w:szCs w:val="22"/>
        </w:rPr>
      </w:pPr>
    </w:p>
    <w:p w14:paraId="0CED8375" w14:textId="77777777" w:rsidR="00566EB9" w:rsidRDefault="00566EB9" w:rsidP="007811FC">
      <w:pPr>
        <w:spacing w:line="360" w:lineRule="auto"/>
        <w:jc w:val="both"/>
        <w:rPr>
          <w:rFonts w:ascii="Palatino Linotype" w:eastAsia="Palatino Linotype" w:hAnsi="Palatino Linotype" w:cs="Palatino Linotype"/>
          <w:sz w:val="22"/>
          <w:szCs w:val="22"/>
        </w:rPr>
      </w:pPr>
    </w:p>
    <w:p w14:paraId="0ED8DA40" w14:textId="77777777" w:rsidR="00566EB9" w:rsidRDefault="00566EB9" w:rsidP="007811FC">
      <w:pPr>
        <w:spacing w:line="360" w:lineRule="auto"/>
        <w:jc w:val="both"/>
        <w:rPr>
          <w:rFonts w:ascii="Palatino Linotype" w:eastAsia="Palatino Linotype" w:hAnsi="Palatino Linotype" w:cs="Palatino Linotype"/>
          <w:sz w:val="22"/>
          <w:szCs w:val="22"/>
        </w:rPr>
      </w:pPr>
    </w:p>
    <w:p w14:paraId="30398C50" w14:textId="77777777" w:rsidR="00566EB9" w:rsidRDefault="00566EB9" w:rsidP="007811FC">
      <w:pPr>
        <w:spacing w:line="360" w:lineRule="auto"/>
        <w:jc w:val="both"/>
        <w:rPr>
          <w:rFonts w:ascii="Palatino Linotype" w:eastAsia="Palatino Linotype" w:hAnsi="Palatino Linotype" w:cs="Palatino Linotype"/>
          <w:sz w:val="22"/>
          <w:szCs w:val="22"/>
        </w:rPr>
      </w:pPr>
    </w:p>
    <w:p w14:paraId="2AC8A258" w14:textId="77777777" w:rsidR="00566EB9" w:rsidRDefault="00566EB9" w:rsidP="007811FC">
      <w:pPr>
        <w:spacing w:line="360" w:lineRule="auto"/>
        <w:jc w:val="both"/>
        <w:rPr>
          <w:rFonts w:ascii="Palatino Linotype" w:eastAsia="Palatino Linotype" w:hAnsi="Palatino Linotype" w:cs="Palatino Linotype"/>
          <w:sz w:val="22"/>
          <w:szCs w:val="22"/>
        </w:rPr>
      </w:pPr>
    </w:p>
    <w:p w14:paraId="6E08D62B" w14:textId="77777777" w:rsidR="00566EB9" w:rsidRDefault="00566EB9" w:rsidP="007811FC">
      <w:pPr>
        <w:spacing w:line="360" w:lineRule="auto"/>
        <w:jc w:val="both"/>
        <w:rPr>
          <w:rFonts w:ascii="Palatino Linotype" w:eastAsia="Palatino Linotype" w:hAnsi="Palatino Linotype" w:cs="Palatino Linotype"/>
          <w:sz w:val="22"/>
          <w:szCs w:val="22"/>
        </w:rPr>
      </w:pPr>
    </w:p>
    <w:p w14:paraId="640D2568" w14:textId="77777777" w:rsidR="00566EB9" w:rsidRDefault="00566EB9" w:rsidP="007811FC">
      <w:pPr>
        <w:spacing w:line="360" w:lineRule="auto"/>
        <w:jc w:val="both"/>
        <w:rPr>
          <w:rFonts w:ascii="Palatino Linotype" w:eastAsia="Palatino Linotype" w:hAnsi="Palatino Linotype" w:cs="Palatino Linotype"/>
          <w:sz w:val="22"/>
          <w:szCs w:val="22"/>
        </w:rPr>
      </w:pPr>
    </w:p>
    <w:p w14:paraId="6760F54C" w14:textId="77777777" w:rsidR="00566EB9" w:rsidRDefault="00566EB9" w:rsidP="007811FC">
      <w:pPr>
        <w:spacing w:line="360" w:lineRule="auto"/>
        <w:jc w:val="both"/>
        <w:rPr>
          <w:rFonts w:ascii="Palatino Linotype" w:eastAsia="Palatino Linotype" w:hAnsi="Palatino Linotype" w:cs="Palatino Linotype"/>
          <w:sz w:val="22"/>
          <w:szCs w:val="22"/>
        </w:rPr>
      </w:pPr>
    </w:p>
    <w:sectPr w:rsidR="00566EB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0E4C" w14:textId="77777777" w:rsidR="00C252E3" w:rsidRDefault="00C252E3">
      <w:r>
        <w:separator/>
      </w:r>
    </w:p>
  </w:endnote>
  <w:endnote w:type="continuationSeparator" w:id="0">
    <w:p w14:paraId="666D8A60" w14:textId="77777777" w:rsidR="00C252E3" w:rsidRDefault="00C2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76817A7F" w:rsidR="00AB2CAF" w:rsidRDefault="00AB2C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733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733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5EA14AB" w14:textId="77777777" w:rsidR="00AB2CAF" w:rsidRDefault="00AB2CA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64F810AF" w:rsidR="00AB2CAF" w:rsidRDefault="00AB2C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733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733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8844A60" w14:textId="77777777" w:rsidR="00AB2CAF" w:rsidRDefault="00AB2CA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D9480" w14:textId="77777777" w:rsidR="00C252E3" w:rsidRDefault="00C252E3">
      <w:r>
        <w:separator/>
      </w:r>
    </w:p>
  </w:footnote>
  <w:footnote w:type="continuationSeparator" w:id="0">
    <w:p w14:paraId="24E5F50A" w14:textId="77777777" w:rsidR="00C252E3" w:rsidRDefault="00C252E3">
      <w:r>
        <w:continuationSeparator/>
      </w:r>
    </w:p>
  </w:footnote>
  <w:footnote w:id="1">
    <w:p w14:paraId="66458B8C" w14:textId="77777777" w:rsidR="00AB2CAF" w:rsidRDefault="00AB2CAF"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AB2CAF" w:rsidRDefault="00AB2CAF"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AB2CAF" w:rsidRDefault="00AB2CA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AB2CAF" w:rsidRDefault="00AB2CA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AB2CAF" w:rsidRDefault="00AB2CA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AB2CAF" w14:paraId="7556AAA7" w14:textId="77777777">
      <w:tc>
        <w:tcPr>
          <w:tcW w:w="2489" w:type="dxa"/>
          <w:shd w:val="clear" w:color="auto" w:fill="auto"/>
        </w:tcPr>
        <w:p w14:paraId="456E930D"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842FA5C" w14:textId="77777777" w:rsidR="00AB2CAF" w:rsidRDefault="00AB2CAF" w:rsidP="00AC3153">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14459</w:t>
          </w:r>
          <w:r w:rsidRPr="00AD0BFE">
            <w:rPr>
              <w:rFonts w:ascii="Palatino Linotype" w:eastAsia="Palatino Linotype" w:hAnsi="Palatino Linotype" w:cs="Palatino Linotype"/>
              <w:b/>
              <w:color w:val="000000" w:themeColor="text1"/>
              <w:sz w:val="22"/>
              <w:szCs w:val="22"/>
            </w:rPr>
            <w:t>/INFOEM/IP/RR/2025</w:t>
          </w:r>
          <w:r w:rsidRPr="00E34471">
            <w:rPr>
              <w:rFonts w:ascii="Palatino Linotype" w:eastAsia="Palatino Linotype" w:hAnsi="Palatino Linotype" w:cs="Palatino Linotype"/>
              <w:b/>
              <w:sz w:val="22"/>
              <w:szCs w:val="22"/>
            </w:rPr>
            <w:t xml:space="preserve"> </w:t>
          </w:r>
        </w:p>
        <w:p w14:paraId="3E0C34E9" w14:textId="5C8B5677" w:rsidR="00AB2CAF" w:rsidRDefault="00AB2CAF" w:rsidP="00AC3153">
          <w:pPr>
            <w:ind w:right="175"/>
            <w:jc w:val="both"/>
            <w:rPr>
              <w:rFonts w:ascii="Palatino Linotype" w:eastAsia="Palatino Linotype" w:hAnsi="Palatino Linotype" w:cs="Palatino Linotype"/>
              <w:b/>
              <w:sz w:val="22"/>
              <w:szCs w:val="22"/>
            </w:rPr>
          </w:pPr>
          <w:r w:rsidRPr="00E34471">
            <w:rPr>
              <w:rFonts w:ascii="Palatino Linotype" w:eastAsia="Palatino Linotype" w:hAnsi="Palatino Linotype" w:cs="Palatino Linotype"/>
              <w:b/>
              <w:color w:val="000000" w:themeColor="text1"/>
              <w:sz w:val="22"/>
              <w:szCs w:val="22"/>
            </w:rPr>
            <w:t>y acumulados</w:t>
          </w:r>
        </w:p>
      </w:tc>
    </w:tr>
    <w:tr w:rsidR="00AB2CAF" w14:paraId="625B5BC5" w14:textId="77777777">
      <w:trPr>
        <w:trHeight w:val="228"/>
      </w:trPr>
      <w:tc>
        <w:tcPr>
          <w:tcW w:w="2489" w:type="dxa"/>
          <w:shd w:val="clear" w:color="auto" w:fill="auto"/>
          <w:vAlign w:val="center"/>
        </w:tcPr>
        <w:p w14:paraId="18DDCAF9"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AB2CAF" w:rsidRDefault="00AB2CAF"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AB2CAF" w14:paraId="5A94D834" w14:textId="77777777">
      <w:tc>
        <w:tcPr>
          <w:tcW w:w="2489" w:type="dxa"/>
          <w:shd w:val="clear" w:color="auto" w:fill="auto"/>
          <w:vAlign w:val="center"/>
        </w:tcPr>
        <w:p w14:paraId="65DC8F86" w14:textId="77777777" w:rsidR="00AB2CAF" w:rsidRDefault="00AB2CA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AB2CAF" w:rsidRDefault="00AB2CA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AB2CAF" w:rsidRDefault="00AB2CA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AB2CAF" w:rsidRDefault="00AB2CA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AB2CAF" w14:paraId="626C0E2F" w14:textId="77777777">
      <w:tc>
        <w:tcPr>
          <w:tcW w:w="2551" w:type="dxa"/>
          <w:shd w:val="clear" w:color="auto" w:fill="auto"/>
          <w:vAlign w:val="center"/>
        </w:tcPr>
        <w:p w14:paraId="588E5159"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4464737" w14:textId="77777777" w:rsidR="00AB2CAF" w:rsidRDefault="00AB2CA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14459/INFOEM/IP/RR/2025 </w:t>
          </w:r>
        </w:p>
        <w:p w14:paraId="66D3B24C" w14:textId="7726ECA2" w:rsidR="00AB2CAF" w:rsidRDefault="00AB2CAF"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AB2CAF" w14:paraId="600191AD" w14:textId="77777777">
      <w:trPr>
        <w:trHeight w:val="130"/>
      </w:trPr>
      <w:tc>
        <w:tcPr>
          <w:tcW w:w="2551" w:type="dxa"/>
          <w:shd w:val="clear" w:color="auto" w:fill="auto"/>
          <w:vAlign w:val="center"/>
        </w:tcPr>
        <w:p w14:paraId="66691596"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AB2CAF" w:rsidRDefault="00AB2CAF">
          <w:pPr>
            <w:ind w:left="-45" w:right="1444"/>
            <w:jc w:val="both"/>
            <w:rPr>
              <w:rFonts w:ascii="Palatino Linotype" w:eastAsia="Palatino Linotype" w:hAnsi="Palatino Linotype" w:cs="Palatino Linotype"/>
              <w:b/>
              <w:sz w:val="22"/>
              <w:szCs w:val="22"/>
            </w:rPr>
          </w:pPr>
        </w:p>
      </w:tc>
    </w:tr>
    <w:tr w:rsidR="00AB2CAF" w14:paraId="68112254" w14:textId="77777777">
      <w:trPr>
        <w:trHeight w:val="228"/>
      </w:trPr>
      <w:tc>
        <w:tcPr>
          <w:tcW w:w="2551" w:type="dxa"/>
          <w:shd w:val="clear" w:color="auto" w:fill="auto"/>
          <w:vAlign w:val="center"/>
        </w:tcPr>
        <w:p w14:paraId="373E7A5B"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AB2CAF" w:rsidRDefault="00AB2CAF"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AB2CAF" w14:paraId="38DC658C" w14:textId="77777777">
      <w:tc>
        <w:tcPr>
          <w:tcW w:w="2551" w:type="dxa"/>
          <w:shd w:val="clear" w:color="auto" w:fill="auto"/>
          <w:vAlign w:val="center"/>
        </w:tcPr>
        <w:p w14:paraId="745EE03B" w14:textId="77777777" w:rsidR="00AB2CAF" w:rsidRDefault="00AB2C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AB2CAF" w:rsidRDefault="00AB2CA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AB2CAF" w:rsidRDefault="00AB2CA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AB2CAF" w:rsidRDefault="00AB2C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
  </w:num>
  <w:num w:numId="4">
    <w:abstractNumId w:val="6"/>
  </w:num>
  <w:num w:numId="5">
    <w:abstractNumId w:val="9"/>
  </w:num>
  <w:num w:numId="6">
    <w:abstractNumId w:val="15"/>
  </w:num>
  <w:num w:numId="7">
    <w:abstractNumId w:val="16"/>
  </w:num>
  <w:num w:numId="8">
    <w:abstractNumId w:val="4"/>
  </w:num>
  <w:num w:numId="9">
    <w:abstractNumId w:val="32"/>
  </w:num>
  <w:num w:numId="10">
    <w:abstractNumId w:val="3"/>
  </w:num>
  <w:num w:numId="11">
    <w:abstractNumId w:val="27"/>
  </w:num>
  <w:num w:numId="12">
    <w:abstractNumId w:val="8"/>
  </w:num>
  <w:num w:numId="13">
    <w:abstractNumId w:val="31"/>
  </w:num>
  <w:num w:numId="14">
    <w:abstractNumId w:val="5"/>
  </w:num>
  <w:num w:numId="15">
    <w:abstractNumId w:val="2"/>
  </w:num>
  <w:num w:numId="16">
    <w:abstractNumId w:val="25"/>
  </w:num>
  <w:num w:numId="17">
    <w:abstractNumId w:val="11"/>
  </w:num>
  <w:num w:numId="18">
    <w:abstractNumId w:val="21"/>
  </w:num>
  <w:num w:numId="19">
    <w:abstractNumId w:val="7"/>
  </w:num>
  <w:num w:numId="20">
    <w:abstractNumId w:val="20"/>
  </w:num>
  <w:num w:numId="21">
    <w:abstractNumId w:val="24"/>
  </w:num>
  <w:num w:numId="22">
    <w:abstractNumId w:val="17"/>
  </w:num>
  <w:num w:numId="23">
    <w:abstractNumId w:val="19"/>
  </w:num>
  <w:num w:numId="24">
    <w:abstractNumId w:val="13"/>
  </w:num>
  <w:num w:numId="25">
    <w:abstractNumId w:val="29"/>
  </w:num>
  <w:num w:numId="26">
    <w:abstractNumId w:val="23"/>
  </w:num>
  <w:num w:numId="27">
    <w:abstractNumId w:val="12"/>
  </w:num>
  <w:num w:numId="28">
    <w:abstractNumId w:val="28"/>
  </w:num>
  <w:num w:numId="29">
    <w:abstractNumId w:val="26"/>
  </w:num>
  <w:num w:numId="30">
    <w:abstractNumId w:val="22"/>
  </w:num>
  <w:num w:numId="31">
    <w:abstractNumId w:val="30"/>
  </w:num>
  <w:num w:numId="32">
    <w:abstractNumId w:val="10"/>
  </w:num>
  <w:num w:numId="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37E1"/>
    <w:rsid w:val="00024AF6"/>
    <w:rsid w:val="0002687C"/>
    <w:rsid w:val="00030053"/>
    <w:rsid w:val="00031214"/>
    <w:rsid w:val="00036313"/>
    <w:rsid w:val="00045AA6"/>
    <w:rsid w:val="0005005A"/>
    <w:rsid w:val="00065415"/>
    <w:rsid w:val="00075098"/>
    <w:rsid w:val="0008100A"/>
    <w:rsid w:val="00083AB3"/>
    <w:rsid w:val="0009201F"/>
    <w:rsid w:val="00096417"/>
    <w:rsid w:val="000A2FD6"/>
    <w:rsid w:val="000A3BFD"/>
    <w:rsid w:val="000A7763"/>
    <w:rsid w:val="000B0012"/>
    <w:rsid w:val="000B25D7"/>
    <w:rsid w:val="000B7385"/>
    <w:rsid w:val="000C4823"/>
    <w:rsid w:val="000D1D8E"/>
    <w:rsid w:val="000D757E"/>
    <w:rsid w:val="000D7A87"/>
    <w:rsid w:val="000E5E7B"/>
    <w:rsid w:val="001015A6"/>
    <w:rsid w:val="00102B0F"/>
    <w:rsid w:val="00113B92"/>
    <w:rsid w:val="0011437B"/>
    <w:rsid w:val="001175EE"/>
    <w:rsid w:val="00117BD3"/>
    <w:rsid w:val="0012216B"/>
    <w:rsid w:val="001226FF"/>
    <w:rsid w:val="00124DCE"/>
    <w:rsid w:val="00130ADB"/>
    <w:rsid w:val="00131C5B"/>
    <w:rsid w:val="001419AC"/>
    <w:rsid w:val="001454E9"/>
    <w:rsid w:val="00150A7C"/>
    <w:rsid w:val="001528AE"/>
    <w:rsid w:val="0016332F"/>
    <w:rsid w:val="00164B97"/>
    <w:rsid w:val="00165869"/>
    <w:rsid w:val="0016688D"/>
    <w:rsid w:val="00167752"/>
    <w:rsid w:val="00172519"/>
    <w:rsid w:val="00177ED1"/>
    <w:rsid w:val="0018758A"/>
    <w:rsid w:val="00194FDE"/>
    <w:rsid w:val="001A5D10"/>
    <w:rsid w:val="001B4F9C"/>
    <w:rsid w:val="001B55EA"/>
    <w:rsid w:val="001C2F8A"/>
    <w:rsid w:val="001C3928"/>
    <w:rsid w:val="001D086F"/>
    <w:rsid w:val="001E078C"/>
    <w:rsid w:val="001E0B78"/>
    <w:rsid w:val="001E141A"/>
    <w:rsid w:val="001E1B7C"/>
    <w:rsid w:val="001E2F34"/>
    <w:rsid w:val="001E43F1"/>
    <w:rsid w:val="001F1B56"/>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1055"/>
    <w:rsid w:val="00251B80"/>
    <w:rsid w:val="00254531"/>
    <w:rsid w:val="00254724"/>
    <w:rsid w:val="00270EDE"/>
    <w:rsid w:val="00271266"/>
    <w:rsid w:val="0028208A"/>
    <w:rsid w:val="0028295D"/>
    <w:rsid w:val="00283851"/>
    <w:rsid w:val="002840DC"/>
    <w:rsid w:val="00285B4A"/>
    <w:rsid w:val="002959CE"/>
    <w:rsid w:val="002B03D6"/>
    <w:rsid w:val="002B0B84"/>
    <w:rsid w:val="002B2287"/>
    <w:rsid w:val="002B32B1"/>
    <w:rsid w:val="002B38D4"/>
    <w:rsid w:val="002B67FC"/>
    <w:rsid w:val="002B6843"/>
    <w:rsid w:val="002C2BE5"/>
    <w:rsid w:val="002D03D2"/>
    <w:rsid w:val="002D1509"/>
    <w:rsid w:val="002E13F4"/>
    <w:rsid w:val="002E67FA"/>
    <w:rsid w:val="002E6A40"/>
    <w:rsid w:val="003154B2"/>
    <w:rsid w:val="00315A9F"/>
    <w:rsid w:val="00315AC1"/>
    <w:rsid w:val="0031792E"/>
    <w:rsid w:val="0032148E"/>
    <w:rsid w:val="00321EA7"/>
    <w:rsid w:val="003234D3"/>
    <w:rsid w:val="00326383"/>
    <w:rsid w:val="00326509"/>
    <w:rsid w:val="003317C8"/>
    <w:rsid w:val="00331E90"/>
    <w:rsid w:val="00332A98"/>
    <w:rsid w:val="00333A75"/>
    <w:rsid w:val="00337C02"/>
    <w:rsid w:val="00343C31"/>
    <w:rsid w:val="003450E4"/>
    <w:rsid w:val="003477DE"/>
    <w:rsid w:val="003525EB"/>
    <w:rsid w:val="00352E0E"/>
    <w:rsid w:val="00354BAE"/>
    <w:rsid w:val="003616D6"/>
    <w:rsid w:val="00365DC1"/>
    <w:rsid w:val="00366B0E"/>
    <w:rsid w:val="00371A65"/>
    <w:rsid w:val="00373FA4"/>
    <w:rsid w:val="00375373"/>
    <w:rsid w:val="00375A51"/>
    <w:rsid w:val="003776AC"/>
    <w:rsid w:val="00386B51"/>
    <w:rsid w:val="00390D4B"/>
    <w:rsid w:val="00391098"/>
    <w:rsid w:val="003911E0"/>
    <w:rsid w:val="00392E66"/>
    <w:rsid w:val="0039380A"/>
    <w:rsid w:val="00395B88"/>
    <w:rsid w:val="00395E7A"/>
    <w:rsid w:val="003A1DD2"/>
    <w:rsid w:val="003A6444"/>
    <w:rsid w:val="003B04BA"/>
    <w:rsid w:val="003B2F00"/>
    <w:rsid w:val="003C3BA5"/>
    <w:rsid w:val="003C3D32"/>
    <w:rsid w:val="003C6BE6"/>
    <w:rsid w:val="003C77E9"/>
    <w:rsid w:val="003D640F"/>
    <w:rsid w:val="003E6F40"/>
    <w:rsid w:val="003F0881"/>
    <w:rsid w:val="003F0A9C"/>
    <w:rsid w:val="003F126A"/>
    <w:rsid w:val="003F511A"/>
    <w:rsid w:val="00405D29"/>
    <w:rsid w:val="00407864"/>
    <w:rsid w:val="00415225"/>
    <w:rsid w:val="00417D71"/>
    <w:rsid w:val="00420230"/>
    <w:rsid w:val="004272DD"/>
    <w:rsid w:val="00432A40"/>
    <w:rsid w:val="0044354A"/>
    <w:rsid w:val="00445DF1"/>
    <w:rsid w:val="00450912"/>
    <w:rsid w:val="00452E1E"/>
    <w:rsid w:val="00453E98"/>
    <w:rsid w:val="004545CF"/>
    <w:rsid w:val="00460C81"/>
    <w:rsid w:val="00481145"/>
    <w:rsid w:val="0049022B"/>
    <w:rsid w:val="004A210C"/>
    <w:rsid w:val="004A3976"/>
    <w:rsid w:val="004A3E71"/>
    <w:rsid w:val="004A5568"/>
    <w:rsid w:val="004B0AC7"/>
    <w:rsid w:val="004B63F5"/>
    <w:rsid w:val="004B6E8D"/>
    <w:rsid w:val="004C0BC8"/>
    <w:rsid w:val="004C4DBA"/>
    <w:rsid w:val="004C74A9"/>
    <w:rsid w:val="004D706F"/>
    <w:rsid w:val="004E1B00"/>
    <w:rsid w:val="004E6B75"/>
    <w:rsid w:val="004F5310"/>
    <w:rsid w:val="00517E0E"/>
    <w:rsid w:val="00527C07"/>
    <w:rsid w:val="0053297C"/>
    <w:rsid w:val="00534223"/>
    <w:rsid w:val="00546763"/>
    <w:rsid w:val="00551C8B"/>
    <w:rsid w:val="0056015E"/>
    <w:rsid w:val="00561A13"/>
    <w:rsid w:val="00563CA3"/>
    <w:rsid w:val="00566025"/>
    <w:rsid w:val="005663DE"/>
    <w:rsid w:val="00566EB9"/>
    <w:rsid w:val="005676DB"/>
    <w:rsid w:val="00573E0B"/>
    <w:rsid w:val="00590B17"/>
    <w:rsid w:val="00590C08"/>
    <w:rsid w:val="00590E3A"/>
    <w:rsid w:val="005930C1"/>
    <w:rsid w:val="005A2975"/>
    <w:rsid w:val="005B6A93"/>
    <w:rsid w:val="005B7414"/>
    <w:rsid w:val="005C44B8"/>
    <w:rsid w:val="005C5D8F"/>
    <w:rsid w:val="005C6922"/>
    <w:rsid w:val="005D2BC9"/>
    <w:rsid w:val="005D6747"/>
    <w:rsid w:val="005D6FD9"/>
    <w:rsid w:val="005D733D"/>
    <w:rsid w:val="005E5293"/>
    <w:rsid w:val="005E5CA3"/>
    <w:rsid w:val="00605F57"/>
    <w:rsid w:val="0060718E"/>
    <w:rsid w:val="00613B10"/>
    <w:rsid w:val="00616C7F"/>
    <w:rsid w:val="00634BFC"/>
    <w:rsid w:val="00637A09"/>
    <w:rsid w:val="00646B8D"/>
    <w:rsid w:val="006507CF"/>
    <w:rsid w:val="006537C6"/>
    <w:rsid w:val="006540B3"/>
    <w:rsid w:val="00656201"/>
    <w:rsid w:val="00656BFE"/>
    <w:rsid w:val="006575DA"/>
    <w:rsid w:val="00657A3C"/>
    <w:rsid w:val="00657E90"/>
    <w:rsid w:val="006605F1"/>
    <w:rsid w:val="00665AE4"/>
    <w:rsid w:val="0067075F"/>
    <w:rsid w:val="00672A19"/>
    <w:rsid w:val="00676ADD"/>
    <w:rsid w:val="00683C7F"/>
    <w:rsid w:val="00683D27"/>
    <w:rsid w:val="006910D6"/>
    <w:rsid w:val="0069230B"/>
    <w:rsid w:val="006A511B"/>
    <w:rsid w:val="006A6A26"/>
    <w:rsid w:val="006B5FF8"/>
    <w:rsid w:val="006C0C4B"/>
    <w:rsid w:val="006C2BCC"/>
    <w:rsid w:val="006D06C4"/>
    <w:rsid w:val="006D463F"/>
    <w:rsid w:val="006D4B8E"/>
    <w:rsid w:val="006D5DB5"/>
    <w:rsid w:val="006D759E"/>
    <w:rsid w:val="006E2B68"/>
    <w:rsid w:val="006F22AE"/>
    <w:rsid w:val="006F7A2A"/>
    <w:rsid w:val="00707279"/>
    <w:rsid w:val="00715193"/>
    <w:rsid w:val="007152F6"/>
    <w:rsid w:val="007274D4"/>
    <w:rsid w:val="00730B78"/>
    <w:rsid w:val="00731FE8"/>
    <w:rsid w:val="007334B0"/>
    <w:rsid w:val="0073450C"/>
    <w:rsid w:val="00735176"/>
    <w:rsid w:val="00735FBC"/>
    <w:rsid w:val="00736C21"/>
    <w:rsid w:val="007371FE"/>
    <w:rsid w:val="00747C59"/>
    <w:rsid w:val="00750102"/>
    <w:rsid w:val="007552ED"/>
    <w:rsid w:val="007559D6"/>
    <w:rsid w:val="00760E3C"/>
    <w:rsid w:val="007811FC"/>
    <w:rsid w:val="00781D8E"/>
    <w:rsid w:val="00782BCB"/>
    <w:rsid w:val="00784F1E"/>
    <w:rsid w:val="00785132"/>
    <w:rsid w:val="0079539B"/>
    <w:rsid w:val="00796322"/>
    <w:rsid w:val="00796A22"/>
    <w:rsid w:val="00797E31"/>
    <w:rsid w:val="007A27F9"/>
    <w:rsid w:val="007A2EB2"/>
    <w:rsid w:val="007A5AC1"/>
    <w:rsid w:val="007A6616"/>
    <w:rsid w:val="007B0831"/>
    <w:rsid w:val="007B451C"/>
    <w:rsid w:val="007C42F7"/>
    <w:rsid w:val="007C6EC0"/>
    <w:rsid w:val="007D0DFC"/>
    <w:rsid w:val="007D4323"/>
    <w:rsid w:val="007D7E0E"/>
    <w:rsid w:val="007E23D2"/>
    <w:rsid w:val="007E628C"/>
    <w:rsid w:val="007F1130"/>
    <w:rsid w:val="007F60A0"/>
    <w:rsid w:val="00802826"/>
    <w:rsid w:val="00803341"/>
    <w:rsid w:val="00815093"/>
    <w:rsid w:val="00820873"/>
    <w:rsid w:val="00820E6B"/>
    <w:rsid w:val="008218D8"/>
    <w:rsid w:val="008236F7"/>
    <w:rsid w:val="00823B15"/>
    <w:rsid w:val="00824BA5"/>
    <w:rsid w:val="0082575D"/>
    <w:rsid w:val="008279BF"/>
    <w:rsid w:val="00830E0F"/>
    <w:rsid w:val="00834E96"/>
    <w:rsid w:val="00835868"/>
    <w:rsid w:val="008361AD"/>
    <w:rsid w:val="0083720C"/>
    <w:rsid w:val="00844198"/>
    <w:rsid w:val="008504EC"/>
    <w:rsid w:val="00850D6B"/>
    <w:rsid w:val="00851CF1"/>
    <w:rsid w:val="00855AB9"/>
    <w:rsid w:val="00863EFE"/>
    <w:rsid w:val="00865D38"/>
    <w:rsid w:val="008738D3"/>
    <w:rsid w:val="008740C3"/>
    <w:rsid w:val="008757F2"/>
    <w:rsid w:val="008759A0"/>
    <w:rsid w:val="008823E6"/>
    <w:rsid w:val="00882BEE"/>
    <w:rsid w:val="00892371"/>
    <w:rsid w:val="00895797"/>
    <w:rsid w:val="00897647"/>
    <w:rsid w:val="008A0D60"/>
    <w:rsid w:val="008B099C"/>
    <w:rsid w:val="008B3920"/>
    <w:rsid w:val="008B5429"/>
    <w:rsid w:val="008B72B7"/>
    <w:rsid w:val="008C4074"/>
    <w:rsid w:val="008C4D5B"/>
    <w:rsid w:val="008C542E"/>
    <w:rsid w:val="008D0341"/>
    <w:rsid w:val="008D206E"/>
    <w:rsid w:val="008D54FB"/>
    <w:rsid w:val="008E40E3"/>
    <w:rsid w:val="008E595C"/>
    <w:rsid w:val="008F2887"/>
    <w:rsid w:val="008F3BE3"/>
    <w:rsid w:val="008F3F88"/>
    <w:rsid w:val="009136E3"/>
    <w:rsid w:val="009143AF"/>
    <w:rsid w:val="00914756"/>
    <w:rsid w:val="00915F2B"/>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175"/>
    <w:rsid w:val="00975927"/>
    <w:rsid w:val="00980E9C"/>
    <w:rsid w:val="00983228"/>
    <w:rsid w:val="009878C8"/>
    <w:rsid w:val="009A087F"/>
    <w:rsid w:val="009A52D3"/>
    <w:rsid w:val="009B206F"/>
    <w:rsid w:val="009B2156"/>
    <w:rsid w:val="009B29AC"/>
    <w:rsid w:val="009C142E"/>
    <w:rsid w:val="009C5EA5"/>
    <w:rsid w:val="009C7EC6"/>
    <w:rsid w:val="009D230A"/>
    <w:rsid w:val="009D48FB"/>
    <w:rsid w:val="009D4FFC"/>
    <w:rsid w:val="009D6C2F"/>
    <w:rsid w:val="009E16CD"/>
    <w:rsid w:val="009E4671"/>
    <w:rsid w:val="009E5819"/>
    <w:rsid w:val="009F0A60"/>
    <w:rsid w:val="009F0B5F"/>
    <w:rsid w:val="009F32EA"/>
    <w:rsid w:val="009F43E4"/>
    <w:rsid w:val="009F53A2"/>
    <w:rsid w:val="009F69D4"/>
    <w:rsid w:val="009F6A7A"/>
    <w:rsid w:val="009F75C9"/>
    <w:rsid w:val="00A02F20"/>
    <w:rsid w:val="00A0679C"/>
    <w:rsid w:val="00A107AD"/>
    <w:rsid w:val="00A141A1"/>
    <w:rsid w:val="00A16B6E"/>
    <w:rsid w:val="00A238AC"/>
    <w:rsid w:val="00A2626A"/>
    <w:rsid w:val="00A26EA7"/>
    <w:rsid w:val="00A300C4"/>
    <w:rsid w:val="00A3064B"/>
    <w:rsid w:val="00A34C84"/>
    <w:rsid w:val="00A4027C"/>
    <w:rsid w:val="00A45362"/>
    <w:rsid w:val="00A47D43"/>
    <w:rsid w:val="00A5646A"/>
    <w:rsid w:val="00A5656A"/>
    <w:rsid w:val="00A57E85"/>
    <w:rsid w:val="00A64138"/>
    <w:rsid w:val="00A65C1E"/>
    <w:rsid w:val="00A7414A"/>
    <w:rsid w:val="00A76DB3"/>
    <w:rsid w:val="00A80C4E"/>
    <w:rsid w:val="00A84BDD"/>
    <w:rsid w:val="00A92286"/>
    <w:rsid w:val="00A966E0"/>
    <w:rsid w:val="00A97193"/>
    <w:rsid w:val="00A97EE0"/>
    <w:rsid w:val="00AA58D2"/>
    <w:rsid w:val="00AA5C57"/>
    <w:rsid w:val="00AA72A1"/>
    <w:rsid w:val="00AB196D"/>
    <w:rsid w:val="00AB2CAF"/>
    <w:rsid w:val="00AB6BFB"/>
    <w:rsid w:val="00AC0390"/>
    <w:rsid w:val="00AC0B07"/>
    <w:rsid w:val="00AC3153"/>
    <w:rsid w:val="00AC43CA"/>
    <w:rsid w:val="00AC7527"/>
    <w:rsid w:val="00AD0BFE"/>
    <w:rsid w:val="00AD3A5F"/>
    <w:rsid w:val="00AE1497"/>
    <w:rsid w:val="00AE3979"/>
    <w:rsid w:val="00AE4B3A"/>
    <w:rsid w:val="00AE7F5C"/>
    <w:rsid w:val="00AF02FC"/>
    <w:rsid w:val="00AF5C65"/>
    <w:rsid w:val="00B018E9"/>
    <w:rsid w:val="00B06031"/>
    <w:rsid w:val="00B07337"/>
    <w:rsid w:val="00B124E3"/>
    <w:rsid w:val="00B20F68"/>
    <w:rsid w:val="00B22482"/>
    <w:rsid w:val="00B253BE"/>
    <w:rsid w:val="00B34BCE"/>
    <w:rsid w:val="00B3572D"/>
    <w:rsid w:val="00B36420"/>
    <w:rsid w:val="00B44821"/>
    <w:rsid w:val="00B54965"/>
    <w:rsid w:val="00B55BAC"/>
    <w:rsid w:val="00B60ED0"/>
    <w:rsid w:val="00B67078"/>
    <w:rsid w:val="00B703F6"/>
    <w:rsid w:val="00B7138F"/>
    <w:rsid w:val="00B7233F"/>
    <w:rsid w:val="00B73893"/>
    <w:rsid w:val="00B90A60"/>
    <w:rsid w:val="00B91B04"/>
    <w:rsid w:val="00BA6B91"/>
    <w:rsid w:val="00BA6CBC"/>
    <w:rsid w:val="00BB0D0D"/>
    <w:rsid w:val="00BB7344"/>
    <w:rsid w:val="00BC0D1A"/>
    <w:rsid w:val="00BC37C5"/>
    <w:rsid w:val="00BD0CA9"/>
    <w:rsid w:val="00BD277A"/>
    <w:rsid w:val="00BE044C"/>
    <w:rsid w:val="00BE24C1"/>
    <w:rsid w:val="00BF06FF"/>
    <w:rsid w:val="00BF42F3"/>
    <w:rsid w:val="00BF7ABA"/>
    <w:rsid w:val="00C11B14"/>
    <w:rsid w:val="00C13631"/>
    <w:rsid w:val="00C16D27"/>
    <w:rsid w:val="00C16D36"/>
    <w:rsid w:val="00C17684"/>
    <w:rsid w:val="00C17968"/>
    <w:rsid w:val="00C23064"/>
    <w:rsid w:val="00C252E3"/>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26F7"/>
    <w:rsid w:val="00C95B56"/>
    <w:rsid w:val="00C97375"/>
    <w:rsid w:val="00CA1656"/>
    <w:rsid w:val="00CA72CB"/>
    <w:rsid w:val="00CB2CB6"/>
    <w:rsid w:val="00CB4E4D"/>
    <w:rsid w:val="00CB509C"/>
    <w:rsid w:val="00CC3F4A"/>
    <w:rsid w:val="00CC6474"/>
    <w:rsid w:val="00CD0D49"/>
    <w:rsid w:val="00CD118F"/>
    <w:rsid w:val="00CD2BA8"/>
    <w:rsid w:val="00CD4A30"/>
    <w:rsid w:val="00CE150D"/>
    <w:rsid w:val="00CE24FC"/>
    <w:rsid w:val="00CE4B96"/>
    <w:rsid w:val="00CE7839"/>
    <w:rsid w:val="00CF3D24"/>
    <w:rsid w:val="00CF6D16"/>
    <w:rsid w:val="00CF7F82"/>
    <w:rsid w:val="00D00C52"/>
    <w:rsid w:val="00D01C02"/>
    <w:rsid w:val="00D04A79"/>
    <w:rsid w:val="00D11784"/>
    <w:rsid w:val="00D2404A"/>
    <w:rsid w:val="00D3093C"/>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A59BA"/>
    <w:rsid w:val="00DB2665"/>
    <w:rsid w:val="00DB29EE"/>
    <w:rsid w:val="00DB61F5"/>
    <w:rsid w:val="00DB7E9A"/>
    <w:rsid w:val="00DC52FD"/>
    <w:rsid w:val="00DD0A6D"/>
    <w:rsid w:val="00DD485C"/>
    <w:rsid w:val="00DE7719"/>
    <w:rsid w:val="00DF27C3"/>
    <w:rsid w:val="00DF610F"/>
    <w:rsid w:val="00DF6AE8"/>
    <w:rsid w:val="00E05AA4"/>
    <w:rsid w:val="00E07B78"/>
    <w:rsid w:val="00E14A71"/>
    <w:rsid w:val="00E20754"/>
    <w:rsid w:val="00E24241"/>
    <w:rsid w:val="00E24816"/>
    <w:rsid w:val="00E26CE6"/>
    <w:rsid w:val="00E34471"/>
    <w:rsid w:val="00E40B75"/>
    <w:rsid w:val="00E42C18"/>
    <w:rsid w:val="00E46813"/>
    <w:rsid w:val="00E61D09"/>
    <w:rsid w:val="00E65C37"/>
    <w:rsid w:val="00E663D1"/>
    <w:rsid w:val="00E67A6B"/>
    <w:rsid w:val="00E712CE"/>
    <w:rsid w:val="00E712F5"/>
    <w:rsid w:val="00E75854"/>
    <w:rsid w:val="00E763EF"/>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5FF5"/>
    <w:rsid w:val="00F375C5"/>
    <w:rsid w:val="00F40125"/>
    <w:rsid w:val="00F41E34"/>
    <w:rsid w:val="00F569BD"/>
    <w:rsid w:val="00F57049"/>
    <w:rsid w:val="00F6279D"/>
    <w:rsid w:val="00F67B91"/>
    <w:rsid w:val="00F745FF"/>
    <w:rsid w:val="00F75C7A"/>
    <w:rsid w:val="00F823D1"/>
    <w:rsid w:val="00F832DD"/>
    <w:rsid w:val="00F84A44"/>
    <w:rsid w:val="00F900F1"/>
    <w:rsid w:val="00F91365"/>
    <w:rsid w:val="00F95D1A"/>
    <w:rsid w:val="00F96D0C"/>
    <w:rsid w:val="00FA3237"/>
    <w:rsid w:val="00FA495D"/>
    <w:rsid w:val="00FA5277"/>
    <w:rsid w:val="00FA570B"/>
    <w:rsid w:val="00FB0C3D"/>
    <w:rsid w:val="00FB13C1"/>
    <w:rsid w:val="00FB1B38"/>
    <w:rsid w:val="00FB657A"/>
    <w:rsid w:val="00FC0DC7"/>
    <w:rsid w:val="00FC1366"/>
    <w:rsid w:val="00FC2052"/>
    <w:rsid w:val="00FC73D6"/>
    <w:rsid w:val="00FD01DB"/>
    <w:rsid w:val="00FD093A"/>
    <w:rsid w:val="00FD572F"/>
    <w:rsid w:val="00FD58A8"/>
    <w:rsid w:val="00FF5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2EE15B-5E19-42B3-A2B9-DEE438DF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12427</Words>
  <Characters>68353</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2026-02-09T16:45:00Z</cp:lastPrinted>
  <dcterms:created xsi:type="dcterms:W3CDTF">2026-03-24T18:31:00Z</dcterms:created>
  <dcterms:modified xsi:type="dcterms:W3CDTF">2026-03-24T18:31:00Z</dcterms:modified>
</cp:coreProperties>
</file>