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692BD" w14:textId="77777777" w:rsidR="00E04C58" w:rsidRDefault="00E04C58" w:rsidP="0079580C">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0C681589" w14:textId="77777777" w:rsidR="00E04C58" w:rsidRPr="00646D3B" w:rsidRDefault="00E04C58" w:rsidP="0079580C">
          <w:pPr>
            <w:pStyle w:val="TtulodeTDC"/>
            <w:spacing w:before="0" w:line="360" w:lineRule="auto"/>
            <w:contextualSpacing/>
            <w:jc w:val="center"/>
            <w:rPr>
              <w:rFonts w:ascii="Palatino Linotype" w:hAnsi="Palatino Linotype"/>
              <w:color w:val="auto"/>
              <w:sz w:val="22"/>
              <w:szCs w:val="22"/>
            </w:rPr>
          </w:pPr>
          <w:r w:rsidRPr="00646D3B">
            <w:rPr>
              <w:rFonts w:ascii="Palatino Linotype" w:hAnsi="Palatino Linotype"/>
              <w:color w:val="auto"/>
              <w:sz w:val="22"/>
              <w:szCs w:val="22"/>
              <w:lang w:val="es-ES"/>
            </w:rPr>
            <w:t xml:space="preserve">RESOLUCIÓN DEL RECURSO DE REVISIÓN </w:t>
          </w:r>
          <w:r>
            <w:rPr>
              <w:rFonts w:ascii="Palatino Linotype" w:hAnsi="Palatino Linotype"/>
              <w:color w:val="auto"/>
              <w:sz w:val="22"/>
              <w:szCs w:val="22"/>
            </w:rPr>
            <w:t>010656</w:t>
          </w:r>
          <w:r w:rsidRPr="00646D3B">
            <w:rPr>
              <w:rFonts w:ascii="Palatino Linotype" w:hAnsi="Palatino Linotype"/>
              <w:color w:val="auto"/>
              <w:sz w:val="22"/>
              <w:szCs w:val="22"/>
            </w:rPr>
            <w:t>/INFOEM/IP/RR/2025</w:t>
          </w:r>
        </w:p>
        <w:p w14:paraId="100ED714" w14:textId="77777777" w:rsidR="00E04C58" w:rsidRPr="00646D3B" w:rsidRDefault="00E04C58" w:rsidP="0079580C">
          <w:pPr>
            <w:pStyle w:val="TtulodeTDC"/>
            <w:spacing w:before="0" w:line="360" w:lineRule="auto"/>
            <w:contextualSpacing/>
            <w:rPr>
              <w:rFonts w:ascii="Palatino Linotype" w:hAnsi="Palatino Linotype"/>
              <w:color w:val="auto"/>
              <w:sz w:val="22"/>
              <w:szCs w:val="22"/>
            </w:rPr>
          </w:pPr>
        </w:p>
        <w:p w14:paraId="0A8FA0BB" w14:textId="77777777" w:rsidR="009B2B6D" w:rsidRPr="009B2B6D" w:rsidRDefault="00E04C58">
          <w:pPr>
            <w:pStyle w:val="TDC1"/>
            <w:tabs>
              <w:tab w:val="right" w:leader="dot" w:pos="8828"/>
            </w:tabs>
            <w:rPr>
              <w:rFonts w:cstheme="minorBidi"/>
              <w:noProof/>
            </w:rPr>
          </w:pPr>
          <w:r w:rsidRPr="00646D3B">
            <w:rPr>
              <w:rFonts w:ascii="Palatino Linotype" w:eastAsia="Palatino Linotype" w:hAnsi="Palatino Linotype" w:cs="Palatino Linotype"/>
              <w:color w:val="000000" w:themeColor="text1"/>
            </w:rPr>
            <w:fldChar w:fldCharType="begin"/>
          </w:r>
          <w:r w:rsidRPr="00646D3B">
            <w:rPr>
              <w:rFonts w:ascii="Palatino Linotype" w:hAnsi="Palatino Linotype"/>
            </w:rPr>
            <w:instrText xml:space="preserve"> TOC \o "1-3" \h \z \u </w:instrText>
          </w:r>
          <w:r w:rsidRPr="00646D3B">
            <w:rPr>
              <w:rFonts w:ascii="Palatino Linotype" w:eastAsia="Palatino Linotype" w:hAnsi="Palatino Linotype" w:cs="Palatino Linotype"/>
              <w:color w:val="000000" w:themeColor="text1"/>
            </w:rPr>
            <w:fldChar w:fldCharType="separate"/>
          </w:r>
          <w:hyperlink w:anchor="_Toc225435906" w:history="1">
            <w:r w:rsidR="009B2B6D" w:rsidRPr="009B2B6D">
              <w:rPr>
                <w:rStyle w:val="Hipervnculo"/>
                <w:rFonts w:ascii="Palatino Linotype" w:hAnsi="Palatino Linotype"/>
                <w:bCs/>
                <w:noProof/>
              </w:rPr>
              <w:t>A N T E C E D E N T E S</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_Toc225435906 \h </w:instrText>
            </w:r>
            <w:r w:rsidR="009B2B6D" w:rsidRPr="009B2B6D">
              <w:rPr>
                <w:noProof/>
                <w:webHidden/>
              </w:rPr>
            </w:r>
            <w:r w:rsidR="009B2B6D" w:rsidRPr="009B2B6D">
              <w:rPr>
                <w:noProof/>
                <w:webHidden/>
              </w:rPr>
              <w:fldChar w:fldCharType="separate"/>
            </w:r>
            <w:r w:rsidR="00A12643">
              <w:rPr>
                <w:noProof/>
                <w:webHidden/>
              </w:rPr>
              <w:t>2</w:t>
            </w:r>
            <w:r w:rsidR="009B2B6D" w:rsidRPr="009B2B6D">
              <w:rPr>
                <w:noProof/>
                <w:webHidden/>
              </w:rPr>
              <w:fldChar w:fldCharType="end"/>
            </w:r>
          </w:hyperlink>
        </w:p>
        <w:p w14:paraId="4315D523" w14:textId="77777777" w:rsidR="009B2B6D" w:rsidRPr="009B2B6D" w:rsidRDefault="001656F1">
          <w:pPr>
            <w:pStyle w:val="TDC2"/>
            <w:tabs>
              <w:tab w:val="right" w:leader="dot" w:pos="8828"/>
            </w:tabs>
            <w:rPr>
              <w:rFonts w:cstheme="minorBidi"/>
              <w:noProof/>
            </w:rPr>
          </w:pPr>
          <w:hyperlink w:anchor="_Toc225435907" w:history="1">
            <w:r w:rsidR="009B2B6D" w:rsidRPr="009B2B6D">
              <w:rPr>
                <w:rStyle w:val="Hipervnculo"/>
                <w:rFonts w:ascii="Palatino Linotype" w:hAnsi="Palatino Linotype"/>
                <w:bCs/>
                <w:noProof/>
              </w:rPr>
              <w:t>I. Presentación de la solicitud de información</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_Toc225435907 \h </w:instrText>
            </w:r>
            <w:r w:rsidR="009B2B6D" w:rsidRPr="009B2B6D">
              <w:rPr>
                <w:noProof/>
                <w:webHidden/>
              </w:rPr>
            </w:r>
            <w:r w:rsidR="009B2B6D" w:rsidRPr="009B2B6D">
              <w:rPr>
                <w:noProof/>
                <w:webHidden/>
              </w:rPr>
              <w:fldChar w:fldCharType="separate"/>
            </w:r>
            <w:r w:rsidR="00A12643">
              <w:rPr>
                <w:noProof/>
                <w:webHidden/>
              </w:rPr>
              <w:t>2</w:t>
            </w:r>
            <w:r w:rsidR="009B2B6D" w:rsidRPr="009B2B6D">
              <w:rPr>
                <w:noProof/>
                <w:webHidden/>
              </w:rPr>
              <w:fldChar w:fldCharType="end"/>
            </w:r>
          </w:hyperlink>
        </w:p>
        <w:p w14:paraId="379E8A30" w14:textId="77777777" w:rsidR="009B2B6D" w:rsidRPr="009B2B6D" w:rsidRDefault="001656F1">
          <w:pPr>
            <w:pStyle w:val="TDC2"/>
            <w:tabs>
              <w:tab w:val="right" w:leader="dot" w:pos="8828"/>
            </w:tabs>
            <w:rPr>
              <w:rFonts w:cstheme="minorBidi"/>
              <w:noProof/>
            </w:rPr>
          </w:pPr>
          <w:hyperlink w:anchor="_Toc225435908" w:history="1">
            <w:r w:rsidR="009B2B6D" w:rsidRPr="009B2B6D">
              <w:rPr>
                <w:rStyle w:val="Hipervnculo"/>
                <w:rFonts w:ascii="Palatino Linotype" w:hAnsi="Palatino Linotype"/>
                <w:noProof/>
              </w:rPr>
              <w:t>II. Prórroga para atender la solicitud de información</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_Toc225435908 \h </w:instrText>
            </w:r>
            <w:r w:rsidR="009B2B6D" w:rsidRPr="009B2B6D">
              <w:rPr>
                <w:noProof/>
                <w:webHidden/>
              </w:rPr>
            </w:r>
            <w:r w:rsidR="009B2B6D" w:rsidRPr="009B2B6D">
              <w:rPr>
                <w:noProof/>
                <w:webHidden/>
              </w:rPr>
              <w:fldChar w:fldCharType="separate"/>
            </w:r>
            <w:r w:rsidR="00A12643">
              <w:rPr>
                <w:noProof/>
                <w:webHidden/>
              </w:rPr>
              <w:t>3</w:t>
            </w:r>
            <w:r w:rsidR="009B2B6D" w:rsidRPr="009B2B6D">
              <w:rPr>
                <w:noProof/>
                <w:webHidden/>
              </w:rPr>
              <w:fldChar w:fldCharType="end"/>
            </w:r>
          </w:hyperlink>
        </w:p>
        <w:p w14:paraId="5828318C" w14:textId="77777777" w:rsidR="009B2B6D" w:rsidRPr="009B2B6D" w:rsidRDefault="001656F1">
          <w:pPr>
            <w:pStyle w:val="TDC2"/>
            <w:tabs>
              <w:tab w:val="right" w:leader="dot" w:pos="8828"/>
            </w:tabs>
            <w:rPr>
              <w:rFonts w:cstheme="minorBidi"/>
              <w:noProof/>
            </w:rPr>
          </w:pPr>
          <w:hyperlink w:anchor="_Toc225435909" w:history="1">
            <w:r w:rsidR="009B2B6D" w:rsidRPr="009B2B6D">
              <w:rPr>
                <w:rStyle w:val="Hipervnculo"/>
                <w:rFonts w:ascii="Palatino Linotype" w:hAnsi="Palatino Linotype"/>
                <w:bCs/>
                <w:noProof/>
              </w:rPr>
              <w:t>III. Interposición del Recurso de Revisión</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_Toc225435909 \h </w:instrText>
            </w:r>
            <w:r w:rsidR="009B2B6D" w:rsidRPr="009B2B6D">
              <w:rPr>
                <w:noProof/>
                <w:webHidden/>
              </w:rPr>
            </w:r>
            <w:r w:rsidR="009B2B6D" w:rsidRPr="009B2B6D">
              <w:rPr>
                <w:noProof/>
                <w:webHidden/>
              </w:rPr>
              <w:fldChar w:fldCharType="separate"/>
            </w:r>
            <w:r w:rsidR="00A12643">
              <w:rPr>
                <w:noProof/>
                <w:webHidden/>
              </w:rPr>
              <w:t>4</w:t>
            </w:r>
            <w:r w:rsidR="009B2B6D" w:rsidRPr="009B2B6D">
              <w:rPr>
                <w:noProof/>
                <w:webHidden/>
              </w:rPr>
              <w:fldChar w:fldCharType="end"/>
            </w:r>
          </w:hyperlink>
        </w:p>
        <w:p w14:paraId="1901A719" w14:textId="77777777" w:rsidR="009B2B6D" w:rsidRPr="009B2B6D" w:rsidRDefault="001656F1">
          <w:pPr>
            <w:pStyle w:val="TDC2"/>
            <w:tabs>
              <w:tab w:val="right" w:leader="dot" w:pos="8828"/>
            </w:tabs>
            <w:rPr>
              <w:rFonts w:cstheme="minorBidi"/>
              <w:noProof/>
            </w:rPr>
          </w:pPr>
          <w:hyperlink w:anchor="_Toc225435910" w:history="1">
            <w:r w:rsidR="009B2B6D" w:rsidRPr="009B2B6D">
              <w:rPr>
                <w:rStyle w:val="Hipervnculo"/>
                <w:rFonts w:ascii="Palatino Linotype" w:hAnsi="Palatino Linotype"/>
                <w:bCs/>
                <w:noProof/>
              </w:rPr>
              <w:t xml:space="preserve">IV. </w:t>
            </w:r>
            <w:r w:rsidR="009B2B6D" w:rsidRPr="009B2B6D">
              <w:rPr>
                <w:rStyle w:val="Hipervnculo"/>
                <w:rFonts w:ascii="Palatino Linotype" w:eastAsia="Batang" w:hAnsi="Palatino Linotype"/>
                <w:bCs/>
                <w:noProof/>
              </w:rPr>
              <w:t xml:space="preserve">Trámite del </w:t>
            </w:r>
            <w:r w:rsidR="009B2B6D" w:rsidRPr="009B2B6D">
              <w:rPr>
                <w:rStyle w:val="Hipervnculo"/>
                <w:rFonts w:ascii="Palatino Linotype" w:hAnsi="Palatino Linotype"/>
                <w:bCs/>
                <w:noProof/>
              </w:rPr>
              <w:t xml:space="preserve">Recurso de Revisión </w:t>
            </w:r>
            <w:r w:rsidR="009B2B6D" w:rsidRPr="009B2B6D">
              <w:rPr>
                <w:rStyle w:val="Hipervnculo"/>
                <w:rFonts w:ascii="Palatino Linotype" w:eastAsia="Batang" w:hAnsi="Palatino Linotype"/>
                <w:bCs/>
                <w:noProof/>
              </w:rPr>
              <w:t>ante este Instituto</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_Toc225435910 \h </w:instrText>
            </w:r>
            <w:r w:rsidR="009B2B6D" w:rsidRPr="009B2B6D">
              <w:rPr>
                <w:noProof/>
                <w:webHidden/>
              </w:rPr>
            </w:r>
            <w:r w:rsidR="009B2B6D" w:rsidRPr="009B2B6D">
              <w:rPr>
                <w:noProof/>
                <w:webHidden/>
              </w:rPr>
              <w:fldChar w:fldCharType="separate"/>
            </w:r>
            <w:r w:rsidR="00A12643">
              <w:rPr>
                <w:noProof/>
                <w:webHidden/>
              </w:rPr>
              <w:t>5</w:t>
            </w:r>
            <w:r w:rsidR="009B2B6D" w:rsidRPr="009B2B6D">
              <w:rPr>
                <w:noProof/>
                <w:webHidden/>
              </w:rPr>
              <w:fldChar w:fldCharType="end"/>
            </w:r>
          </w:hyperlink>
        </w:p>
        <w:p w14:paraId="6F741863" w14:textId="77777777" w:rsidR="009B2B6D" w:rsidRPr="009B2B6D" w:rsidRDefault="001656F1">
          <w:pPr>
            <w:pStyle w:val="TDC1"/>
            <w:tabs>
              <w:tab w:val="right" w:leader="dot" w:pos="8828"/>
            </w:tabs>
            <w:rPr>
              <w:rFonts w:cstheme="minorBidi"/>
              <w:noProof/>
            </w:rPr>
          </w:pPr>
          <w:hyperlink w:anchor="_Toc225435911" w:history="1">
            <w:r w:rsidR="009B2B6D" w:rsidRPr="009B2B6D">
              <w:rPr>
                <w:rStyle w:val="Hipervnculo"/>
                <w:rFonts w:ascii="Palatino Linotype" w:hAnsi="Palatino Linotype"/>
                <w:bCs/>
                <w:noProof/>
              </w:rPr>
              <w:t>C O N S I D E R A N D O S</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_Toc225435911 \h </w:instrText>
            </w:r>
            <w:r w:rsidR="009B2B6D" w:rsidRPr="009B2B6D">
              <w:rPr>
                <w:noProof/>
                <w:webHidden/>
              </w:rPr>
            </w:r>
            <w:r w:rsidR="009B2B6D" w:rsidRPr="009B2B6D">
              <w:rPr>
                <w:noProof/>
                <w:webHidden/>
              </w:rPr>
              <w:fldChar w:fldCharType="separate"/>
            </w:r>
            <w:r w:rsidR="00A12643">
              <w:rPr>
                <w:noProof/>
                <w:webHidden/>
              </w:rPr>
              <w:t>7</w:t>
            </w:r>
            <w:r w:rsidR="009B2B6D" w:rsidRPr="009B2B6D">
              <w:rPr>
                <w:noProof/>
                <w:webHidden/>
              </w:rPr>
              <w:fldChar w:fldCharType="end"/>
            </w:r>
          </w:hyperlink>
        </w:p>
        <w:p w14:paraId="53D8718B" w14:textId="77777777" w:rsidR="009B2B6D" w:rsidRPr="009B2B6D" w:rsidRDefault="001656F1">
          <w:pPr>
            <w:pStyle w:val="TDC2"/>
            <w:tabs>
              <w:tab w:val="right" w:leader="dot" w:pos="8828"/>
            </w:tabs>
            <w:rPr>
              <w:rFonts w:cstheme="minorBidi"/>
              <w:noProof/>
            </w:rPr>
          </w:pPr>
          <w:hyperlink w:anchor="_Toc225435912" w:history="1">
            <w:r w:rsidR="009B2B6D" w:rsidRPr="009B2B6D">
              <w:rPr>
                <w:rStyle w:val="Hipervnculo"/>
                <w:rFonts w:ascii="Palatino Linotype" w:hAnsi="Palatino Linotype"/>
                <w:bCs/>
                <w:noProof/>
              </w:rPr>
              <w:t>PRIMERO. Competencia</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_Toc225435912 \h </w:instrText>
            </w:r>
            <w:r w:rsidR="009B2B6D" w:rsidRPr="009B2B6D">
              <w:rPr>
                <w:noProof/>
                <w:webHidden/>
              </w:rPr>
            </w:r>
            <w:r w:rsidR="009B2B6D" w:rsidRPr="009B2B6D">
              <w:rPr>
                <w:noProof/>
                <w:webHidden/>
              </w:rPr>
              <w:fldChar w:fldCharType="separate"/>
            </w:r>
            <w:r w:rsidR="00A12643">
              <w:rPr>
                <w:noProof/>
                <w:webHidden/>
              </w:rPr>
              <w:t>7</w:t>
            </w:r>
            <w:r w:rsidR="009B2B6D" w:rsidRPr="009B2B6D">
              <w:rPr>
                <w:noProof/>
                <w:webHidden/>
              </w:rPr>
              <w:fldChar w:fldCharType="end"/>
            </w:r>
          </w:hyperlink>
        </w:p>
        <w:p w14:paraId="3188CAC6" w14:textId="77777777" w:rsidR="009B2B6D" w:rsidRPr="009B2B6D" w:rsidRDefault="001656F1">
          <w:pPr>
            <w:pStyle w:val="TDC2"/>
            <w:tabs>
              <w:tab w:val="right" w:leader="dot" w:pos="8828"/>
            </w:tabs>
            <w:rPr>
              <w:rFonts w:cstheme="minorBidi"/>
              <w:noProof/>
            </w:rPr>
          </w:pPr>
          <w:hyperlink w:anchor="_Toc225435913" w:history="1">
            <w:r w:rsidR="009B2B6D" w:rsidRPr="009B2B6D">
              <w:rPr>
                <w:rStyle w:val="Hipervnculo"/>
                <w:rFonts w:ascii="Palatino Linotype" w:eastAsia="Calibri" w:hAnsi="Palatino Linotype"/>
                <w:bCs/>
                <w:noProof/>
                <w:lang w:val="es-ES"/>
              </w:rPr>
              <w:t xml:space="preserve">SEGUNDO. </w:t>
            </w:r>
            <w:r w:rsidR="009B2B6D" w:rsidRPr="009B2B6D">
              <w:rPr>
                <w:rStyle w:val="Hipervnculo"/>
                <w:rFonts w:ascii="Palatino Linotype" w:hAnsi="Palatino Linotype"/>
                <w:bCs/>
                <w:noProof/>
                <w:lang w:val="es-ES"/>
              </w:rPr>
              <w:t>Causales de improcedencia y sobreseimiento</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_Toc225435913 \h </w:instrText>
            </w:r>
            <w:r w:rsidR="009B2B6D" w:rsidRPr="009B2B6D">
              <w:rPr>
                <w:noProof/>
                <w:webHidden/>
              </w:rPr>
            </w:r>
            <w:r w:rsidR="009B2B6D" w:rsidRPr="009B2B6D">
              <w:rPr>
                <w:noProof/>
                <w:webHidden/>
              </w:rPr>
              <w:fldChar w:fldCharType="separate"/>
            </w:r>
            <w:r w:rsidR="00A12643">
              <w:rPr>
                <w:noProof/>
                <w:webHidden/>
              </w:rPr>
              <w:t>8</w:t>
            </w:r>
            <w:r w:rsidR="009B2B6D" w:rsidRPr="009B2B6D">
              <w:rPr>
                <w:noProof/>
                <w:webHidden/>
              </w:rPr>
              <w:fldChar w:fldCharType="end"/>
            </w:r>
          </w:hyperlink>
        </w:p>
        <w:p w14:paraId="67D7C945" w14:textId="77777777" w:rsidR="009B2B6D" w:rsidRPr="009B2B6D" w:rsidRDefault="001656F1">
          <w:pPr>
            <w:pStyle w:val="TDC2"/>
            <w:tabs>
              <w:tab w:val="right" w:leader="dot" w:pos="8828"/>
            </w:tabs>
            <w:rPr>
              <w:rFonts w:cstheme="minorBidi"/>
              <w:noProof/>
            </w:rPr>
          </w:pPr>
          <w:hyperlink w:anchor="_Toc225435914" w:history="1">
            <w:r w:rsidR="009B2B6D" w:rsidRPr="009B2B6D">
              <w:rPr>
                <w:rStyle w:val="Hipervnculo"/>
                <w:rFonts w:ascii="Palatino Linotype" w:eastAsia="Calibri" w:hAnsi="Palatino Linotype"/>
                <w:bCs/>
                <w:noProof/>
                <w:lang w:val="es-ES" w:eastAsia="es-ES_tradnl"/>
              </w:rPr>
              <w:t>TERCERO. Determinación de la Controversia</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_Toc225435914 \h </w:instrText>
            </w:r>
            <w:r w:rsidR="009B2B6D" w:rsidRPr="009B2B6D">
              <w:rPr>
                <w:noProof/>
                <w:webHidden/>
              </w:rPr>
            </w:r>
            <w:r w:rsidR="009B2B6D" w:rsidRPr="009B2B6D">
              <w:rPr>
                <w:noProof/>
                <w:webHidden/>
              </w:rPr>
              <w:fldChar w:fldCharType="separate"/>
            </w:r>
            <w:r w:rsidR="00A12643">
              <w:rPr>
                <w:noProof/>
                <w:webHidden/>
              </w:rPr>
              <w:t>9</w:t>
            </w:r>
            <w:r w:rsidR="009B2B6D" w:rsidRPr="009B2B6D">
              <w:rPr>
                <w:noProof/>
                <w:webHidden/>
              </w:rPr>
              <w:fldChar w:fldCharType="end"/>
            </w:r>
          </w:hyperlink>
        </w:p>
        <w:p w14:paraId="5C5156DF" w14:textId="77777777" w:rsidR="009B2B6D" w:rsidRPr="009B2B6D" w:rsidRDefault="001656F1">
          <w:pPr>
            <w:pStyle w:val="TDC2"/>
            <w:tabs>
              <w:tab w:val="right" w:leader="dot" w:pos="8828"/>
            </w:tabs>
            <w:rPr>
              <w:rFonts w:cstheme="minorBidi"/>
              <w:noProof/>
            </w:rPr>
          </w:pPr>
          <w:hyperlink w:anchor="_Toc225435915" w:history="1">
            <w:r w:rsidR="009B2B6D" w:rsidRPr="009B2B6D">
              <w:rPr>
                <w:rStyle w:val="Hipervnculo"/>
                <w:rFonts w:ascii="Palatino Linotype" w:hAnsi="Palatino Linotype"/>
                <w:bCs/>
                <w:noProof/>
                <w:lang w:val="es-ES"/>
              </w:rPr>
              <w:t xml:space="preserve">CUARTO. </w:t>
            </w:r>
            <w:r w:rsidR="009B2B6D" w:rsidRPr="009B2B6D">
              <w:rPr>
                <w:rStyle w:val="Hipervnculo"/>
                <w:rFonts w:ascii="Palatino Linotype" w:hAnsi="Palatino Linotype"/>
                <w:bCs/>
                <w:noProof/>
              </w:rPr>
              <w:t>Marco normativo aplicable en materia de transparencia y acceso a la información pública</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_Toc225435915 \h </w:instrText>
            </w:r>
            <w:r w:rsidR="009B2B6D" w:rsidRPr="009B2B6D">
              <w:rPr>
                <w:noProof/>
                <w:webHidden/>
              </w:rPr>
            </w:r>
            <w:r w:rsidR="009B2B6D" w:rsidRPr="009B2B6D">
              <w:rPr>
                <w:noProof/>
                <w:webHidden/>
              </w:rPr>
              <w:fldChar w:fldCharType="separate"/>
            </w:r>
            <w:r w:rsidR="00A12643">
              <w:rPr>
                <w:noProof/>
                <w:webHidden/>
              </w:rPr>
              <w:t>11</w:t>
            </w:r>
            <w:r w:rsidR="009B2B6D" w:rsidRPr="009B2B6D">
              <w:rPr>
                <w:noProof/>
                <w:webHidden/>
              </w:rPr>
              <w:fldChar w:fldCharType="end"/>
            </w:r>
          </w:hyperlink>
        </w:p>
        <w:p w14:paraId="377E9E0D" w14:textId="77777777" w:rsidR="009B2B6D" w:rsidRPr="009B2B6D" w:rsidRDefault="001656F1">
          <w:pPr>
            <w:pStyle w:val="TDC2"/>
            <w:tabs>
              <w:tab w:val="right" w:leader="dot" w:pos="8828"/>
            </w:tabs>
            <w:rPr>
              <w:rFonts w:cstheme="minorBidi"/>
              <w:noProof/>
            </w:rPr>
          </w:pPr>
          <w:hyperlink w:anchor="_Toc225435916" w:history="1">
            <w:r w:rsidR="009B2B6D" w:rsidRPr="009B2B6D">
              <w:rPr>
                <w:rStyle w:val="Hipervnculo"/>
                <w:rFonts w:ascii="Palatino Linotype" w:hAnsi="Palatino Linotype"/>
                <w:bCs/>
                <w:noProof/>
                <w:lang w:val="es-ES"/>
              </w:rPr>
              <w:t>QUINTO. Estudio de Fondo</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_Toc225435916 \h </w:instrText>
            </w:r>
            <w:r w:rsidR="009B2B6D" w:rsidRPr="009B2B6D">
              <w:rPr>
                <w:noProof/>
                <w:webHidden/>
              </w:rPr>
            </w:r>
            <w:r w:rsidR="009B2B6D" w:rsidRPr="009B2B6D">
              <w:rPr>
                <w:noProof/>
                <w:webHidden/>
              </w:rPr>
              <w:fldChar w:fldCharType="separate"/>
            </w:r>
            <w:r w:rsidR="00A12643">
              <w:rPr>
                <w:noProof/>
                <w:webHidden/>
              </w:rPr>
              <w:t>12</w:t>
            </w:r>
            <w:r w:rsidR="009B2B6D" w:rsidRPr="009B2B6D">
              <w:rPr>
                <w:noProof/>
                <w:webHidden/>
              </w:rPr>
              <w:fldChar w:fldCharType="end"/>
            </w:r>
          </w:hyperlink>
        </w:p>
        <w:p w14:paraId="0F8227ED" w14:textId="77777777" w:rsidR="009B2B6D" w:rsidRPr="009B2B6D" w:rsidRDefault="001656F1">
          <w:pPr>
            <w:pStyle w:val="TDC2"/>
            <w:tabs>
              <w:tab w:val="right" w:leader="dot" w:pos="8828"/>
            </w:tabs>
            <w:rPr>
              <w:rFonts w:cstheme="minorBidi"/>
              <w:noProof/>
            </w:rPr>
          </w:pPr>
          <w:hyperlink w:anchor="_Toc225435917" w:history="1">
            <w:r w:rsidR="009B2B6D" w:rsidRPr="009B2B6D">
              <w:rPr>
                <w:rStyle w:val="Hipervnculo"/>
                <w:rFonts w:ascii="Palatino Linotype" w:hAnsi="Palatino Linotype"/>
                <w:bCs/>
                <w:noProof/>
              </w:rPr>
              <w:t>SEXTO. Decisión</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_Toc225435917 \h </w:instrText>
            </w:r>
            <w:r w:rsidR="009B2B6D" w:rsidRPr="009B2B6D">
              <w:rPr>
                <w:noProof/>
                <w:webHidden/>
              </w:rPr>
            </w:r>
            <w:r w:rsidR="009B2B6D" w:rsidRPr="009B2B6D">
              <w:rPr>
                <w:noProof/>
                <w:webHidden/>
              </w:rPr>
              <w:fldChar w:fldCharType="separate"/>
            </w:r>
            <w:r w:rsidR="00A12643">
              <w:rPr>
                <w:noProof/>
                <w:webHidden/>
              </w:rPr>
              <w:t>26</w:t>
            </w:r>
            <w:r w:rsidR="009B2B6D" w:rsidRPr="009B2B6D">
              <w:rPr>
                <w:noProof/>
                <w:webHidden/>
              </w:rPr>
              <w:fldChar w:fldCharType="end"/>
            </w:r>
          </w:hyperlink>
        </w:p>
        <w:p w14:paraId="0F42625A" w14:textId="77777777" w:rsidR="009B2B6D" w:rsidRPr="009B2B6D" w:rsidRDefault="001656F1">
          <w:pPr>
            <w:pStyle w:val="TDC1"/>
            <w:tabs>
              <w:tab w:val="right" w:leader="dot" w:pos="8828"/>
            </w:tabs>
            <w:rPr>
              <w:rFonts w:cstheme="minorBidi"/>
              <w:noProof/>
            </w:rPr>
          </w:pPr>
          <w:hyperlink w:anchor="_Toc225435918" w:history="1">
            <w:r w:rsidR="009B2B6D" w:rsidRPr="009B2B6D">
              <w:rPr>
                <w:rStyle w:val="Hipervnculo"/>
                <w:rFonts w:ascii="Palatino Linotype" w:eastAsia="Calibri" w:hAnsi="Palatino Linotype"/>
                <w:bCs/>
                <w:noProof/>
              </w:rPr>
              <w:t>R E S U E L V E</w:t>
            </w:r>
            <w:r w:rsidR="009B2B6D" w:rsidRPr="009B2B6D">
              <w:rPr>
                <w:noProof/>
                <w:webHidden/>
              </w:rPr>
              <w:tab/>
            </w:r>
            <w:r w:rsidR="009B2B6D" w:rsidRPr="009B2B6D">
              <w:rPr>
                <w:noProof/>
                <w:webHidden/>
              </w:rPr>
              <w:fldChar w:fldCharType="begin"/>
            </w:r>
            <w:r w:rsidR="009B2B6D" w:rsidRPr="009B2B6D">
              <w:rPr>
                <w:noProof/>
                <w:webHidden/>
              </w:rPr>
              <w:instrText xml:space="preserve"> PAGEREF _Toc225435918 \h </w:instrText>
            </w:r>
            <w:r w:rsidR="009B2B6D" w:rsidRPr="009B2B6D">
              <w:rPr>
                <w:noProof/>
                <w:webHidden/>
              </w:rPr>
            </w:r>
            <w:r w:rsidR="009B2B6D" w:rsidRPr="009B2B6D">
              <w:rPr>
                <w:noProof/>
                <w:webHidden/>
              </w:rPr>
              <w:fldChar w:fldCharType="separate"/>
            </w:r>
            <w:r w:rsidR="00A12643">
              <w:rPr>
                <w:noProof/>
                <w:webHidden/>
              </w:rPr>
              <w:t>26</w:t>
            </w:r>
            <w:r w:rsidR="009B2B6D" w:rsidRPr="009B2B6D">
              <w:rPr>
                <w:noProof/>
                <w:webHidden/>
              </w:rPr>
              <w:fldChar w:fldCharType="end"/>
            </w:r>
          </w:hyperlink>
        </w:p>
        <w:p w14:paraId="612E23A8" w14:textId="77777777" w:rsidR="00E04C58" w:rsidRPr="00065B61" w:rsidRDefault="00E04C58" w:rsidP="0079580C">
          <w:pPr>
            <w:spacing w:line="360" w:lineRule="auto"/>
            <w:contextualSpacing/>
            <w:jc w:val="both"/>
            <w:rPr>
              <w:rFonts w:ascii="Palatino Linotype" w:hAnsi="Palatino Linotype" w:cs="Tahoma"/>
              <w:sz w:val="22"/>
              <w:szCs w:val="22"/>
            </w:rPr>
          </w:pPr>
          <w:r w:rsidRPr="00646D3B">
            <w:rPr>
              <w:rFonts w:ascii="Palatino Linotype" w:hAnsi="Palatino Linotype"/>
              <w:sz w:val="22"/>
              <w:szCs w:val="22"/>
              <w:lang w:val="es-ES"/>
            </w:rPr>
            <w:fldChar w:fldCharType="end"/>
          </w:r>
        </w:p>
      </w:sdtContent>
    </w:sdt>
    <w:p w14:paraId="421AD34D" w14:textId="77777777" w:rsidR="00E04C58" w:rsidRPr="00AC17E4" w:rsidRDefault="00E04C58" w:rsidP="0079580C">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1A2900B3" w14:textId="77777777" w:rsidR="00E04C58" w:rsidRDefault="00E04C58" w:rsidP="0079580C">
      <w:pPr>
        <w:spacing w:line="360" w:lineRule="auto"/>
        <w:contextualSpacing/>
        <w:jc w:val="both"/>
        <w:rPr>
          <w:rFonts w:ascii="Palatino Linotype" w:hAnsi="Palatino Linotype" w:cs="Tahoma"/>
          <w:bCs/>
          <w:sz w:val="22"/>
          <w:szCs w:val="22"/>
        </w:rPr>
      </w:pPr>
    </w:p>
    <w:p w14:paraId="320C90B2" w14:textId="5DC1E4AA" w:rsidR="00E04C58" w:rsidRPr="00AC17E4" w:rsidRDefault="00E04C58" w:rsidP="0079580C">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del </w:t>
      </w:r>
      <w:r w:rsidR="0079580C">
        <w:rPr>
          <w:rFonts w:ascii="Palatino Linotype" w:hAnsi="Palatino Linotype" w:cs="Tahoma"/>
          <w:bCs/>
          <w:sz w:val="22"/>
          <w:szCs w:val="22"/>
        </w:rPr>
        <w:t xml:space="preserve">veinticinco </w:t>
      </w:r>
      <w:r>
        <w:rPr>
          <w:rFonts w:ascii="Palatino Linotype" w:hAnsi="Palatino Linotype" w:cs="Tahoma"/>
          <w:bCs/>
          <w:sz w:val="22"/>
          <w:szCs w:val="22"/>
        </w:rPr>
        <w:t xml:space="preserve">de marzo </w:t>
      </w:r>
      <w:r w:rsidRPr="00AC17E4">
        <w:rPr>
          <w:rFonts w:ascii="Palatino Linotype" w:hAnsi="Palatino Linotype" w:cs="Tahoma"/>
          <w:bCs/>
          <w:sz w:val="22"/>
          <w:szCs w:val="22"/>
        </w:rPr>
        <w:t xml:space="preserve">de dos mil </w:t>
      </w:r>
      <w:r w:rsidR="009B2B6D">
        <w:rPr>
          <w:rFonts w:ascii="Palatino Linotype" w:hAnsi="Palatino Linotype" w:cs="Tahoma"/>
          <w:bCs/>
          <w:sz w:val="22"/>
          <w:szCs w:val="22"/>
        </w:rPr>
        <w:t>veintiséis.</w:t>
      </w:r>
    </w:p>
    <w:p w14:paraId="2717C2F3" w14:textId="77777777" w:rsidR="00E04C58" w:rsidRPr="00AC17E4" w:rsidRDefault="00E04C58" w:rsidP="0079580C">
      <w:pPr>
        <w:spacing w:line="360" w:lineRule="auto"/>
        <w:contextualSpacing/>
        <w:rPr>
          <w:rFonts w:ascii="Palatino Linotype" w:hAnsi="Palatino Linotype" w:cs="Tahoma"/>
          <w:bCs/>
          <w:sz w:val="22"/>
          <w:szCs w:val="22"/>
        </w:rPr>
      </w:pPr>
    </w:p>
    <w:p w14:paraId="559EA64A" w14:textId="7E82EAD3" w:rsidR="00E04C58" w:rsidRPr="00AC17E4" w:rsidRDefault="00E04C58" w:rsidP="0079580C">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Pr="00AE45E6">
        <w:rPr>
          <w:rFonts w:ascii="Palatino Linotype" w:eastAsia="Batang" w:hAnsi="Palatino Linotype" w:cs="Tahoma"/>
          <w:b/>
          <w:sz w:val="22"/>
          <w:szCs w:val="22"/>
          <w:lang w:val="es-ES_tradnl"/>
        </w:rPr>
        <w:t>10656/INFOEM/IP/RR/2025</w:t>
      </w:r>
      <w:r w:rsidRPr="00E04C58">
        <w:rPr>
          <w:rFonts w:ascii="Palatino Linotype" w:eastAsia="Batang" w:hAnsi="Palatino Linotype" w:cs="Tahoma"/>
          <w:bCs/>
          <w:sz w:val="22"/>
          <w:szCs w:val="22"/>
          <w:lang w:val="es-ES_tradnl"/>
        </w:rPr>
        <w:t xml:space="preserve">, </w:t>
      </w:r>
      <w:r w:rsidRPr="00E04C58">
        <w:rPr>
          <w:rFonts w:ascii="Palatino Linotype" w:hAnsi="Palatino Linotype" w:cs="Tahoma"/>
          <w:bCs/>
          <w:color w:val="0D0D0D" w:themeColor="text1" w:themeTint="F2"/>
          <w:sz w:val="22"/>
          <w:szCs w:val="22"/>
        </w:rPr>
        <w:t xml:space="preserve">interpuesto por </w:t>
      </w:r>
      <w:r w:rsidRPr="00E04C58">
        <w:rPr>
          <w:rFonts w:ascii="Palatino Linotype" w:eastAsia="Calibri" w:hAnsi="Palatino Linotype" w:cs="Tahoma"/>
          <w:bCs/>
          <w:sz w:val="22"/>
          <w:szCs w:val="22"/>
          <w:lang w:eastAsia="en-US"/>
        </w:rPr>
        <w:t xml:space="preserve">el </w:t>
      </w:r>
      <w:r w:rsidRPr="00E04C58">
        <w:rPr>
          <w:rFonts w:ascii="Palatino Linotype" w:hAnsi="Palatino Linotype" w:cs="Tahoma"/>
          <w:bCs/>
          <w:color w:val="0D0D0D" w:themeColor="text1" w:themeTint="F2"/>
          <w:sz w:val="22"/>
          <w:szCs w:val="22"/>
        </w:rPr>
        <w:t xml:space="preserve">Recurrente o Particular, en contra de la respuesta del Sujeto Obligado, </w:t>
      </w:r>
      <w:bookmarkStart w:id="2" w:name="_GoBack"/>
      <w:r w:rsidRPr="00AE45E6">
        <w:rPr>
          <w:rFonts w:ascii="Palatino Linotype" w:hAnsi="Palatino Linotype" w:cs="Tahoma"/>
          <w:b/>
          <w:color w:val="0D0D0D" w:themeColor="text1" w:themeTint="F2"/>
          <w:sz w:val="22"/>
          <w:szCs w:val="22"/>
        </w:rPr>
        <w:t>Ayuntamiento de Toluca</w:t>
      </w:r>
      <w:bookmarkEnd w:id="2"/>
      <w:r w:rsidRPr="00BB6B4E">
        <w:rPr>
          <w:rFonts w:ascii="Palatino Linotype" w:hAnsi="Palatino Linotype" w:cs="Tahoma"/>
          <w:bCs/>
          <w:color w:val="0D0D0D" w:themeColor="text1" w:themeTint="F2"/>
          <w:sz w:val="22"/>
          <w:szCs w:val="22"/>
        </w:rPr>
        <w:t xml:space="preserve">, a la solicitud de acceso a la información pública </w:t>
      </w:r>
      <w:r>
        <w:rPr>
          <w:rFonts w:ascii="Palatino Linotype" w:hAnsi="Palatino Linotype"/>
          <w:bCs/>
          <w:sz w:val="22"/>
          <w:szCs w:val="22"/>
        </w:rPr>
        <w:t>04072/TOLUCA/IP/2025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425E3FB2" w14:textId="77777777" w:rsidR="00E04C58" w:rsidRPr="00AC17E4" w:rsidRDefault="00E04C58" w:rsidP="0079580C">
      <w:pPr>
        <w:spacing w:line="360" w:lineRule="auto"/>
        <w:contextualSpacing/>
        <w:jc w:val="both"/>
        <w:rPr>
          <w:rFonts w:ascii="Palatino Linotype" w:hAnsi="Palatino Linotype" w:cs="Tahoma"/>
          <w:bCs/>
          <w:sz w:val="22"/>
          <w:szCs w:val="22"/>
        </w:rPr>
      </w:pPr>
    </w:p>
    <w:p w14:paraId="34BE6F33" w14:textId="77777777" w:rsidR="00E04C58" w:rsidRPr="00AC17E4" w:rsidRDefault="00E04C58" w:rsidP="0079580C">
      <w:pPr>
        <w:pStyle w:val="Ttulo1"/>
        <w:spacing w:before="0" w:after="0" w:line="360" w:lineRule="auto"/>
        <w:contextualSpacing/>
        <w:jc w:val="center"/>
        <w:rPr>
          <w:rFonts w:ascii="Palatino Linotype" w:hAnsi="Palatino Linotype"/>
          <w:b/>
          <w:bCs/>
          <w:color w:val="auto"/>
          <w:sz w:val="22"/>
          <w:szCs w:val="22"/>
        </w:rPr>
      </w:pPr>
      <w:bookmarkStart w:id="3" w:name="_Toc225435906"/>
      <w:r w:rsidRPr="00AC17E4">
        <w:rPr>
          <w:rFonts w:ascii="Palatino Linotype" w:hAnsi="Palatino Linotype"/>
          <w:b/>
          <w:bCs/>
          <w:color w:val="auto"/>
          <w:sz w:val="22"/>
          <w:szCs w:val="22"/>
        </w:rPr>
        <w:t>A N T E C E D E N T E S</w:t>
      </w:r>
      <w:bookmarkEnd w:id="3"/>
    </w:p>
    <w:p w14:paraId="08BCC1B6" w14:textId="77777777" w:rsidR="00E04C58" w:rsidRPr="00AC17E4" w:rsidRDefault="00E04C58" w:rsidP="0079580C">
      <w:pPr>
        <w:spacing w:line="360" w:lineRule="auto"/>
        <w:contextualSpacing/>
      </w:pPr>
    </w:p>
    <w:p w14:paraId="4C600FD9" w14:textId="77777777" w:rsidR="00E04C58" w:rsidRPr="00AC17E4" w:rsidRDefault="00E04C58" w:rsidP="0079580C">
      <w:pPr>
        <w:pStyle w:val="Ttulo2"/>
        <w:spacing w:before="0" w:after="0" w:line="360" w:lineRule="auto"/>
        <w:contextualSpacing/>
        <w:rPr>
          <w:rFonts w:ascii="Palatino Linotype" w:hAnsi="Palatino Linotype"/>
          <w:b/>
          <w:bCs/>
          <w:color w:val="auto"/>
          <w:sz w:val="22"/>
          <w:szCs w:val="22"/>
        </w:rPr>
      </w:pPr>
      <w:bookmarkStart w:id="4" w:name="_Toc225435907"/>
      <w:r w:rsidRPr="00AC17E4">
        <w:rPr>
          <w:rFonts w:ascii="Palatino Linotype" w:hAnsi="Palatino Linotype"/>
          <w:b/>
          <w:bCs/>
          <w:color w:val="auto"/>
          <w:sz w:val="22"/>
          <w:szCs w:val="22"/>
        </w:rPr>
        <w:t>I. Presentación de la solicitud de información</w:t>
      </w:r>
      <w:bookmarkEnd w:id="4"/>
    </w:p>
    <w:p w14:paraId="1C4CE288" w14:textId="77777777" w:rsidR="00E04C58" w:rsidRPr="00AC17E4" w:rsidRDefault="00E04C58" w:rsidP="0079580C">
      <w:pPr>
        <w:pStyle w:val="Prrafodelista"/>
        <w:tabs>
          <w:tab w:val="left" w:pos="567"/>
        </w:tabs>
        <w:spacing w:line="360" w:lineRule="auto"/>
        <w:ind w:left="0"/>
        <w:jc w:val="both"/>
        <w:rPr>
          <w:rFonts w:ascii="Palatino Linotype" w:hAnsi="Palatino Linotype" w:cs="Tahoma"/>
          <w:szCs w:val="22"/>
        </w:rPr>
      </w:pPr>
    </w:p>
    <w:p w14:paraId="4C9B480F" w14:textId="77777777" w:rsidR="00E04C58" w:rsidRPr="00AC17E4" w:rsidRDefault="00E04C58" w:rsidP="0079580C">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sidRPr="00E04C58">
        <w:rPr>
          <w:rFonts w:ascii="Palatino Linotype" w:hAnsi="Palatino Linotype" w:cs="Tahoma"/>
          <w:sz w:val="22"/>
          <w:szCs w:val="22"/>
        </w:rPr>
        <w:t>cuatro de agosto</w:t>
      </w:r>
      <w:r>
        <w:rPr>
          <w:rFonts w:ascii="Palatino Linotype" w:hAnsi="Palatino Linotype" w:cs="Tahoma"/>
        </w:rPr>
        <w:t xml:space="preserve"> </w:t>
      </w:r>
      <w:r w:rsidRPr="00AC17E4">
        <w:rPr>
          <w:rFonts w:ascii="Palatino Linotype" w:hAnsi="Palatino Linotype" w:cs="Tahoma"/>
          <w:sz w:val="22"/>
          <w:szCs w:val="22"/>
        </w:rPr>
        <w:t xml:space="preserve">de dos mil veinticinco, el Particular presentó una solicitud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ante el Ayuntamiento de Toluca,</w:t>
      </w:r>
      <w:r w:rsidRPr="00AC17E4">
        <w:rPr>
          <w:rFonts w:ascii="Palatino Linotype" w:hAnsi="Palatino Linotype" w:cs="Tahoma"/>
          <w:sz w:val="22"/>
          <w:szCs w:val="22"/>
          <w:lang w:val="es-ES"/>
        </w:rPr>
        <w:t xml:space="preserve"> </w:t>
      </w:r>
      <w:r>
        <w:rPr>
          <w:rFonts w:ascii="Palatino Linotype" w:hAnsi="Palatino Linotype" w:cs="Tahoma"/>
          <w:b/>
          <w:sz w:val="22"/>
          <w:szCs w:val="22"/>
          <w:lang w:val="es-ES"/>
        </w:rPr>
        <w:t xml:space="preserve">ya que si bien, se </w:t>
      </w:r>
      <w:r w:rsidRPr="0079580C">
        <w:rPr>
          <w:rFonts w:ascii="Palatino Linotype" w:hAnsi="Palatino Linotype" w:cs="Tahoma"/>
          <w:b/>
          <w:bCs/>
          <w:sz w:val="22"/>
          <w:szCs w:val="22"/>
          <w:lang w:val="es-ES"/>
        </w:rPr>
        <w:t>tuvo por presentada el veinticinco de julio de dos mil veinticinco, lo cierto es que fue inhábil, por lo que se tuvo por presentada el día hábil subsecuente</w:t>
      </w:r>
      <w:r>
        <w:rPr>
          <w:rFonts w:ascii="Palatino Linotype" w:hAnsi="Palatino Linotype" w:cs="Tahoma"/>
          <w:b/>
          <w:sz w:val="22"/>
          <w:szCs w:val="22"/>
          <w:lang w:val="es-ES"/>
        </w:rPr>
        <w:t xml:space="preserve">, </w:t>
      </w:r>
      <w:r w:rsidRPr="00AC17E4">
        <w:rPr>
          <w:rFonts w:ascii="Palatino Linotype" w:hAnsi="Palatino Linotype" w:cs="Tahoma"/>
          <w:sz w:val="22"/>
          <w:szCs w:val="22"/>
        </w:rPr>
        <w:t>mediante la cual requirió lo siguiente:</w:t>
      </w:r>
    </w:p>
    <w:p w14:paraId="7C283A51" w14:textId="77777777" w:rsidR="00E04C58" w:rsidRPr="00AC17E4" w:rsidRDefault="00E04C58" w:rsidP="0079580C">
      <w:pPr>
        <w:pStyle w:val="Prrafodelista"/>
        <w:tabs>
          <w:tab w:val="left" w:pos="567"/>
        </w:tabs>
        <w:spacing w:line="360" w:lineRule="auto"/>
        <w:ind w:left="0"/>
        <w:jc w:val="both"/>
        <w:rPr>
          <w:rFonts w:ascii="Palatino Linotype" w:hAnsi="Palatino Linotype" w:cs="Tahoma"/>
          <w:b/>
          <w:szCs w:val="22"/>
        </w:rPr>
      </w:pPr>
    </w:p>
    <w:p w14:paraId="2E523195" w14:textId="77777777" w:rsidR="00E04C58" w:rsidRPr="009238BD" w:rsidRDefault="00E04C58" w:rsidP="0079580C">
      <w:pPr>
        <w:tabs>
          <w:tab w:val="left" w:pos="4667"/>
        </w:tabs>
        <w:spacing w:line="360" w:lineRule="auto"/>
        <w:ind w:left="567" w:right="567"/>
        <w:contextualSpacing/>
        <w:jc w:val="both"/>
        <w:rPr>
          <w:rFonts w:ascii="Palatino Linotype" w:hAnsi="Palatino Linotype" w:cs="Tahoma"/>
          <w:b/>
          <w:bCs/>
          <w:i/>
        </w:rPr>
      </w:pPr>
      <w:r w:rsidRPr="009238BD">
        <w:rPr>
          <w:rFonts w:ascii="Palatino Linotype" w:hAnsi="Palatino Linotype" w:cs="Tahoma"/>
          <w:b/>
          <w:bCs/>
          <w:i/>
        </w:rPr>
        <w:t>“DESCRIPCIÓN CLARA Y PRECISA DE LA INFORMACIÓN SOLICITADA</w:t>
      </w:r>
    </w:p>
    <w:p w14:paraId="4B400F0F" w14:textId="7F779191" w:rsidR="00E04C58" w:rsidRDefault="00E04C58" w:rsidP="0079580C">
      <w:pPr>
        <w:spacing w:line="360" w:lineRule="auto"/>
        <w:ind w:left="567" w:right="567"/>
        <w:contextualSpacing/>
        <w:jc w:val="both"/>
        <w:rPr>
          <w:rFonts w:ascii="Palatino Linotype" w:hAnsi="Palatino Linotype" w:cs="Tahoma"/>
          <w:bCs/>
          <w:i/>
        </w:rPr>
      </w:pPr>
      <w:r>
        <w:rPr>
          <w:rFonts w:ascii="Palatino Linotype" w:hAnsi="Palatino Linotype"/>
          <w:i/>
          <w:lang w:eastAsia="es-MX"/>
        </w:rPr>
        <w:t>S</w:t>
      </w:r>
      <w:r w:rsidRPr="00E04C58">
        <w:rPr>
          <w:rFonts w:ascii="Palatino Linotype" w:hAnsi="Palatino Linotype"/>
          <w:i/>
          <w:lang w:eastAsia="es-MX"/>
        </w:rPr>
        <w:t>olicito todas las actas de las sesiones de las Comisiones edilicias del año 2025</w:t>
      </w:r>
      <w:r w:rsidRPr="009238BD">
        <w:rPr>
          <w:rFonts w:ascii="Palatino Linotype" w:hAnsi="Palatino Linotype"/>
          <w:i/>
          <w:lang w:eastAsia="es-MX"/>
        </w:rPr>
        <w:t>.</w:t>
      </w:r>
      <w:r w:rsidRPr="009238BD">
        <w:rPr>
          <w:rFonts w:ascii="Palatino Linotype" w:hAnsi="Palatino Linotype" w:cs="Tahoma"/>
          <w:bCs/>
          <w:i/>
        </w:rPr>
        <w:t>” (Sic).</w:t>
      </w:r>
    </w:p>
    <w:p w14:paraId="738E8EAF" w14:textId="77777777" w:rsidR="00E04C58" w:rsidRPr="009238BD" w:rsidRDefault="00E04C58" w:rsidP="0079580C">
      <w:pPr>
        <w:spacing w:line="360" w:lineRule="auto"/>
        <w:ind w:left="567" w:right="567"/>
        <w:contextualSpacing/>
        <w:jc w:val="both"/>
        <w:rPr>
          <w:rFonts w:ascii="Palatino Linotype" w:hAnsi="Palatino Linotype" w:cs="Tahoma"/>
          <w:bCs/>
          <w:i/>
        </w:rPr>
      </w:pPr>
      <w:r w:rsidRPr="009238BD">
        <w:rPr>
          <w:rFonts w:ascii="Palatino Linotype" w:hAnsi="Palatino Linotype"/>
          <w:b/>
          <w:bCs/>
          <w:i/>
          <w:color w:val="000000" w:themeColor="text1"/>
        </w:rPr>
        <w:tab/>
      </w:r>
    </w:p>
    <w:p w14:paraId="26CF0613" w14:textId="1B279503" w:rsidR="008C50A4" w:rsidRDefault="008C50A4" w:rsidP="0079580C">
      <w:pPr>
        <w:tabs>
          <w:tab w:val="left" w:pos="4667"/>
        </w:tabs>
        <w:spacing w:line="360" w:lineRule="auto"/>
        <w:ind w:left="567" w:right="567"/>
        <w:contextualSpacing/>
        <w:jc w:val="both"/>
        <w:rPr>
          <w:rFonts w:ascii="Palatino Linotype" w:hAnsi="Palatino Linotype" w:cs="Tahoma"/>
          <w:b/>
          <w:bCs/>
          <w:i/>
        </w:rPr>
      </w:pPr>
      <w:r>
        <w:rPr>
          <w:rFonts w:ascii="Palatino Linotype" w:hAnsi="Palatino Linotype" w:cs="Tahoma"/>
          <w:b/>
          <w:bCs/>
          <w:i/>
        </w:rPr>
        <w:t>“</w:t>
      </w:r>
      <w:r w:rsidR="00E04C58" w:rsidRPr="009238BD">
        <w:rPr>
          <w:rFonts w:ascii="Palatino Linotype" w:hAnsi="Palatino Linotype" w:cs="Tahoma"/>
          <w:b/>
          <w:bCs/>
          <w:i/>
        </w:rPr>
        <w:t>Modalidad de Entrega</w:t>
      </w:r>
    </w:p>
    <w:p w14:paraId="3F04C06B" w14:textId="6CC543F9" w:rsidR="00E04C58" w:rsidRPr="009238BD" w:rsidRDefault="00E04C58" w:rsidP="0079580C">
      <w:pPr>
        <w:tabs>
          <w:tab w:val="left" w:pos="4667"/>
        </w:tabs>
        <w:spacing w:line="360" w:lineRule="auto"/>
        <w:ind w:left="567" w:right="567"/>
        <w:contextualSpacing/>
        <w:jc w:val="both"/>
        <w:rPr>
          <w:rFonts w:ascii="Palatino Linotype" w:hAnsi="Palatino Linotype" w:cs="Tahoma"/>
          <w:bCs/>
          <w:i/>
        </w:rPr>
      </w:pPr>
      <w:r w:rsidRPr="009238BD">
        <w:rPr>
          <w:rFonts w:ascii="Palatino Linotype" w:hAnsi="Palatino Linotype" w:cs="Tahoma"/>
          <w:bCs/>
          <w:i/>
        </w:rPr>
        <w:t>A través de SAIMEX</w:t>
      </w:r>
      <w:r w:rsidR="008C50A4">
        <w:rPr>
          <w:rFonts w:ascii="Palatino Linotype" w:hAnsi="Palatino Linotype" w:cs="Tahoma"/>
          <w:bCs/>
          <w:i/>
        </w:rPr>
        <w:t>”</w:t>
      </w:r>
    </w:p>
    <w:p w14:paraId="345691A1" w14:textId="77777777" w:rsidR="00E04C58" w:rsidRDefault="00E04C58" w:rsidP="0079580C">
      <w:pPr>
        <w:tabs>
          <w:tab w:val="left" w:pos="4667"/>
        </w:tabs>
        <w:spacing w:line="360" w:lineRule="auto"/>
        <w:contextualSpacing/>
        <w:jc w:val="both"/>
        <w:rPr>
          <w:rFonts w:ascii="Palatino Linotype" w:eastAsiaTheme="majorEastAsia" w:hAnsi="Palatino Linotype" w:cstheme="majorBidi"/>
          <w:b/>
          <w:bCs/>
          <w:sz w:val="22"/>
          <w:szCs w:val="22"/>
        </w:rPr>
      </w:pPr>
      <w:bookmarkStart w:id="5" w:name="_Hlk207876558"/>
    </w:p>
    <w:p w14:paraId="781D8F46" w14:textId="77777777" w:rsidR="00E04C58" w:rsidRPr="00DE197D" w:rsidRDefault="00E04C58" w:rsidP="0079580C">
      <w:pPr>
        <w:pStyle w:val="Ttulo2"/>
        <w:spacing w:line="360" w:lineRule="auto"/>
        <w:contextualSpacing/>
        <w:rPr>
          <w:rFonts w:ascii="Palatino Linotype" w:hAnsi="Palatino Linotype" w:cs="Tahoma"/>
          <w:b/>
          <w:i/>
          <w:color w:val="auto"/>
          <w:sz w:val="22"/>
          <w:szCs w:val="22"/>
        </w:rPr>
      </w:pPr>
      <w:bookmarkStart w:id="6" w:name="_Toc224209487"/>
      <w:bookmarkStart w:id="7" w:name="_Toc225435908"/>
      <w:r w:rsidRPr="00DE197D">
        <w:rPr>
          <w:rFonts w:ascii="Palatino Linotype" w:hAnsi="Palatino Linotype"/>
          <w:b/>
          <w:color w:val="auto"/>
          <w:sz w:val="22"/>
          <w:szCs w:val="22"/>
        </w:rPr>
        <w:lastRenderedPageBreak/>
        <w:t>II. Prórroga para atender la solicitud de información</w:t>
      </w:r>
      <w:bookmarkEnd w:id="6"/>
      <w:bookmarkEnd w:id="7"/>
    </w:p>
    <w:p w14:paraId="210E5CB4" w14:textId="77777777" w:rsidR="00E04C58" w:rsidRPr="00E25085" w:rsidRDefault="00E04C58" w:rsidP="0079580C">
      <w:pPr>
        <w:spacing w:line="360" w:lineRule="auto"/>
        <w:contextualSpacing/>
        <w:jc w:val="both"/>
        <w:rPr>
          <w:rFonts w:ascii="Palatino Linotype" w:eastAsia="Calibri" w:hAnsi="Palatino Linotype" w:cs="Tahoma"/>
          <w:sz w:val="22"/>
          <w:szCs w:val="22"/>
        </w:rPr>
      </w:pPr>
    </w:p>
    <w:p w14:paraId="3F072B00" w14:textId="77777777" w:rsidR="00E04C58" w:rsidRDefault="00E04C58" w:rsidP="0079580C">
      <w:pPr>
        <w:tabs>
          <w:tab w:val="left" w:pos="4667"/>
        </w:tabs>
        <w:spacing w:line="360" w:lineRule="auto"/>
        <w:contextualSpacing/>
        <w:jc w:val="both"/>
        <w:rPr>
          <w:rFonts w:ascii="Palatino Linotype" w:hAnsi="Palatino Linotype" w:cs="Tahoma"/>
          <w:sz w:val="22"/>
          <w:szCs w:val="24"/>
        </w:rPr>
      </w:pPr>
      <w:r w:rsidRPr="008E188A">
        <w:rPr>
          <w:rFonts w:ascii="Palatino Linotype" w:hAnsi="Palatino Linotype" w:cs="Tahoma"/>
          <w:sz w:val="22"/>
          <w:szCs w:val="24"/>
        </w:rPr>
        <w:t xml:space="preserve">Con fecha </w:t>
      </w:r>
      <w:r>
        <w:rPr>
          <w:rFonts w:ascii="Palatino Linotype" w:hAnsi="Palatino Linotype" w:cs="Tahoma"/>
          <w:sz w:val="22"/>
          <w:szCs w:val="24"/>
        </w:rPr>
        <w:t xml:space="preserve">veinticinco de agosto </w:t>
      </w:r>
      <w:r w:rsidRPr="008E188A">
        <w:rPr>
          <w:rFonts w:ascii="Palatino Linotype" w:hAnsi="Palatino Linotype" w:cs="Tahoma"/>
          <w:sz w:val="22"/>
          <w:szCs w:val="24"/>
        </w:rPr>
        <w:t xml:space="preserve">de dos mil veinticinco, el Sujeto Obligado, a través del SAIMEX, notificó una prórroga por el plazo de siete días hábiles para atender las solicitudes de información </w:t>
      </w:r>
      <w:r>
        <w:rPr>
          <w:rFonts w:ascii="Palatino Linotype" w:hAnsi="Palatino Linotype" w:cs="Tahoma"/>
          <w:sz w:val="22"/>
          <w:szCs w:val="24"/>
        </w:rPr>
        <w:t>circunstancia que fue autorizada mediante acuerdo de la Milésima Vigésima Segunda Sesión Extraordinaria del Comité de Transparen</w:t>
      </w:r>
      <w:r w:rsidR="00304D4F">
        <w:rPr>
          <w:rFonts w:ascii="Palatino Linotype" w:hAnsi="Palatino Linotype" w:cs="Tahoma"/>
          <w:sz w:val="22"/>
          <w:szCs w:val="24"/>
        </w:rPr>
        <w:t>cia, del veinte de dicho mes y año.</w:t>
      </w:r>
    </w:p>
    <w:p w14:paraId="11096F07" w14:textId="77777777" w:rsidR="00E04C58" w:rsidRDefault="00E04C58" w:rsidP="0079580C">
      <w:pPr>
        <w:tabs>
          <w:tab w:val="left" w:pos="4667"/>
        </w:tabs>
        <w:spacing w:line="360" w:lineRule="auto"/>
        <w:contextualSpacing/>
        <w:jc w:val="both"/>
        <w:rPr>
          <w:rFonts w:ascii="Palatino Linotype" w:hAnsi="Palatino Linotype" w:cs="Tahoma"/>
          <w:sz w:val="22"/>
          <w:szCs w:val="24"/>
        </w:rPr>
      </w:pPr>
    </w:p>
    <w:p w14:paraId="31F512B8" w14:textId="77777777" w:rsidR="00E04C58" w:rsidRPr="004616B5" w:rsidRDefault="00E04C58" w:rsidP="0079580C">
      <w:pPr>
        <w:tabs>
          <w:tab w:val="left" w:pos="4667"/>
        </w:tabs>
        <w:spacing w:line="360" w:lineRule="auto"/>
        <w:contextualSpacing/>
        <w:jc w:val="both"/>
        <w:rPr>
          <w:rFonts w:ascii="Palatino Linotype" w:eastAsiaTheme="majorEastAsia" w:hAnsi="Palatino Linotype" w:cstheme="majorBidi"/>
          <w:b/>
          <w:bCs/>
          <w:sz w:val="22"/>
          <w:szCs w:val="22"/>
        </w:rPr>
      </w:pPr>
      <w:r>
        <w:rPr>
          <w:rFonts w:ascii="Palatino Linotype" w:hAnsi="Palatino Linotype" w:cs="Tahoma"/>
          <w:sz w:val="22"/>
          <w:szCs w:val="24"/>
        </w:rPr>
        <w:t>I</w:t>
      </w:r>
      <w:r>
        <w:rPr>
          <w:rFonts w:ascii="Palatino Linotype" w:eastAsiaTheme="majorEastAsia" w:hAnsi="Palatino Linotype" w:cstheme="majorBidi"/>
          <w:b/>
          <w:bCs/>
          <w:sz w:val="22"/>
          <w:szCs w:val="22"/>
        </w:rPr>
        <w:t>II</w:t>
      </w:r>
      <w:r w:rsidRPr="004616B5">
        <w:rPr>
          <w:rFonts w:ascii="Palatino Linotype" w:eastAsiaTheme="majorEastAsia" w:hAnsi="Palatino Linotype" w:cstheme="majorBidi"/>
          <w:b/>
          <w:bCs/>
          <w:sz w:val="22"/>
          <w:szCs w:val="22"/>
        </w:rPr>
        <w:t>. Respuesta del Sujeto Obligado</w:t>
      </w:r>
    </w:p>
    <w:p w14:paraId="21DBF902" w14:textId="77777777" w:rsidR="00E04C58" w:rsidRDefault="00E04C58" w:rsidP="0079580C">
      <w:pPr>
        <w:tabs>
          <w:tab w:val="left" w:pos="4667"/>
        </w:tabs>
        <w:spacing w:line="360" w:lineRule="auto"/>
        <w:contextualSpacing/>
        <w:jc w:val="both"/>
        <w:rPr>
          <w:rFonts w:ascii="Palatino Linotype" w:eastAsiaTheme="majorEastAsia" w:hAnsi="Palatino Linotype" w:cstheme="majorBidi"/>
          <w:b/>
          <w:bCs/>
          <w:sz w:val="22"/>
          <w:szCs w:val="22"/>
        </w:rPr>
      </w:pPr>
    </w:p>
    <w:p w14:paraId="0EEC853E" w14:textId="77777777" w:rsidR="00E04C58" w:rsidRDefault="00E04C58" w:rsidP="0079580C">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sidR="00304D4F">
        <w:rPr>
          <w:rFonts w:ascii="Palatino Linotype" w:eastAsiaTheme="majorEastAsia" w:hAnsi="Palatino Linotype" w:cstheme="majorBidi"/>
          <w:sz w:val="22"/>
          <w:szCs w:val="22"/>
        </w:rPr>
        <w:t>tres de septiembre</w:t>
      </w:r>
      <w:r>
        <w:rPr>
          <w:rFonts w:ascii="Palatino Linotype" w:eastAsiaTheme="majorEastAsia" w:hAnsi="Palatino Linotype" w:cstheme="majorBidi"/>
          <w:sz w:val="22"/>
          <w:szCs w:val="22"/>
        </w:rPr>
        <w:t xml:space="preserve">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Pr>
          <w:rFonts w:ascii="Palatino Linotype" w:eastAsiaTheme="majorEastAsia" w:hAnsi="Palatino Linotype" w:cstheme="majorBidi"/>
          <w:sz w:val="22"/>
          <w:szCs w:val="22"/>
        </w:rPr>
        <w:t>a través de la digitalización de los documentos</w:t>
      </w:r>
      <w:bookmarkEnd w:id="5"/>
      <w:r>
        <w:rPr>
          <w:rFonts w:ascii="Palatino Linotype" w:eastAsiaTheme="majorEastAsia" w:hAnsi="Palatino Linotype" w:cstheme="majorBidi"/>
          <w:sz w:val="22"/>
          <w:szCs w:val="22"/>
        </w:rPr>
        <w:t xml:space="preserve"> </w:t>
      </w:r>
      <w:r w:rsidRPr="007318FE">
        <w:rPr>
          <w:rFonts w:ascii="Palatino Linotype" w:eastAsiaTheme="majorEastAsia" w:hAnsi="Palatino Linotype" w:cstheme="majorBidi"/>
          <w:sz w:val="22"/>
          <w:szCs w:val="22"/>
        </w:rPr>
        <w:t>siguientes:</w:t>
      </w:r>
    </w:p>
    <w:p w14:paraId="22C041E4" w14:textId="77777777" w:rsidR="00E04C58" w:rsidRDefault="00E04C58" w:rsidP="0079580C">
      <w:pPr>
        <w:tabs>
          <w:tab w:val="left" w:pos="4667"/>
        </w:tabs>
        <w:spacing w:line="360" w:lineRule="auto"/>
        <w:contextualSpacing/>
        <w:jc w:val="both"/>
        <w:rPr>
          <w:rFonts w:ascii="Palatino Linotype" w:eastAsiaTheme="majorEastAsia" w:hAnsi="Palatino Linotype" w:cstheme="majorBidi"/>
          <w:sz w:val="22"/>
          <w:szCs w:val="22"/>
        </w:rPr>
      </w:pPr>
    </w:p>
    <w:p w14:paraId="44AC7B4E" w14:textId="77777777" w:rsidR="00E04C58" w:rsidRDefault="00E04C58" w:rsidP="0079580C">
      <w:pPr>
        <w:tabs>
          <w:tab w:val="left" w:pos="4667"/>
        </w:tabs>
        <w:spacing w:line="360" w:lineRule="auto"/>
        <w:contextualSpacing/>
        <w:jc w:val="both"/>
        <w:rPr>
          <w:rFonts w:ascii="Palatino Linotype" w:eastAsiaTheme="majorEastAsia" w:hAnsi="Palatino Linotype" w:cstheme="majorBidi"/>
          <w:sz w:val="22"/>
          <w:szCs w:val="22"/>
        </w:rPr>
      </w:pPr>
      <w:r w:rsidRPr="00CC6407">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 xml:space="preserve"> Oficio sin número de fecha de su presentación suscrito por el Titular de la Unidad de Transparencia, dirigido al solicitante, a través del cual manifiesta y expone esencialmente lo siguiente:</w:t>
      </w:r>
    </w:p>
    <w:p w14:paraId="28033102" w14:textId="77777777" w:rsidR="00E04C58" w:rsidRDefault="00E04C58" w:rsidP="0079580C">
      <w:pPr>
        <w:tabs>
          <w:tab w:val="left" w:pos="4667"/>
        </w:tabs>
        <w:spacing w:line="360" w:lineRule="auto"/>
        <w:contextualSpacing/>
        <w:jc w:val="both"/>
        <w:rPr>
          <w:rFonts w:ascii="Palatino Linotype" w:eastAsiaTheme="majorEastAsia" w:hAnsi="Palatino Linotype" w:cstheme="majorBidi"/>
          <w:sz w:val="22"/>
          <w:szCs w:val="22"/>
        </w:rPr>
      </w:pPr>
    </w:p>
    <w:p w14:paraId="1D7BF31E" w14:textId="77777777" w:rsidR="00304D4F" w:rsidRDefault="00E04C58" w:rsidP="0079580C">
      <w:pPr>
        <w:tabs>
          <w:tab w:val="left" w:pos="4667"/>
        </w:tabs>
        <w:spacing w:line="360" w:lineRule="auto"/>
        <w:ind w:left="567" w:right="567"/>
        <w:contextualSpacing/>
        <w:jc w:val="both"/>
        <w:rPr>
          <w:rFonts w:ascii="Palatino Linotype" w:eastAsiaTheme="majorEastAsia" w:hAnsi="Palatino Linotype" w:cstheme="majorBidi"/>
          <w:i/>
          <w:iCs/>
        </w:rPr>
      </w:pPr>
      <w:r w:rsidRPr="00E70473">
        <w:rPr>
          <w:rFonts w:ascii="Palatino Linotype" w:eastAsiaTheme="majorEastAsia" w:hAnsi="Palatino Linotype" w:cstheme="majorBidi"/>
          <w:i/>
          <w:iCs/>
        </w:rPr>
        <w:t>“</w:t>
      </w:r>
      <w:r>
        <w:rPr>
          <w:rFonts w:ascii="Palatino Linotype" w:eastAsiaTheme="majorEastAsia" w:hAnsi="Palatino Linotype" w:cstheme="majorBidi"/>
          <w:i/>
          <w:iCs/>
        </w:rPr>
        <w:t>…</w:t>
      </w:r>
      <w:r w:rsidR="00304D4F">
        <w:rPr>
          <w:rFonts w:ascii="Palatino Linotype" w:eastAsiaTheme="majorEastAsia" w:hAnsi="Palatino Linotype" w:cstheme="majorBidi"/>
          <w:i/>
          <w:iCs/>
        </w:rPr>
        <w:t xml:space="preserve">hago de su </w:t>
      </w:r>
      <w:r w:rsidR="00304D4F" w:rsidRPr="00304D4F">
        <w:rPr>
          <w:rFonts w:ascii="Palatino Linotype" w:eastAsiaTheme="majorEastAsia" w:hAnsi="Palatino Linotype" w:cstheme="majorBidi"/>
          <w:i/>
          <w:iCs/>
        </w:rPr>
        <w:t xml:space="preserve">conocimiento que la </w:t>
      </w:r>
      <w:r w:rsidR="00304D4F" w:rsidRPr="00304D4F">
        <w:rPr>
          <w:rFonts w:ascii="Palatino Linotype" w:eastAsiaTheme="majorEastAsia" w:hAnsi="Palatino Linotype" w:cstheme="majorBidi"/>
          <w:b/>
          <w:i/>
          <w:iCs/>
        </w:rPr>
        <w:t>Secretaría del Ayuntamiento y Servidor Público Habilitado</w:t>
      </w:r>
      <w:r w:rsidR="00304D4F">
        <w:rPr>
          <w:rFonts w:ascii="Palatino Linotype" w:eastAsiaTheme="majorEastAsia" w:hAnsi="Palatino Linotype" w:cstheme="majorBidi"/>
          <w:i/>
          <w:iCs/>
        </w:rPr>
        <w:t xml:space="preserve">, informó que se </w:t>
      </w:r>
      <w:r w:rsidR="00304D4F" w:rsidRPr="00304D4F">
        <w:rPr>
          <w:rFonts w:ascii="Palatino Linotype" w:eastAsiaTheme="majorEastAsia" w:hAnsi="Palatino Linotype" w:cstheme="majorBidi"/>
          <w:i/>
          <w:iCs/>
        </w:rPr>
        <w:t>procedió a realizar la búsqueda exhaustiva y razonable en los archiv</w:t>
      </w:r>
      <w:r w:rsidR="00304D4F">
        <w:rPr>
          <w:rFonts w:ascii="Palatino Linotype" w:eastAsiaTheme="majorEastAsia" w:hAnsi="Palatino Linotype" w:cstheme="majorBidi"/>
          <w:i/>
          <w:iCs/>
        </w:rPr>
        <w:t xml:space="preserve">os que obran en la Coordinación </w:t>
      </w:r>
      <w:r w:rsidR="00304D4F" w:rsidRPr="00304D4F">
        <w:rPr>
          <w:rFonts w:ascii="Palatino Linotype" w:eastAsiaTheme="majorEastAsia" w:hAnsi="Palatino Linotype" w:cstheme="majorBidi"/>
          <w:i/>
          <w:iCs/>
        </w:rPr>
        <w:t>de Apoyo a Cabildo de la Secretaría del Ayuntamiento, en este sentido</w:t>
      </w:r>
      <w:r w:rsidR="00304D4F">
        <w:rPr>
          <w:rFonts w:ascii="Palatino Linotype" w:eastAsiaTheme="majorEastAsia" w:hAnsi="Palatino Linotype" w:cstheme="majorBidi"/>
          <w:i/>
          <w:iCs/>
        </w:rPr>
        <w:t xml:space="preserve"> y de acuerdo a las facultades, </w:t>
      </w:r>
      <w:r w:rsidR="00304D4F" w:rsidRPr="00304D4F">
        <w:rPr>
          <w:rFonts w:ascii="Palatino Linotype" w:eastAsiaTheme="majorEastAsia" w:hAnsi="Palatino Linotype" w:cstheme="majorBidi"/>
          <w:i/>
          <w:iCs/>
        </w:rPr>
        <w:t xml:space="preserve">competencias y funciones, se hace del conocimiento que se cuenta </w:t>
      </w:r>
      <w:r w:rsidR="00304D4F">
        <w:rPr>
          <w:rFonts w:ascii="Palatino Linotype" w:eastAsiaTheme="majorEastAsia" w:hAnsi="Palatino Linotype" w:cstheme="majorBidi"/>
          <w:i/>
          <w:iCs/>
        </w:rPr>
        <w:t xml:space="preserve">con la expresión documental que </w:t>
      </w:r>
      <w:r w:rsidR="00304D4F" w:rsidRPr="00304D4F">
        <w:rPr>
          <w:rFonts w:ascii="Palatino Linotype" w:eastAsiaTheme="majorEastAsia" w:hAnsi="Palatino Linotype" w:cstheme="majorBidi"/>
          <w:i/>
          <w:iCs/>
        </w:rPr>
        <w:t>se adjunta al presente, en versión pública por contener datos person</w:t>
      </w:r>
      <w:r w:rsidR="00304D4F">
        <w:rPr>
          <w:rFonts w:ascii="Palatino Linotype" w:eastAsiaTheme="majorEastAsia" w:hAnsi="Palatino Linotype" w:cstheme="majorBidi"/>
          <w:i/>
          <w:iCs/>
        </w:rPr>
        <w:t xml:space="preserve">ales, misma que da por atendida </w:t>
      </w:r>
      <w:r w:rsidR="00304D4F" w:rsidRPr="00304D4F">
        <w:rPr>
          <w:rFonts w:ascii="Palatino Linotype" w:eastAsiaTheme="majorEastAsia" w:hAnsi="Palatino Linotype" w:cstheme="majorBidi"/>
          <w:i/>
          <w:iCs/>
        </w:rPr>
        <w:t>la pretensión del C. Solicitante, al hacer entrega de las Actas de</w:t>
      </w:r>
      <w:r w:rsidR="00304D4F">
        <w:rPr>
          <w:rFonts w:ascii="Palatino Linotype" w:eastAsiaTheme="majorEastAsia" w:hAnsi="Palatino Linotype" w:cstheme="majorBidi"/>
          <w:i/>
          <w:iCs/>
        </w:rPr>
        <w:t xml:space="preserve"> las Sesiones de las Comisiones </w:t>
      </w:r>
      <w:r w:rsidR="00304D4F" w:rsidRPr="00304D4F">
        <w:rPr>
          <w:rFonts w:ascii="Palatino Linotype" w:eastAsiaTheme="majorEastAsia" w:hAnsi="Palatino Linotype" w:cstheme="majorBidi"/>
          <w:i/>
          <w:iCs/>
        </w:rPr>
        <w:t>Edilicias del Ayuntamiento de Toluca, Estado de México, celebradas en el año 2025.</w:t>
      </w:r>
    </w:p>
    <w:p w14:paraId="372A9420" w14:textId="77777777" w:rsidR="00304D4F" w:rsidRPr="00304D4F" w:rsidRDefault="00304D4F" w:rsidP="0079580C">
      <w:pPr>
        <w:tabs>
          <w:tab w:val="left" w:pos="4667"/>
        </w:tabs>
        <w:spacing w:line="360" w:lineRule="auto"/>
        <w:ind w:left="567" w:right="567"/>
        <w:contextualSpacing/>
        <w:jc w:val="both"/>
        <w:rPr>
          <w:rFonts w:ascii="Palatino Linotype" w:eastAsiaTheme="majorEastAsia" w:hAnsi="Palatino Linotype" w:cstheme="majorBidi"/>
          <w:i/>
          <w:iCs/>
        </w:rPr>
      </w:pPr>
    </w:p>
    <w:p w14:paraId="77815B60" w14:textId="77777777" w:rsidR="00304D4F" w:rsidRDefault="00304D4F" w:rsidP="0079580C">
      <w:pPr>
        <w:tabs>
          <w:tab w:val="left" w:pos="4667"/>
        </w:tabs>
        <w:spacing w:line="360" w:lineRule="auto"/>
        <w:ind w:left="567" w:right="567"/>
        <w:contextualSpacing/>
        <w:jc w:val="both"/>
        <w:rPr>
          <w:rFonts w:ascii="Palatino Linotype" w:eastAsiaTheme="majorEastAsia" w:hAnsi="Palatino Linotype" w:cstheme="majorBidi"/>
          <w:i/>
          <w:iCs/>
        </w:rPr>
      </w:pPr>
      <w:r w:rsidRPr="00304D4F">
        <w:rPr>
          <w:rFonts w:ascii="Palatino Linotype" w:eastAsiaTheme="majorEastAsia" w:hAnsi="Palatino Linotype" w:cstheme="majorBidi"/>
          <w:i/>
          <w:iCs/>
        </w:rPr>
        <w:t xml:space="preserve">Por parte de la </w:t>
      </w:r>
      <w:r w:rsidRPr="00304D4F">
        <w:rPr>
          <w:rFonts w:ascii="Palatino Linotype" w:eastAsiaTheme="majorEastAsia" w:hAnsi="Palatino Linotype" w:cstheme="majorBidi"/>
          <w:b/>
          <w:i/>
          <w:iCs/>
        </w:rPr>
        <w:t>Tercera Regiduría y Servidor Público Habilitado</w:t>
      </w:r>
      <w:r>
        <w:rPr>
          <w:rFonts w:ascii="Palatino Linotype" w:eastAsiaTheme="majorEastAsia" w:hAnsi="Palatino Linotype" w:cstheme="majorBidi"/>
          <w:i/>
          <w:iCs/>
        </w:rPr>
        <w:t xml:space="preserve">, informó que esta Regiduría no </w:t>
      </w:r>
      <w:r w:rsidRPr="00304D4F">
        <w:rPr>
          <w:rFonts w:ascii="Palatino Linotype" w:eastAsiaTheme="majorEastAsia" w:hAnsi="Palatino Linotype" w:cstheme="majorBidi"/>
          <w:i/>
          <w:iCs/>
        </w:rPr>
        <w:t>cuenta con documental solicitada por el peticionario, por no haberse generado, poseído y/o</w:t>
      </w:r>
      <w:r>
        <w:rPr>
          <w:rFonts w:ascii="Palatino Linotype" w:eastAsiaTheme="majorEastAsia" w:hAnsi="Palatino Linotype" w:cstheme="majorBidi"/>
          <w:i/>
          <w:iCs/>
        </w:rPr>
        <w:t xml:space="preserve"> </w:t>
      </w:r>
      <w:r w:rsidRPr="00304D4F">
        <w:rPr>
          <w:rFonts w:ascii="Palatino Linotype" w:eastAsiaTheme="majorEastAsia" w:hAnsi="Palatino Linotype" w:cstheme="majorBidi"/>
          <w:i/>
          <w:iCs/>
        </w:rPr>
        <w:lastRenderedPageBreak/>
        <w:t>administrado, sin embargo, quiero comunicarle que mediante of</w:t>
      </w:r>
      <w:r>
        <w:rPr>
          <w:rFonts w:ascii="Palatino Linotype" w:eastAsiaTheme="majorEastAsia" w:hAnsi="Palatino Linotype" w:cstheme="majorBidi"/>
          <w:i/>
          <w:iCs/>
        </w:rPr>
        <w:t xml:space="preserve">icio 3R/125/2025 de fecha 26 de </w:t>
      </w:r>
      <w:r w:rsidRPr="00304D4F">
        <w:rPr>
          <w:rFonts w:ascii="Palatino Linotype" w:eastAsiaTheme="majorEastAsia" w:hAnsi="Palatino Linotype" w:cstheme="majorBidi"/>
          <w:i/>
          <w:iCs/>
        </w:rPr>
        <w:t>marzo del año en curso, se realizaron las observaciones correspondi</w:t>
      </w:r>
      <w:r>
        <w:rPr>
          <w:rFonts w:ascii="Palatino Linotype" w:eastAsiaTheme="majorEastAsia" w:hAnsi="Palatino Linotype" w:cstheme="majorBidi"/>
          <w:i/>
          <w:iCs/>
        </w:rPr>
        <w:t xml:space="preserve">entes ante el Órgano Interno de </w:t>
      </w:r>
      <w:r w:rsidRPr="00304D4F">
        <w:rPr>
          <w:rFonts w:ascii="Palatino Linotype" w:eastAsiaTheme="majorEastAsia" w:hAnsi="Palatino Linotype" w:cstheme="majorBidi"/>
          <w:i/>
          <w:iCs/>
        </w:rPr>
        <w:t>Control Municipal de Toluca, mismas que se han registrado y se están tramitando según los procedimientos establecidos.</w:t>
      </w:r>
    </w:p>
    <w:p w14:paraId="389B6437" w14:textId="77777777" w:rsidR="00304D4F" w:rsidRPr="00304D4F" w:rsidRDefault="00304D4F" w:rsidP="0079580C">
      <w:pPr>
        <w:tabs>
          <w:tab w:val="left" w:pos="4667"/>
        </w:tabs>
        <w:spacing w:line="360" w:lineRule="auto"/>
        <w:ind w:left="567" w:right="567"/>
        <w:contextualSpacing/>
        <w:jc w:val="both"/>
        <w:rPr>
          <w:rFonts w:ascii="Palatino Linotype" w:eastAsiaTheme="majorEastAsia" w:hAnsi="Palatino Linotype" w:cstheme="majorBidi"/>
          <w:i/>
          <w:iCs/>
        </w:rPr>
      </w:pPr>
    </w:p>
    <w:p w14:paraId="3C607303" w14:textId="77777777" w:rsidR="00304D4F" w:rsidRPr="00304D4F" w:rsidRDefault="00304D4F" w:rsidP="0079580C">
      <w:pPr>
        <w:tabs>
          <w:tab w:val="left" w:pos="4667"/>
        </w:tabs>
        <w:spacing w:line="360" w:lineRule="auto"/>
        <w:ind w:left="567" w:right="567"/>
        <w:contextualSpacing/>
        <w:jc w:val="both"/>
        <w:rPr>
          <w:rFonts w:ascii="Palatino Linotype" w:eastAsiaTheme="majorEastAsia" w:hAnsi="Palatino Linotype" w:cstheme="majorBidi"/>
          <w:i/>
          <w:iCs/>
        </w:rPr>
      </w:pPr>
      <w:r w:rsidRPr="00304D4F">
        <w:rPr>
          <w:rFonts w:ascii="Palatino Linotype" w:eastAsiaTheme="majorEastAsia" w:hAnsi="Palatino Linotype" w:cstheme="majorBidi"/>
          <w:i/>
          <w:iCs/>
        </w:rPr>
        <w:t xml:space="preserve">Por lo que respecta de la </w:t>
      </w:r>
      <w:r w:rsidRPr="00304D4F">
        <w:rPr>
          <w:rFonts w:ascii="Palatino Linotype" w:eastAsiaTheme="majorEastAsia" w:hAnsi="Palatino Linotype" w:cstheme="majorBidi"/>
          <w:b/>
          <w:i/>
          <w:iCs/>
        </w:rPr>
        <w:t>Octava Regiduría y Servidora Pública Habilitada</w:t>
      </w:r>
      <w:r>
        <w:rPr>
          <w:rFonts w:ascii="Palatino Linotype" w:eastAsiaTheme="majorEastAsia" w:hAnsi="Palatino Linotype" w:cstheme="majorBidi"/>
          <w:i/>
          <w:iCs/>
        </w:rPr>
        <w:t xml:space="preserve">, informó que después </w:t>
      </w:r>
      <w:r w:rsidRPr="00304D4F">
        <w:rPr>
          <w:rFonts w:ascii="Palatino Linotype" w:eastAsiaTheme="majorEastAsia" w:hAnsi="Palatino Linotype" w:cstheme="majorBidi"/>
          <w:i/>
          <w:iCs/>
        </w:rPr>
        <w:t>de efectuar una búsqueda exhaustiva en los archivos de la Octava</w:t>
      </w:r>
      <w:r>
        <w:rPr>
          <w:rFonts w:ascii="Palatino Linotype" w:eastAsiaTheme="majorEastAsia" w:hAnsi="Palatino Linotype" w:cstheme="majorBidi"/>
          <w:i/>
          <w:iCs/>
        </w:rPr>
        <w:t xml:space="preserve"> Regiduría, no se cuenta con la </w:t>
      </w:r>
      <w:r w:rsidRPr="00304D4F">
        <w:rPr>
          <w:rFonts w:ascii="Palatino Linotype" w:eastAsiaTheme="majorEastAsia" w:hAnsi="Palatino Linotype" w:cstheme="majorBidi"/>
          <w:i/>
          <w:iCs/>
        </w:rPr>
        <w:t>información solicitada, toda vez que, de los oficios y diversos docu</w:t>
      </w:r>
      <w:r>
        <w:rPr>
          <w:rFonts w:ascii="Palatino Linotype" w:eastAsiaTheme="majorEastAsia" w:hAnsi="Palatino Linotype" w:cstheme="majorBidi"/>
          <w:i/>
          <w:iCs/>
        </w:rPr>
        <w:t xml:space="preserve">mentos del periodo 2022-2024 no </w:t>
      </w:r>
      <w:r w:rsidRPr="00304D4F">
        <w:rPr>
          <w:rFonts w:ascii="Palatino Linotype" w:eastAsiaTheme="majorEastAsia" w:hAnsi="Palatino Linotype" w:cstheme="majorBidi"/>
          <w:i/>
          <w:iCs/>
        </w:rPr>
        <w:t>se cuenta con registro alguno, ya que la titular de la Regiduría asumió e</w:t>
      </w:r>
      <w:r>
        <w:rPr>
          <w:rFonts w:ascii="Palatino Linotype" w:eastAsiaTheme="majorEastAsia" w:hAnsi="Palatino Linotype" w:cstheme="majorBidi"/>
          <w:i/>
          <w:iCs/>
        </w:rPr>
        <w:t xml:space="preserve">l cargo a partir del 1 de enero </w:t>
      </w:r>
      <w:r w:rsidRPr="00304D4F">
        <w:rPr>
          <w:rFonts w:ascii="Palatino Linotype" w:eastAsiaTheme="majorEastAsia" w:hAnsi="Palatino Linotype" w:cstheme="majorBidi"/>
          <w:i/>
          <w:iCs/>
        </w:rPr>
        <w:t>de 2025, mismo que concluirá el 31 de diciembre de 2027.</w:t>
      </w:r>
    </w:p>
    <w:p w14:paraId="5B291C8B" w14:textId="77777777" w:rsidR="00304D4F" w:rsidRDefault="00304D4F" w:rsidP="0079580C">
      <w:pPr>
        <w:tabs>
          <w:tab w:val="left" w:pos="4667"/>
        </w:tabs>
        <w:spacing w:line="360" w:lineRule="auto"/>
        <w:ind w:left="567" w:right="567"/>
        <w:contextualSpacing/>
        <w:jc w:val="both"/>
        <w:rPr>
          <w:rFonts w:ascii="Palatino Linotype" w:eastAsiaTheme="majorEastAsia" w:hAnsi="Palatino Linotype" w:cstheme="majorBidi"/>
          <w:i/>
          <w:iCs/>
        </w:rPr>
      </w:pPr>
    </w:p>
    <w:p w14:paraId="5338F442" w14:textId="77777777" w:rsidR="00E04C58" w:rsidRDefault="00304D4F" w:rsidP="0079580C">
      <w:pPr>
        <w:tabs>
          <w:tab w:val="left" w:pos="4667"/>
        </w:tabs>
        <w:spacing w:line="360" w:lineRule="auto"/>
        <w:ind w:left="567" w:right="567"/>
        <w:contextualSpacing/>
        <w:jc w:val="both"/>
        <w:rPr>
          <w:rFonts w:ascii="Palatino Linotype" w:eastAsiaTheme="majorEastAsia" w:hAnsi="Palatino Linotype" w:cstheme="majorBidi"/>
          <w:i/>
          <w:iCs/>
        </w:rPr>
      </w:pPr>
      <w:r w:rsidRPr="00304D4F">
        <w:rPr>
          <w:rFonts w:ascii="Palatino Linotype" w:eastAsiaTheme="majorEastAsia" w:hAnsi="Palatino Linotype" w:cstheme="majorBidi"/>
          <w:i/>
          <w:iCs/>
        </w:rPr>
        <w:t xml:space="preserve">Así mismo la </w:t>
      </w:r>
      <w:r w:rsidRPr="00304D4F">
        <w:rPr>
          <w:rFonts w:ascii="Palatino Linotype" w:eastAsiaTheme="majorEastAsia" w:hAnsi="Palatino Linotype" w:cstheme="majorBidi"/>
          <w:b/>
          <w:i/>
          <w:iCs/>
        </w:rPr>
        <w:t>Décima Primera Regiduría y Servidor Público Habilitado</w:t>
      </w:r>
      <w:r>
        <w:rPr>
          <w:rFonts w:ascii="Palatino Linotype" w:eastAsiaTheme="majorEastAsia" w:hAnsi="Palatino Linotype" w:cstheme="majorBidi"/>
          <w:i/>
          <w:iCs/>
        </w:rPr>
        <w:t xml:space="preserve">, informó que se llevó a </w:t>
      </w:r>
      <w:r w:rsidRPr="00304D4F">
        <w:rPr>
          <w:rFonts w:ascii="Palatino Linotype" w:eastAsiaTheme="majorEastAsia" w:hAnsi="Palatino Linotype" w:cstheme="majorBidi"/>
          <w:i/>
          <w:iCs/>
        </w:rPr>
        <w:t xml:space="preserve">cabo una búsqueda exhaustiva de la información que se encuentra de </w:t>
      </w:r>
      <w:r>
        <w:rPr>
          <w:rFonts w:ascii="Palatino Linotype" w:eastAsiaTheme="majorEastAsia" w:hAnsi="Palatino Linotype" w:cstheme="majorBidi"/>
          <w:i/>
          <w:iCs/>
        </w:rPr>
        <w:t xml:space="preserve">manera física y digital en esta </w:t>
      </w:r>
      <w:r w:rsidRPr="00304D4F">
        <w:rPr>
          <w:rFonts w:ascii="Palatino Linotype" w:eastAsiaTheme="majorEastAsia" w:hAnsi="Palatino Linotype" w:cstheme="majorBidi"/>
          <w:i/>
          <w:iCs/>
        </w:rPr>
        <w:t xml:space="preserve">Regiduría, así como la información que se recibió mediante el </w:t>
      </w:r>
      <w:r>
        <w:rPr>
          <w:rFonts w:ascii="Palatino Linotype" w:eastAsiaTheme="majorEastAsia" w:hAnsi="Palatino Linotype" w:cstheme="majorBidi"/>
          <w:i/>
          <w:iCs/>
        </w:rPr>
        <w:t xml:space="preserve">acto de Entrega-Recepción de la </w:t>
      </w:r>
      <w:r w:rsidRPr="00304D4F">
        <w:rPr>
          <w:rFonts w:ascii="Palatino Linotype" w:eastAsiaTheme="majorEastAsia" w:hAnsi="Palatino Linotype" w:cstheme="majorBidi"/>
          <w:i/>
          <w:iCs/>
        </w:rPr>
        <w:t>Administración saliente 2022-2024, y no se encontraron registros d</w:t>
      </w:r>
      <w:r>
        <w:rPr>
          <w:rFonts w:ascii="Palatino Linotype" w:eastAsiaTheme="majorEastAsia" w:hAnsi="Palatino Linotype" w:cstheme="majorBidi"/>
          <w:i/>
          <w:iCs/>
        </w:rPr>
        <w:t>e la información solicitada por el recurrente</w:t>
      </w:r>
      <w:r w:rsidR="00E04C58">
        <w:rPr>
          <w:rFonts w:ascii="Palatino Linotype" w:eastAsiaTheme="majorEastAsia" w:hAnsi="Palatino Linotype" w:cstheme="majorBidi"/>
          <w:i/>
          <w:iCs/>
        </w:rPr>
        <w:t>…”</w:t>
      </w:r>
    </w:p>
    <w:p w14:paraId="4AFF7A2B" w14:textId="77777777" w:rsidR="00E04C58" w:rsidRDefault="00E04C58" w:rsidP="0079580C">
      <w:pPr>
        <w:tabs>
          <w:tab w:val="left" w:pos="4667"/>
        </w:tabs>
        <w:spacing w:line="360" w:lineRule="auto"/>
        <w:ind w:right="567"/>
        <w:contextualSpacing/>
        <w:jc w:val="both"/>
        <w:rPr>
          <w:rFonts w:ascii="Palatino Linotype" w:eastAsiaTheme="majorEastAsia" w:hAnsi="Palatino Linotype" w:cstheme="majorBidi"/>
          <w:i/>
          <w:iCs/>
        </w:rPr>
      </w:pPr>
    </w:p>
    <w:p w14:paraId="45FE9691" w14:textId="77777777" w:rsidR="00E04C58" w:rsidRPr="00663FB1" w:rsidRDefault="00E04C58" w:rsidP="0079580C">
      <w:pPr>
        <w:tabs>
          <w:tab w:val="left" w:pos="4667"/>
        </w:tabs>
        <w:spacing w:line="360" w:lineRule="auto"/>
        <w:contextualSpacing/>
        <w:jc w:val="both"/>
        <w:rPr>
          <w:rFonts w:ascii="Palatino Linotype" w:eastAsiaTheme="majorEastAsia" w:hAnsi="Palatino Linotype" w:cstheme="majorBidi"/>
          <w:sz w:val="22"/>
          <w:szCs w:val="22"/>
        </w:rPr>
      </w:pPr>
      <w:r w:rsidRPr="00641453">
        <w:rPr>
          <w:rFonts w:ascii="Palatino Linotype" w:eastAsiaTheme="majorEastAsia" w:hAnsi="Palatino Linotype" w:cstheme="majorBidi"/>
          <w:sz w:val="22"/>
          <w:szCs w:val="22"/>
        </w:rPr>
        <w:t>i</w:t>
      </w:r>
      <w:r>
        <w:rPr>
          <w:rFonts w:ascii="Palatino Linotype" w:eastAsiaTheme="majorEastAsia" w:hAnsi="Palatino Linotype" w:cstheme="majorBidi"/>
          <w:sz w:val="22"/>
          <w:szCs w:val="22"/>
        </w:rPr>
        <w:t>i</w:t>
      </w:r>
      <w:r w:rsidRPr="00641453">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 xml:space="preserve">El Sujeto Obligado proporcionó </w:t>
      </w:r>
      <w:r w:rsidR="00F04DA7">
        <w:rPr>
          <w:rFonts w:ascii="Palatino Linotype" w:eastAsiaTheme="majorEastAsia" w:hAnsi="Palatino Linotype" w:cstheme="majorBidi"/>
          <w:sz w:val="22"/>
          <w:szCs w:val="22"/>
        </w:rPr>
        <w:t xml:space="preserve">diversas </w:t>
      </w:r>
      <w:r>
        <w:rPr>
          <w:rFonts w:ascii="Palatino Linotype" w:eastAsiaTheme="majorEastAsia" w:hAnsi="Palatino Linotype" w:cstheme="majorBidi"/>
          <w:sz w:val="22"/>
          <w:szCs w:val="22"/>
        </w:rPr>
        <w:t>actas de sesión de las comisiones edilic</w:t>
      </w:r>
      <w:r w:rsidR="00F04DA7">
        <w:rPr>
          <w:rFonts w:ascii="Palatino Linotype" w:eastAsiaTheme="majorEastAsia" w:hAnsi="Palatino Linotype" w:cstheme="majorBidi"/>
          <w:sz w:val="22"/>
          <w:szCs w:val="22"/>
        </w:rPr>
        <w:t>ias del Ayuntamiento de Toluca.</w:t>
      </w:r>
    </w:p>
    <w:p w14:paraId="52E31570" w14:textId="77777777" w:rsidR="00E04C58" w:rsidRPr="0075036B" w:rsidRDefault="00E04C58" w:rsidP="0079580C">
      <w:pPr>
        <w:tabs>
          <w:tab w:val="left" w:pos="4667"/>
        </w:tabs>
        <w:spacing w:line="360" w:lineRule="auto"/>
        <w:contextualSpacing/>
        <w:jc w:val="both"/>
        <w:rPr>
          <w:rFonts w:ascii="Palatino Linotype" w:hAnsi="Palatino Linotype" w:cs="Tahoma"/>
          <w:bCs/>
        </w:rPr>
      </w:pPr>
    </w:p>
    <w:p w14:paraId="6CBA3E94" w14:textId="77777777" w:rsidR="00E04C58" w:rsidRPr="00AC17E4" w:rsidRDefault="00E04C58" w:rsidP="0079580C">
      <w:pPr>
        <w:pStyle w:val="Ttulo2"/>
        <w:spacing w:before="0" w:after="0" w:line="360" w:lineRule="auto"/>
        <w:contextualSpacing/>
        <w:rPr>
          <w:rFonts w:ascii="Palatino Linotype" w:hAnsi="Palatino Linotype"/>
          <w:b/>
          <w:bCs/>
          <w:color w:val="auto"/>
          <w:sz w:val="22"/>
          <w:szCs w:val="22"/>
        </w:rPr>
      </w:pPr>
      <w:bookmarkStart w:id="8" w:name="_Toc225435909"/>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del Recurso de Revisión</w:t>
      </w:r>
      <w:bookmarkEnd w:id="8"/>
    </w:p>
    <w:p w14:paraId="3FFFAC40" w14:textId="77777777" w:rsidR="00E04C58" w:rsidRPr="00AC17E4" w:rsidRDefault="00E04C58" w:rsidP="0079580C">
      <w:pPr>
        <w:autoSpaceDE w:val="0"/>
        <w:autoSpaceDN w:val="0"/>
        <w:adjustRightInd w:val="0"/>
        <w:spacing w:line="360" w:lineRule="auto"/>
        <w:contextualSpacing/>
        <w:jc w:val="both"/>
        <w:rPr>
          <w:rFonts w:ascii="Palatino Linotype" w:hAnsi="Palatino Linotype" w:cs="Tahoma"/>
          <w:sz w:val="22"/>
          <w:szCs w:val="22"/>
        </w:rPr>
      </w:pPr>
    </w:p>
    <w:p w14:paraId="4E7FF016" w14:textId="77777777" w:rsidR="00E04C58" w:rsidRDefault="00E04C58" w:rsidP="0079580C">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Pr>
          <w:rFonts w:ascii="Palatino Linotype" w:hAnsi="Palatino Linotype" w:cs="Tahoma"/>
          <w:sz w:val="22"/>
          <w:szCs w:val="22"/>
        </w:rPr>
        <w:t xml:space="preserve">nueve de </w:t>
      </w:r>
      <w:r w:rsidR="00F04DA7">
        <w:rPr>
          <w:rFonts w:ascii="Palatino Linotype" w:hAnsi="Palatino Linotype" w:cs="Tahoma"/>
          <w:sz w:val="22"/>
          <w:szCs w:val="22"/>
        </w:rPr>
        <w:t>septiembre</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el Recurso de Revisión interpuesto por la parte Recurrente, en contra de la respuesta del Ayuntamiento de Toluca,</w:t>
      </w:r>
      <w:r>
        <w:rPr>
          <w:rFonts w:ascii="Palatino Linotype" w:hAnsi="Palatino Linotype" w:cs="Tahoma"/>
          <w:sz w:val="22"/>
          <w:szCs w:val="22"/>
        </w:rPr>
        <w:t xml:space="preserve"> </w:t>
      </w:r>
      <w:r w:rsidRPr="00AC17E4">
        <w:rPr>
          <w:rFonts w:ascii="Palatino Linotype" w:hAnsi="Palatino Linotype" w:cs="Tahoma"/>
          <w:sz w:val="22"/>
          <w:szCs w:val="22"/>
        </w:rPr>
        <w:t>en los siguientes términos</w:t>
      </w:r>
      <w:r w:rsidRPr="00AC17E4">
        <w:rPr>
          <w:rFonts w:ascii="Palatino Linotype" w:hAnsi="Palatino Linotype" w:cs="Tahoma"/>
          <w:sz w:val="22"/>
          <w:szCs w:val="22"/>
          <w:lang w:val="es-ES"/>
        </w:rPr>
        <w:t>:</w:t>
      </w:r>
    </w:p>
    <w:p w14:paraId="1D2A57DB" w14:textId="77777777" w:rsidR="00E04C58" w:rsidRPr="009C3D5D" w:rsidRDefault="00E04C58" w:rsidP="0079580C">
      <w:pPr>
        <w:autoSpaceDE w:val="0"/>
        <w:autoSpaceDN w:val="0"/>
        <w:adjustRightInd w:val="0"/>
        <w:spacing w:line="360" w:lineRule="auto"/>
        <w:contextualSpacing/>
        <w:jc w:val="both"/>
        <w:rPr>
          <w:rFonts w:ascii="Palatino Linotype" w:hAnsi="Palatino Linotype" w:cs="Tahoma"/>
          <w:b/>
          <w:bCs/>
          <w:sz w:val="22"/>
          <w:szCs w:val="22"/>
          <w:lang w:val="es-ES"/>
        </w:rPr>
      </w:pPr>
    </w:p>
    <w:p w14:paraId="7C793A8E" w14:textId="77777777" w:rsidR="00E04C58" w:rsidRPr="0045111A" w:rsidRDefault="00E04C58" w:rsidP="0079580C">
      <w:pPr>
        <w:autoSpaceDE w:val="0"/>
        <w:autoSpaceDN w:val="0"/>
        <w:adjustRightInd w:val="0"/>
        <w:spacing w:line="360" w:lineRule="auto"/>
        <w:ind w:left="567" w:right="567"/>
        <w:contextualSpacing/>
        <w:jc w:val="both"/>
        <w:rPr>
          <w:rFonts w:ascii="Palatino Linotype" w:hAnsi="Palatino Linotype" w:cs="Tahoma"/>
          <w:bCs/>
          <w:i/>
          <w:iCs/>
        </w:rPr>
      </w:pPr>
      <w:r w:rsidRPr="0045111A">
        <w:rPr>
          <w:rFonts w:ascii="Palatino Linotype" w:hAnsi="Palatino Linotype" w:cs="Tahoma"/>
          <w:b/>
          <w:bCs/>
          <w:i/>
          <w:iCs/>
        </w:rPr>
        <w:t>ACTO IMPUGNADO</w:t>
      </w:r>
    </w:p>
    <w:p w14:paraId="51C85D29" w14:textId="77777777" w:rsidR="00E04C58" w:rsidRPr="0045111A" w:rsidRDefault="00E04C58" w:rsidP="0079580C">
      <w:pPr>
        <w:spacing w:line="360" w:lineRule="auto"/>
        <w:ind w:left="567" w:right="567"/>
        <w:contextualSpacing/>
        <w:jc w:val="both"/>
        <w:rPr>
          <w:rFonts w:ascii="Palatino Linotype" w:hAnsi="Palatino Linotype" w:cs="Tahoma"/>
          <w:i/>
          <w:iCs/>
        </w:rPr>
      </w:pPr>
      <w:r w:rsidRPr="0045111A">
        <w:rPr>
          <w:rFonts w:ascii="Palatino Linotype" w:hAnsi="Palatino Linotype"/>
          <w:i/>
          <w:iCs/>
          <w:lang w:eastAsia="es-MX"/>
        </w:rPr>
        <w:t>“</w:t>
      </w:r>
      <w:r w:rsidR="00F04DA7" w:rsidRPr="00F04DA7">
        <w:rPr>
          <w:rFonts w:ascii="Palatino Linotype" w:hAnsi="Palatino Linotype"/>
          <w:i/>
          <w:iCs/>
          <w:lang w:eastAsia="es-MX"/>
        </w:rPr>
        <w:t xml:space="preserve">La información </w:t>
      </w:r>
      <w:proofErr w:type="spellStart"/>
      <w:r w:rsidR="00F04DA7" w:rsidRPr="00F04DA7">
        <w:rPr>
          <w:rFonts w:ascii="Palatino Linotype" w:hAnsi="Palatino Linotype"/>
          <w:i/>
          <w:iCs/>
          <w:lang w:eastAsia="es-MX"/>
        </w:rPr>
        <w:t>esta</w:t>
      </w:r>
      <w:proofErr w:type="spellEnd"/>
      <w:r w:rsidR="00F04DA7" w:rsidRPr="00F04DA7">
        <w:rPr>
          <w:rFonts w:ascii="Palatino Linotype" w:hAnsi="Palatino Linotype"/>
          <w:i/>
          <w:iCs/>
          <w:lang w:eastAsia="es-MX"/>
        </w:rPr>
        <w:t xml:space="preserve"> incompleta se pide todo lo solicitado</w:t>
      </w:r>
      <w:r w:rsidRPr="0045111A">
        <w:rPr>
          <w:rFonts w:ascii="Palatino Linotype" w:hAnsi="Palatino Linotype"/>
          <w:i/>
          <w:iCs/>
          <w:color w:val="000000"/>
        </w:rPr>
        <w:t>.</w:t>
      </w:r>
      <w:r w:rsidRPr="0045111A">
        <w:rPr>
          <w:rFonts w:ascii="Palatino Linotype" w:hAnsi="Palatino Linotype" w:cs="Tahoma"/>
          <w:i/>
          <w:iCs/>
        </w:rPr>
        <w:t>” (Sic)</w:t>
      </w:r>
    </w:p>
    <w:p w14:paraId="0EAAC63D" w14:textId="77777777" w:rsidR="00E04C58" w:rsidRPr="0045111A" w:rsidRDefault="00E04C58" w:rsidP="0079580C">
      <w:pPr>
        <w:autoSpaceDE w:val="0"/>
        <w:autoSpaceDN w:val="0"/>
        <w:adjustRightInd w:val="0"/>
        <w:spacing w:line="360" w:lineRule="auto"/>
        <w:ind w:left="567" w:right="567"/>
        <w:contextualSpacing/>
        <w:jc w:val="both"/>
        <w:rPr>
          <w:rFonts w:ascii="Palatino Linotype" w:hAnsi="Palatino Linotype" w:cs="Tahoma"/>
          <w:i/>
          <w:iCs/>
        </w:rPr>
      </w:pPr>
    </w:p>
    <w:p w14:paraId="4883CB8E" w14:textId="77777777" w:rsidR="00E04C58" w:rsidRPr="0045111A" w:rsidRDefault="00E04C58" w:rsidP="0079580C">
      <w:pPr>
        <w:autoSpaceDE w:val="0"/>
        <w:autoSpaceDN w:val="0"/>
        <w:adjustRightInd w:val="0"/>
        <w:spacing w:line="360" w:lineRule="auto"/>
        <w:ind w:left="567" w:right="567"/>
        <w:contextualSpacing/>
        <w:jc w:val="both"/>
        <w:rPr>
          <w:rFonts w:ascii="Palatino Linotype" w:hAnsi="Palatino Linotype" w:cs="Tahoma"/>
          <w:b/>
          <w:i/>
          <w:iCs/>
        </w:rPr>
      </w:pPr>
      <w:r w:rsidRPr="0045111A">
        <w:rPr>
          <w:rFonts w:ascii="Palatino Linotype" w:hAnsi="Palatino Linotype" w:cs="Tahoma"/>
          <w:b/>
          <w:i/>
          <w:iCs/>
        </w:rPr>
        <w:lastRenderedPageBreak/>
        <w:t>RAZONES O MOTIVOS DE LA INCONFORMIDAD</w:t>
      </w:r>
    </w:p>
    <w:p w14:paraId="0324E5AD" w14:textId="77777777" w:rsidR="00E04C58" w:rsidRPr="00E40DF9" w:rsidRDefault="00E04C58" w:rsidP="0079580C">
      <w:pPr>
        <w:spacing w:line="360" w:lineRule="auto"/>
        <w:ind w:left="567"/>
        <w:contextualSpacing/>
        <w:jc w:val="both"/>
        <w:rPr>
          <w:rFonts w:ascii="Palatino Linotype" w:hAnsi="Palatino Linotype" w:cs="Tahoma"/>
          <w:i/>
          <w:iCs/>
        </w:rPr>
      </w:pPr>
      <w:r w:rsidRPr="0045111A">
        <w:rPr>
          <w:rFonts w:ascii="Palatino Linotype" w:hAnsi="Palatino Linotype"/>
          <w:i/>
          <w:iCs/>
          <w:color w:val="000000"/>
        </w:rPr>
        <w:t>“</w:t>
      </w:r>
      <w:r w:rsidR="00F04DA7" w:rsidRPr="00F04DA7">
        <w:rPr>
          <w:rFonts w:ascii="Palatino Linotype" w:hAnsi="Palatino Linotype"/>
          <w:i/>
          <w:iCs/>
          <w:lang w:eastAsia="es-MX"/>
        </w:rPr>
        <w:t xml:space="preserve">La información </w:t>
      </w:r>
      <w:proofErr w:type="spellStart"/>
      <w:r w:rsidR="00F04DA7" w:rsidRPr="00F04DA7">
        <w:rPr>
          <w:rFonts w:ascii="Palatino Linotype" w:hAnsi="Palatino Linotype"/>
          <w:i/>
          <w:iCs/>
          <w:lang w:eastAsia="es-MX"/>
        </w:rPr>
        <w:t>esta</w:t>
      </w:r>
      <w:proofErr w:type="spellEnd"/>
      <w:r w:rsidR="00F04DA7" w:rsidRPr="00F04DA7">
        <w:rPr>
          <w:rFonts w:ascii="Palatino Linotype" w:hAnsi="Palatino Linotype"/>
          <w:i/>
          <w:iCs/>
          <w:lang w:eastAsia="es-MX"/>
        </w:rPr>
        <w:t xml:space="preserve"> incompleta se pide todo lo solicitado</w:t>
      </w:r>
      <w:r w:rsidRPr="0045111A">
        <w:rPr>
          <w:rFonts w:ascii="Palatino Linotype" w:hAnsi="Palatino Linotype"/>
          <w:i/>
          <w:iCs/>
          <w:color w:val="000000"/>
        </w:rPr>
        <w:t>.</w:t>
      </w:r>
      <w:r w:rsidRPr="0045111A">
        <w:rPr>
          <w:rFonts w:ascii="Palatino Linotype" w:hAnsi="Palatino Linotype" w:cs="Tahoma"/>
          <w:i/>
          <w:iCs/>
        </w:rPr>
        <w:t>”</w:t>
      </w:r>
      <w:r>
        <w:rPr>
          <w:rFonts w:ascii="Palatino Linotype" w:hAnsi="Palatino Linotype" w:cs="Tahoma"/>
          <w:i/>
          <w:iCs/>
        </w:rPr>
        <w:t xml:space="preserve"> </w:t>
      </w:r>
      <w:r w:rsidRPr="0045111A">
        <w:rPr>
          <w:rFonts w:ascii="Palatino Linotype" w:hAnsi="Palatino Linotype" w:cs="Tahoma"/>
          <w:i/>
          <w:iCs/>
        </w:rPr>
        <w:t>(Sic)</w:t>
      </w:r>
    </w:p>
    <w:p w14:paraId="398BBE38" w14:textId="77777777" w:rsidR="00E04C58" w:rsidRPr="00AC17E4" w:rsidRDefault="00E04C58" w:rsidP="0079580C">
      <w:pPr>
        <w:spacing w:line="360" w:lineRule="auto"/>
        <w:ind w:left="567" w:right="567"/>
        <w:contextualSpacing/>
        <w:jc w:val="both"/>
        <w:rPr>
          <w:rFonts w:ascii="Palatino Linotype" w:hAnsi="Palatino Linotype" w:cs="Tahoma"/>
          <w:i/>
          <w:iCs/>
        </w:rPr>
      </w:pPr>
    </w:p>
    <w:p w14:paraId="410D2FCE" w14:textId="77777777" w:rsidR="00E04C58" w:rsidRPr="00AC17E4" w:rsidRDefault="00E04C58" w:rsidP="0079580C">
      <w:pPr>
        <w:pStyle w:val="Ttulo2"/>
        <w:spacing w:before="0" w:after="0" w:line="360" w:lineRule="auto"/>
        <w:contextualSpacing/>
        <w:rPr>
          <w:rFonts w:ascii="Palatino Linotype" w:eastAsia="Batang" w:hAnsi="Palatino Linotype"/>
          <w:b/>
          <w:bCs/>
          <w:color w:val="auto"/>
          <w:sz w:val="22"/>
          <w:szCs w:val="22"/>
        </w:rPr>
      </w:pPr>
      <w:bookmarkStart w:id="9" w:name="_Toc225435910"/>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9"/>
    </w:p>
    <w:p w14:paraId="31EFCAED" w14:textId="77777777" w:rsidR="00E04C58" w:rsidRPr="00AC17E4" w:rsidRDefault="00E04C58" w:rsidP="0079580C">
      <w:pPr>
        <w:spacing w:line="360" w:lineRule="auto"/>
        <w:contextualSpacing/>
        <w:jc w:val="both"/>
        <w:rPr>
          <w:rFonts w:ascii="Palatino Linotype" w:eastAsia="Batang" w:hAnsi="Palatino Linotype" w:cs="Tahoma"/>
          <w:b/>
          <w:bCs/>
          <w:sz w:val="22"/>
          <w:szCs w:val="22"/>
        </w:rPr>
      </w:pPr>
    </w:p>
    <w:p w14:paraId="5748BED0" w14:textId="77777777" w:rsidR="00E04C58" w:rsidRPr="00AC17E4" w:rsidRDefault="00E04C58" w:rsidP="0079580C">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 xml:space="preserve">nueve de </w:t>
      </w:r>
      <w:r w:rsidR="00F04DA7">
        <w:rPr>
          <w:rFonts w:ascii="Palatino Linotype" w:eastAsia="Batang" w:hAnsi="Palatino Linotype" w:cs="Tahoma"/>
          <w:bCs/>
          <w:sz w:val="22"/>
          <w:szCs w:val="22"/>
          <w:lang w:val="es-ES_tradnl"/>
        </w:rPr>
        <w:t>septiembre</w:t>
      </w:r>
      <w:r>
        <w:rPr>
          <w:rFonts w:ascii="Palatino Linotype" w:eastAsia="Batang" w:hAnsi="Palatino Linotype" w:cs="Tahoma"/>
          <w:bCs/>
          <w:sz w:val="22"/>
          <w:szCs w:val="22"/>
          <w:lang w:val="es-ES_tradnl"/>
        </w:rPr>
        <w:t xml:space="preserve">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el número de expediente </w:t>
      </w:r>
      <w:r w:rsidRPr="00AC17E4">
        <w:rPr>
          <w:rFonts w:ascii="Palatino Linotype" w:eastAsia="Batang" w:hAnsi="Palatino Linotype" w:cs="Tahoma"/>
          <w:b/>
          <w:sz w:val="22"/>
          <w:szCs w:val="22"/>
          <w:lang w:val="es-ES_tradnl"/>
        </w:rPr>
        <w:t>0</w:t>
      </w:r>
      <w:r>
        <w:rPr>
          <w:rFonts w:ascii="Palatino Linotype" w:eastAsia="Batang" w:hAnsi="Palatino Linotype" w:cs="Tahoma"/>
          <w:b/>
          <w:sz w:val="22"/>
          <w:szCs w:val="22"/>
          <w:lang w:val="es-ES_tradnl"/>
        </w:rPr>
        <w:t>1</w:t>
      </w:r>
      <w:r w:rsidR="00F04DA7">
        <w:rPr>
          <w:rFonts w:ascii="Palatino Linotype" w:eastAsia="Batang" w:hAnsi="Palatino Linotype" w:cs="Tahoma"/>
          <w:b/>
          <w:sz w:val="22"/>
          <w:szCs w:val="22"/>
          <w:lang w:val="es-ES_tradnl"/>
        </w:rPr>
        <w:t>0656</w:t>
      </w:r>
      <w:r w:rsidRPr="00AC17E4">
        <w:rPr>
          <w:rFonts w:ascii="Palatino Linotype" w:eastAsia="Batang" w:hAnsi="Palatino Linotype" w:cs="Tahoma"/>
          <w:b/>
          <w:sz w:val="22"/>
          <w:szCs w:val="22"/>
          <w:lang w:val="es-ES_tradnl"/>
        </w:rPr>
        <w:t>/INFOEM/IP/RR/2025</w:t>
      </w:r>
      <w:r w:rsidRPr="00AC17E4">
        <w:rPr>
          <w:rFonts w:ascii="Palatino Linotype" w:eastAsia="Batang" w:hAnsi="Palatino Linotype" w:cs="Tahoma"/>
          <w:bCs/>
          <w:sz w:val="22"/>
          <w:szCs w:val="22"/>
          <w:lang w:val="es-ES_tradnl"/>
        </w:rPr>
        <w:t xml:space="preserve"> al medio de impugnación que nos ocupa, con base en el sistema aprobado por el Pleno de este Organismo Garante y lo turnó al Comisionado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 para los efectos del artículo 185, fracción I, de la Ley de Transparencia y Acceso a la Información Pública del Estado de México y Municipios.</w:t>
      </w:r>
    </w:p>
    <w:p w14:paraId="1CCD0DCD" w14:textId="77777777" w:rsidR="00E04C58" w:rsidRPr="00AC17E4" w:rsidRDefault="00E04C58" w:rsidP="0079580C">
      <w:pPr>
        <w:spacing w:line="360" w:lineRule="auto"/>
        <w:contextualSpacing/>
        <w:jc w:val="both"/>
        <w:rPr>
          <w:rFonts w:ascii="Palatino Linotype" w:eastAsia="Batang" w:hAnsi="Palatino Linotype" w:cs="Tahoma"/>
          <w:b/>
          <w:bCs/>
          <w:sz w:val="22"/>
          <w:szCs w:val="22"/>
        </w:rPr>
      </w:pPr>
    </w:p>
    <w:p w14:paraId="01973BF5" w14:textId="77777777" w:rsidR="00E04C58" w:rsidRPr="00AC17E4" w:rsidRDefault="00E04C58" w:rsidP="0079580C">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F04DA7">
        <w:rPr>
          <w:rFonts w:ascii="Palatino Linotype" w:eastAsia="Batang" w:hAnsi="Palatino Linotype" w:cs="Tahoma"/>
          <w:bCs/>
          <w:sz w:val="22"/>
          <w:szCs w:val="22"/>
          <w:lang w:val="es-ES_tradnl"/>
        </w:rPr>
        <w:t>doce de septiembre</w:t>
      </w:r>
      <w:r>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 xml:space="preserve">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Pr>
          <w:rFonts w:ascii="Palatino Linotype" w:eastAsia="Batang" w:hAnsi="Palatino Linotype" w:cs="Tahoma"/>
          <w:bCs/>
          <w:sz w:val="22"/>
          <w:szCs w:val="22"/>
          <w:lang w:val="es-ES_tradnl"/>
        </w:rPr>
        <w:t>mismo día</w:t>
      </w:r>
      <w:r w:rsidRPr="00AC17E4">
        <w:rPr>
          <w:rFonts w:ascii="Palatino Linotype" w:eastAsia="Batang" w:hAnsi="Palatino Linotype" w:cs="Tahoma"/>
          <w:bCs/>
          <w:sz w:val="22"/>
          <w:szCs w:val="22"/>
          <w:lang w:val="es-ES_tradnl"/>
        </w:rPr>
        <w:t>, a través del SAIMEX, en el que se les otorgó un plazo de siete días hábiles posteriores a la misma, para que manifestaran lo que a su derecho conviniera y formularan alegatos.</w:t>
      </w:r>
    </w:p>
    <w:p w14:paraId="21E3C840" w14:textId="77777777" w:rsidR="00E04C58" w:rsidRPr="00AC17E4" w:rsidRDefault="00E04C58" w:rsidP="0079580C">
      <w:pPr>
        <w:spacing w:line="360" w:lineRule="auto"/>
        <w:contextualSpacing/>
        <w:jc w:val="both"/>
        <w:rPr>
          <w:rFonts w:ascii="Palatino Linotype" w:eastAsia="Batang" w:hAnsi="Palatino Linotype" w:cs="Tahoma"/>
          <w:bCs/>
          <w:sz w:val="22"/>
          <w:szCs w:val="22"/>
          <w:lang w:val="es-ES_tradnl"/>
        </w:rPr>
      </w:pPr>
    </w:p>
    <w:p w14:paraId="3A85F31A" w14:textId="77777777" w:rsidR="00F04DA7" w:rsidRDefault="00E04C58" w:rsidP="0079580C">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 xml:space="preserve">c) Informe Justificado. </w:t>
      </w:r>
      <w:r w:rsidRPr="00AC17E4">
        <w:rPr>
          <w:rFonts w:ascii="Palatino Linotype" w:hAnsi="Palatino Linotype" w:cs="Tahoma"/>
          <w:sz w:val="22"/>
          <w:szCs w:val="22"/>
        </w:rPr>
        <w:t xml:space="preserve">El </w:t>
      </w:r>
      <w:r w:rsidR="00F04DA7">
        <w:rPr>
          <w:rFonts w:ascii="Palatino Linotype" w:hAnsi="Palatino Linotype" w:cs="Tahoma"/>
          <w:sz w:val="22"/>
          <w:szCs w:val="22"/>
        </w:rPr>
        <w:t>veinticuatro, veintinueve y treinta</w:t>
      </w:r>
      <w:r>
        <w:rPr>
          <w:rFonts w:ascii="Palatino Linotype" w:hAnsi="Palatino Linotype" w:cs="Tahoma"/>
          <w:sz w:val="22"/>
          <w:szCs w:val="22"/>
        </w:rPr>
        <w:t xml:space="preserve"> de </w:t>
      </w:r>
      <w:r w:rsidR="00F04DA7">
        <w:rPr>
          <w:rFonts w:ascii="Palatino Linotype" w:hAnsi="Palatino Linotype" w:cs="Tahoma"/>
          <w:sz w:val="22"/>
          <w:szCs w:val="22"/>
        </w:rPr>
        <w:t xml:space="preserve">septiembre </w:t>
      </w:r>
      <w:r w:rsidRPr="00AC17E4">
        <w:rPr>
          <w:rFonts w:ascii="Palatino Linotype" w:hAnsi="Palatino Linotype" w:cs="Tahoma"/>
          <w:sz w:val="22"/>
          <w:szCs w:val="22"/>
        </w:rPr>
        <w:t>de dos mil veinticinco, se recibió, a través del SAIMEX, el informe justificado</w:t>
      </w:r>
      <w:r w:rsidRPr="00AC17E4">
        <w:rPr>
          <w:rFonts w:ascii="Palatino Linotype" w:hAnsi="Palatino Linotype" w:cs="Tahoma"/>
          <w:bCs/>
          <w:color w:val="0D0D0D" w:themeColor="text1" w:themeTint="F2"/>
          <w:sz w:val="22"/>
          <w:szCs w:val="22"/>
        </w:rPr>
        <w:t xml:space="preserve"> </w:t>
      </w:r>
      <w:r w:rsidRPr="00AC17E4">
        <w:rPr>
          <w:rFonts w:ascii="Palatino Linotype" w:hAnsi="Palatino Linotype" w:cs="Tahoma"/>
          <w:sz w:val="22"/>
          <w:szCs w:val="22"/>
        </w:rPr>
        <w:t>por medio de</w:t>
      </w:r>
      <w:r>
        <w:rPr>
          <w:rFonts w:ascii="Palatino Linotype" w:hAnsi="Palatino Linotype" w:cs="Tahoma"/>
          <w:sz w:val="22"/>
          <w:szCs w:val="22"/>
        </w:rPr>
        <w:t xml:space="preserve"> </w:t>
      </w:r>
      <w:r w:rsidRPr="00AC17E4">
        <w:rPr>
          <w:rFonts w:ascii="Palatino Linotype" w:hAnsi="Palatino Linotype" w:cs="Tahoma"/>
          <w:sz w:val="22"/>
          <w:szCs w:val="22"/>
        </w:rPr>
        <w:t>l</w:t>
      </w:r>
      <w:r>
        <w:rPr>
          <w:rFonts w:ascii="Palatino Linotype" w:hAnsi="Palatino Linotype" w:cs="Tahoma"/>
          <w:sz w:val="22"/>
          <w:szCs w:val="22"/>
        </w:rPr>
        <w:t>a digitalización de</w:t>
      </w:r>
      <w:r w:rsidR="00F04DA7">
        <w:rPr>
          <w:rFonts w:ascii="Palatino Linotype" w:hAnsi="Palatino Linotype" w:cs="Tahoma"/>
          <w:sz w:val="22"/>
          <w:szCs w:val="22"/>
        </w:rPr>
        <w:t xml:space="preserve"> </w:t>
      </w:r>
      <w:r>
        <w:rPr>
          <w:rFonts w:ascii="Palatino Linotype" w:hAnsi="Palatino Linotype" w:cs="Tahoma"/>
          <w:sz w:val="22"/>
          <w:szCs w:val="22"/>
        </w:rPr>
        <w:t>l</w:t>
      </w:r>
      <w:r w:rsidR="00F04DA7">
        <w:rPr>
          <w:rFonts w:ascii="Palatino Linotype" w:hAnsi="Palatino Linotype" w:cs="Tahoma"/>
          <w:sz w:val="22"/>
          <w:szCs w:val="22"/>
        </w:rPr>
        <w:t>os documentos siguientes:</w:t>
      </w:r>
    </w:p>
    <w:p w14:paraId="3FCC0619" w14:textId="77777777" w:rsidR="00F04DA7" w:rsidRDefault="00F04DA7" w:rsidP="0079580C">
      <w:pPr>
        <w:autoSpaceDE w:val="0"/>
        <w:autoSpaceDN w:val="0"/>
        <w:adjustRightInd w:val="0"/>
        <w:spacing w:line="360" w:lineRule="auto"/>
        <w:contextualSpacing/>
        <w:jc w:val="both"/>
        <w:rPr>
          <w:rFonts w:ascii="Palatino Linotype" w:hAnsi="Palatino Linotype" w:cs="Tahoma"/>
          <w:sz w:val="22"/>
          <w:szCs w:val="22"/>
        </w:rPr>
      </w:pPr>
    </w:p>
    <w:p w14:paraId="1112C08E" w14:textId="77777777" w:rsidR="00E04C58" w:rsidRDefault="00F04DA7" w:rsidP="0079580C">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i) O</w:t>
      </w:r>
      <w:r w:rsidR="00E04C58" w:rsidRPr="00D60AAF">
        <w:rPr>
          <w:rFonts w:ascii="Palatino Linotype" w:hAnsi="Palatino Linotype" w:cs="Tahoma"/>
          <w:sz w:val="22"/>
          <w:szCs w:val="22"/>
        </w:rPr>
        <w:t>ficio</w:t>
      </w:r>
      <w:r w:rsidR="00E04C58">
        <w:rPr>
          <w:rFonts w:ascii="Palatino Linotype" w:hAnsi="Palatino Linotype" w:cs="Tahoma"/>
          <w:sz w:val="22"/>
          <w:szCs w:val="22"/>
        </w:rPr>
        <w:t xml:space="preserve"> sin</w:t>
      </w:r>
      <w:r w:rsidR="00E04C58" w:rsidRPr="00D60AAF">
        <w:rPr>
          <w:rFonts w:ascii="Palatino Linotype" w:hAnsi="Palatino Linotype" w:cs="Tahoma"/>
          <w:sz w:val="22"/>
          <w:szCs w:val="22"/>
        </w:rPr>
        <w:t xml:space="preserve"> número,</w:t>
      </w:r>
      <w:r w:rsidR="00E04C58">
        <w:rPr>
          <w:rFonts w:ascii="Palatino Linotype" w:hAnsi="Palatino Linotype" w:cs="Tahoma"/>
          <w:sz w:val="22"/>
          <w:szCs w:val="22"/>
        </w:rPr>
        <w:t xml:space="preserve"> </w:t>
      </w:r>
      <w:r w:rsidR="00E04C58" w:rsidRPr="00D60AAF">
        <w:rPr>
          <w:rFonts w:ascii="Palatino Linotype" w:hAnsi="Palatino Linotype" w:cs="Tahoma"/>
          <w:sz w:val="22"/>
          <w:szCs w:val="22"/>
        </w:rPr>
        <w:t xml:space="preserve">de </w:t>
      </w:r>
      <w:r w:rsidR="00E04C58">
        <w:rPr>
          <w:rFonts w:ascii="Palatino Linotype" w:hAnsi="Palatino Linotype" w:cs="Tahoma"/>
          <w:sz w:val="22"/>
          <w:szCs w:val="22"/>
        </w:rPr>
        <w:t>fecha de su presentación</w:t>
      </w:r>
      <w:r w:rsidR="00E04C58" w:rsidRPr="00D60AAF">
        <w:rPr>
          <w:rFonts w:ascii="Palatino Linotype" w:hAnsi="Palatino Linotype" w:cs="Tahoma"/>
          <w:sz w:val="22"/>
          <w:szCs w:val="22"/>
        </w:rPr>
        <w:t xml:space="preserve">, suscrito por </w:t>
      </w:r>
      <w:r w:rsidR="00E04C58">
        <w:rPr>
          <w:rFonts w:ascii="Palatino Linotype" w:hAnsi="Palatino Linotype" w:cs="Tahoma"/>
          <w:sz w:val="22"/>
          <w:szCs w:val="22"/>
        </w:rPr>
        <w:t xml:space="preserve">el </w:t>
      </w:r>
      <w:r w:rsidR="00E04C58" w:rsidRPr="00D60AAF">
        <w:rPr>
          <w:rFonts w:ascii="Palatino Linotype" w:hAnsi="Palatino Linotype" w:cs="Tahoma"/>
          <w:sz w:val="22"/>
          <w:szCs w:val="22"/>
        </w:rPr>
        <w:t>Titular de la Unidad de Transparencia,</w:t>
      </w:r>
      <w:r w:rsidR="00E04C58">
        <w:rPr>
          <w:rFonts w:ascii="Palatino Linotype" w:hAnsi="Palatino Linotype" w:cs="Tahoma"/>
          <w:sz w:val="22"/>
          <w:szCs w:val="22"/>
        </w:rPr>
        <w:t xml:space="preserve"> dirigido al Comisionado Ponente</w:t>
      </w:r>
      <w:r w:rsidR="00E04C58" w:rsidRPr="00D60AAF">
        <w:rPr>
          <w:rFonts w:ascii="Palatino Linotype" w:hAnsi="Palatino Linotype" w:cs="Tahoma"/>
          <w:sz w:val="22"/>
          <w:szCs w:val="22"/>
        </w:rPr>
        <w:t xml:space="preserve"> a través del cual</w:t>
      </w:r>
      <w:r w:rsidR="00E04C58">
        <w:rPr>
          <w:rFonts w:ascii="Palatino Linotype" w:hAnsi="Palatino Linotype" w:cs="Tahoma"/>
          <w:sz w:val="22"/>
          <w:szCs w:val="22"/>
        </w:rPr>
        <w:t xml:space="preserve">, señala que la </w:t>
      </w:r>
      <w:r w:rsidR="00B85CA8">
        <w:rPr>
          <w:rFonts w:ascii="Palatino Linotype" w:hAnsi="Palatino Linotype" w:cs="Tahoma"/>
          <w:sz w:val="22"/>
          <w:szCs w:val="22"/>
        </w:rPr>
        <w:t xml:space="preserve">Secretaría </w:t>
      </w:r>
      <w:r w:rsidR="00B85CA8">
        <w:rPr>
          <w:rFonts w:ascii="Palatino Linotype" w:hAnsi="Palatino Linotype" w:cs="Tahoma"/>
          <w:sz w:val="22"/>
          <w:szCs w:val="22"/>
        </w:rPr>
        <w:lastRenderedPageBreak/>
        <w:t xml:space="preserve">Particular de Presidencia, la </w:t>
      </w:r>
      <w:r w:rsidR="00E04C58">
        <w:rPr>
          <w:rFonts w:ascii="Palatino Linotype" w:hAnsi="Palatino Linotype" w:cs="Tahoma"/>
          <w:sz w:val="22"/>
          <w:szCs w:val="22"/>
        </w:rPr>
        <w:t>Secretaría del Ayuntamiento</w:t>
      </w:r>
      <w:r w:rsidR="00B85CA8">
        <w:rPr>
          <w:rFonts w:ascii="Palatino Linotype" w:hAnsi="Palatino Linotype" w:cs="Tahoma"/>
          <w:sz w:val="22"/>
          <w:szCs w:val="22"/>
        </w:rPr>
        <w:t>, las Sindicaturas y Regidurías</w:t>
      </w:r>
      <w:r w:rsidR="00E04C58">
        <w:rPr>
          <w:rFonts w:ascii="Palatino Linotype" w:hAnsi="Palatino Linotype" w:cs="Tahoma"/>
          <w:sz w:val="22"/>
          <w:szCs w:val="22"/>
        </w:rPr>
        <w:t xml:space="preserve"> </w:t>
      </w:r>
      <w:r w:rsidR="00E04C58" w:rsidRPr="00D60AAF">
        <w:rPr>
          <w:rFonts w:ascii="Palatino Linotype" w:hAnsi="Palatino Linotype" w:cs="Tahoma"/>
          <w:sz w:val="22"/>
          <w:szCs w:val="22"/>
        </w:rPr>
        <w:t>ratifica</w:t>
      </w:r>
      <w:r w:rsidR="00B85CA8">
        <w:rPr>
          <w:rFonts w:ascii="Palatino Linotype" w:hAnsi="Palatino Linotype" w:cs="Tahoma"/>
          <w:sz w:val="22"/>
          <w:szCs w:val="22"/>
        </w:rPr>
        <w:t>n</w:t>
      </w:r>
      <w:r w:rsidR="00E04C58" w:rsidRPr="00D60AAF">
        <w:rPr>
          <w:rFonts w:ascii="Palatino Linotype" w:hAnsi="Palatino Linotype" w:cs="Tahoma"/>
          <w:sz w:val="22"/>
          <w:szCs w:val="22"/>
        </w:rPr>
        <w:t xml:space="preserve"> su respuesta inicial.</w:t>
      </w:r>
    </w:p>
    <w:p w14:paraId="1771C867" w14:textId="77777777" w:rsidR="00B85CA8" w:rsidRDefault="00B85CA8" w:rsidP="0079580C">
      <w:pPr>
        <w:autoSpaceDE w:val="0"/>
        <w:autoSpaceDN w:val="0"/>
        <w:adjustRightInd w:val="0"/>
        <w:spacing w:line="360" w:lineRule="auto"/>
        <w:contextualSpacing/>
        <w:jc w:val="both"/>
        <w:rPr>
          <w:rFonts w:ascii="Palatino Linotype" w:hAnsi="Palatino Linotype" w:cs="Tahoma"/>
          <w:sz w:val="22"/>
          <w:szCs w:val="22"/>
        </w:rPr>
      </w:pPr>
    </w:p>
    <w:p w14:paraId="0321CF78" w14:textId="77777777" w:rsidR="00B85CA8" w:rsidRDefault="00B85CA8" w:rsidP="0079580C">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 Oficio número </w:t>
      </w:r>
      <w:r w:rsidRPr="00B85CA8">
        <w:rPr>
          <w:rFonts w:ascii="Palatino Linotype" w:hAnsi="Palatino Linotype" w:cs="Tahoma"/>
          <w:sz w:val="22"/>
          <w:szCs w:val="22"/>
        </w:rPr>
        <w:t>103/412/2025</w:t>
      </w:r>
      <w:r>
        <w:rPr>
          <w:rFonts w:ascii="Palatino Linotype" w:hAnsi="Palatino Linotype" w:cs="Tahoma"/>
          <w:sz w:val="22"/>
          <w:szCs w:val="22"/>
        </w:rPr>
        <w:t>, del dieciocho de septiembre de dos mil veinticinco, suscrito por el tercer regidor, dirigido al Titular de la Unidad de Transparencia a través del cual ratifica su respuesta inicial.</w:t>
      </w:r>
    </w:p>
    <w:p w14:paraId="4320DCF9" w14:textId="77777777" w:rsidR="00B85CA8" w:rsidRDefault="00B85CA8" w:rsidP="0079580C">
      <w:pPr>
        <w:autoSpaceDE w:val="0"/>
        <w:autoSpaceDN w:val="0"/>
        <w:adjustRightInd w:val="0"/>
        <w:spacing w:line="360" w:lineRule="auto"/>
        <w:contextualSpacing/>
        <w:jc w:val="both"/>
        <w:rPr>
          <w:rFonts w:ascii="Palatino Linotype" w:hAnsi="Palatino Linotype" w:cs="Tahoma"/>
          <w:sz w:val="22"/>
          <w:szCs w:val="22"/>
        </w:rPr>
      </w:pPr>
    </w:p>
    <w:p w14:paraId="5ECA2701" w14:textId="77777777" w:rsidR="0057285A" w:rsidRDefault="00B85CA8" w:rsidP="0079580C">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iii) El Sujeto Obligado </w:t>
      </w:r>
      <w:r w:rsidR="0057285A">
        <w:rPr>
          <w:rFonts w:ascii="Palatino Linotype" w:hAnsi="Palatino Linotype" w:cs="Tahoma"/>
          <w:sz w:val="22"/>
          <w:szCs w:val="22"/>
        </w:rPr>
        <w:t xml:space="preserve">proporcionó diversos oficios suscritos por los miembros de cabildo y unidades administrativas a través de los cuales ratifican sus respuestas iniciales. </w:t>
      </w:r>
    </w:p>
    <w:p w14:paraId="0C474D73" w14:textId="77777777" w:rsidR="0057285A" w:rsidRDefault="0057285A" w:rsidP="0079580C">
      <w:pPr>
        <w:autoSpaceDE w:val="0"/>
        <w:autoSpaceDN w:val="0"/>
        <w:adjustRightInd w:val="0"/>
        <w:spacing w:line="360" w:lineRule="auto"/>
        <w:contextualSpacing/>
        <w:jc w:val="both"/>
        <w:rPr>
          <w:rFonts w:ascii="Palatino Linotype" w:hAnsi="Palatino Linotype" w:cs="Tahoma"/>
          <w:sz w:val="22"/>
          <w:szCs w:val="22"/>
        </w:rPr>
      </w:pPr>
    </w:p>
    <w:p w14:paraId="2672E076" w14:textId="77777777" w:rsidR="0057285A" w:rsidRPr="0057285A" w:rsidRDefault="0057285A" w:rsidP="0079580C">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 xml:space="preserve">Cabe señalar que los oficios contenidos en el archivo denominado </w:t>
      </w:r>
      <w:r w:rsidRPr="0057285A">
        <w:rPr>
          <w:rFonts w:ascii="Palatino Linotype" w:hAnsi="Palatino Linotype" w:cs="Tahoma"/>
          <w:b/>
          <w:sz w:val="22"/>
          <w:szCs w:val="22"/>
        </w:rPr>
        <w:t>ANEXOS 10656-2025.pdf</w:t>
      </w:r>
      <w:r>
        <w:rPr>
          <w:rFonts w:ascii="Palatino Linotype" w:hAnsi="Palatino Linotype" w:cs="Tahoma"/>
          <w:b/>
          <w:sz w:val="22"/>
          <w:szCs w:val="22"/>
        </w:rPr>
        <w:t xml:space="preserve">, no fueron puestos a la vista del Solicitante en virtud de que </w:t>
      </w:r>
      <w:r w:rsidR="00D530B3">
        <w:rPr>
          <w:rFonts w:ascii="Palatino Linotype" w:hAnsi="Palatino Linotype" w:cs="Tahoma"/>
          <w:b/>
          <w:sz w:val="22"/>
          <w:szCs w:val="22"/>
        </w:rPr>
        <w:t>se localizaron diversos correos particulares.</w:t>
      </w:r>
    </w:p>
    <w:p w14:paraId="2019E4BD" w14:textId="77777777" w:rsidR="0057285A" w:rsidRDefault="0057285A" w:rsidP="0079580C">
      <w:pPr>
        <w:autoSpaceDE w:val="0"/>
        <w:autoSpaceDN w:val="0"/>
        <w:adjustRightInd w:val="0"/>
        <w:spacing w:line="360" w:lineRule="auto"/>
        <w:contextualSpacing/>
        <w:jc w:val="both"/>
        <w:rPr>
          <w:rFonts w:ascii="Palatino Linotype" w:hAnsi="Palatino Linotype" w:cs="Tahoma"/>
          <w:sz w:val="22"/>
          <w:szCs w:val="22"/>
        </w:rPr>
      </w:pPr>
    </w:p>
    <w:p w14:paraId="1C68E048" w14:textId="77777777" w:rsidR="00B85CA8" w:rsidRPr="0087094E" w:rsidRDefault="0057285A" w:rsidP="0079580C">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iv) Acta de la Milésima Vigésima Séptima Sesión Extraordinaria del Comité de </w:t>
      </w:r>
      <w:proofErr w:type="gramStart"/>
      <w:r>
        <w:rPr>
          <w:rFonts w:ascii="Palatino Linotype" w:hAnsi="Palatino Linotype" w:cs="Tahoma"/>
          <w:sz w:val="22"/>
          <w:szCs w:val="22"/>
        </w:rPr>
        <w:t>Transparencia  a</w:t>
      </w:r>
      <w:proofErr w:type="gramEnd"/>
      <w:r>
        <w:rPr>
          <w:rFonts w:ascii="Palatino Linotype" w:hAnsi="Palatino Linotype" w:cs="Tahoma"/>
          <w:sz w:val="22"/>
          <w:szCs w:val="22"/>
        </w:rPr>
        <w:t xml:space="preserve"> través de la cual se clasifica como confidencial la información en solicitudes diversas que no corresponden con la que nos ocupa.  </w:t>
      </w:r>
      <w:r w:rsidR="00B85CA8">
        <w:rPr>
          <w:rFonts w:ascii="Palatino Linotype" w:hAnsi="Palatino Linotype" w:cs="Tahoma"/>
          <w:sz w:val="22"/>
          <w:szCs w:val="22"/>
        </w:rPr>
        <w:t xml:space="preserve"> </w:t>
      </w:r>
    </w:p>
    <w:p w14:paraId="7E70F7C7" w14:textId="77777777" w:rsidR="00E04C58" w:rsidRPr="00AC17E4" w:rsidRDefault="00E04C58" w:rsidP="0079580C">
      <w:pPr>
        <w:spacing w:line="360" w:lineRule="auto"/>
        <w:contextualSpacing/>
        <w:jc w:val="both"/>
        <w:rPr>
          <w:rFonts w:ascii="Palatino Linotype" w:hAnsi="Palatino Linotype" w:cs="Tahoma"/>
          <w:b/>
          <w:sz w:val="22"/>
          <w:szCs w:val="22"/>
        </w:rPr>
      </w:pPr>
    </w:p>
    <w:p w14:paraId="4EDE9463" w14:textId="77777777" w:rsidR="00E04C58" w:rsidRPr="00AC17E4" w:rsidRDefault="00E04C58" w:rsidP="0079580C">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sidR="00D530B3">
        <w:rPr>
          <w:rFonts w:ascii="Palatino Linotype" w:hAnsi="Palatino Linotype" w:cs="Tahoma"/>
          <w:sz w:val="22"/>
          <w:szCs w:val="22"/>
        </w:rPr>
        <w:t>veinticinco de febrero</w:t>
      </w:r>
      <w:r>
        <w:rPr>
          <w:rFonts w:ascii="Palatino Linotype" w:hAnsi="Palatino Linotype" w:cs="Tahoma"/>
          <w:sz w:val="22"/>
          <w:szCs w:val="22"/>
        </w:rPr>
        <w:t xml:space="preserve"> </w:t>
      </w:r>
      <w:r w:rsidR="00D530B3">
        <w:rPr>
          <w:rFonts w:ascii="Palatino Linotype" w:hAnsi="Palatino Linotype" w:cs="Tahoma"/>
          <w:sz w:val="22"/>
          <w:szCs w:val="22"/>
        </w:rPr>
        <w:t>de dos mil veintiséis</w:t>
      </w:r>
      <w:r w:rsidRPr="00AC17E4">
        <w:rPr>
          <w:rFonts w:ascii="Palatino Linotype" w:hAnsi="Palatino Linotype" w:cs="Tahoma"/>
          <w:sz w:val="22"/>
          <w:szCs w:val="22"/>
        </w:rPr>
        <w:t xml:space="preserve">,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4BEF86FC" w14:textId="77777777" w:rsidR="00E04C58" w:rsidRDefault="00E04C58" w:rsidP="0079580C">
      <w:pPr>
        <w:spacing w:line="360" w:lineRule="auto"/>
        <w:contextualSpacing/>
        <w:jc w:val="both"/>
        <w:rPr>
          <w:rFonts w:ascii="Palatino Linotype" w:hAnsi="Palatino Linotype" w:cs="Tahoma"/>
          <w:b/>
          <w:bCs/>
          <w:sz w:val="22"/>
          <w:szCs w:val="22"/>
        </w:rPr>
      </w:pPr>
      <w:bookmarkStart w:id="10" w:name="_Hlk145410441"/>
    </w:p>
    <w:p w14:paraId="3F1A5667" w14:textId="77777777" w:rsidR="00E04C58" w:rsidRPr="00666E36" w:rsidRDefault="00E04C58" w:rsidP="0079580C">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e</w:t>
      </w:r>
      <w:r w:rsidRPr="00723DBE">
        <w:rPr>
          <w:rFonts w:ascii="Palatino Linotype" w:hAnsi="Palatino Linotype" w:cs="Tahoma"/>
          <w:b/>
          <w:bCs/>
          <w:sz w:val="22"/>
          <w:szCs w:val="22"/>
        </w:rPr>
        <w:t xml:space="preserve">) </w:t>
      </w:r>
      <w:r w:rsidRPr="00666E36">
        <w:rPr>
          <w:rFonts w:ascii="Palatino Linotype" w:hAnsi="Palatino Linotype" w:cs="Tahoma"/>
          <w:b/>
          <w:bCs/>
          <w:sz w:val="22"/>
          <w:szCs w:val="22"/>
        </w:rPr>
        <w:t xml:space="preserve">Ampliación de plazo para resolver. </w:t>
      </w:r>
      <w:r w:rsidRPr="00666E36">
        <w:rPr>
          <w:rFonts w:ascii="Palatino Linotype" w:hAnsi="Palatino Linotype" w:cs="Tahoma"/>
          <w:sz w:val="22"/>
          <w:szCs w:val="22"/>
        </w:rPr>
        <w:t xml:space="preserve">El </w:t>
      </w:r>
      <w:r w:rsidR="00D530B3">
        <w:rPr>
          <w:rFonts w:ascii="Palatino Linotype" w:hAnsi="Palatino Linotype" w:cs="Tahoma"/>
          <w:sz w:val="22"/>
          <w:szCs w:val="22"/>
        </w:rPr>
        <w:t>veinticinco de febrero</w:t>
      </w:r>
      <w:r>
        <w:rPr>
          <w:rFonts w:ascii="Palatino Linotype" w:hAnsi="Palatino Linotype" w:cs="Tahoma"/>
          <w:sz w:val="22"/>
          <w:szCs w:val="22"/>
        </w:rPr>
        <w:t xml:space="preserve"> </w:t>
      </w:r>
      <w:r w:rsidR="00D530B3">
        <w:rPr>
          <w:rFonts w:ascii="Palatino Linotype" w:hAnsi="Palatino Linotype" w:cs="Tahoma"/>
          <w:sz w:val="22"/>
          <w:szCs w:val="22"/>
        </w:rPr>
        <w:t>de dos mil veintiséis</w:t>
      </w:r>
      <w:r w:rsidRPr="00666E36">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w:t>
      </w:r>
      <w:r w:rsidRPr="00666E36">
        <w:rPr>
          <w:rFonts w:ascii="Palatino Linotype" w:hAnsi="Palatino Linotype" w:cs="Tahoma"/>
          <w:sz w:val="22"/>
          <w:szCs w:val="22"/>
        </w:rPr>
        <w:lastRenderedPageBreak/>
        <w:t xml:space="preserve">Recurso de Revisión que nos ocupa; acto que fue notificado a las partes, mediante el Sistema de Acceso a la Información Mexiquense (SAIMEX), el </w:t>
      </w:r>
      <w:r>
        <w:rPr>
          <w:rFonts w:ascii="Palatino Linotype" w:hAnsi="Palatino Linotype" w:cs="Tahoma"/>
          <w:sz w:val="22"/>
          <w:szCs w:val="22"/>
        </w:rPr>
        <w:t>mismo día</w:t>
      </w:r>
      <w:r w:rsidRPr="00666E36">
        <w:rPr>
          <w:rFonts w:ascii="Palatino Linotype" w:hAnsi="Palatino Linotype" w:cs="Tahoma"/>
          <w:sz w:val="22"/>
          <w:szCs w:val="22"/>
        </w:rPr>
        <w:t>.</w:t>
      </w:r>
    </w:p>
    <w:p w14:paraId="707173A0" w14:textId="77777777" w:rsidR="00E04C58" w:rsidRDefault="00E04C58" w:rsidP="0079580C">
      <w:pPr>
        <w:spacing w:line="360" w:lineRule="auto"/>
        <w:contextualSpacing/>
        <w:jc w:val="both"/>
        <w:rPr>
          <w:rFonts w:ascii="Palatino Linotype" w:hAnsi="Palatino Linotype" w:cs="Tahoma"/>
          <w:b/>
          <w:bCs/>
          <w:sz w:val="22"/>
          <w:szCs w:val="22"/>
        </w:rPr>
      </w:pPr>
    </w:p>
    <w:p w14:paraId="4B6DA288" w14:textId="707478EA" w:rsidR="00E04C58" w:rsidRPr="00967419" w:rsidRDefault="00E04C58" w:rsidP="0079580C">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f) </w:t>
      </w:r>
      <w:r w:rsidRPr="00AC17E4">
        <w:rPr>
          <w:rFonts w:ascii="Palatino Linotype" w:hAnsi="Palatino Linotype" w:cs="Tahoma"/>
          <w:b/>
          <w:bCs/>
          <w:sz w:val="22"/>
          <w:szCs w:val="22"/>
        </w:rPr>
        <w:t>Cierre de instrucción.</w:t>
      </w:r>
      <w:r w:rsidRPr="00AC17E4">
        <w:rPr>
          <w:rFonts w:ascii="Palatino Linotype" w:hAnsi="Palatino Linotype" w:cs="Tahoma"/>
          <w:bCs/>
          <w:sz w:val="22"/>
          <w:szCs w:val="22"/>
        </w:rPr>
        <w:t xml:space="preserve"> El </w:t>
      </w:r>
      <w:r w:rsidR="0079580C">
        <w:rPr>
          <w:rFonts w:ascii="Palatino Linotype" w:hAnsi="Palatino Linotype" w:cs="Tahoma"/>
          <w:bCs/>
          <w:sz w:val="22"/>
          <w:szCs w:val="22"/>
        </w:rPr>
        <w:t>veinticinco</w:t>
      </w:r>
      <w:r w:rsidR="00D530B3">
        <w:rPr>
          <w:rFonts w:ascii="Palatino Linotype" w:hAnsi="Palatino Linotype" w:cs="Tahoma"/>
          <w:bCs/>
          <w:sz w:val="22"/>
          <w:szCs w:val="22"/>
        </w:rPr>
        <w:t xml:space="preserve"> de marzo</w:t>
      </w:r>
      <w:r>
        <w:rPr>
          <w:rFonts w:ascii="Palatino Linotype" w:hAnsi="Palatino Linotype" w:cs="Tahoma"/>
          <w:bCs/>
          <w:sz w:val="22"/>
          <w:szCs w:val="22"/>
        </w:rPr>
        <w:t xml:space="preserve"> </w:t>
      </w:r>
      <w:r w:rsidR="00D530B3">
        <w:rPr>
          <w:rFonts w:ascii="Palatino Linotype" w:hAnsi="Palatino Linotype" w:cs="Tahoma"/>
          <w:bCs/>
          <w:sz w:val="22"/>
          <w:szCs w:val="22"/>
        </w:rPr>
        <w:t>de dos mil veintiséis</w:t>
      </w:r>
      <w:r w:rsidRPr="00AC17E4">
        <w:rPr>
          <w:rFonts w:ascii="Palatino Linotype" w:hAnsi="Palatino Linotype" w:cs="Tahoma"/>
          <w:bCs/>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AC17E4">
        <w:rPr>
          <w:rFonts w:ascii="Palatino Linotype" w:hAnsi="Palatino Linotype" w:cs="Tahoma"/>
          <w:bCs/>
          <w:sz w:val="22"/>
          <w:szCs w:val="22"/>
          <w:lang w:val="es-ES"/>
        </w:rPr>
        <w:t xml:space="preserve">acto que fue notificado a las partes, mediante el SAIMEX, el </w:t>
      </w:r>
      <w:r>
        <w:rPr>
          <w:rFonts w:ascii="Palatino Linotype" w:hAnsi="Palatino Linotype" w:cs="Tahoma"/>
          <w:bCs/>
          <w:sz w:val="22"/>
          <w:szCs w:val="22"/>
          <w:lang w:val="es-ES"/>
        </w:rPr>
        <w:t>mismo día</w:t>
      </w:r>
      <w:r w:rsidRPr="00AC17E4">
        <w:rPr>
          <w:rFonts w:ascii="Palatino Linotype" w:hAnsi="Palatino Linotype" w:cs="Tahoma"/>
          <w:bCs/>
          <w:sz w:val="22"/>
          <w:szCs w:val="22"/>
          <w:lang w:val="es-ES"/>
        </w:rPr>
        <w:t>.</w:t>
      </w:r>
    </w:p>
    <w:bookmarkEnd w:id="10"/>
    <w:p w14:paraId="48011A57" w14:textId="77777777" w:rsidR="00E04C58" w:rsidRPr="00AC17E4" w:rsidRDefault="00E04C58" w:rsidP="0079580C">
      <w:pPr>
        <w:autoSpaceDE w:val="0"/>
        <w:autoSpaceDN w:val="0"/>
        <w:adjustRightInd w:val="0"/>
        <w:spacing w:line="360" w:lineRule="auto"/>
        <w:contextualSpacing/>
        <w:jc w:val="both"/>
        <w:rPr>
          <w:rFonts w:ascii="Palatino Linotype" w:hAnsi="Palatino Linotype" w:cs="Tahoma"/>
          <w:b/>
          <w:sz w:val="22"/>
          <w:szCs w:val="22"/>
          <w:lang w:val="es-ES"/>
        </w:rPr>
      </w:pPr>
    </w:p>
    <w:p w14:paraId="6D5C5AC3" w14:textId="77777777" w:rsidR="00E04C58" w:rsidRPr="00522D06" w:rsidRDefault="00E04C58" w:rsidP="0079580C">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B12DEE8" w14:textId="77777777" w:rsidR="00E04C58" w:rsidRPr="00AC17E4" w:rsidRDefault="00E04C58" w:rsidP="0079580C">
      <w:pPr>
        <w:spacing w:line="360" w:lineRule="auto"/>
        <w:contextualSpacing/>
      </w:pPr>
    </w:p>
    <w:p w14:paraId="6DFE2BB1" w14:textId="77777777" w:rsidR="00E04C58" w:rsidRPr="00AC17E4" w:rsidRDefault="00E04C58" w:rsidP="0079580C">
      <w:pPr>
        <w:pStyle w:val="Ttulo1"/>
        <w:spacing w:before="0" w:after="0" w:line="360" w:lineRule="auto"/>
        <w:contextualSpacing/>
        <w:jc w:val="center"/>
        <w:rPr>
          <w:rFonts w:ascii="Palatino Linotype" w:hAnsi="Palatino Linotype"/>
          <w:b/>
          <w:bCs/>
          <w:color w:val="auto"/>
          <w:sz w:val="22"/>
          <w:szCs w:val="22"/>
        </w:rPr>
      </w:pPr>
      <w:bookmarkStart w:id="11" w:name="_Toc225435911"/>
      <w:r w:rsidRPr="00AC17E4">
        <w:rPr>
          <w:rFonts w:ascii="Palatino Linotype" w:hAnsi="Palatino Linotype"/>
          <w:b/>
          <w:bCs/>
          <w:color w:val="auto"/>
          <w:sz w:val="22"/>
          <w:szCs w:val="22"/>
        </w:rPr>
        <w:t>C O N S I D E R A N D O S</w:t>
      </w:r>
      <w:bookmarkEnd w:id="11"/>
    </w:p>
    <w:p w14:paraId="4ADF1518" w14:textId="77777777" w:rsidR="00E04C58" w:rsidRPr="00AC17E4" w:rsidRDefault="00E04C58" w:rsidP="0079580C">
      <w:pPr>
        <w:spacing w:line="360" w:lineRule="auto"/>
        <w:contextualSpacing/>
      </w:pPr>
    </w:p>
    <w:p w14:paraId="6B3913DB" w14:textId="77777777" w:rsidR="00E04C58" w:rsidRPr="00AC17E4" w:rsidRDefault="00E04C58" w:rsidP="0079580C">
      <w:pPr>
        <w:pStyle w:val="Ttulo2"/>
        <w:spacing w:before="0" w:after="0" w:line="360" w:lineRule="auto"/>
        <w:contextualSpacing/>
        <w:rPr>
          <w:rFonts w:ascii="Palatino Linotype" w:hAnsi="Palatino Linotype"/>
          <w:b/>
          <w:bCs/>
          <w:color w:val="auto"/>
          <w:sz w:val="22"/>
          <w:szCs w:val="22"/>
        </w:rPr>
      </w:pPr>
      <w:bookmarkStart w:id="12" w:name="_Toc225435912"/>
      <w:r w:rsidRPr="00AC17E4">
        <w:rPr>
          <w:rFonts w:ascii="Palatino Linotype" w:hAnsi="Palatino Linotype"/>
          <w:b/>
          <w:bCs/>
          <w:color w:val="auto"/>
          <w:sz w:val="22"/>
          <w:szCs w:val="22"/>
        </w:rPr>
        <w:t>PRIMERO. Competencia</w:t>
      </w:r>
      <w:bookmarkEnd w:id="12"/>
    </w:p>
    <w:p w14:paraId="07BBA61C" w14:textId="77777777" w:rsidR="00E04C58" w:rsidRPr="00AC17E4" w:rsidRDefault="00E04C58" w:rsidP="0079580C">
      <w:pPr>
        <w:spacing w:line="360" w:lineRule="auto"/>
        <w:contextualSpacing/>
        <w:rPr>
          <w:rFonts w:eastAsia="Batang"/>
        </w:rPr>
      </w:pPr>
    </w:p>
    <w:p w14:paraId="44E022DD" w14:textId="77777777" w:rsidR="00E04C58" w:rsidRDefault="00E04C58" w:rsidP="0079580C">
      <w:pPr>
        <w:spacing w:line="360" w:lineRule="auto"/>
        <w:contextualSpacing/>
        <w:jc w:val="both"/>
        <w:rPr>
          <w:rFonts w:ascii="Palatino Linotype" w:eastAsia="Calibri" w:hAnsi="Palatino Linotype" w:cs="Tahoma"/>
          <w:bCs/>
          <w:color w:val="000000"/>
          <w:sz w:val="22"/>
          <w:szCs w:val="22"/>
          <w:lang w:eastAsia="es-ES_tradnl"/>
        </w:rPr>
      </w:pPr>
      <w:r w:rsidRPr="00B42D21">
        <w:rPr>
          <w:rFonts w:ascii="Palatino Linotype" w:eastAsia="Calibri" w:hAnsi="Palatino Linotype" w:cs="Tahoma"/>
          <w:bCs/>
          <w:color w:val="000000"/>
          <w:sz w:val="22"/>
          <w:szCs w:val="22"/>
          <w:lang w:eastAsia="es-ES_tradnl"/>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w:t>
      </w:r>
      <w:r w:rsidRPr="00B42D21">
        <w:rPr>
          <w:rFonts w:ascii="Palatino Linotype" w:eastAsia="Calibri" w:hAnsi="Palatino Linotype" w:cs="Tahoma"/>
          <w:bCs/>
          <w:color w:val="000000"/>
          <w:sz w:val="22"/>
          <w:szCs w:val="22"/>
          <w:lang w:eastAsia="es-ES_tradnl"/>
        </w:rPr>
        <w:lastRenderedPageBreak/>
        <w:t>del Instituto de Transparencia, Acceso a la Información Pública y Protección de Datos Personales del Estado de México y Municipios.</w:t>
      </w:r>
    </w:p>
    <w:p w14:paraId="65A655F2" w14:textId="77777777" w:rsidR="00E04C58" w:rsidRPr="00AC17E4" w:rsidRDefault="00E04C58" w:rsidP="0079580C">
      <w:pPr>
        <w:spacing w:line="360" w:lineRule="auto"/>
        <w:contextualSpacing/>
        <w:jc w:val="both"/>
        <w:rPr>
          <w:rFonts w:ascii="Palatino Linotype" w:eastAsia="Calibri" w:hAnsi="Palatino Linotype" w:cs="Tahoma"/>
          <w:bCs/>
          <w:color w:val="000000"/>
          <w:sz w:val="22"/>
          <w:szCs w:val="22"/>
          <w:lang w:eastAsia="es-ES_tradnl"/>
        </w:rPr>
      </w:pPr>
    </w:p>
    <w:p w14:paraId="393C00B4" w14:textId="77777777" w:rsidR="00E04C58" w:rsidRPr="00AC17E4" w:rsidRDefault="00E04C58" w:rsidP="0079580C">
      <w:pPr>
        <w:pStyle w:val="Ttulo2"/>
        <w:spacing w:before="0" w:after="0" w:line="360" w:lineRule="auto"/>
        <w:contextualSpacing/>
        <w:rPr>
          <w:rFonts w:ascii="Palatino Linotype" w:hAnsi="Palatino Linotype"/>
          <w:b/>
          <w:bCs/>
          <w:color w:val="auto"/>
          <w:sz w:val="22"/>
          <w:szCs w:val="22"/>
          <w:lang w:val="es-ES"/>
        </w:rPr>
      </w:pPr>
      <w:bookmarkStart w:id="13" w:name="_Toc225435913"/>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3"/>
    </w:p>
    <w:p w14:paraId="4DF3C06C" w14:textId="77777777" w:rsidR="00E04C58" w:rsidRPr="00AC17E4" w:rsidRDefault="00E04C58" w:rsidP="0079580C">
      <w:pPr>
        <w:autoSpaceDE w:val="0"/>
        <w:autoSpaceDN w:val="0"/>
        <w:adjustRightInd w:val="0"/>
        <w:spacing w:line="360" w:lineRule="auto"/>
        <w:contextualSpacing/>
        <w:jc w:val="both"/>
        <w:rPr>
          <w:rFonts w:ascii="Palatino Linotype" w:hAnsi="Palatino Linotype" w:cs="Tahoma"/>
          <w:b/>
          <w:sz w:val="22"/>
          <w:szCs w:val="22"/>
          <w:lang w:val="es-ES"/>
        </w:rPr>
      </w:pPr>
    </w:p>
    <w:p w14:paraId="1B29D092" w14:textId="77777777" w:rsidR="00E04C58" w:rsidRPr="00AC17E4" w:rsidRDefault="00E04C58" w:rsidP="0079580C">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AC17E4">
        <w:rPr>
          <w:rFonts w:ascii="Palatino Linotype" w:hAnsi="Palatino Linotype" w:cs="Tahoma"/>
          <w:i/>
          <w:sz w:val="22"/>
          <w:szCs w:val="22"/>
          <w:lang w:val="es-ES"/>
        </w:rPr>
        <w:t>litis</w:t>
      </w:r>
      <w:proofErr w:type="spellEnd"/>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2E3322A5" w14:textId="77777777" w:rsidR="00E04C58" w:rsidRPr="00AC17E4" w:rsidRDefault="00E04C58" w:rsidP="0079580C">
      <w:pPr>
        <w:spacing w:line="360" w:lineRule="auto"/>
        <w:contextualSpacing/>
        <w:jc w:val="both"/>
        <w:rPr>
          <w:rFonts w:ascii="Palatino Linotype" w:eastAsia="Calibri" w:hAnsi="Palatino Linotype" w:cs="Tahoma"/>
          <w:b/>
          <w:color w:val="000000"/>
          <w:sz w:val="22"/>
          <w:szCs w:val="22"/>
          <w:lang w:val="es-ES" w:eastAsia="es-MX"/>
        </w:rPr>
      </w:pPr>
    </w:p>
    <w:p w14:paraId="7AC4D0DB" w14:textId="77777777" w:rsidR="00E04C58" w:rsidRPr="00AC17E4" w:rsidRDefault="00E04C58" w:rsidP="0079580C">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6B8D553F" w14:textId="77777777" w:rsidR="00E04C58" w:rsidRPr="00AC17E4" w:rsidRDefault="00E04C58" w:rsidP="0079580C">
      <w:pPr>
        <w:spacing w:line="360" w:lineRule="auto"/>
        <w:contextualSpacing/>
        <w:jc w:val="both"/>
        <w:rPr>
          <w:rFonts w:ascii="Palatino Linotype" w:hAnsi="Palatino Linotype" w:cs="Tahoma"/>
          <w:sz w:val="22"/>
          <w:szCs w:val="22"/>
          <w:lang w:val="es-ES"/>
        </w:rPr>
      </w:pPr>
    </w:p>
    <w:p w14:paraId="280C3D1C" w14:textId="77777777" w:rsidR="00E04C58" w:rsidRPr="00AC17E4" w:rsidRDefault="00E04C58" w:rsidP="0079580C">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891324F" w14:textId="77777777" w:rsidR="00E04C58" w:rsidRPr="00AC17E4" w:rsidRDefault="00E04C58" w:rsidP="0079580C">
      <w:pPr>
        <w:spacing w:line="360" w:lineRule="auto"/>
        <w:contextualSpacing/>
        <w:jc w:val="both"/>
        <w:rPr>
          <w:rFonts w:ascii="Palatino Linotype" w:hAnsi="Palatino Linotype" w:cs="Tahoma"/>
          <w:sz w:val="22"/>
          <w:szCs w:val="22"/>
          <w:lang w:val="es-ES"/>
        </w:rPr>
      </w:pPr>
    </w:p>
    <w:p w14:paraId="75440A6A" w14:textId="77777777" w:rsidR="00E04C58" w:rsidRPr="00AC17E4" w:rsidRDefault="00E04C58" w:rsidP="0079580C">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E507F51" w14:textId="77777777" w:rsidR="00E04C58" w:rsidRPr="00AC17E4" w:rsidRDefault="00E04C58" w:rsidP="0079580C">
      <w:pPr>
        <w:spacing w:line="360" w:lineRule="auto"/>
        <w:contextualSpacing/>
        <w:jc w:val="both"/>
        <w:rPr>
          <w:rFonts w:ascii="Palatino Linotype" w:hAnsi="Palatino Linotype" w:cs="Tahoma"/>
          <w:sz w:val="22"/>
          <w:szCs w:val="22"/>
          <w:lang w:val="es-ES"/>
        </w:rPr>
      </w:pPr>
    </w:p>
    <w:p w14:paraId="0131152E" w14:textId="77777777" w:rsidR="00E04C58" w:rsidRPr="00AC17E4" w:rsidRDefault="00E04C58" w:rsidP="0079580C">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179, fracción </w:t>
      </w:r>
      <w:r>
        <w:rPr>
          <w:rFonts w:ascii="Palatino Linotype" w:hAnsi="Palatino Linotype" w:cs="Tahoma"/>
          <w:sz w:val="22"/>
          <w:szCs w:val="22"/>
          <w:lang w:val="es-ES"/>
        </w:rPr>
        <w:t>V</w:t>
      </w:r>
      <w:r w:rsidRPr="00AC17E4">
        <w:rPr>
          <w:rFonts w:ascii="Palatino Linotype" w:hAnsi="Palatino Linotype" w:cs="Tahoma"/>
          <w:sz w:val="22"/>
          <w:szCs w:val="22"/>
          <w:lang w:val="es-ES"/>
        </w:rPr>
        <w:t xml:space="preserve">, de la Ley de Transparencia y Acceso a la Información Pública del Estado de México y Municipios, </w:t>
      </w:r>
      <w:r>
        <w:rPr>
          <w:rFonts w:ascii="Palatino Linotype" w:hAnsi="Palatino Linotype" w:cs="Tahoma"/>
          <w:sz w:val="22"/>
          <w:szCs w:val="22"/>
          <w:lang w:val="es-ES"/>
        </w:rPr>
        <w:t>referente a la entrega de información incompleta</w:t>
      </w:r>
      <w:r w:rsidRPr="00AC17E4">
        <w:rPr>
          <w:rFonts w:ascii="Palatino Linotype" w:hAnsi="Palatino Linotype" w:cs="Tahoma"/>
          <w:sz w:val="22"/>
          <w:szCs w:val="22"/>
          <w:lang w:val="es-ES"/>
        </w:rPr>
        <w:t>.</w:t>
      </w:r>
    </w:p>
    <w:p w14:paraId="53063584" w14:textId="77777777" w:rsidR="00E04C58" w:rsidRPr="00AC17E4" w:rsidRDefault="00E04C58" w:rsidP="0079580C">
      <w:pPr>
        <w:spacing w:line="360" w:lineRule="auto"/>
        <w:contextualSpacing/>
        <w:jc w:val="both"/>
        <w:rPr>
          <w:rFonts w:ascii="Palatino Linotype" w:hAnsi="Palatino Linotype" w:cs="Tahoma"/>
          <w:sz w:val="22"/>
          <w:szCs w:val="22"/>
          <w:lang w:val="es-ES"/>
        </w:rPr>
      </w:pPr>
    </w:p>
    <w:p w14:paraId="303FDE73" w14:textId="77777777" w:rsidR="00E04C58" w:rsidRPr="00AC17E4" w:rsidRDefault="00E04C58" w:rsidP="0079580C">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1D45AA63" w14:textId="77777777" w:rsidR="00E04C58" w:rsidRPr="00AC17E4" w:rsidRDefault="00E04C58" w:rsidP="0079580C">
      <w:pPr>
        <w:spacing w:line="360" w:lineRule="auto"/>
        <w:contextualSpacing/>
        <w:jc w:val="both"/>
        <w:rPr>
          <w:rFonts w:ascii="Palatino Linotype" w:hAnsi="Palatino Linotype" w:cs="Tahoma"/>
          <w:sz w:val="22"/>
          <w:szCs w:val="22"/>
        </w:rPr>
      </w:pPr>
    </w:p>
    <w:p w14:paraId="14A64BD1" w14:textId="77777777" w:rsidR="00E04C58" w:rsidRPr="00AC17E4" w:rsidRDefault="00E04C58" w:rsidP="0079580C">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4AB75F13" w14:textId="77777777" w:rsidR="00E04C58" w:rsidRPr="00AC17E4" w:rsidRDefault="00E04C58" w:rsidP="0079580C">
      <w:pPr>
        <w:spacing w:line="360" w:lineRule="auto"/>
        <w:contextualSpacing/>
        <w:jc w:val="both"/>
        <w:rPr>
          <w:rFonts w:ascii="Palatino Linotype" w:hAnsi="Palatino Linotype" w:cs="Tahoma"/>
          <w:sz w:val="22"/>
          <w:szCs w:val="22"/>
        </w:rPr>
      </w:pPr>
    </w:p>
    <w:p w14:paraId="77C7470C" w14:textId="77777777" w:rsidR="00E04C58" w:rsidRPr="00AC17E4" w:rsidRDefault="00E04C58" w:rsidP="0079580C">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32FD8DD2" w14:textId="77777777" w:rsidR="00E04C58" w:rsidRPr="00AC17E4" w:rsidRDefault="00E04C58" w:rsidP="0079580C">
      <w:pPr>
        <w:spacing w:line="360" w:lineRule="auto"/>
        <w:contextualSpacing/>
        <w:jc w:val="both"/>
        <w:rPr>
          <w:rFonts w:ascii="Palatino Linotype" w:hAnsi="Palatino Linotype" w:cs="Tahoma"/>
          <w:sz w:val="22"/>
          <w:szCs w:val="22"/>
        </w:rPr>
      </w:pPr>
    </w:p>
    <w:p w14:paraId="443691DF" w14:textId="77777777" w:rsidR="00E04C58" w:rsidRDefault="00E04C58" w:rsidP="0079580C">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7C86F704" w14:textId="77777777" w:rsidR="00E04C58" w:rsidRDefault="00E04C58" w:rsidP="0079580C">
      <w:pPr>
        <w:tabs>
          <w:tab w:val="left" w:pos="4962"/>
        </w:tabs>
        <w:spacing w:line="360" w:lineRule="auto"/>
        <w:contextualSpacing/>
        <w:jc w:val="both"/>
        <w:rPr>
          <w:rFonts w:ascii="Palatino Linotype" w:hAnsi="Palatino Linotype" w:cs="Tahoma"/>
          <w:sz w:val="22"/>
          <w:szCs w:val="22"/>
          <w:lang w:val="es-ES"/>
        </w:rPr>
      </w:pPr>
    </w:p>
    <w:p w14:paraId="60BF60F1" w14:textId="77777777" w:rsidR="00E04C58" w:rsidRPr="00591ED8" w:rsidRDefault="00E04C58" w:rsidP="0079580C">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4" w:name="_Toc203518780"/>
      <w:bookmarkStart w:id="15" w:name="_Toc210308881"/>
      <w:bookmarkStart w:id="16" w:name="_Toc225435914"/>
      <w:r w:rsidRPr="00591ED8">
        <w:rPr>
          <w:rFonts w:ascii="Palatino Linotype" w:eastAsia="Calibri" w:hAnsi="Palatino Linotype"/>
          <w:b/>
          <w:bCs/>
          <w:color w:val="auto"/>
          <w:sz w:val="22"/>
          <w:szCs w:val="22"/>
          <w:lang w:val="es-ES" w:eastAsia="es-ES_tradnl"/>
        </w:rPr>
        <w:t>TERCERO. Determinación de la Controversia</w:t>
      </w:r>
      <w:bookmarkEnd w:id="14"/>
      <w:bookmarkEnd w:id="15"/>
      <w:bookmarkEnd w:id="16"/>
    </w:p>
    <w:p w14:paraId="28F6ED92" w14:textId="77777777" w:rsidR="00E04C58" w:rsidRDefault="00E04C58" w:rsidP="0079580C">
      <w:pPr>
        <w:spacing w:line="360" w:lineRule="auto"/>
        <w:contextualSpacing/>
        <w:jc w:val="both"/>
        <w:rPr>
          <w:rFonts w:ascii="Palatino Linotype" w:hAnsi="Palatino Linotype" w:cs="Tahoma"/>
          <w:sz w:val="22"/>
          <w:szCs w:val="22"/>
          <w:lang w:val="es-ES"/>
        </w:rPr>
      </w:pPr>
    </w:p>
    <w:p w14:paraId="2404C2B9" w14:textId="77777777" w:rsidR="00E04C58" w:rsidRPr="00740EAB" w:rsidRDefault="00E04C58" w:rsidP="0079580C">
      <w:pPr>
        <w:spacing w:line="360" w:lineRule="auto"/>
        <w:contextualSpacing/>
        <w:jc w:val="both"/>
        <w:rPr>
          <w:rFonts w:ascii="Palatino Linotype" w:hAnsi="Palatino Linotype" w:cs="Tahoma"/>
          <w:sz w:val="22"/>
          <w:szCs w:val="22"/>
        </w:rPr>
      </w:pPr>
      <w:r w:rsidRPr="00740EAB">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Pr="00740EAB">
        <w:rPr>
          <w:rFonts w:ascii="Palatino Linotype" w:hAnsi="Palatino Linotype" w:cs="Tahoma"/>
          <w:sz w:val="22"/>
          <w:szCs w:val="22"/>
        </w:rPr>
        <w:t xml:space="preserve">que el Particular requirió, </w:t>
      </w:r>
      <w:r>
        <w:rPr>
          <w:rFonts w:ascii="Palatino Linotype" w:hAnsi="Palatino Linotype" w:cs="Tahoma"/>
          <w:sz w:val="22"/>
          <w:szCs w:val="22"/>
        </w:rPr>
        <w:t xml:space="preserve">los documentos que dieran cuenta de las Actas de </w:t>
      </w:r>
      <w:r w:rsidR="00D530B3">
        <w:rPr>
          <w:rFonts w:ascii="Palatino Linotype" w:hAnsi="Palatino Linotype" w:cs="Tahoma"/>
          <w:sz w:val="22"/>
          <w:szCs w:val="22"/>
        </w:rPr>
        <w:t>Sesión</w:t>
      </w:r>
      <w:r>
        <w:rPr>
          <w:rFonts w:ascii="Palatino Linotype" w:hAnsi="Palatino Linotype" w:cs="Tahoma"/>
          <w:sz w:val="22"/>
          <w:szCs w:val="22"/>
        </w:rPr>
        <w:t xml:space="preserve"> de las Comisiones Edilicias del Ayuntamiento de Toluca, </w:t>
      </w:r>
      <w:r w:rsidR="00D530B3">
        <w:rPr>
          <w:rFonts w:ascii="Palatino Linotype" w:hAnsi="Palatino Linotype" w:cs="Tahoma"/>
          <w:sz w:val="22"/>
          <w:szCs w:val="22"/>
        </w:rPr>
        <w:t xml:space="preserve">generadas </w:t>
      </w:r>
      <w:r>
        <w:rPr>
          <w:rFonts w:ascii="Palatino Linotype" w:hAnsi="Palatino Linotype" w:cs="Tahoma"/>
          <w:sz w:val="22"/>
          <w:szCs w:val="22"/>
        </w:rPr>
        <w:t xml:space="preserve">del primero de enero al </w:t>
      </w:r>
      <w:r w:rsidR="00D530B3">
        <w:rPr>
          <w:rFonts w:ascii="Palatino Linotype" w:hAnsi="Palatino Linotype" w:cs="Tahoma"/>
          <w:sz w:val="22"/>
          <w:szCs w:val="22"/>
        </w:rPr>
        <w:t xml:space="preserve">cuatro de agosto </w:t>
      </w:r>
      <w:r>
        <w:rPr>
          <w:rFonts w:ascii="Palatino Linotype" w:hAnsi="Palatino Linotype" w:cs="Tahoma"/>
          <w:sz w:val="22"/>
          <w:szCs w:val="22"/>
        </w:rPr>
        <w:t>de dos mil veinticinco.</w:t>
      </w:r>
    </w:p>
    <w:p w14:paraId="02EE4C94" w14:textId="77777777" w:rsidR="00E04C58" w:rsidRDefault="00E04C58" w:rsidP="0079580C">
      <w:pPr>
        <w:autoSpaceDE w:val="0"/>
        <w:autoSpaceDN w:val="0"/>
        <w:adjustRightInd w:val="0"/>
        <w:spacing w:line="360" w:lineRule="auto"/>
        <w:contextualSpacing/>
        <w:jc w:val="both"/>
        <w:rPr>
          <w:rFonts w:ascii="Palatino Linotype" w:eastAsia="Calibri" w:hAnsi="Palatino Linotype" w:cs="Tahoma"/>
          <w:sz w:val="22"/>
          <w:szCs w:val="22"/>
        </w:rPr>
      </w:pPr>
      <w:r w:rsidRPr="00740EAB">
        <w:rPr>
          <w:rFonts w:ascii="Palatino Linotype" w:hAnsi="Palatino Linotype" w:cs="Tahoma"/>
          <w:sz w:val="22"/>
          <w:szCs w:val="22"/>
          <w:lang w:val="es-ES"/>
        </w:rPr>
        <w:lastRenderedPageBreak/>
        <w:t>En respuesta, el</w:t>
      </w:r>
      <w:r w:rsidR="00D530B3">
        <w:rPr>
          <w:rFonts w:ascii="Palatino Linotype" w:hAnsi="Palatino Linotype" w:cs="Tahoma"/>
          <w:sz w:val="22"/>
          <w:szCs w:val="22"/>
          <w:lang w:val="es-ES"/>
        </w:rPr>
        <w:t xml:space="preserve"> Sujeto Obligado </w:t>
      </w:r>
      <w:r>
        <w:rPr>
          <w:rFonts w:ascii="Palatino Linotype" w:hAnsi="Palatino Linotype" w:cs="Tahoma"/>
          <w:sz w:val="22"/>
          <w:szCs w:val="22"/>
          <w:lang w:val="es-ES"/>
        </w:rPr>
        <w:t xml:space="preserve">proporcionó </w:t>
      </w:r>
      <w:r w:rsidR="00D530B3">
        <w:rPr>
          <w:rFonts w:ascii="Palatino Linotype" w:hAnsi="Palatino Linotype" w:cs="Tahoma"/>
          <w:sz w:val="22"/>
          <w:szCs w:val="22"/>
          <w:lang w:val="es-ES"/>
        </w:rPr>
        <w:t xml:space="preserve">diversas </w:t>
      </w:r>
      <w:r>
        <w:rPr>
          <w:rFonts w:ascii="Palatino Linotype" w:hAnsi="Palatino Linotype" w:cs="Tahoma"/>
          <w:sz w:val="22"/>
          <w:szCs w:val="22"/>
          <w:lang w:val="es-ES"/>
        </w:rPr>
        <w:t xml:space="preserve">Actas de Sesión </w:t>
      </w:r>
      <w:r w:rsidR="00D530B3">
        <w:rPr>
          <w:rFonts w:ascii="Palatino Linotype" w:hAnsi="Palatino Linotype" w:cs="Tahoma"/>
          <w:sz w:val="22"/>
          <w:szCs w:val="22"/>
          <w:lang w:val="es-ES"/>
        </w:rPr>
        <w:t xml:space="preserve">de diversas </w:t>
      </w:r>
      <w:r>
        <w:rPr>
          <w:rFonts w:ascii="Palatino Linotype" w:hAnsi="Palatino Linotype" w:cs="Tahoma"/>
          <w:sz w:val="22"/>
          <w:szCs w:val="22"/>
          <w:lang w:val="es-ES"/>
        </w:rPr>
        <w:t>Comisiones Edilicias del Ayuntamiento de Toluca</w:t>
      </w:r>
      <w:r w:rsidRPr="00740EAB">
        <w:rPr>
          <w:rFonts w:ascii="Palatino Linotype" w:eastAsia="Calibri" w:hAnsi="Palatino Linotype" w:cs="Tahoma"/>
          <w:color w:val="000000"/>
          <w:sz w:val="22"/>
          <w:szCs w:val="22"/>
          <w:lang w:val="es-ES"/>
        </w:rPr>
        <w:t>;</w:t>
      </w:r>
      <w:r w:rsidRPr="00740EAB">
        <w:rPr>
          <w:rFonts w:ascii="Palatino Linotype" w:hAnsi="Palatino Linotype" w:cs="Tahoma"/>
          <w:sz w:val="22"/>
          <w:szCs w:val="22"/>
          <w:lang w:val="es-ES"/>
        </w:rPr>
        <w:t xml:space="preserve"> ante dicha circunstancia, el Particular se agravió por la entrega de información</w:t>
      </w:r>
      <w:r>
        <w:rPr>
          <w:rFonts w:ascii="Palatino Linotype" w:hAnsi="Palatino Linotype" w:cs="Tahoma"/>
          <w:sz w:val="22"/>
          <w:szCs w:val="22"/>
          <w:lang w:val="es-ES"/>
        </w:rPr>
        <w:t xml:space="preserve"> incompleta</w:t>
      </w:r>
      <w:r w:rsidRPr="00740EAB">
        <w:rPr>
          <w:rFonts w:ascii="Palatino Linotype" w:hAnsi="Palatino Linotype" w:cs="Tahoma"/>
          <w:sz w:val="22"/>
          <w:szCs w:val="22"/>
        </w:rPr>
        <w:t>, al señalar que</w:t>
      </w:r>
      <w:r>
        <w:rPr>
          <w:rFonts w:ascii="Palatino Linotype" w:hAnsi="Palatino Linotype" w:cs="Tahoma"/>
          <w:sz w:val="22"/>
          <w:szCs w:val="22"/>
        </w:rPr>
        <w:t xml:space="preserve"> no le habían proporcionado las actas de todas las comisiones edilicias requeridas</w:t>
      </w:r>
      <w:r w:rsidRPr="00740EAB">
        <w:rPr>
          <w:rFonts w:ascii="Palatino Linotype" w:hAnsi="Palatino Linotype" w:cs="Tahoma"/>
          <w:sz w:val="22"/>
          <w:szCs w:val="22"/>
        </w:rPr>
        <w:t xml:space="preserve">; </w:t>
      </w:r>
      <w:r w:rsidRPr="00740EAB">
        <w:rPr>
          <w:rFonts w:ascii="Palatino Linotype" w:hAnsi="Palatino Linotype" w:cs="Tahoma"/>
          <w:sz w:val="22"/>
          <w:szCs w:val="22"/>
          <w:lang w:val="es-ES"/>
        </w:rPr>
        <w:t xml:space="preserve">circunstancia que </w:t>
      </w:r>
      <w:r w:rsidRPr="00740EAB">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V</w:t>
      </w:r>
      <w:r w:rsidRPr="00740EAB">
        <w:rPr>
          <w:rFonts w:ascii="Palatino Linotype" w:eastAsia="Calibri" w:hAnsi="Palatino Linotype" w:cs="Tahoma"/>
          <w:sz w:val="22"/>
          <w:szCs w:val="22"/>
        </w:rPr>
        <w:t xml:space="preserve">, del artículo 179 de la Ley de Transparencia y Acceso a la Información Pública del Estado de México y Municipios. </w:t>
      </w:r>
    </w:p>
    <w:p w14:paraId="0AFC6891" w14:textId="77777777" w:rsidR="00E04C58" w:rsidRDefault="00E04C58" w:rsidP="0079580C">
      <w:pPr>
        <w:autoSpaceDE w:val="0"/>
        <w:autoSpaceDN w:val="0"/>
        <w:adjustRightInd w:val="0"/>
        <w:spacing w:line="360" w:lineRule="auto"/>
        <w:contextualSpacing/>
        <w:jc w:val="both"/>
        <w:rPr>
          <w:rFonts w:ascii="Palatino Linotype" w:eastAsia="Calibri" w:hAnsi="Palatino Linotype" w:cs="Tahoma"/>
          <w:sz w:val="22"/>
          <w:szCs w:val="22"/>
        </w:rPr>
      </w:pPr>
    </w:p>
    <w:p w14:paraId="104428E5" w14:textId="090B3800" w:rsidR="00E04C58" w:rsidRPr="009207B2" w:rsidRDefault="00E04C58" w:rsidP="0079580C">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Conforme a lo anterior, se logra vislumbrar que el ahora Recurrente no se inconformó </w:t>
      </w:r>
      <w:r>
        <w:rPr>
          <w:rFonts w:ascii="Palatino Linotype" w:hAnsi="Palatino Linotype"/>
          <w:color w:val="0D0D0D"/>
          <w:sz w:val="22"/>
          <w:szCs w:val="22"/>
        </w:rPr>
        <w:t>de las</w:t>
      </w:r>
      <w:r w:rsidR="00D530B3">
        <w:rPr>
          <w:rFonts w:ascii="Palatino Linotype" w:hAnsi="Palatino Linotype"/>
          <w:color w:val="0D0D0D"/>
          <w:sz w:val="22"/>
          <w:szCs w:val="22"/>
        </w:rPr>
        <w:t xml:space="preserve"> Actas entregadas en respuesta</w:t>
      </w:r>
      <w:r w:rsidRPr="009207B2">
        <w:rPr>
          <w:rFonts w:ascii="Palatino Linotype" w:hAnsi="Palatino Linotype"/>
          <w:color w:val="0D0D0D"/>
          <w:sz w:val="22"/>
          <w:szCs w:val="22"/>
        </w:rPr>
        <w:t xml:space="preserve">, sino porque, no le habían proporcionado </w:t>
      </w:r>
      <w:r w:rsidR="008C50A4">
        <w:rPr>
          <w:rFonts w:ascii="Palatino Linotype" w:hAnsi="Palatino Linotype"/>
          <w:color w:val="0D0D0D"/>
          <w:sz w:val="22"/>
          <w:szCs w:val="22"/>
        </w:rPr>
        <w:t>de manera completa</w:t>
      </w:r>
      <w:r w:rsidRPr="009207B2">
        <w:rPr>
          <w:rFonts w:ascii="Palatino Linotype" w:hAnsi="Palatino Linotype"/>
          <w:color w:val="0D0D0D"/>
          <w:sz w:val="22"/>
          <w:szCs w:val="22"/>
        </w:rPr>
        <w:t xml:space="preserve">, así,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9207B2">
        <w:rPr>
          <w:rFonts w:ascii="Palatino Linotype" w:hAnsi="Palatino Linotype"/>
          <w:b/>
          <w:bCs/>
          <w:color w:val="0D0D0D"/>
          <w:sz w:val="22"/>
          <w:szCs w:val="22"/>
        </w:rPr>
        <w:t>los actos que se hayan consentido tácitamente,</w:t>
      </w:r>
      <w:r w:rsidRPr="009207B2">
        <w:rPr>
          <w:rFonts w:ascii="Palatino Linotype" w:hAnsi="Palatino Linotype"/>
          <w:color w:val="0D0D0D"/>
          <w:sz w:val="22"/>
          <w:szCs w:val="22"/>
        </w:rPr>
        <w:t xml:space="preserve"> entendiéndose por estos cuando el agravio no se haya promovido en el plazo señalado para el efecto.</w:t>
      </w:r>
    </w:p>
    <w:p w14:paraId="21E195BA" w14:textId="77777777" w:rsidR="00E04C58" w:rsidRPr="009207B2" w:rsidRDefault="00E04C58" w:rsidP="0079580C">
      <w:pPr>
        <w:spacing w:line="360" w:lineRule="auto"/>
        <w:contextualSpacing/>
        <w:jc w:val="both"/>
        <w:rPr>
          <w:rFonts w:ascii="Palatino Linotype" w:hAnsi="Palatino Linotype"/>
          <w:bCs/>
          <w:iCs/>
          <w:color w:val="0D0D0D"/>
          <w:sz w:val="22"/>
          <w:szCs w:val="22"/>
        </w:rPr>
      </w:pPr>
      <w:r w:rsidRPr="009207B2">
        <w:rPr>
          <w:rFonts w:ascii="Palatino Linotype" w:hAnsi="Palatino Linotype"/>
          <w:bCs/>
          <w:iCs/>
          <w:color w:val="0D0D0D"/>
          <w:sz w:val="22"/>
          <w:szCs w:val="22"/>
        </w:rPr>
        <w:t xml:space="preserve"> </w:t>
      </w:r>
    </w:p>
    <w:p w14:paraId="6639C22B" w14:textId="77777777" w:rsidR="00E04C58" w:rsidRPr="009207B2" w:rsidRDefault="00E04C58" w:rsidP="0079580C">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De la misma manera resulta aplicable el criterio sostenido por el Poder Judicial de la Federación de rubro </w:t>
      </w:r>
      <w:r w:rsidRPr="009207B2">
        <w:rPr>
          <w:rFonts w:ascii="Palatino Linotype" w:hAnsi="Palatino Linotype"/>
          <w:b/>
          <w:bCs/>
          <w:color w:val="0D0D0D"/>
          <w:sz w:val="22"/>
          <w:szCs w:val="22"/>
        </w:rPr>
        <w:t>ACTOS CONSENTIDOS TÁCITAMENTE</w:t>
      </w:r>
      <w:r w:rsidRPr="009207B2">
        <w:rPr>
          <w:rFonts w:ascii="Palatino Linotype" w:hAnsi="Palatino Linotype"/>
          <w:color w:val="0D0D0D"/>
          <w:sz w:val="22"/>
          <w:szCs w:val="22"/>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50DAD9A7" w14:textId="77777777" w:rsidR="00E04C58" w:rsidRPr="009207B2" w:rsidRDefault="00E04C58" w:rsidP="0079580C">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 </w:t>
      </w:r>
    </w:p>
    <w:p w14:paraId="76DCBEB8" w14:textId="77777777" w:rsidR="00E04C58" w:rsidRPr="009207B2" w:rsidRDefault="00E04C58" w:rsidP="0079580C">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w:t>
      </w:r>
      <w:r w:rsidRPr="009207B2">
        <w:rPr>
          <w:rFonts w:ascii="Palatino Linotype" w:hAnsi="Palatino Linotype"/>
          <w:color w:val="0D0D0D"/>
          <w:sz w:val="22"/>
          <w:szCs w:val="22"/>
        </w:rPr>
        <w:lastRenderedPageBreak/>
        <w:t xml:space="preserve">la especie, se válida la respuesta respecto de los puntos no controvertidos y se arriba a la conclusión de que estos quedaron firmes. </w:t>
      </w:r>
    </w:p>
    <w:p w14:paraId="0D8D9DFF" w14:textId="77777777" w:rsidR="00E04C58" w:rsidRPr="009207B2" w:rsidRDefault="00E04C58" w:rsidP="0079580C">
      <w:pPr>
        <w:spacing w:line="360" w:lineRule="auto"/>
        <w:contextualSpacing/>
        <w:jc w:val="both"/>
        <w:rPr>
          <w:rFonts w:ascii="Palatino Linotype" w:hAnsi="Palatino Linotype"/>
          <w:color w:val="0D0D0D"/>
          <w:sz w:val="22"/>
          <w:szCs w:val="22"/>
        </w:rPr>
      </w:pPr>
      <w:r w:rsidRPr="009207B2">
        <w:rPr>
          <w:rFonts w:ascii="Palatino Linotype" w:hAnsi="Palatino Linotype"/>
          <w:color w:val="0D0D0D"/>
          <w:sz w:val="22"/>
          <w:szCs w:val="22"/>
        </w:rPr>
        <w:t xml:space="preserve"> </w:t>
      </w:r>
    </w:p>
    <w:p w14:paraId="3659B01C" w14:textId="7A05298B" w:rsidR="00E04C58" w:rsidRPr="00C83298" w:rsidRDefault="00E04C58" w:rsidP="0079580C">
      <w:pPr>
        <w:spacing w:line="360" w:lineRule="auto"/>
        <w:contextualSpacing/>
        <w:jc w:val="both"/>
        <w:rPr>
          <w:rFonts w:ascii="Palatino Linotype" w:hAnsi="Palatino Linotype"/>
          <w:color w:val="0D0D0D"/>
          <w:sz w:val="22"/>
          <w:szCs w:val="22"/>
        </w:rPr>
      </w:pPr>
      <w:r w:rsidRPr="009207B2">
        <w:rPr>
          <w:rFonts w:ascii="Palatino Linotype" w:hAnsi="Palatino Linotype"/>
          <w:bCs/>
          <w:color w:val="0D0D0D"/>
          <w:sz w:val="22"/>
          <w:szCs w:val="22"/>
        </w:rPr>
        <w:t xml:space="preserve">Asimismo, resulta relevante traer a colación como criterio orientador, el </w:t>
      </w:r>
      <w:r>
        <w:rPr>
          <w:rFonts w:ascii="Palatino Linotype" w:hAnsi="Palatino Linotype"/>
          <w:bCs/>
          <w:color w:val="0D0D0D"/>
          <w:sz w:val="22"/>
          <w:szCs w:val="22"/>
        </w:rPr>
        <w:t>Criterio Orientador</w:t>
      </w:r>
      <w:r w:rsidRPr="009207B2">
        <w:rPr>
          <w:rFonts w:ascii="Palatino Linotype" w:hAnsi="Palatino Linotype"/>
          <w:bCs/>
          <w:color w:val="0D0D0D"/>
          <w:sz w:val="22"/>
          <w:szCs w:val="22"/>
        </w:rPr>
        <w:t xml:space="preserve">, con clave de control SO/001/2020, de la Segunda Época, </w:t>
      </w:r>
      <w:r>
        <w:rPr>
          <w:rFonts w:ascii="Palatino Linotype" w:hAnsi="Palatino Linotype"/>
          <w:bCs/>
          <w:color w:val="0D0D0D"/>
          <w:sz w:val="22"/>
          <w:szCs w:val="22"/>
        </w:rPr>
        <w:t xml:space="preserve">emitido por el entonces Instituto Nacional </w:t>
      </w:r>
      <w:r w:rsidRPr="009207B2">
        <w:rPr>
          <w:rFonts w:ascii="Palatino Linotype" w:hAnsi="Palatino Linotype"/>
          <w:bCs/>
          <w:color w:val="0D0D0D"/>
          <w:sz w:val="22"/>
          <w:szCs w:val="22"/>
        </w:rPr>
        <w:t>de Transparencia, Acceso a la Información y Protección de Datos Personales, el cual establece que</w:t>
      </w:r>
      <w:r w:rsidRPr="009207B2">
        <w:rPr>
          <w:rFonts w:ascii="Palatino Linotype" w:hAnsi="Palatino Linotype"/>
          <w:color w:val="0D0D0D"/>
          <w:sz w:val="22"/>
          <w:szCs w:val="22"/>
        </w:rPr>
        <w:t xml:space="preserve"> es improcedente entrar al análisis de las partes de la respuesta del Sujeto Obligado que no fueron impugnadas por la Recurrente; por lo que, en el presente caso, se tiene por consentida la información relacionada con </w:t>
      </w:r>
      <w:r>
        <w:rPr>
          <w:rFonts w:ascii="Palatino Linotype" w:hAnsi="Palatino Linotype"/>
          <w:color w:val="0D0D0D"/>
          <w:sz w:val="22"/>
          <w:szCs w:val="22"/>
        </w:rPr>
        <w:t>las convocatorias y el directorio de las comisiones solicitadas</w:t>
      </w:r>
      <w:r w:rsidRPr="009207B2">
        <w:rPr>
          <w:rFonts w:ascii="Palatino Linotype" w:hAnsi="Palatino Linotype"/>
          <w:color w:val="0D0D0D"/>
          <w:sz w:val="22"/>
          <w:szCs w:val="22"/>
        </w:rPr>
        <w:t xml:space="preserve">, </w:t>
      </w:r>
      <w:r>
        <w:rPr>
          <w:rFonts w:ascii="Palatino Linotype" w:hAnsi="Palatino Linotype"/>
          <w:color w:val="0D0D0D"/>
          <w:sz w:val="22"/>
          <w:szCs w:val="22"/>
        </w:rPr>
        <w:t>por lo que el estudio del presente asunto se centrará en las actas de sesión de instalaci</w:t>
      </w:r>
      <w:r w:rsidR="00D530B3">
        <w:rPr>
          <w:rFonts w:ascii="Palatino Linotype" w:hAnsi="Palatino Linotype"/>
          <w:color w:val="0D0D0D"/>
          <w:sz w:val="22"/>
          <w:szCs w:val="22"/>
        </w:rPr>
        <w:t xml:space="preserve">ón de las comisiones faltantes. </w:t>
      </w:r>
      <w:r>
        <w:rPr>
          <w:rFonts w:ascii="Palatino Linotype" w:hAnsi="Palatino Linotype"/>
          <w:color w:val="0D0D0D"/>
          <w:sz w:val="22"/>
          <w:szCs w:val="22"/>
        </w:rPr>
        <w:t>Así las cosas, admitido y notificado el recurso de revisión a las partes el Sujeto Obligado ratificó su respuesta inicial.</w:t>
      </w:r>
    </w:p>
    <w:p w14:paraId="29C5EC0E" w14:textId="77777777" w:rsidR="00E04C58" w:rsidRDefault="00E04C58" w:rsidP="0079580C">
      <w:pPr>
        <w:spacing w:line="360" w:lineRule="auto"/>
        <w:contextualSpacing/>
        <w:jc w:val="both"/>
        <w:rPr>
          <w:rFonts w:ascii="Palatino Linotype" w:eastAsia="Calibri" w:hAnsi="Palatino Linotype" w:cs="Tahoma"/>
          <w:iCs/>
          <w:sz w:val="22"/>
          <w:szCs w:val="22"/>
          <w:lang w:val="es-ES" w:eastAsia="es-ES_tradnl"/>
        </w:rPr>
      </w:pPr>
    </w:p>
    <w:p w14:paraId="28FD8C4F" w14:textId="77777777" w:rsidR="00E04C58" w:rsidRPr="00D530B3" w:rsidRDefault="00E04C58" w:rsidP="0079580C">
      <w:pPr>
        <w:spacing w:line="360" w:lineRule="auto"/>
        <w:contextualSpacing/>
        <w:jc w:val="both"/>
        <w:rPr>
          <w:rFonts w:ascii="Palatino Linotype" w:eastAsia="Calibri" w:hAnsi="Palatino Linotype" w:cs="Tahoma"/>
          <w:b/>
          <w:bCs/>
          <w:sz w:val="22"/>
          <w:szCs w:val="22"/>
        </w:rPr>
      </w:pPr>
      <w:r w:rsidRPr="00B71E3E">
        <w:rPr>
          <w:rFonts w:ascii="Palatino Linotype" w:eastAsia="Calibri" w:hAnsi="Palatino Linotype" w:cs="Tahoma"/>
          <w:iCs/>
          <w:sz w:val="22"/>
          <w:szCs w:val="22"/>
          <w:lang w:val="es-ES" w:eastAsia="es-ES_tradnl"/>
        </w:rPr>
        <w:t>Lo anterior, se desprende de las documentales que obran en el ex</w:t>
      </w:r>
      <w:r>
        <w:rPr>
          <w:rFonts w:ascii="Palatino Linotype" w:eastAsia="Calibri" w:hAnsi="Palatino Linotype" w:cs="Tahoma"/>
          <w:iCs/>
          <w:sz w:val="22"/>
          <w:szCs w:val="22"/>
          <w:lang w:val="es-ES" w:eastAsia="es-ES_tradnl"/>
        </w:rPr>
        <w:t xml:space="preserve">pediente de referencia, materia </w:t>
      </w:r>
      <w:r w:rsidRPr="00B71E3E">
        <w:rPr>
          <w:rFonts w:ascii="Palatino Linotype" w:eastAsia="Calibri" w:hAnsi="Palatino Linotype" w:cs="Tahoma"/>
          <w:iCs/>
          <w:sz w:val="22"/>
          <w:szCs w:val="22"/>
          <w:lang w:val="es-ES" w:eastAsia="es-ES_tradnl"/>
        </w:rPr>
        <w:t>de la presente</w:t>
      </w:r>
      <w:r>
        <w:rPr>
          <w:rFonts w:ascii="Palatino Linotype" w:eastAsia="Calibri" w:hAnsi="Palatino Linotype" w:cs="Tahoma"/>
          <w:iCs/>
          <w:sz w:val="22"/>
          <w:szCs w:val="22"/>
          <w:lang w:val="es-ES" w:eastAsia="es-ES_tradnl"/>
        </w:rPr>
        <w:t xml:space="preserve"> resolución, consistentes en la solicitud de acceso a la información, la respuesta</w:t>
      </w:r>
      <w:r w:rsidRPr="00B71E3E">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eastAsia="es-ES_tradnl"/>
        </w:rPr>
        <w:t xml:space="preserve"> 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y el informe justificado</w:t>
      </w:r>
      <w:r w:rsidRPr="00B71E3E">
        <w:rPr>
          <w:rFonts w:ascii="Palatino Linotype" w:eastAsia="Calibri" w:hAnsi="Palatino Linotype" w:cs="Tahoma"/>
          <w:iCs/>
          <w:sz w:val="22"/>
          <w:szCs w:val="22"/>
          <w:lang w:eastAsia="es-ES_tradnl"/>
        </w:rPr>
        <w:t xml:space="preserve"> </w:t>
      </w:r>
      <w:r w:rsidRPr="00B71E3E">
        <w:rPr>
          <w:rFonts w:ascii="Palatino Linotype" w:eastAsia="Calibri" w:hAnsi="Palatino Linotype" w:cs="Tahoma"/>
          <w:bCs/>
          <w:sz w:val="22"/>
          <w:szCs w:val="22"/>
        </w:rPr>
        <w:t xml:space="preserve">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Calibri" w:hAnsi="Palatino Linotype" w:cs="Tahoma"/>
          <w:bCs/>
          <w:sz w:val="22"/>
          <w:szCs w:val="22"/>
        </w:rPr>
        <w:t xml:space="preserve"> </w:t>
      </w:r>
      <w:r w:rsidR="00D530B3">
        <w:rPr>
          <w:rFonts w:ascii="Palatino Linotype" w:eastAsia="Calibri" w:hAnsi="Palatino Linotype" w:cs="Tahoma"/>
          <w:b/>
          <w:bCs/>
          <w:sz w:val="22"/>
          <w:szCs w:val="22"/>
        </w:rPr>
        <w:t>Cabe señalar que el ahora Recurrente fue omiso en realizar manifestaciones o alegatos.</w:t>
      </w:r>
    </w:p>
    <w:p w14:paraId="21FC8785" w14:textId="77777777" w:rsidR="00E04C58" w:rsidRPr="00B71E3E" w:rsidRDefault="00E04C58" w:rsidP="0079580C">
      <w:pPr>
        <w:spacing w:line="360" w:lineRule="auto"/>
        <w:contextualSpacing/>
        <w:jc w:val="both"/>
        <w:rPr>
          <w:rFonts w:ascii="Palatino Linotype" w:hAnsi="Palatino Linotype"/>
          <w:color w:val="000000"/>
          <w:sz w:val="22"/>
          <w:szCs w:val="22"/>
          <w:lang w:eastAsia="es-ES_tradnl"/>
        </w:rPr>
      </w:pPr>
    </w:p>
    <w:p w14:paraId="6FE7C478" w14:textId="77777777" w:rsidR="00E04C58" w:rsidRPr="00903CC5" w:rsidRDefault="00E04C58" w:rsidP="0079580C">
      <w:pPr>
        <w:pStyle w:val="Ttulo2"/>
        <w:spacing w:before="0" w:after="0" w:line="360" w:lineRule="auto"/>
        <w:contextualSpacing/>
        <w:jc w:val="both"/>
        <w:rPr>
          <w:rFonts w:ascii="Palatino Linotype" w:hAnsi="Palatino Linotype"/>
          <w:b/>
          <w:bCs/>
          <w:color w:val="auto"/>
          <w:sz w:val="22"/>
          <w:szCs w:val="22"/>
        </w:rPr>
      </w:pPr>
      <w:bookmarkStart w:id="17" w:name="_Toc199369391"/>
      <w:bookmarkStart w:id="18" w:name="_Toc203518781"/>
      <w:bookmarkStart w:id="19" w:name="_Toc210308882"/>
      <w:bookmarkStart w:id="20" w:name="_Toc225435915"/>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7"/>
      <w:bookmarkEnd w:id="18"/>
      <w:bookmarkEnd w:id="19"/>
      <w:bookmarkEnd w:id="20"/>
    </w:p>
    <w:p w14:paraId="2969108D" w14:textId="77777777" w:rsidR="00E04C58" w:rsidRPr="00B71E3E" w:rsidRDefault="00E04C58" w:rsidP="0079580C">
      <w:pPr>
        <w:widowControl w:val="0"/>
        <w:spacing w:line="360" w:lineRule="auto"/>
        <w:contextualSpacing/>
        <w:jc w:val="both"/>
        <w:rPr>
          <w:rFonts w:ascii="Palatino Linotype" w:hAnsi="Palatino Linotype" w:cs="Tahoma"/>
          <w:sz w:val="22"/>
          <w:szCs w:val="22"/>
          <w:lang w:eastAsia="es-MX"/>
        </w:rPr>
      </w:pPr>
    </w:p>
    <w:p w14:paraId="3EACCCDC" w14:textId="77777777" w:rsidR="00E04C58" w:rsidRPr="00B71E3E" w:rsidRDefault="00E04C58" w:rsidP="0079580C">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BF362" w14:textId="77777777" w:rsidR="00E04C58" w:rsidRPr="00B71E3E" w:rsidRDefault="00E04C58" w:rsidP="0079580C">
      <w:pPr>
        <w:widowControl w:val="0"/>
        <w:spacing w:line="360" w:lineRule="auto"/>
        <w:contextualSpacing/>
        <w:jc w:val="both"/>
        <w:rPr>
          <w:rFonts w:ascii="Palatino Linotype" w:hAnsi="Palatino Linotype" w:cs="Tahoma"/>
          <w:sz w:val="22"/>
          <w:szCs w:val="22"/>
          <w:lang w:eastAsia="es-MX"/>
        </w:rPr>
      </w:pPr>
    </w:p>
    <w:p w14:paraId="44F4B9D0" w14:textId="77777777" w:rsidR="00E04C58" w:rsidRPr="00B71E3E" w:rsidRDefault="00E04C58" w:rsidP="0079580C">
      <w:pPr>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B8937C7" w14:textId="77777777" w:rsidR="00E04C58" w:rsidRPr="00B71E3E" w:rsidRDefault="00E04C58" w:rsidP="0079580C">
      <w:pPr>
        <w:widowControl w:val="0"/>
        <w:spacing w:line="360" w:lineRule="auto"/>
        <w:contextualSpacing/>
        <w:jc w:val="both"/>
        <w:rPr>
          <w:rFonts w:ascii="Palatino Linotype" w:hAnsi="Palatino Linotype" w:cs="Tahoma"/>
          <w:sz w:val="22"/>
          <w:szCs w:val="22"/>
          <w:lang w:eastAsia="es-MX"/>
        </w:rPr>
      </w:pPr>
    </w:p>
    <w:p w14:paraId="5A2DB79D" w14:textId="77777777" w:rsidR="00E04C58" w:rsidRPr="00B71E3E" w:rsidRDefault="00E04C58" w:rsidP="0079580C">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26E9F8A6" w14:textId="77777777" w:rsidR="00E04C58" w:rsidRPr="00B71E3E" w:rsidRDefault="00E04C58" w:rsidP="0079580C">
      <w:pPr>
        <w:widowControl w:val="0"/>
        <w:spacing w:line="360" w:lineRule="auto"/>
        <w:contextualSpacing/>
        <w:jc w:val="both"/>
        <w:rPr>
          <w:rFonts w:ascii="Palatino Linotype" w:hAnsi="Palatino Linotype" w:cs="Tahoma"/>
          <w:sz w:val="22"/>
          <w:szCs w:val="22"/>
          <w:lang w:eastAsia="es-MX"/>
        </w:rPr>
      </w:pPr>
    </w:p>
    <w:p w14:paraId="78F4C062" w14:textId="77777777" w:rsidR="00E04C58" w:rsidRPr="00B71E3E" w:rsidRDefault="00E04C58" w:rsidP="0079580C">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608565C3" w14:textId="77777777" w:rsidR="00E04C58" w:rsidRPr="00B71E3E" w:rsidRDefault="00E04C58" w:rsidP="0079580C">
      <w:pPr>
        <w:widowControl w:val="0"/>
        <w:spacing w:line="360" w:lineRule="auto"/>
        <w:contextualSpacing/>
        <w:jc w:val="both"/>
        <w:rPr>
          <w:rFonts w:ascii="Palatino Linotype" w:hAnsi="Palatino Linotype" w:cs="Tahoma"/>
          <w:sz w:val="22"/>
          <w:szCs w:val="22"/>
          <w:lang w:eastAsia="es-MX"/>
        </w:rPr>
      </w:pPr>
    </w:p>
    <w:p w14:paraId="789DD4E9" w14:textId="77777777" w:rsidR="00E04C58" w:rsidRPr="00B71E3E" w:rsidRDefault="00E04C58" w:rsidP="0079580C">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59FDDE23" w14:textId="77777777" w:rsidR="00E04C58" w:rsidRPr="00B71E3E" w:rsidRDefault="00E04C58" w:rsidP="0079580C">
      <w:pPr>
        <w:widowControl w:val="0"/>
        <w:spacing w:line="360" w:lineRule="auto"/>
        <w:contextualSpacing/>
        <w:jc w:val="both"/>
        <w:rPr>
          <w:rFonts w:ascii="Palatino Linotype" w:hAnsi="Palatino Linotype" w:cs="Tahoma"/>
          <w:sz w:val="22"/>
          <w:szCs w:val="22"/>
          <w:lang w:eastAsia="es-MX"/>
        </w:rPr>
      </w:pPr>
    </w:p>
    <w:p w14:paraId="7B3FC957" w14:textId="77777777" w:rsidR="00E04C58" w:rsidRDefault="00E04C58" w:rsidP="0079580C">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1C0CA2" w14:textId="77777777" w:rsidR="00E04C58" w:rsidRPr="00004DA0" w:rsidRDefault="00E04C58" w:rsidP="0079580C">
      <w:pPr>
        <w:widowControl w:val="0"/>
        <w:spacing w:line="360" w:lineRule="auto"/>
        <w:contextualSpacing/>
        <w:jc w:val="both"/>
        <w:rPr>
          <w:rFonts w:ascii="Palatino Linotype" w:hAnsi="Palatino Linotype" w:cs="Tahoma"/>
          <w:sz w:val="22"/>
          <w:szCs w:val="22"/>
          <w:lang w:eastAsia="es-MX"/>
        </w:rPr>
      </w:pPr>
    </w:p>
    <w:p w14:paraId="241D90C6" w14:textId="77777777" w:rsidR="00E04C58" w:rsidRPr="00903CC5" w:rsidRDefault="00E04C58" w:rsidP="0079580C">
      <w:pPr>
        <w:pStyle w:val="Ttulo2"/>
        <w:spacing w:before="0" w:after="0" w:line="360" w:lineRule="auto"/>
        <w:contextualSpacing/>
        <w:rPr>
          <w:rFonts w:ascii="Palatino Linotype" w:hAnsi="Palatino Linotype"/>
          <w:b/>
          <w:bCs/>
          <w:color w:val="auto"/>
          <w:sz w:val="22"/>
          <w:szCs w:val="22"/>
          <w:lang w:val="es-ES"/>
        </w:rPr>
      </w:pPr>
      <w:bookmarkStart w:id="21" w:name="_Toc199369392"/>
      <w:bookmarkStart w:id="22" w:name="_Toc203518782"/>
      <w:bookmarkStart w:id="23" w:name="_Toc210308883"/>
      <w:bookmarkStart w:id="24" w:name="_Toc225435916"/>
      <w:r w:rsidRPr="00903CC5">
        <w:rPr>
          <w:rFonts w:ascii="Palatino Linotype" w:hAnsi="Palatino Linotype"/>
          <w:b/>
          <w:bCs/>
          <w:color w:val="auto"/>
          <w:sz w:val="22"/>
          <w:szCs w:val="22"/>
          <w:lang w:val="es-ES"/>
        </w:rPr>
        <w:t>QUINTO. Estudio de Fondo</w:t>
      </w:r>
      <w:bookmarkEnd w:id="21"/>
      <w:bookmarkEnd w:id="22"/>
      <w:bookmarkEnd w:id="23"/>
      <w:bookmarkEnd w:id="24"/>
    </w:p>
    <w:p w14:paraId="1D47C151" w14:textId="77777777" w:rsidR="00E04C58" w:rsidRDefault="00E04C58" w:rsidP="0079580C">
      <w:pPr>
        <w:spacing w:line="360" w:lineRule="auto"/>
        <w:contextualSpacing/>
        <w:jc w:val="both"/>
        <w:rPr>
          <w:rFonts w:ascii="Palatino Linotype" w:hAnsi="Palatino Linotype" w:cs="Tahoma"/>
          <w:b/>
          <w:sz w:val="22"/>
          <w:szCs w:val="22"/>
          <w:lang w:val="es-ES"/>
        </w:rPr>
      </w:pPr>
    </w:p>
    <w:p w14:paraId="2EBAAB1B" w14:textId="77777777" w:rsidR="008C50A4" w:rsidRPr="00B71E3E" w:rsidRDefault="008C50A4" w:rsidP="0079580C">
      <w:pPr>
        <w:spacing w:line="360" w:lineRule="auto"/>
        <w:contextualSpacing/>
        <w:jc w:val="both"/>
        <w:rPr>
          <w:rFonts w:ascii="Palatino Linotype" w:hAnsi="Palatino Linotype" w:cs="Tahoma"/>
          <w:b/>
          <w:sz w:val="22"/>
          <w:szCs w:val="22"/>
          <w:lang w:val="es-ES"/>
        </w:rPr>
      </w:pPr>
    </w:p>
    <w:p w14:paraId="64CFFB8B" w14:textId="77777777" w:rsidR="00E04C58" w:rsidRDefault="00E04C58" w:rsidP="0079580C">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lastRenderedPageBreak/>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r>
        <w:rPr>
          <w:rFonts w:ascii="Palatino Linotype" w:hAnsi="Palatino Linotype" w:cs="Tahoma"/>
          <w:bCs/>
          <w:iCs/>
          <w:sz w:val="22"/>
          <w:szCs w:val="22"/>
        </w:rPr>
        <w:t xml:space="preserve">, relacionado con las actas de </w:t>
      </w:r>
      <w:r w:rsidR="00D530B3">
        <w:rPr>
          <w:rFonts w:ascii="Palatino Linotype" w:hAnsi="Palatino Linotype" w:cs="Tahoma"/>
          <w:bCs/>
          <w:iCs/>
          <w:sz w:val="22"/>
          <w:szCs w:val="22"/>
        </w:rPr>
        <w:t>sesión</w:t>
      </w:r>
      <w:r>
        <w:rPr>
          <w:rFonts w:ascii="Palatino Linotype" w:hAnsi="Palatino Linotype" w:cs="Tahoma"/>
          <w:bCs/>
          <w:iCs/>
          <w:sz w:val="22"/>
          <w:szCs w:val="22"/>
        </w:rPr>
        <w:t xml:space="preserve"> de las comisiones edilicias del Ayuntamiento de Toluca.</w:t>
      </w:r>
    </w:p>
    <w:p w14:paraId="19F1E967" w14:textId="77777777" w:rsidR="00E04C58" w:rsidRDefault="00E04C58" w:rsidP="0079580C">
      <w:pPr>
        <w:widowControl w:val="0"/>
        <w:spacing w:line="360" w:lineRule="auto"/>
        <w:contextualSpacing/>
        <w:jc w:val="both"/>
        <w:rPr>
          <w:rFonts w:ascii="Palatino Linotype" w:hAnsi="Palatino Linotype" w:cs="Tahoma"/>
          <w:bCs/>
          <w:iCs/>
          <w:sz w:val="22"/>
          <w:szCs w:val="22"/>
        </w:rPr>
      </w:pPr>
    </w:p>
    <w:p w14:paraId="7093C917" w14:textId="77777777" w:rsidR="00E04C58" w:rsidRDefault="00E04C58" w:rsidP="0079580C">
      <w:pPr>
        <w:widowControl w:val="0"/>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Sobre el tema, resulta oportuno traer a estudio los artículos 27, 28, 29, 30 y 31 Bis de la Ley Orgánica Municipal del Estado de México, los cuales establecen que los Ayuntamientos deberán resolver colegiadamente los asuntos de su competencia, sesionarán en sesión ordinaria y extraordinaria en pleno de cabildo y mediante comisiones, las sesiones del Ayuntamiento serán presididas por el presidente municipal, o por quien lo sustituya, como parte de sus atribuciones, el Ayuntamiento contará con diversas funciones entre otras; designar entre sus miembros a los integrantes de las comisiones.</w:t>
      </w:r>
    </w:p>
    <w:p w14:paraId="70966BCB" w14:textId="77777777" w:rsidR="00E04C58" w:rsidRDefault="00E04C58" w:rsidP="0079580C">
      <w:pPr>
        <w:widowControl w:val="0"/>
        <w:spacing w:line="360" w:lineRule="auto"/>
        <w:contextualSpacing/>
        <w:jc w:val="both"/>
        <w:rPr>
          <w:rFonts w:ascii="Palatino Linotype" w:eastAsia="Calibri" w:hAnsi="Palatino Linotype" w:cs="Tahoma"/>
          <w:bCs/>
          <w:sz w:val="22"/>
          <w:szCs w:val="22"/>
        </w:rPr>
      </w:pPr>
    </w:p>
    <w:p w14:paraId="55B22F13" w14:textId="77777777" w:rsidR="00E04C58" w:rsidRDefault="00E04C58" w:rsidP="0079580C">
      <w:pPr>
        <w:widowControl w:val="0"/>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En este contexto los artículos 48, 55, y 91 fracción I de la Ley Orgánica previamente señalada establecen que la persona titular de la presidencia municipal tendrá el ejercicio de diversas atribuciones entre otras convocar a sesiones ordinarias y extraordinarias a los integrantes del Ayuntamiento, por su parte a los regidores les corresponderá entre otras atribuciones; Asistir puntualmente a las sesiones que celebre el Ayuntamiento, la secretaría del Ayuntamiento se encargará entre otras cosas de asistir a las sesiones y levantar las actas correspondientes. </w:t>
      </w:r>
    </w:p>
    <w:p w14:paraId="2FC4CE22" w14:textId="77777777" w:rsidR="00E04C58" w:rsidRDefault="00E04C58" w:rsidP="0079580C">
      <w:pPr>
        <w:widowControl w:val="0"/>
        <w:spacing w:line="360" w:lineRule="auto"/>
        <w:contextualSpacing/>
        <w:jc w:val="both"/>
        <w:rPr>
          <w:rFonts w:ascii="Palatino Linotype" w:eastAsia="Calibri" w:hAnsi="Palatino Linotype" w:cs="Tahoma"/>
          <w:bCs/>
          <w:sz w:val="22"/>
          <w:szCs w:val="22"/>
        </w:rPr>
      </w:pPr>
    </w:p>
    <w:p w14:paraId="2C24CD36" w14:textId="77777777" w:rsidR="00E04C58" w:rsidRDefault="00E04C58" w:rsidP="0079580C">
      <w:pPr>
        <w:widowControl w:val="0"/>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Por otro lado, los artículos 2.7, 2.8, 2.13 del Código Reglamentario de Toluca, dos mil veinticinco, establecen que las sesiones de Cabildo tendrán el carácter de ordinarias, extraordinarias, abiertas, juveniles o solemnes, para poder atender y en su caso resolver los asuntos de su competencia, funcionará en pleno y mediante comisiones, para instalar legalmente la sesión de Cabildo, sea en pleno o en comisiones, se requiere que hayan sido </w:t>
      </w:r>
      <w:r>
        <w:rPr>
          <w:rFonts w:ascii="Palatino Linotype" w:eastAsia="Calibri" w:hAnsi="Palatino Linotype" w:cs="Tahoma"/>
          <w:bCs/>
          <w:sz w:val="22"/>
          <w:szCs w:val="22"/>
        </w:rPr>
        <w:lastRenderedPageBreak/>
        <w:t>convocados todos los integrantes y que se encuentren la mayoría de sus miembros.</w:t>
      </w:r>
    </w:p>
    <w:p w14:paraId="1AE168CF" w14:textId="77777777" w:rsidR="00E04C58" w:rsidRDefault="00E04C58" w:rsidP="0079580C">
      <w:pPr>
        <w:widowControl w:val="0"/>
        <w:spacing w:line="360" w:lineRule="auto"/>
        <w:contextualSpacing/>
        <w:jc w:val="both"/>
        <w:rPr>
          <w:rFonts w:ascii="Palatino Linotype" w:eastAsia="Calibri" w:hAnsi="Palatino Linotype" w:cs="Tahoma"/>
          <w:bCs/>
          <w:sz w:val="22"/>
          <w:szCs w:val="22"/>
        </w:rPr>
      </w:pPr>
    </w:p>
    <w:p w14:paraId="547E9F05" w14:textId="77777777" w:rsidR="00E04C58" w:rsidRDefault="00E04C58" w:rsidP="0079580C">
      <w:pPr>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t>Finalmente, los artículos 2.39 y 2.40 de la normatividad municipal señalada, establece que, para el eficaz desempeño de sus funciones, el Ayuntamiento se auxiliará de comisiones, que serán permanentes o transitorias, la integración de las comisiones permanentes se hará a más tardar en la tercera sesión ordinaria de Cabildo, a propuesta del Presidente Municipal y se conformarán de la siguiente forma:</w:t>
      </w:r>
    </w:p>
    <w:p w14:paraId="18A76A25" w14:textId="77777777" w:rsidR="00E04C58" w:rsidRDefault="00E04C58" w:rsidP="0079580C">
      <w:pPr>
        <w:widowControl w:val="0"/>
        <w:spacing w:line="360" w:lineRule="auto"/>
        <w:contextualSpacing/>
        <w:jc w:val="both"/>
        <w:rPr>
          <w:rFonts w:ascii="Palatino Linotype" w:eastAsia="Calibri" w:hAnsi="Palatino Linotype" w:cs="Tahoma"/>
          <w:bCs/>
          <w:sz w:val="22"/>
          <w:szCs w:val="22"/>
        </w:rPr>
      </w:pPr>
    </w:p>
    <w:p w14:paraId="699FD36C" w14:textId="77777777" w:rsidR="00E04C58" w:rsidRPr="00BB7741" w:rsidRDefault="00E04C58" w:rsidP="0079580C">
      <w:pPr>
        <w:widowControl w:val="0"/>
        <w:spacing w:line="360" w:lineRule="auto"/>
        <w:contextualSpacing/>
        <w:jc w:val="both"/>
        <w:rPr>
          <w:rFonts w:ascii="Palatino Linotype" w:eastAsia="Calibri" w:hAnsi="Palatino Linotype" w:cs="Tahoma"/>
          <w:b/>
          <w:sz w:val="22"/>
          <w:szCs w:val="22"/>
        </w:rPr>
      </w:pPr>
      <w:r w:rsidRPr="00BB7741">
        <w:rPr>
          <w:rFonts w:ascii="Palatino Linotype" w:eastAsia="Calibri" w:hAnsi="Palatino Linotype" w:cs="Tahoma"/>
          <w:b/>
          <w:sz w:val="22"/>
          <w:szCs w:val="22"/>
        </w:rPr>
        <w:t>Comisiones edilicias permanentes:</w:t>
      </w:r>
    </w:p>
    <w:p w14:paraId="337EC91A" w14:textId="77777777" w:rsidR="00E04C58" w:rsidRPr="00BB7741" w:rsidRDefault="00E04C58" w:rsidP="0079580C">
      <w:pPr>
        <w:pStyle w:val="Prrafodelista"/>
        <w:widowControl w:val="0"/>
        <w:numPr>
          <w:ilvl w:val="0"/>
          <w:numId w:val="1"/>
        </w:numPr>
        <w:spacing w:line="360" w:lineRule="auto"/>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 xml:space="preserve">Un(a) presidente(a), </w:t>
      </w:r>
    </w:p>
    <w:p w14:paraId="21F5AF62" w14:textId="77777777" w:rsidR="00E04C58" w:rsidRPr="00BB7741" w:rsidRDefault="00E04C58" w:rsidP="0079580C">
      <w:pPr>
        <w:pStyle w:val="Prrafodelista"/>
        <w:widowControl w:val="0"/>
        <w:numPr>
          <w:ilvl w:val="0"/>
          <w:numId w:val="1"/>
        </w:numPr>
        <w:spacing w:line="360" w:lineRule="auto"/>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 xml:space="preserve">Un(a) secretario(a); y </w:t>
      </w:r>
    </w:p>
    <w:p w14:paraId="6955FA45" w14:textId="77777777" w:rsidR="00E04C58" w:rsidRPr="004B562B" w:rsidRDefault="00E04C58" w:rsidP="0079580C">
      <w:pPr>
        <w:pStyle w:val="Prrafodelista"/>
        <w:widowControl w:val="0"/>
        <w:numPr>
          <w:ilvl w:val="0"/>
          <w:numId w:val="1"/>
        </w:numPr>
        <w:spacing w:line="360" w:lineRule="auto"/>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 xml:space="preserve">Tres vocales. </w:t>
      </w:r>
    </w:p>
    <w:p w14:paraId="226F27B3" w14:textId="77777777" w:rsidR="00E04C58" w:rsidRPr="00BB7741" w:rsidRDefault="00E04C58" w:rsidP="0079580C">
      <w:pPr>
        <w:widowControl w:val="0"/>
        <w:spacing w:line="360" w:lineRule="auto"/>
        <w:contextualSpacing/>
        <w:jc w:val="both"/>
        <w:rPr>
          <w:rFonts w:ascii="Palatino Linotype" w:eastAsia="Calibri" w:hAnsi="Palatino Linotype" w:cs="Tahoma"/>
          <w:b/>
          <w:sz w:val="22"/>
          <w:szCs w:val="22"/>
        </w:rPr>
      </w:pPr>
      <w:r w:rsidRPr="00BB7741">
        <w:rPr>
          <w:rFonts w:ascii="Palatino Linotype" w:eastAsia="Calibri" w:hAnsi="Palatino Linotype" w:cs="Tahoma"/>
          <w:b/>
          <w:sz w:val="22"/>
          <w:szCs w:val="22"/>
        </w:rPr>
        <w:t xml:space="preserve">Comisiones edilicias </w:t>
      </w:r>
      <w:r>
        <w:rPr>
          <w:rFonts w:ascii="Palatino Linotype" w:eastAsia="Calibri" w:hAnsi="Palatino Linotype" w:cs="Tahoma"/>
          <w:b/>
          <w:sz w:val="22"/>
          <w:szCs w:val="22"/>
        </w:rPr>
        <w:t>Transitorias</w:t>
      </w:r>
      <w:r w:rsidRPr="00BB7741">
        <w:rPr>
          <w:rFonts w:ascii="Palatino Linotype" w:eastAsia="Calibri" w:hAnsi="Palatino Linotype" w:cs="Tahoma"/>
          <w:b/>
          <w:sz w:val="22"/>
          <w:szCs w:val="22"/>
        </w:rPr>
        <w:t>:</w:t>
      </w:r>
    </w:p>
    <w:p w14:paraId="1D52B075" w14:textId="77777777" w:rsidR="00E04C58" w:rsidRPr="00BB7741" w:rsidRDefault="00E04C58" w:rsidP="0079580C">
      <w:pPr>
        <w:pStyle w:val="Prrafodelista"/>
        <w:widowControl w:val="0"/>
        <w:numPr>
          <w:ilvl w:val="0"/>
          <w:numId w:val="1"/>
        </w:numPr>
        <w:spacing w:line="360" w:lineRule="auto"/>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 xml:space="preserve">Un(a) presidente(a), </w:t>
      </w:r>
    </w:p>
    <w:p w14:paraId="08483559" w14:textId="77777777" w:rsidR="00E04C58" w:rsidRPr="00BB7741" w:rsidRDefault="00E04C58" w:rsidP="0079580C">
      <w:pPr>
        <w:pStyle w:val="Prrafodelista"/>
        <w:widowControl w:val="0"/>
        <w:numPr>
          <w:ilvl w:val="0"/>
          <w:numId w:val="1"/>
        </w:numPr>
        <w:spacing w:line="360" w:lineRule="auto"/>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 xml:space="preserve">Un(a) secretario(a); </w:t>
      </w:r>
    </w:p>
    <w:p w14:paraId="55335DB0" w14:textId="77777777" w:rsidR="00E04C58" w:rsidRDefault="00E04C58" w:rsidP="0079580C">
      <w:pPr>
        <w:pStyle w:val="Prrafodelista"/>
        <w:widowControl w:val="0"/>
        <w:numPr>
          <w:ilvl w:val="0"/>
          <w:numId w:val="1"/>
        </w:numPr>
        <w:spacing w:line="360" w:lineRule="auto"/>
        <w:jc w:val="both"/>
        <w:rPr>
          <w:rFonts w:ascii="Palatino Linotype" w:eastAsia="Calibri" w:hAnsi="Palatino Linotype" w:cs="Tahoma"/>
          <w:bCs/>
        </w:rPr>
      </w:pPr>
      <w:r w:rsidRPr="00BB7741">
        <w:rPr>
          <w:rFonts w:ascii="Palatino Linotype" w:eastAsia="Calibri" w:hAnsi="Palatino Linotype" w:cs="Tahoma"/>
          <w:bCs/>
          <w:sz w:val="22"/>
          <w:szCs w:val="22"/>
        </w:rPr>
        <w:t>Tres vocales</w:t>
      </w:r>
      <w:r>
        <w:rPr>
          <w:rFonts w:ascii="Palatino Linotype" w:eastAsia="Calibri" w:hAnsi="Palatino Linotype" w:cs="Tahoma"/>
          <w:bCs/>
        </w:rPr>
        <w:t>; y</w:t>
      </w:r>
    </w:p>
    <w:p w14:paraId="2E9E1848" w14:textId="77777777" w:rsidR="00E04C58" w:rsidRPr="00C83298" w:rsidRDefault="00E04C58" w:rsidP="0079580C">
      <w:pPr>
        <w:pStyle w:val="Prrafodelista"/>
        <w:widowControl w:val="0"/>
        <w:numPr>
          <w:ilvl w:val="0"/>
          <w:numId w:val="1"/>
        </w:numPr>
        <w:spacing w:line="360" w:lineRule="auto"/>
        <w:jc w:val="both"/>
        <w:rPr>
          <w:rFonts w:ascii="Palatino Linotype" w:eastAsia="Calibri" w:hAnsi="Palatino Linotype" w:cs="Tahoma"/>
          <w:bCs/>
          <w:sz w:val="22"/>
          <w:szCs w:val="22"/>
        </w:rPr>
      </w:pPr>
      <w:r w:rsidRPr="00C83298">
        <w:rPr>
          <w:rFonts w:ascii="Palatino Linotype" w:eastAsia="Calibri" w:hAnsi="Palatino Linotype" w:cs="Tahoma"/>
          <w:bCs/>
          <w:sz w:val="22"/>
          <w:szCs w:val="22"/>
        </w:rPr>
        <w:t>Un Secretario Técnico, que será el titular de la Dependencia Municipal que tenga relación con el asunto que motivó a la integración de la comisión o en su caso la o él servidor público municipal que designe el Presidente Municipal.</w:t>
      </w:r>
    </w:p>
    <w:p w14:paraId="021658DA" w14:textId="77777777" w:rsidR="00E04C58" w:rsidRDefault="00E04C58" w:rsidP="0079580C">
      <w:pPr>
        <w:widowControl w:val="0"/>
        <w:spacing w:line="360" w:lineRule="auto"/>
        <w:contextualSpacing/>
        <w:jc w:val="both"/>
        <w:rPr>
          <w:rFonts w:ascii="Palatino Linotype" w:eastAsia="Calibri" w:hAnsi="Palatino Linotype" w:cs="Tahoma"/>
          <w:bCs/>
          <w:sz w:val="22"/>
          <w:szCs w:val="22"/>
        </w:rPr>
      </w:pPr>
    </w:p>
    <w:p w14:paraId="2E5B5CBE" w14:textId="77777777" w:rsidR="00E04C58" w:rsidRPr="005110A1" w:rsidRDefault="00E04C58" w:rsidP="0079580C">
      <w:pPr>
        <w:widowControl w:val="0"/>
        <w:spacing w:line="360" w:lineRule="auto"/>
        <w:contextualSpacing/>
        <w:jc w:val="both"/>
        <w:rPr>
          <w:rFonts w:ascii="Palatino Linotype" w:eastAsia="Calibri" w:hAnsi="Palatino Linotype" w:cs="Tahoma"/>
          <w:bCs/>
          <w:sz w:val="22"/>
          <w:szCs w:val="22"/>
        </w:rPr>
      </w:pPr>
      <w:r w:rsidRPr="00BB7741">
        <w:rPr>
          <w:rFonts w:ascii="Palatino Linotype" w:eastAsia="Calibri" w:hAnsi="Palatino Linotype" w:cs="Tahoma"/>
          <w:bCs/>
          <w:sz w:val="22"/>
          <w:szCs w:val="22"/>
        </w:rPr>
        <w:t>En el Ayuntamiento, serán comisiones permanentes las siguientes:</w:t>
      </w:r>
    </w:p>
    <w:p w14:paraId="0201ABB0"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Gobernación; </w:t>
      </w:r>
    </w:p>
    <w:p w14:paraId="15242E12"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Planeación para el desarrollo; </w:t>
      </w:r>
    </w:p>
    <w:p w14:paraId="280825AF"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Hacienda (Ingresos); </w:t>
      </w:r>
    </w:p>
    <w:p w14:paraId="5B9A7D72"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Hacienda (Egresos); </w:t>
      </w:r>
    </w:p>
    <w:p w14:paraId="50CB5435"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Salud pública y población; </w:t>
      </w:r>
    </w:p>
    <w:p w14:paraId="236A4E45"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Reglamentación Municipal; </w:t>
      </w:r>
    </w:p>
    <w:p w14:paraId="40497ED0"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lastRenderedPageBreak/>
        <w:t xml:space="preserve">Prevención y Atención de Conflictos Laborales; </w:t>
      </w:r>
    </w:p>
    <w:p w14:paraId="5E92D1EB"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Prevención Social de la Violencia y Delincuencia; </w:t>
      </w:r>
    </w:p>
    <w:p w14:paraId="418C14D7" w14:textId="77777777" w:rsidR="00E04C58" w:rsidRPr="00D530B3"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Juventud, Deporte y Recreación; </w:t>
      </w:r>
    </w:p>
    <w:p w14:paraId="3608483C"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Cultura y Educación; </w:t>
      </w:r>
    </w:p>
    <w:p w14:paraId="76C7EE40"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Servicios Públicos (agua, alcantarillado, drenaje, panteones, alumbrado público); </w:t>
      </w:r>
    </w:p>
    <w:p w14:paraId="6F0BFFE3"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Medio Ambiente; </w:t>
      </w:r>
    </w:p>
    <w:p w14:paraId="3A64A45F"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Fomento Agropecuario y Forestal; </w:t>
      </w:r>
    </w:p>
    <w:p w14:paraId="4202A28F"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Turismo; </w:t>
      </w:r>
    </w:p>
    <w:p w14:paraId="7A231DD0"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Asuntos indígenas; </w:t>
      </w:r>
    </w:p>
    <w:p w14:paraId="303BBAE9"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Infraestructura e Inversión Pública; </w:t>
      </w:r>
    </w:p>
    <w:p w14:paraId="7E7E4A57"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Seguridad Pública, Tránsito y Protección Civil; </w:t>
      </w:r>
    </w:p>
    <w:p w14:paraId="4DF6F9AB"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Asuntos Internacionales y Apoyo al Migrante; </w:t>
      </w:r>
    </w:p>
    <w:p w14:paraId="16D4FDF3"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Desarrollo Económico (mercados, tianguis, central de abastos, rastro); </w:t>
      </w:r>
    </w:p>
    <w:p w14:paraId="041F0B2E"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Protección e Inclusión a Personas con Discapacidad; </w:t>
      </w:r>
    </w:p>
    <w:p w14:paraId="35FC8428"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Atención al Adulto Mayor; </w:t>
      </w:r>
    </w:p>
    <w:p w14:paraId="3366BEF6"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Protección y Bienestar Animal; </w:t>
      </w:r>
    </w:p>
    <w:p w14:paraId="07B8A156"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Límites Territoriales y Nomenclatura Municipal; </w:t>
      </w:r>
    </w:p>
    <w:p w14:paraId="51121C09"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Movilidad; </w:t>
      </w:r>
    </w:p>
    <w:p w14:paraId="3ECA5D29"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Comisión de atención a la violencia en contra de las mujeres; </w:t>
      </w:r>
    </w:p>
    <w:p w14:paraId="7464CA34"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Derechos humanos; </w:t>
      </w:r>
    </w:p>
    <w:p w14:paraId="59AE24B3"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Transparencia, Acceso a la Información Pública y Protección de Datos Personales; </w:t>
      </w:r>
    </w:p>
    <w:p w14:paraId="08C2D1F4"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Transversalidad de Género (equidad de género); </w:t>
      </w:r>
    </w:p>
    <w:p w14:paraId="34FD38D6"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Desarrollo Metropolitano; </w:t>
      </w:r>
    </w:p>
    <w:p w14:paraId="717A303F"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Patrimonio Municipal;</w:t>
      </w:r>
    </w:p>
    <w:p w14:paraId="7799DE2A"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 xml:space="preserve">Innovación y Desarrollo Tecnológico; </w:t>
      </w:r>
    </w:p>
    <w:p w14:paraId="64ECE612"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t>Para el Seguimiento a la Implementación de la Agenda 2030 en Toluca; y</w:t>
      </w:r>
    </w:p>
    <w:p w14:paraId="6F432145" w14:textId="77777777" w:rsidR="00E04C58" w:rsidRPr="005110A1" w:rsidRDefault="00E04C58" w:rsidP="0079580C">
      <w:pPr>
        <w:pStyle w:val="Prrafodelista"/>
        <w:widowControl w:val="0"/>
        <w:numPr>
          <w:ilvl w:val="0"/>
          <w:numId w:val="2"/>
        </w:numPr>
        <w:spacing w:line="360" w:lineRule="auto"/>
        <w:jc w:val="both"/>
        <w:rPr>
          <w:rFonts w:ascii="Palatino Linotype" w:hAnsi="Palatino Linotype" w:cs="Tahoma"/>
          <w:bCs/>
          <w:iCs/>
          <w:sz w:val="22"/>
          <w:szCs w:val="22"/>
        </w:rPr>
      </w:pPr>
      <w:r w:rsidRPr="005110A1">
        <w:rPr>
          <w:rFonts w:ascii="Palatino Linotype" w:hAnsi="Palatino Linotype" w:cs="Tahoma"/>
          <w:bCs/>
          <w:iCs/>
          <w:sz w:val="22"/>
          <w:szCs w:val="22"/>
        </w:rPr>
        <w:lastRenderedPageBreak/>
        <w:t>Desarrollo social.</w:t>
      </w:r>
    </w:p>
    <w:p w14:paraId="7D604102" w14:textId="77777777" w:rsidR="00E04C58" w:rsidRDefault="00E04C58" w:rsidP="0079580C">
      <w:pPr>
        <w:widowControl w:val="0"/>
        <w:spacing w:line="360" w:lineRule="auto"/>
        <w:contextualSpacing/>
        <w:jc w:val="both"/>
        <w:rPr>
          <w:rFonts w:ascii="Palatino Linotype" w:hAnsi="Palatino Linotype" w:cs="Tahoma"/>
          <w:bCs/>
          <w:iCs/>
          <w:sz w:val="22"/>
          <w:szCs w:val="22"/>
        </w:rPr>
      </w:pPr>
    </w:p>
    <w:p w14:paraId="70AAEE1F" w14:textId="77777777" w:rsidR="00E04C58" w:rsidRDefault="00E04C58" w:rsidP="0079580C">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se localizó en la página oficial del Ayuntamiento de Toluca, un documento con el Directorio de las Comisiones </w:t>
      </w:r>
      <w:proofErr w:type="spellStart"/>
      <w:r>
        <w:rPr>
          <w:rFonts w:ascii="Palatino Linotype" w:hAnsi="Palatino Linotype" w:cs="Tahoma"/>
          <w:bCs/>
          <w:iCs/>
          <w:sz w:val="22"/>
          <w:szCs w:val="22"/>
        </w:rPr>
        <w:t>Edilicas</w:t>
      </w:r>
      <w:proofErr w:type="spellEnd"/>
      <w:r>
        <w:rPr>
          <w:rFonts w:ascii="Palatino Linotype" w:hAnsi="Palatino Linotype" w:cs="Tahoma"/>
          <w:bCs/>
          <w:iCs/>
          <w:sz w:val="22"/>
          <w:szCs w:val="22"/>
        </w:rPr>
        <w:t xml:space="preserve"> de la </w:t>
      </w:r>
      <w:proofErr w:type="spellStart"/>
      <w:r>
        <w:rPr>
          <w:rFonts w:ascii="Palatino Linotype" w:hAnsi="Palatino Linotype" w:cs="Tahoma"/>
          <w:bCs/>
          <w:iCs/>
          <w:sz w:val="22"/>
          <w:szCs w:val="22"/>
        </w:rPr>
        <w:t>adminsitración</w:t>
      </w:r>
      <w:proofErr w:type="spellEnd"/>
      <w:r>
        <w:rPr>
          <w:rFonts w:ascii="Palatino Linotype" w:hAnsi="Palatino Linotype" w:cs="Tahoma"/>
          <w:bCs/>
          <w:iCs/>
          <w:sz w:val="22"/>
          <w:szCs w:val="22"/>
        </w:rPr>
        <w:t xml:space="preserve"> 2025-2027, de las cuales se logra vislumbrar que se han instalado treinta y seis, tal como se muestra a </w:t>
      </w:r>
      <w:r w:rsidR="00D530B3">
        <w:rPr>
          <w:rFonts w:ascii="Palatino Linotype" w:hAnsi="Palatino Linotype" w:cs="Tahoma"/>
          <w:bCs/>
          <w:iCs/>
          <w:sz w:val="22"/>
          <w:szCs w:val="22"/>
        </w:rPr>
        <w:t>continuación:</w:t>
      </w:r>
    </w:p>
    <w:p w14:paraId="687E19F7" w14:textId="77777777" w:rsidR="00E04C58" w:rsidRDefault="00E04C58" w:rsidP="0079580C">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noProof/>
          <w:sz w:val="22"/>
          <w:szCs w:val="22"/>
          <w:lang w:eastAsia="es-MX"/>
          <w14:ligatures w14:val="standardContextual"/>
        </w:rPr>
        <w:drawing>
          <wp:inline distT="0" distB="0" distL="0" distR="0" wp14:anchorId="6E57590D" wp14:editId="28004D06">
            <wp:extent cx="5612130" cy="2025015"/>
            <wp:effectExtent l="0" t="0" r="1270" b="0"/>
            <wp:docPr id="17162083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08322" name="Imagen 1716208322"/>
                    <pic:cNvPicPr/>
                  </pic:nvPicPr>
                  <pic:blipFill>
                    <a:blip r:embed="rId7">
                      <a:extLst>
                        <a:ext uri="{28A0092B-C50C-407E-A947-70E740481C1C}">
                          <a14:useLocalDpi xmlns:a14="http://schemas.microsoft.com/office/drawing/2010/main" val="0"/>
                        </a:ext>
                      </a:extLst>
                    </a:blip>
                    <a:stretch>
                      <a:fillRect/>
                    </a:stretch>
                  </pic:blipFill>
                  <pic:spPr>
                    <a:xfrm>
                      <a:off x="0" y="0"/>
                      <a:ext cx="5612130" cy="2025015"/>
                    </a:xfrm>
                    <a:prstGeom prst="rect">
                      <a:avLst/>
                    </a:prstGeom>
                  </pic:spPr>
                </pic:pic>
              </a:graphicData>
            </a:graphic>
          </wp:inline>
        </w:drawing>
      </w:r>
    </w:p>
    <w:p w14:paraId="48B6F890" w14:textId="77777777" w:rsidR="00E04C58" w:rsidRDefault="00E04C58" w:rsidP="0079580C">
      <w:pPr>
        <w:widowControl w:val="0"/>
        <w:spacing w:line="360" w:lineRule="auto"/>
        <w:contextualSpacing/>
        <w:jc w:val="center"/>
        <w:rPr>
          <w:rFonts w:ascii="Palatino Linotype" w:hAnsi="Palatino Linotype" w:cs="Tahoma"/>
          <w:bCs/>
          <w:iCs/>
          <w:sz w:val="22"/>
          <w:szCs w:val="22"/>
        </w:rPr>
      </w:pPr>
      <w:r>
        <w:rPr>
          <w:rFonts w:ascii="Palatino Linotype" w:hAnsi="Palatino Linotype" w:cs="Tahoma"/>
          <w:bCs/>
          <w:iCs/>
          <w:sz w:val="22"/>
          <w:szCs w:val="22"/>
        </w:rPr>
        <w:t>…</w:t>
      </w:r>
    </w:p>
    <w:p w14:paraId="2E6A925E" w14:textId="77777777" w:rsidR="00E04C58" w:rsidRDefault="00E04C58" w:rsidP="0079580C">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noProof/>
          <w:sz w:val="22"/>
          <w:szCs w:val="22"/>
          <w:lang w:eastAsia="es-MX"/>
          <w14:ligatures w14:val="standardContextual"/>
        </w:rPr>
        <w:drawing>
          <wp:inline distT="0" distB="0" distL="0" distR="0" wp14:anchorId="2E97980D" wp14:editId="08B0FF65">
            <wp:extent cx="5612130" cy="1787525"/>
            <wp:effectExtent l="0" t="0" r="1270" b="3175"/>
            <wp:docPr id="16955192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19296" name="Imagen 1695519296"/>
                    <pic:cNvPicPr/>
                  </pic:nvPicPr>
                  <pic:blipFill>
                    <a:blip r:embed="rId8">
                      <a:extLst>
                        <a:ext uri="{28A0092B-C50C-407E-A947-70E740481C1C}">
                          <a14:useLocalDpi xmlns:a14="http://schemas.microsoft.com/office/drawing/2010/main" val="0"/>
                        </a:ext>
                      </a:extLst>
                    </a:blip>
                    <a:stretch>
                      <a:fillRect/>
                    </a:stretch>
                  </pic:blipFill>
                  <pic:spPr>
                    <a:xfrm>
                      <a:off x="0" y="0"/>
                      <a:ext cx="5612130" cy="1787525"/>
                    </a:xfrm>
                    <a:prstGeom prst="rect">
                      <a:avLst/>
                    </a:prstGeom>
                  </pic:spPr>
                </pic:pic>
              </a:graphicData>
            </a:graphic>
          </wp:inline>
        </w:drawing>
      </w:r>
    </w:p>
    <w:p w14:paraId="497DE2C2" w14:textId="77777777" w:rsidR="00E04C58" w:rsidRDefault="00E04C58" w:rsidP="0079580C">
      <w:pPr>
        <w:widowControl w:val="0"/>
        <w:spacing w:line="360" w:lineRule="auto"/>
        <w:contextualSpacing/>
        <w:jc w:val="both"/>
        <w:rPr>
          <w:rFonts w:ascii="Palatino Linotype" w:hAnsi="Palatino Linotype" w:cs="Tahoma"/>
          <w:bCs/>
          <w:iCs/>
          <w:sz w:val="22"/>
          <w:szCs w:val="22"/>
        </w:rPr>
      </w:pPr>
    </w:p>
    <w:p w14:paraId="7D7118AB" w14:textId="77777777" w:rsidR="00E04C58" w:rsidRDefault="00E04C58" w:rsidP="0079580C">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Conforme a lo anterior, se logra colegir que el ahora Recurrente pretende acceder a los documentos que dieran cuenta de </w:t>
      </w:r>
      <w:r>
        <w:rPr>
          <w:rFonts w:ascii="Palatino Linotype" w:hAnsi="Palatino Linotype" w:cs="Tahoma"/>
          <w:sz w:val="22"/>
          <w:szCs w:val="22"/>
        </w:rPr>
        <w:t xml:space="preserve">las Actas de las Sesiones de las Comisiones Edilicias faltantes, permanentes y transitorias, generadas del primero de enero al </w:t>
      </w:r>
      <w:r w:rsidR="00080655">
        <w:rPr>
          <w:rFonts w:ascii="Palatino Linotype" w:hAnsi="Palatino Linotype" w:cs="Tahoma"/>
          <w:sz w:val="22"/>
          <w:szCs w:val="22"/>
        </w:rPr>
        <w:t xml:space="preserve">cuatro de </w:t>
      </w:r>
      <w:proofErr w:type="spellStart"/>
      <w:r w:rsidR="00080655">
        <w:rPr>
          <w:rFonts w:ascii="Palatino Linotype" w:hAnsi="Palatino Linotype" w:cs="Tahoma"/>
          <w:sz w:val="22"/>
          <w:szCs w:val="22"/>
        </w:rPr>
        <w:t>agoso</w:t>
      </w:r>
      <w:proofErr w:type="spellEnd"/>
      <w:r>
        <w:rPr>
          <w:rFonts w:ascii="Palatino Linotype" w:hAnsi="Palatino Linotype" w:cs="Tahoma"/>
          <w:sz w:val="22"/>
          <w:szCs w:val="22"/>
        </w:rPr>
        <w:t xml:space="preserve"> de dos mil veinticinco.</w:t>
      </w:r>
    </w:p>
    <w:p w14:paraId="76CC6369" w14:textId="77777777" w:rsidR="00E04C58" w:rsidRDefault="00E04C58" w:rsidP="0079580C">
      <w:pPr>
        <w:widowControl w:val="0"/>
        <w:spacing w:line="360" w:lineRule="auto"/>
        <w:contextualSpacing/>
        <w:jc w:val="both"/>
        <w:rPr>
          <w:rFonts w:ascii="Palatino Linotype" w:eastAsia="Palatino Linotype" w:hAnsi="Palatino Linotype" w:cs="Palatino Linotype"/>
          <w:sz w:val="22"/>
          <w:szCs w:val="22"/>
        </w:rPr>
      </w:pPr>
    </w:p>
    <w:p w14:paraId="1A0EA6C3" w14:textId="77777777" w:rsidR="00E04C58" w:rsidRDefault="00E04C58" w:rsidP="0079580C">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lastRenderedPageBreak/>
        <w:t xml:space="preserve">Así, de las constancias que obran en el expediente, se logra vislumbrar que el Sujeto Obligado turnó la solicitud de información a la </w:t>
      </w:r>
      <w:r w:rsidRPr="005110A1">
        <w:rPr>
          <w:rFonts w:ascii="Palatino Linotype" w:eastAsia="Palatino Linotype" w:hAnsi="Palatino Linotype" w:cs="Palatino Linotype"/>
          <w:b/>
          <w:bCs/>
          <w:sz w:val="22"/>
          <w:szCs w:val="22"/>
        </w:rPr>
        <w:t>Secretaría del Ayuntamiento</w:t>
      </w:r>
      <w:r>
        <w:rPr>
          <w:rFonts w:ascii="Palatino Linotype" w:eastAsia="Palatino Linotype" w:hAnsi="Palatino Linotype" w:cs="Palatino Linotype"/>
          <w:sz w:val="22"/>
          <w:szCs w:val="22"/>
        </w:rPr>
        <w:t>,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3F2044CE" w14:textId="77777777" w:rsidR="00E04C58" w:rsidRDefault="00E04C58" w:rsidP="0079580C">
      <w:pPr>
        <w:widowControl w:val="0"/>
        <w:spacing w:line="360" w:lineRule="auto"/>
        <w:contextualSpacing/>
        <w:jc w:val="both"/>
        <w:rPr>
          <w:rFonts w:ascii="Palatino Linotype" w:hAnsi="Palatino Linotype" w:cs="Tahoma"/>
          <w:bCs/>
          <w:iCs/>
          <w:sz w:val="22"/>
          <w:szCs w:val="22"/>
          <w:lang w:val="es-ES"/>
        </w:rPr>
      </w:pPr>
    </w:p>
    <w:p w14:paraId="53FC74FE" w14:textId="77777777" w:rsidR="00E04C58" w:rsidRDefault="00E04C58" w:rsidP="0079580C">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Así, es necesario traer al estudio el artículo 90, fracción I, numeral, 6 del Bando Municipal de Toluca, dos mil veinticinco, en relación con los artículos 3.1, 3.2,</w:t>
      </w:r>
      <w:r>
        <w:rPr>
          <w:rFonts w:ascii="Palatino Linotype" w:eastAsia="Palatino Linotype" w:hAnsi="Palatino Linotype" w:cs="Palatino Linotype"/>
          <w:sz w:val="22"/>
          <w:szCs w:val="22"/>
        </w:rPr>
        <w:t xml:space="preserve"> </w:t>
      </w:r>
      <w:r w:rsidRPr="00F60D88">
        <w:rPr>
          <w:rFonts w:ascii="Palatino Linotype" w:eastAsia="Palatino Linotype" w:hAnsi="Palatino Linotype" w:cs="Palatino Linotype"/>
          <w:sz w:val="22"/>
          <w:szCs w:val="22"/>
        </w:rPr>
        <w:t>y 3.</w:t>
      </w:r>
      <w:r>
        <w:rPr>
          <w:rFonts w:ascii="Palatino Linotype" w:eastAsia="Palatino Linotype" w:hAnsi="Palatino Linotype" w:cs="Palatino Linotype"/>
          <w:sz w:val="22"/>
          <w:szCs w:val="22"/>
        </w:rPr>
        <w:t>11</w:t>
      </w:r>
      <w:r w:rsidRPr="00F60D88">
        <w:rPr>
          <w:rFonts w:ascii="Palatino Linotype" w:eastAsia="Palatino Linotype" w:hAnsi="Palatino Linotype" w:cs="Palatino Linotype"/>
          <w:sz w:val="22"/>
          <w:szCs w:val="22"/>
        </w:rPr>
        <w:t xml:space="preserve"> del Código Reglamentario Municipal, en el que se establece que el Sujeto Obligado para el ejercicio de sus funciones contará con diversas unidades administrativas, entre otras, la </w:t>
      </w:r>
      <w:r>
        <w:rPr>
          <w:rFonts w:ascii="Palatino Linotype" w:eastAsia="Palatino Linotype" w:hAnsi="Palatino Linotype" w:cs="Palatino Linotype"/>
          <w:sz w:val="22"/>
          <w:szCs w:val="22"/>
        </w:rPr>
        <w:t>Secretaría del Ayuntamiento</w:t>
      </w:r>
      <w:r w:rsidRPr="00F60D8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 quien le corresponderá el despacho de diversos asuntos, entre otros, los siguientes:</w:t>
      </w:r>
    </w:p>
    <w:p w14:paraId="17210C2B" w14:textId="77777777" w:rsidR="00E04C58" w:rsidRDefault="00E04C58" w:rsidP="0079580C">
      <w:pPr>
        <w:spacing w:line="360" w:lineRule="auto"/>
        <w:ind w:right="-28"/>
        <w:contextualSpacing/>
        <w:jc w:val="both"/>
        <w:rPr>
          <w:rFonts w:ascii="Palatino Linotype" w:eastAsia="Palatino Linotype" w:hAnsi="Palatino Linotype" w:cs="Palatino Linotype"/>
          <w:sz w:val="22"/>
          <w:szCs w:val="22"/>
        </w:rPr>
      </w:pPr>
    </w:p>
    <w:p w14:paraId="69DC8391" w14:textId="77777777" w:rsidR="00E04C58" w:rsidRDefault="00E04C58" w:rsidP="0079580C">
      <w:pPr>
        <w:pStyle w:val="Prrafodelista"/>
        <w:numPr>
          <w:ilvl w:val="0"/>
          <w:numId w:val="3"/>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Preparar y coordinar las sesiones de cabildo, teniendo bajo su resguardo los libros de actas y sus apéndices;</w:t>
      </w:r>
    </w:p>
    <w:p w14:paraId="4BB0497C" w14:textId="77777777" w:rsidR="00E04C58" w:rsidRDefault="00E04C58" w:rsidP="0079580C">
      <w:pPr>
        <w:pStyle w:val="Prrafodelista"/>
        <w:numPr>
          <w:ilvl w:val="0"/>
          <w:numId w:val="3"/>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Entregar con oportunidad a los miembros del H. Ayuntamiento los dictámenes de las comisiones edilicias, los proyectos de actas y demás documentación necesaria para las sesiones;</w:t>
      </w:r>
    </w:p>
    <w:p w14:paraId="450004E5" w14:textId="77777777" w:rsidR="00E04C58" w:rsidRDefault="00E04C58" w:rsidP="0079580C">
      <w:pPr>
        <w:pStyle w:val="Prrafodelista"/>
        <w:numPr>
          <w:ilvl w:val="0"/>
          <w:numId w:val="3"/>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Asistir puntualmente a las sesiones que celebre el H. Ayuntamiento, para apoyar al presidente municipal en la celebración de las mismas;</w:t>
      </w:r>
    </w:p>
    <w:p w14:paraId="2CC89FC8" w14:textId="77777777" w:rsidR="00E04C58" w:rsidRDefault="00E04C58" w:rsidP="0079580C">
      <w:pPr>
        <w:pStyle w:val="Prrafodelista"/>
        <w:numPr>
          <w:ilvl w:val="0"/>
          <w:numId w:val="3"/>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Pasar lista de asistencia a los integrantes del H. Ayuntamiento, en las sesiones de cabildo;</w:t>
      </w:r>
    </w:p>
    <w:p w14:paraId="27A68649" w14:textId="77777777" w:rsidR="00E04C58" w:rsidRDefault="00E04C58" w:rsidP="0079580C">
      <w:pPr>
        <w:pStyle w:val="Prrafodelista"/>
        <w:numPr>
          <w:ilvl w:val="0"/>
          <w:numId w:val="3"/>
        </w:numPr>
        <w:spacing w:line="360" w:lineRule="auto"/>
        <w:ind w:right="-28"/>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lastRenderedPageBreak/>
        <w:t>Publicar las disposiciones que determine el H. Ayuntamiento y el presidente municipal, en la Gaceta Municipal;</w:t>
      </w:r>
    </w:p>
    <w:p w14:paraId="3A7A7510" w14:textId="77777777" w:rsidR="00E04C58" w:rsidRDefault="00E04C58" w:rsidP="0079580C">
      <w:pPr>
        <w:pStyle w:val="Prrafodelista"/>
        <w:numPr>
          <w:ilvl w:val="0"/>
          <w:numId w:val="3"/>
        </w:numPr>
        <w:spacing w:line="360" w:lineRule="auto"/>
        <w:ind w:right="-28"/>
        <w:jc w:val="both"/>
        <w:rPr>
          <w:rFonts w:ascii="Palatino Linotype" w:eastAsia="Palatino Linotype" w:hAnsi="Palatino Linotype" w:cs="Palatino Linotype"/>
          <w:sz w:val="22"/>
          <w:szCs w:val="22"/>
        </w:rPr>
      </w:pPr>
      <w:r w:rsidRPr="00FB6249">
        <w:rPr>
          <w:rFonts w:ascii="Palatino Linotype" w:eastAsia="Palatino Linotype" w:hAnsi="Palatino Linotype" w:cs="Palatino Linotype"/>
          <w:sz w:val="22"/>
          <w:szCs w:val="22"/>
        </w:rPr>
        <w:t>Hacer cumplir las disposiciones en materia de transparencia, acceso a la información pública y protección de datos personales, de conformidad a la normatividad aplicable;</w:t>
      </w:r>
      <w:r>
        <w:rPr>
          <w:rFonts w:ascii="Palatino Linotype" w:eastAsia="Palatino Linotype" w:hAnsi="Palatino Linotype" w:cs="Palatino Linotype"/>
          <w:sz w:val="22"/>
          <w:szCs w:val="22"/>
        </w:rPr>
        <w:t xml:space="preserve"> y</w:t>
      </w:r>
    </w:p>
    <w:p w14:paraId="06E9B8CA" w14:textId="77777777" w:rsidR="00E04C58" w:rsidRPr="00FB6249" w:rsidRDefault="00E04C58" w:rsidP="0079580C">
      <w:pPr>
        <w:pStyle w:val="Prrafodelista"/>
        <w:numPr>
          <w:ilvl w:val="0"/>
          <w:numId w:val="3"/>
        </w:numPr>
        <w:spacing w:line="360" w:lineRule="auto"/>
        <w:ind w:right="-28"/>
        <w:jc w:val="both"/>
        <w:rPr>
          <w:rFonts w:ascii="Palatino Linotype" w:eastAsia="Palatino Linotype" w:hAnsi="Palatino Linotype" w:cs="Palatino Linotype"/>
          <w:sz w:val="22"/>
          <w:szCs w:val="22"/>
        </w:rPr>
      </w:pPr>
      <w:r w:rsidRPr="00FB6249">
        <w:rPr>
          <w:rFonts w:ascii="Palatino Linotype" w:eastAsia="Palatino Linotype" w:hAnsi="Palatino Linotype" w:cs="Palatino Linotype"/>
          <w:sz w:val="22"/>
          <w:szCs w:val="22"/>
        </w:rPr>
        <w:t>Impulsar acciones tendientes a la innovación y el desarrollo institucional en los procesos de la administración pública municipa</w:t>
      </w:r>
      <w:r>
        <w:rPr>
          <w:rFonts w:ascii="Palatino Linotype" w:eastAsia="Palatino Linotype" w:hAnsi="Palatino Linotype" w:cs="Palatino Linotype"/>
          <w:sz w:val="22"/>
          <w:szCs w:val="22"/>
        </w:rPr>
        <w:t>l.</w:t>
      </w:r>
    </w:p>
    <w:p w14:paraId="4F62C5EB" w14:textId="77777777" w:rsidR="00E04C58" w:rsidRPr="00F60D88" w:rsidRDefault="00E04C58" w:rsidP="0079580C">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 xml:space="preserve"> </w:t>
      </w:r>
    </w:p>
    <w:p w14:paraId="1B4FAC7A" w14:textId="77777777" w:rsidR="00E04C58" w:rsidRDefault="00E04C58" w:rsidP="0079580C">
      <w:pPr>
        <w:spacing w:line="360" w:lineRule="auto"/>
        <w:ind w:right="-28"/>
        <w:contextualSpacing/>
        <w:jc w:val="both"/>
        <w:rPr>
          <w:rFonts w:ascii="Palatino Linotype" w:eastAsia="Palatino Linotype" w:hAnsi="Palatino Linotype" w:cs="Palatino Linotype"/>
          <w:sz w:val="22"/>
          <w:szCs w:val="22"/>
        </w:rPr>
      </w:pPr>
      <w:r w:rsidRPr="00F60D88">
        <w:rPr>
          <w:rFonts w:ascii="Palatino Linotype" w:eastAsia="Palatino Linotype" w:hAnsi="Palatino Linotype" w:cs="Palatino Linotype"/>
          <w:sz w:val="22"/>
          <w:szCs w:val="22"/>
        </w:rPr>
        <w:t xml:space="preserve">Así, se advierte que el Sujeto Obligado cumplió con el procedimiento de búsqueda, pues turno la solicitud de información a la </w:t>
      </w:r>
      <w:r>
        <w:rPr>
          <w:rFonts w:ascii="Palatino Linotype" w:eastAsia="Palatino Linotype" w:hAnsi="Palatino Linotype" w:cs="Palatino Linotype"/>
          <w:sz w:val="22"/>
          <w:szCs w:val="22"/>
        </w:rPr>
        <w:t>Secretaría del Ayuntamiento</w:t>
      </w:r>
      <w:r w:rsidRPr="00F60D88">
        <w:rPr>
          <w:rFonts w:ascii="Palatino Linotype" w:eastAsia="Palatino Linotype" w:hAnsi="Palatino Linotype" w:cs="Palatino Linotype"/>
          <w:sz w:val="22"/>
          <w:szCs w:val="22"/>
        </w:rPr>
        <w:t xml:space="preserve">, que ve las cuestiones relacionadas con </w:t>
      </w:r>
      <w:r>
        <w:rPr>
          <w:rFonts w:ascii="Palatino Linotype" w:eastAsia="Palatino Linotype" w:hAnsi="Palatino Linotype" w:cs="Palatino Linotype"/>
          <w:sz w:val="22"/>
          <w:szCs w:val="22"/>
        </w:rPr>
        <w:t>el</w:t>
      </w:r>
      <w:r w:rsidRPr="00F60D88">
        <w:rPr>
          <w:rFonts w:ascii="Palatino Linotype" w:eastAsia="Palatino Linotype" w:hAnsi="Palatino Linotype" w:cs="Palatino Linotype"/>
          <w:sz w:val="22"/>
          <w:szCs w:val="22"/>
        </w:rPr>
        <w:t xml:space="preserve"> registro</w:t>
      </w:r>
      <w:r>
        <w:rPr>
          <w:rFonts w:ascii="Palatino Linotype" w:eastAsia="Palatino Linotype" w:hAnsi="Palatino Linotype" w:cs="Palatino Linotype"/>
          <w:sz w:val="22"/>
          <w:szCs w:val="22"/>
        </w:rPr>
        <w:t>, control, archivo y publicación de las sesiones de cabildo del Ayuntamiento de Toluca.</w:t>
      </w:r>
    </w:p>
    <w:p w14:paraId="5A989192" w14:textId="77777777" w:rsidR="00E04C58" w:rsidRPr="003A6F1F" w:rsidRDefault="00E04C58" w:rsidP="0079580C">
      <w:pPr>
        <w:pStyle w:val="Prrafodelista"/>
        <w:spacing w:line="360" w:lineRule="auto"/>
        <w:ind w:right="-28"/>
        <w:jc w:val="both"/>
        <w:rPr>
          <w:rFonts w:ascii="Palatino Linotype" w:eastAsia="Palatino Linotype" w:hAnsi="Palatino Linotype" w:cs="Palatino Linotype"/>
          <w:color w:val="000000"/>
          <w:sz w:val="22"/>
          <w:szCs w:val="22"/>
        </w:rPr>
      </w:pPr>
    </w:p>
    <w:p w14:paraId="2A15724B" w14:textId="54BD7678" w:rsidR="00E04C58" w:rsidRDefault="00E04C58" w:rsidP="0079580C">
      <w:pPr>
        <w:spacing w:line="360" w:lineRule="auto"/>
        <w:contextualSpacing/>
        <w:jc w:val="both"/>
        <w:rPr>
          <w:rFonts w:ascii="Palatino Linotype" w:eastAsiaTheme="majorEastAsia" w:hAnsi="Palatino Linotype" w:cstheme="majorBidi"/>
          <w:sz w:val="22"/>
          <w:szCs w:val="22"/>
        </w:rPr>
      </w:pPr>
      <w:r>
        <w:rPr>
          <w:rFonts w:ascii="Palatino Linotype" w:eastAsia="Palatino Linotype" w:hAnsi="Palatino Linotype" w:cs="Palatino Linotype"/>
          <w:sz w:val="22"/>
          <w:szCs w:val="22"/>
        </w:rPr>
        <w:t xml:space="preserve">Ahora bien, dicha área en respuesta, proporcionó </w:t>
      </w:r>
      <w:r w:rsidR="00080655">
        <w:rPr>
          <w:rFonts w:ascii="Palatino Linotype" w:eastAsia="Palatino Linotype" w:hAnsi="Palatino Linotype" w:cs="Palatino Linotype"/>
          <w:sz w:val="22"/>
          <w:szCs w:val="22"/>
        </w:rPr>
        <w:t xml:space="preserve">diversas </w:t>
      </w:r>
      <w:r w:rsidR="008C50A4">
        <w:rPr>
          <w:rFonts w:ascii="Palatino Linotype" w:eastAsia="Palatino Linotype" w:hAnsi="Palatino Linotype" w:cs="Palatino Linotype"/>
          <w:sz w:val="22"/>
          <w:szCs w:val="22"/>
        </w:rPr>
        <w:t>A</w:t>
      </w:r>
      <w:r>
        <w:rPr>
          <w:rFonts w:ascii="Palatino Linotype" w:eastAsia="Palatino Linotype" w:hAnsi="Palatino Linotype" w:cs="Palatino Linotype"/>
          <w:sz w:val="22"/>
          <w:szCs w:val="22"/>
        </w:rPr>
        <w:t>ctas de</w:t>
      </w:r>
      <w:r w:rsidR="008C50A4">
        <w:rPr>
          <w:rFonts w:ascii="Palatino Linotype" w:eastAsia="Palatino Linotype" w:hAnsi="Palatino Linotype" w:cs="Palatino Linotype"/>
          <w:sz w:val="22"/>
          <w:szCs w:val="22"/>
        </w:rPr>
        <w:t xml:space="preserve"> la</w:t>
      </w:r>
      <w:r>
        <w:rPr>
          <w:rFonts w:ascii="Palatino Linotype" w:eastAsia="Palatino Linotype" w:hAnsi="Palatino Linotype" w:cs="Palatino Linotype"/>
          <w:sz w:val="22"/>
          <w:szCs w:val="22"/>
        </w:rPr>
        <w:t xml:space="preserve"> </w:t>
      </w:r>
      <w:r w:rsidR="008C50A4">
        <w:rPr>
          <w:rFonts w:ascii="Palatino Linotype" w:eastAsia="Palatino Linotype" w:hAnsi="Palatino Linotype" w:cs="Palatino Linotype"/>
          <w:sz w:val="22"/>
          <w:szCs w:val="22"/>
        </w:rPr>
        <w:t>S</w:t>
      </w:r>
      <w:r w:rsidR="00CE0488">
        <w:rPr>
          <w:rFonts w:ascii="Palatino Linotype" w:eastAsia="Palatino Linotype" w:hAnsi="Palatino Linotype" w:cs="Palatino Linotype"/>
          <w:sz w:val="22"/>
          <w:szCs w:val="22"/>
        </w:rPr>
        <w:t xml:space="preserve">esión de </w:t>
      </w:r>
      <w:r w:rsidR="008C50A4">
        <w:rPr>
          <w:rFonts w:ascii="Palatino Linotype" w:eastAsia="Palatino Linotype" w:hAnsi="Palatino Linotype" w:cs="Palatino Linotype"/>
          <w:sz w:val="22"/>
          <w:szCs w:val="22"/>
        </w:rPr>
        <w:t>I</w:t>
      </w:r>
      <w:r w:rsidR="00CE0488">
        <w:rPr>
          <w:rFonts w:ascii="Palatino Linotype" w:eastAsia="Palatino Linotype" w:hAnsi="Palatino Linotype" w:cs="Palatino Linotype"/>
          <w:sz w:val="22"/>
          <w:szCs w:val="22"/>
        </w:rPr>
        <w:t xml:space="preserve">nstalación, </w:t>
      </w:r>
      <w:r w:rsidR="008C50A4">
        <w:rPr>
          <w:rFonts w:ascii="Palatino Linotype" w:eastAsia="Palatino Linotype" w:hAnsi="Palatino Linotype" w:cs="Palatino Linotype"/>
          <w:sz w:val="22"/>
          <w:szCs w:val="22"/>
        </w:rPr>
        <w:t>O</w:t>
      </w:r>
      <w:r w:rsidR="00CE0488">
        <w:rPr>
          <w:rFonts w:ascii="Palatino Linotype" w:eastAsia="Palatino Linotype" w:hAnsi="Palatino Linotype" w:cs="Palatino Linotype"/>
          <w:sz w:val="22"/>
          <w:szCs w:val="22"/>
        </w:rPr>
        <w:t>rdinaria</w:t>
      </w:r>
      <w:r w:rsidR="008C50A4">
        <w:rPr>
          <w:rFonts w:ascii="Palatino Linotype" w:eastAsia="Palatino Linotype" w:hAnsi="Palatino Linotype" w:cs="Palatino Linotype"/>
          <w:sz w:val="22"/>
          <w:szCs w:val="22"/>
        </w:rPr>
        <w:t>s</w:t>
      </w:r>
      <w:r w:rsidR="00CE0488">
        <w:rPr>
          <w:rFonts w:ascii="Palatino Linotype" w:eastAsia="Palatino Linotype" w:hAnsi="Palatino Linotype" w:cs="Palatino Linotype"/>
          <w:sz w:val="22"/>
          <w:szCs w:val="22"/>
        </w:rPr>
        <w:t xml:space="preserve"> y </w:t>
      </w:r>
      <w:r w:rsidR="008C50A4">
        <w:rPr>
          <w:rFonts w:ascii="Palatino Linotype" w:eastAsia="Palatino Linotype" w:hAnsi="Palatino Linotype" w:cs="Palatino Linotype"/>
          <w:sz w:val="22"/>
          <w:szCs w:val="22"/>
        </w:rPr>
        <w:t>E</w:t>
      </w:r>
      <w:r w:rsidR="00CE0488">
        <w:rPr>
          <w:rFonts w:ascii="Palatino Linotype" w:eastAsia="Palatino Linotype" w:hAnsi="Palatino Linotype" w:cs="Palatino Linotype"/>
          <w:sz w:val="22"/>
          <w:szCs w:val="22"/>
        </w:rPr>
        <w:t>xtraordinaria</w:t>
      </w:r>
      <w:r w:rsidR="008C50A4">
        <w:rPr>
          <w:rFonts w:ascii="Palatino Linotype" w:eastAsia="Palatino Linotype" w:hAnsi="Palatino Linotype" w:cs="Palatino Linotype"/>
          <w:sz w:val="22"/>
          <w:szCs w:val="22"/>
        </w:rPr>
        <w:t>s</w:t>
      </w:r>
      <w:r w:rsidR="00CE048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de </w:t>
      </w:r>
      <w:r w:rsidR="00CE0488">
        <w:rPr>
          <w:rFonts w:ascii="Palatino Linotype" w:eastAsia="Palatino Linotype" w:hAnsi="Palatino Linotype" w:cs="Palatino Linotype"/>
          <w:sz w:val="22"/>
          <w:szCs w:val="22"/>
        </w:rPr>
        <w:t>las</w:t>
      </w:r>
      <w:r>
        <w:rPr>
          <w:rFonts w:ascii="Palatino Linotype" w:eastAsia="Palatino Linotype" w:hAnsi="Palatino Linotype" w:cs="Palatino Linotype"/>
          <w:sz w:val="22"/>
          <w:szCs w:val="22"/>
        </w:rPr>
        <w:t xml:space="preserve"> Comisiones Edilicias</w:t>
      </w:r>
      <w:r w:rsidR="00CE0488">
        <w:rPr>
          <w:rFonts w:ascii="Palatino Linotype" w:eastAsia="Palatino Linotype" w:hAnsi="Palatino Linotype" w:cs="Palatino Linotype"/>
          <w:sz w:val="22"/>
          <w:szCs w:val="22"/>
        </w:rPr>
        <w:t xml:space="preserve"> permanentes y transitorias</w:t>
      </w:r>
      <w:r>
        <w:rPr>
          <w:rFonts w:ascii="Palatino Linotype" w:eastAsia="Palatino Linotype" w:hAnsi="Palatino Linotype" w:cs="Palatino Linotype"/>
          <w:sz w:val="22"/>
          <w:szCs w:val="22"/>
        </w:rPr>
        <w:t xml:space="preserve">, </w:t>
      </w:r>
      <w:r w:rsidR="00CE0488">
        <w:rPr>
          <w:rFonts w:ascii="Palatino Linotype" w:eastAsia="Palatino Linotype" w:hAnsi="Palatino Linotype" w:cs="Palatino Linotype"/>
          <w:sz w:val="22"/>
          <w:szCs w:val="22"/>
        </w:rPr>
        <w:t>las cuales se enlistan</w:t>
      </w:r>
      <w:r>
        <w:rPr>
          <w:rFonts w:ascii="Palatino Linotype" w:eastAsiaTheme="majorEastAsia" w:hAnsi="Palatino Linotype" w:cstheme="majorBidi"/>
          <w:sz w:val="22"/>
          <w:szCs w:val="22"/>
        </w:rPr>
        <w:t xml:space="preserve"> conforme a lo siguiente:</w:t>
      </w:r>
    </w:p>
    <w:p w14:paraId="13CE8270" w14:textId="77777777" w:rsidR="00BC0E4C" w:rsidRDefault="00BC0E4C" w:rsidP="0079580C">
      <w:pPr>
        <w:spacing w:line="360" w:lineRule="auto"/>
        <w:contextualSpacing/>
        <w:jc w:val="both"/>
        <w:rPr>
          <w:rFonts w:ascii="Palatino Linotype" w:eastAsiaTheme="majorEastAsia" w:hAnsi="Palatino Linotype" w:cstheme="majorBidi"/>
          <w:sz w:val="22"/>
          <w:szCs w:val="22"/>
        </w:rPr>
      </w:pPr>
    </w:p>
    <w:p w14:paraId="746EB855" w14:textId="77777777" w:rsidR="00080655" w:rsidRPr="00143DF3" w:rsidRDefault="00143DF3"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 xml:space="preserve">Comisión Edilicia </w:t>
      </w:r>
      <w:r w:rsidRPr="00143DF3">
        <w:rPr>
          <w:rFonts w:ascii="Palatino Linotype" w:eastAsiaTheme="majorEastAsia" w:hAnsi="Palatino Linotype" w:cstheme="majorBidi"/>
          <w:b/>
          <w:sz w:val="22"/>
          <w:szCs w:val="22"/>
        </w:rPr>
        <w:t>Planeación para el Desarrollo</w:t>
      </w:r>
    </w:p>
    <w:p w14:paraId="56A2972E" w14:textId="77777777" w:rsidR="00A6000B" w:rsidRDefault="00A6000B"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veintinueve de enero de dos mil veinticinco.</w:t>
      </w:r>
    </w:p>
    <w:p w14:paraId="368E94C1" w14:textId="77777777" w:rsidR="00080655" w:rsidRDefault="00080655"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Primera Sesión Ordinaria, del diez de julio de dos mil veinticinco</w:t>
      </w:r>
      <w:r w:rsidR="0080742C">
        <w:rPr>
          <w:rFonts w:ascii="Palatino Linotype" w:eastAsiaTheme="majorEastAsia" w:hAnsi="Palatino Linotype" w:cstheme="majorBidi"/>
          <w:sz w:val="22"/>
          <w:szCs w:val="22"/>
        </w:rPr>
        <w:t>.</w:t>
      </w:r>
    </w:p>
    <w:p w14:paraId="16ED902D" w14:textId="77777777" w:rsidR="00080655" w:rsidRDefault="00080655" w:rsidP="0079580C">
      <w:pPr>
        <w:spacing w:line="360" w:lineRule="auto"/>
        <w:contextualSpacing/>
        <w:jc w:val="both"/>
        <w:rPr>
          <w:rFonts w:ascii="Palatino Linotype" w:eastAsiaTheme="majorEastAsia" w:hAnsi="Palatino Linotype" w:cstheme="majorBidi"/>
          <w:sz w:val="22"/>
          <w:szCs w:val="22"/>
        </w:rPr>
      </w:pPr>
    </w:p>
    <w:p w14:paraId="32C0BC94" w14:textId="77777777" w:rsidR="00E04C58" w:rsidRPr="00143DF3" w:rsidRDefault="00143DF3"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Comisión Edilicia de Hacienda (Ingresos)</w:t>
      </w:r>
    </w:p>
    <w:p w14:paraId="270F5661" w14:textId="77777777" w:rsidR="00A6000B" w:rsidRDefault="00A6000B"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w:t>
      </w:r>
      <w:r w:rsidR="00D81F9B">
        <w:rPr>
          <w:rFonts w:ascii="Palatino Linotype" w:eastAsiaTheme="majorEastAsia" w:hAnsi="Palatino Linotype" w:cstheme="majorBidi"/>
          <w:sz w:val="22"/>
          <w:szCs w:val="22"/>
        </w:rPr>
        <w:t xml:space="preserve"> y primera sesión ordinaria</w:t>
      </w:r>
      <w:r>
        <w:rPr>
          <w:rFonts w:ascii="Palatino Linotype" w:eastAsiaTheme="majorEastAsia" w:hAnsi="Palatino Linotype" w:cstheme="majorBidi"/>
          <w:sz w:val="22"/>
          <w:szCs w:val="22"/>
        </w:rPr>
        <w:t xml:space="preserve"> del veintidós de enero de dos mil veinticinco.</w:t>
      </w:r>
    </w:p>
    <w:p w14:paraId="12718E33" w14:textId="77777777" w:rsidR="00BE0F2D" w:rsidRDefault="00BE0F2D"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Segunda Sesión Ordinaria del veinticinco de abril de dos mil veinticinco.</w:t>
      </w:r>
    </w:p>
    <w:p w14:paraId="2968EE87" w14:textId="77777777" w:rsidR="00143DF3" w:rsidRDefault="00143DF3"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Primera Sesión Extraordinaria, del doce de febrero de dos mil veinticinco</w:t>
      </w:r>
      <w:r w:rsidR="0080742C">
        <w:rPr>
          <w:rFonts w:ascii="Palatino Linotype" w:eastAsiaTheme="majorEastAsia" w:hAnsi="Palatino Linotype" w:cstheme="majorBidi"/>
          <w:sz w:val="22"/>
          <w:szCs w:val="22"/>
        </w:rPr>
        <w:t>.</w:t>
      </w:r>
    </w:p>
    <w:p w14:paraId="39938D21" w14:textId="77777777" w:rsidR="00143DF3" w:rsidRDefault="00143DF3"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lastRenderedPageBreak/>
        <w:t xml:space="preserve">Acta de la </w:t>
      </w:r>
      <w:r w:rsidR="0080742C">
        <w:rPr>
          <w:rFonts w:ascii="Palatino Linotype" w:eastAsiaTheme="majorEastAsia" w:hAnsi="Palatino Linotype" w:cstheme="majorBidi"/>
          <w:sz w:val="22"/>
          <w:szCs w:val="22"/>
        </w:rPr>
        <w:t>Segund</w:t>
      </w:r>
      <w:r>
        <w:rPr>
          <w:rFonts w:ascii="Palatino Linotype" w:eastAsiaTheme="majorEastAsia" w:hAnsi="Palatino Linotype" w:cstheme="majorBidi"/>
          <w:sz w:val="22"/>
          <w:szCs w:val="22"/>
        </w:rPr>
        <w:t xml:space="preserve">a Sesión Extraordinaria, del </w:t>
      </w:r>
      <w:r w:rsidR="0080742C">
        <w:rPr>
          <w:rFonts w:ascii="Palatino Linotype" w:eastAsiaTheme="majorEastAsia" w:hAnsi="Palatino Linotype" w:cstheme="majorBidi"/>
          <w:sz w:val="22"/>
          <w:szCs w:val="22"/>
        </w:rPr>
        <w:t>cuatro de marzo</w:t>
      </w:r>
      <w:r>
        <w:rPr>
          <w:rFonts w:ascii="Palatino Linotype" w:eastAsiaTheme="majorEastAsia" w:hAnsi="Palatino Linotype" w:cstheme="majorBidi"/>
          <w:sz w:val="22"/>
          <w:szCs w:val="22"/>
        </w:rPr>
        <w:t xml:space="preserve"> de dos mil veinticinco</w:t>
      </w:r>
      <w:r w:rsidR="0080742C">
        <w:rPr>
          <w:rFonts w:ascii="Palatino Linotype" w:eastAsiaTheme="majorEastAsia" w:hAnsi="Palatino Linotype" w:cstheme="majorBidi"/>
          <w:sz w:val="22"/>
          <w:szCs w:val="22"/>
        </w:rPr>
        <w:t>.</w:t>
      </w:r>
    </w:p>
    <w:p w14:paraId="6C9A0DE4" w14:textId="77777777" w:rsidR="00F6293F" w:rsidRPr="00F6293F" w:rsidRDefault="00F6293F"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Acta de la Tercera Sesión Extraordinaria, del </w:t>
      </w:r>
      <w:r w:rsidR="00BE0F2D">
        <w:rPr>
          <w:rFonts w:ascii="Palatino Linotype" w:eastAsiaTheme="majorEastAsia" w:hAnsi="Palatino Linotype" w:cstheme="majorBidi"/>
          <w:sz w:val="22"/>
          <w:szCs w:val="22"/>
        </w:rPr>
        <w:t>primero de abril</w:t>
      </w:r>
      <w:r>
        <w:rPr>
          <w:rFonts w:ascii="Palatino Linotype" w:eastAsiaTheme="majorEastAsia" w:hAnsi="Palatino Linotype" w:cstheme="majorBidi"/>
          <w:sz w:val="22"/>
          <w:szCs w:val="22"/>
        </w:rPr>
        <w:t xml:space="preserve"> de dos mil veinticinco.</w:t>
      </w:r>
    </w:p>
    <w:p w14:paraId="6D13DB09" w14:textId="77777777" w:rsidR="00A6000B" w:rsidRDefault="00A6000B" w:rsidP="0079580C">
      <w:pPr>
        <w:spacing w:line="360" w:lineRule="auto"/>
        <w:contextualSpacing/>
        <w:jc w:val="both"/>
        <w:rPr>
          <w:rFonts w:ascii="Palatino Linotype" w:eastAsiaTheme="majorEastAsia" w:hAnsi="Palatino Linotype" w:cstheme="majorBidi"/>
          <w:b/>
          <w:sz w:val="22"/>
          <w:szCs w:val="22"/>
        </w:rPr>
      </w:pPr>
    </w:p>
    <w:p w14:paraId="2DC6E82C" w14:textId="77777777" w:rsidR="00A6000B" w:rsidRPr="00143DF3" w:rsidRDefault="00A6000B"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Comisión Edilicia de Hacienda (Egresos)</w:t>
      </w:r>
    </w:p>
    <w:p w14:paraId="42C5BC39" w14:textId="77777777" w:rsidR="00A6000B" w:rsidRDefault="00A6000B"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veinte de enero de dos mil veinticinco.</w:t>
      </w:r>
    </w:p>
    <w:p w14:paraId="36D2A130" w14:textId="77777777" w:rsidR="00F6293F" w:rsidRDefault="00F6293F"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Cuarta Sesión Extraordinaria del veinte de mayo de dos mil veinticinco</w:t>
      </w:r>
    </w:p>
    <w:p w14:paraId="497E770B" w14:textId="77777777" w:rsidR="00A6000B" w:rsidRDefault="00A6000B" w:rsidP="0079580C">
      <w:pPr>
        <w:spacing w:line="360" w:lineRule="auto"/>
        <w:contextualSpacing/>
        <w:jc w:val="both"/>
        <w:rPr>
          <w:rFonts w:ascii="Palatino Linotype" w:eastAsiaTheme="majorEastAsia" w:hAnsi="Palatino Linotype" w:cstheme="majorBidi"/>
          <w:b/>
          <w:sz w:val="22"/>
          <w:szCs w:val="22"/>
        </w:rPr>
      </w:pPr>
    </w:p>
    <w:p w14:paraId="13A9BB36" w14:textId="77777777" w:rsidR="0080742C" w:rsidRPr="00A6000B" w:rsidRDefault="0080742C" w:rsidP="0079580C">
      <w:pPr>
        <w:spacing w:line="360" w:lineRule="auto"/>
        <w:contextualSpacing/>
        <w:jc w:val="both"/>
        <w:rPr>
          <w:rFonts w:ascii="Palatino Linotype" w:eastAsiaTheme="majorEastAsia" w:hAnsi="Palatino Linotype" w:cstheme="majorBidi"/>
          <w:b/>
          <w:sz w:val="22"/>
          <w:szCs w:val="22"/>
        </w:rPr>
      </w:pPr>
      <w:r w:rsidRPr="0080742C">
        <w:rPr>
          <w:rFonts w:ascii="Palatino Linotype" w:eastAsiaTheme="majorEastAsia" w:hAnsi="Palatino Linotype" w:cstheme="majorBidi"/>
          <w:b/>
          <w:sz w:val="22"/>
          <w:szCs w:val="22"/>
        </w:rPr>
        <w:t xml:space="preserve">Comisión Edilicia de </w:t>
      </w:r>
      <w:r w:rsidRPr="0080742C">
        <w:rPr>
          <w:rFonts w:ascii="Palatino Linotype" w:hAnsi="Palatino Linotype" w:cs="Tahoma"/>
          <w:b/>
          <w:bCs/>
          <w:iCs/>
          <w:sz w:val="22"/>
          <w:szCs w:val="22"/>
        </w:rPr>
        <w:t>Transparencia, Acceso a la Información Pública y Protección de Datos Personales</w:t>
      </w:r>
    </w:p>
    <w:p w14:paraId="717FD4C4" w14:textId="77777777" w:rsidR="0003452E" w:rsidRDefault="0003452E"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veintidós de enero de dos mil veinticinco.</w:t>
      </w:r>
    </w:p>
    <w:p w14:paraId="50124E5A" w14:textId="77777777" w:rsidR="0080742C" w:rsidRDefault="0080742C"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Primer Sesión del veintisiete de marzo de dos mil veinticinco.</w:t>
      </w:r>
    </w:p>
    <w:p w14:paraId="6954A2F1" w14:textId="77777777" w:rsidR="0080742C" w:rsidRDefault="0080742C" w:rsidP="0079580C">
      <w:pPr>
        <w:spacing w:line="360" w:lineRule="auto"/>
        <w:contextualSpacing/>
        <w:jc w:val="both"/>
        <w:rPr>
          <w:rFonts w:ascii="Palatino Linotype" w:eastAsiaTheme="majorEastAsia" w:hAnsi="Palatino Linotype" w:cstheme="majorBidi"/>
          <w:sz w:val="22"/>
          <w:szCs w:val="22"/>
        </w:rPr>
      </w:pPr>
    </w:p>
    <w:p w14:paraId="6EFBE5FE" w14:textId="77777777" w:rsidR="0080742C" w:rsidRDefault="0080742C" w:rsidP="0079580C">
      <w:pPr>
        <w:spacing w:line="360" w:lineRule="auto"/>
        <w:contextualSpacing/>
        <w:jc w:val="both"/>
        <w:rPr>
          <w:rFonts w:ascii="Palatino Linotype" w:eastAsiaTheme="majorEastAsia" w:hAnsi="Palatino Linotype" w:cstheme="majorBidi"/>
          <w:b/>
          <w:sz w:val="22"/>
          <w:szCs w:val="22"/>
        </w:rPr>
      </w:pPr>
      <w:r w:rsidRPr="0080742C">
        <w:rPr>
          <w:rFonts w:ascii="Palatino Linotype" w:eastAsiaTheme="majorEastAsia" w:hAnsi="Palatino Linotype" w:cstheme="majorBidi"/>
          <w:b/>
          <w:sz w:val="22"/>
          <w:szCs w:val="22"/>
        </w:rPr>
        <w:t>Comisión Edilicia de</w:t>
      </w:r>
      <w:r>
        <w:rPr>
          <w:rFonts w:ascii="Palatino Linotype" w:eastAsiaTheme="majorEastAsia" w:hAnsi="Palatino Linotype" w:cstheme="majorBidi"/>
          <w:b/>
          <w:sz w:val="22"/>
          <w:szCs w:val="22"/>
        </w:rPr>
        <w:t xml:space="preserve"> Asuntos Indígenas</w:t>
      </w:r>
    </w:p>
    <w:p w14:paraId="50B3376F" w14:textId="77777777" w:rsidR="004B6503" w:rsidRPr="004B6503" w:rsidRDefault="004B6503"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Acta de la Primera Sesión Ordinaria del veintiocho </w:t>
      </w:r>
      <w:r w:rsidR="00CE0488">
        <w:rPr>
          <w:rFonts w:ascii="Palatino Linotype" w:eastAsiaTheme="majorEastAsia" w:hAnsi="Palatino Linotype" w:cstheme="majorBidi"/>
          <w:sz w:val="22"/>
          <w:szCs w:val="22"/>
        </w:rPr>
        <w:t>de enero de dos mil veinticinco en la que además se declaró la instalación de la comisión.</w:t>
      </w:r>
    </w:p>
    <w:p w14:paraId="06628867" w14:textId="77777777" w:rsidR="0080742C" w:rsidRDefault="0080742C"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Primera Sesión Ordinaria del veintisiete de marzo de dos mil veinticinco.</w:t>
      </w:r>
    </w:p>
    <w:p w14:paraId="0D177A30" w14:textId="77777777" w:rsidR="0080742C" w:rsidRDefault="0080742C"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Segunda Sesión Ordinaria del diecisiete de junio de dos mil veinticinco.</w:t>
      </w:r>
    </w:p>
    <w:p w14:paraId="58B741B4" w14:textId="77777777" w:rsidR="0080742C" w:rsidRDefault="0080742C" w:rsidP="0079580C">
      <w:pPr>
        <w:spacing w:line="360" w:lineRule="auto"/>
        <w:contextualSpacing/>
        <w:jc w:val="both"/>
        <w:rPr>
          <w:rFonts w:ascii="Palatino Linotype" w:eastAsiaTheme="majorEastAsia" w:hAnsi="Palatino Linotype" w:cstheme="majorBidi"/>
          <w:sz w:val="22"/>
          <w:szCs w:val="22"/>
        </w:rPr>
      </w:pPr>
    </w:p>
    <w:p w14:paraId="09606E0F" w14:textId="77777777" w:rsidR="0080742C" w:rsidRPr="0080742C" w:rsidRDefault="0080742C" w:rsidP="0079580C">
      <w:pPr>
        <w:spacing w:line="360" w:lineRule="auto"/>
        <w:contextualSpacing/>
        <w:jc w:val="both"/>
        <w:rPr>
          <w:rFonts w:ascii="Palatino Linotype" w:eastAsiaTheme="majorEastAsia" w:hAnsi="Palatino Linotype" w:cstheme="majorBidi"/>
          <w:b/>
          <w:sz w:val="22"/>
          <w:szCs w:val="22"/>
        </w:rPr>
      </w:pPr>
      <w:r w:rsidRPr="0080742C">
        <w:rPr>
          <w:rFonts w:ascii="Palatino Linotype" w:eastAsiaTheme="majorEastAsia" w:hAnsi="Palatino Linotype" w:cstheme="majorBidi"/>
          <w:b/>
          <w:sz w:val="22"/>
          <w:szCs w:val="22"/>
        </w:rPr>
        <w:t>Comisión Edilicia de Protección e Inclusión a Personas con Discapacidad</w:t>
      </w:r>
    </w:p>
    <w:p w14:paraId="536AFCDB" w14:textId="77777777" w:rsidR="004B6503" w:rsidRDefault="004B6503" w:rsidP="0079580C">
      <w:pPr>
        <w:pStyle w:val="Prrafodelista"/>
        <w:numPr>
          <w:ilvl w:val="0"/>
          <w:numId w:val="3"/>
        </w:numPr>
        <w:spacing w:line="360" w:lineRule="auto"/>
        <w:jc w:val="both"/>
        <w:rPr>
          <w:rFonts w:ascii="Palatino Linotype" w:eastAsiaTheme="majorEastAsia" w:hAnsi="Palatino Linotype" w:cstheme="majorBidi"/>
          <w:sz w:val="22"/>
          <w:szCs w:val="22"/>
        </w:rPr>
      </w:pPr>
      <w:r w:rsidRPr="004B6503">
        <w:rPr>
          <w:rFonts w:ascii="Palatino Linotype" w:eastAsiaTheme="majorEastAsia" w:hAnsi="Palatino Linotype" w:cstheme="majorBidi"/>
          <w:sz w:val="22"/>
          <w:szCs w:val="22"/>
        </w:rPr>
        <w:t xml:space="preserve">Acta </w:t>
      </w:r>
      <w:r>
        <w:rPr>
          <w:rFonts w:ascii="Palatino Linotype" w:eastAsiaTheme="majorEastAsia" w:hAnsi="Palatino Linotype" w:cstheme="majorBidi"/>
          <w:sz w:val="22"/>
          <w:szCs w:val="22"/>
        </w:rPr>
        <w:t>de instalación del cuatro de febrero de dos mil veinticinco.</w:t>
      </w:r>
    </w:p>
    <w:p w14:paraId="4A733B5E" w14:textId="77777777" w:rsidR="0080742C" w:rsidRPr="0080742C" w:rsidRDefault="0080742C"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Primera Sesión Ordinaria del veinticuatro de junio de dos mil veinticinco.</w:t>
      </w:r>
    </w:p>
    <w:p w14:paraId="41B96EDF" w14:textId="77777777" w:rsidR="0080742C" w:rsidRDefault="0080742C" w:rsidP="0079580C">
      <w:pPr>
        <w:spacing w:line="360" w:lineRule="auto"/>
        <w:contextualSpacing/>
        <w:jc w:val="both"/>
        <w:rPr>
          <w:rFonts w:ascii="Palatino Linotype" w:eastAsiaTheme="majorEastAsia" w:hAnsi="Palatino Linotype" w:cstheme="majorBidi"/>
          <w:sz w:val="22"/>
          <w:szCs w:val="22"/>
        </w:rPr>
      </w:pPr>
    </w:p>
    <w:p w14:paraId="01DF462B" w14:textId="77777777" w:rsidR="0080742C" w:rsidRDefault="00F6293F"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 xml:space="preserve">Comisión Edilicia </w:t>
      </w:r>
      <w:r w:rsidR="0080742C" w:rsidRPr="00A6000B">
        <w:rPr>
          <w:rFonts w:ascii="Palatino Linotype" w:eastAsiaTheme="majorEastAsia" w:hAnsi="Palatino Linotype" w:cstheme="majorBidi"/>
          <w:b/>
          <w:sz w:val="22"/>
          <w:szCs w:val="22"/>
        </w:rPr>
        <w:t>para la Implementación de la Agenda 2030.</w:t>
      </w:r>
    </w:p>
    <w:p w14:paraId="6D939B56" w14:textId="77777777" w:rsidR="004B6503" w:rsidRPr="004B6503" w:rsidRDefault="004B6503" w:rsidP="0079580C">
      <w:pPr>
        <w:pStyle w:val="Prrafodelista"/>
        <w:numPr>
          <w:ilvl w:val="0"/>
          <w:numId w:val="3"/>
        </w:numPr>
        <w:spacing w:line="360" w:lineRule="auto"/>
        <w:jc w:val="both"/>
        <w:rPr>
          <w:rFonts w:ascii="Palatino Linotype" w:eastAsiaTheme="majorEastAsia" w:hAnsi="Palatino Linotype" w:cstheme="majorBidi"/>
          <w:sz w:val="22"/>
          <w:szCs w:val="22"/>
        </w:rPr>
      </w:pPr>
      <w:r w:rsidRPr="004B6503">
        <w:rPr>
          <w:rFonts w:ascii="Palatino Linotype" w:eastAsiaTheme="majorEastAsia" w:hAnsi="Palatino Linotype" w:cstheme="majorBidi"/>
          <w:sz w:val="22"/>
          <w:szCs w:val="22"/>
        </w:rPr>
        <w:t xml:space="preserve">Acta </w:t>
      </w:r>
      <w:r>
        <w:rPr>
          <w:rFonts w:ascii="Palatino Linotype" w:eastAsiaTheme="majorEastAsia" w:hAnsi="Palatino Linotype" w:cstheme="majorBidi"/>
          <w:sz w:val="22"/>
          <w:szCs w:val="22"/>
        </w:rPr>
        <w:t xml:space="preserve">de instalación del veintitrés de enero de dos mil veinticinco. </w:t>
      </w:r>
    </w:p>
    <w:p w14:paraId="52BB2988" w14:textId="77777777" w:rsidR="0080742C" w:rsidRDefault="0080742C"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Primera Sesión Ordinaria de</w:t>
      </w:r>
      <w:r w:rsidR="00A6000B">
        <w:rPr>
          <w:rFonts w:ascii="Palatino Linotype" w:eastAsiaTheme="majorEastAsia" w:hAnsi="Palatino Linotype" w:cstheme="majorBidi"/>
          <w:sz w:val="22"/>
          <w:szCs w:val="22"/>
        </w:rPr>
        <w:t>l veintinueve de mayo de dos mil veinticinco.</w:t>
      </w:r>
    </w:p>
    <w:p w14:paraId="7135178D" w14:textId="77777777" w:rsidR="00A6000B" w:rsidRDefault="00A6000B" w:rsidP="0079580C">
      <w:pPr>
        <w:spacing w:line="360" w:lineRule="auto"/>
        <w:contextualSpacing/>
        <w:jc w:val="both"/>
        <w:rPr>
          <w:rFonts w:ascii="Palatino Linotype" w:eastAsiaTheme="majorEastAsia" w:hAnsi="Palatino Linotype" w:cstheme="majorBidi"/>
          <w:sz w:val="22"/>
          <w:szCs w:val="22"/>
        </w:rPr>
      </w:pPr>
    </w:p>
    <w:p w14:paraId="1CD57190" w14:textId="77777777" w:rsidR="00A6000B" w:rsidRDefault="00A6000B" w:rsidP="0079580C">
      <w:pPr>
        <w:spacing w:line="360" w:lineRule="auto"/>
        <w:contextualSpacing/>
        <w:jc w:val="both"/>
        <w:rPr>
          <w:rFonts w:ascii="Palatino Linotype" w:eastAsiaTheme="majorEastAsia" w:hAnsi="Palatino Linotype" w:cstheme="majorBidi"/>
          <w:b/>
          <w:sz w:val="22"/>
          <w:szCs w:val="22"/>
        </w:rPr>
      </w:pPr>
      <w:r w:rsidRPr="00A6000B">
        <w:rPr>
          <w:rFonts w:ascii="Palatino Linotype" w:eastAsiaTheme="majorEastAsia" w:hAnsi="Palatino Linotype" w:cstheme="majorBidi"/>
          <w:b/>
          <w:sz w:val="22"/>
          <w:szCs w:val="22"/>
        </w:rPr>
        <w:lastRenderedPageBreak/>
        <w:t>Comisión Edilicia de</w:t>
      </w:r>
      <w:r>
        <w:rPr>
          <w:rFonts w:ascii="Palatino Linotype" w:eastAsiaTheme="majorEastAsia" w:hAnsi="Palatino Linotype" w:cstheme="majorBidi"/>
          <w:b/>
          <w:sz w:val="22"/>
          <w:szCs w:val="22"/>
        </w:rPr>
        <w:t xml:space="preserve"> Gobernación</w:t>
      </w:r>
    </w:p>
    <w:p w14:paraId="4372662C" w14:textId="77777777" w:rsidR="00A6000B" w:rsidRDefault="00A6000B"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veintinueve de enero de dos mil veinticinco;</w:t>
      </w:r>
    </w:p>
    <w:p w14:paraId="16C67D0E" w14:textId="77777777" w:rsidR="00A6000B" w:rsidRPr="00A6000B" w:rsidRDefault="00A6000B" w:rsidP="0079580C">
      <w:pPr>
        <w:pStyle w:val="Prrafodelista"/>
        <w:spacing w:line="360" w:lineRule="auto"/>
        <w:jc w:val="both"/>
        <w:rPr>
          <w:rFonts w:ascii="Palatino Linotype" w:eastAsiaTheme="majorEastAsia" w:hAnsi="Palatino Linotype" w:cstheme="majorBidi"/>
          <w:sz w:val="22"/>
          <w:szCs w:val="22"/>
        </w:rPr>
      </w:pPr>
    </w:p>
    <w:p w14:paraId="57B8381C" w14:textId="77777777" w:rsidR="00A6000B" w:rsidRDefault="00A6000B" w:rsidP="0079580C">
      <w:pPr>
        <w:spacing w:line="360" w:lineRule="auto"/>
        <w:contextualSpacing/>
        <w:jc w:val="both"/>
        <w:rPr>
          <w:rFonts w:ascii="Palatino Linotype" w:eastAsiaTheme="majorEastAsia" w:hAnsi="Palatino Linotype" w:cstheme="majorBidi"/>
          <w:b/>
          <w:sz w:val="22"/>
          <w:szCs w:val="22"/>
        </w:rPr>
      </w:pPr>
      <w:r w:rsidRPr="00A6000B">
        <w:rPr>
          <w:rFonts w:ascii="Palatino Linotype" w:eastAsiaTheme="majorEastAsia" w:hAnsi="Palatino Linotype" w:cstheme="majorBidi"/>
          <w:b/>
          <w:sz w:val="22"/>
          <w:szCs w:val="22"/>
        </w:rPr>
        <w:t xml:space="preserve">Comisión Edilicia </w:t>
      </w:r>
      <w:r>
        <w:rPr>
          <w:rFonts w:ascii="Palatino Linotype" w:eastAsiaTheme="majorEastAsia" w:hAnsi="Palatino Linotype" w:cstheme="majorBidi"/>
          <w:b/>
          <w:sz w:val="22"/>
          <w:szCs w:val="22"/>
        </w:rPr>
        <w:t>de la Prevención Social de la Violencia y Delincuencia</w:t>
      </w:r>
    </w:p>
    <w:p w14:paraId="514D6296" w14:textId="77777777" w:rsidR="00A6000B" w:rsidRDefault="00A6000B"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treinta de enero de dos mil veinticinco.</w:t>
      </w:r>
    </w:p>
    <w:p w14:paraId="20CBFB39" w14:textId="77777777" w:rsidR="00A6000B" w:rsidRDefault="00A6000B" w:rsidP="0079580C">
      <w:pPr>
        <w:spacing w:line="360" w:lineRule="auto"/>
        <w:contextualSpacing/>
        <w:jc w:val="both"/>
        <w:rPr>
          <w:rFonts w:ascii="Palatino Linotype" w:eastAsiaTheme="majorEastAsia" w:hAnsi="Palatino Linotype" w:cstheme="majorBidi"/>
          <w:sz w:val="22"/>
          <w:szCs w:val="22"/>
        </w:rPr>
      </w:pPr>
    </w:p>
    <w:p w14:paraId="4C716E4E" w14:textId="77777777" w:rsidR="00A6000B" w:rsidRPr="00143DF3" w:rsidRDefault="00A6000B"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 xml:space="preserve">Comisión Edilicia </w:t>
      </w:r>
      <w:r w:rsidR="004B6503">
        <w:rPr>
          <w:rFonts w:ascii="Palatino Linotype" w:eastAsiaTheme="majorEastAsia" w:hAnsi="Palatino Linotype" w:cstheme="majorBidi"/>
          <w:b/>
          <w:sz w:val="22"/>
          <w:szCs w:val="22"/>
        </w:rPr>
        <w:t>de Prevención y Atención de Conflictos Laborales</w:t>
      </w:r>
    </w:p>
    <w:p w14:paraId="36A193CF" w14:textId="77777777" w:rsidR="00A6000B" w:rsidRDefault="00A6000B"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veintidós de enero de dos mil veinticinco.</w:t>
      </w:r>
    </w:p>
    <w:p w14:paraId="6FB02E22" w14:textId="77777777" w:rsidR="00A6000B" w:rsidRDefault="00A6000B" w:rsidP="0079580C">
      <w:pPr>
        <w:spacing w:line="360" w:lineRule="auto"/>
        <w:contextualSpacing/>
        <w:jc w:val="both"/>
        <w:rPr>
          <w:rFonts w:ascii="Palatino Linotype" w:eastAsiaTheme="majorEastAsia" w:hAnsi="Palatino Linotype" w:cstheme="majorBidi"/>
          <w:sz w:val="22"/>
          <w:szCs w:val="22"/>
        </w:rPr>
      </w:pPr>
    </w:p>
    <w:p w14:paraId="54E6C88F" w14:textId="77777777" w:rsidR="004B6503" w:rsidRPr="00143DF3" w:rsidRDefault="004B6503"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 xml:space="preserve">Comisión Edilicia de Salud Pública y Población </w:t>
      </w:r>
    </w:p>
    <w:p w14:paraId="34A8F9AE" w14:textId="77777777" w:rsidR="004B6503" w:rsidRDefault="004B6503"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diez de febrero de dos mil veinticinco.</w:t>
      </w:r>
    </w:p>
    <w:p w14:paraId="517F58FC" w14:textId="77777777" w:rsidR="004B6503" w:rsidRDefault="004B6503" w:rsidP="0079580C">
      <w:pPr>
        <w:spacing w:line="360" w:lineRule="auto"/>
        <w:contextualSpacing/>
        <w:jc w:val="both"/>
        <w:rPr>
          <w:rFonts w:ascii="Palatino Linotype" w:eastAsiaTheme="majorEastAsia" w:hAnsi="Palatino Linotype" w:cstheme="majorBidi"/>
          <w:b/>
          <w:sz w:val="22"/>
          <w:szCs w:val="22"/>
        </w:rPr>
      </w:pPr>
    </w:p>
    <w:p w14:paraId="1D858E0C" w14:textId="77777777" w:rsidR="004B6503" w:rsidRPr="00143DF3" w:rsidRDefault="004B6503"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Comisión Edilicia de Reglamentación Municipal</w:t>
      </w:r>
    </w:p>
    <w:p w14:paraId="27A71550" w14:textId="77777777" w:rsidR="004B6503" w:rsidRDefault="004B6503"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veintiuno de enero de dos mil veinticinco.</w:t>
      </w:r>
    </w:p>
    <w:p w14:paraId="4FE96552" w14:textId="77777777" w:rsidR="004B6503" w:rsidRPr="004B6503" w:rsidRDefault="004B6503" w:rsidP="0079580C">
      <w:pPr>
        <w:pStyle w:val="Prrafodelista"/>
        <w:spacing w:line="360" w:lineRule="auto"/>
        <w:jc w:val="both"/>
        <w:rPr>
          <w:rFonts w:ascii="Palatino Linotype" w:eastAsiaTheme="majorEastAsia" w:hAnsi="Palatino Linotype" w:cstheme="majorBidi"/>
          <w:sz w:val="22"/>
          <w:szCs w:val="22"/>
        </w:rPr>
      </w:pPr>
    </w:p>
    <w:p w14:paraId="47E0CAAA" w14:textId="77777777" w:rsidR="004B6503" w:rsidRPr="00143DF3" w:rsidRDefault="0003452E"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 xml:space="preserve">Comisión Edilicia </w:t>
      </w:r>
      <w:r w:rsidR="004B6503">
        <w:rPr>
          <w:rFonts w:ascii="Palatino Linotype" w:eastAsiaTheme="majorEastAsia" w:hAnsi="Palatino Linotype" w:cstheme="majorBidi"/>
          <w:b/>
          <w:sz w:val="22"/>
          <w:szCs w:val="22"/>
        </w:rPr>
        <w:t>de Servicios Públicos</w:t>
      </w:r>
    </w:p>
    <w:p w14:paraId="15CBA75D" w14:textId="77777777" w:rsidR="004B6503" w:rsidRDefault="00BE0F2D"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veintiuno</w:t>
      </w:r>
      <w:r w:rsidR="004B6503">
        <w:rPr>
          <w:rFonts w:ascii="Palatino Linotype" w:eastAsiaTheme="majorEastAsia" w:hAnsi="Palatino Linotype" w:cstheme="majorBidi"/>
          <w:sz w:val="22"/>
          <w:szCs w:val="22"/>
        </w:rPr>
        <w:t xml:space="preserve"> de enero de dos mil veinticinco.</w:t>
      </w:r>
    </w:p>
    <w:p w14:paraId="40E058D3" w14:textId="77777777" w:rsidR="004B6503" w:rsidRDefault="004B6503" w:rsidP="0079580C">
      <w:pPr>
        <w:spacing w:line="360" w:lineRule="auto"/>
        <w:contextualSpacing/>
        <w:jc w:val="both"/>
        <w:rPr>
          <w:rFonts w:ascii="Palatino Linotype" w:eastAsiaTheme="majorEastAsia" w:hAnsi="Palatino Linotype" w:cstheme="majorBidi"/>
          <w:sz w:val="22"/>
          <w:szCs w:val="22"/>
        </w:rPr>
      </w:pPr>
    </w:p>
    <w:p w14:paraId="79BC7FC6" w14:textId="77777777" w:rsidR="004B6503" w:rsidRPr="00143DF3" w:rsidRDefault="004B6503"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Comisión Edilicia de Juventud, Deporte y Recreación</w:t>
      </w:r>
    </w:p>
    <w:p w14:paraId="4F7EC910" w14:textId="77777777" w:rsidR="004B6503" w:rsidRDefault="004B6503"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treinta de enero de dos mil veinticinco.</w:t>
      </w:r>
    </w:p>
    <w:p w14:paraId="4DF447A6" w14:textId="77777777" w:rsidR="004B6503" w:rsidRDefault="004B6503" w:rsidP="0079580C">
      <w:pPr>
        <w:spacing w:line="360" w:lineRule="auto"/>
        <w:contextualSpacing/>
        <w:jc w:val="both"/>
        <w:rPr>
          <w:rFonts w:ascii="Palatino Linotype" w:eastAsiaTheme="majorEastAsia" w:hAnsi="Palatino Linotype" w:cstheme="majorBidi"/>
          <w:sz w:val="22"/>
          <w:szCs w:val="22"/>
        </w:rPr>
      </w:pPr>
    </w:p>
    <w:p w14:paraId="2F6D872B" w14:textId="77777777" w:rsidR="004B6503" w:rsidRPr="00143DF3" w:rsidRDefault="004B6503"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Comisión Edilicia de Medio Ambiente</w:t>
      </w:r>
    </w:p>
    <w:p w14:paraId="17E74AA0" w14:textId="77777777" w:rsidR="004B6503" w:rsidRDefault="004B6503"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siete de febrero de dos mil veinticinco.</w:t>
      </w:r>
    </w:p>
    <w:p w14:paraId="1F2692FA" w14:textId="77777777" w:rsidR="004B6503" w:rsidRDefault="004B6503" w:rsidP="0079580C">
      <w:pPr>
        <w:spacing w:line="360" w:lineRule="auto"/>
        <w:contextualSpacing/>
        <w:jc w:val="both"/>
        <w:rPr>
          <w:rFonts w:ascii="Palatino Linotype" w:eastAsiaTheme="majorEastAsia" w:hAnsi="Palatino Linotype" w:cstheme="majorBidi"/>
          <w:sz w:val="22"/>
          <w:szCs w:val="22"/>
        </w:rPr>
      </w:pPr>
    </w:p>
    <w:p w14:paraId="25E132CD" w14:textId="77777777" w:rsidR="004B6503" w:rsidRPr="00143DF3" w:rsidRDefault="004B6503"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Comisión Edilicia de Fomento Agropecuario</w:t>
      </w:r>
    </w:p>
    <w:p w14:paraId="4B669BDE" w14:textId="77777777" w:rsidR="004B6503" w:rsidRDefault="004B6503"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veinticinco de febrero de dos mil veinticinco.</w:t>
      </w:r>
    </w:p>
    <w:p w14:paraId="3A7672BC" w14:textId="77777777" w:rsidR="004972F7" w:rsidRDefault="004972F7"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Primera Sesión Ordinaria del cuatro de agosto de dos mil veinticinco.</w:t>
      </w:r>
    </w:p>
    <w:p w14:paraId="6D1C5D07" w14:textId="77777777" w:rsidR="004B6503" w:rsidRDefault="004B6503" w:rsidP="0079580C">
      <w:pPr>
        <w:spacing w:line="360" w:lineRule="auto"/>
        <w:contextualSpacing/>
        <w:jc w:val="both"/>
        <w:rPr>
          <w:rFonts w:ascii="Palatino Linotype" w:eastAsiaTheme="majorEastAsia" w:hAnsi="Palatino Linotype" w:cstheme="majorBidi"/>
          <w:sz w:val="22"/>
          <w:szCs w:val="22"/>
        </w:rPr>
      </w:pPr>
    </w:p>
    <w:p w14:paraId="7429C15D" w14:textId="77777777" w:rsidR="004B6503" w:rsidRPr="00143DF3" w:rsidRDefault="004B6503"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Comisión Edilicia de Desarrollo Metropolitano</w:t>
      </w:r>
    </w:p>
    <w:p w14:paraId="00EBF550" w14:textId="77777777" w:rsidR="004B6503" w:rsidRDefault="004B6503"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veinte de enero de dos mil veinticinco.</w:t>
      </w:r>
    </w:p>
    <w:p w14:paraId="772EC085" w14:textId="77777777" w:rsidR="004B6503" w:rsidRDefault="004B6503" w:rsidP="0079580C">
      <w:pPr>
        <w:spacing w:line="360" w:lineRule="auto"/>
        <w:contextualSpacing/>
        <w:jc w:val="both"/>
        <w:rPr>
          <w:rFonts w:ascii="Palatino Linotype" w:eastAsiaTheme="majorEastAsia" w:hAnsi="Palatino Linotype" w:cstheme="majorBidi"/>
          <w:sz w:val="22"/>
          <w:szCs w:val="22"/>
        </w:rPr>
      </w:pPr>
    </w:p>
    <w:p w14:paraId="579CB2F1" w14:textId="77777777" w:rsidR="004B6503" w:rsidRPr="00143DF3" w:rsidRDefault="004B6503"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 xml:space="preserve">Comisión Edilicia de </w:t>
      </w:r>
      <w:r w:rsidR="0003452E">
        <w:rPr>
          <w:rFonts w:ascii="Palatino Linotype" w:eastAsiaTheme="majorEastAsia" w:hAnsi="Palatino Linotype" w:cstheme="majorBidi"/>
          <w:b/>
          <w:sz w:val="22"/>
          <w:szCs w:val="22"/>
        </w:rPr>
        <w:t>Infraestructura e Inversión Pública</w:t>
      </w:r>
    </w:p>
    <w:p w14:paraId="318999E6" w14:textId="77777777" w:rsidR="004B6503" w:rsidRPr="0003452E" w:rsidRDefault="004B6503"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veinte de enero de dos mil veinticinco.</w:t>
      </w:r>
    </w:p>
    <w:p w14:paraId="06E1D7F0" w14:textId="77777777" w:rsidR="0003452E" w:rsidRDefault="0003452E" w:rsidP="0079580C">
      <w:pPr>
        <w:spacing w:line="360" w:lineRule="auto"/>
        <w:contextualSpacing/>
        <w:jc w:val="both"/>
        <w:rPr>
          <w:rFonts w:ascii="Palatino Linotype" w:eastAsiaTheme="majorEastAsia" w:hAnsi="Palatino Linotype" w:cstheme="majorBidi"/>
          <w:sz w:val="22"/>
          <w:szCs w:val="22"/>
        </w:rPr>
      </w:pPr>
    </w:p>
    <w:p w14:paraId="2125BB53" w14:textId="77777777" w:rsidR="0003452E" w:rsidRPr="00143DF3" w:rsidRDefault="0003452E"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Comisión Edilicia de Seguridad Pública, Tránsito y Protección Civil</w:t>
      </w:r>
    </w:p>
    <w:p w14:paraId="3F902E47" w14:textId="77777777" w:rsidR="0003452E" w:rsidRPr="0003452E" w:rsidRDefault="0003452E"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veintinueve de enero de dos mil veinticinco.</w:t>
      </w:r>
    </w:p>
    <w:p w14:paraId="194C2C71" w14:textId="77777777" w:rsidR="0003452E" w:rsidRDefault="0003452E" w:rsidP="0079580C">
      <w:pPr>
        <w:spacing w:line="360" w:lineRule="auto"/>
        <w:contextualSpacing/>
        <w:jc w:val="both"/>
        <w:rPr>
          <w:rFonts w:ascii="Palatino Linotype" w:eastAsiaTheme="majorEastAsia" w:hAnsi="Palatino Linotype" w:cstheme="majorBidi"/>
          <w:sz w:val="22"/>
          <w:szCs w:val="22"/>
        </w:rPr>
      </w:pPr>
    </w:p>
    <w:p w14:paraId="1A51ABF1" w14:textId="77777777" w:rsidR="0003452E" w:rsidRPr="00143DF3" w:rsidRDefault="0003452E"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Comisión Edilicia de Asuntos Internacionales y Apoyo al Migrante</w:t>
      </w:r>
    </w:p>
    <w:p w14:paraId="4A3DFB91" w14:textId="77777777" w:rsidR="0003452E" w:rsidRDefault="0003452E"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veintisiete de enero de dos mil veinticinco.</w:t>
      </w:r>
    </w:p>
    <w:p w14:paraId="46E8BA4C" w14:textId="77777777" w:rsidR="0003452E" w:rsidRDefault="0003452E" w:rsidP="0079580C">
      <w:pPr>
        <w:spacing w:line="360" w:lineRule="auto"/>
        <w:contextualSpacing/>
        <w:jc w:val="both"/>
        <w:rPr>
          <w:rFonts w:ascii="Palatino Linotype" w:eastAsiaTheme="majorEastAsia" w:hAnsi="Palatino Linotype" w:cstheme="majorBidi"/>
          <w:sz w:val="22"/>
          <w:szCs w:val="22"/>
        </w:rPr>
      </w:pPr>
    </w:p>
    <w:p w14:paraId="693FE088" w14:textId="77777777" w:rsidR="0003452E" w:rsidRPr="00143DF3" w:rsidRDefault="0003452E"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Comisión Edilicia de Desarrollo Económico (Mercados, tianguis, central de abastos, rastro)</w:t>
      </w:r>
    </w:p>
    <w:p w14:paraId="5295A2F6" w14:textId="77777777" w:rsidR="0003452E" w:rsidRDefault="0003452E"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veinte de enero de dos mil veinticinco.</w:t>
      </w:r>
    </w:p>
    <w:p w14:paraId="5199A43D" w14:textId="77777777" w:rsidR="008338E0" w:rsidRDefault="008338E0"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Primera Sesión del veintisiete de febrero de dos mil veinticinco.</w:t>
      </w:r>
    </w:p>
    <w:p w14:paraId="0E3E8F15" w14:textId="77777777" w:rsidR="008338E0" w:rsidRDefault="008338E0"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Segunda Sesión del diez de abril de dos mil veinticinco.</w:t>
      </w:r>
    </w:p>
    <w:p w14:paraId="1103C0B8" w14:textId="77777777" w:rsidR="008338E0" w:rsidRDefault="008338E0"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Tercera Sesión del cinco de junio dos mil veinticinco.</w:t>
      </w:r>
    </w:p>
    <w:p w14:paraId="58050D23" w14:textId="77777777" w:rsidR="008338E0" w:rsidRPr="008338E0" w:rsidRDefault="008338E0"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Cuarta Sesión del nueve de julio de dos mil veinticinco.</w:t>
      </w:r>
    </w:p>
    <w:p w14:paraId="54D5DDB1" w14:textId="77777777" w:rsidR="0003452E" w:rsidRDefault="0003452E" w:rsidP="0079580C">
      <w:pPr>
        <w:spacing w:line="360" w:lineRule="auto"/>
        <w:contextualSpacing/>
        <w:jc w:val="both"/>
        <w:rPr>
          <w:rFonts w:ascii="Palatino Linotype" w:eastAsiaTheme="majorEastAsia" w:hAnsi="Palatino Linotype" w:cstheme="majorBidi"/>
          <w:sz w:val="22"/>
          <w:szCs w:val="22"/>
        </w:rPr>
      </w:pPr>
    </w:p>
    <w:p w14:paraId="2BA6B14F" w14:textId="77777777" w:rsidR="0003452E" w:rsidRPr="00143DF3" w:rsidRDefault="0003452E"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 xml:space="preserve">Comisión Edilicia de Atención al Adulto Mayor </w:t>
      </w:r>
    </w:p>
    <w:p w14:paraId="34ECEDA8" w14:textId="77777777" w:rsidR="0003452E" w:rsidRDefault="0003452E"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siete de febrero de dos mil veinticinco.</w:t>
      </w:r>
    </w:p>
    <w:p w14:paraId="0066043A" w14:textId="77777777" w:rsidR="0003452E" w:rsidRDefault="0003452E" w:rsidP="0079580C">
      <w:pPr>
        <w:spacing w:line="360" w:lineRule="auto"/>
        <w:contextualSpacing/>
        <w:jc w:val="both"/>
        <w:rPr>
          <w:rFonts w:ascii="Palatino Linotype" w:eastAsiaTheme="majorEastAsia" w:hAnsi="Palatino Linotype" w:cstheme="majorBidi"/>
          <w:sz w:val="22"/>
          <w:szCs w:val="22"/>
        </w:rPr>
      </w:pPr>
    </w:p>
    <w:p w14:paraId="64BCCF67" w14:textId="77777777" w:rsidR="0003452E" w:rsidRPr="00143DF3" w:rsidRDefault="0003452E" w:rsidP="0079580C">
      <w:pPr>
        <w:spacing w:line="360" w:lineRule="auto"/>
        <w:contextualSpacing/>
        <w:jc w:val="both"/>
        <w:rPr>
          <w:rFonts w:ascii="Palatino Linotype" w:eastAsiaTheme="majorEastAsia" w:hAnsi="Palatino Linotype" w:cstheme="majorBidi"/>
          <w:b/>
          <w:sz w:val="22"/>
          <w:szCs w:val="22"/>
        </w:rPr>
      </w:pPr>
      <w:r>
        <w:rPr>
          <w:rFonts w:ascii="Palatino Linotype" w:eastAsiaTheme="majorEastAsia" w:hAnsi="Palatino Linotype" w:cstheme="majorBidi"/>
          <w:b/>
          <w:sz w:val="22"/>
          <w:szCs w:val="22"/>
        </w:rPr>
        <w:t xml:space="preserve">Comisión Edilicia de Protección y Bienestar Animal </w:t>
      </w:r>
    </w:p>
    <w:p w14:paraId="3A6D9450" w14:textId="77777777" w:rsidR="0003452E" w:rsidRDefault="0003452E"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siete de febrero de dos mil veinticinco.</w:t>
      </w:r>
    </w:p>
    <w:p w14:paraId="18DF8686" w14:textId="77777777" w:rsidR="0003452E" w:rsidRPr="00A6000B" w:rsidRDefault="0003452E" w:rsidP="0079580C">
      <w:pPr>
        <w:spacing w:line="360" w:lineRule="auto"/>
        <w:contextualSpacing/>
        <w:jc w:val="both"/>
        <w:rPr>
          <w:rFonts w:ascii="Palatino Linotype" w:eastAsiaTheme="majorEastAsia" w:hAnsi="Palatino Linotype" w:cstheme="majorBidi"/>
          <w:sz w:val="22"/>
          <w:szCs w:val="22"/>
        </w:rPr>
      </w:pPr>
    </w:p>
    <w:p w14:paraId="523884C4" w14:textId="77777777" w:rsidR="0003452E" w:rsidRPr="0003452E" w:rsidRDefault="0003452E" w:rsidP="0079580C">
      <w:pPr>
        <w:spacing w:line="360" w:lineRule="auto"/>
        <w:contextualSpacing/>
        <w:jc w:val="both"/>
        <w:rPr>
          <w:rFonts w:ascii="Palatino Linotype" w:hAnsi="Palatino Linotype" w:cs="Tahoma"/>
          <w:b/>
          <w:bCs/>
          <w:iCs/>
          <w:sz w:val="22"/>
          <w:szCs w:val="22"/>
        </w:rPr>
      </w:pPr>
      <w:r>
        <w:rPr>
          <w:rFonts w:ascii="Palatino Linotype" w:eastAsiaTheme="majorEastAsia" w:hAnsi="Palatino Linotype" w:cstheme="majorBidi"/>
          <w:b/>
          <w:sz w:val="22"/>
          <w:szCs w:val="22"/>
        </w:rPr>
        <w:lastRenderedPageBreak/>
        <w:t xml:space="preserve">Comisión Edilicia </w:t>
      </w:r>
      <w:r w:rsidRPr="0003452E">
        <w:rPr>
          <w:rFonts w:ascii="Palatino Linotype" w:eastAsiaTheme="majorEastAsia" w:hAnsi="Palatino Linotype" w:cstheme="majorBidi"/>
          <w:b/>
          <w:sz w:val="22"/>
          <w:szCs w:val="22"/>
        </w:rPr>
        <w:t xml:space="preserve">de </w:t>
      </w:r>
      <w:r w:rsidRPr="0003452E">
        <w:rPr>
          <w:rFonts w:ascii="Palatino Linotype" w:hAnsi="Palatino Linotype" w:cs="Tahoma"/>
          <w:b/>
          <w:bCs/>
          <w:iCs/>
          <w:sz w:val="22"/>
          <w:szCs w:val="22"/>
        </w:rPr>
        <w:t>Límites Territoriales y Nomenclatura Municipal</w:t>
      </w:r>
    </w:p>
    <w:p w14:paraId="5D4A34FC" w14:textId="77777777" w:rsidR="0003452E" w:rsidRDefault="0003452E"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cuatro de febrero de dos mil veinticinco.</w:t>
      </w:r>
    </w:p>
    <w:p w14:paraId="02DF82F7" w14:textId="77777777" w:rsidR="0003452E" w:rsidRDefault="0003452E" w:rsidP="0079580C">
      <w:pPr>
        <w:spacing w:line="360" w:lineRule="auto"/>
        <w:contextualSpacing/>
        <w:jc w:val="both"/>
        <w:rPr>
          <w:rFonts w:ascii="Palatino Linotype" w:hAnsi="Palatino Linotype" w:cs="Tahoma"/>
          <w:bCs/>
          <w:iCs/>
          <w:sz w:val="22"/>
          <w:szCs w:val="22"/>
        </w:rPr>
      </w:pPr>
    </w:p>
    <w:p w14:paraId="53AFE1EC" w14:textId="77777777" w:rsidR="0003452E" w:rsidRPr="0003452E" w:rsidRDefault="0003452E" w:rsidP="0079580C">
      <w:pPr>
        <w:spacing w:line="360" w:lineRule="auto"/>
        <w:contextualSpacing/>
        <w:jc w:val="both"/>
        <w:rPr>
          <w:rFonts w:ascii="Palatino Linotype" w:hAnsi="Palatino Linotype" w:cs="Tahoma"/>
          <w:b/>
          <w:bCs/>
          <w:iCs/>
          <w:sz w:val="22"/>
          <w:szCs w:val="22"/>
        </w:rPr>
      </w:pPr>
      <w:r>
        <w:rPr>
          <w:rFonts w:ascii="Palatino Linotype" w:eastAsiaTheme="majorEastAsia" w:hAnsi="Palatino Linotype" w:cstheme="majorBidi"/>
          <w:b/>
          <w:sz w:val="22"/>
          <w:szCs w:val="22"/>
        </w:rPr>
        <w:t xml:space="preserve">Comisión Edilicia </w:t>
      </w:r>
      <w:r w:rsidRPr="0003452E">
        <w:rPr>
          <w:rFonts w:ascii="Palatino Linotype" w:eastAsiaTheme="majorEastAsia" w:hAnsi="Palatino Linotype" w:cstheme="majorBidi"/>
          <w:b/>
          <w:sz w:val="22"/>
          <w:szCs w:val="22"/>
        </w:rPr>
        <w:t xml:space="preserve">de </w:t>
      </w:r>
      <w:r>
        <w:rPr>
          <w:rFonts w:ascii="Palatino Linotype" w:hAnsi="Palatino Linotype" w:cs="Tahoma"/>
          <w:b/>
          <w:bCs/>
          <w:iCs/>
          <w:sz w:val="22"/>
          <w:szCs w:val="22"/>
        </w:rPr>
        <w:t>Derechos Humanos</w:t>
      </w:r>
    </w:p>
    <w:p w14:paraId="1D7AEA50" w14:textId="77777777" w:rsidR="0003452E" w:rsidRDefault="0003452E"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diez de febrero de dos mil veinticinco.</w:t>
      </w:r>
    </w:p>
    <w:p w14:paraId="0F7BC5CC" w14:textId="77777777" w:rsidR="0003452E" w:rsidRDefault="0003452E" w:rsidP="0079580C">
      <w:pPr>
        <w:spacing w:line="360" w:lineRule="auto"/>
        <w:contextualSpacing/>
        <w:jc w:val="both"/>
        <w:rPr>
          <w:rFonts w:ascii="Palatino Linotype" w:hAnsi="Palatino Linotype" w:cs="Tahoma"/>
          <w:bCs/>
          <w:iCs/>
          <w:sz w:val="22"/>
          <w:szCs w:val="22"/>
        </w:rPr>
      </w:pPr>
    </w:p>
    <w:p w14:paraId="1A5FE892" w14:textId="77777777" w:rsidR="0003452E" w:rsidRPr="0003452E" w:rsidRDefault="0003452E" w:rsidP="0079580C">
      <w:pPr>
        <w:spacing w:line="360" w:lineRule="auto"/>
        <w:contextualSpacing/>
        <w:jc w:val="both"/>
        <w:rPr>
          <w:rFonts w:ascii="Palatino Linotype" w:hAnsi="Palatino Linotype" w:cs="Tahoma"/>
          <w:b/>
          <w:bCs/>
          <w:iCs/>
          <w:sz w:val="22"/>
          <w:szCs w:val="22"/>
        </w:rPr>
      </w:pPr>
      <w:r>
        <w:rPr>
          <w:rFonts w:ascii="Palatino Linotype" w:eastAsiaTheme="majorEastAsia" w:hAnsi="Palatino Linotype" w:cstheme="majorBidi"/>
          <w:b/>
          <w:sz w:val="22"/>
          <w:szCs w:val="22"/>
        </w:rPr>
        <w:t xml:space="preserve">Comisión Edilicia </w:t>
      </w:r>
      <w:r w:rsidRPr="0003452E">
        <w:rPr>
          <w:rFonts w:ascii="Palatino Linotype" w:eastAsiaTheme="majorEastAsia" w:hAnsi="Palatino Linotype" w:cstheme="majorBidi"/>
          <w:b/>
          <w:sz w:val="22"/>
          <w:szCs w:val="22"/>
        </w:rPr>
        <w:t xml:space="preserve">de </w:t>
      </w:r>
      <w:r w:rsidRPr="0003452E">
        <w:rPr>
          <w:rFonts w:ascii="Palatino Linotype" w:hAnsi="Palatino Linotype" w:cs="Tahoma"/>
          <w:b/>
          <w:bCs/>
          <w:iCs/>
          <w:sz w:val="22"/>
          <w:szCs w:val="22"/>
        </w:rPr>
        <w:t>Límites Territoriales y Nomenclatura Municipal</w:t>
      </w:r>
    </w:p>
    <w:p w14:paraId="6C69EB20" w14:textId="77777777" w:rsidR="0003452E" w:rsidRDefault="0003452E"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cuatro de febrero de dos mil veinticinco.</w:t>
      </w:r>
    </w:p>
    <w:p w14:paraId="366E0C68" w14:textId="77777777" w:rsidR="00BE0F2D" w:rsidRDefault="00BE0F2D" w:rsidP="0079580C">
      <w:pPr>
        <w:pStyle w:val="Prrafodelista"/>
        <w:numPr>
          <w:ilvl w:val="0"/>
          <w:numId w:val="3"/>
        </w:numPr>
        <w:spacing w:line="360" w:lineRule="auto"/>
        <w:jc w:val="both"/>
        <w:rPr>
          <w:rFonts w:ascii="Palatino Linotype" w:eastAsiaTheme="majorEastAsia" w:hAnsi="Palatino Linotype" w:cstheme="majorBidi"/>
          <w:sz w:val="22"/>
          <w:szCs w:val="22"/>
        </w:rPr>
      </w:pPr>
    </w:p>
    <w:p w14:paraId="36DECD45" w14:textId="77777777" w:rsidR="00F6293F" w:rsidRPr="0003452E" w:rsidRDefault="00F6293F" w:rsidP="0079580C">
      <w:pPr>
        <w:spacing w:line="360" w:lineRule="auto"/>
        <w:contextualSpacing/>
        <w:jc w:val="both"/>
        <w:rPr>
          <w:rFonts w:ascii="Palatino Linotype" w:hAnsi="Palatino Linotype" w:cs="Tahoma"/>
          <w:b/>
          <w:bCs/>
          <w:iCs/>
          <w:sz w:val="22"/>
          <w:szCs w:val="22"/>
        </w:rPr>
      </w:pPr>
      <w:r w:rsidRPr="0003452E">
        <w:rPr>
          <w:rFonts w:ascii="Palatino Linotype" w:eastAsiaTheme="majorEastAsia" w:hAnsi="Palatino Linotype" w:cstheme="majorBidi"/>
          <w:b/>
          <w:sz w:val="22"/>
          <w:szCs w:val="22"/>
        </w:rPr>
        <w:t xml:space="preserve">Comisión Edilicia de </w:t>
      </w:r>
      <w:r>
        <w:rPr>
          <w:rFonts w:ascii="Palatino Linotype" w:eastAsiaTheme="majorEastAsia" w:hAnsi="Palatino Linotype" w:cstheme="majorBidi"/>
          <w:b/>
          <w:sz w:val="22"/>
          <w:szCs w:val="22"/>
        </w:rPr>
        <w:t>Transversalidad de Género</w:t>
      </w:r>
    </w:p>
    <w:p w14:paraId="1C75A197" w14:textId="77777777" w:rsidR="00F6293F" w:rsidRDefault="00F6293F"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treinta de enero de dos mil veinticinco.</w:t>
      </w:r>
    </w:p>
    <w:p w14:paraId="67C4E94E" w14:textId="77777777" w:rsidR="0003452E" w:rsidRDefault="0003452E" w:rsidP="0079580C">
      <w:pPr>
        <w:spacing w:line="360" w:lineRule="auto"/>
        <w:contextualSpacing/>
        <w:jc w:val="both"/>
        <w:rPr>
          <w:rFonts w:ascii="Palatino Linotype" w:eastAsiaTheme="majorEastAsia" w:hAnsi="Palatino Linotype" w:cstheme="majorBidi"/>
          <w:sz w:val="22"/>
          <w:szCs w:val="22"/>
        </w:rPr>
      </w:pPr>
    </w:p>
    <w:p w14:paraId="0837522C" w14:textId="77777777" w:rsidR="00F6293F" w:rsidRPr="0003452E" w:rsidRDefault="00F6293F" w:rsidP="0079580C">
      <w:pPr>
        <w:spacing w:line="360" w:lineRule="auto"/>
        <w:contextualSpacing/>
        <w:jc w:val="both"/>
        <w:rPr>
          <w:rFonts w:ascii="Palatino Linotype" w:hAnsi="Palatino Linotype" w:cs="Tahoma"/>
          <w:b/>
          <w:bCs/>
          <w:iCs/>
          <w:sz w:val="22"/>
          <w:szCs w:val="22"/>
        </w:rPr>
      </w:pPr>
      <w:r w:rsidRPr="0003452E">
        <w:rPr>
          <w:rFonts w:ascii="Palatino Linotype" w:eastAsiaTheme="majorEastAsia" w:hAnsi="Palatino Linotype" w:cstheme="majorBidi"/>
          <w:b/>
          <w:sz w:val="22"/>
          <w:szCs w:val="22"/>
        </w:rPr>
        <w:t xml:space="preserve">Comisión Edilicia de </w:t>
      </w:r>
      <w:r>
        <w:rPr>
          <w:rFonts w:ascii="Palatino Linotype" w:eastAsiaTheme="majorEastAsia" w:hAnsi="Palatino Linotype" w:cstheme="majorBidi"/>
          <w:b/>
          <w:sz w:val="22"/>
          <w:szCs w:val="22"/>
        </w:rPr>
        <w:t>Patrimonio Municipal</w:t>
      </w:r>
    </w:p>
    <w:p w14:paraId="4D5806A0" w14:textId="77777777" w:rsidR="00F6293F" w:rsidRDefault="00F6293F"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veintiuno de enero de dos mil veinticinco.</w:t>
      </w:r>
    </w:p>
    <w:p w14:paraId="4502FB25" w14:textId="77777777" w:rsidR="00F6293F" w:rsidRDefault="00F6293F" w:rsidP="0079580C">
      <w:pPr>
        <w:spacing w:line="360" w:lineRule="auto"/>
        <w:contextualSpacing/>
        <w:jc w:val="both"/>
        <w:rPr>
          <w:rFonts w:ascii="Palatino Linotype" w:eastAsiaTheme="majorEastAsia" w:hAnsi="Palatino Linotype" w:cstheme="majorBidi"/>
          <w:sz w:val="22"/>
          <w:szCs w:val="22"/>
        </w:rPr>
      </w:pPr>
    </w:p>
    <w:p w14:paraId="1E699E2C" w14:textId="77777777" w:rsidR="00F6293F" w:rsidRPr="0003452E" w:rsidRDefault="00F6293F" w:rsidP="0079580C">
      <w:pPr>
        <w:spacing w:line="360" w:lineRule="auto"/>
        <w:contextualSpacing/>
        <w:jc w:val="both"/>
        <w:rPr>
          <w:rFonts w:ascii="Palatino Linotype" w:hAnsi="Palatino Linotype" w:cs="Tahoma"/>
          <w:b/>
          <w:bCs/>
          <w:iCs/>
          <w:sz w:val="22"/>
          <w:szCs w:val="22"/>
        </w:rPr>
      </w:pPr>
      <w:r w:rsidRPr="0003452E">
        <w:rPr>
          <w:rFonts w:ascii="Palatino Linotype" w:eastAsiaTheme="majorEastAsia" w:hAnsi="Palatino Linotype" w:cstheme="majorBidi"/>
          <w:b/>
          <w:sz w:val="22"/>
          <w:szCs w:val="22"/>
        </w:rPr>
        <w:t xml:space="preserve">Comisión Edilicia de </w:t>
      </w:r>
      <w:r>
        <w:rPr>
          <w:rFonts w:ascii="Palatino Linotype" w:eastAsiaTheme="majorEastAsia" w:hAnsi="Palatino Linotype" w:cstheme="majorBidi"/>
          <w:b/>
          <w:sz w:val="22"/>
          <w:szCs w:val="22"/>
        </w:rPr>
        <w:t>Innovación y Desarrollo Tecnológico</w:t>
      </w:r>
    </w:p>
    <w:p w14:paraId="54E5CEC2" w14:textId="77777777" w:rsidR="00F6293F" w:rsidRDefault="00F6293F"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veintiocho de enero de dos mil veinticinco.</w:t>
      </w:r>
    </w:p>
    <w:p w14:paraId="0F39BAFA" w14:textId="77777777" w:rsidR="00F6293F" w:rsidRDefault="00F6293F" w:rsidP="0079580C">
      <w:pPr>
        <w:spacing w:line="360" w:lineRule="auto"/>
        <w:contextualSpacing/>
        <w:jc w:val="both"/>
        <w:rPr>
          <w:rFonts w:ascii="Palatino Linotype" w:eastAsiaTheme="majorEastAsia" w:hAnsi="Palatino Linotype" w:cstheme="majorBidi"/>
          <w:sz w:val="22"/>
          <w:szCs w:val="22"/>
        </w:rPr>
      </w:pPr>
    </w:p>
    <w:p w14:paraId="34C6BBC6" w14:textId="77777777" w:rsidR="00BE0F2D" w:rsidRPr="0003452E" w:rsidRDefault="00BE0F2D" w:rsidP="0079580C">
      <w:pPr>
        <w:spacing w:line="360" w:lineRule="auto"/>
        <w:contextualSpacing/>
        <w:jc w:val="both"/>
        <w:rPr>
          <w:rFonts w:ascii="Palatino Linotype" w:hAnsi="Palatino Linotype" w:cs="Tahoma"/>
          <w:b/>
          <w:bCs/>
          <w:iCs/>
          <w:sz w:val="22"/>
          <w:szCs w:val="22"/>
        </w:rPr>
      </w:pPr>
      <w:r w:rsidRPr="0003452E">
        <w:rPr>
          <w:rFonts w:ascii="Palatino Linotype" w:eastAsiaTheme="majorEastAsia" w:hAnsi="Palatino Linotype" w:cstheme="majorBidi"/>
          <w:b/>
          <w:sz w:val="22"/>
          <w:szCs w:val="22"/>
        </w:rPr>
        <w:t xml:space="preserve">Comisión Edilicia de </w:t>
      </w:r>
      <w:r w:rsidR="004972F7">
        <w:rPr>
          <w:rFonts w:ascii="Palatino Linotype" w:eastAsiaTheme="majorEastAsia" w:hAnsi="Palatino Linotype" w:cstheme="majorBidi"/>
          <w:b/>
          <w:sz w:val="22"/>
          <w:szCs w:val="22"/>
        </w:rPr>
        <w:t>Desarrollo Social</w:t>
      </w:r>
    </w:p>
    <w:p w14:paraId="471E6230" w14:textId="77777777" w:rsidR="00BE0F2D" w:rsidRDefault="00BE0F2D"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veintiocho de enero de dos mil veinticinco.</w:t>
      </w:r>
    </w:p>
    <w:p w14:paraId="73A99B4F" w14:textId="77777777" w:rsidR="00BE0F2D" w:rsidRDefault="00BE0F2D" w:rsidP="0079580C">
      <w:pPr>
        <w:spacing w:line="360" w:lineRule="auto"/>
        <w:contextualSpacing/>
        <w:jc w:val="both"/>
        <w:rPr>
          <w:rFonts w:ascii="Palatino Linotype" w:eastAsiaTheme="majorEastAsia" w:hAnsi="Palatino Linotype" w:cstheme="majorBidi"/>
          <w:sz w:val="22"/>
          <w:szCs w:val="22"/>
        </w:rPr>
      </w:pPr>
    </w:p>
    <w:p w14:paraId="4CB817AA" w14:textId="77777777" w:rsidR="004972F7" w:rsidRPr="0003452E" w:rsidRDefault="004972F7" w:rsidP="0079580C">
      <w:pPr>
        <w:spacing w:line="360" w:lineRule="auto"/>
        <w:contextualSpacing/>
        <w:jc w:val="both"/>
        <w:rPr>
          <w:rFonts w:ascii="Palatino Linotype" w:hAnsi="Palatino Linotype" w:cs="Tahoma"/>
          <w:b/>
          <w:bCs/>
          <w:iCs/>
          <w:sz w:val="22"/>
          <w:szCs w:val="22"/>
        </w:rPr>
      </w:pPr>
      <w:r w:rsidRPr="0003452E">
        <w:rPr>
          <w:rFonts w:ascii="Palatino Linotype" w:eastAsiaTheme="majorEastAsia" w:hAnsi="Palatino Linotype" w:cstheme="majorBidi"/>
          <w:b/>
          <w:sz w:val="22"/>
          <w:szCs w:val="22"/>
        </w:rPr>
        <w:t xml:space="preserve">Comisión Edilicia de </w:t>
      </w:r>
      <w:r>
        <w:rPr>
          <w:rFonts w:ascii="Palatino Linotype" w:eastAsiaTheme="majorEastAsia" w:hAnsi="Palatino Linotype" w:cstheme="majorBidi"/>
          <w:b/>
          <w:sz w:val="22"/>
          <w:szCs w:val="22"/>
        </w:rPr>
        <w:t>Movilidad</w:t>
      </w:r>
    </w:p>
    <w:p w14:paraId="4D70B93C" w14:textId="77777777" w:rsidR="004972F7" w:rsidRDefault="004972F7"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cuatro de febrero de dos mil veinticinco.</w:t>
      </w:r>
    </w:p>
    <w:p w14:paraId="787F22E3" w14:textId="77777777" w:rsidR="004972F7" w:rsidRDefault="004972F7" w:rsidP="0079580C">
      <w:pPr>
        <w:spacing w:line="360" w:lineRule="auto"/>
        <w:contextualSpacing/>
        <w:jc w:val="both"/>
        <w:rPr>
          <w:rFonts w:ascii="Palatino Linotype" w:eastAsiaTheme="majorEastAsia" w:hAnsi="Palatino Linotype" w:cstheme="majorBidi"/>
          <w:sz w:val="22"/>
          <w:szCs w:val="22"/>
        </w:rPr>
      </w:pPr>
    </w:p>
    <w:p w14:paraId="406A547A" w14:textId="77777777" w:rsidR="004972F7" w:rsidRPr="004972F7" w:rsidRDefault="004972F7" w:rsidP="0079580C">
      <w:pPr>
        <w:spacing w:line="360" w:lineRule="auto"/>
        <w:contextualSpacing/>
        <w:jc w:val="both"/>
        <w:rPr>
          <w:rFonts w:ascii="Palatino Linotype" w:eastAsiaTheme="majorEastAsia" w:hAnsi="Palatino Linotype" w:cstheme="majorBidi"/>
          <w:b/>
          <w:sz w:val="22"/>
          <w:szCs w:val="22"/>
        </w:rPr>
      </w:pPr>
      <w:r w:rsidRPr="0003452E">
        <w:rPr>
          <w:rFonts w:ascii="Palatino Linotype" w:eastAsiaTheme="majorEastAsia" w:hAnsi="Palatino Linotype" w:cstheme="majorBidi"/>
          <w:b/>
          <w:sz w:val="22"/>
          <w:szCs w:val="22"/>
        </w:rPr>
        <w:t xml:space="preserve">Comisión Edilicia de </w:t>
      </w:r>
      <w:r>
        <w:rPr>
          <w:rFonts w:ascii="Palatino Linotype" w:eastAsiaTheme="majorEastAsia" w:hAnsi="Palatino Linotype" w:cstheme="majorBidi"/>
          <w:b/>
          <w:sz w:val="22"/>
          <w:szCs w:val="22"/>
        </w:rPr>
        <w:t>Asuntos Electorales para la Renovación de Autoridades Auxiliares, Consejos de Participación Ciudadana y Representante Indígena ante el Ayuntamiento.</w:t>
      </w:r>
    </w:p>
    <w:p w14:paraId="4A37A975" w14:textId="77777777" w:rsidR="004972F7" w:rsidRDefault="004972F7"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veinticuatro de enero de dos mil veinticinco.</w:t>
      </w:r>
    </w:p>
    <w:p w14:paraId="546CBEE0" w14:textId="77777777" w:rsidR="004972F7" w:rsidRDefault="004972F7" w:rsidP="0079580C">
      <w:pPr>
        <w:spacing w:line="360" w:lineRule="auto"/>
        <w:contextualSpacing/>
        <w:jc w:val="both"/>
        <w:rPr>
          <w:rFonts w:ascii="Palatino Linotype" w:eastAsiaTheme="majorEastAsia" w:hAnsi="Palatino Linotype" w:cstheme="majorBidi"/>
          <w:sz w:val="22"/>
          <w:szCs w:val="22"/>
        </w:rPr>
      </w:pPr>
    </w:p>
    <w:p w14:paraId="6AE37B41" w14:textId="77777777" w:rsidR="004972F7" w:rsidRDefault="004972F7" w:rsidP="0079580C">
      <w:pPr>
        <w:spacing w:line="360" w:lineRule="auto"/>
        <w:contextualSpacing/>
        <w:jc w:val="both"/>
        <w:rPr>
          <w:rFonts w:ascii="Palatino Linotype" w:eastAsiaTheme="majorEastAsia" w:hAnsi="Palatino Linotype" w:cstheme="majorBidi"/>
          <w:b/>
          <w:sz w:val="22"/>
          <w:szCs w:val="22"/>
        </w:rPr>
      </w:pPr>
      <w:r w:rsidRPr="00A6000B">
        <w:rPr>
          <w:rFonts w:ascii="Palatino Linotype" w:eastAsiaTheme="majorEastAsia" w:hAnsi="Palatino Linotype" w:cstheme="majorBidi"/>
          <w:b/>
          <w:sz w:val="22"/>
          <w:szCs w:val="22"/>
        </w:rPr>
        <w:t xml:space="preserve">Comisión Edilicia </w:t>
      </w:r>
      <w:r>
        <w:rPr>
          <w:rFonts w:ascii="Palatino Linotype" w:eastAsiaTheme="majorEastAsia" w:hAnsi="Palatino Linotype" w:cstheme="majorBidi"/>
          <w:b/>
          <w:sz w:val="22"/>
          <w:szCs w:val="22"/>
        </w:rPr>
        <w:t>de Atención a la Violencia en Contra de las Mujeres</w:t>
      </w:r>
    </w:p>
    <w:p w14:paraId="33FC4B53" w14:textId="77777777" w:rsidR="004972F7" w:rsidRDefault="004972F7"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Sesión de instalación del veintisiete de enero de dos mil veinticinco.</w:t>
      </w:r>
    </w:p>
    <w:p w14:paraId="70E27967" w14:textId="77777777" w:rsidR="008338E0" w:rsidRDefault="008338E0"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la Primera Sesión del veintisiete de junio de dos mil veinticinco.</w:t>
      </w:r>
    </w:p>
    <w:p w14:paraId="3B5864D8" w14:textId="77777777" w:rsidR="004972F7" w:rsidRDefault="004972F7" w:rsidP="0079580C">
      <w:pPr>
        <w:spacing w:line="360" w:lineRule="auto"/>
        <w:contextualSpacing/>
        <w:jc w:val="both"/>
        <w:rPr>
          <w:rFonts w:ascii="Palatino Linotype" w:eastAsiaTheme="majorEastAsia" w:hAnsi="Palatino Linotype" w:cstheme="majorBidi"/>
          <w:sz w:val="22"/>
          <w:szCs w:val="22"/>
        </w:rPr>
      </w:pPr>
    </w:p>
    <w:p w14:paraId="49219932" w14:textId="77777777" w:rsidR="008338E0" w:rsidRDefault="008338E0" w:rsidP="0079580C">
      <w:pPr>
        <w:spacing w:line="360" w:lineRule="auto"/>
        <w:contextualSpacing/>
        <w:jc w:val="both"/>
        <w:rPr>
          <w:rFonts w:ascii="Palatino Linotype" w:eastAsiaTheme="majorEastAsia" w:hAnsi="Palatino Linotype" w:cstheme="majorBidi"/>
          <w:b/>
          <w:sz w:val="22"/>
          <w:szCs w:val="22"/>
        </w:rPr>
      </w:pPr>
      <w:r w:rsidRPr="00A6000B">
        <w:rPr>
          <w:rFonts w:ascii="Palatino Linotype" w:eastAsiaTheme="majorEastAsia" w:hAnsi="Palatino Linotype" w:cstheme="majorBidi"/>
          <w:b/>
          <w:sz w:val="22"/>
          <w:szCs w:val="22"/>
        </w:rPr>
        <w:t xml:space="preserve">Comisión Edilicia </w:t>
      </w:r>
      <w:r>
        <w:rPr>
          <w:rFonts w:ascii="Palatino Linotype" w:eastAsiaTheme="majorEastAsia" w:hAnsi="Palatino Linotype" w:cstheme="majorBidi"/>
          <w:b/>
          <w:sz w:val="22"/>
          <w:szCs w:val="22"/>
        </w:rPr>
        <w:t>de Turismo</w:t>
      </w:r>
    </w:p>
    <w:p w14:paraId="28FEEE21" w14:textId="77777777" w:rsidR="008338E0" w:rsidRDefault="008338E0"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treinta de enero de dos mil veinticinco.</w:t>
      </w:r>
    </w:p>
    <w:p w14:paraId="57022F18" w14:textId="77777777" w:rsidR="008338E0" w:rsidRDefault="008338E0" w:rsidP="0079580C">
      <w:pPr>
        <w:spacing w:line="360" w:lineRule="auto"/>
        <w:contextualSpacing/>
        <w:jc w:val="both"/>
        <w:rPr>
          <w:rFonts w:ascii="Palatino Linotype" w:eastAsiaTheme="majorEastAsia" w:hAnsi="Palatino Linotype" w:cstheme="majorBidi"/>
          <w:sz w:val="22"/>
          <w:szCs w:val="22"/>
        </w:rPr>
      </w:pPr>
    </w:p>
    <w:p w14:paraId="09D59406" w14:textId="77777777" w:rsidR="008338E0" w:rsidRDefault="008338E0" w:rsidP="0079580C">
      <w:pPr>
        <w:spacing w:line="360" w:lineRule="auto"/>
        <w:contextualSpacing/>
        <w:jc w:val="both"/>
        <w:rPr>
          <w:rFonts w:ascii="Palatino Linotype" w:eastAsiaTheme="majorEastAsia" w:hAnsi="Palatino Linotype" w:cstheme="majorBidi"/>
          <w:b/>
          <w:sz w:val="22"/>
          <w:szCs w:val="22"/>
        </w:rPr>
      </w:pPr>
      <w:r w:rsidRPr="00A6000B">
        <w:rPr>
          <w:rFonts w:ascii="Palatino Linotype" w:eastAsiaTheme="majorEastAsia" w:hAnsi="Palatino Linotype" w:cstheme="majorBidi"/>
          <w:b/>
          <w:sz w:val="22"/>
          <w:szCs w:val="22"/>
        </w:rPr>
        <w:t xml:space="preserve">Comisión Edilicia </w:t>
      </w:r>
      <w:r>
        <w:rPr>
          <w:rFonts w:ascii="Palatino Linotype" w:eastAsiaTheme="majorEastAsia" w:hAnsi="Palatino Linotype" w:cstheme="majorBidi"/>
          <w:b/>
          <w:sz w:val="22"/>
          <w:szCs w:val="22"/>
        </w:rPr>
        <w:t>de Educación y Cultura</w:t>
      </w:r>
    </w:p>
    <w:p w14:paraId="619C57A9" w14:textId="77777777" w:rsidR="008338E0" w:rsidRDefault="008338E0" w:rsidP="0079580C">
      <w:pPr>
        <w:pStyle w:val="Prrafodelista"/>
        <w:numPr>
          <w:ilvl w:val="0"/>
          <w:numId w:val="3"/>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Acta de instalación del cuatro de febrero de dos mil veinticinco.</w:t>
      </w:r>
    </w:p>
    <w:p w14:paraId="45DBD20D" w14:textId="77777777" w:rsidR="008338E0" w:rsidRDefault="008338E0" w:rsidP="0079580C">
      <w:pPr>
        <w:spacing w:line="360" w:lineRule="auto"/>
        <w:contextualSpacing/>
        <w:jc w:val="both"/>
        <w:rPr>
          <w:rFonts w:ascii="Palatino Linotype" w:eastAsiaTheme="majorEastAsia" w:hAnsi="Palatino Linotype" w:cstheme="majorBidi"/>
          <w:sz w:val="22"/>
          <w:szCs w:val="22"/>
        </w:rPr>
      </w:pPr>
    </w:p>
    <w:p w14:paraId="1D160688" w14:textId="77777777" w:rsidR="0077605A" w:rsidRDefault="008338E0" w:rsidP="0079580C">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Conforme a lo expuesto si bien el Sujeto Obligado remitió diversas actas de sesiones de </w:t>
      </w:r>
      <w:r w:rsidR="00BC0E4C">
        <w:rPr>
          <w:rFonts w:ascii="Palatino Linotype" w:eastAsiaTheme="majorEastAsia" w:hAnsi="Palatino Linotype" w:cstheme="majorBidi"/>
          <w:sz w:val="22"/>
          <w:szCs w:val="22"/>
        </w:rPr>
        <w:t xml:space="preserve">instalación, ordinarias y extraordinarias de las </w:t>
      </w:r>
      <w:r>
        <w:rPr>
          <w:rFonts w:ascii="Palatino Linotype" w:eastAsiaTheme="majorEastAsia" w:hAnsi="Palatino Linotype" w:cstheme="majorBidi"/>
          <w:sz w:val="22"/>
          <w:szCs w:val="22"/>
        </w:rPr>
        <w:t>comisiones</w:t>
      </w:r>
      <w:r w:rsidR="00CE0488">
        <w:rPr>
          <w:rFonts w:ascii="Palatino Linotype" w:eastAsiaTheme="majorEastAsia" w:hAnsi="Palatino Linotype" w:cstheme="majorBidi"/>
          <w:sz w:val="22"/>
          <w:szCs w:val="22"/>
        </w:rPr>
        <w:t xml:space="preserve"> permanentes y transitorias</w:t>
      </w:r>
      <w:r>
        <w:rPr>
          <w:rFonts w:ascii="Palatino Linotype" w:eastAsiaTheme="majorEastAsia" w:hAnsi="Palatino Linotype" w:cstheme="majorBidi"/>
          <w:sz w:val="22"/>
          <w:szCs w:val="22"/>
        </w:rPr>
        <w:t xml:space="preserve"> </w:t>
      </w:r>
      <w:r w:rsidR="00BC0E4C">
        <w:rPr>
          <w:rFonts w:ascii="Palatino Linotype" w:eastAsiaTheme="majorEastAsia" w:hAnsi="Palatino Linotype" w:cstheme="majorBidi"/>
          <w:sz w:val="22"/>
          <w:szCs w:val="22"/>
        </w:rPr>
        <w:t xml:space="preserve">respecto de las cuales el ahora Recurrente no se inconformó, </w:t>
      </w:r>
      <w:r w:rsidR="00CE0488">
        <w:rPr>
          <w:rFonts w:ascii="Palatino Linotype" w:eastAsiaTheme="majorEastAsia" w:hAnsi="Palatino Linotype" w:cstheme="majorBidi"/>
          <w:sz w:val="22"/>
          <w:szCs w:val="22"/>
        </w:rPr>
        <w:t xml:space="preserve">sin embargo, </w:t>
      </w:r>
      <w:r w:rsidR="00BC0E4C">
        <w:rPr>
          <w:rFonts w:ascii="Palatino Linotype" w:eastAsiaTheme="majorEastAsia" w:hAnsi="Palatino Linotype" w:cstheme="majorBidi"/>
          <w:sz w:val="22"/>
          <w:szCs w:val="22"/>
        </w:rPr>
        <w:t xml:space="preserve">este Organismo Garante estima </w:t>
      </w:r>
      <w:r w:rsidR="00CE0488">
        <w:rPr>
          <w:rFonts w:ascii="Palatino Linotype" w:eastAsiaTheme="majorEastAsia" w:hAnsi="Palatino Linotype" w:cstheme="majorBidi"/>
          <w:sz w:val="22"/>
          <w:szCs w:val="22"/>
        </w:rPr>
        <w:t>que no proporcionó la información de manera completa, con base en las siguientes consideraciones:</w:t>
      </w:r>
    </w:p>
    <w:p w14:paraId="71053FA8" w14:textId="77777777" w:rsidR="0077605A" w:rsidRDefault="0077605A" w:rsidP="0079580C">
      <w:pPr>
        <w:spacing w:line="360" w:lineRule="auto"/>
        <w:contextualSpacing/>
        <w:jc w:val="both"/>
        <w:rPr>
          <w:rFonts w:ascii="Palatino Linotype" w:eastAsiaTheme="majorEastAsia" w:hAnsi="Palatino Linotype" w:cstheme="majorBidi"/>
          <w:sz w:val="22"/>
          <w:szCs w:val="22"/>
        </w:rPr>
      </w:pPr>
    </w:p>
    <w:p w14:paraId="71680F55" w14:textId="77777777" w:rsidR="0077605A" w:rsidRDefault="00D81F9B" w:rsidP="0079580C">
      <w:pPr>
        <w:pStyle w:val="Prrafodelista"/>
        <w:numPr>
          <w:ilvl w:val="0"/>
          <w:numId w:val="10"/>
        </w:numPr>
        <w:spacing w:line="360" w:lineRule="auto"/>
        <w:jc w:val="both"/>
        <w:rPr>
          <w:rFonts w:ascii="Palatino Linotype" w:eastAsiaTheme="majorEastAsia" w:hAnsi="Palatino Linotype" w:cstheme="majorBidi"/>
          <w:sz w:val="22"/>
          <w:szCs w:val="22"/>
        </w:rPr>
      </w:pPr>
      <w:r w:rsidRPr="0077605A">
        <w:rPr>
          <w:rFonts w:ascii="Palatino Linotype" w:eastAsiaTheme="majorEastAsia" w:hAnsi="Palatino Linotype" w:cstheme="majorBidi"/>
          <w:sz w:val="22"/>
          <w:szCs w:val="22"/>
        </w:rPr>
        <w:t>Omitió la entrega de las</w:t>
      </w:r>
      <w:r w:rsidR="00CE0488" w:rsidRPr="0077605A">
        <w:rPr>
          <w:rFonts w:ascii="Palatino Linotype" w:eastAsiaTheme="majorEastAsia" w:hAnsi="Palatino Linotype" w:cstheme="majorBidi"/>
          <w:sz w:val="22"/>
          <w:szCs w:val="22"/>
        </w:rPr>
        <w:t xml:space="preserve"> acta</w:t>
      </w:r>
      <w:r w:rsidRPr="0077605A">
        <w:rPr>
          <w:rFonts w:ascii="Palatino Linotype" w:eastAsiaTheme="majorEastAsia" w:hAnsi="Palatino Linotype" w:cstheme="majorBidi"/>
          <w:sz w:val="22"/>
          <w:szCs w:val="22"/>
        </w:rPr>
        <w:t>s de la primera, segunda y tercera sesión extraordinaria de la comisión edilicia de egresos;</w:t>
      </w:r>
    </w:p>
    <w:p w14:paraId="40212119" w14:textId="77777777" w:rsidR="00E617D3" w:rsidRPr="00425134" w:rsidRDefault="00D81F9B" w:rsidP="0079580C">
      <w:pPr>
        <w:pStyle w:val="Prrafodelista"/>
        <w:numPr>
          <w:ilvl w:val="0"/>
          <w:numId w:val="10"/>
        </w:numPr>
        <w:spacing w:line="360" w:lineRule="auto"/>
        <w:jc w:val="both"/>
        <w:rPr>
          <w:rFonts w:ascii="Palatino Linotype" w:eastAsiaTheme="majorEastAsia" w:hAnsi="Palatino Linotype" w:cstheme="majorBidi"/>
          <w:sz w:val="22"/>
          <w:szCs w:val="22"/>
        </w:rPr>
      </w:pPr>
      <w:r w:rsidRPr="00E617D3">
        <w:rPr>
          <w:rFonts w:ascii="Palatino Linotype" w:eastAsiaTheme="majorEastAsia" w:hAnsi="Palatino Linotype" w:cstheme="majorBidi"/>
          <w:sz w:val="22"/>
          <w:szCs w:val="22"/>
        </w:rPr>
        <w:t>Omitió la entrega de actas de sesi</w:t>
      </w:r>
      <w:r w:rsidR="0077605A" w:rsidRPr="00E617D3">
        <w:rPr>
          <w:rFonts w:ascii="Palatino Linotype" w:eastAsiaTheme="majorEastAsia" w:hAnsi="Palatino Linotype" w:cstheme="majorBidi"/>
          <w:sz w:val="22"/>
          <w:szCs w:val="22"/>
        </w:rPr>
        <w:t>o</w:t>
      </w:r>
      <w:r w:rsidRPr="00E617D3">
        <w:rPr>
          <w:rFonts w:ascii="Palatino Linotype" w:eastAsiaTheme="majorEastAsia" w:hAnsi="Palatino Linotype" w:cstheme="majorBidi"/>
          <w:sz w:val="22"/>
          <w:szCs w:val="22"/>
        </w:rPr>
        <w:t>n</w:t>
      </w:r>
      <w:r w:rsidR="0077605A" w:rsidRPr="00E617D3">
        <w:rPr>
          <w:rFonts w:ascii="Palatino Linotype" w:eastAsiaTheme="majorEastAsia" w:hAnsi="Palatino Linotype" w:cstheme="majorBidi"/>
          <w:sz w:val="22"/>
          <w:szCs w:val="22"/>
        </w:rPr>
        <w:t>es</w:t>
      </w:r>
      <w:r w:rsidRPr="00E617D3">
        <w:rPr>
          <w:rFonts w:ascii="Palatino Linotype" w:eastAsiaTheme="majorEastAsia" w:hAnsi="Palatino Linotype" w:cstheme="majorBidi"/>
          <w:sz w:val="22"/>
          <w:szCs w:val="22"/>
        </w:rPr>
        <w:t xml:space="preserve"> extraordinaria</w:t>
      </w:r>
      <w:r w:rsidR="0077605A" w:rsidRPr="00E617D3">
        <w:rPr>
          <w:rFonts w:ascii="Palatino Linotype" w:eastAsiaTheme="majorEastAsia" w:hAnsi="Palatino Linotype" w:cstheme="majorBidi"/>
          <w:sz w:val="22"/>
          <w:szCs w:val="22"/>
        </w:rPr>
        <w:t>s</w:t>
      </w:r>
      <w:r w:rsidRPr="00E617D3">
        <w:rPr>
          <w:rFonts w:ascii="Palatino Linotype" w:eastAsiaTheme="majorEastAsia" w:hAnsi="Palatino Linotype" w:cstheme="majorBidi"/>
          <w:sz w:val="22"/>
          <w:szCs w:val="22"/>
        </w:rPr>
        <w:t xml:space="preserve"> en la temporalidad solicitada de las comisiones edilicias </w:t>
      </w:r>
      <w:r w:rsidR="0077605A" w:rsidRPr="00E617D3">
        <w:rPr>
          <w:rFonts w:ascii="Palatino Linotype" w:eastAsiaTheme="majorEastAsia" w:hAnsi="Palatino Linotype" w:cstheme="majorBidi"/>
          <w:sz w:val="22"/>
          <w:szCs w:val="22"/>
        </w:rPr>
        <w:t>siguientes</w:t>
      </w:r>
      <w:r w:rsidRPr="00E617D3">
        <w:rPr>
          <w:rFonts w:ascii="Palatino Linotype" w:eastAsiaTheme="majorEastAsia" w:hAnsi="Palatino Linotype" w:cstheme="majorBidi"/>
          <w:sz w:val="22"/>
          <w:szCs w:val="22"/>
        </w:rPr>
        <w:t xml:space="preserve">: </w:t>
      </w:r>
      <w:r w:rsidR="0077605A" w:rsidRPr="00E617D3">
        <w:rPr>
          <w:rFonts w:ascii="Palatino Linotype" w:eastAsiaTheme="majorEastAsia" w:hAnsi="Palatino Linotype" w:cstheme="majorBidi"/>
          <w:sz w:val="22"/>
          <w:szCs w:val="22"/>
        </w:rPr>
        <w:t>P</w:t>
      </w:r>
      <w:r w:rsidRPr="00E617D3">
        <w:rPr>
          <w:rFonts w:ascii="Palatino Linotype" w:eastAsiaTheme="majorEastAsia" w:hAnsi="Palatino Linotype" w:cstheme="majorBidi"/>
          <w:sz w:val="22"/>
          <w:szCs w:val="22"/>
        </w:rPr>
        <w:t>laneación para el desarrollo</w:t>
      </w:r>
      <w:r w:rsidR="0077605A" w:rsidRPr="00E617D3">
        <w:rPr>
          <w:rFonts w:ascii="Palatino Linotype" w:eastAsiaTheme="majorEastAsia" w:hAnsi="Palatino Linotype" w:cstheme="majorBidi"/>
          <w:sz w:val="22"/>
          <w:szCs w:val="22"/>
        </w:rPr>
        <w:t>;</w:t>
      </w:r>
      <w:r w:rsidR="00E617D3" w:rsidRPr="00E617D3">
        <w:rPr>
          <w:rFonts w:ascii="Palatino Linotype" w:eastAsiaTheme="majorEastAsia" w:hAnsi="Palatino Linotype" w:cstheme="majorBidi"/>
          <w:sz w:val="22"/>
          <w:szCs w:val="22"/>
        </w:rPr>
        <w:t xml:space="preserve"> </w:t>
      </w:r>
      <w:r w:rsidR="0077605A" w:rsidRPr="00E617D3">
        <w:rPr>
          <w:rFonts w:ascii="Palatino Linotype" w:eastAsiaTheme="majorEastAsia" w:hAnsi="Palatino Linotype" w:cstheme="majorBidi"/>
          <w:sz w:val="22"/>
          <w:szCs w:val="22"/>
        </w:rPr>
        <w:t>T</w:t>
      </w:r>
      <w:r w:rsidRPr="00E617D3">
        <w:rPr>
          <w:rFonts w:ascii="Palatino Linotype" w:eastAsiaTheme="majorEastAsia" w:hAnsi="Palatino Linotype" w:cstheme="majorBidi"/>
          <w:sz w:val="22"/>
          <w:szCs w:val="22"/>
        </w:rPr>
        <w:t>ransparencia,</w:t>
      </w:r>
      <w:r w:rsidR="0077605A" w:rsidRPr="00E617D3">
        <w:rPr>
          <w:rFonts w:ascii="Palatino Linotype" w:eastAsiaTheme="majorEastAsia" w:hAnsi="Palatino Linotype" w:cstheme="majorBidi"/>
          <w:sz w:val="22"/>
          <w:szCs w:val="22"/>
        </w:rPr>
        <w:t xml:space="preserve"> </w:t>
      </w:r>
      <w:r w:rsidR="0077605A" w:rsidRPr="00E617D3">
        <w:rPr>
          <w:rFonts w:ascii="Palatino Linotype" w:hAnsi="Palatino Linotype" w:cs="Tahoma"/>
          <w:bCs/>
          <w:iCs/>
          <w:sz w:val="22"/>
          <w:szCs w:val="22"/>
        </w:rPr>
        <w:t>Acceso a la Información Pública y Protección de Datos Personales;</w:t>
      </w:r>
      <w:r w:rsidR="00E617D3" w:rsidRPr="00E617D3">
        <w:rPr>
          <w:rFonts w:ascii="Palatino Linotype" w:hAnsi="Palatino Linotype" w:cs="Tahoma"/>
          <w:bCs/>
          <w:iCs/>
          <w:sz w:val="22"/>
          <w:szCs w:val="22"/>
        </w:rPr>
        <w:t xml:space="preserve"> </w:t>
      </w:r>
      <w:r w:rsidR="0077605A" w:rsidRPr="00E617D3">
        <w:rPr>
          <w:rFonts w:ascii="Palatino Linotype" w:eastAsiaTheme="majorEastAsia" w:hAnsi="Palatino Linotype" w:cstheme="majorBidi"/>
          <w:sz w:val="22"/>
          <w:szCs w:val="22"/>
        </w:rPr>
        <w:t>A</w:t>
      </w:r>
      <w:r w:rsidRPr="00E617D3">
        <w:rPr>
          <w:rFonts w:ascii="Palatino Linotype" w:eastAsiaTheme="majorEastAsia" w:hAnsi="Palatino Linotype" w:cstheme="majorBidi"/>
          <w:sz w:val="22"/>
          <w:szCs w:val="22"/>
        </w:rPr>
        <w:t>suntos indígenas</w:t>
      </w:r>
      <w:r w:rsidR="0077605A" w:rsidRPr="00E617D3">
        <w:rPr>
          <w:rFonts w:ascii="Palatino Linotype" w:eastAsiaTheme="majorEastAsia" w:hAnsi="Palatino Linotype" w:cstheme="majorBidi"/>
          <w:sz w:val="22"/>
          <w:szCs w:val="22"/>
        </w:rPr>
        <w:t>;</w:t>
      </w:r>
      <w:r w:rsidR="00E617D3" w:rsidRPr="00E617D3">
        <w:rPr>
          <w:rFonts w:ascii="Palatino Linotype" w:eastAsiaTheme="majorEastAsia" w:hAnsi="Palatino Linotype" w:cstheme="majorBidi"/>
          <w:sz w:val="22"/>
          <w:szCs w:val="22"/>
        </w:rPr>
        <w:t xml:space="preserve"> </w:t>
      </w:r>
      <w:r w:rsidR="0077605A" w:rsidRPr="00E617D3">
        <w:rPr>
          <w:rFonts w:ascii="Palatino Linotype" w:eastAsiaTheme="majorEastAsia" w:hAnsi="Palatino Linotype" w:cstheme="majorBidi"/>
          <w:sz w:val="22"/>
          <w:szCs w:val="22"/>
        </w:rPr>
        <w:t>P</w:t>
      </w:r>
      <w:r w:rsidRPr="00E617D3">
        <w:rPr>
          <w:rFonts w:ascii="Palatino Linotype" w:eastAsiaTheme="majorEastAsia" w:hAnsi="Palatino Linotype" w:cstheme="majorBidi"/>
          <w:sz w:val="22"/>
          <w:szCs w:val="22"/>
        </w:rPr>
        <w:t>rotección e inclusión</w:t>
      </w:r>
      <w:r w:rsidR="0077605A" w:rsidRPr="00E617D3">
        <w:rPr>
          <w:rFonts w:ascii="Palatino Linotype" w:eastAsiaTheme="majorEastAsia" w:hAnsi="Palatino Linotype" w:cstheme="majorBidi"/>
          <w:sz w:val="22"/>
          <w:szCs w:val="22"/>
        </w:rPr>
        <w:t xml:space="preserve"> a personas con discapacidad;</w:t>
      </w:r>
      <w:r w:rsidR="00E617D3" w:rsidRPr="00E617D3">
        <w:rPr>
          <w:rFonts w:ascii="Palatino Linotype" w:eastAsiaTheme="majorEastAsia" w:hAnsi="Palatino Linotype" w:cstheme="majorBidi"/>
          <w:sz w:val="22"/>
          <w:szCs w:val="22"/>
        </w:rPr>
        <w:t xml:space="preserve"> </w:t>
      </w:r>
      <w:r w:rsidR="0077605A" w:rsidRPr="00E617D3">
        <w:rPr>
          <w:rFonts w:ascii="Palatino Linotype" w:eastAsiaTheme="majorEastAsia" w:hAnsi="Palatino Linotype" w:cstheme="majorBidi"/>
          <w:sz w:val="22"/>
          <w:szCs w:val="22"/>
        </w:rPr>
        <w:t>Implementación de la Agenda 2030;</w:t>
      </w:r>
      <w:r w:rsidR="00E617D3" w:rsidRPr="00E617D3">
        <w:rPr>
          <w:rFonts w:ascii="Palatino Linotype" w:eastAsiaTheme="majorEastAsia" w:hAnsi="Palatino Linotype" w:cstheme="majorBidi"/>
          <w:sz w:val="22"/>
          <w:szCs w:val="22"/>
        </w:rPr>
        <w:t xml:space="preserve"> Fomento Agropecuario; Desarrollo Económico (Mercados, tianguis, central de abastos, rastro)</w:t>
      </w:r>
      <w:r w:rsidR="00E617D3">
        <w:rPr>
          <w:rFonts w:ascii="Palatino Linotype" w:eastAsiaTheme="majorEastAsia" w:hAnsi="Palatino Linotype" w:cstheme="majorBidi"/>
          <w:sz w:val="22"/>
          <w:szCs w:val="22"/>
        </w:rPr>
        <w:t xml:space="preserve">; </w:t>
      </w:r>
      <w:r w:rsidR="00425134">
        <w:rPr>
          <w:rFonts w:ascii="Palatino Linotype" w:eastAsiaTheme="majorEastAsia" w:hAnsi="Palatino Linotype" w:cstheme="majorBidi"/>
          <w:sz w:val="22"/>
          <w:szCs w:val="22"/>
        </w:rPr>
        <w:t xml:space="preserve">Violencia contra las Mujeres; </w:t>
      </w:r>
    </w:p>
    <w:p w14:paraId="51FF813D" w14:textId="77777777" w:rsidR="0077605A" w:rsidRPr="00425134" w:rsidRDefault="00E617D3" w:rsidP="0079580C">
      <w:pPr>
        <w:pStyle w:val="Prrafodelista"/>
        <w:numPr>
          <w:ilvl w:val="0"/>
          <w:numId w:val="10"/>
        </w:numPr>
        <w:spacing w:line="360" w:lineRule="auto"/>
        <w:jc w:val="both"/>
        <w:rPr>
          <w:rFonts w:ascii="Palatino Linotype" w:eastAsiaTheme="majorEastAsia" w:hAnsi="Palatino Linotype" w:cstheme="majorBidi"/>
          <w:sz w:val="22"/>
          <w:szCs w:val="22"/>
        </w:rPr>
      </w:pPr>
      <w:r w:rsidRPr="00E617D3">
        <w:rPr>
          <w:rFonts w:ascii="Palatino Linotype" w:eastAsiaTheme="majorEastAsia" w:hAnsi="Palatino Linotype" w:cstheme="majorBidi"/>
          <w:sz w:val="22"/>
          <w:szCs w:val="22"/>
        </w:rPr>
        <w:t xml:space="preserve">Omitió la entrega de actas de sesiones </w:t>
      </w:r>
      <w:r>
        <w:rPr>
          <w:rFonts w:ascii="Palatino Linotype" w:eastAsiaTheme="majorEastAsia" w:hAnsi="Palatino Linotype" w:cstheme="majorBidi"/>
          <w:sz w:val="22"/>
          <w:szCs w:val="22"/>
        </w:rPr>
        <w:t xml:space="preserve">ordinarias y </w:t>
      </w:r>
      <w:r w:rsidRPr="00E617D3">
        <w:rPr>
          <w:rFonts w:ascii="Palatino Linotype" w:eastAsiaTheme="majorEastAsia" w:hAnsi="Palatino Linotype" w:cstheme="majorBidi"/>
          <w:sz w:val="22"/>
          <w:szCs w:val="22"/>
        </w:rPr>
        <w:t>extraordinarias en la temporalidad solicitada de las comisiones edilicias siguientes:</w:t>
      </w:r>
      <w:r>
        <w:rPr>
          <w:rFonts w:ascii="Palatino Linotype" w:eastAsiaTheme="majorEastAsia" w:hAnsi="Palatino Linotype" w:cstheme="majorBidi"/>
          <w:sz w:val="22"/>
          <w:szCs w:val="22"/>
        </w:rPr>
        <w:t xml:space="preserve"> </w:t>
      </w:r>
      <w:r w:rsidR="0077605A" w:rsidRPr="00E617D3">
        <w:rPr>
          <w:rFonts w:ascii="Palatino Linotype" w:eastAsiaTheme="majorEastAsia" w:hAnsi="Palatino Linotype" w:cstheme="majorBidi"/>
          <w:sz w:val="22"/>
          <w:szCs w:val="22"/>
        </w:rPr>
        <w:t>Gobernación;</w:t>
      </w:r>
      <w:r>
        <w:rPr>
          <w:rFonts w:ascii="Palatino Linotype" w:eastAsiaTheme="majorEastAsia" w:hAnsi="Palatino Linotype" w:cstheme="majorBidi"/>
          <w:sz w:val="22"/>
          <w:szCs w:val="22"/>
        </w:rPr>
        <w:t xml:space="preserve"> </w:t>
      </w:r>
      <w:r w:rsidR="0077605A" w:rsidRPr="00E617D3">
        <w:rPr>
          <w:rFonts w:ascii="Palatino Linotype" w:eastAsiaTheme="majorEastAsia" w:hAnsi="Palatino Linotype" w:cstheme="majorBidi"/>
          <w:sz w:val="22"/>
          <w:szCs w:val="22"/>
        </w:rPr>
        <w:lastRenderedPageBreak/>
        <w:t>Prevención Social de la Violencia y Delincuencia;</w:t>
      </w:r>
      <w:r>
        <w:rPr>
          <w:rFonts w:ascii="Palatino Linotype" w:eastAsiaTheme="majorEastAsia" w:hAnsi="Palatino Linotype" w:cstheme="majorBidi"/>
          <w:sz w:val="22"/>
          <w:szCs w:val="22"/>
        </w:rPr>
        <w:t xml:space="preserve"> </w:t>
      </w:r>
      <w:r w:rsidR="0077605A" w:rsidRPr="00E617D3">
        <w:rPr>
          <w:rFonts w:ascii="Palatino Linotype" w:eastAsiaTheme="majorEastAsia" w:hAnsi="Palatino Linotype" w:cstheme="majorBidi"/>
          <w:sz w:val="22"/>
          <w:szCs w:val="22"/>
        </w:rPr>
        <w:t>Prevención y Atención de Conflictos Laborales;</w:t>
      </w:r>
      <w:r>
        <w:rPr>
          <w:rFonts w:ascii="Palatino Linotype" w:eastAsiaTheme="majorEastAsia" w:hAnsi="Palatino Linotype" w:cstheme="majorBidi"/>
          <w:sz w:val="22"/>
          <w:szCs w:val="22"/>
        </w:rPr>
        <w:t xml:space="preserve"> </w:t>
      </w:r>
      <w:r w:rsidR="0077605A" w:rsidRPr="00E617D3">
        <w:rPr>
          <w:rFonts w:ascii="Palatino Linotype" w:eastAsiaTheme="majorEastAsia" w:hAnsi="Palatino Linotype" w:cstheme="majorBidi"/>
          <w:sz w:val="22"/>
          <w:szCs w:val="22"/>
        </w:rPr>
        <w:t>Salud Pública y Población</w:t>
      </w:r>
      <w:r>
        <w:rPr>
          <w:rFonts w:ascii="Palatino Linotype" w:eastAsiaTheme="majorEastAsia" w:hAnsi="Palatino Linotype" w:cstheme="majorBidi"/>
          <w:sz w:val="22"/>
          <w:szCs w:val="22"/>
        </w:rPr>
        <w:t xml:space="preserve">; Reglamentación Municipal; Servicios públicos; Medio Ambiente; Desarrollo Metropolitano; Infraestructura e Inversión Pública; Seguridad Pública, Tránsito y Protección Civil; Asuntos Internacionales y Apoyo al Migrante; Adulto Mayor; Protección y Bienestar Animal; Límites Territoriales y Nomenclatura Municipal; Derechos Humanos; Transversalidad de Género;  Patrimonio Municipal; Desarrollo Social; Movilidad; </w:t>
      </w:r>
      <w:r w:rsidR="00425134">
        <w:rPr>
          <w:rFonts w:ascii="Palatino Linotype" w:eastAsiaTheme="majorEastAsia" w:hAnsi="Palatino Linotype" w:cstheme="majorBidi"/>
          <w:sz w:val="22"/>
          <w:szCs w:val="22"/>
        </w:rPr>
        <w:t>Asuntos Electorales</w:t>
      </w:r>
      <w:r w:rsidR="00425134" w:rsidRPr="00425134">
        <w:rPr>
          <w:rFonts w:ascii="Palatino Linotype" w:eastAsiaTheme="majorEastAsia" w:hAnsi="Palatino Linotype" w:cstheme="majorBidi"/>
          <w:b/>
          <w:sz w:val="22"/>
          <w:szCs w:val="22"/>
        </w:rPr>
        <w:t xml:space="preserve"> </w:t>
      </w:r>
      <w:r w:rsidR="00425134" w:rsidRPr="00425134">
        <w:rPr>
          <w:rFonts w:ascii="Palatino Linotype" w:eastAsiaTheme="majorEastAsia" w:hAnsi="Palatino Linotype" w:cstheme="majorBidi"/>
          <w:sz w:val="22"/>
          <w:szCs w:val="22"/>
        </w:rPr>
        <w:t>para la Renovación de Autoridades Auxiliares, Consejos de Participación Ciudadana y Representante Indígena ante el Ayuntamiento</w:t>
      </w:r>
      <w:r w:rsidR="00425134">
        <w:rPr>
          <w:rFonts w:ascii="Palatino Linotype" w:eastAsiaTheme="majorEastAsia" w:hAnsi="Palatino Linotype" w:cstheme="majorBidi"/>
          <w:sz w:val="22"/>
          <w:szCs w:val="22"/>
        </w:rPr>
        <w:t>; Turismo y Educación y Cultura.</w:t>
      </w:r>
    </w:p>
    <w:p w14:paraId="520DF419" w14:textId="77777777" w:rsidR="008338E0" w:rsidRDefault="008338E0" w:rsidP="0079580C">
      <w:pPr>
        <w:spacing w:line="360" w:lineRule="auto"/>
        <w:contextualSpacing/>
        <w:jc w:val="both"/>
        <w:rPr>
          <w:rFonts w:ascii="Palatino Linotype" w:eastAsiaTheme="majorEastAsia" w:hAnsi="Palatino Linotype" w:cstheme="majorBidi"/>
          <w:sz w:val="22"/>
          <w:szCs w:val="22"/>
        </w:rPr>
      </w:pPr>
    </w:p>
    <w:p w14:paraId="7C5A5558" w14:textId="77777777" w:rsidR="00425134" w:rsidRDefault="00E04C58" w:rsidP="0079580C">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Conforme a lo anterior, se logra colegir que si bien el Sujeto Obligado proporcionó diversas actas de </w:t>
      </w:r>
      <w:r w:rsidR="008338E0">
        <w:rPr>
          <w:rFonts w:ascii="Palatino Linotype" w:eastAsiaTheme="majorEastAsia" w:hAnsi="Palatino Linotype" w:cstheme="majorBidi"/>
          <w:sz w:val="22"/>
          <w:szCs w:val="22"/>
        </w:rPr>
        <w:t xml:space="preserve">sesiones </w:t>
      </w:r>
      <w:r>
        <w:rPr>
          <w:rFonts w:ascii="Palatino Linotype" w:eastAsiaTheme="majorEastAsia" w:hAnsi="Palatino Linotype" w:cstheme="majorBidi"/>
          <w:sz w:val="22"/>
          <w:szCs w:val="22"/>
        </w:rPr>
        <w:t>de diversas comisiones edilicias lo cierto es que las p</w:t>
      </w:r>
      <w:r w:rsidR="00425134">
        <w:rPr>
          <w:rFonts w:ascii="Palatino Linotype" w:eastAsiaTheme="majorEastAsia" w:hAnsi="Palatino Linotype" w:cstheme="majorBidi"/>
          <w:sz w:val="22"/>
          <w:szCs w:val="22"/>
        </w:rPr>
        <w:t>roporcionó de forma incompleta</w:t>
      </w:r>
      <w:r w:rsidRPr="00A94A53">
        <w:rPr>
          <w:rFonts w:ascii="Palatino Linotype" w:hAnsi="Palatino Linotype" w:cs="Tahoma"/>
          <w:bCs/>
          <w:iCs/>
          <w:color w:val="000000"/>
          <w:sz w:val="22"/>
          <w:szCs w:val="22"/>
        </w:rPr>
        <w:t xml:space="preserve">, lo cual da como resultado que el agravio sea </w:t>
      </w:r>
      <w:r w:rsidRPr="00A94A53">
        <w:rPr>
          <w:rFonts w:ascii="Palatino Linotype" w:hAnsi="Palatino Linotype" w:cs="Tahoma"/>
          <w:b/>
          <w:iCs/>
          <w:color w:val="000000"/>
          <w:sz w:val="22"/>
          <w:szCs w:val="22"/>
        </w:rPr>
        <w:t>FUNDADO</w:t>
      </w:r>
      <w:r w:rsidR="00425134">
        <w:rPr>
          <w:rFonts w:ascii="Palatino Linotype" w:eastAsiaTheme="majorEastAsia" w:hAnsi="Palatino Linotype" w:cstheme="majorBidi"/>
          <w:sz w:val="22"/>
          <w:szCs w:val="22"/>
        </w:rPr>
        <w:t>.</w:t>
      </w:r>
    </w:p>
    <w:p w14:paraId="3089113F" w14:textId="77777777" w:rsidR="00425134" w:rsidRDefault="00425134" w:rsidP="0079580C">
      <w:pPr>
        <w:spacing w:line="360" w:lineRule="auto"/>
        <w:contextualSpacing/>
        <w:jc w:val="both"/>
        <w:rPr>
          <w:rFonts w:ascii="Palatino Linotype" w:eastAsiaTheme="majorEastAsia" w:hAnsi="Palatino Linotype" w:cstheme="majorBidi"/>
          <w:sz w:val="22"/>
          <w:szCs w:val="22"/>
        </w:rPr>
      </w:pPr>
    </w:p>
    <w:p w14:paraId="15677688" w14:textId="77777777" w:rsidR="00E04C58" w:rsidRDefault="00425134" w:rsidP="0079580C">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En este contexto</w:t>
      </w:r>
      <w:r w:rsidR="00E04C58">
        <w:rPr>
          <w:rFonts w:ascii="Palatino Linotype" w:eastAsiaTheme="majorEastAsia" w:hAnsi="Palatino Linotype" w:cstheme="majorBidi"/>
          <w:sz w:val="22"/>
          <w:szCs w:val="22"/>
        </w:rPr>
        <w:t xml:space="preserve"> </w:t>
      </w:r>
      <w:r>
        <w:rPr>
          <w:rFonts w:ascii="Palatino Linotype" w:eastAsiaTheme="majorEastAsia" w:hAnsi="Palatino Linotype" w:cstheme="majorBidi"/>
          <w:sz w:val="22"/>
          <w:szCs w:val="22"/>
        </w:rPr>
        <w:t>este Instituto considera</w:t>
      </w:r>
      <w:r w:rsidR="00E04C58">
        <w:rPr>
          <w:rFonts w:ascii="Palatino Linotype" w:eastAsiaTheme="majorEastAsia" w:hAnsi="Palatino Linotype" w:cstheme="majorBidi"/>
          <w:sz w:val="22"/>
          <w:szCs w:val="22"/>
        </w:rPr>
        <w:t>,</w:t>
      </w:r>
      <w:r>
        <w:rPr>
          <w:rFonts w:ascii="Palatino Linotype" w:eastAsiaTheme="majorEastAsia" w:hAnsi="Palatino Linotype" w:cstheme="majorBidi"/>
          <w:sz w:val="22"/>
          <w:szCs w:val="22"/>
        </w:rPr>
        <w:t xml:space="preserve"> que</w:t>
      </w:r>
      <w:r w:rsidR="00E04C58">
        <w:rPr>
          <w:rFonts w:ascii="Palatino Linotype" w:eastAsiaTheme="majorEastAsia" w:hAnsi="Palatino Linotype" w:cstheme="majorBidi"/>
          <w:sz w:val="22"/>
          <w:szCs w:val="22"/>
        </w:rPr>
        <w:t xml:space="preserve"> para atender el requerimiento de información, el Sujeto Obligado deberá realizar una nueva búsqueda exhaustiva y razonable, a efecto que a través de sus unidades administrativas competentes reali</w:t>
      </w:r>
      <w:r>
        <w:rPr>
          <w:rFonts w:ascii="Palatino Linotype" w:eastAsiaTheme="majorEastAsia" w:hAnsi="Palatino Linotype" w:cstheme="majorBidi"/>
          <w:sz w:val="22"/>
          <w:szCs w:val="22"/>
        </w:rPr>
        <w:t>ce respecto de las comisiones remitidas en respuesta la entrega de las actas de sesión ordinarias y extraordinarias</w:t>
      </w:r>
      <w:r w:rsidR="00E04C58">
        <w:rPr>
          <w:rFonts w:ascii="Palatino Linotype" w:eastAsiaTheme="majorEastAsia" w:hAnsi="Palatino Linotype" w:cstheme="majorBidi"/>
          <w:sz w:val="22"/>
          <w:szCs w:val="22"/>
        </w:rPr>
        <w:t xml:space="preserve"> faltantes.</w:t>
      </w:r>
    </w:p>
    <w:p w14:paraId="3D3AEE50" w14:textId="77777777" w:rsidR="00E04C58" w:rsidRDefault="00E04C58" w:rsidP="0079580C">
      <w:pPr>
        <w:spacing w:line="360" w:lineRule="auto"/>
        <w:contextualSpacing/>
        <w:jc w:val="both"/>
        <w:rPr>
          <w:rFonts w:ascii="Palatino Linotype" w:eastAsiaTheme="majorEastAsia" w:hAnsi="Palatino Linotype" w:cstheme="majorBidi"/>
          <w:sz w:val="22"/>
          <w:szCs w:val="22"/>
        </w:rPr>
      </w:pPr>
    </w:p>
    <w:p w14:paraId="18D541AA" w14:textId="77777777" w:rsidR="00E04C58" w:rsidRPr="00FC742D" w:rsidRDefault="00E04C58" w:rsidP="0079580C">
      <w:pPr>
        <w:spacing w:line="360" w:lineRule="auto"/>
        <w:contextualSpacing/>
        <w:jc w:val="both"/>
        <w:rPr>
          <w:rFonts w:ascii="Palatino Linotype" w:hAnsi="Palatino Linotype"/>
          <w:bCs/>
          <w:iCs/>
          <w:sz w:val="22"/>
          <w:szCs w:val="22"/>
        </w:rPr>
      </w:pPr>
      <w:r>
        <w:rPr>
          <w:rFonts w:ascii="Palatino Linotype" w:hAnsi="Palatino Linotype" w:cs="Tahoma"/>
          <w:bCs/>
          <w:iCs/>
          <w:sz w:val="22"/>
          <w:szCs w:val="22"/>
        </w:rPr>
        <w:t>D</w:t>
      </w:r>
      <w:r w:rsidRPr="005F63F6">
        <w:rPr>
          <w:rFonts w:ascii="Palatino Linotype" w:hAnsi="Palatino Linotype"/>
          <w:bCs/>
          <w:iCs/>
          <w:sz w:val="22"/>
          <w:szCs w:val="22"/>
        </w:rPr>
        <w:t>icha circunstancia,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844DEFD" w14:textId="77777777" w:rsidR="00E04C58" w:rsidRPr="005F63F6" w:rsidRDefault="00E04C58" w:rsidP="0079580C">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 </w:t>
      </w:r>
    </w:p>
    <w:p w14:paraId="152B6DA6" w14:textId="77777777" w:rsidR="00E04C58" w:rsidRPr="005F63F6" w:rsidRDefault="00E04C58" w:rsidP="0079580C">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5F63F6">
        <w:rPr>
          <w:rFonts w:ascii="Palatino Linotype" w:hAnsi="Palatino Linotype"/>
          <w:bCs/>
          <w:i/>
          <w:iCs/>
          <w:sz w:val="22"/>
          <w:szCs w:val="22"/>
        </w:rPr>
        <w:t>ad hoc</w:t>
      </w:r>
      <w:r w:rsidRPr="005F63F6">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E1A35B3" w14:textId="77777777" w:rsidR="00E04C58" w:rsidRPr="005F63F6" w:rsidRDefault="00E04C58" w:rsidP="0079580C">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 xml:space="preserve"> </w:t>
      </w:r>
    </w:p>
    <w:p w14:paraId="0E8AD6F1" w14:textId="77777777" w:rsidR="00E04C58" w:rsidRPr="00CC23FD" w:rsidRDefault="00E04C58" w:rsidP="0079580C">
      <w:pPr>
        <w:spacing w:line="360" w:lineRule="auto"/>
        <w:contextualSpacing/>
        <w:jc w:val="both"/>
        <w:rPr>
          <w:rFonts w:ascii="Palatino Linotype" w:hAnsi="Palatino Linotype"/>
          <w:bCs/>
          <w:iCs/>
          <w:sz w:val="22"/>
          <w:szCs w:val="22"/>
        </w:rPr>
      </w:pPr>
      <w:r w:rsidRPr="005F63F6">
        <w:rPr>
          <w:rFonts w:ascii="Palatino Linotype" w:hAnsi="Palatino Linotype"/>
          <w:bCs/>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ascii="Palatino Linotype" w:hAnsi="Palatino Linotype"/>
          <w:bCs/>
          <w:iCs/>
          <w:sz w:val="22"/>
          <w:szCs w:val="22"/>
        </w:rPr>
        <w:t xml:space="preserve"> Lo anterior toma relevancia pues en el presente deberá proporcionar la información faltante.</w:t>
      </w:r>
      <w:r>
        <w:rPr>
          <w:rFonts w:ascii="Palatino Linotype" w:eastAsiaTheme="majorEastAsia" w:hAnsi="Palatino Linotype" w:cstheme="majorBidi"/>
          <w:sz w:val="22"/>
          <w:szCs w:val="22"/>
        </w:rPr>
        <w:t xml:space="preserve"> </w:t>
      </w:r>
    </w:p>
    <w:p w14:paraId="7F6496E4" w14:textId="77777777" w:rsidR="00E04C58" w:rsidRDefault="00E04C58" w:rsidP="0079580C">
      <w:pPr>
        <w:spacing w:line="360" w:lineRule="auto"/>
        <w:contextualSpacing/>
        <w:jc w:val="both"/>
        <w:rPr>
          <w:rFonts w:ascii="Palatino Linotype" w:eastAsiaTheme="majorEastAsia" w:hAnsi="Palatino Linotype" w:cstheme="majorBidi"/>
          <w:sz w:val="22"/>
          <w:szCs w:val="22"/>
        </w:rPr>
      </w:pPr>
    </w:p>
    <w:p w14:paraId="50FDA3A3" w14:textId="77777777" w:rsidR="00E04C58" w:rsidRDefault="00E04C58" w:rsidP="0079580C">
      <w:pPr>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Ahora bien, para el caso de que a la fecha de la solicitud, no haya instalado otras Comisiones a las proporcionadas en respuesta, deberá hacerlo del conocimiento de la parte Recurrente, de manera clara y precisa, en términos del artículo 19, párrafo segundo de la Ley de Transparencia y Acceso a la Información Pública del Estado de México y Municipios.</w:t>
      </w:r>
    </w:p>
    <w:p w14:paraId="2D7B72F7" w14:textId="77777777" w:rsidR="00E04C58" w:rsidRDefault="00E04C58" w:rsidP="0079580C">
      <w:pPr>
        <w:spacing w:line="360" w:lineRule="auto"/>
        <w:contextualSpacing/>
        <w:jc w:val="both"/>
        <w:rPr>
          <w:rFonts w:ascii="Palatino Linotype" w:eastAsiaTheme="majorEastAsia" w:hAnsi="Palatino Linotype" w:cstheme="majorBidi"/>
          <w:sz w:val="22"/>
          <w:szCs w:val="22"/>
        </w:rPr>
      </w:pPr>
    </w:p>
    <w:p w14:paraId="73F643E5" w14:textId="77777777" w:rsidR="00E04C58" w:rsidRDefault="00E04C58" w:rsidP="0079580C">
      <w:pPr>
        <w:spacing w:line="360" w:lineRule="auto"/>
        <w:contextualSpacing/>
        <w:jc w:val="both"/>
        <w:rPr>
          <w:rFonts w:ascii="Palatino Linotype" w:hAnsi="Palatino Linotype"/>
          <w:bCs/>
          <w:iCs/>
          <w:sz w:val="22"/>
          <w:szCs w:val="22"/>
        </w:rPr>
      </w:pPr>
      <w:r w:rsidRPr="002D3302">
        <w:rPr>
          <w:rFonts w:ascii="Palatino Linotype" w:hAnsi="Palatino Linotype"/>
          <w:bCs/>
          <w:iCs/>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hAnsi="Palatino Linotype"/>
          <w:bCs/>
          <w:iCs/>
          <w:sz w:val="22"/>
          <w:szCs w:val="22"/>
        </w:rPr>
        <w:t xml:space="preserve"> </w:t>
      </w:r>
    </w:p>
    <w:p w14:paraId="4997A40C" w14:textId="77777777" w:rsidR="00E04C58" w:rsidRDefault="00E04C58" w:rsidP="0079580C">
      <w:pPr>
        <w:spacing w:line="360" w:lineRule="auto"/>
        <w:contextualSpacing/>
        <w:jc w:val="both"/>
        <w:rPr>
          <w:rFonts w:ascii="Palatino Linotype" w:hAnsi="Palatino Linotype"/>
          <w:bCs/>
          <w:iCs/>
          <w:sz w:val="22"/>
          <w:szCs w:val="22"/>
        </w:rPr>
      </w:pPr>
    </w:p>
    <w:p w14:paraId="597D43F0" w14:textId="77777777" w:rsidR="00E04C58" w:rsidRPr="002D3302" w:rsidRDefault="00E04C58" w:rsidP="0079580C">
      <w:pPr>
        <w:spacing w:line="360" w:lineRule="auto"/>
        <w:contextualSpacing/>
        <w:jc w:val="both"/>
        <w:rPr>
          <w:rFonts w:ascii="Palatino Linotype" w:hAnsi="Palatino Linotype"/>
          <w:bCs/>
          <w:iCs/>
          <w:sz w:val="22"/>
          <w:szCs w:val="22"/>
        </w:rPr>
      </w:pPr>
      <w:r w:rsidRPr="002D3302">
        <w:rPr>
          <w:rFonts w:ascii="Palatino Linotype" w:hAnsi="Palatino Linotype"/>
          <w:bCs/>
          <w:iCs/>
          <w:sz w:val="22"/>
          <w:szCs w:val="22"/>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5A43763" w14:textId="77777777" w:rsidR="00E04C58" w:rsidRPr="008D16BA" w:rsidRDefault="00E04C58" w:rsidP="0079580C">
      <w:pPr>
        <w:spacing w:line="360" w:lineRule="auto"/>
        <w:contextualSpacing/>
        <w:jc w:val="both"/>
        <w:rPr>
          <w:rFonts w:ascii="Palatino Linotype" w:eastAsia="Calibri" w:hAnsi="Palatino Linotype" w:cs="Tahoma"/>
          <w:bCs/>
          <w:color w:val="000000"/>
          <w:sz w:val="22"/>
          <w:szCs w:val="22"/>
        </w:rPr>
      </w:pPr>
    </w:p>
    <w:p w14:paraId="77EDABB3" w14:textId="77777777" w:rsidR="00E04C58" w:rsidRPr="00903CC5" w:rsidRDefault="00E04C58" w:rsidP="0079580C">
      <w:pPr>
        <w:pStyle w:val="Ttulo2"/>
        <w:spacing w:before="0" w:after="0" w:line="360" w:lineRule="auto"/>
        <w:contextualSpacing/>
        <w:rPr>
          <w:rFonts w:ascii="Palatino Linotype" w:hAnsi="Palatino Linotype"/>
          <w:b/>
          <w:bCs/>
          <w:color w:val="auto"/>
          <w:sz w:val="22"/>
          <w:szCs w:val="22"/>
        </w:rPr>
      </w:pPr>
      <w:bookmarkStart w:id="25" w:name="_Toc210052600"/>
      <w:bookmarkStart w:id="26" w:name="_Toc225435917"/>
      <w:r w:rsidRPr="00903CC5">
        <w:rPr>
          <w:rFonts w:ascii="Palatino Linotype" w:hAnsi="Palatino Linotype"/>
          <w:b/>
          <w:bCs/>
          <w:color w:val="auto"/>
          <w:sz w:val="22"/>
          <w:szCs w:val="22"/>
        </w:rPr>
        <w:t>SEXTO. Decisión</w:t>
      </w:r>
      <w:bookmarkEnd w:id="25"/>
      <w:bookmarkEnd w:id="26"/>
    </w:p>
    <w:p w14:paraId="73E0F0F4" w14:textId="77777777" w:rsidR="00E04C58" w:rsidRPr="00B71E3E" w:rsidRDefault="00E04C58" w:rsidP="0079580C">
      <w:pPr>
        <w:spacing w:line="360" w:lineRule="auto"/>
        <w:contextualSpacing/>
        <w:rPr>
          <w:rFonts w:ascii="Palatino Linotype" w:hAnsi="Palatino Linotype" w:cs="Tahoma"/>
          <w:b/>
        </w:rPr>
      </w:pPr>
    </w:p>
    <w:p w14:paraId="1788B575" w14:textId="77777777" w:rsidR="00E04C58" w:rsidRDefault="00E04C58" w:rsidP="0079580C">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Pr="00B71E3E">
        <w:rPr>
          <w:rFonts w:ascii="Palatino Linotype" w:hAnsi="Palatino Linotype" w:cs="Tahoma"/>
          <w:b/>
          <w:sz w:val="22"/>
          <w:szCs w:val="22"/>
        </w:rPr>
        <w:t>MODIFICAR</w:t>
      </w:r>
      <w:r w:rsidRPr="00B71E3E">
        <w:rPr>
          <w:rFonts w:ascii="Palatino Linotype" w:hAnsi="Palatino Linotype" w:cs="Tahoma"/>
          <w:sz w:val="22"/>
          <w:szCs w:val="22"/>
        </w:rPr>
        <w:t xml:space="preserve"> la respuesta otorgada a la solicitud de información</w:t>
      </w:r>
      <w:r>
        <w:rPr>
          <w:rFonts w:ascii="Palatino Linotype" w:hAnsi="Palatino Linotype" w:cs="Tahoma"/>
          <w:sz w:val="22"/>
          <w:szCs w:val="22"/>
        </w:rPr>
        <w:t xml:space="preserve"> </w:t>
      </w:r>
      <w:r w:rsidR="00425134">
        <w:rPr>
          <w:rFonts w:ascii="Palatino Linotype" w:hAnsi="Palatino Linotype"/>
          <w:bCs/>
          <w:sz w:val="22"/>
          <w:szCs w:val="22"/>
        </w:rPr>
        <w:t>04072</w:t>
      </w:r>
      <w:r>
        <w:rPr>
          <w:rFonts w:ascii="Palatino Linotype" w:hAnsi="Palatino Linotype"/>
          <w:bCs/>
          <w:sz w:val="22"/>
          <w:szCs w:val="22"/>
        </w:rPr>
        <w:t>/TOLUCA/IP/2025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72A603DF" w14:textId="77777777" w:rsidR="00E04C58" w:rsidRPr="00B71E3E" w:rsidRDefault="00E04C58" w:rsidP="0079580C">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65EF6EF5" w14:textId="77777777" w:rsidR="00E04C58" w:rsidRPr="00B71E3E" w:rsidRDefault="00E04C58" w:rsidP="0079580C">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71E3E">
        <w:rPr>
          <w:rFonts w:ascii="Palatino Linotype" w:eastAsia="Calibri" w:hAnsi="Palatino Linotype" w:cs="Tahoma"/>
          <w:b/>
          <w:bCs/>
          <w:iCs/>
          <w:sz w:val="22"/>
          <w:szCs w:val="22"/>
          <w:lang w:val="es-ES" w:eastAsia="en-US"/>
        </w:rPr>
        <w:t>Términos de la Resolución para conocimiento del Particular</w:t>
      </w:r>
    </w:p>
    <w:p w14:paraId="2D808B0A" w14:textId="77777777" w:rsidR="00E04C58" w:rsidRPr="00B71E3E" w:rsidRDefault="00E04C58" w:rsidP="0079580C">
      <w:pPr>
        <w:spacing w:line="360" w:lineRule="auto"/>
        <w:contextualSpacing/>
        <w:jc w:val="both"/>
        <w:rPr>
          <w:rFonts w:ascii="Palatino Linotype" w:hAnsi="Palatino Linotype"/>
          <w:b/>
          <w:sz w:val="22"/>
          <w:szCs w:val="22"/>
        </w:rPr>
      </w:pPr>
    </w:p>
    <w:p w14:paraId="65DB0E58" w14:textId="3F4F96C7" w:rsidR="00E04C58" w:rsidRPr="0079580C" w:rsidRDefault="00E04C58" w:rsidP="0079580C">
      <w:pPr>
        <w:spacing w:line="360" w:lineRule="auto"/>
        <w:contextualSpacing/>
        <w:jc w:val="both"/>
        <w:rPr>
          <w:rFonts w:ascii="Palatino Linotype" w:eastAsia="Calibri" w:hAnsi="Palatino Linotype" w:cs="Tahoma"/>
          <w:bCs/>
          <w:iCs/>
          <w:sz w:val="22"/>
          <w:szCs w:val="22"/>
          <w:lang w:val="es-ES_tradnl" w:eastAsia="en-US"/>
        </w:rPr>
      </w:pPr>
      <w:bookmarkStart w:id="27" w:name="_heading=h.1fob9te"/>
      <w:bookmarkEnd w:id="27"/>
      <w:r w:rsidRPr="00B71E3E">
        <w:rPr>
          <w:rFonts w:ascii="Palatino Linotype" w:hAnsi="Palatino Linotype"/>
          <w:sz w:val="22"/>
          <w:szCs w:val="22"/>
        </w:rPr>
        <w:t xml:space="preserve">Se le hace del conocimiento al ahora Recurrente que, en el presente asunto, se le concede la razón, pues si bien el Sujeto Obligado </w:t>
      </w:r>
      <w:r w:rsidRPr="00B71E3E">
        <w:rPr>
          <w:rFonts w:ascii="Palatino Linotype" w:eastAsia="Calibri" w:hAnsi="Palatino Linotype" w:cs="Tahoma"/>
          <w:sz w:val="22"/>
          <w:szCs w:val="22"/>
        </w:rPr>
        <w:t>proporcionó divers</w:t>
      </w:r>
      <w:r>
        <w:rPr>
          <w:rFonts w:ascii="Palatino Linotype" w:eastAsia="Calibri" w:hAnsi="Palatino Linotype" w:cs="Tahoma"/>
          <w:sz w:val="22"/>
          <w:szCs w:val="22"/>
        </w:rPr>
        <w:t xml:space="preserve">a información relacionada con lo solicitado y </w:t>
      </w:r>
      <w:r w:rsidRPr="00B71E3E">
        <w:rPr>
          <w:rFonts w:ascii="Palatino Linotype" w:eastAsia="Calibri" w:hAnsi="Palatino Linotype" w:cs="Tahoma"/>
          <w:sz w:val="22"/>
          <w:szCs w:val="22"/>
        </w:rPr>
        <w:t>en la temporalidad requerida, lo cierto es que l</w:t>
      </w:r>
      <w:r>
        <w:rPr>
          <w:rFonts w:ascii="Palatino Linotype" w:eastAsia="Calibri" w:hAnsi="Palatino Linotype" w:cs="Tahoma"/>
          <w:sz w:val="22"/>
          <w:szCs w:val="22"/>
        </w:rPr>
        <w:t>a</w:t>
      </w:r>
      <w:r w:rsidRPr="00B71E3E">
        <w:rPr>
          <w:rFonts w:ascii="Palatino Linotype" w:eastAsia="Calibri" w:hAnsi="Palatino Linotype" w:cs="Tahoma"/>
          <w:sz w:val="22"/>
          <w:szCs w:val="22"/>
        </w:rPr>
        <w:t xml:space="preserve"> estregó de manera incompleta,</w:t>
      </w:r>
      <w:r>
        <w:rPr>
          <w:rFonts w:ascii="Palatino Linotype" w:eastAsia="Calibri" w:hAnsi="Palatino Linotype" w:cs="Tahoma"/>
          <w:sz w:val="22"/>
          <w:szCs w:val="22"/>
        </w:rPr>
        <w:t xml:space="preserve"> </w:t>
      </w:r>
      <w:r w:rsidRPr="00B71E3E">
        <w:rPr>
          <w:rFonts w:ascii="Palatino Linotype" w:eastAsia="Calibri" w:hAnsi="Palatino Linotype" w:cs="Tahoma"/>
          <w:sz w:val="22"/>
          <w:szCs w:val="22"/>
        </w:rPr>
        <w:t>por lo que, deberá proporcionar</w:t>
      </w:r>
      <w:r>
        <w:rPr>
          <w:rFonts w:ascii="Palatino Linotype" w:eastAsia="Calibri" w:hAnsi="Palatino Linotype" w:cs="Tahoma"/>
          <w:sz w:val="22"/>
          <w:szCs w:val="22"/>
        </w:rPr>
        <w:t xml:space="preserve"> la información faltante</w:t>
      </w:r>
      <w:r w:rsidRPr="00B71E3E">
        <w:rPr>
          <w:rFonts w:ascii="Palatino Linotype" w:hAnsi="Palatino Linotype"/>
          <w:sz w:val="22"/>
          <w:szCs w:val="22"/>
        </w:rPr>
        <w:t>.</w:t>
      </w:r>
      <w:r>
        <w:rPr>
          <w:rFonts w:ascii="Palatino Linotype" w:hAnsi="Palatino Linotype"/>
          <w:sz w:val="22"/>
          <w:szCs w:val="22"/>
        </w:rPr>
        <w:t xml:space="preserve"> L</w:t>
      </w:r>
      <w:r w:rsidRPr="00B71E3E">
        <w:rPr>
          <w:rFonts w:ascii="Palatino Linotype" w:eastAsia="Calibri" w:hAnsi="Palatino Linotype" w:cs="Tahoma"/>
          <w:bCs/>
          <w:iCs/>
          <w:sz w:val="22"/>
          <w:szCs w:val="22"/>
        </w:rPr>
        <w:t xml:space="preserve">a labor de este </w:t>
      </w:r>
      <w:r w:rsidRPr="00B71E3E">
        <w:rPr>
          <w:rFonts w:ascii="Palatino Linotype" w:eastAsia="Calibri" w:hAnsi="Palatino Linotype" w:cs="Tahoma"/>
          <w:bCs/>
          <w:iCs/>
          <w:sz w:val="22"/>
          <w:szCs w:val="22"/>
          <w:lang w:val="es-ES_tradnl" w:eastAsia="en-US"/>
        </w:rPr>
        <w:t>Instituto es apoyar a la población a acceder a la información pública y garantizar la protección de los datos personales.</w:t>
      </w:r>
    </w:p>
    <w:p w14:paraId="1FC2292D" w14:textId="77777777" w:rsidR="00E04C58" w:rsidRDefault="00E04C58" w:rsidP="0079580C">
      <w:pPr>
        <w:spacing w:line="360" w:lineRule="auto"/>
        <w:contextualSpacing/>
        <w:jc w:val="both"/>
        <w:rPr>
          <w:rFonts w:ascii="Palatino Linotype" w:eastAsia="Calibri" w:hAnsi="Palatino Linotype"/>
          <w:sz w:val="22"/>
          <w:szCs w:val="22"/>
        </w:rPr>
      </w:pPr>
      <w:r w:rsidRPr="00B71E3E">
        <w:rPr>
          <w:rFonts w:ascii="Palatino Linotype" w:eastAsia="Calibri" w:hAnsi="Palatino Linotype"/>
          <w:sz w:val="22"/>
          <w:szCs w:val="22"/>
        </w:rPr>
        <w:t>Por lo expuesto y fundado, este Pleno:</w:t>
      </w:r>
    </w:p>
    <w:p w14:paraId="76B269B4" w14:textId="77777777" w:rsidR="00425134" w:rsidRPr="00903CC5" w:rsidRDefault="00425134" w:rsidP="0079580C">
      <w:pPr>
        <w:spacing w:line="360" w:lineRule="auto"/>
        <w:contextualSpacing/>
        <w:jc w:val="both"/>
        <w:rPr>
          <w:rFonts w:ascii="Palatino Linotype" w:eastAsia="Calibri" w:hAnsi="Palatino Linotype"/>
          <w:sz w:val="22"/>
          <w:szCs w:val="22"/>
        </w:rPr>
      </w:pPr>
    </w:p>
    <w:p w14:paraId="358E0DBC" w14:textId="77777777" w:rsidR="00E04C58" w:rsidRPr="00903CC5" w:rsidRDefault="00E04C58" w:rsidP="0079580C">
      <w:pPr>
        <w:pStyle w:val="Ttulo1"/>
        <w:spacing w:before="0" w:after="0" w:line="360" w:lineRule="auto"/>
        <w:contextualSpacing/>
        <w:jc w:val="center"/>
        <w:rPr>
          <w:rFonts w:ascii="Palatino Linotype" w:eastAsia="Calibri" w:hAnsi="Palatino Linotype"/>
          <w:b/>
          <w:bCs/>
          <w:color w:val="auto"/>
          <w:sz w:val="22"/>
          <w:szCs w:val="22"/>
        </w:rPr>
      </w:pPr>
      <w:bookmarkStart w:id="28" w:name="_Toc210052601"/>
      <w:bookmarkStart w:id="29" w:name="_Toc225435918"/>
      <w:r w:rsidRPr="00903CC5">
        <w:rPr>
          <w:rFonts w:ascii="Palatino Linotype" w:eastAsia="Calibri" w:hAnsi="Palatino Linotype"/>
          <w:b/>
          <w:bCs/>
          <w:color w:val="auto"/>
          <w:sz w:val="22"/>
          <w:szCs w:val="22"/>
        </w:rPr>
        <w:t>R E S U E L V E</w:t>
      </w:r>
      <w:bookmarkEnd w:id="28"/>
      <w:bookmarkEnd w:id="29"/>
    </w:p>
    <w:p w14:paraId="25B1BC24" w14:textId="77777777" w:rsidR="00E04C58" w:rsidRPr="00B71E3E" w:rsidRDefault="00E04C58" w:rsidP="0079580C">
      <w:pPr>
        <w:spacing w:line="360" w:lineRule="auto"/>
        <w:ind w:right="-28"/>
        <w:contextualSpacing/>
        <w:jc w:val="both"/>
        <w:rPr>
          <w:rFonts w:ascii="Palatino Linotype" w:hAnsi="Palatino Linotype" w:cs="Tahoma"/>
          <w:b/>
          <w:bCs/>
          <w:sz w:val="22"/>
          <w:szCs w:val="22"/>
        </w:rPr>
      </w:pPr>
    </w:p>
    <w:p w14:paraId="2E8B7890" w14:textId="77777777" w:rsidR="00E04C58" w:rsidRPr="00B71E3E" w:rsidRDefault="00E04C58" w:rsidP="0079580C">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Pr="00B71E3E">
        <w:rPr>
          <w:rFonts w:ascii="Palatino Linotype" w:eastAsia="Calibri" w:hAnsi="Palatino Linotype"/>
          <w:b/>
          <w:bCs/>
          <w:sz w:val="22"/>
          <w:szCs w:val="22"/>
        </w:rPr>
        <w:t xml:space="preserve">MODIFICA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respuesta entregada por el Ayuntamiento de Toluca a las solicitudes de información</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la solicitud </w:t>
      </w:r>
      <w:r w:rsidR="00425134">
        <w:rPr>
          <w:rFonts w:ascii="Palatino Linotype" w:hAnsi="Palatino Linotype"/>
          <w:bCs/>
          <w:sz w:val="22"/>
          <w:szCs w:val="22"/>
        </w:rPr>
        <w:t xml:space="preserve">de información </w:t>
      </w:r>
      <w:r w:rsidR="00425134">
        <w:rPr>
          <w:rFonts w:ascii="Palatino Linotype" w:hAnsi="Palatino Linotype"/>
          <w:bCs/>
          <w:sz w:val="22"/>
          <w:szCs w:val="22"/>
        </w:rPr>
        <w:lastRenderedPageBreak/>
        <w:t>04072</w:t>
      </w:r>
      <w:r>
        <w:rPr>
          <w:rFonts w:ascii="Palatino Linotype" w:hAnsi="Palatino Linotype"/>
          <w:bCs/>
          <w:sz w:val="22"/>
          <w:szCs w:val="22"/>
        </w:rPr>
        <w:t>/TOLUCA/IP/2025</w:t>
      </w:r>
      <w:r w:rsidRPr="00B71E3E">
        <w:rPr>
          <w:rFonts w:ascii="Palatino Linotype" w:eastAsia="Calibri" w:hAnsi="Palatino Linotype"/>
          <w:sz w:val="22"/>
          <w:szCs w:val="22"/>
        </w:rPr>
        <w:t>, en términos de los considerandos QUINTO y SEXTO de la presente Resolución.</w:t>
      </w:r>
    </w:p>
    <w:p w14:paraId="379CEABB" w14:textId="77777777" w:rsidR="00E04C58" w:rsidRPr="00B71E3E" w:rsidRDefault="00E04C58" w:rsidP="0079580C">
      <w:pPr>
        <w:widowControl w:val="0"/>
        <w:spacing w:line="360" w:lineRule="auto"/>
        <w:contextualSpacing/>
        <w:jc w:val="both"/>
        <w:rPr>
          <w:rFonts w:ascii="Palatino Linotype" w:eastAsia="Calibri" w:hAnsi="Palatino Linotype"/>
          <w:sz w:val="22"/>
          <w:szCs w:val="22"/>
        </w:rPr>
      </w:pPr>
    </w:p>
    <w:p w14:paraId="19E5C72D" w14:textId="77777777" w:rsidR="00E04C58" w:rsidRPr="00B71E3E" w:rsidRDefault="00E04C58" w:rsidP="0079580C">
      <w:pPr>
        <w:spacing w:line="360" w:lineRule="auto"/>
        <w:contextualSpacing/>
        <w:jc w:val="both"/>
        <w:rPr>
          <w:rFonts w:ascii="Palatino Linotype" w:eastAsia="Calibri" w:hAnsi="Palatino Linotype" w:cs="Tahoma"/>
          <w:sz w:val="22"/>
          <w:szCs w:val="22"/>
        </w:rPr>
      </w:pPr>
      <w:r w:rsidRPr="003743FA">
        <w:rPr>
          <w:rFonts w:ascii="Palatino Linotype" w:hAnsi="Palatino Linotype"/>
          <w:b/>
          <w:sz w:val="22"/>
          <w:szCs w:val="22"/>
        </w:rPr>
        <w:t xml:space="preserve">SEGUNDO. </w:t>
      </w:r>
      <w:r w:rsidRPr="003743FA">
        <w:rPr>
          <w:rFonts w:ascii="Palatino Linotype" w:hAnsi="Palatino Linotype"/>
          <w:sz w:val="22"/>
          <w:szCs w:val="22"/>
        </w:rPr>
        <w:t xml:space="preserve">Se </w:t>
      </w:r>
      <w:r w:rsidRPr="003743FA">
        <w:rPr>
          <w:rFonts w:ascii="Palatino Linotype" w:hAnsi="Palatino Linotype"/>
          <w:b/>
          <w:sz w:val="22"/>
          <w:szCs w:val="22"/>
        </w:rPr>
        <w:t>ORDENA</w:t>
      </w:r>
      <w:r w:rsidRPr="003743FA">
        <w:rPr>
          <w:rFonts w:ascii="Palatino Linotype" w:hAnsi="Palatino Linotype"/>
          <w:sz w:val="22"/>
          <w:szCs w:val="22"/>
        </w:rPr>
        <w:t xml:space="preserve"> al Ente Recurrido</w:t>
      </w:r>
      <w:r w:rsidRPr="003743FA">
        <w:rPr>
          <w:rFonts w:ascii="Palatino Linotype" w:hAnsi="Palatino Linotype"/>
          <w:b/>
          <w:sz w:val="22"/>
          <w:szCs w:val="22"/>
        </w:rPr>
        <w:t xml:space="preserve">, </w:t>
      </w:r>
      <w:r w:rsidRPr="003743FA">
        <w:rPr>
          <w:rFonts w:ascii="Palatino Linotype" w:hAnsi="Palatino Linotype" w:cs="Tahoma"/>
          <w:sz w:val="22"/>
          <w:szCs w:val="22"/>
        </w:rPr>
        <w:t xml:space="preserve">a efecto de que </w:t>
      </w:r>
      <w:r w:rsidRPr="003743FA">
        <w:rPr>
          <w:rFonts w:ascii="Palatino Linotype" w:eastAsia="Calibri" w:hAnsi="Palatino Linotype" w:cs="Tahoma"/>
          <w:sz w:val="22"/>
          <w:szCs w:val="22"/>
        </w:rPr>
        <w:t>previa búsqueda exhaustiva y razonable</w:t>
      </w:r>
      <w:r w:rsidRPr="003743FA">
        <w:rPr>
          <w:rFonts w:ascii="Palatino Linotype" w:eastAsia="Calibri" w:hAnsi="Palatino Linotype" w:cs="Tahoma"/>
          <w:sz w:val="22"/>
          <w:szCs w:val="22"/>
          <w:lang w:eastAsia="es-MX"/>
        </w:rPr>
        <w:t xml:space="preserve"> </w:t>
      </w:r>
      <w:r>
        <w:rPr>
          <w:rFonts w:ascii="Palatino Linotype" w:eastAsia="Calibri" w:hAnsi="Palatino Linotype" w:cs="Tahoma"/>
          <w:sz w:val="22"/>
          <w:szCs w:val="22"/>
          <w:lang w:eastAsia="es-MX"/>
        </w:rPr>
        <w:t xml:space="preserve">en las unidades </w:t>
      </w:r>
      <w:r w:rsidR="00425134">
        <w:rPr>
          <w:rFonts w:ascii="Palatino Linotype" w:eastAsia="Calibri" w:hAnsi="Palatino Linotype" w:cs="Tahoma"/>
          <w:sz w:val="22"/>
          <w:szCs w:val="22"/>
          <w:lang w:eastAsia="es-MX"/>
        </w:rPr>
        <w:t>administrativas</w:t>
      </w:r>
      <w:r>
        <w:rPr>
          <w:rFonts w:ascii="Palatino Linotype" w:eastAsia="Calibri" w:hAnsi="Palatino Linotype" w:cs="Tahoma"/>
          <w:sz w:val="22"/>
          <w:szCs w:val="22"/>
          <w:lang w:eastAsia="es-MX"/>
        </w:rPr>
        <w:t xml:space="preserve"> competentes, </w:t>
      </w:r>
      <w:r w:rsidRPr="003743FA">
        <w:rPr>
          <w:rFonts w:ascii="Palatino Linotype" w:eastAsia="Calibri" w:hAnsi="Palatino Linotype" w:cs="Tahoma"/>
          <w:sz w:val="22"/>
          <w:szCs w:val="22"/>
          <w:lang w:eastAsia="es-MX"/>
        </w:rPr>
        <w:t>entregue</w:t>
      </w:r>
      <w:r w:rsidRPr="003743FA">
        <w:rPr>
          <w:rFonts w:ascii="Palatino Linotype" w:eastAsia="Calibri" w:hAnsi="Palatino Linotype" w:cs="Tahoma"/>
          <w:sz w:val="22"/>
          <w:szCs w:val="22"/>
        </w:rPr>
        <w:t>, de ser procedente en versión pública, a través del SAIMEX,</w:t>
      </w:r>
      <w:r w:rsidR="00425134">
        <w:rPr>
          <w:rFonts w:ascii="Palatino Linotype" w:eastAsia="Calibri" w:hAnsi="Palatino Linotype" w:cs="Tahoma"/>
          <w:sz w:val="22"/>
          <w:szCs w:val="22"/>
        </w:rPr>
        <w:t xml:space="preserve"> del primero de enero al cuatro de agosto de dos mil veinticinco,</w:t>
      </w:r>
      <w:r w:rsidRPr="003743FA">
        <w:rPr>
          <w:rFonts w:ascii="Palatino Linotype" w:eastAsia="Calibri" w:hAnsi="Palatino Linotype" w:cs="Tahoma"/>
          <w:sz w:val="22"/>
          <w:szCs w:val="22"/>
        </w:rPr>
        <w:t xml:space="preserve"> </w:t>
      </w:r>
      <w:r>
        <w:rPr>
          <w:rFonts w:ascii="Palatino Linotype" w:eastAsia="Calibri" w:hAnsi="Palatino Linotype" w:cs="Tahoma"/>
          <w:sz w:val="22"/>
          <w:szCs w:val="22"/>
        </w:rPr>
        <w:t>l</w:t>
      </w:r>
      <w:r w:rsidRPr="003743FA">
        <w:rPr>
          <w:rFonts w:ascii="Palatino Linotype" w:eastAsia="Calibri" w:hAnsi="Palatino Linotype" w:cs="Tahoma"/>
          <w:sz w:val="22"/>
          <w:szCs w:val="22"/>
        </w:rPr>
        <w:t>o</w:t>
      </w:r>
      <w:r w:rsidR="00425134">
        <w:rPr>
          <w:rFonts w:ascii="Palatino Linotype" w:eastAsia="Calibri" w:hAnsi="Palatino Linotype" w:cs="Tahoma"/>
          <w:sz w:val="22"/>
          <w:szCs w:val="22"/>
        </w:rPr>
        <w:t xml:space="preserve"> documentos en los que se advierta lo</w:t>
      </w:r>
      <w:r w:rsidRPr="003743FA">
        <w:rPr>
          <w:rFonts w:ascii="Palatino Linotype" w:eastAsia="Calibri" w:hAnsi="Palatino Linotype" w:cs="Tahoma"/>
          <w:sz w:val="22"/>
          <w:szCs w:val="22"/>
        </w:rPr>
        <w:t xml:space="preserve"> siguiente:</w:t>
      </w:r>
      <w:r>
        <w:rPr>
          <w:rFonts w:ascii="Palatino Linotype" w:eastAsia="Calibri" w:hAnsi="Palatino Linotype" w:cs="Tahoma"/>
          <w:sz w:val="22"/>
          <w:szCs w:val="22"/>
        </w:rPr>
        <w:t xml:space="preserve"> </w:t>
      </w:r>
    </w:p>
    <w:p w14:paraId="1F16C884" w14:textId="77777777" w:rsidR="00E04C58" w:rsidRDefault="00E04C58" w:rsidP="0079580C">
      <w:pPr>
        <w:tabs>
          <w:tab w:val="left" w:pos="4962"/>
        </w:tabs>
        <w:spacing w:line="360" w:lineRule="auto"/>
        <w:contextualSpacing/>
        <w:jc w:val="both"/>
        <w:rPr>
          <w:rFonts w:ascii="Palatino Linotype" w:hAnsi="Palatino Linotype" w:cs="Tahoma"/>
          <w:bCs/>
          <w:color w:val="0D0D0D" w:themeColor="text1" w:themeTint="F2"/>
          <w:sz w:val="22"/>
          <w:szCs w:val="22"/>
          <w:lang w:val="es-ES"/>
        </w:rPr>
      </w:pPr>
    </w:p>
    <w:p w14:paraId="48172826" w14:textId="1A25A32F" w:rsidR="00425134" w:rsidRDefault="008C50A4" w:rsidP="0079580C">
      <w:pPr>
        <w:pStyle w:val="Prrafodelista"/>
        <w:numPr>
          <w:ilvl w:val="0"/>
          <w:numId w:val="11"/>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L</w:t>
      </w:r>
      <w:r w:rsidR="00425134" w:rsidRPr="0077605A">
        <w:rPr>
          <w:rFonts w:ascii="Palatino Linotype" w:eastAsiaTheme="majorEastAsia" w:hAnsi="Palatino Linotype" w:cstheme="majorBidi"/>
          <w:sz w:val="22"/>
          <w:szCs w:val="22"/>
        </w:rPr>
        <w:t xml:space="preserve">as </w:t>
      </w:r>
      <w:r>
        <w:rPr>
          <w:rFonts w:ascii="Palatino Linotype" w:eastAsiaTheme="majorEastAsia" w:hAnsi="Palatino Linotype" w:cstheme="majorBidi"/>
          <w:sz w:val="22"/>
          <w:szCs w:val="22"/>
        </w:rPr>
        <w:t>A</w:t>
      </w:r>
      <w:r w:rsidR="00425134" w:rsidRPr="0077605A">
        <w:rPr>
          <w:rFonts w:ascii="Palatino Linotype" w:eastAsiaTheme="majorEastAsia" w:hAnsi="Palatino Linotype" w:cstheme="majorBidi"/>
          <w:sz w:val="22"/>
          <w:szCs w:val="22"/>
        </w:rPr>
        <w:t xml:space="preserve">ctas de la </w:t>
      </w:r>
      <w:r>
        <w:rPr>
          <w:rFonts w:ascii="Palatino Linotype" w:eastAsiaTheme="majorEastAsia" w:hAnsi="Palatino Linotype" w:cstheme="majorBidi"/>
          <w:sz w:val="22"/>
          <w:szCs w:val="22"/>
        </w:rPr>
        <w:t>P</w:t>
      </w:r>
      <w:r w:rsidR="00425134" w:rsidRPr="0077605A">
        <w:rPr>
          <w:rFonts w:ascii="Palatino Linotype" w:eastAsiaTheme="majorEastAsia" w:hAnsi="Palatino Linotype" w:cstheme="majorBidi"/>
          <w:sz w:val="22"/>
          <w:szCs w:val="22"/>
        </w:rPr>
        <w:t xml:space="preserve">rimera, </w:t>
      </w:r>
      <w:r>
        <w:rPr>
          <w:rFonts w:ascii="Palatino Linotype" w:eastAsiaTheme="majorEastAsia" w:hAnsi="Palatino Linotype" w:cstheme="majorBidi"/>
          <w:sz w:val="22"/>
          <w:szCs w:val="22"/>
        </w:rPr>
        <w:t>S</w:t>
      </w:r>
      <w:r w:rsidR="00425134" w:rsidRPr="0077605A">
        <w:rPr>
          <w:rFonts w:ascii="Palatino Linotype" w:eastAsiaTheme="majorEastAsia" w:hAnsi="Palatino Linotype" w:cstheme="majorBidi"/>
          <w:sz w:val="22"/>
          <w:szCs w:val="22"/>
        </w:rPr>
        <w:t xml:space="preserve">egunda y </w:t>
      </w:r>
      <w:r>
        <w:rPr>
          <w:rFonts w:ascii="Palatino Linotype" w:eastAsiaTheme="majorEastAsia" w:hAnsi="Palatino Linotype" w:cstheme="majorBidi"/>
          <w:sz w:val="22"/>
          <w:szCs w:val="22"/>
        </w:rPr>
        <w:t>T</w:t>
      </w:r>
      <w:r w:rsidR="00425134" w:rsidRPr="0077605A">
        <w:rPr>
          <w:rFonts w:ascii="Palatino Linotype" w:eastAsiaTheme="majorEastAsia" w:hAnsi="Palatino Linotype" w:cstheme="majorBidi"/>
          <w:sz w:val="22"/>
          <w:szCs w:val="22"/>
        </w:rPr>
        <w:t xml:space="preserve">ercera </w:t>
      </w:r>
      <w:r>
        <w:rPr>
          <w:rFonts w:ascii="Palatino Linotype" w:eastAsiaTheme="majorEastAsia" w:hAnsi="Palatino Linotype" w:cstheme="majorBidi"/>
          <w:sz w:val="22"/>
          <w:szCs w:val="22"/>
        </w:rPr>
        <w:t>S</w:t>
      </w:r>
      <w:r w:rsidR="00425134" w:rsidRPr="0077605A">
        <w:rPr>
          <w:rFonts w:ascii="Palatino Linotype" w:eastAsiaTheme="majorEastAsia" w:hAnsi="Palatino Linotype" w:cstheme="majorBidi"/>
          <w:sz w:val="22"/>
          <w:szCs w:val="22"/>
        </w:rPr>
        <w:t xml:space="preserve">esión </w:t>
      </w:r>
      <w:r>
        <w:rPr>
          <w:rFonts w:ascii="Palatino Linotype" w:eastAsiaTheme="majorEastAsia" w:hAnsi="Palatino Linotype" w:cstheme="majorBidi"/>
          <w:sz w:val="22"/>
          <w:szCs w:val="22"/>
        </w:rPr>
        <w:t>E</w:t>
      </w:r>
      <w:r w:rsidR="00425134" w:rsidRPr="0077605A">
        <w:rPr>
          <w:rFonts w:ascii="Palatino Linotype" w:eastAsiaTheme="majorEastAsia" w:hAnsi="Palatino Linotype" w:cstheme="majorBidi"/>
          <w:sz w:val="22"/>
          <w:szCs w:val="22"/>
        </w:rPr>
        <w:t xml:space="preserve">xtraordinaria de la </w:t>
      </w:r>
      <w:r>
        <w:rPr>
          <w:rFonts w:ascii="Palatino Linotype" w:eastAsiaTheme="majorEastAsia" w:hAnsi="Palatino Linotype" w:cstheme="majorBidi"/>
          <w:sz w:val="22"/>
          <w:szCs w:val="22"/>
        </w:rPr>
        <w:t>C</w:t>
      </w:r>
      <w:r w:rsidR="00425134" w:rsidRPr="0077605A">
        <w:rPr>
          <w:rFonts w:ascii="Palatino Linotype" w:eastAsiaTheme="majorEastAsia" w:hAnsi="Palatino Linotype" w:cstheme="majorBidi"/>
          <w:sz w:val="22"/>
          <w:szCs w:val="22"/>
        </w:rPr>
        <w:t xml:space="preserve">omisión </w:t>
      </w:r>
      <w:r>
        <w:rPr>
          <w:rFonts w:ascii="Palatino Linotype" w:eastAsiaTheme="majorEastAsia" w:hAnsi="Palatino Linotype" w:cstheme="majorBidi"/>
          <w:sz w:val="22"/>
          <w:szCs w:val="22"/>
        </w:rPr>
        <w:t>E</w:t>
      </w:r>
      <w:r w:rsidR="00425134" w:rsidRPr="0077605A">
        <w:rPr>
          <w:rFonts w:ascii="Palatino Linotype" w:eastAsiaTheme="majorEastAsia" w:hAnsi="Palatino Linotype" w:cstheme="majorBidi"/>
          <w:sz w:val="22"/>
          <w:szCs w:val="22"/>
        </w:rPr>
        <w:t xml:space="preserve">dilicia de </w:t>
      </w:r>
      <w:r>
        <w:rPr>
          <w:rFonts w:ascii="Palatino Linotype" w:eastAsiaTheme="majorEastAsia" w:hAnsi="Palatino Linotype" w:cstheme="majorBidi"/>
          <w:sz w:val="22"/>
          <w:szCs w:val="22"/>
        </w:rPr>
        <w:t>E</w:t>
      </w:r>
      <w:r w:rsidR="00425134" w:rsidRPr="0077605A">
        <w:rPr>
          <w:rFonts w:ascii="Palatino Linotype" w:eastAsiaTheme="majorEastAsia" w:hAnsi="Palatino Linotype" w:cstheme="majorBidi"/>
          <w:sz w:val="22"/>
          <w:szCs w:val="22"/>
        </w:rPr>
        <w:t>gresos;</w:t>
      </w:r>
    </w:p>
    <w:p w14:paraId="3B6C1C7C" w14:textId="6DE131D5" w:rsidR="00425134" w:rsidRPr="00425134" w:rsidRDefault="008C50A4" w:rsidP="0079580C">
      <w:pPr>
        <w:pStyle w:val="Prrafodelista"/>
        <w:numPr>
          <w:ilvl w:val="0"/>
          <w:numId w:val="11"/>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Las Actas</w:t>
      </w:r>
      <w:r w:rsidR="00425134" w:rsidRPr="00E617D3">
        <w:rPr>
          <w:rFonts w:ascii="Palatino Linotype" w:eastAsiaTheme="majorEastAsia" w:hAnsi="Palatino Linotype" w:cstheme="majorBidi"/>
          <w:sz w:val="22"/>
          <w:szCs w:val="22"/>
        </w:rPr>
        <w:t xml:space="preserve"> de </w:t>
      </w:r>
      <w:r>
        <w:rPr>
          <w:rFonts w:ascii="Palatino Linotype" w:eastAsiaTheme="majorEastAsia" w:hAnsi="Palatino Linotype" w:cstheme="majorBidi"/>
          <w:sz w:val="22"/>
          <w:szCs w:val="22"/>
        </w:rPr>
        <w:t>las S</w:t>
      </w:r>
      <w:r w:rsidR="00425134" w:rsidRPr="00E617D3">
        <w:rPr>
          <w:rFonts w:ascii="Palatino Linotype" w:eastAsiaTheme="majorEastAsia" w:hAnsi="Palatino Linotype" w:cstheme="majorBidi"/>
          <w:sz w:val="22"/>
          <w:szCs w:val="22"/>
        </w:rPr>
        <w:t xml:space="preserve">esiones </w:t>
      </w:r>
      <w:r>
        <w:rPr>
          <w:rFonts w:ascii="Palatino Linotype" w:eastAsiaTheme="majorEastAsia" w:hAnsi="Palatino Linotype" w:cstheme="majorBidi"/>
          <w:sz w:val="22"/>
          <w:szCs w:val="22"/>
        </w:rPr>
        <w:t>E</w:t>
      </w:r>
      <w:r w:rsidR="00425134" w:rsidRPr="00E617D3">
        <w:rPr>
          <w:rFonts w:ascii="Palatino Linotype" w:eastAsiaTheme="majorEastAsia" w:hAnsi="Palatino Linotype" w:cstheme="majorBidi"/>
          <w:sz w:val="22"/>
          <w:szCs w:val="22"/>
        </w:rPr>
        <w:t xml:space="preserve">xtraordinarias </w:t>
      </w:r>
      <w:r>
        <w:rPr>
          <w:rFonts w:ascii="Palatino Linotype" w:eastAsiaTheme="majorEastAsia" w:hAnsi="Palatino Linotype" w:cstheme="majorBidi"/>
          <w:sz w:val="22"/>
          <w:szCs w:val="22"/>
        </w:rPr>
        <w:t>de las C</w:t>
      </w:r>
      <w:r w:rsidR="00425134" w:rsidRPr="00E617D3">
        <w:rPr>
          <w:rFonts w:ascii="Palatino Linotype" w:eastAsiaTheme="majorEastAsia" w:hAnsi="Palatino Linotype" w:cstheme="majorBidi"/>
          <w:sz w:val="22"/>
          <w:szCs w:val="22"/>
        </w:rPr>
        <w:t xml:space="preserve">omisiones </w:t>
      </w:r>
      <w:r>
        <w:rPr>
          <w:rFonts w:ascii="Palatino Linotype" w:eastAsiaTheme="majorEastAsia" w:hAnsi="Palatino Linotype" w:cstheme="majorBidi"/>
          <w:sz w:val="22"/>
          <w:szCs w:val="22"/>
        </w:rPr>
        <w:t>Edilicias</w:t>
      </w:r>
      <w:r w:rsidR="00425134" w:rsidRPr="00E617D3">
        <w:rPr>
          <w:rFonts w:ascii="Palatino Linotype" w:eastAsiaTheme="majorEastAsia" w:hAnsi="Palatino Linotype" w:cstheme="majorBidi"/>
          <w:sz w:val="22"/>
          <w:szCs w:val="22"/>
        </w:rPr>
        <w:t xml:space="preserve"> siguientes: Planeación para el desarrollo; Transparencia, </w:t>
      </w:r>
      <w:r w:rsidR="00425134" w:rsidRPr="00E617D3">
        <w:rPr>
          <w:rFonts w:ascii="Palatino Linotype" w:hAnsi="Palatino Linotype" w:cs="Tahoma"/>
          <w:bCs/>
          <w:iCs/>
          <w:sz w:val="22"/>
          <w:szCs w:val="22"/>
        </w:rPr>
        <w:t xml:space="preserve">Acceso a la Información Pública y Protección de Datos Personales; </w:t>
      </w:r>
      <w:r w:rsidR="00425134" w:rsidRPr="00E617D3">
        <w:rPr>
          <w:rFonts w:ascii="Palatino Linotype" w:eastAsiaTheme="majorEastAsia" w:hAnsi="Palatino Linotype" w:cstheme="majorBidi"/>
          <w:sz w:val="22"/>
          <w:szCs w:val="22"/>
        </w:rPr>
        <w:t>Asuntos indígenas; Protección e inclusión a personas con discapacidad; Implementación de la Agenda 2030; Fomento Agropecuario; Desarrollo Económico (Mercados, tianguis, central de abastos, rastro)</w:t>
      </w:r>
      <w:r>
        <w:rPr>
          <w:rFonts w:ascii="Palatino Linotype" w:eastAsiaTheme="majorEastAsia" w:hAnsi="Palatino Linotype" w:cstheme="majorBidi"/>
          <w:sz w:val="22"/>
          <w:szCs w:val="22"/>
        </w:rPr>
        <w:t>, y</w:t>
      </w:r>
      <w:r w:rsidR="00425134">
        <w:rPr>
          <w:rFonts w:ascii="Palatino Linotype" w:eastAsiaTheme="majorEastAsia" w:hAnsi="Palatino Linotype" w:cstheme="majorBidi"/>
          <w:sz w:val="22"/>
          <w:szCs w:val="22"/>
        </w:rPr>
        <w:t xml:space="preserve"> Violencia contra las Mujeres</w:t>
      </w:r>
      <w:r>
        <w:rPr>
          <w:rFonts w:ascii="Palatino Linotype" w:eastAsiaTheme="majorEastAsia" w:hAnsi="Palatino Linotype" w:cstheme="majorBidi"/>
          <w:sz w:val="22"/>
          <w:szCs w:val="22"/>
        </w:rPr>
        <w:t>;</w:t>
      </w:r>
    </w:p>
    <w:p w14:paraId="3D8DA35A" w14:textId="73258233" w:rsidR="00425134" w:rsidRPr="00425134" w:rsidRDefault="008C50A4" w:rsidP="0079580C">
      <w:pPr>
        <w:pStyle w:val="Prrafodelista"/>
        <w:numPr>
          <w:ilvl w:val="0"/>
          <w:numId w:val="11"/>
        </w:numPr>
        <w:spacing w:line="360" w:lineRule="auto"/>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Las A</w:t>
      </w:r>
      <w:r w:rsidR="00425134" w:rsidRPr="00E617D3">
        <w:rPr>
          <w:rFonts w:ascii="Palatino Linotype" w:eastAsiaTheme="majorEastAsia" w:hAnsi="Palatino Linotype" w:cstheme="majorBidi"/>
          <w:sz w:val="22"/>
          <w:szCs w:val="22"/>
        </w:rPr>
        <w:t xml:space="preserve">ctas de </w:t>
      </w:r>
      <w:r>
        <w:rPr>
          <w:rFonts w:ascii="Palatino Linotype" w:eastAsiaTheme="majorEastAsia" w:hAnsi="Palatino Linotype" w:cstheme="majorBidi"/>
          <w:sz w:val="22"/>
          <w:szCs w:val="22"/>
        </w:rPr>
        <w:t>S</w:t>
      </w:r>
      <w:r w:rsidR="00425134" w:rsidRPr="00E617D3">
        <w:rPr>
          <w:rFonts w:ascii="Palatino Linotype" w:eastAsiaTheme="majorEastAsia" w:hAnsi="Palatino Linotype" w:cstheme="majorBidi"/>
          <w:sz w:val="22"/>
          <w:szCs w:val="22"/>
        </w:rPr>
        <w:t xml:space="preserve">esiones </w:t>
      </w:r>
      <w:r>
        <w:rPr>
          <w:rFonts w:ascii="Palatino Linotype" w:eastAsiaTheme="majorEastAsia" w:hAnsi="Palatino Linotype" w:cstheme="majorBidi"/>
          <w:sz w:val="22"/>
          <w:szCs w:val="22"/>
        </w:rPr>
        <w:t>O</w:t>
      </w:r>
      <w:r w:rsidR="00425134">
        <w:rPr>
          <w:rFonts w:ascii="Palatino Linotype" w:eastAsiaTheme="majorEastAsia" w:hAnsi="Palatino Linotype" w:cstheme="majorBidi"/>
          <w:sz w:val="22"/>
          <w:szCs w:val="22"/>
        </w:rPr>
        <w:t xml:space="preserve">rdinarias y </w:t>
      </w:r>
      <w:r>
        <w:rPr>
          <w:rFonts w:ascii="Palatino Linotype" w:eastAsiaTheme="majorEastAsia" w:hAnsi="Palatino Linotype" w:cstheme="majorBidi"/>
          <w:sz w:val="22"/>
          <w:szCs w:val="22"/>
        </w:rPr>
        <w:t>E</w:t>
      </w:r>
      <w:r w:rsidR="00425134" w:rsidRPr="00E617D3">
        <w:rPr>
          <w:rFonts w:ascii="Palatino Linotype" w:eastAsiaTheme="majorEastAsia" w:hAnsi="Palatino Linotype" w:cstheme="majorBidi"/>
          <w:sz w:val="22"/>
          <w:szCs w:val="22"/>
        </w:rPr>
        <w:t xml:space="preserve">xtraordinarias </w:t>
      </w:r>
      <w:r>
        <w:rPr>
          <w:rFonts w:ascii="Palatino Linotype" w:eastAsiaTheme="majorEastAsia" w:hAnsi="Palatino Linotype" w:cstheme="majorBidi"/>
          <w:sz w:val="22"/>
          <w:szCs w:val="22"/>
        </w:rPr>
        <w:t xml:space="preserve">de </w:t>
      </w:r>
      <w:r w:rsidR="00425134" w:rsidRPr="00E617D3">
        <w:rPr>
          <w:rFonts w:ascii="Palatino Linotype" w:eastAsiaTheme="majorEastAsia" w:hAnsi="Palatino Linotype" w:cstheme="majorBidi"/>
          <w:sz w:val="22"/>
          <w:szCs w:val="22"/>
        </w:rPr>
        <w:t xml:space="preserve">las </w:t>
      </w:r>
      <w:r>
        <w:rPr>
          <w:rFonts w:ascii="Palatino Linotype" w:eastAsiaTheme="majorEastAsia" w:hAnsi="Palatino Linotype" w:cstheme="majorBidi"/>
          <w:sz w:val="22"/>
          <w:szCs w:val="22"/>
        </w:rPr>
        <w:t>C</w:t>
      </w:r>
      <w:r w:rsidR="00425134" w:rsidRPr="00E617D3">
        <w:rPr>
          <w:rFonts w:ascii="Palatino Linotype" w:eastAsiaTheme="majorEastAsia" w:hAnsi="Palatino Linotype" w:cstheme="majorBidi"/>
          <w:sz w:val="22"/>
          <w:szCs w:val="22"/>
        </w:rPr>
        <w:t xml:space="preserve">omisiones </w:t>
      </w:r>
      <w:r>
        <w:rPr>
          <w:rFonts w:ascii="Palatino Linotype" w:eastAsiaTheme="majorEastAsia" w:hAnsi="Palatino Linotype" w:cstheme="majorBidi"/>
          <w:sz w:val="22"/>
          <w:szCs w:val="22"/>
        </w:rPr>
        <w:t>E</w:t>
      </w:r>
      <w:r w:rsidR="00425134" w:rsidRPr="00E617D3">
        <w:rPr>
          <w:rFonts w:ascii="Palatino Linotype" w:eastAsiaTheme="majorEastAsia" w:hAnsi="Palatino Linotype" w:cstheme="majorBidi"/>
          <w:sz w:val="22"/>
          <w:szCs w:val="22"/>
        </w:rPr>
        <w:t>dilicias siguientes:</w:t>
      </w:r>
      <w:r w:rsidR="00425134">
        <w:rPr>
          <w:rFonts w:ascii="Palatino Linotype" w:eastAsiaTheme="majorEastAsia" w:hAnsi="Palatino Linotype" w:cstheme="majorBidi"/>
          <w:sz w:val="22"/>
          <w:szCs w:val="22"/>
        </w:rPr>
        <w:t xml:space="preserve"> </w:t>
      </w:r>
      <w:r w:rsidR="00425134" w:rsidRPr="00E617D3">
        <w:rPr>
          <w:rFonts w:ascii="Palatino Linotype" w:eastAsiaTheme="majorEastAsia" w:hAnsi="Palatino Linotype" w:cstheme="majorBidi"/>
          <w:sz w:val="22"/>
          <w:szCs w:val="22"/>
        </w:rPr>
        <w:t>Gobernación;</w:t>
      </w:r>
      <w:r w:rsidR="00425134">
        <w:rPr>
          <w:rFonts w:ascii="Palatino Linotype" w:eastAsiaTheme="majorEastAsia" w:hAnsi="Palatino Linotype" w:cstheme="majorBidi"/>
          <w:sz w:val="22"/>
          <w:szCs w:val="22"/>
        </w:rPr>
        <w:t xml:space="preserve"> </w:t>
      </w:r>
      <w:r w:rsidR="00425134" w:rsidRPr="00E617D3">
        <w:rPr>
          <w:rFonts w:ascii="Palatino Linotype" w:eastAsiaTheme="majorEastAsia" w:hAnsi="Palatino Linotype" w:cstheme="majorBidi"/>
          <w:sz w:val="22"/>
          <w:szCs w:val="22"/>
        </w:rPr>
        <w:t>Prevención Social de la Violencia y Delincuencia;</w:t>
      </w:r>
      <w:r w:rsidR="00425134">
        <w:rPr>
          <w:rFonts w:ascii="Palatino Linotype" w:eastAsiaTheme="majorEastAsia" w:hAnsi="Palatino Linotype" w:cstheme="majorBidi"/>
          <w:sz w:val="22"/>
          <w:szCs w:val="22"/>
        </w:rPr>
        <w:t xml:space="preserve"> </w:t>
      </w:r>
      <w:r w:rsidR="00425134" w:rsidRPr="00E617D3">
        <w:rPr>
          <w:rFonts w:ascii="Palatino Linotype" w:eastAsiaTheme="majorEastAsia" w:hAnsi="Palatino Linotype" w:cstheme="majorBidi"/>
          <w:sz w:val="22"/>
          <w:szCs w:val="22"/>
        </w:rPr>
        <w:t>Prevención y Atención de Conflictos Laborales;</w:t>
      </w:r>
      <w:r w:rsidR="00425134">
        <w:rPr>
          <w:rFonts w:ascii="Palatino Linotype" w:eastAsiaTheme="majorEastAsia" w:hAnsi="Palatino Linotype" w:cstheme="majorBidi"/>
          <w:sz w:val="22"/>
          <w:szCs w:val="22"/>
        </w:rPr>
        <w:t xml:space="preserve"> </w:t>
      </w:r>
      <w:r w:rsidR="00425134" w:rsidRPr="00E617D3">
        <w:rPr>
          <w:rFonts w:ascii="Palatino Linotype" w:eastAsiaTheme="majorEastAsia" w:hAnsi="Palatino Linotype" w:cstheme="majorBidi"/>
          <w:sz w:val="22"/>
          <w:szCs w:val="22"/>
        </w:rPr>
        <w:t>Salud Pública y Población</w:t>
      </w:r>
      <w:r w:rsidR="00425134">
        <w:rPr>
          <w:rFonts w:ascii="Palatino Linotype" w:eastAsiaTheme="majorEastAsia" w:hAnsi="Palatino Linotype" w:cstheme="majorBidi"/>
          <w:sz w:val="22"/>
          <w:szCs w:val="22"/>
        </w:rPr>
        <w:t>; Reglamentación Municipal; Servicios públicos; Medio Ambiente; Desarrollo Metropolitano; Infraestructura e Inversión Pública; Seguridad Pública, Tránsito y Protección Civil; Asuntos Internacionales y Apoyo al Migrante; Adulto Mayor; Protección y Bienestar Animal; Límites Territoriales y Nomenclatura Municipal; Derechos Humanos; Transversalidad de Género;  Patrimonio Municipal; Desarrollo Social; Movilidad; Asuntos Electorales</w:t>
      </w:r>
      <w:r w:rsidR="00425134" w:rsidRPr="00425134">
        <w:rPr>
          <w:rFonts w:ascii="Palatino Linotype" w:eastAsiaTheme="majorEastAsia" w:hAnsi="Palatino Linotype" w:cstheme="majorBidi"/>
          <w:b/>
          <w:sz w:val="22"/>
          <w:szCs w:val="22"/>
        </w:rPr>
        <w:t xml:space="preserve"> </w:t>
      </w:r>
      <w:r w:rsidR="00425134" w:rsidRPr="00425134">
        <w:rPr>
          <w:rFonts w:ascii="Palatino Linotype" w:eastAsiaTheme="majorEastAsia" w:hAnsi="Palatino Linotype" w:cstheme="majorBidi"/>
          <w:sz w:val="22"/>
          <w:szCs w:val="22"/>
        </w:rPr>
        <w:t>para la Renovación de Autoridades Auxiliares, Consejos de Participación Ciudadana y Representante Indígena ante el Ayuntamiento</w:t>
      </w:r>
      <w:r>
        <w:rPr>
          <w:rFonts w:ascii="Palatino Linotype" w:eastAsiaTheme="majorEastAsia" w:hAnsi="Palatino Linotype" w:cstheme="majorBidi"/>
          <w:sz w:val="22"/>
          <w:szCs w:val="22"/>
        </w:rPr>
        <w:t xml:space="preserve"> y</w:t>
      </w:r>
      <w:r w:rsidR="00425134">
        <w:rPr>
          <w:rFonts w:ascii="Palatino Linotype" w:eastAsiaTheme="majorEastAsia" w:hAnsi="Palatino Linotype" w:cstheme="majorBidi"/>
          <w:sz w:val="22"/>
          <w:szCs w:val="22"/>
        </w:rPr>
        <w:t xml:space="preserve"> Turismo y Educación y Cultura.</w:t>
      </w:r>
    </w:p>
    <w:p w14:paraId="7DC09985" w14:textId="77777777" w:rsidR="00E04C58" w:rsidRPr="002F3FF4" w:rsidRDefault="00E04C58" w:rsidP="0079580C">
      <w:pPr>
        <w:spacing w:line="360" w:lineRule="auto"/>
        <w:contextualSpacing/>
        <w:jc w:val="both"/>
        <w:rPr>
          <w:rFonts w:ascii="Palatino Linotype" w:hAnsi="Palatino Linotype" w:cs="Tahoma"/>
          <w:bCs/>
          <w:iCs/>
          <w:sz w:val="22"/>
          <w:szCs w:val="22"/>
        </w:rPr>
      </w:pPr>
    </w:p>
    <w:p w14:paraId="60CE7DBF" w14:textId="77777777" w:rsidR="00E04C58" w:rsidRDefault="00E04C58" w:rsidP="0079580C">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el Sujeto Obligado </w:t>
      </w:r>
      <w:r w:rsidRPr="00381BA1">
        <w:rPr>
          <w:rFonts w:ascii="Palatino Linotype" w:hAnsi="Palatino Linotype" w:cs="Tahoma"/>
          <w:bCs/>
          <w:iCs/>
          <w:sz w:val="22"/>
          <w:szCs w:val="22"/>
        </w:rPr>
        <w:t xml:space="preserve">deberá proporcionar el Acuerdo de Clasificación donde el Comité de Transparencia, confirme la eliminación de los datos </w:t>
      </w:r>
      <w:r>
        <w:rPr>
          <w:rFonts w:ascii="Palatino Linotype" w:hAnsi="Palatino Linotype" w:cs="Tahoma"/>
          <w:bCs/>
          <w:iCs/>
          <w:sz w:val="22"/>
          <w:szCs w:val="22"/>
        </w:rPr>
        <w:t>o información</w:t>
      </w:r>
      <w:r w:rsidRPr="00381BA1">
        <w:rPr>
          <w:rFonts w:ascii="Palatino Linotype" w:hAnsi="Palatino Linotype" w:cs="Tahoma"/>
          <w:bCs/>
          <w:iCs/>
          <w:sz w:val="22"/>
          <w:szCs w:val="22"/>
        </w:rPr>
        <w:t xml:space="preserve">, en la versión pública, de conformidad con los artículos 49, fracciones II y VIII, </w:t>
      </w:r>
      <w:r>
        <w:rPr>
          <w:rFonts w:ascii="Palatino Linotype" w:hAnsi="Palatino Linotype" w:cs="Tahoma"/>
          <w:bCs/>
          <w:iCs/>
          <w:sz w:val="22"/>
          <w:szCs w:val="22"/>
        </w:rPr>
        <w:t xml:space="preserve">y </w:t>
      </w:r>
      <w:r w:rsidRPr="00381BA1">
        <w:rPr>
          <w:rFonts w:ascii="Palatino Linotype" w:hAnsi="Palatino Linotype" w:cs="Tahoma"/>
          <w:bCs/>
          <w:iCs/>
          <w:sz w:val="22"/>
          <w:szCs w:val="22"/>
        </w:rPr>
        <w:t>132, fracción II</w:t>
      </w:r>
      <w:r>
        <w:rPr>
          <w:rFonts w:ascii="Palatino Linotype" w:hAnsi="Palatino Linotype" w:cs="Tahoma"/>
          <w:bCs/>
          <w:iCs/>
          <w:sz w:val="22"/>
          <w:szCs w:val="22"/>
        </w:rPr>
        <w:t xml:space="preserve">, </w:t>
      </w:r>
      <w:r w:rsidRPr="00381BA1">
        <w:rPr>
          <w:rFonts w:ascii="Palatino Linotype" w:hAnsi="Palatino Linotype" w:cs="Tahoma"/>
          <w:bCs/>
          <w:iCs/>
          <w:sz w:val="22"/>
          <w:szCs w:val="22"/>
        </w:rPr>
        <w:t xml:space="preserve">de la Ley de Transparencia y Acceso a la Información Pública del Estado de México y Municipios. </w:t>
      </w:r>
    </w:p>
    <w:p w14:paraId="6CBB0118" w14:textId="77777777" w:rsidR="00E04C58" w:rsidRDefault="00E04C58" w:rsidP="0079580C">
      <w:pPr>
        <w:spacing w:line="360" w:lineRule="auto"/>
        <w:contextualSpacing/>
        <w:jc w:val="both"/>
        <w:rPr>
          <w:rFonts w:ascii="Palatino Linotype" w:hAnsi="Palatino Linotype" w:cs="Tahoma"/>
          <w:bCs/>
          <w:iCs/>
          <w:sz w:val="22"/>
          <w:szCs w:val="22"/>
        </w:rPr>
      </w:pPr>
    </w:p>
    <w:p w14:paraId="5D25E775" w14:textId="072E05FC" w:rsidR="00E04C58" w:rsidRDefault="00E04C58" w:rsidP="0079580C">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Para el </w:t>
      </w:r>
      <w:r w:rsidR="00425134">
        <w:rPr>
          <w:rFonts w:ascii="Palatino Linotype" w:hAnsi="Palatino Linotype" w:cs="Tahoma"/>
          <w:bCs/>
          <w:iCs/>
          <w:sz w:val="22"/>
          <w:szCs w:val="22"/>
        </w:rPr>
        <w:t>caso</w:t>
      </w:r>
      <w:r w:rsidR="008C50A4">
        <w:rPr>
          <w:rFonts w:ascii="Palatino Linotype" w:hAnsi="Palatino Linotype" w:cs="Tahoma"/>
          <w:bCs/>
          <w:iCs/>
          <w:sz w:val="22"/>
          <w:szCs w:val="22"/>
        </w:rPr>
        <w:t>, respecto de</w:t>
      </w:r>
      <w:r w:rsidR="00425134">
        <w:rPr>
          <w:rFonts w:ascii="Palatino Linotype" w:hAnsi="Palatino Linotype" w:cs="Tahoma"/>
          <w:bCs/>
          <w:iCs/>
          <w:sz w:val="22"/>
          <w:szCs w:val="22"/>
        </w:rPr>
        <w:t xml:space="preserve"> los puntos 1 y 2</w:t>
      </w:r>
      <w:r>
        <w:rPr>
          <w:rFonts w:ascii="Palatino Linotype" w:hAnsi="Palatino Linotype" w:cs="Tahoma"/>
          <w:bCs/>
          <w:iCs/>
          <w:sz w:val="22"/>
          <w:szCs w:val="22"/>
        </w:rPr>
        <w:t>,</w:t>
      </w:r>
      <w:r w:rsidR="008C50A4">
        <w:rPr>
          <w:rFonts w:ascii="Palatino Linotype" w:hAnsi="Palatino Linotype" w:cs="Tahoma"/>
          <w:bCs/>
          <w:iCs/>
          <w:sz w:val="22"/>
          <w:szCs w:val="22"/>
        </w:rPr>
        <w:t xml:space="preserve"> de que alguna Comisión no haya celebrado otras Sesiones a las entregadas en respuesta, </w:t>
      </w:r>
      <w:r>
        <w:rPr>
          <w:rFonts w:ascii="Palatino Linotype" w:hAnsi="Palatino Linotype" w:cs="Tahoma"/>
          <w:bCs/>
          <w:iCs/>
          <w:sz w:val="22"/>
          <w:szCs w:val="22"/>
        </w:rPr>
        <w:t>deberá hacerlo del conocimiento de la parte Recurrente de manera precisa</w:t>
      </w:r>
      <w:r w:rsidR="00331E0E">
        <w:rPr>
          <w:rFonts w:ascii="Palatino Linotype" w:hAnsi="Palatino Linotype" w:cs="Tahoma"/>
          <w:bCs/>
          <w:iCs/>
          <w:sz w:val="22"/>
          <w:szCs w:val="22"/>
        </w:rPr>
        <w:t xml:space="preserve"> y clara</w:t>
      </w:r>
      <w:r>
        <w:rPr>
          <w:rFonts w:ascii="Palatino Linotype" w:hAnsi="Palatino Linotype" w:cs="Tahoma"/>
          <w:bCs/>
          <w:iCs/>
          <w:sz w:val="22"/>
          <w:szCs w:val="22"/>
        </w:rPr>
        <w:t>.</w:t>
      </w:r>
    </w:p>
    <w:p w14:paraId="122D6985" w14:textId="77777777" w:rsidR="00E04C58" w:rsidRPr="00381BA1" w:rsidRDefault="00E04C58" w:rsidP="0079580C">
      <w:pPr>
        <w:spacing w:line="360" w:lineRule="auto"/>
        <w:contextualSpacing/>
        <w:jc w:val="both"/>
        <w:rPr>
          <w:rFonts w:ascii="Palatino Linotype" w:hAnsi="Palatino Linotype" w:cs="Tahoma"/>
          <w:bCs/>
          <w:iCs/>
          <w:sz w:val="22"/>
          <w:szCs w:val="22"/>
        </w:rPr>
      </w:pPr>
    </w:p>
    <w:p w14:paraId="7335CA03" w14:textId="77777777" w:rsidR="00E04C58" w:rsidRPr="00B71E3E" w:rsidRDefault="00E04C58" w:rsidP="0079580C">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193C5DB" w14:textId="77777777" w:rsidR="00E04C58" w:rsidRPr="00B71E3E" w:rsidRDefault="00E04C58" w:rsidP="0079580C">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4D1A4AA2" w14:textId="77777777" w:rsidR="00E04C58" w:rsidRPr="00B71E3E" w:rsidRDefault="00E04C58" w:rsidP="0079580C">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AE0E3C" w14:textId="77777777" w:rsidR="00E04C58" w:rsidRPr="00B71E3E" w:rsidRDefault="00E04C58" w:rsidP="0079580C">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2464BE0F" w14:textId="77777777" w:rsidR="00E04C58" w:rsidRDefault="00E04C58" w:rsidP="0079580C">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w:t>
      </w:r>
      <w:r w:rsidRPr="00B71E3E">
        <w:rPr>
          <w:rFonts w:ascii="Palatino Linotype" w:eastAsia="Calibri" w:hAnsi="Palatino Linotype" w:cs="Tahoma"/>
          <w:iCs/>
          <w:sz w:val="22"/>
          <w:szCs w:val="22"/>
        </w:rPr>
        <w:lastRenderedPageBreak/>
        <w:t>Ley de Transparencia y Acceso a la Información Pública del Estado de México y Municipios podrá promover el Juicio de Amparo en los términos de las leyes aplicables.</w:t>
      </w:r>
    </w:p>
    <w:p w14:paraId="47DC0A02" w14:textId="77777777" w:rsidR="00E04C58" w:rsidRPr="00B71E3E" w:rsidRDefault="00E04C58" w:rsidP="0079580C">
      <w:pPr>
        <w:spacing w:line="360" w:lineRule="auto"/>
        <w:contextualSpacing/>
        <w:jc w:val="both"/>
        <w:rPr>
          <w:rFonts w:ascii="Palatino Linotype" w:eastAsia="Calibri" w:hAnsi="Palatino Linotype" w:cs="Tahoma"/>
          <w:iCs/>
          <w:sz w:val="22"/>
          <w:szCs w:val="22"/>
        </w:rPr>
      </w:pPr>
    </w:p>
    <w:p w14:paraId="5F78D048" w14:textId="0EDDFE58" w:rsidR="00E04C58" w:rsidRPr="001A2CA0" w:rsidRDefault="00E04C58" w:rsidP="0079580C">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9580C">
        <w:rPr>
          <w:rFonts w:ascii="Palatino Linotype" w:eastAsia="Calibri" w:hAnsi="Palatino Linotype" w:cs="Tahoma"/>
          <w:iCs/>
          <w:sz w:val="22"/>
          <w:szCs w:val="22"/>
        </w:rPr>
        <w:t>DÉCIMA PRIMERA</w:t>
      </w:r>
      <w:r>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SESIÓN ORDINARIA, CELEBRADA EL </w:t>
      </w:r>
      <w:r w:rsidR="0079580C">
        <w:rPr>
          <w:rFonts w:ascii="Palatino Linotype" w:eastAsia="Calibri" w:hAnsi="Palatino Linotype" w:cs="Tahoma"/>
          <w:iCs/>
          <w:sz w:val="22"/>
          <w:szCs w:val="22"/>
        </w:rPr>
        <w:t>VEINTICINCO</w:t>
      </w:r>
      <w:r w:rsidR="00331E0E">
        <w:rPr>
          <w:rFonts w:ascii="Palatino Linotype" w:eastAsia="Calibri" w:hAnsi="Palatino Linotype" w:cs="Tahoma"/>
          <w:iCs/>
          <w:sz w:val="22"/>
          <w:szCs w:val="22"/>
        </w:rPr>
        <w:t xml:space="preserve"> DE MARZO</w:t>
      </w:r>
      <w:r>
        <w:rPr>
          <w:rFonts w:ascii="Palatino Linotype" w:eastAsia="Calibri" w:hAnsi="Palatino Linotype" w:cs="Tahoma"/>
          <w:iCs/>
          <w:sz w:val="22"/>
          <w:szCs w:val="22"/>
        </w:rPr>
        <w:t xml:space="preserve"> </w:t>
      </w:r>
      <w:r w:rsidR="00331E0E">
        <w:rPr>
          <w:rFonts w:ascii="Palatino Linotype" w:eastAsia="Calibri" w:hAnsi="Palatino Linotype" w:cs="Tahoma"/>
          <w:iCs/>
          <w:sz w:val="22"/>
          <w:szCs w:val="22"/>
        </w:rPr>
        <w:t>DE DOS MIL VEINTISÉIS</w:t>
      </w:r>
      <w:r w:rsidRPr="00B71E3E">
        <w:rPr>
          <w:rFonts w:ascii="Palatino Linotype" w:eastAsia="Calibri" w:hAnsi="Palatino Linotype" w:cs="Tahoma"/>
          <w:iCs/>
          <w:sz w:val="22"/>
          <w:szCs w:val="22"/>
        </w:rPr>
        <w:t>, ANTE EL SECRETARIO TÉCNICO DEL PLENO, ALEXIS TAPIA RAMÍREZ.</w:t>
      </w:r>
    </w:p>
    <w:p w14:paraId="38DB4707" w14:textId="77777777" w:rsidR="00E04C58" w:rsidRDefault="00E04C58" w:rsidP="0079580C">
      <w:pPr>
        <w:spacing w:line="360" w:lineRule="auto"/>
        <w:contextualSpacing/>
        <w:rPr>
          <w:rFonts w:ascii="Palatino Linotype" w:hAnsi="Palatino Linotype"/>
        </w:rPr>
      </w:pPr>
    </w:p>
    <w:p w14:paraId="4F40AE76" w14:textId="77777777" w:rsidR="00E04C58" w:rsidRDefault="00E04C58" w:rsidP="0079580C">
      <w:pPr>
        <w:spacing w:line="360" w:lineRule="auto"/>
        <w:contextualSpacing/>
        <w:jc w:val="both"/>
        <w:rPr>
          <w:rFonts w:ascii="Palatino Linotype" w:hAnsi="Palatino Linotype" w:cs="Tahoma"/>
          <w:bCs/>
          <w:iCs/>
          <w:sz w:val="22"/>
          <w:szCs w:val="22"/>
        </w:rPr>
      </w:pPr>
    </w:p>
    <w:p w14:paraId="7F71B350" w14:textId="77777777" w:rsidR="00E04C58" w:rsidRDefault="00E04C58" w:rsidP="0079580C">
      <w:pPr>
        <w:spacing w:line="360" w:lineRule="auto"/>
        <w:contextualSpacing/>
        <w:rPr>
          <w:rFonts w:ascii="Palatino Linotype" w:hAnsi="Palatino Linotype"/>
        </w:rPr>
      </w:pPr>
    </w:p>
    <w:p w14:paraId="47F90B15" w14:textId="77777777" w:rsidR="00E04C58" w:rsidRDefault="00E04C58" w:rsidP="0079580C">
      <w:pPr>
        <w:spacing w:line="360" w:lineRule="auto"/>
        <w:contextualSpacing/>
        <w:rPr>
          <w:rFonts w:ascii="Palatino Linotype" w:hAnsi="Palatino Linotype"/>
        </w:rPr>
      </w:pPr>
    </w:p>
    <w:p w14:paraId="382B0AC2" w14:textId="77777777" w:rsidR="00E04C58" w:rsidRDefault="00E04C58" w:rsidP="0079580C">
      <w:pPr>
        <w:spacing w:line="360" w:lineRule="auto"/>
        <w:contextualSpacing/>
        <w:rPr>
          <w:rFonts w:ascii="Palatino Linotype" w:hAnsi="Palatino Linotype"/>
        </w:rPr>
      </w:pPr>
    </w:p>
    <w:p w14:paraId="66487E0E" w14:textId="77777777" w:rsidR="00E04C58" w:rsidRDefault="00E04C58" w:rsidP="0079580C">
      <w:pPr>
        <w:spacing w:line="360" w:lineRule="auto"/>
        <w:contextualSpacing/>
        <w:rPr>
          <w:rFonts w:ascii="Palatino Linotype" w:hAnsi="Palatino Linotype"/>
        </w:rPr>
      </w:pPr>
    </w:p>
    <w:p w14:paraId="0618C72A" w14:textId="77777777" w:rsidR="00E04C58" w:rsidRDefault="00E04C58" w:rsidP="0079580C">
      <w:pPr>
        <w:spacing w:line="360" w:lineRule="auto"/>
        <w:contextualSpacing/>
        <w:rPr>
          <w:rFonts w:ascii="Palatino Linotype" w:hAnsi="Palatino Linotype"/>
        </w:rPr>
      </w:pPr>
    </w:p>
    <w:p w14:paraId="7F9D5532" w14:textId="77777777" w:rsidR="00E04C58" w:rsidRDefault="00E04C58" w:rsidP="0079580C">
      <w:pPr>
        <w:spacing w:line="360" w:lineRule="auto"/>
        <w:contextualSpacing/>
      </w:pPr>
    </w:p>
    <w:p w14:paraId="51DA4F2E" w14:textId="77777777" w:rsidR="00E04C58" w:rsidRDefault="00E04C58" w:rsidP="0079580C">
      <w:pPr>
        <w:spacing w:line="360" w:lineRule="auto"/>
        <w:contextualSpacing/>
      </w:pPr>
    </w:p>
    <w:p w14:paraId="3F1C86D4" w14:textId="77777777" w:rsidR="00E04C58" w:rsidRDefault="00E04C58" w:rsidP="0079580C">
      <w:pPr>
        <w:spacing w:line="360" w:lineRule="auto"/>
        <w:contextualSpacing/>
      </w:pPr>
    </w:p>
    <w:p w14:paraId="446D5B2A" w14:textId="77777777" w:rsidR="00E04C58" w:rsidRDefault="00E04C58" w:rsidP="0079580C">
      <w:pPr>
        <w:spacing w:line="360" w:lineRule="auto"/>
        <w:contextualSpacing/>
      </w:pPr>
    </w:p>
    <w:p w14:paraId="324F4688" w14:textId="77777777" w:rsidR="00E04C58" w:rsidRDefault="00E04C58" w:rsidP="0079580C">
      <w:pPr>
        <w:spacing w:line="360" w:lineRule="auto"/>
        <w:contextualSpacing/>
      </w:pPr>
    </w:p>
    <w:p w14:paraId="265194F1" w14:textId="77777777" w:rsidR="00E04C58" w:rsidRDefault="00E04C58" w:rsidP="0079580C">
      <w:pPr>
        <w:spacing w:line="360" w:lineRule="auto"/>
        <w:contextualSpacing/>
      </w:pPr>
    </w:p>
    <w:p w14:paraId="22CBAA9C" w14:textId="77777777" w:rsidR="00E04C58" w:rsidRDefault="00E04C58" w:rsidP="0079580C">
      <w:pPr>
        <w:spacing w:line="360" w:lineRule="auto"/>
        <w:contextualSpacing/>
      </w:pPr>
    </w:p>
    <w:p w14:paraId="7A5CD9F7" w14:textId="77777777" w:rsidR="00E04C58" w:rsidRDefault="00E04C58" w:rsidP="0079580C">
      <w:pPr>
        <w:spacing w:line="360" w:lineRule="auto"/>
        <w:contextualSpacing/>
      </w:pPr>
    </w:p>
    <w:p w14:paraId="5722DAE1" w14:textId="77777777" w:rsidR="00E04C58" w:rsidRDefault="00E04C58" w:rsidP="0079580C">
      <w:pPr>
        <w:spacing w:line="360" w:lineRule="auto"/>
        <w:contextualSpacing/>
      </w:pPr>
    </w:p>
    <w:p w14:paraId="6F33D735" w14:textId="77777777" w:rsidR="00E04C58" w:rsidRDefault="00E04C58" w:rsidP="0079580C">
      <w:pPr>
        <w:spacing w:line="360" w:lineRule="auto"/>
        <w:contextualSpacing/>
      </w:pPr>
    </w:p>
    <w:p w14:paraId="32D3F48E" w14:textId="77777777" w:rsidR="00E04C58" w:rsidRDefault="00E04C58" w:rsidP="0079580C">
      <w:pPr>
        <w:spacing w:line="360" w:lineRule="auto"/>
        <w:contextualSpacing/>
      </w:pPr>
    </w:p>
    <w:bookmarkEnd w:id="1"/>
    <w:p w14:paraId="0859BF6F" w14:textId="77777777" w:rsidR="00E04C58" w:rsidRDefault="00E04C58" w:rsidP="0079580C">
      <w:pPr>
        <w:spacing w:line="360" w:lineRule="auto"/>
        <w:contextualSpacing/>
      </w:pPr>
    </w:p>
    <w:p w14:paraId="7611C29D" w14:textId="77777777" w:rsidR="00E04C58" w:rsidRDefault="00E04C58" w:rsidP="0079580C">
      <w:pPr>
        <w:spacing w:line="360" w:lineRule="auto"/>
        <w:contextualSpacing/>
      </w:pPr>
    </w:p>
    <w:p w14:paraId="2263F134" w14:textId="77777777" w:rsidR="00E04C58" w:rsidRDefault="00E04C58" w:rsidP="0079580C">
      <w:pPr>
        <w:spacing w:line="360" w:lineRule="auto"/>
        <w:contextualSpacing/>
      </w:pPr>
    </w:p>
    <w:p w14:paraId="6F292E95" w14:textId="77777777" w:rsidR="00E04C58" w:rsidRDefault="00E04C58" w:rsidP="0079580C">
      <w:pPr>
        <w:spacing w:line="360" w:lineRule="auto"/>
        <w:contextualSpacing/>
      </w:pPr>
    </w:p>
    <w:p w14:paraId="19ECEA0A" w14:textId="77777777" w:rsidR="00E04C58" w:rsidRDefault="00E04C58" w:rsidP="0079580C">
      <w:pPr>
        <w:spacing w:line="360" w:lineRule="auto"/>
        <w:contextualSpacing/>
      </w:pPr>
    </w:p>
    <w:p w14:paraId="30DB484B" w14:textId="77777777" w:rsidR="00E04C58" w:rsidRDefault="00E04C58" w:rsidP="0079580C">
      <w:pPr>
        <w:spacing w:line="360" w:lineRule="auto"/>
        <w:contextualSpacing/>
      </w:pPr>
    </w:p>
    <w:p w14:paraId="677123BC" w14:textId="77777777" w:rsidR="00E04C58" w:rsidRDefault="00E04C58" w:rsidP="0079580C">
      <w:pPr>
        <w:spacing w:line="360" w:lineRule="auto"/>
        <w:contextualSpacing/>
      </w:pPr>
    </w:p>
    <w:p w14:paraId="7A74CFDD" w14:textId="77777777" w:rsidR="006B6529" w:rsidRDefault="006B6529" w:rsidP="0079580C">
      <w:pPr>
        <w:spacing w:line="360" w:lineRule="auto"/>
        <w:contextualSpacing/>
      </w:pPr>
    </w:p>
    <w:sectPr w:rsidR="006B6529" w:rsidSect="00E04C58">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FDCE7" w14:textId="77777777" w:rsidR="001656F1" w:rsidRDefault="001656F1" w:rsidP="00E04C58">
      <w:r>
        <w:separator/>
      </w:r>
    </w:p>
  </w:endnote>
  <w:endnote w:type="continuationSeparator" w:id="0">
    <w:p w14:paraId="71F528BE" w14:textId="77777777" w:rsidR="001656F1" w:rsidRDefault="001656F1" w:rsidP="00E0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2722E4E7" w14:textId="77777777" w:rsidR="00E617D3" w:rsidRDefault="00E617D3">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12643">
              <w:rPr>
                <w:rFonts w:ascii="Palatino Linotype" w:hAnsi="Palatino Linotype"/>
                <w:b/>
                <w:bCs/>
                <w:noProof/>
                <w:sz w:val="22"/>
                <w:szCs w:val="22"/>
              </w:rPr>
              <w:t>30</w:t>
            </w:r>
            <w:r w:rsidRPr="00AA25BA">
              <w:rPr>
                <w:rFonts w:ascii="Palatino Linotype" w:hAnsi="Palatino Linotype"/>
                <w:b/>
                <w:bCs/>
                <w:sz w:val="22"/>
                <w:szCs w:val="22"/>
              </w:rPr>
              <w:fldChar w:fldCharType="end"/>
            </w:r>
          </w:p>
        </w:sdtContent>
      </w:sdt>
    </w:sdtContent>
  </w:sdt>
  <w:p w14:paraId="00B445B1" w14:textId="77777777" w:rsidR="00E617D3" w:rsidRDefault="00E617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6AC8C10D" w14:textId="77777777" w:rsidR="00E617D3" w:rsidRDefault="00E617D3">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12643">
              <w:rPr>
                <w:rFonts w:ascii="Palatino Linotype" w:hAnsi="Palatino Linotype"/>
                <w:b/>
                <w:bCs/>
                <w:noProof/>
                <w:sz w:val="22"/>
                <w:szCs w:val="22"/>
              </w:rPr>
              <w:t>29</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12643">
              <w:rPr>
                <w:rFonts w:ascii="Palatino Linotype" w:hAnsi="Palatino Linotype"/>
                <w:b/>
                <w:bCs/>
                <w:noProof/>
                <w:sz w:val="22"/>
                <w:szCs w:val="22"/>
              </w:rPr>
              <w:t>30</w:t>
            </w:r>
            <w:r w:rsidRPr="00AA25BA">
              <w:rPr>
                <w:rFonts w:ascii="Palatino Linotype" w:hAnsi="Palatino Linotype"/>
                <w:b/>
                <w:bCs/>
                <w:sz w:val="22"/>
                <w:szCs w:val="22"/>
              </w:rPr>
              <w:fldChar w:fldCharType="end"/>
            </w:r>
          </w:p>
        </w:sdtContent>
      </w:sdt>
    </w:sdtContent>
  </w:sdt>
  <w:p w14:paraId="32A2F178" w14:textId="77777777" w:rsidR="00E617D3" w:rsidRDefault="00E617D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22565479" w14:textId="77777777" w:rsidR="00E617D3" w:rsidRPr="00AA25BA" w:rsidRDefault="00E617D3">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A12643">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A12643">
              <w:rPr>
                <w:rFonts w:ascii="Palatino Linotype" w:hAnsi="Palatino Linotype"/>
                <w:b/>
                <w:bCs/>
                <w:noProof/>
                <w:sz w:val="22"/>
                <w:szCs w:val="22"/>
              </w:rPr>
              <w:t>30</w:t>
            </w:r>
            <w:r w:rsidRPr="00AA25BA">
              <w:rPr>
                <w:rFonts w:ascii="Palatino Linotype" w:hAnsi="Palatino Linotype"/>
                <w:b/>
                <w:bCs/>
                <w:sz w:val="22"/>
                <w:szCs w:val="22"/>
              </w:rPr>
              <w:fldChar w:fldCharType="end"/>
            </w:r>
          </w:p>
        </w:sdtContent>
      </w:sdt>
    </w:sdtContent>
  </w:sdt>
  <w:p w14:paraId="64F37408" w14:textId="77777777" w:rsidR="00E617D3" w:rsidRDefault="00E617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1B838" w14:textId="77777777" w:rsidR="001656F1" w:rsidRDefault="001656F1" w:rsidP="00E04C58">
      <w:r>
        <w:separator/>
      </w:r>
    </w:p>
  </w:footnote>
  <w:footnote w:type="continuationSeparator" w:id="0">
    <w:p w14:paraId="7180F173" w14:textId="77777777" w:rsidR="001656F1" w:rsidRDefault="001656F1" w:rsidP="00E04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E617D3" w14:paraId="1226CA00" w14:textId="77777777" w:rsidTr="00E04C58">
      <w:trPr>
        <w:trHeight w:val="1435"/>
      </w:trPr>
      <w:tc>
        <w:tcPr>
          <w:tcW w:w="2972" w:type="dxa"/>
        </w:tcPr>
        <w:p w14:paraId="0E8C908A" w14:textId="77777777" w:rsidR="00E617D3" w:rsidRDefault="00E617D3" w:rsidP="00E04C58">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E617D3" w14:paraId="606E05E2" w14:textId="77777777" w:rsidTr="00E04C58">
            <w:trPr>
              <w:trHeight w:val="144"/>
            </w:trPr>
            <w:tc>
              <w:tcPr>
                <w:tcW w:w="2447" w:type="dxa"/>
                <w:hideMark/>
              </w:tcPr>
              <w:p w14:paraId="4191C7DD" w14:textId="77777777" w:rsidR="00E617D3" w:rsidRPr="008A245E" w:rsidRDefault="00E617D3" w:rsidP="00E04C58">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10AD38F0" w14:textId="77777777" w:rsidR="00E617D3" w:rsidRPr="008A245E" w:rsidRDefault="00E617D3" w:rsidP="00E04C58">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E617D3" w14:paraId="625791A3" w14:textId="77777777" w:rsidTr="00E04C58">
            <w:trPr>
              <w:trHeight w:val="283"/>
            </w:trPr>
            <w:tc>
              <w:tcPr>
                <w:tcW w:w="2447" w:type="dxa"/>
                <w:hideMark/>
              </w:tcPr>
              <w:p w14:paraId="77E49FDE" w14:textId="77777777" w:rsidR="00E617D3" w:rsidRPr="008A245E" w:rsidRDefault="00E617D3" w:rsidP="00E04C5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18D5EFA7" w14:textId="77777777" w:rsidR="00E617D3" w:rsidRPr="008A245E" w:rsidRDefault="00E617D3" w:rsidP="00E04C58">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E617D3" w14:paraId="606AE70B" w14:textId="77777777" w:rsidTr="00E04C58">
            <w:trPr>
              <w:trHeight w:val="283"/>
            </w:trPr>
            <w:tc>
              <w:tcPr>
                <w:tcW w:w="2447" w:type="dxa"/>
                <w:hideMark/>
              </w:tcPr>
              <w:p w14:paraId="547B0E5A" w14:textId="77777777" w:rsidR="00E617D3" w:rsidRPr="008A245E" w:rsidRDefault="00E617D3" w:rsidP="00E04C5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0FE2815E" w14:textId="77777777" w:rsidR="00E617D3" w:rsidRPr="008A245E" w:rsidRDefault="00E617D3" w:rsidP="00E04C58">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7F89B17C" w14:textId="77777777" w:rsidR="00E617D3" w:rsidRPr="008A245E" w:rsidRDefault="00E617D3" w:rsidP="00E04C58">
                <w:pPr>
                  <w:tabs>
                    <w:tab w:val="right" w:pos="8838"/>
                  </w:tabs>
                  <w:ind w:left="-74" w:right="-105"/>
                  <w:jc w:val="both"/>
                  <w:rPr>
                    <w:rFonts w:ascii="Palatino Linotype" w:eastAsia="Calibri" w:hAnsi="Palatino Linotype" w:cs="Tahoma"/>
                    <w:b/>
                    <w:sz w:val="22"/>
                    <w:szCs w:val="22"/>
                    <w:lang w:eastAsia="en-US"/>
                  </w:rPr>
                </w:pPr>
              </w:p>
            </w:tc>
          </w:tr>
        </w:tbl>
        <w:p w14:paraId="002E7AB9" w14:textId="77777777" w:rsidR="00E617D3" w:rsidRDefault="00E617D3" w:rsidP="00E04C58">
          <w:pPr>
            <w:tabs>
              <w:tab w:val="right" w:pos="8838"/>
            </w:tabs>
            <w:spacing w:line="256" w:lineRule="auto"/>
            <w:ind w:left="-28"/>
            <w:jc w:val="both"/>
            <w:rPr>
              <w:rFonts w:ascii="Arial" w:eastAsia="Calibri" w:hAnsi="Arial" w:cs="Arial"/>
              <w:b/>
              <w:sz w:val="22"/>
              <w:szCs w:val="22"/>
              <w:lang w:eastAsia="en-US"/>
            </w:rPr>
          </w:pPr>
        </w:p>
      </w:tc>
    </w:tr>
  </w:tbl>
  <w:p w14:paraId="75201DB7" w14:textId="77777777" w:rsidR="00E617D3" w:rsidRDefault="00E617D3">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6A1CEABF" wp14:editId="7266A34F">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E617D3" w14:paraId="356C454A" w14:textId="77777777" w:rsidTr="00E04C58">
      <w:trPr>
        <w:trHeight w:val="1435"/>
      </w:trPr>
      <w:tc>
        <w:tcPr>
          <w:tcW w:w="1985" w:type="dxa"/>
        </w:tcPr>
        <w:p w14:paraId="484F2AEE" w14:textId="77777777" w:rsidR="00E617D3" w:rsidRDefault="00E617D3" w:rsidP="00E04C58">
          <w:pPr>
            <w:tabs>
              <w:tab w:val="right" w:pos="4273"/>
            </w:tabs>
            <w:spacing w:line="256" w:lineRule="auto"/>
            <w:rPr>
              <w:rFonts w:ascii="Garamond" w:eastAsia="Calibri" w:hAnsi="Garamond"/>
              <w:sz w:val="22"/>
              <w:szCs w:val="22"/>
              <w:lang w:eastAsia="en-US"/>
            </w:rPr>
          </w:pPr>
        </w:p>
      </w:tc>
      <w:tc>
        <w:tcPr>
          <w:tcW w:w="7371" w:type="dxa"/>
          <w:hideMark/>
        </w:tcPr>
        <w:p w14:paraId="202ED5BD" w14:textId="77777777" w:rsidR="00E617D3" w:rsidRPr="007D2BD0" w:rsidRDefault="00E617D3">
          <w:pPr>
            <w:rPr>
              <w:sz w:val="28"/>
              <w:szCs w:val="28"/>
            </w:rPr>
          </w:pPr>
        </w:p>
        <w:tbl>
          <w:tblPr>
            <w:tblStyle w:val="Tablaconcuadrcula"/>
            <w:tblW w:w="8072" w:type="dxa"/>
            <w:tblInd w:w="1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2835"/>
            <w:gridCol w:w="2396"/>
          </w:tblGrid>
          <w:tr w:rsidR="00E617D3" w14:paraId="35DA7C93" w14:textId="77777777" w:rsidTr="00E04C58">
            <w:trPr>
              <w:trHeight w:val="194"/>
            </w:trPr>
            <w:tc>
              <w:tcPr>
                <w:tcW w:w="2841" w:type="dxa"/>
                <w:hideMark/>
              </w:tcPr>
              <w:p w14:paraId="3FCA6F01" w14:textId="77777777" w:rsidR="00E617D3" w:rsidRPr="008A245E" w:rsidRDefault="00E617D3" w:rsidP="00E04C58">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2835" w:type="dxa"/>
                <w:hideMark/>
              </w:tcPr>
              <w:p w14:paraId="54114DCE" w14:textId="05754273" w:rsidR="00E617D3" w:rsidRPr="008A245E" w:rsidRDefault="00E617D3" w:rsidP="00E04C58">
                <w:pPr>
                  <w:tabs>
                    <w:tab w:val="right" w:pos="8838"/>
                  </w:tabs>
                  <w:ind w:left="-11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10656</w:t>
                </w:r>
                <w:r w:rsidRPr="00326F31">
                  <w:rPr>
                    <w:rFonts w:ascii="Palatino Linotype" w:eastAsia="Calibri" w:hAnsi="Palatino Linotype" w:cs="Tahoma"/>
                    <w:bCs/>
                    <w:sz w:val="22"/>
                    <w:szCs w:val="22"/>
                    <w:lang w:val="es-MX" w:eastAsia="en-US"/>
                  </w:rPr>
                  <w:t>/INFOEM/IP/RR/202</w:t>
                </w:r>
                <w:r>
                  <w:rPr>
                    <w:rFonts w:ascii="Palatino Linotype" w:eastAsia="Calibri" w:hAnsi="Palatino Linotype" w:cs="Tahoma"/>
                    <w:bCs/>
                    <w:sz w:val="22"/>
                    <w:szCs w:val="22"/>
                    <w:lang w:val="es-MX" w:eastAsia="en-US"/>
                  </w:rPr>
                  <w:t>5</w:t>
                </w:r>
              </w:p>
            </w:tc>
            <w:tc>
              <w:tcPr>
                <w:tcW w:w="2396" w:type="dxa"/>
              </w:tcPr>
              <w:p w14:paraId="36E2CCE0" w14:textId="77777777" w:rsidR="00E617D3" w:rsidRDefault="00E617D3" w:rsidP="00E04C58">
                <w:pPr>
                  <w:tabs>
                    <w:tab w:val="right" w:pos="8838"/>
                  </w:tabs>
                  <w:ind w:left="-114" w:right="-105"/>
                  <w:jc w:val="both"/>
                  <w:rPr>
                    <w:rFonts w:ascii="Palatino Linotype" w:eastAsia="Calibri" w:hAnsi="Palatino Linotype" w:cs="Tahoma"/>
                    <w:bCs/>
                    <w:sz w:val="22"/>
                    <w:szCs w:val="22"/>
                    <w:lang w:eastAsia="en-US"/>
                  </w:rPr>
                </w:pPr>
              </w:p>
            </w:tc>
          </w:tr>
          <w:tr w:rsidR="00E617D3" w14:paraId="014C5D35" w14:textId="77777777" w:rsidTr="00E04C58">
            <w:trPr>
              <w:trHeight w:val="88"/>
            </w:trPr>
            <w:tc>
              <w:tcPr>
                <w:tcW w:w="2841" w:type="dxa"/>
                <w:hideMark/>
              </w:tcPr>
              <w:p w14:paraId="19E9ED05" w14:textId="77777777" w:rsidR="00E617D3" w:rsidRPr="008A245E" w:rsidRDefault="00E617D3" w:rsidP="00E04C58">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2835" w:type="dxa"/>
                <w:hideMark/>
              </w:tcPr>
              <w:p w14:paraId="3E369595" w14:textId="77777777" w:rsidR="00E617D3" w:rsidRPr="00300B53" w:rsidRDefault="00E617D3" w:rsidP="00E04C58">
                <w:pPr>
                  <w:tabs>
                    <w:tab w:val="left" w:pos="2834"/>
                    <w:tab w:val="right" w:pos="8838"/>
                  </w:tabs>
                  <w:ind w:left="-114"/>
                  <w:jc w:val="both"/>
                  <w:rPr>
                    <w:rFonts w:ascii="Palatino Linotype" w:eastAsia="Calibri" w:hAnsi="Palatino Linotype" w:cs="Tahoma"/>
                    <w:b/>
                    <w:sz w:val="32"/>
                    <w:szCs w:val="32"/>
                    <w:lang w:eastAsia="en-US"/>
                  </w:rPr>
                </w:pPr>
                <w:r w:rsidRPr="00326F31">
                  <w:rPr>
                    <w:rFonts w:ascii="Palatino Linotype" w:eastAsia="Calibri" w:hAnsi="Palatino Linotype" w:cs="Tahoma"/>
                    <w:sz w:val="22"/>
                    <w:szCs w:val="22"/>
                    <w:lang w:val="es-MX" w:eastAsia="en-US"/>
                  </w:rPr>
                  <w:t xml:space="preserve">Ayuntamiento de </w:t>
                </w:r>
                <w:r>
                  <w:rPr>
                    <w:rFonts w:ascii="Palatino Linotype" w:eastAsia="Calibri" w:hAnsi="Palatino Linotype" w:cs="Tahoma"/>
                    <w:sz w:val="22"/>
                    <w:szCs w:val="22"/>
                    <w:lang w:val="es-MX" w:eastAsia="en-US"/>
                  </w:rPr>
                  <w:t>Toluca</w:t>
                </w:r>
              </w:p>
            </w:tc>
            <w:tc>
              <w:tcPr>
                <w:tcW w:w="2396" w:type="dxa"/>
              </w:tcPr>
              <w:p w14:paraId="4F155AE2" w14:textId="77777777" w:rsidR="00E617D3" w:rsidRPr="00326F31" w:rsidRDefault="00E617D3" w:rsidP="00E04C58">
                <w:pPr>
                  <w:tabs>
                    <w:tab w:val="left" w:pos="2834"/>
                    <w:tab w:val="right" w:pos="8838"/>
                  </w:tabs>
                  <w:ind w:left="-114"/>
                  <w:jc w:val="both"/>
                  <w:rPr>
                    <w:rFonts w:ascii="Palatino Linotype" w:eastAsia="Calibri" w:hAnsi="Palatino Linotype" w:cs="Tahoma"/>
                    <w:sz w:val="22"/>
                    <w:szCs w:val="22"/>
                    <w:lang w:eastAsia="en-US"/>
                  </w:rPr>
                </w:pPr>
              </w:p>
            </w:tc>
          </w:tr>
          <w:tr w:rsidR="00E617D3" w14:paraId="57DF8AEF" w14:textId="77777777" w:rsidTr="00E04C58">
            <w:trPr>
              <w:trHeight w:val="383"/>
            </w:trPr>
            <w:tc>
              <w:tcPr>
                <w:tcW w:w="2841" w:type="dxa"/>
                <w:hideMark/>
              </w:tcPr>
              <w:p w14:paraId="69A06A35" w14:textId="77777777" w:rsidR="00E617D3" w:rsidRPr="008A245E" w:rsidRDefault="00E617D3" w:rsidP="00E04C58">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2835" w:type="dxa"/>
              </w:tcPr>
              <w:p w14:paraId="4A1756AF" w14:textId="77777777" w:rsidR="00E617D3" w:rsidRPr="007D2BD0" w:rsidRDefault="00E617D3" w:rsidP="00E04C58">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7C655E4C" w14:textId="77777777" w:rsidR="00E617D3" w:rsidRPr="008A245E" w:rsidRDefault="00E617D3" w:rsidP="00E04C58">
                <w:pPr>
                  <w:tabs>
                    <w:tab w:val="right" w:pos="8838"/>
                  </w:tabs>
                  <w:ind w:left="-114" w:right="-105"/>
                  <w:jc w:val="both"/>
                  <w:rPr>
                    <w:rFonts w:ascii="Palatino Linotype" w:eastAsia="Calibri" w:hAnsi="Palatino Linotype" w:cs="Tahoma"/>
                    <w:sz w:val="22"/>
                    <w:szCs w:val="22"/>
                    <w:lang w:eastAsia="en-US"/>
                  </w:rPr>
                </w:pPr>
              </w:p>
            </w:tc>
          </w:tr>
        </w:tbl>
        <w:p w14:paraId="35E1E072" w14:textId="77777777" w:rsidR="00E617D3" w:rsidRDefault="00E617D3" w:rsidP="00E04C58">
          <w:pPr>
            <w:tabs>
              <w:tab w:val="right" w:pos="8838"/>
            </w:tabs>
            <w:spacing w:line="256" w:lineRule="auto"/>
            <w:ind w:left="-28"/>
            <w:jc w:val="both"/>
            <w:rPr>
              <w:rFonts w:ascii="Arial" w:eastAsia="Calibri" w:hAnsi="Arial" w:cs="Arial"/>
              <w:b/>
              <w:sz w:val="22"/>
              <w:szCs w:val="22"/>
              <w:lang w:eastAsia="en-US"/>
            </w:rPr>
          </w:pPr>
        </w:p>
      </w:tc>
    </w:tr>
  </w:tbl>
  <w:p w14:paraId="15AAF37D" w14:textId="77777777" w:rsidR="00E617D3" w:rsidRDefault="00E617D3">
    <w:pPr>
      <w:pStyle w:val="Encabezado"/>
    </w:pPr>
    <w:r>
      <w:rPr>
        <w:rFonts w:ascii="Garamond" w:eastAsia="Calibri" w:hAnsi="Garamond"/>
        <w:noProof/>
        <w:sz w:val="22"/>
        <w:szCs w:val="22"/>
        <w:lang w:eastAsia="es-MX"/>
      </w:rPr>
      <w:drawing>
        <wp:anchor distT="0" distB="0" distL="114300" distR="114300" simplePos="0" relativeHeight="251657728" behindDoc="1" locked="0" layoutInCell="0" allowOverlap="1" wp14:anchorId="66940C8D" wp14:editId="58B26AFE">
          <wp:simplePos x="0" y="0"/>
          <wp:positionH relativeFrom="margin">
            <wp:posOffset>-1153160</wp:posOffset>
          </wp:positionH>
          <wp:positionV relativeFrom="margin">
            <wp:posOffset>-1539240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E617D3" w14:paraId="2868A1FE" w14:textId="77777777" w:rsidTr="00E04C58">
      <w:trPr>
        <w:trHeight w:val="1435"/>
      </w:trPr>
      <w:tc>
        <w:tcPr>
          <w:tcW w:w="1560" w:type="dxa"/>
        </w:tcPr>
        <w:p w14:paraId="62A63235" w14:textId="77777777" w:rsidR="00E617D3" w:rsidRDefault="00E617D3" w:rsidP="00E04C58">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7112" w:type="dxa"/>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2835"/>
            <w:gridCol w:w="459"/>
          </w:tblGrid>
          <w:tr w:rsidR="00E617D3" w:rsidRPr="0095634C" w14:paraId="11A9C501" w14:textId="77777777" w:rsidTr="00E04C58">
            <w:trPr>
              <w:gridAfter w:val="1"/>
              <w:wAfter w:w="459" w:type="dxa"/>
              <w:trHeight w:val="132"/>
            </w:trPr>
            <w:tc>
              <w:tcPr>
                <w:tcW w:w="3818" w:type="dxa"/>
                <w:hideMark/>
              </w:tcPr>
              <w:p w14:paraId="1CE0F7A5" w14:textId="77777777" w:rsidR="00E617D3" w:rsidRPr="0095634C" w:rsidRDefault="00E617D3" w:rsidP="00E04C58">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2835" w:type="dxa"/>
                <w:hideMark/>
              </w:tcPr>
              <w:p w14:paraId="7D8926FD" w14:textId="04C144B3" w:rsidR="00E617D3" w:rsidRPr="0095634C" w:rsidRDefault="00E617D3" w:rsidP="00E04C58">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10656</w:t>
                </w:r>
                <w:r w:rsidRPr="00326F31">
                  <w:rPr>
                    <w:rFonts w:ascii="Palatino Linotype" w:eastAsia="Calibri" w:hAnsi="Palatino Linotype" w:cs="Tahoma"/>
                    <w:sz w:val="22"/>
                    <w:szCs w:val="22"/>
                    <w:lang w:val="es-MX" w:eastAsia="en-US"/>
                  </w:rPr>
                  <w:t>/INFOEM/IP/RR/202</w:t>
                </w:r>
                <w:r>
                  <w:rPr>
                    <w:rFonts w:ascii="Palatino Linotype" w:eastAsia="Calibri" w:hAnsi="Palatino Linotype" w:cs="Tahoma"/>
                    <w:sz w:val="22"/>
                    <w:szCs w:val="22"/>
                    <w:lang w:val="es-MX" w:eastAsia="en-US"/>
                  </w:rPr>
                  <w:t xml:space="preserve">5 </w:t>
                </w:r>
              </w:p>
            </w:tc>
          </w:tr>
          <w:tr w:rsidR="00E617D3" w:rsidRPr="0095634C" w14:paraId="07C7C8F0" w14:textId="77777777" w:rsidTr="00E04C58">
            <w:trPr>
              <w:gridAfter w:val="1"/>
              <w:wAfter w:w="459" w:type="dxa"/>
              <w:trHeight w:val="132"/>
            </w:trPr>
            <w:tc>
              <w:tcPr>
                <w:tcW w:w="3818" w:type="dxa"/>
                <w:hideMark/>
              </w:tcPr>
              <w:p w14:paraId="38F76C0A" w14:textId="77777777" w:rsidR="00E617D3" w:rsidRPr="0095634C" w:rsidRDefault="00E617D3" w:rsidP="00E04C58">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2835" w:type="dxa"/>
              </w:tcPr>
              <w:p w14:paraId="06F889B6" w14:textId="77777777" w:rsidR="00E617D3" w:rsidRPr="0095634C" w:rsidRDefault="00E617D3" w:rsidP="00E04C58">
                <w:pPr>
                  <w:tabs>
                    <w:tab w:val="left" w:pos="3122"/>
                    <w:tab w:val="right" w:pos="8838"/>
                  </w:tabs>
                  <w:ind w:left="-74" w:right="-105"/>
                  <w:jc w:val="both"/>
                  <w:rPr>
                    <w:rFonts w:ascii="Palatino Linotype" w:eastAsia="Calibri" w:hAnsi="Palatino Linotype" w:cs="Tahoma"/>
                    <w:sz w:val="22"/>
                    <w:szCs w:val="22"/>
                    <w:lang w:eastAsia="en-US"/>
                  </w:rPr>
                </w:pPr>
              </w:p>
            </w:tc>
          </w:tr>
          <w:tr w:rsidR="00E617D3" w:rsidRPr="0095634C" w14:paraId="0865F08E" w14:textId="77777777" w:rsidTr="00E04C58">
            <w:trPr>
              <w:gridAfter w:val="1"/>
              <w:wAfter w:w="459" w:type="dxa"/>
              <w:trHeight w:val="261"/>
            </w:trPr>
            <w:tc>
              <w:tcPr>
                <w:tcW w:w="3818" w:type="dxa"/>
                <w:hideMark/>
              </w:tcPr>
              <w:p w14:paraId="16744D0C" w14:textId="77777777" w:rsidR="00E617D3" w:rsidRPr="0095634C" w:rsidRDefault="00E617D3" w:rsidP="00E04C58">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2835" w:type="dxa"/>
                <w:hideMark/>
              </w:tcPr>
              <w:p w14:paraId="06BC7F22" w14:textId="77777777" w:rsidR="00E617D3" w:rsidRPr="0095634C" w:rsidRDefault="00E617D3" w:rsidP="00E04C58">
                <w:pPr>
                  <w:tabs>
                    <w:tab w:val="left" w:pos="2834"/>
                    <w:tab w:val="right" w:pos="8838"/>
                  </w:tabs>
                  <w:ind w:left="-74"/>
                  <w:jc w:val="both"/>
                  <w:rPr>
                    <w:rFonts w:ascii="Palatino Linotype" w:eastAsia="Calibri" w:hAnsi="Palatino Linotype" w:cs="Tahoma"/>
                    <w:sz w:val="22"/>
                    <w:szCs w:val="22"/>
                    <w:lang w:eastAsia="en-US"/>
                  </w:rPr>
                </w:pPr>
                <w:r w:rsidRPr="00326F31">
                  <w:rPr>
                    <w:rFonts w:ascii="Palatino Linotype" w:eastAsia="Calibri" w:hAnsi="Palatino Linotype" w:cs="Tahoma"/>
                    <w:sz w:val="22"/>
                    <w:szCs w:val="22"/>
                    <w:lang w:val="es-MX" w:eastAsia="en-US"/>
                  </w:rPr>
                  <w:t>Ayuntamiento d</w:t>
                </w:r>
                <w:r>
                  <w:rPr>
                    <w:rFonts w:ascii="Palatino Linotype" w:eastAsia="Calibri" w:hAnsi="Palatino Linotype" w:cs="Tahoma"/>
                    <w:sz w:val="22"/>
                    <w:szCs w:val="22"/>
                    <w:lang w:val="es-MX" w:eastAsia="en-US"/>
                  </w:rPr>
                  <w:t xml:space="preserve">e Toluca </w:t>
                </w:r>
              </w:p>
            </w:tc>
          </w:tr>
          <w:tr w:rsidR="00E617D3" w:rsidRPr="0095634C" w14:paraId="3757BA68" w14:textId="77777777" w:rsidTr="00E04C58">
            <w:trPr>
              <w:trHeight w:val="261"/>
            </w:trPr>
            <w:tc>
              <w:tcPr>
                <w:tcW w:w="3818" w:type="dxa"/>
                <w:hideMark/>
              </w:tcPr>
              <w:p w14:paraId="49CA29B6" w14:textId="77777777" w:rsidR="00E617D3" w:rsidRPr="0095634C" w:rsidRDefault="00E617D3" w:rsidP="00E04C58">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3294" w:type="dxa"/>
                <w:gridSpan w:val="2"/>
              </w:tcPr>
              <w:p w14:paraId="6BAF18CF" w14:textId="77777777" w:rsidR="00E617D3" w:rsidRPr="0057023C" w:rsidRDefault="00E617D3" w:rsidP="00E04C58">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3B96EF57" w14:textId="77777777" w:rsidR="00E617D3" w:rsidRDefault="00E617D3" w:rsidP="00E04C58">
          <w:pPr>
            <w:tabs>
              <w:tab w:val="right" w:pos="8838"/>
            </w:tabs>
            <w:spacing w:line="256" w:lineRule="auto"/>
            <w:ind w:left="-28"/>
            <w:jc w:val="both"/>
            <w:rPr>
              <w:rFonts w:ascii="Arial" w:eastAsia="Calibri" w:hAnsi="Arial" w:cs="Arial"/>
              <w:b/>
              <w:sz w:val="22"/>
              <w:szCs w:val="22"/>
              <w:lang w:eastAsia="en-US"/>
            </w:rPr>
          </w:pPr>
        </w:p>
      </w:tc>
    </w:tr>
  </w:tbl>
  <w:p w14:paraId="511B4864" w14:textId="77777777" w:rsidR="00E617D3" w:rsidRDefault="001656F1" w:rsidP="00E04C58">
    <w:pPr>
      <w:pStyle w:val="Encabezado"/>
    </w:pPr>
    <w:r>
      <w:rPr>
        <w:rFonts w:ascii="Garamond" w:eastAsia="Calibri" w:hAnsi="Garamond"/>
        <w:noProof/>
        <w:sz w:val="22"/>
        <w:szCs w:val="22"/>
        <w:lang w:eastAsia="en-US"/>
      </w:rPr>
      <w:pict w14:anchorId="4FBF7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8pt;margin-top:-134.85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C11B2"/>
    <w:multiLevelType w:val="hybridMultilevel"/>
    <w:tmpl w:val="6F7C6F6C"/>
    <w:lvl w:ilvl="0" w:tplc="8D021D08">
      <w:start w:val="1"/>
      <w:numFmt w:val="bullet"/>
      <w:lvlText w:val="-"/>
      <w:lvlJc w:val="left"/>
      <w:pPr>
        <w:ind w:left="720" w:hanging="360"/>
      </w:pPr>
      <w:rPr>
        <w:rFonts w:ascii="Palatino Linotype" w:eastAsia="Times New Roman" w:hAnsi="Palatino Linotype"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C82831"/>
    <w:multiLevelType w:val="hybridMultilevel"/>
    <w:tmpl w:val="D1EE23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940B49"/>
    <w:multiLevelType w:val="hybridMultilevel"/>
    <w:tmpl w:val="63D2F348"/>
    <w:lvl w:ilvl="0" w:tplc="73805DB6">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021693C"/>
    <w:multiLevelType w:val="hybridMultilevel"/>
    <w:tmpl w:val="D1EE23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CB46C97"/>
    <w:multiLevelType w:val="hybridMultilevel"/>
    <w:tmpl w:val="50789A16"/>
    <w:lvl w:ilvl="0" w:tplc="0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0E07A59"/>
    <w:multiLevelType w:val="hybridMultilevel"/>
    <w:tmpl w:val="00344BF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7812C2"/>
    <w:multiLevelType w:val="hybridMultilevel"/>
    <w:tmpl w:val="9AE4CBC4"/>
    <w:lvl w:ilvl="0" w:tplc="86E20C5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A66B43"/>
    <w:multiLevelType w:val="hybridMultilevel"/>
    <w:tmpl w:val="8B72F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7D3872"/>
    <w:multiLevelType w:val="hybridMultilevel"/>
    <w:tmpl w:val="2B5491A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1A963BD"/>
    <w:multiLevelType w:val="hybridMultilevel"/>
    <w:tmpl w:val="B3AA2F5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C0E13F3"/>
    <w:multiLevelType w:val="hybridMultilevel"/>
    <w:tmpl w:val="F2DC6AC4"/>
    <w:lvl w:ilvl="0" w:tplc="86E20C5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0"/>
  </w:num>
  <w:num w:numId="4">
    <w:abstractNumId w:val="9"/>
  </w:num>
  <w:num w:numId="5">
    <w:abstractNumId w:val="8"/>
  </w:num>
  <w:num w:numId="6">
    <w:abstractNumId w:val="0"/>
  </w:num>
  <w:num w:numId="7">
    <w:abstractNumId w:val="5"/>
  </w:num>
  <w:num w:numId="8">
    <w:abstractNumId w:val="7"/>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58"/>
    <w:rsid w:val="0003452E"/>
    <w:rsid w:val="00080655"/>
    <w:rsid w:val="00143DF3"/>
    <w:rsid w:val="001656F1"/>
    <w:rsid w:val="00304D4F"/>
    <w:rsid w:val="00331E0E"/>
    <w:rsid w:val="00425134"/>
    <w:rsid w:val="00463FE5"/>
    <w:rsid w:val="004972F7"/>
    <w:rsid w:val="004B6503"/>
    <w:rsid w:val="0057285A"/>
    <w:rsid w:val="005B14AF"/>
    <w:rsid w:val="005F64F9"/>
    <w:rsid w:val="00615A83"/>
    <w:rsid w:val="006B6529"/>
    <w:rsid w:val="0077605A"/>
    <w:rsid w:val="0079580C"/>
    <w:rsid w:val="007E1688"/>
    <w:rsid w:val="0080742C"/>
    <w:rsid w:val="008338E0"/>
    <w:rsid w:val="008C50A4"/>
    <w:rsid w:val="009B2B6D"/>
    <w:rsid w:val="00A12643"/>
    <w:rsid w:val="00A6000B"/>
    <w:rsid w:val="00AE45E6"/>
    <w:rsid w:val="00B85CA8"/>
    <w:rsid w:val="00BC0E4C"/>
    <w:rsid w:val="00BE0F2D"/>
    <w:rsid w:val="00C75958"/>
    <w:rsid w:val="00CE0488"/>
    <w:rsid w:val="00D530B3"/>
    <w:rsid w:val="00D81F9B"/>
    <w:rsid w:val="00DA3DAA"/>
    <w:rsid w:val="00E04C58"/>
    <w:rsid w:val="00E617D3"/>
    <w:rsid w:val="00EA705A"/>
    <w:rsid w:val="00F04DA7"/>
    <w:rsid w:val="00F1762C"/>
    <w:rsid w:val="00F6293F"/>
    <w:rsid w:val="00FA50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28C4D9"/>
  <w15:chartTrackingRefBased/>
  <w15:docId w15:val="{6462FD07-E124-4791-A9B7-BC62E55F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5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E04C5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E04C5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4C58"/>
    <w:rPr>
      <w:rFonts w:asciiTheme="majorHAnsi" w:eastAsiaTheme="majorEastAsia" w:hAnsiTheme="majorHAnsi" w:cstheme="majorBidi"/>
      <w:color w:val="2E74B5" w:themeColor="accent1" w:themeShade="BF"/>
      <w:sz w:val="40"/>
      <w:szCs w:val="40"/>
      <w:lang w:eastAsia="es-ES"/>
    </w:rPr>
  </w:style>
  <w:style w:type="character" w:customStyle="1" w:styleId="Ttulo2Car">
    <w:name w:val="Título 2 Car"/>
    <w:basedOn w:val="Fuentedeprrafopredeter"/>
    <w:link w:val="Ttulo2"/>
    <w:uiPriority w:val="9"/>
    <w:rsid w:val="00E04C58"/>
    <w:rPr>
      <w:rFonts w:asciiTheme="majorHAnsi" w:eastAsiaTheme="majorEastAsia" w:hAnsiTheme="majorHAnsi" w:cstheme="majorBidi"/>
      <w:color w:val="2E74B5" w:themeColor="accent1" w:themeShade="BF"/>
      <w:sz w:val="32"/>
      <w:szCs w:val="32"/>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4C5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04C58"/>
    <w:rPr>
      <w:rFonts w:ascii="Times New Roman" w:eastAsia="Times New Roman" w:hAnsi="Times New Roman" w:cs="Times New Roman"/>
      <w:sz w:val="20"/>
      <w:szCs w:val="20"/>
      <w:lang w:eastAsia="es-ES"/>
    </w:rPr>
  </w:style>
  <w:style w:type="table" w:styleId="Tablaconcuadrcula">
    <w:name w:val="Table Grid"/>
    <w:basedOn w:val="Tablanormal"/>
    <w:uiPriority w:val="39"/>
    <w:rsid w:val="00E04C5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04C58"/>
    <w:pPr>
      <w:tabs>
        <w:tab w:val="center" w:pos="4419"/>
        <w:tab w:val="right" w:pos="8838"/>
      </w:tabs>
    </w:pPr>
  </w:style>
  <w:style w:type="character" w:customStyle="1" w:styleId="EncabezadoCar">
    <w:name w:val="Encabezado Car"/>
    <w:basedOn w:val="Fuentedeprrafopredeter"/>
    <w:link w:val="Encabezado"/>
    <w:uiPriority w:val="99"/>
    <w:rsid w:val="00E04C58"/>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E04C58"/>
    <w:pPr>
      <w:tabs>
        <w:tab w:val="center" w:pos="4419"/>
        <w:tab w:val="right" w:pos="8838"/>
      </w:tabs>
    </w:pPr>
  </w:style>
  <w:style w:type="character" w:customStyle="1" w:styleId="PiedepginaCar">
    <w:name w:val="Pie de página Car"/>
    <w:basedOn w:val="Fuentedeprrafopredeter"/>
    <w:link w:val="Piedepgina"/>
    <w:uiPriority w:val="99"/>
    <w:rsid w:val="00E04C58"/>
    <w:rPr>
      <w:rFonts w:ascii="Times New Roman" w:eastAsia="Times New Roman" w:hAnsi="Times New Roman" w:cs="Times New Roman"/>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E04C58"/>
    <w:rPr>
      <w:color w:val="0563C1" w:themeColor="hyperlink"/>
      <w:u w:val="single"/>
    </w:rPr>
  </w:style>
  <w:style w:type="paragraph" w:styleId="TtulodeTDC">
    <w:name w:val="TOC Heading"/>
    <w:basedOn w:val="Ttulo1"/>
    <w:next w:val="Normal"/>
    <w:uiPriority w:val="39"/>
    <w:unhideWhenUsed/>
    <w:qFormat/>
    <w:rsid w:val="00E04C58"/>
    <w:pPr>
      <w:spacing w:before="240" w:after="0"/>
      <w:outlineLvl w:val="9"/>
    </w:pPr>
    <w:rPr>
      <w:sz w:val="32"/>
      <w:szCs w:val="32"/>
      <w:lang w:eastAsia="es-MX"/>
    </w:rPr>
  </w:style>
  <w:style w:type="paragraph" w:styleId="TDC2">
    <w:name w:val="toc 2"/>
    <w:basedOn w:val="Normal"/>
    <w:next w:val="Normal"/>
    <w:autoRedefine/>
    <w:uiPriority w:val="39"/>
    <w:unhideWhenUsed/>
    <w:rsid w:val="00E04C58"/>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E04C58"/>
    <w:pPr>
      <w:spacing w:after="100" w:line="259" w:lineRule="auto"/>
    </w:pPr>
    <w:rPr>
      <w:rFonts w:asciiTheme="minorHAnsi" w:eastAsiaTheme="minorEastAsia" w:hAnsiTheme="minorHAnsi"/>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6692</Words>
  <Characters>36812</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INFOEM500</dc:creator>
  <cp:keywords/>
  <dc:description/>
  <cp:lastModifiedBy>USUARIO</cp:lastModifiedBy>
  <cp:revision>3</cp:revision>
  <cp:lastPrinted>2026-03-27T16:33:00Z</cp:lastPrinted>
  <dcterms:created xsi:type="dcterms:W3CDTF">2026-03-27T16:33:00Z</dcterms:created>
  <dcterms:modified xsi:type="dcterms:W3CDTF">2026-03-27T16:33:00Z</dcterms:modified>
</cp:coreProperties>
</file>