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2335E7">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4CCDF2C2" w:rsidR="00C4052B" w:rsidRPr="004E2CF0" w:rsidRDefault="00C4052B" w:rsidP="002335E7">
          <w:pPr>
            <w:pStyle w:val="TtulodeTDC"/>
            <w:spacing w:before="0" w:line="360" w:lineRule="auto"/>
            <w:contextualSpacing/>
            <w:jc w:val="center"/>
            <w:rPr>
              <w:rFonts w:ascii="Palatino Linotype" w:hAnsi="Palatino Linotype"/>
              <w:color w:val="000000" w:themeColor="text1"/>
              <w:sz w:val="22"/>
              <w:szCs w:val="22"/>
            </w:rPr>
          </w:pPr>
          <w:r w:rsidRPr="004E2CF0">
            <w:rPr>
              <w:rFonts w:ascii="Palatino Linotype" w:hAnsi="Palatino Linotype"/>
              <w:color w:val="000000" w:themeColor="text1"/>
              <w:sz w:val="22"/>
              <w:szCs w:val="22"/>
              <w:lang w:val="es-ES"/>
            </w:rPr>
            <w:t xml:space="preserve">RESOLUCIÓN DEL RECURSO DE REVISIÓN </w:t>
          </w:r>
          <w:r w:rsidR="00797A40" w:rsidRPr="004E2CF0">
            <w:rPr>
              <w:rFonts w:ascii="Palatino Linotype" w:hAnsi="Palatino Linotype"/>
              <w:color w:val="000000" w:themeColor="text1"/>
              <w:sz w:val="22"/>
              <w:szCs w:val="22"/>
            </w:rPr>
            <w:t>00916/INFOEM/IP/RR/2026</w:t>
          </w:r>
          <w:r w:rsidR="00572C64" w:rsidRPr="004E2CF0">
            <w:rPr>
              <w:rFonts w:ascii="Palatino Linotype" w:hAnsi="Palatino Linotype"/>
              <w:color w:val="000000" w:themeColor="text1"/>
              <w:sz w:val="22"/>
              <w:szCs w:val="22"/>
            </w:rPr>
            <w:t xml:space="preserve"> Y ACUMULADO</w:t>
          </w:r>
          <w:r w:rsidR="00652BD8" w:rsidRPr="004E2CF0">
            <w:rPr>
              <w:rFonts w:ascii="Palatino Linotype" w:hAnsi="Palatino Linotype"/>
              <w:color w:val="000000" w:themeColor="text1"/>
              <w:sz w:val="22"/>
              <w:szCs w:val="22"/>
            </w:rPr>
            <w:t>S</w:t>
          </w:r>
        </w:p>
        <w:p w14:paraId="39DD2B22" w14:textId="77777777" w:rsidR="00C4052B" w:rsidRPr="004E2CF0" w:rsidRDefault="00C4052B" w:rsidP="002335E7">
          <w:pPr>
            <w:spacing w:after="0" w:line="360" w:lineRule="auto"/>
            <w:contextualSpacing/>
          </w:pPr>
        </w:p>
        <w:p w14:paraId="35C16A4E" w14:textId="77777777" w:rsidR="00D810F4" w:rsidRDefault="00C4052B">
          <w:pPr>
            <w:pStyle w:val="TDC1"/>
            <w:tabs>
              <w:tab w:val="right" w:leader="dot" w:pos="8921"/>
            </w:tabs>
            <w:rPr>
              <w:rFonts w:asciiTheme="minorHAnsi" w:eastAsiaTheme="minorEastAsia" w:hAnsiTheme="minorHAnsi" w:cstheme="minorBidi"/>
              <w:noProof/>
              <w:color w:val="auto"/>
            </w:rPr>
          </w:pPr>
          <w:r w:rsidRPr="004E2CF0">
            <w:fldChar w:fldCharType="begin"/>
          </w:r>
          <w:r w:rsidRPr="004E2CF0">
            <w:instrText xml:space="preserve"> TOC \o "1-3" \h \z \u </w:instrText>
          </w:r>
          <w:r w:rsidRPr="004E2CF0">
            <w:fldChar w:fldCharType="separate"/>
          </w:r>
          <w:hyperlink w:anchor="_Toc222410950" w:history="1">
            <w:r w:rsidR="00D810F4" w:rsidRPr="002935DE">
              <w:rPr>
                <w:rStyle w:val="Hipervnculo"/>
                <w:noProof/>
              </w:rPr>
              <w:t>A N T E C E D E N T E S</w:t>
            </w:r>
            <w:r w:rsidR="00D810F4">
              <w:rPr>
                <w:noProof/>
                <w:webHidden/>
              </w:rPr>
              <w:tab/>
            </w:r>
            <w:r w:rsidR="00D810F4">
              <w:rPr>
                <w:noProof/>
                <w:webHidden/>
              </w:rPr>
              <w:fldChar w:fldCharType="begin"/>
            </w:r>
            <w:r w:rsidR="00D810F4">
              <w:rPr>
                <w:noProof/>
                <w:webHidden/>
              </w:rPr>
              <w:instrText xml:space="preserve"> PAGEREF _Toc222410950 \h </w:instrText>
            </w:r>
            <w:r w:rsidR="00D810F4">
              <w:rPr>
                <w:noProof/>
                <w:webHidden/>
              </w:rPr>
            </w:r>
            <w:r w:rsidR="00D810F4">
              <w:rPr>
                <w:noProof/>
                <w:webHidden/>
              </w:rPr>
              <w:fldChar w:fldCharType="separate"/>
            </w:r>
            <w:r w:rsidR="009C37A3">
              <w:rPr>
                <w:noProof/>
                <w:webHidden/>
              </w:rPr>
              <w:t>2</w:t>
            </w:r>
            <w:r w:rsidR="00D810F4">
              <w:rPr>
                <w:noProof/>
                <w:webHidden/>
              </w:rPr>
              <w:fldChar w:fldCharType="end"/>
            </w:r>
          </w:hyperlink>
        </w:p>
        <w:p w14:paraId="581812B1" w14:textId="77777777" w:rsidR="00D810F4" w:rsidRDefault="00814B38">
          <w:pPr>
            <w:pStyle w:val="TDC2"/>
            <w:rPr>
              <w:rFonts w:asciiTheme="minorHAnsi" w:eastAsiaTheme="minorEastAsia" w:hAnsiTheme="minorHAnsi" w:cstheme="minorBidi"/>
              <w:color w:val="auto"/>
              <w:lang w:eastAsia="es-MX"/>
            </w:rPr>
          </w:pPr>
          <w:hyperlink w:anchor="_Toc222410951" w:history="1">
            <w:r w:rsidR="00D810F4" w:rsidRPr="002935DE">
              <w:rPr>
                <w:rStyle w:val="Hipervnculo"/>
              </w:rPr>
              <w:t>I. Presentación de la solicitud de información</w:t>
            </w:r>
            <w:r w:rsidR="00D810F4">
              <w:rPr>
                <w:webHidden/>
              </w:rPr>
              <w:tab/>
            </w:r>
            <w:r w:rsidR="00D810F4">
              <w:rPr>
                <w:webHidden/>
              </w:rPr>
              <w:fldChar w:fldCharType="begin"/>
            </w:r>
            <w:r w:rsidR="00D810F4">
              <w:rPr>
                <w:webHidden/>
              </w:rPr>
              <w:instrText xml:space="preserve"> PAGEREF _Toc222410951 \h </w:instrText>
            </w:r>
            <w:r w:rsidR="00D810F4">
              <w:rPr>
                <w:webHidden/>
              </w:rPr>
            </w:r>
            <w:r w:rsidR="00D810F4">
              <w:rPr>
                <w:webHidden/>
              </w:rPr>
              <w:fldChar w:fldCharType="separate"/>
            </w:r>
            <w:r w:rsidR="009C37A3">
              <w:rPr>
                <w:webHidden/>
              </w:rPr>
              <w:t>2</w:t>
            </w:r>
            <w:r w:rsidR="00D810F4">
              <w:rPr>
                <w:webHidden/>
              </w:rPr>
              <w:fldChar w:fldCharType="end"/>
            </w:r>
          </w:hyperlink>
        </w:p>
        <w:p w14:paraId="2E9200C5" w14:textId="77777777" w:rsidR="00D810F4" w:rsidRPr="00D810F4" w:rsidRDefault="00814B38">
          <w:pPr>
            <w:pStyle w:val="TDC2"/>
            <w:rPr>
              <w:rFonts w:asciiTheme="minorHAnsi" w:eastAsiaTheme="minorEastAsia" w:hAnsiTheme="minorHAnsi" w:cstheme="minorBidi"/>
              <w:color w:val="auto"/>
              <w:lang w:eastAsia="es-MX"/>
            </w:rPr>
          </w:pPr>
          <w:hyperlink w:anchor="_Toc222410952" w:history="1">
            <w:r w:rsidR="00D810F4" w:rsidRPr="00D810F4">
              <w:rPr>
                <w:rStyle w:val="Hipervnculo"/>
              </w:rPr>
              <w:t>II. Respuestas del Sujeto Obligado</w:t>
            </w:r>
            <w:r w:rsidR="00D810F4" w:rsidRPr="00D810F4">
              <w:rPr>
                <w:webHidden/>
              </w:rPr>
              <w:tab/>
            </w:r>
            <w:r w:rsidR="00D810F4" w:rsidRPr="00D810F4">
              <w:rPr>
                <w:webHidden/>
              </w:rPr>
              <w:fldChar w:fldCharType="begin"/>
            </w:r>
            <w:r w:rsidR="00D810F4" w:rsidRPr="00D810F4">
              <w:rPr>
                <w:webHidden/>
              </w:rPr>
              <w:instrText xml:space="preserve"> PAGEREF _Toc222410952 \h </w:instrText>
            </w:r>
            <w:r w:rsidR="00D810F4" w:rsidRPr="00D810F4">
              <w:rPr>
                <w:webHidden/>
              </w:rPr>
            </w:r>
            <w:r w:rsidR="00D810F4" w:rsidRPr="00D810F4">
              <w:rPr>
                <w:webHidden/>
              </w:rPr>
              <w:fldChar w:fldCharType="separate"/>
            </w:r>
            <w:r w:rsidR="009C37A3">
              <w:rPr>
                <w:webHidden/>
              </w:rPr>
              <w:t>4</w:t>
            </w:r>
            <w:r w:rsidR="00D810F4" w:rsidRPr="00D810F4">
              <w:rPr>
                <w:webHidden/>
              </w:rPr>
              <w:fldChar w:fldCharType="end"/>
            </w:r>
          </w:hyperlink>
        </w:p>
        <w:p w14:paraId="323451B2" w14:textId="77777777" w:rsidR="00D810F4" w:rsidRPr="00D810F4" w:rsidRDefault="00814B38">
          <w:pPr>
            <w:pStyle w:val="TDC2"/>
            <w:rPr>
              <w:rFonts w:asciiTheme="minorHAnsi" w:eastAsiaTheme="minorEastAsia" w:hAnsiTheme="minorHAnsi" w:cstheme="minorBidi"/>
              <w:color w:val="auto"/>
              <w:lang w:eastAsia="es-MX"/>
            </w:rPr>
          </w:pPr>
          <w:hyperlink w:anchor="_Toc222410953" w:history="1">
            <w:r w:rsidR="00D810F4" w:rsidRPr="00D810F4">
              <w:rPr>
                <w:rStyle w:val="Hipervnculo"/>
              </w:rPr>
              <w:t>III. Interposición del Recurso de Revisión</w:t>
            </w:r>
            <w:r w:rsidR="00D810F4" w:rsidRPr="00D810F4">
              <w:rPr>
                <w:webHidden/>
              </w:rPr>
              <w:tab/>
            </w:r>
            <w:r w:rsidR="00D810F4" w:rsidRPr="00D810F4">
              <w:rPr>
                <w:webHidden/>
              </w:rPr>
              <w:fldChar w:fldCharType="begin"/>
            </w:r>
            <w:r w:rsidR="00D810F4" w:rsidRPr="00D810F4">
              <w:rPr>
                <w:webHidden/>
              </w:rPr>
              <w:instrText xml:space="preserve"> PAGEREF _Toc222410953 \h </w:instrText>
            </w:r>
            <w:r w:rsidR="00D810F4" w:rsidRPr="00D810F4">
              <w:rPr>
                <w:webHidden/>
              </w:rPr>
            </w:r>
            <w:r w:rsidR="00D810F4" w:rsidRPr="00D810F4">
              <w:rPr>
                <w:webHidden/>
              </w:rPr>
              <w:fldChar w:fldCharType="separate"/>
            </w:r>
            <w:r w:rsidR="009C37A3">
              <w:rPr>
                <w:webHidden/>
              </w:rPr>
              <w:t>4</w:t>
            </w:r>
            <w:r w:rsidR="00D810F4" w:rsidRPr="00D810F4">
              <w:rPr>
                <w:webHidden/>
              </w:rPr>
              <w:fldChar w:fldCharType="end"/>
            </w:r>
          </w:hyperlink>
        </w:p>
        <w:p w14:paraId="1C2EE21F" w14:textId="77777777" w:rsidR="00D810F4" w:rsidRPr="00D810F4" w:rsidRDefault="00814B38">
          <w:pPr>
            <w:pStyle w:val="TDC2"/>
            <w:rPr>
              <w:rFonts w:asciiTheme="minorHAnsi" w:eastAsiaTheme="minorEastAsia" w:hAnsiTheme="minorHAnsi" w:cstheme="minorBidi"/>
              <w:color w:val="auto"/>
              <w:lang w:eastAsia="es-MX"/>
            </w:rPr>
          </w:pPr>
          <w:hyperlink w:anchor="_Toc222410954" w:history="1">
            <w:r w:rsidR="00D810F4" w:rsidRPr="00D810F4">
              <w:rPr>
                <w:rStyle w:val="Hipervnculo"/>
              </w:rPr>
              <w:t>IV. Trámite de los Recursos de Revisión ante este Instituto</w:t>
            </w:r>
            <w:r w:rsidR="00D810F4" w:rsidRPr="00D810F4">
              <w:rPr>
                <w:webHidden/>
              </w:rPr>
              <w:tab/>
            </w:r>
            <w:r w:rsidR="00D810F4" w:rsidRPr="00D810F4">
              <w:rPr>
                <w:webHidden/>
              </w:rPr>
              <w:fldChar w:fldCharType="begin"/>
            </w:r>
            <w:r w:rsidR="00D810F4" w:rsidRPr="00D810F4">
              <w:rPr>
                <w:webHidden/>
              </w:rPr>
              <w:instrText xml:space="preserve"> PAGEREF _Toc222410954 \h </w:instrText>
            </w:r>
            <w:r w:rsidR="00D810F4" w:rsidRPr="00D810F4">
              <w:rPr>
                <w:webHidden/>
              </w:rPr>
            </w:r>
            <w:r w:rsidR="00D810F4" w:rsidRPr="00D810F4">
              <w:rPr>
                <w:webHidden/>
              </w:rPr>
              <w:fldChar w:fldCharType="separate"/>
            </w:r>
            <w:r w:rsidR="009C37A3">
              <w:rPr>
                <w:webHidden/>
              </w:rPr>
              <w:t>6</w:t>
            </w:r>
            <w:r w:rsidR="00D810F4" w:rsidRPr="00D810F4">
              <w:rPr>
                <w:webHidden/>
              </w:rPr>
              <w:fldChar w:fldCharType="end"/>
            </w:r>
          </w:hyperlink>
        </w:p>
        <w:p w14:paraId="4DA58B8A" w14:textId="77777777" w:rsidR="00D810F4" w:rsidRPr="00D810F4" w:rsidRDefault="00814B38">
          <w:pPr>
            <w:pStyle w:val="TDC1"/>
            <w:tabs>
              <w:tab w:val="right" w:leader="dot" w:pos="8921"/>
            </w:tabs>
            <w:rPr>
              <w:rFonts w:asciiTheme="minorHAnsi" w:eastAsiaTheme="minorEastAsia" w:hAnsiTheme="minorHAnsi" w:cstheme="minorBidi"/>
              <w:noProof/>
              <w:color w:val="auto"/>
            </w:rPr>
          </w:pPr>
          <w:hyperlink w:anchor="_Toc222410955" w:history="1">
            <w:r w:rsidR="00D810F4" w:rsidRPr="00D810F4">
              <w:rPr>
                <w:rStyle w:val="Hipervnculo"/>
                <w:noProof/>
              </w:rPr>
              <w:t>C O N S I D E R A N D O S</w:t>
            </w:r>
            <w:r w:rsidR="00D810F4" w:rsidRPr="00D810F4">
              <w:rPr>
                <w:noProof/>
                <w:webHidden/>
              </w:rPr>
              <w:tab/>
            </w:r>
            <w:r w:rsidR="00D810F4" w:rsidRPr="00D810F4">
              <w:rPr>
                <w:noProof/>
                <w:webHidden/>
              </w:rPr>
              <w:fldChar w:fldCharType="begin"/>
            </w:r>
            <w:r w:rsidR="00D810F4" w:rsidRPr="00D810F4">
              <w:rPr>
                <w:noProof/>
                <w:webHidden/>
              </w:rPr>
              <w:instrText xml:space="preserve"> PAGEREF _Toc222410955 \h </w:instrText>
            </w:r>
            <w:r w:rsidR="00D810F4" w:rsidRPr="00D810F4">
              <w:rPr>
                <w:noProof/>
                <w:webHidden/>
              </w:rPr>
            </w:r>
            <w:r w:rsidR="00D810F4" w:rsidRPr="00D810F4">
              <w:rPr>
                <w:noProof/>
                <w:webHidden/>
              </w:rPr>
              <w:fldChar w:fldCharType="separate"/>
            </w:r>
            <w:r w:rsidR="009C37A3">
              <w:rPr>
                <w:noProof/>
                <w:webHidden/>
              </w:rPr>
              <w:t>8</w:t>
            </w:r>
            <w:r w:rsidR="00D810F4" w:rsidRPr="00D810F4">
              <w:rPr>
                <w:noProof/>
                <w:webHidden/>
              </w:rPr>
              <w:fldChar w:fldCharType="end"/>
            </w:r>
          </w:hyperlink>
        </w:p>
        <w:p w14:paraId="62E70386" w14:textId="77777777" w:rsidR="00D810F4" w:rsidRPr="00D810F4" w:rsidRDefault="00814B38">
          <w:pPr>
            <w:pStyle w:val="TDC2"/>
            <w:rPr>
              <w:rFonts w:asciiTheme="minorHAnsi" w:eastAsiaTheme="minorEastAsia" w:hAnsiTheme="minorHAnsi" w:cstheme="minorBidi"/>
              <w:color w:val="auto"/>
              <w:lang w:eastAsia="es-MX"/>
            </w:rPr>
          </w:pPr>
          <w:hyperlink w:anchor="_Toc222410956" w:history="1">
            <w:r w:rsidR="00D810F4" w:rsidRPr="00D810F4">
              <w:rPr>
                <w:rStyle w:val="Hipervnculo"/>
              </w:rPr>
              <w:t>PRIMERO. Competencia</w:t>
            </w:r>
            <w:r w:rsidR="00D810F4" w:rsidRPr="00D810F4">
              <w:rPr>
                <w:webHidden/>
              </w:rPr>
              <w:tab/>
            </w:r>
            <w:r w:rsidR="00D810F4" w:rsidRPr="00D810F4">
              <w:rPr>
                <w:webHidden/>
              </w:rPr>
              <w:fldChar w:fldCharType="begin"/>
            </w:r>
            <w:r w:rsidR="00D810F4" w:rsidRPr="00D810F4">
              <w:rPr>
                <w:webHidden/>
              </w:rPr>
              <w:instrText xml:space="preserve"> PAGEREF _Toc222410956 \h </w:instrText>
            </w:r>
            <w:r w:rsidR="00D810F4" w:rsidRPr="00D810F4">
              <w:rPr>
                <w:webHidden/>
              </w:rPr>
            </w:r>
            <w:r w:rsidR="00D810F4" w:rsidRPr="00D810F4">
              <w:rPr>
                <w:webHidden/>
              </w:rPr>
              <w:fldChar w:fldCharType="separate"/>
            </w:r>
            <w:r w:rsidR="009C37A3">
              <w:rPr>
                <w:webHidden/>
              </w:rPr>
              <w:t>8</w:t>
            </w:r>
            <w:r w:rsidR="00D810F4" w:rsidRPr="00D810F4">
              <w:rPr>
                <w:webHidden/>
              </w:rPr>
              <w:fldChar w:fldCharType="end"/>
            </w:r>
          </w:hyperlink>
        </w:p>
        <w:p w14:paraId="537F1614" w14:textId="77777777" w:rsidR="00D810F4" w:rsidRPr="00D810F4" w:rsidRDefault="00814B38">
          <w:pPr>
            <w:pStyle w:val="TDC2"/>
            <w:rPr>
              <w:rFonts w:asciiTheme="minorHAnsi" w:eastAsiaTheme="minorEastAsia" w:hAnsiTheme="minorHAnsi" w:cstheme="minorBidi"/>
              <w:color w:val="auto"/>
              <w:lang w:eastAsia="es-MX"/>
            </w:rPr>
          </w:pPr>
          <w:hyperlink w:anchor="_Toc222410957" w:history="1">
            <w:r w:rsidR="00D810F4" w:rsidRPr="00D810F4">
              <w:rPr>
                <w:rStyle w:val="Hipervnculo"/>
              </w:rPr>
              <w:t>SEGUNDO. Causales de improcedencia y sobreseimiento</w:t>
            </w:r>
            <w:r w:rsidR="00D810F4" w:rsidRPr="00D810F4">
              <w:rPr>
                <w:webHidden/>
              </w:rPr>
              <w:tab/>
            </w:r>
            <w:r w:rsidR="00D810F4" w:rsidRPr="00D810F4">
              <w:rPr>
                <w:webHidden/>
              </w:rPr>
              <w:fldChar w:fldCharType="begin"/>
            </w:r>
            <w:r w:rsidR="00D810F4" w:rsidRPr="00D810F4">
              <w:rPr>
                <w:webHidden/>
              </w:rPr>
              <w:instrText xml:space="preserve"> PAGEREF _Toc222410957 \h </w:instrText>
            </w:r>
            <w:r w:rsidR="00D810F4" w:rsidRPr="00D810F4">
              <w:rPr>
                <w:webHidden/>
              </w:rPr>
            </w:r>
            <w:r w:rsidR="00D810F4" w:rsidRPr="00D810F4">
              <w:rPr>
                <w:webHidden/>
              </w:rPr>
              <w:fldChar w:fldCharType="separate"/>
            </w:r>
            <w:r w:rsidR="009C37A3">
              <w:rPr>
                <w:webHidden/>
              </w:rPr>
              <w:t>8</w:t>
            </w:r>
            <w:r w:rsidR="00D810F4" w:rsidRPr="00D810F4">
              <w:rPr>
                <w:webHidden/>
              </w:rPr>
              <w:fldChar w:fldCharType="end"/>
            </w:r>
          </w:hyperlink>
        </w:p>
        <w:p w14:paraId="4D7ED468" w14:textId="77777777" w:rsidR="00D810F4" w:rsidRPr="00D810F4" w:rsidRDefault="00814B38">
          <w:pPr>
            <w:pStyle w:val="TDC2"/>
            <w:rPr>
              <w:rFonts w:asciiTheme="minorHAnsi" w:eastAsiaTheme="minorEastAsia" w:hAnsiTheme="minorHAnsi" w:cstheme="minorBidi"/>
              <w:color w:val="auto"/>
              <w:lang w:eastAsia="es-MX"/>
            </w:rPr>
          </w:pPr>
          <w:hyperlink w:anchor="_Toc222410958" w:history="1">
            <w:r w:rsidR="00D810F4" w:rsidRPr="00D810F4">
              <w:rPr>
                <w:rStyle w:val="Hipervnculo"/>
              </w:rPr>
              <w:t>TERCERO. Determinación de la Controversia</w:t>
            </w:r>
            <w:r w:rsidR="00D810F4" w:rsidRPr="00D810F4">
              <w:rPr>
                <w:webHidden/>
              </w:rPr>
              <w:tab/>
            </w:r>
            <w:r w:rsidR="00D810F4" w:rsidRPr="00D810F4">
              <w:rPr>
                <w:webHidden/>
              </w:rPr>
              <w:fldChar w:fldCharType="begin"/>
            </w:r>
            <w:r w:rsidR="00D810F4" w:rsidRPr="00D810F4">
              <w:rPr>
                <w:webHidden/>
              </w:rPr>
              <w:instrText xml:space="preserve"> PAGEREF _Toc222410958 \h </w:instrText>
            </w:r>
            <w:r w:rsidR="00D810F4" w:rsidRPr="00D810F4">
              <w:rPr>
                <w:webHidden/>
              </w:rPr>
            </w:r>
            <w:r w:rsidR="00D810F4" w:rsidRPr="00D810F4">
              <w:rPr>
                <w:webHidden/>
              </w:rPr>
              <w:fldChar w:fldCharType="separate"/>
            </w:r>
            <w:r w:rsidR="009C37A3">
              <w:rPr>
                <w:webHidden/>
              </w:rPr>
              <w:t>10</w:t>
            </w:r>
            <w:r w:rsidR="00D810F4" w:rsidRPr="00D810F4">
              <w:rPr>
                <w:webHidden/>
              </w:rPr>
              <w:fldChar w:fldCharType="end"/>
            </w:r>
          </w:hyperlink>
        </w:p>
        <w:p w14:paraId="15A77D24" w14:textId="77777777" w:rsidR="00D810F4" w:rsidRPr="00D810F4" w:rsidRDefault="00814B38">
          <w:pPr>
            <w:pStyle w:val="TDC2"/>
            <w:rPr>
              <w:rFonts w:asciiTheme="minorHAnsi" w:eastAsiaTheme="minorEastAsia" w:hAnsiTheme="minorHAnsi" w:cstheme="minorBidi"/>
              <w:color w:val="auto"/>
              <w:lang w:eastAsia="es-MX"/>
            </w:rPr>
          </w:pPr>
          <w:hyperlink w:anchor="_Toc222410959" w:history="1">
            <w:r w:rsidR="00D810F4" w:rsidRPr="00D810F4">
              <w:rPr>
                <w:rStyle w:val="Hipervnculo"/>
              </w:rPr>
              <w:t>CUARTO. Marco normativo aplicable en materia de transparencia y acceso a la información pública</w:t>
            </w:r>
            <w:r w:rsidR="00D810F4" w:rsidRPr="00D810F4">
              <w:rPr>
                <w:webHidden/>
              </w:rPr>
              <w:tab/>
            </w:r>
            <w:r w:rsidR="00D810F4" w:rsidRPr="00D810F4">
              <w:rPr>
                <w:webHidden/>
              </w:rPr>
              <w:fldChar w:fldCharType="begin"/>
            </w:r>
            <w:r w:rsidR="00D810F4" w:rsidRPr="00D810F4">
              <w:rPr>
                <w:webHidden/>
              </w:rPr>
              <w:instrText xml:space="preserve"> PAGEREF _Toc222410959 \h </w:instrText>
            </w:r>
            <w:r w:rsidR="00D810F4" w:rsidRPr="00D810F4">
              <w:rPr>
                <w:webHidden/>
              </w:rPr>
            </w:r>
            <w:r w:rsidR="00D810F4" w:rsidRPr="00D810F4">
              <w:rPr>
                <w:webHidden/>
              </w:rPr>
              <w:fldChar w:fldCharType="separate"/>
            </w:r>
            <w:r w:rsidR="009C37A3">
              <w:rPr>
                <w:webHidden/>
              </w:rPr>
              <w:t>11</w:t>
            </w:r>
            <w:r w:rsidR="00D810F4" w:rsidRPr="00D810F4">
              <w:rPr>
                <w:webHidden/>
              </w:rPr>
              <w:fldChar w:fldCharType="end"/>
            </w:r>
          </w:hyperlink>
        </w:p>
        <w:p w14:paraId="55787C02" w14:textId="77777777" w:rsidR="00D810F4" w:rsidRPr="00D810F4" w:rsidRDefault="00814B38">
          <w:pPr>
            <w:pStyle w:val="TDC2"/>
            <w:rPr>
              <w:rFonts w:asciiTheme="minorHAnsi" w:eastAsiaTheme="minorEastAsia" w:hAnsiTheme="minorHAnsi" w:cstheme="minorBidi"/>
              <w:color w:val="auto"/>
              <w:lang w:eastAsia="es-MX"/>
            </w:rPr>
          </w:pPr>
          <w:hyperlink w:anchor="_Toc222410960" w:history="1">
            <w:r w:rsidR="00D810F4" w:rsidRPr="00D810F4">
              <w:rPr>
                <w:rStyle w:val="Hipervnculo"/>
              </w:rPr>
              <w:t>QUINTO. Estudio de Fondo</w:t>
            </w:r>
            <w:r w:rsidR="00D810F4" w:rsidRPr="00D810F4">
              <w:rPr>
                <w:webHidden/>
              </w:rPr>
              <w:tab/>
            </w:r>
            <w:r w:rsidR="00D810F4" w:rsidRPr="00D810F4">
              <w:rPr>
                <w:webHidden/>
              </w:rPr>
              <w:fldChar w:fldCharType="begin"/>
            </w:r>
            <w:r w:rsidR="00D810F4" w:rsidRPr="00D810F4">
              <w:rPr>
                <w:webHidden/>
              </w:rPr>
              <w:instrText xml:space="preserve"> PAGEREF _Toc222410960 \h </w:instrText>
            </w:r>
            <w:r w:rsidR="00D810F4" w:rsidRPr="00D810F4">
              <w:rPr>
                <w:webHidden/>
              </w:rPr>
            </w:r>
            <w:r w:rsidR="00D810F4" w:rsidRPr="00D810F4">
              <w:rPr>
                <w:webHidden/>
              </w:rPr>
              <w:fldChar w:fldCharType="separate"/>
            </w:r>
            <w:r w:rsidR="009C37A3">
              <w:rPr>
                <w:webHidden/>
              </w:rPr>
              <w:t>12</w:t>
            </w:r>
            <w:r w:rsidR="00D810F4" w:rsidRPr="00D810F4">
              <w:rPr>
                <w:webHidden/>
              </w:rPr>
              <w:fldChar w:fldCharType="end"/>
            </w:r>
          </w:hyperlink>
        </w:p>
        <w:p w14:paraId="0A3A3FD5" w14:textId="77777777" w:rsidR="00D810F4" w:rsidRPr="00D810F4" w:rsidRDefault="00814B38">
          <w:pPr>
            <w:pStyle w:val="TDC2"/>
            <w:rPr>
              <w:rFonts w:asciiTheme="minorHAnsi" w:eastAsiaTheme="minorEastAsia" w:hAnsiTheme="minorHAnsi" w:cstheme="minorBidi"/>
              <w:color w:val="auto"/>
              <w:lang w:eastAsia="es-MX"/>
            </w:rPr>
          </w:pPr>
          <w:hyperlink w:anchor="_Toc222410961" w:history="1">
            <w:r w:rsidR="00D810F4" w:rsidRPr="00D810F4">
              <w:rPr>
                <w:rStyle w:val="Hipervnculo"/>
              </w:rPr>
              <w:t>SEXTO. Decisión</w:t>
            </w:r>
            <w:r w:rsidR="00D810F4" w:rsidRPr="00D810F4">
              <w:rPr>
                <w:webHidden/>
              </w:rPr>
              <w:tab/>
            </w:r>
            <w:r w:rsidR="00D810F4" w:rsidRPr="00D810F4">
              <w:rPr>
                <w:webHidden/>
              </w:rPr>
              <w:fldChar w:fldCharType="begin"/>
            </w:r>
            <w:r w:rsidR="00D810F4" w:rsidRPr="00D810F4">
              <w:rPr>
                <w:webHidden/>
              </w:rPr>
              <w:instrText xml:space="preserve"> PAGEREF _Toc222410961 \h </w:instrText>
            </w:r>
            <w:r w:rsidR="00D810F4" w:rsidRPr="00D810F4">
              <w:rPr>
                <w:webHidden/>
              </w:rPr>
            </w:r>
            <w:r w:rsidR="00D810F4" w:rsidRPr="00D810F4">
              <w:rPr>
                <w:webHidden/>
              </w:rPr>
              <w:fldChar w:fldCharType="separate"/>
            </w:r>
            <w:r w:rsidR="009C37A3">
              <w:rPr>
                <w:webHidden/>
              </w:rPr>
              <w:t>18</w:t>
            </w:r>
            <w:r w:rsidR="00D810F4" w:rsidRPr="00D810F4">
              <w:rPr>
                <w:webHidden/>
              </w:rPr>
              <w:fldChar w:fldCharType="end"/>
            </w:r>
          </w:hyperlink>
        </w:p>
        <w:p w14:paraId="77AF7F74" w14:textId="77777777" w:rsidR="00D810F4" w:rsidRPr="00D810F4" w:rsidRDefault="00814B38">
          <w:pPr>
            <w:pStyle w:val="TDC2"/>
            <w:rPr>
              <w:rFonts w:asciiTheme="minorHAnsi" w:eastAsiaTheme="minorEastAsia" w:hAnsiTheme="minorHAnsi" w:cstheme="minorBidi"/>
              <w:color w:val="auto"/>
              <w:lang w:eastAsia="es-MX"/>
            </w:rPr>
          </w:pPr>
          <w:hyperlink w:anchor="_Toc222410962" w:history="1">
            <w:r w:rsidR="00D810F4" w:rsidRPr="00D810F4">
              <w:rPr>
                <w:rStyle w:val="Hipervnculo"/>
              </w:rPr>
              <w:t>SÉPTIMO. Vista a la Secretaría</w:t>
            </w:r>
            <w:r w:rsidR="00D810F4" w:rsidRPr="00D810F4">
              <w:rPr>
                <w:rStyle w:val="Hipervnculo"/>
                <w:lang w:val="x-none"/>
              </w:rPr>
              <w:t xml:space="preserve"> Técnica del </w:t>
            </w:r>
            <w:r w:rsidR="00D810F4" w:rsidRPr="00D810F4">
              <w:rPr>
                <w:rStyle w:val="Hipervnculo"/>
              </w:rPr>
              <w:t>Pleno</w:t>
            </w:r>
            <w:r w:rsidR="00D810F4" w:rsidRPr="00D810F4">
              <w:rPr>
                <w:webHidden/>
              </w:rPr>
              <w:tab/>
            </w:r>
            <w:r w:rsidR="00D810F4" w:rsidRPr="00D810F4">
              <w:rPr>
                <w:webHidden/>
              </w:rPr>
              <w:fldChar w:fldCharType="begin"/>
            </w:r>
            <w:r w:rsidR="00D810F4" w:rsidRPr="00D810F4">
              <w:rPr>
                <w:webHidden/>
              </w:rPr>
              <w:instrText xml:space="preserve"> PAGEREF _Toc222410962 \h </w:instrText>
            </w:r>
            <w:r w:rsidR="00D810F4" w:rsidRPr="00D810F4">
              <w:rPr>
                <w:webHidden/>
              </w:rPr>
            </w:r>
            <w:r w:rsidR="00D810F4" w:rsidRPr="00D810F4">
              <w:rPr>
                <w:webHidden/>
              </w:rPr>
              <w:fldChar w:fldCharType="separate"/>
            </w:r>
            <w:r w:rsidR="009C37A3">
              <w:rPr>
                <w:webHidden/>
              </w:rPr>
              <w:t>18</w:t>
            </w:r>
            <w:r w:rsidR="00D810F4" w:rsidRPr="00D810F4">
              <w:rPr>
                <w:webHidden/>
              </w:rPr>
              <w:fldChar w:fldCharType="end"/>
            </w:r>
          </w:hyperlink>
        </w:p>
        <w:p w14:paraId="22B9845F" w14:textId="77777777" w:rsidR="00D810F4" w:rsidRPr="00D810F4" w:rsidRDefault="00814B38">
          <w:pPr>
            <w:pStyle w:val="TDC1"/>
            <w:tabs>
              <w:tab w:val="right" w:leader="dot" w:pos="8921"/>
            </w:tabs>
            <w:rPr>
              <w:rFonts w:asciiTheme="minorHAnsi" w:eastAsiaTheme="minorEastAsia" w:hAnsiTheme="minorHAnsi" w:cstheme="minorBidi"/>
              <w:noProof/>
              <w:color w:val="auto"/>
            </w:rPr>
          </w:pPr>
          <w:hyperlink w:anchor="_Toc222410963" w:history="1">
            <w:r w:rsidR="00D810F4" w:rsidRPr="00D810F4">
              <w:rPr>
                <w:rStyle w:val="Hipervnculo"/>
                <w:rFonts w:eastAsia="Yu Gothic Light" w:cs="Times New Roman"/>
                <w:noProof/>
                <w:lang w:eastAsia="es-ES"/>
              </w:rPr>
              <w:t>R E S U E L V E</w:t>
            </w:r>
            <w:r w:rsidR="00D810F4" w:rsidRPr="00D810F4">
              <w:rPr>
                <w:noProof/>
                <w:webHidden/>
              </w:rPr>
              <w:tab/>
            </w:r>
            <w:r w:rsidR="00D810F4" w:rsidRPr="00D810F4">
              <w:rPr>
                <w:noProof/>
                <w:webHidden/>
              </w:rPr>
              <w:fldChar w:fldCharType="begin"/>
            </w:r>
            <w:r w:rsidR="00D810F4" w:rsidRPr="00D810F4">
              <w:rPr>
                <w:noProof/>
                <w:webHidden/>
              </w:rPr>
              <w:instrText xml:space="preserve"> PAGEREF _Toc222410963 \h </w:instrText>
            </w:r>
            <w:r w:rsidR="00D810F4" w:rsidRPr="00D810F4">
              <w:rPr>
                <w:noProof/>
                <w:webHidden/>
              </w:rPr>
            </w:r>
            <w:r w:rsidR="00D810F4" w:rsidRPr="00D810F4">
              <w:rPr>
                <w:noProof/>
                <w:webHidden/>
              </w:rPr>
              <w:fldChar w:fldCharType="separate"/>
            </w:r>
            <w:r w:rsidR="009C37A3">
              <w:rPr>
                <w:noProof/>
                <w:webHidden/>
              </w:rPr>
              <w:t>20</w:t>
            </w:r>
            <w:r w:rsidR="00D810F4" w:rsidRPr="00D810F4">
              <w:rPr>
                <w:noProof/>
                <w:webHidden/>
              </w:rPr>
              <w:fldChar w:fldCharType="end"/>
            </w:r>
          </w:hyperlink>
        </w:p>
        <w:p w14:paraId="1307D060" w14:textId="77777777" w:rsidR="00C4052B" w:rsidRPr="004E2CF0" w:rsidRDefault="00C4052B" w:rsidP="002335E7">
          <w:pPr>
            <w:spacing w:after="0" w:line="360" w:lineRule="auto"/>
            <w:contextualSpacing/>
          </w:pPr>
          <w:r w:rsidRPr="004E2CF0">
            <w:rPr>
              <w:b/>
              <w:bCs/>
              <w:lang w:val="es-ES"/>
            </w:rPr>
            <w:fldChar w:fldCharType="end"/>
          </w:r>
        </w:p>
      </w:sdtContent>
    </w:sdt>
    <w:p w14:paraId="2DD1AA19" w14:textId="77777777" w:rsidR="00C4052B" w:rsidRPr="004E2CF0" w:rsidRDefault="00C4052B" w:rsidP="002335E7">
      <w:pPr>
        <w:tabs>
          <w:tab w:val="left" w:pos="8931"/>
        </w:tabs>
        <w:spacing w:after="0" w:line="360" w:lineRule="auto"/>
        <w:contextualSpacing/>
      </w:pPr>
    </w:p>
    <w:p w14:paraId="5F7755E6" w14:textId="77777777" w:rsidR="00D05FA6" w:rsidRPr="004E2CF0" w:rsidRDefault="00D05FA6" w:rsidP="002335E7">
      <w:pPr>
        <w:spacing w:line="259" w:lineRule="auto"/>
        <w:contextualSpacing/>
      </w:pPr>
      <w:r w:rsidRPr="004E2CF0">
        <w:br w:type="page"/>
      </w:r>
    </w:p>
    <w:p w14:paraId="7E5F1FAE" w14:textId="77777777" w:rsidR="008B059A" w:rsidRDefault="008B059A" w:rsidP="002335E7">
      <w:pPr>
        <w:tabs>
          <w:tab w:val="left" w:pos="8931"/>
        </w:tabs>
        <w:spacing w:after="0" w:line="360" w:lineRule="auto"/>
        <w:contextualSpacing/>
      </w:pPr>
    </w:p>
    <w:p w14:paraId="00274A13" w14:textId="3A6A0A28" w:rsidR="005C690F" w:rsidRPr="004E2CF0" w:rsidRDefault="007D6307" w:rsidP="002335E7">
      <w:pPr>
        <w:tabs>
          <w:tab w:val="left" w:pos="8931"/>
        </w:tabs>
        <w:spacing w:after="0" w:line="360" w:lineRule="auto"/>
        <w:contextualSpacing/>
      </w:pPr>
      <w:bookmarkStart w:id="0" w:name="_GoBack"/>
      <w:bookmarkEnd w:id="0"/>
      <w:r w:rsidRPr="004E2CF0">
        <w:t xml:space="preserve">Resolución del Pleno del Instituto de Transparencia, Acceso a la Información Pública y Protección de Datos Personales del Estado de México y Municipios, con domicilio en Metepec, Estado de México, de </w:t>
      </w:r>
      <w:r w:rsidR="00EF0C39" w:rsidRPr="004E2CF0">
        <w:t>fecha</w:t>
      </w:r>
      <w:r w:rsidR="009B0BB2" w:rsidRPr="004E2CF0">
        <w:t xml:space="preserve"> </w:t>
      </w:r>
      <w:r w:rsidR="00797A40" w:rsidRPr="004E2CF0">
        <w:t>dieciocho de febrero</w:t>
      </w:r>
      <w:r w:rsidR="00530177" w:rsidRPr="004E2CF0">
        <w:t xml:space="preserve"> de dos mil </w:t>
      </w:r>
      <w:r w:rsidR="00652BD8" w:rsidRPr="004E2CF0">
        <w:t>veintiséis</w:t>
      </w:r>
      <w:r w:rsidR="00530177" w:rsidRPr="004E2CF0">
        <w:t>.</w:t>
      </w:r>
    </w:p>
    <w:p w14:paraId="7E51757E" w14:textId="77777777" w:rsidR="005C690F" w:rsidRPr="004E2CF0" w:rsidRDefault="005C690F" w:rsidP="002335E7">
      <w:pPr>
        <w:spacing w:after="0" w:line="360" w:lineRule="auto"/>
        <w:contextualSpacing/>
        <w:rPr>
          <w:b/>
        </w:rPr>
      </w:pPr>
    </w:p>
    <w:p w14:paraId="161564A1" w14:textId="04E9352F" w:rsidR="00426C03" w:rsidRPr="004E2CF0" w:rsidRDefault="00426C03" w:rsidP="002335E7">
      <w:pPr>
        <w:spacing w:line="360" w:lineRule="auto"/>
        <w:contextualSpacing/>
        <w:rPr>
          <w:rFonts w:cs="Tahoma"/>
          <w:b/>
          <w:bCs/>
        </w:rPr>
      </w:pPr>
      <w:r w:rsidRPr="004E2CF0">
        <w:rPr>
          <w:rFonts w:cs="Tahoma"/>
          <w:b/>
          <w:bCs/>
        </w:rPr>
        <w:t>VISTOS</w:t>
      </w:r>
      <w:r w:rsidRPr="004E2CF0">
        <w:rPr>
          <w:rFonts w:cs="Tahoma"/>
          <w:bCs/>
        </w:rPr>
        <w:t xml:space="preserve"> los expedientes conformados con motivo de los Recursos de Revisión</w:t>
      </w:r>
      <w:r w:rsidR="00797A40" w:rsidRPr="004E2CF0">
        <w:rPr>
          <w:rFonts w:cs="Tahoma"/>
          <w:b/>
          <w:bCs/>
        </w:rPr>
        <w:t xml:space="preserve"> </w:t>
      </w:r>
      <w:r w:rsidR="00797A40" w:rsidRPr="00D373F2">
        <w:rPr>
          <w:rFonts w:cs="Tahoma"/>
          <w:b/>
          <w:bCs/>
        </w:rPr>
        <w:t>00916/INFOEM/IP/RR/2026,  00921/INFOEM/IP/RR2026, 00926/INFOEM/IP/RR/2026, 00931/INFOEM/IP/RR/2026, 00936/INFOEM/IP/RR/2026, 00941/INFOEM/IP/RR/2026 y 00946/INFOEM/IP/RR/2026</w:t>
      </w:r>
      <w:r w:rsidR="00572C64" w:rsidRPr="004E2CF0">
        <w:rPr>
          <w:rFonts w:cs="Tahoma"/>
          <w:b/>
          <w:bCs/>
        </w:rPr>
        <w:t xml:space="preserve">, </w:t>
      </w:r>
      <w:r w:rsidR="004628E2" w:rsidRPr="004E2CF0">
        <w:rPr>
          <w:rFonts w:cs="Tahoma"/>
          <w:bCs/>
        </w:rPr>
        <w:t>interpuestos por la persona</w:t>
      </w:r>
      <w:r w:rsidRPr="004E2CF0">
        <w:rPr>
          <w:rFonts w:cs="Tahoma"/>
          <w:b/>
          <w:bCs/>
        </w:rPr>
        <w:t xml:space="preserve"> </w:t>
      </w:r>
      <w:r w:rsidRPr="004E2CF0">
        <w:rPr>
          <w:rFonts w:cs="Tahoma"/>
          <w:bCs/>
        </w:rPr>
        <w:t xml:space="preserve">Recurrente </w:t>
      </w:r>
      <w:r w:rsidR="004628E2" w:rsidRPr="004E2CF0">
        <w:rPr>
          <w:rFonts w:cs="Tahoma"/>
          <w:bCs/>
        </w:rPr>
        <w:t>y/o Particular, en contra de la falta de</w:t>
      </w:r>
      <w:r w:rsidRPr="004E2CF0">
        <w:rPr>
          <w:rFonts w:cs="Tahoma"/>
          <w:bCs/>
        </w:rPr>
        <w:t xml:space="preserve"> respuestas del Sujeto Obligado </w:t>
      </w:r>
      <w:r w:rsidR="00010D49" w:rsidRPr="004E2CF0">
        <w:rPr>
          <w:rFonts w:cs="Tahoma"/>
          <w:b/>
          <w:bCs/>
        </w:rPr>
        <w:t>Ayuntamiento de Tepotzotlán</w:t>
      </w:r>
      <w:r w:rsidRPr="004E2CF0">
        <w:rPr>
          <w:rFonts w:cs="Tahoma"/>
          <w:bCs/>
        </w:rPr>
        <w:t xml:space="preserve">, </w:t>
      </w:r>
      <w:r w:rsidR="004628E2" w:rsidRPr="004E2CF0">
        <w:rPr>
          <w:color w:val="0D0D0D"/>
        </w:rPr>
        <w:t xml:space="preserve">a las solicitudes de acceso a la información pública </w:t>
      </w:r>
      <w:r w:rsidR="00797A40" w:rsidRPr="004E2CF0">
        <w:t>01666</w:t>
      </w:r>
      <w:r w:rsidR="004628E2" w:rsidRPr="004E2CF0">
        <w:t xml:space="preserve">/TEPOTZOT/IP/2025, </w:t>
      </w:r>
      <w:r w:rsidR="00797A40" w:rsidRPr="004E2CF0">
        <w:t>01661</w:t>
      </w:r>
      <w:r w:rsidR="00F54B37" w:rsidRPr="004E2CF0">
        <w:t>/TEPOTZOT/IP/2</w:t>
      </w:r>
      <w:r w:rsidR="00797A40" w:rsidRPr="004E2CF0">
        <w:t>025, 01648/TEPOTZOT/IP/2025, 01640/TEPOTZOT/IP/2025, 01633</w:t>
      </w:r>
      <w:r w:rsidR="00F54B37" w:rsidRPr="004E2CF0">
        <w:t>/TEPOTZOT/IP/2025</w:t>
      </w:r>
      <w:r w:rsidR="00797A40" w:rsidRPr="004E2CF0">
        <w:t>, 01626/TEPOTZOT/IP/2025 y 01516/TEPOTZOT/IP/2025</w:t>
      </w:r>
      <w:r w:rsidR="004628E2" w:rsidRPr="004E2CF0">
        <w:t xml:space="preserve">, </w:t>
      </w:r>
      <w:r w:rsidRPr="004E2CF0">
        <w:rPr>
          <w:rFonts w:cs="Tahoma"/>
          <w:bCs/>
        </w:rPr>
        <w:t>se emite la presente Resolución, con base en los Antecedentes y Considerandos que a continuación se exponen:</w:t>
      </w:r>
    </w:p>
    <w:p w14:paraId="4DC22E1C" w14:textId="77777777" w:rsidR="005C690F" w:rsidRPr="004E2CF0" w:rsidRDefault="005C690F" w:rsidP="002335E7">
      <w:pPr>
        <w:spacing w:after="0" w:line="360" w:lineRule="auto"/>
        <w:contextualSpacing/>
        <w:rPr>
          <w:b/>
        </w:rPr>
      </w:pPr>
    </w:p>
    <w:p w14:paraId="2D6FB5CD" w14:textId="77777777" w:rsidR="005C690F" w:rsidRPr="004E2CF0" w:rsidRDefault="00CD6238" w:rsidP="002335E7">
      <w:pPr>
        <w:pStyle w:val="Ttulo1"/>
        <w:spacing w:before="0" w:after="0" w:line="360" w:lineRule="auto"/>
        <w:contextualSpacing/>
        <w:jc w:val="center"/>
        <w:rPr>
          <w:sz w:val="22"/>
          <w:szCs w:val="22"/>
        </w:rPr>
      </w:pPr>
      <w:bookmarkStart w:id="1" w:name="_Toc222410950"/>
      <w:r w:rsidRPr="004E2CF0">
        <w:rPr>
          <w:sz w:val="22"/>
          <w:szCs w:val="22"/>
        </w:rPr>
        <w:t>A N T E C E D E N T E S</w:t>
      </w:r>
      <w:bookmarkEnd w:id="1"/>
    </w:p>
    <w:p w14:paraId="319E33D8" w14:textId="77777777" w:rsidR="005C690F" w:rsidRPr="004E2CF0" w:rsidRDefault="005C690F" w:rsidP="002335E7">
      <w:pPr>
        <w:spacing w:after="0" w:line="360" w:lineRule="auto"/>
        <w:contextualSpacing/>
        <w:jc w:val="center"/>
        <w:rPr>
          <w:b/>
        </w:rPr>
      </w:pPr>
    </w:p>
    <w:p w14:paraId="1D37AC0E" w14:textId="77777777" w:rsidR="00E22EA8" w:rsidRPr="004E2CF0" w:rsidRDefault="00E22EA8" w:rsidP="002335E7">
      <w:pPr>
        <w:pStyle w:val="Ttulo2"/>
        <w:spacing w:before="0" w:after="0" w:line="360" w:lineRule="auto"/>
        <w:contextualSpacing/>
        <w:rPr>
          <w:sz w:val="22"/>
          <w:szCs w:val="22"/>
          <w:lang w:eastAsia="es-ES"/>
        </w:rPr>
      </w:pPr>
      <w:bookmarkStart w:id="2" w:name="_Toc222410951"/>
      <w:r w:rsidRPr="004E2CF0">
        <w:rPr>
          <w:sz w:val="22"/>
          <w:szCs w:val="22"/>
          <w:lang w:eastAsia="es-ES"/>
        </w:rPr>
        <w:t>I. Presentación de la solicitud de información</w:t>
      </w:r>
      <w:bookmarkEnd w:id="2"/>
    </w:p>
    <w:p w14:paraId="7BD04C9B" w14:textId="77777777" w:rsidR="00E22EA8" w:rsidRPr="004E2CF0" w:rsidRDefault="00E22EA8" w:rsidP="002335E7">
      <w:pPr>
        <w:tabs>
          <w:tab w:val="left" w:pos="567"/>
        </w:tabs>
        <w:spacing w:after="0" w:line="360" w:lineRule="auto"/>
        <w:contextualSpacing/>
        <w:rPr>
          <w:rFonts w:eastAsia="Times New Roman" w:cs="Tahoma"/>
          <w:lang w:eastAsia="es-ES"/>
        </w:rPr>
      </w:pPr>
    </w:p>
    <w:p w14:paraId="0117C701" w14:textId="18CE57E3" w:rsidR="00426C03" w:rsidRPr="004E2CF0" w:rsidRDefault="00426C03" w:rsidP="002335E7">
      <w:pPr>
        <w:tabs>
          <w:tab w:val="left" w:pos="567"/>
        </w:tabs>
        <w:spacing w:line="360" w:lineRule="auto"/>
        <w:ind w:right="-28"/>
        <w:contextualSpacing/>
        <w:rPr>
          <w:rFonts w:cs="Tahoma"/>
        </w:rPr>
      </w:pPr>
      <w:r w:rsidRPr="004E2CF0">
        <w:rPr>
          <w:rFonts w:cs="Tahoma"/>
        </w:rPr>
        <w:t xml:space="preserve">El </w:t>
      </w:r>
      <w:r w:rsidR="00187E53" w:rsidRPr="004E2CF0">
        <w:rPr>
          <w:rFonts w:cs="Tahoma"/>
        </w:rPr>
        <w:t>veintiocho de noviembre</w:t>
      </w:r>
      <w:r w:rsidR="00C35689">
        <w:rPr>
          <w:rFonts w:cs="Tahoma"/>
        </w:rPr>
        <w:t xml:space="preserve"> de dos mil veinticinco</w:t>
      </w:r>
      <w:r w:rsidR="00187E53" w:rsidRPr="004E2CF0">
        <w:rPr>
          <w:rFonts w:cs="Tahoma"/>
        </w:rPr>
        <w:t xml:space="preserve">, así como, dos, cuatro y </w:t>
      </w:r>
      <w:r w:rsidR="00797A40" w:rsidRPr="004E2CF0">
        <w:rPr>
          <w:rFonts w:cs="Tahoma"/>
        </w:rPr>
        <w:t>cinco de diciembre</w:t>
      </w:r>
      <w:r w:rsidRPr="004E2CF0">
        <w:rPr>
          <w:rFonts w:cs="Tahoma"/>
        </w:rPr>
        <w:t xml:space="preserve"> de dos mil veinticinco</w:t>
      </w:r>
      <w:r w:rsidR="00797A40" w:rsidRPr="004E2CF0">
        <w:rPr>
          <w:rFonts w:cs="Tahoma"/>
        </w:rPr>
        <w:t>,</w:t>
      </w:r>
      <w:r w:rsidRPr="004E2CF0">
        <w:rPr>
          <w:rFonts w:cs="Tahoma"/>
        </w:rPr>
        <w:t xml:space="preserve"> el Particular presentó </w:t>
      </w:r>
      <w:r w:rsidR="00797A40" w:rsidRPr="004E2CF0">
        <w:rPr>
          <w:rFonts w:cs="Tahoma"/>
        </w:rPr>
        <w:t>siete</w:t>
      </w:r>
      <w:r w:rsidRPr="004E2CF0">
        <w:rPr>
          <w:rFonts w:cs="Tahoma"/>
        </w:rPr>
        <w:t xml:space="preserve"> solicitudes de acceso a la información pública a través del Sistema de Acceso a la Información Mexiquense (SAIMEX), ante el </w:t>
      </w:r>
      <w:r w:rsidR="00010D49" w:rsidRPr="004E2CF0">
        <w:rPr>
          <w:rFonts w:cs="Tahoma"/>
        </w:rPr>
        <w:t>Ayuntamiento de Tepotzotlán</w:t>
      </w:r>
      <w:r w:rsidRPr="004E2CF0">
        <w:rPr>
          <w:rFonts w:cs="Tahoma"/>
        </w:rPr>
        <w:t>, mediante las cuales requirió lo siguiente:</w:t>
      </w:r>
    </w:p>
    <w:p w14:paraId="083A2C09" w14:textId="77777777" w:rsidR="00426C03" w:rsidRPr="004E2CF0"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4E2CF0" w14:paraId="068994CE" w14:textId="77777777" w:rsidTr="00187E53">
        <w:tc>
          <w:tcPr>
            <w:tcW w:w="502" w:type="dxa"/>
            <w:shd w:val="clear" w:color="auto" w:fill="DDD9C3" w:themeFill="background2" w:themeFillShade="E6"/>
          </w:tcPr>
          <w:p w14:paraId="3AB8115D" w14:textId="77777777" w:rsidR="00426C03" w:rsidRPr="004E2CF0"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4E2CF0" w:rsidRDefault="00426C03" w:rsidP="002335E7">
            <w:pPr>
              <w:tabs>
                <w:tab w:val="left" w:pos="567"/>
              </w:tabs>
              <w:spacing w:line="360" w:lineRule="auto"/>
              <w:ind w:right="-28"/>
              <w:contextualSpacing/>
              <w:rPr>
                <w:rFonts w:cs="Tahoma"/>
                <w:b/>
                <w:sz w:val="20"/>
                <w:szCs w:val="20"/>
              </w:rPr>
            </w:pPr>
            <w:r w:rsidRPr="004E2CF0">
              <w:rPr>
                <w:rFonts w:cs="Tahoma"/>
                <w:b/>
                <w:sz w:val="20"/>
                <w:szCs w:val="20"/>
              </w:rPr>
              <w:t>FOLIO DE SOLICITUD</w:t>
            </w:r>
          </w:p>
        </w:tc>
        <w:tc>
          <w:tcPr>
            <w:tcW w:w="5775" w:type="dxa"/>
            <w:shd w:val="clear" w:color="auto" w:fill="DDD9C3" w:themeFill="background2" w:themeFillShade="E6"/>
          </w:tcPr>
          <w:p w14:paraId="1BA43B74" w14:textId="77777777" w:rsidR="00426C03" w:rsidRPr="004E2CF0" w:rsidRDefault="00426C03" w:rsidP="002335E7">
            <w:pPr>
              <w:tabs>
                <w:tab w:val="left" w:pos="567"/>
              </w:tabs>
              <w:spacing w:line="360" w:lineRule="auto"/>
              <w:ind w:right="-28"/>
              <w:contextualSpacing/>
              <w:rPr>
                <w:rFonts w:cs="Tahoma"/>
                <w:b/>
                <w:sz w:val="20"/>
                <w:szCs w:val="20"/>
              </w:rPr>
            </w:pPr>
            <w:r w:rsidRPr="004E2CF0">
              <w:rPr>
                <w:rFonts w:cs="Tahoma"/>
                <w:b/>
                <w:sz w:val="20"/>
                <w:szCs w:val="20"/>
              </w:rPr>
              <w:t>DESCRIPCIÓN CLARA Y PRECISA DE LA INFORMACIÓN SOLICITADA</w:t>
            </w:r>
          </w:p>
        </w:tc>
      </w:tr>
      <w:tr w:rsidR="00FA5C01" w:rsidRPr="004E2CF0" w14:paraId="32997D0A" w14:textId="77777777" w:rsidTr="00187E53">
        <w:tc>
          <w:tcPr>
            <w:tcW w:w="502" w:type="dxa"/>
          </w:tcPr>
          <w:p w14:paraId="671E5722" w14:textId="77777777" w:rsidR="00426C03" w:rsidRPr="004E2CF0" w:rsidRDefault="00426C03" w:rsidP="002335E7">
            <w:pPr>
              <w:tabs>
                <w:tab w:val="left" w:pos="567"/>
              </w:tabs>
              <w:spacing w:line="360" w:lineRule="auto"/>
              <w:ind w:right="-28"/>
              <w:contextualSpacing/>
              <w:rPr>
                <w:rFonts w:cs="Tahoma"/>
                <w:b/>
                <w:sz w:val="20"/>
                <w:szCs w:val="20"/>
              </w:rPr>
            </w:pPr>
            <w:bookmarkStart w:id="3" w:name="_Hlk110865829"/>
            <w:r w:rsidRPr="004E2CF0">
              <w:rPr>
                <w:rFonts w:cs="Tahoma"/>
                <w:b/>
                <w:sz w:val="20"/>
                <w:szCs w:val="20"/>
              </w:rPr>
              <w:lastRenderedPageBreak/>
              <w:t>1</w:t>
            </w:r>
          </w:p>
        </w:tc>
        <w:tc>
          <w:tcPr>
            <w:tcW w:w="2790" w:type="dxa"/>
          </w:tcPr>
          <w:p w14:paraId="1201AB51" w14:textId="02E1CB31" w:rsidR="00426C03" w:rsidRPr="004E2CF0" w:rsidRDefault="00797A40" w:rsidP="008346AF">
            <w:pPr>
              <w:spacing w:line="360" w:lineRule="auto"/>
              <w:contextualSpacing/>
              <w:rPr>
                <w:b/>
                <w:sz w:val="20"/>
                <w:szCs w:val="20"/>
              </w:rPr>
            </w:pPr>
            <w:r w:rsidRPr="004E2CF0">
              <w:rPr>
                <w:b/>
                <w:sz w:val="20"/>
                <w:szCs w:val="20"/>
              </w:rPr>
              <w:t>01666</w:t>
            </w:r>
            <w:r w:rsidR="008346AF" w:rsidRPr="004E2CF0">
              <w:rPr>
                <w:b/>
                <w:sz w:val="20"/>
                <w:szCs w:val="20"/>
              </w:rPr>
              <w:t>/TEPOTZOT/IP/2025</w:t>
            </w:r>
          </w:p>
        </w:tc>
        <w:tc>
          <w:tcPr>
            <w:tcW w:w="5775" w:type="dxa"/>
          </w:tcPr>
          <w:p w14:paraId="3FBC3712" w14:textId="269D1FC5" w:rsidR="009A21E5" w:rsidRPr="004E2CF0" w:rsidRDefault="00D10589" w:rsidP="008346AF">
            <w:pPr>
              <w:tabs>
                <w:tab w:val="left" w:pos="567"/>
              </w:tabs>
              <w:spacing w:line="360" w:lineRule="auto"/>
              <w:ind w:right="-28"/>
              <w:contextualSpacing/>
              <w:rPr>
                <w:rFonts w:cs="Tahoma"/>
                <w:i/>
                <w:sz w:val="20"/>
                <w:szCs w:val="20"/>
              </w:rPr>
            </w:pPr>
            <w:r w:rsidRPr="004E2CF0">
              <w:rPr>
                <w:rFonts w:cs="Tahoma"/>
                <w:i/>
                <w:sz w:val="20"/>
                <w:szCs w:val="20"/>
              </w:rPr>
              <w:t xml:space="preserve"> </w:t>
            </w:r>
            <w:r w:rsidR="00797A40" w:rsidRPr="004E2CF0">
              <w:rPr>
                <w:rFonts w:cs="Tahoma"/>
                <w:i/>
                <w:sz w:val="20"/>
                <w:szCs w:val="20"/>
              </w:rPr>
              <w:t xml:space="preserve">Solicito los movimientos de adscripción, cambios de puesto o modificaciones administrativas registradas en el expediente de la C. Espino </w:t>
            </w:r>
            <w:proofErr w:type="spellStart"/>
            <w:r w:rsidR="00797A40" w:rsidRPr="004E2CF0">
              <w:rPr>
                <w:rFonts w:cs="Tahoma"/>
                <w:i/>
                <w:sz w:val="20"/>
                <w:szCs w:val="20"/>
              </w:rPr>
              <w:t>Jaimes</w:t>
            </w:r>
            <w:proofErr w:type="spellEnd"/>
            <w:r w:rsidR="00797A40" w:rsidRPr="004E2CF0">
              <w:rPr>
                <w:rFonts w:cs="Tahoma"/>
                <w:i/>
                <w:sz w:val="20"/>
                <w:szCs w:val="20"/>
              </w:rPr>
              <w:t xml:space="preserve"> Briseida dentro de Desarrollo Urbano. </w:t>
            </w:r>
            <w:r w:rsidR="008346AF" w:rsidRPr="004E2CF0">
              <w:rPr>
                <w:rFonts w:cs="Tahoma"/>
                <w:i/>
                <w:sz w:val="20"/>
                <w:szCs w:val="20"/>
              </w:rPr>
              <w:t>“(Sic.)</w:t>
            </w:r>
          </w:p>
        </w:tc>
      </w:tr>
      <w:tr w:rsidR="00FA5C01" w:rsidRPr="004E2CF0" w14:paraId="570FC2F7" w14:textId="77777777" w:rsidTr="00187E53">
        <w:tc>
          <w:tcPr>
            <w:tcW w:w="502" w:type="dxa"/>
          </w:tcPr>
          <w:p w14:paraId="455EB7C2" w14:textId="77777777" w:rsidR="00426C03" w:rsidRPr="004E2CF0" w:rsidRDefault="00426C03" w:rsidP="002335E7">
            <w:pPr>
              <w:tabs>
                <w:tab w:val="left" w:pos="567"/>
              </w:tabs>
              <w:spacing w:line="360" w:lineRule="auto"/>
              <w:ind w:right="-28"/>
              <w:contextualSpacing/>
              <w:rPr>
                <w:rFonts w:cs="Tahoma"/>
                <w:b/>
                <w:sz w:val="20"/>
                <w:szCs w:val="20"/>
              </w:rPr>
            </w:pPr>
            <w:r w:rsidRPr="004E2CF0">
              <w:rPr>
                <w:rFonts w:cs="Tahoma"/>
                <w:b/>
                <w:sz w:val="20"/>
                <w:szCs w:val="20"/>
              </w:rPr>
              <w:t>2</w:t>
            </w:r>
          </w:p>
        </w:tc>
        <w:tc>
          <w:tcPr>
            <w:tcW w:w="2790" w:type="dxa"/>
          </w:tcPr>
          <w:p w14:paraId="5DBC601F" w14:textId="1D19ACFE" w:rsidR="00426C03" w:rsidRPr="004E2CF0" w:rsidRDefault="00797A40" w:rsidP="002335E7">
            <w:pPr>
              <w:spacing w:line="360" w:lineRule="auto"/>
              <w:contextualSpacing/>
              <w:rPr>
                <w:b/>
                <w:sz w:val="20"/>
                <w:szCs w:val="20"/>
              </w:rPr>
            </w:pPr>
            <w:r w:rsidRPr="004E2CF0">
              <w:rPr>
                <w:b/>
                <w:sz w:val="20"/>
                <w:szCs w:val="20"/>
              </w:rPr>
              <w:t>01661</w:t>
            </w:r>
            <w:r w:rsidR="008346AF" w:rsidRPr="004E2CF0">
              <w:rPr>
                <w:b/>
                <w:sz w:val="20"/>
                <w:szCs w:val="20"/>
              </w:rPr>
              <w:t>/TEPOTZOT/IP/2025</w:t>
            </w:r>
          </w:p>
        </w:tc>
        <w:tc>
          <w:tcPr>
            <w:tcW w:w="5775" w:type="dxa"/>
          </w:tcPr>
          <w:p w14:paraId="1EC06C84" w14:textId="03B96892" w:rsidR="00426C03" w:rsidRPr="004E2CF0" w:rsidRDefault="00D10589" w:rsidP="00797A40">
            <w:pPr>
              <w:tabs>
                <w:tab w:val="left" w:pos="567"/>
              </w:tabs>
              <w:spacing w:line="360" w:lineRule="auto"/>
              <w:ind w:right="-28"/>
              <w:contextualSpacing/>
              <w:rPr>
                <w:i/>
                <w:sz w:val="20"/>
                <w:szCs w:val="20"/>
              </w:rPr>
            </w:pPr>
            <w:r w:rsidRPr="004E2CF0">
              <w:rPr>
                <w:i/>
                <w:sz w:val="20"/>
                <w:szCs w:val="20"/>
              </w:rPr>
              <w:t xml:space="preserve"> </w:t>
            </w:r>
            <w:r w:rsidR="00797A40" w:rsidRPr="004E2CF0">
              <w:rPr>
                <w:i/>
                <w:sz w:val="20"/>
                <w:szCs w:val="20"/>
              </w:rPr>
              <w:t xml:space="preserve">Solicito los requisitos académicos, experiencia mínima y funciones oficiales establecidos en el manual de organización para el puesto de Auxiliar Jurídico adscrito a Desarrollo Urbano </w:t>
            </w:r>
            <w:r w:rsidR="008346AF" w:rsidRPr="004E2CF0">
              <w:rPr>
                <w:i/>
                <w:sz w:val="20"/>
                <w:szCs w:val="20"/>
              </w:rPr>
              <w:t>“(Sic.)</w:t>
            </w:r>
          </w:p>
        </w:tc>
      </w:tr>
      <w:tr w:rsidR="00652BD8" w:rsidRPr="004E2CF0" w14:paraId="67710760" w14:textId="77777777" w:rsidTr="00187E53">
        <w:tc>
          <w:tcPr>
            <w:tcW w:w="502" w:type="dxa"/>
          </w:tcPr>
          <w:p w14:paraId="0782EF1B" w14:textId="69EEF00C" w:rsidR="00652BD8" w:rsidRPr="004E2CF0" w:rsidRDefault="0058417E" w:rsidP="00187E53">
            <w:pPr>
              <w:tabs>
                <w:tab w:val="left" w:pos="567"/>
              </w:tabs>
              <w:spacing w:line="360" w:lineRule="auto"/>
              <w:ind w:right="-28"/>
              <w:contextualSpacing/>
              <w:rPr>
                <w:rFonts w:cs="Tahoma"/>
                <w:b/>
                <w:sz w:val="20"/>
                <w:szCs w:val="20"/>
              </w:rPr>
            </w:pPr>
            <w:r w:rsidRPr="004E2CF0">
              <w:rPr>
                <w:rFonts w:cs="Tahoma"/>
                <w:b/>
                <w:sz w:val="20"/>
                <w:szCs w:val="20"/>
              </w:rPr>
              <w:t>3</w:t>
            </w:r>
          </w:p>
        </w:tc>
        <w:tc>
          <w:tcPr>
            <w:tcW w:w="2790" w:type="dxa"/>
          </w:tcPr>
          <w:p w14:paraId="451B90C9" w14:textId="1ED09D26" w:rsidR="00652BD8" w:rsidRPr="004E2CF0" w:rsidRDefault="00797A40" w:rsidP="00187E53">
            <w:pPr>
              <w:spacing w:line="360" w:lineRule="auto"/>
              <w:contextualSpacing/>
              <w:rPr>
                <w:b/>
                <w:sz w:val="20"/>
                <w:szCs w:val="20"/>
              </w:rPr>
            </w:pPr>
            <w:r w:rsidRPr="004E2CF0">
              <w:rPr>
                <w:b/>
                <w:sz w:val="20"/>
                <w:szCs w:val="20"/>
              </w:rPr>
              <w:t>01648</w:t>
            </w:r>
            <w:r w:rsidR="008346AF" w:rsidRPr="004E2CF0">
              <w:rPr>
                <w:b/>
                <w:sz w:val="20"/>
                <w:szCs w:val="20"/>
              </w:rPr>
              <w:t>/TEPOTZOT/IP/2025</w:t>
            </w:r>
          </w:p>
        </w:tc>
        <w:tc>
          <w:tcPr>
            <w:tcW w:w="5775" w:type="dxa"/>
          </w:tcPr>
          <w:p w14:paraId="4D8E4EC7" w14:textId="3850877D" w:rsidR="00652BD8" w:rsidRPr="004E2CF0" w:rsidRDefault="00D10589" w:rsidP="00797A40">
            <w:pPr>
              <w:tabs>
                <w:tab w:val="left" w:pos="567"/>
              </w:tabs>
              <w:spacing w:line="360" w:lineRule="auto"/>
              <w:ind w:right="-28"/>
              <w:contextualSpacing/>
              <w:rPr>
                <w:i/>
                <w:sz w:val="20"/>
                <w:szCs w:val="20"/>
              </w:rPr>
            </w:pPr>
            <w:r w:rsidRPr="004E2CF0">
              <w:rPr>
                <w:i/>
                <w:sz w:val="20"/>
                <w:szCs w:val="20"/>
              </w:rPr>
              <w:t xml:space="preserve"> </w:t>
            </w:r>
            <w:r w:rsidR="00187E53" w:rsidRPr="004E2CF0">
              <w:rPr>
                <w:i/>
                <w:sz w:val="20"/>
                <w:szCs w:val="20"/>
              </w:rPr>
              <w:t xml:space="preserve">Solicito informe detallado de las acciones que el Órgano Interno de Control del Ayuntamiento de Tepotzotlán ha realizado respecto a los servidores públicos omisos en la presentación de la declaración patrimonial 2025: notificaciones, requerimientos, apercibimientos, procedimientos iniciados y estatus de cada caso. </w:t>
            </w:r>
            <w:r w:rsidR="008346AF" w:rsidRPr="004E2CF0">
              <w:rPr>
                <w:i/>
                <w:sz w:val="20"/>
                <w:szCs w:val="20"/>
              </w:rPr>
              <w:t>“(Sic.)</w:t>
            </w:r>
          </w:p>
        </w:tc>
      </w:tr>
      <w:tr w:rsidR="00652BD8" w:rsidRPr="004E2CF0" w14:paraId="60B07E28" w14:textId="77777777" w:rsidTr="00187E53">
        <w:tc>
          <w:tcPr>
            <w:tcW w:w="502" w:type="dxa"/>
          </w:tcPr>
          <w:p w14:paraId="7634DAF8" w14:textId="0E7BE963" w:rsidR="00652BD8" w:rsidRPr="004E2CF0" w:rsidRDefault="0058417E" w:rsidP="00187E53">
            <w:pPr>
              <w:tabs>
                <w:tab w:val="left" w:pos="567"/>
              </w:tabs>
              <w:spacing w:line="360" w:lineRule="auto"/>
              <w:ind w:right="-28"/>
              <w:contextualSpacing/>
              <w:rPr>
                <w:rFonts w:cs="Tahoma"/>
                <w:b/>
                <w:sz w:val="20"/>
                <w:szCs w:val="20"/>
              </w:rPr>
            </w:pPr>
            <w:r w:rsidRPr="004E2CF0">
              <w:rPr>
                <w:rFonts w:cs="Tahoma"/>
                <w:b/>
                <w:sz w:val="20"/>
                <w:szCs w:val="20"/>
              </w:rPr>
              <w:t>4</w:t>
            </w:r>
          </w:p>
        </w:tc>
        <w:tc>
          <w:tcPr>
            <w:tcW w:w="2790" w:type="dxa"/>
          </w:tcPr>
          <w:p w14:paraId="64C147EA" w14:textId="5DE01DFA" w:rsidR="00652BD8" w:rsidRPr="004E2CF0" w:rsidRDefault="00797A40" w:rsidP="00187E53">
            <w:pPr>
              <w:spacing w:line="360" w:lineRule="auto"/>
              <w:contextualSpacing/>
              <w:rPr>
                <w:b/>
                <w:sz w:val="20"/>
                <w:szCs w:val="20"/>
              </w:rPr>
            </w:pPr>
            <w:r w:rsidRPr="004E2CF0">
              <w:rPr>
                <w:b/>
                <w:sz w:val="20"/>
                <w:szCs w:val="20"/>
              </w:rPr>
              <w:t>01640</w:t>
            </w:r>
            <w:r w:rsidR="008346AF" w:rsidRPr="004E2CF0">
              <w:rPr>
                <w:b/>
                <w:sz w:val="20"/>
                <w:szCs w:val="20"/>
              </w:rPr>
              <w:t>/TEPOTZOT/IP/2025</w:t>
            </w:r>
          </w:p>
        </w:tc>
        <w:tc>
          <w:tcPr>
            <w:tcW w:w="5775" w:type="dxa"/>
          </w:tcPr>
          <w:p w14:paraId="65F0C488" w14:textId="54668B19" w:rsidR="00652BD8" w:rsidRPr="004E2CF0" w:rsidRDefault="00D10589" w:rsidP="00187E53">
            <w:pPr>
              <w:tabs>
                <w:tab w:val="left" w:pos="567"/>
              </w:tabs>
              <w:spacing w:line="360" w:lineRule="auto"/>
              <w:ind w:right="-28"/>
              <w:contextualSpacing/>
              <w:rPr>
                <w:i/>
                <w:sz w:val="20"/>
                <w:szCs w:val="20"/>
              </w:rPr>
            </w:pPr>
            <w:r w:rsidRPr="004E2CF0">
              <w:rPr>
                <w:i/>
                <w:sz w:val="20"/>
                <w:szCs w:val="20"/>
              </w:rPr>
              <w:t xml:space="preserve"> </w:t>
            </w:r>
            <w:r w:rsidR="00187E53" w:rsidRPr="004E2CF0">
              <w:rPr>
                <w:i/>
                <w:sz w:val="20"/>
                <w:szCs w:val="20"/>
              </w:rPr>
              <w:t xml:space="preserve">Solicito copia íntegra, en versión digital, de los informes trimestrales, semestrales y anuales de actividades correspondientes a todas las Direcciones, Coordinaciones, Jefaturas de Departamento y organismos paramunicipales del Ayuntamiento de Tepotzotlán, del periodo 2023–2025, incluyendo al menos lo siguiente: • metas y objetivos programados; • metas alcanzadas; • indicadores de desempeño; • avance programático–presupuestal; • fallas, desviaciones, incumplimientos o retrasos; • acciones correctivas implementadas; • copia de los acuses de recibo mediante los cuales dichos informes fueron entregados al Secretario del Ayuntamiento o al Cabildo; • en su caso, versiones públicas en caso de contener datos personales (justificando cada testado). </w:t>
            </w:r>
            <w:r w:rsidR="008346AF" w:rsidRPr="004E2CF0">
              <w:rPr>
                <w:i/>
                <w:sz w:val="20"/>
                <w:szCs w:val="20"/>
              </w:rPr>
              <w:t>“(Sic.)</w:t>
            </w:r>
          </w:p>
        </w:tc>
      </w:tr>
      <w:tr w:rsidR="00652BD8" w:rsidRPr="004E2CF0" w14:paraId="45A3CB2A" w14:textId="77777777" w:rsidTr="00187E53">
        <w:tc>
          <w:tcPr>
            <w:tcW w:w="502" w:type="dxa"/>
          </w:tcPr>
          <w:p w14:paraId="0B7C217D" w14:textId="42B52A18" w:rsidR="00652BD8" w:rsidRPr="004E2CF0" w:rsidRDefault="0058417E" w:rsidP="002335E7">
            <w:pPr>
              <w:tabs>
                <w:tab w:val="left" w:pos="567"/>
              </w:tabs>
              <w:spacing w:line="360" w:lineRule="auto"/>
              <w:ind w:right="-28"/>
              <w:contextualSpacing/>
              <w:rPr>
                <w:rFonts w:cs="Tahoma"/>
                <w:b/>
                <w:sz w:val="20"/>
                <w:szCs w:val="20"/>
              </w:rPr>
            </w:pPr>
            <w:r w:rsidRPr="004E2CF0">
              <w:rPr>
                <w:rFonts w:cs="Tahoma"/>
                <w:b/>
                <w:sz w:val="20"/>
                <w:szCs w:val="20"/>
              </w:rPr>
              <w:t>5</w:t>
            </w:r>
          </w:p>
        </w:tc>
        <w:tc>
          <w:tcPr>
            <w:tcW w:w="2790" w:type="dxa"/>
          </w:tcPr>
          <w:p w14:paraId="341D64FE" w14:textId="7B9C6647" w:rsidR="00652BD8" w:rsidRPr="004E2CF0" w:rsidRDefault="00797A40" w:rsidP="002335E7">
            <w:pPr>
              <w:spacing w:line="360" w:lineRule="auto"/>
              <w:contextualSpacing/>
              <w:rPr>
                <w:b/>
                <w:sz w:val="20"/>
                <w:szCs w:val="20"/>
              </w:rPr>
            </w:pPr>
            <w:r w:rsidRPr="004E2CF0">
              <w:rPr>
                <w:b/>
                <w:sz w:val="20"/>
                <w:szCs w:val="20"/>
              </w:rPr>
              <w:t>01633</w:t>
            </w:r>
            <w:r w:rsidR="008346AF" w:rsidRPr="004E2CF0">
              <w:rPr>
                <w:b/>
                <w:sz w:val="20"/>
                <w:szCs w:val="20"/>
              </w:rPr>
              <w:t>/TEPOTZOT/IP/2025</w:t>
            </w:r>
          </w:p>
        </w:tc>
        <w:tc>
          <w:tcPr>
            <w:tcW w:w="5775" w:type="dxa"/>
          </w:tcPr>
          <w:p w14:paraId="66B84108" w14:textId="315799A2" w:rsidR="00652BD8" w:rsidRPr="004E2CF0" w:rsidRDefault="00D10589" w:rsidP="00797A40">
            <w:pPr>
              <w:tabs>
                <w:tab w:val="left" w:pos="567"/>
              </w:tabs>
              <w:spacing w:line="360" w:lineRule="auto"/>
              <w:ind w:right="-28"/>
              <w:contextualSpacing/>
              <w:rPr>
                <w:i/>
                <w:sz w:val="20"/>
                <w:szCs w:val="20"/>
              </w:rPr>
            </w:pPr>
            <w:r w:rsidRPr="004E2CF0">
              <w:rPr>
                <w:i/>
                <w:sz w:val="20"/>
                <w:szCs w:val="20"/>
              </w:rPr>
              <w:t xml:space="preserve"> </w:t>
            </w:r>
            <w:r w:rsidR="00187E53" w:rsidRPr="004E2CF0">
              <w:rPr>
                <w:i/>
                <w:sz w:val="20"/>
                <w:szCs w:val="20"/>
              </w:rPr>
              <w:t xml:space="preserve">Solicito el listado completo del personal adscrito a cada Dirección, especificando: • nombre • puesto • tipo de contratación • sueldo base • compensaciones • bonos • funciones y evidencias de trabajo (informes, listas, actas, correos). Fundamento: arts. 92 y 95 </w:t>
            </w:r>
            <w:proofErr w:type="spellStart"/>
            <w:r w:rsidR="00187E53" w:rsidRPr="004E2CF0">
              <w:rPr>
                <w:i/>
                <w:sz w:val="20"/>
                <w:szCs w:val="20"/>
              </w:rPr>
              <w:t>LTAIPEMyM</w:t>
            </w:r>
            <w:proofErr w:type="spellEnd"/>
            <w:r w:rsidR="00187E53" w:rsidRPr="004E2CF0">
              <w:rPr>
                <w:i/>
                <w:sz w:val="20"/>
                <w:szCs w:val="20"/>
              </w:rPr>
              <w:t xml:space="preserve">. </w:t>
            </w:r>
            <w:r w:rsidR="008346AF" w:rsidRPr="004E2CF0">
              <w:rPr>
                <w:i/>
                <w:sz w:val="20"/>
                <w:szCs w:val="20"/>
              </w:rPr>
              <w:t>“(Sic.)</w:t>
            </w:r>
          </w:p>
        </w:tc>
      </w:tr>
      <w:tr w:rsidR="00797A40" w:rsidRPr="004E2CF0" w14:paraId="530162AC" w14:textId="77777777" w:rsidTr="00187E53">
        <w:tc>
          <w:tcPr>
            <w:tcW w:w="502" w:type="dxa"/>
          </w:tcPr>
          <w:p w14:paraId="3F501BD0" w14:textId="77334C14" w:rsidR="00797A40" w:rsidRPr="004E2CF0" w:rsidRDefault="00797A40" w:rsidP="002335E7">
            <w:pPr>
              <w:tabs>
                <w:tab w:val="left" w:pos="567"/>
              </w:tabs>
              <w:spacing w:line="360" w:lineRule="auto"/>
              <w:ind w:right="-28"/>
              <w:contextualSpacing/>
              <w:rPr>
                <w:rFonts w:cs="Tahoma"/>
                <w:b/>
                <w:sz w:val="20"/>
                <w:szCs w:val="20"/>
              </w:rPr>
            </w:pPr>
            <w:r w:rsidRPr="004E2CF0">
              <w:rPr>
                <w:rFonts w:cs="Tahoma"/>
                <w:b/>
                <w:sz w:val="20"/>
                <w:szCs w:val="20"/>
              </w:rPr>
              <w:lastRenderedPageBreak/>
              <w:t>6</w:t>
            </w:r>
          </w:p>
        </w:tc>
        <w:tc>
          <w:tcPr>
            <w:tcW w:w="2790" w:type="dxa"/>
          </w:tcPr>
          <w:p w14:paraId="7F47C989" w14:textId="61C79674" w:rsidR="00797A40" w:rsidRPr="004E2CF0" w:rsidRDefault="00797A40" w:rsidP="002335E7">
            <w:pPr>
              <w:spacing w:line="360" w:lineRule="auto"/>
              <w:contextualSpacing/>
              <w:rPr>
                <w:b/>
                <w:sz w:val="20"/>
                <w:szCs w:val="20"/>
              </w:rPr>
            </w:pPr>
            <w:r w:rsidRPr="004E2CF0">
              <w:rPr>
                <w:b/>
                <w:sz w:val="20"/>
                <w:szCs w:val="20"/>
              </w:rPr>
              <w:t>01626/TEPOTZOT/IP/2025</w:t>
            </w:r>
          </w:p>
        </w:tc>
        <w:tc>
          <w:tcPr>
            <w:tcW w:w="5775" w:type="dxa"/>
          </w:tcPr>
          <w:p w14:paraId="000B77D9" w14:textId="0A64C178" w:rsidR="00797A40" w:rsidRPr="004E2CF0" w:rsidRDefault="00187E53" w:rsidP="00797A40">
            <w:pPr>
              <w:tabs>
                <w:tab w:val="left" w:pos="567"/>
              </w:tabs>
              <w:spacing w:line="360" w:lineRule="auto"/>
              <w:ind w:right="-28"/>
              <w:contextualSpacing/>
              <w:rPr>
                <w:i/>
                <w:sz w:val="20"/>
                <w:szCs w:val="20"/>
              </w:rPr>
            </w:pPr>
            <w:r w:rsidRPr="004E2CF0">
              <w:rPr>
                <w:i/>
                <w:sz w:val="20"/>
                <w:szCs w:val="20"/>
              </w:rPr>
              <w:t>Solicito informe y comprobación del uso de vehículos oficiales asignados a regidores, incluyendo: • número económico • bitácoras de uso • kilometraje • mantenimiento • gastos de combustible • oficios de asignación</w:t>
            </w:r>
            <w:proofErr w:type="gramStart"/>
            <w:r w:rsidRPr="004E2CF0">
              <w:rPr>
                <w:i/>
                <w:sz w:val="20"/>
                <w:szCs w:val="20"/>
              </w:rPr>
              <w:t>.</w:t>
            </w:r>
            <w:r w:rsidR="00797A40" w:rsidRPr="004E2CF0">
              <w:rPr>
                <w:i/>
                <w:sz w:val="20"/>
                <w:szCs w:val="20"/>
              </w:rPr>
              <w:t>“</w:t>
            </w:r>
            <w:proofErr w:type="gramEnd"/>
            <w:r w:rsidR="00797A40" w:rsidRPr="004E2CF0">
              <w:rPr>
                <w:i/>
                <w:sz w:val="20"/>
                <w:szCs w:val="20"/>
              </w:rPr>
              <w:t>(Sic.)</w:t>
            </w:r>
          </w:p>
        </w:tc>
      </w:tr>
      <w:tr w:rsidR="00797A40" w:rsidRPr="004E2CF0" w14:paraId="1283B1E5" w14:textId="77777777" w:rsidTr="00187E53">
        <w:tc>
          <w:tcPr>
            <w:tcW w:w="502" w:type="dxa"/>
          </w:tcPr>
          <w:p w14:paraId="1379FE1A" w14:textId="05FAA2D1" w:rsidR="00797A40" w:rsidRPr="004E2CF0" w:rsidRDefault="00797A40" w:rsidP="002335E7">
            <w:pPr>
              <w:tabs>
                <w:tab w:val="left" w:pos="567"/>
              </w:tabs>
              <w:spacing w:line="360" w:lineRule="auto"/>
              <w:ind w:right="-28"/>
              <w:contextualSpacing/>
              <w:rPr>
                <w:rFonts w:cs="Tahoma"/>
                <w:b/>
                <w:sz w:val="20"/>
                <w:szCs w:val="20"/>
              </w:rPr>
            </w:pPr>
            <w:r w:rsidRPr="004E2CF0">
              <w:rPr>
                <w:rFonts w:cs="Tahoma"/>
                <w:b/>
                <w:sz w:val="20"/>
                <w:szCs w:val="20"/>
              </w:rPr>
              <w:t>7</w:t>
            </w:r>
          </w:p>
        </w:tc>
        <w:tc>
          <w:tcPr>
            <w:tcW w:w="2790" w:type="dxa"/>
          </w:tcPr>
          <w:p w14:paraId="4A15E5F7" w14:textId="54643D55" w:rsidR="00797A40" w:rsidRPr="004E2CF0" w:rsidRDefault="00797A40" w:rsidP="002335E7">
            <w:pPr>
              <w:spacing w:line="360" w:lineRule="auto"/>
              <w:contextualSpacing/>
              <w:rPr>
                <w:b/>
                <w:sz w:val="20"/>
                <w:szCs w:val="20"/>
              </w:rPr>
            </w:pPr>
            <w:r w:rsidRPr="004E2CF0">
              <w:rPr>
                <w:b/>
                <w:sz w:val="20"/>
                <w:szCs w:val="20"/>
              </w:rPr>
              <w:t>01516/TEPOTZOT/IP/2025</w:t>
            </w:r>
          </w:p>
        </w:tc>
        <w:tc>
          <w:tcPr>
            <w:tcW w:w="5775" w:type="dxa"/>
          </w:tcPr>
          <w:p w14:paraId="45240940" w14:textId="72570D0E" w:rsidR="00797A40" w:rsidRPr="004E2CF0" w:rsidRDefault="00187E53" w:rsidP="00797A40">
            <w:pPr>
              <w:tabs>
                <w:tab w:val="left" w:pos="567"/>
              </w:tabs>
              <w:spacing w:line="360" w:lineRule="auto"/>
              <w:ind w:right="-28"/>
              <w:contextualSpacing/>
              <w:rPr>
                <w:i/>
                <w:sz w:val="20"/>
                <w:szCs w:val="20"/>
              </w:rPr>
            </w:pPr>
            <w:r w:rsidRPr="004E2CF0">
              <w:rPr>
                <w:i/>
                <w:sz w:val="20"/>
                <w:szCs w:val="20"/>
              </w:rPr>
              <w:t xml:space="preserve">Con fundamento en el artículo 40 de la LOMEM solicito las autorizaciones otorgadas para fraccionamientos, subdivisiones, cambios de uso de suelo y licencias de construcción. </w:t>
            </w:r>
            <w:r w:rsidR="00797A40" w:rsidRPr="004E2CF0">
              <w:rPr>
                <w:i/>
                <w:sz w:val="20"/>
                <w:szCs w:val="20"/>
              </w:rPr>
              <w:t>“(Sic.)</w:t>
            </w:r>
          </w:p>
        </w:tc>
      </w:tr>
      <w:bookmarkEnd w:id="3"/>
    </w:tbl>
    <w:p w14:paraId="12B774B8" w14:textId="77777777" w:rsidR="00426C03" w:rsidRPr="004E2CF0" w:rsidRDefault="00426C03" w:rsidP="002335E7">
      <w:pPr>
        <w:tabs>
          <w:tab w:val="left" w:pos="4667"/>
        </w:tabs>
        <w:spacing w:line="360" w:lineRule="auto"/>
        <w:ind w:left="567" w:right="567"/>
        <w:contextualSpacing/>
        <w:rPr>
          <w:rFonts w:cs="Tahoma"/>
          <w:b/>
          <w:bCs/>
        </w:rPr>
      </w:pPr>
    </w:p>
    <w:p w14:paraId="7A652365" w14:textId="5935E6E6" w:rsidR="00474E72" w:rsidRPr="004E2CF0" w:rsidRDefault="00474E72" w:rsidP="00474E72">
      <w:pPr>
        <w:spacing w:after="0" w:line="360" w:lineRule="auto"/>
        <w:rPr>
          <w:rFonts w:eastAsia="Times New Roman" w:cs="Arial"/>
          <w:bCs/>
          <w:i/>
          <w:iCs/>
          <w:lang w:eastAsia="es-ES"/>
        </w:rPr>
      </w:pPr>
      <w:r w:rsidRPr="004E2CF0">
        <w:rPr>
          <w:rFonts w:eastAsia="Times New Roman" w:cs="Arial"/>
          <w:bCs/>
          <w:iCs/>
          <w:lang w:eastAsia="es-ES"/>
        </w:rPr>
        <w:t xml:space="preserve">Es de señalar que en las </w:t>
      </w:r>
      <w:r w:rsidR="00797A40" w:rsidRPr="004E2CF0">
        <w:rPr>
          <w:rFonts w:eastAsia="Times New Roman" w:cs="Arial"/>
          <w:bCs/>
          <w:iCs/>
          <w:lang w:eastAsia="es-ES"/>
        </w:rPr>
        <w:t>siete</w:t>
      </w:r>
      <w:r w:rsidRPr="004E2CF0">
        <w:rPr>
          <w:rFonts w:eastAsia="Times New Roman" w:cs="Arial"/>
          <w:bCs/>
          <w:iCs/>
          <w:lang w:eastAsia="es-ES"/>
        </w:rPr>
        <w:t xml:space="preserve"> solicitudes de acceso a la información la persona Recurrente eligió como modalidad de entrega de la información </w:t>
      </w:r>
      <w:r w:rsidRPr="004E2CF0">
        <w:rPr>
          <w:rFonts w:eastAsia="Times New Roman" w:cs="Arial"/>
          <w:bCs/>
          <w:i/>
          <w:iCs/>
          <w:lang w:eastAsia="es-ES"/>
        </w:rPr>
        <w:t>“A través del SAIMEX”.</w:t>
      </w:r>
    </w:p>
    <w:p w14:paraId="29E5CD6F" w14:textId="77777777" w:rsidR="00426C03" w:rsidRPr="004E2CF0" w:rsidRDefault="00426C03" w:rsidP="002335E7">
      <w:pPr>
        <w:pStyle w:val="Prrafodelista"/>
        <w:tabs>
          <w:tab w:val="left" w:pos="567"/>
        </w:tabs>
        <w:spacing w:line="360" w:lineRule="auto"/>
        <w:ind w:left="0"/>
        <w:rPr>
          <w:rFonts w:cs="Tahoma"/>
          <w:b/>
          <w:szCs w:val="20"/>
        </w:rPr>
      </w:pPr>
    </w:p>
    <w:p w14:paraId="7006E9C6" w14:textId="77777777" w:rsidR="00E22EA8" w:rsidRPr="004E2CF0" w:rsidRDefault="00107B20" w:rsidP="002335E7">
      <w:pPr>
        <w:pStyle w:val="Ttulo2"/>
        <w:spacing w:before="0" w:after="0" w:line="360" w:lineRule="auto"/>
        <w:contextualSpacing/>
        <w:rPr>
          <w:sz w:val="22"/>
          <w:szCs w:val="22"/>
        </w:rPr>
      </w:pPr>
      <w:bookmarkStart w:id="4" w:name="_Toc222410952"/>
      <w:r w:rsidRPr="004E2CF0">
        <w:rPr>
          <w:sz w:val="22"/>
          <w:szCs w:val="22"/>
        </w:rPr>
        <w:t>II.</w:t>
      </w:r>
      <w:r w:rsidR="007B4DAD" w:rsidRPr="004E2CF0">
        <w:rPr>
          <w:sz w:val="22"/>
          <w:szCs w:val="22"/>
        </w:rPr>
        <w:t xml:space="preserve"> </w:t>
      </w:r>
      <w:r w:rsidR="00E22EA8" w:rsidRPr="004E2CF0">
        <w:rPr>
          <w:sz w:val="22"/>
          <w:szCs w:val="22"/>
        </w:rPr>
        <w:t>Respuesta</w:t>
      </w:r>
      <w:r w:rsidR="00993A26" w:rsidRPr="004E2CF0">
        <w:rPr>
          <w:sz w:val="22"/>
          <w:szCs w:val="22"/>
        </w:rPr>
        <w:t>s</w:t>
      </w:r>
      <w:r w:rsidR="00E22EA8" w:rsidRPr="004E2CF0">
        <w:rPr>
          <w:sz w:val="22"/>
          <w:szCs w:val="22"/>
        </w:rPr>
        <w:t xml:space="preserve"> del Sujeto Obligado</w:t>
      </w:r>
      <w:bookmarkEnd w:id="4"/>
    </w:p>
    <w:p w14:paraId="54433196" w14:textId="77777777" w:rsidR="00C06004" w:rsidRPr="004E2CF0" w:rsidRDefault="00C06004" w:rsidP="002335E7">
      <w:pPr>
        <w:autoSpaceDE w:val="0"/>
        <w:autoSpaceDN w:val="0"/>
        <w:adjustRightInd w:val="0"/>
        <w:spacing w:after="0" w:line="360" w:lineRule="auto"/>
        <w:contextualSpacing/>
        <w:rPr>
          <w:b/>
          <w:bCs/>
        </w:rPr>
      </w:pPr>
    </w:p>
    <w:p w14:paraId="30D22D9F" w14:textId="55D5972D" w:rsidR="00572C64" w:rsidRPr="004E2CF0" w:rsidRDefault="00572C64" w:rsidP="002335E7">
      <w:pPr>
        <w:spacing w:line="360" w:lineRule="auto"/>
        <w:contextualSpacing/>
        <w:rPr>
          <w:rFonts w:eastAsiaTheme="minorHAnsi" w:cstheme="minorBidi"/>
          <w:lang w:eastAsia="en-US"/>
        </w:rPr>
      </w:pPr>
      <w:r w:rsidRPr="004E2CF0">
        <w:rPr>
          <w:rFonts w:eastAsiaTheme="minorHAnsi" w:cstheme="minorBidi"/>
          <w:lang w:eastAsia="en-US"/>
        </w:rPr>
        <w:t>De</w:t>
      </w:r>
      <w:r w:rsidR="00A23D14" w:rsidRPr="004E2CF0">
        <w:rPr>
          <w:rFonts w:eastAsiaTheme="minorHAnsi" w:cstheme="minorBidi"/>
          <w:lang w:eastAsia="en-US"/>
        </w:rPr>
        <w:t xml:space="preserve"> conformidad con el artículo 163</w:t>
      </w:r>
      <w:r w:rsidRPr="004E2CF0">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4E2CF0">
        <w:rPr>
          <w:rFonts w:eastAsiaTheme="minorHAnsi" w:cstheme="minorBidi"/>
          <w:lang w:eastAsia="en-US"/>
        </w:rPr>
        <w:t>s</w:t>
      </w:r>
      <w:r w:rsidRPr="004E2CF0">
        <w:rPr>
          <w:rFonts w:eastAsiaTheme="minorHAnsi" w:cstheme="minorBidi"/>
          <w:lang w:eastAsia="en-US"/>
        </w:rPr>
        <w:t xml:space="preserve"> solicitud</w:t>
      </w:r>
      <w:r w:rsidR="009A5186" w:rsidRPr="004E2CF0">
        <w:rPr>
          <w:rFonts w:eastAsiaTheme="minorHAnsi" w:cstheme="minorBidi"/>
          <w:lang w:eastAsia="en-US"/>
        </w:rPr>
        <w:t>es</w:t>
      </w:r>
      <w:r w:rsidRPr="004E2CF0">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4E2CF0">
        <w:rPr>
          <w:rFonts w:eastAsia="Calibri" w:cs="Tahoma"/>
          <w:b/>
          <w:bCs/>
          <w:lang w:eastAsia="en-US"/>
        </w:rPr>
        <w:t xml:space="preserve"> </w:t>
      </w:r>
      <w:r w:rsidR="00010D49" w:rsidRPr="004E2CF0">
        <w:rPr>
          <w:rFonts w:eastAsia="Calibri" w:cs="Tahoma"/>
          <w:b/>
          <w:bCs/>
          <w:lang w:eastAsia="en-US"/>
        </w:rPr>
        <w:t>Ayuntamiento de Tepotzotlán</w:t>
      </w:r>
      <w:r w:rsidRPr="004E2CF0">
        <w:rPr>
          <w:rFonts w:eastAsiaTheme="minorHAnsi" w:cstheme="minorBidi"/>
          <w:lang w:eastAsia="en-US"/>
        </w:rPr>
        <w:t>, omitió dar respuesta</w:t>
      </w:r>
      <w:r w:rsidR="009A5186" w:rsidRPr="004E2CF0">
        <w:rPr>
          <w:rFonts w:eastAsiaTheme="minorHAnsi" w:cstheme="minorBidi"/>
          <w:lang w:eastAsia="en-US"/>
        </w:rPr>
        <w:t>s</w:t>
      </w:r>
      <w:r w:rsidRPr="004E2CF0">
        <w:rPr>
          <w:rFonts w:eastAsiaTheme="minorHAnsi" w:cstheme="minorBidi"/>
          <w:lang w:eastAsia="en-US"/>
        </w:rPr>
        <w:t xml:space="preserve">, por lo que se </w:t>
      </w:r>
      <w:r w:rsidRPr="004E2CF0">
        <w:rPr>
          <w:rFonts w:eastAsiaTheme="minorHAnsi" w:cstheme="minorBidi"/>
          <w:b/>
          <w:lang w:eastAsia="en-US"/>
        </w:rPr>
        <w:t>configura la negativa ficta</w:t>
      </w:r>
      <w:r w:rsidRPr="004E2CF0">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4E2CF0" w:rsidRDefault="00572C64" w:rsidP="002335E7">
      <w:pPr>
        <w:spacing w:line="360" w:lineRule="auto"/>
        <w:contextualSpacing/>
        <w:rPr>
          <w:rFonts w:cs="Tahoma"/>
          <w:bCs/>
          <w:iCs/>
        </w:rPr>
      </w:pPr>
    </w:p>
    <w:p w14:paraId="79F34FAD" w14:textId="77777777" w:rsidR="00E22EA8" w:rsidRPr="004E2CF0" w:rsidRDefault="00E22EA8" w:rsidP="002335E7">
      <w:pPr>
        <w:pStyle w:val="Ttulo2"/>
        <w:spacing w:before="0" w:after="0" w:line="360" w:lineRule="auto"/>
        <w:contextualSpacing/>
        <w:rPr>
          <w:sz w:val="22"/>
          <w:szCs w:val="22"/>
        </w:rPr>
      </w:pPr>
      <w:bookmarkStart w:id="5" w:name="_Toc222410953"/>
      <w:r w:rsidRPr="004E2CF0">
        <w:rPr>
          <w:sz w:val="22"/>
          <w:szCs w:val="22"/>
        </w:rPr>
        <w:t>I</w:t>
      </w:r>
      <w:r w:rsidR="00EE2207" w:rsidRPr="004E2CF0">
        <w:rPr>
          <w:sz w:val="22"/>
          <w:szCs w:val="22"/>
        </w:rPr>
        <w:t>II</w:t>
      </w:r>
      <w:r w:rsidRPr="004E2CF0">
        <w:rPr>
          <w:sz w:val="22"/>
          <w:szCs w:val="22"/>
        </w:rPr>
        <w:t>. Interposición del Recurso de Revisión</w:t>
      </w:r>
      <w:bookmarkEnd w:id="5"/>
    </w:p>
    <w:p w14:paraId="0644AB85" w14:textId="77777777" w:rsidR="00E22EA8" w:rsidRPr="004E2CF0" w:rsidRDefault="00E22EA8" w:rsidP="002335E7">
      <w:pPr>
        <w:spacing w:after="0" w:line="360" w:lineRule="auto"/>
        <w:contextualSpacing/>
        <w:rPr>
          <w:b/>
        </w:rPr>
      </w:pPr>
    </w:p>
    <w:p w14:paraId="1374B09C" w14:textId="69B8B562" w:rsidR="00F215CA" w:rsidRPr="004E2CF0" w:rsidRDefault="00083169" w:rsidP="002335E7">
      <w:pPr>
        <w:spacing w:after="0" w:line="360" w:lineRule="auto"/>
        <w:contextualSpacing/>
        <w:rPr>
          <w:bCs/>
        </w:rPr>
      </w:pPr>
      <w:r w:rsidRPr="004E2CF0">
        <w:rPr>
          <w:bCs/>
        </w:rPr>
        <w:t>El</w:t>
      </w:r>
      <w:r w:rsidR="008E5E71" w:rsidRPr="004E2CF0">
        <w:rPr>
          <w:bCs/>
        </w:rPr>
        <w:t xml:space="preserve"> </w:t>
      </w:r>
      <w:r w:rsidR="00797A40" w:rsidRPr="004E2CF0">
        <w:t>veintidós de enero de dos mil veintiséis</w:t>
      </w:r>
      <w:r w:rsidR="00930FCC" w:rsidRPr="004E2CF0">
        <w:t xml:space="preserve">, </w:t>
      </w:r>
      <w:r w:rsidR="00E22EA8" w:rsidRPr="004E2CF0">
        <w:rPr>
          <w:bCs/>
        </w:rPr>
        <w:t xml:space="preserve">se recibió en este Instituto, a través del </w:t>
      </w:r>
      <w:r w:rsidR="00E22EA8" w:rsidRPr="004E2CF0">
        <w:rPr>
          <w:bCs/>
          <w:lang w:val="es-ES"/>
        </w:rPr>
        <w:t>Sistema de Acceso a la Información Mexiquense (SAIMEX)</w:t>
      </w:r>
      <w:r w:rsidR="00E22EA8" w:rsidRPr="004E2CF0">
        <w:rPr>
          <w:bCs/>
        </w:rPr>
        <w:t xml:space="preserve">, </w:t>
      </w:r>
      <w:r w:rsidR="00797A40" w:rsidRPr="004E2CF0">
        <w:rPr>
          <w:bCs/>
        </w:rPr>
        <w:t>siete</w:t>
      </w:r>
      <w:r w:rsidR="00572C64" w:rsidRPr="004E2CF0">
        <w:rPr>
          <w:bCs/>
        </w:rPr>
        <w:t xml:space="preserve"> </w:t>
      </w:r>
      <w:r w:rsidR="00E22EA8" w:rsidRPr="004E2CF0">
        <w:rPr>
          <w:bCs/>
        </w:rPr>
        <w:t>Recurso</w:t>
      </w:r>
      <w:r w:rsidR="00FA5C01" w:rsidRPr="004E2CF0">
        <w:rPr>
          <w:bCs/>
        </w:rPr>
        <w:t>s</w:t>
      </w:r>
      <w:r w:rsidR="00E22EA8" w:rsidRPr="004E2CF0">
        <w:rPr>
          <w:bCs/>
        </w:rPr>
        <w:t xml:space="preserve"> de Revisión interpuesto</w:t>
      </w:r>
      <w:r w:rsidR="00FA5C01" w:rsidRPr="004E2CF0">
        <w:rPr>
          <w:bCs/>
        </w:rPr>
        <w:t>s</w:t>
      </w:r>
      <w:r w:rsidR="00E22EA8" w:rsidRPr="004E2CF0">
        <w:rPr>
          <w:bCs/>
        </w:rPr>
        <w:t xml:space="preserve"> </w:t>
      </w:r>
      <w:r w:rsidR="00E22EA8" w:rsidRPr="004E2CF0">
        <w:rPr>
          <w:bCs/>
        </w:rPr>
        <w:lastRenderedPageBreak/>
        <w:t>por la p</w:t>
      </w:r>
      <w:r w:rsidRPr="004E2CF0">
        <w:rPr>
          <w:bCs/>
        </w:rPr>
        <w:t>ersona</w:t>
      </w:r>
      <w:r w:rsidR="00E22EA8" w:rsidRPr="004E2CF0">
        <w:rPr>
          <w:bCs/>
        </w:rPr>
        <w:t xml:space="preserve"> Recurrente, en contra de la respuesta por el Sujeto Obligado, a la</w:t>
      </w:r>
      <w:r w:rsidR="00FA5C01" w:rsidRPr="004E2CF0">
        <w:rPr>
          <w:bCs/>
        </w:rPr>
        <w:t>s</w:t>
      </w:r>
      <w:r w:rsidR="00E22EA8" w:rsidRPr="004E2CF0">
        <w:rPr>
          <w:bCs/>
        </w:rPr>
        <w:t xml:space="preserve"> solicitud</w:t>
      </w:r>
      <w:r w:rsidR="00FA5C01" w:rsidRPr="004E2CF0">
        <w:rPr>
          <w:bCs/>
        </w:rPr>
        <w:t>es</w:t>
      </w:r>
      <w:r w:rsidR="00E22EA8" w:rsidRPr="004E2CF0">
        <w:rPr>
          <w:bCs/>
        </w:rPr>
        <w:t xml:space="preserve"> de información</w:t>
      </w:r>
      <w:r w:rsidR="00F43789" w:rsidRPr="004E2CF0">
        <w:rPr>
          <w:rFonts w:eastAsia="Calibri" w:cs="Times New Roman"/>
        </w:rPr>
        <w:t>,</w:t>
      </w:r>
      <w:r w:rsidR="00187E53" w:rsidRPr="004E2CF0">
        <w:rPr>
          <w:bCs/>
        </w:rPr>
        <w:t xml:space="preserve"> en los términos similares siguientes</w:t>
      </w:r>
      <w:r w:rsidR="00E22EA8" w:rsidRPr="004E2CF0">
        <w:rPr>
          <w:bCs/>
        </w:rPr>
        <w:t>:</w:t>
      </w:r>
    </w:p>
    <w:p w14:paraId="7EA81959" w14:textId="77777777" w:rsidR="00010D49" w:rsidRPr="004E2CF0" w:rsidRDefault="00010D49" w:rsidP="002335E7">
      <w:pPr>
        <w:spacing w:after="0" w:line="360" w:lineRule="auto"/>
        <w:ind w:left="567" w:right="567"/>
        <w:contextualSpacing/>
        <w:rPr>
          <w:b/>
          <w:bCs/>
          <w:i/>
          <w:sz w:val="20"/>
          <w:szCs w:val="20"/>
        </w:rPr>
      </w:pPr>
    </w:p>
    <w:p w14:paraId="6B648998" w14:textId="77777777" w:rsidR="00FA5C01" w:rsidRPr="004E2CF0" w:rsidRDefault="00FA5C01" w:rsidP="002335E7">
      <w:pPr>
        <w:spacing w:after="0" w:line="360" w:lineRule="auto"/>
        <w:ind w:left="567"/>
        <w:contextualSpacing/>
        <w:jc w:val="left"/>
        <w:rPr>
          <w:rFonts w:eastAsia="Times New Roman" w:cs="Times New Roman"/>
          <w:b/>
          <w:sz w:val="20"/>
          <w:szCs w:val="20"/>
        </w:rPr>
      </w:pPr>
      <w:r w:rsidRPr="004E2CF0">
        <w:rPr>
          <w:rFonts w:eastAsia="Times New Roman" w:cs="Times New Roman"/>
          <w:b/>
          <w:sz w:val="20"/>
          <w:szCs w:val="20"/>
        </w:rPr>
        <w:t>ACTO IMPUGNADO</w:t>
      </w:r>
    </w:p>
    <w:p w14:paraId="0AFF7B0B" w14:textId="7336AB10" w:rsidR="00FA5C01" w:rsidRPr="004E2CF0" w:rsidRDefault="00797A40" w:rsidP="0058417E">
      <w:pPr>
        <w:spacing w:after="0" w:line="360" w:lineRule="auto"/>
        <w:ind w:left="567"/>
        <w:contextualSpacing/>
        <w:rPr>
          <w:rFonts w:eastAsia="Times New Roman" w:cs="Times New Roman"/>
          <w:i/>
          <w:sz w:val="20"/>
          <w:szCs w:val="20"/>
        </w:rPr>
      </w:pPr>
      <w:r w:rsidRPr="004E2CF0">
        <w:rPr>
          <w:rFonts w:eastAsia="Times New Roman" w:cs="Times New Roman"/>
          <w:i/>
          <w:sz w:val="20"/>
          <w:szCs w:val="20"/>
        </w:rPr>
        <w:t xml:space="preserve">Solicito los movimientos de adscripción, cambios de puesto o modificaciones administrativas registradas en el expediente de la C. Espino </w:t>
      </w:r>
      <w:proofErr w:type="spellStart"/>
      <w:r w:rsidRPr="004E2CF0">
        <w:rPr>
          <w:rFonts w:eastAsia="Times New Roman" w:cs="Times New Roman"/>
          <w:i/>
          <w:sz w:val="20"/>
          <w:szCs w:val="20"/>
        </w:rPr>
        <w:t>Jaimes</w:t>
      </w:r>
      <w:proofErr w:type="spellEnd"/>
      <w:r w:rsidRPr="004E2CF0">
        <w:rPr>
          <w:rFonts w:eastAsia="Times New Roman" w:cs="Times New Roman"/>
          <w:i/>
          <w:sz w:val="20"/>
          <w:szCs w:val="20"/>
        </w:rPr>
        <w:t xml:space="preserve"> Briseida dentro de Desarrollo Urbano.</w:t>
      </w:r>
      <w:r w:rsidR="00FA5C01" w:rsidRPr="004E2CF0">
        <w:rPr>
          <w:rFonts w:eastAsia="Times New Roman" w:cs="Times New Roman"/>
          <w:i/>
          <w:sz w:val="20"/>
          <w:szCs w:val="20"/>
        </w:rPr>
        <w:t>”</w:t>
      </w:r>
    </w:p>
    <w:p w14:paraId="061FFAFD" w14:textId="77777777" w:rsidR="00FA5C01" w:rsidRPr="004E2CF0" w:rsidRDefault="00FA5C01" w:rsidP="002335E7">
      <w:pPr>
        <w:spacing w:after="0" w:line="360" w:lineRule="auto"/>
        <w:ind w:left="567"/>
        <w:contextualSpacing/>
        <w:jc w:val="left"/>
        <w:rPr>
          <w:rFonts w:eastAsia="Times New Roman" w:cs="Times New Roman"/>
          <w:b/>
          <w:sz w:val="20"/>
          <w:szCs w:val="20"/>
        </w:rPr>
      </w:pPr>
    </w:p>
    <w:p w14:paraId="13EC72E9" w14:textId="77777777" w:rsidR="00FA5C01" w:rsidRPr="004E2CF0" w:rsidRDefault="00FA5C01" w:rsidP="002335E7">
      <w:pPr>
        <w:spacing w:after="0" w:line="360" w:lineRule="auto"/>
        <w:ind w:left="567"/>
        <w:contextualSpacing/>
        <w:jc w:val="left"/>
        <w:rPr>
          <w:rFonts w:eastAsia="Times New Roman" w:cs="Times New Roman"/>
          <w:b/>
          <w:sz w:val="20"/>
          <w:szCs w:val="20"/>
        </w:rPr>
      </w:pPr>
      <w:r w:rsidRPr="004E2CF0">
        <w:rPr>
          <w:rFonts w:eastAsia="Times New Roman" w:cs="Times New Roman"/>
          <w:b/>
          <w:sz w:val="20"/>
          <w:szCs w:val="20"/>
        </w:rPr>
        <w:t>RAZONES O MOTIVOS DE LA INCONFORMIDAD</w:t>
      </w:r>
    </w:p>
    <w:p w14:paraId="7101148E" w14:textId="31097584" w:rsidR="00FA5C01" w:rsidRPr="004E2CF0" w:rsidRDefault="00797A40" w:rsidP="002335E7">
      <w:pPr>
        <w:autoSpaceDE w:val="0"/>
        <w:autoSpaceDN w:val="0"/>
        <w:adjustRightInd w:val="0"/>
        <w:spacing w:after="0" w:line="360" w:lineRule="auto"/>
        <w:ind w:left="567" w:right="539"/>
        <w:contextualSpacing/>
        <w:rPr>
          <w:rFonts w:eastAsia="Times New Roman" w:cs="Times New Roman"/>
          <w:i/>
          <w:sz w:val="20"/>
          <w:szCs w:val="20"/>
        </w:rPr>
      </w:pPr>
      <w:r w:rsidRPr="004E2CF0">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4E2CF0">
        <w:rPr>
          <w:rFonts w:eastAsia="Times New Roman" w:cs="Times New Roman"/>
          <w:i/>
          <w:sz w:val="20"/>
          <w:szCs w:val="20"/>
        </w:rPr>
        <w:t>articulo</w:t>
      </w:r>
      <w:proofErr w:type="spellEnd"/>
      <w:r w:rsidRPr="004E2CF0">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4E2CF0">
        <w:rPr>
          <w:rFonts w:eastAsia="Times New Roman" w:cs="Times New Roman"/>
          <w:i/>
          <w:sz w:val="20"/>
          <w:szCs w:val="20"/>
        </w:rPr>
        <w:t>articulo</w:t>
      </w:r>
      <w:proofErr w:type="spellEnd"/>
      <w:r w:rsidRPr="004E2CF0">
        <w:rPr>
          <w:rFonts w:eastAsia="Times New Roman" w:cs="Times New Roman"/>
          <w:i/>
          <w:sz w:val="20"/>
          <w:szCs w:val="20"/>
        </w:rPr>
        <w:t xml:space="preserve"> 4, 11, 15, 92, 111, 112, 150, 151, 152, 160, 162, 176, 177, 178, 179, 180, de la Ley de Transparencia y Acceso a la Información </w:t>
      </w:r>
      <w:proofErr w:type="spellStart"/>
      <w:r w:rsidRPr="004E2CF0">
        <w:rPr>
          <w:rFonts w:eastAsia="Times New Roman" w:cs="Times New Roman"/>
          <w:i/>
          <w:sz w:val="20"/>
          <w:szCs w:val="20"/>
        </w:rPr>
        <w:t>Publica</w:t>
      </w:r>
      <w:proofErr w:type="spellEnd"/>
      <w:r w:rsidRPr="004E2CF0">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4E2CF0">
        <w:rPr>
          <w:rFonts w:eastAsia="Times New Roman" w:cs="Times New Roman"/>
          <w:i/>
          <w:sz w:val="20"/>
          <w:szCs w:val="20"/>
        </w:rPr>
        <w:t>publica</w:t>
      </w:r>
      <w:proofErr w:type="spellEnd"/>
      <w:r w:rsidRPr="004E2CF0">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w:t>
      </w:r>
      <w:r w:rsidRPr="004E2CF0">
        <w:rPr>
          <w:rFonts w:eastAsia="Times New Roman" w:cs="Times New Roman"/>
          <w:i/>
          <w:sz w:val="20"/>
          <w:szCs w:val="20"/>
        </w:rPr>
        <w:lastRenderedPageBreak/>
        <w:t>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A5C01" w:rsidRPr="004E2CF0">
        <w:rPr>
          <w:rFonts w:eastAsia="Times New Roman" w:cs="Times New Roman"/>
          <w:i/>
          <w:sz w:val="20"/>
          <w:szCs w:val="20"/>
        </w:rPr>
        <w:t xml:space="preserve">” </w:t>
      </w:r>
    </w:p>
    <w:p w14:paraId="30F7C647" w14:textId="77777777" w:rsidR="0058417E" w:rsidRPr="004E2CF0" w:rsidRDefault="0058417E" w:rsidP="00187E53">
      <w:pPr>
        <w:spacing w:after="0" w:line="360" w:lineRule="auto"/>
        <w:ind w:right="567"/>
        <w:contextualSpacing/>
        <w:rPr>
          <w:b/>
          <w:bCs/>
          <w:i/>
          <w:sz w:val="20"/>
          <w:szCs w:val="20"/>
        </w:rPr>
      </w:pPr>
    </w:p>
    <w:p w14:paraId="0DA243E2" w14:textId="77777777" w:rsidR="00E22EA8" w:rsidRPr="004E2CF0" w:rsidRDefault="00EE2207" w:rsidP="002335E7">
      <w:pPr>
        <w:pStyle w:val="Ttulo2"/>
        <w:spacing w:before="0" w:after="0" w:line="360" w:lineRule="auto"/>
        <w:contextualSpacing/>
        <w:rPr>
          <w:sz w:val="22"/>
          <w:szCs w:val="22"/>
        </w:rPr>
      </w:pPr>
      <w:bookmarkStart w:id="6" w:name="_Toc222410954"/>
      <w:r w:rsidRPr="004E2CF0">
        <w:rPr>
          <w:sz w:val="22"/>
          <w:szCs w:val="22"/>
        </w:rPr>
        <w:t>I</w:t>
      </w:r>
      <w:r w:rsidR="00E22EA8" w:rsidRPr="004E2CF0">
        <w:rPr>
          <w:sz w:val="22"/>
          <w:szCs w:val="22"/>
        </w:rPr>
        <w:t>V. Trámite de</w:t>
      </w:r>
      <w:r w:rsidR="00FA5C01" w:rsidRPr="004E2CF0">
        <w:rPr>
          <w:sz w:val="22"/>
          <w:szCs w:val="22"/>
        </w:rPr>
        <w:t xml:space="preserve"> </w:t>
      </w:r>
      <w:r w:rsidR="00E22EA8" w:rsidRPr="004E2CF0">
        <w:rPr>
          <w:sz w:val="22"/>
          <w:szCs w:val="22"/>
        </w:rPr>
        <w:t>l</w:t>
      </w:r>
      <w:r w:rsidR="00FA5C01" w:rsidRPr="004E2CF0">
        <w:rPr>
          <w:sz w:val="22"/>
          <w:szCs w:val="22"/>
        </w:rPr>
        <w:t>os</w:t>
      </w:r>
      <w:r w:rsidR="00E22EA8" w:rsidRPr="004E2CF0">
        <w:rPr>
          <w:sz w:val="22"/>
          <w:szCs w:val="22"/>
        </w:rPr>
        <w:t xml:space="preserve"> Recurso</w:t>
      </w:r>
      <w:r w:rsidR="00FA5C01" w:rsidRPr="004E2CF0">
        <w:rPr>
          <w:sz w:val="22"/>
          <w:szCs w:val="22"/>
        </w:rPr>
        <w:t>s</w:t>
      </w:r>
      <w:r w:rsidR="00E22EA8" w:rsidRPr="004E2CF0">
        <w:rPr>
          <w:sz w:val="22"/>
          <w:szCs w:val="22"/>
        </w:rPr>
        <w:t xml:space="preserve"> de Revisión ante este Instituto</w:t>
      </w:r>
      <w:bookmarkEnd w:id="6"/>
    </w:p>
    <w:p w14:paraId="2512F159" w14:textId="77777777" w:rsidR="009B2DAB" w:rsidRPr="004E2CF0" w:rsidRDefault="009B2DAB" w:rsidP="002335E7">
      <w:pPr>
        <w:spacing w:after="0" w:line="360" w:lineRule="auto"/>
        <w:contextualSpacing/>
        <w:rPr>
          <w:b/>
          <w:bCs/>
        </w:rPr>
      </w:pPr>
    </w:p>
    <w:p w14:paraId="62C1984E" w14:textId="5C885B4F" w:rsidR="00FA5C01" w:rsidRPr="004E2CF0" w:rsidRDefault="00FA5C01" w:rsidP="002335E7">
      <w:pPr>
        <w:spacing w:line="360" w:lineRule="auto"/>
        <w:contextualSpacing/>
        <w:rPr>
          <w:rFonts w:eastAsia="Batang" w:cs="Tahoma"/>
          <w:bCs/>
        </w:rPr>
      </w:pPr>
      <w:r w:rsidRPr="004E2CF0">
        <w:rPr>
          <w:rFonts w:eastAsia="Batang" w:cs="Tahoma"/>
          <w:b/>
          <w:bCs/>
        </w:rPr>
        <w:t xml:space="preserve">a) Turno de los </w:t>
      </w:r>
      <w:r w:rsidRPr="004E2CF0">
        <w:rPr>
          <w:rFonts w:cs="Tahoma"/>
          <w:b/>
        </w:rPr>
        <w:t>Recursos de Revisión</w:t>
      </w:r>
      <w:r w:rsidRPr="004E2CF0">
        <w:rPr>
          <w:rFonts w:eastAsia="Batang" w:cs="Tahoma"/>
          <w:b/>
          <w:bCs/>
        </w:rPr>
        <w:t xml:space="preserve">. </w:t>
      </w:r>
      <w:r w:rsidRPr="004E2CF0">
        <w:rPr>
          <w:rFonts w:eastAsia="Batang" w:cs="Tahoma"/>
          <w:bCs/>
        </w:rPr>
        <w:t xml:space="preserve">El </w:t>
      </w:r>
      <w:r w:rsidR="00797A40" w:rsidRPr="004E2CF0">
        <w:rPr>
          <w:rFonts w:cs="Tahoma"/>
        </w:rPr>
        <w:t>veintidós de enero de dos mil veintiséis</w:t>
      </w:r>
      <w:r w:rsidRPr="004E2CF0">
        <w:rPr>
          <w:rFonts w:eastAsia="Batang" w:cs="Tahoma"/>
          <w:bCs/>
        </w:rPr>
        <w:t xml:space="preserve">, el </w:t>
      </w:r>
      <w:r w:rsidRPr="004E2CF0">
        <w:rPr>
          <w:rFonts w:cs="Tahoma"/>
          <w:lang w:val="es-ES"/>
        </w:rPr>
        <w:t>SAIMEX,</w:t>
      </w:r>
      <w:r w:rsidRPr="004E2CF0">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4E2CF0" w:rsidRDefault="005914EE" w:rsidP="002335E7">
      <w:pPr>
        <w:spacing w:after="0" w:line="360" w:lineRule="auto"/>
        <w:contextualSpacing/>
        <w:rPr>
          <w:b/>
          <w:bCs/>
        </w:rPr>
      </w:pPr>
    </w:p>
    <w:p w14:paraId="791C0E36" w14:textId="76E2B9EB" w:rsidR="00E22EA8" w:rsidRPr="004E2CF0" w:rsidRDefault="00E22EA8" w:rsidP="002335E7">
      <w:pPr>
        <w:spacing w:after="0" w:line="360" w:lineRule="auto"/>
        <w:contextualSpacing/>
        <w:rPr>
          <w:bCs/>
          <w:lang w:val="es-ES_tradnl"/>
        </w:rPr>
      </w:pPr>
      <w:r w:rsidRPr="004E2CF0">
        <w:rPr>
          <w:b/>
          <w:bCs/>
        </w:rPr>
        <w:t>b) Admisión del Recurso de Revisión</w:t>
      </w:r>
      <w:r w:rsidRPr="004E2CF0">
        <w:rPr>
          <w:b/>
          <w:bCs/>
          <w:lang w:val="es-ES_tradnl"/>
        </w:rPr>
        <w:t xml:space="preserve">. </w:t>
      </w:r>
      <w:r w:rsidRPr="004E2CF0">
        <w:rPr>
          <w:bCs/>
          <w:lang w:val="es-ES_tradnl"/>
        </w:rPr>
        <w:t>El</w:t>
      </w:r>
      <w:r w:rsidR="00E57832" w:rsidRPr="004E2CF0">
        <w:t xml:space="preserve"> veintisiete de enero de dos mil veintiséis</w:t>
      </w:r>
      <w:r w:rsidR="00D52731" w:rsidRPr="004E2CF0">
        <w:rPr>
          <w:bCs/>
          <w:lang w:val="es-ES_tradnl"/>
        </w:rPr>
        <w:t xml:space="preserve">, </w:t>
      </w:r>
      <w:r w:rsidRPr="004E2CF0">
        <w:rPr>
          <w:bCs/>
          <w:lang w:val="es-ES_tradnl"/>
        </w:rPr>
        <w:t>se acordó la admisión de</w:t>
      </w:r>
      <w:r w:rsidR="00FA5C01" w:rsidRPr="004E2CF0">
        <w:rPr>
          <w:bCs/>
          <w:lang w:val="es-ES_tradnl"/>
        </w:rPr>
        <w:t xml:space="preserve"> </w:t>
      </w:r>
      <w:r w:rsidRPr="004E2CF0">
        <w:rPr>
          <w:bCs/>
          <w:lang w:val="es-ES_tradnl"/>
        </w:rPr>
        <w:t>l</w:t>
      </w:r>
      <w:r w:rsidR="00FA5C01" w:rsidRPr="004E2CF0">
        <w:rPr>
          <w:bCs/>
          <w:lang w:val="es-ES_tradnl"/>
        </w:rPr>
        <w:t>os</w:t>
      </w:r>
      <w:r w:rsidRPr="004E2CF0">
        <w:rPr>
          <w:bCs/>
          <w:lang w:val="es-ES_tradnl"/>
        </w:rPr>
        <w:t xml:space="preserve"> Recurso</w:t>
      </w:r>
      <w:r w:rsidR="00FA5C01" w:rsidRPr="004E2CF0">
        <w:rPr>
          <w:bCs/>
          <w:lang w:val="es-ES_tradnl"/>
        </w:rPr>
        <w:t>s</w:t>
      </w:r>
      <w:r w:rsidRPr="004E2CF0">
        <w:rPr>
          <w:bCs/>
          <w:lang w:val="es-ES_tradnl"/>
        </w:rPr>
        <w:t xml:space="preserve"> de Revisión interpuesto</w:t>
      </w:r>
      <w:r w:rsidR="00FA5C01" w:rsidRPr="004E2CF0">
        <w:rPr>
          <w:bCs/>
          <w:lang w:val="es-ES_tradnl"/>
        </w:rPr>
        <w:t>s</w:t>
      </w:r>
      <w:r w:rsidRPr="004E2CF0">
        <w:rPr>
          <w:bCs/>
          <w:lang w:val="es-ES_tradnl"/>
        </w:rPr>
        <w:t xml:space="preserve"> por </w:t>
      </w:r>
      <w:r w:rsidR="00261B92" w:rsidRPr="004E2CF0">
        <w:rPr>
          <w:bCs/>
          <w:lang w:val="es-ES_tradnl"/>
        </w:rPr>
        <w:t>la persona</w:t>
      </w:r>
      <w:r w:rsidRPr="004E2CF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4E2CF0">
        <w:rPr>
          <w:bCs/>
          <w:lang w:val="es-ES_tradnl"/>
        </w:rPr>
        <w:t>el</w:t>
      </w:r>
      <w:r w:rsidR="000A706F" w:rsidRPr="004E2CF0">
        <w:rPr>
          <w:bCs/>
          <w:lang w:val="es-ES_tradnl"/>
        </w:rPr>
        <w:t xml:space="preserve"> mismo día</w:t>
      </w:r>
      <w:r w:rsidRPr="004E2CF0">
        <w:rPr>
          <w:bCs/>
          <w:lang w:val="es-ES_tradnl"/>
        </w:rPr>
        <w:t>, a través del Sistema de Acceso a la Información Mexiquense (SAIMEX), en el que se les otorgó un plazo de siete días hábiles posteriores a la misma, para que manifestaran lo que a su derecho c</w:t>
      </w:r>
      <w:r w:rsidR="00992530" w:rsidRPr="004E2CF0">
        <w:rPr>
          <w:bCs/>
          <w:lang w:val="es-ES_tradnl"/>
        </w:rPr>
        <w:t>onviniera y formularan alegatos.</w:t>
      </w:r>
    </w:p>
    <w:p w14:paraId="445A29B3" w14:textId="77777777" w:rsidR="00992530" w:rsidRPr="004E2CF0" w:rsidRDefault="00992530" w:rsidP="002335E7">
      <w:pPr>
        <w:spacing w:after="0" w:line="360" w:lineRule="auto"/>
        <w:contextualSpacing/>
      </w:pPr>
    </w:p>
    <w:p w14:paraId="51FE8A13" w14:textId="6FA4E2ED" w:rsidR="00572C64" w:rsidRPr="004E2CF0" w:rsidRDefault="00572C64" w:rsidP="002335E7">
      <w:pPr>
        <w:spacing w:line="360" w:lineRule="auto"/>
        <w:contextualSpacing/>
        <w:rPr>
          <w:rFonts w:cs="Tahoma"/>
        </w:rPr>
      </w:pPr>
      <w:r w:rsidRPr="004E2CF0">
        <w:rPr>
          <w:rFonts w:cs="Tahoma"/>
          <w:b/>
        </w:rPr>
        <w:lastRenderedPageBreak/>
        <w:t>c)</w:t>
      </w:r>
      <w:r w:rsidRPr="004E2CF0">
        <w:rPr>
          <w:rFonts w:cs="Tahoma"/>
          <w:lang w:val="es-ES_tradnl"/>
        </w:rPr>
        <w:t xml:space="preserve"> </w:t>
      </w:r>
      <w:r w:rsidRPr="004E2CF0">
        <w:rPr>
          <w:rFonts w:cs="Tahoma"/>
          <w:b/>
          <w:lang w:val="es-ES_tradnl"/>
        </w:rPr>
        <w:t xml:space="preserve"> Informe Justificado</w:t>
      </w:r>
      <w:r w:rsidR="008C4C74" w:rsidRPr="004E2CF0">
        <w:rPr>
          <w:rFonts w:cs="Tahoma"/>
          <w:b/>
          <w:lang w:val="es-ES_tradnl"/>
        </w:rPr>
        <w:t xml:space="preserve"> y Manifestaciones</w:t>
      </w:r>
      <w:r w:rsidRPr="004E2CF0">
        <w:rPr>
          <w:rFonts w:cs="Tahoma"/>
          <w:b/>
          <w:lang w:val="es-ES_tradnl"/>
        </w:rPr>
        <w:t xml:space="preserve">. </w:t>
      </w:r>
      <w:r w:rsidR="008C4C74" w:rsidRPr="004E2CF0">
        <w:rPr>
          <w:rFonts w:cs="Tahoma"/>
          <w:iCs/>
          <w:lang w:val="es-ES"/>
        </w:rPr>
        <w:t>Las partes fueron omisas en emitir manifestaciones o alegatos.</w:t>
      </w:r>
    </w:p>
    <w:p w14:paraId="1D14EFDA" w14:textId="77777777" w:rsidR="00A960F7" w:rsidRPr="004E2CF0" w:rsidRDefault="00A960F7" w:rsidP="002335E7">
      <w:pPr>
        <w:spacing w:after="0" w:line="360" w:lineRule="auto"/>
        <w:contextualSpacing/>
        <w:rPr>
          <w:rFonts w:cs="Tahoma"/>
        </w:rPr>
      </w:pPr>
    </w:p>
    <w:p w14:paraId="47423890" w14:textId="469F953C" w:rsidR="00FA5C01" w:rsidRPr="004E2CF0" w:rsidRDefault="008C4C74" w:rsidP="002335E7">
      <w:pPr>
        <w:spacing w:line="360" w:lineRule="auto"/>
        <w:contextualSpacing/>
        <w:rPr>
          <w:rFonts w:cs="Tahoma"/>
        </w:rPr>
      </w:pPr>
      <w:r w:rsidRPr="004E2CF0">
        <w:rPr>
          <w:rFonts w:cs="Tahoma"/>
          <w:b/>
        </w:rPr>
        <w:t xml:space="preserve">d) </w:t>
      </w:r>
      <w:r w:rsidR="00FA5C01" w:rsidRPr="004E2CF0">
        <w:rPr>
          <w:rFonts w:cs="Tahoma"/>
          <w:b/>
        </w:rPr>
        <w:t>Acumulación de los asuntos.</w:t>
      </w:r>
      <w:r w:rsidR="00FA5C01" w:rsidRPr="004E2CF0">
        <w:rPr>
          <w:rFonts w:cs="Tahoma"/>
        </w:rPr>
        <w:t xml:space="preserve"> El</w:t>
      </w:r>
      <w:r w:rsidR="00E57832" w:rsidRPr="004E2CF0">
        <w:rPr>
          <w:rFonts w:cs="Tahoma"/>
        </w:rPr>
        <w:t xml:space="preserve"> diez de febrero</w:t>
      </w:r>
      <w:r w:rsidR="00A12151" w:rsidRPr="004E2CF0">
        <w:rPr>
          <w:rFonts w:cs="Tahoma"/>
        </w:rPr>
        <w:t xml:space="preserve"> de dos mil veintiséis</w:t>
      </w:r>
      <w:r w:rsidR="001102FB" w:rsidRPr="004E2CF0">
        <w:rPr>
          <w:rFonts w:cs="Tahoma"/>
        </w:rPr>
        <w:t xml:space="preserve">, </w:t>
      </w:r>
      <w:r w:rsidR="00FA5C01" w:rsidRPr="004E2CF0">
        <w:rPr>
          <w:rFonts w:cs="Tahoma"/>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102FB" w:rsidRPr="004E2CF0">
        <w:rPr>
          <w:rFonts w:cs="Tahoma"/>
        </w:rPr>
        <w:t xml:space="preserve">se </w:t>
      </w:r>
      <w:r w:rsidR="00FA5C01" w:rsidRPr="004E2CF0">
        <w:rPr>
          <w:rFonts w:cs="Tahoma"/>
          <w:b/>
        </w:rPr>
        <w:t>acordó</w:t>
      </w:r>
      <w:r w:rsidR="00FA5C01" w:rsidRPr="004E2CF0">
        <w:rPr>
          <w:rFonts w:cs="Tahoma"/>
        </w:rPr>
        <w:t xml:space="preserve"> la acumulación de los Recursos de Revisión</w:t>
      </w:r>
      <w:r w:rsidR="00652BD8" w:rsidRPr="004E2CF0">
        <w:rPr>
          <w:rFonts w:eastAsia="Calibri" w:cs="Tahoma"/>
          <w:lang w:eastAsia="en-US"/>
        </w:rPr>
        <w:t>,</w:t>
      </w:r>
      <w:r w:rsidR="001102FB" w:rsidRPr="004E2CF0">
        <w:rPr>
          <w:rFonts w:eastAsia="Calibri" w:cs="Tahoma"/>
          <w:lang w:eastAsia="en-US"/>
        </w:rPr>
        <w:t xml:space="preserve"> </w:t>
      </w:r>
      <w:r w:rsidR="00E57832" w:rsidRPr="004E2CF0">
        <w:rPr>
          <w:rFonts w:eastAsia="Calibri" w:cs="Tahoma"/>
          <w:lang w:eastAsia="en-US"/>
        </w:rPr>
        <w:t>00921/INFOEM/IP/RR2026, 00926/INFOEM/IP/RR/2026, 00931/INFOEM/IP/RR/2026, 00936/INFOEM/IP/RR/2026, 00941/INFOEM/IP/RR/2026 y 00946/INFOEM/IP/RR/2026</w:t>
      </w:r>
      <w:r w:rsidR="00347250" w:rsidRPr="004E2CF0">
        <w:rPr>
          <w:rFonts w:cs="Tahoma"/>
          <w:b/>
          <w:bCs/>
        </w:rPr>
        <w:t xml:space="preserve">, </w:t>
      </w:r>
      <w:r w:rsidR="00FA5C01" w:rsidRPr="004E2CF0">
        <w:rPr>
          <w:rFonts w:eastAsia="Calibri" w:cs="Tahoma"/>
          <w:lang w:eastAsia="en-US"/>
        </w:rPr>
        <w:t>al diverso</w:t>
      </w:r>
      <w:r w:rsidR="00FA5C01" w:rsidRPr="004E2CF0">
        <w:rPr>
          <w:rFonts w:eastAsia="Calibri" w:cs="Tahoma"/>
          <w:b/>
          <w:bCs/>
          <w:lang w:eastAsia="en-US"/>
        </w:rPr>
        <w:t xml:space="preserve"> </w:t>
      </w:r>
      <w:r w:rsidR="00E57832" w:rsidRPr="004E2CF0">
        <w:rPr>
          <w:rFonts w:eastAsia="Calibri" w:cs="Tahoma"/>
          <w:b/>
          <w:bCs/>
          <w:lang w:eastAsia="en-US"/>
        </w:rPr>
        <w:t>00916/INFOEM/IP/RR/2026</w:t>
      </w:r>
      <w:r w:rsidR="00FA5C01" w:rsidRPr="004E2CF0">
        <w:rPr>
          <w:rFonts w:cs="Tahoma"/>
          <w:b/>
          <w:bCs/>
          <w:color w:val="0D0D0D" w:themeColor="text1" w:themeTint="F2"/>
        </w:rPr>
        <w:t xml:space="preserve">, </w:t>
      </w:r>
      <w:r w:rsidR="00FA5C01" w:rsidRPr="004E2CF0">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4E2CF0">
        <w:rPr>
          <w:rFonts w:cs="Tahoma"/>
        </w:rPr>
        <w:t>Ayuntamiento de Tepotzotlán</w:t>
      </w:r>
      <w:r w:rsidR="00FA5C01" w:rsidRPr="004E2CF0">
        <w:rPr>
          <w:rFonts w:cs="Tahoma"/>
        </w:rPr>
        <w:t xml:space="preserve"> y en los cuales, además, se manifestaron idénticos actos recurridos.</w:t>
      </w:r>
    </w:p>
    <w:p w14:paraId="5280D942" w14:textId="77777777" w:rsidR="00FA5C01" w:rsidRPr="004E2CF0" w:rsidRDefault="00FA5C01" w:rsidP="002335E7">
      <w:pPr>
        <w:spacing w:after="0" w:line="360" w:lineRule="auto"/>
        <w:contextualSpacing/>
        <w:rPr>
          <w:rFonts w:cs="Tahoma"/>
        </w:rPr>
      </w:pPr>
    </w:p>
    <w:p w14:paraId="341B96DD" w14:textId="51B406CE" w:rsidR="00E22EA8" w:rsidRPr="004E2CF0" w:rsidRDefault="008C4C74" w:rsidP="002335E7">
      <w:pPr>
        <w:spacing w:after="0" w:line="360" w:lineRule="auto"/>
        <w:contextualSpacing/>
        <w:rPr>
          <w:rFonts w:eastAsia="Times New Roman" w:cs="Tahoma"/>
          <w:szCs w:val="24"/>
          <w:lang w:eastAsia="es-ES"/>
        </w:rPr>
      </w:pPr>
      <w:r w:rsidRPr="004E2CF0">
        <w:rPr>
          <w:rFonts w:eastAsia="Times New Roman" w:cs="Tahoma"/>
          <w:b/>
          <w:szCs w:val="24"/>
          <w:lang w:eastAsia="es-ES"/>
        </w:rPr>
        <w:t>e</w:t>
      </w:r>
      <w:r w:rsidR="00E22EA8" w:rsidRPr="004E2CF0">
        <w:rPr>
          <w:rFonts w:eastAsia="Times New Roman" w:cs="Tahoma"/>
          <w:b/>
          <w:szCs w:val="24"/>
          <w:lang w:eastAsia="es-ES"/>
        </w:rPr>
        <w:t>) Cierre de instrucción.</w:t>
      </w:r>
      <w:r w:rsidR="00E22EA8" w:rsidRPr="004E2CF0">
        <w:rPr>
          <w:rFonts w:eastAsia="Times New Roman" w:cs="Tahoma"/>
          <w:szCs w:val="24"/>
          <w:lang w:eastAsia="es-ES"/>
        </w:rPr>
        <w:t xml:space="preserve"> El</w:t>
      </w:r>
      <w:r w:rsidR="00404487" w:rsidRPr="004E2CF0">
        <w:rPr>
          <w:rFonts w:cs="Tahoma"/>
        </w:rPr>
        <w:t xml:space="preserve"> </w:t>
      </w:r>
      <w:r w:rsidR="00E57832" w:rsidRPr="004E2CF0">
        <w:rPr>
          <w:rFonts w:cs="Tahoma"/>
        </w:rPr>
        <w:t>diez de febrero</w:t>
      </w:r>
      <w:r w:rsidR="00404487" w:rsidRPr="004E2CF0">
        <w:rPr>
          <w:rFonts w:cs="Tahoma"/>
        </w:rPr>
        <w:t xml:space="preserve"> de dos mil veintiséis</w:t>
      </w:r>
      <w:r w:rsidR="00E22EA8" w:rsidRPr="004E2CF0">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4E2CF0">
        <w:rPr>
          <w:lang w:val="es-ES"/>
        </w:rPr>
        <w:t>acto que fue notificado a las partes, mediante el Sistema de Acceso a la Información Mexiquense (SAIMEX), el mismo día.</w:t>
      </w:r>
    </w:p>
    <w:p w14:paraId="2177669E" w14:textId="77777777" w:rsidR="004C21E6" w:rsidRPr="004E2CF0" w:rsidRDefault="004C21E6" w:rsidP="002335E7">
      <w:pPr>
        <w:spacing w:after="0" w:line="360" w:lineRule="auto"/>
        <w:contextualSpacing/>
        <w:rPr>
          <w:b/>
          <w:bCs/>
          <w:lang w:val="es-ES"/>
        </w:rPr>
      </w:pPr>
    </w:p>
    <w:p w14:paraId="7CA87610" w14:textId="77777777" w:rsidR="005C690F" w:rsidRPr="004E2CF0" w:rsidRDefault="007D6307" w:rsidP="002335E7">
      <w:pPr>
        <w:spacing w:after="0" w:line="360" w:lineRule="auto"/>
        <w:contextualSpacing/>
      </w:pPr>
      <w:r w:rsidRPr="004E2CF0">
        <w:t xml:space="preserve">En razón de que fue debidamente </w:t>
      </w:r>
      <w:r w:rsidR="00CC1F8C" w:rsidRPr="004E2CF0">
        <w:t>sustanciado</w:t>
      </w:r>
      <w:r w:rsidRPr="004E2CF0">
        <w:t xml:space="preserve"> e integrado el expediente electrónico y no existe diligencia pendiente de desahogo, se emite la resolución que conforme a Derecho proceda, de acuerdo a los siguientes:</w:t>
      </w:r>
    </w:p>
    <w:p w14:paraId="0376B068" w14:textId="77777777" w:rsidR="009A21E5" w:rsidRPr="004E2CF0" w:rsidRDefault="009A21E5" w:rsidP="002335E7">
      <w:pPr>
        <w:spacing w:after="0" w:line="360" w:lineRule="auto"/>
        <w:contextualSpacing/>
      </w:pPr>
    </w:p>
    <w:p w14:paraId="7B5A392E" w14:textId="77777777" w:rsidR="005C690F" w:rsidRPr="004E2CF0" w:rsidRDefault="00CD6238" w:rsidP="002335E7">
      <w:pPr>
        <w:pStyle w:val="Ttulo1"/>
        <w:spacing w:before="0" w:after="0" w:line="360" w:lineRule="auto"/>
        <w:contextualSpacing/>
        <w:jc w:val="center"/>
        <w:rPr>
          <w:sz w:val="22"/>
          <w:szCs w:val="22"/>
        </w:rPr>
      </w:pPr>
      <w:bookmarkStart w:id="7" w:name="_Toc222410955"/>
      <w:r w:rsidRPr="004E2CF0">
        <w:rPr>
          <w:sz w:val="22"/>
          <w:szCs w:val="22"/>
        </w:rPr>
        <w:t>C O N S I D E R A N D O S</w:t>
      </w:r>
      <w:bookmarkEnd w:id="7"/>
    </w:p>
    <w:p w14:paraId="4F508AC7" w14:textId="77777777" w:rsidR="006F62BB" w:rsidRPr="004E2CF0" w:rsidRDefault="006F62BB" w:rsidP="002335E7">
      <w:pPr>
        <w:spacing w:after="0" w:line="360" w:lineRule="auto"/>
        <w:contextualSpacing/>
        <w:rPr>
          <w:b/>
        </w:rPr>
      </w:pPr>
    </w:p>
    <w:p w14:paraId="5FE8D1E0" w14:textId="77777777" w:rsidR="005C690F" w:rsidRPr="004E2CF0" w:rsidRDefault="007D6307" w:rsidP="002335E7">
      <w:pPr>
        <w:pStyle w:val="Ttulo2"/>
        <w:spacing w:before="0" w:after="0" w:line="360" w:lineRule="auto"/>
        <w:contextualSpacing/>
        <w:rPr>
          <w:sz w:val="22"/>
          <w:szCs w:val="22"/>
        </w:rPr>
      </w:pPr>
      <w:bookmarkStart w:id="8" w:name="_Toc222410956"/>
      <w:r w:rsidRPr="004E2CF0">
        <w:rPr>
          <w:sz w:val="22"/>
          <w:szCs w:val="22"/>
        </w:rPr>
        <w:t xml:space="preserve">PRIMERO. </w:t>
      </w:r>
      <w:r w:rsidR="00CD6238" w:rsidRPr="004E2CF0">
        <w:rPr>
          <w:sz w:val="22"/>
          <w:szCs w:val="22"/>
        </w:rPr>
        <w:t>Competencia</w:t>
      </w:r>
      <w:bookmarkEnd w:id="8"/>
    </w:p>
    <w:p w14:paraId="01C87990" w14:textId="77777777" w:rsidR="007A1ACB" w:rsidRPr="004E2CF0" w:rsidRDefault="007A1ACB" w:rsidP="002335E7">
      <w:pPr>
        <w:spacing w:after="0" w:line="360" w:lineRule="auto"/>
        <w:contextualSpacing/>
        <w:rPr>
          <w:b/>
        </w:rPr>
      </w:pPr>
    </w:p>
    <w:p w14:paraId="02EC2E1B" w14:textId="77777777" w:rsidR="00E61B38" w:rsidRPr="004E2CF0" w:rsidRDefault="00E61B38" w:rsidP="002335E7">
      <w:pPr>
        <w:spacing w:line="360" w:lineRule="auto"/>
        <w:contextualSpacing/>
        <w:rPr>
          <w:rFonts w:cs="Tahoma"/>
          <w:bCs/>
        </w:rPr>
      </w:pPr>
      <w:bookmarkStart w:id="9" w:name="_heading=h.30j0zll" w:colFirst="0" w:colLast="0"/>
      <w:bookmarkEnd w:id="9"/>
      <w:r w:rsidRPr="004E2CF0">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4E2CF0">
        <w:rPr>
          <w:rFonts w:cs="Tahoma"/>
          <w:bCs/>
        </w:rPr>
        <w:t>cuarto</w:t>
      </w:r>
      <w:r w:rsidRPr="004E2CF0">
        <w:rPr>
          <w:rFonts w:cs="Tahoma"/>
          <w:bCs/>
        </w:rPr>
        <w:t xml:space="preserve">, cuadragésimo </w:t>
      </w:r>
      <w:r w:rsidR="00637D65" w:rsidRPr="004E2CF0">
        <w:rPr>
          <w:rFonts w:cs="Tahoma"/>
          <w:bCs/>
        </w:rPr>
        <w:t xml:space="preserve">quinto </w:t>
      </w:r>
      <w:r w:rsidRPr="004E2CF0">
        <w:rPr>
          <w:rFonts w:cs="Tahoma"/>
          <w:bCs/>
        </w:rPr>
        <w:t xml:space="preserve">y cuadragésimo </w:t>
      </w:r>
      <w:r w:rsidR="00637D65" w:rsidRPr="004E2CF0">
        <w:rPr>
          <w:rFonts w:cs="Tahoma"/>
          <w:bCs/>
        </w:rPr>
        <w:t>sexto</w:t>
      </w:r>
      <w:r w:rsidRPr="004E2CF0">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4E2CF0" w:rsidRDefault="00010AA5" w:rsidP="002335E7">
      <w:pPr>
        <w:spacing w:after="0" w:line="360" w:lineRule="auto"/>
        <w:contextualSpacing/>
        <w:rPr>
          <w:rFonts w:eastAsia="Times New Roman" w:cs="Tahoma"/>
          <w:bCs/>
          <w:lang w:eastAsia="es-ES"/>
        </w:rPr>
      </w:pPr>
    </w:p>
    <w:p w14:paraId="68FE6DE7" w14:textId="77777777" w:rsidR="005C690F" w:rsidRPr="004E2CF0" w:rsidRDefault="007D6307" w:rsidP="002335E7">
      <w:pPr>
        <w:pStyle w:val="Ttulo2"/>
        <w:spacing w:before="0" w:after="0" w:line="360" w:lineRule="auto"/>
        <w:contextualSpacing/>
        <w:rPr>
          <w:sz w:val="22"/>
          <w:szCs w:val="22"/>
        </w:rPr>
      </w:pPr>
      <w:bookmarkStart w:id="10" w:name="_Toc222410957"/>
      <w:r w:rsidRPr="004E2CF0">
        <w:rPr>
          <w:sz w:val="22"/>
          <w:szCs w:val="22"/>
        </w:rPr>
        <w:t>SEGUNDO. Causales de</w:t>
      </w:r>
      <w:r w:rsidR="00CD6238" w:rsidRPr="004E2CF0">
        <w:rPr>
          <w:sz w:val="22"/>
          <w:szCs w:val="22"/>
        </w:rPr>
        <w:t xml:space="preserve"> improcedencia y sobreseimiento</w:t>
      </w:r>
      <w:bookmarkEnd w:id="10"/>
    </w:p>
    <w:p w14:paraId="03CB1E19" w14:textId="77777777" w:rsidR="005C690F" w:rsidRPr="004E2CF0" w:rsidRDefault="005C690F" w:rsidP="002335E7">
      <w:pPr>
        <w:spacing w:after="0" w:line="360" w:lineRule="auto"/>
        <w:contextualSpacing/>
      </w:pPr>
    </w:p>
    <w:p w14:paraId="224E5D21" w14:textId="77777777" w:rsidR="005C690F" w:rsidRPr="004E2CF0" w:rsidRDefault="007D6307" w:rsidP="002335E7">
      <w:pPr>
        <w:spacing w:after="0" w:line="360" w:lineRule="auto"/>
        <w:contextualSpacing/>
      </w:pPr>
      <w:r w:rsidRPr="004E2CF0">
        <w:t xml:space="preserve">De las constancias que forma parte del Recurso de Revisión que se analiza, se advierte que previo al estudio del fondo de la </w:t>
      </w:r>
      <w:proofErr w:type="spellStart"/>
      <w:r w:rsidRPr="004E2CF0">
        <w:rPr>
          <w:i/>
        </w:rPr>
        <w:t>litis</w:t>
      </w:r>
      <w:proofErr w:type="spellEnd"/>
      <w:r w:rsidRPr="004E2CF0">
        <w:t>, es necesario estudiar las causales de improcedencia y sobreseimiento que se adviertan, para determinar lo que en Derecho proceda.</w:t>
      </w:r>
    </w:p>
    <w:p w14:paraId="33578FBC" w14:textId="77777777" w:rsidR="009B2DAB" w:rsidRPr="004E2CF0" w:rsidRDefault="009B2DAB" w:rsidP="002335E7">
      <w:pPr>
        <w:spacing w:after="0" w:line="360" w:lineRule="auto"/>
        <w:contextualSpacing/>
      </w:pPr>
    </w:p>
    <w:p w14:paraId="4131E37B" w14:textId="77777777" w:rsidR="005C690F" w:rsidRPr="004E2CF0" w:rsidRDefault="007D6307" w:rsidP="002335E7">
      <w:pPr>
        <w:spacing w:after="0" w:line="360" w:lineRule="auto"/>
        <w:contextualSpacing/>
        <w:rPr>
          <w:b/>
        </w:rPr>
      </w:pPr>
      <w:r w:rsidRPr="004E2CF0">
        <w:rPr>
          <w:b/>
        </w:rPr>
        <w:t>Causales de improcedencia</w:t>
      </w:r>
    </w:p>
    <w:p w14:paraId="31F0CAC3" w14:textId="77777777" w:rsidR="005C690F" w:rsidRPr="004E2CF0" w:rsidRDefault="005C690F" w:rsidP="002335E7">
      <w:pPr>
        <w:spacing w:after="0" w:line="360" w:lineRule="auto"/>
        <w:contextualSpacing/>
      </w:pPr>
    </w:p>
    <w:p w14:paraId="7D9F75F3" w14:textId="77777777" w:rsidR="005C690F" w:rsidRPr="004E2CF0" w:rsidRDefault="007D6307" w:rsidP="002335E7">
      <w:pPr>
        <w:spacing w:after="0" w:line="360" w:lineRule="auto"/>
        <w:contextualSpacing/>
      </w:pPr>
      <w:r w:rsidRPr="004E2CF0">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4E2CF0" w:rsidRDefault="005C690F" w:rsidP="002335E7">
      <w:pPr>
        <w:spacing w:after="0" w:line="360" w:lineRule="auto"/>
        <w:contextualSpacing/>
      </w:pPr>
    </w:p>
    <w:p w14:paraId="77AAA7B4" w14:textId="77777777" w:rsidR="003A208C" w:rsidRPr="004E2CF0" w:rsidRDefault="007D6307" w:rsidP="002335E7">
      <w:pPr>
        <w:spacing w:after="0" w:line="360" w:lineRule="auto"/>
        <w:contextualSpacing/>
      </w:pPr>
      <w:r w:rsidRPr="004E2CF0">
        <w:t>En el presente caso, </w:t>
      </w:r>
      <w:r w:rsidRPr="004E2CF0">
        <w:rPr>
          <w:b/>
        </w:rPr>
        <w:t>no se actualiza ninguna de las causales de improcedencia</w:t>
      </w:r>
      <w:r w:rsidRPr="004E2CF0">
        <w:t> establecidas en el ordenamiento jurídico previamente señalado, toda vez que: este Instituto no tiene conocimiento de que se encuentre en trámite algún medio de defensa presentado por la</w:t>
      </w:r>
      <w:r w:rsidR="00261B92" w:rsidRPr="004E2CF0">
        <w:t xml:space="preserve"> persona</w:t>
      </w:r>
      <w:r w:rsidRPr="004E2CF0">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4E2CF0" w:rsidRDefault="00754528" w:rsidP="002335E7">
      <w:pPr>
        <w:spacing w:after="0" w:line="360" w:lineRule="auto"/>
        <w:contextualSpacing/>
      </w:pPr>
    </w:p>
    <w:p w14:paraId="73294A10" w14:textId="77777777" w:rsidR="009A5186" w:rsidRPr="004E2CF0" w:rsidRDefault="009A5186" w:rsidP="002335E7">
      <w:pPr>
        <w:spacing w:line="360" w:lineRule="auto"/>
        <w:contextualSpacing/>
        <w:rPr>
          <w:rFonts w:cs="Tahoma"/>
          <w:lang w:val="es-ES"/>
        </w:rPr>
      </w:pPr>
      <w:r w:rsidRPr="004E2CF0">
        <w:rPr>
          <w:rFonts w:cs="Tahoma"/>
          <w:lang w:val="es-ES"/>
        </w:rPr>
        <w:t xml:space="preserve">Además, de que el Medios de Impugnación fue presentado en tiempo, toda vez que ante la ausencia de la respuesta del Ente Recurrido, se constituyó la </w:t>
      </w:r>
      <w:r w:rsidRPr="004E2CF0">
        <w:rPr>
          <w:rFonts w:cs="Tahoma"/>
          <w:b/>
          <w:lang w:val="es-ES"/>
        </w:rPr>
        <w:t>negativa ficta</w:t>
      </w:r>
      <w:r w:rsidRPr="004E2CF0">
        <w:rPr>
          <w:rFonts w:cs="Tahoma"/>
          <w:lang w:val="es-ES"/>
        </w:rPr>
        <w:t xml:space="preserve">, que genera la posibilidad de los particulares de interponer un recurso de revisión ante tal omisión, </w:t>
      </w:r>
      <w:r w:rsidRPr="004E2CF0">
        <w:rPr>
          <w:rFonts w:cs="Tahoma"/>
          <w:u w:val="single"/>
          <w:lang w:val="es-ES"/>
        </w:rPr>
        <w:t>en cualquier momento</w:t>
      </w:r>
      <w:r w:rsidRPr="004E2CF0">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4E2CF0" w:rsidRDefault="009A5186" w:rsidP="002335E7">
      <w:pPr>
        <w:spacing w:line="360" w:lineRule="auto"/>
        <w:contextualSpacing/>
        <w:rPr>
          <w:rFonts w:cs="Tahoma"/>
          <w:lang w:val="es-ES"/>
        </w:rPr>
      </w:pPr>
    </w:p>
    <w:p w14:paraId="55273B2A" w14:textId="77777777" w:rsidR="009A5186" w:rsidRPr="004E2CF0" w:rsidRDefault="009A5186" w:rsidP="002335E7">
      <w:pPr>
        <w:spacing w:line="360" w:lineRule="auto"/>
        <w:contextualSpacing/>
        <w:rPr>
          <w:rFonts w:cs="Tahoma"/>
          <w:bCs/>
          <w:lang w:val="es-ES"/>
        </w:rPr>
      </w:pPr>
      <w:r w:rsidRPr="004E2CF0">
        <w:rPr>
          <w:rFonts w:cs="Tahoma"/>
          <w:lang w:val="es-ES"/>
        </w:rPr>
        <w:lastRenderedPageBreak/>
        <w:t>Conforme a lo anterior, se actualiza la causal de procedencia señalada en el artículo 179, fracción VII, de la Ley de la materia</w:t>
      </w:r>
      <w:r w:rsidRPr="004E2CF0">
        <w:rPr>
          <w:rFonts w:cs="Tahoma"/>
          <w:bCs/>
          <w:lang w:val="es-ES"/>
        </w:rPr>
        <w:t xml:space="preserve">, toda vez que el Solicitante se inconformó </w:t>
      </w:r>
      <w:r w:rsidR="00D52731" w:rsidRPr="004E2CF0">
        <w:rPr>
          <w:rFonts w:cs="Tahoma"/>
          <w:bCs/>
          <w:lang w:val="es-ES"/>
        </w:rPr>
        <w:t>por</w:t>
      </w:r>
      <w:r w:rsidRPr="004E2CF0">
        <w:rPr>
          <w:rFonts w:cs="Tahoma"/>
          <w:bCs/>
          <w:lang w:val="es-ES"/>
        </w:rPr>
        <w:t xml:space="preserve"> la falta de respuesta</w:t>
      </w:r>
      <w:r w:rsidR="00D52731" w:rsidRPr="004E2CF0">
        <w:rPr>
          <w:rFonts w:cs="Tahoma"/>
          <w:bCs/>
          <w:lang w:val="es-ES"/>
        </w:rPr>
        <w:t>s</w:t>
      </w:r>
      <w:r w:rsidRPr="004E2CF0">
        <w:rPr>
          <w:rFonts w:cs="Tahoma"/>
          <w:bCs/>
          <w:lang w:val="es-ES"/>
        </w:rPr>
        <w:t xml:space="preserve"> a su</w:t>
      </w:r>
      <w:r w:rsidR="00D52731" w:rsidRPr="004E2CF0">
        <w:rPr>
          <w:rFonts w:cs="Tahoma"/>
          <w:bCs/>
          <w:lang w:val="es-ES"/>
        </w:rPr>
        <w:t>s</w:t>
      </w:r>
      <w:r w:rsidRPr="004E2CF0">
        <w:rPr>
          <w:rFonts w:cs="Tahoma"/>
          <w:bCs/>
          <w:lang w:val="es-ES"/>
        </w:rPr>
        <w:t xml:space="preserve"> solicitud</w:t>
      </w:r>
      <w:r w:rsidR="00D52731" w:rsidRPr="004E2CF0">
        <w:rPr>
          <w:rFonts w:cs="Tahoma"/>
          <w:bCs/>
          <w:lang w:val="es-ES"/>
        </w:rPr>
        <w:t>es</w:t>
      </w:r>
      <w:r w:rsidRPr="004E2CF0">
        <w:rPr>
          <w:rFonts w:cs="Tahoma"/>
          <w:bCs/>
          <w:lang w:val="es-ES"/>
        </w:rPr>
        <w:t xml:space="preserve"> de acceso a información pública.</w:t>
      </w:r>
    </w:p>
    <w:p w14:paraId="5D15906D" w14:textId="77777777" w:rsidR="009A5186" w:rsidRPr="004E2CF0" w:rsidRDefault="009A5186" w:rsidP="002335E7">
      <w:pPr>
        <w:spacing w:after="0" w:line="360" w:lineRule="auto"/>
        <w:contextualSpacing/>
        <w:rPr>
          <w:lang w:val="es-ES"/>
        </w:rPr>
      </w:pPr>
    </w:p>
    <w:p w14:paraId="1F527B18" w14:textId="77777777" w:rsidR="005C690F" w:rsidRPr="004E2CF0" w:rsidRDefault="007D6307" w:rsidP="002335E7">
      <w:pPr>
        <w:spacing w:after="0" w:line="360" w:lineRule="auto"/>
        <w:contextualSpacing/>
      </w:pPr>
      <w:r w:rsidRPr="004E2CF0">
        <w:rPr>
          <w:b/>
        </w:rPr>
        <w:t>Ca</w:t>
      </w:r>
      <w:r w:rsidR="00CD6238" w:rsidRPr="004E2CF0">
        <w:rPr>
          <w:b/>
        </w:rPr>
        <w:t>usales de sobreseimiento</w:t>
      </w:r>
    </w:p>
    <w:p w14:paraId="3A4904DC" w14:textId="77777777" w:rsidR="005C690F" w:rsidRPr="004E2CF0" w:rsidRDefault="005C690F" w:rsidP="002335E7">
      <w:pPr>
        <w:spacing w:after="0" w:line="360" w:lineRule="auto"/>
        <w:contextualSpacing/>
      </w:pPr>
    </w:p>
    <w:p w14:paraId="1E4C4E28" w14:textId="77777777" w:rsidR="005C690F" w:rsidRPr="004E2CF0" w:rsidRDefault="007D6307" w:rsidP="002335E7">
      <w:pPr>
        <w:spacing w:after="0" w:line="360" w:lineRule="auto"/>
        <w:contextualSpacing/>
      </w:pPr>
      <w:r w:rsidRPr="004E2CF0">
        <w:t>Por ser de previo y especial pronunciamiento, este Instituto analiza si se actualiza alguna causal de sobreseimiento.</w:t>
      </w:r>
    </w:p>
    <w:p w14:paraId="705F0D06" w14:textId="77777777" w:rsidR="008C12D8" w:rsidRPr="004E2CF0" w:rsidRDefault="008C12D8" w:rsidP="002335E7">
      <w:pPr>
        <w:spacing w:after="0" w:line="360" w:lineRule="auto"/>
        <w:contextualSpacing/>
      </w:pPr>
    </w:p>
    <w:p w14:paraId="09839DBD" w14:textId="77777777" w:rsidR="005C690F" w:rsidRPr="004E2CF0" w:rsidRDefault="007D6307" w:rsidP="002335E7">
      <w:pPr>
        <w:spacing w:after="0" w:line="360" w:lineRule="auto"/>
        <w:contextualSpacing/>
      </w:pPr>
      <w:r w:rsidRPr="004E2CF0">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4E2CF0">
        <w:t xml:space="preserve">persona </w:t>
      </w:r>
      <w:r w:rsidRPr="004E2CF0">
        <w:t>Recurrente se haya desistido del recurso, haya fallecido, sobreviniera alguna causal de improcedencia, que el Sujeto Obligado hubiese modificado o revocado el acto impugnado o bien, haya quedado sin materia.</w:t>
      </w:r>
    </w:p>
    <w:p w14:paraId="19470732" w14:textId="77777777" w:rsidR="00712ED6" w:rsidRPr="004E2CF0" w:rsidRDefault="00712ED6" w:rsidP="002335E7">
      <w:pPr>
        <w:spacing w:after="0" w:line="360" w:lineRule="auto"/>
        <w:contextualSpacing/>
      </w:pPr>
    </w:p>
    <w:p w14:paraId="54EBD118" w14:textId="77777777" w:rsidR="005C690F" w:rsidRPr="004E2CF0" w:rsidRDefault="007D6307" w:rsidP="002335E7">
      <w:pPr>
        <w:spacing w:after="0" w:line="360" w:lineRule="auto"/>
        <w:contextualSpacing/>
      </w:pPr>
      <w:r w:rsidRPr="004E2CF0">
        <w:t xml:space="preserve">Por tales motivos, se considera procedente entrar al fondo del presente asunto. </w:t>
      </w:r>
    </w:p>
    <w:p w14:paraId="75C16DF1" w14:textId="77777777" w:rsidR="00E1488B" w:rsidRPr="004E2CF0" w:rsidRDefault="00E1488B" w:rsidP="002335E7">
      <w:pPr>
        <w:spacing w:after="0" w:line="360" w:lineRule="auto"/>
        <w:contextualSpacing/>
        <w:rPr>
          <w:b/>
        </w:rPr>
      </w:pPr>
    </w:p>
    <w:p w14:paraId="18A3A9CB" w14:textId="77777777" w:rsidR="005C690F" w:rsidRPr="004E2CF0" w:rsidRDefault="007D6307" w:rsidP="002335E7">
      <w:pPr>
        <w:pStyle w:val="Ttulo2"/>
        <w:spacing w:before="0" w:after="0" w:line="360" w:lineRule="auto"/>
        <w:contextualSpacing/>
        <w:rPr>
          <w:sz w:val="22"/>
          <w:szCs w:val="22"/>
        </w:rPr>
      </w:pPr>
      <w:bookmarkStart w:id="11" w:name="_Toc222410958"/>
      <w:r w:rsidRPr="004E2CF0">
        <w:rPr>
          <w:sz w:val="22"/>
          <w:szCs w:val="22"/>
        </w:rPr>
        <w:t>TERCERO. De</w:t>
      </w:r>
      <w:r w:rsidR="00CD6238" w:rsidRPr="004E2CF0">
        <w:rPr>
          <w:sz w:val="22"/>
          <w:szCs w:val="22"/>
        </w:rPr>
        <w:t>terminación de la Controversia</w:t>
      </w:r>
      <w:bookmarkEnd w:id="11"/>
    </w:p>
    <w:p w14:paraId="59B5924F" w14:textId="77777777" w:rsidR="00897A05" w:rsidRPr="004E2CF0" w:rsidRDefault="00897A05" w:rsidP="002335E7">
      <w:pPr>
        <w:spacing w:after="0" w:line="360" w:lineRule="auto"/>
        <w:contextualSpacing/>
        <w:rPr>
          <w:b/>
        </w:rPr>
      </w:pPr>
    </w:p>
    <w:p w14:paraId="25BAB811" w14:textId="37A8C9DA" w:rsidR="009A21E5" w:rsidRPr="004E2CF0" w:rsidRDefault="007C7BAF" w:rsidP="002335E7">
      <w:pPr>
        <w:spacing w:after="0" w:line="360" w:lineRule="auto"/>
        <w:contextualSpacing/>
        <w:rPr>
          <w:rFonts w:cs="Tahoma"/>
        </w:rPr>
      </w:pPr>
      <w:r w:rsidRPr="004E2CF0">
        <w:rPr>
          <w:rFonts w:cs="Tahoma"/>
        </w:rPr>
        <w:t>Con el objetivo de ilustrar la controversia planteada, resulta conveniente precisar, que una vez realizado el estudio de las constancias que integran el expediente en el que se actúa, se desprende que el Particular</w:t>
      </w:r>
      <w:r w:rsidR="008C12D8" w:rsidRPr="004E2CF0">
        <w:rPr>
          <w:rFonts w:cs="Tahoma"/>
        </w:rPr>
        <w:t xml:space="preserve"> </w:t>
      </w:r>
      <w:r w:rsidR="006C6CE7" w:rsidRPr="004E2CF0">
        <w:rPr>
          <w:rFonts w:cs="Tahoma"/>
        </w:rPr>
        <w:t>realizó diversos requerimientos al Sujeto Obligado.</w:t>
      </w:r>
    </w:p>
    <w:p w14:paraId="07343614" w14:textId="77777777" w:rsidR="009A21E5" w:rsidRPr="004E2CF0" w:rsidRDefault="009A21E5" w:rsidP="002335E7">
      <w:pPr>
        <w:spacing w:after="0" w:line="360" w:lineRule="auto"/>
        <w:contextualSpacing/>
        <w:rPr>
          <w:rFonts w:cs="Tahoma"/>
        </w:rPr>
      </w:pPr>
    </w:p>
    <w:p w14:paraId="790B3ED5" w14:textId="77777777" w:rsidR="009A5186" w:rsidRPr="004E2CF0"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4E2CF0">
        <w:rPr>
          <w:rFonts w:ascii="Palatino Linotype" w:hAnsi="Palatino Linotype" w:cs="Tahoma"/>
          <w:bCs/>
          <w:iCs/>
          <w:sz w:val="22"/>
          <w:szCs w:val="22"/>
          <w:lang w:val="es-ES"/>
        </w:rPr>
        <w:lastRenderedPageBreak/>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4E2CF0">
        <w:rPr>
          <w:rFonts w:ascii="Palatino Linotype" w:hAnsi="Palatino Linotype" w:cs="Tahoma"/>
          <w:bCs/>
          <w:iCs/>
          <w:sz w:val="22"/>
          <w:szCs w:val="22"/>
          <w:shd w:val="clear" w:color="auto" w:fill="FFFFFF"/>
        </w:rPr>
        <w:t xml:space="preserve">. </w:t>
      </w:r>
      <w:r w:rsidRPr="004E2CF0">
        <w:rPr>
          <w:rFonts w:ascii="Palatino Linotype" w:hAnsi="Palatino Linotype" w:cs="Tahoma"/>
          <w:sz w:val="22"/>
          <w:szCs w:val="22"/>
          <w:lang w:val="es-ES"/>
        </w:rPr>
        <w:t>Así las cosas, una vez admitido y notificado el Recurso de Revisión a las partes, estas</w:t>
      </w:r>
      <w:r w:rsidRPr="004E2CF0">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4E2CF0"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4E2CF0" w:rsidRDefault="009A5186" w:rsidP="002335E7">
      <w:pPr>
        <w:tabs>
          <w:tab w:val="left" w:pos="4962"/>
        </w:tabs>
        <w:spacing w:line="360" w:lineRule="auto"/>
        <w:contextualSpacing/>
        <w:rPr>
          <w:rFonts w:eastAsia="Calibri" w:cs="Tahoma"/>
          <w:bCs/>
        </w:rPr>
      </w:pPr>
      <w:r w:rsidRPr="004E2CF0">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4E2CF0">
        <w:rPr>
          <w:rFonts w:eastAsia="Calibri" w:cs="Tahoma"/>
          <w:iCs/>
          <w:lang w:eastAsia="es-ES_tradnl"/>
        </w:rPr>
        <w:t xml:space="preserve"> el escrito </w:t>
      </w:r>
      <w:proofErr w:type="spellStart"/>
      <w:r w:rsidRPr="004E2CF0">
        <w:rPr>
          <w:rFonts w:eastAsia="Calibri" w:cs="Tahoma"/>
          <w:iCs/>
          <w:lang w:eastAsia="es-ES_tradnl"/>
        </w:rPr>
        <w:t>recursal</w:t>
      </w:r>
      <w:proofErr w:type="spellEnd"/>
      <w:r w:rsidRPr="004E2CF0">
        <w:rPr>
          <w:rFonts w:eastAsia="Calibri" w:cs="Tahoma"/>
          <w:iCs/>
          <w:lang w:eastAsia="es-ES_tradnl"/>
        </w:rPr>
        <w:t xml:space="preserve">; </w:t>
      </w:r>
      <w:r w:rsidRPr="004E2CF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4E2CF0" w:rsidRDefault="009A5186" w:rsidP="002335E7">
      <w:pPr>
        <w:tabs>
          <w:tab w:val="left" w:pos="4962"/>
        </w:tabs>
        <w:spacing w:line="360" w:lineRule="auto"/>
        <w:contextualSpacing/>
        <w:rPr>
          <w:rFonts w:eastAsia="Calibri" w:cs="Tahoma"/>
          <w:bCs/>
        </w:rPr>
      </w:pPr>
    </w:p>
    <w:p w14:paraId="04EB0485" w14:textId="77777777" w:rsidR="005C690F" w:rsidRPr="004E2CF0" w:rsidRDefault="007D6307" w:rsidP="002335E7">
      <w:pPr>
        <w:pStyle w:val="Ttulo2"/>
        <w:spacing w:before="0" w:after="0" w:line="360" w:lineRule="auto"/>
        <w:contextualSpacing/>
        <w:rPr>
          <w:sz w:val="22"/>
          <w:szCs w:val="22"/>
        </w:rPr>
      </w:pPr>
      <w:bookmarkStart w:id="12" w:name="_Toc222410959"/>
      <w:r w:rsidRPr="004E2CF0">
        <w:rPr>
          <w:sz w:val="22"/>
          <w:szCs w:val="22"/>
        </w:rPr>
        <w:t xml:space="preserve">CUARTO. Marco normativo aplicable en materia de transparencia y </w:t>
      </w:r>
      <w:r w:rsidR="00CD6238" w:rsidRPr="004E2CF0">
        <w:rPr>
          <w:sz w:val="22"/>
          <w:szCs w:val="22"/>
        </w:rPr>
        <w:t>acceso a la información pública</w:t>
      </w:r>
      <w:bookmarkEnd w:id="12"/>
    </w:p>
    <w:p w14:paraId="4719168B" w14:textId="77777777" w:rsidR="005C690F" w:rsidRPr="004E2CF0" w:rsidRDefault="005C690F" w:rsidP="002335E7">
      <w:pPr>
        <w:spacing w:after="0" w:line="360" w:lineRule="auto"/>
        <w:contextualSpacing/>
      </w:pPr>
    </w:p>
    <w:p w14:paraId="28829D20" w14:textId="77777777" w:rsidR="005C690F" w:rsidRPr="004E2CF0" w:rsidRDefault="007D6307" w:rsidP="002335E7">
      <w:pPr>
        <w:spacing w:after="0" w:line="360" w:lineRule="auto"/>
        <w:contextualSpacing/>
      </w:pPr>
      <w:r w:rsidRPr="004E2CF0">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4E2CF0" w:rsidRDefault="00E61B38" w:rsidP="002335E7">
      <w:pPr>
        <w:spacing w:after="0" w:line="360" w:lineRule="auto"/>
        <w:contextualSpacing/>
      </w:pPr>
    </w:p>
    <w:p w14:paraId="6DFD6297" w14:textId="77777777" w:rsidR="005C690F" w:rsidRPr="004E2CF0" w:rsidRDefault="007D6307" w:rsidP="002335E7">
      <w:pPr>
        <w:spacing w:after="0" w:line="360" w:lineRule="auto"/>
        <w:contextualSpacing/>
      </w:pPr>
      <w:r w:rsidRPr="004E2CF0">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4E2CF0" w:rsidRDefault="005C690F" w:rsidP="002335E7">
      <w:pPr>
        <w:spacing w:after="0" w:line="360" w:lineRule="auto"/>
        <w:contextualSpacing/>
      </w:pPr>
    </w:p>
    <w:p w14:paraId="4A8ED314" w14:textId="77777777" w:rsidR="005C690F" w:rsidRPr="004E2CF0" w:rsidRDefault="007D6307" w:rsidP="002335E7">
      <w:pPr>
        <w:spacing w:after="0" w:line="360" w:lineRule="auto"/>
        <w:contextualSpacing/>
      </w:pPr>
      <w:r w:rsidRPr="004E2CF0">
        <w:lastRenderedPageBreak/>
        <w:t>Por su parte, la Ley de Transparencia y Acceso a la Información Pública del Estado de México y Municipios (Reglamentaria del artículo 5° de la Constitución Local), establece lo siguiente:</w:t>
      </w:r>
    </w:p>
    <w:p w14:paraId="64447A7C" w14:textId="77777777" w:rsidR="005C690F" w:rsidRPr="004E2CF0" w:rsidRDefault="005C690F" w:rsidP="002335E7">
      <w:pPr>
        <w:spacing w:after="0" w:line="360" w:lineRule="auto"/>
        <w:contextualSpacing/>
      </w:pPr>
    </w:p>
    <w:p w14:paraId="321BC72E" w14:textId="77777777" w:rsidR="005C690F" w:rsidRPr="004E2CF0" w:rsidRDefault="007D6307" w:rsidP="002335E7">
      <w:pPr>
        <w:spacing w:after="0" w:line="360" w:lineRule="auto"/>
        <w:contextualSpacing/>
      </w:pPr>
      <w:r w:rsidRPr="004E2CF0">
        <w:t>El artículo 12, que, quienes generen, recopilen, administren, manejen, procesen, archiven o conserven información pública serán responsables de la misma.</w:t>
      </w:r>
    </w:p>
    <w:p w14:paraId="6EB50B45" w14:textId="77777777" w:rsidR="007C02D1" w:rsidRPr="004E2CF0" w:rsidRDefault="007C02D1" w:rsidP="002335E7">
      <w:pPr>
        <w:spacing w:after="0" w:line="360" w:lineRule="auto"/>
        <w:contextualSpacing/>
      </w:pPr>
    </w:p>
    <w:p w14:paraId="327E54EC" w14:textId="77777777" w:rsidR="005C690F" w:rsidRPr="004E2CF0" w:rsidRDefault="007D6307" w:rsidP="002335E7">
      <w:pPr>
        <w:widowControl w:val="0"/>
        <w:spacing w:after="0" w:line="360" w:lineRule="auto"/>
        <w:contextualSpacing/>
      </w:pPr>
      <w:r w:rsidRPr="004E2CF0">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4E2CF0" w:rsidRDefault="00B153FA" w:rsidP="002335E7">
      <w:pPr>
        <w:widowControl w:val="0"/>
        <w:spacing w:after="0" w:line="360" w:lineRule="auto"/>
        <w:contextualSpacing/>
      </w:pPr>
    </w:p>
    <w:p w14:paraId="3641A7E4" w14:textId="77777777" w:rsidR="00B04A35" w:rsidRPr="004E2CF0" w:rsidRDefault="007D6307" w:rsidP="002335E7">
      <w:pPr>
        <w:spacing w:after="0" w:line="360" w:lineRule="auto"/>
        <w:contextualSpacing/>
      </w:pPr>
      <w:r w:rsidRPr="004E2CF0">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4E2CF0" w:rsidRDefault="005C690F" w:rsidP="002335E7">
      <w:pPr>
        <w:spacing w:after="0" w:line="360" w:lineRule="auto"/>
        <w:contextualSpacing/>
      </w:pPr>
    </w:p>
    <w:p w14:paraId="1D4BAB98" w14:textId="77777777" w:rsidR="005C690F" w:rsidRPr="004E2CF0" w:rsidRDefault="00CD6238" w:rsidP="002335E7">
      <w:pPr>
        <w:pStyle w:val="Ttulo2"/>
        <w:spacing w:before="0" w:after="0" w:line="360" w:lineRule="auto"/>
        <w:contextualSpacing/>
        <w:rPr>
          <w:sz w:val="22"/>
          <w:szCs w:val="22"/>
        </w:rPr>
      </w:pPr>
      <w:bookmarkStart w:id="13" w:name="_Toc222410960"/>
      <w:r w:rsidRPr="004E2CF0">
        <w:rPr>
          <w:sz w:val="22"/>
          <w:szCs w:val="22"/>
        </w:rPr>
        <w:t>Q</w:t>
      </w:r>
      <w:r w:rsidR="0044017B" w:rsidRPr="004E2CF0">
        <w:rPr>
          <w:sz w:val="22"/>
          <w:szCs w:val="22"/>
        </w:rPr>
        <w:t>UINTO</w:t>
      </w:r>
      <w:r w:rsidRPr="004E2CF0">
        <w:rPr>
          <w:sz w:val="22"/>
          <w:szCs w:val="22"/>
        </w:rPr>
        <w:t>. Estudio de Fondo</w:t>
      </w:r>
      <w:bookmarkEnd w:id="13"/>
    </w:p>
    <w:p w14:paraId="7B02A1EF" w14:textId="77777777" w:rsidR="00A56228" w:rsidRPr="004E2CF0" w:rsidRDefault="00A56228" w:rsidP="002335E7">
      <w:pPr>
        <w:spacing w:after="0" w:line="360" w:lineRule="auto"/>
        <w:contextualSpacing/>
        <w:rPr>
          <w:b/>
        </w:rPr>
      </w:pPr>
    </w:p>
    <w:p w14:paraId="2F0B451D" w14:textId="77777777" w:rsidR="00DF3B23" w:rsidRPr="004E2CF0" w:rsidRDefault="00DF3B23" w:rsidP="002335E7">
      <w:pPr>
        <w:spacing w:line="360" w:lineRule="auto"/>
        <w:contextualSpacing/>
        <w:rPr>
          <w:rFonts w:cs="Tahoma"/>
          <w:iCs/>
        </w:rPr>
      </w:pPr>
      <w:r w:rsidRPr="004E2CF0">
        <w:rPr>
          <w:rFonts w:cs="Tahoma"/>
          <w:iCs/>
        </w:rPr>
        <w:t xml:space="preserve">Expuestas las posturas de las partes, se procede al análisis del agravio hecho valer por la persona Recurrente, concerniente a la falta de respuestas del </w:t>
      </w:r>
      <w:r w:rsidR="00010D49" w:rsidRPr="004E2CF0">
        <w:rPr>
          <w:rFonts w:eastAsia="Calibri" w:cs="Tahoma"/>
          <w:bCs/>
          <w:lang w:eastAsia="en-US"/>
        </w:rPr>
        <w:t>Ayuntamiento de Tepotzotlán</w:t>
      </w:r>
      <w:r w:rsidRPr="004E2CF0">
        <w:rPr>
          <w:rFonts w:cs="Tahoma"/>
          <w:iCs/>
        </w:rPr>
        <w:t>, a las solicitudes de información.</w:t>
      </w:r>
    </w:p>
    <w:p w14:paraId="5E67239A" w14:textId="77777777" w:rsidR="00DF3B23" w:rsidRPr="004E2CF0" w:rsidRDefault="00DF3B23" w:rsidP="002335E7">
      <w:pPr>
        <w:spacing w:line="360" w:lineRule="auto"/>
        <w:contextualSpacing/>
        <w:rPr>
          <w:rFonts w:cs="Tahoma"/>
          <w:iCs/>
        </w:rPr>
      </w:pPr>
    </w:p>
    <w:p w14:paraId="35CDC262" w14:textId="77777777" w:rsidR="00DF3B23" w:rsidRPr="004E2CF0" w:rsidRDefault="00DF3B23" w:rsidP="002335E7">
      <w:pPr>
        <w:spacing w:line="360" w:lineRule="auto"/>
        <w:contextualSpacing/>
        <w:rPr>
          <w:rFonts w:cs="Tahoma"/>
          <w:iCs/>
        </w:rPr>
      </w:pPr>
      <w:r w:rsidRPr="004E2CF0">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4E2CF0" w:rsidRDefault="00DF3B23" w:rsidP="002335E7">
      <w:pPr>
        <w:spacing w:line="360" w:lineRule="auto"/>
        <w:contextualSpacing/>
        <w:rPr>
          <w:rFonts w:cs="Tahoma"/>
          <w:iCs/>
        </w:rPr>
      </w:pPr>
    </w:p>
    <w:p w14:paraId="6C8FB680" w14:textId="77777777" w:rsidR="00DF3B23" w:rsidRPr="004E2CF0" w:rsidRDefault="00DF3B23" w:rsidP="002335E7">
      <w:pPr>
        <w:numPr>
          <w:ilvl w:val="0"/>
          <w:numId w:val="14"/>
        </w:numPr>
        <w:spacing w:after="0" w:line="360" w:lineRule="auto"/>
        <w:contextualSpacing/>
        <w:rPr>
          <w:rFonts w:cs="Tahoma"/>
          <w:iCs/>
        </w:rPr>
      </w:pPr>
      <w:r w:rsidRPr="004E2CF0">
        <w:rPr>
          <w:rFonts w:cs="Tahoma"/>
          <w:iCs/>
        </w:rPr>
        <w:lastRenderedPageBreak/>
        <w:t>Proveer lo necesario para garantizar a toda persona el derecho de acceso a la información pública, a través de procedimientos sencillos, expeditos, oportunos y gratuitos;</w:t>
      </w:r>
    </w:p>
    <w:p w14:paraId="60593B9E" w14:textId="77777777" w:rsidR="00DF3B23" w:rsidRPr="004E2CF0" w:rsidRDefault="00DF3B23" w:rsidP="002335E7">
      <w:pPr>
        <w:spacing w:line="360" w:lineRule="auto"/>
        <w:ind w:left="720"/>
        <w:contextualSpacing/>
        <w:rPr>
          <w:rFonts w:cs="Tahoma"/>
          <w:iCs/>
        </w:rPr>
      </w:pPr>
    </w:p>
    <w:p w14:paraId="5A51049F" w14:textId="77777777" w:rsidR="00DF3B23" w:rsidRPr="004E2CF0" w:rsidRDefault="00DF3B23" w:rsidP="002335E7">
      <w:pPr>
        <w:numPr>
          <w:ilvl w:val="0"/>
          <w:numId w:val="14"/>
        </w:numPr>
        <w:spacing w:after="0" w:line="360" w:lineRule="auto"/>
        <w:contextualSpacing/>
        <w:rPr>
          <w:rFonts w:cs="Tahoma"/>
          <w:iCs/>
        </w:rPr>
      </w:pPr>
      <w:r w:rsidRPr="004E2CF0">
        <w:rPr>
          <w:rFonts w:cs="Tahoma"/>
          <w:iCs/>
        </w:rPr>
        <w:t>Transparentar la gestión pública, mediante la difusión de la información generada por los Sujetos Obligados, y</w:t>
      </w:r>
    </w:p>
    <w:p w14:paraId="712B3B00" w14:textId="77777777" w:rsidR="00DF3B23" w:rsidRPr="004E2CF0" w:rsidRDefault="00DF3B23" w:rsidP="002335E7">
      <w:pPr>
        <w:pStyle w:val="Prrafodelista"/>
        <w:spacing w:line="360" w:lineRule="auto"/>
        <w:rPr>
          <w:rFonts w:cs="Tahoma"/>
          <w:iCs/>
          <w:szCs w:val="22"/>
        </w:rPr>
      </w:pPr>
    </w:p>
    <w:p w14:paraId="228356C7" w14:textId="77777777" w:rsidR="00DF3B23" w:rsidRPr="004E2CF0" w:rsidRDefault="00DF3B23" w:rsidP="002335E7">
      <w:pPr>
        <w:numPr>
          <w:ilvl w:val="0"/>
          <w:numId w:val="14"/>
        </w:numPr>
        <w:spacing w:after="0" w:line="360" w:lineRule="auto"/>
        <w:contextualSpacing/>
        <w:rPr>
          <w:rFonts w:cs="Tahoma"/>
          <w:iCs/>
        </w:rPr>
      </w:pPr>
      <w:r w:rsidRPr="004E2CF0">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4E2CF0" w:rsidRDefault="00DF3B23" w:rsidP="002335E7">
      <w:pPr>
        <w:spacing w:line="360" w:lineRule="auto"/>
        <w:contextualSpacing/>
        <w:rPr>
          <w:rFonts w:cs="Tahoma"/>
          <w:iCs/>
        </w:rPr>
      </w:pPr>
    </w:p>
    <w:p w14:paraId="06444838" w14:textId="77777777" w:rsidR="00DF3B23" w:rsidRPr="004E2CF0" w:rsidRDefault="00DF3B23" w:rsidP="002335E7">
      <w:pPr>
        <w:spacing w:line="360" w:lineRule="auto"/>
        <w:contextualSpacing/>
        <w:rPr>
          <w:rFonts w:cs="Tahoma"/>
          <w:iCs/>
        </w:rPr>
      </w:pPr>
      <w:r w:rsidRPr="004E2CF0">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4E2CF0" w:rsidRDefault="00DF3B23" w:rsidP="002335E7">
      <w:pPr>
        <w:spacing w:line="360" w:lineRule="auto"/>
        <w:contextualSpacing/>
        <w:rPr>
          <w:rFonts w:cs="Tahoma"/>
          <w:iCs/>
        </w:rPr>
      </w:pPr>
    </w:p>
    <w:p w14:paraId="225A1210" w14:textId="77777777" w:rsidR="00DF3B23" w:rsidRPr="004E2CF0" w:rsidRDefault="00DF3B23" w:rsidP="002335E7">
      <w:pPr>
        <w:spacing w:line="360" w:lineRule="auto"/>
        <w:contextualSpacing/>
        <w:rPr>
          <w:rFonts w:cs="Tahoma"/>
          <w:iCs/>
        </w:rPr>
      </w:pPr>
      <w:r w:rsidRPr="004E2CF0">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4E2CF0" w:rsidRDefault="00DF3B23" w:rsidP="002335E7">
      <w:pPr>
        <w:spacing w:line="360" w:lineRule="auto"/>
        <w:contextualSpacing/>
        <w:rPr>
          <w:rFonts w:cs="Tahoma"/>
          <w:iCs/>
        </w:rPr>
      </w:pPr>
    </w:p>
    <w:p w14:paraId="1700B4E1" w14:textId="77777777" w:rsidR="00DF3B23" w:rsidRPr="004E2CF0" w:rsidRDefault="00DF3B23" w:rsidP="002335E7">
      <w:pPr>
        <w:spacing w:line="360" w:lineRule="auto"/>
        <w:contextualSpacing/>
        <w:rPr>
          <w:rFonts w:cs="Tahoma"/>
          <w:iCs/>
        </w:rPr>
      </w:pPr>
      <w:r w:rsidRPr="004E2CF0">
        <w:rPr>
          <w:rFonts w:cs="Tahoma"/>
          <w:iCs/>
        </w:rPr>
        <w:t xml:space="preserve">Para lograr lo anterior, los Sujetos Obligados deben seguir el procedimiento para la atención a las solicitudes de acceso a la información, establecido en los artículos 151, 159, 160, 162, 163, </w:t>
      </w:r>
      <w:r w:rsidRPr="004E2CF0">
        <w:rPr>
          <w:rFonts w:cs="Tahoma"/>
          <w:iCs/>
        </w:rPr>
        <w:lastRenderedPageBreak/>
        <w:t>164, 165 y 166, de la Ley de Transparencia y Acceso a la Información Pública del Estado de México y Municipios, el cual es el siguiente:</w:t>
      </w:r>
    </w:p>
    <w:p w14:paraId="1127E3E6" w14:textId="77777777" w:rsidR="00DF3B23" w:rsidRPr="004E2CF0" w:rsidRDefault="00DF3B23" w:rsidP="002335E7">
      <w:pPr>
        <w:spacing w:line="360" w:lineRule="auto"/>
        <w:contextualSpacing/>
        <w:rPr>
          <w:rFonts w:cs="Tahoma"/>
          <w:iCs/>
        </w:rPr>
      </w:pPr>
    </w:p>
    <w:p w14:paraId="425E9EF5" w14:textId="77777777" w:rsidR="00DF3B23" w:rsidRPr="004E2CF0" w:rsidRDefault="00DF3B23" w:rsidP="002335E7">
      <w:pPr>
        <w:numPr>
          <w:ilvl w:val="0"/>
          <w:numId w:val="15"/>
        </w:numPr>
        <w:spacing w:after="0" w:line="360" w:lineRule="auto"/>
        <w:contextualSpacing/>
        <w:rPr>
          <w:rFonts w:cs="Tahoma"/>
          <w:iCs/>
        </w:rPr>
      </w:pPr>
      <w:r w:rsidRPr="004E2CF0">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4E2CF0" w:rsidRDefault="00DF3B23" w:rsidP="002335E7">
      <w:pPr>
        <w:spacing w:line="360" w:lineRule="auto"/>
        <w:ind w:left="720"/>
        <w:contextualSpacing/>
        <w:rPr>
          <w:rFonts w:cs="Tahoma"/>
          <w:iCs/>
        </w:rPr>
      </w:pPr>
    </w:p>
    <w:p w14:paraId="3272B7A4" w14:textId="77777777" w:rsidR="00DF3B23" w:rsidRPr="004E2CF0" w:rsidRDefault="00DF3B23" w:rsidP="002335E7">
      <w:pPr>
        <w:numPr>
          <w:ilvl w:val="0"/>
          <w:numId w:val="15"/>
        </w:numPr>
        <w:spacing w:after="0" w:line="360" w:lineRule="auto"/>
        <w:contextualSpacing/>
        <w:rPr>
          <w:rFonts w:cs="Tahoma"/>
          <w:iCs/>
        </w:rPr>
      </w:pPr>
      <w:r w:rsidRPr="004E2CF0">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4E2CF0" w:rsidRDefault="00DF3B23" w:rsidP="002335E7">
      <w:pPr>
        <w:pStyle w:val="Prrafodelista"/>
        <w:spacing w:line="360" w:lineRule="auto"/>
        <w:rPr>
          <w:rFonts w:cs="Tahoma"/>
          <w:iCs/>
          <w:szCs w:val="22"/>
        </w:rPr>
      </w:pPr>
    </w:p>
    <w:p w14:paraId="58055119" w14:textId="77777777" w:rsidR="00DF3B23" w:rsidRPr="004E2CF0" w:rsidRDefault="00DF3B23" w:rsidP="002335E7">
      <w:pPr>
        <w:numPr>
          <w:ilvl w:val="0"/>
          <w:numId w:val="15"/>
        </w:numPr>
        <w:spacing w:after="0" w:line="360" w:lineRule="auto"/>
        <w:contextualSpacing/>
        <w:rPr>
          <w:rFonts w:cs="Tahoma"/>
          <w:iCs/>
        </w:rPr>
      </w:pPr>
      <w:r w:rsidRPr="004E2CF0">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4E2CF0" w:rsidRDefault="00DF3B23" w:rsidP="002335E7">
      <w:pPr>
        <w:pStyle w:val="Prrafodelista"/>
        <w:spacing w:line="360" w:lineRule="auto"/>
        <w:rPr>
          <w:rFonts w:cs="Tahoma"/>
          <w:iCs/>
          <w:szCs w:val="22"/>
        </w:rPr>
      </w:pPr>
    </w:p>
    <w:p w14:paraId="6292546F" w14:textId="77777777" w:rsidR="00DF3B23" w:rsidRPr="004E2CF0" w:rsidRDefault="00DF3B23" w:rsidP="002335E7">
      <w:pPr>
        <w:numPr>
          <w:ilvl w:val="0"/>
          <w:numId w:val="15"/>
        </w:numPr>
        <w:spacing w:after="0" w:line="360" w:lineRule="auto"/>
        <w:contextualSpacing/>
        <w:rPr>
          <w:rFonts w:cs="Tahoma"/>
          <w:iCs/>
        </w:rPr>
      </w:pPr>
      <w:r w:rsidRPr="004E2CF0">
        <w:rPr>
          <w:rFonts w:cs="Tahoma"/>
          <w:i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E2CF0">
        <w:rPr>
          <w:rFonts w:cs="Tahoma"/>
          <w:iCs/>
        </w:rPr>
        <w:lastRenderedPageBreak/>
        <w:t>expresiones documentales que se encuentren en sus archivos o que estén constreñidos a elaborar;</w:t>
      </w:r>
    </w:p>
    <w:p w14:paraId="22BE1200" w14:textId="77777777" w:rsidR="00DF3B23" w:rsidRPr="004E2CF0" w:rsidRDefault="00DF3B23" w:rsidP="002335E7">
      <w:pPr>
        <w:spacing w:line="360" w:lineRule="auto"/>
        <w:contextualSpacing/>
        <w:rPr>
          <w:rFonts w:cs="Tahoma"/>
          <w:iCs/>
        </w:rPr>
      </w:pPr>
    </w:p>
    <w:p w14:paraId="70C53E26" w14:textId="77777777" w:rsidR="00DF3B23" w:rsidRPr="004E2CF0" w:rsidRDefault="00DF3B23" w:rsidP="002335E7">
      <w:pPr>
        <w:numPr>
          <w:ilvl w:val="0"/>
          <w:numId w:val="15"/>
        </w:numPr>
        <w:spacing w:after="0" w:line="360" w:lineRule="auto"/>
        <w:contextualSpacing/>
        <w:rPr>
          <w:rFonts w:cs="Tahoma"/>
          <w:iCs/>
        </w:rPr>
      </w:pPr>
      <w:r w:rsidRPr="004E2CF0">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4E2CF0" w:rsidRDefault="00DF3B23" w:rsidP="002335E7">
      <w:pPr>
        <w:pStyle w:val="Prrafodelista"/>
        <w:spacing w:line="360" w:lineRule="auto"/>
        <w:rPr>
          <w:rFonts w:cs="Tahoma"/>
          <w:iCs/>
          <w:szCs w:val="22"/>
        </w:rPr>
      </w:pPr>
    </w:p>
    <w:p w14:paraId="1F949CC2" w14:textId="77777777" w:rsidR="00DF3B23" w:rsidRPr="004E2CF0" w:rsidRDefault="00DF3B23" w:rsidP="002335E7">
      <w:pPr>
        <w:numPr>
          <w:ilvl w:val="0"/>
          <w:numId w:val="15"/>
        </w:numPr>
        <w:spacing w:after="0" w:line="360" w:lineRule="auto"/>
        <w:contextualSpacing/>
        <w:rPr>
          <w:rFonts w:cs="Tahoma"/>
          <w:iCs/>
        </w:rPr>
      </w:pPr>
      <w:r w:rsidRPr="004E2CF0">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4E2CF0" w:rsidRDefault="00DF3B23" w:rsidP="002335E7">
      <w:pPr>
        <w:spacing w:line="360" w:lineRule="auto"/>
        <w:contextualSpacing/>
        <w:rPr>
          <w:rFonts w:cs="Tahoma"/>
          <w:iCs/>
        </w:rPr>
      </w:pPr>
    </w:p>
    <w:p w14:paraId="13459184" w14:textId="3C1C30E6" w:rsidR="00DF3B23" w:rsidRPr="004E2CF0" w:rsidRDefault="00DF3B23" w:rsidP="002335E7">
      <w:pPr>
        <w:spacing w:line="360" w:lineRule="auto"/>
        <w:contextualSpacing/>
        <w:rPr>
          <w:rFonts w:cs="Tahoma"/>
          <w:iCs/>
        </w:rPr>
      </w:pPr>
      <w:r w:rsidRPr="004E2CF0">
        <w:rPr>
          <w:rFonts w:cs="Tahoma"/>
          <w:iCs/>
        </w:rPr>
        <w:t>Una vez establecido lo anterior, es de indicar que el agravio del Particular consistió en que, a la fecha de interposición del Recurso de Revisión, el</w:t>
      </w:r>
      <w:r w:rsidRPr="004E2CF0">
        <w:rPr>
          <w:rFonts w:eastAsia="Calibri" w:cs="Tahoma"/>
          <w:lang w:eastAsia="en-US"/>
        </w:rPr>
        <w:t xml:space="preserve"> </w:t>
      </w:r>
      <w:r w:rsidR="00010D49" w:rsidRPr="004E2CF0">
        <w:rPr>
          <w:rFonts w:eastAsia="Calibri" w:cs="Tahoma"/>
          <w:bCs/>
          <w:lang w:eastAsia="en-US"/>
        </w:rPr>
        <w:t>Ayuntamiento de Tepotzotlán</w:t>
      </w:r>
      <w:r w:rsidRPr="004E2CF0">
        <w:rPr>
          <w:rFonts w:cs="Tahoma"/>
          <w:iCs/>
        </w:rPr>
        <w:t>, no había registrado respuesta a</w:t>
      </w:r>
      <w:r w:rsidR="006C6CE7" w:rsidRPr="004E2CF0">
        <w:rPr>
          <w:rFonts w:cs="Tahoma"/>
          <w:iCs/>
        </w:rPr>
        <w:t xml:space="preserve"> </w:t>
      </w:r>
      <w:r w:rsidRPr="004E2CF0">
        <w:rPr>
          <w:rFonts w:cs="Tahoma"/>
          <w:iCs/>
        </w:rPr>
        <w:t>l</w:t>
      </w:r>
      <w:r w:rsidR="006C6CE7" w:rsidRPr="004E2CF0">
        <w:rPr>
          <w:rFonts w:cs="Tahoma"/>
          <w:iCs/>
        </w:rPr>
        <w:t>os</w:t>
      </w:r>
      <w:r w:rsidRPr="004E2CF0">
        <w:rPr>
          <w:rFonts w:cs="Tahoma"/>
          <w:iCs/>
        </w:rPr>
        <w:t xml:space="preserve"> requerimiento</w:t>
      </w:r>
      <w:r w:rsidR="006C6CE7" w:rsidRPr="004E2CF0">
        <w:rPr>
          <w:rFonts w:cs="Tahoma"/>
          <w:iCs/>
        </w:rPr>
        <w:t>s</w:t>
      </w:r>
      <w:r w:rsidRPr="004E2CF0">
        <w:rPr>
          <w:rFonts w:cs="Tahoma"/>
          <w:iCs/>
        </w:rPr>
        <w:t xml:space="preserve"> de acceso a la información, l</w:t>
      </w:r>
      <w:r w:rsidR="006C6CE7" w:rsidRPr="004E2CF0">
        <w:rPr>
          <w:rFonts w:cs="Tahoma"/>
          <w:iCs/>
        </w:rPr>
        <w:t>os</w:t>
      </w:r>
      <w:r w:rsidRPr="004E2CF0">
        <w:rPr>
          <w:rFonts w:cs="Tahoma"/>
          <w:iCs/>
        </w:rPr>
        <w:t xml:space="preserve"> cual</w:t>
      </w:r>
      <w:r w:rsidR="006C6CE7" w:rsidRPr="004E2CF0">
        <w:rPr>
          <w:rFonts w:cs="Tahoma"/>
          <w:iCs/>
        </w:rPr>
        <w:t>es</w:t>
      </w:r>
      <w:r w:rsidRPr="004E2CF0">
        <w:rPr>
          <w:rFonts w:cs="Tahoma"/>
          <w:iCs/>
        </w:rPr>
        <w:t xml:space="preserve"> se present</w:t>
      </w:r>
      <w:r w:rsidR="006C6CE7" w:rsidRPr="004E2CF0">
        <w:rPr>
          <w:rFonts w:cs="Tahoma"/>
          <w:iCs/>
        </w:rPr>
        <w:t>aron</w:t>
      </w:r>
      <w:r w:rsidRPr="004E2CF0">
        <w:rPr>
          <w:rFonts w:cs="Tahoma"/>
          <w:iCs/>
        </w:rPr>
        <w:t xml:space="preserve">, el </w:t>
      </w:r>
      <w:r w:rsidR="00D62753" w:rsidRPr="004E2CF0">
        <w:rPr>
          <w:rFonts w:cs="Tahoma"/>
          <w:iCs/>
        </w:rPr>
        <w:t xml:space="preserve">veintiocho </w:t>
      </w:r>
      <w:r w:rsidR="006C6CE7" w:rsidRPr="004E2CF0">
        <w:rPr>
          <w:rFonts w:cs="Tahoma"/>
          <w:iCs/>
        </w:rPr>
        <w:t>de noviembre</w:t>
      </w:r>
      <w:r w:rsidR="00D62753" w:rsidRPr="004E2CF0">
        <w:rPr>
          <w:rFonts w:cs="Tahoma"/>
          <w:iCs/>
        </w:rPr>
        <w:t>, así como, dos, cuatro y cinco de diciembre</w:t>
      </w:r>
      <w:r w:rsidRPr="004E2CF0">
        <w:rPr>
          <w:rFonts w:cs="Tahoma"/>
          <w:iCs/>
        </w:rPr>
        <w:t xml:space="preserve"> de dos mil veinticinco.</w:t>
      </w:r>
    </w:p>
    <w:p w14:paraId="6EEC214F" w14:textId="77777777" w:rsidR="00DF3B23" w:rsidRPr="004E2CF0" w:rsidRDefault="00DF3B23" w:rsidP="002335E7">
      <w:pPr>
        <w:spacing w:line="360" w:lineRule="auto"/>
        <w:contextualSpacing/>
        <w:rPr>
          <w:rFonts w:cs="Tahoma"/>
          <w:iCs/>
        </w:rPr>
      </w:pPr>
    </w:p>
    <w:p w14:paraId="73C6C1EA" w14:textId="3248F29D" w:rsidR="00DF3B23" w:rsidRPr="004E2CF0" w:rsidRDefault="00DF3B23" w:rsidP="002335E7">
      <w:pPr>
        <w:spacing w:line="360" w:lineRule="auto"/>
        <w:contextualSpacing/>
        <w:rPr>
          <w:rFonts w:cs="Tahoma"/>
          <w:iCs/>
        </w:rPr>
      </w:pPr>
      <w:r w:rsidRPr="004E2CF0">
        <w:rPr>
          <w:rFonts w:cs="Tahoma"/>
          <w:iCs/>
        </w:rPr>
        <w:t xml:space="preserve">En ese orden de ideas, el plazo con el que contaba el Sujeto Obligado para emitir contestación a los requerimientos informativos comenzó a correr el </w:t>
      </w:r>
      <w:r w:rsidR="00D62753" w:rsidRPr="004E2CF0">
        <w:rPr>
          <w:rFonts w:cs="Tahoma"/>
          <w:iCs/>
        </w:rPr>
        <w:t xml:space="preserve">primero, tres, cinco y ocho de diciembre </w:t>
      </w:r>
      <w:r w:rsidR="00CA02D2" w:rsidRPr="004E2CF0">
        <w:rPr>
          <w:rFonts w:cs="Tahoma"/>
          <w:iCs/>
        </w:rPr>
        <w:t xml:space="preserve">y fenecieron el </w:t>
      </w:r>
      <w:r w:rsidR="00D62753" w:rsidRPr="004E2CF0">
        <w:rPr>
          <w:rFonts w:cs="Tahoma"/>
          <w:iCs/>
        </w:rPr>
        <w:t>diecinueve de diciembre de dos mil veinticinco, así como, el trece, quince y dieciséis de enero de dos mil veintiséis</w:t>
      </w:r>
      <w:r w:rsidRPr="004E2CF0">
        <w:rPr>
          <w:rFonts w:cs="Tahoma"/>
          <w:iCs/>
        </w:rPr>
        <w:t xml:space="preserve">; lo anterior, sin contar los días, </w:t>
      </w:r>
      <w:r w:rsidR="00D62753" w:rsidRPr="004E2CF0">
        <w:rPr>
          <w:rFonts w:cs="Tahoma"/>
          <w:iCs/>
        </w:rPr>
        <w:t xml:space="preserve">veintinueve y treinta de noviembre, así como, seis, siete, trece, catorce, del veinte al treinta y uno de </w:t>
      </w:r>
      <w:r w:rsidR="00D62753" w:rsidRPr="004E2CF0">
        <w:rPr>
          <w:rFonts w:cs="Tahoma"/>
          <w:iCs/>
        </w:rPr>
        <w:lastRenderedPageBreak/>
        <w:t>diciembre, así como, del primero al once de enero de dos mil veintiséis</w:t>
      </w:r>
      <w:r w:rsidRPr="004E2CF0">
        <w:rPr>
          <w:rFonts w:cs="Tahoma"/>
          <w:iCs/>
        </w:rPr>
        <w:t xml:space="preserve">, al ser inhábiles, de conformidad con el artículo, 3°, fracción X, de la Ley de Transparencia y Acceso a la Información Pública del Estado de México y Municipios y </w:t>
      </w:r>
      <w:bookmarkStart w:id="14" w:name="_Hlk65786947"/>
      <w:r w:rsidRPr="004E2CF0">
        <w:rPr>
          <w:rFonts w:cs="Tahoma"/>
          <w:iCs/>
        </w:rPr>
        <w:t xml:space="preserve">el </w:t>
      </w:r>
      <w:r w:rsidRPr="004E2CF0">
        <w:rPr>
          <w:rFonts w:cs="Tahoma"/>
          <w:iCs/>
          <w:lang w:val="es-ES"/>
        </w:rPr>
        <w:t>Calendario Oficial en Materia de Transparencia, Acceso a la Información Pública y Protección de Datos Personales del Estado de México y Municipios, así como de laborales de este Instituto, para</w:t>
      </w:r>
      <w:r w:rsidR="00D62753" w:rsidRPr="004E2CF0">
        <w:rPr>
          <w:rFonts w:cs="Tahoma"/>
          <w:iCs/>
          <w:lang w:val="es-ES"/>
        </w:rPr>
        <w:t xml:space="preserve"> el año dos mil veinticinco y dos mil veintiséis.</w:t>
      </w:r>
    </w:p>
    <w:bookmarkEnd w:id="14"/>
    <w:p w14:paraId="2B0A35B4" w14:textId="77777777" w:rsidR="00DF3B23" w:rsidRPr="004E2CF0" w:rsidRDefault="00DF3B23" w:rsidP="002335E7">
      <w:pPr>
        <w:spacing w:line="360" w:lineRule="auto"/>
        <w:contextualSpacing/>
        <w:rPr>
          <w:rFonts w:cs="Tahoma"/>
          <w:iCs/>
        </w:rPr>
      </w:pPr>
    </w:p>
    <w:p w14:paraId="41BB126E" w14:textId="06A6B980" w:rsidR="00DF3B23" w:rsidRPr="004E2CF0" w:rsidRDefault="00DF3B23" w:rsidP="002335E7">
      <w:pPr>
        <w:spacing w:line="360" w:lineRule="auto"/>
        <w:contextualSpacing/>
        <w:rPr>
          <w:rFonts w:cs="Tahoma"/>
          <w:iCs/>
          <w:lang w:val="es-ES"/>
        </w:rPr>
      </w:pPr>
      <w:r w:rsidRPr="004E2CF0">
        <w:rPr>
          <w:rFonts w:cs="Tahoma"/>
          <w:iCs/>
        </w:rPr>
        <w:t>Así, este Instituto verificó que, en efecto, no se registró respuesta a la</w:t>
      </w:r>
      <w:r w:rsidR="001462EA" w:rsidRPr="004E2CF0">
        <w:rPr>
          <w:rFonts w:cs="Tahoma"/>
          <w:iCs/>
        </w:rPr>
        <w:t>s</w:t>
      </w:r>
      <w:r w:rsidRPr="004E2CF0">
        <w:rPr>
          <w:rFonts w:cs="Tahoma"/>
          <w:iCs/>
        </w:rPr>
        <w:t xml:space="preserve"> solicitud</w:t>
      </w:r>
      <w:r w:rsidR="001462EA" w:rsidRPr="004E2CF0">
        <w:rPr>
          <w:rFonts w:cs="Tahoma"/>
          <w:iCs/>
        </w:rPr>
        <w:t>es</w:t>
      </w:r>
      <w:r w:rsidRPr="004E2CF0">
        <w:rPr>
          <w:rFonts w:cs="Tahoma"/>
          <w:iCs/>
        </w:rPr>
        <w:t xml:space="preserve"> de información de la persona Recurrente, en el </w:t>
      </w:r>
      <w:r w:rsidRPr="004E2CF0">
        <w:rPr>
          <w:rFonts w:cs="Tahoma"/>
          <w:iCs/>
          <w:lang w:val="es-ES"/>
        </w:rPr>
        <w:t>Sistema de Acceso a la Información Mexiquense (SAIMEX)</w:t>
      </w:r>
      <w:r w:rsidR="006C6CE7" w:rsidRPr="004E2CF0">
        <w:rPr>
          <w:rFonts w:cs="Tahoma"/>
          <w:iCs/>
          <w:lang w:val="es-ES"/>
        </w:rPr>
        <w:t xml:space="preserve">, se coloca la siguiente imagen a manera de ejemplo correspondiente al Recurso de Revisión </w:t>
      </w:r>
      <w:r w:rsidR="00D62753" w:rsidRPr="004E2CF0">
        <w:rPr>
          <w:rFonts w:cs="Tahoma"/>
          <w:iCs/>
          <w:lang w:val="es-ES"/>
        </w:rPr>
        <w:t>00916/INFOEM/IP/RR/2026</w:t>
      </w:r>
      <w:r w:rsidR="006C6CE7" w:rsidRPr="004E2CF0">
        <w:rPr>
          <w:rFonts w:cs="Tahoma"/>
          <w:iCs/>
          <w:lang w:val="es-ES"/>
        </w:rPr>
        <w:t>:</w:t>
      </w:r>
    </w:p>
    <w:p w14:paraId="0E9290B9" w14:textId="77777777" w:rsidR="006C6CE7" w:rsidRPr="004E2CF0" w:rsidRDefault="006C6CE7" w:rsidP="002335E7">
      <w:pPr>
        <w:spacing w:line="360" w:lineRule="auto"/>
        <w:contextualSpacing/>
        <w:rPr>
          <w:rFonts w:cs="Tahoma"/>
          <w:iCs/>
          <w:lang w:val="es-ES"/>
        </w:rPr>
      </w:pPr>
    </w:p>
    <w:p w14:paraId="40BEF036" w14:textId="48C36353" w:rsidR="00654A55" w:rsidRPr="004E2CF0" w:rsidRDefault="00D62753" w:rsidP="002335E7">
      <w:pPr>
        <w:spacing w:line="360" w:lineRule="auto"/>
        <w:contextualSpacing/>
        <w:jc w:val="center"/>
        <w:rPr>
          <w:rFonts w:cs="Tahoma"/>
          <w:iCs/>
          <w:lang w:val="es-ES"/>
        </w:rPr>
      </w:pPr>
      <w:r w:rsidRPr="004E2CF0">
        <w:rPr>
          <w:rFonts w:cs="Tahoma"/>
          <w:iCs/>
          <w:noProof/>
        </w:rPr>
        <w:drawing>
          <wp:inline distT="0" distB="0" distL="0" distR="0" wp14:anchorId="0AC630BC" wp14:editId="1C7CF490">
            <wp:extent cx="3667637" cy="1352739"/>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4CCFB.tmp"/>
                    <pic:cNvPicPr/>
                  </pic:nvPicPr>
                  <pic:blipFill>
                    <a:blip r:embed="rId9">
                      <a:extLst>
                        <a:ext uri="{28A0092B-C50C-407E-A947-70E740481C1C}">
                          <a14:useLocalDpi xmlns:a14="http://schemas.microsoft.com/office/drawing/2010/main" val="0"/>
                        </a:ext>
                      </a:extLst>
                    </a:blip>
                    <a:stretch>
                      <a:fillRect/>
                    </a:stretch>
                  </pic:blipFill>
                  <pic:spPr>
                    <a:xfrm>
                      <a:off x="0" y="0"/>
                      <a:ext cx="3667637" cy="1352739"/>
                    </a:xfrm>
                    <a:prstGeom prst="rect">
                      <a:avLst/>
                    </a:prstGeom>
                  </pic:spPr>
                </pic:pic>
              </a:graphicData>
            </a:graphic>
          </wp:inline>
        </w:drawing>
      </w:r>
    </w:p>
    <w:p w14:paraId="1CFF5F03" w14:textId="77777777" w:rsidR="001462EA" w:rsidRPr="004E2CF0" w:rsidRDefault="001462EA" w:rsidP="002335E7">
      <w:pPr>
        <w:spacing w:line="360" w:lineRule="auto"/>
        <w:contextualSpacing/>
        <w:rPr>
          <w:rFonts w:cs="Tahoma"/>
          <w:iCs/>
        </w:rPr>
      </w:pPr>
    </w:p>
    <w:p w14:paraId="0BECBDE0" w14:textId="73608789" w:rsidR="00DF3B23" w:rsidRPr="004E2CF0" w:rsidRDefault="00DF3B23" w:rsidP="002335E7">
      <w:pPr>
        <w:spacing w:line="360" w:lineRule="auto"/>
        <w:contextualSpacing/>
        <w:rPr>
          <w:rFonts w:cs="Tahoma"/>
          <w:iCs/>
        </w:rPr>
      </w:pPr>
      <w:r w:rsidRPr="004E2CF0">
        <w:rPr>
          <w:rFonts w:cs="Tahoma"/>
          <w:iCs/>
        </w:rPr>
        <w:t>Conforme a lo anterior, se colige que, tal como lo precisó la persona Recurrente, el</w:t>
      </w:r>
      <w:r w:rsidRPr="004E2CF0">
        <w:rPr>
          <w:rFonts w:eastAsia="Calibri" w:cs="Tahoma"/>
          <w:lang w:eastAsia="en-US"/>
        </w:rPr>
        <w:t xml:space="preserve"> </w:t>
      </w:r>
      <w:r w:rsidR="00010D49" w:rsidRPr="004E2CF0">
        <w:rPr>
          <w:rFonts w:eastAsia="Calibri" w:cs="Tahoma"/>
          <w:bCs/>
          <w:lang w:eastAsia="en-US"/>
        </w:rPr>
        <w:t>Ayuntamiento de Tepotzotlán</w:t>
      </w:r>
      <w:r w:rsidRPr="004E2CF0">
        <w:rPr>
          <w:rFonts w:cs="Tahoma"/>
          <w:iCs/>
        </w:rPr>
        <w:t>, no emitió respuesta</w:t>
      </w:r>
      <w:r w:rsidR="001462EA" w:rsidRPr="004E2CF0">
        <w:rPr>
          <w:rFonts w:cs="Tahoma"/>
          <w:iCs/>
        </w:rPr>
        <w:t>s</w:t>
      </w:r>
      <w:r w:rsidRPr="004E2CF0">
        <w:rPr>
          <w:rFonts w:cs="Tahoma"/>
          <w:iCs/>
        </w:rPr>
        <w:t xml:space="preserve"> para dar </w:t>
      </w:r>
      <w:r w:rsidR="001462EA" w:rsidRPr="004E2CF0">
        <w:rPr>
          <w:rFonts w:cs="Tahoma"/>
          <w:iCs/>
        </w:rPr>
        <w:t>atención</w:t>
      </w:r>
      <w:r w:rsidRPr="004E2CF0">
        <w:rPr>
          <w:rFonts w:cs="Tahoma"/>
          <w:iCs/>
        </w:rPr>
        <w:t xml:space="preserve"> a la</w:t>
      </w:r>
      <w:r w:rsidR="001462EA" w:rsidRPr="004E2CF0">
        <w:rPr>
          <w:rFonts w:cs="Tahoma"/>
          <w:iCs/>
        </w:rPr>
        <w:t>s</w:t>
      </w:r>
      <w:r w:rsidRPr="004E2CF0">
        <w:rPr>
          <w:rFonts w:cs="Tahoma"/>
          <w:iCs/>
        </w:rPr>
        <w:t xml:space="preserve"> solicitud</w:t>
      </w:r>
      <w:r w:rsidR="001462EA" w:rsidRPr="004E2CF0">
        <w:rPr>
          <w:rFonts w:cs="Tahoma"/>
          <w:iCs/>
        </w:rPr>
        <w:t>es</w:t>
      </w:r>
      <w:r w:rsidRPr="004E2CF0">
        <w:rPr>
          <w:rFonts w:cs="Tahoma"/>
          <w:iCs/>
        </w:rPr>
        <w:t xml:space="preserve"> de acceso a la información pública, dentro de los plazos establecidos en el artículo 163, de la Ley de Transparencia y Acceso a la Información Pública del Estado de México y Municipios, pues tenía hasta el</w:t>
      </w:r>
      <w:r w:rsidR="00D62753" w:rsidRPr="004E2CF0">
        <w:rPr>
          <w:rFonts w:cs="Tahoma"/>
          <w:iCs/>
        </w:rPr>
        <w:t xml:space="preserve"> diecinueve de diciembre de dos mil veinticinco, así como, el trece, quince y dieciséis de enero de dos mil veintiséis</w:t>
      </w:r>
      <w:r w:rsidRPr="004E2CF0">
        <w:rPr>
          <w:rFonts w:cs="Tahoma"/>
          <w:iCs/>
        </w:rPr>
        <w:t xml:space="preserve">, para realizar dicha situación, por lo que es evidente que el agravio es </w:t>
      </w:r>
      <w:r w:rsidRPr="004E2CF0">
        <w:rPr>
          <w:rFonts w:cs="Tahoma"/>
          <w:b/>
          <w:bCs/>
          <w:iCs/>
        </w:rPr>
        <w:t>FUNDADO</w:t>
      </w:r>
      <w:r w:rsidRPr="004E2CF0">
        <w:rPr>
          <w:rFonts w:cs="Tahoma"/>
          <w:iCs/>
        </w:rPr>
        <w:t xml:space="preserve">. </w:t>
      </w:r>
    </w:p>
    <w:p w14:paraId="143CEE4E" w14:textId="77777777" w:rsidR="00DF3B23" w:rsidRPr="004E2CF0" w:rsidRDefault="00DF3B23" w:rsidP="002335E7">
      <w:pPr>
        <w:spacing w:line="360" w:lineRule="auto"/>
        <w:contextualSpacing/>
        <w:rPr>
          <w:rFonts w:cs="Tahoma"/>
          <w:iCs/>
        </w:rPr>
      </w:pPr>
    </w:p>
    <w:p w14:paraId="008ED518" w14:textId="77777777" w:rsidR="002335E7" w:rsidRPr="004E2CF0" w:rsidRDefault="00DF3B23" w:rsidP="002335E7">
      <w:pPr>
        <w:spacing w:line="360" w:lineRule="auto"/>
        <w:contextualSpacing/>
        <w:rPr>
          <w:rFonts w:eastAsia="Calibri" w:cs="Tahoma"/>
          <w:b/>
          <w:iCs/>
          <w:lang w:eastAsia="es-ES_tradnl"/>
        </w:rPr>
      </w:pPr>
      <w:r w:rsidRPr="004E2CF0">
        <w:rPr>
          <w:rFonts w:eastAsia="Calibri" w:cs="Tahoma"/>
          <w:bCs/>
        </w:rPr>
        <w:lastRenderedPageBreak/>
        <w:t xml:space="preserve">Con base en lo expuesto, es procedente </w:t>
      </w:r>
      <w:r w:rsidRPr="004E2CF0">
        <w:rPr>
          <w:rFonts w:eastAsia="Calibri" w:cs="Tahoma"/>
          <w:b/>
          <w:bCs/>
        </w:rPr>
        <w:t>ORDENAR</w:t>
      </w:r>
      <w:r w:rsidRPr="004E2CF0">
        <w:rPr>
          <w:rFonts w:eastAsia="Calibri" w:cs="Tahoma"/>
          <w:bCs/>
        </w:rPr>
        <w:t xml:space="preserve"> al Sujeto Obligado, que emita </w:t>
      </w:r>
      <w:r w:rsidR="00AE4C31" w:rsidRPr="004E2CF0">
        <w:rPr>
          <w:rFonts w:eastAsia="Calibri" w:cs="Tahoma"/>
          <w:bCs/>
        </w:rPr>
        <w:t xml:space="preserve">las </w:t>
      </w:r>
      <w:r w:rsidRPr="004E2CF0">
        <w:rPr>
          <w:rFonts w:eastAsia="Calibri" w:cs="Tahoma"/>
          <w:bCs/>
        </w:rPr>
        <w:t>respuesta</w:t>
      </w:r>
      <w:r w:rsidR="00AE4C31" w:rsidRPr="004E2CF0">
        <w:rPr>
          <w:rFonts w:eastAsia="Calibri" w:cs="Tahoma"/>
          <w:bCs/>
        </w:rPr>
        <w:t>s</w:t>
      </w:r>
      <w:r w:rsidRPr="004E2CF0">
        <w:rPr>
          <w:rFonts w:eastAsia="Calibri" w:cs="Tahoma"/>
          <w:bCs/>
        </w:rPr>
        <w:t xml:space="preserve"> que a derecho corresponda, además cabe señalar que </w:t>
      </w:r>
      <w:r w:rsidR="002335E7" w:rsidRPr="004E2CF0">
        <w:rPr>
          <w:rFonts w:eastAsia="Calibri" w:cs="Tahoma"/>
          <w:bCs/>
          <w:iCs/>
          <w:lang w:val="es-ES" w:eastAsia="es-ES_tradnl"/>
        </w:rPr>
        <w:t xml:space="preserve">de conformidad con los artículos 5° de la Constitución Política del Estado Libre y Soberano de México, </w:t>
      </w:r>
      <w:r w:rsidR="002335E7" w:rsidRPr="004E2CF0">
        <w:rPr>
          <w:rFonts w:eastAsia="Calibri" w:cs="Tahoma"/>
          <w:bCs/>
          <w:iCs/>
          <w:lang w:eastAsia="es-ES_tradnl"/>
        </w:rPr>
        <w:t xml:space="preserve">4° de la Ley General de Transparencia y Acceso a la Información Pública y 4° de la </w:t>
      </w:r>
      <w:r w:rsidR="002335E7" w:rsidRPr="004E2CF0">
        <w:rPr>
          <w:rFonts w:eastAsia="Calibri" w:cs="Tahoma"/>
          <w:iCs/>
          <w:lang w:eastAsia="es-ES_tradnl"/>
        </w:rPr>
        <w:t xml:space="preserve">Ley </w:t>
      </w:r>
      <w:r w:rsidR="002335E7" w:rsidRPr="004E2CF0">
        <w:rPr>
          <w:rFonts w:eastAsia="Calibri" w:cs="Tahoma"/>
          <w:bCs/>
          <w:iCs/>
          <w:lang w:eastAsia="es-ES_tradnl"/>
        </w:rPr>
        <w:t xml:space="preserve">de Transparencia y Acceso a la Información Pública del Estado de México y Municipios, </w:t>
      </w:r>
      <w:r w:rsidR="002335E7" w:rsidRPr="004E2CF0">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4E2CF0" w:rsidRDefault="002335E7" w:rsidP="002335E7">
      <w:pPr>
        <w:spacing w:line="360" w:lineRule="auto"/>
        <w:contextualSpacing/>
        <w:rPr>
          <w:rFonts w:eastAsia="Calibri" w:cs="Tahoma"/>
          <w:bCs/>
          <w:iCs/>
          <w:lang w:eastAsia="es-ES_tradnl"/>
        </w:rPr>
      </w:pPr>
    </w:p>
    <w:p w14:paraId="2BA81214" w14:textId="77777777" w:rsidR="002335E7" w:rsidRPr="004E2CF0" w:rsidRDefault="002335E7" w:rsidP="002335E7">
      <w:pPr>
        <w:spacing w:line="360" w:lineRule="auto"/>
        <w:contextualSpacing/>
        <w:rPr>
          <w:rFonts w:eastAsia="Calibri" w:cs="Tahoma"/>
          <w:iCs/>
          <w:lang w:val="es-ES" w:eastAsia="es-ES_tradnl"/>
        </w:rPr>
      </w:pPr>
      <w:r w:rsidRPr="004E2CF0">
        <w:rPr>
          <w:rFonts w:eastAsia="Calibri" w:cs="Tahoma"/>
          <w:iCs/>
          <w:lang w:eastAsia="es-ES_tradnl"/>
        </w:rPr>
        <w:t xml:space="preserve">Ahora bien, </w:t>
      </w:r>
      <w:r w:rsidRPr="004E2CF0">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4E2CF0" w:rsidRDefault="002335E7" w:rsidP="002335E7">
      <w:pPr>
        <w:spacing w:line="360" w:lineRule="auto"/>
        <w:contextualSpacing/>
        <w:rPr>
          <w:rFonts w:eastAsia="Calibri" w:cs="Tahoma"/>
          <w:iCs/>
          <w:lang w:val="es-ES" w:eastAsia="es-ES_tradnl"/>
        </w:rPr>
      </w:pPr>
    </w:p>
    <w:p w14:paraId="10BAF66A" w14:textId="77777777" w:rsidR="002335E7" w:rsidRPr="004E2CF0" w:rsidRDefault="002335E7" w:rsidP="002335E7">
      <w:pPr>
        <w:spacing w:line="360" w:lineRule="auto"/>
        <w:contextualSpacing/>
        <w:rPr>
          <w:rFonts w:eastAsia="Calibri" w:cs="Tahoma"/>
          <w:bCs/>
          <w:iCs/>
          <w:lang w:val="es-ES" w:eastAsia="es-ES_tradnl"/>
        </w:rPr>
      </w:pPr>
      <w:r w:rsidRPr="004E2CF0">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4E2CF0" w:rsidRDefault="002335E7" w:rsidP="002335E7">
      <w:pPr>
        <w:spacing w:line="360" w:lineRule="auto"/>
        <w:contextualSpacing/>
        <w:rPr>
          <w:rFonts w:eastAsia="Calibri" w:cs="Tahoma"/>
          <w:bCs/>
          <w:iCs/>
          <w:lang w:val="es-ES" w:eastAsia="es-ES_tradnl"/>
        </w:rPr>
      </w:pPr>
    </w:p>
    <w:p w14:paraId="65868E74" w14:textId="77777777" w:rsidR="002335E7" w:rsidRPr="004E2CF0" w:rsidRDefault="002335E7" w:rsidP="002335E7">
      <w:pPr>
        <w:spacing w:line="360" w:lineRule="auto"/>
        <w:contextualSpacing/>
        <w:rPr>
          <w:rFonts w:eastAsia="Calibri" w:cs="Tahoma"/>
          <w:bCs/>
          <w:iCs/>
          <w:lang w:val="es-ES" w:eastAsia="es-ES_tradnl"/>
        </w:rPr>
      </w:pPr>
      <w:r w:rsidRPr="004E2CF0">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4E2CF0" w:rsidRDefault="002335E7" w:rsidP="002335E7">
      <w:pPr>
        <w:spacing w:line="360" w:lineRule="auto"/>
        <w:contextualSpacing/>
        <w:rPr>
          <w:rFonts w:cs="Tahoma"/>
          <w:bCs/>
          <w:iCs/>
          <w:lang w:val="es-ES"/>
        </w:rPr>
      </w:pPr>
    </w:p>
    <w:p w14:paraId="723492CD" w14:textId="77777777" w:rsidR="002335E7" w:rsidRPr="004E2CF0" w:rsidRDefault="002335E7" w:rsidP="002335E7">
      <w:pPr>
        <w:spacing w:line="360" w:lineRule="auto"/>
        <w:contextualSpacing/>
        <w:rPr>
          <w:rFonts w:cs="Tahoma"/>
          <w:bCs/>
          <w:iCs/>
          <w:lang w:val="es-ES"/>
        </w:rPr>
      </w:pPr>
      <w:r w:rsidRPr="004E2CF0">
        <w:rPr>
          <w:rFonts w:cs="Tahoma"/>
          <w:bCs/>
          <w:iCs/>
          <w:lang w:val="es-ES_tradnl"/>
        </w:rPr>
        <w:lastRenderedPageBreak/>
        <w:t>No pasa desapercibido para este Instituto que los documentos que den cuenta de lo solicitado, pudieran contener datos confidenciales; a</w:t>
      </w:r>
      <w:r w:rsidRPr="004E2CF0">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4E2CF0" w:rsidRDefault="002335E7" w:rsidP="002335E7">
      <w:pPr>
        <w:spacing w:line="360" w:lineRule="auto"/>
        <w:contextualSpacing/>
        <w:rPr>
          <w:rFonts w:cs="Tahoma"/>
          <w:iCs/>
          <w:lang w:val="es-ES"/>
        </w:rPr>
      </w:pPr>
    </w:p>
    <w:p w14:paraId="5D5B5BC5" w14:textId="77777777" w:rsidR="002335E7" w:rsidRPr="004E2CF0" w:rsidRDefault="002335E7" w:rsidP="002335E7">
      <w:pPr>
        <w:spacing w:line="360" w:lineRule="auto"/>
        <w:contextualSpacing/>
        <w:rPr>
          <w:rFonts w:cs="Tahoma"/>
          <w:bCs/>
          <w:iCs/>
          <w:lang w:val="es-ES"/>
        </w:rPr>
      </w:pPr>
      <w:bookmarkStart w:id="15" w:name="_Hlk76480431"/>
      <w:r w:rsidRPr="004E2CF0">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4E2CF0" w:rsidRDefault="00AE4C31" w:rsidP="002335E7">
      <w:pPr>
        <w:pStyle w:val="Ttulo2"/>
        <w:spacing w:line="360" w:lineRule="auto"/>
        <w:contextualSpacing/>
        <w:rPr>
          <w:sz w:val="22"/>
          <w:szCs w:val="22"/>
        </w:rPr>
      </w:pPr>
      <w:bookmarkStart w:id="16" w:name="_Toc189571937"/>
      <w:bookmarkStart w:id="17" w:name="_Toc222410961"/>
      <w:r w:rsidRPr="004E2CF0">
        <w:rPr>
          <w:sz w:val="22"/>
          <w:szCs w:val="22"/>
        </w:rPr>
        <w:t>SEXTO. Decisión</w:t>
      </w:r>
      <w:bookmarkEnd w:id="16"/>
      <w:bookmarkEnd w:id="17"/>
    </w:p>
    <w:p w14:paraId="69C063B7" w14:textId="77777777" w:rsidR="00AE4C31" w:rsidRPr="004E2CF0" w:rsidRDefault="00AE4C31" w:rsidP="002335E7">
      <w:pPr>
        <w:spacing w:line="360" w:lineRule="auto"/>
        <w:contextualSpacing/>
        <w:rPr>
          <w:rFonts w:cs="Tahoma"/>
        </w:rPr>
      </w:pPr>
    </w:p>
    <w:p w14:paraId="14BE54C6" w14:textId="0EF721F6" w:rsidR="00AE4C31" w:rsidRPr="004E2CF0" w:rsidRDefault="00AE4C31" w:rsidP="002335E7">
      <w:pPr>
        <w:spacing w:line="360" w:lineRule="auto"/>
        <w:contextualSpacing/>
        <w:rPr>
          <w:rFonts w:cs="Tahoma"/>
        </w:rPr>
      </w:pPr>
      <w:r w:rsidRPr="004E2CF0">
        <w:rPr>
          <w:rFonts w:cs="Tahoma"/>
        </w:rPr>
        <w:t xml:space="preserve">Con fundamento en el artículo 186, fracción IV, de la Ley de Transparencia y Acceso a la Información Pública del Estado de México y Municipios, este Instituto considera procedente </w:t>
      </w:r>
      <w:r w:rsidRPr="004E2CF0">
        <w:rPr>
          <w:rFonts w:cs="Tahoma"/>
          <w:b/>
          <w:bCs/>
        </w:rPr>
        <w:t>ORDENAR</w:t>
      </w:r>
      <w:r w:rsidRPr="004E2CF0">
        <w:rPr>
          <w:rFonts w:cs="Tahoma"/>
        </w:rPr>
        <w:t xml:space="preserve"> al Sujeto Obligado, a que dé trámite y respuesta a las solicitudes de información pública con número</w:t>
      </w:r>
      <w:r w:rsidR="00D62753" w:rsidRPr="004E2CF0">
        <w:rPr>
          <w:rFonts w:cs="Tahoma"/>
        </w:rPr>
        <w:t xml:space="preserve"> 01666/TEPOTZOT/IP/2025, 01661/TEPOTZOT/IP/2025, 01648/TEPOTZOT/IP/2025, 01640/TEPOTZOT/IP/2025, 01633/TEPOTZOT/IP/2025, 01626/TEPOTZOT/IP/2025 y 01516/TEPOTZOT/IP/2025</w:t>
      </w:r>
      <w:r w:rsidRPr="004E2CF0">
        <w:rPr>
          <w:rFonts w:cs="Tahoma"/>
        </w:rPr>
        <w:t>.</w:t>
      </w:r>
    </w:p>
    <w:p w14:paraId="64C6FBFB" w14:textId="77777777" w:rsidR="00AE4C31" w:rsidRPr="004E2CF0" w:rsidRDefault="00AE4C31" w:rsidP="002335E7">
      <w:pPr>
        <w:spacing w:line="360" w:lineRule="auto"/>
        <w:contextualSpacing/>
        <w:rPr>
          <w:rFonts w:cs="Tahoma"/>
        </w:rPr>
      </w:pPr>
    </w:p>
    <w:p w14:paraId="40BDB409" w14:textId="77777777" w:rsidR="00AE4C31" w:rsidRPr="004E2CF0"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22410962"/>
      <w:r w:rsidRPr="004E2CF0">
        <w:rPr>
          <w:rFonts w:eastAsia="Yu Gothic Light" w:cs="Times New Roman"/>
          <w:b/>
          <w:color w:val="000000"/>
          <w:szCs w:val="26"/>
          <w:lang w:eastAsia="es-ES"/>
        </w:rPr>
        <w:t>SÉPTIMO. Vista a la Secretaría</w:t>
      </w:r>
      <w:r w:rsidRPr="004E2CF0">
        <w:rPr>
          <w:rFonts w:eastAsia="Yu Gothic Light" w:cs="Times New Roman"/>
          <w:b/>
          <w:color w:val="000000"/>
          <w:szCs w:val="26"/>
          <w:lang w:val="x-none" w:eastAsia="es-ES"/>
        </w:rPr>
        <w:t xml:space="preserve"> Técnica del </w:t>
      </w:r>
      <w:r w:rsidRPr="004E2CF0">
        <w:rPr>
          <w:rFonts w:eastAsia="Yu Gothic Light" w:cs="Times New Roman"/>
          <w:b/>
          <w:color w:val="000000"/>
          <w:szCs w:val="26"/>
          <w:lang w:eastAsia="es-ES"/>
        </w:rPr>
        <w:t>Pleno</w:t>
      </w:r>
      <w:bookmarkEnd w:id="18"/>
      <w:bookmarkEnd w:id="19"/>
    </w:p>
    <w:p w14:paraId="48B08DAB" w14:textId="77777777" w:rsidR="00AE4C31" w:rsidRPr="004E2CF0" w:rsidRDefault="00AE4C31" w:rsidP="002335E7">
      <w:pPr>
        <w:spacing w:after="0" w:line="360" w:lineRule="auto"/>
        <w:contextualSpacing/>
        <w:rPr>
          <w:rFonts w:eastAsia="Times New Roman" w:cs="Tahoma"/>
          <w:bCs/>
          <w:color w:val="auto"/>
          <w:lang w:eastAsia="es-ES"/>
        </w:rPr>
      </w:pPr>
    </w:p>
    <w:p w14:paraId="3837AF24" w14:textId="77777777" w:rsidR="00AE4C31" w:rsidRPr="004E2CF0" w:rsidRDefault="00AE4C31" w:rsidP="002335E7">
      <w:pPr>
        <w:spacing w:after="0" w:line="360" w:lineRule="auto"/>
        <w:ind w:right="-93"/>
        <w:contextualSpacing/>
        <w:rPr>
          <w:rFonts w:eastAsia="Calibri" w:cs="Tahoma"/>
          <w:bCs/>
          <w:color w:val="auto"/>
          <w:lang w:eastAsia="en-US"/>
        </w:rPr>
      </w:pPr>
      <w:r w:rsidRPr="004E2CF0">
        <w:rPr>
          <w:rFonts w:eastAsia="Times New Roman" w:cs="Tahoma"/>
          <w:color w:val="auto"/>
          <w:lang w:eastAsia="es-ES"/>
        </w:rPr>
        <w:lastRenderedPageBreak/>
        <w:t xml:space="preserve">En el caso en estudio, como ha quedado señalado que el </w:t>
      </w:r>
      <w:r w:rsidR="00010D49" w:rsidRPr="004E2CF0">
        <w:rPr>
          <w:rFonts w:eastAsia="Calibri" w:cs="Tahoma"/>
          <w:color w:val="auto"/>
          <w:lang w:eastAsia="en-US"/>
        </w:rPr>
        <w:t>Ayuntamiento de Tepotzotlán</w:t>
      </w:r>
      <w:r w:rsidRPr="004E2CF0">
        <w:rPr>
          <w:rFonts w:eastAsia="Calibri" w:cs="Tahoma"/>
          <w:color w:val="auto"/>
          <w:lang w:eastAsia="en-US"/>
        </w:rPr>
        <w:t xml:space="preserve">, </w:t>
      </w:r>
      <w:r w:rsidRPr="004E2CF0">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E2CF0">
        <w:rPr>
          <w:rFonts w:eastAsia="Calibri" w:cs="Tahoma"/>
          <w:bCs/>
          <w:color w:val="auto"/>
          <w:lang w:eastAsia="en-US"/>
        </w:rPr>
        <w:t xml:space="preserve"> </w:t>
      </w:r>
    </w:p>
    <w:p w14:paraId="4B46BFA2" w14:textId="77777777" w:rsidR="00AE4C31" w:rsidRPr="004E2CF0" w:rsidRDefault="00AE4C31" w:rsidP="002335E7">
      <w:pPr>
        <w:spacing w:after="0" w:line="360" w:lineRule="auto"/>
        <w:ind w:right="-93"/>
        <w:contextualSpacing/>
        <w:rPr>
          <w:rFonts w:eastAsia="Calibri" w:cs="Tahoma"/>
          <w:bCs/>
          <w:color w:val="auto"/>
          <w:lang w:eastAsia="en-US"/>
        </w:rPr>
      </w:pPr>
    </w:p>
    <w:p w14:paraId="74329598" w14:textId="77777777" w:rsidR="00AE4C31" w:rsidRPr="004E2CF0" w:rsidRDefault="00AE4C31" w:rsidP="002335E7">
      <w:pPr>
        <w:spacing w:after="0" w:line="360" w:lineRule="auto"/>
        <w:ind w:right="-93"/>
        <w:contextualSpacing/>
        <w:rPr>
          <w:rFonts w:eastAsia="Calibri" w:cs="Tahoma"/>
          <w:bCs/>
          <w:color w:val="auto"/>
          <w:lang w:eastAsia="en-US"/>
        </w:rPr>
      </w:pPr>
      <w:r w:rsidRPr="004E2CF0">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4E2CF0" w:rsidRDefault="00AE4C31" w:rsidP="002335E7">
      <w:pPr>
        <w:spacing w:after="0" w:line="360" w:lineRule="auto"/>
        <w:ind w:right="-93"/>
        <w:contextualSpacing/>
        <w:rPr>
          <w:rFonts w:eastAsia="Calibri" w:cs="Tahoma"/>
          <w:bCs/>
          <w:color w:val="auto"/>
          <w:lang w:eastAsia="en-US"/>
        </w:rPr>
      </w:pPr>
    </w:p>
    <w:p w14:paraId="06837BCB" w14:textId="77777777" w:rsidR="00AE4C31" w:rsidRPr="004E2CF0" w:rsidRDefault="00AE4C31" w:rsidP="002335E7">
      <w:pPr>
        <w:spacing w:after="0" w:line="360" w:lineRule="auto"/>
        <w:ind w:right="-93"/>
        <w:contextualSpacing/>
        <w:rPr>
          <w:rFonts w:eastAsia="Calibri" w:cs="Tahoma"/>
          <w:bCs/>
          <w:color w:val="auto"/>
          <w:lang w:eastAsia="en-US"/>
        </w:rPr>
      </w:pPr>
      <w:r w:rsidRPr="004E2CF0">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4E2CF0" w:rsidRDefault="00AE4C31" w:rsidP="002335E7">
      <w:pPr>
        <w:spacing w:after="0" w:line="360" w:lineRule="auto"/>
        <w:ind w:right="-93"/>
        <w:contextualSpacing/>
        <w:rPr>
          <w:rFonts w:eastAsia="Calibri" w:cs="Tahoma"/>
          <w:bCs/>
          <w:color w:val="auto"/>
          <w:lang w:eastAsia="en-US"/>
        </w:rPr>
      </w:pPr>
    </w:p>
    <w:p w14:paraId="559D8448" w14:textId="77777777" w:rsidR="00AE4C31" w:rsidRPr="004E2CF0" w:rsidRDefault="00AE4C31" w:rsidP="002335E7">
      <w:pPr>
        <w:spacing w:after="0" w:line="360" w:lineRule="auto"/>
        <w:ind w:right="-93"/>
        <w:contextualSpacing/>
        <w:rPr>
          <w:rFonts w:eastAsia="Calibri" w:cs="Tahoma"/>
          <w:bCs/>
          <w:color w:val="auto"/>
          <w:lang w:eastAsia="en-US"/>
        </w:rPr>
      </w:pPr>
      <w:r w:rsidRPr="004E2CF0">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4E2CF0" w:rsidRDefault="00AE4C31" w:rsidP="002335E7">
      <w:pPr>
        <w:spacing w:after="0" w:line="360" w:lineRule="auto"/>
        <w:ind w:right="-93"/>
        <w:contextualSpacing/>
        <w:rPr>
          <w:rFonts w:eastAsia="Calibri" w:cs="Tahoma"/>
          <w:bCs/>
          <w:color w:val="auto"/>
          <w:lang w:eastAsia="en-US"/>
        </w:rPr>
      </w:pPr>
    </w:p>
    <w:p w14:paraId="75B9D0AF" w14:textId="77777777" w:rsidR="00AE4C31" w:rsidRPr="004E2CF0" w:rsidRDefault="00AE4C31" w:rsidP="002335E7">
      <w:pPr>
        <w:spacing w:after="0" w:line="360" w:lineRule="auto"/>
        <w:ind w:right="-93"/>
        <w:contextualSpacing/>
        <w:rPr>
          <w:rFonts w:eastAsia="Calibri" w:cs="Tahoma"/>
          <w:bCs/>
          <w:color w:val="auto"/>
          <w:lang w:eastAsia="en-US"/>
        </w:rPr>
      </w:pPr>
      <w:r w:rsidRPr="004E2CF0">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w:t>
      </w:r>
      <w:r w:rsidRPr="004E2CF0">
        <w:rPr>
          <w:rFonts w:eastAsia="Calibri" w:cs="Tahoma"/>
          <w:bCs/>
          <w:color w:val="auto"/>
          <w:lang w:eastAsia="en-US"/>
        </w:rPr>
        <w:lastRenderedPageBreak/>
        <w:t xml:space="preserve">Autónomo, advirtió la falta de respuesta del Sujeto Obligado, se considera procedente dar vista </w:t>
      </w:r>
      <w:r w:rsidRPr="004E2CF0">
        <w:rPr>
          <w:rFonts w:eastAsia="Calibri" w:cs="Tahoma"/>
          <w:bCs/>
          <w:color w:val="auto"/>
          <w:lang w:val="es-ES_tradnl" w:eastAsia="en-US"/>
        </w:rPr>
        <w:t>a la Secretaría Técnica de este Instituto</w:t>
      </w:r>
      <w:r w:rsidRPr="004E2CF0">
        <w:rPr>
          <w:rFonts w:eastAsia="Calibri" w:cs="Tahoma"/>
          <w:bCs/>
          <w:color w:val="auto"/>
          <w:lang w:eastAsia="en-US"/>
        </w:rPr>
        <w:t>, para que realice lo conducente.</w:t>
      </w:r>
    </w:p>
    <w:p w14:paraId="7487B757" w14:textId="77777777" w:rsidR="00AE4C31" w:rsidRPr="004E2CF0"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4E2CF0" w:rsidRDefault="00AE4C31" w:rsidP="002335E7">
      <w:pPr>
        <w:spacing w:after="0" w:line="360" w:lineRule="auto"/>
        <w:contextualSpacing/>
        <w:rPr>
          <w:rFonts w:eastAsia="Times New Roman" w:cs="Tahoma"/>
          <w:b/>
          <w:bCs/>
          <w:iCs/>
          <w:color w:val="auto"/>
          <w:lang w:val="es-ES" w:eastAsia="es-ES"/>
        </w:rPr>
      </w:pPr>
      <w:r w:rsidRPr="004E2CF0">
        <w:rPr>
          <w:rFonts w:eastAsia="Times New Roman" w:cs="Tahoma"/>
          <w:b/>
          <w:bCs/>
          <w:iCs/>
          <w:color w:val="auto"/>
          <w:lang w:val="es-ES" w:eastAsia="es-ES"/>
        </w:rPr>
        <w:t>Términos de la Resolución para conocimiento del Particular</w:t>
      </w:r>
    </w:p>
    <w:p w14:paraId="0B3C03F7" w14:textId="77777777" w:rsidR="00AE4C31" w:rsidRPr="004E2CF0"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4E2CF0" w:rsidRDefault="00AE4C31" w:rsidP="002335E7">
      <w:pPr>
        <w:spacing w:after="0" w:line="360" w:lineRule="auto"/>
        <w:contextualSpacing/>
        <w:rPr>
          <w:rFonts w:eastAsia="Times New Roman" w:cs="Tahoma"/>
          <w:bCs/>
          <w:iCs/>
          <w:color w:val="auto"/>
          <w:lang w:val="es-ES" w:eastAsia="es-ES"/>
        </w:rPr>
      </w:pPr>
      <w:r w:rsidRPr="004E2CF0">
        <w:rPr>
          <w:rFonts w:eastAsia="Times New Roman" w:cs="Tahoma"/>
          <w:bCs/>
          <w:iCs/>
          <w:color w:val="auto"/>
          <w:lang w:val="es-ES" w:eastAsia="es-ES"/>
        </w:rPr>
        <w:t xml:space="preserve">Se le hace del conocimiento al Particular, que, en el presente caso, se le da la razón, pues </w:t>
      </w:r>
      <w:r w:rsidRPr="004E2CF0">
        <w:rPr>
          <w:rFonts w:eastAsia="Times New Roman" w:cs="Tahoma"/>
          <w:bCs/>
          <w:iCs/>
          <w:color w:val="auto"/>
          <w:lang w:eastAsia="es-ES"/>
        </w:rPr>
        <w:t xml:space="preserve">el Sujeto Obligado </w:t>
      </w:r>
      <w:r w:rsidRPr="004E2CF0">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4E2CF0"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4E2CF0" w:rsidRDefault="00AE4C31" w:rsidP="002335E7">
      <w:pPr>
        <w:spacing w:after="0" w:line="360" w:lineRule="auto"/>
        <w:contextualSpacing/>
        <w:rPr>
          <w:rFonts w:eastAsia="Times New Roman" w:cs="Tahoma"/>
          <w:bCs/>
          <w:iCs/>
          <w:color w:val="auto"/>
          <w:lang w:eastAsia="es-ES"/>
        </w:rPr>
      </w:pPr>
      <w:r w:rsidRPr="004E2CF0">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4E2CF0" w:rsidRDefault="00AE4C31" w:rsidP="002335E7">
      <w:pPr>
        <w:spacing w:after="0" w:line="360" w:lineRule="auto"/>
        <w:contextualSpacing/>
        <w:rPr>
          <w:rFonts w:eastAsia="Times New Roman" w:cs="Tahoma"/>
          <w:bCs/>
          <w:iCs/>
          <w:color w:val="auto"/>
          <w:lang w:eastAsia="es-ES"/>
        </w:rPr>
      </w:pPr>
    </w:p>
    <w:p w14:paraId="3542FBB5" w14:textId="77777777" w:rsidR="00AE4C31" w:rsidRPr="004E2CF0" w:rsidRDefault="00AE4C31" w:rsidP="002335E7">
      <w:pPr>
        <w:spacing w:after="0" w:line="360" w:lineRule="auto"/>
        <w:contextualSpacing/>
        <w:rPr>
          <w:rFonts w:eastAsia="Calibri" w:cs="Times New Roman"/>
          <w:color w:val="000000"/>
          <w:lang w:eastAsia="en-US"/>
        </w:rPr>
      </w:pPr>
      <w:r w:rsidRPr="004E2CF0">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4E2CF0" w:rsidRDefault="00AE4C31" w:rsidP="002335E7">
      <w:pPr>
        <w:spacing w:after="0" w:line="360" w:lineRule="auto"/>
        <w:contextualSpacing/>
        <w:rPr>
          <w:rFonts w:eastAsia="Calibri" w:cs="Times New Roman"/>
          <w:color w:val="000000"/>
          <w:lang w:eastAsia="en-US"/>
        </w:rPr>
      </w:pPr>
    </w:p>
    <w:p w14:paraId="723D189C" w14:textId="77777777" w:rsidR="00AE4C31" w:rsidRPr="004E2CF0" w:rsidRDefault="00AE4C31" w:rsidP="002335E7">
      <w:pPr>
        <w:spacing w:after="0" w:line="360" w:lineRule="auto"/>
        <w:contextualSpacing/>
        <w:rPr>
          <w:rFonts w:eastAsia="Times New Roman" w:cs="Tahoma"/>
          <w:bCs/>
          <w:iCs/>
          <w:color w:val="auto"/>
          <w:lang w:eastAsia="es-ES"/>
        </w:rPr>
      </w:pPr>
      <w:r w:rsidRPr="004E2CF0">
        <w:rPr>
          <w:rFonts w:eastAsia="Times New Roman" w:cs="Tahoma"/>
          <w:bCs/>
          <w:iCs/>
          <w:color w:val="auto"/>
          <w:lang w:eastAsia="es-ES"/>
        </w:rPr>
        <w:t>Por lo expuesto y fundado, este Pleno:</w:t>
      </w:r>
    </w:p>
    <w:p w14:paraId="2CE61D39" w14:textId="77777777" w:rsidR="00AE4C31" w:rsidRPr="004E2CF0" w:rsidRDefault="00AE4C31" w:rsidP="002335E7">
      <w:pPr>
        <w:spacing w:after="0" w:line="360" w:lineRule="auto"/>
        <w:contextualSpacing/>
        <w:rPr>
          <w:rFonts w:eastAsia="Times New Roman" w:cs="Tahoma"/>
          <w:bCs/>
          <w:iCs/>
          <w:color w:val="auto"/>
          <w:lang w:eastAsia="es-ES"/>
        </w:rPr>
      </w:pPr>
    </w:p>
    <w:p w14:paraId="12FBD3A0" w14:textId="77777777" w:rsidR="00AE4C31" w:rsidRPr="004E2CF0"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22410963"/>
      <w:r w:rsidRPr="004E2CF0">
        <w:rPr>
          <w:rFonts w:eastAsia="Yu Gothic Light" w:cs="Times New Roman"/>
          <w:b/>
          <w:color w:val="000000"/>
          <w:szCs w:val="32"/>
          <w:lang w:eastAsia="es-ES"/>
        </w:rPr>
        <w:t>R E S U E L V E</w:t>
      </w:r>
      <w:bookmarkEnd w:id="20"/>
      <w:bookmarkEnd w:id="21"/>
    </w:p>
    <w:p w14:paraId="61F25247" w14:textId="77777777" w:rsidR="00AE4C31" w:rsidRPr="004E2CF0" w:rsidRDefault="00AE4C31" w:rsidP="002335E7">
      <w:pPr>
        <w:spacing w:after="0" w:line="360" w:lineRule="auto"/>
        <w:contextualSpacing/>
        <w:rPr>
          <w:rFonts w:eastAsia="Times New Roman" w:cs="Tahoma"/>
          <w:b/>
          <w:bCs/>
          <w:iCs/>
          <w:color w:val="auto"/>
          <w:lang w:eastAsia="es-ES"/>
        </w:rPr>
      </w:pPr>
    </w:p>
    <w:p w14:paraId="284B4DA1" w14:textId="4CABC225" w:rsidR="00AE4C31" w:rsidRPr="004E2CF0" w:rsidRDefault="00AE4C31" w:rsidP="002335E7">
      <w:pPr>
        <w:spacing w:after="0" w:line="360" w:lineRule="auto"/>
        <w:contextualSpacing/>
        <w:rPr>
          <w:rFonts w:eastAsia="Times New Roman" w:cs="Tahoma"/>
          <w:bCs/>
          <w:iCs/>
          <w:color w:val="auto"/>
          <w:lang w:eastAsia="es-ES"/>
        </w:rPr>
      </w:pPr>
      <w:r w:rsidRPr="004E2CF0">
        <w:rPr>
          <w:rFonts w:eastAsia="Times New Roman" w:cs="Tahoma"/>
          <w:b/>
          <w:bCs/>
          <w:iCs/>
          <w:color w:val="auto"/>
          <w:lang w:eastAsia="es-ES"/>
        </w:rPr>
        <w:t xml:space="preserve">PRIMERO. </w:t>
      </w:r>
      <w:r w:rsidRPr="004E2CF0">
        <w:rPr>
          <w:rFonts w:eastAsia="Times New Roman" w:cs="Tahoma"/>
          <w:bCs/>
          <w:iCs/>
          <w:color w:val="auto"/>
          <w:lang w:eastAsia="es-ES"/>
        </w:rPr>
        <w:t xml:space="preserve">Resultan </w:t>
      </w:r>
      <w:r w:rsidRPr="004E2CF0">
        <w:rPr>
          <w:rFonts w:eastAsia="Times New Roman" w:cs="Tahoma"/>
          <w:b/>
          <w:bCs/>
          <w:iCs/>
          <w:color w:val="auto"/>
          <w:lang w:eastAsia="es-ES"/>
        </w:rPr>
        <w:t>FUNDADAS</w:t>
      </w:r>
      <w:r w:rsidRPr="004E2CF0">
        <w:rPr>
          <w:rFonts w:eastAsia="Times New Roman" w:cs="Tahoma"/>
          <w:bCs/>
          <w:iCs/>
          <w:color w:val="auto"/>
          <w:lang w:eastAsia="es-ES"/>
        </w:rPr>
        <w:t xml:space="preserve"> las razones o motivos de inconformidad hechos valer por el Particular en l</w:t>
      </w:r>
      <w:r w:rsidR="00093A33" w:rsidRPr="004E2CF0">
        <w:rPr>
          <w:rFonts w:eastAsia="Times New Roman" w:cs="Tahoma"/>
          <w:bCs/>
          <w:iCs/>
          <w:color w:val="auto"/>
          <w:lang w:eastAsia="es-ES"/>
        </w:rPr>
        <w:t>os</w:t>
      </w:r>
      <w:r w:rsidRPr="004E2CF0">
        <w:rPr>
          <w:rFonts w:eastAsia="Times New Roman" w:cs="Tahoma"/>
          <w:bCs/>
          <w:iCs/>
          <w:color w:val="auto"/>
          <w:lang w:eastAsia="es-ES"/>
        </w:rPr>
        <w:t xml:space="preserve"> Recurso</w:t>
      </w:r>
      <w:r w:rsidR="00093A33" w:rsidRPr="004E2CF0">
        <w:rPr>
          <w:rFonts w:eastAsia="Times New Roman" w:cs="Tahoma"/>
          <w:bCs/>
          <w:iCs/>
          <w:color w:val="auto"/>
          <w:lang w:eastAsia="es-ES"/>
        </w:rPr>
        <w:t>s</w:t>
      </w:r>
      <w:r w:rsidRPr="004E2CF0">
        <w:rPr>
          <w:rFonts w:eastAsia="Times New Roman" w:cs="Tahoma"/>
          <w:bCs/>
          <w:iCs/>
          <w:color w:val="auto"/>
          <w:lang w:eastAsia="es-ES"/>
        </w:rPr>
        <w:t xml:space="preserve"> de Revisión</w:t>
      </w:r>
      <w:r w:rsidR="00197EED" w:rsidRPr="004E2CF0">
        <w:rPr>
          <w:rFonts w:cs="Tahoma"/>
          <w:bCs/>
        </w:rPr>
        <w:t xml:space="preserve"> 00916/INFOEM/IP/RR/2026,  </w:t>
      </w:r>
      <w:r w:rsidR="00197EED" w:rsidRPr="004E2CF0">
        <w:rPr>
          <w:rFonts w:cs="Tahoma"/>
          <w:bCs/>
        </w:rPr>
        <w:lastRenderedPageBreak/>
        <w:t>00921/INFOEM/IP/RR2026, 00926/INFOEM/IP/RR/2026, 00931/INFOEM/IP/RR/2026, 00936/INFOEM/IP/RR/2026, 00941/INFOEM/IP/RR/2026 y 00946/INFOEM/IP/RR/2026</w:t>
      </w:r>
      <w:r w:rsidR="00B92296" w:rsidRPr="004E2CF0">
        <w:rPr>
          <w:rFonts w:eastAsia="Times New Roman" w:cs="Tahoma"/>
          <w:bCs/>
          <w:iCs/>
          <w:color w:val="auto"/>
          <w:lang w:eastAsia="es-ES"/>
        </w:rPr>
        <w:t xml:space="preserve">, </w:t>
      </w:r>
      <w:r w:rsidRPr="004E2CF0">
        <w:rPr>
          <w:rFonts w:eastAsia="Times New Roman" w:cs="Tahoma"/>
          <w:bCs/>
          <w:iCs/>
          <w:color w:val="auto"/>
          <w:lang w:eastAsia="es-ES"/>
        </w:rPr>
        <w:t>en términos de los considerandos QUINTO y SEXTO de la presente Resolución.</w:t>
      </w:r>
    </w:p>
    <w:p w14:paraId="6BEDD92D" w14:textId="77777777" w:rsidR="00AE4C31" w:rsidRPr="004E2CF0" w:rsidRDefault="00AE4C31" w:rsidP="002335E7">
      <w:pPr>
        <w:spacing w:after="0" w:line="360" w:lineRule="auto"/>
        <w:contextualSpacing/>
        <w:rPr>
          <w:rFonts w:eastAsia="Times New Roman" w:cs="Tahoma"/>
          <w:bCs/>
          <w:iCs/>
          <w:color w:val="auto"/>
          <w:lang w:eastAsia="es-ES"/>
        </w:rPr>
      </w:pPr>
    </w:p>
    <w:p w14:paraId="1EB17C53" w14:textId="1329764F" w:rsidR="00AE4C31" w:rsidRPr="004E2CF0"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4E2CF0">
        <w:rPr>
          <w:rFonts w:eastAsia="Times New Roman" w:cs="Tahoma"/>
          <w:b/>
          <w:bCs/>
          <w:iCs/>
          <w:color w:val="auto"/>
          <w:lang w:val="es-ES" w:eastAsia="es-ES"/>
        </w:rPr>
        <w:t xml:space="preserve">SEGUNDO. </w:t>
      </w:r>
      <w:r w:rsidRPr="004E2CF0">
        <w:rPr>
          <w:rFonts w:eastAsia="Times New Roman" w:cs="Tahoma"/>
          <w:bCs/>
          <w:iCs/>
          <w:color w:val="auto"/>
          <w:lang w:val="es-ES" w:eastAsia="es-ES"/>
        </w:rPr>
        <w:t>Se</w:t>
      </w:r>
      <w:r w:rsidRPr="004E2CF0">
        <w:rPr>
          <w:rFonts w:eastAsia="Times New Roman" w:cs="Tahoma"/>
          <w:b/>
          <w:bCs/>
          <w:iCs/>
          <w:color w:val="auto"/>
          <w:lang w:val="es-ES" w:eastAsia="es-ES"/>
        </w:rPr>
        <w:t xml:space="preserve"> ORDENA </w:t>
      </w:r>
      <w:r w:rsidRPr="004E2CF0">
        <w:rPr>
          <w:rFonts w:eastAsia="Times New Roman" w:cs="Tahoma"/>
          <w:bCs/>
          <w:iCs/>
          <w:color w:val="auto"/>
          <w:lang w:val="es-ES" w:eastAsia="es-ES"/>
        </w:rPr>
        <w:t>al Sujeto Obligado, a efecto de que dé atención a la</w:t>
      </w:r>
      <w:r w:rsidR="00093A33" w:rsidRPr="004E2CF0">
        <w:rPr>
          <w:rFonts w:eastAsia="Times New Roman" w:cs="Tahoma"/>
          <w:bCs/>
          <w:iCs/>
          <w:color w:val="auto"/>
          <w:lang w:val="es-ES" w:eastAsia="es-ES"/>
        </w:rPr>
        <w:t>s</w:t>
      </w:r>
      <w:r w:rsidRPr="004E2CF0">
        <w:rPr>
          <w:rFonts w:eastAsia="Times New Roman" w:cs="Tahoma"/>
          <w:bCs/>
          <w:iCs/>
          <w:color w:val="auto"/>
          <w:lang w:val="es-ES" w:eastAsia="es-ES"/>
        </w:rPr>
        <w:t xml:space="preserve"> solicitud</w:t>
      </w:r>
      <w:r w:rsidR="00093A33" w:rsidRPr="004E2CF0">
        <w:rPr>
          <w:rFonts w:eastAsia="Times New Roman" w:cs="Tahoma"/>
          <w:bCs/>
          <w:iCs/>
          <w:color w:val="auto"/>
          <w:lang w:val="es-ES" w:eastAsia="es-ES"/>
        </w:rPr>
        <w:t>es</w:t>
      </w:r>
      <w:r w:rsidRPr="004E2CF0">
        <w:rPr>
          <w:rFonts w:eastAsia="Times New Roman" w:cs="Tahoma"/>
          <w:bCs/>
          <w:iCs/>
          <w:color w:val="auto"/>
          <w:lang w:val="es-ES" w:eastAsia="es-ES"/>
        </w:rPr>
        <w:t xml:space="preserve"> de acceso a la información</w:t>
      </w:r>
      <w:r w:rsidR="00197EED" w:rsidRPr="004E2CF0">
        <w:rPr>
          <w:rFonts w:cs="Tahoma"/>
        </w:rPr>
        <w:t xml:space="preserve"> 01666/TEPOTZOT/IP/2025, 01661/TEPOTZOT/IP/2025, 01648/TEPOTZOT/IP/2025, 01640/TEPOTZOT/IP/2025, 01633/TEPOTZOT/IP/2025, 01626/TEPOTZOT/IP/2025 y 01516/TEPOTZOT/IP/2025</w:t>
      </w:r>
      <w:r w:rsidRPr="004E2CF0">
        <w:rPr>
          <w:rFonts w:eastAsia="Times New Roman" w:cs="Tahoma"/>
          <w:color w:val="0D0D0D"/>
          <w:lang w:eastAsia="es-ES"/>
        </w:rPr>
        <w:t xml:space="preserve">, </w:t>
      </w:r>
      <w:r w:rsidRPr="004E2CF0">
        <w:rPr>
          <w:rFonts w:eastAsia="Times New Roman" w:cs="Tahoma"/>
          <w:bCs/>
          <w:iCs/>
          <w:color w:val="auto"/>
          <w:lang w:val="es-ES" w:eastAsia="es-ES"/>
        </w:rPr>
        <w:t>y a través del SAIMEX, dé la respuesta que conforme a derecho corresponda</w:t>
      </w:r>
      <w:r w:rsidRPr="004E2CF0">
        <w:rPr>
          <w:rFonts w:ascii="Times New Roman" w:eastAsia="Times New Roman" w:hAnsi="Times New Roman" w:cs="Tahoma"/>
          <w:b/>
          <w:bCs/>
          <w:iCs/>
          <w:color w:val="auto"/>
          <w:sz w:val="20"/>
          <w:szCs w:val="20"/>
          <w:lang w:val="es-ES" w:eastAsia="es-ES"/>
        </w:rPr>
        <w:t xml:space="preserve">. </w:t>
      </w:r>
    </w:p>
    <w:p w14:paraId="19FB4210" w14:textId="77777777" w:rsidR="00AE4C31" w:rsidRPr="004E2CF0" w:rsidRDefault="00AE4C31" w:rsidP="002335E7">
      <w:pPr>
        <w:spacing w:after="0" w:line="360" w:lineRule="auto"/>
        <w:contextualSpacing/>
        <w:rPr>
          <w:rFonts w:eastAsia="Times New Roman" w:cs="Tahoma"/>
          <w:bCs/>
          <w:iCs/>
          <w:color w:val="auto"/>
          <w:lang w:eastAsia="es-ES"/>
        </w:rPr>
      </w:pPr>
    </w:p>
    <w:p w14:paraId="57222558" w14:textId="77777777" w:rsidR="00AE4C31" w:rsidRPr="004E2CF0" w:rsidRDefault="00AE4C31" w:rsidP="002335E7">
      <w:pPr>
        <w:spacing w:after="0" w:line="360" w:lineRule="auto"/>
        <w:contextualSpacing/>
        <w:rPr>
          <w:rFonts w:eastAsia="Times New Roman" w:cs="Tahoma"/>
          <w:bCs/>
          <w:iCs/>
          <w:color w:val="auto"/>
          <w:lang w:val="es-ES_tradnl" w:eastAsia="es-ES"/>
        </w:rPr>
      </w:pPr>
      <w:r w:rsidRPr="004E2CF0">
        <w:rPr>
          <w:rFonts w:eastAsia="Times New Roman" w:cs="Tahoma"/>
          <w:b/>
          <w:bCs/>
          <w:iCs/>
          <w:color w:val="auto"/>
          <w:lang w:val="es-ES" w:eastAsia="es-ES"/>
        </w:rPr>
        <w:t>TERCERO</w:t>
      </w:r>
      <w:r w:rsidRPr="004E2CF0">
        <w:rPr>
          <w:rFonts w:eastAsia="Times New Roman" w:cs="Tahoma"/>
          <w:b/>
          <w:bCs/>
          <w:iCs/>
          <w:color w:val="auto"/>
          <w:lang w:eastAsia="es-ES"/>
        </w:rPr>
        <w:t xml:space="preserve">. </w:t>
      </w:r>
      <w:r w:rsidRPr="004E2CF0">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4E2CF0" w:rsidRDefault="00AE4C31" w:rsidP="002335E7">
      <w:pPr>
        <w:spacing w:after="0" w:line="360" w:lineRule="auto"/>
        <w:contextualSpacing/>
        <w:rPr>
          <w:rFonts w:eastAsia="Times New Roman" w:cs="Tahoma"/>
          <w:bCs/>
          <w:iCs/>
          <w:color w:val="auto"/>
          <w:lang w:eastAsia="es-ES"/>
        </w:rPr>
      </w:pPr>
    </w:p>
    <w:p w14:paraId="0E5303A1" w14:textId="77777777" w:rsidR="00AE4C31" w:rsidRPr="004E2CF0" w:rsidRDefault="00AE4C31" w:rsidP="002335E7">
      <w:pPr>
        <w:spacing w:after="0" w:line="360" w:lineRule="auto"/>
        <w:contextualSpacing/>
        <w:rPr>
          <w:rFonts w:eastAsia="Times New Roman" w:cs="Tahoma"/>
          <w:bCs/>
          <w:iCs/>
          <w:color w:val="auto"/>
          <w:lang w:eastAsia="es-ES"/>
        </w:rPr>
      </w:pPr>
      <w:r w:rsidRPr="004E2CF0">
        <w:rPr>
          <w:rFonts w:eastAsia="Times New Roman" w:cs="Tahoma"/>
          <w:b/>
          <w:bCs/>
          <w:iCs/>
          <w:color w:val="auto"/>
          <w:lang w:eastAsia="es-ES"/>
        </w:rPr>
        <w:t>CUARTO.</w:t>
      </w:r>
      <w:r w:rsidRPr="004E2CF0">
        <w:rPr>
          <w:rFonts w:eastAsia="Times New Roman" w:cs="Tahoma"/>
          <w:bCs/>
          <w:iCs/>
          <w:color w:val="auto"/>
          <w:lang w:eastAsia="es-ES"/>
        </w:rPr>
        <w:t xml:space="preserve"> </w:t>
      </w:r>
      <w:r w:rsidRPr="004E2CF0">
        <w:rPr>
          <w:rFonts w:eastAsia="Times New Roman" w:cs="Tahoma"/>
          <w:b/>
          <w:bCs/>
          <w:iCs/>
          <w:color w:val="auto"/>
          <w:lang w:eastAsia="es-ES"/>
        </w:rPr>
        <w:t xml:space="preserve">NOTIFÍQUESE POR SAIMEX </w:t>
      </w:r>
      <w:r w:rsidRPr="004E2CF0">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4E2CF0" w:rsidRDefault="00AE4C31" w:rsidP="002335E7">
      <w:pPr>
        <w:spacing w:after="0" w:line="360" w:lineRule="auto"/>
        <w:contextualSpacing/>
        <w:rPr>
          <w:rFonts w:eastAsia="Times New Roman" w:cs="Tahoma"/>
          <w:bCs/>
          <w:iCs/>
          <w:color w:val="auto"/>
          <w:lang w:eastAsia="es-ES"/>
        </w:rPr>
      </w:pPr>
    </w:p>
    <w:p w14:paraId="3493940A" w14:textId="77777777" w:rsidR="00AE4C31" w:rsidRPr="004E2CF0" w:rsidRDefault="00AE4C31" w:rsidP="002335E7">
      <w:pPr>
        <w:spacing w:after="0" w:line="360" w:lineRule="auto"/>
        <w:contextualSpacing/>
        <w:rPr>
          <w:rFonts w:eastAsia="Times New Roman" w:cs="Tahoma"/>
          <w:bCs/>
          <w:iCs/>
          <w:color w:val="auto"/>
          <w:lang w:eastAsia="es-ES"/>
        </w:rPr>
      </w:pPr>
      <w:r w:rsidRPr="004E2CF0">
        <w:rPr>
          <w:rFonts w:eastAsia="Times New Roman" w:cs="Tahoma"/>
          <w:b/>
          <w:bCs/>
          <w:iCs/>
          <w:color w:val="auto"/>
          <w:lang w:eastAsia="es-ES"/>
        </w:rPr>
        <w:lastRenderedPageBreak/>
        <w:t>QUINTO. NOTIFÍQUESE</w:t>
      </w:r>
      <w:r w:rsidRPr="004E2CF0">
        <w:rPr>
          <w:rFonts w:eastAsia="Times New Roman" w:cs="Tahoma"/>
          <w:bCs/>
          <w:iCs/>
          <w:color w:val="auto"/>
          <w:lang w:eastAsia="es-ES"/>
        </w:rPr>
        <w:t xml:space="preserve"> </w:t>
      </w:r>
      <w:r w:rsidRPr="004E2CF0">
        <w:rPr>
          <w:rFonts w:eastAsia="Times New Roman" w:cs="Tahoma"/>
          <w:b/>
          <w:bCs/>
          <w:iCs/>
          <w:color w:val="auto"/>
          <w:lang w:eastAsia="es-ES"/>
        </w:rPr>
        <w:t xml:space="preserve">POR SAIMEX, </w:t>
      </w:r>
      <w:r w:rsidRPr="004E2CF0">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4E2CF0" w:rsidRDefault="00AE4C31" w:rsidP="002335E7">
      <w:pPr>
        <w:spacing w:after="0" w:line="360" w:lineRule="auto"/>
        <w:contextualSpacing/>
        <w:rPr>
          <w:rFonts w:eastAsia="Times New Roman" w:cs="Tahoma"/>
          <w:bCs/>
          <w:iCs/>
          <w:color w:val="auto"/>
          <w:lang w:eastAsia="es-ES"/>
        </w:rPr>
      </w:pPr>
    </w:p>
    <w:p w14:paraId="39CDEFB2" w14:textId="77777777" w:rsidR="00AE4C31" w:rsidRPr="004E2CF0" w:rsidRDefault="00AE4C31" w:rsidP="002335E7">
      <w:pPr>
        <w:spacing w:after="0" w:line="360" w:lineRule="auto"/>
        <w:contextualSpacing/>
        <w:rPr>
          <w:rFonts w:eastAsia="Calibri" w:cs="Tahoma"/>
          <w:bCs/>
          <w:color w:val="auto"/>
          <w:lang w:eastAsia="en-US"/>
        </w:rPr>
      </w:pPr>
      <w:r w:rsidRPr="004E2CF0">
        <w:rPr>
          <w:rFonts w:eastAsia="Calibri" w:cs="Times New Roman"/>
          <w:b/>
          <w:bCs/>
          <w:color w:val="auto"/>
          <w:lang w:eastAsia="en-US"/>
        </w:rPr>
        <w:t>SEXTO.</w:t>
      </w:r>
      <w:r w:rsidRPr="004E2CF0">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4E2CF0" w:rsidRDefault="00AE4C31" w:rsidP="002335E7">
      <w:pPr>
        <w:spacing w:after="0" w:line="360" w:lineRule="auto"/>
        <w:contextualSpacing/>
        <w:rPr>
          <w:rFonts w:eastAsia="Times New Roman" w:cs="Tahoma"/>
          <w:b/>
          <w:bCs/>
          <w:iCs/>
          <w:color w:val="auto"/>
          <w:lang w:eastAsia="es-ES"/>
        </w:rPr>
      </w:pPr>
    </w:p>
    <w:p w14:paraId="14EDAB3E" w14:textId="381D78F0" w:rsidR="00023BBD" w:rsidRPr="00FA5C01" w:rsidRDefault="00023BBD" w:rsidP="002335E7">
      <w:pPr>
        <w:spacing w:after="0" w:line="360" w:lineRule="auto"/>
        <w:contextualSpacing/>
        <w:rPr>
          <w:rFonts w:cs="Tahoma"/>
          <w:b/>
          <w:bCs/>
        </w:rPr>
      </w:pPr>
      <w:r w:rsidRPr="004E2CF0">
        <w:rPr>
          <w:rFonts w:eastAsia="Calibri" w:cs="Tahoma"/>
          <w:bCs/>
        </w:rPr>
        <w:t>ASÍ LO RESUELVE, POR </w:t>
      </w:r>
      <w:r w:rsidRPr="004E2CF0">
        <w:rPr>
          <w:rFonts w:eastAsia="Calibri" w:cs="Tahoma"/>
          <w:b/>
          <w:bCs/>
        </w:rPr>
        <w:t>UNANIMIDAD</w:t>
      </w:r>
      <w:r w:rsidRPr="004E2CF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F086A" w:rsidRPr="004E2CF0">
        <w:rPr>
          <w:rFonts w:eastAsia="Calibri" w:cs="Tahoma"/>
          <w:bCs/>
        </w:rPr>
        <w:t>SEXTA</w:t>
      </w:r>
      <w:r w:rsidR="00B03A57" w:rsidRPr="004E2CF0">
        <w:rPr>
          <w:rFonts w:eastAsia="Calibri" w:cs="Tahoma"/>
          <w:bCs/>
        </w:rPr>
        <w:t xml:space="preserve"> </w:t>
      </w:r>
      <w:r w:rsidRPr="004E2CF0">
        <w:rPr>
          <w:rFonts w:eastAsia="Calibri" w:cs="Tahoma"/>
          <w:bCs/>
        </w:rPr>
        <w:t xml:space="preserve">SESIÓN ORDINARIA, CELEBRADA EL </w:t>
      </w:r>
      <w:r w:rsidR="007F086A" w:rsidRPr="004E2CF0">
        <w:rPr>
          <w:rFonts w:eastAsia="Calibri" w:cs="Tahoma"/>
          <w:bCs/>
        </w:rPr>
        <w:t>DIECIOCHO DE FEBRERO</w:t>
      </w:r>
      <w:r w:rsidR="006C6CE7" w:rsidRPr="004E2CF0">
        <w:rPr>
          <w:rFonts w:eastAsia="Calibri" w:cs="Tahoma"/>
          <w:bCs/>
        </w:rPr>
        <w:t xml:space="preserve"> </w:t>
      </w:r>
      <w:r w:rsidRPr="004E2CF0">
        <w:rPr>
          <w:rFonts w:eastAsia="Calibri" w:cs="Tahoma"/>
          <w:bCs/>
        </w:rPr>
        <w:t xml:space="preserve">DE DOS MIL </w:t>
      </w:r>
      <w:r w:rsidR="006C6CE7" w:rsidRPr="004E2CF0">
        <w:rPr>
          <w:rFonts w:eastAsia="Calibri" w:cs="Tahoma"/>
          <w:bCs/>
        </w:rPr>
        <w:t>VEINTISÉIS</w:t>
      </w:r>
      <w:r w:rsidRPr="004E2CF0">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83164" w14:textId="77777777" w:rsidR="009C64FD" w:rsidRDefault="009C64FD">
      <w:pPr>
        <w:spacing w:after="0" w:line="240" w:lineRule="auto"/>
      </w:pPr>
      <w:r>
        <w:separator/>
      </w:r>
    </w:p>
  </w:endnote>
  <w:endnote w:type="continuationSeparator" w:id="0">
    <w:p w14:paraId="5C735752" w14:textId="77777777" w:rsidR="009C64FD" w:rsidRDefault="009C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187E53" w:rsidRDefault="00187E5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C37A3">
      <w:rPr>
        <w:b/>
        <w:noProof/>
        <w:color w:val="000000"/>
        <w:sz w:val="24"/>
        <w:szCs w:val="24"/>
      </w:rPr>
      <w:t>23</w:t>
    </w:r>
    <w:r>
      <w:rPr>
        <w:b/>
        <w:color w:val="000000"/>
        <w:sz w:val="24"/>
        <w:szCs w:val="24"/>
      </w:rPr>
      <w:fldChar w:fldCharType="end"/>
    </w:r>
  </w:p>
  <w:p w14:paraId="728BF7B9" w14:textId="77777777" w:rsidR="00187E53" w:rsidRDefault="00187E5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187E53" w:rsidRDefault="00187E5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14B38">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14B38">
      <w:rPr>
        <w:b/>
        <w:noProof/>
        <w:color w:val="000000"/>
        <w:sz w:val="24"/>
        <w:szCs w:val="24"/>
      </w:rPr>
      <w:t>23</w:t>
    </w:r>
    <w:r>
      <w:rPr>
        <w:b/>
        <w:color w:val="000000"/>
        <w:sz w:val="24"/>
        <w:szCs w:val="24"/>
      </w:rPr>
      <w:fldChar w:fldCharType="end"/>
    </w:r>
  </w:p>
  <w:p w14:paraId="50BD4102" w14:textId="77777777" w:rsidR="00187E53" w:rsidRDefault="00187E5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187E53" w:rsidRDefault="00187E5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14B3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14B38">
      <w:rPr>
        <w:b/>
        <w:noProof/>
        <w:color w:val="000000"/>
        <w:sz w:val="24"/>
        <w:szCs w:val="24"/>
      </w:rPr>
      <w:t>23</w:t>
    </w:r>
    <w:r>
      <w:rPr>
        <w:b/>
        <w:color w:val="000000"/>
        <w:sz w:val="24"/>
        <w:szCs w:val="24"/>
      </w:rPr>
      <w:fldChar w:fldCharType="end"/>
    </w:r>
  </w:p>
  <w:p w14:paraId="0F5AA8A7" w14:textId="77777777" w:rsidR="00187E53" w:rsidRDefault="00187E5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30DBE" w14:textId="77777777" w:rsidR="009C64FD" w:rsidRDefault="009C64FD">
      <w:pPr>
        <w:spacing w:after="0" w:line="240" w:lineRule="auto"/>
      </w:pPr>
      <w:r>
        <w:separator/>
      </w:r>
    </w:p>
  </w:footnote>
  <w:footnote w:type="continuationSeparator" w:id="0">
    <w:p w14:paraId="44D49E09" w14:textId="77777777" w:rsidR="009C64FD" w:rsidRDefault="009C6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187E53" w:rsidRDefault="00187E5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87E53" w14:paraId="3B0578D2" w14:textId="77777777">
      <w:trPr>
        <w:trHeight w:val="132"/>
      </w:trPr>
      <w:tc>
        <w:tcPr>
          <w:tcW w:w="2691" w:type="dxa"/>
        </w:tcPr>
        <w:p w14:paraId="38B6BF99" w14:textId="77777777" w:rsidR="00187E53" w:rsidRDefault="00187E53">
          <w:pPr>
            <w:tabs>
              <w:tab w:val="right" w:pos="8838"/>
            </w:tabs>
            <w:ind w:right="-105"/>
            <w:rPr>
              <w:b/>
            </w:rPr>
          </w:pPr>
          <w:r>
            <w:rPr>
              <w:b/>
            </w:rPr>
            <w:t>Recurso de Revisión:</w:t>
          </w:r>
        </w:p>
      </w:tc>
      <w:tc>
        <w:tcPr>
          <w:tcW w:w="3405" w:type="dxa"/>
        </w:tcPr>
        <w:p w14:paraId="55E13044" w14:textId="77777777" w:rsidR="00187E53" w:rsidRDefault="00187E53">
          <w:pPr>
            <w:tabs>
              <w:tab w:val="right" w:pos="8838"/>
            </w:tabs>
            <w:ind w:left="-28" w:right="-32"/>
          </w:pPr>
          <w:r>
            <w:t>03846/INFOEM/IP/RR/2020</w:t>
          </w:r>
        </w:p>
      </w:tc>
    </w:tr>
    <w:tr w:rsidR="00187E53" w14:paraId="7DBB03A6" w14:textId="77777777">
      <w:trPr>
        <w:trHeight w:val="261"/>
      </w:trPr>
      <w:tc>
        <w:tcPr>
          <w:tcW w:w="2691" w:type="dxa"/>
        </w:tcPr>
        <w:p w14:paraId="5BF8DB24" w14:textId="77777777" w:rsidR="00187E53" w:rsidRDefault="00187E53">
          <w:pPr>
            <w:tabs>
              <w:tab w:val="right" w:pos="8838"/>
            </w:tabs>
            <w:ind w:right="-105"/>
            <w:rPr>
              <w:b/>
            </w:rPr>
          </w:pPr>
          <w:r>
            <w:rPr>
              <w:b/>
            </w:rPr>
            <w:t>Sujeto Obligado:</w:t>
          </w:r>
        </w:p>
      </w:tc>
      <w:tc>
        <w:tcPr>
          <w:tcW w:w="3405" w:type="dxa"/>
        </w:tcPr>
        <w:p w14:paraId="74FBDF86" w14:textId="77777777" w:rsidR="00187E53" w:rsidRDefault="00187E53">
          <w:pPr>
            <w:tabs>
              <w:tab w:val="right" w:pos="8838"/>
            </w:tabs>
            <w:ind w:right="-32"/>
          </w:pPr>
          <w:r>
            <w:t xml:space="preserve">Ayuntamiento de </w:t>
          </w:r>
          <w:proofErr w:type="spellStart"/>
          <w:r>
            <w:t>Temascalcingo</w:t>
          </w:r>
          <w:proofErr w:type="spellEnd"/>
        </w:p>
      </w:tc>
    </w:tr>
    <w:tr w:rsidR="00187E53" w14:paraId="308FF608" w14:textId="77777777">
      <w:trPr>
        <w:trHeight w:val="261"/>
      </w:trPr>
      <w:tc>
        <w:tcPr>
          <w:tcW w:w="2691" w:type="dxa"/>
        </w:tcPr>
        <w:p w14:paraId="0A87EDC5" w14:textId="77777777" w:rsidR="00187E53" w:rsidRDefault="00187E53">
          <w:pPr>
            <w:tabs>
              <w:tab w:val="right" w:pos="8838"/>
            </w:tabs>
            <w:ind w:right="-105"/>
            <w:rPr>
              <w:b/>
            </w:rPr>
          </w:pPr>
          <w:r>
            <w:rPr>
              <w:b/>
            </w:rPr>
            <w:t>Comisionado Ponente:</w:t>
          </w:r>
        </w:p>
      </w:tc>
      <w:tc>
        <w:tcPr>
          <w:tcW w:w="3405" w:type="dxa"/>
        </w:tcPr>
        <w:p w14:paraId="1BB958CA" w14:textId="77777777" w:rsidR="00187E53" w:rsidRDefault="00187E53">
          <w:pPr>
            <w:tabs>
              <w:tab w:val="right" w:pos="8838"/>
            </w:tabs>
            <w:ind w:right="-32"/>
            <w:rPr>
              <w:b/>
            </w:rPr>
          </w:pPr>
          <w:r>
            <w:t>Luis Gustavo Parra Noriega</w:t>
          </w:r>
        </w:p>
      </w:tc>
    </w:tr>
  </w:tbl>
  <w:p w14:paraId="1DDE50AC" w14:textId="77777777" w:rsidR="00187E53" w:rsidRDefault="00814B38">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187E53" w:rsidRDefault="00814B38">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52.05pt;margin-top:-133.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187E53" w14:paraId="673DF667" w14:textId="77777777" w:rsidTr="004628E2">
      <w:trPr>
        <w:trHeight w:val="138"/>
      </w:trPr>
      <w:tc>
        <w:tcPr>
          <w:tcW w:w="2268" w:type="dxa"/>
          <w:vAlign w:val="center"/>
        </w:tcPr>
        <w:p w14:paraId="229A82D8" w14:textId="77777777" w:rsidR="00187E53" w:rsidRDefault="00187E53" w:rsidP="008C266D">
          <w:pPr>
            <w:tabs>
              <w:tab w:val="right" w:pos="8838"/>
            </w:tabs>
            <w:ind w:left="-108" w:right="-105"/>
            <w:jc w:val="left"/>
            <w:rPr>
              <w:b/>
            </w:rPr>
          </w:pPr>
        </w:p>
        <w:p w14:paraId="1C9A692B" w14:textId="77777777" w:rsidR="00187E53" w:rsidRDefault="00187E53" w:rsidP="008C266D">
          <w:pPr>
            <w:tabs>
              <w:tab w:val="right" w:pos="8838"/>
            </w:tabs>
            <w:ind w:left="-108" w:right="-105"/>
            <w:jc w:val="left"/>
            <w:rPr>
              <w:b/>
            </w:rPr>
          </w:pPr>
          <w:r>
            <w:rPr>
              <w:b/>
            </w:rPr>
            <w:t>Recurso de Revisión:</w:t>
          </w:r>
        </w:p>
      </w:tc>
      <w:tc>
        <w:tcPr>
          <w:tcW w:w="4111" w:type="dxa"/>
        </w:tcPr>
        <w:p w14:paraId="6AC16226" w14:textId="77777777" w:rsidR="00187E53" w:rsidRPr="00EF0C39" w:rsidRDefault="00187E53" w:rsidP="008C266D">
          <w:pPr>
            <w:tabs>
              <w:tab w:val="right" w:pos="8838"/>
            </w:tabs>
            <w:ind w:right="57"/>
          </w:pPr>
        </w:p>
        <w:p w14:paraId="17DF293E" w14:textId="0DBCBB7E" w:rsidR="00187E53" w:rsidRPr="00EF0C39" w:rsidRDefault="00187E53" w:rsidP="004628E2">
          <w:pPr>
            <w:tabs>
              <w:tab w:val="right" w:pos="8838"/>
            </w:tabs>
            <w:ind w:left="-115" w:right="1027"/>
          </w:pPr>
          <w:r>
            <w:t>00916/INFOEM/IP/RR/2026 y acumulados</w:t>
          </w:r>
        </w:p>
      </w:tc>
    </w:tr>
    <w:tr w:rsidR="00187E53" w14:paraId="22EFCF1E" w14:textId="77777777" w:rsidTr="004628E2">
      <w:trPr>
        <w:trHeight w:val="273"/>
      </w:trPr>
      <w:tc>
        <w:tcPr>
          <w:tcW w:w="2268" w:type="dxa"/>
        </w:tcPr>
        <w:p w14:paraId="4F22C72D" w14:textId="77777777" w:rsidR="00187E53" w:rsidRDefault="00187E53" w:rsidP="008C266D">
          <w:pPr>
            <w:tabs>
              <w:tab w:val="right" w:pos="8838"/>
            </w:tabs>
            <w:ind w:left="-108" w:right="-105"/>
            <w:rPr>
              <w:b/>
            </w:rPr>
          </w:pPr>
          <w:r>
            <w:rPr>
              <w:b/>
            </w:rPr>
            <w:t>Sujeto Obligado:</w:t>
          </w:r>
        </w:p>
      </w:tc>
      <w:tc>
        <w:tcPr>
          <w:tcW w:w="4111" w:type="dxa"/>
        </w:tcPr>
        <w:p w14:paraId="043FE98F" w14:textId="77777777" w:rsidR="00187E53" w:rsidRPr="00EF0C39" w:rsidRDefault="00187E53" w:rsidP="00093A33">
          <w:pPr>
            <w:tabs>
              <w:tab w:val="right" w:pos="8838"/>
            </w:tabs>
            <w:ind w:left="-115" w:right="175"/>
          </w:pPr>
          <w:r>
            <w:t>Ayuntamiento de Tepotzotlán</w:t>
          </w:r>
        </w:p>
      </w:tc>
    </w:tr>
    <w:tr w:rsidR="00187E53" w14:paraId="5BECBF7D" w14:textId="77777777" w:rsidTr="004628E2">
      <w:trPr>
        <w:trHeight w:val="273"/>
      </w:trPr>
      <w:tc>
        <w:tcPr>
          <w:tcW w:w="2268" w:type="dxa"/>
        </w:tcPr>
        <w:p w14:paraId="64E98644" w14:textId="77777777" w:rsidR="00187E53" w:rsidRDefault="00187E53" w:rsidP="008C266D">
          <w:pPr>
            <w:tabs>
              <w:tab w:val="right" w:pos="8838"/>
            </w:tabs>
            <w:ind w:left="-108" w:right="-105"/>
            <w:rPr>
              <w:b/>
            </w:rPr>
          </w:pPr>
          <w:r>
            <w:rPr>
              <w:b/>
            </w:rPr>
            <w:t>Comisionado Ponente:</w:t>
          </w:r>
        </w:p>
      </w:tc>
      <w:tc>
        <w:tcPr>
          <w:tcW w:w="4111" w:type="dxa"/>
        </w:tcPr>
        <w:p w14:paraId="6DD0CCC5" w14:textId="1F74166A" w:rsidR="00187E53" w:rsidRPr="00EF0C39" w:rsidRDefault="00187E53" w:rsidP="00093A33">
          <w:pPr>
            <w:tabs>
              <w:tab w:val="right" w:pos="8838"/>
            </w:tabs>
            <w:ind w:left="-115" w:right="-170"/>
          </w:pPr>
          <w:r>
            <w:t xml:space="preserve"> </w:t>
          </w:r>
          <w:r w:rsidRPr="00EF0C39">
            <w:t>Luis Gustavo Parra Noriega</w:t>
          </w:r>
        </w:p>
        <w:p w14:paraId="7E4C9B3F" w14:textId="77777777" w:rsidR="00187E53" w:rsidRPr="00754528" w:rsidRDefault="00187E53" w:rsidP="008C266D">
          <w:pPr>
            <w:tabs>
              <w:tab w:val="right" w:pos="8838"/>
            </w:tabs>
            <w:ind w:right="-170"/>
            <w:rPr>
              <w:b/>
              <w:sz w:val="13"/>
              <w:szCs w:val="13"/>
            </w:rPr>
          </w:pPr>
        </w:p>
      </w:tc>
    </w:tr>
  </w:tbl>
  <w:p w14:paraId="247B0524" w14:textId="77777777" w:rsidR="00187E53" w:rsidRDefault="00187E5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187E53" w:rsidRDefault="00187E53">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87E53" w14:paraId="7B021A3A" w14:textId="77777777" w:rsidTr="004628E2">
      <w:trPr>
        <w:trHeight w:val="132"/>
      </w:trPr>
      <w:tc>
        <w:tcPr>
          <w:tcW w:w="2551" w:type="dxa"/>
        </w:tcPr>
        <w:p w14:paraId="3DEA1545" w14:textId="77777777" w:rsidR="00187E53" w:rsidRDefault="00187E53">
          <w:pPr>
            <w:tabs>
              <w:tab w:val="right" w:pos="8838"/>
            </w:tabs>
            <w:ind w:right="-105"/>
            <w:rPr>
              <w:b/>
            </w:rPr>
          </w:pPr>
          <w:r>
            <w:rPr>
              <w:b/>
            </w:rPr>
            <w:t>Recurso de Revisión:</w:t>
          </w:r>
        </w:p>
      </w:tc>
      <w:tc>
        <w:tcPr>
          <w:tcW w:w="4253" w:type="dxa"/>
        </w:tcPr>
        <w:p w14:paraId="583EC46B" w14:textId="128C061F" w:rsidR="00187E53" w:rsidRPr="00026C6B" w:rsidRDefault="00187E53" w:rsidP="004628E2">
          <w:pPr>
            <w:ind w:left="42" w:right="885" w:hanging="42"/>
          </w:pPr>
          <w:r>
            <w:t>00916/INFOEM/IP/RR/2026 y acumulados</w:t>
          </w:r>
        </w:p>
      </w:tc>
    </w:tr>
    <w:tr w:rsidR="00187E53" w14:paraId="39FD768E" w14:textId="77777777" w:rsidTr="004628E2">
      <w:trPr>
        <w:trHeight w:val="132"/>
      </w:trPr>
      <w:tc>
        <w:tcPr>
          <w:tcW w:w="2551" w:type="dxa"/>
        </w:tcPr>
        <w:p w14:paraId="1AB52FB7" w14:textId="77777777" w:rsidR="00187E53" w:rsidRDefault="00187E53">
          <w:pPr>
            <w:tabs>
              <w:tab w:val="left" w:pos="1875"/>
            </w:tabs>
            <w:ind w:right="-105"/>
            <w:rPr>
              <w:b/>
            </w:rPr>
          </w:pPr>
          <w:r>
            <w:rPr>
              <w:b/>
            </w:rPr>
            <w:t>Recurrente:</w:t>
          </w:r>
        </w:p>
      </w:tc>
      <w:tc>
        <w:tcPr>
          <w:tcW w:w="4253" w:type="dxa"/>
        </w:tcPr>
        <w:p w14:paraId="33F430B6" w14:textId="2C942758" w:rsidR="00187E53" w:rsidRPr="00EF0C39" w:rsidRDefault="008B059A" w:rsidP="00530177">
          <w:r w:rsidRPr="008B059A">
            <w:rPr>
              <w:highlight w:val="black"/>
            </w:rPr>
            <w:t>XXXXXXXXXXXXXXXXXXX</w:t>
          </w:r>
        </w:p>
      </w:tc>
    </w:tr>
    <w:tr w:rsidR="00187E53" w14:paraId="55793EA6" w14:textId="77777777" w:rsidTr="004628E2">
      <w:trPr>
        <w:trHeight w:val="261"/>
      </w:trPr>
      <w:tc>
        <w:tcPr>
          <w:tcW w:w="2551" w:type="dxa"/>
        </w:tcPr>
        <w:p w14:paraId="4BBA0784" w14:textId="77777777" w:rsidR="00187E53" w:rsidRDefault="00187E53">
          <w:pPr>
            <w:tabs>
              <w:tab w:val="right" w:pos="8838"/>
            </w:tabs>
            <w:ind w:right="-105"/>
            <w:rPr>
              <w:b/>
            </w:rPr>
          </w:pPr>
          <w:r>
            <w:rPr>
              <w:b/>
            </w:rPr>
            <w:t>Sujeto Obligado:</w:t>
          </w:r>
        </w:p>
      </w:tc>
      <w:tc>
        <w:tcPr>
          <w:tcW w:w="4253" w:type="dxa"/>
        </w:tcPr>
        <w:p w14:paraId="3ABF3C4E" w14:textId="77777777" w:rsidR="00187E53" w:rsidRPr="00026C6B" w:rsidRDefault="00187E53" w:rsidP="00530177">
          <w:r>
            <w:t>Ayuntamiento de Tepotzotlán</w:t>
          </w:r>
        </w:p>
      </w:tc>
    </w:tr>
    <w:tr w:rsidR="00187E53" w14:paraId="645BB2CF" w14:textId="77777777" w:rsidTr="004628E2">
      <w:trPr>
        <w:trHeight w:val="261"/>
      </w:trPr>
      <w:tc>
        <w:tcPr>
          <w:tcW w:w="2551" w:type="dxa"/>
        </w:tcPr>
        <w:p w14:paraId="276536A1" w14:textId="77777777" w:rsidR="00187E53" w:rsidRDefault="00187E53">
          <w:pPr>
            <w:tabs>
              <w:tab w:val="right" w:pos="8838"/>
            </w:tabs>
            <w:ind w:right="-105"/>
            <w:rPr>
              <w:b/>
            </w:rPr>
          </w:pPr>
          <w:r>
            <w:rPr>
              <w:b/>
            </w:rPr>
            <w:t>Comisionado Ponente:</w:t>
          </w:r>
        </w:p>
      </w:tc>
      <w:tc>
        <w:tcPr>
          <w:tcW w:w="4253" w:type="dxa"/>
        </w:tcPr>
        <w:p w14:paraId="70ED8D89" w14:textId="77777777" w:rsidR="00187E53" w:rsidRPr="00EF0C39" w:rsidRDefault="00187E53" w:rsidP="00C46A25">
          <w:pPr>
            <w:tabs>
              <w:tab w:val="right" w:pos="8838"/>
            </w:tabs>
            <w:ind w:right="-32"/>
            <w:rPr>
              <w:b/>
            </w:rPr>
          </w:pPr>
          <w:r w:rsidRPr="00EF0C39">
            <w:t>Luis Gustavo Parra Noriega</w:t>
          </w:r>
        </w:p>
      </w:tc>
    </w:tr>
  </w:tbl>
  <w:p w14:paraId="2CE79AB9" w14:textId="77777777" w:rsidR="00187E53" w:rsidRDefault="00814B3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4D96"/>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02FB"/>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87E53"/>
    <w:rsid w:val="00192C48"/>
    <w:rsid w:val="00195EC3"/>
    <w:rsid w:val="00196026"/>
    <w:rsid w:val="0019787E"/>
    <w:rsid w:val="00197EED"/>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266E"/>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3193"/>
    <w:rsid w:val="002862CA"/>
    <w:rsid w:val="002870D5"/>
    <w:rsid w:val="00287374"/>
    <w:rsid w:val="0029130B"/>
    <w:rsid w:val="00291318"/>
    <w:rsid w:val="0029310D"/>
    <w:rsid w:val="00293A22"/>
    <w:rsid w:val="00294300"/>
    <w:rsid w:val="00294C03"/>
    <w:rsid w:val="00295482"/>
    <w:rsid w:val="0029784D"/>
    <w:rsid w:val="002A02CD"/>
    <w:rsid w:val="002A0C92"/>
    <w:rsid w:val="002A1B8C"/>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E6B1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04487"/>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6EA6"/>
    <w:rsid w:val="004479B9"/>
    <w:rsid w:val="0045046D"/>
    <w:rsid w:val="004532D6"/>
    <w:rsid w:val="00455EA5"/>
    <w:rsid w:val="00456B23"/>
    <w:rsid w:val="00461DF2"/>
    <w:rsid w:val="004628E2"/>
    <w:rsid w:val="004649E0"/>
    <w:rsid w:val="00467659"/>
    <w:rsid w:val="00471E99"/>
    <w:rsid w:val="004721AA"/>
    <w:rsid w:val="00473151"/>
    <w:rsid w:val="00473CBF"/>
    <w:rsid w:val="00474793"/>
    <w:rsid w:val="00474E72"/>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C72B6"/>
    <w:rsid w:val="004D1D8F"/>
    <w:rsid w:val="004D243B"/>
    <w:rsid w:val="004D4A56"/>
    <w:rsid w:val="004D63D9"/>
    <w:rsid w:val="004D7C11"/>
    <w:rsid w:val="004E0AD6"/>
    <w:rsid w:val="004E22FF"/>
    <w:rsid w:val="004E2CF0"/>
    <w:rsid w:val="004E3063"/>
    <w:rsid w:val="004E47CC"/>
    <w:rsid w:val="004F0490"/>
    <w:rsid w:val="004F5571"/>
    <w:rsid w:val="004F56D3"/>
    <w:rsid w:val="004F59FB"/>
    <w:rsid w:val="004F76F4"/>
    <w:rsid w:val="004F7F19"/>
    <w:rsid w:val="00500B4F"/>
    <w:rsid w:val="005018D0"/>
    <w:rsid w:val="005029DA"/>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5F7B02"/>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1F78"/>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97A40"/>
    <w:rsid w:val="007A009F"/>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086A"/>
    <w:rsid w:val="007F1D63"/>
    <w:rsid w:val="007F3967"/>
    <w:rsid w:val="007F4407"/>
    <w:rsid w:val="007F6273"/>
    <w:rsid w:val="007F75BA"/>
    <w:rsid w:val="00800641"/>
    <w:rsid w:val="008027F2"/>
    <w:rsid w:val="00803119"/>
    <w:rsid w:val="00803884"/>
    <w:rsid w:val="00803F31"/>
    <w:rsid w:val="00805FC6"/>
    <w:rsid w:val="0081186D"/>
    <w:rsid w:val="00812FF1"/>
    <w:rsid w:val="00814B38"/>
    <w:rsid w:val="0081724F"/>
    <w:rsid w:val="0081756A"/>
    <w:rsid w:val="008201FA"/>
    <w:rsid w:val="008234EA"/>
    <w:rsid w:val="008251FB"/>
    <w:rsid w:val="00826071"/>
    <w:rsid w:val="00826DC4"/>
    <w:rsid w:val="00826E84"/>
    <w:rsid w:val="00830986"/>
    <w:rsid w:val="008346AF"/>
    <w:rsid w:val="00836749"/>
    <w:rsid w:val="008416D9"/>
    <w:rsid w:val="00843123"/>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059A"/>
    <w:rsid w:val="008B21BC"/>
    <w:rsid w:val="008B270A"/>
    <w:rsid w:val="008B2A21"/>
    <w:rsid w:val="008B6B4C"/>
    <w:rsid w:val="008B7D4E"/>
    <w:rsid w:val="008C12D8"/>
    <w:rsid w:val="008C1F18"/>
    <w:rsid w:val="008C266D"/>
    <w:rsid w:val="008C37E8"/>
    <w:rsid w:val="008C40B1"/>
    <w:rsid w:val="008C4C74"/>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1A6"/>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0BAE"/>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7A3"/>
    <w:rsid w:val="009C3818"/>
    <w:rsid w:val="009C3A1D"/>
    <w:rsid w:val="009C3C89"/>
    <w:rsid w:val="009C43A3"/>
    <w:rsid w:val="009C6467"/>
    <w:rsid w:val="009C64FD"/>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483"/>
    <w:rsid w:val="009E4A04"/>
    <w:rsid w:val="009F3790"/>
    <w:rsid w:val="009F39DF"/>
    <w:rsid w:val="009F5BF6"/>
    <w:rsid w:val="009F6813"/>
    <w:rsid w:val="009F6EDD"/>
    <w:rsid w:val="00A03F8F"/>
    <w:rsid w:val="00A042BC"/>
    <w:rsid w:val="00A045F2"/>
    <w:rsid w:val="00A071E9"/>
    <w:rsid w:val="00A12151"/>
    <w:rsid w:val="00A1369B"/>
    <w:rsid w:val="00A15402"/>
    <w:rsid w:val="00A16D8E"/>
    <w:rsid w:val="00A20875"/>
    <w:rsid w:val="00A23D14"/>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66BCC"/>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2C1"/>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3F9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5689"/>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02D2"/>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0589"/>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373F2"/>
    <w:rsid w:val="00D42E23"/>
    <w:rsid w:val="00D466A8"/>
    <w:rsid w:val="00D46E14"/>
    <w:rsid w:val="00D51004"/>
    <w:rsid w:val="00D52731"/>
    <w:rsid w:val="00D52EC1"/>
    <w:rsid w:val="00D53B24"/>
    <w:rsid w:val="00D579E6"/>
    <w:rsid w:val="00D61FF9"/>
    <w:rsid w:val="00D62480"/>
    <w:rsid w:val="00D62753"/>
    <w:rsid w:val="00D629E3"/>
    <w:rsid w:val="00D64273"/>
    <w:rsid w:val="00D64C4F"/>
    <w:rsid w:val="00D66DDB"/>
    <w:rsid w:val="00D70766"/>
    <w:rsid w:val="00D7252C"/>
    <w:rsid w:val="00D7768F"/>
    <w:rsid w:val="00D77D03"/>
    <w:rsid w:val="00D802D0"/>
    <w:rsid w:val="00D810F4"/>
    <w:rsid w:val="00D81272"/>
    <w:rsid w:val="00D82691"/>
    <w:rsid w:val="00D837B0"/>
    <w:rsid w:val="00D83FBA"/>
    <w:rsid w:val="00D906B2"/>
    <w:rsid w:val="00D91F3E"/>
    <w:rsid w:val="00D92325"/>
    <w:rsid w:val="00D95A1B"/>
    <w:rsid w:val="00D97592"/>
    <w:rsid w:val="00DA16D5"/>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798"/>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5ABD"/>
    <w:rsid w:val="00E46240"/>
    <w:rsid w:val="00E466C2"/>
    <w:rsid w:val="00E4766E"/>
    <w:rsid w:val="00E51038"/>
    <w:rsid w:val="00E51420"/>
    <w:rsid w:val="00E54144"/>
    <w:rsid w:val="00E547F7"/>
    <w:rsid w:val="00E57404"/>
    <w:rsid w:val="00E57832"/>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3BF"/>
    <w:rsid w:val="00E909E3"/>
    <w:rsid w:val="00E91D41"/>
    <w:rsid w:val="00E9742F"/>
    <w:rsid w:val="00EA30BE"/>
    <w:rsid w:val="00EA372C"/>
    <w:rsid w:val="00EB020F"/>
    <w:rsid w:val="00EB1925"/>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26AD"/>
    <w:rsid w:val="00F130B6"/>
    <w:rsid w:val="00F1474C"/>
    <w:rsid w:val="00F14814"/>
    <w:rsid w:val="00F16F36"/>
    <w:rsid w:val="00F20567"/>
    <w:rsid w:val="00F20810"/>
    <w:rsid w:val="00F215CA"/>
    <w:rsid w:val="00F21BA6"/>
    <w:rsid w:val="00F24AD2"/>
    <w:rsid w:val="00F26C65"/>
    <w:rsid w:val="00F2760D"/>
    <w:rsid w:val="00F316B5"/>
    <w:rsid w:val="00F37354"/>
    <w:rsid w:val="00F40343"/>
    <w:rsid w:val="00F42088"/>
    <w:rsid w:val="00F42AD8"/>
    <w:rsid w:val="00F43789"/>
    <w:rsid w:val="00F448C6"/>
    <w:rsid w:val="00F50072"/>
    <w:rsid w:val="00F507C6"/>
    <w:rsid w:val="00F51CCB"/>
    <w:rsid w:val="00F51D19"/>
    <w:rsid w:val="00F530A8"/>
    <w:rsid w:val="00F54B37"/>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3D4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520477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12B7D8-7D1B-4BFF-ACA1-BAFEFC67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5536</Words>
  <Characters>30454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INFOEM445</cp:lastModifiedBy>
  <cp:revision>5</cp:revision>
  <cp:lastPrinted>2026-02-20T16:13:00Z</cp:lastPrinted>
  <dcterms:created xsi:type="dcterms:W3CDTF">2026-02-20T16:12:00Z</dcterms:created>
  <dcterms:modified xsi:type="dcterms:W3CDTF">2026-03-19T20:20:00Z</dcterms:modified>
</cp:coreProperties>
</file>