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4E978" w14:textId="77777777" w:rsidR="00273332" w:rsidRDefault="00273332" w:rsidP="005A6600">
      <w:pPr>
        <w:tabs>
          <w:tab w:val="left" w:pos="8931"/>
        </w:tabs>
        <w:spacing w:line="360" w:lineRule="auto"/>
        <w:ind w:left="8931" w:hanging="8931"/>
        <w:contextualSpacing/>
      </w:pPr>
      <w:bookmarkStart w:id="0" w:name="_Hlk215665293"/>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rFonts w:ascii="Times New Roman" w:eastAsia="Times New Roman" w:hAnsi="Times New Roman" w:cs="Times New Roman"/>
          <w:b/>
          <w:bCs/>
          <w:color w:val="auto"/>
          <w:sz w:val="20"/>
          <w:szCs w:val="20"/>
        </w:rPr>
      </w:sdtEndPr>
      <w:sdtContent>
        <w:p w14:paraId="39DD521F" w14:textId="77777777" w:rsidR="00273332" w:rsidRDefault="00273332" w:rsidP="005A6600">
          <w:pPr>
            <w:pStyle w:val="TtulodeTDC"/>
            <w:spacing w:before="0" w:line="360" w:lineRule="auto"/>
            <w:contextualSpacing/>
            <w:jc w:val="center"/>
            <w:rPr>
              <w:rFonts w:ascii="Palatino Linotype" w:eastAsia="Palatino Linotype" w:hAnsi="Palatino Linotype" w:cs="Palatino Linotype"/>
              <w:color w:val="000000" w:themeColor="text1"/>
              <w:sz w:val="22"/>
              <w:szCs w:val="22"/>
              <w:lang w:val="es-ES"/>
            </w:rPr>
          </w:pPr>
        </w:p>
        <w:p w14:paraId="7AA44B92" w14:textId="6D6B8D75" w:rsidR="00273332" w:rsidRPr="005A6874" w:rsidRDefault="00273332" w:rsidP="005A6600">
          <w:pPr>
            <w:pStyle w:val="TtulodeTDC"/>
            <w:spacing w:before="0" w:line="360" w:lineRule="auto"/>
            <w:contextualSpacing/>
            <w:jc w:val="center"/>
            <w:rPr>
              <w:rFonts w:ascii="Palatino Linotype" w:hAnsi="Palatino Linotype"/>
              <w:color w:val="auto"/>
              <w:sz w:val="22"/>
              <w:szCs w:val="22"/>
            </w:rPr>
          </w:pPr>
          <w:r w:rsidRPr="005A6874">
            <w:rPr>
              <w:rFonts w:ascii="Palatino Linotype" w:hAnsi="Palatino Linotype"/>
              <w:color w:val="auto"/>
              <w:sz w:val="22"/>
              <w:szCs w:val="22"/>
              <w:lang w:val="es-ES"/>
            </w:rPr>
            <w:t xml:space="preserve">RESOLUCIÓN DEL RECURSO DE REVISIÓN </w:t>
          </w:r>
          <w:r w:rsidRPr="005A6874">
            <w:rPr>
              <w:rFonts w:ascii="Palatino Linotype" w:hAnsi="Palatino Linotype"/>
              <w:color w:val="auto"/>
              <w:sz w:val="22"/>
              <w:szCs w:val="22"/>
            </w:rPr>
            <w:t>01</w:t>
          </w:r>
          <w:r>
            <w:rPr>
              <w:rFonts w:ascii="Palatino Linotype" w:hAnsi="Palatino Linotype"/>
              <w:color w:val="auto"/>
              <w:sz w:val="22"/>
              <w:szCs w:val="22"/>
            </w:rPr>
            <w:t>0386</w:t>
          </w:r>
          <w:r w:rsidRPr="005A6874">
            <w:rPr>
              <w:rFonts w:ascii="Palatino Linotype" w:hAnsi="Palatino Linotype"/>
              <w:color w:val="auto"/>
              <w:sz w:val="22"/>
              <w:szCs w:val="22"/>
            </w:rPr>
            <w:t>/INFOEM/IP/RR/2025</w:t>
          </w:r>
        </w:p>
        <w:p w14:paraId="0BF417DA" w14:textId="77777777" w:rsidR="00273332" w:rsidRPr="0038034B" w:rsidRDefault="00273332" w:rsidP="005A6600">
          <w:pPr>
            <w:spacing w:line="360" w:lineRule="auto"/>
            <w:contextualSpacing/>
          </w:pPr>
        </w:p>
        <w:p w14:paraId="1E3CAC1E" w14:textId="77777777" w:rsidR="0038034B" w:rsidRPr="0038034B" w:rsidRDefault="00273332">
          <w:pPr>
            <w:pStyle w:val="TDC1"/>
            <w:tabs>
              <w:tab w:val="right" w:leader="dot" w:pos="8828"/>
            </w:tabs>
            <w:rPr>
              <w:rFonts w:asciiTheme="minorHAnsi" w:eastAsiaTheme="minorEastAsia" w:hAnsiTheme="minorHAnsi" w:cstheme="minorBidi"/>
              <w:noProof/>
              <w:color w:val="auto"/>
            </w:rPr>
          </w:pPr>
          <w:r w:rsidRPr="0038034B">
            <w:fldChar w:fldCharType="begin"/>
          </w:r>
          <w:r w:rsidRPr="0038034B">
            <w:instrText xml:space="preserve"> TOC \o "1-3" \h \z \u </w:instrText>
          </w:r>
          <w:r w:rsidRPr="0038034B">
            <w:fldChar w:fldCharType="separate"/>
          </w:r>
          <w:hyperlink w:anchor="_Toc220599216" w:history="1">
            <w:r w:rsidR="0038034B" w:rsidRPr="0038034B">
              <w:rPr>
                <w:rStyle w:val="Hipervnculo"/>
                <w:bCs/>
                <w:noProof/>
              </w:rPr>
              <w:t>A N T E C E D E N T E S</w:t>
            </w:r>
            <w:r w:rsidR="0038034B" w:rsidRPr="0038034B">
              <w:rPr>
                <w:noProof/>
                <w:webHidden/>
              </w:rPr>
              <w:tab/>
            </w:r>
            <w:r w:rsidR="0038034B" w:rsidRPr="0038034B">
              <w:rPr>
                <w:noProof/>
                <w:webHidden/>
              </w:rPr>
              <w:fldChar w:fldCharType="begin"/>
            </w:r>
            <w:r w:rsidR="0038034B" w:rsidRPr="0038034B">
              <w:rPr>
                <w:noProof/>
                <w:webHidden/>
              </w:rPr>
              <w:instrText xml:space="preserve"> PAGEREF _Toc220599216 \h </w:instrText>
            </w:r>
            <w:r w:rsidR="0038034B" w:rsidRPr="0038034B">
              <w:rPr>
                <w:noProof/>
                <w:webHidden/>
              </w:rPr>
            </w:r>
            <w:r w:rsidR="0038034B" w:rsidRPr="0038034B">
              <w:rPr>
                <w:noProof/>
                <w:webHidden/>
              </w:rPr>
              <w:fldChar w:fldCharType="separate"/>
            </w:r>
            <w:r w:rsidR="0056741C">
              <w:rPr>
                <w:noProof/>
                <w:webHidden/>
              </w:rPr>
              <w:t>2</w:t>
            </w:r>
            <w:r w:rsidR="0038034B" w:rsidRPr="0038034B">
              <w:rPr>
                <w:noProof/>
                <w:webHidden/>
              </w:rPr>
              <w:fldChar w:fldCharType="end"/>
            </w:r>
          </w:hyperlink>
        </w:p>
        <w:p w14:paraId="18A3B6B2" w14:textId="77777777" w:rsidR="0038034B" w:rsidRPr="0038034B" w:rsidRDefault="00DD480C">
          <w:pPr>
            <w:pStyle w:val="TDC2"/>
            <w:tabs>
              <w:tab w:val="right" w:leader="dot" w:pos="8828"/>
            </w:tabs>
            <w:rPr>
              <w:rFonts w:asciiTheme="minorHAnsi" w:eastAsiaTheme="minorEastAsia" w:hAnsiTheme="minorHAnsi" w:cstheme="minorBidi"/>
              <w:noProof/>
              <w:color w:val="auto"/>
            </w:rPr>
          </w:pPr>
          <w:hyperlink w:anchor="_Toc220599217" w:history="1">
            <w:r w:rsidR="0038034B" w:rsidRPr="0038034B">
              <w:rPr>
                <w:rStyle w:val="Hipervnculo"/>
                <w:bCs/>
                <w:noProof/>
              </w:rPr>
              <w:t>I. Presentación de la solicitud de información</w:t>
            </w:r>
            <w:r w:rsidR="0038034B" w:rsidRPr="0038034B">
              <w:rPr>
                <w:noProof/>
                <w:webHidden/>
              </w:rPr>
              <w:tab/>
            </w:r>
            <w:r w:rsidR="0038034B" w:rsidRPr="0038034B">
              <w:rPr>
                <w:noProof/>
                <w:webHidden/>
              </w:rPr>
              <w:fldChar w:fldCharType="begin"/>
            </w:r>
            <w:r w:rsidR="0038034B" w:rsidRPr="0038034B">
              <w:rPr>
                <w:noProof/>
                <w:webHidden/>
              </w:rPr>
              <w:instrText xml:space="preserve"> PAGEREF _Toc220599217 \h </w:instrText>
            </w:r>
            <w:r w:rsidR="0038034B" w:rsidRPr="0038034B">
              <w:rPr>
                <w:noProof/>
                <w:webHidden/>
              </w:rPr>
            </w:r>
            <w:r w:rsidR="0038034B" w:rsidRPr="0038034B">
              <w:rPr>
                <w:noProof/>
                <w:webHidden/>
              </w:rPr>
              <w:fldChar w:fldCharType="separate"/>
            </w:r>
            <w:r w:rsidR="0056741C">
              <w:rPr>
                <w:noProof/>
                <w:webHidden/>
              </w:rPr>
              <w:t>2</w:t>
            </w:r>
            <w:r w:rsidR="0038034B" w:rsidRPr="0038034B">
              <w:rPr>
                <w:noProof/>
                <w:webHidden/>
              </w:rPr>
              <w:fldChar w:fldCharType="end"/>
            </w:r>
          </w:hyperlink>
        </w:p>
        <w:p w14:paraId="5BA47C31" w14:textId="77777777" w:rsidR="0038034B" w:rsidRPr="0038034B" w:rsidRDefault="00DD480C">
          <w:pPr>
            <w:pStyle w:val="TDC2"/>
            <w:tabs>
              <w:tab w:val="right" w:leader="dot" w:pos="8828"/>
            </w:tabs>
            <w:rPr>
              <w:rFonts w:asciiTheme="minorHAnsi" w:eastAsiaTheme="minorEastAsia" w:hAnsiTheme="minorHAnsi" w:cstheme="minorBidi"/>
              <w:noProof/>
              <w:color w:val="auto"/>
            </w:rPr>
          </w:pPr>
          <w:hyperlink w:anchor="_Toc220599218" w:history="1">
            <w:r w:rsidR="0038034B" w:rsidRPr="0038034B">
              <w:rPr>
                <w:rStyle w:val="Hipervnculo"/>
                <w:bCs/>
                <w:noProof/>
              </w:rPr>
              <w:t>II. Respuesta del Sujeto Obligado</w:t>
            </w:r>
            <w:r w:rsidR="0038034B" w:rsidRPr="0038034B">
              <w:rPr>
                <w:noProof/>
                <w:webHidden/>
              </w:rPr>
              <w:tab/>
            </w:r>
            <w:r w:rsidR="0038034B" w:rsidRPr="0038034B">
              <w:rPr>
                <w:noProof/>
                <w:webHidden/>
              </w:rPr>
              <w:fldChar w:fldCharType="begin"/>
            </w:r>
            <w:r w:rsidR="0038034B" w:rsidRPr="0038034B">
              <w:rPr>
                <w:noProof/>
                <w:webHidden/>
              </w:rPr>
              <w:instrText xml:space="preserve"> PAGEREF _Toc220599218 \h </w:instrText>
            </w:r>
            <w:r w:rsidR="0038034B" w:rsidRPr="0038034B">
              <w:rPr>
                <w:noProof/>
                <w:webHidden/>
              </w:rPr>
            </w:r>
            <w:r w:rsidR="0038034B" w:rsidRPr="0038034B">
              <w:rPr>
                <w:noProof/>
                <w:webHidden/>
              </w:rPr>
              <w:fldChar w:fldCharType="separate"/>
            </w:r>
            <w:r w:rsidR="0056741C">
              <w:rPr>
                <w:noProof/>
                <w:webHidden/>
              </w:rPr>
              <w:t>3</w:t>
            </w:r>
            <w:r w:rsidR="0038034B" w:rsidRPr="0038034B">
              <w:rPr>
                <w:noProof/>
                <w:webHidden/>
              </w:rPr>
              <w:fldChar w:fldCharType="end"/>
            </w:r>
          </w:hyperlink>
        </w:p>
        <w:p w14:paraId="503D401D" w14:textId="77777777" w:rsidR="0038034B" w:rsidRPr="0038034B" w:rsidRDefault="00DD480C">
          <w:pPr>
            <w:pStyle w:val="TDC2"/>
            <w:tabs>
              <w:tab w:val="right" w:leader="dot" w:pos="8828"/>
            </w:tabs>
            <w:rPr>
              <w:rFonts w:asciiTheme="minorHAnsi" w:eastAsiaTheme="minorEastAsia" w:hAnsiTheme="minorHAnsi" w:cstheme="minorBidi"/>
              <w:noProof/>
              <w:color w:val="auto"/>
            </w:rPr>
          </w:pPr>
          <w:hyperlink w:anchor="_Toc220599219" w:history="1">
            <w:r w:rsidR="0038034B" w:rsidRPr="0038034B">
              <w:rPr>
                <w:rStyle w:val="Hipervnculo"/>
                <w:bCs/>
                <w:noProof/>
              </w:rPr>
              <w:t>III. Interposición del Recurso de Revisión</w:t>
            </w:r>
            <w:r w:rsidR="0038034B" w:rsidRPr="0038034B">
              <w:rPr>
                <w:noProof/>
                <w:webHidden/>
              </w:rPr>
              <w:tab/>
            </w:r>
            <w:r w:rsidR="0038034B" w:rsidRPr="0038034B">
              <w:rPr>
                <w:noProof/>
                <w:webHidden/>
              </w:rPr>
              <w:fldChar w:fldCharType="begin"/>
            </w:r>
            <w:r w:rsidR="0038034B" w:rsidRPr="0038034B">
              <w:rPr>
                <w:noProof/>
                <w:webHidden/>
              </w:rPr>
              <w:instrText xml:space="preserve"> PAGEREF _Toc220599219 \h </w:instrText>
            </w:r>
            <w:r w:rsidR="0038034B" w:rsidRPr="0038034B">
              <w:rPr>
                <w:noProof/>
                <w:webHidden/>
              </w:rPr>
            </w:r>
            <w:r w:rsidR="0038034B" w:rsidRPr="0038034B">
              <w:rPr>
                <w:noProof/>
                <w:webHidden/>
              </w:rPr>
              <w:fldChar w:fldCharType="separate"/>
            </w:r>
            <w:r w:rsidR="0056741C">
              <w:rPr>
                <w:noProof/>
                <w:webHidden/>
              </w:rPr>
              <w:t>4</w:t>
            </w:r>
            <w:r w:rsidR="0038034B" w:rsidRPr="0038034B">
              <w:rPr>
                <w:noProof/>
                <w:webHidden/>
              </w:rPr>
              <w:fldChar w:fldCharType="end"/>
            </w:r>
          </w:hyperlink>
        </w:p>
        <w:p w14:paraId="58D169FB" w14:textId="77777777" w:rsidR="0038034B" w:rsidRPr="0038034B" w:rsidRDefault="00DD480C">
          <w:pPr>
            <w:pStyle w:val="TDC2"/>
            <w:tabs>
              <w:tab w:val="right" w:leader="dot" w:pos="8828"/>
            </w:tabs>
            <w:rPr>
              <w:rFonts w:asciiTheme="minorHAnsi" w:eastAsiaTheme="minorEastAsia" w:hAnsiTheme="minorHAnsi" w:cstheme="minorBidi"/>
              <w:noProof/>
              <w:color w:val="auto"/>
            </w:rPr>
          </w:pPr>
          <w:hyperlink w:anchor="_Toc220599220" w:history="1">
            <w:r w:rsidR="0038034B" w:rsidRPr="0038034B">
              <w:rPr>
                <w:rStyle w:val="Hipervnculo"/>
                <w:bCs/>
                <w:noProof/>
              </w:rPr>
              <w:t>IV. Trámite del Recurso de Revisión ante este Instituto</w:t>
            </w:r>
            <w:r w:rsidR="0038034B" w:rsidRPr="0038034B">
              <w:rPr>
                <w:noProof/>
                <w:webHidden/>
              </w:rPr>
              <w:tab/>
            </w:r>
            <w:r w:rsidR="0038034B" w:rsidRPr="0038034B">
              <w:rPr>
                <w:noProof/>
                <w:webHidden/>
              </w:rPr>
              <w:fldChar w:fldCharType="begin"/>
            </w:r>
            <w:r w:rsidR="0038034B" w:rsidRPr="0038034B">
              <w:rPr>
                <w:noProof/>
                <w:webHidden/>
              </w:rPr>
              <w:instrText xml:space="preserve"> PAGEREF _Toc220599220 \h </w:instrText>
            </w:r>
            <w:r w:rsidR="0038034B" w:rsidRPr="0038034B">
              <w:rPr>
                <w:noProof/>
                <w:webHidden/>
              </w:rPr>
            </w:r>
            <w:r w:rsidR="0038034B" w:rsidRPr="0038034B">
              <w:rPr>
                <w:noProof/>
                <w:webHidden/>
              </w:rPr>
              <w:fldChar w:fldCharType="separate"/>
            </w:r>
            <w:r w:rsidR="0056741C">
              <w:rPr>
                <w:noProof/>
                <w:webHidden/>
              </w:rPr>
              <w:t>5</w:t>
            </w:r>
            <w:r w:rsidR="0038034B" w:rsidRPr="0038034B">
              <w:rPr>
                <w:noProof/>
                <w:webHidden/>
              </w:rPr>
              <w:fldChar w:fldCharType="end"/>
            </w:r>
          </w:hyperlink>
        </w:p>
        <w:p w14:paraId="74DBAD07" w14:textId="77777777" w:rsidR="0038034B" w:rsidRPr="0038034B" w:rsidRDefault="00DD480C">
          <w:pPr>
            <w:pStyle w:val="TDC1"/>
            <w:tabs>
              <w:tab w:val="right" w:leader="dot" w:pos="8828"/>
            </w:tabs>
            <w:rPr>
              <w:rFonts w:asciiTheme="minorHAnsi" w:eastAsiaTheme="minorEastAsia" w:hAnsiTheme="minorHAnsi" w:cstheme="minorBidi"/>
              <w:noProof/>
              <w:color w:val="auto"/>
            </w:rPr>
          </w:pPr>
          <w:hyperlink w:anchor="_Toc220599221" w:history="1">
            <w:r w:rsidR="0038034B" w:rsidRPr="0038034B">
              <w:rPr>
                <w:rStyle w:val="Hipervnculo"/>
                <w:noProof/>
              </w:rPr>
              <w:t>C O N S I D E R A N D O S</w:t>
            </w:r>
            <w:r w:rsidR="0038034B" w:rsidRPr="0038034B">
              <w:rPr>
                <w:noProof/>
                <w:webHidden/>
              </w:rPr>
              <w:tab/>
            </w:r>
            <w:r w:rsidR="0038034B" w:rsidRPr="0038034B">
              <w:rPr>
                <w:noProof/>
                <w:webHidden/>
              </w:rPr>
              <w:fldChar w:fldCharType="begin"/>
            </w:r>
            <w:r w:rsidR="0038034B" w:rsidRPr="0038034B">
              <w:rPr>
                <w:noProof/>
                <w:webHidden/>
              </w:rPr>
              <w:instrText xml:space="preserve"> PAGEREF _Toc220599221 \h </w:instrText>
            </w:r>
            <w:r w:rsidR="0038034B" w:rsidRPr="0038034B">
              <w:rPr>
                <w:noProof/>
                <w:webHidden/>
              </w:rPr>
            </w:r>
            <w:r w:rsidR="0038034B" w:rsidRPr="0038034B">
              <w:rPr>
                <w:noProof/>
                <w:webHidden/>
              </w:rPr>
              <w:fldChar w:fldCharType="separate"/>
            </w:r>
            <w:r w:rsidR="0056741C">
              <w:rPr>
                <w:noProof/>
                <w:webHidden/>
              </w:rPr>
              <w:t>8</w:t>
            </w:r>
            <w:r w:rsidR="0038034B" w:rsidRPr="0038034B">
              <w:rPr>
                <w:noProof/>
                <w:webHidden/>
              </w:rPr>
              <w:fldChar w:fldCharType="end"/>
            </w:r>
          </w:hyperlink>
        </w:p>
        <w:p w14:paraId="2A89E67F" w14:textId="77777777" w:rsidR="0038034B" w:rsidRPr="0038034B" w:rsidRDefault="00DD480C">
          <w:pPr>
            <w:pStyle w:val="TDC2"/>
            <w:tabs>
              <w:tab w:val="right" w:leader="dot" w:pos="8828"/>
            </w:tabs>
            <w:rPr>
              <w:rFonts w:asciiTheme="minorHAnsi" w:eastAsiaTheme="minorEastAsia" w:hAnsiTheme="minorHAnsi" w:cstheme="minorBidi"/>
              <w:noProof/>
              <w:color w:val="auto"/>
            </w:rPr>
          </w:pPr>
          <w:hyperlink w:anchor="_Toc220599222" w:history="1">
            <w:r w:rsidR="0038034B" w:rsidRPr="0038034B">
              <w:rPr>
                <w:rStyle w:val="Hipervnculo"/>
                <w:noProof/>
              </w:rPr>
              <w:t>PRIMERO. Competencia</w:t>
            </w:r>
            <w:r w:rsidR="0038034B" w:rsidRPr="0038034B">
              <w:rPr>
                <w:noProof/>
                <w:webHidden/>
              </w:rPr>
              <w:tab/>
            </w:r>
            <w:r w:rsidR="0038034B" w:rsidRPr="0038034B">
              <w:rPr>
                <w:noProof/>
                <w:webHidden/>
              </w:rPr>
              <w:fldChar w:fldCharType="begin"/>
            </w:r>
            <w:r w:rsidR="0038034B" w:rsidRPr="0038034B">
              <w:rPr>
                <w:noProof/>
                <w:webHidden/>
              </w:rPr>
              <w:instrText xml:space="preserve"> PAGEREF _Toc220599222 \h </w:instrText>
            </w:r>
            <w:r w:rsidR="0038034B" w:rsidRPr="0038034B">
              <w:rPr>
                <w:noProof/>
                <w:webHidden/>
              </w:rPr>
            </w:r>
            <w:r w:rsidR="0038034B" w:rsidRPr="0038034B">
              <w:rPr>
                <w:noProof/>
                <w:webHidden/>
              </w:rPr>
              <w:fldChar w:fldCharType="separate"/>
            </w:r>
            <w:r w:rsidR="0056741C">
              <w:rPr>
                <w:noProof/>
                <w:webHidden/>
              </w:rPr>
              <w:t>8</w:t>
            </w:r>
            <w:r w:rsidR="0038034B" w:rsidRPr="0038034B">
              <w:rPr>
                <w:noProof/>
                <w:webHidden/>
              </w:rPr>
              <w:fldChar w:fldCharType="end"/>
            </w:r>
          </w:hyperlink>
        </w:p>
        <w:p w14:paraId="075C60D8" w14:textId="77777777" w:rsidR="0038034B" w:rsidRPr="0038034B" w:rsidRDefault="00DD480C">
          <w:pPr>
            <w:pStyle w:val="TDC2"/>
            <w:tabs>
              <w:tab w:val="right" w:leader="dot" w:pos="8828"/>
            </w:tabs>
            <w:rPr>
              <w:rFonts w:asciiTheme="minorHAnsi" w:eastAsiaTheme="minorEastAsia" w:hAnsiTheme="minorHAnsi" w:cstheme="minorBidi"/>
              <w:noProof/>
              <w:color w:val="auto"/>
            </w:rPr>
          </w:pPr>
          <w:hyperlink w:anchor="_Toc220599223" w:history="1">
            <w:r w:rsidR="0038034B" w:rsidRPr="0038034B">
              <w:rPr>
                <w:rStyle w:val="Hipervnculo"/>
                <w:noProof/>
              </w:rPr>
              <w:t>SEGUNDO. Causales de improcedencia y sobreseimiento</w:t>
            </w:r>
            <w:r w:rsidR="0038034B" w:rsidRPr="0038034B">
              <w:rPr>
                <w:noProof/>
                <w:webHidden/>
              </w:rPr>
              <w:tab/>
            </w:r>
            <w:r w:rsidR="0038034B" w:rsidRPr="0038034B">
              <w:rPr>
                <w:noProof/>
                <w:webHidden/>
              </w:rPr>
              <w:fldChar w:fldCharType="begin"/>
            </w:r>
            <w:r w:rsidR="0038034B" w:rsidRPr="0038034B">
              <w:rPr>
                <w:noProof/>
                <w:webHidden/>
              </w:rPr>
              <w:instrText xml:space="preserve"> PAGEREF _Toc220599223 \h </w:instrText>
            </w:r>
            <w:r w:rsidR="0038034B" w:rsidRPr="0038034B">
              <w:rPr>
                <w:noProof/>
                <w:webHidden/>
              </w:rPr>
            </w:r>
            <w:r w:rsidR="0038034B" w:rsidRPr="0038034B">
              <w:rPr>
                <w:noProof/>
                <w:webHidden/>
              </w:rPr>
              <w:fldChar w:fldCharType="separate"/>
            </w:r>
            <w:r w:rsidR="0056741C">
              <w:rPr>
                <w:noProof/>
                <w:webHidden/>
              </w:rPr>
              <w:t>8</w:t>
            </w:r>
            <w:r w:rsidR="0038034B" w:rsidRPr="0038034B">
              <w:rPr>
                <w:noProof/>
                <w:webHidden/>
              </w:rPr>
              <w:fldChar w:fldCharType="end"/>
            </w:r>
          </w:hyperlink>
        </w:p>
        <w:p w14:paraId="7DFBF59D" w14:textId="77777777" w:rsidR="0038034B" w:rsidRPr="0038034B" w:rsidRDefault="00DD480C">
          <w:pPr>
            <w:pStyle w:val="TDC2"/>
            <w:tabs>
              <w:tab w:val="right" w:leader="dot" w:pos="8828"/>
            </w:tabs>
            <w:rPr>
              <w:rFonts w:asciiTheme="minorHAnsi" w:eastAsiaTheme="minorEastAsia" w:hAnsiTheme="minorHAnsi" w:cstheme="minorBidi"/>
              <w:noProof/>
              <w:color w:val="auto"/>
            </w:rPr>
          </w:pPr>
          <w:hyperlink w:anchor="_Toc220599224" w:history="1">
            <w:r w:rsidR="0038034B" w:rsidRPr="0038034B">
              <w:rPr>
                <w:rStyle w:val="Hipervnculo"/>
                <w:noProof/>
              </w:rPr>
              <w:t>TERCERO. Determinación de la Controversia</w:t>
            </w:r>
            <w:r w:rsidR="0038034B" w:rsidRPr="0038034B">
              <w:rPr>
                <w:noProof/>
                <w:webHidden/>
              </w:rPr>
              <w:tab/>
            </w:r>
            <w:r w:rsidR="0038034B" w:rsidRPr="0038034B">
              <w:rPr>
                <w:noProof/>
                <w:webHidden/>
              </w:rPr>
              <w:fldChar w:fldCharType="begin"/>
            </w:r>
            <w:r w:rsidR="0038034B" w:rsidRPr="0038034B">
              <w:rPr>
                <w:noProof/>
                <w:webHidden/>
              </w:rPr>
              <w:instrText xml:space="preserve"> PAGEREF _Toc220599224 \h </w:instrText>
            </w:r>
            <w:r w:rsidR="0038034B" w:rsidRPr="0038034B">
              <w:rPr>
                <w:noProof/>
                <w:webHidden/>
              </w:rPr>
            </w:r>
            <w:r w:rsidR="0038034B" w:rsidRPr="0038034B">
              <w:rPr>
                <w:noProof/>
                <w:webHidden/>
              </w:rPr>
              <w:fldChar w:fldCharType="separate"/>
            </w:r>
            <w:r w:rsidR="0056741C">
              <w:rPr>
                <w:noProof/>
                <w:webHidden/>
              </w:rPr>
              <w:t>10</w:t>
            </w:r>
            <w:r w:rsidR="0038034B" w:rsidRPr="0038034B">
              <w:rPr>
                <w:noProof/>
                <w:webHidden/>
              </w:rPr>
              <w:fldChar w:fldCharType="end"/>
            </w:r>
          </w:hyperlink>
        </w:p>
        <w:p w14:paraId="460A7C40" w14:textId="77777777" w:rsidR="0038034B" w:rsidRPr="0038034B" w:rsidRDefault="00DD480C">
          <w:pPr>
            <w:pStyle w:val="TDC2"/>
            <w:tabs>
              <w:tab w:val="right" w:leader="dot" w:pos="8828"/>
            </w:tabs>
            <w:rPr>
              <w:rFonts w:asciiTheme="minorHAnsi" w:eastAsiaTheme="minorEastAsia" w:hAnsiTheme="minorHAnsi" w:cstheme="minorBidi"/>
              <w:noProof/>
              <w:color w:val="auto"/>
            </w:rPr>
          </w:pPr>
          <w:hyperlink w:anchor="_Toc220599225" w:history="1">
            <w:r w:rsidR="0038034B" w:rsidRPr="0038034B">
              <w:rPr>
                <w:rStyle w:val="Hipervnculo"/>
                <w:noProof/>
              </w:rPr>
              <w:t>CUARTO. Marco normativo aplicable en materia de transparencia y acceso a la información pública</w:t>
            </w:r>
            <w:r w:rsidR="0038034B" w:rsidRPr="0038034B">
              <w:rPr>
                <w:noProof/>
                <w:webHidden/>
              </w:rPr>
              <w:tab/>
            </w:r>
            <w:r w:rsidR="0038034B" w:rsidRPr="0038034B">
              <w:rPr>
                <w:noProof/>
                <w:webHidden/>
              </w:rPr>
              <w:fldChar w:fldCharType="begin"/>
            </w:r>
            <w:r w:rsidR="0038034B" w:rsidRPr="0038034B">
              <w:rPr>
                <w:noProof/>
                <w:webHidden/>
              </w:rPr>
              <w:instrText xml:space="preserve"> PAGEREF _Toc220599225 \h </w:instrText>
            </w:r>
            <w:r w:rsidR="0038034B" w:rsidRPr="0038034B">
              <w:rPr>
                <w:noProof/>
                <w:webHidden/>
              </w:rPr>
            </w:r>
            <w:r w:rsidR="0038034B" w:rsidRPr="0038034B">
              <w:rPr>
                <w:noProof/>
                <w:webHidden/>
              </w:rPr>
              <w:fldChar w:fldCharType="separate"/>
            </w:r>
            <w:r w:rsidR="0056741C">
              <w:rPr>
                <w:noProof/>
                <w:webHidden/>
              </w:rPr>
              <w:t>13</w:t>
            </w:r>
            <w:r w:rsidR="0038034B" w:rsidRPr="0038034B">
              <w:rPr>
                <w:noProof/>
                <w:webHidden/>
              </w:rPr>
              <w:fldChar w:fldCharType="end"/>
            </w:r>
          </w:hyperlink>
        </w:p>
        <w:p w14:paraId="1B4D729A" w14:textId="77777777" w:rsidR="0038034B" w:rsidRPr="0038034B" w:rsidRDefault="00DD480C">
          <w:pPr>
            <w:pStyle w:val="TDC2"/>
            <w:tabs>
              <w:tab w:val="right" w:leader="dot" w:pos="8828"/>
            </w:tabs>
            <w:rPr>
              <w:rFonts w:asciiTheme="minorHAnsi" w:eastAsiaTheme="minorEastAsia" w:hAnsiTheme="minorHAnsi" w:cstheme="minorBidi"/>
              <w:noProof/>
              <w:color w:val="auto"/>
            </w:rPr>
          </w:pPr>
          <w:hyperlink w:anchor="_Toc220599226" w:history="1">
            <w:r w:rsidR="0038034B" w:rsidRPr="0038034B">
              <w:rPr>
                <w:rStyle w:val="Hipervnculo"/>
                <w:noProof/>
              </w:rPr>
              <w:t>QUINTO. Estudio de Fondo</w:t>
            </w:r>
            <w:r w:rsidR="0038034B" w:rsidRPr="0038034B">
              <w:rPr>
                <w:noProof/>
                <w:webHidden/>
              </w:rPr>
              <w:tab/>
            </w:r>
            <w:r w:rsidR="0038034B" w:rsidRPr="0038034B">
              <w:rPr>
                <w:noProof/>
                <w:webHidden/>
              </w:rPr>
              <w:fldChar w:fldCharType="begin"/>
            </w:r>
            <w:r w:rsidR="0038034B" w:rsidRPr="0038034B">
              <w:rPr>
                <w:noProof/>
                <w:webHidden/>
              </w:rPr>
              <w:instrText xml:space="preserve"> PAGEREF _Toc220599226 \h </w:instrText>
            </w:r>
            <w:r w:rsidR="0038034B" w:rsidRPr="0038034B">
              <w:rPr>
                <w:noProof/>
                <w:webHidden/>
              </w:rPr>
            </w:r>
            <w:r w:rsidR="0038034B" w:rsidRPr="0038034B">
              <w:rPr>
                <w:noProof/>
                <w:webHidden/>
              </w:rPr>
              <w:fldChar w:fldCharType="separate"/>
            </w:r>
            <w:r w:rsidR="0056741C">
              <w:rPr>
                <w:noProof/>
                <w:webHidden/>
              </w:rPr>
              <w:t>14</w:t>
            </w:r>
            <w:r w:rsidR="0038034B" w:rsidRPr="0038034B">
              <w:rPr>
                <w:noProof/>
                <w:webHidden/>
              </w:rPr>
              <w:fldChar w:fldCharType="end"/>
            </w:r>
          </w:hyperlink>
        </w:p>
        <w:p w14:paraId="05323F23" w14:textId="77777777" w:rsidR="0038034B" w:rsidRPr="0038034B" w:rsidRDefault="00DD480C">
          <w:pPr>
            <w:pStyle w:val="TDC2"/>
            <w:tabs>
              <w:tab w:val="right" w:leader="dot" w:pos="8828"/>
            </w:tabs>
            <w:rPr>
              <w:rFonts w:asciiTheme="minorHAnsi" w:eastAsiaTheme="minorEastAsia" w:hAnsiTheme="minorHAnsi" w:cstheme="minorBidi"/>
              <w:noProof/>
              <w:color w:val="auto"/>
            </w:rPr>
          </w:pPr>
          <w:hyperlink w:anchor="_Toc220599227" w:history="1">
            <w:r w:rsidR="0038034B" w:rsidRPr="0038034B">
              <w:rPr>
                <w:rStyle w:val="Hipervnculo"/>
                <w:noProof/>
              </w:rPr>
              <w:t>SEXTO. Decisión</w:t>
            </w:r>
            <w:r w:rsidR="0038034B" w:rsidRPr="0038034B">
              <w:rPr>
                <w:noProof/>
                <w:webHidden/>
              </w:rPr>
              <w:tab/>
            </w:r>
            <w:r w:rsidR="0038034B" w:rsidRPr="0038034B">
              <w:rPr>
                <w:noProof/>
                <w:webHidden/>
              </w:rPr>
              <w:fldChar w:fldCharType="begin"/>
            </w:r>
            <w:r w:rsidR="0038034B" w:rsidRPr="0038034B">
              <w:rPr>
                <w:noProof/>
                <w:webHidden/>
              </w:rPr>
              <w:instrText xml:space="preserve"> PAGEREF _Toc220599227 \h </w:instrText>
            </w:r>
            <w:r w:rsidR="0038034B" w:rsidRPr="0038034B">
              <w:rPr>
                <w:noProof/>
                <w:webHidden/>
              </w:rPr>
            </w:r>
            <w:r w:rsidR="0038034B" w:rsidRPr="0038034B">
              <w:rPr>
                <w:noProof/>
                <w:webHidden/>
              </w:rPr>
              <w:fldChar w:fldCharType="separate"/>
            </w:r>
            <w:r w:rsidR="0056741C">
              <w:rPr>
                <w:noProof/>
                <w:webHidden/>
              </w:rPr>
              <w:t>25</w:t>
            </w:r>
            <w:r w:rsidR="0038034B" w:rsidRPr="0038034B">
              <w:rPr>
                <w:noProof/>
                <w:webHidden/>
              </w:rPr>
              <w:fldChar w:fldCharType="end"/>
            </w:r>
          </w:hyperlink>
        </w:p>
        <w:p w14:paraId="73ACD63D" w14:textId="77777777" w:rsidR="0038034B" w:rsidRPr="0038034B" w:rsidRDefault="00DD480C">
          <w:pPr>
            <w:pStyle w:val="TDC1"/>
            <w:tabs>
              <w:tab w:val="right" w:leader="dot" w:pos="8828"/>
            </w:tabs>
            <w:rPr>
              <w:rFonts w:asciiTheme="minorHAnsi" w:eastAsiaTheme="minorEastAsia" w:hAnsiTheme="minorHAnsi" w:cstheme="minorBidi"/>
              <w:noProof/>
              <w:color w:val="auto"/>
            </w:rPr>
          </w:pPr>
          <w:hyperlink w:anchor="_Toc220599228" w:history="1">
            <w:r w:rsidR="0038034B" w:rsidRPr="0038034B">
              <w:rPr>
                <w:rStyle w:val="Hipervnculo"/>
                <w:noProof/>
              </w:rPr>
              <w:t>R E S U E L V E</w:t>
            </w:r>
            <w:r w:rsidR="0038034B" w:rsidRPr="0038034B">
              <w:rPr>
                <w:noProof/>
                <w:webHidden/>
              </w:rPr>
              <w:tab/>
            </w:r>
            <w:r w:rsidR="0038034B" w:rsidRPr="0038034B">
              <w:rPr>
                <w:noProof/>
                <w:webHidden/>
              </w:rPr>
              <w:fldChar w:fldCharType="begin"/>
            </w:r>
            <w:r w:rsidR="0038034B" w:rsidRPr="0038034B">
              <w:rPr>
                <w:noProof/>
                <w:webHidden/>
              </w:rPr>
              <w:instrText xml:space="preserve"> PAGEREF _Toc220599228 \h </w:instrText>
            </w:r>
            <w:r w:rsidR="0038034B" w:rsidRPr="0038034B">
              <w:rPr>
                <w:noProof/>
                <w:webHidden/>
              </w:rPr>
            </w:r>
            <w:r w:rsidR="0038034B" w:rsidRPr="0038034B">
              <w:rPr>
                <w:noProof/>
                <w:webHidden/>
              </w:rPr>
              <w:fldChar w:fldCharType="separate"/>
            </w:r>
            <w:r w:rsidR="0056741C">
              <w:rPr>
                <w:noProof/>
                <w:webHidden/>
              </w:rPr>
              <w:t>26</w:t>
            </w:r>
            <w:r w:rsidR="0038034B" w:rsidRPr="0038034B">
              <w:rPr>
                <w:noProof/>
                <w:webHidden/>
              </w:rPr>
              <w:fldChar w:fldCharType="end"/>
            </w:r>
          </w:hyperlink>
        </w:p>
        <w:p w14:paraId="40537048" w14:textId="46ADD0C6" w:rsidR="00273332" w:rsidRDefault="00273332" w:rsidP="005A6600">
          <w:pPr>
            <w:widowControl w:val="0"/>
            <w:pBdr>
              <w:top w:val="nil"/>
              <w:left w:val="nil"/>
              <w:bottom w:val="nil"/>
              <w:right w:val="nil"/>
              <w:between w:val="nil"/>
            </w:pBdr>
            <w:spacing w:line="360" w:lineRule="auto"/>
            <w:ind w:left="720" w:hanging="720"/>
            <w:contextualSpacing/>
          </w:pPr>
          <w:r w:rsidRPr="0038034B">
            <w:rPr>
              <w:rFonts w:ascii="Palatino Linotype" w:hAnsi="Palatino Linotype"/>
              <w:sz w:val="22"/>
              <w:szCs w:val="22"/>
              <w:lang w:val="es-ES"/>
            </w:rPr>
            <w:fldChar w:fldCharType="end"/>
          </w:r>
        </w:p>
      </w:sdtContent>
    </w:sdt>
    <w:p w14:paraId="5C073DF7" w14:textId="77777777" w:rsidR="00273332" w:rsidRDefault="00273332" w:rsidP="005A6600">
      <w:pPr>
        <w:keepNext/>
        <w:keepLines/>
        <w:pBdr>
          <w:top w:val="nil"/>
          <w:left w:val="nil"/>
          <w:bottom w:val="nil"/>
          <w:right w:val="nil"/>
          <w:between w:val="nil"/>
        </w:pBdr>
        <w:spacing w:line="360" w:lineRule="auto"/>
        <w:contextualSpacing/>
        <w:rPr>
          <w:rFonts w:ascii="Palatino Linotype" w:eastAsia="Palatino Linotype" w:hAnsi="Palatino Linotype" w:cs="Palatino Linotype"/>
          <w:color w:val="000000"/>
          <w:sz w:val="22"/>
          <w:szCs w:val="22"/>
        </w:rPr>
      </w:pPr>
      <w:bookmarkStart w:id="1" w:name="_heading=h.t77kwk8e2ch7" w:colFirst="0" w:colLast="0"/>
      <w:bookmarkEnd w:id="1"/>
    </w:p>
    <w:p w14:paraId="1CE11555" w14:textId="77777777" w:rsidR="00273332" w:rsidRDefault="00273332" w:rsidP="005A6600">
      <w:pPr>
        <w:spacing w:line="360" w:lineRule="auto"/>
        <w:ind w:right="-28"/>
        <w:contextualSpacing/>
        <w:jc w:val="both"/>
        <w:rPr>
          <w:rFonts w:ascii="Palatino Linotype" w:eastAsia="Palatino Linotype" w:hAnsi="Palatino Linotype" w:cs="Palatino Linotype"/>
          <w:color w:val="000000"/>
          <w:sz w:val="22"/>
          <w:szCs w:val="22"/>
        </w:rPr>
      </w:pPr>
    </w:p>
    <w:p w14:paraId="01FC273D" w14:textId="77777777" w:rsidR="00273332" w:rsidRDefault="00273332" w:rsidP="005A6600">
      <w:pPr>
        <w:spacing w:line="360" w:lineRule="auto"/>
        <w:ind w:right="-28"/>
        <w:contextualSpacing/>
        <w:jc w:val="both"/>
        <w:rPr>
          <w:rFonts w:ascii="Palatino Linotype" w:eastAsia="Palatino Linotype" w:hAnsi="Palatino Linotype" w:cs="Palatino Linotype"/>
          <w:color w:val="000000"/>
          <w:sz w:val="22"/>
          <w:szCs w:val="22"/>
        </w:rPr>
      </w:pPr>
    </w:p>
    <w:p w14:paraId="4179FBF8" w14:textId="77777777" w:rsidR="00273332" w:rsidRDefault="00273332" w:rsidP="005A6600">
      <w:pPr>
        <w:spacing w:line="360" w:lineRule="auto"/>
        <w:ind w:right="-28"/>
        <w:contextualSpacing/>
        <w:jc w:val="both"/>
        <w:rPr>
          <w:rFonts w:ascii="Palatino Linotype" w:eastAsia="Palatino Linotype" w:hAnsi="Palatino Linotype" w:cs="Palatino Linotype"/>
          <w:color w:val="000000"/>
          <w:sz w:val="22"/>
          <w:szCs w:val="22"/>
        </w:rPr>
      </w:pPr>
    </w:p>
    <w:p w14:paraId="7FC42465" w14:textId="77777777" w:rsidR="00273332" w:rsidRDefault="00273332" w:rsidP="005A6600">
      <w:pPr>
        <w:spacing w:line="360" w:lineRule="auto"/>
        <w:ind w:right="-28"/>
        <w:contextualSpacing/>
        <w:jc w:val="both"/>
        <w:rPr>
          <w:rFonts w:ascii="Palatino Linotype" w:eastAsia="Palatino Linotype" w:hAnsi="Palatino Linotype" w:cs="Palatino Linotype"/>
          <w:color w:val="000000"/>
          <w:sz w:val="22"/>
          <w:szCs w:val="22"/>
        </w:rPr>
      </w:pPr>
    </w:p>
    <w:p w14:paraId="22B53C97" w14:textId="77777777" w:rsidR="00273332" w:rsidRDefault="00273332" w:rsidP="005A6600">
      <w:pPr>
        <w:spacing w:line="360" w:lineRule="auto"/>
        <w:ind w:right="-28"/>
        <w:contextualSpacing/>
        <w:jc w:val="both"/>
        <w:rPr>
          <w:rFonts w:ascii="Palatino Linotype" w:eastAsia="Palatino Linotype" w:hAnsi="Palatino Linotype" w:cs="Palatino Linotype"/>
          <w:color w:val="000000"/>
          <w:sz w:val="22"/>
          <w:szCs w:val="22"/>
        </w:rPr>
      </w:pPr>
    </w:p>
    <w:p w14:paraId="1DE2371D" w14:textId="77777777" w:rsidR="00273332" w:rsidRDefault="00273332" w:rsidP="005A6600">
      <w:pPr>
        <w:spacing w:line="360" w:lineRule="auto"/>
        <w:ind w:right="-28"/>
        <w:contextualSpacing/>
        <w:jc w:val="both"/>
        <w:rPr>
          <w:rFonts w:ascii="Palatino Linotype" w:hAnsi="Palatino Linotype" w:cs="Tahoma"/>
          <w:sz w:val="22"/>
          <w:szCs w:val="22"/>
        </w:rPr>
      </w:pPr>
    </w:p>
    <w:p w14:paraId="0A69073D" w14:textId="7F066F03" w:rsidR="00273332" w:rsidRDefault="00273332" w:rsidP="005A6600">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Resolución del Pleno del Instituto de Transparencia, Acceso a la Información Pública y Protección de Datos Personales del Estado de México y Municipios, con domicilio en Metepec, Estado de México, del veintiocho</w:t>
      </w:r>
      <w:r w:rsidR="0038034B">
        <w:rPr>
          <w:rFonts w:ascii="Palatino Linotype" w:eastAsia="Palatino Linotype" w:hAnsi="Palatino Linotype" w:cs="Palatino Linotype"/>
          <w:sz w:val="22"/>
          <w:szCs w:val="22"/>
        </w:rPr>
        <w:t xml:space="preserve"> de enero de dos mil veintiséis</w:t>
      </w:r>
      <w:r>
        <w:rPr>
          <w:rFonts w:ascii="Palatino Linotype" w:eastAsia="Palatino Linotype" w:hAnsi="Palatino Linotype" w:cs="Palatino Linotype"/>
          <w:sz w:val="22"/>
          <w:szCs w:val="22"/>
        </w:rPr>
        <w:t>.</w:t>
      </w:r>
    </w:p>
    <w:p w14:paraId="7A476F5F" w14:textId="77777777" w:rsidR="00273332" w:rsidRDefault="00273332" w:rsidP="005A6600">
      <w:pPr>
        <w:spacing w:line="360" w:lineRule="auto"/>
        <w:contextualSpacing/>
        <w:rPr>
          <w:rFonts w:ascii="Palatino Linotype" w:eastAsia="Palatino Linotype" w:hAnsi="Palatino Linotype" w:cs="Palatino Linotype"/>
          <w:sz w:val="22"/>
          <w:szCs w:val="22"/>
        </w:rPr>
      </w:pPr>
    </w:p>
    <w:p w14:paraId="218882E7" w14:textId="711637C2" w:rsidR="00273332" w:rsidRDefault="00273332" w:rsidP="005A6600">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0D0D0D"/>
          <w:sz w:val="22"/>
          <w:szCs w:val="22"/>
        </w:rPr>
        <w:t xml:space="preserve">VISTO </w:t>
      </w:r>
      <w:r>
        <w:rPr>
          <w:rFonts w:ascii="Palatino Linotype" w:eastAsia="Palatino Linotype" w:hAnsi="Palatino Linotype" w:cs="Palatino Linotype"/>
          <w:color w:val="0D0D0D"/>
          <w:sz w:val="22"/>
          <w:szCs w:val="22"/>
        </w:rPr>
        <w:t xml:space="preserve">el expediente conformado con motivo del Recurso de Revisión </w:t>
      </w:r>
      <w:r w:rsidRPr="0071109B">
        <w:rPr>
          <w:rFonts w:ascii="Palatino Linotype" w:eastAsia="Palatino Linotype" w:hAnsi="Palatino Linotype" w:cs="Palatino Linotype"/>
          <w:b/>
          <w:bCs/>
          <w:sz w:val="22"/>
          <w:szCs w:val="22"/>
        </w:rPr>
        <w:t>010386/INFOEM/IP/RR/2025</w:t>
      </w:r>
      <w:r w:rsidRPr="003B6775">
        <w:rPr>
          <w:rFonts w:ascii="Palatino Linotype" w:eastAsia="Palatino Linotype" w:hAnsi="Palatino Linotype" w:cs="Palatino Linotype"/>
          <w:bCs/>
          <w:sz w:val="22"/>
          <w:szCs w:val="22"/>
        </w:rPr>
        <w:t xml:space="preserve">, </w:t>
      </w:r>
      <w:r w:rsidRPr="003B6775">
        <w:rPr>
          <w:rFonts w:ascii="Palatino Linotype" w:eastAsia="Palatino Linotype" w:hAnsi="Palatino Linotype" w:cs="Palatino Linotype"/>
          <w:bCs/>
          <w:color w:val="0D0D0D"/>
          <w:sz w:val="22"/>
          <w:szCs w:val="22"/>
        </w:rPr>
        <w:t xml:space="preserve">interpuesto por </w:t>
      </w:r>
      <w:bookmarkStart w:id="2" w:name="_GoBack"/>
      <w:bookmarkEnd w:id="2"/>
      <w:r w:rsidR="0006037B" w:rsidRPr="0006037B">
        <w:rPr>
          <w:rFonts w:ascii="Palatino Linotype" w:eastAsia="Palatino Linotype" w:hAnsi="Palatino Linotype" w:cs="Palatino Linotype"/>
          <w:sz w:val="22"/>
          <w:szCs w:val="22"/>
          <w:highlight w:val="black"/>
        </w:rPr>
        <w:t>XXXXXXXXXXXXXXXXXXXXXXXXXX</w:t>
      </w:r>
      <w:r w:rsidRPr="003B6775">
        <w:rPr>
          <w:rFonts w:ascii="Palatino Linotype" w:eastAsia="Palatino Linotype" w:hAnsi="Palatino Linotype" w:cs="Palatino Linotype"/>
          <w:bCs/>
          <w:color w:val="0D0D0D"/>
          <w:sz w:val="22"/>
          <w:szCs w:val="22"/>
        </w:rPr>
        <w:t xml:space="preserve"> en lo sucesivo </w:t>
      </w:r>
      <w:r w:rsidRPr="003B6775">
        <w:rPr>
          <w:rFonts w:ascii="Palatino Linotype" w:eastAsia="Palatino Linotype" w:hAnsi="Palatino Linotype" w:cs="Palatino Linotype"/>
          <w:bCs/>
          <w:sz w:val="22"/>
          <w:szCs w:val="22"/>
        </w:rPr>
        <w:t xml:space="preserve">el </w:t>
      </w:r>
      <w:r w:rsidRPr="003B6775">
        <w:rPr>
          <w:rFonts w:ascii="Palatino Linotype" w:eastAsia="Palatino Linotype" w:hAnsi="Palatino Linotype" w:cs="Palatino Linotype"/>
          <w:bCs/>
          <w:color w:val="0D0D0D"/>
          <w:sz w:val="22"/>
          <w:szCs w:val="22"/>
        </w:rPr>
        <w:t>Recurrente o Particular, en contra de la respuesta del Sujeto Obligado</w:t>
      </w:r>
      <w:r w:rsidR="00CC75ED">
        <w:rPr>
          <w:rFonts w:ascii="Palatino Linotype" w:eastAsia="Palatino Linotype" w:hAnsi="Palatino Linotype" w:cs="Palatino Linotype"/>
          <w:bCs/>
          <w:color w:val="0D0D0D"/>
          <w:sz w:val="22"/>
          <w:szCs w:val="22"/>
        </w:rPr>
        <w:t xml:space="preserve"> </w:t>
      </w:r>
      <w:r w:rsidR="00CC75ED" w:rsidRPr="00CC75ED">
        <w:rPr>
          <w:rFonts w:ascii="Palatino Linotype" w:eastAsia="Palatino Linotype" w:hAnsi="Palatino Linotype" w:cs="Palatino Linotype"/>
          <w:b/>
          <w:bCs/>
          <w:color w:val="0D0D0D"/>
          <w:sz w:val="22"/>
          <w:szCs w:val="22"/>
        </w:rPr>
        <w:t xml:space="preserve">Ayuntamiento de </w:t>
      </w:r>
      <w:proofErr w:type="spellStart"/>
      <w:r w:rsidR="00CC75ED" w:rsidRPr="00CC75ED">
        <w:rPr>
          <w:rFonts w:ascii="Palatino Linotype" w:eastAsia="Palatino Linotype" w:hAnsi="Palatino Linotype" w:cs="Palatino Linotype"/>
          <w:b/>
          <w:bCs/>
          <w:color w:val="0D0D0D"/>
          <w:sz w:val="22"/>
          <w:szCs w:val="22"/>
        </w:rPr>
        <w:t>Ayapango</w:t>
      </w:r>
      <w:proofErr w:type="spellEnd"/>
      <w:r w:rsidRPr="003B6775">
        <w:rPr>
          <w:rFonts w:ascii="Palatino Linotype" w:eastAsia="Palatino Linotype" w:hAnsi="Palatino Linotype" w:cs="Palatino Linotype"/>
          <w:bCs/>
          <w:color w:val="0D0D0D"/>
          <w:sz w:val="22"/>
          <w:szCs w:val="22"/>
        </w:rPr>
        <w:t xml:space="preserve"> a la solicitud de acceso a la información pública</w:t>
      </w:r>
      <w:r w:rsidRPr="003B6775">
        <w:rPr>
          <w:rFonts w:ascii="Palatino Linotype" w:eastAsia="Palatino Linotype" w:hAnsi="Palatino Linotype" w:cs="Palatino Linotype"/>
          <w:bCs/>
          <w:sz w:val="22"/>
          <w:szCs w:val="22"/>
        </w:rPr>
        <w:t> </w:t>
      </w:r>
      <w:r w:rsidRPr="00273332">
        <w:rPr>
          <w:rFonts w:ascii="Palatino Linotype" w:eastAsia="Palatino Linotype" w:hAnsi="Palatino Linotype" w:cs="Palatino Linotype"/>
          <w:sz w:val="22"/>
          <w:szCs w:val="22"/>
        </w:rPr>
        <w:t>00113/AYAPANGO/IP/2025</w:t>
      </w:r>
      <w:r w:rsidRPr="003B6775">
        <w:rPr>
          <w:rFonts w:ascii="Palatino Linotype" w:eastAsia="Palatino Linotype" w:hAnsi="Palatino Linotype" w:cs="Palatino Linotype"/>
          <w:bCs/>
          <w:color w:val="0D0D0D"/>
          <w:sz w:val="22"/>
          <w:szCs w:val="22"/>
        </w:rPr>
        <w:t>,</w:t>
      </w:r>
      <w:r>
        <w:rPr>
          <w:rFonts w:ascii="Palatino Linotype" w:eastAsia="Palatino Linotype" w:hAnsi="Palatino Linotype" w:cs="Palatino Linotype"/>
          <w:color w:val="0D0D0D"/>
          <w:sz w:val="22"/>
          <w:szCs w:val="22"/>
        </w:rPr>
        <w:t xml:space="preserve"> se emite la presente Resolución, con base en los Antecedentes y C</w:t>
      </w:r>
      <w:r>
        <w:rPr>
          <w:rFonts w:ascii="Palatino Linotype" w:eastAsia="Palatino Linotype" w:hAnsi="Palatino Linotype" w:cs="Palatino Linotype"/>
          <w:sz w:val="22"/>
          <w:szCs w:val="22"/>
        </w:rPr>
        <w:t>onsiderandos que a continuación se exponen:</w:t>
      </w:r>
    </w:p>
    <w:p w14:paraId="1FA7C342" w14:textId="77777777" w:rsidR="00273332" w:rsidRPr="00633419" w:rsidRDefault="00273332" w:rsidP="005A6600">
      <w:pPr>
        <w:pStyle w:val="Ttulo1"/>
        <w:spacing w:before="0" w:after="0" w:line="360" w:lineRule="auto"/>
        <w:contextualSpacing/>
        <w:jc w:val="center"/>
        <w:rPr>
          <w:rFonts w:ascii="Palatino Linotype" w:hAnsi="Palatino Linotype"/>
          <w:b/>
          <w:bCs/>
          <w:color w:val="auto"/>
          <w:sz w:val="22"/>
          <w:szCs w:val="22"/>
        </w:rPr>
      </w:pPr>
      <w:bookmarkStart w:id="3" w:name="_Toc220599216"/>
      <w:r w:rsidRPr="00633419">
        <w:rPr>
          <w:rFonts w:ascii="Palatino Linotype" w:hAnsi="Palatino Linotype"/>
          <w:b/>
          <w:bCs/>
          <w:color w:val="auto"/>
          <w:sz w:val="22"/>
          <w:szCs w:val="22"/>
        </w:rPr>
        <w:t>A N T E C E D E N T E S</w:t>
      </w:r>
      <w:bookmarkEnd w:id="3"/>
    </w:p>
    <w:p w14:paraId="01FA6F81" w14:textId="77777777" w:rsidR="00273332" w:rsidRDefault="00273332" w:rsidP="005A6600">
      <w:pPr>
        <w:spacing w:line="360" w:lineRule="auto"/>
        <w:contextualSpacing/>
      </w:pPr>
    </w:p>
    <w:p w14:paraId="7F946800" w14:textId="77777777" w:rsidR="00273332" w:rsidRPr="00633419" w:rsidRDefault="00273332" w:rsidP="005A6600">
      <w:pPr>
        <w:pStyle w:val="Ttulo2"/>
        <w:spacing w:before="0" w:after="0" w:line="360" w:lineRule="auto"/>
        <w:contextualSpacing/>
        <w:rPr>
          <w:rFonts w:ascii="Palatino Linotype" w:hAnsi="Palatino Linotype"/>
          <w:b/>
          <w:bCs/>
          <w:color w:val="auto"/>
          <w:sz w:val="22"/>
          <w:szCs w:val="22"/>
        </w:rPr>
      </w:pPr>
      <w:bookmarkStart w:id="4" w:name="_Toc220599217"/>
      <w:r w:rsidRPr="00633419">
        <w:rPr>
          <w:rFonts w:ascii="Palatino Linotype" w:hAnsi="Palatino Linotype"/>
          <w:b/>
          <w:bCs/>
          <w:color w:val="auto"/>
          <w:sz w:val="22"/>
          <w:szCs w:val="22"/>
        </w:rPr>
        <w:t>I. Presentación de la solicitud de información</w:t>
      </w:r>
      <w:bookmarkEnd w:id="4"/>
    </w:p>
    <w:p w14:paraId="7B66B46C" w14:textId="77777777" w:rsidR="00273332" w:rsidRDefault="00273332" w:rsidP="005A6600">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rPr>
      </w:pPr>
    </w:p>
    <w:p w14:paraId="2E247DB5" w14:textId="74BC98A1" w:rsidR="00273332" w:rsidRDefault="00273332" w:rsidP="005A6600">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Con cuatro de agosto de dos mil veinticinco, el Particular presentó una solicitud de acceso a la información pública, a través del Sistema de Acceso a la Información Mexiquense, en lo sucesivo el SAIMEX, ante </w:t>
      </w:r>
      <w:r w:rsidR="009A2870">
        <w:rPr>
          <w:rFonts w:ascii="Palatino Linotype" w:eastAsia="Palatino Linotype" w:hAnsi="Palatino Linotype" w:cs="Palatino Linotype"/>
          <w:color w:val="000000"/>
          <w:sz w:val="22"/>
          <w:szCs w:val="22"/>
        </w:rPr>
        <w:t xml:space="preserve">el </w:t>
      </w:r>
      <w:r w:rsidR="009A2870" w:rsidRPr="00BC24B5">
        <w:rPr>
          <w:rFonts w:ascii="Palatino Linotype" w:eastAsia="Palatino Linotype" w:hAnsi="Palatino Linotype" w:cs="Palatino Linotype"/>
          <w:color w:val="000000"/>
          <w:sz w:val="22"/>
          <w:szCs w:val="22"/>
        </w:rPr>
        <w:t xml:space="preserve">Ayuntamiento de </w:t>
      </w:r>
      <w:proofErr w:type="spellStart"/>
      <w:r w:rsidR="009A2870" w:rsidRPr="00BC24B5">
        <w:rPr>
          <w:rFonts w:ascii="Palatino Linotype" w:eastAsia="Palatino Linotype" w:hAnsi="Palatino Linotype" w:cs="Palatino Linotype"/>
          <w:color w:val="000000"/>
          <w:sz w:val="22"/>
          <w:szCs w:val="22"/>
        </w:rPr>
        <w:t>Ayapango</w:t>
      </w:r>
      <w:proofErr w:type="spellEnd"/>
      <w:r>
        <w:rPr>
          <w:rFonts w:ascii="Palatino Linotype" w:eastAsia="Palatino Linotype" w:hAnsi="Palatino Linotype" w:cs="Palatino Linotype"/>
          <w:color w:val="000000"/>
          <w:sz w:val="22"/>
          <w:szCs w:val="22"/>
        </w:rPr>
        <w:t>, mediante la cual requirió lo siguiente:</w:t>
      </w:r>
    </w:p>
    <w:p w14:paraId="48F766F0" w14:textId="77777777" w:rsidR="00273332" w:rsidRDefault="00273332" w:rsidP="005A6600">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b/>
          <w:color w:val="000000"/>
        </w:rPr>
      </w:pPr>
    </w:p>
    <w:p w14:paraId="5634EB63" w14:textId="77777777" w:rsidR="00273332" w:rsidRDefault="00273332" w:rsidP="005A6600">
      <w:pPr>
        <w:tabs>
          <w:tab w:val="left" w:pos="4667"/>
        </w:tabs>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“DESCRIPCIÓN CLARA Y PRECISA DE LA INFORMACIÓN SOLICITADA</w:t>
      </w:r>
    </w:p>
    <w:p w14:paraId="607A83D8" w14:textId="77777777" w:rsidR="00BC24B5" w:rsidRDefault="00273332" w:rsidP="005A6600">
      <w:pPr>
        <w:spacing w:line="360" w:lineRule="auto"/>
        <w:ind w:left="567" w:right="567"/>
        <w:contextualSpacing/>
        <w:jc w:val="both"/>
        <w:rPr>
          <w:rFonts w:ascii="Palatino Linotype" w:eastAsia="Palatino Linotype" w:hAnsi="Palatino Linotype" w:cs="Palatino Linotype"/>
          <w:i/>
        </w:rPr>
      </w:pPr>
      <w:proofErr w:type="gramStart"/>
      <w:r w:rsidRPr="00273332">
        <w:rPr>
          <w:rFonts w:ascii="Palatino Linotype" w:eastAsia="Palatino Linotype" w:hAnsi="Palatino Linotype" w:cs="Palatino Linotype"/>
          <w:i/>
        </w:rPr>
        <w:t>registro</w:t>
      </w:r>
      <w:proofErr w:type="gramEnd"/>
      <w:r w:rsidRPr="00273332">
        <w:rPr>
          <w:rFonts w:ascii="Palatino Linotype" w:eastAsia="Palatino Linotype" w:hAnsi="Palatino Linotype" w:cs="Palatino Linotype"/>
          <w:i/>
        </w:rPr>
        <w:t xml:space="preserve"> contable y factura de los ingresos obtenidos por el servicio de baños del mercado y los baños del teatro al aire libre del 1 de enero al 4 de agosto del 2025, de la cabecera municipal en formato PDF. Registro contable y factura de los ingresos obtenidos por el cobro de espacio de los puestos de la fiesta patronal de "Santiago Apóstol" julio 2025 Registro contable y factura por el cobro del espacio a los juegos mecánicos durante la festividad de "Santiago Apóstol". </w:t>
      </w:r>
      <w:proofErr w:type="gramStart"/>
      <w:r w:rsidRPr="00273332">
        <w:rPr>
          <w:rFonts w:ascii="Palatino Linotype" w:eastAsia="Palatino Linotype" w:hAnsi="Palatino Linotype" w:cs="Palatino Linotype"/>
          <w:i/>
        </w:rPr>
        <w:t>registro</w:t>
      </w:r>
      <w:proofErr w:type="gramEnd"/>
      <w:r w:rsidRPr="00273332">
        <w:rPr>
          <w:rFonts w:ascii="Palatino Linotype" w:eastAsia="Palatino Linotype" w:hAnsi="Palatino Linotype" w:cs="Palatino Linotype"/>
          <w:i/>
        </w:rPr>
        <w:t xml:space="preserve"> contable y facturas de los gastos generados por el Ayuntamiento de la fiesta patronal de "Santiago Apóstol". Registro contable, facturas, y evidencia documental de los apoyos entregados a las diferentes organizaciones de grupos como lo son: moros 3 comparsas, </w:t>
      </w:r>
      <w:proofErr w:type="spellStart"/>
      <w:r w:rsidRPr="00273332">
        <w:rPr>
          <w:rFonts w:ascii="Palatino Linotype" w:eastAsia="Palatino Linotype" w:hAnsi="Palatino Linotype" w:cs="Palatino Linotype"/>
          <w:i/>
        </w:rPr>
        <w:t>chinelos</w:t>
      </w:r>
      <w:proofErr w:type="spellEnd"/>
      <w:r w:rsidRPr="00273332">
        <w:rPr>
          <w:rFonts w:ascii="Palatino Linotype" w:eastAsia="Palatino Linotype" w:hAnsi="Palatino Linotype" w:cs="Palatino Linotype"/>
          <w:i/>
        </w:rPr>
        <w:t xml:space="preserve"> 2 comparsas, toros, </w:t>
      </w:r>
      <w:r w:rsidRPr="00273332">
        <w:rPr>
          <w:rFonts w:ascii="Palatino Linotype" w:eastAsia="Palatino Linotype" w:hAnsi="Palatino Linotype" w:cs="Palatino Linotype"/>
          <w:i/>
        </w:rPr>
        <w:lastRenderedPageBreak/>
        <w:t xml:space="preserve">baile, marotas para la fiesta patronal "Santiago Apóstol" 2025 cabecera municipal, con su soporte correspondiente Registro contable, facturas de los apoyos entregados a los delegados para la festividad de San </w:t>
      </w:r>
      <w:proofErr w:type="spellStart"/>
      <w:r w:rsidRPr="00273332">
        <w:rPr>
          <w:rFonts w:ascii="Palatino Linotype" w:eastAsia="Palatino Linotype" w:hAnsi="Palatino Linotype" w:cs="Palatino Linotype"/>
          <w:i/>
        </w:rPr>
        <w:t>Crostobal</w:t>
      </w:r>
      <w:proofErr w:type="spellEnd"/>
      <w:r w:rsidRPr="00273332">
        <w:rPr>
          <w:rFonts w:ascii="Palatino Linotype" w:eastAsia="Palatino Linotype" w:hAnsi="Palatino Linotype" w:cs="Palatino Linotype"/>
          <w:i/>
        </w:rPr>
        <w:t xml:space="preserve"> </w:t>
      </w:r>
      <w:proofErr w:type="spellStart"/>
      <w:r w:rsidRPr="00273332">
        <w:rPr>
          <w:rFonts w:ascii="Palatino Linotype" w:eastAsia="Palatino Linotype" w:hAnsi="Palatino Linotype" w:cs="Palatino Linotype"/>
          <w:i/>
        </w:rPr>
        <w:t>Poxtla</w:t>
      </w:r>
      <w:proofErr w:type="spellEnd"/>
      <w:r w:rsidRPr="00273332">
        <w:rPr>
          <w:rFonts w:ascii="Palatino Linotype" w:eastAsia="Palatino Linotype" w:hAnsi="Palatino Linotype" w:cs="Palatino Linotype"/>
          <w:i/>
        </w:rPr>
        <w:t>, 2025</w:t>
      </w:r>
      <w:r>
        <w:rPr>
          <w:rFonts w:ascii="Palatino Linotype" w:eastAsia="Palatino Linotype" w:hAnsi="Palatino Linotype" w:cs="Palatino Linotype"/>
          <w:i/>
        </w:rPr>
        <w:t>.”</w:t>
      </w:r>
      <w:r w:rsidR="002E7F75">
        <w:rPr>
          <w:rFonts w:ascii="Palatino Linotype" w:eastAsia="Palatino Linotype" w:hAnsi="Palatino Linotype" w:cs="Palatino Linotype"/>
          <w:i/>
        </w:rPr>
        <w:t xml:space="preserve"> </w:t>
      </w:r>
    </w:p>
    <w:p w14:paraId="47372BE0" w14:textId="1BDBF609" w:rsidR="00273332" w:rsidRPr="005C08BB" w:rsidRDefault="00273332" w:rsidP="005A6600">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(Sic).</w:t>
      </w:r>
    </w:p>
    <w:p w14:paraId="2A9B1455" w14:textId="77777777" w:rsidR="00273332" w:rsidRDefault="00273332" w:rsidP="005A6600">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color w:val="000000"/>
        </w:rPr>
      </w:pPr>
    </w:p>
    <w:p w14:paraId="1A67C032" w14:textId="77777777" w:rsidR="00273332" w:rsidRDefault="00273332" w:rsidP="005A6600">
      <w:pPr>
        <w:tabs>
          <w:tab w:val="left" w:pos="4667"/>
        </w:tabs>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“Modalidad de Entrega</w:t>
      </w:r>
    </w:p>
    <w:p w14:paraId="1945044D" w14:textId="77777777" w:rsidR="00273332" w:rsidRDefault="00273332" w:rsidP="005A6600">
      <w:pPr>
        <w:tabs>
          <w:tab w:val="left" w:pos="4667"/>
        </w:tabs>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A través de SAIMEX”</w:t>
      </w:r>
    </w:p>
    <w:p w14:paraId="07C2B20D" w14:textId="77777777" w:rsidR="00273332" w:rsidRDefault="00273332" w:rsidP="005A6600">
      <w:pPr>
        <w:spacing w:line="360" w:lineRule="auto"/>
        <w:contextualSpacing/>
      </w:pPr>
    </w:p>
    <w:p w14:paraId="5335596A" w14:textId="77777777" w:rsidR="00273332" w:rsidRPr="00633419" w:rsidRDefault="00273332" w:rsidP="005A6600">
      <w:pPr>
        <w:pStyle w:val="Ttulo2"/>
        <w:spacing w:before="0" w:after="0" w:line="360" w:lineRule="auto"/>
        <w:contextualSpacing/>
        <w:rPr>
          <w:rFonts w:ascii="Palatino Linotype" w:eastAsia="Palatino Linotype" w:hAnsi="Palatino Linotype"/>
          <w:b/>
          <w:bCs/>
          <w:color w:val="auto"/>
          <w:sz w:val="22"/>
          <w:szCs w:val="22"/>
        </w:rPr>
      </w:pPr>
      <w:bookmarkStart w:id="5" w:name="_heading=h.270ugglvhyo" w:colFirst="0" w:colLast="0"/>
      <w:bookmarkStart w:id="6" w:name="_Toc220599218"/>
      <w:bookmarkEnd w:id="5"/>
      <w:r w:rsidRPr="00633419">
        <w:rPr>
          <w:rFonts w:ascii="Palatino Linotype" w:eastAsia="Palatino Linotype" w:hAnsi="Palatino Linotype"/>
          <w:b/>
          <w:bCs/>
          <w:color w:val="auto"/>
          <w:sz w:val="22"/>
          <w:szCs w:val="22"/>
        </w:rPr>
        <w:t>II. Respuesta del Sujeto Obligado</w:t>
      </w:r>
      <w:bookmarkEnd w:id="6"/>
    </w:p>
    <w:p w14:paraId="40B4164B" w14:textId="77777777" w:rsidR="00273332" w:rsidRDefault="00273332" w:rsidP="005A6600">
      <w:pPr>
        <w:tabs>
          <w:tab w:val="left" w:pos="4667"/>
        </w:tabs>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p>
    <w:p w14:paraId="57C80C78" w14:textId="3631AA6E" w:rsidR="00273332" w:rsidRDefault="00273332" w:rsidP="005A6600">
      <w:pPr>
        <w:tabs>
          <w:tab w:val="left" w:pos="4667"/>
        </w:tabs>
        <w:spacing w:line="360" w:lineRule="auto"/>
        <w:contextualSpacing/>
        <w:jc w:val="both"/>
        <w:rPr>
          <w:rFonts w:ascii="Palatino Linotype" w:eastAsia="Palatino Linotype" w:hAnsi="Palatino Linotype" w:cs="Palatino Linotype"/>
          <w:sz w:val="22"/>
          <w:szCs w:val="22"/>
        </w:rPr>
      </w:pPr>
      <w:r w:rsidRPr="00CA747C">
        <w:rPr>
          <w:rFonts w:ascii="Palatino Linotype" w:eastAsia="Palatino Linotype" w:hAnsi="Palatino Linotype" w:cs="Palatino Linotype"/>
          <w:sz w:val="22"/>
          <w:szCs w:val="22"/>
        </w:rPr>
        <w:t xml:space="preserve">Con fecha </w:t>
      </w:r>
      <w:r>
        <w:rPr>
          <w:rFonts w:ascii="Palatino Linotype" w:eastAsia="Palatino Linotype" w:hAnsi="Palatino Linotype" w:cs="Palatino Linotype"/>
          <w:sz w:val="22"/>
          <w:szCs w:val="22"/>
        </w:rPr>
        <w:t xml:space="preserve">veintidós de agosto </w:t>
      </w:r>
      <w:r w:rsidRPr="00CA747C">
        <w:rPr>
          <w:rFonts w:ascii="Palatino Linotype" w:eastAsia="Palatino Linotype" w:hAnsi="Palatino Linotype" w:cs="Palatino Linotype"/>
          <w:sz w:val="22"/>
          <w:szCs w:val="22"/>
        </w:rPr>
        <w:t>de dos mil veinticinco, el Sujeto Obligado dio respuesta a la solicitud de acceso a la información a través del Sistema de Acceso a la Información Mexiquense (SAIMEX),</w:t>
      </w:r>
      <w:r>
        <w:rPr>
          <w:rFonts w:ascii="Palatino Linotype" w:eastAsia="Palatino Linotype" w:hAnsi="Palatino Linotype" w:cs="Palatino Linotype"/>
          <w:sz w:val="22"/>
          <w:szCs w:val="22"/>
        </w:rPr>
        <w:t xml:space="preserve"> </w:t>
      </w:r>
      <w:r w:rsidRPr="00CA747C">
        <w:rPr>
          <w:rFonts w:ascii="Palatino Linotype" w:eastAsia="Palatino Linotype" w:hAnsi="Palatino Linotype" w:cs="Palatino Linotype"/>
          <w:sz w:val="22"/>
          <w:szCs w:val="22"/>
        </w:rPr>
        <w:t>mediante</w:t>
      </w:r>
      <w:r>
        <w:rPr>
          <w:rFonts w:ascii="Palatino Linotype" w:eastAsia="Palatino Linotype" w:hAnsi="Palatino Linotype" w:cs="Palatino Linotype"/>
          <w:sz w:val="22"/>
          <w:szCs w:val="22"/>
        </w:rPr>
        <w:t xml:space="preserve"> la digitalización de los documentos siguientes:</w:t>
      </w:r>
      <w:r w:rsidRPr="00CA747C">
        <w:rPr>
          <w:rFonts w:ascii="Palatino Linotype" w:eastAsia="Palatino Linotype" w:hAnsi="Palatino Linotype" w:cs="Palatino Linotype"/>
          <w:sz w:val="22"/>
          <w:szCs w:val="22"/>
        </w:rPr>
        <w:t xml:space="preserve"> </w:t>
      </w:r>
    </w:p>
    <w:p w14:paraId="30932D8A" w14:textId="77777777" w:rsidR="00273332" w:rsidRDefault="00273332" w:rsidP="005A6600">
      <w:pPr>
        <w:tabs>
          <w:tab w:val="left" w:pos="4667"/>
        </w:tabs>
        <w:spacing w:line="360" w:lineRule="auto"/>
        <w:contextualSpacing/>
        <w:jc w:val="both"/>
        <w:rPr>
          <w:rFonts w:ascii="Palatino Linotype" w:eastAsia="Palatino Linotype" w:hAnsi="Palatino Linotype" w:cs="Palatino Linotype"/>
          <w:sz w:val="22"/>
          <w:szCs w:val="22"/>
        </w:rPr>
      </w:pPr>
    </w:p>
    <w:p w14:paraId="1946C7B9" w14:textId="756153B1" w:rsidR="00273332" w:rsidRPr="00892E3D" w:rsidRDefault="00892E3D" w:rsidP="005A6600">
      <w:pPr>
        <w:tabs>
          <w:tab w:val="left" w:pos="4667"/>
        </w:tabs>
        <w:spacing w:line="360" w:lineRule="auto"/>
        <w:contextualSpacing/>
        <w:jc w:val="both"/>
        <w:rPr>
          <w:rFonts w:ascii="Palatino Linotype" w:eastAsia="Palatino Linotype" w:hAnsi="Palatino Linotype" w:cs="Palatino Linotype"/>
          <w:sz w:val="22"/>
          <w:szCs w:val="22"/>
        </w:rPr>
      </w:pPr>
      <w:r w:rsidRPr="00892E3D">
        <w:rPr>
          <w:rFonts w:ascii="Palatino Linotype" w:eastAsia="Palatino Linotype" w:hAnsi="Palatino Linotype" w:cs="Palatino Linotype"/>
          <w:sz w:val="22"/>
          <w:szCs w:val="22"/>
        </w:rPr>
        <w:t>i)</w:t>
      </w:r>
      <w:r>
        <w:rPr>
          <w:rFonts w:ascii="Palatino Linotype" w:eastAsia="Palatino Linotype" w:hAnsi="Palatino Linotype" w:cs="Palatino Linotype"/>
          <w:sz w:val="22"/>
          <w:szCs w:val="22"/>
        </w:rPr>
        <w:t xml:space="preserve"> </w:t>
      </w:r>
      <w:r w:rsidR="00273332" w:rsidRPr="00892E3D">
        <w:rPr>
          <w:rFonts w:ascii="Palatino Linotype" w:eastAsia="Palatino Linotype" w:hAnsi="Palatino Linotype" w:cs="Palatino Linotype"/>
          <w:sz w:val="22"/>
          <w:szCs w:val="22"/>
        </w:rPr>
        <w:t xml:space="preserve">Oficio número </w:t>
      </w:r>
      <w:r w:rsidRPr="00892E3D">
        <w:rPr>
          <w:rFonts w:ascii="Palatino Linotype" w:eastAsia="Palatino Linotype" w:hAnsi="Palatino Linotype" w:cs="Palatino Linotype"/>
          <w:sz w:val="22"/>
          <w:szCs w:val="22"/>
        </w:rPr>
        <w:t>AYA/DFT/0004 /2025</w:t>
      </w:r>
      <w:r w:rsidR="00273332" w:rsidRPr="00892E3D">
        <w:rPr>
          <w:rFonts w:ascii="Palatino Linotype" w:eastAsia="Palatino Linotype" w:hAnsi="Palatino Linotype" w:cs="Palatino Linotype"/>
          <w:sz w:val="22"/>
          <w:szCs w:val="22"/>
        </w:rPr>
        <w:t xml:space="preserve">, del </w:t>
      </w:r>
      <w:r w:rsidRPr="00892E3D">
        <w:rPr>
          <w:rFonts w:ascii="Palatino Linotype" w:eastAsia="Palatino Linotype" w:hAnsi="Palatino Linotype" w:cs="Palatino Linotype"/>
          <w:sz w:val="22"/>
          <w:szCs w:val="22"/>
        </w:rPr>
        <w:t xml:space="preserve">dieciocho de agosto </w:t>
      </w:r>
      <w:r w:rsidR="00273332" w:rsidRPr="00892E3D">
        <w:rPr>
          <w:rFonts w:ascii="Palatino Linotype" w:eastAsia="Palatino Linotype" w:hAnsi="Palatino Linotype" w:cs="Palatino Linotype"/>
          <w:sz w:val="22"/>
          <w:szCs w:val="22"/>
        </w:rPr>
        <w:t xml:space="preserve">de </w:t>
      </w:r>
      <w:r w:rsidRPr="00892E3D">
        <w:rPr>
          <w:rFonts w:ascii="Palatino Linotype" w:eastAsia="Palatino Linotype" w:hAnsi="Palatino Linotype" w:cs="Palatino Linotype"/>
          <w:sz w:val="22"/>
          <w:szCs w:val="22"/>
        </w:rPr>
        <w:t>dos mil veinticinco</w:t>
      </w:r>
      <w:r w:rsidR="00273332" w:rsidRPr="00892E3D">
        <w:rPr>
          <w:rFonts w:ascii="Palatino Linotype" w:eastAsia="Palatino Linotype" w:hAnsi="Palatino Linotype" w:cs="Palatino Linotype"/>
          <w:sz w:val="22"/>
          <w:szCs w:val="22"/>
        </w:rPr>
        <w:t xml:space="preserve">, suscrito por el </w:t>
      </w:r>
      <w:r w:rsidRPr="00892E3D">
        <w:rPr>
          <w:rFonts w:ascii="Palatino Linotype" w:eastAsia="Palatino Linotype" w:hAnsi="Palatino Linotype" w:cs="Palatino Linotype"/>
          <w:sz w:val="22"/>
          <w:szCs w:val="22"/>
        </w:rPr>
        <w:t>Coordinador de Administración</w:t>
      </w:r>
      <w:r w:rsidR="00273332" w:rsidRPr="00892E3D">
        <w:rPr>
          <w:rFonts w:ascii="Palatino Linotype" w:eastAsia="Palatino Linotype" w:hAnsi="Palatino Linotype" w:cs="Palatino Linotype"/>
          <w:sz w:val="22"/>
          <w:szCs w:val="22"/>
        </w:rPr>
        <w:t>, dirigido a</w:t>
      </w:r>
      <w:r w:rsidRPr="00892E3D">
        <w:rPr>
          <w:rFonts w:ascii="Palatino Linotype" w:eastAsia="Palatino Linotype" w:hAnsi="Palatino Linotype" w:cs="Palatino Linotype"/>
          <w:sz w:val="22"/>
          <w:szCs w:val="22"/>
        </w:rPr>
        <w:t xml:space="preserve"> </w:t>
      </w:r>
      <w:r w:rsidR="00273332" w:rsidRPr="00892E3D">
        <w:rPr>
          <w:rFonts w:ascii="Palatino Linotype" w:eastAsia="Palatino Linotype" w:hAnsi="Palatino Linotype" w:cs="Palatino Linotype"/>
          <w:sz w:val="22"/>
          <w:szCs w:val="22"/>
        </w:rPr>
        <w:t>l</w:t>
      </w:r>
      <w:r w:rsidRPr="00892E3D">
        <w:rPr>
          <w:rFonts w:ascii="Palatino Linotype" w:eastAsia="Palatino Linotype" w:hAnsi="Palatino Linotype" w:cs="Palatino Linotype"/>
          <w:sz w:val="22"/>
          <w:szCs w:val="22"/>
        </w:rPr>
        <w:t>a</w:t>
      </w:r>
      <w:r w:rsidR="00273332" w:rsidRPr="00892E3D">
        <w:rPr>
          <w:rFonts w:ascii="Palatino Linotype" w:eastAsia="Palatino Linotype" w:hAnsi="Palatino Linotype" w:cs="Palatino Linotype"/>
          <w:sz w:val="22"/>
          <w:szCs w:val="22"/>
        </w:rPr>
        <w:t xml:space="preserve"> Titular de la Unidad de Transparencia, a través del cual manifiesta y expone </w:t>
      </w:r>
      <w:r w:rsidRPr="00892E3D">
        <w:rPr>
          <w:rFonts w:ascii="Palatino Linotype" w:eastAsia="Palatino Linotype" w:hAnsi="Palatino Linotype" w:cs="Palatino Linotype"/>
          <w:sz w:val="22"/>
          <w:szCs w:val="22"/>
        </w:rPr>
        <w:t>esencialmente lo siguiente:</w:t>
      </w:r>
    </w:p>
    <w:p w14:paraId="2B16E45B" w14:textId="77777777" w:rsidR="00892E3D" w:rsidRDefault="00892E3D" w:rsidP="005A6600">
      <w:pPr>
        <w:spacing w:line="360" w:lineRule="auto"/>
        <w:contextualSpacing/>
        <w:rPr>
          <w:rFonts w:eastAsia="Palatino Linotype"/>
        </w:rPr>
      </w:pPr>
    </w:p>
    <w:p w14:paraId="18968047" w14:textId="77777777" w:rsidR="00BC24B5" w:rsidRDefault="00892E3D" w:rsidP="005A6600">
      <w:pPr>
        <w:spacing w:line="360" w:lineRule="auto"/>
        <w:ind w:left="567" w:right="567"/>
        <w:contextualSpacing/>
        <w:jc w:val="both"/>
        <w:rPr>
          <w:rFonts w:ascii="Palatino Linotype" w:eastAsia="Palatino Linotype" w:hAnsi="Palatino Linotype"/>
          <w:i/>
          <w:iCs/>
        </w:rPr>
      </w:pPr>
      <w:r w:rsidRPr="00892E3D">
        <w:rPr>
          <w:rFonts w:ascii="Palatino Linotype" w:eastAsia="Palatino Linotype" w:hAnsi="Palatino Linotype"/>
          <w:i/>
          <w:iCs/>
        </w:rPr>
        <w:t>“…</w:t>
      </w:r>
    </w:p>
    <w:p w14:paraId="273A3001" w14:textId="7730721B" w:rsidR="00892E3D" w:rsidRPr="00892E3D" w:rsidRDefault="00892E3D" w:rsidP="005A6600">
      <w:pPr>
        <w:spacing w:line="360" w:lineRule="auto"/>
        <w:ind w:left="567" w:right="567"/>
        <w:contextualSpacing/>
        <w:jc w:val="both"/>
        <w:rPr>
          <w:rFonts w:ascii="Palatino Linotype" w:eastAsia="Palatino Linotype" w:hAnsi="Palatino Linotype"/>
          <w:i/>
          <w:iCs/>
        </w:rPr>
      </w:pPr>
      <w:r w:rsidRPr="00892E3D">
        <w:rPr>
          <w:rFonts w:ascii="Palatino Linotype" w:eastAsia="Palatino Linotype" w:hAnsi="Palatino Linotype"/>
          <w:i/>
          <w:iCs/>
        </w:rPr>
        <w:t xml:space="preserve">Derivado de lo anterior le informo que esta </w:t>
      </w:r>
      <w:proofErr w:type="spellStart"/>
      <w:r w:rsidRPr="00892E3D">
        <w:rPr>
          <w:rFonts w:ascii="Palatino Linotype" w:eastAsia="Palatino Linotype" w:hAnsi="Palatino Linotype"/>
          <w:i/>
          <w:iCs/>
        </w:rPr>
        <w:t>area</w:t>
      </w:r>
      <w:proofErr w:type="spellEnd"/>
      <w:r w:rsidRPr="00892E3D">
        <w:rPr>
          <w:rFonts w:ascii="Palatino Linotype" w:eastAsia="Palatino Linotype" w:hAnsi="Palatino Linotype"/>
          <w:i/>
          <w:iCs/>
        </w:rPr>
        <w:t xml:space="preserve"> no realiza cobros de </w:t>
      </w:r>
      <w:proofErr w:type="spellStart"/>
      <w:r w:rsidRPr="00892E3D">
        <w:rPr>
          <w:rFonts w:ascii="Palatino Linotype" w:eastAsia="Palatino Linotype" w:hAnsi="Palatino Linotype"/>
          <w:i/>
          <w:iCs/>
        </w:rPr>
        <w:t>ningun</w:t>
      </w:r>
      <w:proofErr w:type="spellEnd"/>
      <w:r w:rsidRPr="00892E3D">
        <w:rPr>
          <w:rFonts w:ascii="Palatino Linotype" w:eastAsia="Palatino Linotype" w:hAnsi="Palatino Linotype"/>
          <w:i/>
          <w:iCs/>
        </w:rPr>
        <w:t xml:space="preserve"> tipo por </w:t>
      </w:r>
      <w:proofErr w:type="spellStart"/>
      <w:r w:rsidRPr="00892E3D">
        <w:rPr>
          <w:rFonts w:ascii="Palatino Linotype" w:eastAsia="Palatino Linotype" w:hAnsi="Palatino Linotype"/>
          <w:i/>
          <w:iCs/>
        </w:rPr>
        <w:t>algun</w:t>
      </w:r>
      <w:proofErr w:type="spellEnd"/>
      <w:r w:rsidRPr="00892E3D">
        <w:rPr>
          <w:rFonts w:ascii="Palatino Linotype" w:eastAsia="Palatino Linotype" w:hAnsi="Palatino Linotype"/>
          <w:i/>
          <w:iCs/>
        </w:rPr>
        <w:t xml:space="preserve"> servicio o </w:t>
      </w:r>
      <w:proofErr w:type="spellStart"/>
      <w:r w:rsidRPr="00892E3D">
        <w:rPr>
          <w:rFonts w:ascii="Palatino Linotype" w:eastAsia="Palatino Linotype" w:hAnsi="Palatino Linotype"/>
          <w:i/>
          <w:iCs/>
        </w:rPr>
        <w:t>accion</w:t>
      </w:r>
      <w:proofErr w:type="spellEnd"/>
      <w:r w:rsidRPr="00892E3D">
        <w:rPr>
          <w:rFonts w:ascii="Palatino Linotype" w:eastAsia="Palatino Linotype" w:hAnsi="Palatino Linotype"/>
          <w:i/>
          <w:iCs/>
        </w:rPr>
        <w:t xml:space="preserve"> que realice el H. Ayuntamiento de </w:t>
      </w:r>
      <w:proofErr w:type="spellStart"/>
      <w:r w:rsidRPr="00892E3D">
        <w:rPr>
          <w:rFonts w:ascii="Palatino Linotype" w:eastAsia="Palatino Linotype" w:hAnsi="Palatino Linotype"/>
          <w:i/>
          <w:iCs/>
        </w:rPr>
        <w:t>Ayapango</w:t>
      </w:r>
      <w:proofErr w:type="spellEnd"/>
      <w:r w:rsidRPr="00892E3D">
        <w:rPr>
          <w:rFonts w:ascii="Palatino Linotype" w:eastAsia="Palatino Linotype" w:hAnsi="Palatino Linotype"/>
          <w:i/>
          <w:iCs/>
        </w:rPr>
        <w:t xml:space="preserve">. </w:t>
      </w:r>
    </w:p>
    <w:p w14:paraId="6BDF6FBD" w14:textId="77777777" w:rsidR="00892E3D" w:rsidRPr="00892E3D" w:rsidRDefault="00892E3D" w:rsidP="005A6600">
      <w:pPr>
        <w:spacing w:line="360" w:lineRule="auto"/>
        <w:ind w:left="567" w:right="567"/>
        <w:contextualSpacing/>
        <w:jc w:val="both"/>
        <w:rPr>
          <w:rFonts w:ascii="Palatino Linotype" w:eastAsia="Palatino Linotype" w:hAnsi="Palatino Linotype"/>
          <w:i/>
          <w:iCs/>
        </w:rPr>
      </w:pPr>
    </w:p>
    <w:p w14:paraId="0F349548" w14:textId="77777777" w:rsidR="00892E3D" w:rsidRPr="00892E3D" w:rsidRDefault="00892E3D" w:rsidP="005A6600">
      <w:pPr>
        <w:spacing w:line="360" w:lineRule="auto"/>
        <w:ind w:left="567" w:right="567"/>
        <w:contextualSpacing/>
        <w:jc w:val="both"/>
        <w:rPr>
          <w:rFonts w:ascii="Palatino Linotype" w:eastAsia="Palatino Linotype" w:hAnsi="Palatino Linotype"/>
          <w:i/>
          <w:iCs/>
        </w:rPr>
      </w:pPr>
      <w:r w:rsidRPr="00892E3D">
        <w:rPr>
          <w:rFonts w:ascii="Palatino Linotype" w:eastAsia="Palatino Linotype" w:hAnsi="Palatino Linotype"/>
          <w:i/>
          <w:iCs/>
        </w:rPr>
        <w:t xml:space="preserve">De igual forma le aclaro que esta </w:t>
      </w:r>
      <w:proofErr w:type="spellStart"/>
      <w:r w:rsidRPr="00892E3D">
        <w:rPr>
          <w:rFonts w:ascii="Palatino Linotype" w:eastAsia="Palatino Linotype" w:hAnsi="Palatino Linotype"/>
          <w:i/>
          <w:iCs/>
        </w:rPr>
        <w:t>area</w:t>
      </w:r>
      <w:proofErr w:type="spellEnd"/>
      <w:r w:rsidRPr="00892E3D">
        <w:rPr>
          <w:rFonts w:ascii="Palatino Linotype" w:eastAsia="Palatino Linotype" w:hAnsi="Palatino Linotype"/>
          <w:i/>
          <w:iCs/>
        </w:rPr>
        <w:t xml:space="preserve"> no realiza </w:t>
      </w:r>
      <w:proofErr w:type="spellStart"/>
      <w:r w:rsidRPr="00892E3D">
        <w:rPr>
          <w:rFonts w:ascii="Palatino Linotype" w:eastAsia="Palatino Linotype" w:hAnsi="Palatino Linotype"/>
          <w:i/>
          <w:iCs/>
        </w:rPr>
        <w:t>regístros</w:t>
      </w:r>
      <w:proofErr w:type="spellEnd"/>
      <w:r w:rsidRPr="00892E3D">
        <w:rPr>
          <w:rFonts w:ascii="Palatino Linotype" w:eastAsia="Palatino Linotype" w:hAnsi="Palatino Linotype"/>
          <w:i/>
          <w:iCs/>
        </w:rPr>
        <w:t xml:space="preserve"> contables por los conceptos antes mencionados, sin embargo, si de las adquisiciones que se realizan para ese tipo de acciones por parte del H. Ayuntamiento de </w:t>
      </w:r>
      <w:proofErr w:type="spellStart"/>
      <w:r w:rsidRPr="00892E3D">
        <w:rPr>
          <w:rFonts w:ascii="Palatino Linotype" w:eastAsia="Palatino Linotype" w:hAnsi="Palatino Linotype"/>
          <w:i/>
          <w:iCs/>
        </w:rPr>
        <w:t>Ayapango</w:t>
      </w:r>
      <w:proofErr w:type="spellEnd"/>
      <w:r w:rsidRPr="00892E3D">
        <w:rPr>
          <w:rFonts w:ascii="Palatino Linotype" w:eastAsia="Palatino Linotype" w:hAnsi="Palatino Linotype"/>
          <w:i/>
          <w:iCs/>
        </w:rPr>
        <w:t xml:space="preserve">. </w:t>
      </w:r>
    </w:p>
    <w:p w14:paraId="5FCCD8C2" w14:textId="77777777" w:rsidR="00892E3D" w:rsidRPr="00892E3D" w:rsidRDefault="00892E3D" w:rsidP="005A6600">
      <w:pPr>
        <w:spacing w:line="360" w:lineRule="auto"/>
        <w:ind w:left="567" w:right="567"/>
        <w:contextualSpacing/>
        <w:jc w:val="both"/>
        <w:rPr>
          <w:rFonts w:ascii="Palatino Linotype" w:eastAsia="Palatino Linotype" w:hAnsi="Palatino Linotype"/>
          <w:i/>
          <w:iCs/>
        </w:rPr>
      </w:pPr>
    </w:p>
    <w:p w14:paraId="51411FB6" w14:textId="77777777" w:rsidR="00892E3D" w:rsidRPr="00892E3D" w:rsidRDefault="00892E3D" w:rsidP="005A6600">
      <w:pPr>
        <w:spacing w:line="360" w:lineRule="auto"/>
        <w:ind w:left="567" w:right="567"/>
        <w:contextualSpacing/>
        <w:jc w:val="both"/>
        <w:rPr>
          <w:rFonts w:ascii="Palatino Linotype" w:eastAsia="Palatino Linotype" w:hAnsi="Palatino Linotype"/>
          <w:i/>
          <w:iCs/>
        </w:rPr>
      </w:pPr>
      <w:r w:rsidRPr="00892E3D">
        <w:rPr>
          <w:rFonts w:ascii="Palatino Linotype" w:eastAsia="Palatino Linotype" w:hAnsi="Palatino Linotype"/>
          <w:i/>
          <w:iCs/>
        </w:rPr>
        <w:t xml:space="preserve">En este entendido remito copia simple de las facturas, evidencia de los gastos por los conceptos arriba citados. </w:t>
      </w:r>
    </w:p>
    <w:p w14:paraId="71E9BA11" w14:textId="77777777" w:rsidR="00892E3D" w:rsidRPr="00892E3D" w:rsidRDefault="00892E3D" w:rsidP="005A6600">
      <w:pPr>
        <w:spacing w:line="360" w:lineRule="auto"/>
        <w:ind w:left="567" w:right="567"/>
        <w:contextualSpacing/>
        <w:jc w:val="both"/>
        <w:rPr>
          <w:rFonts w:ascii="Palatino Linotype" w:eastAsia="Palatino Linotype" w:hAnsi="Palatino Linotype"/>
          <w:i/>
          <w:iCs/>
        </w:rPr>
      </w:pPr>
    </w:p>
    <w:p w14:paraId="099FCD71" w14:textId="77777777" w:rsidR="00BC24B5" w:rsidRDefault="00892E3D" w:rsidP="005A6600">
      <w:pPr>
        <w:spacing w:line="360" w:lineRule="auto"/>
        <w:ind w:left="567" w:right="567"/>
        <w:contextualSpacing/>
        <w:jc w:val="both"/>
        <w:rPr>
          <w:rFonts w:ascii="Palatino Linotype" w:eastAsia="Palatino Linotype" w:hAnsi="Palatino Linotype"/>
          <w:i/>
          <w:iCs/>
        </w:rPr>
      </w:pPr>
      <w:r w:rsidRPr="00892E3D">
        <w:rPr>
          <w:rFonts w:ascii="Palatino Linotype" w:eastAsia="Palatino Linotype" w:hAnsi="Palatino Linotype"/>
          <w:i/>
          <w:iCs/>
        </w:rPr>
        <w:t>Facturas: 984, 985, 986, 988, 989, 991 y 992 a nombre del proveedor RONAMERI</w:t>
      </w:r>
      <w:r w:rsidR="00BC24B5">
        <w:rPr>
          <w:rFonts w:ascii="Palatino Linotype" w:eastAsia="Palatino Linotype" w:hAnsi="Palatino Linotype"/>
          <w:i/>
          <w:iCs/>
        </w:rPr>
        <w:t>.</w:t>
      </w:r>
    </w:p>
    <w:p w14:paraId="7F19F220" w14:textId="58031740" w:rsidR="00892E3D" w:rsidRPr="00892E3D" w:rsidRDefault="00892E3D" w:rsidP="005A6600">
      <w:pPr>
        <w:spacing w:line="360" w:lineRule="auto"/>
        <w:ind w:left="567" w:right="567"/>
        <w:contextualSpacing/>
        <w:jc w:val="both"/>
        <w:rPr>
          <w:rFonts w:ascii="Palatino Linotype" w:eastAsia="Palatino Linotype" w:hAnsi="Palatino Linotype"/>
          <w:i/>
          <w:iCs/>
        </w:rPr>
      </w:pPr>
      <w:r w:rsidRPr="00892E3D">
        <w:rPr>
          <w:rFonts w:ascii="Palatino Linotype" w:eastAsia="Palatino Linotype" w:hAnsi="Palatino Linotype"/>
          <w:i/>
          <w:iCs/>
        </w:rPr>
        <w:t>…”</w:t>
      </w:r>
    </w:p>
    <w:p w14:paraId="4B68CDB6" w14:textId="77777777" w:rsidR="00273332" w:rsidRDefault="00273332" w:rsidP="005A6600">
      <w:pPr>
        <w:tabs>
          <w:tab w:val="left" w:pos="4667"/>
        </w:tabs>
        <w:spacing w:line="360" w:lineRule="auto"/>
        <w:contextualSpacing/>
        <w:jc w:val="both"/>
        <w:rPr>
          <w:rFonts w:ascii="Palatino Linotype" w:eastAsia="Palatino Linotype" w:hAnsi="Palatino Linotype" w:cs="Palatino Linotype"/>
          <w:sz w:val="22"/>
          <w:szCs w:val="22"/>
        </w:rPr>
      </w:pPr>
    </w:p>
    <w:p w14:paraId="7508B3B5" w14:textId="014E9305" w:rsidR="00273332" w:rsidRDefault="00273332" w:rsidP="005A6600">
      <w:pPr>
        <w:tabs>
          <w:tab w:val="left" w:pos="4667"/>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i</w:t>
      </w:r>
      <w:r w:rsidRPr="00CA747C">
        <w:rPr>
          <w:rFonts w:ascii="Palatino Linotype" w:eastAsia="Palatino Linotype" w:hAnsi="Palatino Linotype" w:cs="Palatino Linotype"/>
          <w:sz w:val="22"/>
          <w:szCs w:val="22"/>
        </w:rPr>
        <w:t>i)</w:t>
      </w:r>
      <w:r>
        <w:rPr>
          <w:rFonts w:ascii="Palatino Linotype" w:eastAsia="Palatino Linotype" w:hAnsi="Palatino Linotype" w:cs="Palatino Linotype"/>
          <w:sz w:val="22"/>
          <w:szCs w:val="22"/>
        </w:rPr>
        <w:t xml:space="preserve"> </w:t>
      </w:r>
      <w:r w:rsidR="00892E3D">
        <w:rPr>
          <w:rFonts w:ascii="Palatino Linotype" w:eastAsia="Palatino Linotype" w:hAnsi="Palatino Linotype" w:cs="Palatino Linotype"/>
          <w:sz w:val="22"/>
          <w:szCs w:val="22"/>
        </w:rPr>
        <w:t>El Sujeto Obligado proporcionó ocho facturas de pago por diferentes conceptos.</w:t>
      </w:r>
    </w:p>
    <w:p w14:paraId="69E31280" w14:textId="77777777" w:rsidR="00273332" w:rsidRPr="00B14C28" w:rsidRDefault="00273332" w:rsidP="005A6600">
      <w:pPr>
        <w:tabs>
          <w:tab w:val="left" w:pos="4667"/>
        </w:tabs>
        <w:spacing w:line="360" w:lineRule="auto"/>
        <w:ind w:right="567"/>
        <w:contextualSpacing/>
        <w:jc w:val="both"/>
        <w:rPr>
          <w:rFonts w:ascii="Palatino Linotype" w:eastAsia="Palatino Linotype" w:hAnsi="Palatino Linotype" w:cs="Palatino Linotype"/>
        </w:rPr>
      </w:pPr>
    </w:p>
    <w:p w14:paraId="47499A22" w14:textId="77777777" w:rsidR="00273332" w:rsidRPr="00633419" w:rsidRDefault="00273332" w:rsidP="005A6600">
      <w:pPr>
        <w:pStyle w:val="Ttulo2"/>
        <w:spacing w:before="0" w:after="0" w:line="360" w:lineRule="auto"/>
        <w:contextualSpacing/>
        <w:rPr>
          <w:rFonts w:ascii="Palatino Linotype" w:hAnsi="Palatino Linotype"/>
          <w:b/>
          <w:bCs/>
          <w:color w:val="auto"/>
          <w:sz w:val="22"/>
          <w:szCs w:val="22"/>
        </w:rPr>
      </w:pPr>
      <w:bookmarkStart w:id="7" w:name="_Toc220599219"/>
      <w:r w:rsidRPr="00633419">
        <w:rPr>
          <w:rFonts w:ascii="Palatino Linotype" w:hAnsi="Palatino Linotype"/>
          <w:b/>
          <w:bCs/>
          <w:color w:val="auto"/>
          <w:sz w:val="22"/>
          <w:szCs w:val="22"/>
        </w:rPr>
        <w:t>III. Interposición del Recurso de Revisión</w:t>
      </w:r>
      <w:bookmarkEnd w:id="7"/>
    </w:p>
    <w:p w14:paraId="6DAAD7D3" w14:textId="77777777" w:rsidR="00273332" w:rsidRDefault="00273332" w:rsidP="005A6600">
      <w:pPr>
        <w:spacing w:line="360" w:lineRule="auto"/>
        <w:contextualSpacing/>
        <w:jc w:val="both"/>
        <w:rPr>
          <w:rFonts w:ascii="Palatino Linotype" w:eastAsia="Palatino Linotype" w:hAnsi="Palatino Linotype" w:cs="Palatino Linotype"/>
          <w:sz w:val="22"/>
          <w:szCs w:val="22"/>
        </w:rPr>
      </w:pPr>
    </w:p>
    <w:p w14:paraId="4E26B2D0" w14:textId="252E6474" w:rsidR="00273332" w:rsidRDefault="00273332" w:rsidP="005A6600">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fecha </w:t>
      </w:r>
      <w:r w:rsidR="00892E3D">
        <w:rPr>
          <w:rFonts w:ascii="Palatino Linotype" w:eastAsia="Palatino Linotype" w:hAnsi="Palatino Linotype" w:cs="Palatino Linotype"/>
          <w:sz w:val="22"/>
          <w:szCs w:val="22"/>
        </w:rPr>
        <w:t xml:space="preserve">tres de septiembre </w:t>
      </w:r>
      <w:r>
        <w:rPr>
          <w:rFonts w:ascii="Palatino Linotype" w:eastAsia="Palatino Linotype" w:hAnsi="Palatino Linotype" w:cs="Palatino Linotype"/>
          <w:sz w:val="22"/>
          <w:szCs w:val="22"/>
        </w:rPr>
        <w:t xml:space="preserve">de dos mil veinticinco, se recibió en este Instituto, a través del SAIMEX, el Recurso de Revisión interpuesto por la parte Recurrente, en contra de la respuesta del Ayuntamiento de </w:t>
      </w:r>
      <w:proofErr w:type="spellStart"/>
      <w:r w:rsidR="00892E3D">
        <w:rPr>
          <w:rFonts w:ascii="Palatino Linotype" w:eastAsia="Palatino Linotype" w:hAnsi="Palatino Linotype" w:cs="Palatino Linotype"/>
          <w:sz w:val="22"/>
          <w:szCs w:val="22"/>
        </w:rPr>
        <w:t>Ayapango</w:t>
      </w:r>
      <w:proofErr w:type="spellEnd"/>
      <w:r>
        <w:rPr>
          <w:rFonts w:ascii="Palatino Linotype" w:eastAsia="Palatino Linotype" w:hAnsi="Palatino Linotype" w:cs="Palatino Linotype"/>
          <w:sz w:val="22"/>
          <w:szCs w:val="22"/>
        </w:rPr>
        <w:t>, en los siguientes términos:</w:t>
      </w:r>
    </w:p>
    <w:p w14:paraId="3DA6A476" w14:textId="77777777" w:rsidR="00273332" w:rsidRDefault="00273332" w:rsidP="005A6600">
      <w:pPr>
        <w:spacing w:line="360" w:lineRule="auto"/>
        <w:contextualSpacing/>
        <w:jc w:val="both"/>
        <w:rPr>
          <w:rFonts w:ascii="Palatino Linotype" w:eastAsia="Palatino Linotype" w:hAnsi="Palatino Linotype" w:cs="Palatino Linotype"/>
          <w:b/>
          <w:sz w:val="22"/>
          <w:szCs w:val="22"/>
        </w:rPr>
      </w:pPr>
    </w:p>
    <w:p w14:paraId="3D0026F9" w14:textId="77777777" w:rsidR="00273332" w:rsidRDefault="00273332" w:rsidP="005A6600">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ACTO IMPUGNADO</w:t>
      </w:r>
    </w:p>
    <w:p w14:paraId="2466F136" w14:textId="77777777" w:rsidR="00BC24B5" w:rsidRDefault="00273332" w:rsidP="005A6600">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r w:rsidR="00892E3D" w:rsidRPr="00892E3D">
        <w:rPr>
          <w:rFonts w:ascii="Palatino Linotype" w:eastAsia="Palatino Linotype" w:hAnsi="Palatino Linotype" w:cs="Palatino Linotype"/>
          <w:i/>
        </w:rPr>
        <w:t>Registro contable y factura de los ingresos obtenidos por el servicio de baños del mercado y los baños del teatro al aire libre del 1 de enero al 4 de agosto del 2025, de la cabecera municipal en formato PDF. Registro contable y factura de los ingresos obtenidos por el cobro de espacios de los puestos de la fiesta patronal de "</w:t>
      </w:r>
      <w:proofErr w:type="spellStart"/>
      <w:r w:rsidR="00892E3D" w:rsidRPr="00892E3D">
        <w:rPr>
          <w:rFonts w:ascii="Palatino Linotype" w:eastAsia="Palatino Linotype" w:hAnsi="Palatino Linotype" w:cs="Palatino Linotype"/>
          <w:i/>
        </w:rPr>
        <w:t>Santíago</w:t>
      </w:r>
      <w:proofErr w:type="spellEnd"/>
      <w:r w:rsidR="00892E3D" w:rsidRPr="00892E3D">
        <w:rPr>
          <w:rFonts w:ascii="Palatino Linotype" w:eastAsia="Palatino Linotype" w:hAnsi="Palatino Linotype" w:cs="Palatino Linotype"/>
          <w:i/>
        </w:rPr>
        <w:t xml:space="preserve"> </w:t>
      </w:r>
      <w:proofErr w:type="spellStart"/>
      <w:r w:rsidR="00892E3D" w:rsidRPr="00892E3D">
        <w:rPr>
          <w:rFonts w:ascii="Palatino Linotype" w:eastAsia="Palatino Linotype" w:hAnsi="Palatino Linotype" w:cs="Palatino Linotype"/>
          <w:i/>
        </w:rPr>
        <w:t>Apostol</w:t>
      </w:r>
      <w:proofErr w:type="spellEnd"/>
      <w:r w:rsidR="00892E3D" w:rsidRPr="00892E3D">
        <w:rPr>
          <w:rFonts w:ascii="Palatino Linotype" w:eastAsia="Palatino Linotype" w:hAnsi="Palatino Linotype" w:cs="Palatino Linotype"/>
          <w:i/>
        </w:rPr>
        <w:t xml:space="preserve">" julio 2025. </w:t>
      </w:r>
      <w:proofErr w:type="spellStart"/>
      <w:r w:rsidR="00892E3D" w:rsidRPr="00892E3D">
        <w:rPr>
          <w:rFonts w:ascii="Palatino Linotype" w:eastAsia="Palatino Linotype" w:hAnsi="Palatino Linotype" w:cs="Palatino Linotype"/>
          <w:i/>
        </w:rPr>
        <w:t>Regístro</w:t>
      </w:r>
      <w:proofErr w:type="spellEnd"/>
      <w:r w:rsidR="00892E3D" w:rsidRPr="00892E3D">
        <w:rPr>
          <w:rFonts w:ascii="Palatino Linotype" w:eastAsia="Palatino Linotype" w:hAnsi="Palatino Linotype" w:cs="Palatino Linotype"/>
          <w:i/>
        </w:rPr>
        <w:t xml:space="preserve"> contable y factura por el cobro del espacio a los juegos </w:t>
      </w:r>
      <w:proofErr w:type="spellStart"/>
      <w:r w:rsidR="00892E3D" w:rsidRPr="00892E3D">
        <w:rPr>
          <w:rFonts w:ascii="Palatino Linotype" w:eastAsia="Palatino Linotype" w:hAnsi="Palatino Linotype" w:cs="Palatino Linotype"/>
          <w:i/>
        </w:rPr>
        <w:t>mecanicos</w:t>
      </w:r>
      <w:proofErr w:type="spellEnd"/>
      <w:r w:rsidR="00892E3D" w:rsidRPr="00892E3D">
        <w:rPr>
          <w:rFonts w:ascii="Palatino Linotype" w:eastAsia="Palatino Linotype" w:hAnsi="Palatino Linotype" w:cs="Palatino Linotype"/>
          <w:i/>
        </w:rPr>
        <w:t xml:space="preserve"> durante la festividad de "Santiago </w:t>
      </w:r>
      <w:proofErr w:type="spellStart"/>
      <w:r w:rsidR="00892E3D" w:rsidRPr="00892E3D">
        <w:rPr>
          <w:rFonts w:ascii="Palatino Linotype" w:eastAsia="Palatino Linotype" w:hAnsi="Palatino Linotype" w:cs="Palatino Linotype"/>
          <w:i/>
        </w:rPr>
        <w:t>Apostol</w:t>
      </w:r>
      <w:proofErr w:type="spellEnd"/>
      <w:r w:rsidR="00892E3D" w:rsidRPr="00892E3D">
        <w:rPr>
          <w:rFonts w:ascii="Palatino Linotype" w:eastAsia="Palatino Linotype" w:hAnsi="Palatino Linotype" w:cs="Palatino Linotype"/>
          <w:i/>
        </w:rPr>
        <w:t xml:space="preserve">". Registro contable, facturas, y evidencia documental de los apoyos entregados a las diferentes organizaciones de grupos como lo son: moros 3 comparsas, </w:t>
      </w:r>
      <w:proofErr w:type="spellStart"/>
      <w:r w:rsidR="00892E3D" w:rsidRPr="00892E3D">
        <w:rPr>
          <w:rFonts w:ascii="Palatino Linotype" w:eastAsia="Palatino Linotype" w:hAnsi="Palatino Linotype" w:cs="Palatino Linotype"/>
          <w:i/>
        </w:rPr>
        <w:t>chinelos</w:t>
      </w:r>
      <w:proofErr w:type="spellEnd"/>
      <w:r w:rsidR="00892E3D" w:rsidRPr="00892E3D">
        <w:rPr>
          <w:rFonts w:ascii="Palatino Linotype" w:eastAsia="Palatino Linotype" w:hAnsi="Palatino Linotype" w:cs="Palatino Linotype"/>
          <w:i/>
        </w:rPr>
        <w:t xml:space="preserve"> 2 comparsas, toros, baile, marotas para la fiesta patronal "Santiago </w:t>
      </w:r>
      <w:proofErr w:type="spellStart"/>
      <w:r w:rsidR="00892E3D" w:rsidRPr="00892E3D">
        <w:rPr>
          <w:rFonts w:ascii="Palatino Linotype" w:eastAsia="Palatino Linotype" w:hAnsi="Palatino Linotype" w:cs="Palatino Linotype"/>
          <w:i/>
        </w:rPr>
        <w:t>Apostol</w:t>
      </w:r>
      <w:proofErr w:type="spellEnd"/>
      <w:r w:rsidR="00892E3D" w:rsidRPr="00892E3D">
        <w:rPr>
          <w:rFonts w:ascii="Palatino Linotype" w:eastAsia="Palatino Linotype" w:hAnsi="Palatino Linotype" w:cs="Palatino Linotype"/>
          <w:i/>
        </w:rPr>
        <w:t xml:space="preserve">" 2025 cabecera municipal, con su soporte correspondiente. Registro contable, facturas de los apoyos entregados a los delegados para la festividad de san </w:t>
      </w:r>
      <w:proofErr w:type="spellStart"/>
      <w:r w:rsidR="00892E3D" w:rsidRPr="00892E3D">
        <w:rPr>
          <w:rFonts w:ascii="Palatino Linotype" w:eastAsia="Palatino Linotype" w:hAnsi="Palatino Linotype" w:cs="Palatino Linotype"/>
          <w:i/>
        </w:rPr>
        <w:t>Cristobal</w:t>
      </w:r>
      <w:proofErr w:type="spellEnd"/>
      <w:r w:rsidR="00892E3D" w:rsidRPr="00892E3D">
        <w:rPr>
          <w:rFonts w:ascii="Palatino Linotype" w:eastAsia="Palatino Linotype" w:hAnsi="Palatino Linotype" w:cs="Palatino Linotype"/>
          <w:i/>
        </w:rPr>
        <w:t xml:space="preserve"> </w:t>
      </w:r>
      <w:proofErr w:type="spellStart"/>
      <w:r w:rsidR="00892E3D" w:rsidRPr="00892E3D">
        <w:rPr>
          <w:rFonts w:ascii="Palatino Linotype" w:eastAsia="Palatino Linotype" w:hAnsi="Palatino Linotype" w:cs="Palatino Linotype"/>
          <w:i/>
        </w:rPr>
        <w:t>Poxtla</w:t>
      </w:r>
      <w:proofErr w:type="spellEnd"/>
      <w:r w:rsidR="00892E3D" w:rsidRPr="00892E3D">
        <w:rPr>
          <w:rFonts w:ascii="Palatino Linotype" w:eastAsia="Palatino Linotype" w:hAnsi="Palatino Linotype" w:cs="Palatino Linotype"/>
          <w:i/>
        </w:rPr>
        <w:t xml:space="preserve"> 2025</w:t>
      </w:r>
      <w:r>
        <w:rPr>
          <w:rFonts w:ascii="Palatino Linotype" w:eastAsia="Palatino Linotype" w:hAnsi="Palatino Linotype" w:cs="Palatino Linotype"/>
          <w:i/>
          <w:color w:val="000000"/>
        </w:rPr>
        <w:t>.</w:t>
      </w:r>
      <w:r>
        <w:rPr>
          <w:rFonts w:ascii="Palatino Linotype" w:eastAsia="Palatino Linotype" w:hAnsi="Palatino Linotype" w:cs="Palatino Linotype"/>
          <w:i/>
        </w:rPr>
        <w:t xml:space="preserve">” </w:t>
      </w:r>
    </w:p>
    <w:p w14:paraId="49E3EBB5" w14:textId="5720E7BC" w:rsidR="00273332" w:rsidRDefault="00273332" w:rsidP="005A6600">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(Sic)</w:t>
      </w:r>
    </w:p>
    <w:p w14:paraId="47D66302" w14:textId="77777777" w:rsidR="00273332" w:rsidRDefault="00273332" w:rsidP="005A6600">
      <w:pPr>
        <w:spacing w:line="360" w:lineRule="auto"/>
        <w:ind w:left="567" w:right="567"/>
        <w:contextualSpacing/>
        <w:jc w:val="both"/>
        <w:rPr>
          <w:rFonts w:ascii="Palatino Linotype" w:eastAsia="Palatino Linotype" w:hAnsi="Palatino Linotype" w:cs="Palatino Linotype"/>
          <w:i/>
        </w:rPr>
      </w:pPr>
    </w:p>
    <w:p w14:paraId="06A11EEB" w14:textId="77777777" w:rsidR="00273332" w:rsidRDefault="00273332" w:rsidP="005A6600">
      <w:pPr>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RAZONES O MOTIVOS DE LA INCONFORMIDAD</w:t>
      </w:r>
    </w:p>
    <w:p w14:paraId="7112223E" w14:textId="77777777" w:rsidR="00BC24B5" w:rsidRDefault="00273332" w:rsidP="005A6600">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color w:val="000000"/>
        </w:rPr>
        <w:t>“</w:t>
      </w:r>
      <w:r w:rsidR="00892E3D" w:rsidRPr="00892E3D">
        <w:rPr>
          <w:rFonts w:ascii="Palatino Linotype" w:eastAsia="Palatino Linotype" w:hAnsi="Palatino Linotype" w:cs="Palatino Linotype"/>
          <w:i/>
          <w:color w:val="000000"/>
        </w:rPr>
        <w:t xml:space="preserve">Como puede ser posible que no se entregue el comprobante (oficio de solicitud, agradecimiento, comprobante de firma del beneficiario) que avale que los beneficiarios recibieron de conformidad </w:t>
      </w:r>
      <w:r w:rsidR="00892E3D" w:rsidRPr="00892E3D">
        <w:rPr>
          <w:rFonts w:ascii="Palatino Linotype" w:eastAsia="Palatino Linotype" w:hAnsi="Palatino Linotype" w:cs="Palatino Linotype"/>
          <w:i/>
          <w:color w:val="000000"/>
        </w:rPr>
        <w:lastRenderedPageBreak/>
        <w:t xml:space="preserve">los apoyos que se citan en las facturas que muestran de evidencia, que se aclare y justifique quienes estuvieron cobrando el servicio de los sanitarios que se encuentran en la explanada del Municipio, que aclare y justifique el </w:t>
      </w:r>
      <w:proofErr w:type="spellStart"/>
      <w:r w:rsidR="00892E3D" w:rsidRPr="00892E3D">
        <w:rPr>
          <w:rFonts w:ascii="Palatino Linotype" w:eastAsia="Palatino Linotype" w:hAnsi="Palatino Linotype" w:cs="Palatino Linotype"/>
          <w:i/>
          <w:color w:val="000000"/>
        </w:rPr>
        <w:t>por que</w:t>
      </w:r>
      <w:proofErr w:type="spellEnd"/>
      <w:r w:rsidR="00892E3D" w:rsidRPr="00892E3D">
        <w:rPr>
          <w:rFonts w:ascii="Palatino Linotype" w:eastAsia="Palatino Linotype" w:hAnsi="Palatino Linotype" w:cs="Palatino Linotype"/>
          <w:i/>
          <w:color w:val="000000"/>
        </w:rPr>
        <w:t xml:space="preserve"> señala que no se realizaron cobros a los puestos de comida, bebida, juegos, </w:t>
      </w:r>
      <w:proofErr w:type="spellStart"/>
      <w:r w:rsidR="00892E3D" w:rsidRPr="00892E3D">
        <w:rPr>
          <w:rFonts w:ascii="Palatino Linotype" w:eastAsia="Palatino Linotype" w:hAnsi="Palatino Linotype" w:cs="Palatino Linotype"/>
          <w:i/>
          <w:color w:val="000000"/>
        </w:rPr>
        <w:t>etc</w:t>
      </w:r>
      <w:proofErr w:type="spellEnd"/>
      <w:r w:rsidR="00892E3D" w:rsidRPr="00892E3D">
        <w:rPr>
          <w:rFonts w:ascii="Palatino Linotype" w:eastAsia="Palatino Linotype" w:hAnsi="Palatino Linotype" w:cs="Palatino Linotype"/>
          <w:i/>
          <w:color w:val="000000"/>
        </w:rPr>
        <w:t>, de la fiesta patronal "</w:t>
      </w:r>
      <w:proofErr w:type="spellStart"/>
      <w:r w:rsidR="00892E3D" w:rsidRPr="00892E3D">
        <w:rPr>
          <w:rFonts w:ascii="Palatino Linotype" w:eastAsia="Palatino Linotype" w:hAnsi="Palatino Linotype" w:cs="Palatino Linotype"/>
          <w:i/>
          <w:color w:val="000000"/>
        </w:rPr>
        <w:t>Santíago</w:t>
      </w:r>
      <w:proofErr w:type="spellEnd"/>
      <w:r w:rsidR="00892E3D" w:rsidRPr="00892E3D">
        <w:rPr>
          <w:rFonts w:ascii="Palatino Linotype" w:eastAsia="Palatino Linotype" w:hAnsi="Palatino Linotype" w:cs="Palatino Linotype"/>
          <w:i/>
          <w:color w:val="000000"/>
        </w:rPr>
        <w:t xml:space="preserve"> </w:t>
      </w:r>
      <w:proofErr w:type="spellStart"/>
      <w:r w:rsidR="00892E3D" w:rsidRPr="00892E3D">
        <w:rPr>
          <w:rFonts w:ascii="Palatino Linotype" w:eastAsia="Palatino Linotype" w:hAnsi="Palatino Linotype" w:cs="Palatino Linotype"/>
          <w:i/>
          <w:color w:val="000000"/>
        </w:rPr>
        <w:t>Apostol</w:t>
      </w:r>
      <w:proofErr w:type="spellEnd"/>
      <w:r w:rsidR="00892E3D" w:rsidRPr="00892E3D">
        <w:rPr>
          <w:rFonts w:ascii="Palatino Linotype" w:eastAsia="Palatino Linotype" w:hAnsi="Palatino Linotype" w:cs="Palatino Linotype"/>
          <w:i/>
          <w:color w:val="000000"/>
        </w:rPr>
        <w:t>" julio 2025</w:t>
      </w:r>
      <w:r>
        <w:rPr>
          <w:rFonts w:ascii="Palatino Linotype" w:eastAsia="Palatino Linotype" w:hAnsi="Palatino Linotype" w:cs="Palatino Linotype"/>
          <w:i/>
          <w:color w:val="000000"/>
        </w:rPr>
        <w:t>.</w:t>
      </w:r>
      <w:r>
        <w:rPr>
          <w:rFonts w:ascii="Palatino Linotype" w:eastAsia="Palatino Linotype" w:hAnsi="Palatino Linotype" w:cs="Palatino Linotype"/>
          <w:i/>
        </w:rPr>
        <w:t xml:space="preserve">” </w:t>
      </w:r>
    </w:p>
    <w:p w14:paraId="6E2BD304" w14:textId="1C407D43" w:rsidR="00273332" w:rsidRDefault="00273332" w:rsidP="005A6600">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(Sic)</w:t>
      </w:r>
    </w:p>
    <w:p w14:paraId="6676D0AD" w14:textId="77777777" w:rsidR="00BC24B5" w:rsidRDefault="00BC24B5" w:rsidP="005A6600">
      <w:pPr>
        <w:spacing w:line="360" w:lineRule="auto"/>
        <w:contextualSpacing/>
        <w:jc w:val="both"/>
        <w:rPr>
          <w:rFonts w:ascii="Palatino Linotype" w:eastAsia="Palatino Linotype" w:hAnsi="Palatino Linotype" w:cs="Palatino Linotype"/>
          <w:iCs/>
          <w:sz w:val="22"/>
          <w:szCs w:val="22"/>
        </w:rPr>
      </w:pPr>
    </w:p>
    <w:p w14:paraId="50D3BFE1" w14:textId="39680439" w:rsidR="00FE6308" w:rsidRDefault="00FE6308" w:rsidP="005A6600">
      <w:pPr>
        <w:spacing w:line="360" w:lineRule="auto"/>
        <w:contextualSpacing/>
        <w:jc w:val="both"/>
        <w:rPr>
          <w:rFonts w:ascii="Palatino Linotype" w:eastAsia="Palatino Linotype" w:hAnsi="Palatino Linotype" w:cs="Palatino Linotype"/>
          <w:iCs/>
          <w:sz w:val="22"/>
          <w:szCs w:val="22"/>
        </w:rPr>
      </w:pPr>
      <w:r w:rsidRPr="003C3093">
        <w:rPr>
          <w:rFonts w:ascii="Palatino Linotype" w:eastAsia="Palatino Linotype" w:hAnsi="Palatino Linotype" w:cs="Palatino Linotype"/>
          <w:iCs/>
          <w:sz w:val="22"/>
          <w:szCs w:val="22"/>
        </w:rPr>
        <w:t>El Recurrente proporcionó los documentos remitidos en respuesta por parte del Sujeto Obligado señalados en el antecedente señalado en los incisos i) y ii).</w:t>
      </w:r>
    </w:p>
    <w:p w14:paraId="432C979B" w14:textId="77777777" w:rsidR="00FE6308" w:rsidRPr="003C3093" w:rsidRDefault="00FE6308" w:rsidP="005A6600">
      <w:pPr>
        <w:spacing w:line="360" w:lineRule="auto"/>
        <w:contextualSpacing/>
        <w:jc w:val="both"/>
        <w:rPr>
          <w:rFonts w:ascii="Palatino Linotype" w:eastAsia="Palatino Linotype" w:hAnsi="Palatino Linotype" w:cs="Palatino Linotype"/>
          <w:iCs/>
          <w:sz w:val="22"/>
          <w:szCs w:val="22"/>
        </w:rPr>
      </w:pPr>
    </w:p>
    <w:p w14:paraId="66B4CD96" w14:textId="77777777" w:rsidR="00273332" w:rsidRPr="00633419" w:rsidRDefault="00273332" w:rsidP="005A6600">
      <w:pPr>
        <w:pStyle w:val="Ttulo2"/>
        <w:spacing w:before="0" w:after="0" w:line="360" w:lineRule="auto"/>
        <w:contextualSpacing/>
        <w:rPr>
          <w:rFonts w:ascii="Palatino Linotype" w:hAnsi="Palatino Linotype"/>
          <w:b/>
          <w:bCs/>
          <w:color w:val="auto"/>
          <w:sz w:val="22"/>
          <w:szCs w:val="22"/>
        </w:rPr>
      </w:pPr>
      <w:bookmarkStart w:id="8" w:name="_Toc220599220"/>
      <w:r w:rsidRPr="00633419">
        <w:rPr>
          <w:rFonts w:ascii="Palatino Linotype" w:hAnsi="Palatino Linotype"/>
          <w:b/>
          <w:bCs/>
          <w:color w:val="auto"/>
          <w:sz w:val="22"/>
          <w:szCs w:val="22"/>
        </w:rPr>
        <w:t>IV. Trámite del Recurso de Revisión ante este Instituto</w:t>
      </w:r>
      <w:bookmarkEnd w:id="8"/>
    </w:p>
    <w:p w14:paraId="413FEE73" w14:textId="77777777" w:rsidR="00273332" w:rsidRDefault="00273332" w:rsidP="005A6600">
      <w:pPr>
        <w:spacing w:line="360" w:lineRule="auto"/>
        <w:contextualSpacing/>
        <w:jc w:val="both"/>
        <w:rPr>
          <w:rFonts w:ascii="Palatino Linotype" w:eastAsia="Palatino Linotype" w:hAnsi="Palatino Linotype" w:cs="Palatino Linotype"/>
          <w:b/>
          <w:sz w:val="22"/>
          <w:szCs w:val="22"/>
        </w:rPr>
      </w:pPr>
    </w:p>
    <w:p w14:paraId="4CAB8E63" w14:textId="5CB939DE" w:rsidR="00273332" w:rsidRDefault="00273332" w:rsidP="005A6600">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a) Turno del Recurso de Revisión. </w:t>
      </w:r>
      <w:r>
        <w:rPr>
          <w:rFonts w:ascii="Palatino Linotype" w:eastAsia="Palatino Linotype" w:hAnsi="Palatino Linotype" w:cs="Palatino Linotype"/>
          <w:sz w:val="22"/>
          <w:szCs w:val="22"/>
        </w:rPr>
        <w:t xml:space="preserve">El </w:t>
      </w:r>
      <w:r w:rsidR="00892E3D">
        <w:rPr>
          <w:rFonts w:ascii="Palatino Linotype" w:eastAsia="Palatino Linotype" w:hAnsi="Palatino Linotype" w:cs="Palatino Linotype"/>
          <w:sz w:val="22"/>
          <w:szCs w:val="22"/>
        </w:rPr>
        <w:t xml:space="preserve">tres de septiembre </w:t>
      </w:r>
      <w:r>
        <w:rPr>
          <w:rFonts w:ascii="Palatino Linotype" w:eastAsia="Palatino Linotype" w:hAnsi="Palatino Linotype" w:cs="Palatino Linotype"/>
          <w:sz w:val="22"/>
          <w:szCs w:val="22"/>
        </w:rPr>
        <w:t xml:space="preserve">de dos mil veinticinco, el SAIMEX, asignó el número de expediente </w:t>
      </w:r>
      <w:r>
        <w:rPr>
          <w:rFonts w:ascii="Palatino Linotype" w:eastAsia="Palatino Linotype" w:hAnsi="Palatino Linotype" w:cs="Palatino Linotype"/>
          <w:b/>
          <w:sz w:val="22"/>
          <w:szCs w:val="22"/>
        </w:rPr>
        <w:t>01</w:t>
      </w:r>
      <w:r w:rsidR="00892E3D">
        <w:rPr>
          <w:rFonts w:ascii="Palatino Linotype" w:eastAsia="Palatino Linotype" w:hAnsi="Palatino Linotype" w:cs="Palatino Linotype"/>
          <w:b/>
          <w:sz w:val="22"/>
          <w:szCs w:val="22"/>
        </w:rPr>
        <w:t>03</w:t>
      </w:r>
      <w:r>
        <w:rPr>
          <w:rFonts w:ascii="Palatino Linotype" w:eastAsia="Palatino Linotype" w:hAnsi="Palatino Linotype" w:cs="Palatino Linotype"/>
          <w:b/>
          <w:sz w:val="22"/>
          <w:szCs w:val="22"/>
        </w:rPr>
        <w:t>86/INFOEM/IP/RR/2025</w:t>
      </w:r>
      <w:r>
        <w:rPr>
          <w:rFonts w:ascii="Palatino Linotype" w:eastAsia="Palatino Linotype" w:hAnsi="Palatino Linotype" w:cs="Palatino Linotype"/>
          <w:sz w:val="22"/>
          <w:szCs w:val="22"/>
        </w:rPr>
        <w:t xml:space="preserve"> al medio de impugnación que nos ocupa, con base en el sistema aprobado por el Pleno de este Organismo Garante y lo turnó al Comisionado </w:t>
      </w:r>
      <w:r>
        <w:rPr>
          <w:rFonts w:ascii="Palatino Linotype" w:eastAsia="Palatino Linotype" w:hAnsi="Palatino Linotype" w:cs="Palatino Linotype"/>
          <w:b/>
          <w:sz w:val="22"/>
          <w:szCs w:val="22"/>
        </w:rPr>
        <w:t>Luis Gustavo Parra Noriega</w:t>
      </w:r>
      <w:r>
        <w:rPr>
          <w:rFonts w:ascii="Palatino Linotype" w:eastAsia="Palatino Linotype" w:hAnsi="Palatino Linotype" w:cs="Palatino Linotype"/>
          <w:sz w:val="22"/>
          <w:szCs w:val="22"/>
        </w:rPr>
        <w:t>, para los efectos del artículo 185, fracción I, de la Ley de Transparencia y Acceso a la Información Pública del Estado de México y Municipios.</w:t>
      </w:r>
    </w:p>
    <w:p w14:paraId="6C825948" w14:textId="77777777" w:rsidR="00273332" w:rsidRDefault="00273332" w:rsidP="005A6600">
      <w:pPr>
        <w:spacing w:line="360" w:lineRule="auto"/>
        <w:contextualSpacing/>
        <w:jc w:val="both"/>
        <w:rPr>
          <w:rFonts w:ascii="Palatino Linotype" w:eastAsia="Palatino Linotype" w:hAnsi="Palatino Linotype" w:cs="Palatino Linotype"/>
          <w:b/>
          <w:sz w:val="22"/>
          <w:szCs w:val="22"/>
        </w:rPr>
      </w:pPr>
    </w:p>
    <w:p w14:paraId="5FA81FE2" w14:textId="6373B643" w:rsidR="00273332" w:rsidRDefault="00273332" w:rsidP="005A6600">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b) Admisión del Recurso de Revisión. </w:t>
      </w:r>
      <w:r>
        <w:rPr>
          <w:rFonts w:ascii="Palatino Linotype" w:eastAsia="Palatino Linotype" w:hAnsi="Palatino Linotype" w:cs="Palatino Linotype"/>
          <w:sz w:val="22"/>
          <w:szCs w:val="22"/>
        </w:rPr>
        <w:t xml:space="preserve">El </w:t>
      </w:r>
      <w:r w:rsidR="00E53CCC">
        <w:rPr>
          <w:rFonts w:ascii="Palatino Linotype" w:eastAsia="Palatino Linotype" w:hAnsi="Palatino Linotype" w:cs="Palatino Linotype"/>
          <w:sz w:val="22"/>
          <w:szCs w:val="22"/>
        </w:rPr>
        <w:t xml:space="preserve">ocho de septiembre </w:t>
      </w:r>
      <w:r>
        <w:rPr>
          <w:rFonts w:ascii="Palatino Linotype" w:eastAsia="Palatino Linotype" w:hAnsi="Palatino Linotype" w:cs="Palatino Linotype"/>
          <w:sz w:val="22"/>
          <w:szCs w:val="22"/>
        </w:rPr>
        <w:t>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mismo día, a través del SAIMEX, en el que se les otorgó un plazo de siete días hábiles posteriores a la misma, para que manifestaran lo que a su derecho conviniera y formularan alegatos.</w:t>
      </w:r>
    </w:p>
    <w:p w14:paraId="4FDBFD56" w14:textId="77777777" w:rsidR="00273332" w:rsidRDefault="00273332" w:rsidP="005A6600">
      <w:pPr>
        <w:spacing w:line="360" w:lineRule="auto"/>
        <w:contextualSpacing/>
        <w:jc w:val="both"/>
        <w:rPr>
          <w:rFonts w:ascii="Palatino Linotype" w:eastAsia="Palatino Linotype" w:hAnsi="Palatino Linotype" w:cs="Palatino Linotype"/>
          <w:sz w:val="22"/>
          <w:szCs w:val="22"/>
        </w:rPr>
      </w:pPr>
    </w:p>
    <w:p w14:paraId="1BE6AF32" w14:textId="77777777" w:rsidR="00FE6308" w:rsidRDefault="00273332" w:rsidP="005A6600">
      <w:pPr>
        <w:spacing w:line="360" w:lineRule="auto"/>
        <w:contextualSpacing/>
        <w:jc w:val="both"/>
        <w:rPr>
          <w:rFonts w:ascii="Palatino Linotype" w:eastAsia="Palatino Linotype" w:hAnsi="Palatino Linotype" w:cs="Palatino Linotype"/>
          <w:sz w:val="22"/>
          <w:szCs w:val="22"/>
        </w:rPr>
      </w:pPr>
      <w:bookmarkStart w:id="9" w:name="_Hlk219236574"/>
      <w:r>
        <w:rPr>
          <w:rFonts w:ascii="Palatino Linotype" w:eastAsia="Palatino Linotype" w:hAnsi="Palatino Linotype" w:cs="Palatino Linotype"/>
          <w:b/>
          <w:sz w:val="22"/>
          <w:szCs w:val="22"/>
        </w:rPr>
        <w:lastRenderedPageBreak/>
        <w:t xml:space="preserve">c) Informe Justificado. </w:t>
      </w:r>
      <w:r>
        <w:rPr>
          <w:rFonts w:ascii="Palatino Linotype" w:eastAsia="Palatino Linotype" w:hAnsi="Palatino Linotype" w:cs="Palatino Linotype"/>
          <w:sz w:val="22"/>
          <w:szCs w:val="22"/>
        </w:rPr>
        <w:t xml:space="preserve">El </w:t>
      </w:r>
      <w:r w:rsidR="00FE6308">
        <w:rPr>
          <w:rFonts w:ascii="Palatino Linotype" w:eastAsia="Palatino Linotype" w:hAnsi="Palatino Linotype" w:cs="Palatino Linotype"/>
          <w:sz w:val="22"/>
          <w:szCs w:val="22"/>
        </w:rPr>
        <w:t xml:space="preserve">dieciocho de septiembre </w:t>
      </w:r>
      <w:r>
        <w:rPr>
          <w:rFonts w:ascii="Palatino Linotype" w:eastAsia="Palatino Linotype" w:hAnsi="Palatino Linotype" w:cs="Palatino Linotype"/>
          <w:sz w:val="22"/>
          <w:szCs w:val="22"/>
        </w:rPr>
        <w:t>de dos mil veinticinco, se recibió, a través del SAIMEX, el informe justificado</w:t>
      </w:r>
      <w:r>
        <w:rPr>
          <w:rFonts w:ascii="Palatino Linotype" w:eastAsia="Palatino Linotype" w:hAnsi="Palatino Linotype" w:cs="Palatino Linotype"/>
          <w:color w:val="0D0D0D"/>
          <w:sz w:val="22"/>
          <w:szCs w:val="22"/>
        </w:rPr>
        <w:t xml:space="preserve"> </w:t>
      </w:r>
      <w:r>
        <w:rPr>
          <w:rFonts w:ascii="Palatino Linotype" w:eastAsia="Palatino Linotype" w:hAnsi="Palatino Linotype" w:cs="Palatino Linotype"/>
          <w:sz w:val="22"/>
          <w:szCs w:val="22"/>
        </w:rPr>
        <w:t>por medio de la digitalización de</w:t>
      </w:r>
      <w:r w:rsidR="00FE6308">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l</w:t>
      </w:r>
      <w:r w:rsidR="00FE6308">
        <w:rPr>
          <w:rFonts w:ascii="Palatino Linotype" w:eastAsia="Palatino Linotype" w:hAnsi="Palatino Linotype" w:cs="Palatino Linotype"/>
          <w:sz w:val="22"/>
          <w:szCs w:val="22"/>
        </w:rPr>
        <w:t>os documentos siguientes:</w:t>
      </w:r>
    </w:p>
    <w:p w14:paraId="18C43736" w14:textId="77777777" w:rsidR="00FE6308" w:rsidRDefault="00FE6308" w:rsidP="005A6600">
      <w:pPr>
        <w:spacing w:line="360" w:lineRule="auto"/>
        <w:contextualSpacing/>
        <w:jc w:val="both"/>
        <w:rPr>
          <w:rFonts w:ascii="Palatino Linotype" w:eastAsia="Palatino Linotype" w:hAnsi="Palatino Linotype" w:cs="Palatino Linotype"/>
          <w:sz w:val="22"/>
          <w:szCs w:val="22"/>
        </w:rPr>
      </w:pPr>
    </w:p>
    <w:p w14:paraId="4592BD16" w14:textId="7DDD04C8" w:rsidR="00273332" w:rsidRPr="00FE6308" w:rsidRDefault="00FE6308" w:rsidP="005A6600">
      <w:pPr>
        <w:spacing w:line="360" w:lineRule="auto"/>
        <w:contextualSpacing/>
        <w:jc w:val="both"/>
        <w:rPr>
          <w:rFonts w:ascii="Palatino Linotype" w:eastAsia="Palatino Linotype" w:hAnsi="Palatino Linotype" w:cs="Palatino Linotype"/>
          <w:sz w:val="22"/>
          <w:szCs w:val="22"/>
        </w:rPr>
      </w:pPr>
      <w:r w:rsidRPr="00FE6308">
        <w:rPr>
          <w:rFonts w:ascii="Palatino Linotype" w:eastAsia="Palatino Linotype" w:hAnsi="Palatino Linotype" w:cs="Palatino Linotype"/>
          <w:sz w:val="22"/>
          <w:szCs w:val="22"/>
        </w:rPr>
        <w:t>i)</w:t>
      </w:r>
      <w:r>
        <w:rPr>
          <w:rFonts w:ascii="Palatino Linotype" w:eastAsia="Palatino Linotype" w:hAnsi="Palatino Linotype" w:cs="Palatino Linotype"/>
          <w:sz w:val="22"/>
          <w:szCs w:val="22"/>
        </w:rPr>
        <w:t xml:space="preserve"> O</w:t>
      </w:r>
      <w:r w:rsidR="00273332" w:rsidRPr="00FE6308">
        <w:rPr>
          <w:rFonts w:ascii="Palatino Linotype" w:eastAsia="Palatino Linotype" w:hAnsi="Palatino Linotype" w:cs="Palatino Linotype"/>
          <w:sz w:val="22"/>
          <w:szCs w:val="22"/>
        </w:rPr>
        <w:t xml:space="preserve">ficio número </w:t>
      </w:r>
      <w:r w:rsidRPr="00FE6308">
        <w:rPr>
          <w:rFonts w:ascii="Palatino Linotype" w:eastAsia="Palatino Linotype" w:hAnsi="Palatino Linotype" w:cs="Palatino Linotype"/>
          <w:sz w:val="22"/>
          <w:szCs w:val="22"/>
        </w:rPr>
        <w:t>AYA/CA/0038/2025</w:t>
      </w:r>
      <w:r w:rsidR="00273332" w:rsidRPr="00FE6308">
        <w:rPr>
          <w:rFonts w:ascii="Palatino Linotype" w:eastAsia="Palatino Linotype" w:hAnsi="Palatino Linotype" w:cs="Palatino Linotype"/>
          <w:sz w:val="22"/>
          <w:szCs w:val="22"/>
        </w:rPr>
        <w:t xml:space="preserve">, del </w:t>
      </w:r>
      <w:r>
        <w:rPr>
          <w:rFonts w:ascii="Palatino Linotype" w:eastAsia="Palatino Linotype" w:hAnsi="Palatino Linotype" w:cs="Palatino Linotype"/>
          <w:sz w:val="22"/>
          <w:szCs w:val="22"/>
        </w:rPr>
        <w:t xml:space="preserve">quince de octubre </w:t>
      </w:r>
      <w:r w:rsidR="00273332" w:rsidRPr="00FE6308">
        <w:rPr>
          <w:rFonts w:ascii="Palatino Linotype" w:eastAsia="Palatino Linotype" w:hAnsi="Palatino Linotype" w:cs="Palatino Linotype"/>
          <w:sz w:val="22"/>
          <w:szCs w:val="22"/>
        </w:rPr>
        <w:t>de dos mil veinticinco, suscrito por l</w:t>
      </w:r>
      <w:r>
        <w:rPr>
          <w:rFonts w:ascii="Palatino Linotype" w:eastAsia="Palatino Linotype" w:hAnsi="Palatino Linotype" w:cs="Palatino Linotype"/>
          <w:sz w:val="22"/>
          <w:szCs w:val="22"/>
        </w:rPr>
        <w:t>a</w:t>
      </w:r>
      <w:r w:rsidR="00273332" w:rsidRPr="00FE6308">
        <w:rPr>
          <w:rFonts w:ascii="Palatino Linotype" w:eastAsia="Palatino Linotype" w:hAnsi="Palatino Linotype" w:cs="Palatino Linotype"/>
          <w:sz w:val="22"/>
          <w:szCs w:val="22"/>
        </w:rPr>
        <w:t xml:space="preserve"> Titular de la Unidad de Transparencia, a través del cual manifiesta y expone esencialmente lo siguiente:</w:t>
      </w:r>
    </w:p>
    <w:p w14:paraId="296CBD99" w14:textId="77777777" w:rsidR="00273332" w:rsidRDefault="00273332" w:rsidP="005A6600">
      <w:pPr>
        <w:spacing w:line="360" w:lineRule="auto"/>
        <w:contextualSpacing/>
        <w:jc w:val="both"/>
        <w:rPr>
          <w:rFonts w:ascii="Palatino Linotype" w:eastAsia="Palatino Linotype" w:hAnsi="Palatino Linotype" w:cs="Palatino Linotype"/>
          <w:sz w:val="22"/>
          <w:szCs w:val="22"/>
        </w:rPr>
      </w:pPr>
    </w:p>
    <w:p w14:paraId="571537F7" w14:textId="77777777" w:rsidR="00BC24B5" w:rsidRDefault="00273332" w:rsidP="005A6600">
      <w:pPr>
        <w:spacing w:line="360" w:lineRule="auto"/>
        <w:ind w:left="567" w:right="567"/>
        <w:contextualSpacing/>
        <w:jc w:val="both"/>
        <w:rPr>
          <w:rFonts w:ascii="Palatino Linotype" w:eastAsia="Palatino Linotype" w:hAnsi="Palatino Linotype" w:cs="Palatino Linotype"/>
          <w:i/>
          <w:iCs/>
        </w:rPr>
      </w:pPr>
      <w:r w:rsidRPr="00203AE7">
        <w:rPr>
          <w:rFonts w:ascii="Palatino Linotype" w:eastAsia="Palatino Linotype" w:hAnsi="Palatino Linotype" w:cs="Palatino Linotype"/>
          <w:i/>
          <w:iCs/>
        </w:rPr>
        <w:t>“</w:t>
      </w:r>
      <w:bookmarkEnd w:id="9"/>
      <w:r>
        <w:rPr>
          <w:rFonts w:ascii="Palatino Linotype" w:eastAsia="Palatino Linotype" w:hAnsi="Palatino Linotype" w:cs="Palatino Linotype"/>
          <w:i/>
          <w:iCs/>
        </w:rPr>
        <w:t>…</w:t>
      </w:r>
    </w:p>
    <w:p w14:paraId="6278C9B8" w14:textId="52991DB3" w:rsidR="00FE6308" w:rsidRDefault="00FE6308" w:rsidP="005A6600">
      <w:pPr>
        <w:spacing w:line="360" w:lineRule="auto"/>
        <w:ind w:left="567" w:right="567"/>
        <w:contextualSpacing/>
        <w:jc w:val="both"/>
        <w:rPr>
          <w:rFonts w:ascii="Palatino Linotype" w:eastAsia="Palatino Linotype" w:hAnsi="Palatino Linotype" w:cs="Palatino Linotype"/>
          <w:i/>
          <w:iCs/>
        </w:rPr>
      </w:pPr>
      <w:r w:rsidRPr="00FE6308">
        <w:rPr>
          <w:rFonts w:ascii="Palatino Linotype" w:eastAsia="Palatino Linotype" w:hAnsi="Palatino Linotype" w:cs="Palatino Linotype"/>
          <w:i/>
          <w:iCs/>
        </w:rPr>
        <w:t xml:space="preserve">En respuesta a su solicitud de acuerdo a (OFICIO DE SOLICITUD, AGRADECIMIENTO, COMPROBANTE DE FIRMA DEL BENEFICIARIO); Se anexa copia simple del oficio de solicitud y agradecimiento, de los beneficiaros que se les brindo el apoyo, por lo que solicito al comité de transparencia, someter a su consideración, aprobación y supresión de datos personales, para su versión publica, así mismo se clasifique </w:t>
      </w:r>
      <w:proofErr w:type="spellStart"/>
      <w:r w:rsidRPr="00FE6308">
        <w:rPr>
          <w:rFonts w:ascii="Palatino Linotype" w:eastAsia="Palatino Linotype" w:hAnsi="Palatino Linotype" w:cs="Palatino Linotype"/>
          <w:i/>
          <w:iCs/>
        </w:rPr>
        <w:t>pardialmente</w:t>
      </w:r>
      <w:proofErr w:type="spellEnd"/>
      <w:r w:rsidRPr="00FE6308">
        <w:rPr>
          <w:rFonts w:ascii="Palatino Linotype" w:eastAsia="Palatino Linotype" w:hAnsi="Palatino Linotype" w:cs="Palatino Linotype"/>
          <w:i/>
          <w:iCs/>
        </w:rPr>
        <w:t xml:space="preserve"> como confidencial los datos personales sensibles como lo es el (Nombre, apellidos y firma), de los ciudadanos que fueron beneficiados en los apoyos, derivado a que son datos sensibles y hacen identificable a la persona.</w:t>
      </w:r>
    </w:p>
    <w:p w14:paraId="713AE8A7" w14:textId="77777777" w:rsidR="00FE6308" w:rsidRDefault="00FE6308" w:rsidP="005A6600">
      <w:pPr>
        <w:spacing w:line="360" w:lineRule="auto"/>
        <w:ind w:left="567" w:right="567"/>
        <w:contextualSpacing/>
        <w:jc w:val="both"/>
        <w:rPr>
          <w:rFonts w:ascii="Palatino Linotype" w:eastAsia="Palatino Linotype" w:hAnsi="Palatino Linotype" w:cs="Palatino Linotype"/>
          <w:i/>
          <w:iCs/>
        </w:rPr>
      </w:pPr>
    </w:p>
    <w:p w14:paraId="40C2835B" w14:textId="77777777" w:rsidR="00FE6308" w:rsidRDefault="00FE6308" w:rsidP="005A6600">
      <w:pPr>
        <w:spacing w:line="360" w:lineRule="auto"/>
        <w:ind w:left="567" w:right="567"/>
        <w:contextualSpacing/>
        <w:jc w:val="both"/>
        <w:rPr>
          <w:rFonts w:ascii="Palatino Linotype" w:eastAsia="Palatino Linotype" w:hAnsi="Palatino Linotype" w:cs="Palatino Linotype"/>
          <w:i/>
          <w:iCs/>
        </w:rPr>
      </w:pPr>
      <w:r w:rsidRPr="00FE6308">
        <w:rPr>
          <w:rFonts w:ascii="Palatino Linotype" w:eastAsia="Palatino Linotype" w:hAnsi="Palatino Linotype" w:cs="Palatino Linotype"/>
          <w:i/>
          <w:iCs/>
        </w:rPr>
        <w:t xml:space="preserve">QUE ACLARE Y JUSTIFIQUE QUIENES ESTUVIERON COBRANDO EL SERVICIO DE LOS SANITARIOS QUE SE ENCUENTRAN EN LA EXPLANADA DEL MUNICIPIO. En respuesta a este punto de su solicitud, </w:t>
      </w:r>
      <w:proofErr w:type="spellStart"/>
      <w:r w:rsidRPr="00FE6308">
        <w:rPr>
          <w:rFonts w:ascii="Palatino Linotype" w:eastAsia="Palatino Linotype" w:hAnsi="Palatino Linotype" w:cs="Palatino Linotype"/>
          <w:i/>
          <w:iCs/>
        </w:rPr>
        <w:t>hagp</w:t>
      </w:r>
      <w:proofErr w:type="spellEnd"/>
      <w:r w:rsidRPr="00FE6308">
        <w:rPr>
          <w:rFonts w:ascii="Palatino Linotype" w:eastAsia="Palatino Linotype" w:hAnsi="Palatino Linotype" w:cs="Palatino Linotype"/>
          <w:i/>
          <w:iCs/>
        </w:rPr>
        <w:t xml:space="preserve"> de su conocimiento que esta área desconoce quienes estuvieron cobrando ese servicio, dado el caso que no es competencia de dicha área, coloca a alguien para atender ese servicio. </w:t>
      </w:r>
    </w:p>
    <w:p w14:paraId="14C577C9" w14:textId="77777777" w:rsidR="00FE6308" w:rsidRDefault="00FE6308" w:rsidP="005A6600">
      <w:pPr>
        <w:spacing w:line="360" w:lineRule="auto"/>
        <w:ind w:left="567" w:right="567"/>
        <w:contextualSpacing/>
        <w:jc w:val="both"/>
        <w:rPr>
          <w:rFonts w:ascii="Palatino Linotype" w:eastAsia="Palatino Linotype" w:hAnsi="Palatino Linotype" w:cs="Palatino Linotype"/>
          <w:i/>
          <w:iCs/>
        </w:rPr>
      </w:pPr>
    </w:p>
    <w:p w14:paraId="0047CF58" w14:textId="77777777" w:rsidR="00B21A38" w:rsidRDefault="00FE6308" w:rsidP="005A6600">
      <w:pPr>
        <w:spacing w:line="360" w:lineRule="auto"/>
        <w:ind w:left="567" w:right="567"/>
        <w:contextualSpacing/>
        <w:jc w:val="both"/>
        <w:rPr>
          <w:rFonts w:ascii="Palatino Linotype" w:eastAsia="Palatino Linotype" w:hAnsi="Palatino Linotype" w:cs="Palatino Linotype"/>
          <w:i/>
          <w:iCs/>
        </w:rPr>
      </w:pPr>
      <w:r w:rsidRPr="00FE6308">
        <w:rPr>
          <w:rFonts w:ascii="Palatino Linotype" w:eastAsia="Palatino Linotype" w:hAnsi="Palatino Linotype" w:cs="Palatino Linotype"/>
          <w:i/>
          <w:iCs/>
        </w:rPr>
        <w:t>QUE ACLARE Y JUSTIFIQUE EL POR QUE SEÑALA QUE NO SE REALIZARON COBROS A LOS PUESTOS DE COMIDA, BEBIDA, JUEGOS, ETC. DE LA FIESTA PATRONAL "SANTIAGO APÓSTOL" JULIO 2025.</w:t>
      </w:r>
    </w:p>
    <w:p w14:paraId="261D1A0F" w14:textId="77777777" w:rsidR="00B21A38" w:rsidRDefault="00B21A38" w:rsidP="005A6600">
      <w:pPr>
        <w:spacing w:line="360" w:lineRule="auto"/>
        <w:ind w:left="567" w:right="567"/>
        <w:contextualSpacing/>
        <w:jc w:val="both"/>
        <w:rPr>
          <w:rFonts w:ascii="Palatino Linotype" w:eastAsia="Palatino Linotype" w:hAnsi="Palatino Linotype" w:cs="Palatino Linotype"/>
          <w:i/>
          <w:iCs/>
        </w:rPr>
      </w:pPr>
    </w:p>
    <w:p w14:paraId="45FF7E9D" w14:textId="77777777" w:rsidR="00BC24B5" w:rsidRDefault="00B21A38" w:rsidP="005A6600">
      <w:pPr>
        <w:spacing w:line="360" w:lineRule="auto"/>
        <w:ind w:left="567" w:right="567"/>
        <w:contextualSpacing/>
        <w:jc w:val="both"/>
        <w:rPr>
          <w:rFonts w:ascii="Palatino Linotype" w:eastAsia="Palatino Linotype" w:hAnsi="Palatino Linotype" w:cs="Palatino Linotype"/>
          <w:i/>
          <w:iCs/>
        </w:rPr>
      </w:pPr>
      <w:r w:rsidRPr="00B21A38">
        <w:rPr>
          <w:rFonts w:ascii="Palatino Linotype" w:eastAsia="Palatino Linotype" w:hAnsi="Palatino Linotype" w:cs="Palatino Linotype"/>
          <w:i/>
          <w:iCs/>
        </w:rPr>
        <w:lastRenderedPageBreak/>
        <w:t>En respuesta a este punto de su solicitud, hago de su conocimiento que la aclaración no es procedente por este medio, no omitiendo que esta área no es competente para realizar cobros de ningún tipo que usted señala</w:t>
      </w:r>
      <w:r w:rsidR="00BC24B5">
        <w:rPr>
          <w:rFonts w:ascii="Palatino Linotype" w:eastAsia="Palatino Linotype" w:hAnsi="Palatino Linotype" w:cs="Palatino Linotype"/>
          <w:i/>
          <w:iCs/>
        </w:rPr>
        <w:t>.</w:t>
      </w:r>
    </w:p>
    <w:p w14:paraId="4BB270CC" w14:textId="7496531D" w:rsidR="00273332" w:rsidRDefault="00273332" w:rsidP="005A6600">
      <w:pPr>
        <w:spacing w:line="360" w:lineRule="auto"/>
        <w:ind w:left="567" w:right="567"/>
        <w:contextualSpacing/>
        <w:jc w:val="both"/>
        <w:rPr>
          <w:rFonts w:ascii="Palatino Linotype" w:eastAsia="Palatino Linotype" w:hAnsi="Palatino Linotype" w:cs="Palatino Linotype"/>
          <w:i/>
          <w:iCs/>
        </w:rPr>
      </w:pPr>
      <w:r w:rsidRPr="00203AE7">
        <w:rPr>
          <w:rFonts w:ascii="Palatino Linotype" w:eastAsia="Palatino Linotype" w:hAnsi="Palatino Linotype" w:cs="Palatino Linotype"/>
          <w:i/>
          <w:iCs/>
        </w:rPr>
        <w:t>…”</w:t>
      </w:r>
    </w:p>
    <w:p w14:paraId="164E4B51" w14:textId="77777777" w:rsidR="00B21A38" w:rsidRPr="005A23D4" w:rsidRDefault="00B21A38" w:rsidP="005A6600">
      <w:pPr>
        <w:spacing w:line="360" w:lineRule="auto"/>
        <w:ind w:right="567"/>
        <w:contextualSpacing/>
        <w:jc w:val="both"/>
        <w:rPr>
          <w:rFonts w:ascii="Palatino Linotype" w:eastAsia="Palatino Linotype" w:hAnsi="Palatino Linotype" w:cs="Palatino Linotype"/>
          <w:sz w:val="22"/>
          <w:szCs w:val="22"/>
        </w:rPr>
      </w:pPr>
    </w:p>
    <w:p w14:paraId="6AF05825" w14:textId="3D33AEB4" w:rsidR="00B21A38" w:rsidRPr="005A23D4" w:rsidRDefault="00B21A38" w:rsidP="005A6600">
      <w:pPr>
        <w:spacing w:line="360" w:lineRule="auto"/>
        <w:ind w:right="567"/>
        <w:contextualSpacing/>
        <w:jc w:val="both"/>
        <w:rPr>
          <w:rFonts w:ascii="Palatino Linotype" w:eastAsia="Palatino Linotype" w:hAnsi="Palatino Linotype" w:cs="Palatino Linotype"/>
          <w:sz w:val="22"/>
          <w:szCs w:val="22"/>
        </w:rPr>
      </w:pPr>
      <w:r w:rsidRPr="005A23D4">
        <w:rPr>
          <w:rFonts w:ascii="Palatino Linotype" w:eastAsia="Palatino Linotype" w:hAnsi="Palatino Linotype" w:cs="Palatino Linotype"/>
          <w:sz w:val="22"/>
          <w:szCs w:val="22"/>
        </w:rPr>
        <w:t>ii) Cuadro de clasificación como confidencial de la información.</w:t>
      </w:r>
    </w:p>
    <w:p w14:paraId="68BAF02C" w14:textId="77777777" w:rsidR="00B21A38" w:rsidRPr="005A23D4" w:rsidRDefault="00B21A38" w:rsidP="005A6600">
      <w:pPr>
        <w:spacing w:line="360" w:lineRule="auto"/>
        <w:ind w:right="567"/>
        <w:contextualSpacing/>
        <w:jc w:val="both"/>
        <w:rPr>
          <w:rFonts w:ascii="Palatino Linotype" w:eastAsia="Palatino Linotype" w:hAnsi="Palatino Linotype" w:cs="Palatino Linotype"/>
          <w:sz w:val="22"/>
          <w:szCs w:val="22"/>
        </w:rPr>
      </w:pPr>
    </w:p>
    <w:p w14:paraId="26099583" w14:textId="046B2C1A" w:rsidR="00B21A38" w:rsidRPr="005A23D4" w:rsidRDefault="00B21A38" w:rsidP="005A6600">
      <w:pPr>
        <w:spacing w:line="360" w:lineRule="auto"/>
        <w:contextualSpacing/>
        <w:jc w:val="both"/>
        <w:rPr>
          <w:rFonts w:ascii="Palatino Linotype" w:eastAsia="Palatino Linotype" w:hAnsi="Palatino Linotype" w:cs="Palatino Linotype"/>
          <w:sz w:val="22"/>
          <w:szCs w:val="22"/>
        </w:rPr>
      </w:pPr>
      <w:r w:rsidRPr="005A23D4">
        <w:rPr>
          <w:rFonts w:ascii="Palatino Linotype" w:eastAsia="Palatino Linotype" w:hAnsi="Palatino Linotype" w:cs="Palatino Linotype"/>
          <w:sz w:val="22"/>
          <w:szCs w:val="22"/>
        </w:rPr>
        <w:t xml:space="preserve">iii) </w:t>
      </w:r>
      <w:r w:rsidR="006A54DA" w:rsidRPr="005A23D4">
        <w:rPr>
          <w:rFonts w:ascii="Palatino Linotype" w:eastAsia="Palatino Linotype" w:hAnsi="Palatino Linotype" w:cs="Palatino Linotype"/>
          <w:sz w:val="22"/>
          <w:szCs w:val="22"/>
        </w:rPr>
        <w:t>El Sujeto Obligado proporcionó once oficios de solicitud de apoyo</w:t>
      </w:r>
      <w:r w:rsidR="008853E5" w:rsidRPr="005A23D4">
        <w:rPr>
          <w:rFonts w:ascii="Palatino Linotype" w:eastAsia="Palatino Linotype" w:hAnsi="Palatino Linotype" w:cs="Palatino Linotype"/>
          <w:sz w:val="22"/>
          <w:szCs w:val="22"/>
        </w:rPr>
        <w:t xml:space="preserve"> y</w:t>
      </w:r>
      <w:r w:rsidR="006A54DA" w:rsidRPr="005A23D4">
        <w:rPr>
          <w:rFonts w:ascii="Palatino Linotype" w:eastAsia="Palatino Linotype" w:hAnsi="Palatino Linotype" w:cs="Palatino Linotype"/>
          <w:sz w:val="22"/>
          <w:szCs w:val="22"/>
        </w:rPr>
        <w:t xml:space="preserve"> agradecimiento</w:t>
      </w:r>
      <w:r w:rsidR="008853E5" w:rsidRPr="005A23D4">
        <w:rPr>
          <w:rFonts w:ascii="Palatino Linotype" w:eastAsia="Palatino Linotype" w:hAnsi="Palatino Linotype" w:cs="Palatino Linotype"/>
          <w:sz w:val="22"/>
          <w:szCs w:val="22"/>
        </w:rPr>
        <w:t xml:space="preserve"> dirigidos al presidente municipal</w:t>
      </w:r>
      <w:r w:rsidR="006A54DA" w:rsidRPr="005A23D4">
        <w:rPr>
          <w:rFonts w:ascii="Palatino Linotype" w:eastAsia="Palatino Linotype" w:hAnsi="Palatino Linotype" w:cs="Palatino Linotype"/>
          <w:sz w:val="22"/>
          <w:szCs w:val="22"/>
        </w:rPr>
        <w:t>.</w:t>
      </w:r>
    </w:p>
    <w:p w14:paraId="506C2A4C" w14:textId="77777777" w:rsidR="008853E5" w:rsidRPr="005A23D4" w:rsidRDefault="008853E5" w:rsidP="005A6600">
      <w:pPr>
        <w:spacing w:line="360" w:lineRule="auto"/>
        <w:contextualSpacing/>
        <w:jc w:val="both"/>
        <w:rPr>
          <w:rFonts w:ascii="Palatino Linotype" w:eastAsia="Palatino Linotype" w:hAnsi="Palatino Linotype" w:cs="Palatino Linotype"/>
          <w:sz w:val="22"/>
          <w:szCs w:val="22"/>
        </w:rPr>
      </w:pPr>
    </w:p>
    <w:p w14:paraId="61EC1051" w14:textId="33DB1D1A" w:rsidR="008853E5" w:rsidRPr="005A23D4" w:rsidRDefault="008853E5" w:rsidP="005A6600">
      <w:pPr>
        <w:spacing w:line="360" w:lineRule="auto"/>
        <w:contextualSpacing/>
        <w:jc w:val="both"/>
        <w:rPr>
          <w:rFonts w:ascii="Palatino Linotype" w:eastAsia="Palatino Linotype" w:hAnsi="Palatino Linotype" w:cs="Palatino Linotype"/>
          <w:sz w:val="22"/>
          <w:szCs w:val="22"/>
        </w:rPr>
      </w:pPr>
      <w:r w:rsidRPr="005A23D4">
        <w:rPr>
          <w:rFonts w:ascii="Palatino Linotype" w:eastAsia="Palatino Linotype" w:hAnsi="Palatino Linotype" w:cs="Palatino Linotype"/>
          <w:sz w:val="22"/>
          <w:szCs w:val="22"/>
        </w:rPr>
        <w:t xml:space="preserve">iv) Acta de la Vigésima Segunda Sesión Extraordinaria del Comité de Transparencia del Ayuntamiento de </w:t>
      </w:r>
      <w:proofErr w:type="spellStart"/>
      <w:r w:rsidRPr="005A23D4">
        <w:rPr>
          <w:rFonts w:ascii="Palatino Linotype" w:eastAsia="Palatino Linotype" w:hAnsi="Palatino Linotype" w:cs="Palatino Linotype"/>
          <w:sz w:val="22"/>
          <w:szCs w:val="22"/>
        </w:rPr>
        <w:t>Ayapango</w:t>
      </w:r>
      <w:proofErr w:type="spellEnd"/>
      <w:r w:rsidRPr="005A23D4">
        <w:rPr>
          <w:rFonts w:ascii="Palatino Linotype" w:eastAsia="Palatino Linotype" w:hAnsi="Palatino Linotype" w:cs="Palatino Linotype"/>
          <w:sz w:val="22"/>
          <w:szCs w:val="22"/>
        </w:rPr>
        <w:t>, a través del cual clasifica como confidencial diversa información contenida en los oficios remitidos.</w:t>
      </w:r>
    </w:p>
    <w:p w14:paraId="1977BDD8" w14:textId="77777777" w:rsidR="00FE6308" w:rsidRPr="00203AE7" w:rsidRDefault="00FE6308" w:rsidP="005A6600">
      <w:pPr>
        <w:spacing w:line="360" w:lineRule="auto"/>
        <w:ind w:left="567" w:right="567"/>
        <w:contextualSpacing/>
        <w:jc w:val="both"/>
        <w:rPr>
          <w:rFonts w:ascii="Palatino Linotype" w:eastAsia="Palatino Linotype" w:hAnsi="Palatino Linotype" w:cs="Palatino Linotype"/>
          <w:i/>
          <w:iCs/>
        </w:rPr>
      </w:pPr>
    </w:p>
    <w:p w14:paraId="179E1043" w14:textId="211A54C9" w:rsidR="00273332" w:rsidRDefault="00273332" w:rsidP="005A6600">
      <w:pPr>
        <w:spacing w:line="360" w:lineRule="auto"/>
        <w:contextualSpacing/>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sz w:val="22"/>
          <w:szCs w:val="22"/>
        </w:rPr>
        <w:t xml:space="preserve">d) Vista del informe justificado. </w:t>
      </w:r>
      <w:r>
        <w:rPr>
          <w:rFonts w:ascii="Palatino Linotype" w:eastAsia="Palatino Linotype" w:hAnsi="Palatino Linotype" w:cs="Palatino Linotype"/>
          <w:sz w:val="22"/>
          <w:szCs w:val="22"/>
        </w:rPr>
        <w:t xml:space="preserve">El </w:t>
      </w:r>
      <w:r w:rsidR="008853E5">
        <w:rPr>
          <w:rFonts w:ascii="Palatino Linotype" w:eastAsia="Palatino Linotype" w:hAnsi="Palatino Linotype" w:cs="Palatino Linotype"/>
          <w:sz w:val="22"/>
          <w:szCs w:val="22"/>
        </w:rPr>
        <w:t xml:space="preserve">veintiuno </w:t>
      </w:r>
      <w:r>
        <w:rPr>
          <w:rFonts w:ascii="Palatino Linotype" w:eastAsia="Palatino Linotype" w:hAnsi="Palatino Linotype" w:cs="Palatino Linotype"/>
          <w:sz w:val="22"/>
          <w:szCs w:val="22"/>
        </w:rPr>
        <w:t xml:space="preserve">de enero de dos mil veintiséis, se dictó acuerdo mediante el cual se puso a la vista del Particular, el Informe Justificado entregado por el Sujeto Obligado, el cual fue notificado, a través del SAIMEX, el mismo día. </w:t>
      </w:r>
    </w:p>
    <w:p w14:paraId="25E29F20" w14:textId="77777777" w:rsidR="00273332" w:rsidRDefault="00273332" w:rsidP="005A6600">
      <w:pPr>
        <w:spacing w:line="360" w:lineRule="auto"/>
        <w:contextualSpacing/>
        <w:jc w:val="both"/>
        <w:rPr>
          <w:rFonts w:ascii="Palatino Linotype" w:eastAsia="Palatino Linotype" w:hAnsi="Palatino Linotype" w:cs="Palatino Linotype"/>
          <w:b/>
          <w:sz w:val="22"/>
          <w:szCs w:val="22"/>
        </w:rPr>
      </w:pPr>
    </w:p>
    <w:p w14:paraId="01FF5EBA" w14:textId="385B2660" w:rsidR="00273332" w:rsidRDefault="00273332" w:rsidP="005A6600">
      <w:pPr>
        <w:spacing w:line="360" w:lineRule="auto"/>
        <w:contextualSpacing/>
        <w:jc w:val="both"/>
        <w:rPr>
          <w:rFonts w:ascii="Palatino Linotype" w:eastAsia="Palatino Linotype" w:hAnsi="Palatino Linotype" w:cs="Palatino Linotype"/>
          <w:b/>
          <w:sz w:val="22"/>
          <w:szCs w:val="22"/>
        </w:rPr>
      </w:pPr>
      <w:bookmarkStart w:id="10" w:name="_heading=h.9qpj1ejz85lp" w:colFirst="0" w:colLast="0"/>
      <w:bookmarkEnd w:id="10"/>
      <w:r>
        <w:rPr>
          <w:rFonts w:ascii="Palatino Linotype" w:eastAsia="Palatino Linotype" w:hAnsi="Palatino Linotype" w:cs="Palatino Linotype"/>
          <w:b/>
          <w:sz w:val="22"/>
          <w:szCs w:val="22"/>
        </w:rPr>
        <w:t xml:space="preserve">e) Ampliación de plazo para resolver. </w:t>
      </w:r>
      <w:r>
        <w:rPr>
          <w:rFonts w:ascii="Palatino Linotype" w:eastAsia="Palatino Linotype" w:hAnsi="Palatino Linotype" w:cs="Palatino Linotype"/>
          <w:sz w:val="22"/>
          <w:szCs w:val="22"/>
        </w:rPr>
        <w:t xml:space="preserve">El </w:t>
      </w:r>
      <w:r w:rsidR="008853E5">
        <w:rPr>
          <w:rFonts w:ascii="Palatino Linotype" w:eastAsia="Palatino Linotype" w:hAnsi="Palatino Linotype" w:cs="Palatino Linotype"/>
          <w:sz w:val="22"/>
          <w:szCs w:val="22"/>
        </w:rPr>
        <w:t xml:space="preserve">veintiuno </w:t>
      </w:r>
      <w:r>
        <w:rPr>
          <w:rFonts w:ascii="Palatino Linotype" w:eastAsia="Palatino Linotype" w:hAnsi="Palatino Linotype" w:cs="Palatino Linotype"/>
          <w:sz w:val="22"/>
          <w:szCs w:val="22"/>
        </w:rPr>
        <w:t xml:space="preserve">de enero 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w:t>
      </w:r>
      <w:r w:rsidR="00BC24B5">
        <w:rPr>
          <w:rFonts w:ascii="Palatino Linotype" w:eastAsia="Palatino Linotype" w:hAnsi="Palatino Linotype" w:cs="Palatino Linotype"/>
          <w:sz w:val="22"/>
          <w:szCs w:val="22"/>
        </w:rPr>
        <w:t>veintidós de dicho mes y año</w:t>
      </w:r>
      <w:r>
        <w:rPr>
          <w:rFonts w:ascii="Palatino Linotype" w:eastAsia="Palatino Linotype" w:hAnsi="Palatino Linotype" w:cs="Palatino Linotype"/>
          <w:sz w:val="22"/>
          <w:szCs w:val="22"/>
        </w:rPr>
        <w:t>.</w:t>
      </w:r>
    </w:p>
    <w:p w14:paraId="3CE1BFB7" w14:textId="77777777" w:rsidR="00273332" w:rsidRDefault="00273332" w:rsidP="005A6600">
      <w:pPr>
        <w:spacing w:line="360" w:lineRule="auto"/>
        <w:contextualSpacing/>
        <w:jc w:val="both"/>
        <w:rPr>
          <w:rFonts w:ascii="Palatino Linotype" w:eastAsia="Palatino Linotype" w:hAnsi="Palatino Linotype" w:cs="Palatino Linotype"/>
          <w:b/>
          <w:sz w:val="22"/>
          <w:szCs w:val="22"/>
        </w:rPr>
      </w:pPr>
    </w:p>
    <w:p w14:paraId="3B84A786" w14:textId="455A99C6" w:rsidR="00273332" w:rsidRDefault="00273332" w:rsidP="005A6600">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f) Cierre de instrucción.</w:t>
      </w:r>
      <w:r>
        <w:rPr>
          <w:rFonts w:ascii="Palatino Linotype" w:eastAsia="Palatino Linotype" w:hAnsi="Palatino Linotype" w:cs="Palatino Linotype"/>
          <w:sz w:val="22"/>
          <w:szCs w:val="22"/>
        </w:rPr>
        <w:t xml:space="preserve"> El veint</w:t>
      </w:r>
      <w:r w:rsidR="008853E5">
        <w:rPr>
          <w:rFonts w:ascii="Palatino Linotype" w:eastAsia="Palatino Linotype" w:hAnsi="Palatino Linotype" w:cs="Palatino Linotype"/>
          <w:sz w:val="22"/>
          <w:szCs w:val="22"/>
        </w:rPr>
        <w:t>isiete</w:t>
      </w:r>
      <w:r>
        <w:rPr>
          <w:rFonts w:ascii="Palatino Linotype" w:eastAsia="Palatino Linotype" w:hAnsi="Palatino Linotype" w:cs="Palatino Linotype"/>
          <w:sz w:val="22"/>
          <w:szCs w:val="22"/>
        </w:rPr>
        <w:t xml:space="preserve"> de enero de dos mil veintiséis, al no existir diligencias pendientes por desahogar, se emitió el acuerdo por medio del cual se declaró cerrada la </w:t>
      </w:r>
      <w:r>
        <w:rPr>
          <w:rFonts w:ascii="Palatino Linotype" w:eastAsia="Palatino Linotype" w:hAnsi="Palatino Linotype" w:cs="Palatino Linotype"/>
          <w:sz w:val="22"/>
          <w:szCs w:val="22"/>
        </w:rPr>
        <w:lastRenderedPageBreak/>
        <w:t>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SAIMEX, el mismo día.</w:t>
      </w:r>
    </w:p>
    <w:p w14:paraId="6B1B9A91" w14:textId="77777777" w:rsidR="00273332" w:rsidRDefault="00273332" w:rsidP="005A6600">
      <w:pPr>
        <w:spacing w:line="360" w:lineRule="auto"/>
        <w:contextualSpacing/>
        <w:jc w:val="both"/>
        <w:rPr>
          <w:rFonts w:ascii="Palatino Linotype" w:eastAsia="Palatino Linotype" w:hAnsi="Palatino Linotype" w:cs="Palatino Linotype"/>
          <w:b/>
          <w:sz w:val="22"/>
          <w:szCs w:val="22"/>
        </w:rPr>
      </w:pPr>
    </w:p>
    <w:p w14:paraId="1D05932E" w14:textId="77777777" w:rsidR="00273332" w:rsidRDefault="00273332" w:rsidP="005A6600">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79EC11C4" w14:textId="77777777" w:rsidR="00273332" w:rsidRDefault="00273332" w:rsidP="005A6600">
      <w:pPr>
        <w:spacing w:line="360" w:lineRule="auto"/>
        <w:contextualSpacing/>
      </w:pPr>
    </w:p>
    <w:p w14:paraId="70728609" w14:textId="77777777" w:rsidR="00273332" w:rsidRDefault="00273332" w:rsidP="005A6600">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11" w:name="_Toc220599221"/>
      <w:r>
        <w:rPr>
          <w:rFonts w:ascii="Palatino Linotype" w:eastAsia="Palatino Linotype" w:hAnsi="Palatino Linotype" w:cs="Palatino Linotype"/>
          <w:b/>
          <w:color w:val="000000"/>
          <w:sz w:val="22"/>
          <w:szCs w:val="22"/>
        </w:rPr>
        <w:t>C O N S I D E R A N D O S</w:t>
      </w:r>
      <w:bookmarkEnd w:id="11"/>
    </w:p>
    <w:p w14:paraId="748CEE98" w14:textId="77777777" w:rsidR="00273332" w:rsidRDefault="00273332" w:rsidP="005A6600">
      <w:pPr>
        <w:spacing w:line="360" w:lineRule="auto"/>
        <w:contextualSpacing/>
      </w:pPr>
    </w:p>
    <w:p w14:paraId="5DAA29A3" w14:textId="77777777" w:rsidR="00273332" w:rsidRDefault="00273332" w:rsidP="005A6600">
      <w:pPr>
        <w:pStyle w:val="Ttulo2"/>
        <w:spacing w:before="0" w:after="0" w:line="360" w:lineRule="auto"/>
        <w:contextualSpacing/>
        <w:rPr>
          <w:rFonts w:ascii="Palatino Linotype" w:eastAsia="Palatino Linotype" w:hAnsi="Palatino Linotype" w:cs="Palatino Linotype"/>
          <w:b/>
          <w:color w:val="000000"/>
          <w:sz w:val="22"/>
          <w:szCs w:val="22"/>
        </w:rPr>
      </w:pPr>
      <w:bookmarkStart w:id="12" w:name="_Toc220599222"/>
      <w:r>
        <w:rPr>
          <w:rFonts w:ascii="Palatino Linotype" w:eastAsia="Palatino Linotype" w:hAnsi="Palatino Linotype" w:cs="Palatino Linotype"/>
          <w:b/>
          <w:color w:val="000000"/>
          <w:sz w:val="22"/>
          <w:szCs w:val="22"/>
        </w:rPr>
        <w:t>PRIMERO. Competencia</w:t>
      </w:r>
      <w:bookmarkEnd w:id="12"/>
    </w:p>
    <w:p w14:paraId="640C4C1F" w14:textId="77777777" w:rsidR="00273332" w:rsidRDefault="00273332" w:rsidP="005A6600">
      <w:pPr>
        <w:spacing w:line="360" w:lineRule="auto"/>
        <w:contextualSpacing/>
      </w:pPr>
    </w:p>
    <w:p w14:paraId="62148311" w14:textId="1D2E317A" w:rsidR="00273332" w:rsidRDefault="00EF61D9" w:rsidP="005A6600">
      <w:pPr>
        <w:spacing w:line="360" w:lineRule="auto"/>
        <w:contextualSpacing/>
        <w:jc w:val="both"/>
        <w:rPr>
          <w:rFonts w:ascii="Palatino Linotype" w:eastAsia="Palatino Linotype" w:hAnsi="Palatino Linotype" w:cs="Palatino Linotype"/>
          <w:sz w:val="22"/>
          <w:szCs w:val="22"/>
        </w:rPr>
      </w:pPr>
      <w:r w:rsidRPr="00EF61D9">
        <w:rPr>
          <w:rFonts w:ascii="Palatino Linotype" w:eastAsia="Palatino Linotype" w:hAnsi="Palatino Linotype" w:cs="Palatino Linotype"/>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1A165F7" w14:textId="77777777" w:rsidR="00EF61D9" w:rsidRDefault="00EF61D9" w:rsidP="005A6600">
      <w:pPr>
        <w:spacing w:line="360" w:lineRule="auto"/>
        <w:contextualSpacing/>
        <w:jc w:val="both"/>
        <w:rPr>
          <w:rFonts w:ascii="Palatino Linotype" w:eastAsia="Palatino Linotype" w:hAnsi="Palatino Linotype" w:cs="Palatino Linotype"/>
          <w:color w:val="000000"/>
          <w:sz w:val="22"/>
          <w:szCs w:val="22"/>
        </w:rPr>
      </w:pPr>
    </w:p>
    <w:p w14:paraId="47F51EA8" w14:textId="77777777" w:rsidR="00273332" w:rsidRDefault="00273332" w:rsidP="005A6600">
      <w:pPr>
        <w:pStyle w:val="Ttulo2"/>
        <w:spacing w:before="0" w:after="0" w:line="360" w:lineRule="auto"/>
        <w:contextualSpacing/>
        <w:rPr>
          <w:rFonts w:ascii="Palatino Linotype" w:eastAsia="Palatino Linotype" w:hAnsi="Palatino Linotype" w:cs="Palatino Linotype"/>
          <w:b/>
          <w:color w:val="000000"/>
          <w:sz w:val="22"/>
          <w:szCs w:val="22"/>
        </w:rPr>
      </w:pPr>
      <w:bookmarkStart w:id="13" w:name="_Toc220599223"/>
      <w:r>
        <w:rPr>
          <w:rFonts w:ascii="Palatino Linotype" w:eastAsia="Palatino Linotype" w:hAnsi="Palatino Linotype" w:cs="Palatino Linotype"/>
          <w:b/>
          <w:color w:val="000000"/>
          <w:sz w:val="22"/>
          <w:szCs w:val="22"/>
        </w:rPr>
        <w:t>SEGUNDO. Causales de improcedencia y sobreseimiento</w:t>
      </w:r>
      <w:bookmarkEnd w:id="13"/>
    </w:p>
    <w:p w14:paraId="21A5FA0F" w14:textId="77777777" w:rsidR="00273332" w:rsidRDefault="00273332" w:rsidP="005A6600">
      <w:pPr>
        <w:spacing w:line="360" w:lineRule="auto"/>
        <w:contextualSpacing/>
        <w:jc w:val="both"/>
        <w:rPr>
          <w:rFonts w:ascii="Palatino Linotype" w:eastAsia="Palatino Linotype" w:hAnsi="Palatino Linotype" w:cs="Palatino Linotype"/>
          <w:b/>
          <w:sz w:val="22"/>
          <w:szCs w:val="22"/>
        </w:rPr>
      </w:pPr>
    </w:p>
    <w:p w14:paraId="7776E1EB" w14:textId="77777777" w:rsidR="00273332" w:rsidRPr="00495A4C" w:rsidRDefault="00273332" w:rsidP="005A6600">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De las constancias que forma parte del Recurso de Revisión que se analiza, se advierte que previo al estudio del fondo de la </w:t>
      </w:r>
      <w:proofErr w:type="spellStart"/>
      <w:r>
        <w:rPr>
          <w:rFonts w:ascii="Palatino Linotype" w:eastAsia="Palatino Linotype" w:hAnsi="Palatino Linotype" w:cs="Palatino Linotype"/>
          <w:i/>
          <w:sz w:val="22"/>
          <w:szCs w:val="22"/>
        </w:rPr>
        <w:t>litis</w:t>
      </w:r>
      <w:proofErr w:type="spellEnd"/>
      <w:r>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14:paraId="26C5F7B9" w14:textId="77777777" w:rsidR="00273332" w:rsidRDefault="00273332" w:rsidP="005A6600">
      <w:pPr>
        <w:spacing w:line="360" w:lineRule="auto"/>
        <w:contextualSpacing/>
        <w:jc w:val="both"/>
        <w:rPr>
          <w:rFonts w:ascii="Palatino Linotype" w:eastAsia="Palatino Linotype" w:hAnsi="Palatino Linotype" w:cs="Palatino Linotype"/>
          <w:b/>
          <w:sz w:val="22"/>
          <w:szCs w:val="22"/>
        </w:rPr>
      </w:pPr>
    </w:p>
    <w:p w14:paraId="13BD37B8" w14:textId="77777777" w:rsidR="00273332" w:rsidRDefault="00273332" w:rsidP="005A6600">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Causales de improcedencia</w:t>
      </w:r>
    </w:p>
    <w:p w14:paraId="5D0F5A92" w14:textId="77777777" w:rsidR="00273332" w:rsidRDefault="00273332" w:rsidP="005A6600">
      <w:pPr>
        <w:spacing w:line="360" w:lineRule="auto"/>
        <w:contextualSpacing/>
        <w:jc w:val="both"/>
        <w:rPr>
          <w:rFonts w:ascii="Palatino Linotype" w:eastAsia="Palatino Linotype" w:hAnsi="Palatino Linotype" w:cs="Palatino Linotype"/>
          <w:sz w:val="22"/>
          <w:szCs w:val="22"/>
        </w:rPr>
      </w:pPr>
    </w:p>
    <w:p w14:paraId="31126CE1" w14:textId="77777777" w:rsidR="00273332" w:rsidRDefault="00273332" w:rsidP="005A6600">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AE7C569" w14:textId="77777777" w:rsidR="00273332" w:rsidRDefault="00273332" w:rsidP="005A6600">
      <w:pPr>
        <w:spacing w:line="360" w:lineRule="auto"/>
        <w:contextualSpacing/>
        <w:jc w:val="both"/>
        <w:rPr>
          <w:rFonts w:ascii="Palatino Linotype" w:eastAsia="Palatino Linotype" w:hAnsi="Palatino Linotype" w:cs="Palatino Linotype"/>
          <w:sz w:val="22"/>
          <w:szCs w:val="22"/>
        </w:rPr>
      </w:pPr>
    </w:p>
    <w:p w14:paraId="188D2689" w14:textId="77777777" w:rsidR="00273332" w:rsidRDefault="00273332" w:rsidP="005A6600">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7A0C23FE" w14:textId="77777777" w:rsidR="00273332" w:rsidRDefault="00273332" w:rsidP="005A6600">
      <w:pPr>
        <w:spacing w:line="360" w:lineRule="auto"/>
        <w:contextualSpacing/>
        <w:jc w:val="both"/>
        <w:rPr>
          <w:rFonts w:ascii="Palatino Linotype" w:eastAsia="Palatino Linotype" w:hAnsi="Palatino Linotype" w:cs="Palatino Linotype"/>
          <w:sz w:val="22"/>
          <w:szCs w:val="22"/>
        </w:rPr>
      </w:pPr>
    </w:p>
    <w:p w14:paraId="754DFD61" w14:textId="5BB2591E" w:rsidR="00273332" w:rsidRDefault="00273332" w:rsidP="005A6600">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Asimismo, se actualiza la causal de procedencia del Recurso de Revisión establecida en el artículo 179, fracción V, de la Ley de Transparencia y Acceso a la Información Pública del Estado de México y Municipios, referente a la entrega de información incompleta.</w:t>
      </w:r>
    </w:p>
    <w:p w14:paraId="55DFD84A" w14:textId="77777777" w:rsidR="005A6600" w:rsidRDefault="005A6600" w:rsidP="005A6600">
      <w:pPr>
        <w:spacing w:line="360" w:lineRule="auto"/>
        <w:contextualSpacing/>
        <w:jc w:val="both"/>
        <w:rPr>
          <w:rFonts w:ascii="Palatino Linotype" w:eastAsia="Palatino Linotype" w:hAnsi="Palatino Linotype" w:cs="Palatino Linotype"/>
          <w:sz w:val="22"/>
          <w:szCs w:val="22"/>
        </w:rPr>
      </w:pPr>
    </w:p>
    <w:p w14:paraId="4BFE5A17" w14:textId="77777777" w:rsidR="00273332" w:rsidRDefault="00273332" w:rsidP="005A6600">
      <w:pPr>
        <w:pStyle w:val="Ttulo2"/>
        <w:spacing w:before="0" w:after="0" w:line="360" w:lineRule="auto"/>
        <w:contextualSpacing/>
        <w:rPr>
          <w:rFonts w:ascii="Palatino Linotype" w:eastAsia="Palatino Linotype" w:hAnsi="Palatino Linotype" w:cs="Palatino Linotype"/>
          <w:b/>
          <w:color w:val="000000"/>
          <w:sz w:val="22"/>
          <w:szCs w:val="22"/>
        </w:rPr>
      </w:pPr>
      <w:bookmarkStart w:id="14" w:name="_Toc215679573"/>
      <w:bookmarkStart w:id="15" w:name="_Toc220599224"/>
      <w:r>
        <w:rPr>
          <w:rFonts w:ascii="Palatino Linotype" w:eastAsia="Palatino Linotype" w:hAnsi="Palatino Linotype" w:cs="Palatino Linotype"/>
          <w:b/>
          <w:color w:val="000000"/>
          <w:sz w:val="22"/>
          <w:szCs w:val="22"/>
        </w:rPr>
        <w:t>TERCERO. Determinación de la Controversia</w:t>
      </w:r>
      <w:bookmarkEnd w:id="14"/>
      <w:bookmarkEnd w:id="15"/>
    </w:p>
    <w:p w14:paraId="77D2F4E6" w14:textId="77777777" w:rsidR="00273332" w:rsidRDefault="00273332" w:rsidP="005A6600">
      <w:pPr>
        <w:spacing w:line="360" w:lineRule="auto"/>
        <w:contextualSpacing/>
        <w:jc w:val="both"/>
        <w:rPr>
          <w:rFonts w:ascii="Palatino Linotype" w:eastAsia="Palatino Linotype" w:hAnsi="Palatino Linotype" w:cs="Palatino Linotype"/>
          <w:sz w:val="22"/>
          <w:szCs w:val="22"/>
        </w:rPr>
      </w:pPr>
    </w:p>
    <w:p w14:paraId="730A25DF" w14:textId="01EC363B" w:rsidR="00273332" w:rsidRDefault="00273332" w:rsidP="005A6600">
      <w:pPr>
        <w:spacing w:line="360" w:lineRule="auto"/>
        <w:contextualSpacing/>
        <w:jc w:val="both"/>
        <w:rPr>
          <w:rFonts w:ascii="Palatino Linotype" w:hAnsi="Palatino Linotype" w:cs="Tahoma"/>
          <w:sz w:val="22"/>
          <w:szCs w:val="22"/>
        </w:rPr>
      </w:pPr>
      <w:r w:rsidRPr="00E56C68">
        <w:rPr>
          <w:rFonts w:ascii="Palatino Linotype" w:hAnsi="Palatino Linotype" w:cs="Tahoma"/>
          <w:sz w:val="22"/>
          <w:szCs w:val="22"/>
        </w:rPr>
        <w:t>Con el objetivo de ilustrar la controversia planteada, resulta conveniente precisar, que una vez realizado el estudio de l</w:t>
      </w:r>
      <w:r w:rsidR="00EB1E7E">
        <w:rPr>
          <w:rFonts w:ascii="Palatino Linotype" w:hAnsi="Palatino Linotype" w:cs="Tahoma"/>
          <w:sz w:val="22"/>
          <w:szCs w:val="22"/>
        </w:rPr>
        <w:t xml:space="preserve">as </w:t>
      </w:r>
      <w:r w:rsidRPr="00E56C68">
        <w:rPr>
          <w:rFonts w:ascii="Palatino Linotype" w:hAnsi="Palatino Linotype" w:cs="Tahoma"/>
          <w:sz w:val="22"/>
          <w:szCs w:val="22"/>
        </w:rPr>
        <w:t xml:space="preserve">constancias que integran el expediente en el que se actúa, se desprende que el Particular </w:t>
      </w:r>
      <w:r>
        <w:rPr>
          <w:rFonts w:ascii="Palatino Linotype" w:hAnsi="Palatino Linotype" w:cs="Tahoma"/>
          <w:sz w:val="22"/>
          <w:szCs w:val="22"/>
        </w:rPr>
        <w:t>requirió los documentos que dieran cuenta de lo siguiente:</w:t>
      </w:r>
    </w:p>
    <w:p w14:paraId="675BC1D6" w14:textId="77777777" w:rsidR="00273332" w:rsidRDefault="00273332" w:rsidP="005A6600">
      <w:pPr>
        <w:spacing w:line="360" w:lineRule="auto"/>
        <w:contextualSpacing/>
        <w:jc w:val="both"/>
        <w:rPr>
          <w:rFonts w:ascii="Palatino Linotype" w:hAnsi="Palatino Linotype" w:cs="Tahoma"/>
          <w:sz w:val="22"/>
          <w:szCs w:val="22"/>
        </w:rPr>
      </w:pPr>
    </w:p>
    <w:p w14:paraId="287166EB" w14:textId="55426685" w:rsidR="00273332" w:rsidRDefault="00DB2B4D" w:rsidP="005A6600">
      <w:pPr>
        <w:pStyle w:val="Prrafodelista"/>
        <w:numPr>
          <w:ilvl w:val="0"/>
          <w:numId w:val="12"/>
        </w:numPr>
        <w:spacing w:line="360" w:lineRule="auto"/>
        <w:jc w:val="both"/>
        <w:rPr>
          <w:rFonts w:ascii="Palatino Linotype" w:hAnsi="Palatino Linotype" w:cs="Tahoma"/>
          <w:sz w:val="22"/>
          <w:szCs w:val="22"/>
        </w:rPr>
      </w:pPr>
      <w:r>
        <w:rPr>
          <w:rFonts w:ascii="Palatino Linotype" w:hAnsi="Palatino Linotype" w:cs="Tahoma"/>
          <w:sz w:val="22"/>
          <w:szCs w:val="22"/>
        </w:rPr>
        <w:t>Registro contable por los ingresos generados de lo siguiente:</w:t>
      </w:r>
    </w:p>
    <w:p w14:paraId="403A35E3" w14:textId="0B11775F" w:rsidR="00DB2B4D" w:rsidRDefault="00DB2B4D" w:rsidP="005A6600">
      <w:pPr>
        <w:pStyle w:val="Prrafodelista"/>
        <w:numPr>
          <w:ilvl w:val="0"/>
          <w:numId w:val="13"/>
        </w:numPr>
        <w:spacing w:line="360" w:lineRule="auto"/>
        <w:jc w:val="both"/>
        <w:rPr>
          <w:rFonts w:ascii="Palatino Linotype" w:hAnsi="Palatino Linotype" w:cs="Tahoma"/>
          <w:sz w:val="22"/>
          <w:szCs w:val="22"/>
        </w:rPr>
      </w:pPr>
      <w:r>
        <w:rPr>
          <w:rFonts w:ascii="Palatino Linotype" w:hAnsi="Palatino Linotype" w:cs="Tahoma"/>
          <w:sz w:val="22"/>
          <w:szCs w:val="22"/>
        </w:rPr>
        <w:t>Por el servicio de baños en el mercado y del teatro al aire libre, del primero de enero al cuatro de agosto de dos mil veinticinco;</w:t>
      </w:r>
    </w:p>
    <w:p w14:paraId="6FFAF7E5" w14:textId="024A34CC" w:rsidR="006C3606" w:rsidRPr="006C3606" w:rsidRDefault="00DB2B4D" w:rsidP="005A6600">
      <w:pPr>
        <w:pStyle w:val="Prrafodelista"/>
        <w:numPr>
          <w:ilvl w:val="0"/>
          <w:numId w:val="13"/>
        </w:numPr>
        <w:spacing w:line="360" w:lineRule="auto"/>
        <w:jc w:val="both"/>
        <w:rPr>
          <w:rFonts w:ascii="Palatino Linotype" w:hAnsi="Palatino Linotype" w:cs="Tahoma"/>
          <w:sz w:val="22"/>
          <w:szCs w:val="22"/>
        </w:rPr>
      </w:pPr>
      <w:r>
        <w:rPr>
          <w:rFonts w:ascii="Palatino Linotype" w:hAnsi="Palatino Linotype" w:cs="Tahoma"/>
          <w:sz w:val="22"/>
          <w:szCs w:val="22"/>
        </w:rPr>
        <w:t xml:space="preserve">Por el cobro del espacio de los puestos y juegos mecánicos durante la </w:t>
      </w:r>
      <w:r w:rsidRPr="00DB2B4D">
        <w:rPr>
          <w:rFonts w:ascii="Palatino Linotype" w:hAnsi="Palatino Linotype" w:cs="Tahoma"/>
          <w:sz w:val="22"/>
          <w:szCs w:val="22"/>
        </w:rPr>
        <w:t>fiesta patronal en el mes de julio de dos mil veinticinco;</w:t>
      </w:r>
    </w:p>
    <w:p w14:paraId="44009B57" w14:textId="2E0893F7" w:rsidR="000E4275" w:rsidRPr="000E4275" w:rsidRDefault="000E4275" w:rsidP="005A6600">
      <w:pPr>
        <w:pStyle w:val="Prrafodelista"/>
        <w:numPr>
          <w:ilvl w:val="0"/>
          <w:numId w:val="12"/>
        </w:numPr>
        <w:spacing w:line="360" w:lineRule="auto"/>
        <w:jc w:val="both"/>
        <w:rPr>
          <w:rFonts w:ascii="Palatino Linotype" w:hAnsi="Palatino Linotype" w:cs="Tahoma"/>
          <w:sz w:val="22"/>
          <w:szCs w:val="22"/>
        </w:rPr>
      </w:pPr>
      <w:r>
        <w:rPr>
          <w:rFonts w:ascii="Palatino Linotype" w:hAnsi="Palatino Linotype" w:cs="Tahoma"/>
          <w:sz w:val="22"/>
          <w:szCs w:val="22"/>
        </w:rPr>
        <w:t xml:space="preserve">Facturas de pago por los apoyos entregados a organizaciones (comparsas, toros, baile etc.,) para la realización de la fiesta patronal de “Santiago Apóstol” y “San </w:t>
      </w:r>
      <w:proofErr w:type="spellStart"/>
      <w:r>
        <w:rPr>
          <w:rFonts w:ascii="Palatino Linotype" w:hAnsi="Palatino Linotype" w:cs="Tahoma"/>
          <w:sz w:val="22"/>
          <w:szCs w:val="22"/>
        </w:rPr>
        <w:t>Cristobal</w:t>
      </w:r>
      <w:proofErr w:type="spellEnd"/>
      <w:r>
        <w:rPr>
          <w:rFonts w:ascii="Palatino Linotype" w:hAnsi="Palatino Linotype" w:cs="Tahoma"/>
          <w:sz w:val="22"/>
          <w:szCs w:val="22"/>
        </w:rPr>
        <w:t xml:space="preserve"> </w:t>
      </w:r>
      <w:proofErr w:type="spellStart"/>
      <w:r>
        <w:rPr>
          <w:rFonts w:ascii="Palatino Linotype" w:hAnsi="Palatino Linotype" w:cs="Tahoma"/>
          <w:sz w:val="22"/>
          <w:szCs w:val="22"/>
        </w:rPr>
        <w:t>Poxtla</w:t>
      </w:r>
      <w:proofErr w:type="spellEnd"/>
      <w:r>
        <w:rPr>
          <w:rFonts w:ascii="Palatino Linotype" w:hAnsi="Palatino Linotype" w:cs="Tahoma"/>
          <w:sz w:val="22"/>
          <w:szCs w:val="22"/>
        </w:rPr>
        <w:t>” respecto del ejercicio fiscal dos mil veinticinco.</w:t>
      </w:r>
    </w:p>
    <w:p w14:paraId="071D0010" w14:textId="77777777" w:rsidR="000E4275" w:rsidRDefault="000E4275" w:rsidP="005A6600">
      <w:pPr>
        <w:spacing w:line="360" w:lineRule="auto"/>
        <w:contextualSpacing/>
        <w:jc w:val="both"/>
        <w:rPr>
          <w:rFonts w:ascii="Palatino Linotype" w:hAnsi="Palatino Linotype"/>
          <w:color w:val="000000"/>
          <w:sz w:val="22"/>
          <w:szCs w:val="22"/>
        </w:rPr>
      </w:pPr>
    </w:p>
    <w:p w14:paraId="2186103A" w14:textId="2C4D6076" w:rsidR="00273332" w:rsidRDefault="00273332" w:rsidP="005A6600">
      <w:pPr>
        <w:spacing w:line="360" w:lineRule="auto"/>
        <w:contextualSpacing/>
        <w:jc w:val="both"/>
        <w:rPr>
          <w:rFonts w:ascii="Palatino Linotype" w:hAnsi="Palatino Linotype"/>
          <w:color w:val="0D0D0D"/>
          <w:sz w:val="22"/>
          <w:szCs w:val="22"/>
        </w:rPr>
      </w:pPr>
      <w:r w:rsidRPr="00E56C68">
        <w:rPr>
          <w:rFonts w:ascii="Palatino Linotype" w:hAnsi="Palatino Linotype"/>
          <w:color w:val="000000"/>
          <w:sz w:val="22"/>
          <w:szCs w:val="22"/>
        </w:rPr>
        <w:t>En respuesta, el Sujeto Obligado,</w:t>
      </w:r>
      <w:r>
        <w:rPr>
          <w:rFonts w:ascii="Palatino Linotype" w:hAnsi="Palatino Linotype"/>
          <w:color w:val="000000"/>
          <w:sz w:val="22"/>
          <w:szCs w:val="22"/>
        </w:rPr>
        <w:t xml:space="preserve"> a través de</w:t>
      </w:r>
      <w:r w:rsidR="00B0264D">
        <w:rPr>
          <w:rFonts w:ascii="Palatino Linotype" w:hAnsi="Palatino Linotype"/>
          <w:color w:val="000000"/>
          <w:sz w:val="22"/>
          <w:szCs w:val="22"/>
        </w:rPr>
        <w:t xml:space="preserve"> </w:t>
      </w:r>
      <w:r>
        <w:rPr>
          <w:rFonts w:ascii="Palatino Linotype" w:hAnsi="Palatino Linotype"/>
          <w:color w:val="000000"/>
          <w:sz w:val="22"/>
          <w:szCs w:val="22"/>
        </w:rPr>
        <w:t>l</w:t>
      </w:r>
      <w:r w:rsidR="00B0264D">
        <w:rPr>
          <w:rFonts w:ascii="Palatino Linotype" w:hAnsi="Palatino Linotype"/>
          <w:color w:val="000000"/>
          <w:sz w:val="22"/>
          <w:szCs w:val="22"/>
        </w:rPr>
        <w:t>a</w:t>
      </w:r>
      <w:r>
        <w:rPr>
          <w:rFonts w:ascii="Palatino Linotype" w:hAnsi="Palatino Linotype"/>
          <w:color w:val="000000"/>
          <w:sz w:val="22"/>
          <w:szCs w:val="22"/>
        </w:rPr>
        <w:t xml:space="preserve"> </w:t>
      </w:r>
      <w:r w:rsidR="00B0264D">
        <w:rPr>
          <w:rFonts w:ascii="Palatino Linotype" w:hAnsi="Palatino Linotype"/>
          <w:color w:val="000000"/>
          <w:sz w:val="22"/>
          <w:szCs w:val="22"/>
        </w:rPr>
        <w:t>Coordinación de Administración</w:t>
      </w:r>
      <w:r w:rsidR="007235D6">
        <w:rPr>
          <w:rFonts w:ascii="Palatino Linotype" w:hAnsi="Palatino Linotype"/>
          <w:color w:val="000000"/>
          <w:sz w:val="22"/>
          <w:szCs w:val="22"/>
        </w:rPr>
        <w:t xml:space="preserve"> proporcionó siete facturas de pago, y precisó que no realizaba cobros y registros contables</w:t>
      </w:r>
      <w:r w:rsidRPr="00E56C68">
        <w:rPr>
          <w:rFonts w:ascii="Palatino Linotype" w:hAnsi="Palatino Linotype" w:cs="Tahoma"/>
          <w:sz w:val="22"/>
          <w:szCs w:val="22"/>
        </w:rPr>
        <w:t>;</w:t>
      </w:r>
      <w:r w:rsidRPr="00E56C68">
        <w:rPr>
          <w:rFonts w:ascii="Palatino Linotype" w:hAnsi="Palatino Linotype"/>
          <w:sz w:val="22"/>
          <w:szCs w:val="22"/>
        </w:rPr>
        <w:t xml:space="preserve"> </w:t>
      </w:r>
      <w:r>
        <w:rPr>
          <w:rFonts w:ascii="Palatino Linotype" w:hAnsi="Palatino Linotype" w:cs="Tahoma"/>
          <w:sz w:val="22"/>
          <w:szCs w:val="22"/>
          <w:lang w:val="es-ES"/>
        </w:rPr>
        <w:t>a</w:t>
      </w:r>
      <w:r w:rsidRPr="00E56C68">
        <w:rPr>
          <w:rFonts w:ascii="Palatino Linotype" w:hAnsi="Palatino Linotype" w:cs="Tahoma"/>
          <w:sz w:val="22"/>
          <w:szCs w:val="22"/>
          <w:lang w:val="es-ES"/>
        </w:rPr>
        <w:t>nte dicha circunstancia, el Particular se inconformó</w:t>
      </w:r>
      <w:r>
        <w:rPr>
          <w:rFonts w:ascii="Palatino Linotype" w:hAnsi="Palatino Linotype" w:cs="Tahoma"/>
          <w:sz w:val="22"/>
          <w:szCs w:val="22"/>
          <w:lang w:val="es-ES"/>
        </w:rPr>
        <w:t xml:space="preserve"> de la entrega de información incompleta, ya que no le habían proporcionado,</w:t>
      </w:r>
      <w:r w:rsidR="00F45E3B">
        <w:rPr>
          <w:rFonts w:ascii="Palatino Linotype" w:hAnsi="Palatino Linotype" w:cs="Tahoma"/>
          <w:sz w:val="22"/>
          <w:szCs w:val="22"/>
          <w:lang w:val="es-ES"/>
        </w:rPr>
        <w:t xml:space="preserve"> los documentos que dieran cuenta de </w:t>
      </w:r>
      <w:r>
        <w:rPr>
          <w:rFonts w:ascii="Palatino Linotype" w:hAnsi="Palatino Linotype" w:cs="Tahoma"/>
          <w:sz w:val="22"/>
          <w:szCs w:val="22"/>
          <w:lang w:val="es-ES"/>
        </w:rPr>
        <w:t xml:space="preserve"> </w:t>
      </w:r>
      <w:r w:rsidRPr="00E56C68">
        <w:rPr>
          <w:rFonts w:ascii="Palatino Linotype" w:hAnsi="Palatino Linotype" w:cs="Tahoma"/>
          <w:sz w:val="22"/>
          <w:szCs w:val="22"/>
          <w:lang w:val="es-ES"/>
        </w:rPr>
        <w:t>l</w:t>
      </w:r>
      <w:r w:rsidR="00F45E3B">
        <w:rPr>
          <w:rFonts w:ascii="Palatino Linotype" w:hAnsi="Palatino Linotype" w:cs="Tahoma"/>
          <w:sz w:val="22"/>
          <w:szCs w:val="22"/>
          <w:lang w:val="es-ES"/>
        </w:rPr>
        <w:t>a entrega de los apoyos señalados en las facturas, sumado a que omitieron proporcionar aquellos que dieran cuenta de los ingresos por el cobro de los sanitarios y los puestos instalados durante la fiesta patronal, lo</w:t>
      </w:r>
      <w:r w:rsidRPr="00E56C68">
        <w:rPr>
          <w:rFonts w:ascii="Palatino Linotype" w:hAnsi="Palatino Linotype" w:cs="Tahoma"/>
          <w:sz w:val="22"/>
          <w:szCs w:val="22"/>
          <w:lang w:val="es-ES"/>
        </w:rPr>
        <w:t xml:space="preserve"> cual </w:t>
      </w:r>
      <w:r w:rsidRPr="00E56C68">
        <w:rPr>
          <w:rFonts w:ascii="Palatino Linotype" w:eastAsia="Calibri" w:hAnsi="Palatino Linotype" w:cs="Tahoma"/>
          <w:sz w:val="22"/>
          <w:szCs w:val="22"/>
        </w:rPr>
        <w:t xml:space="preserve">actualiza la causal de procedencia prevista en la fracción </w:t>
      </w:r>
      <w:r>
        <w:rPr>
          <w:rFonts w:ascii="Palatino Linotype" w:eastAsia="Calibri" w:hAnsi="Palatino Linotype" w:cs="Tahoma"/>
          <w:sz w:val="22"/>
          <w:szCs w:val="22"/>
        </w:rPr>
        <w:t>V</w:t>
      </w:r>
      <w:r w:rsidRPr="00E56C68">
        <w:rPr>
          <w:rFonts w:ascii="Palatino Linotype" w:eastAsia="Calibri" w:hAnsi="Palatino Linotype" w:cs="Tahoma"/>
          <w:sz w:val="22"/>
          <w:szCs w:val="22"/>
        </w:rPr>
        <w:t>, del artículo 179 de la Ley de Transparencia y Acceso a la Información Pública del Estado de México y Municipios</w:t>
      </w:r>
      <w:r w:rsidRPr="00E56C68">
        <w:rPr>
          <w:rFonts w:ascii="Palatino Linotype" w:hAnsi="Palatino Linotype"/>
          <w:color w:val="0D0D0D"/>
          <w:sz w:val="22"/>
          <w:szCs w:val="22"/>
        </w:rPr>
        <w:t xml:space="preserve">. </w:t>
      </w:r>
    </w:p>
    <w:p w14:paraId="2F294628" w14:textId="77777777" w:rsidR="00273332" w:rsidRDefault="00273332" w:rsidP="005A6600">
      <w:pPr>
        <w:spacing w:line="360" w:lineRule="auto"/>
        <w:contextualSpacing/>
        <w:jc w:val="both"/>
        <w:rPr>
          <w:rFonts w:ascii="Palatino Linotype" w:hAnsi="Palatino Linotype"/>
          <w:color w:val="0D0D0D"/>
          <w:sz w:val="22"/>
          <w:szCs w:val="22"/>
        </w:rPr>
      </w:pPr>
    </w:p>
    <w:p w14:paraId="5D753223" w14:textId="59137F23" w:rsidR="00273332" w:rsidRPr="00BD0717" w:rsidRDefault="00273332" w:rsidP="005A6600">
      <w:pPr>
        <w:spacing w:line="360" w:lineRule="auto"/>
        <w:contextualSpacing/>
        <w:jc w:val="both"/>
        <w:rPr>
          <w:rFonts w:ascii="Palatino Linotype" w:hAnsi="Palatino Linotype"/>
          <w:color w:val="0D0D0D"/>
          <w:sz w:val="22"/>
          <w:szCs w:val="22"/>
        </w:rPr>
      </w:pPr>
      <w:r w:rsidRPr="00BD0717">
        <w:rPr>
          <w:rFonts w:ascii="Palatino Linotype" w:hAnsi="Palatino Linotype"/>
          <w:color w:val="0D0D0D"/>
          <w:sz w:val="22"/>
          <w:szCs w:val="22"/>
        </w:rPr>
        <w:lastRenderedPageBreak/>
        <w:t>Conforme a lo anterior, se logra vislumbrar que el ahora Recurrente no se agravió</w:t>
      </w:r>
      <w:r>
        <w:rPr>
          <w:rFonts w:ascii="Palatino Linotype" w:hAnsi="Palatino Linotype"/>
          <w:color w:val="0D0D0D"/>
          <w:sz w:val="22"/>
          <w:szCs w:val="22"/>
        </w:rPr>
        <w:t xml:space="preserve"> </w:t>
      </w:r>
      <w:r w:rsidRPr="00BD0717">
        <w:rPr>
          <w:rFonts w:ascii="Palatino Linotype" w:hAnsi="Palatino Linotype"/>
          <w:color w:val="0D0D0D"/>
          <w:sz w:val="22"/>
          <w:szCs w:val="22"/>
        </w:rPr>
        <w:t>d</w:t>
      </w:r>
      <w:r>
        <w:rPr>
          <w:rFonts w:ascii="Palatino Linotype" w:hAnsi="Palatino Linotype"/>
          <w:color w:val="0D0D0D"/>
          <w:sz w:val="22"/>
          <w:szCs w:val="22"/>
        </w:rPr>
        <w:t xml:space="preserve">e las </w:t>
      </w:r>
      <w:r w:rsidR="007235D6">
        <w:rPr>
          <w:rFonts w:ascii="Palatino Linotype" w:hAnsi="Palatino Linotype"/>
          <w:color w:val="0D0D0D"/>
          <w:sz w:val="22"/>
          <w:szCs w:val="22"/>
        </w:rPr>
        <w:t xml:space="preserve">facturas de pago </w:t>
      </w:r>
      <w:r>
        <w:rPr>
          <w:rFonts w:ascii="Palatino Linotype" w:hAnsi="Palatino Linotype"/>
          <w:color w:val="0D0D0D"/>
          <w:sz w:val="22"/>
          <w:szCs w:val="22"/>
        </w:rPr>
        <w:t>proporciona</w:t>
      </w:r>
      <w:r w:rsidR="007235D6">
        <w:rPr>
          <w:rFonts w:ascii="Palatino Linotype" w:hAnsi="Palatino Linotype"/>
          <w:color w:val="0D0D0D"/>
          <w:sz w:val="22"/>
          <w:szCs w:val="22"/>
        </w:rPr>
        <w:t>da</w:t>
      </w:r>
      <w:r>
        <w:rPr>
          <w:rFonts w:ascii="Palatino Linotype" w:hAnsi="Palatino Linotype"/>
          <w:color w:val="0D0D0D"/>
          <w:sz w:val="22"/>
          <w:szCs w:val="22"/>
        </w:rPr>
        <w:t>s</w:t>
      </w:r>
      <w:r w:rsidR="00C85801">
        <w:rPr>
          <w:rFonts w:ascii="Palatino Linotype" w:hAnsi="Palatino Linotype"/>
          <w:color w:val="0D0D0D"/>
          <w:sz w:val="22"/>
          <w:szCs w:val="22"/>
        </w:rPr>
        <w:t xml:space="preserve"> y del registro contable del servicios de sanitarios del mercado y del teatro al aire libre del primero de enero al cuatro de agosto de dos mil veinticinco, así como de la fiesta patronal de “San </w:t>
      </w:r>
      <w:proofErr w:type="spellStart"/>
      <w:r w:rsidR="00C85801">
        <w:rPr>
          <w:rFonts w:ascii="Palatino Linotype" w:hAnsi="Palatino Linotype"/>
          <w:color w:val="0D0D0D"/>
          <w:sz w:val="22"/>
          <w:szCs w:val="22"/>
        </w:rPr>
        <w:t>Cristobal</w:t>
      </w:r>
      <w:proofErr w:type="spellEnd"/>
      <w:r w:rsidR="00C85801">
        <w:rPr>
          <w:rFonts w:ascii="Palatino Linotype" w:hAnsi="Palatino Linotype"/>
          <w:color w:val="0D0D0D"/>
          <w:sz w:val="22"/>
          <w:szCs w:val="22"/>
        </w:rPr>
        <w:t xml:space="preserve"> </w:t>
      </w:r>
      <w:proofErr w:type="spellStart"/>
      <w:r w:rsidR="00C85801">
        <w:rPr>
          <w:rFonts w:ascii="Palatino Linotype" w:hAnsi="Palatino Linotype"/>
          <w:color w:val="0D0D0D"/>
          <w:sz w:val="22"/>
          <w:szCs w:val="22"/>
        </w:rPr>
        <w:t>Poxtla</w:t>
      </w:r>
      <w:proofErr w:type="spellEnd"/>
      <w:r w:rsidR="00C85801">
        <w:rPr>
          <w:rFonts w:ascii="Palatino Linotype" w:hAnsi="Palatino Linotype"/>
          <w:color w:val="0D0D0D"/>
          <w:sz w:val="22"/>
          <w:szCs w:val="22"/>
        </w:rPr>
        <w:t>”</w:t>
      </w:r>
      <w:r w:rsidRPr="00BD0717">
        <w:rPr>
          <w:rFonts w:ascii="Palatino Linotype" w:hAnsi="Palatino Linotype"/>
          <w:color w:val="0D0D0D"/>
          <w:sz w:val="22"/>
          <w:szCs w:val="22"/>
        </w:rPr>
        <w:t>, sino porque no le habían proporcionado</w:t>
      </w:r>
      <w:r>
        <w:rPr>
          <w:rFonts w:ascii="Palatino Linotype" w:hAnsi="Palatino Linotype"/>
          <w:color w:val="0D0D0D"/>
          <w:sz w:val="22"/>
          <w:szCs w:val="22"/>
        </w:rPr>
        <w:t xml:space="preserve"> los documentos que d</w:t>
      </w:r>
      <w:r w:rsidR="005A23D4">
        <w:rPr>
          <w:rFonts w:ascii="Palatino Linotype" w:hAnsi="Palatino Linotype"/>
          <w:color w:val="0D0D0D"/>
          <w:sz w:val="22"/>
          <w:szCs w:val="22"/>
        </w:rPr>
        <w:t>ieran</w:t>
      </w:r>
      <w:r>
        <w:rPr>
          <w:rFonts w:ascii="Palatino Linotype" w:hAnsi="Palatino Linotype"/>
          <w:color w:val="0D0D0D"/>
          <w:sz w:val="22"/>
          <w:szCs w:val="22"/>
        </w:rPr>
        <w:t xml:space="preserve"> cuenta de</w:t>
      </w:r>
      <w:r w:rsidR="007235D6">
        <w:rPr>
          <w:rFonts w:ascii="Palatino Linotype" w:hAnsi="Palatino Linotype"/>
          <w:color w:val="0D0D0D"/>
          <w:sz w:val="22"/>
          <w:szCs w:val="22"/>
        </w:rPr>
        <w:t xml:space="preserve"> los apoyos entregados referidos en las facturas remitidas, sumado a que no </w:t>
      </w:r>
      <w:r w:rsidR="005A23D4">
        <w:rPr>
          <w:rFonts w:ascii="Palatino Linotype" w:hAnsi="Palatino Linotype"/>
          <w:color w:val="0D0D0D"/>
          <w:sz w:val="22"/>
          <w:szCs w:val="22"/>
        </w:rPr>
        <w:t xml:space="preserve">le proporcionaron los documentos relacionados con el cobro de sanitarios y puestos instalados durante la festividad de “Santiago </w:t>
      </w:r>
      <w:proofErr w:type="spellStart"/>
      <w:r w:rsidR="005A23D4">
        <w:rPr>
          <w:rFonts w:ascii="Palatino Linotype" w:hAnsi="Palatino Linotype"/>
          <w:color w:val="0D0D0D"/>
          <w:sz w:val="22"/>
          <w:szCs w:val="22"/>
        </w:rPr>
        <w:t>Apostol</w:t>
      </w:r>
      <w:proofErr w:type="spellEnd"/>
      <w:r w:rsidR="005A23D4">
        <w:rPr>
          <w:rFonts w:ascii="Palatino Linotype" w:hAnsi="Palatino Linotype"/>
          <w:color w:val="0D0D0D"/>
          <w:sz w:val="22"/>
          <w:szCs w:val="22"/>
        </w:rPr>
        <w:t>” en julio de dos mil veinticinco</w:t>
      </w:r>
      <w:r w:rsidRPr="00BD0717">
        <w:rPr>
          <w:rFonts w:ascii="Palatino Linotype" w:hAnsi="Palatino Linotype"/>
          <w:color w:val="0D0D0D"/>
          <w:sz w:val="22"/>
          <w:szCs w:val="22"/>
        </w:rPr>
        <w:t xml:space="preserve">; por lo que, no se hará pronunciamiento alguno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BD0717">
        <w:rPr>
          <w:rFonts w:ascii="Palatino Linotype" w:hAnsi="Palatino Linotype"/>
          <w:b/>
          <w:bCs/>
          <w:color w:val="0D0D0D"/>
          <w:sz w:val="22"/>
          <w:szCs w:val="22"/>
        </w:rPr>
        <w:t>los actos que se hayan consentido tácitamente</w:t>
      </w:r>
      <w:r w:rsidRPr="00BD0717">
        <w:rPr>
          <w:rFonts w:ascii="Palatino Linotype" w:hAnsi="Palatino Linotype"/>
          <w:color w:val="0D0D0D"/>
          <w:sz w:val="22"/>
          <w:szCs w:val="22"/>
        </w:rPr>
        <w:t>, entendiéndose por estos cuando el agravio no se haya promovido en el plazo señalado para el efecto.</w:t>
      </w:r>
    </w:p>
    <w:p w14:paraId="74115F19" w14:textId="77777777" w:rsidR="00273332" w:rsidRPr="00BD0717" w:rsidRDefault="00273332" w:rsidP="005A6600">
      <w:pPr>
        <w:spacing w:line="360" w:lineRule="auto"/>
        <w:contextualSpacing/>
        <w:jc w:val="both"/>
        <w:rPr>
          <w:rFonts w:ascii="Palatino Linotype" w:hAnsi="Palatino Linotype"/>
          <w:color w:val="0D0D0D"/>
          <w:sz w:val="22"/>
          <w:szCs w:val="22"/>
        </w:rPr>
      </w:pPr>
      <w:r w:rsidRPr="00BD0717">
        <w:rPr>
          <w:rFonts w:ascii="Palatino Linotype" w:hAnsi="Palatino Linotype"/>
          <w:color w:val="0D0D0D"/>
          <w:sz w:val="22"/>
          <w:szCs w:val="22"/>
        </w:rPr>
        <w:t xml:space="preserve"> </w:t>
      </w:r>
    </w:p>
    <w:p w14:paraId="597A41FC" w14:textId="77777777" w:rsidR="00273332" w:rsidRPr="00BD0717" w:rsidRDefault="00273332" w:rsidP="005A6600">
      <w:pPr>
        <w:spacing w:line="360" w:lineRule="auto"/>
        <w:contextualSpacing/>
        <w:jc w:val="both"/>
        <w:rPr>
          <w:rFonts w:ascii="Palatino Linotype" w:hAnsi="Palatino Linotype"/>
          <w:color w:val="0D0D0D"/>
          <w:sz w:val="22"/>
          <w:szCs w:val="22"/>
        </w:rPr>
      </w:pPr>
      <w:r w:rsidRPr="00BD0717">
        <w:rPr>
          <w:rFonts w:ascii="Palatino Linotype" w:hAnsi="Palatino Linotype"/>
          <w:color w:val="0D0D0D"/>
          <w:sz w:val="22"/>
          <w:szCs w:val="22"/>
        </w:rPr>
        <w:t xml:space="preserve">De la misma manera resulta aplicable el criterio sostenido por el Poder Judicial de la Federación de rubro </w:t>
      </w:r>
      <w:r w:rsidRPr="00BD0717">
        <w:rPr>
          <w:rFonts w:ascii="Palatino Linotype" w:hAnsi="Palatino Linotype"/>
          <w:b/>
          <w:bCs/>
          <w:color w:val="0D0D0D"/>
          <w:sz w:val="22"/>
          <w:szCs w:val="22"/>
        </w:rPr>
        <w:t>ACTOS CONSENTIDOS TÁCITAMENTE</w:t>
      </w:r>
      <w:r w:rsidRPr="00BD0717">
        <w:rPr>
          <w:rFonts w:ascii="Palatino Linotype" w:hAnsi="Palatino Linotype"/>
          <w:color w:val="0D0D0D"/>
          <w:sz w:val="22"/>
          <w:szCs w:val="22"/>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42423CC9" w14:textId="77777777" w:rsidR="00273332" w:rsidRPr="00BD0717" w:rsidRDefault="00273332" w:rsidP="005A6600">
      <w:pPr>
        <w:spacing w:line="360" w:lineRule="auto"/>
        <w:contextualSpacing/>
        <w:jc w:val="both"/>
        <w:rPr>
          <w:rFonts w:ascii="Palatino Linotype" w:hAnsi="Palatino Linotype"/>
          <w:color w:val="0D0D0D"/>
          <w:sz w:val="22"/>
          <w:szCs w:val="22"/>
        </w:rPr>
      </w:pPr>
      <w:r w:rsidRPr="00BD0717">
        <w:rPr>
          <w:rFonts w:ascii="Palatino Linotype" w:hAnsi="Palatino Linotype"/>
          <w:color w:val="0D0D0D"/>
          <w:sz w:val="22"/>
          <w:szCs w:val="22"/>
        </w:rPr>
        <w:t xml:space="preserve"> </w:t>
      </w:r>
    </w:p>
    <w:p w14:paraId="0222B581" w14:textId="77777777" w:rsidR="00273332" w:rsidRPr="00BD0717" w:rsidRDefault="00273332" w:rsidP="005A6600">
      <w:pPr>
        <w:spacing w:line="360" w:lineRule="auto"/>
        <w:contextualSpacing/>
        <w:jc w:val="both"/>
        <w:rPr>
          <w:rFonts w:ascii="Palatino Linotype" w:hAnsi="Palatino Linotype"/>
          <w:color w:val="0D0D0D"/>
          <w:sz w:val="22"/>
          <w:szCs w:val="22"/>
        </w:rPr>
      </w:pPr>
      <w:r w:rsidRPr="00BD0717">
        <w:rPr>
          <w:rFonts w:ascii="Palatino Linotype" w:hAnsi="Palatino Linotype"/>
          <w:color w:val="0D0D0D"/>
          <w:sz w:val="22"/>
          <w:szCs w:val="22"/>
        </w:rPr>
        <w:t xml:space="preserve">Por lo cual, en el caso de que la Solicitante no haya manifestado su inconformidad en contra del acto en su totalidad o en cualquiera de sus partes, se tendrá por consentido al no haber realizado argumento alguno que formulara un agravio en su contra, por lo que, en la </w:t>
      </w:r>
      <w:r w:rsidRPr="00BD0717">
        <w:rPr>
          <w:rFonts w:ascii="Palatino Linotype" w:hAnsi="Palatino Linotype"/>
          <w:color w:val="0D0D0D"/>
          <w:sz w:val="22"/>
          <w:szCs w:val="22"/>
        </w:rPr>
        <w:lastRenderedPageBreak/>
        <w:t xml:space="preserve">especie, se válida la respuesta respecto de los puntos no controvertidos y se arriba a la conclusión de que estos quedaron firmes. </w:t>
      </w:r>
    </w:p>
    <w:p w14:paraId="0899B81C" w14:textId="77777777" w:rsidR="00273332" w:rsidRPr="00BD0717" w:rsidRDefault="00273332" w:rsidP="005A6600">
      <w:pPr>
        <w:spacing w:line="360" w:lineRule="auto"/>
        <w:contextualSpacing/>
        <w:jc w:val="both"/>
        <w:rPr>
          <w:rFonts w:ascii="Palatino Linotype" w:hAnsi="Palatino Linotype"/>
          <w:color w:val="0D0D0D"/>
          <w:sz w:val="22"/>
          <w:szCs w:val="22"/>
        </w:rPr>
      </w:pPr>
      <w:r w:rsidRPr="00BD0717">
        <w:rPr>
          <w:rFonts w:ascii="Palatino Linotype" w:hAnsi="Palatino Linotype"/>
          <w:color w:val="0D0D0D"/>
          <w:sz w:val="22"/>
          <w:szCs w:val="22"/>
        </w:rPr>
        <w:t xml:space="preserve"> </w:t>
      </w:r>
    </w:p>
    <w:p w14:paraId="0377B74E" w14:textId="77777777" w:rsidR="00F45E3B" w:rsidRDefault="00273332" w:rsidP="005A6600">
      <w:pPr>
        <w:autoSpaceDE w:val="0"/>
        <w:autoSpaceDN w:val="0"/>
        <w:adjustRightInd w:val="0"/>
        <w:spacing w:line="360" w:lineRule="auto"/>
        <w:contextualSpacing/>
        <w:jc w:val="both"/>
        <w:rPr>
          <w:rFonts w:ascii="Palatino Linotype" w:hAnsi="Palatino Linotype"/>
          <w:color w:val="0D0D0D"/>
          <w:sz w:val="22"/>
          <w:szCs w:val="22"/>
        </w:rPr>
      </w:pPr>
      <w:r w:rsidRPr="00BD0717">
        <w:rPr>
          <w:rFonts w:ascii="Palatino Linotype" w:hAnsi="Palatino Linotype"/>
          <w:color w:val="0D0D0D"/>
          <w:sz w:val="22"/>
          <w:szCs w:val="22"/>
        </w:rPr>
        <w:t>Asimismo, resulta relevante traer a colación el Criterio de Interpretación SO/001/2020, emitido por el Instituto Nacional de Transparencia, Acceso a la Información y Protección de Datos Personales, el cual establece que es improcedente entrar al análisis de las partes de la respuesta del Sujeto Obligado que no fueron impugnadas por la parte Recurrente; por lo que, en el presente caso, se tiene por consentida la información entregada por el Sujeto Obligado</w:t>
      </w:r>
      <w:r>
        <w:rPr>
          <w:rFonts w:ascii="Palatino Linotype" w:hAnsi="Palatino Linotype"/>
          <w:color w:val="0D0D0D"/>
          <w:sz w:val="22"/>
          <w:szCs w:val="22"/>
        </w:rPr>
        <w:t xml:space="preserve"> relacionada con las </w:t>
      </w:r>
      <w:r w:rsidR="005A23D4">
        <w:rPr>
          <w:rFonts w:ascii="Palatino Linotype" w:hAnsi="Palatino Linotype"/>
          <w:color w:val="0D0D0D"/>
          <w:sz w:val="22"/>
          <w:szCs w:val="22"/>
        </w:rPr>
        <w:t>facturas remitidas</w:t>
      </w:r>
      <w:r w:rsidRPr="00BD0717">
        <w:rPr>
          <w:rFonts w:ascii="Palatino Linotype" w:hAnsi="Palatino Linotype"/>
          <w:color w:val="0D0D0D"/>
          <w:sz w:val="22"/>
          <w:szCs w:val="22"/>
        </w:rPr>
        <w:t>, por lo que, únicamente se analizará</w:t>
      </w:r>
      <w:r>
        <w:rPr>
          <w:rFonts w:ascii="Palatino Linotype" w:hAnsi="Palatino Linotype"/>
          <w:color w:val="0D0D0D"/>
          <w:sz w:val="22"/>
          <w:szCs w:val="22"/>
        </w:rPr>
        <w:t xml:space="preserve"> lo referente a la expresión documental </w:t>
      </w:r>
      <w:r w:rsidR="005A23D4">
        <w:rPr>
          <w:rFonts w:ascii="Palatino Linotype" w:hAnsi="Palatino Linotype"/>
          <w:color w:val="0D0D0D"/>
          <w:sz w:val="22"/>
          <w:szCs w:val="22"/>
        </w:rPr>
        <w:t>faltante</w:t>
      </w:r>
      <w:r w:rsidRPr="00BD0717">
        <w:rPr>
          <w:rFonts w:ascii="Palatino Linotype" w:hAnsi="Palatino Linotype"/>
          <w:color w:val="0D0D0D"/>
          <w:sz w:val="22"/>
          <w:szCs w:val="22"/>
        </w:rPr>
        <w:t>.</w:t>
      </w:r>
      <w:r w:rsidR="00DD3078">
        <w:rPr>
          <w:rFonts w:ascii="Palatino Linotype" w:hAnsi="Palatino Linotype"/>
          <w:color w:val="0D0D0D"/>
          <w:sz w:val="22"/>
          <w:szCs w:val="22"/>
        </w:rPr>
        <w:t xml:space="preserve"> </w:t>
      </w:r>
    </w:p>
    <w:p w14:paraId="34B1504C" w14:textId="77777777" w:rsidR="00F45E3B" w:rsidRDefault="00F45E3B" w:rsidP="005A6600">
      <w:pPr>
        <w:autoSpaceDE w:val="0"/>
        <w:autoSpaceDN w:val="0"/>
        <w:adjustRightInd w:val="0"/>
        <w:spacing w:line="360" w:lineRule="auto"/>
        <w:contextualSpacing/>
        <w:jc w:val="both"/>
        <w:rPr>
          <w:rFonts w:ascii="Palatino Linotype" w:hAnsi="Palatino Linotype"/>
          <w:color w:val="0D0D0D"/>
          <w:sz w:val="22"/>
          <w:szCs w:val="22"/>
        </w:rPr>
      </w:pPr>
    </w:p>
    <w:p w14:paraId="3A112FFA" w14:textId="22BFD73F" w:rsidR="00273332" w:rsidRPr="00C85801" w:rsidRDefault="00273332" w:rsidP="005A6600">
      <w:pPr>
        <w:autoSpaceDE w:val="0"/>
        <w:autoSpaceDN w:val="0"/>
        <w:adjustRightInd w:val="0"/>
        <w:spacing w:line="360" w:lineRule="auto"/>
        <w:contextualSpacing/>
        <w:jc w:val="both"/>
        <w:rPr>
          <w:rFonts w:ascii="Palatino Linotype" w:hAnsi="Palatino Linotype"/>
          <w:color w:val="0D0D0D"/>
          <w:sz w:val="22"/>
          <w:szCs w:val="22"/>
        </w:rPr>
      </w:pPr>
      <w:r w:rsidRPr="00E56C68">
        <w:rPr>
          <w:rFonts w:ascii="Palatino Linotype" w:eastAsia="Calibri" w:hAnsi="Palatino Linotype" w:cs="Tahoma"/>
          <w:sz w:val="22"/>
          <w:szCs w:val="22"/>
        </w:rPr>
        <w:t xml:space="preserve">Así, las cosas, una vez admitido y notificado el Recurso de Revisión a las partes, </w:t>
      </w:r>
      <w:r>
        <w:rPr>
          <w:rFonts w:ascii="Palatino Linotype" w:eastAsia="Calibri" w:hAnsi="Palatino Linotype" w:cs="Tahoma"/>
          <w:sz w:val="22"/>
          <w:szCs w:val="22"/>
        </w:rPr>
        <w:t>el Sujeto Obligado</w:t>
      </w:r>
      <w:r w:rsidR="006F57BE">
        <w:rPr>
          <w:rFonts w:ascii="Palatino Linotype" w:eastAsia="Calibri" w:hAnsi="Palatino Linotype" w:cs="Tahoma"/>
          <w:sz w:val="22"/>
          <w:szCs w:val="22"/>
        </w:rPr>
        <w:t xml:space="preserve"> a través de la </w:t>
      </w:r>
      <w:r w:rsidR="00B26957">
        <w:rPr>
          <w:rFonts w:ascii="Palatino Linotype" w:eastAsia="Calibri" w:hAnsi="Palatino Linotype" w:cs="Tahoma"/>
          <w:sz w:val="22"/>
          <w:szCs w:val="22"/>
        </w:rPr>
        <w:t>Coordina</w:t>
      </w:r>
      <w:r w:rsidR="006F57BE">
        <w:rPr>
          <w:rFonts w:ascii="Palatino Linotype" w:eastAsia="Calibri" w:hAnsi="Palatino Linotype" w:cs="Tahoma"/>
          <w:sz w:val="22"/>
          <w:szCs w:val="22"/>
        </w:rPr>
        <w:t>ción de Administración</w:t>
      </w:r>
      <w:r>
        <w:rPr>
          <w:rFonts w:ascii="Palatino Linotype" w:eastAsia="Calibri" w:hAnsi="Palatino Linotype" w:cs="Tahoma"/>
          <w:sz w:val="22"/>
          <w:szCs w:val="22"/>
        </w:rPr>
        <w:t xml:space="preserve"> </w:t>
      </w:r>
      <w:r w:rsidR="005A23D4">
        <w:rPr>
          <w:rFonts w:ascii="Palatino Linotype" w:eastAsia="Calibri" w:hAnsi="Palatino Linotype" w:cs="Tahoma"/>
          <w:sz w:val="22"/>
          <w:szCs w:val="22"/>
        </w:rPr>
        <w:t xml:space="preserve">remitió </w:t>
      </w:r>
      <w:r w:rsidR="005A23D4" w:rsidRPr="005A23D4">
        <w:rPr>
          <w:rFonts w:ascii="Palatino Linotype" w:eastAsia="Palatino Linotype" w:hAnsi="Palatino Linotype" w:cs="Palatino Linotype"/>
          <w:sz w:val="22"/>
          <w:szCs w:val="22"/>
        </w:rPr>
        <w:t>once oficios de solicitud de apoyo y agradecimiento dirigidos al presidente municipal</w:t>
      </w:r>
      <w:r w:rsidR="006F57BE">
        <w:rPr>
          <w:rFonts w:ascii="Palatino Linotype" w:eastAsia="Palatino Linotype" w:hAnsi="Palatino Linotype" w:cs="Palatino Linotype"/>
          <w:sz w:val="22"/>
          <w:szCs w:val="22"/>
        </w:rPr>
        <w:t>, reiterando que dicha área no había realizado cobros por el servicio de sanitarios y puestos referidos</w:t>
      </w:r>
      <w:r>
        <w:rPr>
          <w:rFonts w:ascii="Palatino Linotype" w:eastAsia="Calibri" w:hAnsi="Palatino Linotype" w:cs="Tahoma"/>
          <w:sz w:val="22"/>
          <w:szCs w:val="22"/>
        </w:rPr>
        <w:t>.</w:t>
      </w:r>
    </w:p>
    <w:p w14:paraId="406A6010" w14:textId="77777777" w:rsidR="00273332" w:rsidRDefault="00273332" w:rsidP="005A6600">
      <w:pPr>
        <w:spacing w:line="360" w:lineRule="auto"/>
        <w:contextualSpacing/>
        <w:jc w:val="both"/>
        <w:rPr>
          <w:rFonts w:ascii="Palatino Linotype" w:eastAsia="Palatino Linotype" w:hAnsi="Palatino Linotype" w:cs="Palatino Linotype"/>
          <w:sz w:val="22"/>
          <w:szCs w:val="22"/>
        </w:rPr>
      </w:pPr>
    </w:p>
    <w:p w14:paraId="4BF42246" w14:textId="4B21CC8F" w:rsidR="00273332" w:rsidRPr="005A23D4" w:rsidRDefault="00273332" w:rsidP="005A6600">
      <w:pPr>
        <w:spacing w:line="360" w:lineRule="auto"/>
        <w:contextualSpacing/>
        <w:jc w:val="both"/>
        <w:rPr>
          <w:rFonts w:ascii="Palatino Linotype" w:eastAsia="Palatino Linotype" w:hAnsi="Palatino Linotype" w:cs="Palatino Linotype"/>
          <w:b/>
          <w:bCs/>
          <w:sz w:val="22"/>
          <w:szCs w:val="22"/>
        </w:rPr>
      </w:pPr>
      <w:r>
        <w:rPr>
          <w:rFonts w:ascii="Palatino Linotype" w:eastAsia="Palatino Linotype" w:hAnsi="Palatino Linotype" w:cs="Palatino Linotype"/>
          <w:sz w:val="22"/>
          <w:szCs w:val="22"/>
        </w:rPr>
        <w:t xml:space="preserve">Lo anterior, se desprende de las documentales que obran en el expediente de referencia, materia de la presente resolución, consistentes en la solicitud de acceso a la información, la respuesta, el escrito </w:t>
      </w:r>
      <w:proofErr w:type="spellStart"/>
      <w:r>
        <w:rPr>
          <w:rFonts w:ascii="Palatino Linotype" w:eastAsia="Palatino Linotype" w:hAnsi="Palatino Linotype" w:cs="Palatino Linotype"/>
          <w:sz w:val="22"/>
          <w:szCs w:val="22"/>
        </w:rPr>
        <w:t>recursal</w:t>
      </w:r>
      <w:proofErr w:type="spellEnd"/>
      <w:r>
        <w:rPr>
          <w:rFonts w:ascii="Palatino Linotype" w:eastAsia="Palatino Linotype" w:hAnsi="Palatino Linotype" w:cs="Palatino Linotype"/>
          <w:sz w:val="22"/>
          <w:szCs w:val="22"/>
        </w:rPr>
        <w:t xml:space="preserve">, y el informe justificado instrumentales que se toman en cuenta a efecto de resolver el presente medio de impugnación, conforme a lo dispuesto por el artículo 185, fracción IV, de la Ley de Transparencia y Acceso a la Información Pública del Estado de México y Municipios. </w:t>
      </w:r>
      <w:r w:rsidR="005A23D4">
        <w:rPr>
          <w:rFonts w:ascii="Palatino Linotype" w:eastAsia="Palatino Linotype" w:hAnsi="Palatino Linotype" w:cs="Palatino Linotype"/>
          <w:b/>
          <w:bCs/>
          <w:sz w:val="22"/>
          <w:szCs w:val="22"/>
        </w:rPr>
        <w:t>Cabe señalar que el ahora Recurrente fue omiso en realizar manifestaciones o alegatos.</w:t>
      </w:r>
    </w:p>
    <w:p w14:paraId="6FD3B6D0" w14:textId="77777777" w:rsidR="00273332" w:rsidRDefault="00273332" w:rsidP="005A6600">
      <w:pPr>
        <w:spacing w:line="360" w:lineRule="auto"/>
        <w:contextualSpacing/>
        <w:jc w:val="both"/>
        <w:rPr>
          <w:rFonts w:ascii="Palatino Linotype" w:eastAsia="Palatino Linotype" w:hAnsi="Palatino Linotype" w:cs="Palatino Linotype"/>
          <w:color w:val="000000"/>
          <w:sz w:val="22"/>
          <w:szCs w:val="22"/>
        </w:rPr>
      </w:pPr>
    </w:p>
    <w:p w14:paraId="28192C2B" w14:textId="77777777" w:rsidR="00273332" w:rsidRDefault="00273332" w:rsidP="005A6600">
      <w:pPr>
        <w:pStyle w:val="Ttulo2"/>
        <w:spacing w:before="0" w:after="0" w:line="360" w:lineRule="auto"/>
        <w:contextualSpacing/>
        <w:jc w:val="both"/>
        <w:rPr>
          <w:rFonts w:ascii="Palatino Linotype" w:eastAsia="Palatino Linotype" w:hAnsi="Palatino Linotype" w:cs="Palatino Linotype"/>
          <w:b/>
          <w:color w:val="000000"/>
          <w:sz w:val="22"/>
          <w:szCs w:val="22"/>
        </w:rPr>
      </w:pPr>
      <w:bookmarkStart w:id="16" w:name="_Toc215679574"/>
      <w:bookmarkStart w:id="17" w:name="_Toc220599225"/>
      <w:r>
        <w:rPr>
          <w:rFonts w:ascii="Palatino Linotype" w:eastAsia="Palatino Linotype" w:hAnsi="Palatino Linotype" w:cs="Palatino Linotype"/>
          <w:b/>
          <w:color w:val="000000"/>
          <w:sz w:val="22"/>
          <w:szCs w:val="22"/>
        </w:rPr>
        <w:lastRenderedPageBreak/>
        <w:t>CUARTO. Marco normativo aplicable en materia de transparencia y acceso a la información pública</w:t>
      </w:r>
      <w:bookmarkEnd w:id="16"/>
      <w:bookmarkEnd w:id="17"/>
    </w:p>
    <w:p w14:paraId="68C048F5" w14:textId="77777777" w:rsidR="00273332" w:rsidRDefault="00273332" w:rsidP="005A6600">
      <w:pPr>
        <w:widowControl w:val="0"/>
        <w:spacing w:line="360" w:lineRule="auto"/>
        <w:contextualSpacing/>
        <w:jc w:val="both"/>
        <w:rPr>
          <w:rFonts w:ascii="Palatino Linotype" w:eastAsia="Palatino Linotype" w:hAnsi="Palatino Linotype" w:cs="Palatino Linotype"/>
          <w:sz w:val="22"/>
          <w:szCs w:val="22"/>
        </w:rPr>
      </w:pPr>
    </w:p>
    <w:p w14:paraId="33BBC8F4" w14:textId="77777777" w:rsidR="00273332" w:rsidRDefault="00273332" w:rsidP="005A6600">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6190C56" w14:textId="77777777" w:rsidR="00273332" w:rsidRDefault="00273332" w:rsidP="005A6600">
      <w:pPr>
        <w:widowControl w:val="0"/>
        <w:spacing w:line="360" w:lineRule="auto"/>
        <w:contextualSpacing/>
        <w:jc w:val="both"/>
        <w:rPr>
          <w:rFonts w:ascii="Palatino Linotype" w:eastAsia="Palatino Linotype" w:hAnsi="Palatino Linotype" w:cs="Palatino Linotype"/>
          <w:sz w:val="22"/>
          <w:szCs w:val="22"/>
        </w:rPr>
      </w:pPr>
    </w:p>
    <w:p w14:paraId="49FB14F6" w14:textId="77777777" w:rsidR="00273332" w:rsidRDefault="00273332" w:rsidP="005A6600">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05FF36A" w14:textId="77777777" w:rsidR="00273332" w:rsidRDefault="00273332" w:rsidP="005A6600">
      <w:pPr>
        <w:widowControl w:val="0"/>
        <w:spacing w:line="360" w:lineRule="auto"/>
        <w:contextualSpacing/>
        <w:jc w:val="both"/>
        <w:rPr>
          <w:rFonts w:ascii="Palatino Linotype" w:eastAsia="Palatino Linotype" w:hAnsi="Palatino Linotype" w:cs="Palatino Linotype"/>
          <w:sz w:val="22"/>
          <w:szCs w:val="22"/>
        </w:rPr>
      </w:pPr>
    </w:p>
    <w:p w14:paraId="3C09FF60" w14:textId="77777777" w:rsidR="00273332" w:rsidRDefault="00273332" w:rsidP="005A6600">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la Ley de Transparencia y Acceso a la Información Pública del Estado de México y Municipios (Reglamentaria del artículo 5° de la Constitución Local), establece lo siguiente:</w:t>
      </w:r>
    </w:p>
    <w:p w14:paraId="6696E5DB" w14:textId="77777777" w:rsidR="00273332" w:rsidRDefault="00273332" w:rsidP="005A6600">
      <w:pPr>
        <w:widowControl w:val="0"/>
        <w:spacing w:line="360" w:lineRule="auto"/>
        <w:contextualSpacing/>
        <w:jc w:val="both"/>
        <w:rPr>
          <w:rFonts w:ascii="Palatino Linotype" w:eastAsia="Palatino Linotype" w:hAnsi="Palatino Linotype" w:cs="Palatino Linotype"/>
          <w:sz w:val="22"/>
          <w:szCs w:val="22"/>
        </w:rPr>
      </w:pPr>
    </w:p>
    <w:p w14:paraId="45FCF68C" w14:textId="77777777" w:rsidR="00273332" w:rsidRDefault="00273332" w:rsidP="005A6600">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12, que, quienes generen, recopilen, administren, manejen, procesen, archiven o conserven información pública serán responsables de la misma.</w:t>
      </w:r>
    </w:p>
    <w:p w14:paraId="148B3998" w14:textId="77777777" w:rsidR="00273332" w:rsidRDefault="00273332" w:rsidP="005A6600">
      <w:pPr>
        <w:widowControl w:val="0"/>
        <w:spacing w:line="360" w:lineRule="auto"/>
        <w:contextualSpacing/>
        <w:jc w:val="both"/>
        <w:rPr>
          <w:rFonts w:ascii="Palatino Linotype" w:eastAsia="Palatino Linotype" w:hAnsi="Palatino Linotype" w:cs="Palatino Linotype"/>
          <w:sz w:val="22"/>
          <w:szCs w:val="22"/>
        </w:rPr>
      </w:pPr>
    </w:p>
    <w:p w14:paraId="3C2D42CD" w14:textId="77777777" w:rsidR="00273332" w:rsidRDefault="00273332" w:rsidP="005A6600">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F68905C" w14:textId="77777777" w:rsidR="00273332" w:rsidRDefault="00273332" w:rsidP="005A6600">
      <w:pPr>
        <w:widowControl w:val="0"/>
        <w:spacing w:line="360" w:lineRule="auto"/>
        <w:contextualSpacing/>
        <w:jc w:val="both"/>
        <w:rPr>
          <w:rFonts w:ascii="Palatino Linotype" w:eastAsia="Palatino Linotype" w:hAnsi="Palatino Linotype" w:cs="Palatino Linotype"/>
          <w:sz w:val="22"/>
          <w:szCs w:val="22"/>
        </w:rPr>
      </w:pPr>
    </w:p>
    <w:p w14:paraId="23FB0E89" w14:textId="3403C7B7" w:rsidR="00DD3078" w:rsidRDefault="00273332" w:rsidP="005A6600">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El artículo 19, que, se presume que la información debe existir si se refiere a las facultades, </w:t>
      </w:r>
      <w:r>
        <w:rPr>
          <w:rFonts w:ascii="Palatino Linotype" w:eastAsia="Palatino Linotype" w:hAnsi="Palatino Linotype" w:cs="Palatino Linotype"/>
          <w:sz w:val="22"/>
          <w:szCs w:val="22"/>
        </w:rPr>
        <w:lastRenderedPageBreak/>
        <w:t>competencias y funciones que los ordenamientos jurídicos aplicables otorgan a los sujetos obligados y en caso de que dichas facultades no se hayan ejercido, se deberá motivar la respuesta en función de las causas que motivaron tal circunstancia.</w:t>
      </w:r>
    </w:p>
    <w:p w14:paraId="02537130" w14:textId="77777777" w:rsidR="00F45E3B" w:rsidRDefault="00F45E3B" w:rsidP="005A6600">
      <w:pPr>
        <w:widowControl w:val="0"/>
        <w:spacing w:line="360" w:lineRule="auto"/>
        <w:contextualSpacing/>
        <w:jc w:val="both"/>
        <w:rPr>
          <w:rFonts w:ascii="Palatino Linotype" w:eastAsia="Palatino Linotype" w:hAnsi="Palatino Linotype" w:cs="Palatino Linotype"/>
          <w:sz w:val="22"/>
          <w:szCs w:val="22"/>
        </w:rPr>
      </w:pPr>
    </w:p>
    <w:p w14:paraId="08DF641E" w14:textId="77777777" w:rsidR="00273332" w:rsidRDefault="00273332" w:rsidP="005A6600">
      <w:pPr>
        <w:pStyle w:val="Ttulo2"/>
        <w:spacing w:before="0" w:after="0" w:line="360" w:lineRule="auto"/>
        <w:contextualSpacing/>
        <w:rPr>
          <w:rFonts w:ascii="Palatino Linotype" w:eastAsia="Palatino Linotype" w:hAnsi="Palatino Linotype" w:cs="Palatino Linotype"/>
          <w:b/>
          <w:color w:val="000000"/>
          <w:sz w:val="22"/>
          <w:szCs w:val="22"/>
        </w:rPr>
      </w:pPr>
      <w:bookmarkStart w:id="18" w:name="_Toc215679575"/>
      <w:bookmarkStart w:id="19" w:name="_Toc220599226"/>
      <w:r>
        <w:rPr>
          <w:rFonts w:ascii="Palatino Linotype" w:eastAsia="Palatino Linotype" w:hAnsi="Palatino Linotype" w:cs="Palatino Linotype"/>
          <w:b/>
          <w:color w:val="000000"/>
          <w:sz w:val="22"/>
          <w:szCs w:val="22"/>
        </w:rPr>
        <w:t>QUINTO. Estudio de Fondo</w:t>
      </w:r>
      <w:bookmarkEnd w:id="18"/>
      <w:bookmarkEnd w:id="19"/>
    </w:p>
    <w:p w14:paraId="7D1079EF" w14:textId="77777777" w:rsidR="00273332" w:rsidRDefault="00273332" w:rsidP="005A6600">
      <w:pPr>
        <w:spacing w:line="360" w:lineRule="auto"/>
        <w:contextualSpacing/>
        <w:jc w:val="both"/>
        <w:rPr>
          <w:rFonts w:ascii="Palatino Linotype" w:eastAsia="Palatino Linotype" w:hAnsi="Palatino Linotype" w:cs="Palatino Linotype"/>
          <w:b/>
          <w:sz w:val="22"/>
          <w:szCs w:val="22"/>
        </w:rPr>
      </w:pPr>
    </w:p>
    <w:p w14:paraId="7C22B803" w14:textId="78C5390B" w:rsidR="00273332" w:rsidRDefault="00273332" w:rsidP="005A6600">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Expuestas las posturas de las partes, se procede a realizar el análisis del agravio hecho valer por el ahora Recurrente, concerniente a la entrega de información incompleta relacionada con la</w:t>
      </w:r>
      <w:r w:rsidR="00F45E3B">
        <w:rPr>
          <w:rFonts w:ascii="Palatino Linotype" w:eastAsia="Palatino Linotype" w:hAnsi="Palatino Linotype" w:cs="Palatino Linotype"/>
          <w:sz w:val="22"/>
          <w:szCs w:val="22"/>
        </w:rPr>
        <w:t xml:space="preserve"> fiesta patronal señalada en la solicitud.</w:t>
      </w:r>
      <w:r>
        <w:rPr>
          <w:rFonts w:ascii="Palatino Linotype" w:eastAsia="Palatino Linotype" w:hAnsi="Palatino Linotype" w:cs="Palatino Linotype"/>
          <w:sz w:val="22"/>
          <w:szCs w:val="22"/>
        </w:rPr>
        <w:t xml:space="preserve"> </w:t>
      </w:r>
    </w:p>
    <w:p w14:paraId="5AFA4466" w14:textId="77777777" w:rsidR="00273332" w:rsidRDefault="00273332" w:rsidP="005A6600">
      <w:pPr>
        <w:widowControl w:val="0"/>
        <w:spacing w:line="360" w:lineRule="auto"/>
        <w:contextualSpacing/>
        <w:jc w:val="both"/>
        <w:rPr>
          <w:rFonts w:ascii="Palatino Linotype" w:eastAsia="Palatino Linotype" w:hAnsi="Palatino Linotype" w:cs="Palatino Linotype"/>
          <w:sz w:val="22"/>
          <w:szCs w:val="22"/>
        </w:rPr>
      </w:pPr>
    </w:p>
    <w:p w14:paraId="57B29B17" w14:textId="77777777" w:rsidR="00606B0C" w:rsidRPr="00657DAA" w:rsidRDefault="00606B0C" w:rsidP="005A6600">
      <w:pPr>
        <w:spacing w:line="360" w:lineRule="auto"/>
        <w:contextualSpacing/>
        <w:jc w:val="both"/>
        <w:rPr>
          <w:rFonts w:ascii="Palatino Linotype" w:eastAsia="Palatino Linotype" w:hAnsi="Palatino Linotype" w:cs="Palatino Linotype"/>
          <w:b/>
          <w:sz w:val="22"/>
          <w:szCs w:val="22"/>
        </w:rPr>
      </w:pPr>
      <w:r w:rsidRPr="00657DAA">
        <w:rPr>
          <w:rFonts w:ascii="Palatino Linotype" w:eastAsia="Palatino Linotype" w:hAnsi="Palatino Linotype" w:cs="Palatino Linotype"/>
          <w:sz w:val="22"/>
          <w:szCs w:val="22"/>
        </w:rPr>
        <w:t xml:space="preserve">Sobre el tema, cabe precisar que de conformidad con los artículos 6°, apartado A, de la Constitución Política de los Estados Unidos Mexicanos, 5° de la Constitución Política del Estado Libre y Soberano de México, 4° de la Ley General de Transparencia y Acceso a la Información Pública y 4° de la Ley de Transparencia y Acceso a la Información Pública del Estado de México y Municipios, </w:t>
      </w:r>
      <w:r w:rsidRPr="00657DAA">
        <w:rPr>
          <w:rFonts w:ascii="Palatino Linotype" w:eastAsia="Palatino Linotype" w:hAnsi="Palatino Linotype" w:cs="Palatino Linotype"/>
          <w:b/>
          <w:sz w:val="22"/>
          <w:szCs w:val="22"/>
        </w:rPr>
        <w:t>toda la información generada, obtenida, adquirida, transformada o en posesión de los sujetos obligados es pública y accesible a cualquier persona.</w:t>
      </w:r>
    </w:p>
    <w:p w14:paraId="79F4A7EE" w14:textId="77777777" w:rsidR="00606B0C" w:rsidRPr="00657DAA" w:rsidRDefault="00606B0C" w:rsidP="005A6600">
      <w:pPr>
        <w:tabs>
          <w:tab w:val="left" w:pos="4962"/>
        </w:tabs>
        <w:spacing w:line="360" w:lineRule="auto"/>
        <w:contextualSpacing/>
        <w:jc w:val="both"/>
        <w:rPr>
          <w:rFonts w:ascii="Palatino Linotype" w:eastAsia="Palatino Linotype" w:hAnsi="Palatino Linotype" w:cs="Palatino Linotype"/>
          <w:sz w:val="22"/>
          <w:szCs w:val="22"/>
        </w:rPr>
      </w:pPr>
    </w:p>
    <w:p w14:paraId="39DB48DA" w14:textId="77777777" w:rsidR="00606B0C" w:rsidRPr="00657DAA" w:rsidRDefault="00606B0C" w:rsidP="005A6600">
      <w:pPr>
        <w:spacing w:line="360" w:lineRule="auto"/>
        <w:contextualSpacing/>
        <w:jc w:val="both"/>
        <w:rPr>
          <w:rFonts w:ascii="Palatino Linotype" w:eastAsia="Palatino Linotype" w:hAnsi="Palatino Linotype" w:cs="Palatino Linotype"/>
          <w:sz w:val="22"/>
          <w:szCs w:val="22"/>
        </w:rPr>
      </w:pPr>
      <w:r w:rsidRPr="00657DAA">
        <w:rPr>
          <w:rFonts w:ascii="Palatino Linotype" w:eastAsia="Palatino Linotype" w:hAnsi="Palatino Linotype" w:cs="Palatino Linotype"/>
          <w:sz w:val="22"/>
          <w:szCs w:val="22"/>
        </w:rPr>
        <w:t>En ese contexto, el artículo 18 de la Ley de Transparencia y Acceso a la Información Pública del Estado de México y Municipios, contempla que los sujetos obligados deberán documentar todo acto que derive del ejercicio de sus facultades, competencias o funciones.</w:t>
      </w:r>
    </w:p>
    <w:p w14:paraId="2C86A28C" w14:textId="77777777" w:rsidR="00606B0C" w:rsidRPr="00657DAA" w:rsidRDefault="00606B0C" w:rsidP="005A6600">
      <w:pPr>
        <w:spacing w:line="360" w:lineRule="auto"/>
        <w:contextualSpacing/>
        <w:jc w:val="both"/>
        <w:rPr>
          <w:rFonts w:ascii="Palatino Linotype" w:eastAsia="Palatino Linotype" w:hAnsi="Palatino Linotype" w:cs="Palatino Linotype"/>
          <w:sz w:val="22"/>
          <w:szCs w:val="22"/>
        </w:rPr>
      </w:pPr>
    </w:p>
    <w:p w14:paraId="4416960C" w14:textId="77777777" w:rsidR="00606B0C" w:rsidRPr="00657DAA" w:rsidRDefault="00606B0C" w:rsidP="005A6600">
      <w:pPr>
        <w:spacing w:line="360" w:lineRule="auto"/>
        <w:contextualSpacing/>
        <w:jc w:val="both"/>
        <w:rPr>
          <w:rFonts w:ascii="Palatino Linotype" w:eastAsia="Palatino Linotype" w:hAnsi="Palatino Linotype" w:cs="Palatino Linotype"/>
          <w:color w:val="0D0D0D"/>
          <w:sz w:val="22"/>
          <w:szCs w:val="22"/>
        </w:rPr>
      </w:pPr>
      <w:r w:rsidRPr="00657DAA">
        <w:rPr>
          <w:rFonts w:ascii="Palatino Linotype" w:eastAsia="Palatino Linotype" w:hAnsi="Palatino Linotype" w:cs="Palatino Linotype"/>
          <w:color w:val="0D0D0D"/>
          <w:sz w:val="22"/>
          <w:szCs w:val="22"/>
        </w:rPr>
        <w:t xml:space="preserve">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w:t>
      </w:r>
      <w:r w:rsidRPr="00657DAA">
        <w:rPr>
          <w:rFonts w:ascii="Palatino Linotype" w:eastAsia="Palatino Linotype" w:hAnsi="Palatino Linotype" w:cs="Palatino Linotype"/>
          <w:color w:val="0D0D0D"/>
          <w:sz w:val="22"/>
          <w:szCs w:val="22"/>
        </w:rPr>
        <w:lastRenderedPageBreak/>
        <w:t>de sus atribuciones de cualquier acto que derive del ejercicio de sus facultades, competencias o funciones.</w:t>
      </w:r>
    </w:p>
    <w:p w14:paraId="31872540" w14:textId="77777777" w:rsidR="00606B0C" w:rsidRPr="00657DAA" w:rsidRDefault="00606B0C" w:rsidP="005A6600">
      <w:pPr>
        <w:spacing w:line="360" w:lineRule="auto"/>
        <w:contextualSpacing/>
        <w:jc w:val="both"/>
        <w:rPr>
          <w:rFonts w:ascii="Palatino Linotype" w:eastAsia="Palatino Linotype" w:hAnsi="Palatino Linotype" w:cs="Palatino Linotype"/>
          <w:color w:val="0D0D0D"/>
          <w:sz w:val="22"/>
          <w:szCs w:val="22"/>
        </w:rPr>
      </w:pPr>
    </w:p>
    <w:p w14:paraId="28ACC864" w14:textId="77777777" w:rsidR="00606B0C" w:rsidRPr="00657DAA" w:rsidRDefault="00606B0C" w:rsidP="005A6600">
      <w:pPr>
        <w:spacing w:line="360" w:lineRule="auto"/>
        <w:contextualSpacing/>
        <w:jc w:val="both"/>
        <w:rPr>
          <w:rFonts w:ascii="Palatino Linotype" w:eastAsia="Palatino Linotype" w:hAnsi="Palatino Linotype" w:cs="Palatino Linotype"/>
          <w:color w:val="0D0D0D"/>
          <w:sz w:val="22"/>
          <w:szCs w:val="22"/>
        </w:rPr>
      </w:pPr>
      <w:r w:rsidRPr="00657DAA">
        <w:rPr>
          <w:rFonts w:ascii="Palatino Linotype" w:eastAsia="Palatino Linotype" w:hAnsi="Palatino Linotype" w:cs="Palatino Linotype"/>
          <w:color w:val="0D0D0D"/>
          <w:sz w:val="22"/>
          <w:szCs w:val="22"/>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07906A64" w14:textId="77777777" w:rsidR="00606B0C" w:rsidRPr="00657DAA" w:rsidRDefault="00606B0C" w:rsidP="005A6600">
      <w:pPr>
        <w:spacing w:line="360" w:lineRule="auto"/>
        <w:contextualSpacing/>
        <w:jc w:val="both"/>
        <w:rPr>
          <w:rFonts w:ascii="Palatino Linotype" w:eastAsia="Palatino Linotype" w:hAnsi="Palatino Linotype" w:cs="Palatino Linotype"/>
          <w:color w:val="0D0D0D"/>
          <w:sz w:val="22"/>
          <w:szCs w:val="22"/>
        </w:rPr>
      </w:pPr>
    </w:p>
    <w:p w14:paraId="4A4E2B6F" w14:textId="77777777" w:rsidR="00606B0C" w:rsidRPr="00657DAA" w:rsidRDefault="00606B0C" w:rsidP="005A6600">
      <w:pPr>
        <w:spacing w:line="360" w:lineRule="auto"/>
        <w:contextualSpacing/>
        <w:jc w:val="both"/>
        <w:rPr>
          <w:rFonts w:ascii="Palatino Linotype" w:eastAsia="Palatino Linotype" w:hAnsi="Palatino Linotype" w:cs="Palatino Linotype"/>
          <w:sz w:val="22"/>
          <w:szCs w:val="22"/>
        </w:rPr>
      </w:pPr>
      <w:r w:rsidRPr="00657DAA">
        <w:rPr>
          <w:rFonts w:ascii="Palatino Linotype" w:eastAsia="Palatino Linotype" w:hAnsi="Palatino Linotype" w:cs="Palatino Linotype"/>
          <w:sz w:val="22"/>
          <w:szCs w:val="22"/>
        </w:rPr>
        <w:t>En ese contexto, los diversos 12 y 24 de dicho ordenamiento jurídico, prevén que, es deber de los Sujetos Obligados proporcionar la información pública que se les requiera siempre y cuando obre en sus archivos; lo cual no implica que tengan que procesar, generar, resumir, efectuar cálculos o practicar investigaciones a fin de satisfacer la pretensión de los solicitantes.</w:t>
      </w:r>
    </w:p>
    <w:p w14:paraId="33E52880" w14:textId="77777777" w:rsidR="00606B0C" w:rsidRPr="00657DAA" w:rsidRDefault="00606B0C" w:rsidP="005A6600">
      <w:pPr>
        <w:widowControl w:val="0"/>
        <w:spacing w:line="360" w:lineRule="auto"/>
        <w:contextualSpacing/>
        <w:jc w:val="both"/>
        <w:rPr>
          <w:rFonts w:ascii="Palatino Linotype" w:hAnsi="Palatino Linotype" w:cs="Tahoma"/>
          <w:bCs/>
          <w:iCs/>
          <w:sz w:val="22"/>
          <w:szCs w:val="22"/>
        </w:rPr>
      </w:pPr>
    </w:p>
    <w:p w14:paraId="794F94E8" w14:textId="77777777" w:rsidR="00606B0C" w:rsidRPr="00657DAA" w:rsidRDefault="00606B0C" w:rsidP="005A6600">
      <w:pPr>
        <w:spacing w:line="360" w:lineRule="auto"/>
        <w:ind w:right="-28"/>
        <w:contextualSpacing/>
        <w:jc w:val="both"/>
        <w:rPr>
          <w:rFonts w:ascii="Palatino Linotype" w:eastAsia="Calibri" w:hAnsi="Palatino Linotype" w:cs="Tahoma"/>
          <w:bCs/>
          <w:sz w:val="22"/>
          <w:szCs w:val="22"/>
        </w:rPr>
      </w:pPr>
      <w:r w:rsidRPr="00657DAA">
        <w:rPr>
          <w:rFonts w:ascii="Palatino Linotype" w:eastAsia="Calibri" w:hAnsi="Palatino Linotype" w:cs="Tahoma"/>
          <w:bCs/>
          <w:sz w:val="22"/>
          <w:szCs w:val="22"/>
        </w:rPr>
        <w:t>Ahora bien, la Guía Técnica 7 Elaboración y Ejercicio de Presupuesto de Egresos del Instituto Nacional para el Federalismo y el Desarrollo Municipal, establece que el Presupuesto de Egresos constituye el programa anual de gastos del municipio, que permite al Ayuntamiento:</w:t>
      </w:r>
    </w:p>
    <w:p w14:paraId="7D108363" w14:textId="77777777" w:rsidR="00606B0C" w:rsidRPr="00657DAA" w:rsidRDefault="00606B0C" w:rsidP="005A6600">
      <w:pPr>
        <w:spacing w:line="360" w:lineRule="auto"/>
        <w:ind w:right="-28"/>
        <w:contextualSpacing/>
        <w:jc w:val="both"/>
        <w:rPr>
          <w:rFonts w:ascii="Palatino Linotype" w:eastAsia="Calibri" w:hAnsi="Palatino Linotype" w:cs="Tahoma"/>
          <w:b/>
          <w:bCs/>
          <w:sz w:val="22"/>
          <w:szCs w:val="22"/>
        </w:rPr>
      </w:pPr>
      <w:r w:rsidRPr="00657DAA">
        <w:rPr>
          <w:rFonts w:ascii="Palatino Linotype" w:eastAsia="Calibri" w:hAnsi="Palatino Linotype" w:cs="Tahoma"/>
          <w:b/>
          <w:bCs/>
          <w:sz w:val="22"/>
          <w:szCs w:val="22"/>
        </w:rPr>
        <w:t xml:space="preserve"> </w:t>
      </w:r>
    </w:p>
    <w:p w14:paraId="7D8D5796" w14:textId="77777777" w:rsidR="00606B0C" w:rsidRPr="00657DAA" w:rsidRDefault="00606B0C" w:rsidP="005A6600">
      <w:pPr>
        <w:numPr>
          <w:ilvl w:val="0"/>
          <w:numId w:val="17"/>
        </w:numPr>
        <w:spacing w:line="360" w:lineRule="auto"/>
        <w:ind w:right="-28"/>
        <w:contextualSpacing/>
        <w:jc w:val="both"/>
        <w:rPr>
          <w:rFonts w:ascii="Palatino Linotype" w:eastAsia="Calibri" w:hAnsi="Palatino Linotype" w:cs="Tahoma"/>
          <w:bCs/>
          <w:sz w:val="22"/>
          <w:szCs w:val="22"/>
        </w:rPr>
      </w:pPr>
      <w:r w:rsidRPr="00657DAA">
        <w:rPr>
          <w:rFonts w:ascii="Palatino Linotype" w:eastAsia="Calibri" w:hAnsi="Palatino Linotype" w:cs="Tahoma"/>
          <w:bCs/>
          <w:sz w:val="22"/>
          <w:szCs w:val="22"/>
        </w:rPr>
        <w:t>Prever los recursos financieros necesarios para la administración municipal;</w:t>
      </w:r>
    </w:p>
    <w:p w14:paraId="3266019D" w14:textId="77777777" w:rsidR="00606B0C" w:rsidRPr="00657DAA" w:rsidRDefault="00606B0C" w:rsidP="005A6600">
      <w:pPr>
        <w:numPr>
          <w:ilvl w:val="0"/>
          <w:numId w:val="17"/>
        </w:numPr>
        <w:spacing w:line="360" w:lineRule="auto"/>
        <w:ind w:right="-28"/>
        <w:contextualSpacing/>
        <w:jc w:val="both"/>
        <w:rPr>
          <w:rFonts w:ascii="Palatino Linotype" w:eastAsia="Calibri" w:hAnsi="Palatino Linotype" w:cs="Tahoma"/>
          <w:bCs/>
          <w:sz w:val="22"/>
          <w:szCs w:val="22"/>
        </w:rPr>
      </w:pPr>
      <w:r w:rsidRPr="00657DAA">
        <w:rPr>
          <w:rFonts w:ascii="Palatino Linotype" w:eastAsia="Calibri" w:hAnsi="Palatino Linotype" w:cs="Tahoma"/>
          <w:bCs/>
          <w:sz w:val="22"/>
          <w:szCs w:val="22"/>
        </w:rPr>
        <w:t>Llevar el control estricto de los gastos de la administración municipal, y</w:t>
      </w:r>
    </w:p>
    <w:p w14:paraId="0E58C213" w14:textId="77777777" w:rsidR="00606B0C" w:rsidRPr="00657DAA" w:rsidRDefault="00606B0C" w:rsidP="005A6600">
      <w:pPr>
        <w:numPr>
          <w:ilvl w:val="0"/>
          <w:numId w:val="17"/>
        </w:numPr>
        <w:spacing w:line="360" w:lineRule="auto"/>
        <w:ind w:right="-28"/>
        <w:contextualSpacing/>
        <w:jc w:val="both"/>
        <w:rPr>
          <w:rFonts w:ascii="Palatino Linotype" w:eastAsia="Calibri" w:hAnsi="Palatino Linotype" w:cs="Tahoma"/>
          <w:bCs/>
          <w:sz w:val="22"/>
          <w:szCs w:val="22"/>
        </w:rPr>
      </w:pPr>
      <w:r w:rsidRPr="00657DAA">
        <w:rPr>
          <w:rFonts w:ascii="Palatino Linotype" w:eastAsia="Calibri" w:hAnsi="Palatino Linotype" w:cs="Tahoma"/>
          <w:bCs/>
          <w:sz w:val="22"/>
          <w:szCs w:val="22"/>
        </w:rPr>
        <w:t>Manejar adecuada y honestamente los fondos financieros del municipio.</w:t>
      </w:r>
    </w:p>
    <w:p w14:paraId="7E1A04CD" w14:textId="77777777" w:rsidR="00606B0C" w:rsidRPr="00657DAA" w:rsidRDefault="00606B0C" w:rsidP="005A6600">
      <w:pPr>
        <w:spacing w:line="360" w:lineRule="auto"/>
        <w:ind w:right="-28"/>
        <w:contextualSpacing/>
        <w:jc w:val="both"/>
        <w:rPr>
          <w:rFonts w:ascii="Palatino Linotype" w:eastAsia="Calibri" w:hAnsi="Palatino Linotype" w:cs="Tahoma"/>
          <w:bCs/>
          <w:sz w:val="22"/>
          <w:szCs w:val="22"/>
        </w:rPr>
      </w:pPr>
      <w:r w:rsidRPr="00657DAA">
        <w:rPr>
          <w:rFonts w:ascii="Palatino Linotype" w:eastAsia="Calibri" w:hAnsi="Palatino Linotype" w:cs="Tahoma"/>
          <w:bCs/>
          <w:sz w:val="22"/>
          <w:szCs w:val="22"/>
        </w:rPr>
        <w:t xml:space="preserve"> </w:t>
      </w:r>
    </w:p>
    <w:p w14:paraId="47372BA0" w14:textId="77777777" w:rsidR="00606B0C" w:rsidRPr="00657DAA" w:rsidRDefault="00606B0C" w:rsidP="005A6600">
      <w:pPr>
        <w:spacing w:line="360" w:lineRule="auto"/>
        <w:ind w:right="-28"/>
        <w:contextualSpacing/>
        <w:jc w:val="both"/>
        <w:rPr>
          <w:rFonts w:ascii="Palatino Linotype" w:eastAsia="Calibri" w:hAnsi="Palatino Linotype" w:cs="Tahoma"/>
          <w:bCs/>
          <w:sz w:val="22"/>
          <w:szCs w:val="22"/>
        </w:rPr>
      </w:pPr>
      <w:r w:rsidRPr="00657DAA">
        <w:rPr>
          <w:rFonts w:ascii="Palatino Linotype" w:eastAsia="Calibri" w:hAnsi="Palatino Linotype" w:cs="Tahoma"/>
          <w:bCs/>
          <w:sz w:val="22"/>
          <w:szCs w:val="22"/>
        </w:rPr>
        <w:t xml:space="preserve">Además, precisa que dicho documento debe ser elaborado tomando en cuenta el monto disponible de los ingresos del Ayuntamiento; en ese sentido, el artículo 285 del Código </w:t>
      </w:r>
      <w:r w:rsidRPr="00657DAA">
        <w:rPr>
          <w:rFonts w:ascii="Palatino Linotype" w:eastAsia="Calibri" w:hAnsi="Palatino Linotype" w:cs="Tahoma"/>
          <w:bCs/>
          <w:sz w:val="22"/>
          <w:szCs w:val="22"/>
        </w:rPr>
        <w:lastRenderedPageBreak/>
        <w:t xml:space="preserve">Financiero del Estado de México y Municipios, precisa que el Ayuntamiento es el encargado de aprobar el Presupuesto de Egresos del Municipio. </w:t>
      </w:r>
    </w:p>
    <w:p w14:paraId="2A917C68" w14:textId="77777777" w:rsidR="00606B0C" w:rsidRPr="00657DAA" w:rsidRDefault="00606B0C" w:rsidP="005A6600">
      <w:pPr>
        <w:spacing w:line="360" w:lineRule="auto"/>
        <w:ind w:right="-28"/>
        <w:contextualSpacing/>
        <w:jc w:val="both"/>
        <w:rPr>
          <w:rFonts w:ascii="Palatino Linotype" w:eastAsia="Calibri" w:hAnsi="Palatino Linotype" w:cs="Tahoma"/>
          <w:bCs/>
          <w:sz w:val="22"/>
          <w:szCs w:val="22"/>
        </w:rPr>
      </w:pPr>
      <w:r w:rsidRPr="00657DAA">
        <w:rPr>
          <w:rFonts w:ascii="Palatino Linotype" w:eastAsia="Calibri" w:hAnsi="Palatino Linotype" w:cs="Tahoma"/>
          <w:bCs/>
          <w:sz w:val="22"/>
          <w:szCs w:val="22"/>
        </w:rPr>
        <w:t xml:space="preserve"> </w:t>
      </w:r>
    </w:p>
    <w:p w14:paraId="2A5E6F1C" w14:textId="77777777" w:rsidR="00606B0C" w:rsidRPr="00657DAA" w:rsidRDefault="00606B0C" w:rsidP="005A6600">
      <w:pPr>
        <w:spacing w:line="360" w:lineRule="auto"/>
        <w:ind w:right="-28"/>
        <w:contextualSpacing/>
        <w:jc w:val="both"/>
        <w:rPr>
          <w:rFonts w:ascii="Palatino Linotype" w:eastAsia="Calibri" w:hAnsi="Palatino Linotype" w:cs="Tahoma"/>
          <w:bCs/>
          <w:sz w:val="22"/>
          <w:szCs w:val="22"/>
        </w:rPr>
      </w:pPr>
      <w:r w:rsidRPr="00657DAA">
        <w:rPr>
          <w:rFonts w:ascii="Palatino Linotype" w:eastAsia="Calibri" w:hAnsi="Palatino Linotype" w:cs="Tahoma"/>
          <w:bCs/>
          <w:sz w:val="22"/>
          <w:szCs w:val="22"/>
        </w:rPr>
        <w:t xml:space="preserve">Además, el artículo 31, fracción XIX, de la Ley Orgánica Municipal del Estado de México, establece que los </w:t>
      </w:r>
      <w:r w:rsidRPr="00657DAA">
        <w:rPr>
          <w:rFonts w:ascii="Palatino Linotype" w:eastAsia="Calibri" w:hAnsi="Palatino Linotype" w:cs="Tahoma"/>
          <w:b/>
          <w:bCs/>
          <w:sz w:val="22"/>
          <w:szCs w:val="22"/>
        </w:rPr>
        <w:t xml:space="preserve">Ayuntamientos serán los encargados de aprobar anualmente, el Presupuesto de Egresos, con base en los ingresos presupuestados para el ejercicio de corresponda. </w:t>
      </w:r>
    </w:p>
    <w:p w14:paraId="03D94A09" w14:textId="77777777" w:rsidR="00606B0C" w:rsidRPr="00657DAA" w:rsidRDefault="00606B0C" w:rsidP="005A6600">
      <w:pPr>
        <w:spacing w:line="360" w:lineRule="auto"/>
        <w:ind w:right="-28"/>
        <w:contextualSpacing/>
        <w:jc w:val="both"/>
        <w:rPr>
          <w:rFonts w:ascii="Palatino Linotype" w:eastAsia="Calibri" w:hAnsi="Palatino Linotype" w:cs="Tahoma"/>
          <w:bCs/>
          <w:sz w:val="22"/>
          <w:szCs w:val="22"/>
        </w:rPr>
      </w:pPr>
      <w:r w:rsidRPr="00657DAA">
        <w:rPr>
          <w:rFonts w:ascii="Palatino Linotype" w:eastAsia="Calibri" w:hAnsi="Palatino Linotype" w:cs="Tahoma"/>
          <w:bCs/>
          <w:sz w:val="22"/>
          <w:szCs w:val="22"/>
        </w:rPr>
        <w:t xml:space="preserve"> </w:t>
      </w:r>
    </w:p>
    <w:p w14:paraId="41F9EBF9" w14:textId="77777777" w:rsidR="00606B0C" w:rsidRPr="00657DAA" w:rsidRDefault="00606B0C" w:rsidP="005A6600">
      <w:pPr>
        <w:spacing w:line="360" w:lineRule="auto"/>
        <w:ind w:right="-28"/>
        <w:contextualSpacing/>
        <w:jc w:val="both"/>
        <w:rPr>
          <w:rFonts w:ascii="Palatino Linotype" w:eastAsia="Calibri" w:hAnsi="Palatino Linotype" w:cs="Tahoma"/>
          <w:bCs/>
          <w:sz w:val="22"/>
          <w:szCs w:val="22"/>
        </w:rPr>
      </w:pPr>
      <w:r w:rsidRPr="00657DAA">
        <w:rPr>
          <w:rFonts w:ascii="Palatino Linotype" w:eastAsia="Calibri" w:hAnsi="Palatino Linotype" w:cs="Tahoma"/>
          <w:bCs/>
          <w:sz w:val="22"/>
          <w:szCs w:val="22"/>
        </w:rPr>
        <w:t>En ese orden de ideas, de conformidad con los artículos 100 y 101, fracción II, de dicho ordenamiento jurídico, el Presupuesto de Egresos, deberá contener las previsiones de gasto público y se conformará, entre otras cosas, por la</w:t>
      </w:r>
      <w:r w:rsidRPr="00657DAA">
        <w:rPr>
          <w:rFonts w:ascii="Palatino Linotype" w:eastAsia="Calibri" w:hAnsi="Palatino Linotype" w:cs="Tahoma"/>
          <w:b/>
          <w:bCs/>
          <w:sz w:val="22"/>
          <w:szCs w:val="22"/>
        </w:rPr>
        <w:t xml:space="preserve"> estimación de los ingresos y gastos del ejercicio fiscal calendarizados.</w:t>
      </w:r>
    </w:p>
    <w:p w14:paraId="2BDE8BD8" w14:textId="77777777" w:rsidR="00606B0C" w:rsidRPr="00657DAA" w:rsidRDefault="00606B0C" w:rsidP="005A6600">
      <w:pPr>
        <w:spacing w:line="360" w:lineRule="auto"/>
        <w:ind w:right="-28"/>
        <w:contextualSpacing/>
        <w:jc w:val="both"/>
        <w:rPr>
          <w:rFonts w:ascii="Palatino Linotype" w:eastAsia="Calibri" w:hAnsi="Palatino Linotype" w:cs="Tahoma"/>
          <w:bCs/>
          <w:sz w:val="22"/>
          <w:szCs w:val="22"/>
        </w:rPr>
      </w:pPr>
      <w:r w:rsidRPr="00657DAA">
        <w:rPr>
          <w:rFonts w:ascii="Palatino Linotype" w:eastAsia="Calibri" w:hAnsi="Palatino Linotype" w:cs="Tahoma"/>
          <w:bCs/>
          <w:sz w:val="22"/>
          <w:szCs w:val="22"/>
        </w:rPr>
        <w:t xml:space="preserve"> </w:t>
      </w:r>
    </w:p>
    <w:p w14:paraId="13A7B5E3" w14:textId="77777777" w:rsidR="00606B0C" w:rsidRPr="00657DAA" w:rsidRDefault="00606B0C" w:rsidP="005A6600">
      <w:pPr>
        <w:spacing w:line="360" w:lineRule="auto"/>
        <w:ind w:right="-28"/>
        <w:contextualSpacing/>
        <w:jc w:val="both"/>
        <w:rPr>
          <w:rFonts w:ascii="Palatino Linotype" w:eastAsia="Calibri" w:hAnsi="Palatino Linotype" w:cs="Tahoma"/>
          <w:bCs/>
          <w:sz w:val="22"/>
          <w:szCs w:val="22"/>
        </w:rPr>
      </w:pPr>
      <w:r w:rsidRPr="00657DAA">
        <w:rPr>
          <w:rFonts w:ascii="Palatino Linotype" w:eastAsia="Calibri" w:hAnsi="Palatino Linotype" w:cs="Tahoma"/>
          <w:bCs/>
          <w:sz w:val="22"/>
          <w:szCs w:val="22"/>
        </w:rPr>
        <w:t>Así, el Manual para la Planeación, Programación y Presupuesto de Egresos Municipal para el ejercicio fiscal dos mil veintidós, establece que el Presupuesto es la estimación financiera anticipada de los ingresos y egresos del gobierno, necesarios para cumplir con los objetivos establecidos; además de que el mismo involucra planes, políticas, programas, proyectos, estrategias y objetivos del municipio.</w:t>
      </w:r>
    </w:p>
    <w:p w14:paraId="23F985D5" w14:textId="77777777" w:rsidR="00606B0C" w:rsidRPr="00657DAA" w:rsidRDefault="00606B0C" w:rsidP="005A6600">
      <w:pPr>
        <w:spacing w:line="360" w:lineRule="auto"/>
        <w:ind w:right="-28"/>
        <w:contextualSpacing/>
        <w:jc w:val="both"/>
        <w:rPr>
          <w:rFonts w:ascii="Palatino Linotype" w:eastAsia="Calibri" w:hAnsi="Palatino Linotype" w:cs="Tahoma"/>
          <w:bCs/>
          <w:sz w:val="22"/>
          <w:szCs w:val="22"/>
        </w:rPr>
      </w:pPr>
      <w:r w:rsidRPr="00657DAA">
        <w:rPr>
          <w:rFonts w:ascii="Palatino Linotype" w:eastAsia="Calibri" w:hAnsi="Palatino Linotype" w:cs="Tahoma"/>
          <w:bCs/>
          <w:sz w:val="22"/>
          <w:szCs w:val="22"/>
        </w:rPr>
        <w:t xml:space="preserve"> </w:t>
      </w:r>
    </w:p>
    <w:p w14:paraId="368FF0FB" w14:textId="77777777" w:rsidR="00606B0C" w:rsidRPr="00657DAA" w:rsidRDefault="00606B0C" w:rsidP="005A6600">
      <w:pPr>
        <w:spacing w:line="360" w:lineRule="auto"/>
        <w:ind w:right="-28"/>
        <w:contextualSpacing/>
        <w:jc w:val="both"/>
        <w:rPr>
          <w:rFonts w:ascii="Palatino Linotype" w:eastAsia="Calibri" w:hAnsi="Palatino Linotype" w:cs="Tahoma"/>
          <w:bCs/>
          <w:sz w:val="22"/>
          <w:szCs w:val="22"/>
        </w:rPr>
      </w:pPr>
      <w:r w:rsidRPr="00657DAA">
        <w:rPr>
          <w:rFonts w:ascii="Palatino Linotype" w:eastAsia="Calibri" w:hAnsi="Palatino Linotype" w:cs="Tahoma"/>
          <w:bCs/>
          <w:sz w:val="22"/>
          <w:szCs w:val="22"/>
        </w:rPr>
        <w:t>Asimismo, el Anexo IV.5 Glosario de Términos, del Manual para la Planeación, Programación y Presupuesto de Egresos Municipal para el ejercicio fiscal dos mil veintidós, que establecen que el presupuesto es la estimación financiera anticipada de los egresos e ingresos del gobierno, necesario para cumplir con los propósitos de un programa determinado; por otra parte, establece lo siguiente:</w:t>
      </w:r>
    </w:p>
    <w:p w14:paraId="4B1C944A" w14:textId="77777777" w:rsidR="00606B0C" w:rsidRPr="00657DAA" w:rsidRDefault="00606B0C" w:rsidP="005A6600">
      <w:pPr>
        <w:spacing w:line="360" w:lineRule="auto"/>
        <w:ind w:right="-28"/>
        <w:contextualSpacing/>
        <w:jc w:val="both"/>
        <w:rPr>
          <w:rFonts w:ascii="Palatino Linotype" w:eastAsia="Calibri" w:hAnsi="Palatino Linotype" w:cs="Tahoma"/>
          <w:bCs/>
          <w:sz w:val="22"/>
          <w:szCs w:val="22"/>
        </w:rPr>
      </w:pPr>
      <w:r w:rsidRPr="00657DAA">
        <w:rPr>
          <w:rFonts w:ascii="Palatino Linotype" w:eastAsia="Calibri" w:hAnsi="Palatino Linotype" w:cs="Tahoma"/>
          <w:bCs/>
          <w:sz w:val="22"/>
          <w:szCs w:val="22"/>
        </w:rPr>
        <w:t xml:space="preserve"> </w:t>
      </w:r>
    </w:p>
    <w:p w14:paraId="2271C32F" w14:textId="77777777" w:rsidR="00606B0C" w:rsidRPr="00657DAA" w:rsidRDefault="00606B0C" w:rsidP="005A6600">
      <w:pPr>
        <w:numPr>
          <w:ilvl w:val="0"/>
          <w:numId w:val="18"/>
        </w:numPr>
        <w:spacing w:line="360" w:lineRule="auto"/>
        <w:ind w:right="-28"/>
        <w:contextualSpacing/>
        <w:jc w:val="both"/>
        <w:rPr>
          <w:rFonts w:ascii="Palatino Linotype" w:eastAsia="Calibri" w:hAnsi="Palatino Linotype" w:cs="Tahoma"/>
          <w:bCs/>
          <w:sz w:val="22"/>
          <w:szCs w:val="22"/>
        </w:rPr>
      </w:pPr>
      <w:r w:rsidRPr="00657DAA">
        <w:rPr>
          <w:rFonts w:ascii="Palatino Linotype" w:eastAsia="Calibri" w:hAnsi="Palatino Linotype" w:cs="Tahoma"/>
          <w:b/>
          <w:bCs/>
          <w:sz w:val="22"/>
          <w:szCs w:val="22"/>
        </w:rPr>
        <w:lastRenderedPageBreak/>
        <w:t xml:space="preserve">Presupuesto Autorizado: </w:t>
      </w:r>
      <w:r w:rsidRPr="00657DAA">
        <w:rPr>
          <w:rFonts w:ascii="Palatino Linotype" w:eastAsia="Calibri" w:hAnsi="Palatino Linotype" w:cs="Tahoma"/>
          <w:bCs/>
          <w:sz w:val="22"/>
          <w:szCs w:val="22"/>
        </w:rPr>
        <w:t>Es el monto de recursos que se autoriza ejercer en un ejercicio fiscal, a través del Decreto del Presupuesto de Egresos.</w:t>
      </w:r>
    </w:p>
    <w:p w14:paraId="0159B5EC" w14:textId="77777777" w:rsidR="00606B0C" w:rsidRPr="00657DAA" w:rsidRDefault="00606B0C" w:rsidP="005A6600">
      <w:pPr>
        <w:spacing w:line="360" w:lineRule="auto"/>
        <w:ind w:left="720" w:right="-28"/>
        <w:contextualSpacing/>
        <w:jc w:val="both"/>
        <w:rPr>
          <w:rFonts w:ascii="Palatino Linotype" w:eastAsia="Calibri" w:hAnsi="Palatino Linotype" w:cs="Tahoma"/>
          <w:bCs/>
          <w:sz w:val="22"/>
          <w:szCs w:val="22"/>
        </w:rPr>
      </w:pPr>
    </w:p>
    <w:p w14:paraId="69A4DC06" w14:textId="77777777" w:rsidR="00606B0C" w:rsidRPr="00657DAA" w:rsidRDefault="00606B0C" w:rsidP="005A6600">
      <w:pPr>
        <w:numPr>
          <w:ilvl w:val="0"/>
          <w:numId w:val="18"/>
        </w:numPr>
        <w:spacing w:line="360" w:lineRule="auto"/>
        <w:ind w:right="-28"/>
        <w:contextualSpacing/>
        <w:jc w:val="both"/>
        <w:rPr>
          <w:rFonts w:ascii="Palatino Linotype" w:eastAsia="Calibri" w:hAnsi="Palatino Linotype" w:cs="Tahoma"/>
          <w:bCs/>
          <w:sz w:val="22"/>
          <w:szCs w:val="22"/>
        </w:rPr>
      </w:pPr>
      <w:r w:rsidRPr="00657DAA">
        <w:rPr>
          <w:rFonts w:ascii="Palatino Linotype" w:eastAsia="Calibri" w:hAnsi="Palatino Linotype" w:cs="Tahoma"/>
          <w:bCs/>
          <w:sz w:val="22"/>
          <w:szCs w:val="22"/>
        </w:rPr>
        <w:t xml:space="preserve"> </w:t>
      </w:r>
      <w:r w:rsidRPr="00657DAA">
        <w:rPr>
          <w:rFonts w:ascii="Palatino Linotype" w:eastAsia="Calibri" w:hAnsi="Palatino Linotype" w:cs="Tahoma"/>
          <w:b/>
          <w:bCs/>
          <w:sz w:val="22"/>
          <w:szCs w:val="22"/>
        </w:rPr>
        <w:t>Presupuesto Ejercido</w:t>
      </w:r>
      <w:r w:rsidRPr="00657DAA">
        <w:rPr>
          <w:rFonts w:ascii="Palatino Linotype" w:eastAsia="Calibri" w:hAnsi="Palatino Linotype" w:cs="Tahoma"/>
          <w:bCs/>
          <w:sz w:val="22"/>
          <w:szCs w:val="22"/>
        </w:rPr>
        <w:t>: Es el importe de erogaciones realizadas, respaldadas por los documentos comprobatorios presentados a la dependencia una vez autorizadas para su pago, con cargo al presupuesto autorizado.</w:t>
      </w:r>
    </w:p>
    <w:p w14:paraId="7BC64BD0" w14:textId="77777777" w:rsidR="006F57BE" w:rsidRDefault="006F57BE" w:rsidP="005A6600">
      <w:pPr>
        <w:widowControl w:val="0"/>
        <w:spacing w:line="360" w:lineRule="auto"/>
        <w:contextualSpacing/>
        <w:jc w:val="both"/>
        <w:rPr>
          <w:rFonts w:ascii="Palatino Linotype" w:eastAsia="Palatino Linotype" w:hAnsi="Palatino Linotype" w:cs="Palatino Linotype"/>
          <w:sz w:val="22"/>
          <w:szCs w:val="22"/>
        </w:rPr>
      </w:pPr>
    </w:p>
    <w:p w14:paraId="58558A69" w14:textId="6EE1D8A9" w:rsidR="002A251D" w:rsidRDefault="006F57BE" w:rsidP="005A6600">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Ahora bien, este Instituto localizó que el municipio de </w:t>
      </w:r>
      <w:proofErr w:type="spellStart"/>
      <w:r>
        <w:rPr>
          <w:rFonts w:ascii="Palatino Linotype" w:eastAsia="Palatino Linotype" w:hAnsi="Palatino Linotype" w:cs="Palatino Linotype"/>
          <w:sz w:val="22"/>
          <w:szCs w:val="22"/>
        </w:rPr>
        <w:t>Ayapango</w:t>
      </w:r>
      <w:proofErr w:type="spellEnd"/>
      <w:r>
        <w:rPr>
          <w:rFonts w:ascii="Palatino Linotype" w:eastAsia="Palatino Linotype" w:hAnsi="Palatino Linotype" w:cs="Palatino Linotype"/>
          <w:sz w:val="22"/>
          <w:szCs w:val="22"/>
        </w:rPr>
        <w:t xml:space="preserve"> se llev</w:t>
      </w:r>
      <w:r w:rsidR="00DD3078">
        <w:rPr>
          <w:rFonts w:ascii="Palatino Linotype" w:eastAsia="Palatino Linotype" w:hAnsi="Palatino Linotype" w:cs="Palatino Linotype"/>
          <w:sz w:val="22"/>
          <w:szCs w:val="22"/>
        </w:rPr>
        <w:t>ó</w:t>
      </w:r>
      <w:r>
        <w:rPr>
          <w:rFonts w:ascii="Palatino Linotype" w:eastAsia="Palatino Linotype" w:hAnsi="Palatino Linotype" w:cs="Palatino Linotype"/>
          <w:sz w:val="22"/>
          <w:szCs w:val="22"/>
        </w:rPr>
        <w:t xml:space="preserve"> a cabo la feria</w:t>
      </w:r>
      <w:r w:rsidR="00DD3078">
        <w:rPr>
          <w:rFonts w:ascii="Palatino Linotype" w:eastAsia="Palatino Linotype" w:hAnsi="Palatino Linotype" w:cs="Palatino Linotype"/>
          <w:sz w:val="22"/>
          <w:szCs w:val="22"/>
        </w:rPr>
        <w:t xml:space="preserve"> patronal</w:t>
      </w:r>
      <w:r w:rsidR="00606B0C">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anual</w:t>
      </w:r>
      <w:r w:rsidR="00606B0C">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w:t>
      </w:r>
      <w:r w:rsidR="002A251D">
        <w:rPr>
          <w:rFonts w:ascii="Palatino Linotype" w:eastAsia="Palatino Linotype" w:hAnsi="Palatino Linotype" w:cs="Palatino Linotype"/>
          <w:sz w:val="22"/>
          <w:szCs w:val="22"/>
        </w:rPr>
        <w:t>en honor a “Santiago Ap</w:t>
      </w:r>
      <w:r w:rsidR="00F45E3B">
        <w:rPr>
          <w:rFonts w:ascii="Palatino Linotype" w:eastAsia="Palatino Linotype" w:hAnsi="Palatino Linotype" w:cs="Palatino Linotype"/>
          <w:sz w:val="22"/>
          <w:szCs w:val="22"/>
        </w:rPr>
        <w:t>ó</w:t>
      </w:r>
      <w:r w:rsidR="002A251D">
        <w:rPr>
          <w:rFonts w:ascii="Palatino Linotype" w:eastAsia="Palatino Linotype" w:hAnsi="Palatino Linotype" w:cs="Palatino Linotype"/>
          <w:sz w:val="22"/>
          <w:szCs w:val="22"/>
        </w:rPr>
        <w:t xml:space="preserve">stol” durante </w:t>
      </w:r>
      <w:r w:rsidR="00DD3078">
        <w:rPr>
          <w:rFonts w:ascii="Palatino Linotype" w:eastAsia="Palatino Linotype" w:hAnsi="Palatino Linotype" w:cs="Palatino Linotype"/>
          <w:sz w:val="22"/>
          <w:szCs w:val="22"/>
        </w:rPr>
        <w:t xml:space="preserve">el mes de julio de </w:t>
      </w:r>
      <w:r w:rsidR="002A251D">
        <w:rPr>
          <w:rFonts w:ascii="Palatino Linotype" w:eastAsia="Palatino Linotype" w:hAnsi="Palatino Linotype" w:cs="Palatino Linotype"/>
          <w:sz w:val="22"/>
          <w:szCs w:val="22"/>
        </w:rPr>
        <w:t>dos mil veinticinco, circunstancia que se logra colegir conforme a lo siguiente:</w:t>
      </w:r>
    </w:p>
    <w:p w14:paraId="03545968" w14:textId="77777777" w:rsidR="002A251D" w:rsidRDefault="002A251D" w:rsidP="005A6600">
      <w:pPr>
        <w:widowControl w:val="0"/>
        <w:spacing w:line="360" w:lineRule="auto"/>
        <w:contextualSpacing/>
        <w:jc w:val="center"/>
        <w:rPr>
          <w:rFonts w:ascii="Palatino Linotype" w:eastAsia="Palatino Linotype" w:hAnsi="Palatino Linotype" w:cs="Palatino Linotype"/>
          <w:sz w:val="22"/>
          <w:szCs w:val="22"/>
        </w:rPr>
      </w:pPr>
    </w:p>
    <w:p w14:paraId="0E51F970" w14:textId="0288DDC3" w:rsidR="006F57BE" w:rsidRDefault="002A251D" w:rsidP="005A6600">
      <w:pPr>
        <w:widowControl w:val="0"/>
        <w:spacing w:line="360" w:lineRule="auto"/>
        <w:contextualSpacing/>
        <w:jc w:val="center"/>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rPr>
        <w:drawing>
          <wp:inline distT="0" distB="0" distL="0" distR="0" wp14:anchorId="165372A1" wp14:editId="512AAD84">
            <wp:extent cx="2339162" cy="2524665"/>
            <wp:effectExtent l="0" t="0" r="4445" b="9525"/>
            <wp:docPr id="208307814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730" cy="2570609"/>
                    </a:xfrm>
                    <a:prstGeom prst="rect">
                      <a:avLst/>
                    </a:prstGeom>
                    <a:noFill/>
                  </pic:spPr>
                </pic:pic>
              </a:graphicData>
            </a:graphic>
          </wp:inline>
        </w:drawing>
      </w:r>
      <w:r w:rsidR="006C3606">
        <w:rPr>
          <w:rFonts w:ascii="Palatino Linotype" w:eastAsia="Palatino Linotype" w:hAnsi="Palatino Linotype" w:cs="Palatino Linotype"/>
          <w:sz w:val="22"/>
          <w:szCs w:val="22"/>
        </w:rPr>
        <w:t xml:space="preserve">         </w:t>
      </w:r>
      <w:r>
        <w:rPr>
          <w:rFonts w:ascii="Palatino Linotype" w:eastAsia="Palatino Linotype" w:hAnsi="Palatino Linotype" w:cs="Palatino Linotype"/>
          <w:noProof/>
          <w:sz w:val="22"/>
          <w:szCs w:val="22"/>
        </w:rPr>
        <w:drawing>
          <wp:inline distT="0" distB="0" distL="0" distR="0" wp14:anchorId="0D4F6748" wp14:editId="49E1C669">
            <wp:extent cx="1621147" cy="2466754"/>
            <wp:effectExtent l="0" t="0" r="0" b="0"/>
            <wp:docPr id="158263430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9123" cy="2494106"/>
                    </a:xfrm>
                    <a:prstGeom prst="rect">
                      <a:avLst/>
                    </a:prstGeom>
                    <a:noFill/>
                  </pic:spPr>
                </pic:pic>
              </a:graphicData>
            </a:graphic>
          </wp:inline>
        </w:drawing>
      </w:r>
      <w:r>
        <w:rPr>
          <w:rFonts w:ascii="Palatino Linotype" w:eastAsia="Palatino Linotype" w:hAnsi="Palatino Linotype" w:cs="Palatino Linotype"/>
          <w:sz w:val="22"/>
          <w:szCs w:val="22"/>
        </w:rPr>
        <w:t xml:space="preserve">          </w:t>
      </w:r>
    </w:p>
    <w:p w14:paraId="2AC7DA7B" w14:textId="77777777" w:rsidR="00273332" w:rsidRDefault="00273332" w:rsidP="005A6600">
      <w:pPr>
        <w:spacing w:line="360" w:lineRule="auto"/>
        <w:contextualSpacing/>
        <w:jc w:val="center"/>
        <w:rPr>
          <w:rFonts w:ascii="Palatino Linotype" w:eastAsia="Palatino Linotype" w:hAnsi="Palatino Linotype" w:cs="Palatino Linotype"/>
          <w:sz w:val="22"/>
          <w:szCs w:val="22"/>
        </w:rPr>
      </w:pPr>
    </w:p>
    <w:p w14:paraId="04A12C65" w14:textId="692A86A7" w:rsidR="00AA34B3" w:rsidRDefault="00AA34B3" w:rsidP="005A6600">
      <w:pPr>
        <w:widowControl w:val="0"/>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En este contexto</w:t>
      </w:r>
      <w:r w:rsidR="00B617BB">
        <w:rPr>
          <w:rFonts w:ascii="Palatino Linotype" w:hAnsi="Palatino Linotype" w:cs="Tahoma"/>
          <w:bCs/>
          <w:iCs/>
          <w:sz w:val="22"/>
          <w:szCs w:val="22"/>
        </w:rPr>
        <w:t>,</w:t>
      </w:r>
      <w:r>
        <w:rPr>
          <w:rFonts w:ascii="Palatino Linotype" w:hAnsi="Palatino Linotype" w:cs="Tahoma"/>
          <w:bCs/>
          <w:iCs/>
          <w:sz w:val="22"/>
          <w:szCs w:val="22"/>
        </w:rPr>
        <w:t xml:space="preserve"> el Artículo 148 fracción I establece que se requiere autorización, licencia o permiso de la autoridad para ejercer actividad comercial, industrial, de servicios, turística, artesanal, profesional y de eventos públicos que realicen las personas físicas o jurídicas – colectivas que se encuentren operando dentro del territorio municipal</w:t>
      </w:r>
      <w:r w:rsidR="00212C34">
        <w:rPr>
          <w:rFonts w:ascii="Palatino Linotype" w:hAnsi="Palatino Linotype" w:cs="Tahoma"/>
          <w:bCs/>
          <w:iCs/>
          <w:sz w:val="22"/>
          <w:szCs w:val="22"/>
        </w:rPr>
        <w:t xml:space="preserve">, las licencias y permisos a que se hace mención serán tramitados ante la Dirección de Desarrollo Económico </w:t>
      </w:r>
      <w:r w:rsidR="00212C34">
        <w:rPr>
          <w:rFonts w:ascii="Palatino Linotype" w:hAnsi="Palatino Linotype" w:cs="Tahoma"/>
          <w:bCs/>
          <w:iCs/>
          <w:sz w:val="22"/>
          <w:szCs w:val="22"/>
        </w:rPr>
        <w:lastRenderedPageBreak/>
        <w:t xml:space="preserve">conforme a la Ley de Competitividad y Ordenamiento Comercial del Estado de México y la Ley Orgánica Municipal. </w:t>
      </w:r>
    </w:p>
    <w:p w14:paraId="0888BDFB" w14:textId="77777777" w:rsidR="00AA34B3" w:rsidRDefault="00AA34B3" w:rsidP="005A6600">
      <w:pPr>
        <w:widowControl w:val="0"/>
        <w:spacing w:line="360" w:lineRule="auto"/>
        <w:contextualSpacing/>
        <w:jc w:val="both"/>
        <w:rPr>
          <w:rFonts w:ascii="Palatino Linotype" w:hAnsi="Palatino Linotype" w:cs="Tahoma"/>
          <w:bCs/>
          <w:iCs/>
          <w:sz w:val="22"/>
          <w:szCs w:val="22"/>
        </w:rPr>
      </w:pPr>
    </w:p>
    <w:p w14:paraId="6FB74825" w14:textId="4D909730" w:rsidR="00212C34" w:rsidRDefault="00212C34" w:rsidP="005A6600">
      <w:pPr>
        <w:widowControl w:val="0"/>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Por otro lado, el artículo 166 Bis del bando municipal, establece que, con relación a actividades de diversión, juegos, deporte y espectáculos públicos, están obligadas al pago de esta contribución, las personas físicas o jurídico colectivas que obtengan ingresos por la explotación de juegos y espectáculos públicos, el Ayuntamiento por acuerdo de cabildo podrá determinar el porcentaje correspondiente para diversos giros comerciales, en términos de la legislación aplicable.</w:t>
      </w:r>
    </w:p>
    <w:p w14:paraId="24306C12" w14:textId="33F0088B" w:rsidR="00B617BB" w:rsidRDefault="00B617BB" w:rsidP="005A6600">
      <w:pPr>
        <w:widowControl w:val="0"/>
        <w:spacing w:line="360" w:lineRule="auto"/>
        <w:contextualSpacing/>
        <w:jc w:val="both"/>
        <w:rPr>
          <w:rFonts w:ascii="Palatino Linotype" w:hAnsi="Palatino Linotype" w:cs="Tahoma"/>
          <w:bCs/>
          <w:iCs/>
          <w:sz w:val="22"/>
          <w:szCs w:val="22"/>
        </w:rPr>
      </w:pPr>
    </w:p>
    <w:p w14:paraId="1DD707C0" w14:textId="1A84912B" w:rsidR="002A251D" w:rsidRPr="00C85801" w:rsidRDefault="00273332" w:rsidP="005A6600">
      <w:pPr>
        <w:widowControl w:val="0"/>
        <w:spacing w:line="360" w:lineRule="auto"/>
        <w:contextualSpacing/>
        <w:jc w:val="both"/>
        <w:rPr>
          <w:rFonts w:ascii="Palatino Linotype" w:hAnsi="Palatino Linotype" w:cs="Tahoma"/>
          <w:sz w:val="22"/>
          <w:szCs w:val="22"/>
        </w:rPr>
      </w:pPr>
      <w:r>
        <w:rPr>
          <w:rFonts w:ascii="Palatino Linotype" w:hAnsi="Palatino Linotype" w:cs="Tahoma"/>
          <w:bCs/>
          <w:iCs/>
          <w:sz w:val="22"/>
          <w:szCs w:val="22"/>
        </w:rPr>
        <w:t>Conforme a lo anterior, se logra colegir que el ahora Recurrente pretende acceder a los documentos que dieran cuenta de</w:t>
      </w:r>
      <w:r w:rsidR="002A251D">
        <w:rPr>
          <w:rFonts w:ascii="Palatino Linotype" w:hAnsi="Palatino Linotype" w:cs="Tahoma"/>
          <w:sz w:val="22"/>
          <w:szCs w:val="22"/>
        </w:rPr>
        <w:t xml:space="preserve"> l</w:t>
      </w:r>
      <w:r w:rsidR="00C85801">
        <w:rPr>
          <w:rFonts w:ascii="Palatino Linotype" w:hAnsi="Palatino Linotype" w:cs="Tahoma"/>
          <w:sz w:val="22"/>
          <w:szCs w:val="22"/>
        </w:rPr>
        <w:t>as f</w:t>
      </w:r>
      <w:r w:rsidR="002A251D" w:rsidRPr="00C85801">
        <w:rPr>
          <w:rFonts w:ascii="Palatino Linotype" w:hAnsi="Palatino Linotype" w:cs="Tahoma"/>
          <w:sz w:val="22"/>
          <w:szCs w:val="22"/>
        </w:rPr>
        <w:t>acturas de pago por los apoyos entregados a organizaciones (comparsas, toros, baile etc.,) para la realización de la fiesta patronal de “Santiago Apóstol”</w:t>
      </w:r>
      <w:r w:rsidR="00DD3078">
        <w:rPr>
          <w:rFonts w:ascii="Palatino Linotype" w:hAnsi="Palatino Linotype" w:cs="Tahoma"/>
          <w:sz w:val="22"/>
          <w:szCs w:val="22"/>
        </w:rPr>
        <w:t>,</w:t>
      </w:r>
      <w:r w:rsidR="00C85801" w:rsidRPr="00C85801">
        <w:rPr>
          <w:rFonts w:ascii="Palatino Linotype" w:hAnsi="Palatino Linotype" w:cs="Tahoma"/>
          <w:sz w:val="22"/>
          <w:szCs w:val="22"/>
        </w:rPr>
        <w:t xml:space="preserve"> </w:t>
      </w:r>
      <w:r w:rsidR="00C85801">
        <w:rPr>
          <w:rFonts w:ascii="Palatino Linotype" w:hAnsi="Palatino Linotype" w:cs="Tahoma"/>
          <w:sz w:val="22"/>
          <w:szCs w:val="22"/>
        </w:rPr>
        <w:t>p</w:t>
      </w:r>
      <w:r w:rsidR="00C85801" w:rsidRPr="00C85801">
        <w:rPr>
          <w:rFonts w:ascii="Palatino Linotype" w:hAnsi="Palatino Linotype" w:cs="Tahoma"/>
          <w:sz w:val="22"/>
          <w:szCs w:val="22"/>
        </w:rPr>
        <w:t>or el cobro del espacio de los puestos</w:t>
      </w:r>
      <w:r w:rsidR="00DD3078">
        <w:rPr>
          <w:rFonts w:ascii="Palatino Linotype" w:hAnsi="Palatino Linotype" w:cs="Tahoma"/>
          <w:sz w:val="22"/>
          <w:szCs w:val="22"/>
        </w:rPr>
        <w:t>,</w:t>
      </w:r>
      <w:r w:rsidR="00C85801" w:rsidRPr="00C85801">
        <w:rPr>
          <w:rFonts w:ascii="Palatino Linotype" w:hAnsi="Palatino Linotype" w:cs="Tahoma"/>
          <w:sz w:val="22"/>
          <w:szCs w:val="22"/>
        </w:rPr>
        <w:t xml:space="preserve"> juegos mecánicos</w:t>
      </w:r>
      <w:r w:rsidR="00DD3078">
        <w:rPr>
          <w:rFonts w:ascii="Palatino Linotype" w:hAnsi="Palatino Linotype" w:cs="Tahoma"/>
          <w:sz w:val="22"/>
          <w:szCs w:val="22"/>
        </w:rPr>
        <w:t xml:space="preserve"> y sanitarios</w:t>
      </w:r>
      <w:r w:rsidR="00C85801" w:rsidRPr="00C85801">
        <w:rPr>
          <w:rFonts w:ascii="Palatino Linotype" w:hAnsi="Palatino Linotype" w:cs="Tahoma"/>
          <w:sz w:val="22"/>
          <w:szCs w:val="22"/>
        </w:rPr>
        <w:t xml:space="preserve"> durante la fiesta patronal en el mes de julio de dos mil veinticinco</w:t>
      </w:r>
      <w:r w:rsidR="002A251D" w:rsidRPr="00C85801">
        <w:rPr>
          <w:rFonts w:ascii="Palatino Linotype" w:hAnsi="Palatino Linotype" w:cs="Tahoma"/>
          <w:sz w:val="22"/>
          <w:szCs w:val="22"/>
        </w:rPr>
        <w:t>.</w:t>
      </w:r>
    </w:p>
    <w:p w14:paraId="6135AD6E" w14:textId="27154CA5" w:rsidR="00273332" w:rsidRPr="00C03391" w:rsidRDefault="00273332" w:rsidP="005A6600">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634B41E8" w14:textId="18396DFE" w:rsidR="00273332" w:rsidRPr="00AC17E4" w:rsidRDefault="00273332" w:rsidP="005A6600">
      <w:pPr>
        <w:spacing w:line="360" w:lineRule="auto"/>
        <w:ind w:right="-28"/>
        <w:contextualSpacing/>
        <w:jc w:val="both"/>
        <w:rPr>
          <w:rFonts w:ascii="Palatino Linotype" w:eastAsia="Palatino Linotype" w:hAnsi="Palatino Linotype" w:cs="Palatino Linotype"/>
          <w:sz w:val="22"/>
          <w:szCs w:val="22"/>
        </w:rPr>
      </w:pPr>
      <w:r w:rsidRPr="0028418F">
        <w:rPr>
          <w:rFonts w:ascii="Palatino Linotype" w:eastAsia="Palatino Linotype" w:hAnsi="Palatino Linotype" w:cs="Palatino Linotype"/>
          <w:sz w:val="22"/>
          <w:szCs w:val="22"/>
        </w:rPr>
        <w:t>Establecida dicha circunstancia, se procede analizar la respuesta entregada, para lo cual, es de señalar que de las constancias que obran en el expediente, se logra advertir que el Sujeto Obligado turno la solicitud de información a</w:t>
      </w:r>
      <w:r w:rsidR="00DD3078">
        <w:rPr>
          <w:rFonts w:ascii="Palatino Linotype" w:eastAsia="Palatino Linotype" w:hAnsi="Palatino Linotype" w:cs="Palatino Linotype"/>
          <w:sz w:val="22"/>
          <w:szCs w:val="22"/>
        </w:rPr>
        <w:t xml:space="preserve"> </w:t>
      </w:r>
      <w:r w:rsidRPr="0028418F">
        <w:rPr>
          <w:rFonts w:ascii="Palatino Linotype" w:eastAsia="Palatino Linotype" w:hAnsi="Palatino Linotype" w:cs="Palatino Linotype"/>
          <w:sz w:val="22"/>
          <w:szCs w:val="22"/>
        </w:rPr>
        <w:t>l</w:t>
      </w:r>
      <w:r w:rsidR="00DD3078">
        <w:rPr>
          <w:rFonts w:ascii="Palatino Linotype" w:eastAsia="Palatino Linotype" w:hAnsi="Palatino Linotype" w:cs="Palatino Linotype"/>
          <w:sz w:val="22"/>
          <w:szCs w:val="22"/>
        </w:rPr>
        <w:t>a</w:t>
      </w:r>
      <w:r w:rsidRPr="0028418F">
        <w:rPr>
          <w:rFonts w:ascii="Palatino Linotype" w:eastAsia="Palatino Linotype" w:hAnsi="Palatino Linotype" w:cs="Palatino Linotype"/>
          <w:sz w:val="22"/>
          <w:szCs w:val="22"/>
        </w:rPr>
        <w:t xml:space="preserve"> </w:t>
      </w:r>
      <w:r w:rsidR="00B26957">
        <w:rPr>
          <w:rFonts w:ascii="Palatino Linotype" w:eastAsia="Palatino Linotype" w:hAnsi="Palatino Linotype" w:cs="Palatino Linotype"/>
          <w:sz w:val="22"/>
          <w:szCs w:val="22"/>
        </w:rPr>
        <w:t xml:space="preserve">Coordinación </w:t>
      </w:r>
      <w:r w:rsidR="00DD3078">
        <w:rPr>
          <w:rFonts w:ascii="Palatino Linotype" w:eastAsia="Palatino Linotype" w:hAnsi="Palatino Linotype" w:cs="Palatino Linotype"/>
          <w:sz w:val="22"/>
          <w:szCs w:val="22"/>
        </w:rPr>
        <w:t>de Administración</w:t>
      </w:r>
      <w:r w:rsidR="00B26957">
        <w:rPr>
          <w:rFonts w:ascii="Palatino Linotype" w:eastAsia="Palatino Linotype" w:hAnsi="Palatino Linotype" w:cs="Palatino Linotype"/>
          <w:sz w:val="22"/>
          <w:szCs w:val="22"/>
        </w:rPr>
        <w:t xml:space="preserve"> área adscrita a la Dirección de Finanzas y Tesorería</w:t>
      </w:r>
      <w:r>
        <w:rPr>
          <w:rFonts w:ascii="Palatino Linotype" w:eastAsia="Palatino Linotype" w:hAnsi="Palatino Linotype" w:cs="Palatino Linotype"/>
          <w:sz w:val="22"/>
          <w:szCs w:val="22"/>
        </w:rPr>
        <w:t>, por lo que</w:t>
      </w:r>
      <w:r w:rsidRPr="00AC17E4">
        <w:rPr>
          <w:rFonts w:ascii="Palatino Linotype" w:eastAsia="Palatino Linotype" w:hAnsi="Palatino Linotype" w:cs="Palatino Linotype"/>
          <w:sz w:val="22"/>
          <w:szCs w:val="22"/>
        </w:rPr>
        <w:t xml:space="preserv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w:t>
      </w:r>
      <w:r w:rsidRPr="00AC17E4">
        <w:rPr>
          <w:rFonts w:ascii="Palatino Linotype" w:eastAsia="Palatino Linotype" w:hAnsi="Palatino Linotype" w:cs="Palatino Linotype"/>
          <w:sz w:val="22"/>
          <w:szCs w:val="22"/>
        </w:rPr>
        <w:lastRenderedPageBreak/>
        <w:t>acuerdo a las facultades, competencias y funciones-, con el objeto de que dichas áreas realicen una búsqueda exhaustiva y razonable de la información requerida.</w:t>
      </w:r>
    </w:p>
    <w:p w14:paraId="592C3F2A" w14:textId="77777777" w:rsidR="00273332" w:rsidRPr="00AC17E4" w:rsidRDefault="00273332" w:rsidP="005A6600">
      <w:pPr>
        <w:spacing w:line="360" w:lineRule="auto"/>
        <w:ind w:right="-28"/>
        <w:contextualSpacing/>
        <w:jc w:val="both"/>
        <w:rPr>
          <w:rFonts w:ascii="Palatino Linotype" w:eastAsia="Palatino Linotype" w:hAnsi="Palatino Linotype" w:cs="Palatino Linotype"/>
          <w:sz w:val="22"/>
          <w:szCs w:val="22"/>
        </w:rPr>
      </w:pPr>
    </w:p>
    <w:p w14:paraId="0116A912" w14:textId="13E02A85" w:rsidR="00273332" w:rsidRDefault="00273332" w:rsidP="005A6600">
      <w:pPr>
        <w:spacing w:line="360" w:lineRule="auto"/>
        <w:ind w:right="-28"/>
        <w:contextualSpacing/>
        <w:jc w:val="both"/>
        <w:rPr>
          <w:rFonts w:ascii="Palatino Linotype" w:eastAsia="Palatino Linotype" w:hAnsi="Palatino Linotype" w:cs="Palatino Linotype"/>
          <w:sz w:val="22"/>
          <w:szCs w:val="22"/>
        </w:rPr>
      </w:pPr>
      <w:r w:rsidRPr="00AC17E4">
        <w:rPr>
          <w:rFonts w:ascii="Palatino Linotype" w:eastAsia="Palatino Linotype" w:hAnsi="Palatino Linotype" w:cs="Palatino Linotype"/>
          <w:sz w:val="22"/>
          <w:szCs w:val="22"/>
        </w:rPr>
        <w:t>Así, es necesario traer al estudio l</w:t>
      </w:r>
      <w:r>
        <w:rPr>
          <w:rFonts w:ascii="Palatino Linotype" w:eastAsia="Palatino Linotype" w:hAnsi="Palatino Linotype" w:cs="Palatino Linotype"/>
          <w:sz w:val="22"/>
          <w:szCs w:val="22"/>
        </w:rPr>
        <w:t>os</w:t>
      </w:r>
      <w:r w:rsidRPr="00AC17E4">
        <w:rPr>
          <w:rFonts w:ascii="Palatino Linotype" w:eastAsia="Palatino Linotype" w:hAnsi="Palatino Linotype" w:cs="Palatino Linotype"/>
          <w:sz w:val="22"/>
          <w:szCs w:val="22"/>
        </w:rPr>
        <w:t xml:space="preserve"> artículo</w:t>
      </w:r>
      <w:r>
        <w:rPr>
          <w:rFonts w:ascii="Palatino Linotype" w:eastAsia="Palatino Linotype" w:hAnsi="Palatino Linotype" w:cs="Palatino Linotype"/>
          <w:sz w:val="22"/>
          <w:szCs w:val="22"/>
        </w:rPr>
        <w:t xml:space="preserve">s </w:t>
      </w:r>
      <w:r w:rsidR="00B26957">
        <w:rPr>
          <w:rFonts w:ascii="Palatino Linotype" w:eastAsia="Palatino Linotype" w:hAnsi="Palatino Linotype" w:cs="Palatino Linotype"/>
          <w:sz w:val="22"/>
          <w:szCs w:val="22"/>
        </w:rPr>
        <w:t xml:space="preserve">45 numeral 7 fracción 7.1 </w:t>
      </w:r>
      <w:r w:rsidRPr="00AC17E4">
        <w:rPr>
          <w:rFonts w:ascii="Palatino Linotype" w:eastAsia="Palatino Linotype" w:hAnsi="Palatino Linotype" w:cs="Palatino Linotype"/>
          <w:sz w:val="22"/>
          <w:szCs w:val="22"/>
        </w:rPr>
        <w:t>del Bando Municipal de</w:t>
      </w:r>
      <w:r>
        <w:rPr>
          <w:rFonts w:ascii="Palatino Linotype" w:eastAsia="Palatino Linotype" w:hAnsi="Palatino Linotype" w:cs="Palatino Linotype"/>
          <w:sz w:val="22"/>
          <w:szCs w:val="22"/>
        </w:rPr>
        <w:t xml:space="preserve"> </w:t>
      </w:r>
      <w:proofErr w:type="spellStart"/>
      <w:r w:rsidR="00B26957">
        <w:rPr>
          <w:rFonts w:ascii="Palatino Linotype" w:eastAsia="Palatino Linotype" w:hAnsi="Palatino Linotype" w:cs="Palatino Linotype"/>
          <w:sz w:val="22"/>
          <w:szCs w:val="22"/>
        </w:rPr>
        <w:t>Ayapango</w:t>
      </w:r>
      <w:proofErr w:type="spellEnd"/>
      <w:r w:rsidRPr="00AC17E4">
        <w:rPr>
          <w:rFonts w:ascii="Palatino Linotype" w:eastAsia="Palatino Linotype" w:hAnsi="Palatino Linotype" w:cs="Palatino Linotype"/>
          <w:sz w:val="22"/>
          <w:szCs w:val="22"/>
        </w:rPr>
        <w:t>, dos mil veinticinco,</w:t>
      </w:r>
      <w:r w:rsidR="007B2096">
        <w:rPr>
          <w:rFonts w:ascii="Palatino Linotype" w:eastAsia="Palatino Linotype" w:hAnsi="Palatino Linotype" w:cs="Palatino Linotype"/>
          <w:sz w:val="22"/>
          <w:szCs w:val="22"/>
        </w:rPr>
        <w:t xml:space="preserve"> en relación con el Manual General de Organización de la Dirección de Finanzas y Tesorería, e</w:t>
      </w:r>
      <w:r w:rsidRPr="007B2096">
        <w:rPr>
          <w:rFonts w:ascii="Palatino Linotype" w:eastAsia="Palatino Linotype" w:hAnsi="Palatino Linotype" w:cs="Palatino Linotype"/>
          <w:sz w:val="22"/>
          <w:szCs w:val="22"/>
        </w:rPr>
        <w:t>ncargad</w:t>
      </w:r>
      <w:r w:rsidR="007B2096">
        <w:rPr>
          <w:rFonts w:ascii="Palatino Linotype" w:eastAsia="Palatino Linotype" w:hAnsi="Palatino Linotype" w:cs="Palatino Linotype"/>
          <w:sz w:val="22"/>
          <w:szCs w:val="22"/>
        </w:rPr>
        <w:t>a</w:t>
      </w:r>
      <w:r w:rsidRPr="007B2096">
        <w:rPr>
          <w:rFonts w:ascii="Palatino Linotype" w:eastAsia="Palatino Linotype" w:hAnsi="Palatino Linotype" w:cs="Palatino Linotype"/>
          <w:sz w:val="22"/>
          <w:szCs w:val="22"/>
        </w:rPr>
        <w:t xml:space="preserve"> de la recaudación de los ingresos municipales y responsable de realizar las erogaciones que haga el ayuntamiento, con eficiencia, eficacia y transparencia</w:t>
      </w:r>
      <w:r w:rsidR="007B2096">
        <w:rPr>
          <w:rFonts w:ascii="Palatino Linotype" w:eastAsia="Palatino Linotype" w:hAnsi="Palatino Linotype" w:cs="Palatino Linotype"/>
          <w:sz w:val="22"/>
          <w:szCs w:val="22"/>
        </w:rPr>
        <w:t>, para el ejercicio de sus funciones se auxiliará de diversas unidades administrativas entre otras las siguientes:</w:t>
      </w:r>
    </w:p>
    <w:p w14:paraId="3CE92030" w14:textId="77777777" w:rsidR="007B2096" w:rsidRDefault="007B2096" w:rsidP="005A6600">
      <w:pPr>
        <w:spacing w:line="360" w:lineRule="auto"/>
        <w:ind w:right="-28"/>
        <w:contextualSpacing/>
        <w:jc w:val="both"/>
        <w:rPr>
          <w:rFonts w:ascii="Palatino Linotype" w:eastAsia="Palatino Linotype" w:hAnsi="Palatino Linotype" w:cs="Palatino Linotype"/>
          <w:sz w:val="22"/>
          <w:szCs w:val="22"/>
        </w:rPr>
      </w:pPr>
    </w:p>
    <w:p w14:paraId="1BA08827" w14:textId="6AB995D9" w:rsidR="00F45E3B" w:rsidRPr="006C3606" w:rsidRDefault="007B2096" w:rsidP="005A6600">
      <w:pPr>
        <w:pStyle w:val="Prrafodelista"/>
        <w:numPr>
          <w:ilvl w:val="0"/>
          <w:numId w:val="21"/>
        </w:numPr>
        <w:spacing w:line="360" w:lineRule="auto"/>
        <w:ind w:right="-28"/>
        <w:jc w:val="both"/>
        <w:rPr>
          <w:rFonts w:ascii="Palatino Linotype" w:eastAsia="Palatino Linotype" w:hAnsi="Palatino Linotype" w:cs="Palatino Linotype"/>
          <w:sz w:val="22"/>
          <w:szCs w:val="22"/>
        </w:rPr>
      </w:pPr>
      <w:r w:rsidRPr="0041074F">
        <w:rPr>
          <w:rFonts w:ascii="Palatino Linotype" w:eastAsia="Palatino Linotype" w:hAnsi="Palatino Linotype" w:cs="Palatino Linotype"/>
          <w:b/>
          <w:bCs/>
          <w:sz w:val="22"/>
          <w:szCs w:val="22"/>
        </w:rPr>
        <w:t>Departamento de Contabilidad</w:t>
      </w:r>
      <w:r w:rsidR="0041074F">
        <w:rPr>
          <w:rFonts w:ascii="Palatino Linotype" w:eastAsia="Palatino Linotype" w:hAnsi="Palatino Linotype" w:cs="Palatino Linotype"/>
          <w:b/>
          <w:bCs/>
          <w:sz w:val="22"/>
          <w:szCs w:val="22"/>
        </w:rPr>
        <w:t>:</w:t>
      </w:r>
      <w:r w:rsidR="0041074F">
        <w:rPr>
          <w:rFonts w:ascii="Palatino Linotype" w:eastAsia="Palatino Linotype" w:hAnsi="Palatino Linotype" w:cs="Palatino Linotype"/>
          <w:sz w:val="22"/>
          <w:szCs w:val="22"/>
        </w:rPr>
        <w:t xml:space="preserve"> </w:t>
      </w:r>
      <w:r w:rsidR="0041074F" w:rsidRPr="0041074F">
        <w:rPr>
          <w:rFonts w:ascii="Palatino Linotype" w:eastAsia="Palatino Linotype" w:hAnsi="Palatino Linotype" w:cs="Palatino Linotype"/>
          <w:sz w:val="22"/>
          <w:szCs w:val="22"/>
        </w:rPr>
        <w:t>Llevar de manera transparente, eficiente y eficaz los registros contables del Municipio</w:t>
      </w:r>
      <w:r w:rsidR="0041074F">
        <w:rPr>
          <w:rFonts w:ascii="Palatino Linotype" w:eastAsia="Palatino Linotype" w:hAnsi="Palatino Linotype" w:cs="Palatino Linotype"/>
          <w:sz w:val="22"/>
          <w:szCs w:val="22"/>
        </w:rPr>
        <w:t>, además de la realización de las siguientes funciones:</w:t>
      </w:r>
    </w:p>
    <w:p w14:paraId="4BFA16B9" w14:textId="77777777" w:rsidR="0041074F" w:rsidRDefault="0041074F" w:rsidP="005A6600">
      <w:pPr>
        <w:pStyle w:val="Prrafodelista"/>
        <w:numPr>
          <w:ilvl w:val="0"/>
          <w:numId w:val="22"/>
        </w:numPr>
        <w:spacing w:line="360" w:lineRule="auto"/>
        <w:ind w:right="-28"/>
        <w:jc w:val="both"/>
        <w:rPr>
          <w:rFonts w:ascii="Palatino Linotype" w:eastAsia="Palatino Linotype" w:hAnsi="Palatino Linotype" w:cs="Palatino Linotype"/>
          <w:sz w:val="22"/>
          <w:szCs w:val="22"/>
        </w:rPr>
      </w:pPr>
      <w:r w:rsidRPr="0041074F">
        <w:rPr>
          <w:rFonts w:ascii="Palatino Linotype" w:eastAsia="Palatino Linotype" w:hAnsi="Palatino Linotype" w:cs="Palatino Linotype"/>
          <w:sz w:val="22"/>
          <w:szCs w:val="22"/>
        </w:rPr>
        <w:t xml:space="preserve">Intervenir en la elaboración del Presupuesto de Ingresos y Egresos. </w:t>
      </w:r>
    </w:p>
    <w:p w14:paraId="4559F1B0" w14:textId="77777777" w:rsidR="0041074F" w:rsidRDefault="0041074F" w:rsidP="005A6600">
      <w:pPr>
        <w:pStyle w:val="Prrafodelista"/>
        <w:numPr>
          <w:ilvl w:val="0"/>
          <w:numId w:val="22"/>
        </w:numPr>
        <w:spacing w:line="360" w:lineRule="auto"/>
        <w:ind w:right="-28"/>
        <w:jc w:val="both"/>
        <w:rPr>
          <w:rFonts w:ascii="Palatino Linotype" w:eastAsia="Palatino Linotype" w:hAnsi="Palatino Linotype" w:cs="Palatino Linotype"/>
          <w:sz w:val="22"/>
          <w:szCs w:val="22"/>
        </w:rPr>
      </w:pPr>
      <w:r w:rsidRPr="0041074F">
        <w:rPr>
          <w:rFonts w:ascii="Palatino Linotype" w:eastAsia="Palatino Linotype" w:hAnsi="Palatino Linotype" w:cs="Palatino Linotype"/>
          <w:sz w:val="22"/>
          <w:szCs w:val="22"/>
        </w:rPr>
        <w:t xml:space="preserve">Elaboración y presentación de la Cuenta Pública Anual. </w:t>
      </w:r>
    </w:p>
    <w:p w14:paraId="2C8BAD07" w14:textId="43D6ED90" w:rsidR="0041074F" w:rsidRDefault="0041074F" w:rsidP="005A6600">
      <w:pPr>
        <w:pStyle w:val="Prrafodelista"/>
        <w:numPr>
          <w:ilvl w:val="0"/>
          <w:numId w:val="22"/>
        </w:numPr>
        <w:spacing w:line="360" w:lineRule="auto"/>
        <w:ind w:right="-28"/>
        <w:jc w:val="both"/>
        <w:rPr>
          <w:rFonts w:ascii="Palatino Linotype" w:eastAsia="Palatino Linotype" w:hAnsi="Palatino Linotype" w:cs="Palatino Linotype"/>
          <w:sz w:val="22"/>
          <w:szCs w:val="22"/>
        </w:rPr>
      </w:pPr>
      <w:r w:rsidRPr="0041074F">
        <w:rPr>
          <w:rFonts w:ascii="Palatino Linotype" w:eastAsia="Palatino Linotype" w:hAnsi="Palatino Linotype" w:cs="Palatino Linotype"/>
          <w:sz w:val="22"/>
          <w:szCs w:val="22"/>
        </w:rPr>
        <w:t>Elaboración, integración y presentación del Informe Trimestral</w:t>
      </w:r>
      <w:r w:rsidR="00C44734">
        <w:rPr>
          <w:rFonts w:ascii="Palatino Linotype" w:eastAsia="Palatino Linotype" w:hAnsi="Palatino Linotype" w:cs="Palatino Linotype"/>
          <w:sz w:val="22"/>
          <w:szCs w:val="22"/>
        </w:rPr>
        <w:t>.</w:t>
      </w:r>
      <w:r w:rsidRPr="0041074F">
        <w:rPr>
          <w:rFonts w:ascii="Palatino Linotype" w:eastAsia="Palatino Linotype" w:hAnsi="Palatino Linotype" w:cs="Palatino Linotype"/>
          <w:sz w:val="22"/>
          <w:szCs w:val="22"/>
        </w:rPr>
        <w:t xml:space="preserve"> </w:t>
      </w:r>
    </w:p>
    <w:p w14:paraId="45E02ACE" w14:textId="77777777" w:rsidR="00C44734" w:rsidRDefault="0041074F" w:rsidP="005A6600">
      <w:pPr>
        <w:pStyle w:val="Prrafodelista"/>
        <w:numPr>
          <w:ilvl w:val="0"/>
          <w:numId w:val="22"/>
        </w:numPr>
        <w:spacing w:line="360" w:lineRule="auto"/>
        <w:ind w:right="-28"/>
        <w:jc w:val="both"/>
        <w:rPr>
          <w:rFonts w:ascii="Palatino Linotype" w:eastAsia="Palatino Linotype" w:hAnsi="Palatino Linotype" w:cs="Palatino Linotype"/>
          <w:sz w:val="22"/>
          <w:szCs w:val="22"/>
        </w:rPr>
      </w:pPr>
      <w:r w:rsidRPr="0041074F">
        <w:rPr>
          <w:rFonts w:ascii="Palatino Linotype" w:eastAsia="Palatino Linotype" w:hAnsi="Palatino Linotype" w:cs="Palatino Linotype"/>
          <w:sz w:val="22"/>
          <w:szCs w:val="22"/>
        </w:rPr>
        <w:t xml:space="preserve">Recepción y Validación de pólizas con su soporte, entregados por el área de Egresos. </w:t>
      </w:r>
    </w:p>
    <w:p w14:paraId="6C3A2630" w14:textId="166899C7" w:rsidR="0041074F" w:rsidRDefault="0041074F" w:rsidP="005A6600">
      <w:pPr>
        <w:pStyle w:val="Prrafodelista"/>
        <w:numPr>
          <w:ilvl w:val="0"/>
          <w:numId w:val="22"/>
        </w:numPr>
        <w:spacing w:line="360" w:lineRule="auto"/>
        <w:ind w:right="-28"/>
        <w:jc w:val="both"/>
        <w:rPr>
          <w:rFonts w:ascii="Palatino Linotype" w:eastAsia="Palatino Linotype" w:hAnsi="Palatino Linotype" w:cs="Palatino Linotype"/>
          <w:sz w:val="22"/>
          <w:szCs w:val="22"/>
        </w:rPr>
      </w:pPr>
      <w:r w:rsidRPr="0041074F">
        <w:rPr>
          <w:rFonts w:ascii="Palatino Linotype" w:eastAsia="Palatino Linotype" w:hAnsi="Palatino Linotype" w:cs="Palatino Linotype"/>
          <w:sz w:val="22"/>
          <w:szCs w:val="22"/>
        </w:rPr>
        <w:t xml:space="preserve">Recepción y captura de facturas para creación de pasivos. </w:t>
      </w:r>
    </w:p>
    <w:p w14:paraId="64AEEC76" w14:textId="77777777" w:rsidR="0041074F" w:rsidRDefault="0041074F" w:rsidP="005A6600">
      <w:pPr>
        <w:pStyle w:val="Prrafodelista"/>
        <w:numPr>
          <w:ilvl w:val="0"/>
          <w:numId w:val="22"/>
        </w:numPr>
        <w:spacing w:line="360" w:lineRule="auto"/>
        <w:ind w:right="-28"/>
        <w:jc w:val="both"/>
        <w:rPr>
          <w:rFonts w:ascii="Palatino Linotype" w:eastAsia="Palatino Linotype" w:hAnsi="Palatino Linotype" w:cs="Palatino Linotype"/>
          <w:sz w:val="22"/>
          <w:szCs w:val="22"/>
        </w:rPr>
      </w:pPr>
      <w:r w:rsidRPr="0041074F">
        <w:rPr>
          <w:rFonts w:ascii="Palatino Linotype" w:eastAsia="Palatino Linotype" w:hAnsi="Palatino Linotype" w:cs="Palatino Linotype"/>
          <w:sz w:val="22"/>
          <w:szCs w:val="22"/>
        </w:rPr>
        <w:t xml:space="preserve">Realizar los registros contables de los ingresos, egresos, e Inventarios. </w:t>
      </w:r>
    </w:p>
    <w:p w14:paraId="1A6B7616" w14:textId="77777777" w:rsidR="0041074F" w:rsidRDefault="0041074F" w:rsidP="005A6600">
      <w:pPr>
        <w:pStyle w:val="Prrafodelista"/>
        <w:numPr>
          <w:ilvl w:val="0"/>
          <w:numId w:val="22"/>
        </w:numPr>
        <w:spacing w:line="360" w:lineRule="auto"/>
        <w:ind w:right="-28"/>
        <w:jc w:val="both"/>
        <w:rPr>
          <w:rFonts w:ascii="Palatino Linotype" w:eastAsia="Palatino Linotype" w:hAnsi="Palatino Linotype" w:cs="Palatino Linotype"/>
          <w:sz w:val="22"/>
          <w:szCs w:val="22"/>
        </w:rPr>
      </w:pPr>
      <w:r w:rsidRPr="0041074F">
        <w:rPr>
          <w:rFonts w:ascii="Palatino Linotype" w:eastAsia="Palatino Linotype" w:hAnsi="Palatino Linotype" w:cs="Palatino Linotype"/>
          <w:sz w:val="22"/>
          <w:szCs w:val="22"/>
        </w:rPr>
        <w:t xml:space="preserve">Foliar, sellar y escanear las diferentes pólizas con su respectivo soporte. </w:t>
      </w:r>
    </w:p>
    <w:p w14:paraId="1B729985" w14:textId="77777777" w:rsidR="0041074F" w:rsidRDefault="0041074F" w:rsidP="005A6600">
      <w:pPr>
        <w:pStyle w:val="Prrafodelista"/>
        <w:numPr>
          <w:ilvl w:val="0"/>
          <w:numId w:val="22"/>
        </w:numPr>
        <w:spacing w:line="360" w:lineRule="auto"/>
        <w:ind w:right="-28"/>
        <w:jc w:val="both"/>
        <w:rPr>
          <w:rFonts w:ascii="Palatino Linotype" w:eastAsia="Palatino Linotype" w:hAnsi="Palatino Linotype" w:cs="Palatino Linotype"/>
          <w:sz w:val="22"/>
          <w:szCs w:val="22"/>
        </w:rPr>
      </w:pPr>
      <w:r w:rsidRPr="0041074F">
        <w:rPr>
          <w:rFonts w:ascii="Palatino Linotype" w:eastAsia="Palatino Linotype" w:hAnsi="Palatino Linotype" w:cs="Palatino Linotype"/>
          <w:sz w:val="22"/>
          <w:szCs w:val="22"/>
        </w:rPr>
        <w:t xml:space="preserve">Entrega de información contable al área de Patrimonio para el llenado de las cédulas de inventario. </w:t>
      </w:r>
    </w:p>
    <w:p w14:paraId="7EA62B56" w14:textId="77777777" w:rsidR="0041074F" w:rsidRDefault="0041074F" w:rsidP="005A6600">
      <w:pPr>
        <w:pStyle w:val="Prrafodelista"/>
        <w:numPr>
          <w:ilvl w:val="0"/>
          <w:numId w:val="22"/>
        </w:numPr>
        <w:spacing w:line="360" w:lineRule="auto"/>
        <w:ind w:right="-28"/>
        <w:jc w:val="both"/>
        <w:rPr>
          <w:rFonts w:ascii="Palatino Linotype" w:eastAsia="Palatino Linotype" w:hAnsi="Palatino Linotype" w:cs="Palatino Linotype"/>
          <w:sz w:val="22"/>
          <w:szCs w:val="22"/>
        </w:rPr>
      </w:pPr>
      <w:r w:rsidRPr="0041074F">
        <w:rPr>
          <w:rFonts w:ascii="Palatino Linotype" w:eastAsia="Palatino Linotype" w:hAnsi="Palatino Linotype" w:cs="Palatino Linotype"/>
          <w:sz w:val="22"/>
          <w:szCs w:val="22"/>
        </w:rPr>
        <w:t xml:space="preserve">Entrega de información y documentación para la elaboración del Informe de Obras. </w:t>
      </w:r>
    </w:p>
    <w:p w14:paraId="03A387A6" w14:textId="77777777" w:rsidR="0041074F" w:rsidRDefault="0041074F" w:rsidP="005A6600">
      <w:pPr>
        <w:pStyle w:val="Prrafodelista"/>
        <w:numPr>
          <w:ilvl w:val="0"/>
          <w:numId w:val="22"/>
        </w:numPr>
        <w:spacing w:line="360" w:lineRule="auto"/>
        <w:ind w:right="-28"/>
        <w:jc w:val="both"/>
        <w:rPr>
          <w:rFonts w:ascii="Palatino Linotype" w:eastAsia="Palatino Linotype" w:hAnsi="Palatino Linotype" w:cs="Palatino Linotype"/>
          <w:sz w:val="22"/>
          <w:szCs w:val="22"/>
        </w:rPr>
      </w:pPr>
      <w:r w:rsidRPr="0041074F">
        <w:rPr>
          <w:rFonts w:ascii="Palatino Linotype" w:eastAsia="Palatino Linotype" w:hAnsi="Palatino Linotype" w:cs="Palatino Linotype"/>
          <w:sz w:val="22"/>
          <w:szCs w:val="22"/>
        </w:rPr>
        <w:t xml:space="preserve">Generación e integración de los discos del informe trimestral </w:t>
      </w:r>
    </w:p>
    <w:p w14:paraId="746958F5" w14:textId="77777777" w:rsidR="0041074F" w:rsidRDefault="0041074F" w:rsidP="005A6600">
      <w:pPr>
        <w:pStyle w:val="Prrafodelista"/>
        <w:numPr>
          <w:ilvl w:val="0"/>
          <w:numId w:val="22"/>
        </w:numPr>
        <w:spacing w:line="360" w:lineRule="auto"/>
        <w:ind w:right="-28"/>
        <w:jc w:val="both"/>
        <w:rPr>
          <w:rFonts w:ascii="Palatino Linotype" w:eastAsia="Palatino Linotype" w:hAnsi="Palatino Linotype" w:cs="Palatino Linotype"/>
          <w:sz w:val="22"/>
          <w:szCs w:val="22"/>
        </w:rPr>
      </w:pPr>
      <w:r w:rsidRPr="0041074F">
        <w:rPr>
          <w:rFonts w:ascii="Palatino Linotype" w:eastAsia="Palatino Linotype" w:hAnsi="Palatino Linotype" w:cs="Palatino Linotype"/>
          <w:sz w:val="22"/>
          <w:szCs w:val="22"/>
        </w:rPr>
        <w:lastRenderedPageBreak/>
        <w:t xml:space="preserve">Impresión de Estados Financieros. </w:t>
      </w:r>
    </w:p>
    <w:p w14:paraId="0EF40EC2" w14:textId="77777777" w:rsidR="0041074F" w:rsidRDefault="0041074F" w:rsidP="005A6600">
      <w:pPr>
        <w:pStyle w:val="Prrafodelista"/>
        <w:numPr>
          <w:ilvl w:val="0"/>
          <w:numId w:val="22"/>
        </w:numPr>
        <w:spacing w:line="360" w:lineRule="auto"/>
        <w:ind w:right="-28"/>
        <w:jc w:val="both"/>
        <w:rPr>
          <w:rFonts w:ascii="Palatino Linotype" w:eastAsia="Palatino Linotype" w:hAnsi="Palatino Linotype" w:cs="Palatino Linotype"/>
          <w:sz w:val="22"/>
          <w:szCs w:val="22"/>
        </w:rPr>
      </w:pPr>
      <w:r w:rsidRPr="0041074F">
        <w:rPr>
          <w:rFonts w:ascii="Palatino Linotype" w:eastAsia="Palatino Linotype" w:hAnsi="Palatino Linotype" w:cs="Palatino Linotype"/>
          <w:sz w:val="22"/>
          <w:szCs w:val="22"/>
        </w:rPr>
        <w:t xml:space="preserve">Atender y contestar los pliegos de observaciones del Informe Trimestral </w:t>
      </w:r>
    </w:p>
    <w:p w14:paraId="614A57BE" w14:textId="77777777" w:rsidR="0041074F" w:rsidRDefault="0041074F" w:rsidP="005A6600">
      <w:pPr>
        <w:pStyle w:val="Prrafodelista"/>
        <w:numPr>
          <w:ilvl w:val="0"/>
          <w:numId w:val="22"/>
        </w:numPr>
        <w:spacing w:line="360" w:lineRule="auto"/>
        <w:ind w:right="-28"/>
        <w:jc w:val="both"/>
        <w:rPr>
          <w:rFonts w:ascii="Palatino Linotype" w:eastAsia="Palatino Linotype" w:hAnsi="Palatino Linotype" w:cs="Palatino Linotype"/>
          <w:sz w:val="22"/>
          <w:szCs w:val="22"/>
        </w:rPr>
      </w:pPr>
      <w:r w:rsidRPr="0041074F">
        <w:rPr>
          <w:rFonts w:ascii="Palatino Linotype" w:eastAsia="Palatino Linotype" w:hAnsi="Palatino Linotype" w:cs="Palatino Linotype"/>
          <w:sz w:val="22"/>
          <w:szCs w:val="22"/>
        </w:rPr>
        <w:t xml:space="preserve">Ejecutar y dar seguimiento eficientemente a la armonización contable gubernamental. </w:t>
      </w:r>
    </w:p>
    <w:p w14:paraId="1EE7C8F6" w14:textId="0DD28BD0" w:rsidR="0041074F" w:rsidRDefault="0041074F" w:rsidP="005A6600">
      <w:pPr>
        <w:pStyle w:val="Prrafodelista"/>
        <w:numPr>
          <w:ilvl w:val="0"/>
          <w:numId w:val="22"/>
        </w:numPr>
        <w:spacing w:line="360" w:lineRule="auto"/>
        <w:ind w:right="-28"/>
        <w:jc w:val="both"/>
        <w:rPr>
          <w:rFonts w:ascii="Palatino Linotype" w:eastAsia="Palatino Linotype" w:hAnsi="Palatino Linotype" w:cs="Palatino Linotype"/>
          <w:sz w:val="22"/>
          <w:szCs w:val="22"/>
        </w:rPr>
      </w:pPr>
      <w:r w:rsidRPr="0041074F">
        <w:rPr>
          <w:rFonts w:ascii="Palatino Linotype" w:eastAsia="Palatino Linotype" w:hAnsi="Palatino Linotype" w:cs="Palatino Linotype"/>
          <w:sz w:val="22"/>
          <w:szCs w:val="22"/>
        </w:rPr>
        <w:t>Atender solicitudes de Información del área de Transparencia.</w:t>
      </w:r>
    </w:p>
    <w:p w14:paraId="4D0105E9" w14:textId="77777777" w:rsidR="0041074F" w:rsidRPr="007B2096" w:rsidRDefault="0041074F" w:rsidP="005A6600">
      <w:pPr>
        <w:pStyle w:val="Prrafodelista"/>
        <w:spacing w:line="360" w:lineRule="auto"/>
        <w:ind w:left="1080" w:right="-28"/>
        <w:jc w:val="both"/>
        <w:rPr>
          <w:rFonts w:ascii="Palatino Linotype" w:eastAsia="Palatino Linotype" w:hAnsi="Palatino Linotype" w:cs="Palatino Linotype"/>
          <w:sz w:val="22"/>
          <w:szCs w:val="22"/>
        </w:rPr>
      </w:pPr>
    </w:p>
    <w:p w14:paraId="32A8EF15" w14:textId="326D8C4A" w:rsidR="00F45E3B" w:rsidRPr="006C3606" w:rsidRDefault="007B2096" w:rsidP="005A6600">
      <w:pPr>
        <w:pStyle w:val="Prrafodelista"/>
        <w:numPr>
          <w:ilvl w:val="0"/>
          <w:numId w:val="21"/>
        </w:numPr>
        <w:spacing w:line="360" w:lineRule="auto"/>
        <w:ind w:right="-28"/>
        <w:jc w:val="both"/>
        <w:rPr>
          <w:rFonts w:ascii="Palatino Linotype" w:eastAsia="Palatino Linotype" w:hAnsi="Palatino Linotype" w:cs="Palatino Linotype"/>
          <w:sz w:val="22"/>
          <w:szCs w:val="22"/>
        </w:rPr>
      </w:pPr>
      <w:r w:rsidRPr="0041074F">
        <w:rPr>
          <w:rFonts w:ascii="Palatino Linotype" w:eastAsia="Palatino Linotype" w:hAnsi="Palatino Linotype" w:cs="Palatino Linotype"/>
          <w:b/>
          <w:bCs/>
          <w:sz w:val="22"/>
          <w:szCs w:val="22"/>
        </w:rPr>
        <w:t>Ingresos</w:t>
      </w:r>
      <w:r w:rsidR="0041074F" w:rsidRPr="0041074F">
        <w:rPr>
          <w:rFonts w:ascii="Palatino Linotype" w:eastAsia="Palatino Linotype" w:hAnsi="Palatino Linotype" w:cs="Palatino Linotype"/>
          <w:b/>
          <w:bCs/>
          <w:sz w:val="22"/>
          <w:szCs w:val="22"/>
        </w:rPr>
        <w:t>:</w:t>
      </w:r>
      <w:r w:rsidRPr="007B2096">
        <w:rPr>
          <w:rFonts w:ascii="Palatino Linotype" w:eastAsia="Palatino Linotype" w:hAnsi="Palatino Linotype" w:cs="Palatino Linotype"/>
          <w:sz w:val="22"/>
          <w:szCs w:val="22"/>
        </w:rPr>
        <w:t xml:space="preserve"> </w:t>
      </w:r>
      <w:r w:rsidR="0041074F">
        <w:rPr>
          <w:rFonts w:ascii="Palatino Linotype" w:eastAsia="Palatino Linotype" w:hAnsi="Palatino Linotype" w:cs="Palatino Linotype"/>
          <w:sz w:val="22"/>
          <w:szCs w:val="22"/>
        </w:rPr>
        <w:t>Encargado de p</w:t>
      </w:r>
      <w:r w:rsidR="0041074F" w:rsidRPr="0041074F">
        <w:rPr>
          <w:rFonts w:ascii="Palatino Linotype" w:eastAsia="Palatino Linotype" w:hAnsi="Palatino Linotype" w:cs="Palatino Linotype"/>
          <w:sz w:val="22"/>
          <w:szCs w:val="22"/>
        </w:rPr>
        <w:t>roporcionar al personal que interviene en estas actividades de la Administración P</w:t>
      </w:r>
      <w:r w:rsidR="00ED5B36">
        <w:rPr>
          <w:rFonts w:ascii="Palatino Linotype" w:eastAsia="Palatino Linotype" w:hAnsi="Palatino Linotype" w:cs="Palatino Linotype"/>
          <w:sz w:val="22"/>
          <w:szCs w:val="22"/>
        </w:rPr>
        <w:t>ú</w:t>
      </w:r>
      <w:r w:rsidR="0041074F" w:rsidRPr="0041074F">
        <w:rPr>
          <w:rFonts w:ascii="Palatino Linotype" w:eastAsia="Palatino Linotype" w:hAnsi="Palatino Linotype" w:cs="Palatino Linotype"/>
          <w:sz w:val="22"/>
          <w:szCs w:val="22"/>
        </w:rPr>
        <w:t>blica, las bases técnicas y administrativas necesarias para llevar a</w:t>
      </w:r>
      <w:r w:rsidR="006C3606">
        <w:rPr>
          <w:rFonts w:ascii="Palatino Linotype" w:eastAsia="Palatino Linotype" w:hAnsi="Palatino Linotype" w:cs="Palatino Linotype"/>
          <w:sz w:val="22"/>
          <w:szCs w:val="22"/>
        </w:rPr>
        <w:t xml:space="preserve"> </w:t>
      </w:r>
      <w:r w:rsidR="0041074F" w:rsidRPr="0041074F">
        <w:rPr>
          <w:rFonts w:ascii="Palatino Linotype" w:eastAsia="Palatino Linotype" w:hAnsi="Palatino Linotype" w:cs="Palatino Linotype"/>
          <w:sz w:val="22"/>
          <w:szCs w:val="22"/>
        </w:rPr>
        <w:t>cabo, de manera ordenada, los procesos conforme a la normatividad, así mismo agilizar trámites y requisitos que se deben cumplir para el certero funcionamiento del gobierno municipal</w:t>
      </w:r>
      <w:r w:rsidR="00ED5B36">
        <w:rPr>
          <w:rFonts w:ascii="Palatino Linotype" w:eastAsia="Palatino Linotype" w:hAnsi="Palatino Linotype" w:cs="Palatino Linotype"/>
          <w:sz w:val="22"/>
          <w:szCs w:val="22"/>
        </w:rPr>
        <w:t>, además de las siguientes funciones:</w:t>
      </w:r>
    </w:p>
    <w:p w14:paraId="099294EF" w14:textId="77777777" w:rsidR="00ED5B36" w:rsidRDefault="00ED5B36" w:rsidP="005A6600">
      <w:pPr>
        <w:pStyle w:val="Prrafodelista"/>
        <w:numPr>
          <w:ilvl w:val="0"/>
          <w:numId w:val="22"/>
        </w:numPr>
        <w:spacing w:line="360" w:lineRule="auto"/>
        <w:ind w:right="-28"/>
        <w:jc w:val="both"/>
        <w:rPr>
          <w:rFonts w:ascii="Palatino Linotype" w:eastAsia="Palatino Linotype" w:hAnsi="Palatino Linotype" w:cs="Palatino Linotype"/>
          <w:sz w:val="22"/>
          <w:szCs w:val="22"/>
        </w:rPr>
      </w:pPr>
      <w:r w:rsidRPr="00ED5B36">
        <w:rPr>
          <w:rFonts w:ascii="Palatino Linotype" w:eastAsia="Palatino Linotype" w:hAnsi="Palatino Linotype" w:cs="Palatino Linotype"/>
          <w:sz w:val="22"/>
          <w:szCs w:val="22"/>
        </w:rPr>
        <w:t xml:space="preserve">Integrar, documentar, elaborar y presentar la propuesta del presupuesto anual de ingresos para la validación del titular de la Dirección de finanzas y tesorería </w:t>
      </w:r>
    </w:p>
    <w:p w14:paraId="6A952CAC" w14:textId="77777777" w:rsidR="00ED5B36" w:rsidRDefault="00ED5B36" w:rsidP="005A6600">
      <w:pPr>
        <w:pStyle w:val="Prrafodelista"/>
        <w:numPr>
          <w:ilvl w:val="0"/>
          <w:numId w:val="22"/>
        </w:numPr>
        <w:spacing w:line="360" w:lineRule="auto"/>
        <w:ind w:right="-28"/>
        <w:jc w:val="both"/>
        <w:rPr>
          <w:rFonts w:ascii="Palatino Linotype" w:eastAsia="Palatino Linotype" w:hAnsi="Palatino Linotype" w:cs="Palatino Linotype"/>
          <w:sz w:val="22"/>
          <w:szCs w:val="22"/>
        </w:rPr>
      </w:pPr>
      <w:r w:rsidRPr="00ED5B36">
        <w:rPr>
          <w:rFonts w:ascii="Palatino Linotype" w:eastAsia="Palatino Linotype" w:hAnsi="Palatino Linotype" w:cs="Palatino Linotype"/>
          <w:sz w:val="22"/>
          <w:szCs w:val="22"/>
        </w:rPr>
        <w:t xml:space="preserve">Diseñar, instrumentar, implementar y proponer al titular de la Dirección de finanzas y tesorería políticas de recaudación para el cumplimiento de las obligaciones fiscales de los contribuyentes; </w:t>
      </w:r>
    </w:p>
    <w:p w14:paraId="282A47CB" w14:textId="77777777" w:rsidR="00ED5B36" w:rsidRDefault="00ED5B36" w:rsidP="005A6600">
      <w:pPr>
        <w:pStyle w:val="Prrafodelista"/>
        <w:numPr>
          <w:ilvl w:val="0"/>
          <w:numId w:val="22"/>
        </w:numPr>
        <w:spacing w:line="360" w:lineRule="auto"/>
        <w:ind w:right="-28"/>
        <w:jc w:val="both"/>
        <w:rPr>
          <w:rFonts w:ascii="Palatino Linotype" w:eastAsia="Palatino Linotype" w:hAnsi="Palatino Linotype" w:cs="Palatino Linotype"/>
          <w:sz w:val="22"/>
          <w:szCs w:val="22"/>
        </w:rPr>
      </w:pPr>
      <w:r w:rsidRPr="00ED5B36">
        <w:rPr>
          <w:rFonts w:ascii="Palatino Linotype" w:eastAsia="Palatino Linotype" w:hAnsi="Palatino Linotype" w:cs="Palatino Linotype"/>
          <w:sz w:val="22"/>
          <w:szCs w:val="22"/>
        </w:rPr>
        <w:t xml:space="preserve">Brindar orientación técnica para el cálculo y pago de las diferentes contribuciones, así como el cumplimiento de sus obligaciones fiscales y el calendario de aplicación de las disposiciones tributarias y de los procedimientos para su debida observancia; </w:t>
      </w:r>
    </w:p>
    <w:p w14:paraId="57A674DA" w14:textId="77777777" w:rsidR="00ED5B36" w:rsidRDefault="00ED5B36" w:rsidP="005A6600">
      <w:pPr>
        <w:pStyle w:val="Prrafodelista"/>
        <w:numPr>
          <w:ilvl w:val="0"/>
          <w:numId w:val="22"/>
        </w:numPr>
        <w:spacing w:line="360" w:lineRule="auto"/>
        <w:ind w:right="-28"/>
        <w:jc w:val="both"/>
        <w:rPr>
          <w:rFonts w:ascii="Palatino Linotype" w:eastAsia="Palatino Linotype" w:hAnsi="Palatino Linotype" w:cs="Palatino Linotype"/>
          <w:sz w:val="22"/>
          <w:szCs w:val="22"/>
        </w:rPr>
      </w:pPr>
      <w:r w:rsidRPr="00ED5B36">
        <w:rPr>
          <w:rFonts w:ascii="Palatino Linotype" w:eastAsia="Palatino Linotype" w:hAnsi="Palatino Linotype" w:cs="Palatino Linotype"/>
          <w:sz w:val="22"/>
          <w:szCs w:val="22"/>
        </w:rPr>
        <w:t xml:space="preserve">Coordinar la elaboración de las campañas de regularización fiscal y proponerlas al titular de la Dirección de finanzas y tesorería para ser aprobadas por el H. Ayuntamiento; </w:t>
      </w:r>
    </w:p>
    <w:p w14:paraId="421E516F" w14:textId="77777777" w:rsidR="00ED5B36" w:rsidRDefault="00ED5B36" w:rsidP="005A6600">
      <w:pPr>
        <w:pStyle w:val="Prrafodelista"/>
        <w:numPr>
          <w:ilvl w:val="0"/>
          <w:numId w:val="22"/>
        </w:numPr>
        <w:spacing w:line="360" w:lineRule="auto"/>
        <w:ind w:right="-28"/>
        <w:jc w:val="both"/>
        <w:rPr>
          <w:rFonts w:ascii="Palatino Linotype" w:eastAsia="Palatino Linotype" w:hAnsi="Palatino Linotype" w:cs="Palatino Linotype"/>
          <w:sz w:val="22"/>
          <w:szCs w:val="22"/>
        </w:rPr>
      </w:pPr>
      <w:r w:rsidRPr="00ED5B36">
        <w:rPr>
          <w:rFonts w:ascii="Palatino Linotype" w:eastAsia="Palatino Linotype" w:hAnsi="Palatino Linotype" w:cs="Palatino Linotype"/>
          <w:sz w:val="22"/>
          <w:szCs w:val="22"/>
        </w:rPr>
        <w:t xml:space="preserve">Documentar, integrar, resguardar y actualizar los registros contables de los ingresos; </w:t>
      </w:r>
    </w:p>
    <w:p w14:paraId="23FCC573" w14:textId="77777777" w:rsidR="00ED5B36" w:rsidRDefault="00ED5B36" w:rsidP="005A6600">
      <w:pPr>
        <w:pStyle w:val="Prrafodelista"/>
        <w:numPr>
          <w:ilvl w:val="0"/>
          <w:numId w:val="22"/>
        </w:numPr>
        <w:spacing w:line="360" w:lineRule="auto"/>
        <w:ind w:right="-28"/>
        <w:jc w:val="both"/>
        <w:rPr>
          <w:rFonts w:ascii="Palatino Linotype" w:eastAsia="Palatino Linotype" w:hAnsi="Palatino Linotype" w:cs="Palatino Linotype"/>
          <w:sz w:val="22"/>
          <w:szCs w:val="22"/>
        </w:rPr>
      </w:pPr>
      <w:r w:rsidRPr="00ED5B36">
        <w:rPr>
          <w:rFonts w:ascii="Palatino Linotype" w:eastAsia="Palatino Linotype" w:hAnsi="Palatino Linotype" w:cs="Palatino Linotype"/>
          <w:sz w:val="22"/>
          <w:szCs w:val="22"/>
        </w:rPr>
        <w:lastRenderedPageBreak/>
        <w:t xml:space="preserve">Planear, organizar y supervisar los recursos humanos y materiales necesarios para la recepción de los pagos que efectúen los contribuyentes y estos se realicen en forma eficiente y expedita; </w:t>
      </w:r>
    </w:p>
    <w:p w14:paraId="2925714A" w14:textId="1238B176" w:rsidR="00ED5B36" w:rsidRDefault="00ED5B36" w:rsidP="005A6600">
      <w:pPr>
        <w:pStyle w:val="Prrafodelista"/>
        <w:numPr>
          <w:ilvl w:val="0"/>
          <w:numId w:val="22"/>
        </w:numPr>
        <w:spacing w:line="360" w:lineRule="auto"/>
        <w:ind w:right="-28"/>
        <w:jc w:val="both"/>
        <w:rPr>
          <w:rFonts w:ascii="Palatino Linotype" w:eastAsia="Palatino Linotype" w:hAnsi="Palatino Linotype" w:cs="Palatino Linotype"/>
          <w:sz w:val="22"/>
          <w:szCs w:val="22"/>
        </w:rPr>
      </w:pPr>
      <w:r w:rsidRPr="00ED5B36">
        <w:rPr>
          <w:rFonts w:ascii="Palatino Linotype" w:eastAsia="Palatino Linotype" w:hAnsi="Palatino Linotype" w:cs="Palatino Linotype"/>
          <w:sz w:val="22"/>
          <w:szCs w:val="22"/>
        </w:rPr>
        <w:t>Integrar, sistematizar, actualizar y validar permanente y conjuntamente con la coordinación de Catastro el padrón de contribuyentes.</w:t>
      </w:r>
    </w:p>
    <w:p w14:paraId="18FDAEC2" w14:textId="77777777" w:rsidR="00ED5B36" w:rsidRPr="007B2096" w:rsidRDefault="00ED5B36" w:rsidP="005A6600">
      <w:pPr>
        <w:pStyle w:val="Prrafodelista"/>
        <w:spacing w:line="360" w:lineRule="auto"/>
        <w:ind w:right="-28"/>
        <w:jc w:val="both"/>
        <w:rPr>
          <w:rFonts w:ascii="Palatino Linotype" w:eastAsia="Palatino Linotype" w:hAnsi="Palatino Linotype" w:cs="Palatino Linotype"/>
          <w:sz w:val="22"/>
          <w:szCs w:val="22"/>
        </w:rPr>
      </w:pPr>
    </w:p>
    <w:p w14:paraId="363AE115" w14:textId="169BD544" w:rsidR="007B2096" w:rsidRPr="00ED5B36" w:rsidRDefault="007B2096" w:rsidP="005A6600">
      <w:pPr>
        <w:pStyle w:val="Prrafodelista"/>
        <w:numPr>
          <w:ilvl w:val="0"/>
          <w:numId w:val="21"/>
        </w:numPr>
        <w:spacing w:line="360" w:lineRule="auto"/>
        <w:ind w:right="-28"/>
        <w:jc w:val="both"/>
        <w:rPr>
          <w:rFonts w:ascii="Palatino Linotype" w:eastAsia="Palatino Linotype" w:hAnsi="Palatino Linotype" w:cs="Palatino Linotype"/>
          <w:b/>
          <w:bCs/>
          <w:sz w:val="22"/>
          <w:szCs w:val="22"/>
        </w:rPr>
      </w:pPr>
      <w:r w:rsidRPr="00ED5B36">
        <w:rPr>
          <w:rFonts w:ascii="Palatino Linotype" w:eastAsia="Palatino Linotype" w:hAnsi="Palatino Linotype" w:cs="Palatino Linotype"/>
          <w:b/>
          <w:bCs/>
          <w:sz w:val="22"/>
          <w:szCs w:val="22"/>
        </w:rPr>
        <w:t>Coordinación de Administración</w:t>
      </w:r>
      <w:r w:rsidR="00ED5B36" w:rsidRPr="00ED5B36">
        <w:rPr>
          <w:rFonts w:ascii="Palatino Linotype" w:eastAsia="Palatino Linotype" w:hAnsi="Palatino Linotype" w:cs="Palatino Linotype"/>
          <w:b/>
          <w:bCs/>
          <w:sz w:val="22"/>
          <w:szCs w:val="22"/>
        </w:rPr>
        <w:t>:</w:t>
      </w:r>
      <w:r w:rsidR="00ED5B36">
        <w:rPr>
          <w:rFonts w:ascii="Palatino Linotype" w:eastAsia="Palatino Linotype" w:hAnsi="Palatino Linotype" w:cs="Palatino Linotype"/>
          <w:b/>
          <w:bCs/>
          <w:sz w:val="22"/>
          <w:szCs w:val="22"/>
        </w:rPr>
        <w:t xml:space="preserve"> </w:t>
      </w:r>
      <w:r w:rsidR="00ED5B36" w:rsidRPr="00ED5B36">
        <w:rPr>
          <w:rFonts w:ascii="Palatino Linotype" w:eastAsia="Palatino Linotype" w:hAnsi="Palatino Linotype" w:cs="Palatino Linotype"/>
          <w:sz w:val="22"/>
          <w:szCs w:val="22"/>
        </w:rPr>
        <w:t>Encargada de adquirir, arrendar y contratar los bienes o servicios requeridos por las dependencias y áreas administrativas de la administración 2025-227, de conformidad al presupuesto anual autorizado; así como al estricto apego a la legislación y normatividad vigente en la materia</w:t>
      </w:r>
      <w:r w:rsidR="00ED5B36">
        <w:rPr>
          <w:rFonts w:ascii="Palatino Linotype" w:eastAsia="Palatino Linotype" w:hAnsi="Palatino Linotype" w:cs="Palatino Linotype"/>
          <w:sz w:val="22"/>
          <w:szCs w:val="22"/>
        </w:rPr>
        <w:t>.</w:t>
      </w:r>
    </w:p>
    <w:p w14:paraId="514421FB" w14:textId="77777777" w:rsidR="007B2096" w:rsidRDefault="007B2096" w:rsidP="005A6600">
      <w:pPr>
        <w:spacing w:line="360" w:lineRule="auto"/>
        <w:ind w:right="-28"/>
        <w:contextualSpacing/>
        <w:jc w:val="both"/>
        <w:rPr>
          <w:rFonts w:ascii="Palatino Linotype" w:eastAsia="Palatino Linotype" w:hAnsi="Palatino Linotype" w:cs="Palatino Linotype"/>
          <w:sz w:val="22"/>
          <w:szCs w:val="22"/>
        </w:rPr>
      </w:pPr>
    </w:p>
    <w:p w14:paraId="5D60C0C0" w14:textId="79B35EB9" w:rsidR="00273332" w:rsidRPr="003660B3" w:rsidRDefault="00273332" w:rsidP="005A6600">
      <w:pPr>
        <w:spacing w:line="360" w:lineRule="auto"/>
        <w:ind w:right="-28"/>
        <w:contextualSpacing/>
        <w:jc w:val="both"/>
        <w:rPr>
          <w:rFonts w:ascii="Palatino Linotype" w:eastAsia="Palatino Linotype" w:hAnsi="Palatino Linotype" w:cs="Palatino Linotype"/>
          <w:bCs/>
          <w:iCs/>
          <w:sz w:val="22"/>
          <w:szCs w:val="22"/>
        </w:rPr>
      </w:pPr>
      <w:r w:rsidRPr="003660B3">
        <w:rPr>
          <w:rFonts w:ascii="Palatino Linotype" w:eastAsia="Palatino Linotype" w:hAnsi="Palatino Linotype" w:cs="Palatino Linotype"/>
          <w:bCs/>
          <w:iCs/>
          <w:sz w:val="22"/>
          <w:szCs w:val="22"/>
        </w:rPr>
        <w:t xml:space="preserve">Por lo expuesto, se considera que el Sujeto Obligado cumplió con el procedimiento de búsqueda previamente señalado, pues turnó la solicitud a la </w:t>
      </w:r>
      <w:r w:rsidR="00ED5B36">
        <w:rPr>
          <w:rFonts w:ascii="Palatino Linotype" w:eastAsia="Palatino Linotype" w:hAnsi="Palatino Linotype" w:cs="Palatino Linotype"/>
          <w:bCs/>
          <w:iCs/>
          <w:sz w:val="22"/>
          <w:szCs w:val="22"/>
        </w:rPr>
        <w:t>Dirección de Finanzas y Tesorería</w:t>
      </w:r>
      <w:r>
        <w:rPr>
          <w:rFonts w:ascii="Palatino Linotype" w:eastAsia="Palatino Linotype" w:hAnsi="Palatino Linotype" w:cs="Palatino Linotype"/>
          <w:bCs/>
          <w:iCs/>
          <w:sz w:val="22"/>
          <w:szCs w:val="22"/>
        </w:rPr>
        <w:t xml:space="preserve">, </w:t>
      </w:r>
      <w:r w:rsidRPr="003660B3">
        <w:rPr>
          <w:rFonts w:ascii="Palatino Linotype" w:eastAsia="Palatino Linotype" w:hAnsi="Palatino Linotype" w:cs="Palatino Linotype"/>
          <w:bCs/>
          <w:iCs/>
          <w:sz w:val="22"/>
          <w:szCs w:val="22"/>
        </w:rPr>
        <w:t>unidad administrativa competente para conocer sobre</w:t>
      </w:r>
      <w:r w:rsidR="00ED5B36">
        <w:rPr>
          <w:rFonts w:ascii="Palatino Linotype" w:eastAsia="Palatino Linotype" w:hAnsi="Palatino Linotype" w:cs="Palatino Linotype"/>
          <w:bCs/>
          <w:iCs/>
          <w:sz w:val="22"/>
          <w:szCs w:val="22"/>
        </w:rPr>
        <w:t xml:space="preserve"> lo peticionado</w:t>
      </w:r>
      <w:r w:rsidRPr="003660B3">
        <w:rPr>
          <w:rFonts w:ascii="Palatino Linotype" w:eastAsia="Palatino Linotype" w:hAnsi="Palatino Linotype" w:cs="Palatino Linotype"/>
          <w:bCs/>
          <w:iCs/>
          <w:sz w:val="22"/>
          <w:szCs w:val="22"/>
        </w:rPr>
        <w:t>, por lo que, cumplió con el procedimiento de búsqueda establecido en el artículo 162 de la Ley de la materia.</w:t>
      </w:r>
    </w:p>
    <w:p w14:paraId="63CF5BD8" w14:textId="77777777" w:rsidR="00273332" w:rsidRDefault="00273332" w:rsidP="005A6600">
      <w:pPr>
        <w:spacing w:line="360" w:lineRule="auto"/>
        <w:contextualSpacing/>
        <w:jc w:val="both"/>
        <w:rPr>
          <w:rFonts w:ascii="Palatino Linotype" w:hAnsi="Palatino Linotype"/>
          <w:sz w:val="22"/>
          <w:szCs w:val="22"/>
        </w:rPr>
      </w:pPr>
    </w:p>
    <w:p w14:paraId="09D9331E" w14:textId="7CDE0E07" w:rsidR="00273332" w:rsidRDefault="00401B3A" w:rsidP="005A6600">
      <w:pPr>
        <w:spacing w:line="360" w:lineRule="auto"/>
        <w:contextualSpacing/>
        <w:jc w:val="both"/>
        <w:rPr>
          <w:rFonts w:ascii="Palatino Linotype" w:hAnsi="Palatino Linotype"/>
          <w:sz w:val="22"/>
          <w:szCs w:val="22"/>
        </w:rPr>
      </w:pPr>
      <w:r>
        <w:rPr>
          <w:rFonts w:ascii="Palatino Linotype" w:hAnsi="Palatino Linotype"/>
          <w:sz w:val="22"/>
          <w:szCs w:val="22"/>
        </w:rPr>
        <w:t xml:space="preserve">Sin menoscabar lo anterior, resulta oportuno señalar que si bien, el Sujeto Obligado remitió la solicitud de información a la unidad administrativa competente, lo cierto es que </w:t>
      </w:r>
      <w:r w:rsidR="00F45E3B">
        <w:rPr>
          <w:rFonts w:ascii="Palatino Linotype" w:hAnsi="Palatino Linotype"/>
          <w:sz w:val="22"/>
          <w:szCs w:val="22"/>
        </w:rPr>
        <w:t xml:space="preserve">también se advirtió que </w:t>
      </w:r>
      <w:r>
        <w:rPr>
          <w:rFonts w:ascii="Palatino Linotype" w:hAnsi="Palatino Linotype"/>
          <w:sz w:val="22"/>
          <w:szCs w:val="22"/>
        </w:rPr>
        <w:t xml:space="preserve">no se pronunciaron todas las áreas internas encargadas de conocer sobre lo peticionado, en virtud que únicamente se pronunció la Coordinación de Administración, circunstancia por la que no es posible validar la totalidad de los documentos remitidos, sin embargo, resulta oportuno analizar </w:t>
      </w:r>
      <w:r w:rsidR="00D21CB6">
        <w:rPr>
          <w:rFonts w:ascii="Palatino Linotype" w:hAnsi="Palatino Linotype"/>
          <w:sz w:val="22"/>
          <w:szCs w:val="22"/>
        </w:rPr>
        <w:t>si con la información</w:t>
      </w:r>
      <w:r w:rsidR="00F45E3B">
        <w:rPr>
          <w:rFonts w:ascii="Palatino Linotype" w:hAnsi="Palatino Linotype"/>
          <w:sz w:val="22"/>
          <w:szCs w:val="22"/>
        </w:rPr>
        <w:t xml:space="preserve"> remitida en respuesta como en informe justificado</w:t>
      </w:r>
      <w:r w:rsidR="00D21CB6">
        <w:rPr>
          <w:rFonts w:ascii="Palatino Linotype" w:hAnsi="Palatino Linotype"/>
          <w:sz w:val="22"/>
          <w:szCs w:val="22"/>
        </w:rPr>
        <w:t xml:space="preserve"> atiende lo peticionad</w:t>
      </w:r>
      <w:r w:rsidR="00F45E3B">
        <w:rPr>
          <w:rFonts w:ascii="Palatino Linotype" w:hAnsi="Palatino Linotype"/>
          <w:sz w:val="22"/>
          <w:szCs w:val="22"/>
        </w:rPr>
        <w:t>o</w:t>
      </w:r>
      <w:r w:rsidR="00D21CB6">
        <w:rPr>
          <w:rFonts w:ascii="Palatino Linotype" w:hAnsi="Palatino Linotype"/>
          <w:sz w:val="22"/>
          <w:szCs w:val="22"/>
        </w:rPr>
        <w:t xml:space="preserve"> o por el contrario procede ordenar lo conducente, circunstancia que se realiza conforme a lo siguiente:</w:t>
      </w:r>
    </w:p>
    <w:p w14:paraId="43C9E6F4" w14:textId="77777777" w:rsidR="00D21CB6" w:rsidRDefault="00D21CB6" w:rsidP="005A6600">
      <w:pPr>
        <w:spacing w:line="360" w:lineRule="auto"/>
        <w:contextualSpacing/>
        <w:jc w:val="both"/>
        <w:rPr>
          <w:rFonts w:ascii="Palatino Linotype" w:hAnsi="Palatino Linotype"/>
          <w:sz w:val="22"/>
          <w:szCs w:val="22"/>
        </w:rPr>
      </w:pPr>
    </w:p>
    <w:p w14:paraId="5A0F70FD" w14:textId="6DCD2C1C" w:rsidR="00D21CB6" w:rsidRPr="00D21CB6" w:rsidRDefault="00D21CB6" w:rsidP="005A6600">
      <w:pPr>
        <w:widowControl w:val="0"/>
        <w:spacing w:line="360" w:lineRule="auto"/>
        <w:contextualSpacing/>
        <w:jc w:val="both"/>
        <w:rPr>
          <w:rFonts w:ascii="Palatino Linotype" w:hAnsi="Palatino Linotype" w:cs="Tahoma"/>
          <w:b/>
          <w:bCs/>
          <w:sz w:val="22"/>
          <w:szCs w:val="22"/>
        </w:rPr>
      </w:pPr>
      <w:r w:rsidRPr="00D21CB6">
        <w:rPr>
          <w:rFonts w:ascii="Palatino Linotype" w:hAnsi="Palatino Linotype" w:cs="Tahoma"/>
          <w:b/>
          <w:bCs/>
          <w:sz w:val="22"/>
          <w:szCs w:val="22"/>
        </w:rPr>
        <w:lastRenderedPageBreak/>
        <w:t>Facturas de pago y evidencia de los apoyos entregados a organizaciones (comparsas, toros, baile etc.,) para la realización de la fiesta patronal de “Santiago Apóstol” en el mes de julio de dos mil veinticinco.</w:t>
      </w:r>
    </w:p>
    <w:p w14:paraId="75A12CE8" w14:textId="77777777" w:rsidR="00BC24B5" w:rsidRDefault="00BC24B5" w:rsidP="005A6600">
      <w:pPr>
        <w:spacing w:line="360" w:lineRule="auto"/>
        <w:contextualSpacing/>
        <w:jc w:val="both"/>
        <w:rPr>
          <w:rFonts w:ascii="Palatino Linotype" w:hAnsi="Palatino Linotype"/>
          <w:sz w:val="22"/>
          <w:szCs w:val="22"/>
        </w:rPr>
      </w:pPr>
    </w:p>
    <w:p w14:paraId="71BEFFC3" w14:textId="75A92945" w:rsidR="00F45E3B" w:rsidRDefault="00D21CB6" w:rsidP="005A6600">
      <w:pPr>
        <w:spacing w:line="360" w:lineRule="auto"/>
        <w:contextualSpacing/>
        <w:jc w:val="both"/>
        <w:rPr>
          <w:rFonts w:ascii="Palatino Linotype" w:hAnsi="Palatino Linotype"/>
          <w:sz w:val="22"/>
          <w:szCs w:val="22"/>
        </w:rPr>
      </w:pPr>
      <w:r>
        <w:rPr>
          <w:rFonts w:ascii="Palatino Linotype" w:hAnsi="Palatino Linotype"/>
          <w:sz w:val="22"/>
          <w:szCs w:val="22"/>
        </w:rPr>
        <w:t xml:space="preserve">En respuesta, la Coordinación de Administración remitió las facturas </w:t>
      </w:r>
      <w:r w:rsidR="00EA5351">
        <w:rPr>
          <w:rFonts w:ascii="Palatino Linotype" w:hAnsi="Palatino Linotype"/>
          <w:sz w:val="22"/>
          <w:szCs w:val="22"/>
        </w:rPr>
        <w:t xml:space="preserve">por las que se adquirieron los apoyos solicitados, </w:t>
      </w:r>
      <w:r>
        <w:rPr>
          <w:rFonts w:ascii="Palatino Linotype" w:hAnsi="Palatino Linotype"/>
          <w:sz w:val="22"/>
          <w:szCs w:val="22"/>
        </w:rPr>
        <w:t>sobre lo cual el ahora Recurrente no se inconformó, sino porque no le habían remitido los documentos que dieran cuenta de la evidencia</w:t>
      </w:r>
      <w:r w:rsidR="00EA5351">
        <w:rPr>
          <w:rFonts w:ascii="Palatino Linotype" w:hAnsi="Palatino Linotype"/>
          <w:sz w:val="22"/>
          <w:szCs w:val="22"/>
        </w:rPr>
        <w:t xml:space="preserve"> de recibido </w:t>
      </w:r>
      <w:r w:rsidR="00F45E3B">
        <w:rPr>
          <w:rFonts w:ascii="Palatino Linotype" w:hAnsi="Palatino Linotype"/>
          <w:sz w:val="22"/>
          <w:szCs w:val="22"/>
        </w:rPr>
        <w:t xml:space="preserve">con relación a </w:t>
      </w:r>
      <w:r w:rsidR="00EA5351">
        <w:rPr>
          <w:rFonts w:ascii="Palatino Linotype" w:hAnsi="Palatino Linotype"/>
          <w:sz w:val="22"/>
          <w:szCs w:val="22"/>
        </w:rPr>
        <w:t>los apoyos señalados en las facturas</w:t>
      </w:r>
      <w:r w:rsidR="00F45E3B">
        <w:rPr>
          <w:rFonts w:ascii="Palatino Linotype" w:hAnsi="Palatino Linotype"/>
          <w:sz w:val="22"/>
          <w:szCs w:val="22"/>
        </w:rPr>
        <w:t xml:space="preserve"> </w:t>
      </w:r>
      <w:r w:rsidR="00EA5351">
        <w:rPr>
          <w:rFonts w:ascii="Palatino Linotype" w:hAnsi="Palatino Linotype"/>
          <w:sz w:val="22"/>
          <w:szCs w:val="22"/>
        </w:rPr>
        <w:t xml:space="preserve">por parte de las organizaciones que participaron en la fiesta patronal. </w:t>
      </w:r>
    </w:p>
    <w:p w14:paraId="4CFB0770" w14:textId="77777777" w:rsidR="00F45E3B" w:rsidRDefault="00F45E3B" w:rsidP="005A6600">
      <w:pPr>
        <w:spacing w:line="360" w:lineRule="auto"/>
        <w:contextualSpacing/>
        <w:jc w:val="both"/>
        <w:rPr>
          <w:rFonts w:ascii="Palatino Linotype" w:hAnsi="Palatino Linotype"/>
          <w:sz w:val="22"/>
          <w:szCs w:val="22"/>
        </w:rPr>
      </w:pPr>
    </w:p>
    <w:p w14:paraId="6B668B3D" w14:textId="4766C75D" w:rsidR="00EA5351" w:rsidRPr="00EA5351" w:rsidRDefault="00EA5351" w:rsidP="005A6600">
      <w:pPr>
        <w:spacing w:line="360" w:lineRule="auto"/>
        <w:contextualSpacing/>
        <w:jc w:val="both"/>
        <w:rPr>
          <w:rFonts w:ascii="Palatino Linotype" w:hAnsi="Palatino Linotype"/>
          <w:sz w:val="22"/>
          <w:szCs w:val="22"/>
        </w:rPr>
      </w:pPr>
      <w:r>
        <w:rPr>
          <w:rFonts w:ascii="Palatino Linotype" w:hAnsi="Palatino Linotype" w:cs="Tahoma"/>
          <w:sz w:val="22"/>
          <w:szCs w:val="22"/>
        </w:rPr>
        <w:t>S</w:t>
      </w:r>
      <w:r w:rsidRPr="00CB218E">
        <w:rPr>
          <w:rFonts w:ascii="Palatino Linotype" w:hAnsi="Palatino Linotype"/>
          <w:bCs/>
          <w:iCs/>
          <w:sz w:val="22"/>
          <w:szCs w:val="22"/>
        </w:rPr>
        <w:t>obre el tema</w:t>
      </w:r>
      <w:r>
        <w:rPr>
          <w:rFonts w:ascii="Palatino Linotype" w:hAnsi="Palatino Linotype"/>
          <w:bCs/>
          <w:iCs/>
          <w:sz w:val="22"/>
          <w:szCs w:val="22"/>
        </w:rPr>
        <w:t>,</w:t>
      </w:r>
      <w:r w:rsidRPr="00CB218E">
        <w:rPr>
          <w:rFonts w:ascii="Palatino Linotype" w:hAnsi="Palatino Linotype"/>
          <w:bCs/>
          <w:iCs/>
          <w:sz w:val="22"/>
          <w:szCs w:val="22"/>
        </w:rPr>
        <w:t xml:space="preserve"> el artículo 1.8, fracción IX, del Código Administrativo del Estado de México, establece que para que un acto administrativo tenga validez, deberá guardar congruencia con lo solicitado. </w:t>
      </w:r>
    </w:p>
    <w:p w14:paraId="57F8A024" w14:textId="77777777" w:rsidR="00EA5351" w:rsidRDefault="00EA5351" w:rsidP="005A6600">
      <w:pPr>
        <w:spacing w:line="360" w:lineRule="auto"/>
        <w:contextualSpacing/>
        <w:jc w:val="both"/>
        <w:rPr>
          <w:rFonts w:ascii="Palatino Linotype" w:hAnsi="Palatino Linotype"/>
          <w:bCs/>
          <w:iCs/>
          <w:sz w:val="22"/>
          <w:szCs w:val="22"/>
        </w:rPr>
      </w:pPr>
    </w:p>
    <w:p w14:paraId="78245E04" w14:textId="77777777" w:rsidR="00EA5351" w:rsidRDefault="00EA5351" w:rsidP="005A6600">
      <w:pPr>
        <w:spacing w:line="360" w:lineRule="auto"/>
        <w:contextualSpacing/>
        <w:jc w:val="both"/>
        <w:rPr>
          <w:rFonts w:ascii="Palatino Linotype" w:hAnsi="Palatino Linotype"/>
          <w:bCs/>
          <w:iCs/>
          <w:sz w:val="22"/>
          <w:szCs w:val="22"/>
        </w:rPr>
      </w:pPr>
      <w:r w:rsidRPr="00CB218E">
        <w:rPr>
          <w:rFonts w:ascii="Palatino Linotype" w:hAnsi="Palatino Linotype"/>
          <w:bCs/>
          <w:iCs/>
          <w:sz w:val="22"/>
          <w:szCs w:val="22"/>
        </w:rPr>
        <w:t xml:space="preserve">Además, resulta necesario traer por analogía, el Criterio de Interpretación, con clave de control SO/002/2017, de la Segunda Época, emitido por el Instituto Nacional de Transparencia, Acceso a la Información y Protección de Datos Personales, del cual se desprende que todo acto administrativo debe apegarse al </w:t>
      </w:r>
      <w:r w:rsidRPr="00CB218E">
        <w:rPr>
          <w:rFonts w:ascii="Palatino Linotype" w:hAnsi="Palatino Linotype"/>
          <w:b/>
          <w:bCs/>
          <w:iCs/>
          <w:sz w:val="22"/>
          <w:szCs w:val="22"/>
        </w:rPr>
        <w:t>Principio de Congruencia</w:t>
      </w:r>
      <w:r w:rsidRPr="00CB218E">
        <w:rPr>
          <w:rFonts w:ascii="Palatino Linotype" w:hAnsi="Palatino Linotype"/>
          <w:bCs/>
          <w:iCs/>
          <w:sz w:val="22"/>
          <w:szCs w:val="22"/>
        </w:rPr>
        <w:t>, el cual implica que exista concordancia entre el requerimiento formulado y la respuesta entregada.</w:t>
      </w:r>
    </w:p>
    <w:p w14:paraId="738278F3" w14:textId="77777777" w:rsidR="00EA5351" w:rsidRDefault="00EA5351" w:rsidP="005A6600">
      <w:pPr>
        <w:spacing w:line="360" w:lineRule="auto"/>
        <w:contextualSpacing/>
        <w:jc w:val="both"/>
        <w:rPr>
          <w:rFonts w:ascii="Palatino Linotype" w:hAnsi="Palatino Linotype"/>
          <w:bCs/>
          <w:iCs/>
          <w:sz w:val="22"/>
          <w:szCs w:val="22"/>
        </w:rPr>
      </w:pPr>
    </w:p>
    <w:p w14:paraId="7DD0B94E" w14:textId="60B4BBD2" w:rsidR="00393FE5" w:rsidRPr="005A23D4" w:rsidRDefault="00EA5351" w:rsidP="005A6600">
      <w:pPr>
        <w:spacing w:line="360" w:lineRule="auto"/>
        <w:contextualSpacing/>
        <w:jc w:val="both"/>
        <w:rPr>
          <w:rFonts w:ascii="Palatino Linotype" w:eastAsia="Palatino Linotype" w:hAnsi="Palatino Linotype" w:cs="Palatino Linotype"/>
          <w:sz w:val="22"/>
          <w:szCs w:val="22"/>
        </w:rPr>
      </w:pPr>
      <w:r>
        <w:rPr>
          <w:rFonts w:ascii="Palatino Linotype" w:hAnsi="Palatino Linotype"/>
          <w:bCs/>
          <w:iCs/>
          <w:sz w:val="22"/>
          <w:szCs w:val="22"/>
        </w:rPr>
        <w:t>No obstante, durante la sustanciación del medio de impugnación, la unidad administrativa competente</w:t>
      </w:r>
      <w:r w:rsidR="00F45E3B">
        <w:rPr>
          <w:rFonts w:ascii="Palatino Linotype" w:hAnsi="Palatino Linotype"/>
          <w:bCs/>
          <w:iCs/>
          <w:sz w:val="22"/>
          <w:szCs w:val="22"/>
        </w:rPr>
        <w:t>,</w:t>
      </w:r>
      <w:r>
        <w:rPr>
          <w:rFonts w:ascii="Palatino Linotype" w:hAnsi="Palatino Linotype"/>
          <w:bCs/>
          <w:iCs/>
          <w:sz w:val="22"/>
          <w:szCs w:val="22"/>
        </w:rPr>
        <w:t xml:space="preserve"> proporcionó diversos oficios de solicitud de apoyo</w:t>
      </w:r>
      <w:r w:rsidR="00AD2205">
        <w:rPr>
          <w:rFonts w:ascii="Palatino Linotype" w:hAnsi="Palatino Linotype"/>
          <w:bCs/>
          <w:iCs/>
          <w:sz w:val="22"/>
          <w:szCs w:val="22"/>
        </w:rPr>
        <w:t xml:space="preserve"> </w:t>
      </w:r>
      <w:r w:rsidR="00AD2205">
        <w:rPr>
          <w:rFonts w:ascii="Palatino Linotype" w:eastAsia="Palatino Linotype" w:hAnsi="Palatino Linotype" w:cs="Palatino Linotype"/>
          <w:sz w:val="22"/>
          <w:szCs w:val="22"/>
        </w:rPr>
        <w:t>suscritos por representantes de diversas organizaciones,</w:t>
      </w:r>
      <w:r w:rsidR="00393FE5">
        <w:rPr>
          <w:rFonts w:ascii="Palatino Linotype" w:hAnsi="Palatino Linotype"/>
          <w:bCs/>
          <w:iCs/>
          <w:sz w:val="22"/>
          <w:szCs w:val="22"/>
        </w:rPr>
        <w:t xml:space="preserve"> </w:t>
      </w:r>
      <w:r w:rsidR="00393FE5" w:rsidRPr="005A23D4">
        <w:rPr>
          <w:rFonts w:ascii="Palatino Linotype" w:eastAsia="Palatino Linotype" w:hAnsi="Palatino Linotype" w:cs="Palatino Linotype"/>
          <w:sz w:val="22"/>
          <w:szCs w:val="22"/>
        </w:rPr>
        <w:t>y</w:t>
      </w:r>
      <w:r w:rsidR="00AD2205">
        <w:rPr>
          <w:rFonts w:ascii="Palatino Linotype" w:eastAsia="Palatino Linotype" w:hAnsi="Palatino Linotype" w:cs="Palatino Linotype"/>
          <w:sz w:val="22"/>
          <w:szCs w:val="22"/>
        </w:rPr>
        <w:t xml:space="preserve"> de</w:t>
      </w:r>
      <w:r w:rsidR="00393FE5" w:rsidRPr="005A23D4">
        <w:rPr>
          <w:rFonts w:ascii="Palatino Linotype" w:eastAsia="Palatino Linotype" w:hAnsi="Palatino Linotype" w:cs="Palatino Linotype"/>
          <w:sz w:val="22"/>
          <w:szCs w:val="22"/>
        </w:rPr>
        <w:t xml:space="preserve"> agradecimiento</w:t>
      </w:r>
      <w:r w:rsidR="00AD2205">
        <w:rPr>
          <w:rFonts w:ascii="Palatino Linotype" w:eastAsia="Palatino Linotype" w:hAnsi="Palatino Linotype" w:cs="Palatino Linotype"/>
          <w:sz w:val="22"/>
          <w:szCs w:val="22"/>
        </w:rPr>
        <w:t xml:space="preserve"> </w:t>
      </w:r>
      <w:r w:rsidR="00393FE5" w:rsidRPr="005A23D4">
        <w:rPr>
          <w:rFonts w:ascii="Palatino Linotype" w:eastAsia="Palatino Linotype" w:hAnsi="Palatino Linotype" w:cs="Palatino Linotype"/>
          <w:sz w:val="22"/>
          <w:szCs w:val="22"/>
        </w:rPr>
        <w:t>dirigidos al presidente municipal</w:t>
      </w:r>
      <w:r w:rsidR="00AD2205">
        <w:rPr>
          <w:rFonts w:ascii="Palatino Linotype" w:eastAsia="Palatino Linotype" w:hAnsi="Palatino Linotype" w:cs="Palatino Linotype"/>
          <w:sz w:val="22"/>
          <w:szCs w:val="22"/>
        </w:rPr>
        <w:t xml:space="preserve"> en versión pública</w:t>
      </w:r>
      <w:r w:rsidR="00C44734">
        <w:rPr>
          <w:rFonts w:ascii="Palatino Linotype" w:eastAsia="Palatino Linotype" w:hAnsi="Palatino Linotype" w:cs="Palatino Linotype"/>
          <w:sz w:val="22"/>
          <w:szCs w:val="22"/>
        </w:rPr>
        <w:t xml:space="preserve"> acompañados del respectivo acuerdo de clasificación</w:t>
      </w:r>
      <w:r w:rsidR="00AD2205">
        <w:rPr>
          <w:rFonts w:ascii="Palatino Linotype" w:eastAsia="Palatino Linotype" w:hAnsi="Palatino Linotype" w:cs="Palatino Linotype"/>
          <w:sz w:val="22"/>
          <w:szCs w:val="22"/>
        </w:rPr>
        <w:t xml:space="preserve">, en  los cuales se encuentran relacionados con las facturas de pago remitidas en respuesta, circunstancia por </w:t>
      </w:r>
      <w:r w:rsidR="00AD2205">
        <w:rPr>
          <w:rFonts w:ascii="Palatino Linotype" w:eastAsia="Palatino Linotype" w:hAnsi="Palatino Linotype" w:cs="Palatino Linotype"/>
          <w:sz w:val="22"/>
          <w:szCs w:val="22"/>
        </w:rPr>
        <w:lastRenderedPageBreak/>
        <w:t>la que con los documentos remitidos a través del medio de impugnación atendió lo dispuesto por los artículos 12 y 160 de la Ley de Transparencia</w:t>
      </w:r>
      <w:r w:rsidR="00C44734">
        <w:rPr>
          <w:rFonts w:ascii="Palatino Linotype" w:eastAsia="Palatino Linotype" w:hAnsi="Palatino Linotype" w:cs="Palatino Linotype"/>
          <w:sz w:val="22"/>
          <w:szCs w:val="22"/>
        </w:rPr>
        <w:t>.</w:t>
      </w:r>
    </w:p>
    <w:p w14:paraId="7AF2FDC6" w14:textId="2637B099" w:rsidR="00D21CB6" w:rsidRDefault="00D21CB6" w:rsidP="005A6600">
      <w:pPr>
        <w:spacing w:line="360" w:lineRule="auto"/>
        <w:contextualSpacing/>
        <w:jc w:val="both"/>
        <w:rPr>
          <w:rFonts w:ascii="Palatino Linotype" w:hAnsi="Palatino Linotype"/>
          <w:sz w:val="22"/>
          <w:szCs w:val="22"/>
        </w:rPr>
      </w:pPr>
    </w:p>
    <w:p w14:paraId="6C8AB0AE" w14:textId="78EA6C40" w:rsidR="00273332" w:rsidRPr="001304BF" w:rsidRDefault="00EA5351" w:rsidP="005A6600">
      <w:pPr>
        <w:spacing w:line="360" w:lineRule="auto"/>
        <w:contextualSpacing/>
        <w:jc w:val="both"/>
        <w:rPr>
          <w:rFonts w:ascii="Palatino Linotype" w:hAnsi="Palatino Linotype" w:cs="Tahoma"/>
          <w:b/>
          <w:bCs/>
          <w:sz w:val="22"/>
          <w:szCs w:val="22"/>
        </w:rPr>
      </w:pPr>
      <w:r w:rsidRPr="00C44734">
        <w:rPr>
          <w:rFonts w:ascii="Palatino Linotype" w:hAnsi="Palatino Linotype" w:cs="Tahoma"/>
          <w:b/>
          <w:bCs/>
          <w:sz w:val="22"/>
          <w:szCs w:val="22"/>
        </w:rPr>
        <w:t>Documentos en los que se advirtiera los ingresos obtenidos por el cobro del espacio de los puestos, juegos mecánicos y sanitarios durante la fiesta patronal.</w:t>
      </w:r>
    </w:p>
    <w:p w14:paraId="3D09C448" w14:textId="77777777" w:rsidR="00BC24B5" w:rsidRDefault="00BC24B5" w:rsidP="005A6600">
      <w:pPr>
        <w:spacing w:line="360" w:lineRule="auto"/>
        <w:contextualSpacing/>
        <w:jc w:val="both"/>
        <w:rPr>
          <w:rFonts w:ascii="Palatino Linotype" w:hAnsi="Palatino Linotype"/>
          <w:sz w:val="22"/>
          <w:szCs w:val="22"/>
        </w:rPr>
      </w:pPr>
    </w:p>
    <w:p w14:paraId="62EF3ABA" w14:textId="4344AF66" w:rsidR="00273332" w:rsidRDefault="008838A1" w:rsidP="005A6600">
      <w:pPr>
        <w:spacing w:line="360" w:lineRule="auto"/>
        <w:contextualSpacing/>
        <w:jc w:val="both"/>
        <w:rPr>
          <w:rFonts w:ascii="Palatino Linotype" w:hAnsi="Palatino Linotype"/>
          <w:sz w:val="22"/>
          <w:szCs w:val="22"/>
        </w:rPr>
      </w:pPr>
      <w:r>
        <w:rPr>
          <w:rFonts w:ascii="Palatino Linotype" w:hAnsi="Palatino Linotype"/>
          <w:sz w:val="22"/>
          <w:szCs w:val="22"/>
        </w:rPr>
        <w:t>Al respecto, tanto e</w:t>
      </w:r>
      <w:r w:rsidR="00273332">
        <w:rPr>
          <w:rFonts w:ascii="Palatino Linotype" w:hAnsi="Palatino Linotype"/>
          <w:sz w:val="22"/>
          <w:szCs w:val="22"/>
        </w:rPr>
        <w:t>n respuesta</w:t>
      </w:r>
      <w:r w:rsidR="00C44734">
        <w:rPr>
          <w:rFonts w:ascii="Palatino Linotype" w:hAnsi="Palatino Linotype"/>
          <w:sz w:val="22"/>
          <w:szCs w:val="22"/>
        </w:rPr>
        <w:t xml:space="preserve"> como en informe justificado</w:t>
      </w:r>
      <w:r w:rsidR="00273332">
        <w:rPr>
          <w:rFonts w:ascii="Palatino Linotype" w:hAnsi="Palatino Linotype"/>
          <w:sz w:val="22"/>
          <w:szCs w:val="22"/>
        </w:rPr>
        <w:t xml:space="preserve">, la </w:t>
      </w:r>
      <w:r w:rsidR="00C44734">
        <w:rPr>
          <w:rFonts w:ascii="Palatino Linotype" w:hAnsi="Palatino Linotype"/>
          <w:sz w:val="22"/>
          <w:szCs w:val="22"/>
        </w:rPr>
        <w:t xml:space="preserve">Dirección de Administración </w:t>
      </w:r>
      <w:r w:rsidR="00273332">
        <w:rPr>
          <w:rFonts w:ascii="Palatino Linotype" w:hAnsi="Palatino Linotype"/>
          <w:sz w:val="22"/>
          <w:szCs w:val="22"/>
        </w:rPr>
        <w:t>precisó</w:t>
      </w:r>
      <w:r>
        <w:rPr>
          <w:rFonts w:ascii="Palatino Linotype" w:hAnsi="Palatino Linotype"/>
          <w:sz w:val="22"/>
          <w:szCs w:val="22"/>
        </w:rPr>
        <w:t xml:space="preserve"> que no realizaba cobros de ningún tipo y registros contables por los conceptos solicitados, por lo que con dichas manifestaciones aludió que la información era inexistente.</w:t>
      </w:r>
    </w:p>
    <w:p w14:paraId="4A020DCC" w14:textId="77777777" w:rsidR="008838A1" w:rsidRPr="008838A1" w:rsidRDefault="008838A1" w:rsidP="005A6600">
      <w:pPr>
        <w:spacing w:line="360" w:lineRule="auto"/>
        <w:contextualSpacing/>
        <w:jc w:val="both"/>
        <w:rPr>
          <w:rFonts w:ascii="Palatino Linotype" w:hAnsi="Palatino Linotype"/>
          <w:sz w:val="22"/>
          <w:szCs w:val="22"/>
        </w:rPr>
      </w:pPr>
    </w:p>
    <w:p w14:paraId="54285672" w14:textId="0BB07DBB" w:rsidR="00273332" w:rsidRPr="00C00438" w:rsidRDefault="00273332" w:rsidP="005A6600">
      <w:pPr>
        <w:tabs>
          <w:tab w:val="left" w:pos="4962"/>
        </w:tabs>
        <w:spacing w:line="360" w:lineRule="auto"/>
        <w:contextualSpacing/>
        <w:jc w:val="both"/>
        <w:rPr>
          <w:rFonts w:ascii="Palatino Linotype" w:hAnsi="Palatino Linotype" w:cs="Tahoma"/>
          <w:sz w:val="22"/>
          <w:szCs w:val="22"/>
          <w:lang w:val="es-ES" w:eastAsia="es-ES"/>
        </w:rPr>
      </w:pPr>
      <w:r>
        <w:rPr>
          <w:rFonts w:ascii="Palatino Linotype" w:hAnsi="Palatino Linotype" w:cs="Tahoma"/>
          <w:bCs/>
          <w:iCs/>
          <w:sz w:val="22"/>
          <w:szCs w:val="22"/>
          <w:lang w:val="es-ES" w:eastAsia="es-ES"/>
        </w:rPr>
        <w:t>S</w:t>
      </w:r>
      <w:r w:rsidRPr="00C00438">
        <w:rPr>
          <w:rFonts w:ascii="Palatino Linotype" w:hAnsi="Palatino Linotype" w:cs="Tahoma"/>
          <w:bCs/>
          <w:iCs/>
          <w:sz w:val="22"/>
          <w:szCs w:val="22"/>
          <w:lang w:val="es-ES" w:eastAsia="es-ES"/>
        </w:rPr>
        <w:t>obre el tema, e</w:t>
      </w:r>
      <w:r w:rsidRPr="00C00438">
        <w:rPr>
          <w:rFonts w:ascii="Palatino Linotype" w:hAnsi="Palatino Linotype" w:cs="Tahoma"/>
          <w:bCs/>
          <w:sz w:val="22"/>
          <w:szCs w:val="22"/>
          <w:lang w:val="es-ES_tradnl" w:eastAsia="es-ES"/>
        </w:rPr>
        <w:t xml:space="preserve">l </w:t>
      </w:r>
      <w:r w:rsidRPr="00C00438">
        <w:rPr>
          <w:rFonts w:ascii="Palatino Linotype" w:hAnsi="Palatino Linotype" w:cs="Tahoma"/>
          <w:bCs/>
          <w:sz w:val="22"/>
          <w:szCs w:val="22"/>
          <w:lang w:eastAsia="es-ES"/>
        </w:rPr>
        <w:t xml:space="preserve">Criterio </w:t>
      </w:r>
      <w:r w:rsidR="005A6600">
        <w:rPr>
          <w:rFonts w:ascii="Palatino Linotype" w:hAnsi="Palatino Linotype" w:cs="Tahoma"/>
          <w:bCs/>
          <w:sz w:val="22"/>
          <w:szCs w:val="22"/>
          <w:lang w:eastAsia="es-ES"/>
        </w:rPr>
        <w:t xml:space="preserve">Orientador con clave de control </w:t>
      </w:r>
      <w:r w:rsidRPr="00C00438">
        <w:rPr>
          <w:rFonts w:ascii="Palatino Linotype" w:hAnsi="Palatino Linotype" w:cs="Tahoma"/>
          <w:bCs/>
          <w:sz w:val="22"/>
          <w:szCs w:val="22"/>
          <w:lang w:eastAsia="es-ES"/>
        </w:rPr>
        <w:t xml:space="preserve">SO/014/2017, emitido por el </w:t>
      </w:r>
      <w:r w:rsidR="005A6600">
        <w:rPr>
          <w:rFonts w:ascii="Palatino Linotype" w:hAnsi="Palatino Linotype" w:cs="Tahoma"/>
          <w:bCs/>
          <w:sz w:val="22"/>
          <w:szCs w:val="22"/>
          <w:lang w:eastAsia="es-ES"/>
        </w:rPr>
        <w:t xml:space="preserve">entonces </w:t>
      </w:r>
      <w:r w:rsidRPr="00C00438">
        <w:rPr>
          <w:rFonts w:ascii="Palatino Linotype" w:hAnsi="Palatino Linotype" w:cs="Tahoma"/>
          <w:bCs/>
          <w:sz w:val="22"/>
          <w:szCs w:val="22"/>
          <w:lang w:eastAsia="es-ES"/>
        </w:rPr>
        <w:t xml:space="preserve">Instituto Nacional de Transparencia, Acceso a la Información Pública y Protección de Datos Personales en el Estado de México y Municipios, </w:t>
      </w:r>
      <w:r w:rsidR="005A6600">
        <w:rPr>
          <w:rFonts w:ascii="Palatino Linotype" w:hAnsi="Palatino Linotype" w:cs="Tahoma"/>
          <w:bCs/>
          <w:sz w:val="22"/>
          <w:szCs w:val="22"/>
          <w:lang w:eastAsia="es-ES"/>
        </w:rPr>
        <w:t>el cual señala</w:t>
      </w:r>
      <w:r w:rsidRPr="00C00438">
        <w:rPr>
          <w:rFonts w:ascii="Palatino Linotype" w:hAnsi="Palatino Linotype" w:cs="Tahoma"/>
          <w:sz w:val="22"/>
          <w:szCs w:val="22"/>
          <w:lang w:eastAsia="es-ES"/>
        </w:rPr>
        <w:t xml:space="preserve"> que la inexistencia de la información, es una cuestión de hecho que se le atribuye a la misma, cuando ésta no se encuentra en los archivos del sujeto obligado. </w:t>
      </w:r>
      <w:r w:rsidRPr="00C00438">
        <w:rPr>
          <w:rFonts w:ascii="Palatino Linotype" w:hAnsi="Palatino Linotype" w:cs="Tahoma"/>
          <w:sz w:val="22"/>
          <w:szCs w:val="22"/>
          <w:lang w:val="es-ES" w:eastAsia="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2A892BFB" w14:textId="77777777" w:rsidR="00273332" w:rsidRPr="00C00438" w:rsidRDefault="00273332" w:rsidP="005A6600">
      <w:pPr>
        <w:spacing w:line="360" w:lineRule="auto"/>
        <w:contextualSpacing/>
        <w:jc w:val="both"/>
        <w:rPr>
          <w:rFonts w:ascii="Palatino Linotype" w:hAnsi="Palatino Linotype" w:cs="Tahoma"/>
          <w:sz w:val="22"/>
          <w:szCs w:val="22"/>
          <w:lang w:val="es-ES" w:eastAsia="es-ES"/>
        </w:rPr>
      </w:pPr>
    </w:p>
    <w:p w14:paraId="6B690A7B" w14:textId="77777777" w:rsidR="00273332" w:rsidRPr="00C00438" w:rsidRDefault="00273332" w:rsidP="005A6600">
      <w:pPr>
        <w:spacing w:line="360" w:lineRule="auto"/>
        <w:contextualSpacing/>
        <w:jc w:val="both"/>
        <w:rPr>
          <w:rFonts w:ascii="Palatino Linotype" w:hAnsi="Palatino Linotype" w:cs="Tahoma"/>
          <w:bCs/>
          <w:sz w:val="22"/>
          <w:szCs w:val="22"/>
          <w:lang w:eastAsia="es-ES"/>
        </w:rPr>
      </w:pPr>
      <w:r w:rsidRPr="00C00438">
        <w:rPr>
          <w:rFonts w:ascii="Palatino Linotype" w:hAnsi="Palatino Linotype" w:cs="Tahoma"/>
          <w:sz w:val="22"/>
          <w:szCs w:val="22"/>
          <w:lang w:val="es-ES" w:eastAsia="es-ES"/>
        </w:rPr>
        <w:t>Así</w:t>
      </w:r>
      <w:r w:rsidRPr="00C00438">
        <w:rPr>
          <w:rFonts w:ascii="Palatino Linotype" w:hAnsi="Palatino Linotype" w:cs="Tahoma"/>
          <w:sz w:val="22"/>
          <w:szCs w:val="22"/>
          <w:lang w:eastAsia="es-ES"/>
        </w:rPr>
        <w:t xml:space="preserve">, es posible concluir que la </w:t>
      </w:r>
      <w:r w:rsidRPr="00C00438">
        <w:rPr>
          <w:rFonts w:ascii="Palatino Linotype" w:hAnsi="Palatino Linotype" w:cs="Tahoma"/>
          <w:b/>
          <w:sz w:val="22"/>
          <w:szCs w:val="22"/>
          <w:lang w:eastAsia="es-ES"/>
        </w:rPr>
        <w:t>inexistencia</w:t>
      </w:r>
      <w:r w:rsidRPr="00C00438">
        <w:rPr>
          <w:rFonts w:ascii="Palatino Linotype" w:hAnsi="Palatino Linotype" w:cs="Tahoma"/>
          <w:sz w:val="22"/>
          <w:szCs w:val="22"/>
          <w:lang w:eastAsia="es-ES"/>
        </w:rPr>
        <w:t xml:space="preserve"> presupone la competencia del sujeto obligado para conocer de la información, pero por alguna circunstancia, la documentación solicitada no obra en sus archivos. </w:t>
      </w:r>
      <w:r w:rsidRPr="00C00438">
        <w:rPr>
          <w:rFonts w:ascii="Palatino Linotype" w:hAnsi="Palatino Linotype" w:cs="Tahoma"/>
          <w:bCs/>
          <w:sz w:val="22"/>
          <w:szCs w:val="22"/>
          <w:lang w:eastAsia="es-ES"/>
        </w:rPr>
        <w:t>Para tal situación, no basta con que los sujetos obligados señalen dicha circunstancia, sino que también debe de señalar las razones por las cuales no cuentan con lo peticionado, es decir, las circunstancias que dan lugar a la inexistencia.</w:t>
      </w:r>
    </w:p>
    <w:p w14:paraId="37C409C5" w14:textId="77777777" w:rsidR="00273332" w:rsidRPr="00C00438" w:rsidRDefault="00273332" w:rsidP="005A6600">
      <w:pPr>
        <w:spacing w:line="360" w:lineRule="auto"/>
        <w:contextualSpacing/>
        <w:jc w:val="both"/>
        <w:rPr>
          <w:rFonts w:ascii="Palatino Linotype" w:hAnsi="Palatino Linotype" w:cs="Tahoma"/>
          <w:bCs/>
          <w:sz w:val="22"/>
          <w:szCs w:val="22"/>
          <w:lang w:eastAsia="es-ES"/>
        </w:rPr>
      </w:pPr>
    </w:p>
    <w:p w14:paraId="76B7926B" w14:textId="76F19002" w:rsidR="00273332" w:rsidRDefault="00273332" w:rsidP="005A6600">
      <w:pPr>
        <w:spacing w:line="360" w:lineRule="auto"/>
        <w:contextualSpacing/>
        <w:jc w:val="both"/>
        <w:rPr>
          <w:rFonts w:ascii="Palatino Linotype" w:eastAsia="Palatino Linotype" w:hAnsi="Palatino Linotype" w:cs="Palatino Linotype"/>
          <w:sz w:val="22"/>
          <w:szCs w:val="22"/>
        </w:rPr>
      </w:pPr>
      <w:r w:rsidRPr="008273F6">
        <w:rPr>
          <w:rFonts w:ascii="Palatino Linotype" w:eastAsia="Palatino Linotype" w:hAnsi="Palatino Linotype" w:cs="Palatino Linotype"/>
          <w:sz w:val="22"/>
          <w:szCs w:val="22"/>
        </w:rPr>
        <w:lastRenderedPageBreak/>
        <w:t xml:space="preserve">En ese contexto, </w:t>
      </w:r>
      <w:r>
        <w:rPr>
          <w:rFonts w:ascii="Palatino Linotype" w:eastAsia="Palatino Linotype" w:hAnsi="Palatino Linotype" w:cs="Palatino Linotype"/>
          <w:sz w:val="22"/>
          <w:szCs w:val="22"/>
        </w:rPr>
        <w:t xml:space="preserve">si bien </w:t>
      </w:r>
      <w:r w:rsidR="008838A1">
        <w:rPr>
          <w:rFonts w:ascii="Palatino Linotype" w:eastAsia="Palatino Linotype" w:hAnsi="Palatino Linotype" w:cs="Palatino Linotype"/>
          <w:sz w:val="22"/>
          <w:szCs w:val="22"/>
        </w:rPr>
        <w:t xml:space="preserve">tanto en respuesta como en </w:t>
      </w:r>
      <w:r>
        <w:rPr>
          <w:rFonts w:ascii="Palatino Linotype" w:eastAsia="Palatino Linotype" w:hAnsi="Palatino Linotype" w:cs="Palatino Linotype"/>
          <w:sz w:val="22"/>
          <w:szCs w:val="22"/>
        </w:rPr>
        <w:t>la sustanciación del Medio de Impugnación,</w:t>
      </w:r>
      <w:r w:rsidRPr="008273F6">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la</w:t>
      </w:r>
      <w:r w:rsidRPr="008273F6">
        <w:rPr>
          <w:rFonts w:ascii="Palatino Linotype" w:eastAsia="Palatino Linotype" w:hAnsi="Palatino Linotype" w:cs="Palatino Linotype"/>
          <w:sz w:val="22"/>
          <w:szCs w:val="22"/>
        </w:rPr>
        <w:t xml:space="preserve"> </w:t>
      </w:r>
      <w:r w:rsidR="008838A1">
        <w:rPr>
          <w:rFonts w:ascii="Palatino Linotype" w:eastAsia="Palatino Linotype" w:hAnsi="Palatino Linotype" w:cs="Palatino Linotype"/>
          <w:sz w:val="22"/>
          <w:szCs w:val="22"/>
        </w:rPr>
        <w:t>Coordinación de Administración</w:t>
      </w:r>
      <w:r w:rsidRPr="008273F6">
        <w:rPr>
          <w:rFonts w:ascii="Palatino Linotype" w:eastAsia="Palatino Linotype" w:hAnsi="Palatino Linotype" w:cs="Palatino Linotype"/>
          <w:sz w:val="22"/>
          <w:szCs w:val="22"/>
        </w:rPr>
        <w:t xml:space="preserve"> precisó que no contaba con documentos que dieran cuenta de</w:t>
      </w:r>
      <w:r w:rsidR="008838A1">
        <w:rPr>
          <w:rFonts w:ascii="Palatino Linotype" w:eastAsia="Palatino Linotype" w:hAnsi="Palatino Linotype" w:cs="Palatino Linotype"/>
          <w:sz w:val="22"/>
          <w:szCs w:val="22"/>
        </w:rPr>
        <w:t xml:space="preserve"> los registros contables y de ingresos obtenidos por el cobro a puestos semifijos y de sanitarios</w:t>
      </w:r>
      <w:r w:rsidRPr="008273F6">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w:t>
      </w:r>
      <w:r w:rsidR="008838A1">
        <w:rPr>
          <w:rFonts w:ascii="Palatino Linotype" w:eastAsia="Palatino Linotype" w:hAnsi="Palatino Linotype" w:cs="Palatino Linotype"/>
          <w:sz w:val="22"/>
          <w:szCs w:val="22"/>
        </w:rPr>
        <w:t xml:space="preserve">lo cierto es que el Sujeto Obligado omitió turnar la solicitud al área de ingresos y contabilidad que son áreas internas de la Dirección de </w:t>
      </w:r>
      <w:r w:rsidR="00B4248D">
        <w:rPr>
          <w:rFonts w:ascii="Palatino Linotype" w:eastAsia="Palatino Linotype" w:hAnsi="Palatino Linotype" w:cs="Palatino Linotype"/>
          <w:sz w:val="22"/>
          <w:szCs w:val="22"/>
        </w:rPr>
        <w:t xml:space="preserve">Finanzas y Tesorería, </w:t>
      </w:r>
      <w:r>
        <w:rPr>
          <w:rFonts w:ascii="Palatino Linotype" w:eastAsia="Palatino Linotype" w:hAnsi="Palatino Linotype" w:cs="Palatino Linotype"/>
          <w:sz w:val="22"/>
          <w:szCs w:val="22"/>
        </w:rPr>
        <w:t xml:space="preserve">áreas encargadas de </w:t>
      </w:r>
      <w:r w:rsidR="00B4248D">
        <w:rPr>
          <w:rFonts w:ascii="Palatino Linotype" w:eastAsia="Palatino Linotype" w:hAnsi="Palatino Linotype" w:cs="Palatino Linotype"/>
          <w:sz w:val="22"/>
          <w:szCs w:val="22"/>
        </w:rPr>
        <w:t xml:space="preserve">llevar a cabo la integración del presupuesto municipal, así como el registro de los ingresos </w:t>
      </w:r>
      <w:r>
        <w:rPr>
          <w:rFonts w:ascii="Palatino Linotype" w:eastAsia="Palatino Linotype" w:hAnsi="Palatino Linotype" w:cs="Palatino Linotype"/>
          <w:sz w:val="22"/>
          <w:szCs w:val="22"/>
        </w:rPr>
        <w:t>al Ayuntamiento, por lo que no se tiene la certeza de</w:t>
      </w:r>
      <w:r w:rsidR="00B4248D">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 la información. </w:t>
      </w:r>
    </w:p>
    <w:p w14:paraId="7B791A7D" w14:textId="77777777" w:rsidR="00273332" w:rsidRDefault="00273332" w:rsidP="005A6600">
      <w:pPr>
        <w:spacing w:line="360" w:lineRule="auto"/>
        <w:contextualSpacing/>
        <w:jc w:val="both"/>
        <w:rPr>
          <w:rFonts w:ascii="Palatino Linotype" w:eastAsia="Palatino Linotype" w:hAnsi="Palatino Linotype" w:cs="Palatino Linotype"/>
          <w:sz w:val="22"/>
          <w:szCs w:val="22"/>
        </w:rPr>
      </w:pPr>
    </w:p>
    <w:p w14:paraId="6FFA24EB" w14:textId="2762F32C" w:rsidR="00273332" w:rsidRDefault="00273332" w:rsidP="005A6600">
      <w:pPr>
        <w:spacing w:line="360" w:lineRule="auto"/>
        <w:contextualSpacing/>
        <w:jc w:val="both"/>
        <w:rPr>
          <w:rFonts w:ascii="Palatino Linotype" w:hAnsi="Palatino Linotype"/>
          <w:bCs/>
          <w:iCs/>
          <w:sz w:val="22"/>
          <w:szCs w:val="22"/>
        </w:rPr>
      </w:pPr>
      <w:r>
        <w:rPr>
          <w:rFonts w:ascii="Palatino Linotype" w:eastAsia="Palatino Linotype" w:hAnsi="Palatino Linotype" w:cs="Palatino Linotype"/>
          <w:sz w:val="22"/>
          <w:szCs w:val="22"/>
        </w:rPr>
        <w:t xml:space="preserve">Conforme a lo expuesto se logra advertir, que </w:t>
      </w:r>
      <w:r w:rsidR="00B4248D">
        <w:rPr>
          <w:rFonts w:ascii="Palatino Linotype" w:eastAsia="Palatino Linotype" w:hAnsi="Palatino Linotype" w:cs="Palatino Linotype"/>
          <w:sz w:val="22"/>
          <w:szCs w:val="22"/>
        </w:rPr>
        <w:t xml:space="preserve">si bien </w:t>
      </w:r>
      <w:r>
        <w:rPr>
          <w:rFonts w:ascii="Palatino Linotype" w:eastAsia="Palatino Linotype" w:hAnsi="Palatino Linotype" w:cs="Palatino Linotype"/>
          <w:sz w:val="22"/>
          <w:szCs w:val="22"/>
        </w:rPr>
        <w:t>el Sujeto Obligado</w:t>
      </w:r>
      <w:r w:rsidR="00B4248D">
        <w:rPr>
          <w:rFonts w:ascii="Palatino Linotype" w:eastAsia="Palatino Linotype" w:hAnsi="Palatino Linotype" w:cs="Palatino Linotype"/>
          <w:sz w:val="22"/>
          <w:szCs w:val="22"/>
        </w:rPr>
        <w:t xml:space="preserve"> a través de la unidad administrativa competente, tanto en respuesta como</w:t>
      </w:r>
      <w:r>
        <w:rPr>
          <w:rFonts w:ascii="Palatino Linotype" w:eastAsia="Palatino Linotype" w:hAnsi="Palatino Linotype" w:cs="Palatino Linotype"/>
          <w:sz w:val="22"/>
          <w:szCs w:val="22"/>
        </w:rPr>
        <w:t xml:space="preserve"> durante la sustanciación del Medio de Impugnación señaló que no contaba con información</w:t>
      </w:r>
      <w:r>
        <w:rPr>
          <w:rFonts w:ascii="Palatino Linotype" w:hAnsi="Palatino Linotype"/>
          <w:bCs/>
          <w:iCs/>
          <w:sz w:val="22"/>
          <w:szCs w:val="22"/>
        </w:rPr>
        <w:t xml:space="preserve">, también se advirtió que omitió turnar la solicitud a todas las </w:t>
      </w:r>
      <w:r w:rsidR="00B4248D">
        <w:rPr>
          <w:rFonts w:ascii="Palatino Linotype" w:hAnsi="Palatino Linotype"/>
          <w:bCs/>
          <w:iCs/>
          <w:sz w:val="22"/>
          <w:szCs w:val="22"/>
        </w:rPr>
        <w:t>áreas internas de la Dirección de Finanzas y Tesorería</w:t>
      </w:r>
      <w:r>
        <w:rPr>
          <w:rFonts w:ascii="Palatino Linotype" w:hAnsi="Palatino Linotype"/>
          <w:bCs/>
          <w:iCs/>
          <w:sz w:val="22"/>
          <w:szCs w:val="22"/>
        </w:rPr>
        <w:t xml:space="preserve"> </w:t>
      </w:r>
      <w:r w:rsidR="00B4248D">
        <w:rPr>
          <w:rFonts w:ascii="Palatino Linotype" w:hAnsi="Palatino Linotype"/>
          <w:bCs/>
          <w:iCs/>
          <w:sz w:val="22"/>
          <w:szCs w:val="22"/>
        </w:rPr>
        <w:t xml:space="preserve">a efecto de que se pronunciaran sobre lo </w:t>
      </w:r>
      <w:r>
        <w:rPr>
          <w:rFonts w:ascii="Palatino Linotype" w:hAnsi="Palatino Linotype"/>
          <w:bCs/>
          <w:iCs/>
          <w:sz w:val="22"/>
          <w:szCs w:val="22"/>
        </w:rPr>
        <w:t>requerido</w:t>
      </w:r>
      <w:r w:rsidR="00B4248D">
        <w:rPr>
          <w:rFonts w:ascii="Palatino Linotype" w:hAnsi="Palatino Linotype"/>
          <w:bCs/>
          <w:iCs/>
          <w:sz w:val="22"/>
          <w:szCs w:val="22"/>
        </w:rPr>
        <w:t xml:space="preserve"> al ser parte de sus funciones</w:t>
      </w:r>
      <w:r>
        <w:rPr>
          <w:rFonts w:ascii="Palatino Linotype" w:hAnsi="Palatino Linotype"/>
          <w:bCs/>
          <w:iCs/>
          <w:sz w:val="22"/>
          <w:szCs w:val="22"/>
        </w:rPr>
        <w:t>, por lo que deberá realzar una nueva búsqueda exhaustiva y razonable a efecto de proporcionar los documentos que den cuenta de lo</w:t>
      </w:r>
      <w:r w:rsidR="00B4248D">
        <w:rPr>
          <w:rFonts w:ascii="Palatino Linotype" w:hAnsi="Palatino Linotype"/>
          <w:bCs/>
          <w:iCs/>
          <w:sz w:val="22"/>
          <w:szCs w:val="22"/>
        </w:rPr>
        <w:t>s ingresos</w:t>
      </w:r>
      <w:r>
        <w:rPr>
          <w:rFonts w:ascii="Palatino Linotype" w:hAnsi="Palatino Linotype"/>
          <w:bCs/>
          <w:iCs/>
          <w:sz w:val="22"/>
          <w:szCs w:val="22"/>
        </w:rPr>
        <w:t xml:space="preserve"> solicitado</w:t>
      </w:r>
      <w:r w:rsidR="00B4248D">
        <w:rPr>
          <w:rFonts w:ascii="Palatino Linotype" w:hAnsi="Palatino Linotype"/>
          <w:bCs/>
          <w:iCs/>
          <w:sz w:val="22"/>
          <w:szCs w:val="22"/>
        </w:rPr>
        <w:t>s</w:t>
      </w:r>
      <w:r>
        <w:rPr>
          <w:rFonts w:ascii="Palatino Linotype" w:hAnsi="Palatino Linotype"/>
          <w:bCs/>
          <w:iCs/>
          <w:sz w:val="22"/>
          <w:szCs w:val="22"/>
        </w:rPr>
        <w:t>, y de esta forma dar cumplimiento a lo dispuesto por los artículos 12 y 160 de la Ley de Transparencia</w:t>
      </w:r>
      <w:r w:rsidR="005A6600">
        <w:rPr>
          <w:rFonts w:ascii="Palatino Linotype" w:hAnsi="Palatino Linotype"/>
          <w:bCs/>
          <w:iCs/>
          <w:sz w:val="22"/>
          <w:szCs w:val="22"/>
        </w:rPr>
        <w:t>; para el caso de que el Ayuntamiento no haya realizado cobros por servicio de sanitarios, deberá hacerlo del conocimiento de la parte Recurrente de manera clara y precisa.</w:t>
      </w:r>
    </w:p>
    <w:p w14:paraId="5DCEB9E8" w14:textId="77777777" w:rsidR="00273332" w:rsidRDefault="00273332" w:rsidP="005A6600">
      <w:pPr>
        <w:spacing w:line="360" w:lineRule="auto"/>
        <w:contextualSpacing/>
        <w:jc w:val="both"/>
        <w:rPr>
          <w:rFonts w:ascii="Palatino Linotype" w:eastAsia="Palatino Linotype" w:hAnsi="Palatino Linotype" w:cs="Palatino Linotype"/>
          <w:sz w:val="22"/>
          <w:szCs w:val="22"/>
        </w:rPr>
      </w:pPr>
    </w:p>
    <w:p w14:paraId="5EBEDA29" w14:textId="76E6C164" w:rsidR="00273332" w:rsidRDefault="00273332" w:rsidP="005A6600">
      <w:pPr>
        <w:spacing w:line="360" w:lineRule="auto"/>
        <w:contextualSpacing/>
        <w:jc w:val="both"/>
        <w:rPr>
          <w:rFonts w:ascii="Palatino Linotype" w:eastAsia="Palatino Linotype" w:hAnsi="Palatino Linotype" w:cs="Palatino Linotype"/>
          <w:b/>
          <w:bCs/>
          <w:sz w:val="22"/>
          <w:szCs w:val="22"/>
        </w:rPr>
      </w:pPr>
      <w:r>
        <w:rPr>
          <w:rFonts w:ascii="Palatino Linotype" w:eastAsia="Palatino Linotype" w:hAnsi="Palatino Linotype" w:cs="Palatino Linotype"/>
          <w:sz w:val="22"/>
          <w:szCs w:val="22"/>
        </w:rPr>
        <w:t xml:space="preserve">Conforme a todo lo expuesto, si bien el Sujeto Obligado remitió diversa información que </w:t>
      </w:r>
      <w:proofErr w:type="gramStart"/>
      <w:r>
        <w:rPr>
          <w:rFonts w:ascii="Palatino Linotype" w:eastAsia="Palatino Linotype" w:hAnsi="Palatino Linotype" w:cs="Palatino Linotype"/>
          <w:sz w:val="22"/>
          <w:szCs w:val="22"/>
        </w:rPr>
        <w:t>daban</w:t>
      </w:r>
      <w:proofErr w:type="gramEnd"/>
      <w:r>
        <w:rPr>
          <w:rFonts w:ascii="Palatino Linotype" w:eastAsia="Palatino Linotype" w:hAnsi="Palatino Linotype" w:cs="Palatino Linotype"/>
          <w:sz w:val="22"/>
          <w:szCs w:val="22"/>
        </w:rPr>
        <w:t xml:space="preserve"> cuenta de lo solicitado, lo cierto es que la proporcionó de forma incompleta, lo cual da como resultado que el agravio sea </w:t>
      </w:r>
      <w:r w:rsidRPr="008742BD">
        <w:rPr>
          <w:rFonts w:ascii="Palatino Linotype" w:eastAsia="Palatino Linotype" w:hAnsi="Palatino Linotype" w:cs="Palatino Linotype"/>
          <w:b/>
          <w:bCs/>
          <w:sz w:val="22"/>
          <w:szCs w:val="22"/>
        </w:rPr>
        <w:t>FUNDADO.</w:t>
      </w:r>
    </w:p>
    <w:p w14:paraId="5AC451C7" w14:textId="77777777" w:rsidR="00273332" w:rsidRDefault="00273332" w:rsidP="005A6600">
      <w:pPr>
        <w:spacing w:line="360" w:lineRule="auto"/>
        <w:contextualSpacing/>
        <w:jc w:val="both"/>
        <w:rPr>
          <w:rFonts w:ascii="Palatino Linotype" w:hAnsi="Palatino Linotype" w:cs="Tahoma"/>
          <w:bCs/>
          <w:iCs/>
          <w:sz w:val="22"/>
          <w:szCs w:val="22"/>
        </w:rPr>
      </w:pPr>
    </w:p>
    <w:p w14:paraId="26D7159F" w14:textId="77777777" w:rsidR="005D6189" w:rsidRDefault="00273332" w:rsidP="005A6600">
      <w:pPr>
        <w:spacing w:line="360" w:lineRule="auto"/>
        <w:contextualSpacing/>
        <w:jc w:val="both"/>
        <w:rPr>
          <w:rFonts w:ascii="Palatino Linotype" w:eastAsia="Palatino Linotype" w:hAnsi="Palatino Linotype" w:cs="Palatino Linotype"/>
          <w:sz w:val="22"/>
          <w:szCs w:val="22"/>
        </w:rPr>
      </w:pPr>
      <w:r w:rsidRPr="00DE1D44">
        <w:rPr>
          <w:rFonts w:ascii="Palatino Linotype" w:eastAsia="Palatino Linotype" w:hAnsi="Palatino Linotype" w:cs="Palatino Linotype"/>
          <w:sz w:val="22"/>
          <w:szCs w:val="22"/>
        </w:rPr>
        <w:t xml:space="preserve">Así, este Instituto considera que el Sujeto Obligado deberá proporcionar lo solicitado, en su caso, en versión pública; sobre dicha circunstancia, el artículo 3°, fracción XLV, relacionado con el 137, ambos de la Ley de Transparencia y Acceso a la Información Pública del Estado </w:t>
      </w:r>
      <w:r w:rsidRPr="00DE1D44">
        <w:rPr>
          <w:rFonts w:ascii="Palatino Linotype" w:eastAsia="Palatino Linotype" w:hAnsi="Palatino Linotype" w:cs="Palatino Linotype"/>
          <w:sz w:val="22"/>
          <w:szCs w:val="22"/>
        </w:rPr>
        <w:lastRenderedPageBreak/>
        <w:t>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r w:rsidR="005D6189">
        <w:rPr>
          <w:rFonts w:ascii="Palatino Linotype" w:eastAsia="Palatino Linotype" w:hAnsi="Palatino Linotype" w:cs="Palatino Linotype"/>
          <w:sz w:val="22"/>
          <w:szCs w:val="22"/>
        </w:rPr>
        <w:t xml:space="preserve"> </w:t>
      </w:r>
    </w:p>
    <w:p w14:paraId="583598CA" w14:textId="77777777" w:rsidR="005D6189" w:rsidRDefault="005D6189" w:rsidP="005A6600">
      <w:pPr>
        <w:spacing w:line="360" w:lineRule="auto"/>
        <w:contextualSpacing/>
        <w:jc w:val="both"/>
        <w:rPr>
          <w:rFonts w:ascii="Palatino Linotype" w:eastAsia="Palatino Linotype" w:hAnsi="Palatino Linotype" w:cs="Palatino Linotype"/>
          <w:sz w:val="22"/>
          <w:szCs w:val="22"/>
        </w:rPr>
      </w:pPr>
    </w:p>
    <w:p w14:paraId="0B7F38B2" w14:textId="24652B29" w:rsidR="00273332" w:rsidRDefault="00273332" w:rsidP="005A6600">
      <w:pPr>
        <w:spacing w:line="360" w:lineRule="auto"/>
        <w:contextualSpacing/>
        <w:jc w:val="both"/>
        <w:rPr>
          <w:rFonts w:ascii="Palatino Linotype" w:eastAsia="Palatino Linotype" w:hAnsi="Palatino Linotype" w:cs="Palatino Linotype"/>
          <w:sz w:val="22"/>
          <w:szCs w:val="22"/>
        </w:rPr>
      </w:pPr>
      <w:r w:rsidRPr="00DE1D44">
        <w:rPr>
          <w:rFonts w:ascii="Palatino Linotype" w:eastAsia="Palatino Linotype" w:hAnsi="Palatino Linotype" w:cs="Palatino Linotype"/>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2AAEBDFC" w14:textId="77777777" w:rsidR="00273332" w:rsidRDefault="00273332" w:rsidP="005A6600">
      <w:pPr>
        <w:spacing w:line="360" w:lineRule="auto"/>
        <w:contextualSpacing/>
        <w:jc w:val="both"/>
        <w:rPr>
          <w:rFonts w:ascii="Palatino Linotype" w:eastAsia="Palatino Linotype" w:hAnsi="Palatino Linotype" w:cs="Palatino Linotype"/>
          <w:sz w:val="22"/>
          <w:szCs w:val="22"/>
        </w:rPr>
      </w:pPr>
    </w:p>
    <w:p w14:paraId="0CBB44AA" w14:textId="77777777" w:rsidR="00273332" w:rsidRDefault="00273332" w:rsidP="005A6600">
      <w:pPr>
        <w:pStyle w:val="Ttulo2"/>
        <w:spacing w:before="0" w:after="0" w:line="360" w:lineRule="auto"/>
        <w:contextualSpacing/>
        <w:rPr>
          <w:rFonts w:ascii="Palatino Linotype" w:eastAsia="Palatino Linotype" w:hAnsi="Palatino Linotype" w:cs="Palatino Linotype"/>
          <w:b/>
          <w:color w:val="000000"/>
          <w:sz w:val="22"/>
          <w:szCs w:val="22"/>
        </w:rPr>
      </w:pPr>
      <w:bookmarkStart w:id="20" w:name="_Toc215679576"/>
      <w:bookmarkStart w:id="21" w:name="_Toc220599227"/>
      <w:r>
        <w:rPr>
          <w:rFonts w:ascii="Palatino Linotype" w:eastAsia="Palatino Linotype" w:hAnsi="Palatino Linotype" w:cs="Palatino Linotype"/>
          <w:b/>
          <w:color w:val="000000"/>
          <w:sz w:val="22"/>
          <w:szCs w:val="22"/>
        </w:rPr>
        <w:t>SEXTO. Decisión</w:t>
      </w:r>
      <w:bookmarkEnd w:id="20"/>
      <w:bookmarkEnd w:id="21"/>
    </w:p>
    <w:p w14:paraId="0745F89D" w14:textId="77777777" w:rsidR="00273332" w:rsidRDefault="00273332" w:rsidP="005A6600">
      <w:pPr>
        <w:spacing w:line="360" w:lineRule="auto"/>
        <w:contextualSpacing/>
        <w:jc w:val="both"/>
        <w:rPr>
          <w:rFonts w:ascii="Palatino Linotype" w:eastAsia="Palatino Linotype" w:hAnsi="Palatino Linotype" w:cs="Palatino Linotype"/>
          <w:sz w:val="22"/>
          <w:szCs w:val="22"/>
        </w:rPr>
      </w:pPr>
    </w:p>
    <w:p w14:paraId="225F641F" w14:textId="72B363F5" w:rsidR="00273332" w:rsidRDefault="00273332" w:rsidP="005A6600">
      <w:pPr>
        <w:tabs>
          <w:tab w:val="left" w:pos="4962"/>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Pr>
          <w:rFonts w:ascii="Palatino Linotype" w:eastAsia="Palatino Linotype" w:hAnsi="Palatino Linotype" w:cs="Palatino Linotype"/>
          <w:b/>
          <w:sz w:val="22"/>
          <w:szCs w:val="22"/>
        </w:rPr>
        <w:t>MODIFICAR</w:t>
      </w:r>
      <w:r>
        <w:rPr>
          <w:rFonts w:ascii="Palatino Linotype" w:eastAsia="Palatino Linotype" w:hAnsi="Palatino Linotype" w:cs="Palatino Linotype"/>
          <w:sz w:val="22"/>
          <w:szCs w:val="22"/>
        </w:rPr>
        <w:t xml:space="preserve"> la respuesta otorgada a la solicitud de información </w:t>
      </w:r>
      <w:r w:rsidR="009E2C4E" w:rsidRPr="00273332">
        <w:rPr>
          <w:rFonts w:ascii="Palatino Linotype" w:eastAsia="Palatino Linotype" w:hAnsi="Palatino Linotype" w:cs="Palatino Linotype"/>
          <w:sz w:val="22"/>
          <w:szCs w:val="22"/>
        </w:rPr>
        <w:t>00113/AYAPANGO/IP/2025</w:t>
      </w:r>
      <w:r>
        <w:rPr>
          <w:rFonts w:ascii="Palatino Linotype" w:eastAsia="Palatino Linotype" w:hAnsi="Palatino Linotype" w:cs="Palatino Linotype"/>
          <w:sz w:val="22"/>
          <w:szCs w:val="22"/>
        </w:rPr>
        <w:t>, a efecto de que, proporcione</w:t>
      </w:r>
      <w:r w:rsidR="009E2C4E">
        <w:rPr>
          <w:rFonts w:ascii="Palatino Linotype" w:eastAsia="Palatino Linotype" w:hAnsi="Palatino Linotype" w:cs="Palatino Linotype"/>
          <w:sz w:val="22"/>
          <w:szCs w:val="22"/>
        </w:rPr>
        <w:t xml:space="preserve"> la información faltante</w:t>
      </w:r>
      <w:r>
        <w:rPr>
          <w:rFonts w:ascii="Palatino Linotype" w:eastAsia="Palatino Linotype" w:hAnsi="Palatino Linotype" w:cs="Palatino Linotype"/>
          <w:sz w:val="22"/>
          <w:szCs w:val="22"/>
        </w:rPr>
        <w:t>.</w:t>
      </w:r>
    </w:p>
    <w:p w14:paraId="4090BEDF" w14:textId="77777777" w:rsidR="00273332" w:rsidRDefault="00273332" w:rsidP="005A6600">
      <w:pPr>
        <w:tabs>
          <w:tab w:val="left" w:pos="4962"/>
        </w:tabs>
        <w:spacing w:line="360" w:lineRule="auto"/>
        <w:contextualSpacing/>
        <w:jc w:val="both"/>
        <w:rPr>
          <w:rFonts w:ascii="Palatino Linotype" w:eastAsia="Palatino Linotype" w:hAnsi="Palatino Linotype" w:cs="Palatino Linotype"/>
          <w:sz w:val="22"/>
          <w:szCs w:val="22"/>
        </w:rPr>
      </w:pPr>
    </w:p>
    <w:p w14:paraId="0BF7410A" w14:textId="77777777" w:rsidR="00273332" w:rsidRDefault="00273332" w:rsidP="005A6600">
      <w:pPr>
        <w:spacing w:line="360" w:lineRule="auto"/>
        <w:contextualSpacing/>
        <w:jc w:val="both"/>
        <w:rPr>
          <w:rFonts w:ascii="Palatino Linotype" w:eastAsia="Palatino Linotype" w:hAnsi="Palatino Linotype" w:cs="Palatino Linotype"/>
          <w:b/>
          <w:color w:val="000000"/>
          <w:sz w:val="22"/>
          <w:szCs w:val="22"/>
        </w:rPr>
      </w:pPr>
      <w:bookmarkStart w:id="22" w:name="_heading=h.u9526am5hh65" w:colFirst="0" w:colLast="0"/>
      <w:bookmarkEnd w:id="22"/>
      <w:r>
        <w:rPr>
          <w:rFonts w:ascii="Palatino Linotype" w:eastAsia="Palatino Linotype" w:hAnsi="Palatino Linotype" w:cs="Palatino Linotype"/>
          <w:b/>
          <w:color w:val="000000"/>
          <w:sz w:val="22"/>
          <w:szCs w:val="22"/>
        </w:rPr>
        <w:t>Términos de la Resolución para el Recurrente</w:t>
      </w:r>
    </w:p>
    <w:p w14:paraId="2786CFD0" w14:textId="77777777" w:rsidR="00273332" w:rsidRDefault="00273332" w:rsidP="005A6600">
      <w:pPr>
        <w:spacing w:line="360" w:lineRule="auto"/>
        <w:contextualSpacing/>
        <w:jc w:val="both"/>
        <w:rPr>
          <w:rFonts w:ascii="Palatino Linotype" w:eastAsia="Palatino Linotype" w:hAnsi="Palatino Linotype" w:cs="Palatino Linotype"/>
          <w:b/>
          <w:color w:val="000000"/>
          <w:sz w:val="22"/>
          <w:szCs w:val="22"/>
        </w:rPr>
      </w:pPr>
    </w:p>
    <w:p w14:paraId="3E437084" w14:textId="77777777" w:rsidR="005A6600" w:rsidRDefault="00273332" w:rsidP="005A6600">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Se le hace del conocimiento al Particular, que, en el presente caso, se le concede la razón, pues el Ayuntamiento de </w:t>
      </w:r>
      <w:proofErr w:type="spellStart"/>
      <w:r w:rsidR="009E2C4E">
        <w:rPr>
          <w:rFonts w:ascii="Palatino Linotype" w:eastAsia="Palatino Linotype" w:hAnsi="Palatino Linotype" w:cs="Palatino Linotype"/>
          <w:color w:val="000000"/>
          <w:sz w:val="22"/>
          <w:szCs w:val="22"/>
        </w:rPr>
        <w:t>Ayapango</w:t>
      </w:r>
      <w:proofErr w:type="spellEnd"/>
      <w:r>
        <w:rPr>
          <w:rFonts w:ascii="Palatino Linotype" w:eastAsia="Palatino Linotype" w:hAnsi="Palatino Linotype" w:cs="Palatino Linotype"/>
          <w:color w:val="000000"/>
          <w:sz w:val="22"/>
          <w:szCs w:val="22"/>
        </w:rPr>
        <w:t xml:space="preserve">, proporcionó la información de forma incompleta, sumado a que omitió gestionar la solicitud a todas las unidades administrativas competentes, por lo que deberá turnar la solicitud a efecto de proporcionar la información faltante. </w:t>
      </w:r>
    </w:p>
    <w:p w14:paraId="0BB99CF9" w14:textId="77777777" w:rsidR="005A6600" w:rsidRDefault="005A6600" w:rsidP="005A6600">
      <w:pPr>
        <w:spacing w:line="360" w:lineRule="auto"/>
        <w:contextualSpacing/>
        <w:jc w:val="both"/>
        <w:rPr>
          <w:rFonts w:ascii="Palatino Linotype" w:eastAsia="Palatino Linotype" w:hAnsi="Palatino Linotype" w:cs="Palatino Linotype"/>
          <w:color w:val="000000"/>
          <w:sz w:val="22"/>
          <w:szCs w:val="22"/>
        </w:rPr>
      </w:pPr>
    </w:p>
    <w:p w14:paraId="79DF145C" w14:textId="3C405996" w:rsidR="00273332" w:rsidRDefault="00273332" w:rsidP="005A6600">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La labor del Instituto, es apoyar a la población para acceder a la información pública y garantizar la protección de los datos personales.</w:t>
      </w:r>
    </w:p>
    <w:p w14:paraId="7E1CF74B" w14:textId="77777777" w:rsidR="00273332" w:rsidRDefault="00273332" w:rsidP="005A6600">
      <w:pPr>
        <w:spacing w:line="360" w:lineRule="auto"/>
        <w:contextualSpacing/>
        <w:jc w:val="both"/>
        <w:rPr>
          <w:rFonts w:ascii="Palatino Linotype" w:eastAsia="Palatino Linotype" w:hAnsi="Palatino Linotype" w:cs="Palatino Linotype"/>
          <w:color w:val="000000"/>
          <w:sz w:val="22"/>
          <w:szCs w:val="22"/>
        </w:rPr>
      </w:pPr>
    </w:p>
    <w:p w14:paraId="3847EB69" w14:textId="77777777" w:rsidR="00273332" w:rsidRDefault="00273332" w:rsidP="005A6600">
      <w:pPr>
        <w:spacing w:line="360" w:lineRule="auto"/>
        <w:ind w:right="-93"/>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Por lo expuesto y fundado, este Pleno:</w:t>
      </w:r>
    </w:p>
    <w:p w14:paraId="3A1EFC07" w14:textId="77777777" w:rsidR="00273332" w:rsidRDefault="00273332" w:rsidP="005A6600">
      <w:pPr>
        <w:spacing w:line="360" w:lineRule="auto"/>
        <w:ind w:right="-93"/>
        <w:contextualSpacing/>
        <w:jc w:val="both"/>
        <w:rPr>
          <w:rFonts w:ascii="Palatino Linotype" w:eastAsia="Palatino Linotype" w:hAnsi="Palatino Linotype" w:cs="Palatino Linotype"/>
          <w:color w:val="000000"/>
          <w:sz w:val="22"/>
          <w:szCs w:val="22"/>
        </w:rPr>
      </w:pPr>
    </w:p>
    <w:p w14:paraId="51B76D10" w14:textId="77777777" w:rsidR="00273332" w:rsidRDefault="00273332" w:rsidP="005A6600">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23" w:name="_Toc215679577"/>
      <w:bookmarkStart w:id="24" w:name="_Toc220599228"/>
      <w:r>
        <w:rPr>
          <w:rFonts w:ascii="Palatino Linotype" w:eastAsia="Palatino Linotype" w:hAnsi="Palatino Linotype" w:cs="Palatino Linotype"/>
          <w:b/>
          <w:color w:val="000000"/>
          <w:sz w:val="22"/>
          <w:szCs w:val="22"/>
        </w:rPr>
        <w:t>R E S U E L V E</w:t>
      </w:r>
      <w:bookmarkEnd w:id="23"/>
      <w:bookmarkEnd w:id="24"/>
    </w:p>
    <w:p w14:paraId="04DFD476" w14:textId="77777777" w:rsidR="00273332" w:rsidRDefault="00273332" w:rsidP="005A6600">
      <w:pPr>
        <w:spacing w:line="360" w:lineRule="auto"/>
        <w:ind w:right="-28"/>
        <w:contextualSpacing/>
        <w:jc w:val="both"/>
        <w:rPr>
          <w:rFonts w:ascii="Palatino Linotype" w:eastAsia="Palatino Linotype" w:hAnsi="Palatino Linotype" w:cs="Palatino Linotype"/>
          <w:b/>
          <w:sz w:val="22"/>
          <w:szCs w:val="22"/>
        </w:rPr>
      </w:pPr>
    </w:p>
    <w:p w14:paraId="19E65796" w14:textId="482DBA4A" w:rsidR="00273332" w:rsidRDefault="00273332" w:rsidP="005A6600">
      <w:pPr>
        <w:widowControl w:val="0"/>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PRIMERO. </w:t>
      </w:r>
      <w:r>
        <w:rPr>
          <w:rFonts w:ascii="Palatino Linotype" w:eastAsia="Palatino Linotype" w:hAnsi="Palatino Linotype" w:cs="Palatino Linotype"/>
          <w:sz w:val="22"/>
          <w:szCs w:val="22"/>
        </w:rPr>
        <w:t xml:space="preserve">Se </w:t>
      </w:r>
      <w:r>
        <w:rPr>
          <w:rFonts w:ascii="Palatino Linotype" w:eastAsia="Palatino Linotype" w:hAnsi="Palatino Linotype" w:cs="Palatino Linotype"/>
          <w:b/>
          <w:sz w:val="22"/>
          <w:szCs w:val="22"/>
        </w:rPr>
        <w:t xml:space="preserve">MODIFICA </w:t>
      </w:r>
      <w:r>
        <w:rPr>
          <w:rFonts w:ascii="Palatino Linotype" w:eastAsia="Palatino Linotype" w:hAnsi="Palatino Linotype" w:cs="Palatino Linotype"/>
          <w:sz w:val="22"/>
          <w:szCs w:val="22"/>
        </w:rPr>
        <w:t>la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respuesta entregada por el Ayuntamiento de </w:t>
      </w:r>
      <w:proofErr w:type="spellStart"/>
      <w:r w:rsidR="00014882">
        <w:rPr>
          <w:rFonts w:ascii="Palatino Linotype" w:eastAsia="Palatino Linotype" w:hAnsi="Palatino Linotype" w:cs="Palatino Linotype"/>
          <w:sz w:val="22"/>
          <w:szCs w:val="22"/>
        </w:rPr>
        <w:t>Ayapango</w:t>
      </w:r>
      <w:proofErr w:type="spellEnd"/>
      <w:r w:rsidR="00014882">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a la solicitud de información </w:t>
      </w:r>
      <w:r w:rsidR="009E2C4E" w:rsidRPr="00273332">
        <w:rPr>
          <w:rFonts w:ascii="Palatino Linotype" w:eastAsia="Palatino Linotype" w:hAnsi="Palatino Linotype" w:cs="Palatino Linotype"/>
          <w:sz w:val="22"/>
          <w:szCs w:val="22"/>
        </w:rPr>
        <w:t>00113/AYAPANGO/IP/2025</w:t>
      </w:r>
      <w:r w:rsidR="009E2C4E">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por resultar </w:t>
      </w:r>
      <w:r>
        <w:rPr>
          <w:rFonts w:ascii="Palatino Linotype" w:eastAsia="Palatino Linotype" w:hAnsi="Palatino Linotype" w:cs="Palatino Linotype"/>
          <w:b/>
          <w:smallCaps/>
          <w:sz w:val="22"/>
          <w:szCs w:val="22"/>
        </w:rPr>
        <w:t>FUNDADAS</w:t>
      </w:r>
      <w:r>
        <w:rPr>
          <w:rFonts w:ascii="Palatino Linotype" w:eastAsia="Palatino Linotype" w:hAnsi="Palatino Linotype" w:cs="Palatino Linotype"/>
          <w:sz w:val="22"/>
          <w:szCs w:val="22"/>
        </w:rPr>
        <w:t xml:space="preserve"> las razones o motivos de inconformidad hechos valer por el Recurrente, en términos de los considerandos QUINTO y SEXTO de la presente Resolución.</w:t>
      </w:r>
    </w:p>
    <w:p w14:paraId="34BAC91E" w14:textId="77777777" w:rsidR="00273332" w:rsidRDefault="00273332" w:rsidP="005A6600">
      <w:pPr>
        <w:widowControl w:val="0"/>
        <w:spacing w:line="360" w:lineRule="auto"/>
        <w:contextualSpacing/>
        <w:jc w:val="both"/>
        <w:rPr>
          <w:rFonts w:ascii="Palatino Linotype" w:eastAsia="Palatino Linotype" w:hAnsi="Palatino Linotype" w:cs="Palatino Linotype"/>
          <w:sz w:val="22"/>
          <w:szCs w:val="22"/>
        </w:rPr>
      </w:pPr>
    </w:p>
    <w:p w14:paraId="7CC26381" w14:textId="3F9E30E2" w:rsidR="00273332" w:rsidRDefault="00273332" w:rsidP="005A6600">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SEGUNDO. </w:t>
      </w:r>
      <w:r>
        <w:rPr>
          <w:rFonts w:ascii="Palatino Linotype" w:eastAsia="Palatino Linotype" w:hAnsi="Palatino Linotype" w:cs="Palatino Linotype"/>
          <w:sz w:val="22"/>
          <w:szCs w:val="22"/>
        </w:rPr>
        <w:t xml:space="preserve">Se </w:t>
      </w:r>
      <w:r>
        <w:rPr>
          <w:rFonts w:ascii="Palatino Linotype" w:eastAsia="Palatino Linotype" w:hAnsi="Palatino Linotype" w:cs="Palatino Linotype"/>
          <w:b/>
          <w:sz w:val="22"/>
          <w:szCs w:val="22"/>
        </w:rPr>
        <w:t>ORDENA</w:t>
      </w:r>
      <w:r>
        <w:rPr>
          <w:rFonts w:ascii="Palatino Linotype" w:eastAsia="Palatino Linotype" w:hAnsi="Palatino Linotype" w:cs="Palatino Linotype"/>
          <w:sz w:val="22"/>
          <w:szCs w:val="22"/>
        </w:rPr>
        <w:t xml:space="preserve"> al Ente Recurrido</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a efecto de que entregue</w:t>
      </w:r>
      <w:r w:rsidRPr="00FC4808">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previa búsqueda exhaustiva y razonable en las unidades administrativas competentes, a través del SAIMEX, los documentos que den cuenta de lo siguiente:</w:t>
      </w:r>
    </w:p>
    <w:p w14:paraId="48704360" w14:textId="77777777" w:rsidR="00273332" w:rsidRDefault="00273332" w:rsidP="005A6600">
      <w:pPr>
        <w:spacing w:line="360" w:lineRule="auto"/>
        <w:contextualSpacing/>
        <w:jc w:val="both"/>
        <w:rPr>
          <w:rFonts w:ascii="Palatino Linotype" w:eastAsia="Palatino Linotype" w:hAnsi="Palatino Linotype" w:cs="Palatino Linotype"/>
          <w:sz w:val="22"/>
          <w:szCs w:val="22"/>
        </w:rPr>
      </w:pPr>
    </w:p>
    <w:p w14:paraId="6D7DF035" w14:textId="232D3D91" w:rsidR="005A6600" w:rsidRDefault="009E2C4E" w:rsidP="005A6600">
      <w:pPr>
        <w:pStyle w:val="Prrafodelista"/>
        <w:numPr>
          <w:ilvl w:val="0"/>
          <w:numId w:val="23"/>
        </w:numPr>
        <w:spacing w:line="360" w:lineRule="auto"/>
        <w:jc w:val="both"/>
        <w:rPr>
          <w:rFonts w:ascii="Palatino Linotype" w:hAnsi="Palatino Linotype" w:cs="Tahoma"/>
          <w:sz w:val="22"/>
          <w:szCs w:val="22"/>
        </w:rPr>
      </w:pPr>
      <w:r w:rsidRPr="009E2C4E">
        <w:rPr>
          <w:rFonts w:ascii="Palatino Linotype" w:hAnsi="Palatino Linotype" w:cs="Tahoma"/>
          <w:sz w:val="22"/>
          <w:szCs w:val="22"/>
        </w:rPr>
        <w:t xml:space="preserve">Ingresos </w:t>
      </w:r>
      <w:r>
        <w:rPr>
          <w:rFonts w:ascii="Palatino Linotype" w:hAnsi="Palatino Linotype" w:cs="Tahoma"/>
          <w:sz w:val="22"/>
          <w:szCs w:val="22"/>
        </w:rPr>
        <w:t>generados</w:t>
      </w:r>
      <w:r w:rsidRPr="009E2C4E">
        <w:rPr>
          <w:rFonts w:ascii="Palatino Linotype" w:hAnsi="Palatino Linotype" w:cs="Tahoma"/>
          <w:sz w:val="22"/>
          <w:szCs w:val="22"/>
        </w:rPr>
        <w:t xml:space="preserve"> por el cobro de</w:t>
      </w:r>
      <w:r>
        <w:rPr>
          <w:rFonts w:ascii="Palatino Linotype" w:hAnsi="Palatino Linotype" w:cs="Tahoma"/>
          <w:sz w:val="22"/>
          <w:szCs w:val="22"/>
        </w:rPr>
        <w:t xml:space="preserve"> </w:t>
      </w:r>
      <w:r w:rsidRPr="009E2C4E">
        <w:rPr>
          <w:rFonts w:ascii="Palatino Linotype" w:hAnsi="Palatino Linotype" w:cs="Tahoma"/>
          <w:sz w:val="22"/>
          <w:szCs w:val="22"/>
        </w:rPr>
        <w:t>l</w:t>
      </w:r>
      <w:r>
        <w:rPr>
          <w:rFonts w:ascii="Palatino Linotype" w:hAnsi="Palatino Linotype" w:cs="Tahoma"/>
          <w:sz w:val="22"/>
          <w:szCs w:val="22"/>
        </w:rPr>
        <w:t xml:space="preserve">os permisos </w:t>
      </w:r>
      <w:r w:rsidR="005A6600">
        <w:rPr>
          <w:rFonts w:ascii="Palatino Linotype" w:hAnsi="Palatino Linotype" w:cs="Tahoma"/>
          <w:sz w:val="22"/>
          <w:szCs w:val="22"/>
        </w:rPr>
        <w:t>y autorizaciones</w:t>
      </w:r>
      <w:r>
        <w:rPr>
          <w:rFonts w:ascii="Palatino Linotype" w:hAnsi="Palatino Linotype" w:cs="Tahoma"/>
          <w:sz w:val="22"/>
          <w:szCs w:val="22"/>
        </w:rPr>
        <w:t xml:space="preserve"> </w:t>
      </w:r>
      <w:r w:rsidR="005A6600">
        <w:rPr>
          <w:rFonts w:ascii="Palatino Linotype" w:hAnsi="Palatino Linotype" w:cs="Tahoma"/>
          <w:sz w:val="22"/>
          <w:szCs w:val="22"/>
        </w:rPr>
        <w:t>para la colocación de</w:t>
      </w:r>
      <w:r w:rsidRPr="009E2C4E">
        <w:rPr>
          <w:rFonts w:ascii="Palatino Linotype" w:hAnsi="Palatino Linotype" w:cs="Tahoma"/>
          <w:sz w:val="22"/>
          <w:szCs w:val="22"/>
        </w:rPr>
        <w:t xml:space="preserve"> puestos, juegos mecánicos</w:t>
      </w:r>
      <w:r>
        <w:rPr>
          <w:rFonts w:ascii="Palatino Linotype" w:hAnsi="Palatino Linotype" w:cs="Tahoma"/>
          <w:sz w:val="22"/>
          <w:szCs w:val="22"/>
        </w:rPr>
        <w:t>, y el servicio de</w:t>
      </w:r>
      <w:r w:rsidRPr="009E2C4E">
        <w:rPr>
          <w:rFonts w:ascii="Palatino Linotype" w:hAnsi="Palatino Linotype" w:cs="Tahoma"/>
          <w:sz w:val="22"/>
          <w:szCs w:val="22"/>
        </w:rPr>
        <w:t xml:space="preserve"> sanitarios</w:t>
      </w:r>
      <w:r w:rsidR="005A6600">
        <w:rPr>
          <w:rFonts w:ascii="Palatino Linotype" w:hAnsi="Palatino Linotype" w:cs="Tahoma"/>
          <w:sz w:val="22"/>
          <w:szCs w:val="22"/>
        </w:rPr>
        <w:t>, para la fiesta patronal</w:t>
      </w:r>
      <w:r w:rsidR="005A6600">
        <w:rPr>
          <w:rFonts w:ascii="Palatino Linotype" w:eastAsia="Palatino Linotype" w:hAnsi="Palatino Linotype" w:cs="Palatino Linotype"/>
          <w:sz w:val="22"/>
          <w:szCs w:val="22"/>
        </w:rPr>
        <w:t>, en honor a “Santiago Apóstol”, durante el mes de julio de dos mil veinticinco</w:t>
      </w:r>
    </w:p>
    <w:p w14:paraId="220762F8" w14:textId="77777777" w:rsidR="00273332" w:rsidRDefault="00273332" w:rsidP="005A6600">
      <w:pPr>
        <w:spacing w:line="360" w:lineRule="auto"/>
        <w:contextualSpacing/>
        <w:jc w:val="both"/>
        <w:rPr>
          <w:rFonts w:ascii="Palatino Linotype" w:eastAsia="Palatino Linotype" w:hAnsi="Palatino Linotype" w:cs="Palatino Linotype"/>
          <w:color w:val="0D0D0D"/>
          <w:sz w:val="22"/>
          <w:szCs w:val="22"/>
        </w:rPr>
      </w:pPr>
    </w:p>
    <w:p w14:paraId="0661BBD4" w14:textId="080F11BA" w:rsidR="003D5BBE" w:rsidRDefault="003D5BBE" w:rsidP="005A6600">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De ser necesario deberá proporcionar el </w:t>
      </w:r>
      <w:r w:rsidRPr="003D5BBE">
        <w:rPr>
          <w:rFonts w:ascii="Palatino Linotype" w:hAnsi="Palatino Linotype" w:cs="Tahoma"/>
          <w:bCs/>
          <w:iCs/>
          <w:sz w:val="22"/>
          <w:szCs w:val="22"/>
        </w:rPr>
        <w:t>Acuerdo de Clasificación donde el Comité de Transparencia, confirme la eliminación de los datos o información</w:t>
      </w:r>
      <w:r>
        <w:rPr>
          <w:rFonts w:ascii="Palatino Linotype" w:hAnsi="Palatino Linotype" w:cs="Tahoma"/>
          <w:bCs/>
          <w:iCs/>
          <w:sz w:val="22"/>
          <w:szCs w:val="22"/>
        </w:rPr>
        <w:t xml:space="preserve"> clasificada</w:t>
      </w:r>
      <w:r w:rsidRPr="003D5BBE">
        <w:rPr>
          <w:rFonts w:ascii="Palatino Linotype" w:hAnsi="Palatino Linotype" w:cs="Tahoma"/>
          <w:bCs/>
          <w:iCs/>
          <w:sz w:val="22"/>
          <w:szCs w:val="22"/>
        </w:rPr>
        <w:t xml:space="preserve">, de conformidad con los artículos 49, fracciones II y VIII, y 132, fracción II, de la Ley de Transparencia y Acceso a la Información Pública del Estado de México y Municipios. </w:t>
      </w:r>
    </w:p>
    <w:p w14:paraId="23CB1DD5" w14:textId="77777777" w:rsidR="003D5BBE" w:rsidRDefault="003D5BBE" w:rsidP="005A6600">
      <w:pPr>
        <w:spacing w:line="360" w:lineRule="auto"/>
        <w:contextualSpacing/>
        <w:jc w:val="both"/>
        <w:rPr>
          <w:rFonts w:ascii="Palatino Linotype" w:hAnsi="Palatino Linotype" w:cs="Tahoma"/>
          <w:bCs/>
          <w:iCs/>
          <w:sz w:val="22"/>
          <w:szCs w:val="22"/>
        </w:rPr>
      </w:pPr>
    </w:p>
    <w:p w14:paraId="4D1B5E53" w14:textId="617633CE" w:rsidR="003D5BBE" w:rsidRPr="003D5BBE" w:rsidRDefault="003D5BBE" w:rsidP="005A6600">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lastRenderedPageBreak/>
        <w:t>Para el caso de que no cuente con documentos que den cuenta de los ingresos generados por el cobro de sanitarios, deberá hacerlo saber al Solicitante de manera clara y precisa.</w:t>
      </w:r>
    </w:p>
    <w:p w14:paraId="3B0BE539" w14:textId="77777777" w:rsidR="009E2C4E" w:rsidRDefault="009E2C4E" w:rsidP="005A6600">
      <w:pPr>
        <w:spacing w:line="360" w:lineRule="auto"/>
        <w:contextualSpacing/>
        <w:jc w:val="both"/>
        <w:rPr>
          <w:rFonts w:ascii="Palatino Linotype" w:eastAsia="Palatino Linotype" w:hAnsi="Palatino Linotype" w:cs="Palatino Linotype"/>
          <w:color w:val="0D0D0D"/>
          <w:sz w:val="22"/>
          <w:szCs w:val="22"/>
        </w:rPr>
      </w:pPr>
    </w:p>
    <w:p w14:paraId="106C76E6" w14:textId="77777777" w:rsidR="00273332" w:rsidRDefault="00273332" w:rsidP="005A6600">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TERCERO. NOTIFÍQUESE POR SAIMEX</w:t>
      </w:r>
      <w:r>
        <w:rPr>
          <w:rFonts w:ascii="Palatino Linotype" w:eastAsia="Palatino Linotype" w:hAnsi="Palatino Linotype" w:cs="Palatino Linotype"/>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p>
    <w:p w14:paraId="2C1A0EE0" w14:textId="77777777" w:rsidR="00273332" w:rsidRDefault="00273332" w:rsidP="005A6600">
      <w:pPr>
        <w:spacing w:line="360" w:lineRule="auto"/>
        <w:contextualSpacing/>
        <w:jc w:val="both"/>
        <w:rPr>
          <w:rFonts w:ascii="Palatino Linotype" w:eastAsia="Palatino Linotype" w:hAnsi="Palatino Linotype" w:cs="Palatino Linotype"/>
          <w:sz w:val="22"/>
          <w:szCs w:val="22"/>
        </w:rPr>
      </w:pPr>
    </w:p>
    <w:p w14:paraId="7EB97F7D" w14:textId="77777777" w:rsidR="00273332" w:rsidRDefault="00273332" w:rsidP="005A6600">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conformidad con el artículo 198 de la Ley de la materia, de considerarlo procedente, el Sujeto Obligado de manera fundada y motivada, podrá solicitar una ampliación de plazo para el cumplimiento de la presente Resolución.</w:t>
      </w:r>
    </w:p>
    <w:p w14:paraId="2D5CCFA1" w14:textId="77777777" w:rsidR="00273332" w:rsidRDefault="00273332" w:rsidP="005A6600">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5C9618A5" w14:textId="77777777" w:rsidR="00273332" w:rsidRDefault="00273332" w:rsidP="005A6600">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CUARTO. NOTIFÍQUESE POR SAIMEX</w:t>
      </w:r>
      <w:r>
        <w:rPr>
          <w:rFonts w:ascii="Palatino Linotype" w:eastAsia="Palatino Linotype" w:hAnsi="Palatino Linotype" w:cs="Palatino Linotype"/>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53C64E3" w14:textId="77777777" w:rsidR="00273332" w:rsidRDefault="00273332" w:rsidP="005A6600">
      <w:pPr>
        <w:spacing w:line="360" w:lineRule="auto"/>
        <w:contextualSpacing/>
        <w:jc w:val="both"/>
        <w:rPr>
          <w:rFonts w:ascii="Palatino Linotype" w:eastAsia="Palatino Linotype" w:hAnsi="Palatino Linotype" w:cs="Palatino Linotype"/>
          <w:sz w:val="22"/>
          <w:szCs w:val="22"/>
        </w:rPr>
      </w:pPr>
    </w:p>
    <w:p w14:paraId="78F6FE00" w14:textId="345C369E" w:rsidR="00273332" w:rsidRDefault="00273332" w:rsidP="005A6600">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LO RESUELVE, POR </w:t>
      </w:r>
      <w:r>
        <w:rPr>
          <w:rFonts w:ascii="Palatino Linotype" w:eastAsia="Palatino Linotype" w:hAnsi="Palatino Linotype" w:cs="Palatino Linotype"/>
          <w:b/>
          <w:sz w:val="22"/>
          <w:szCs w:val="22"/>
        </w:rPr>
        <w:t>UNANIMIDAD</w:t>
      </w:r>
      <w:r>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w:t>
      </w:r>
      <w:r>
        <w:rPr>
          <w:rFonts w:ascii="Palatino Linotype" w:eastAsia="Palatino Linotype" w:hAnsi="Palatino Linotype" w:cs="Palatino Linotype"/>
          <w:sz w:val="22"/>
          <w:szCs w:val="22"/>
        </w:rPr>
        <w:lastRenderedPageBreak/>
        <w:t>AYALA</w:t>
      </w:r>
      <w:r w:rsidR="00BC24B5">
        <w:rPr>
          <w:rFonts w:ascii="Palatino Linotype" w:eastAsia="Palatino Linotype" w:hAnsi="Palatino Linotype" w:cs="Palatino Linotype"/>
          <w:sz w:val="22"/>
          <w:szCs w:val="22"/>
        </w:rPr>
        <w:t xml:space="preserve"> (AUSENCIA JUSTIFICADA)</w:t>
      </w:r>
      <w:r>
        <w:rPr>
          <w:rFonts w:ascii="Palatino Linotype" w:eastAsia="Palatino Linotype" w:hAnsi="Palatino Linotype" w:cs="Palatino Linotype"/>
          <w:sz w:val="22"/>
          <w:szCs w:val="22"/>
        </w:rPr>
        <w:t>, SHARON CRISTINA MORALES MARTÍ</w:t>
      </w:r>
      <w:r w:rsidR="00CC75ED">
        <w:rPr>
          <w:rFonts w:ascii="Palatino Linotype" w:eastAsia="Palatino Linotype" w:hAnsi="Palatino Linotype" w:cs="Palatino Linotype"/>
          <w:sz w:val="22"/>
          <w:szCs w:val="22"/>
        </w:rPr>
        <w:t xml:space="preserve">NEZ, LUIS GUSTAVO PARRA NORIEGA </w:t>
      </w:r>
      <w:r>
        <w:rPr>
          <w:rFonts w:ascii="Palatino Linotype" w:eastAsia="Palatino Linotype" w:hAnsi="Palatino Linotype" w:cs="Palatino Linotype"/>
          <w:sz w:val="22"/>
          <w:szCs w:val="22"/>
        </w:rPr>
        <w:t xml:space="preserve">Y GUADALUPE RAMÍREZ PEÑA, EN LA </w:t>
      </w:r>
      <w:r w:rsidR="003D5BBE">
        <w:rPr>
          <w:rFonts w:ascii="Palatino Linotype" w:eastAsia="Palatino Linotype" w:hAnsi="Palatino Linotype" w:cs="Palatino Linotype"/>
          <w:sz w:val="22"/>
          <w:szCs w:val="22"/>
        </w:rPr>
        <w:t>TERCERA</w:t>
      </w:r>
      <w:r>
        <w:rPr>
          <w:rFonts w:ascii="Palatino Linotype" w:eastAsia="Palatino Linotype" w:hAnsi="Palatino Linotype" w:cs="Palatino Linotype"/>
          <w:sz w:val="22"/>
          <w:szCs w:val="22"/>
        </w:rPr>
        <w:t xml:space="preserve"> SESIÓN ORDINARIA, CELEBRADA EL VEINTI</w:t>
      </w:r>
      <w:r w:rsidR="003D5BBE">
        <w:rPr>
          <w:rFonts w:ascii="Palatino Linotype" w:eastAsia="Palatino Linotype" w:hAnsi="Palatino Linotype" w:cs="Palatino Linotype"/>
          <w:sz w:val="22"/>
          <w:szCs w:val="22"/>
        </w:rPr>
        <w:t>OCHO</w:t>
      </w:r>
      <w:r>
        <w:rPr>
          <w:rFonts w:ascii="Palatino Linotype" w:eastAsia="Palatino Linotype" w:hAnsi="Palatino Linotype" w:cs="Palatino Linotype"/>
          <w:sz w:val="22"/>
          <w:szCs w:val="22"/>
        </w:rPr>
        <w:t xml:space="preserve"> DE ENERO DE DOS MIL VEINTISÉIS, ANTE EL SECRETARIO TÉCNICO DEL PLENO, ALEXIS TAPIA RAMÍREZ.</w:t>
      </w:r>
    </w:p>
    <w:p w14:paraId="367B4647" w14:textId="77777777" w:rsidR="00273332" w:rsidRDefault="00273332" w:rsidP="005A6600">
      <w:pPr>
        <w:spacing w:line="360" w:lineRule="auto"/>
        <w:contextualSpacing/>
        <w:jc w:val="both"/>
        <w:rPr>
          <w:rFonts w:ascii="Palatino Linotype" w:eastAsia="Palatino Linotype" w:hAnsi="Palatino Linotype" w:cs="Palatino Linotype"/>
          <w:sz w:val="22"/>
          <w:szCs w:val="22"/>
        </w:rPr>
      </w:pPr>
    </w:p>
    <w:p w14:paraId="3243EA6F" w14:textId="77777777" w:rsidR="00273332" w:rsidRDefault="00273332" w:rsidP="005A6600">
      <w:pPr>
        <w:spacing w:line="360" w:lineRule="auto"/>
        <w:contextualSpacing/>
        <w:jc w:val="both"/>
        <w:rPr>
          <w:rFonts w:ascii="Palatino Linotype" w:eastAsia="Palatino Linotype" w:hAnsi="Palatino Linotype" w:cs="Palatino Linotype"/>
          <w:sz w:val="22"/>
          <w:szCs w:val="22"/>
        </w:rPr>
      </w:pPr>
    </w:p>
    <w:p w14:paraId="72857997" w14:textId="77777777" w:rsidR="00273332" w:rsidRDefault="00273332" w:rsidP="005A6600">
      <w:pPr>
        <w:spacing w:line="360" w:lineRule="auto"/>
        <w:contextualSpacing/>
        <w:jc w:val="both"/>
        <w:rPr>
          <w:rFonts w:ascii="Palatino Linotype" w:eastAsia="Palatino Linotype" w:hAnsi="Palatino Linotype" w:cs="Palatino Linotype"/>
          <w:sz w:val="22"/>
          <w:szCs w:val="22"/>
        </w:rPr>
      </w:pPr>
    </w:p>
    <w:p w14:paraId="05968AD3" w14:textId="77777777" w:rsidR="00273332" w:rsidRDefault="00273332" w:rsidP="005A6600">
      <w:pPr>
        <w:spacing w:line="360" w:lineRule="auto"/>
        <w:contextualSpacing/>
        <w:rPr>
          <w:rFonts w:ascii="Palatino Linotype" w:eastAsia="Palatino Linotype" w:hAnsi="Palatino Linotype" w:cs="Palatino Linotype"/>
        </w:rPr>
      </w:pPr>
    </w:p>
    <w:p w14:paraId="7B586297" w14:textId="77777777" w:rsidR="00273332" w:rsidRDefault="00273332" w:rsidP="005A6600">
      <w:pPr>
        <w:spacing w:line="360" w:lineRule="auto"/>
        <w:contextualSpacing/>
        <w:rPr>
          <w:rFonts w:ascii="Palatino Linotype" w:eastAsia="Palatino Linotype" w:hAnsi="Palatino Linotype" w:cs="Palatino Linotype"/>
        </w:rPr>
      </w:pPr>
    </w:p>
    <w:p w14:paraId="08CB45ED" w14:textId="77777777" w:rsidR="00273332" w:rsidRDefault="00273332" w:rsidP="005A6600">
      <w:pPr>
        <w:spacing w:line="360" w:lineRule="auto"/>
        <w:contextualSpacing/>
        <w:rPr>
          <w:rFonts w:ascii="Palatino Linotype" w:eastAsia="Palatino Linotype" w:hAnsi="Palatino Linotype" w:cs="Palatino Linotype"/>
        </w:rPr>
      </w:pPr>
    </w:p>
    <w:p w14:paraId="79464D5E" w14:textId="77777777" w:rsidR="00273332" w:rsidRDefault="00273332" w:rsidP="005A6600">
      <w:pPr>
        <w:spacing w:line="360" w:lineRule="auto"/>
        <w:contextualSpacing/>
        <w:rPr>
          <w:rFonts w:ascii="Palatino Linotype" w:eastAsia="Palatino Linotype" w:hAnsi="Palatino Linotype" w:cs="Palatino Linotype"/>
        </w:rPr>
      </w:pPr>
    </w:p>
    <w:p w14:paraId="1912F8CD" w14:textId="77777777" w:rsidR="00273332" w:rsidRDefault="00273332" w:rsidP="005A6600">
      <w:pPr>
        <w:spacing w:line="360" w:lineRule="auto"/>
        <w:contextualSpacing/>
        <w:rPr>
          <w:rFonts w:ascii="Palatino Linotype" w:eastAsia="Palatino Linotype" w:hAnsi="Palatino Linotype" w:cs="Palatino Linotype"/>
        </w:rPr>
      </w:pPr>
    </w:p>
    <w:p w14:paraId="07DF8873" w14:textId="77777777" w:rsidR="00273332" w:rsidRDefault="00273332" w:rsidP="005A6600">
      <w:pPr>
        <w:spacing w:line="360" w:lineRule="auto"/>
        <w:contextualSpacing/>
        <w:rPr>
          <w:rFonts w:ascii="Palatino Linotype" w:eastAsia="Palatino Linotype" w:hAnsi="Palatino Linotype" w:cs="Palatino Linotype"/>
        </w:rPr>
      </w:pPr>
    </w:p>
    <w:p w14:paraId="25824B31" w14:textId="77777777" w:rsidR="00273332" w:rsidRDefault="00273332" w:rsidP="005A6600">
      <w:pPr>
        <w:spacing w:line="360" w:lineRule="auto"/>
        <w:contextualSpacing/>
        <w:rPr>
          <w:rFonts w:ascii="Palatino Linotype" w:eastAsia="Palatino Linotype" w:hAnsi="Palatino Linotype" w:cs="Palatino Linotype"/>
        </w:rPr>
      </w:pPr>
    </w:p>
    <w:p w14:paraId="128B5F1C" w14:textId="77777777" w:rsidR="00273332" w:rsidRDefault="00273332" w:rsidP="005A6600">
      <w:pPr>
        <w:spacing w:line="360" w:lineRule="auto"/>
        <w:contextualSpacing/>
        <w:rPr>
          <w:rFonts w:ascii="Palatino Linotype" w:eastAsia="Palatino Linotype" w:hAnsi="Palatino Linotype" w:cs="Palatino Linotype"/>
        </w:rPr>
      </w:pPr>
    </w:p>
    <w:p w14:paraId="07CC7384" w14:textId="77777777" w:rsidR="00273332" w:rsidRDefault="00273332" w:rsidP="005A6600">
      <w:pPr>
        <w:spacing w:line="360" w:lineRule="auto"/>
        <w:contextualSpacing/>
        <w:rPr>
          <w:rFonts w:ascii="Palatino Linotype" w:eastAsia="Palatino Linotype" w:hAnsi="Palatino Linotype" w:cs="Palatino Linotype"/>
        </w:rPr>
      </w:pPr>
    </w:p>
    <w:p w14:paraId="49784739" w14:textId="77777777" w:rsidR="00273332" w:rsidRDefault="00273332" w:rsidP="005A6600">
      <w:pPr>
        <w:spacing w:line="360" w:lineRule="auto"/>
        <w:contextualSpacing/>
        <w:rPr>
          <w:rFonts w:ascii="Palatino Linotype" w:eastAsia="Palatino Linotype" w:hAnsi="Palatino Linotype" w:cs="Palatino Linotype"/>
        </w:rPr>
      </w:pPr>
    </w:p>
    <w:p w14:paraId="26513F5C" w14:textId="77777777" w:rsidR="00273332" w:rsidRDefault="00273332" w:rsidP="005A6600">
      <w:pPr>
        <w:spacing w:line="360" w:lineRule="auto"/>
        <w:contextualSpacing/>
        <w:rPr>
          <w:rFonts w:ascii="Palatino Linotype" w:eastAsia="Palatino Linotype" w:hAnsi="Palatino Linotype" w:cs="Palatino Linotype"/>
        </w:rPr>
      </w:pPr>
    </w:p>
    <w:p w14:paraId="15F8643F" w14:textId="77777777" w:rsidR="00273332" w:rsidRDefault="00273332" w:rsidP="005A6600">
      <w:pPr>
        <w:spacing w:line="360" w:lineRule="auto"/>
        <w:contextualSpacing/>
        <w:rPr>
          <w:rFonts w:ascii="Palatino Linotype" w:eastAsia="Palatino Linotype" w:hAnsi="Palatino Linotype" w:cs="Palatino Linotype"/>
        </w:rPr>
      </w:pPr>
    </w:p>
    <w:p w14:paraId="752A84B9" w14:textId="77777777" w:rsidR="00273332" w:rsidRDefault="00273332" w:rsidP="005A6600">
      <w:pPr>
        <w:spacing w:line="360" w:lineRule="auto"/>
        <w:contextualSpacing/>
        <w:rPr>
          <w:rFonts w:ascii="Palatino Linotype" w:eastAsia="Palatino Linotype" w:hAnsi="Palatino Linotype" w:cs="Palatino Linotype"/>
        </w:rPr>
      </w:pPr>
    </w:p>
    <w:p w14:paraId="7B32A41D" w14:textId="77777777" w:rsidR="00273332" w:rsidRDefault="00273332" w:rsidP="005A6600">
      <w:pPr>
        <w:spacing w:line="360" w:lineRule="auto"/>
        <w:contextualSpacing/>
        <w:rPr>
          <w:rFonts w:ascii="Palatino Linotype" w:eastAsia="Palatino Linotype" w:hAnsi="Palatino Linotype" w:cs="Palatino Linotype"/>
        </w:rPr>
      </w:pPr>
    </w:p>
    <w:p w14:paraId="60CEF6ED" w14:textId="77777777" w:rsidR="00273332" w:rsidRDefault="00273332" w:rsidP="005A6600">
      <w:pPr>
        <w:spacing w:line="360" w:lineRule="auto"/>
        <w:contextualSpacing/>
      </w:pPr>
    </w:p>
    <w:p w14:paraId="7EE3CED1" w14:textId="77777777" w:rsidR="00273332" w:rsidRDefault="00273332" w:rsidP="005A6600">
      <w:pPr>
        <w:spacing w:line="360" w:lineRule="auto"/>
        <w:contextualSpacing/>
      </w:pPr>
    </w:p>
    <w:p w14:paraId="004B71F2" w14:textId="77777777" w:rsidR="00273332" w:rsidRDefault="00273332" w:rsidP="005A6600">
      <w:pPr>
        <w:spacing w:line="360" w:lineRule="auto"/>
        <w:contextualSpacing/>
      </w:pPr>
    </w:p>
    <w:p w14:paraId="695EFCBF" w14:textId="77777777" w:rsidR="00273332" w:rsidRDefault="00273332" w:rsidP="005A6600">
      <w:pPr>
        <w:spacing w:line="360" w:lineRule="auto"/>
        <w:contextualSpacing/>
      </w:pPr>
    </w:p>
    <w:p w14:paraId="7C131AB0" w14:textId="77777777" w:rsidR="00273332" w:rsidRDefault="00273332" w:rsidP="005A6600">
      <w:pPr>
        <w:spacing w:line="360" w:lineRule="auto"/>
        <w:contextualSpacing/>
      </w:pPr>
    </w:p>
    <w:p w14:paraId="03F3CA93" w14:textId="77777777" w:rsidR="00273332" w:rsidRDefault="00273332" w:rsidP="005A6600">
      <w:pPr>
        <w:spacing w:line="360" w:lineRule="auto"/>
        <w:contextualSpacing/>
      </w:pPr>
    </w:p>
    <w:bookmarkEnd w:id="0"/>
    <w:p w14:paraId="3AAF2DF6" w14:textId="77777777" w:rsidR="00273332" w:rsidRDefault="00273332" w:rsidP="005A6600">
      <w:pPr>
        <w:spacing w:line="360" w:lineRule="auto"/>
        <w:contextualSpacing/>
      </w:pPr>
    </w:p>
    <w:p w14:paraId="6D8317EC" w14:textId="77777777" w:rsidR="00273332" w:rsidRDefault="00273332" w:rsidP="005A6600">
      <w:pPr>
        <w:spacing w:line="360" w:lineRule="auto"/>
        <w:contextualSpacing/>
      </w:pPr>
    </w:p>
    <w:p w14:paraId="5939A59B" w14:textId="77777777" w:rsidR="00273332" w:rsidRDefault="00273332" w:rsidP="005A6600">
      <w:pPr>
        <w:spacing w:line="360" w:lineRule="auto"/>
        <w:contextualSpacing/>
      </w:pPr>
    </w:p>
    <w:p w14:paraId="1393024E" w14:textId="77777777" w:rsidR="00273332" w:rsidRDefault="00273332" w:rsidP="005A6600">
      <w:pPr>
        <w:spacing w:line="360" w:lineRule="auto"/>
        <w:contextualSpacing/>
      </w:pPr>
    </w:p>
    <w:p w14:paraId="09CC1965" w14:textId="77777777" w:rsidR="00273332" w:rsidRDefault="00273332" w:rsidP="005A6600">
      <w:pPr>
        <w:spacing w:line="360" w:lineRule="auto"/>
        <w:contextualSpacing/>
      </w:pPr>
    </w:p>
    <w:p w14:paraId="30C645E6" w14:textId="77777777" w:rsidR="00B01980" w:rsidRDefault="00B01980" w:rsidP="005A6600">
      <w:pPr>
        <w:spacing w:line="360" w:lineRule="auto"/>
        <w:contextualSpacing/>
      </w:pPr>
    </w:p>
    <w:sectPr w:rsidR="00B01980" w:rsidSect="0027333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CE39C" w14:textId="77777777" w:rsidR="00DD480C" w:rsidRDefault="00DD480C" w:rsidP="00273332">
      <w:r>
        <w:separator/>
      </w:r>
    </w:p>
  </w:endnote>
  <w:endnote w:type="continuationSeparator" w:id="0">
    <w:p w14:paraId="7782F40C" w14:textId="77777777" w:rsidR="00DD480C" w:rsidRDefault="00DD480C" w:rsidP="00273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83BE3" w14:textId="77777777" w:rsidR="00273332" w:rsidRDefault="00273332">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56741C">
      <w:rPr>
        <w:rFonts w:ascii="Palatino Linotype" w:eastAsia="Palatino Linotype" w:hAnsi="Palatino Linotype" w:cs="Palatino Linotype"/>
        <w:b/>
        <w:noProof/>
        <w:color w:val="000000"/>
        <w:sz w:val="22"/>
        <w:szCs w:val="22"/>
      </w:rPr>
      <w:t>29</w:t>
    </w:r>
    <w:r>
      <w:rPr>
        <w:rFonts w:ascii="Palatino Linotype" w:eastAsia="Palatino Linotype" w:hAnsi="Palatino Linotype" w:cs="Palatino Linotype"/>
        <w:b/>
        <w:color w:val="000000"/>
        <w:sz w:val="22"/>
        <w:szCs w:val="22"/>
      </w:rPr>
      <w:fldChar w:fldCharType="end"/>
    </w:r>
  </w:p>
  <w:p w14:paraId="416E6BBA" w14:textId="77777777" w:rsidR="00273332" w:rsidRDefault="0027333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2A499" w14:textId="77777777" w:rsidR="00273332" w:rsidRDefault="00273332">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06037B">
      <w:rPr>
        <w:rFonts w:ascii="Palatino Linotype" w:eastAsia="Palatino Linotype" w:hAnsi="Palatino Linotype" w:cs="Palatino Linotype"/>
        <w:b/>
        <w:noProof/>
        <w:color w:val="000000"/>
        <w:sz w:val="22"/>
        <w:szCs w:val="22"/>
      </w:rPr>
      <w:t>3</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06037B">
      <w:rPr>
        <w:rFonts w:ascii="Palatino Linotype" w:eastAsia="Palatino Linotype" w:hAnsi="Palatino Linotype" w:cs="Palatino Linotype"/>
        <w:b/>
        <w:noProof/>
        <w:color w:val="000000"/>
        <w:sz w:val="22"/>
        <w:szCs w:val="22"/>
      </w:rPr>
      <w:t>29</w:t>
    </w:r>
    <w:r>
      <w:rPr>
        <w:rFonts w:ascii="Palatino Linotype" w:eastAsia="Palatino Linotype" w:hAnsi="Palatino Linotype" w:cs="Palatino Linotype"/>
        <w:b/>
        <w:color w:val="000000"/>
        <w:sz w:val="22"/>
        <w:szCs w:val="22"/>
      </w:rPr>
      <w:fldChar w:fldCharType="end"/>
    </w:r>
  </w:p>
  <w:p w14:paraId="52514A56" w14:textId="77777777" w:rsidR="00273332" w:rsidRDefault="00273332">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04F0C" w14:textId="77777777" w:rsidR="00273332" w:rsidRDefault="0027333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06037B">
      <w:rPr>
        <w:rFonts w:ascii="Palatino Linotype" w:eastAsia="Palatino Linotype" w:hAnsi="Palatino Linotype" w:cs="Palatino Linotype"/>
        <w:b/>
        <w:noProof/>
        <w:color w:val="000000"/>
        <w:sz w:val="22"/>
        <w:szCs w:val="22"/>
      </w:rPr>
      <w:t>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06037B">
      <w:rPr>
        <w:rFonts w:ascii="Palatino Linotype" w:eastAsia="Palatino Linotype" w:hAnsi="Palatino Linotype" w:cs="Palatino Linotype"/>
        <w:b/>
        <w:noProof/>
        <w:color w:val="000000"/>
        <w:sz w:val="22"/>
        <w:szCs w:val="22"/>
      </w:rPr>
      <w:t>29</w:t>
    </w:r>
    <w:r>
      <w:rPr>
        <w:rFonts w:ascii="Palatino Linotype" w:eastAsia="Palatino Linotype" w:hAnsi="Palatino Linotype" w:cs="Palatino Linotype"/>
        <w:b/>
        <w:color w:val="000000"/>
        <w:sz w:val="22"/>
        <w:szCs w:val="22"/>
      </w:rPr>
      <w:fldChar w:fldCharType="end"/>
    </w:r>
  </w:p>
  <w:p w14:paraId="2E7532E9" w14:textId="77777777" w:rsidR="00273332" w:rsidRDefault="0027333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F4DCA" w14:textId="77777777" w:rsidR="00DD480C" w:rsidRDefault="00DD480C" w:rsidP="00273332">
      <w:r>
        <w:separator/>
      </w:r>
    </w:p>
  </w:footnote>
  <w:footnote w:type="continuationSeparator" w:id="0">
    <w:p w14:paraId="79EB78D8" w14:textId="77777777" w:rsidR="00DD480C" w:rsidRDefault="00DD480C" w:rsidP="002733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DC37F" w14:textId="77777777" w:rsidR="00273332" w:rsidRDefault="00273332">
    <w:pPr>
      <w:widowControl w:val="0"/>
      <w:pBdr>
        <w:top w:val="nil"/>
        <w:left w:val="nil"/>
        <w:bottom w:val="nil"/>
        <w:right w:val="nil"/>
        <w:between w:val="nil"/>
      </w:pBdr>
      <w:spacing w:line="276" w:lineRule="auto"/>
    </w:pPr>
  </w:p>
  <w:tbl>
    <w:tblPr>
      <w:tblW w:w="9705" w:type="dxa"/>
      <w:tblLayout w:type="fixed"/>
      <w:tblLook w:val="0400" w:firstRow="0" w:lastRow="0" w:firstColumn="0" w:lastColumn="0" w:noHBand="0" w:noVBand="1"/>
    </w:tblPr>
    <w:tblGrid>
      <w:gridCol w:w="2972"/>
      <w:gridCol w:w="6733"/>
    </w:tblGrid>
    <w:tr w:rsidR="00273332" w14:paraId="7432B1AD" w14:textId="77777777">
      <w:trPr>
        <w:trHeight w:val="1435"/>
      </w:trPr>
      <w:tc>
        <w:tcPr>
          <w:tcW w:w="2972" w:type="dxa"/>
        </w:tcPr>
        <w:p w14:paraId="1271CBA3" w14:textId="77777777" w:rsidR="00273332" w:rsidRDefault="00273332">
          <w:pPr>
            <w:tabs>
              <w:tab w:val="right" w:pos="4273"/>
            </w:tabs>
            <w:spacing w:line="256" w:lineRule="auto"/>
            <w:rPr>
              <w:rFonts w:ascii="Garamond" w:eastAsia="Garamond" w:hAnsi="Garamond" w:cs="Garamond"/>
              <w:sz w:val="22"/>
              <w:szCs w:val="22"/>
            </w:rPr>
          </w:pPr>
        </w:p>
      </w:tc>
      <w:tc>
        <w:tcPr>
          <w:tcW w:w="6733" w:type="dxa"/>
        </w:tcPr>
        <w:p w14:paraId="329DE04B" w14:textId="77777777" w:rsidR="00273332" w:rsidRDefault="00273332">
          <w:pPr>
            <w:widowControl w:val="0"/>
            <w:pBdr>
              <w:top w:val="nil"/>
              <w:left w:val="nil"/>
              <w:bottom w:val="nil"/>
              <w:right w:val="nil"/>
              <w:between w:val="nil"/>
            </w:pBdr>
            <w:spacing w:line="276" w:lineRule="auto"/>
            <w:rPr>
              <w:rFonts w:ascii="Garamond" w:eastAsia="Garamond" w:hAnsi="Garamond" w:cs="Garamond"/>
              <w:sz w:val="22"/>
              <w:szCs w:val="22"/>
            </w:rPr>
          </w:pPr>
        </w:p>
        <w:tbl>
          <w:tblPr>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273332" w14:paraId="6F4A63C0" w14:textId="77777777">
            <w:trPr>
              <w:trHeight w:val="144"/>
            </w:trPr>
            <w:tc>
              <w:tcPr>
                <w:tcW w:w="2447" w:type="dxa"/>
              </w:tcPr>
              <w:p w14:paraId="6DB259F0" w14:textId="77777777" w:rsidR="00273332" w:rsidRDefault="00273332">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088" w:type="dxa"/>
              </w:tcPr>
              <w:p w14:paraId="6E312AF8" w14:textId="77777777" w:rsidR="00273332" w:rsidRDefault="00273332">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02946/INFOEM/IP/RR/2021</w:t>
                </w:r>
              </w:p>
            </w:tc>
          </w:tr>
          <w:tr w:rsidR="00273332" w14:paraId="702E4BBA" w14:textId="77777777">
            <w:trPr>
              <w:trHeight w:val="283"/>
            </w:trPr>
            <w:tc>
              <w:tcPr>
                <w:tcW w:w="2447" w:type="dxa"/>
              </w:tcPr>
              <w:p w14:paraId="13E1C01A" w14:textId="77777777" w:rsidR="00273332" w:rsidRDefault="00273332">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088" w:type="dxa"/>
              </w:tcPr>
              <w:p w14:paraId="569368F4" w14:textId="77777777" w:rsidR="00273332" w:rsidRDefault="00273332">
                <w:pPr>
                  <w:tabs>
                    <w:tab w:val="left" w:pos="2834"/>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Ayuntamiento de San Antonio la Isla</w:t>
                </w:r>
              </w:p>
            </w:tc>
          </w:tr>
          <w:tr w:rsidR="00273332" w14:paraId="093CEF5D" w14:textId="77777777">
            <w:trPr>
              <w:trHeight w:val="283"/>
            </w:trPr>
            <w:tc>
              <w:tcPr>
                <w:tcW w:w="2447" w:type="dxa"/>
              </w:tcPr>
              <w:p w14:paraId="3B1C1EC6" w14:textId="77777777" w:rsidR="00273332" w:rsidRDefault="00273332">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088" w:type="dxa"/>
              </w:tcPr>
              <w:p w14:paraId="40D563AD" w14:textId="77777777" w:rsidR="00273332" w:rsidRDefault="00273332">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555DC434" w14:textId="77777777" w:rsidR="00273332" w:rsidRDefault="00273332">
                <w:pPr>
                  <w:tabs>
                    <w:tab w:val="right" w:pos="8838"/>
                  </w:tabs>
                  <w:ind w:left="-74" w:right="-105"/>
                  <w:jc w:val="both"/>
                  <w:rPr>
                    <w:rFonts w:ascii="Palatino Linotype" w:eastAsia="Palatino Linotype" w:hAnsi="Palatino Linotype" w:cs="Palatino Linotype"/>
                    <w:b/>
                    <w:sz w:val="22"/>
                    <w:szCs w:val="22"/>
                  </w:rPr>
                </w:pPr>
              </w:p>
            </w:tc>
          </w:tr>
        </w:tbl>
        <w:p w14:paraId="01B7688E" w14:textId="77777777" w:rsidR="00273332" w:rsidRDefault="00273332">
          <w:pPr>
            <w:tabs>
              <w:tab w:val="right" w:pos="8838"/>
            </w:tabs>
            <w:spacing w:line="256" w:lineRule="auto"/>
            <w:ind w:left="-28"/>
            <w:jc w:val="both"/>
            <w:rPr>
              <w:rFonts w:ascii="Arial" w:eastAsia="Arial" w:hAnsi="Arial" w:cs="Arial"/>
              <w:b/>
              <w:sz w:val="22"/>
              <w:szCs w:val="22"/>
            </w:rPr>
          </w:pPr>
        </w:p>
      </w:tc>
    </w:tr>
  </w:tbl>
  <w:p w14:paraId="57D72C7D" w14:textId="77777777" w:rsidR="00273332" w:rsidRDefault="00273332">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7728" behindDoc="1" locked="0" layoutInCell="1" hidden="0" allowOverlap="1" wp14:anchorId="500C340A" wp14:editId="7F353779">
          <wp:simplePos x="0" y="0"/>
          <wp:positionH relativeFrom="margin">
            <wp:posOffset>-1381124</wp:posOffset>
          </wp:positionH>
          <wp:positionV relativeFrom="margin">
            <wp:posOffset>-1611629</wp:posOffset>
          </wp:positionV>
          <wp:extent cx="5612130" cy="7308215"/>
          <wp:effectExtent l="0" t="0" r="0" b="0"/>
          <wp:wrapNone/>
          <wp:docPr id="205032824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E26FA" w14:textId="77777777" w:rsidR="00273332" w:rsidRDefault="00273332">
    <w:pPr>
      <w:widowControl w:val="0"/>
      <w:pBdr>
        <w:top w:val="nil"/>
        <w:left w:val="nil"/>
        <w:bottom w:val="nil"/>
        <w:right w:val="nil"/>
        <w:between w:val="nil"/>
      </w:pBdr>
      <w:spacing w:line="276" w:lineRule="auto"/>
      <w:rPr>
        <w:color w:val="000000"/>
      </w:rPr>
    </w:pPr>
  </w:p>
  <w:tbl>
    <w:tblPr>
      <w:tblW w:w="9356" w:type="dxa"/>
      <w:tblLayout w:type="fixed"/>
      <w:tblLook w:val="0400" w:firstRow="0" w:lastRow="0" w:firstColumn="0" w:lastColumn="0" w:noHBand="0" w:noVBand="1"/>
    </w:tblPr>
    <w:tblGrid>
      <w:gridCol w:w="1985"/>
      <w:gridCol w:w="7371"/>
    </w:tblGrid>
    <w:tr w:rsidR="00273332" w14:paraId="22749C06" w14:textId="77777777">
      <w:trPr>
        <w:trHeight w:val="1435"/>
      </w:trPr>
      <w:tc>
        <w:tcPr>
          <w:tcW w:w="1985" w:type="dxa"/>
        </w:tcPr>
        <w:p w14:paraId="494A0EC6" w14:textId="77777777" w:rsidR="00273332" w:rsidRDefault="00273332">
          <w:pPr>
            <w:tabs>
              <w:tab w:val="right" w:pos="4273"/>
            </w:tabs>
            <w:spacing w:line="256" w:lineRule="auto"/>
            <w:rPr>
              <w:rFonts w:ascii="Garamond" w:eastAsia="Garamond" w:hAnsi="Garamond" w:cs="Garamond"/>
              <w:sz w:val="22"/>
              <w:szCs w:val="22"/>
            </w:rPr>
          </w:pPr>
        </w:p>
      </w:tc>
      <w:tc>
        <w:tcPr>
          <w:tcW w:w="7371" w:type="dxa"/>
        </w:tcPr>
        <w:p w14:paraId="3925A67C" w14:textId="77777777" w:rsidR="00273332" w:rsidRDefault="00273332">
          <w:pPr>
            <w:rPr>
              <w:sz w:val="28"/>
              <w:szCs w:val="28"/>
            </w:rPr>
          </w:pPr>
        </w:p>
        <w:tbl>
          <w:tblPr>
            <w:tblW w:w="8072" w:type="dxa"/>
            <w:tblInd w:w="1161" w:type="dxa"/>
            <w:tblBorders>
              <w:top w:val="nil"/>
              <w:left w:val="nil"/>
              <w:bottom w:val="nil"/>
              <w:right w:val="nil"/>
              <w:insideH w:val="nil"/>
              <w:insideV w:val="nil"/>
            </w:tblBorders>
            <w:tblLayout w:type="fixed"/>
            <w:tblLook w:val="0400" w:firstRow="0" w:lastRow="0" w:firstColumn="0" w:lastColumn="0" w:noHBand="0" w:noVBand="1"/>
          </w:tblPr>
          <w:tblGrid>
            <w:gridCol w:w="2835"/>
            <w:gridCol w:w="2976"/>
            <w:gridCol w:w="2261"/>
          </w:tblGrid>
          <w:tr w:rsidR="00273332" w14:paraId="70AD0B4B" w14:textId="77777777" w:rsidTr="00273332">
            <w:trPr>
              <w:trHeight w:val="194"/>
            </w:trPr>
            <w:tc>
              <w:tcPr>
                <w:tcW w:w="2835" w:type="dxa"/>
              </w:tcPr>
              <w:p w14:paraId="7470B3BE" w14:textId="7B104110" w:rsidR="00273332" w:rsidRDefault="00273332">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2976" w:type="dxa"/>
              </w:tcPr>
              <w:p w14:paraId="22AC71EB" w14:textId="62EF90D5" w:rsidR="00273332" w:rsidRDefault="00273332">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10386/INFOEM/IP/RR/2025</w:t>
                </w:r>
              </w:p>
            </w:tc>
            <w:tc>
              <w:tcPr>
                <w:tcW w:w="2261" w:type="dxa"/>
              </w:tcPr>
              <w:p w14:paraId="4C9AFB71" w14:textId="77777777" w:rsidR="00273332" w:rsidRDefault="00273332">
                <w:pPr>
                  <w:tabs>
                    <w:tab w:val="right" w:pos="8838"/>
                  </w:tabs>
                  <w:ind w:left="-114" w:right="-105"/>
                  <w:jc w:val="both"/>
                  <w:rPr>
                    <w:rFonts w:ascii="Palatino Linotype" w:eastAsia="Palatino Linotype" w:hAnsi="Palatino Linotype" w:cs="Palatino Linotype"/>
                    <w:sz w:val="22"/>
                    <w:szCs w:val="22"/>
                  </w:rPr>
                </w:pPr>
              </w:p>
            </w:tc>
          </w:tr>
          <w:tr w:rsidR="00273332" w14:paraId="26C7BA4D" w14:textId="77777777" w:rsidTr="00273332">
            <w:trPr>
              <w:trHeight w:val="88"/>
            </w:trPr>
            <w:tc>
              <w:tcPr>
                <w:tcW w:w="2835" w:type="dxa"/>
              </w:tcPr>
              <w:p w14:paraId="39973601" w14:textId="706DB5B1" w:rsidR="00273332" w:rsidRDefault="00273332">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2976" w:type="dxa"/>
              </w:tcPr>
              <w:p w14:paraId="78FFA4A5" w14:textId="4E8346B8" w:rsidR="00273332" w:rsidRPr="00FE651E" w:rsidRDefault="00273332">
                <w:pPr>
                  <w:tabs>
                    <w:tab w:val="left" w:pos="2834"/>
                    <w:tab w:val="right" w:pos="8838"/>
                  </w:tabs>
                  <w:ind w:left="-114"/>
                  <w:jc w:val="both"/>
                  <w:rPr>
                    <w:rFonts w:ascii="Palatino Linotype" w:eastAsia="Palatino Linotype" w:hAnsi="Palatino Linotype" w:cs="Palatino Linotype"/>
                    <w:sz w:val="32"/>
                    <w:szCs w:val="32"/>
                  </w:rPr>
                </w:pPr>
                <w:r>
                  <w:rPr>
                    <w:rFonts w:ascii="Palatino Linotype" w:eastAsia="Palatino Linotype" w:hAnsi="Palatino Linotype" w:cs="Palatino Linotype"/>
                    <w:sz w:val="22"/>
                    <w:szCs w:val="22"/>
                  </w:rPr>
                  <w:t xml:space="preserve">Ayuntamiento de </w:t>
                </w:r>
                <w:proofErr w:type="spellStart"/>
                <w:r>
                  <w:rPr>
                    <w:rFonts w:ascii="Palatino Linotype" w:eastAsia="Palatino Linotype" w:hAnsi="Palatino Linotype" w:cs="Palatino Linotype"/>
                    <w:sz w:val="22"/>
                    <w:szCs w:val="22"/>
                  </w:rPr>
                  <w:t>Ayapango</w:t>
                </w:r>
                <w:proofErr w:type="spellEnd"/>
              </w:p>
            </w:tc>
            <w:tc>
              <w:tcPr>
                <w:tcW w:w="2261" w:type="dxa"/>
              </w:tcPr>
              <w:p w14:paraId="025C3772" w14:textId="77777777" w:rsidR="00273332" w:rsidRDefault="00273332">
                <w:pPr>
                  <w:tabs>
                    <w:tab w:val="left" w:pos="2834"/>
                    <w:tab w:val="right" w:pos="8838"/>
                  </w:tabs>
                  <w:ind w:left="-114"/>
                  <w:jc w:val="both"/>
                  <w:rPr>
                    <w:rFonts w:ascii="Palatino Linotype" w:eastAsia="Palatino Linotype" w:hAnsi="Palatino Linotype" w:cs="Palatino Linotype"/>
                    <w:sz w:val="22"/>
                    <w:szCs w:val="22"/>
                  </w:rPr>
                </w:pPr>
              </w:p>
            </w:tc>
          </w:tr>
          <w:tr w:rsidR="00273332" w14:paraId="65C1450A" w14:textId="77777777" w:rsidTr="00273332">
            <w:trPr>
              <w:trHeight w:val="383"/>
            </w:trPr>
            <w:tc>
              <w:tcPr>
                <w:tcW w:w="2835" w:type="dxa"/>
              </w:tcPr>
              <w:p w14:paraId="5742E40E" w14:textId="424849E6" w:rsidR="00273332" w:rsidRDefault="00273332">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2976" w:type="dxa"/>
              </w:tcPr>
              <w:p w14:paraId="3C33D3E3" w14:textId="77777777" w:rsidR="00273332" w:rsidRDefault="00273332">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c>
              <w:tcPr>
                <w:tcW w:w="2261" w:type="dxa"/>
              </w:tcPr>
              <w:p w14:paraId="2B548D66" w14:textId="77777777" w:rsidR="00273332" w:rsidRDefault="00273332">
                <w:pPr>
                  <w:tabs>
                    <w:tab w:val="right" w:pos="8838"/>
                  </w:tabs>
                  <w:ind w:left="-114" w:right="-105"/>
                  <w:jc w:val="both"/>
                  <w:rPr>
                    <w:rFonts w:ascii="Palatino Linotype" w:eastAsia="Palatino Linotype" w:hAnsi="Palatino Linotype" w:cs="Palatino Linotype"/>
                    <w:sz w:val="22"/>
                    <w:szCs w:val="22"/>
                  </w:rPr>
                </w:pPr>
              </w:p>
            </w:tc>
          </w:tr>
        </w:tbl>
        <w:p w14:paraId="4282794F" w14:textId="77777777" w:rsidR="00273332" w:rsidRDefault="00273332">
          <w:pPr>
            <w:tabs>
              <w:tab w:val="right" w:pos="8838"/>
            </w:tabs>
            <w:spacing w:line="256" w:lineRule="auto"/>
            <w:ind w:left="-28"/>
            <w:jc w:val="both"/>
            <w:rPr>
              <w:rFonts w:ascii="Arial" w:eastAsia="Arial" w:hAnsi="Arial" w:cs="Arial"/>
              <w:b/>
              <w:sz w:val="22"/>
              <w:szCs w:val="22"/>
            </w:rPr>
          </w:pPr>
        </w:p>
      </w:tc>
    </w:tr>
  </w:tbl>
  <w:p w14:paraId="6E92613A" w14:textId="77777777" w:rsidR="00273332" w:rsidRDefault="00273332">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6704" behindDoc="1" locked="0" layoutInCell="1" hidden="0" allowOverlap="1" wp14:anchorId="69AA7DB1" wp14:editId="4CA4E23E">
          <wp:simplePos x="0" y="0"/>
          <wp:positionH relativeFrom="margin">
            <wp:posOffset>-1153159</wp:posOffset>
          </wp:positionH>
          <wp:positionV relativeFrom="margin">
            <wp:posOffset>-1539239</wp:posOffset>
          </wp:positionV>
          <wp:extent cx="7835900" cy="10203815"/>
          <wp:effectExtent l="0" t="0" r="0" b="0"/>
          <wp:wrapNone/>
          <wp:docPr id="20503282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CF67A" w14:textId="77777777" w:rsidR="00273332" w:rsidRDefault="00273332">
    <w:pPr>
      <w:widowControl w:val="0"/>
      <w:pBdr>
        <w:top w:val="nil"/>
        <w:left w:val="nil"/>
        <w:bottom w:val="nil"/>
        <w:right w:val="nil"/>
        <w:between w:val="nil"/>
      </w:pBdr>
      <w:spacing w:line="276" w:lineRule="auto"/>
      <w:rPr>
        <w:color w:val="000000"/>
      </w:rPr>
    </w:pPr>
  </w:p>
  <w:tbl>
    <w:tblPr>
      <w:tblW w:w="9214" w:type="dxa"/>
      <w:tblLayout w:type="fixed"/>
      <w:tblLook w:val="0400" w:firstRow="0" w:lastRow="0" w:firstColumn="0" w:lastColumn="0" w:noHBand="0" w:noVBand="1"/>
    </w:tblPr>
    <w:tblGrid>
      <w:gridCol w:w="1560"/>
      <w:gridCol w:w="7654"/>
    </w:tblGrid>
    <w:tr w:rsidR="00273332" w14:paraId="0794CF2D" w14:textId="77777777">
      <w:trPr>
        <w:trHeight w:val="1435"/>
      </w:trPr>
      <w:tc>
        <w:tcPr>
          <w:tcW w:w="1560" w:type="dxa"/>
        </w:tcPr>
        <w:p w14:paraId="6CC895BC" w14:textId="77777777" w:rsidR="00273332" w:rsidRDefault="00273332">
          <w:pPr>
            <w:tabs>
              <w:tab w:val="right" w:pos="4273"/>
            </w:tabs>
            <w:spacing w:line="256" w:lineRule="auto"/>
            <w:rPr>
              <w:rFonts w:ascii="Garamond" w:eastAsia="Garamond" w:hAnsi="Garamond" w:cs="Garamond"/>
              <w:sz w:val="22"/>
              <w:szCs w:val="22"/>
            </w:rPr>
          </w:pPr>
        </w:p>
      </w:tc>
      <w:tc>
        <w:tcPr>
          <w:tcW w:w="7654" w:type="dxa"/>
        </w:tcPr>
        <w:p w14:paraId="66255165" w14:textId="77777777" w:rsidR="00273332" w:rsidRDefault="00273332">
          <w:pPr>
            <w:widowControl w:val="0"/>
            <w:pBdr>
              <w:top w:val="nil"/>
              <w:left w:val="nil"/>
              <w:bottom w:val="nil"/>
              <w:right w:val="nil"/>
              <w:between w:val="nil"/>
            </w:pBdr>
            <w:spacing w:line="276" w:lineRule="auto"/>
            <w:rPr>
              <w:rFonts w:ascii="Garamond" w:eastAsia="Garamond" w:hAnsi="Garamond" w:cs="Garamond"/>
              <w:sz w:val="22"/>
              <w:szCs w:val="22"/>
            </w:rPr>
          </w:pPr>
        </w:p>
        <w:tbl>
          <w:tblPr>
            <w:tblW w:w="6797" w:type="dxa"/>
            <w:tblInd w:w="607" w:type="dxa"/>
            <w:tblBorders>
              <w:top w:val="nil"/>
              <w:left w:val="nil"/>
              <w:bottom w:val="nil"/>
              <w:right w:val="nil"/>
              <w:insideH w:val="nil"/>
              <w:insideV w:val="nil"/>
            </w:tblBorders>
            <w:tblLayout w:type="fixed"/>
            <w:tblLook w:val="0400" w:firstRow="0" w:lastRow="0" w:firstColumn="0" w:lastColumn="0" w:noHBand="0" w:noVBand="1"/>
          </w:tblPr>
          <w:tblGrid>
            <w:gridCol w:w="2964"/>
            <w:gridCol w:w="3250"/>
            <w:gridCol w:w="583"/>
          </w:tblGrid>
          <w:tr w:rsidR="00273332" w14:paraId="73BA7388" w14:textId="77777777" w:rsidTr="0006037B">
            <w:trPr>
              <w:trHeight w:val="155"/>
            </w:trPr>
            <w:tc>
              <w:tcPr>
                <w:tcW w:w="2964" w:type="dxa"/>
              </w:tcPr>
              <w:p w14:paraId="40B07286" w14:textId="35122702" w:rsidR="00273332" w:rsidRDefault="00273332">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3833" w:type="dxa"/>
                <w:gridSpan w:val="2"/>
              </w:tcPr>
              <w:p w14:paraId="4C26488F" w14:textId="4992DD85" w:rsidR="00273332" w:rsidRDefault="00273332">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010386/INFOEM/IP/RR/2025 </w:t>
                </w:r>
              </w:p>
            </w:tc>
          </w:tr>
          <w:tr w:rsidR="00273332" w14:paraId="008CE4B0" w14:textId="77777777" w:rsidTr="0006037B">
            <w:trPr>
              <w:trHeight w:val="155"/>
            </w:trPr>
            <w:tc>
              <w:tcPr>
                <w:tcW w:w="2964" w:type="dxa"/>
              </w:tcPr>
              <w:p w14:paraId="52EF2396" w14:textId="19491F65" w:rsidR="00273332" w:rsidRDefault="00273332">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w:t>
                </w:r>
              </w:p>
            </w:tc>
            <w:tc>
              <w:tcPr>
                <w:tcW w:w="3833" w:type="dxa"/>
                <w:gridSpan w:val="2"/>
              </w:tcPr>
              <w:p w14:paraId="3B352302" w14:textId="6AF3BD2B" w:rsidR="00273332" w:rsidRDefault="0006037B">
                <w:pPr>
                  <w:tabs>
                    <w:tab w:val="left" w:pos="3122"/>
                    <w:tab w:val="right" w:pos="8838"/>
                  </w:tabs>
                  <w:ind w:left="-74" w:right="-105"/>
                  <w:jc w:val="both"/>
                  <w:rPr>
                    <w:rFonts w:ascii="Palatino Linotype" w:eastAsia="Palatino Linotype" w:hAnsi="Palatino Linotype" w:cs="Palatino Linotype"/>
                    <w:sz w:val="22"/>
                    <w:szCs w:val="22"/>
                  </w:rPr>
                </w:pPr>
                <w:r w:rsidRPr="0006037B">
                  <w:rPr>
                    <w:rFonts w:ascii="Palatino Linotype" w:eastAsia="Palatino Linotype" w:hAnsi="Palatino Linotype" w:cs="Palatino Linotype"/>
                    <w:sz w:val="22"/>
                    <w:szCs w:val="22"/>
                    <w:highlight w:val="black"/>
                  </w:rPr>
                  <w:t>XXXXXXXXXXXXXXXXXXXXXXXXX</w:t>
                </w:r>
              </w:p>
            </w:tc>
          </w:tr>
          <w:tr w:rsidR="00273332" w14:paraId="09DBA62A" w14:textId="77777777" w:rsidTr="0006037B">
            <w:trPr>
              <w:trHeight w:val="309"/>
            </w:trPr>
            <w:tc>
              <w:tcPr>
                <w:tcW w:w="2964" w:type="dxa"/>
              </w:tcPr>
              <w:p w14:paraId="382DE910" w14:textId="4FFB06AF" w:rsidR="00273332" w:rsidRDefault="00273332">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3833" w:type="dxa"/>
                <w:gridSpan w:val="2"/>
              </w:tcPr>
              <w:p w14:paraId="5452DC56" w14:textId="2568620E" w:rsidR="00273332" w:rsidRPr="00FE651E" w:rsidRDefault="00273332">
                <w:pPr>
                  <w:tabs>
                    <w:tab w:val="left" w:pos="2834"/>
                    <w:tab w:val="right" w:pos="8838"/>
                  </w:tabs>
                  <w:ind w:left="-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Ayuntamiento de </w:t>
                </w:r>
                <w:proofErr w:type="spellStart"/>
                <w:r>
                  <w:rPr>
                    <w:rFonts w:ascii="Palatino Linotype" w:eastAsia="Palatino Linotype" w:hAnsi="Palatino Linotype" w:cs="Palatino Linotype"/>
                    <w:sz w:val="22"/>
                    <w:szCs w:val="22"/>
                  </w:rPr>
                  <w:t>Ayapango</w:t>
                </w:r>
                <w:proofErr w:type="spellEnd"/>
              </w:p>
            </w:tc>
          </w:tr>
          <w:tr w:rsidR="00273332" w14:paraId="7B3EB919" w14:textId="77777777" w:rsidTr="0006037B">
            <w:trPr>
              <w:gridAfter w:val="1"/>
              <w:wAfter w:w="583" w:type="dxa"/>
              <w:trHeight w:val="309"/>
            </w:trPr>
            <w:tc>
              <w:tcPr>
                <w:tcW w:w="2964" w:type="dxa"/>
              </w:tcPr>
              <w:p w14:paraId="4A824158" w14:textId="583E1A8C" w:rsidR="00273332" w:rsidRDefault="00273332">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3250" w:type="dxa"/>
              </w:tcPr>
              <w:p w14:paraId="0211ADA1" w14:textId="77777777" w:rsidR="00273332" w:rsidRDefault="00273332">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304FFC75" w14:textId="77777777" w:rsidR="00273332" w:rsidRDefault="00273332">
          <w:pPr>
            <w:tabs>
              <w:tab w:val="right" w:pos="8838"/>
            </w:tabs>
            <w:spacing w:line="256" w:lineRule="auto"/>
            <w:ind w:left="-28"/>
            <w:jc w:val="both"/>
            <w:rPr>
              <w:rFonts w:ascii="Arial" w:eastAsia="Arial" w:hAnsi="Arial" w:cs="Arial"/>
              <w:b/>
              <w:sz w:val="22"/>
              <w:szCs w:val="22"/>
            </w:rPr>
          </w:pPr>
        </w:p>
      </w:tc>
    </w:tr>
  </w:tbl>
  <w:p w14:paraId="72DCAD70" w14:textId="77777777" w:rsidR="00273332" w:rsidRDefault="00DD480C">
    <w:pPr>
      <w:pBdr>
        <w:top w:val="nil"/>
        <w:left w:val="nil"/>
        <w:bottom w:val="nil"/>
        <w:right w:val="nil"/>
        <w:between w:val="nil"/>
      </w:pBdr>
      <w:tabs>
        <w:tab w:val="center" w:pos="4419"/>
        <w:tab w:val="right" w:pos="8838"/>
      </w:tabs>
      <w:rPr>
        <w:color w:val="000000"/>
      </w:rPr>
    </w:pPr>
    <w:r>
      <w:rPr>
        <w:rFonts w:ascii="Garamond" w:eastAsia="Garamond" w:hAnsi="Garamond" w:cs="Garamond"/>
        <w:color w:val="000000"/>
        <w:sz w:val="22"/>
        <w:szCs w:val="22"/>
      </w:rPr>
      <w:pict w14:anchorId="2311C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8pt;margin-top:-134.85pt;width:663.5pt;height:12in;z-index:-251657728;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B6B7F"/>
    <w:multiLevelType w:val="hybridMultilevel"/>
    <w:tmpl w:val="99B0A13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3861B4"/>
    <w:multiLevelType w:val="hybridMultilevel"/>
    <w:tmpl w:val="99B0A13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F04F2C"/>
    <w:multiLevelType w:val="hybridMultilevel"/>
    <w:tmpl w:val="ED42A52C"/>
    <w:lvl w:ilvl="0" w:tplc="81D0939A">
      <w:start w:val="1"/>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D6C5D05"/>
    <w:multiLevelType w:val="hybridMultilevel"/>
    <w:tmpl w:val="7AA0DB9E"/>
    <w:lvl w:ilvl="0" w:tplc="0672BB5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E107493"/>
    <w:multiLevelType w:val="hybridMultilevel"/>
    <w:tmpl w:val="F9643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2B1400"/>
    <w:multiLevelType w:val="hybridMultilevel"/>
    <w:tmpl w:val="11CE74C8"/>
    <w:lvl w:ilvl="0" w:tplc="7480C6B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4C9122F"/>
    <w:multiLevelType w:val="hybridMultilevel"/>
    <w:tmpl w:val="06A89B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4F27F8"/>
    <w:multiLevelType w:val="hybridMultilevel"/>
    <w:tmpl w:val="29DC2386"/>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120121F"/>
    <w:multiLevelType w:val="hybridMultilevel"/>
    <w:tmpl w:val="713EB054"/>
    <w:lvl w:ilvl="0" w:tplc="489AC4E8">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53B6D56"/>
    <w:multiLevelType w:val="hybridMultilevel"/>
    <w:tmpl w:val="53C87220"/>
    <w:lvl w:ilvl="0" w:tplc="080A0015">
      <w:start w:val="1"/>
      <w:numFmt w:val="upperLetter"/>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1" w15:restartNumberingAfterBreak="0">
    <w:nsid w:val="5AFF2F88"/>
    <w:multiLevelType w:val="multilevel"/>
    <w:tmpl w:val="7576D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E1168C"/>
    <w:multiLevelType w:val="hybridMultilevel"/>
    <w:tmpl w:val="8AF6A77E"/>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C322C49"/>
    <w:multiLevelType w:val="hybridMultilevel"/>
    <w:tmpl w:val="4C641B34"/>
    <w:lvl w:ilvl="0" w:tplc="0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612A4C2F"/>
    <w:multiLevelType w:val="hybridMultilevel"/>
    <w:tmpl w:val="B9D831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2077E46"/>
    <w:multiLevelType w:val="hybridMultilevel"/>
    <w:tmpl w:val="EEFE269E"/>
    <w:lvl w:ilvl="0" w:tplc="538E041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2715CC4"/>
    <w:multiLevelType w:val="hybridMultilevel"/>
    <w:tmpl w:val="3FA4D3EC"/>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93740FF"/>
    <w:multiLevelType w:val="hybridMultilevel"/>
    <w:tmpl w:val="285C96C8"/>
    <w:lvl w:ilvl="0" w:tplc="51268EC8">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C862BC9"/>
    <w:multiLevelType w:val="multilevel"/>
    <w:tmpl w:val="056416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EAF779F"/>
    <w:multiLevelType w:val="hybridMultilevel"/>
    <w:tmpl w:val="DCEA8528"/>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8732D46"/>
    <w:multiLevelType w:val="hybridMultilevel"/>
    <w:tmpl w:val="CCCE7D1C"/>
    <w:lvl w:ilvl="0" w:tplc="BDCE2F2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1C4617"/>
    <w:multiLevelType w:val="hybridMultilevel"/>
    <w:tmpl w:val="7158C7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B7F7DD4"/>
    <w:multiLevelType w:val="hybridMultilevel"/>
    <w:tmpl w:val="25989C7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9"/>
  </w:num>
  <w:num w:numId="3">
    <w:abstractNumId w:val="16"/>
  </w:num>
  <w:num w:numId="4">
    <w:abstractNumId w:val="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0"/>
  </w:num>
  <w:num w:numId="11">
    <w:abstractNumId w:val="15"/>
  </w:num>
  <w:num w:numId="12">
    <w:abstractNumId w:val="21"/>
  </w:num>
  <w:num w:numId="13">
    <w:abstractNumId w:val="3"/>
  </w:num>
  <w:num w:numId="14">
    <w:abstractNumId w:val="12"/>
  </w:num>
  <w:num w:numId="15">
    <w:abstractNumId w:val="19"/>
  </w:num>
  <w:num w:numId="16">
    <w:abstractNumId w:val="17"/>
  </w:num>
  <w:num w:numId="17">
    <w:abstractNumId w:val="11"/>
  </w:num>
  <w:num w:numId="18">
    <w:abstractNumId w:val="18"/>
  </w:num>
  <w:num w:numId="19">
    <w:abstractNumId w:val="10"/>
  </w:num>
  <w:num w:numId="20">
    <w:abstractNumId w:val="22"/>
  </w:num>
  <w:num w:numId="21">
    <w:abstractNumId w:val="8"/>
  </w:num>
  <w:num w:numId="22">
    <w:abstractNumId w:val="2"/>
  </w:num>
  <w:num w:numId="23">
    <w:abstractNumId w:val="13"/>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332"/>
    <w:rsid w:val="00014882"/>
    <w:rsid w:val="00055437"/>
    <w:rsid w:val="0006037B"/>
    <w:rsid w:val="000E4275"/>
    <w:rsid w:val="00183EE3"/>
    <w:rsid w:val="00212C34"/>
    <w:rsid w:val="00273332"/>
    <w:rsid w:val="002A251D"/>
    <w:rsid w:val="002E7F75"/>
    <w:rsid w:val="002F6022"/>
    <w:rsid w:val="0038034B"/>
    <w:rsid w:val="00393FE5"/>
    <w:rsid w:val="003D5BBE"/>
    <w:rsid w:val="00401B3A"/>
    <w:rsid w:val="0041074F"/>
    <w:rsid w:val="00543563"/>
    <w:rsid w:val="0056741C"/>
    <w:rsid w:val="005A23D4"/>
    <w:rsid w:val="005A6600"/>
    <w:rsid w:val="005D6189"/>
    <w:rsid w:val="00606B0C"/>
    <w:rsid w:val="00634305"/>
    <w:rsid w:val="006371FC"/>
    <w:rsid w:val="00665818"/>
    <w:rsid w:val="006A54DA"/>
    <w:rsid w:val="006C3606"/>
    <w:rsid w:val="006F57BE"/>
    <w:rsid w:val="0071109B"/>
    <w:rsid w:val="007235D6"/>
    <w:rsid w:val="007B2096"/>
    <w:rsid w:val="008838A1"/>
    <w:rsid w:val="008853E5"/>
    <w:rsid w:val="00892E3D"/>
    <w:rsid w:val="009A2870"/>
    <w:rsid w:val="009E2C4E"/>
    <w:rsid w:val="00A516FE"/>
    <w:rsid w:val="00AA34B3"/>
    <w:rsid w:val="00AC576F"/>
    <w:rsid w:val="00AD2205"/>
    <w:rsid w:val="00B01980"/>
    <w:rsid w:val="00B0264D"/>
    <w:rsid w:val="00B21A38"/>
    <w:rsid w:val="00B26957"/>
    <w:rsid w:val="00B4248D"/>
    <w:rsid w:val="00B617BB"/>
    <w:rsid w:val="00BC24B5"/>
    <w:rsid w:val="00C44734"/>
    <w:rsid w:val="00C85801"/>
    <w:rsid w:val="00CC75ED"/>
    <w:rsid w:val="00D21CB6"/>
    <w:rsid w:val="00D26678"/>
    <w:rsid w:val="00D70B30"/>
    <w:rsid w:val="00DB2B4D"/>
    <w:rsid w:val="00DD151D"/>
    <w:rsid w:val="00DD3078"/>
    <w:rsid w:val="00DD480C"/>
    <w:rsid w:val="00E53CCC"/>
    <w:rsid w:val="00EA5351"/>
    <w:rsid w:val="00EB1E7E"/>
    <w:rsid w:val="00ED5B36"/>
    <w:rsid w:val="00EF61D9"/>
    <w:rsid w:val="00F035B7"/>
    <w:rsid w:val="00F43E65"/>
    <w:rsid w:val="00F45E3B"/>
    <w:rsid w:val="00F57CD8"/>
    <w:rsid w:val="00FD67C1"/>
    <w:rsid w:val="00FE63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B1621D"/>
  <w15:chartTrackingRefBased/>
  <w15:docId w15:val="{08BCAB53-3099-4496-B4D3-FAAB705E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73332"/>
    <w:pPr>
      <w:spacing w:after="0" w:line="240" w:lineRule="auto"/>
    </w:pPr>
    <w:rPr>
      <w:rFonts w:ascii="Times New Roman" w:eastAsia="Times New Roman" w:hAnsi="Times New Roman" w:cs="Times New Roman"/>
      <w:kern w:val="0"/>
      <w:sz w:val="20"/>
      <w:szCs w:val="20"/>
      <w:lang w:eastAsia="es-MX"/>
      <w14:ligatures w14:val="none"/>
    </w:rPr>
  </w:style>
  <w:style w:type="paragraph" w:styleId="Ttulo1">
    <w:name w:val="heading 1"/>
    <w:basedOn w:val="Normal"/>
    <w:next w:val="Normal"/>
    <w:link w:val="Ttulo1Car"/>
    <w:qFormat/>
    <w:rsid w:val="002733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2733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7333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7333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7333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7333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7333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7333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7333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333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7333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7333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7333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7333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7333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7333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7333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73332"/>
    <w:rPr>
      <w:rFonts w:eastAsiaTheme="majorEastAsia" w:cstheme="majorBidi"/>
      <w:color w:val="272727" w:themeColor="text1" w:themeTint="D8"/>
    </w:rPr>
  </w:style>
  <w:style w:type="paragraph" w:styleId="Puesto">
    <w:name w:val="Title"/>
    <w:basedOn w:val="Normal"/>
    <w:next w:val="Normal"/>
    <w:link w:val="PuestoCar"/>
    <w:uiPriority w:val="10"/>
    <w:qFormat/>
    <w:rsid w:val="00273332"/>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7333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7333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7333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73332"/>
    <w:pPr>
      <w:spacing w:before="160"/>
      <w:jc w:val="center"/>
    </w:pPr>
    <w:rPr>
      <w:i/>
      <w:iCs/>
      <w:color w:val="404040" w:themeColor="text1" w:themeTint="BF"/>
    </w:rPr>
  </w:style>
  <w:style w:type="character" w:customStyle="1" w:styleId="CitaCar">
    <w:name w:val="Cita Car"/>
    <w:basedOn w:val="Fuentedeprrafopredeter"/>
    <w:link w:val="Cita"/>
    <w:uiPriority w:val="29"/>
    <w:rsid w:val="00273332"/>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73332"/>
    <w:pPr>
      <w:ind w:left="720"/>
      <w:contextualSpacing/>
    </w:pPr>
  </w:style>
  <w:style w:type="character" w:styleId="nfasisintenso">
    <w:name w:val="Intense Emphasis"/>
    <w:basedOn w:val="Fuentedeprrafopredeter"/>
    <w:uiPriority w:val="21"/>
    <w:qFormat/>
    <w:rsid w:val="00273332"/>
    <w:rPr>
      <w:i/>
      <w:iCs/>
      <w:color w:val="2F5496" w:themeColor="accent1" w:themeShade="BF"/>
    </w:rPr>
  </w:style>
  <w:style w:type="paragraph" w:styleId="Citadestacada">
    <w:name w:val="Intense Quote"/>
    <w:basedOn w:val="Normal"/>
    <w:next w:val="Normal"/>
    <w:link w:val="CitadestacadaCar"/>
    <w:uiPriority w:val="30"/>
    <w:qFormat/>
    <w:rsid w:val="002733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73332"/>
    <w:rPr>
      <w:i/>
      <w:iCs/>
      <w:color w:val="2F5496" w:themeColor="accent1" w:themeShade="BF"/>
    </w:rPr>
  </w:style>
  <w:style w:type="character" w:styleId="Referenciaintensa">
    <w:name w:val="Intense Reference"/>
    <w:basedOn w:val="Fuentedeprrafopredeter"/>
    <w:uiPriority w:val="32"/>
    <w:qFormat/>
    <w:rsid w:val="00273332"/>
    <w:rPr>
      <w:b/>
      <w:bCs/>
      <w:smallCaps/>
      <w:color w:val="2F5496" w:themeColor="accent1" w:themeShade="BF"/>
      <w:spacing w:val="5"/>
    </w:rPr>
  </w:style>
  <w:style w:type="character" w:styleId="Hipervnculo">
    <w:name w:val="Hyperlink"/>
    <w:aliases w:val="Hipervínculo1,Hipervínculo11,Hipervínculo12,Hipervínculo13,Hipervínculo14,Hipervínculo15"/>
    <w:basedOn w:val="Fuentedeprrafopredeter"/>
    <w:uiPriority w:val="99"/>
    <w:unhideWhenUsed/>
    <w:qFormat/>
    <w:rsid w:val="00273332"/>
    <w:rPr>
      <w:color w:val="0563C1" w:themeColor="hyperlink"/>
      <w:u w:val="single"/>
    </w:rPr>
  </w:style>
  <w:style w:type="paragraph" w:styleId="TtulodeTDC">
    <w:name w:val="TOC Heading"/>
    <w:basedOn w:val="Ttulo1"/>
    <w:next w:val="Normal"/>
    <w:uiPriority w:val="39"/>
    <w:unhideWhenUsed/>
    <w:qFormat/>
    <w:rsid w:val="00273332"/>
    <w:pPr>
      <w:spacing w:before="240" w:after="0"/>
      <w:outlineLvl w:val="9"/>
    </w:pPr>
    <w:rPr>
      <w:sz w:val="32"/>
      <w:szCs w:val="32"/>
    </w:rPr>
  </w:style>
  <w:style w:type="paragraph" w:styleId="TDC1">
    <w:name w:val="toc 1"/>
    <w:basedOn w:val="Normal"/>
    <w:next w:val="Normal"/>
    <w:autoRedefine/>
    <w:uiPriority w:val="39"/>
    <w:unhideWhenUsed/>
    <w:rsid w:val="00273332"/>
    <w:pPr>
      <w:spacing w:after="100" w:line="254" w:lineRule="auto"/>
      <w:jc w:val="both"/>
    </w:pPr>
    <w:rPr>
      <w:rFonts w:ascii="Palatino Linotype" w:eastAsia="Palatino Linotype" w:hAnsi="Palatino Linotype" w:cs="Palatino Linotype"/>
      <w:color w:val="000000" w:themeColor="text1"/>
      <w:sz w:val="22"/>
      <w:szCs w:val="22"/>
    </w:rPr>
  </w:style>
  <w:style w:type="paragraph" w:styleId="TDC2">
    <w:name w:val="toc 2"/>
    <w:basedOn w:val="Normal"/>
    <w:next w:val="Normal"/>
    <w:autoRedefine/>
    <w:uiPriority w:val="39"/>
    <w:unhideWhenUsed/>
    <w:rsid w:val="00273332"/>
    <w:pPr>
      <w:spacing w:after="100" w:line="254" w:lineRule="auto"/>
      <w:ind w:left="220"/>
      <w:jc w:val="both"/>
    </w:pPr>
    <w:rPr>
      <w:rFonts w:ascii="Palatino Linotype" w:eastAsia="Palatino Linotype" w:hAnsi="Palatino Linotype" w:cs="Palatino Linotype"/>
      <w:color w:val="000000" w:themeColor="text1"/>
      <w:sz w:val="22"/>
      <w:szCs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273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6743</Words>
  <Characters>37087</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INFOEM500</cp:lastModifiedBy>
  <cp:revision>4</cp:revision>
  <cp:lastPrinted>2026-01-30T17:08:00Z</cp:lastPrinted>
  <dcterms:created xsi:type="dcterms:W3CDTF">2026-01-30T17:08:00Z</dcterms:created>
  <dcterms:modified xsi:type="dcterms:W3CDTF">2026-03-12T23:36:00Z</dcterms:modified>
</cp:coreProperties>
</file>