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B3FE" w14:textId="299147C2" w:rsidR="007D645B" w:rsidRPr="00121B9C" w:rsidRDefault="0029071C" w:rsidP="00271572">
      <w:pPr>
        <w:shd w:val="clear" w:color="auto" w:fill="FFFFFF"/>
        <w:spacing w:line="360" w:lineRule="auto"/>
        <w:jc w:val="both"/>
        <w:rPr>
          <w:rFonts w:ascii="Palatino Linotype" w:hAnsi="Palatino Linotype" w:cs="Arial"/>
          <w:color w:val="000000"/>
          <w:lang w:val="es-MX" w:eastAsia="es-MX"/>
        </w:rPr>
      </w:pPr>
      <w:r w:rsidRPr="00121B9C">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401AB9" w:rsidRPr="00121B9C">
        <w:rPr>
          <w:rFonts w:ascii="Palatino Linotype" w:hAnsi="Palatino Linotype" w:cs="Arial"/>
          <w:color w:val="000000"/>
          <w:lang w:val="es-MX" w:eastAsia="es-MX"/>
        </w:rPr>
        <w:t>veintic</w:t>
      </w:r>
      <w:r w:rsidR="00063608" w:rsidRPr="00121B9C">
        <w:rPr>
          <w:rFonts w:ascii="Palatino Linotype" w:hAnsi="Palatino Linotype" w:cs="Arial"/>
          <w:color w:val="000000"/>
          <w:lang w:val="es-MX" w:eastAsia="es-MX"/>
        </w:rPr>
        <w:t>inco</w:t>
      </w:r>
      <w:r w:rsidR="00401AB9" w:rsidRPr="00121B9C">
        <w:rPr>
          <w:rFonts w:ascii="Palatino Linotype" w:hAnsi="Palatino Linotype" w:cs="Arial"/>
          <w:color w:val="000000"/>
          <w:lang w:val="es-MX" w:eastAsia="es-MX"/>
        </w:rPr>
        <w:t xml:space="preserve"> de junio</w:t>
      </w:r>
      <w:r w:rsidR="007237B8" w:rsidRPr="00121B9C">
        <w:rPr>
          <w:rFonts w:ascii="Palatino Linotype" w:hAnsi="Palatino Linotype" w:cs="Arial"/>
          <w:color w:val="000000"/>
          <w:lang w:val="es-MX" w:eastAsia="es-MX"/>
        </w:rPr>
        <w:t xml:space="preserve"> </w:t>
      </w:r>
      <w:r w:rsidR="00AB029E" w:rsidRPr="00121B9C">
        <w:rPr>
          <w:rFonts w:ascii="Palatino Linotype" w:hAnsi="Palatino Linotype" w:cs="Arial"/>
          <w:color w:val="000000"/>
          <w:lang w:val="es-MX" w:eastAsia="es-MX"/>
        </w:rPr>
        <w:t xml:space="preserve">de </w:t>
      </w:r>
      <w:r w:rsidR="007237B8" w:rsidRPr="00121B9C">
        <w:rPr>
          <w:rFonts w:ascii="Palatino Linotype" w:hAnsi="Palatino Linotype" w:cs="Arial"/>
          <w:color w:val="000000"/>
          <w:lang w:val="es-MX" w:eastAsia="es-MX"/>
        </w:rPr>
        <w:t>dos mil veinti</w:t>
      </w:r>
      <w:r w:rsidR="00374164" w:rsidRPr="00121B9C">
        <w:rPr>
          <w:rFonts w:ascii="Palatino Linotype" w:hAnsi="Palatino Linotype" w:cs="Arial"/>
          <w:color w:val="000000"/>
          <w:lang w:val="es-MX" w:eastAsia="es-MX"/>
        </w:rPr>
        <w:t>séis</w:t>
      </w:r>
      <w:r w:rsidRPr="00121B9C">
        <w:rPr>
          <w:rFonts w:ascii="Palatino Linotype" w:hAnsi="Palatino Linotype" w:cs="Arial"/>
          <w:color w:val="000000"/>
          <w:lang w:val="es-MX" w:eastAsia="es-MX"/>
        </w:rPr>
        <w:t>.</w:t>
      </w:r>
    </w:p>
    <w:p w14:paraId="1729F101" w14:textId="77777777" w:rsidR="00271572" w:rsidRPr="00121B9C" w:rsidRDefault="00271572" w:rsidP="00271572">
      <w:pPr>
        <w:shd w:val="clear" w:color="auto" w:fill="FFFFFF"/>
        <w:spacing w:line="360" w:lineRule="auto"/>
        <w:jc w:val="both"/>
        <w:rPr>
          <w:rFonts w:ascii="Palatino Linotype" w:hAnsi="Palatino Linotype" w:cs="Arial"/>
          <w:color w:val="000000"/>
          <w:lang w:val="es-MX" w:eastAsia="es-MX"/>
        </w:rPr>
      </w:pPr>
    </w:p>
    <w:p w14:paraId="5D167B00" w14:textId="3E6810A5" w:rsidR="007D645B" w:rsidRPr="00121B9C" w:rsidRDefault="0029071C" w:rsidP="00903BEF">
      <w:pPr>
        <w:tabs>
          <w:tab w:val="left" w:pos="1701"/>
        </w:tabs>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b/>
          <w:lang w:val="es-MX" w:eastAsia="en-US"/>
        </w:rPr>
        <w:t>VISTO</w:t>
      </w:r>
      <w:r w:rsidRPr="00121B9C">
        <w:rPr>
          <w:rFonts w:ascii="Palatino Linotype" w:eastAsiaTheme="minorHAnsi" w:hAnsi="Palatino Linotype" w:cs="Arial"/>
          <w:lang w:val="es-MX" w:eastAsia="en-US"/>
        </w:rPr>
        <w:t xml:space="preserve"> el expediente electrónico formado con motivo del recurso de revisión número </w:t>
      </w:r>
      <w:bookmarkStart w:id="0" w:name="_GoBack"/>
      <w:r w:rsidR="0020238C" w:rsidRPr="00121B9C">
        <w:rPr>
          <w:rFonts w:ascii="Palatino Linotype" w:eastAsiaTheme="minorHAnsi" w:hAnsi="Palatino Linotype" w:cs="Arial"/>
          <w:b/>
          <w:lang w:val="es-MX" w:eastAsia="en-US"/>
        </w:rPr>
        <w:t>0</w:t>
      </w:r>
      <w:r w:rsidR="008B6337" w:rsidRPr="00121B9C">
        <w:rPr>
          <w:rFonts w:ascii="Palatino Linotype" w:eastAsiaTheme="minorHAnsi" w:hAnsi="Palatino Linotype" w:cs="Arial"/>
          <w:b/>
          <w:lang w:val="es-MX" w:eastAsia="en-US"/>
        </w:rPr>
        <w:t>9545</w:t>
      </w:r>
      <w:r w:rsidR="00951242" w:rsidRPr="00121B9C">
        <w:rPr>
          <w:rFonts w:ascii="Palatino Linotype" w:eastAsiaTheme="minorHAnsi" w:hAnsi="Palatino Linotype" w:cs="Arial"/>
          <w:b/>
          <w:lang w:val="es-MX" w:eastAsia="en-US"/>
        </w:rPr>
        <w:t>/</w:t>
      </w:r>
      <w:r w:rsidRPr="00121B9C">
        <w:rPr>
          <w:rFonts w:ascii="Palatino Linotype" w:eastAsiaTheme="minorHAnsi" w:hAnsi="Palatino Linotype" w:cs="Arial"/>
          <w:b/>
          <w:bCs/>
          <w:lang w:val="es-MX" w:eastAsia="es-MX"/>
        </w:rPr>
        <w:t>INFOEM/IP/RR/202</w:t>
      </w:r>
      <w:r w:rsidR="008B6337" w:rsidRPr="00121B9C">
        <w:rPr>
          <w:rFonts w:ascii="Palatino Linotype" w:eastAsiaTheme="minorHAnsi" w:hAnsi="Palatino Linotype" w:cs="Arial"/>
          <w:b/>
          <w:bCs/>
          <w:lang w:val="es-MX" w:eastAsia="es-MX"/>
        </w:rPr>
        <w:t>5</w:t>
      </w:r>
      <w:bookmarkEnd w:id="0"/>
      <w:r w:rsidRPr="00121B9C">
        <w:rPr>
          <w:rFonts w:ascii="Palatino Linotype" w:eastAsiaTheme="minorHAnsi" w:hAnsi="Palatino Linotype" w:cs="Arial"/>
          <w:lang w:val="es-MX" w:eastAsia="en-US"/>
        </w:rPr>
        <w:t xml:space="preserve">, </w:t>
      </w:r>
      <w:r w:rsidR="00266841" w:rsidRPr="00121B9C">
        <w:rPr>
          <w:rFonts w:ascii="Palatino Linotype" w:hAnsi="Palatino Linotype" w:cs="Arial"/>
        </w:rPr>
        <w:t>interpuesto</w:t>
      </w:r>
      <w:r w:rsidR="005327BF" w:rsidRPr="00121B9C">
        <w:rPr>
          <w:rFonts w:ascii="Palatino Linotype" w:hAnsi="Palatino Linotype" w:cs="Arial"/>
        </w:rPr>
        <w:t xml:space="preserve"> </w:t>
      </w:r>
      <w:r w:rsidR="00EF3D81" w:rsidRPr="00121B9C">
        <w:rPr>
          <w:rFonts w:ascii="Palatino Linotype" w:hAnsi="Palatino Linotype" w:cs="Arial"/>
        </w:rPr>
        <w:t xml:space="preserve">por </w:t>
      </w:r>
      <w:r w:rsidR="008B6337" w:rsidRPr="00121B9C">
        <w:rPr>
          <w:rFonts w:ascii="Palatino Linotype" w:hAnsi="Palatino Linotype" w:cs="Arial"/>
        </w:rPr>
        <w:t>e</w:t>
      </w:r>
      <w:r w:rsidR="00EF3D81" w:rsidRPr="00121B9C">
        <w:rPr>
          <w:rFonts w:ascii="Palatino Linotype" w:hAnsi="Palatino Linotype" w:cs="Arial"/>
        </w:rPr>
        <w:t xml:space="preserve">l </w:t>
      </w:r>
      <w:r w:rsidR="003C031B" w:rsidRPr="00121B9C">
        <w:rPr>
          <w:rFonts w:ascii="Palatino Linotype" w:hAnsi="Palatino Linotype" w:cs="Arial"/>
          <w:b/>
          <w:bCs/>
        </w:rPr>
        <w:t>C.</w:t>
      </w:r>
      <w:r w:rsidR="003C031B" w:rsidRPr="00121B9C">
        <w:rPr>
          <w:rFonts w:ascii="Palatino Linotype" w:hAnsi="Palatino Linotype" w:cs="Arial"/>
        </w:rPr>
        <w:t xml:space="preserve"> </w:t>
      </w:r>
      <w:r w:rsidR="00B269A2">
        <w:rPr>
          <w:rFonts w:ascii="Palatino Linotype" w:hAnsi="Palatino Linotype" w:cs="Arial"/>
          <w:b/>
          <w:bCs/>
        </w:rPr>
        <w:t>XXXXXXXXXXXXXXXXXX</w:t>
      </w:r>
      <w:r w:rsidR="005F1F89" w:rsidRPr="00121B9C">
        <w:rPr>
          <w:rFonts w:ascii="Palatino Linotype" w:hAnsi="Palatino Linotype" w:cs="Arial"/>
        </w:rPr>
        <w:t>,</w:t>
      </w:r>
      <w:r w:rsidR="005F1F89" w:rsidRPr="00121B9C">
        <w:rPr>
          <w:rFonts w:ascii="Palatino Linotype" w:hAnsi="Palatino Linotype" w:cs="Arial"/>
          <w:b/>
        </w:rPr>
        <w:t xml:space="preserve"> </w:t>
      </w:r>
      <w:r w:rsidR="005F1F89" w:rsidRPr="00121B9C">
        <w:rPr>
          <w:rFonts w:ascii="Palatino Linotype" w:hAnsi="Palatino Linotype" w:cs="Arial"/>
        </w:rPr>
        <w:t>en lo sucesivo</w:t>
      </w:r>
      <w:r w:rsidR="0027342B" w:rsidRPr="00121B9C">
        <w:rPr>
          <w:rFonts w:ascii="Palatino Linotype" w:hAnsi="Palatino Linotype" w:cs="Arial"/>
        </w:rPr>
        <w:t xml:space="preserve"> la parte </w:t>
      </w:r>
      <w:r w:rsidR="005F1F89" w:rsidRPr="00121B9C">
        <w:rPr>
          <w:rFonts w:ascii="Palatino Linotype" w:hAnsi="Palatino Linotype" w:cs="Arial"/>
          <w:b/>
        </w:rPr>
        <w:t>Recurrente</w:t>
      </w:r>
      <w:r w:rsidRPr="00121B9C">
        <w:rPr>
          <w:rFonts w:ascii="Palatino Linotype" w:eastAsiaTheme="minorHAnsi" w:hAnsi="Palatino Linotype" w:cs="Arial"/>
          <w:lang w:val="es-MX" w:eastAsia="en-US"/>
        </w:rPr>
        <w:t>, en contra de la respuesta de</w:t>
      </w:r>
      <w:r w:rsidR="008B6337" w:rsidRPr="00121B9C">
        <w:rPr>
          <w:rFonts w:ascii="Palatino Linotype" w:eastAsiaTheme="minorHAnsi" w:hAnsi="Palatino Linotype" w:cs="Arial"/>
          <w:lang w:val="es-MX" w:eastAsia="en-US"/>
        </w:rPr>
        <w:t xml:space="preserve"> </w:t>
      </w:r>
      <w:r w:rsidR="00B20C2B" w:rsidRPr="00121B9C">
        <w:rPr>
          <w:rFonts w:ascii="Palatino Linotype" w:eastAsiaTheme="minorHAnsi" w:hAnsi="Palatino Linotype" w:cs="Arial"/>
          <w:lang w:val="es-MX" w:eastAsia="en-US"/>
        </w:rPr>
        <w:t>l</w:t>
      </w:r>
      <w:r w:rsidR="008B6337" w:rsidRPr="00121B9C">
        <w:rPr>
          <w:rFonts w:ascii="Palatino Linotype" w:eastAsiaTheme="minorHAnsi" w:hAnsi="Palatino Linotype" w:cs="Arial"/>
          <w:lang w:val="es-MX" w:eastAsia="en-US"/>
        </w:rPr>
        <w:t>a</w:t>
      </w:r>
      <w:r w:rsidRPr="00121B9C">
        <w:rPr>
          <w:rFonts w:ascii="Palatino Linotype" w:eastAsiaTheme="minorHAnsi" w:hAnsi="Palatino Linotype" w:cs="Arial"/>
          <w:lang w:val="es-MX" w:eastAsia="en-US"/>
        </w:rPr>
        <w:t xml:space="preserve"> </w:t>
      </w:r>
      <w:r w:rsidR="008B6337" w:rsidRPr="00121B9C">
        <w:rPr>
          <w:rFonts w:ascii="Palatino Linotype" w:eastAsiaTheme="minorHAnsi" w:hAnsi="Palatino Linotype" w:cs="Arial"/>
          <w:b/>
          <w:bCs/>
          <w:lang w:eastAsia="en-US"/>
        </w:rPr>
        <w:t>Secretaría de Desarrollo Urbano e Infraestructura</w:t>
      </w:r>
      <w:r w:rsidRPr="00121B9C">
        <w:rPr>
          <w:rFonts w:ascii="Palatino Linotype" w:eastAsiaTheme="minorHAnsi" w:hAnsi="Palatino Linotype" w:cs="Arial"/>
          <w:lang w:val="es-MX" w:eastAsia="en-US"/>
        </w:rPr>
        <w:t>,</w:t>
      </w:r>
      <w:r w:rsidRPr="00121B9C">
        <w:rPr>
          <w:rFonts w:ascii="Palatino Linotype" w:eastAsiaTheme="minorHAnsi" w:hAnsi="Palatino Linotype" w:cs="Arial"/>
          <w:b/>
          <w:lang w:val="es-MX" w:eastAsia="en-US"/>
        </w:rPr>
        <w:t xml:space="preserve"> </w:t>
      </w:r>
      <w:r w:rsidRPr="00121B9C">
        <w:rPr>
          <w:rFonts w:ascii="Palatino Linotype" w:eastAsiaTheme="minorHAnsi" w:hAnsi="Palatino Linotype" w:cs="Arial"/>
          <w:lang w:val="es-MX" w:eastAsia="en-US"/>
        </w:rPr>
        <w:t>en lo subsecuente</w:t>
      </w:r>
      <w:r w:rsidR="003C031B" w:rsidRPr="00121B9C">
        <w:rPr>
          <w:rFonts w:ascii="Palatino Linotype" w:eastAsiaTheme="minorHAnsi" w:hAnsi="Palatino Linotype" w:cs="Arial"/>
          <w:lang w:val="es-MX" w:eastAsia="en-US"/>
        </w:rPr>
        <w:t xml:space="preserve"> el </w:t>
      </w:r>
      <w:r w:rsidRPr="00121B9C">
        <w:rPr>
          <w:rFonts w:ascii="Palatino Linotype" w:eastAsiaTheme="minorHAnsi" w:hAnsi="Palatino Linotype" w:cs="Arial"/>
          <w:b/>
          <w:lang w:val="es-MX" w:eastAsia="en-US"/>
        </w:rPr>
        <w:t xml:space="preserve">Sujeto Obligado, </w:t>
      </w:r>
      <w:r w:rsidRPr="00121B9C">
        <w:rPr>
          <w:rFonts w:ascii="Palatino Linotype" w:eastAsiaTheme="minorHAnsi" w:hAnsi="Palatino Linotype" w:cs="Arial"/>
          <w:lang w:val="es-MX" w:eastAsia="en-US"/>
        </w:rPr>
        <w:t>se procede a dictar la presente resolución.</w:t>
      </w:r>
    </w:p>
    <w:p w14:paraId="6D2F4B6B" w14:textId="77777777" w:rsidR="00903BEF" w:rsidRPr="00121B9C" w:rsidRDefault="00903BEF" w:rsidP="00903BEF">
      <w:pPr>
        <w:tabs>
          <w:tab w:val="left" w:pos="1701"/>
        </w:tabs>
        <w:spacing w:line="360" w:lineRule="auto"/>
        <w:jc w:val="both"/>
        <w:rPr>
          <w:rFonts w:ascii="Palatino Linotype" w:eastAsiaTheme="minorHAnsi" w:hAnsi="Palatino Linotype" w:cs="Arial"/>
          <w:lang w:val="es-MX" w:eastAsia="en-US"/>
        </w:rPr>
      </w:pPr>
    </w:p>
    <w:p w14:paraId="44F11F6B" w14:textId="4A6D49F2" w:rsidR="007D645B" w:rsidRPr="00121B9C" w:rsidRDefault="0029071C" w:rsidP="00903BEF">
      <w:pPr>
        <w:spacing w:line="360" w:lineRule="auto"/>
        <w:jc w:val="center"/>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A N T E C E D E N T E S</w:t>
      </w:r>
    </w:p>
    <w:p w14:paraId="5DE5820F" w14:textId="77777777" w:rsidR="00903BEF" w:rsidRPr="00121B9C" w:rsidRDefault="00903BEF" w:rsidP="00903BEF">
      <w:pPr>
        <w:pStyle w:val="Sinespaciado"/>
        <w:rPr>
          <w:rFonts w:eastAsiaTheme="minorHAnsi"/>
          <w:lang w:eastAsia="en-US"/>
        </w:rPr>
      </w:pPr>
    </w:p>
    <w:p w14:paraId="1AD87C73" w14:textId="77777777" w:rsidR="0029071C" w:rsidRPr="00121B9C" w:rsidRDefault="0029071C" w:rsidP="0029071C">
      <w:pPr>
        <w:spacing w:line="360" w:lineRule="auto"/>
        <w:jc w:val="both"/>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PRIMERO. De la solicitud de información.</w:t>
      </w:r>
    </w:p>
    <w:p w14:paraId="72B4CFD2" w14:textId="22E0DB43" w:rsidR="00903BEF" w:rsidRPr="00121B9C" w:rsidRDefault="0029071C" w:rsidP="00EF3D81">
      <w:pPr>
        <w:spacing w:line="360" w:lineRule="auto"/>
        <w:jc w:val="both"/>
        <w:rPr>
          <w:rFonts w:ascii="Palatino Linotype" w:eastAsiaTheme="minorHAnsi" w:hAnsi="Palatino Linotype" w:cs="Arial"/>
          <w:szCs w:val="22"/>
          <w:lang w:val="es-MX" w:eastAsia="en-US"/>
        </w:rPr>
      </w:pPr>
      <w:r w:rsidRPr="00121B9C">
        <w:rPr>
          <w:rFonts w:ascii="Palatino Linotype" w:eastAsiaTheme="minorHAnsi" w:hAnsi="Palatino Linotype" w:cs="Arial"/>
          <w:szCs w:val="22"/>
          <w:lang w:val="es-MX" w:eastAsia="en-US"/>
        </w:rPr>
        <w:t xml:space="preserve">En fecha </w:t>
      </w:r>
      <w:r w:rsidR="00921D33" w:rsidRPr="00121B9C">
        <w:rPr>
          <w:rFonts w:ascii="Palatino Linotype" w:eastAsiaTheme="minorHAnsi" w:hAnsi="Palatino Linotype" w:cs="Arial"/>
          <w:szCs w:val="22"/>
          <w:lang w:val="es-MX" w:eastAsia="en-US"/>
        </w:rPr>
        <w:t>ocho de agosto de dos mil veinticinco</w:t>
      </w:r>
      <w:r w:rsidRPr="00121B9C">
        <w:rPr>
          <w:rFonts w:ascii="Palatino Linotype" w:eastAsiaTheme="minorHAnsi" w:hAnsi="Palatino Linotype" w:cs="Arial"/>
          <w:szCs w:val="22"/>
          <w:lang w:val="es-MX" w:eastAsia="en-US"/>
        </w:rPr>
        <w:t xml:space="preserve">, </w:t>
      </w:r>
      <w:r w:rsidR="0027342B" w:rsidRPr="00121B9C">
        <w:rPr>
          <w:rFonts w:ascii="Palatino Linotype" w:eastAsiaTheme="minorHAnsi" w:hAnsi="Palatino Linotype" w:cs="Arial"/>
          <w:szCs w:val="22"/>
          <w:lang w:val="es-MX" w:eastAsia="en-US"/>
        </w:rPr>
        <w:t xml:space="preserve">la parte </w:t>
      </w:r>
      <w:r w:rsidRPr="00121B9C">
        <w:rPr>
          <w:rFonts w:ascii="Palatino Linotype" w:eastAsiaTheme="minorHAnsi" w:hAnsi="Palatino Linotype" w:cs="Arial"/>
          <w:b/>
          <w:szCs w:val="22"/>
          <w:lang w:val="es-MX" w:eastAsia="en-US"/>
        </w:rPr>
        <w:t>Recurrente</w:t>
      </w:r>
      <w:r w:rsidRPr="00121B9C">
        <w:rPr>
          <w:rFonts w:ascii="Palatino Linotype" w:eastAsiaTheme="minorHAnsi" w:hAnsi="Palatino Linotype" w:cs="Arial"/>
          <w:szCs w:val="22"/>
          <w:lang w:val="es-MX" w:eastAsia="en-US"/>
        </w:rPr>
        <w:t xml:space="preserve">, presentó a través del Sistema de Acceso a la Información Mexiquense </w:t>
      </w:r>
      <w:r w:rsidRPr="00121B9C">
        <w:rPr>
          <w:rFonts w:ascii="Palatino Linotype" w:eastAsiaTheme="minorHAnsi" w:hAnsi="Palatino Linotype" w:cs="Arial"/>
          <w:b/>
          <w:szCs w:val="22"/>
          <w:lang w:val="es-MX" w:eastAsia="en-US"/>
        </w:rPr>
        <w:t>(SAIMEX),</w:t>
      </w:r>
      <w:r w:rsidRPr="00121B9C">
        <w:rPr>
          <w:rFonts w:ascii="Palatino Linotype" w:eastAsiaTheme="minorHAnsi" w:hAnsi="Palatino Linotype" w:cs="Arial"/>
          <w:szCs w:val="22"/>
          <w:lang w:val="es-MX" w:eastAsia="en-US"/>
        </w:rPr>
        <w:t xml:space="preserve"> ante el </w:t>
      </w:r>
      <w:r w:rsidRPr="00121B9C">
        <w:rPr>
          <w:rFonts w:ascii="Palatino Linotype" w:eastAsiaTheme="minorHAnsi" w:hAnsi="Palatino Linotype" w:cs="Arial"/>
          <w:b/>
          <w:szCs w:val="22"/>
          <w:lang w:val="es-MX" w:eastAsia="en-US"/>
        </w:rPr>
        <w:t>Sujeto Obligado</w:t>
      </w:r>
      <w:r w:rsidRPr="00121B9C">
        <w:rPr>
          <w:rFonts w:ascii="Palatino Linotype" w:eastAsiaTheme="minorHAnsi" w:hAnsi="Palatino Linotype" w:cs="Arial"/>
          <w:szCs w:val="22"/>
          <w:lang w:val="es-MX" w:eastAsia="en-US"/>
        </w:rPr>
        <w:t>, la solicitud de acceso a la información pública, a la que se le</w:t>
      </w:r>
      <w:r w:rsidR="00C753C2" w:rsidRPr="00121B9C">
        <w:rPr>
          <w:rFonts w:ascii="Palatino Linotype" w:eastAsiaTheme="minorHAnsi" w:hAnsi="Palatino Linotype" w:cs="Arial"/>
          <w:szCs w:val="22"/>
          <w:lang w:val="es-MX" w:eastAsia="en-US"/>
        </w:rPr>
        <w:t xml:space="preserve"> asignó el número de expediente </w:t>
      </w:r>
      <w:r w:rsidR="00921D33" w:rsidRPr="00121B9C">
        <w:rPr>
          <w:rFonts w:ascii="Palatino Linotype" w:eastAsiaTheme="minorHAnsi" w:hAnsi="Palatino Linotype" w:cs="Arial"/>
          <w:b/>
          <w:bCs/>
          <w:szCs w:val="22"/>
          <w:lang w:eastAsia="en-US"/>
        </w:rPr>
        <w:t> 00291/SEDUI/IP/2025</w:t>
      </w:r>
      <w:r w:rsidRPr="00121B9C">
        <w:rPr>
          <w:rFonts w:ascii="Palatino Linotype" w:eastAsiaTheme="minorHAnsi" w:hAnsi="Palatino Linotype" w:cs="Arial"/>
          <w:szCs w:val="22"/>
          <w:lang w:val="es-MX" w:eastAsia="en-US"/>
        </w:rPr>
        <w:t>, mediante la cual solicitó lo siguiente:</w:t>
      </w:r>
    </w:p>
    <w:p w14:paraId="2DA5D9B7" w14:textId="77777777" w:rsidR="00EF3D81" w:rsidRPr="00121B9C" w:rsidRDefault="00EF3D81" w:rsidP="00EF3D81">
      <w:pPr>
        <w:spacing w:line="360" w:lineRule="auto"/>
        <w:jc w:val="both"/>
        <w:rPr>
          <w:rFonts w:ascii="Palatino Linotype" w:eastAsiaTheme="minorHAnsi" w:hAnsi="Palatino Linotype" w:cs="Arial"/>
          <w:szCs w:val="22"/>
          <w:lang w:val="es-MX" w:eastAsia="en-US"/>
        </w:rPr>
      </w:pPr>
    </w:p>
    <w:p w14:paraId="6780CB3E" w14:textId="690B1A10" w:rsidR="00271572" w:rsidRPr="00121B9C" w:rsidRDefault="0029071C" w:rsidP="003C031B">
      <w:pPr>
        <w:spacing w:line="360" w:lineRule="auto"/>
        <w:ind w:left="284" w:right="332"/>
        <w:jc w:val="both"/>
        <w:rPr>
          <w:rFonts w:ascii="Palatino Linotype" w:hAnsi="Palatino Linotype"/>
          <w:i/>
          <w:sz w:val="22"/>
          <w:szCs w:val="20"/>
          <w:lang w:val="es-ES_tradnl"/>
        </w:rPr>
      </w:pPr>
      <w:r w:rsidRPr="00121B9C">
        <w:rPr>
          <w:rFonts w:ascii="Palatino Linotype" w:hAnsi="Palatino Linotype"/>
          <w:i/>
          <w:sz w:val="22"/>
          <w:szCs w:val="20"/>
          <w:lang w:val="es-MX"/>
        </w:rPr>
        <w:t>“</w:t>
      </w:r>
      <w:r w:rsidR="00921D33" w:rsidRPr="00121B9C">
        <w:rPr>
          <w:rFonts w:ascii="Palatino Linotype" w:hAnsi="Palatino Linotype"/>
          <w:i/>
          <w:sz w:val="22"/>
          <w:szCs w:val="20"/>
        </w:rPr>
        <w:t>Solicito en formato DWG o PDF el plano UNICO que forma parte del oficio de autorización numero 23000203A/002537/2025 de fecha 27 de febrero de 2025 y publicada en Gaceta del Gobierno en fecha Lunes 24 de marzo de 2025 donde se autorizó el CONDOMINIO mixto (vertical y horizontal) de tipo habitacional residencial denominado como “LAGUNA DE MONTE BELLO”, en el lote 1 de la manzana 9 del Conjunto Urbano de tipo mixto (habitacional residencial, comercial y de servicios) denominado “LAGO ESMERALDA”, ubicado en el Municipio de Atizapán de Zaragoza, Estado de México.</w:t>
      </w:r>
      <w:r w:rsidRPr="00121B9C">
        <w:rPr>
          <w:rFonts w:ascii="Palatino Linotype" w:hAnsi="Palatino Linotype"/>
          <w:i/>
          <w:sz w:val="22"/>
          <w:szCs w:val="20"/>
          <w:lang w:val="es-MX"/>
        </w:rPr>
        <w:t>”</w:t>
      </w:r>
      <w:r w:rsidRPr="00121B9C">
        <w:rPr>
          <w:rFonts w:ascii="Palatino Linotype" w:hAnsi="Palatino Linotype"/>
          <w:i/>
          <w:sz w:val="22"/>
          <w:szCs w:val="20"/>
          <w:lang w:val="es-ES_tradnl"/>
        </w:rPr>
        <w:t xml:space="preserve"> (Sic).</w:t>
      </w:r>
    </w:p>
    <w:p w14:paraId="41A4F7E6" w14:textId="77777777" w:rsidR="00271572" w:rsidRPr="00121B9C" w:rsidRDefault="00271572" w:rsidP="00271572">
      <w:pPr>
        <w:pStyle w:val="Sinespaciado"/>
        <w:rPr>
          <w:rFonts w:ascii="Palatino Linotype" w:hAnsi="Palatino Linotype"/>
        </w:rPr>
      </w:pPr>
    </w:p>
    <w:p w14:paraId="426626A6" w14:textId="156C93A0" w:rsidR="00EF3D81" w:rsidRPr="00121B9C" w:rsidRDefault="0029071C" w:rsidP="004462FA">
      <w:pPr>
        <w:tabs>
          <w:tab w:val="left" w:pos="5647"/>
        </w:tabs>
        <w:spacing w:line="360" w:lineRule="auto"/>
        <w:ind w:right="850"/>
        <w:jc w:val="both"/>
        <w:rPr>
          <w:rFonts w:ascii="Palatino Linotype" w:eastAsiaTheme="minorHAnsi" w:hAnsi="Palatino Linotype" w:cstheme="minorBidi"/>
          <w:color w:val="000000"/>
          <w:lang w:val="es-MX" w:eastAsia="en-US"/>
        </w:rPr>
      </w:pPr>
      <w:r w:rsidRPr="00121B9C">
        <w:rPr>
          <w:rFonts w:ascii="Palatino Linotype" w:hAnsi="Palatino Linotype"/>
          <w:b/>
          <w:lang w:val="es-ES_tradnl"/>
        </w:rPr>
        <w:t>MODALIDAD DE ENTREGA:</w:t>
      </w:r>
      <w:r w:rsidRPr="00121B9C">
        <w:rPr>
          <w:rFonts w:ascii="Palatino Linotype" w:hAnsi="Palatino Linotype"/>
          <w:lang w:val="es-ES_tradnl"/>
        </w:rPr>
        <w:t xml:space="preserve"> </w:t>
      </w:r>
      <w:r w:rsidRPr="00121B9C">
        <w:rPr>
          <w:rFonts w:ascii="Palatino Linotype" w:eastAsiaTheme="minorHAnsi" w:hAnsi="Palatino Linotype" w:cstheme="minorBidi"/>
          <w:color w:val="000000"/>
          <w:lang w:val="es-MX" w:eastAsia="en-US"/>
        </w:rPr>
        <w:t xml:space="preserve">A través del </w:t>
      </w:r>
      <w:r w:rsidRPr="00121B9C">
        <w:rPr>
          <w:rFonts w:ascii="Palatino Linotype" w:eastAsiaTheme="minorHAnsi" w:hAnsi="Palatino Linotype" w:cstheme="minorBidi"/>
          <w:b/>
          <w:color w:val="000000"/>
          <w:lang w:val="es-MX" w:eastAsia="en-US"/>
        </w:rPr>
        <w:t>SAIMEX</w:t>
      </w:r>
      <w:r w:rsidRPr="00121B9C">
        <w:rPr>
          <w:rFonts w:ascii="Palatino Linotype" w:eastAsiaTheme="minorHAnsi" w:hAnsi="Palatino Linotype" w:cstheme="minorBidi"/>
          <w:color w:val="000000"/>
          <w:lang w:val="es-MX" w:eastAsia="en-US"/>
        </w:rPr>
        <w:t>.</w:t>
      </w:r>
    </w:p>
    <w:p w14:paraId="2BDCDA3D" w14:textId="77777777" w:rsidR="00921D33" w:rsidRPr="00121B9C" w:rsidRDefault="00921D33" w:rsidP="004462FA">
      <w:pPr>
        <w:tabs>
          <w:tab w:val="left" w:pos="5647"/>
        </w:tabs>
        <w:spacing w:line="360" w:lineRule="auto"/>
        <w:ind w:right="850"/>
        <w:jc w:val="both"/>
        <w:rPr>
          <w:rFonts w:ascii="Palatino Linotype" w:eastAsiaTheme="minorHAnsi" w:hAnsi="Palatino Linotype" w:cstheme="minorBidi"/>
          <w:color w:val="000000"/>
          <w:lang w:val="es-MX" w:eastAsia="en-US"/>
        </w:rPr>
      </w:pPr>
    </w:p>
    <w:p w14:paraId="717A4484" w14:textId="53F82E80" w:rsidR="007D645B" w:rsidRPr="00121B9C" w:rsidRDefault="00EF3D81" w:rsidP="007D645B">
      <w:pPr>
        <w:spacing w:line="360" w:lineRule="auto"/>
        <w:jc w:val="both"/>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SEGUNDO</w:t>
      </w:r>
      <w:r w:rsidR="007D645B" w:rsidRPr="00121B9C">
        <w:rPr>
          <w:rFonts w:ascii="Palatino Linotype" w:eastAsiaTheme="minorHAnsi" w:hAnsi="Palatino Linotype" w:cs="Arial"/>
          <w:b/>
          <w:sz w:val="28"/>
          <w:lang w:val="es-MX" w:eastAsia="en-US"/>
        </w:rPr>
        <w:t xml:space="preserve">. De la respuesta del Sujeto Obligado. </w:t>
      </w:r>
    </w:p>
    <w:p w14:paraId="7AA37136" w14:textId="5FB24E48" w:rsidR="007D645B" w:rsidRPr="00121B9C" w:rsidRDefault="007D645B" w:rsidP="007D645B">
      <w:pPr>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 xml:space="preserve">De las constancias que obran en el sistema </w:t>
      </w:r>
      <w:r w:rsidRPr="00121B9C">
        <w:rPr>
          <w:rFonts w:ascii="Palatino Linotype" w:eastAsiaTheme="minorHAnsi" w:hAnsi="Palatino Linotype" w:cs="Arial"/>
          <w:b/>
          <w:bCs/>
          <w:lang w:val="es-MX" w:eastAsia="en-US"/>
        </w:rPr>
        <w:t>SAIMEX</w:t>
      </w:r>
      <w:r w:rsidRPr="00121B9C">
        <w:rPr>
          <w:rFonts w:ascii="Palatino Linotype" w:eastAsiaTheme="minorHAnsi" w:hAnsi="Palatino Linotype" w:cs="Arial"/>
          <w:lang w:val="es-MX" w:eastAsia="en-US"/>
        </w:rPr>
        <w:t xml:space="preserve">, se advierte que en fecha </w:t>
      </w:r>
      <w:r w:rsidR="00921D33" w:rsidRPr="00121B9C">
        <w:rPr>
          <w:rFonts w:ascii="Palatino Linotype" w:eastAsiaTheme="minorHAnsi" w:hAnsi="Palatino Linotype" w:cs="Arial"/>
          <w:lang w:val="es-MX" w:eastAsia="en-US"/>
        </w:rPr>
        <w:t>trece de agosto de dos mil veinticinco</w:t>
      </w:r>
      <w:r w:rsidRPr="00121B9C">
        <w:rPr>
          <w:rFonts w:ascii="Palatino Linotype" w:eastAsiaTheme="minorHAnsi" w:hAnsi="Palatino Linotype" w:cs="Arial"/>
          <w:lang w:val="es-MX" w:eastAsia="en-US"/>
        </w:rPr>
        <w:t>,</w:t>
      </w:r>
      <w:r w:rsidR="00B14416" w:rsidRPr="00121B9C">
        <w:rPr>
          <w:rFonts w:ascii="Palatino Linotype" w:eastAsiaTheme="minorHAnsi" w:hAnsi="Palatino Linotype" w:cs="Arial"/>
          <w:lang w:val="es-MX" w:eastAsia="en-US"/>
        </w:rPr>
        <w:t xml:space="preserve"> el </w:t>
      </w:r>
      <w:r w:rsidRPr="00121B9C">
        <w:rPr>
          <w:rFonts w:ascii="Palatino Linotype" w:eastAsiaTheme="minorHAnsi" w:hAnsi="Palatino Linotype" w:cs="Arial"/>
          <w:b/>
          <w:lang w:val="es-MX" w:eastAsia="en-US"/>
        </w:rPr>
        <w:t>Sujeto Obligado</w:t>
      </w:r>
      <w:r w:rsidRPr="00121B9C">
        <w:rPr>
          <w:rFonts w:ascii="Palatino Linotype" w:eastAsiaTheme="minorHAnsi" w:hAnsi="Palatino Linotype" w:cs="Arial"/>
          <w:lang w:val="es-MX" w:eastAsia="en-US"/>
        </w:rPr>
        <w:t xml:space="preserve"> emitió la respuesta en los siguientes términos:</w:t>
      </w:r>
    </w:p>
    <w:p w14:paraId="445B335D" w14:textId="332DE5D9" w:rsidR="00921D33" w:rsidRPr="00121B9C" w:rsidRDefault="00921D33" w:rsidP="00921D33">
      <w:pPr>
        <w:spacing w:line="276" w:lineRule="auto"/>
        <w:ind w:left="567" w:right="567"/>
        <w:jc w:val="both"/>
        <w:rPr>
          <w:rFonts w:ascii="Palatino Linotype" w:hAnsi="Palatino Linotype"/>
          <w:i/>
          <w:sz w:val="22"/>
          <w:szCs w:val="22"/>
          <w:lang w:val="es-MX" w:eastAsia="es-MX"/>
        </w:rPr>
      </w:pPr>
    </w:p>
    <w:tbl>
      <w:tblPr>
        <w:tblW w:w="8647" w:type="dxa"/>
        <w:jc w:val="center"/>
        <w:tblCellSpacing w:w="0" w:type="dxa"/>
        <w:tblCellMar>
          <w:left w:w="0" w:type="dxa"/>
          <w:right w:w="0" w:type="dxa"/>
        </w:tblCellMar>
        <w:tblLook w:val="04A0" w:firstRow="1" w:lastRow="0" w:firstColumn="1" w:lastColumn="0" w:noHBand="0" w:noVBand="1"/>
      </w:tblPr>
      <w:tblGrid>
        <w:gridCol w:w="8647"/>
      </w:tblGrid>
      <w:tr w:rsidR="00921D33" w:rsidRPr="00121B9C" w14:paraId="7D7E9EB2" w14:textId="77777777" w:rsidTr="00921D33">
        <w:trPr>
          <w:trHeight w:val="150"/>
          <w:tblCellSpacing w:w="0" w:type="dxa"/>
          <w:jc w:val="center"/>
        </w:trPr>
        <w:tc>
          <w:tcPr>
            <w:tcW w:w="8647" w:type="dxa"/>
            <w:vAlign w:val="center"/>
            <w:hideMark/>
          </w:tcPr>
          <w:p w14:paraId="79CE617B" w14:textId="6C55D088" w:rsidR="00921D33" w:rsidRPr="00121B9C" w:rsidRDefault="00921D33" w:rsidP="00921D33">
            <w:pPr>
              <w:spacing w:line="276" w:lineRule="auto"/>
              <w:ind w:left="567" w:right="567"/>
              <w:jc w:val="both"/>
              <w:rPr>
                <w:rFonts w:ascii="Palatino Linotype" w:hAnsi="Palatino Linotype"/>
                <w:i/>
                <w:sz w:val="22"/>
                <w:szCs w:val="22"/>
                <w:lang w:val="es-MX" w:eastAsia="es-MX"/>
              </w:rPr>
            </w:pPr>
            <w:r w:rsidRPr="00121B9C">
              <w:rPr>
                <w:rFonts w:ascii="Palatino Linotype" w:hAnsi="Palatino Linotype"/>
                <w:i/>
                <w:sz w:val="22"/>
                <w:szCs w:val="22"/>
                <w:lang w:val="es-MX" w:eastAsia="es-MX"/>
              </w:rPr>
              <w:t>“Sobre el particular, se adjunta oficio número SEDUI-CI-0823/2025 de fecha 13 de agosto del presente año mediante el cual se detalla información sobre su solicitud.</w:t>
            </w:r>
          </w:p>
        </w:tc>
      </w:tr>
      <w:tr w:rsidR="00921D33" w:rsidRPr="00121B9C" w14:paraId="40272C4B" w14:textId="77777777" w:rsidTr="00921D33">
        <w:trPr>
          <w:trHeight w:val="375"/>
          <w:tblCellSpacing w:w="0" w:type="dxa"/>
          <w:jc w:val="center"/>
        </w:trPr>
        <w:tc>
          <w:tcPr>
            <w:tcW w:w="8647" w:type="dxa"/>
            <w:vAlign w:val="center"/>
            <w:hideMark/>
          </w:tcPr>
          <w:p w14:paraId="7D9B0BF8" w14:textId="77777777" w:rsidR="00921D33" w:rsidRPr="00121B9C" w:rsidRDefault="00921D33" w:rsidP="00921D33">
            <w:pPr>
              <w:spacing w:line="276" w:lineRule="auto"/>
              <w:ind w:left="567" w:right="567"/>
              <w:jc w:val="both"/>
              <w:rPr>
                <w:rFonts w:ascii="Palatino Linotype" w:hAnsi="Palatino Linotype"/>
                <w:i/>
                <w:sz w:val="22"/>
                <w:szCs w:val="22"/>
                <w:lang w:val="es-MX" w:eastAsia="es-MX"/>
              </w:rPr>
            </w:pPr>
          </w:p>
        </w:tc>
      </w:tr>
      <w:tr w:rsidR="00921D33" w:rsidRPr="00121B9C" w14:paraId="24C8810B" w14:textId="77777777" w:rsidTr="00921D33">
        <w:trPr>
          <w:trHeight w:val="150"/>
          <w:tblCellSpacing w:w="0" w:type="dxa"/>
          <w:jc w:val="center"/>
        </w:trPr>
        <w:tc>
          <w:tcPr>
            <w:tcW w:w="8647" w:type="dxa"/>
            <w:vAlign w:val="center"/>
            <w:hideMark/>
          </w:tcPr>
          <w:p w14:paraId="39DB152F" w14:textId="77777777" w:rsidR="00921D33" w:rsidRPr="00121B9C" w:rsidRDefault="00921D33" w:rsidP="00921D33">
            <w:pPr>
              <w:spacing w:line="276" w:lineRule="auto"/>
              <w:ind w:left="567" w:right="567"/>
              <w:jc w:val="both"/>
              <w:rPr>
                <w:rFonts w:ascii="Palatino Linotype" w:hAnsi="Palatino Linotype"/>
                <w:i/>
                <w:sz w:val="22"/>
                <w:szCs w:val="22"/>
                <w:lang w:val="es-MX" w:eastAsia="es-MX"/>
              </w:rPr>
            </w:pPr>
          </w:p>
        </w:tc>
      </w:tr>
      <w:tr w:rsidR="00921D33" w:rsidRPr="00121B9C" w14:paraId="3DD890B5" w14:textId="77777777" w:rsidTr="00921D33">
        <w:trPr>
          <w:trHeight w:val="150"/>
          <w:tblCellSpacing w:w="0" w:type="dxa"/>
          <w:jc w:val="center"/>
        </w:trPr>
        <w:tc>
          <w:tcPr>
            <w:tcW w:w="8647" w:type="dxa"/>
            <w:vAlign w:val="center"/>
            <w:hideMark/>
          </w:tcPr>
          <w:p w14:paraId="3B0B5C16" w14:textId="77777777" w:rsidR="00921D33" w:rsidRPr="00121B9C" w:rsidRDefault="00921D33" w:rsidP="00921D33">
            <w:pPr>
              <w:spacing w:line="276" w:lineRule="auto"/>
              <w:ind w:left="567" w:right="567"/>
              <w:jc w:val="both"/>
              <w:rPr>
                <w:rFonts w:ascii="Palatino Linotype" w:hAnsi="Palatino Linotype"/>
                <w:i/>
                <w:sz w:val="22"/>
                <w:szCs w:val="22"/>
                <w:lang w:val="es-MX" w:eastAsia="es-MX"/>
              </w:rPr>
            </w:pPr>
          </w:p>
        </w:tc>
      </w:tr>
      <w:tr w:rsidR="00921D33" w:rsidRPr="00121B9C" w14:paraId="495419C0" w14:textId="77777777" w:rsidTr="00921D33">
        <w:trPr>
          <w:trHeight w:val="150"/>
          <w:tblCellSpacing w:w="0" w:type="dxa"/>
          <w:jc w:val="center"/>
        </w:trPr>
        <w:tc>
          <w:tcPr>
            <w:tcW w:w="8647" w:type="dxa"/>
            <w:vAlign w:val="center"/>
            <w:hideMark/>
          </w:tcPr>
          <w:p w14:paraId="38344BFE" w14:textId="77777777" w:rsidR="00921D33" w:rsidRPr="00121B9C" w:rsidRDefault="00921D33" w:rsidP="00921D33">
            <w:pPr>
              <w:spacing w:line="276" w:lineRule="auto"/>
              <w:ind w:left="567" w:right="567"/>
              <w:jc w:val="both"/>
              <w:rPr>
                <w:rFonts w:ascii="Palatino Linotype" w:hAnsi="Palatino Linotype"/>
                <w:i/>
                <w:sz w:val="22"/>
                <w:szCs w:val="22"/>
                <w:lang w:val="es-MX" w:eastAsia="es-MX"/>
              </w:rPr>
            </w:pPr>
            <w:r w:rsidRPr="00121B9C">
              <w:rPr>
                <w:rFonts w:ascii="Palatino Linotype" w:hAnsi="Palatino Linotype"/>
                <w:i/>
                <w:sz w:val="22"/>
                <w:szCs w:val="22"/>
                <w:lang w:val="es-MX" w:eastAsia="es-MX"/>
              </w:rPr>
              <w:t>ATENTAMENTE</w:t>
            </w:r>
          </w:p>
        </w:tc>
      </w:tr>
      <w:tr w:rsidR="00921D33" w:rsidRPr="00121B9C" w14:paraId="7A83720E" w14:textId="77777777" w:rsidTr="00921D33">
        <w:trPr>
          <w:trHeight w:val="225"/>
          <w:tblCellSpacing w:w="0" w:type="dxa"/>
          <w:jc w:val="center"/>
        </w:trPr>
        <w:tc>
          <w:tcPr>
            <w:tcW w:w="8647" w:type="dxa"/>
            <w:vAlign w:val="center"/>
            <w:hideMark/>
          </w:tcPr>
          <w:p w14:paraId="3A6CC9B8" w14:textId="77777777" w:rsidR="00921D33" w:rsidRPr="00121B9C" w:rsidRDefault="00921D33" w:rsidP="00921D33">
            <w:pPr>
              <w:spacing w:line="276" w:lineRule="auto"/>
              <w:ind w:left="567" w:right="567"/>
              <w:jc w:val="both"/>
              <w:rPr>
                <w:rFonts w:ascii="Palatino Linotype" w:hAnsi="Palatino Linotype"/>
                <w:i/>
                <w:sz w:val="22"/>
                <w:szCs w:val="22"/>
                <w:lang w:val="es-MX" w:eastAsia="es-MX"/>
              </w:rPr>
            </w:pPr>
          </w:p>
        </w:tc>
      </w:tr>
      <w:tr w:rsidR="00921D33" w:rsidRPr="00121B9C" w14:paraId="75E813CD" w14:textId="77777777" w:rsidTr="00921D33">
        <w:trPr>
          <w:trHeight w:val="150"/>
          <w:tblCellSpacing w:w="0" w:type="dxa"/>
          <w:jc w:val="center"/>
        </w:trPr>
        <w:tc>
          <w:tcPr>
            <w:tcW w:w="8647" w:type="dxa"/>
            <w:vAlign w:val="center"/>
            <w:hideMark/>
          </w:tcPr>
          <w:p w14:paraId="665A84A6" w14:textId="77777777" w:rsidR="00921D33" w:rsidRPr="00121B9C" w:rsidRDefault="00921D33" w:rsidP="00921D33">
            <w:pPr>
              <w:spacing w:line="276" w:lineRule="auto"/>
              <w:ind w:left="567" w:right="567"/>
              <w:jc w:val="both"/>
              <w:rPr>
                <w:rFonts w:ascii="Palatino Linotype" w:hAnsi="Palatino Linotype"/>
                <w:i/>
                <w:sz w:val="22"/>
                <w:szCs w:val="22"/>
                <w:lang w:val="es-MX" w:eastAsia="es-MX"/>
              </w:rPr>
            </w:pPr>
            <w:r w:rsidRPr="00121B9C">
              <w:rPr>
                <w:rFonts w:ascii="Palatino Linotype" w:hAnsi="Palatino Linotype"/>
                <w:i/>
                <w:sz w:val="22"/>
                <w:szCs w:val="22"/>
                <w:lang w:val="es-MX" w:eastAsia="es-MX"/>
              </w:rPr>
              <w:t>Mtro. Ricardo Valencia San Juan” (Sic).</w:t>
            </w:r>
          </w:p>
          <w:p w14:paraId="1FBB779A" w14:textId="399FBD0E" w:rsidR="00921D33" w:rsidRPr="00121B9C" w:rsidRDefault="00921D33" w:rsidP="00921D33">
            <w:pPr>
              <w:spacing w:line="276" w:lineRule="auto"/>
              <w:ind w:left="567" w:right="567"/>
              <w:jc w:val="both"/>
              <w:rPr>
                <w:rFonts w:ascii="Palatino Linotype" w:hAnsi="Palatino Linotype"/>
                <w:i/>
                <w:sz w:val="22"/>
                <w:szCs w:val="22"/>
                <w:lang w:val="es-MX" w:eastAsia="es-MX"/>
              </w:rPr>
            </w:pPr>
          </w:p>
        </w:tc>
      </w:tr>
    </w:tbl>
    <w:p w14:paraId="688B498B" w14:textId="77777777" w:rsidR="007D645B" w:rsidRPr="00121B9C" w:rsidRDefault="007D645B" w:rsidP="007D645B">
      <w:pPr>
        <w:pStyle w:val="Sinespaciado"/>
        <w:rPr>
          <w:lang w:eastAsia="es-MX"/>
        </w:rPr>
      </w:pPr>
    </w:p>
    <w:p w14:paraId="57BBB84B" w14:textId="4401A1E0" w:rsidR="007D645B" w:rsidRPr="00121B9C" w:rsidRDefault="007D645B" w:rsidP="00921D33">
      <w:pPr>
        <w:spacing w:line="360" w:lineRule="auto"/>
        <w:jc w:val="both"/>
        <w:rPr>
          <w:rFonts w:ascii="Palatino Linotype" w:hAnsi="Palatino Linotype"/>
          <w:i/>
          <w:sz w:val="22"/>
          <w:szCs w:val="22"/>
          <w:lang w:val="es-MX" w:eastAsia="es-MX"/>
        </w:rPr>
      </w:pPr>
      <w:r w:rsidRPr="00121B9C">
        <w:rPr>
          <w:rFonts w:ascii="Palatino Linotype" w:eastAsiaTheme="minorHAnsi" w:hAnsi="Palatino Linotype" w:cs="Arial"/>
          <w:lang w:val="es-MX" w:eastAsia="en-US"/>
        </w:rPr>
        <w:t xml:space="preserve">El </w:t>
      </w:r>
      <w:r w:rsidRPr="00121B9C">
        <w:rPr>
          <w:rFonts w:ascii="Palatino Linotype" w:eastAsiaTheme="minorHAnsi" w:hAnsi="Palatino Linotype" w:cs="Arial"/>
          <w:b/>
          <w:lang w:val="es-MX" w:eastAsia="en-US"/>
        </w:rPr>
        <w:t>Sujeto Obligado</w:t>
      </w:r>
      <w:r w:rsidRPr="00121B9C">
        <w:rPr>
          <w:rFonts w:ascii="Palatino Linotype" w:eastAsiaTheme="minorHAnsi" w:hAnsi="Palatino Linotype" w:cs="Arial"/>
          <w:lang w:val="es-MX" w:eastAsia="en-US"/>
        </w:rPr>
        <w:t xml:space="preserve"> adjuntó a su respuesta, </w:t>
      </w:r>
      <w:r w:rsidR="00921D33" w:rsidRPr="00121B9C">
        <w:rPr>
          <w:rFonts w:ascii="Palatino Linotype" w:eastAsiaTheme="minorHAnsi" w:hAnsi="Palatino Linotype" w:cs="Arial"/>
          <w:lang w:val="es-MX" w:eastAsia="en-US"/>
        </w:rPr>
        <w:t>los</w:t>
      </w:r>
      <w:r w:rsidR="00EF3D81" w:rsidRPr="00121B9C">
        <w:rPr>
          <w:rFonts w:ascii="Palatino Linotype" w:eastAsiaTheme="minorHAnsi" w:hAnsi="Palatino Linotype" w:cs="Arial"/>
          <w:lang w:val="es-MX" w:eastAsia="en-US"/>
        </w:rPr>
        <w:t xml:space="preserve"> </w:t>
      </w:r>
      <w:r w:rsidRPr="00121B9C">
        <w:rPr>
          <w:rFonts w:ascii="Palatino Linotype" w:eastAsiaTheme="minorHAnsi" w:hAnsi="Palatino Linotype" w:cs="Arial"/>
          <w:lang w:val="es-MX" w:eastAsia="en-US"/>
        </w:rPr>
        <w:t>archivo</w:t>
      </w:r>
      <w:r w:rsidR="00921D33" w:rsidRPr="00121B9C">
        <w:rPr>
          <w:rFonts w:ascii="Palatino Linotype" w:eastAsiaTheme="minorHAnsi" w:hAnsi="Palatino Linotype" w:cs="Arial"/>
          <w:lang w:val="es-MX" w:eastAsia="en-US"/>
        </w:rPr>
        <w:t>s</w:t>
      </w:r>
      <w:r w:rsidRPr="00121B9C">
        <w:rPr>
          <w:rFonts w:ascii="Palatino Linotype" w:eastAsiaTheme="minorHAnsi" w:hAnsi="Palatino Linotype" w:cs="Arial"/>
          <w:lang w:val="es-MX" w:eastAsia="en-US"/>
        </w:rPr>
        <w:t xml:space="preserve"> electrónico</w:t>
      </w:r>
      <w:r w:rsidR="00921D33" w:rsidRPr="00121B9C">
        <w:rPr>
          <w:rFonts w:ascii="Palatino Linotype" w:eastAsiaTheme="minorHAnsi" w:hAnsi="Palatino Linotype" w:cs="Arial"/>
          <w:lang w:val="es-MX" w:eastAsia="en-US"/>
        </w:rPr>
        <w:t>s</w:t>
      </w:r>
      <w:r w:rsidRPr="00121B9C">
        <w:rPr>
          <w:rFonts w:ascii="Palatino Linotype" w:eastAsiaTheme="minorHAnsi" w:hAnsi="Palatino Linotype" w:cs="Arial"/>
          <w:lang w:val="es-MX" w:eastAsia="en-US"/>
        </w:rPr>
        <w:t xml:space="preserve"> denominado</w:t>
      </w:r>
      <w:r w:rsidR="00921D33" w:rsidRPr="00121B9C">
        <w:rPr>
          <w:rFonts w:ascii="Palatino Linotype" w:eastAsiaTheme="minorHAnsi" w:hAnsi="Palatino Linotype" w:cs="Arial"/>
          <w:lang w:val="es-MX" w:eastAsia="en-US"/>
        </w:rPr>
        <w:t>s</w:t>
      </w:r>
      <w:r w:rsidRPr="00121B9C">
        <w:rPr>
          <w:rFonts w:ascii="Palatino Linotype" w:eastAsiaTheme="minorHAnsi" w:hAnsi="Palatino Linotype" w:cs="Arial"/>
          <w:lang w:val="es-MX" w:eastAsia="en-US"/>
        </w:rPr>
        <w:t xml:space="preserve"> </w:t>
      </w:r>
      <w:r w:rsidR="00374164" w:rsidRPr="00121B9C">
        <w:rPr>
          <w:rFonts w:ascii="Palatino Linotype" w:eastAsiaTheme="minorHAnsi" w:hAnsi="Palatino Linotype" w:cs="Arial"/>
          <w:i/>
          <w:lang w:val="es-MX" w:eastAsia="en-US"/>
        </w:rPr>
        <w:t>“</w:t>
      </w:r>
      <w:r w:rsidR="00921D33" w:rsidRPr="00121B9C">
        <w:rPr>
          <w:rFonts w:ascii="Palatino Linotype" w:eastAsiaTheme="minorHAnsi" w:hAnsi="Palatino Linotype" w:cs="Arial"/>
          <w:b/>
          <w:bCs/>
          <w:i/>
          <w:lang w:val="es-MX" w:eastAsia="en-US"/>
        </w:rPr>
        <w:t xml:space="preserve">DGOyCU 291-2025 OF.9488-2025.pdf” </w:t>
      </w:r>
      <w:r w:rsidR="00921D33" w:rsidRPr="00121B9C">
        <w:rPr>
          <w:rFonts w:ascii="Palatino Linotype" w:eastAsiaTheme="minorHAnsi" w:hAnsi="Palatino Linotype" w:cs="Arial"/>
          <w:i/>
          <w:lang w:val="es-MX" w:eastAsia="en-US"/>
        </w:rPr>
        <w:t>y</w:t>
      </w:r>
      <w:r w:rsidR="00921D33" w:rsidRPr="00121B9C">
        <w:rPr>
          <w:rFonts w:ascii="Palatino Linotype" w:eastAsiaTheme="minorHAnsi" w:hAnsi="Palatino Linotype" w:cs="Arial"/>
          <w:b/>
          <w:bCs/>
          <w:i/>
          <w:lang w:val="es-MX" w:eastAsia="en-US"/>
        </w:rPr>
        <w:t xml:space="preserve"> “UT. 291-2025 OF.823-2025.pdf</w:t>
      </w:r>
      <w:r w:rsidR="00374164" w:rsidRPr="00121B9C">
        <w:rPr>
          <w:rFonts w:ascii="Palatino Linotype" w:eastAsiaTheme="minorHAnsi" w:hAnsi="Palatino Linotype" w:cs="Arial"/>
          <w:i/>
          <w:lang w:val="es-MX" w:eastAsia="en-US"/>
        </w:rPr>
        <w:t>”</w:t>
      </w:r>
      <w:r w:rsidRPr="00121B9C">
        <w:rPr>
          <w:rFonts w:ascii="Palatino Linotype" w:eastAsiaTheme="minorHAnsi" w:hAnsi="Palatino Linotype" w:cs="Arial"/>
          <w:i/>
          <w:lang w:val="es-MX" w:eastAsia="en-US"/>
        </w:rPr>
        <w:t>;</w:t>
      </w:r>
      <w:r w:rsidRPr="00121B9C">
        <w:rPr>
          <w:rFonts w:ascii="Palatino Linotype" w:eastAsiaTheme="minorHAnsi" w:hAnsi="Palatino Linotype" w:cs="Arial"/>
          <w:lang w:val="es-MX" w:eastAsia="en-US"/>
        </w:rPr>
        <w:t xml:space="preserve"> cuyo contenido no se inserta por ser del conocimiento de las partes, sin embargo, será</w:t>
      </w:r>
      <w:r w:rsidR="00EF3D81" w:rsidRPr="00121B9C">
        <w:rPr>
          <w:rFonts w:ascii="Palatino Linotype" w:eastAsiaTheme="minorHAnsi" w:hAnsi="Palatino Linotype" w:cs="Arial"/>
          <w:lang w:val="es-MX" w:eastAsia="en-US"/>
        </w:rPr>
        <w:t xml:space="preserve"> </w:t>
      </w:r>
      <w:r w:rsidRPr="00121B9C">
        <w:rPr>
          <w:rFonts w:ascii="Palatino Linotype" w:eastAsiaTheme="minorHAnsi" w:hAnsi="Palatino Linotype" w:cs="Arial"/>
          <w:lang w:val="es-MX" w:eastAsia="en-US"/>
        </w:rPr>
        <w:t xml:space="preserve">motivo de estudio en el Considerado respectivo. </w:t>
      </w:r>
    </w:p>
    <w:p w14:paraId="1D2F2BF7" w14:textId="77777777" w:rsidR="0057280C" w:rsidRPr="00121B9C" w:rsidRDefault="0057280C" w:rsidP="007D645B">
      <w:pPr>
        <w:spacing w:line="360" w:lineRule="auto"/>
        <w:jc w:val="both"/>
        <w:rPr>
          <w:rFonts w:ascii="Palatino Linotype" w:hAnsi="Palatino Linotype"/>
          <w:iCs/>
          <w:sz w:val="22"/>
          <w:szCs w:val="22"/>
          <w:lang w:val="es-MX" w:eastAsia="es-MX"/>
        </w:rPr>
      </w:pPr>
    </w:p>
    <w:p w14:paraId="5799EE56" w14:textId="12AC5DA1" w:rsidR="007D645B" w:rsidRPr="00121B9C" w:rsidRDefault="00EF3D81" w:rsidP="007D645B">
      <w:pPr>
        <w:spacing w:line="360" w:lineRule="auto"/>
        <w:jc w:val="both"/>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TERCERO</w:t>
      </w:r>
      <w:r w:rsidR="007D645B" w:rsidRPr="00121B9C">
        <w:rPr>
          <w:rFonts w:ascii="Palatino Linotype" w:eastAsiaTheme="minorHAnsi" w:hAnsi="Palatino Linotype" w:cs="Arial"/>
          <w:b/>
          <w:sz w:val="28"/>
          <w:lang w:val="es-MX" w:eastAsia="en-US"/>
        </w:rPr>
        <w:t>. Del recurso de revisión.</w:t>
      </w:r>
    </w:p>
    <w:p w14:paraId="475931F5" w14:textId="3914F8CD" w:rsidR="007D645B" w:rsidRPr="00121B9C" w:rsidRDefault="007D645B" w:rsidP="007D645B">
      <w:pPr>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 xml:space="preserve">Inconforme con la respuesta por parte del </w:t>
      </w:r>
      <w:r w:rsidRPr="00121B9C">
        <w:rPr>
          <w:rFonts w:ascii="Palatino Linotype" w:eastAsiaTheme="minorHAnsi" w:hAnsi="Palatino Linotype" w:cs="Arial"/>
          <w:b/>
          <w:lang w:val="es-MX" w:eastAsia="en-US"/>
        </w:rPr>
        <w:t>Sujeto Obligado</w:t>
      </w:r>
      <w:r w:rsidRPr="00121B9C">
        <w:rPr>
          <w:rFonts w:ascii="Palatino Linotype" w:eastAsiaTheme="minorHAnsi" w:hAnsi="Palatino Linotype" w:cs="Arial"/>
          <w:lang w:val="es-MX" w:eastAsia="en-US"/>
        </w:rPr>
        <w:t xml:space="preserve">, </w:t>
      </w:r>
      <w:r w:rsidR="00344236" w:rsidRPr="00121B9C">
        <w:rPr>
          <w:rFonts w:ascii="Palatino Linotype" w:eastAsiaTheme="minorHAnsi" w:hAnsi="Palatino Linotype" w:cs="Arial"/>
          <w:lang w:val="es-MX" w:eastAsia="en-US"/>
        </w:rPr>
        <w:t>el</w:t>
      </w:r>
      <w:r w:rsidRPr="00121B9C">
        <w:rPr>
          <w:rFonts w:ascii="Palatino Linotype" w:eastAsiaTheme="minorHAnsi" w:hAnsi="Palatino Linotype" w:cs="Arial"/>
          <w:lang w:val="es-MX" w:eastAsia="en-US"/>
        </w:rPr>
        <w:t xml:space="preserve"> ahora </w:t>
      </w:r>
      <w:r w:rsidRPr="00121B9C">
        <w:rPr>
          <w:rFonts w:ascii="Palatino Linotype" w:eastAsiaTheme="minorHAnsi" w:hAnsi="Palatino Linotype" w:cs="Arial"/>
          <w:b/>
          <w:lang w:val="es-MX" w:eastAsia="en-US"/>
        </w:rPr>
        <w:t>Recurrente</w:t>
      </w:r>
      <w:r w:rsidRPr="00121B9C">
        <w:rPr>
          <w:rFonts w:ascii="Palatino Linotype" w:eastAsiaTheme="minorHAnsi" w:hAnsi="Palatino Linotype" w:cs="Arial"/>
          <w:lang w:val="es-MX" w:eastAsia="en-US"/>
        </w:rPr>
        <w:t xml:space="preserve"> interpuso el presente recurso de revisión en fecha </w:t>
      </w:r>
      <w:r w:rsidR="00D449B4" w:rsidRPr="00121B9C">
        <w:rPr>
          <w:rFonts w:ascii="Palatino Linotype" w:eastAsiaTheme="minorHAnsi" w:hAnsi="Palatino Linotype" w:cs="Arial"/>
          <w:lang w:val="es-MX" w:eastAsia="en-US"/>
        </w:rPr>
        <w:t>trece de agosto de dos mil veinticinco</w:t>
      </w:r>
      <w:r w:rsidRPr="00121B9C">
        <w:rPr>
          <w:rFonts w:ascii="Palatino Linotype" w:eastAsiaTheme="minorHAnsi" w:hAnsi="Palatino Linotype" w:cs="Arial"/>
          <w:lang w:val="es-MX" w:eastAsia="en-US"/>
        </w:rPr>
        <w:t>, el cual fue registrado</w:t>
      </w:r>
      <w:r w:rsidRPr="00121B9C">
        <w:rPr>
          <w:rFonts w:ascii="Palatino Linotype" w:eastAsiaTheme="minorHAnsi" w:hAnsi="Palatino Linotype" w:cs="Arial"/>
          <w:b/>
          <w:lang w:val="es-MX" w:eastAsia="en-US"/>
        </w:rPr>
        <w:t xml:space="preserve"> </w:t>
      </w:r>
      <w:r w:rsidRPr="00121B9C">
        <w:rPr>
          <w:rFonts w:ascii="Palatino Linotype" w:eastAsiaTheme="minorHAnsi" w:hAnsi="Palatino Linotype" w:cs="Arial"/>
          <w:lang w:val="es-MX" w:eastAsia="en-US"/>
        </w:rPr>
        <w:t xml:space="preserve">en el sistema electrónico con el expediente número </w:t>
      </w:r>
      <w:r w:rsidR="00EF3D81" w:rsidRPr="00121B9C">
        <w:rPr>
          <w:rFonts w:ascii="Palatino Linotype" w:eastAsiaTheme="minorHAnsi" w:hAnsi="Palatino Linotype" w:cs="Arial"/>
          <w:b/>
          <w:bCs/>
          <w:lang w:val="es-MX" w:eastAsia="es-MX"/>
        </w:rPr>
        <w:t>0</w:t>
      </w:r>
      <w:r w:rsidR="00D449B4" w:rsidRPr="00121B9C">
        <w:rPr>
          <w:rFonts w:ascii="Palatino Linotype" w:eastAsiaTheme="minorHAnsi" w:hAnsi="Palatino Linotype" w:cs="Arial"/>
          <w:b/>
          <w:bCs/>
          <w:lang w:val="es-MX" w:eastAsia="es-MX"/>
        </w:rPr>
        <w:t>9545</w:t>
      </w:r>
      <w:r w:rsidRPr="00121B9C">
        <w:rPr>
          <w:rFonts w:ascii="Palatino Linotype" w:eastAsiaTheme="minorHAnsi" w:hAnsi="Palatino Linotype" w:cs="Arial"/>
          <w:b/>
          <w:bCs/>
          <w:lang w:val="es-MX" w:eastAsia="es-MX"/>
        </w:rPr>
        <w:t>/INFOEM/IP/RR/202</w:t>
      </w:r>
      <w:r w:rsidR="00D449B4" w:rsidRPr="00121B9C">
        <w:rPr>
          <w:rFonts w:ascii="Palatino Linotype" w:eastAsiaTheme="minorHAnsi" w:hAnsi="Palatino Linotype" w:cs="Arial"/>
          <w:b/>
          <w:bCs/>
          <w:lang w:val="es-MX" w:eastAsia="es-MX"/>
        </w:rPr>
        <w:t>5</w:t>
      </w:r>
      <w:r w:rsidRPr="00121B9C">
        <w:rPr>
          <w:rFonts w:ascii="Palatino Linotype" w:eastAsiaTheme="minorHAnsi" w:hAnsi="Palatino Linotype" w:cs="Arial"/>
          <w:lang w:val="es-MX" w:eastAsia="en-US"/>
        </w:rPr>
        <w:t>, en el cual aduce, las siguientes manifestaciones:</w:t>
      </w:r>
    </w:p>
    <w:p w14:paraId="451EF501" w14:textId="77777777" w:rsidR="007D645B" w:rsidRPr="00121B9C" w:rsidRDefault="007D645B" w:rsidP="007D645B">
      <w:pPr>
        <w:rPr>
          <w:lang w:val="es-MX"/>
        </w:rPr>
      </w:pPr>
    </w:p>
    <w:p w14:paraId="4567D74F" w14:textId="28F2F754" w:rsidR="007D645B" w:rsidRPr="00121B9C" w:rsidRDefault="007D645B" w:rsidP="003C031B">
      <w:pPr>
        <w:numPr>
          <w:ilvl w:val="0"/>
          <w:numId w:val="1"/>
        </w:numPr>
        <w:spacing w:line="259" w:lineRule="auto"/>
        <w:jc w:val="both"/>
        <w:rPr>
          <w:rFonts w:ascii="Palatino Linotype" w:hAnsi="Palatino Linotype" w:cs="Arial"/>
          <w:b/>
          <w:sz w:val="26"/>
          <w:szCs w:val="26"/>
        </w:rPr>
      </w:pPr>
      <w:r w:rsidRPr="00121B9C">
        <w:rPr>
          <w:rFonts w:ascii="Palatino Linotype" w:hAnsi="Palatino Linotype" w:cs="Arial"/>
          <w:b/>
          <w:sz w:val="26"/>
          <w:szCs w:val="26"/>
        </w:rPr>
        <w:lastRenderedPageBreak/>
        <w:t>Acto Impugnado:</w:t>
      </w:r>
      <w:r w:rsidR="0057280C" w:rsidRPr="00121B9C">
        <w:rPr>
          <w:rFonts w:ascii="Palatino Linotype" w:hAnsi="Palatino Linotype" w:cs="Arial"/>
          <w:b/>
          <w:sz w:val="26"/>
          <w:szCs w:val="26"/>
        </w:rPr>
        <w:t xml:space="preserve"> </w:t>
      </w:r>
      <w:r w:rsidRPr="00121B9C">
        <w:rPr>
          <w:rFonts w:ascii="Palatino Linotype" w:eastAsiaTheme="minorHAnsi" w:hAnsi="Palatino Linotype" w:cstheme="minorBidi"/>
          <w:i/>
          <w:color w:val="000000"/>
          <w:sz w:val="22"/>
          <w:szCs w:val="22"/>
          <w:lang w:val="es-MX" w:eastAsia="en-US"/>
        </w:rPr>
        <w:t>“</w:t>
      </w:r>
      <w:r w:rsidR="00D449B4" w:rsidRPr="00121B9C">
        <w:rPr>
          <w:rFonts w:ascii="Palatino Linotype" w:eastAsiaTheme="minorHAnsi" w:hAnsi="Palatino Linotype" w:cstheme="minorBidi"/>
          <w:i/>
          <w:color w:val="000000"/>
          <w:sz w:val="22"/>
          <w:szCs w:val="22"/>
          <w:lang w:eastAsia="en-US"/>
        </w:rPr>
        <w:t>Respuesta a la solicitud de información 00291/SEDUI/IP/2025, comunicada mediante el oficio SEDUI-CI-0823/2025.</w:t>
      </w:r>
      <w:r w:rsidRPr="00121B9C">
        <w:rPr>
          <w:rFonts w:ascii="Palatino Linotype" w:eastAsiaTheme="minorHAnsi" w:hAnsi="Palatino Linotype" w:cstheme="minorBidi"/>
          <w:i/>
          <w:color w:val="000000"/>
          <w:sz w:val="22"/>
          <w:szCs w:val="22"/>
          <w:lang w:val="es-MX" w:eastAsia="en-US"/>
        </w:rPr>
        <w:t>” (Sic).</w:t>
      </w:r>
    </w:p>
    <w:p w14:paraId="3BBBBFDA" w14:textId="77777777" w:rsidR="007D645B" w:rsidRPr="00121B9C" w:rsidRDefault="007D645B" w:rsidP="007D645B">
      <w:pPr>
        <w:spacing w:line="276" w:lineRule="auto"/>
        <w:ind w:left="284"/>
        <w:jc w:val="both"/>
        <w:rPr>
          <w:rFonts w:ascii="Palatino Linotype" w:hAnsi="Palatino Linotype"/>
          <w:i/>
          <w:sz w:val="22"/>
          <w:szCs w:val="22"/>
          <w:lang w:val="es-MX" w:eastAsia="es-MX"/>
        </w:rPr>
      </w:pPr>
    </w:p>
    <w:p w14:paraId="5301B1FF" w14:textId="60CA59CB" w:rsidR="00144019" w:rsidRPr="00121B9C" w:rsidRDefault="007D645B" w:rsidP="00374164">
      <w:pPr>
        <w:pStyle w:val="Prrafodelista"/>
        <w:numPr>
          <w:ilvl w:val="0"/>
          <w:numId w:val="1"/>
        </w:numPr>
        <w:jc w:val="both"/>
        <w:rPr>
          <w:rFonts w:ascii="Palatino Linotype" w:hAnsi="Palatino Linotype"/>
          <w:i/>
          <w:sz w:val="26"/>
          <w:szCs w:val="26"/>
          <w:lang w:val="es-MX" w:eastAsia="es-MX"/>
        </w:rPr>
      </w:pPr>
      <w:r w:rsidRPr="00121B9C">
        <w:rPr>
          <w:rFonts w:ascii="Palatino Linotype" w:hAnsi="Palatino Linotype" w:cs="Arial"/>
          <w:b/>
          <w:sz w:val="26"/>
          <w:szCs w:val="26"/>
        </w:rPr>
        <w:t>Razones o Motivos de Inconformidad</w:t>
      </w:r>
      <w:r w:rsidRPr="00121B9C">
        <w:rPr>
          <w:rFonts w:ascii="Palatino Linotype" w:hAnsi="Palatino Linotype" w:cs="Arial"/>
          <w:sz w:val="26"/>
          <w:szCs w:val="26"/>
        </w:rPr>
        <w:t xml:space="preserve">: </w:t>
      </w:r>
      <w:r w:rsidRPr="00121B9C">
        <w:rPr>
          <w:rFonts w:ascii="Palatino Linotype" w:eastAsiaTheme="minorHAnsi" w:hAnsi="Palatino Linotype" w:cs="Arial"/>
          <w:i/>
          <w:sz w:val="22"/>
          <w:szCs w:val="22"/>
          <w:lang w:val="es-MX" w:eastAsia="en-US"/>
        </w:rPr>
        <w:t>“</w:t>
      </w:r>
      <w:r w:rsidR="00D449B4" w:rsidRPr="00121B9C">
        <w:rPr>
          <w:rFonts w:ascii="Palatino Linotype" w:eastAsiaTheme="minorHAnsi" w:hAnsi="Palatino Linotype" w:cstheme="minorBidi"/>
          <w:i/>
          <w:color w:val="000000"/>
          <w:sz w:val="22"/>
          <w:szCs w:val="22"/>
          <w:lang w:eastAsia="en-US"/>
        </w:rPr>
        <w:t>La respuesta emitida por la Secretaría de Desarrollo Urbano e Infraestructura (SEDUI) a través de la Dirección General de Operación y Control Urbano constituye una negativa indebida y una flagrante obstrucción a mi derecho de acceso a la información, por las siguientes razones: 1. DECLARACIÓN DE POSESIÓN Y NEGATIVA DE ENTREGA: El sujeto obligado, a través de su Dirección General de Operación y Control Urbano, confiesa expresamente que localizó los planos solicitados en sus archivos. Sin embargo, se niega a entregarlos a través del SAIMEX, violando su obligación legal de proporcionar la información que obra en su poder. 2. TRANSFERENCIA ILEGAL DE LA CARGA AL CIUDADANO: La "sugerencia" de que acuda presencialmente a otra oficina es una evasiva y una transferencia ilegal de sus responsabilidades. Mi solicitud fue clara, digital y por un medio específico. La respuesta me obliga a iniciar un nuevo trámite, con costo y de forma presencial, contraviniendo los principios de simplicidad y rapidez que la propia autoridad cita pero no respeta. 3. INTERPRETACIÓN ABUSIVA Y ERRÓNEA DE LA LEY: La justificación de no "procesar" la información, con base en el Artículo 12 de la Ley, es improcedente. Yo no solicité la creación de nueva información, sino una copia digital (PDF o DWG) del plano existente. La digitalización o el envío de un archivo digital existente no constituye "procesamiento", y usar este argumento es una interpretación dolosa para justificar su negativa. 4. INCOMPETENCIA NO DECLARADA: Si la Dirección General de Operación y Control Urbano no era la indicada para entregar las copias, debió declararse formalmente incompetente para que la Unidad de Transparencia turnara la solicitud al área correcta. En lugar de eso, se declaró competente al encontrar la información y después se negó a entregarla, incurriendo en una falta de procedimiento. Por lo expuesto, la respuesta es una negativa injustificada. Solicito a este Instituto que revoque este acto dilatorio y ORDENE a la Secretaría de Desarrollo Urbano e Infraestructura a que, sin más pretextos, entregue el plano solicitado en formato digital y a través del sistema SAIMEX, tal como fueron requeridos originalmente.</w:t>
      </w:r>
      <w:r w:rsidRPr="00121B9C">
        <w:rPr>
          <w:rFonts w:ascii="Palatino Linotype" w:eastAsiaTheme="minorHAnsi" w:hAnsi="Palatino Linotype" w:cstheme="minorBidi"/>
          <w:i/>
          <w:color w:val="000000"/>
          <w:sz w:val="22"/>
          <w:szCs w:val="22"/>
          <w:lang w:val="es-MX" w:eastAsia="en-US"/>
        </w:rPr>
        <w:t>” (Sic)</w:t>
      </w:r>
    </w:p>
    <w:p w14:paraId="3BD16B19" w14:textId="77777777" w:rsidR="00D449B4" w:rsidRPr="00121B9C" w:rsidRDefault="00D449B4" w:rsidP="00D449B4">
      <w:pPr>
        <w:pStyle w:val="Prrafodelista"/>
        <w:ind w:left="720"/>
        <w:jc w:val="both"/>
        <w:rPr>
          <w:rFonts w:ascii="Palatino Linotype" w:hAnsi="Palatino Linotype"/>
          <w:i/>
          <w:sz w:val="26"/>
          <w:szCs w:val="26"/>
          <w:lang w:val="es-MX" w:eastAsia="es-MX"/>
        </w:rPr>
      </w:pPr>
    </w:p>
    <w:p w14:paraId="3F355B1F" w14:textId="31015A0C" w:rsidR="00EF3D81" w:rsidRPr="00121B9C" w:rsidRDefault="00D449B4" w:rsidP="007D645B">
      <w:pPr>
        <w:spacing w:line="360" w:lineRule="auto"/>
        <w:jc w:val="both"/>
        <w:rPr>
          <w:rFonts w:ascii="Palatino Linotype" w:eastAsiaTheme="minorHAnsi" w:hAnsi="Palatino Linotype" w:cs="Arial"/>
          <w:bCs/>
          <w:szCs w:val="22"/>
          <w:lang w:val="es-MX" w:eastAsia="en-US"/>
        </w:rPr>
      </w:pPr>
      <w:r w:rsidRPr="00121B9C">
        <w:rPr>
          <w:rFonts w:ascii="Palatino Linotype" w:eastAsiaTheme="minorHAnsi" w:hAnsi="Palatino Linotype" w:cs="Arial"/>
          <w:bCs/>
          <w:szCs w:val="22"/>
          <w:lang w:val="es-MX" w:eastAsia="en-US"/>
        </w:rPr>
        <w:t>A su escrito de interposición agrega los documentos notificados en respuesta.</w:t>
      </w:r>
    </w:p>
    <w:p w14:paraId="72910A97" w14:textId="77777777" w:rsidR="00D449B4" w:rsidRPr="00121B9C" w:rsidRDefault="00D449B4" w:rsidP="007D645B">
      <w:pPr>
        <w:spacing w:line="360" w:lineRule="auto"/>
        <w:jc w:val="both"/>
        <w:rPr>
          <w:rFonts w:ascii="Palatino Linotype" w:eastAsiaTheme="minorHAnsi" w:hAnsi="Palatino Linotype" w:cs="Arial"/>
          <w:b/>
          <w:szCs w:val="22"/>
          <w:lang w:val="es-MX" w:eastAsia="en-US"/>
        </w:rPr>
      </w:pPr>
    </w:p>
    <w:p w14:paraId="0FC6C2CD" w14:textId="136E172D" w:rsidR="007D645B" w:rsidRPr="00121B9C" w:rsidRDefault="00EF3D81" w:rsidP="007D645B">
      <w:pPr>
        <w:spacing w:line="360" w:lineRule="auto"/>
        <w:jc w:val="both"/>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CUARTO</w:t>
      </w:r>
      <w:r w:rsidR="007D645B" w:rsidRPr="00121B9C">
        <w:rPr>
          <w:rFonts w:ascii="Palatino Linotype" w:eastAsiaTheme="minorHAnsi" w:hAnsi="Palatino Linotype" w:cs="Arial"/>
          <w:b/>
          <w:sz w:val="28"/>
          <w:lang w:val="es-MX" w:eastAsia="en-US"/>
        </w:rPr>
        <w:t>. Del turno del recurso de revisión.</w:t>
      </w:r>
    </w:p>
    <w:p w14:paraId="572BF66E" w14:textId="29620890" w:rsidR="007D645B" w:rsidRPr="00121B9C" w:rsidRDefault="007D645B" w:rsidP="007D645B">
      <w:pPr>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 xml:space="preserve">Medio de impugnación que le fue turnado al Comisionado Presidente </w:t>
      </w:r>
      <w:r w:rsidRPr="00121B9C">
        <w:rPr>
          <w:rFonts w:ascii="Palatino Linotype" w:eastAsiaTheme="minorHAnsi" w:hAnsi="Palatino Linotype" w:cs="Arial"/>
          <w:b/>
          <w:lang w:val="es-MX" w:eastAsia="en-US"/>
        </w:rPr>
        <w:t>José Martínez Vilchis</w:t>
      </w:r>
      <w:r w:rsidRPr="00121B9C">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w:t>
      </w:r>
      <w:r w:rsidRPr="00121B9C">
        <w:rPr>
          <w:rFonts w:ascii="Palatino Linotype" w:eastAsiaTheme="minorHAnsi" w:hAnsi="Palatino Linotype" w:cs="Arial"/>
          <w:lang w:val="es-MX" w:eastAsia="en-US"/>
        </w:rPr>
        <w:lastRenderedPageBreak/>
        <w:t xml:space="preserve">Municipios, del cual recayó acuerdo de admisión en fecha </w:t>
      </w:r>
      <w:r w:rsidR="004462FA" w:rsidRPr="00121B9C">
        <w:rPr>
          <w:rFonts w:ascii="Palatino Linotype" w:eastAsiaTheme="minorHAnsi" w:hAnsi="Palatino Linotype" w:cs="Arial"/>
          <w:lang w:val="es-MX" w:eastAsia="en-US"/>
        </w:rPr>
        <w:t>die</w:t>
      </w:r>
      <w:r w:rsidR="00D449B4" w:rsidRPr="00121B9C">
        <w:rPr>
          <w:rFonts w:ascii="Palatino Linotype" w:eastAsiaTheme="minorHAnsi" w:hAnsi="Palatino Linotype" w:cs="Arial"/>
          <w:lang w:val="es-MX" w:eastAsia="en-US"/>
        </w:rPr>
        <w:t>cinueve de agosto de dos mil veinticinco</w:t>
      </w:r>
      <w:r w:rsidRPr="00121B9C">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07E76BD3" w14:textId="77777777" w:rsidR="00B14416" w:rsidRPr="00121B9C" w:rsidRDefault="00B14416" w:rsidP="007D645B">
      <w:pPr>
        <w:spacing w:line="360" w:lineRule="auto"/>
        <w:jc w:val="both"/>
        <w:rPr>
          <w:rFonts w:ascii="Palatino Linotype" w:eastAsiaTheme="minorHAnsi" w:hAnsi="Palatino Linotype" w:cs="Arial"/>
          <w:lang w:val="es-MX" w:eastAsia="en-US"/>
        </w:rPr>
      </w:pPr>
    </w:p>
    <w:p w14:paraId="43E07F9D" w14:textId="4D78D97C" w:rsidR="007D645B" w:rsidRPr="00121B9C" w:rsidRDefault="00EF3D81" w:rsidP="007D645B">
      <w:pPr>
        <w:spacing w:line="360" w:lineRule="auto"/>
        <w:jc w:val="both"/>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QUINTO</w:t>
      </w:r>
      <w:r w:rsidR="007D645B" w:rsidRPr="00121B9C">
        <w:rPr>
          <w:rFonts w:ascii="Palatino Linotype" w:eastAsiaTheme="minorHAnsi" w:hAnsi="Palatino Linotype" w:cs="Arial"/>
          <w:b/>
          <w:sz w:val="28"/>
          <w:lang w:val="es-MX" w:eastAsia="en-US"/>
        </w:rPr>
        <w:t>. De la etapa de manifestaciones y/o alegatos.</w:t>
      </w:r>
    </w:p>
    <w:p w14:paraId="58973D5A" w14:textId="28A80774" w:rsidR="00EC7B52" w:rsidRPr="00121B9C" w:rsidRDefault="00275550" w:rsidP="00EF3D81">
      <w:pPr>
        <w:spacing w:line="360" w:lineRule="auto"/>
        <w:jc w:val="both"/>
        <w:rPr>
          <w:rFonts w:ascii="Palatino Linotype" w:eastAsiaTheme="minorHAnsi" w:hAnsi="Palatino Linotype" w:cs="Arial"/>
          <w:lang w:val="es-MX" w:eastAsia="en-US"/>
        </w:rPr>
      </w:pPr>
      <w:r w:rsidRPr="00121B9C">
        <w:rPr>
          <w:rFonts w:eastAsiaTheme="minorHAnsi"/>
          <w:noProof/>
          <w:lang w:val="es-MX" w:eastAsia="es-MX"/>
        </w:rPr>
        <w:drawing>
          <wp:anchor distT="0" distB="0" distL="114300" distR="114300" simplePos="0" relativeHeight="251662336" behindDoc="0" locked="0" layoutInCell="1" allowOverlap="1" wp14:anchorId="60C5699D" wp14:editId="539C3AFC">
            <wp:simplePos x="0" y="0"/>
            <wp:positionH relativeFrom="column">
              <wp:posOffset>249102</wp:posOffset>
            </wp:positionH>
            <wp:positionV relativeFrom="paragraph">
              <wp:posOffset>3328167</wp:posOffset>
            </wp:positionV>
            <wp:extent cx="5369560" cy="3022600"/>
            <wp:effectExtent l="0" t="0" r="254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extLst>
                        <a:ext uri="{28A0092B-C50C-407E-A947-70E740481C1C}">
                          <a14:useLocalDpi xmlns:a14="http://schemas.microsoft.com/office/drawing/2010/main" val="0"/>
                        </a:ext>
                      </a:extLst>
                    </a:blip>
                    <a:stretch>
                      <a:fillRect/>
                    </a:stretch>
                  </pic:blipFill>
                  <pic:spPr>
                    <a:xfrm>
                      <a:off x="0" y="0"/>
                      <a:ext cx="5369560" cy="3022600"/>
                    </a:xfrm>
                    <a:prstGeom prst="rect">
                      <a:avLst/>
                    </a:prstGeom>
                  </pic:spPr>
                </pic:pic>
              </a:graphicData>
            </a:graphic>
            <wp14:sizeRelH relativeFrom="margin">
              <wp14:pctWidth>0</wp14:pctWidth>
            </wp14:sizeRelH>
            <wp14:sizeRelV relativeFrom="margin">
              <wp14:pctHeight>0</wp14:pctHeight>
            </wp14:sizeRelV>
          </wp:anchor>
        </w:drawing>
      </w:r>
      <w:r w:rsidR="007D645B" w:rsidRPr="00121B9C">
        <w:rPr>
          <w:rFonts w:ascii="Palatino Linotype" w:eastAsiaTheme="minorHAnsi" w:hAnsi="Palatino Linotype" w:cs="Arial"/>
          <w:lang w:val="es-MX" w:eastAsia="en-US"/>
        </w:rPr>
        <w:t>Una vez transcurrido el término legal referido se destaca que,</w:t>
      </w:r>
      <w:r w:rsidR="00B14416" w:rsidRPr="00121B9C">
        <w:rPr>
          <w:rFonts w:ascii="Palatino Linotype" w:eastAsiaTheme="minorHAnsi" w:hAnsi="Palatino Linotype" w:cs="Arial"/>
          <w:lang w:val="es-MX" w:eastAsia="en-US"/>
        </w:rPr>
        <w:t xml:space="preserve"> </w:t>
      </w:r>
      <w:r w:rsidR="004462FA" w:rsidRPr="00121B9C">
        <w:rPr>
          <w:rFonts w:ascii="Palatino Linotype" w:eastAsiaTheme="minorHAnsi" w:hAnsi="Palatino Linotype" w:cs="Arial"/>
          <w:lang w:val="es-MX" w:eastAsia="en-US"/>
        </w:rPr>
        <w:t xml:space="preserve">en fecha veinticuatro de marzo de dos mil veintiséis, </w:t>
      </w:r>
      <w:r w:rsidR="00B14416" w:rsidRPr="00121B9C">
        <w:rPr>
          <w:rFonts w:ascii="Palatino Linotype" w:eastAsiaTheme="minorHAnsi" w:hAnsi="Palatino Linotype" w:cs="Arial"/>
          <w:lang w:val="es-MX" w:eastAsia="en-US"/>
        </w:rPr>
        <w:t xml:space="preserve">el </w:t>
      </w:r>
      <w:r w:rsidR="00B14416" w:rsidRPr="00121B9C">
        <w:rPr>
          <w:rFonts w:ascii="Palatino Linotype" w:eastAsiaTheme="minorHAnsi" w:hAnsi="Palatino Linotype" w:cs="Arial"/>
          <w:b/>
          <w:lang w:val="es-MX" w:eastAsia="en-US"/>
        </w:rPr>
        <w:t>Sujeto Obligado</w:t>
      </w:r>
      <w:r w:rsidR="00B14416" w:rsidRPr="00121B9C">
        <w:rPr>
          <w:rFonts w:ascii="Palatino Linotype" w:eastAsiaTheme="minorHAnsi" w:hAnsi="Palatino Linotype" w:cs="Arial"/>
          <w:lang w:val="es-MX" w:eastAsia="en-US"/>
        </w:rPr>
        <w:t xml:space="preserve"> </w:t>
      </w:r>
      <w:r w:rsidR="004462FA" w:rsidRPr="00121B9C">
        <w:rPr>
          <w:rFonts w:ascii="Palatino Linotype" w:eastAsiaTheme="minorHAnsi" w:hAnsi="Palatino Linotype" w:cs="Arial"/>
          <w:lang w:val="es-MX" w:eastAsia="en-US"/>
        </w:rPr>
        <w:t>rindió</w:t>
      </w:r>
      <w:r w:rsidR="00B14416" w:rsidRPr="00121B9C">
        <w:rPr>
          <w:rFonts w:ascii="Palatino Linotype" w:eastAsiaTheme="minorHAnsi" w:hAnsi="Palatino Linotype" w:cs="Arial"/>
          <w:lang w:val="es-MX" w:eastAsia="en-US"/>
        </w:rPr>
        <w:t xml:space="preserve"> su informe justificado</w:t>
      </w:r>
      <w:r w:rsidR="004462FA" w:rsidRPr="00121B9C">
        <w:rPr>
          <w:rFonts w:ascii="Palatino Linotype" w:eastAsiaTheme="minorHAnsi" w:hAnsi="Palatino Linotype" w:cs="Arial"/>
          <w:lang w:val="es-MX" w:eastAsia="en-US"/>
        </w:rPr>
        <w:t xml:space="preserve"> </w:t>
      </w:r>
      <w:r w:rsidR="00D449B4" w:rsidRPr="00121B9C">
        <w:rPr>
          <w:rFonts w:ascii="Palatino Linotype" w:eastAsiaTheme="minorHAnsi" w:hAnsi="Palatino Linotype" w:cs="Arial"/>
          <w:lang w:val="es-MX" w:eastAsia="en-US"/>
        </w:rPr>
        <w:t xml:space="preserve">y anexos </w:t>
      </w:r>
      <w:r w:rsidR="004462FA" w:rsidRPr="00121B9C">
        <w:rPr>
          <w:rFonts w:ascii="Palatino Linotype" w:eastAsiaTheme="minorHAnsi" w:hAnsi="Palatino Linotype" w:cs="Arial"/>
          <w:lang w:val="es-MX" w:eastAsia="en-US"/>
        </w:rPr>
        <w:t xml:space="preserve">mediante </w:t>
      </w:r>
      <w:r w:rsidR="00D449B4" w:rsidRPr="00121B9C">
        <w:rPr>
          <w:rFonts w:ascii="Palatino Linotype" w:eastAsiaTheme="minorHAnsi" w:hAnsi="Palatino Linotype" w:cs="Arial"/>
          <w:lang w:val="es-MX" w:eastAsia="en-US"/>
        </w:rPr>
        <w:t>los</w:t>
      </w:r>
      <w:r w:rsidR="004462FA" w:rsidRPr="00121B9C">
        <w:rPr>
          <w:rFonts w:ascii="Palatino Linotype" w:eastAsiaTheme="minorHAnsi" w:hAnsi="Palatino Linotype" w:cs="Arial"/>
          <w:lang w:val="es-MX" w:eastAsia="en-US"/>
        </w:rPr>
        <w:t xml:space="preserve"> archivo</w:t>
      </w:r>
      <w:r w:rsidR="00D449B4" w:rsidRPr="00121B9C">
        <w:rPr>
          <w:rFonts w:ascii="Palatino Linotype" w:eastAsiaTheme="minorHAnsi" w:hAnsi="Palatino Linotype" w:cs="Arial"/>
          <w:lang w:val="es-MX" w:eastAsia="en-US"/>
        </w:rPr>
        <w:t>s</w:t>
      </w:r>
      <w:r w:rsidR="004462FA" w:rsidRPr="00121B9C">
        <w:rPr>
          <w:rFonts w:ascii="Palatino Linotype" w:eastAsiaTheme="minorHAnsi" w:hAnsi="Palatino Linotype" w:cs="Arial"/>
          <w:lang w:val="es-MX" w:eastAsia="en-US"/>
        </w:rPr>
        <w:t xml:space="preserve"> electrónico</w:t>
      </w:r>
      <w:r w:rsidR="00D449B4" w:rsidRPr="00121B9C">
        <w:rPr>
          <w:rFonts w:ascii="Palatino Linotype" w:eastAsiaTheme="minorHAnsi" w:hAnsi="Palatino Linotype" w:cs="Arial"/>
          <w:lang w:val="es-MX" w:eastAsia="en-US"/>
        </w:rPr>
        <w:t>s</w:t>
      </w:r>
      <w:r w:rsidR="004462FA" w:rsidRPr="00121B9C">
        <w:rPr>
          <w:rFonts w:ascii="Palatino Linotype" w:eastAsiaTheme="minorHAnsi" w:hAnsi="Palatino Linotype" w:cs="Arial"/>
          <w:lang w:val="es-MX" w:eastAsia="en-US"/>
        </w:rPr>
        <w:t xml:space="preserve"> denominado</w:t>
      </w:r>
      <w:r w:rsidR="00D449B4" w:rsidRPr="00121B9C">
        <w:rPr>
          <w:rFonts w:ascii="Palatino Linotype" w:eastAsiaTheme="minorHAnsi" w:hAnsi="Palatino Linotype" w:cs="Arial"/>
          <w:lang w:val="es-MX" w:eastAsia="en-US"/>
        </w:rPr>
        <w:t>s</w:t>
      </w:r>
      <w:r w:rsidR="004462FA" w:rsidRPr="00121B9C">
        <w:rPr>
          <w:rFonts w:ascii="Palatino Linotype" w:eastAsiaTheme="minorHAnsi" w:hAnsi="Palatino Linotype" w:cs="Arial"/>
          <w:lang w:val="es-MX" w:eastAsia="en-US"/>
        </w:rPr>
        <w:t xml:space="preserve"> </w:t>
      </w:r>
      <w:r w:rsidR="00F04F25" w:rsidRPr="00121B9C">
        <w:rPr>
          <w:rFonts w:ascii="Palatino Linotype" w:eastAsiaTheme="minorHAnsi" w:hAnsi="Palatino Linotype" w:cs="Arial"/>
          <w:i/>
          <w:iCs/>
          <w:lang w:val="es-MX" w:eastAsia="en-US"/>
        </w:rPr>
        <w:t xml:space="preserve">"1.T. DGOyCU 291-2025 OF.799-2025.pdf", "Informe Justificado 9545-INFOEM-IP-RR-2025.pdf", "4. </w:t>
      </w:r>
      <w:r w:rsidR="00F04F25" w:rsidRPr="00B269A2">
        <w:rPr>
          <w:rFonts w:ascii="Palatino Linotype" w:eastAsiaTheme="minorHAnsi" w:hAnsi="Palatino Linotype" w:cs="Arial"/>
          <w:i/>
          <w:iCs/>
          <w:lang w:val="en-US" w:eastAsia="en-US"/>
        </w:rPr>
        <w:t xml:space="preserve">T. RR.9545-2025 OF.824-2025.pdf", "2. DGOyCU 291-2025 OF.9488-2025.pdf", "4.1. UT. 291-2025 OF.823-2025.pdf", "3. </w:t>
      </w:r>
      <w:r w:rsidR="00F04F25" w:rsidRPr="00121B9C">
        <w:rPr>
          <w:rFonts w:ascii="Palatino Linotype" w:eastAsiaTheme="minorHAnsi" w:hAnsi="Palatino Linotype" w:cs="Arial"/>
          <w:i/>
          <w:iCs/>
          <w:lang w:val="es-MX" w:eastAsia="en-US"/>
        </w:rPr>
        <w:t>UT. 291-2025 OF.823-2025.pdf", "4.2. DGOyCU 291-2025 OF.9488-2025.pdf", "5. R.R.DGOyCU 291-2025 OF.9808-2025.pdf" y "nombramiento transparencia RVS05-09-2024-182647 (1).pdf"</w:t>
      </w:r>
      <w:r w:rsidR="004462FA" w:rsidRPr="00121B9C">
        <w:rPr>
          <w:rFonts w:ascii="Palatino Linotype" w:eastAsiaTheme="minorHAnsi" w:hAnsi="Palatino Linotype" w:cs="Arial"/>
          <w:lang w:val="es-MX" w:eastAsia="en-US"/>
        </w:rPr>
        <w:t>; mismo</w:t>
      </w:r>
      <w:r w:rsidR="00F04F25" w:rsidRPr="00121B9C">
        <w:rPr>
          <w:rFonts w:ascii="Palatino Linotype" w:eastAsiaTheme="minorHAnsi" w:hAnsi="Palatino Linotype" w:cs="Arial"/>
          <w:lang w:val="es-MX" w:eastAsia="en-US"/>
        </w:rPr>
        <w:t>s</w:t>
      </w:r>
      <w:r w:rsidR="004462FA" w:rsidRPr="00121B9C">
        <w:rPr>
          <w:rFonts w:ascii="Palatino Linotype" w:eastAsiaTheme="minorHAnsi" w:hAnsi="Palatino Linotype" w:cs="Arial"/>
          <w:lang w:val="es-MX" w:eastAsia="en-US"/>
        </w:rPr>
        <w:t xml:space="preserve"> que, </w:t>
      </w:r>
      <w:r w:rsidR="00F04F25" w:rsidRPr="00121B9C">
        <w:rPr>
          <w:rFonts w:ascii="Palatino Linotype" w:eastAsiaTheme="minorHAnsi" w:hAnsi="Palatino Linotype" w:cs="Arial"/>
          <w:lang w:val="es-MX" w:eastAsia="en-US"/>
        </w:rPr>
        <w:t>fueron</w:t>
      </w:r>
      <w:r w:rsidR="004462FA" w:rsidRPr="00121B9C">
        <w:rPr>
          <w:rFonts w:ascii="Palatino Linotype" w:eastAsiaTheme="minorHAnsi" w:hAnsi="Palatino Linotype" w:cs="Arial"/>
          <w:lang w:val="es-MX" w:eastAsia="en-US"/>
        </w:rPr>
        <w:t xml:space="preserve"> puesto</w:t>
      </w:r>
      <w:r w:rsidR="00F04F25" w:rsidRPr="00121B9C">
        <w:rPr>
          <w:rFonts w:ascii="Palatino Linotype" w:eastAsiaTheme="minorHAnsi" w:hAnsi="Palatino Linotype" w:cs="Arial"/>
          <w:lang w:val="es-MX" w:eastAsia="en-US"/>
        </w:rPr>
        <w:t>s</w:t>
      </w:r>
      <w:r w:rsidR="004462FA" w:rsidRPr="00121B9C">
        <w:rPr>
          <w:rFonts w:ascii="Palatino Linotype" w:eastAsiaTheme="minorHAnsi" w:hAnsi="Palatino Linotype" w:cs="Arial"/>
          <w:lang w:val="es-MX" w:eastAsia="en-US"/>
        </w:rPr>
        <w:t xml:space="preserve"> a la vista del particular, mediante Acuerdo de fecha </w:t>
      </w:r>
      <w:r w:rsidR="00F04F25" w:rsidRPr="00121B9C">
        <w:rPr>
          <w:rFonts w:ascii="Palatino Linotype" w:eastAsiaTheme="minorHAnsi" w:hAnsi="Palatino Linotype" w:cs="Arial"/>
          <w:lang w:val="es-MX" w:eastAsia="en-US"/>
        </w:rPr>
        <w:t>ocho de junio</w:t>
      </w:r>
      <w:r w:rsidR="004462FA" w:rsidRPr="00121B9C">
        <w:rPr>
          <w:rFonts w:ascii="Palatino Linotype" w:eastAsiaTheme="minorHAnsi" w:hAnsi="Palatino Linotype" w:cs="Arial"/>
          <w:lang w:val="es-MX" w:eastAsia="en-US"/>
        </w:rPr>
        <w:t xml:space="preserve"> del año en curs</w:t>
      </w:r>
      <w:r w:rsidRPr="00121B9C">
        <w:rPr>
          <w:rFonts w:ascii="Palatino Linotype" w:eastAsiaTheme="minorHAnsi" w:hAnsi="Palatino Linotype" w:cs="Arial"/>
          <w:lang w:val="es-MX" w:eastAsia="en-US"/>
        </w:rPr>
        <w:t>o</w:t>
      </w:r>
      <w:r w:rsidR="00B14416" w:rsidRPr="00121B9C">
        <w:rPr>
          <w:rFonts w:ascii="Palatino Linotype" w:eastAsiaTheme="minorHAnsi" w:hAnsi="Palatino Linotype" w:cs="Arial"/>
          <w:lang w:val="es-MX" w:eastAsia="en-US"/>
        </w:rPr>
        <w:t xml:space="preserve">; asimismo, se aprecia que la parte </w:t>
      </w:r>
      <w:r w:rsidR="00B14416" w:rsidRPr="00121B9C">
        <w:rPr>
          <w:rFonts w:ascii="Palatino Linotype" w:eastAsiaTheme="minorHAnsi" w:hAnsi="Palatino Linotype" w:cs="Arial"/>
          <w:b/>
          <w:lang w:val="es-MX" w:eastAsia="en-US"/>
        </w:rPr>
        <w:t>Recurrente</w:t>
      </w:r>
      <w:r w:rsidR="00B14416" w:rsidRPr="00121B9C">
        <w:rPr>
          <w:rFonts w:ascii="Palatino Linotype" w:eastAsiaTheme="minorHAnsi" w:hAnsi="Palatino Linotype" w:cs="Arial"/>
          <w:lang w:val="es-MX" w:eastAsia="en-US"/>
        </w:rPr>
        <w:t xml:space="preserve"> realizó manifestaciones</w:t>
      </w:r>
      <w:r w:rsidR="00903BEF" w:rsidRPr="00121B9C">
        <w:rPr>
          <w:rFonts w:ascii="Palatino Linotype" w:eastAsiaTheme="minorHAnsi" w:hAnsi="Palatino Linotype" w:cs="Arial"/>
          <w:lang w:val="es-MX" w:eastAsia="en-US"/>
        </w:rPr>
        <w:t>, de conformidad con lo siguiente:</w:t>
      </w:r>
    </w:p>
    <w:p w14:paraId="668C7E48" w14:textId="29F7F613" w:rsidR="004462FA" w:rsidRPr="00121B9C" w:rsidRDefault="004462FA" w:rsidP="004462FA">
      <w:pPr>
        <w:pStyle w:val="Sinespaciado"/>
        <w:rPr>
          <w:rFonts w:eastAsiaTheme="minorHAnsi"/>
          <w:lang w:eastAsia="en-US"/>
        </w:rPr>
      </w:pPr>
    </w:p>
    <w:p w14:paraId="18FBE5C6" w14:textId="7E3ADEEE" w:rsidR="007D645B" w:rsidRPr="00121B9C" w:rsidRDefault="00EF3D81" w:rsidP="007D645B">
      <w:pPr>
        <w:tabs>
          <w:tab w:val="left" w:pos="3206"/>
        </w:tabs>
        <w:spacing w:line="360" w:lineRule="auto"/>
        <w:jc w:val="both"/>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SEXTO</w:t>
      </w:r>
      <w:r w:rsidR="007D645B" w:rsidRPr="00121B9C">
        <w:rPr>
          <w:rFonts w:ascii="Palatino Linotype" w:eastAsiaTheme="minorHAnsi" w:hAnsi="Palatino Linotype" w:cs="Arial"/>
          <w:b/>
          <w:sz w:val="28"/>
          <w:lang w:val="es-MX" w:eastAsia="en-US"/>
        </w:rPr>
        <w:t>. Del cierre de instrucción.</w:t>
      </w:r>
      <w:r w:rsidR="007D645B" w:rsidRPr="00121B9C">
        <w:rPr>
          <w:rFonts w:ascii="Palatino Linotype" w:eastAsiaTheme="minorHAnsi" w:hAnsi="Palatino Linotype" w:cs="Arial"/>
          <w:b/>
          <w:sz w:val="28"/>
          <w:lang w:val="es-MX" w:eastAsia="en-US"/>
        </w:rPr>
        <w:tab/>
      </w:r>
    </w:p>
    <w:p w14:paraId="0A547B1F" w14:textId="56A1B52C" w:rsidR="005327BF" w:rsidRPr="00121B9C" w:rsidRDefault="007D645B" w:rsidP="00B96A17">
      <w:pPr>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 xml:space="preserve">Así, una vez transcurrido el término legal, permitió decretarse el cierre de instrucción en fecha </w:t>
      </w:r>
      <w:r w:rsidR="00275550" w:rsidRPr="00121B9C">
        <w:rPr>
          <w:rFonts w:ascii="Palatino Linotype" w:eastAsiaTheme="minorHAnsi" w:hAnsi="Palatino Linotype" w:cs="Arial"/>
          <w:lang w:val="es-MX" w:eastAsia="en-US"/>
        </w:rPr>
        <w:t>dieciocho</w:t>
      </w:r>
      <w:r w:rsidR="00112826" w:rsidRPr="00121B9C">
        <w:rPr>
          <w:rFonts w:ascii="Palatino Linotype" w:eastAsiaTheme="minorHAnsi" w:hAnsi="Palatino Linotype" w:cs="Arial"/>
          <w:lang w:val="es-MX" w:eastAsia="en-US"/>
        </w:rPr>
        <w:t xml:space="preserve"> de junio</w:t>
      </w:r>
      <w:r w:rsidR="00374164" w:rsidRPr="00121B9C">
        <w:rPr>
          <w:rFonts w:ascii="Palatino Linotype" w:eastAsiaTheme="minorHAnsi" w:hAnsi="Palatino Linotype" w:cs="Arial"/>
          <w:lang w:val="es-MX" w:eastAsia="en-US"/>
        </w:rPr>
        <w:t xml:space="preserve"> de dos mil veinti</w:t>
      </w:r>
      <w:r w:rsidR="00EF3D81" w:rsidRPr="00121B9C">
        <w:rPr>
          <w:rFonts w:ascii="Palatino Linotype" w:eastAsiaTheme="minorHAnsi" w:hAnsi="Palatino Linotype" w:cs="Arial"/>
          <w:lang w:val="es-MX" w:eastAsia="en-US"/>
        </w:rPr>
        <w:t>séis</w:t>
      </w:r>
      <w:r w:rsidRPr="00121B9C">
        <w:rPr>
          <w:rFonts w:ascii="Palatino Linotype" w:eastAsiaTheme="minorHAnsi" w:hAnsi="Palatino Linotype" w:cs="Arial"/>
          <w:lang w:val="es-MX" w:eastAsia="en-US"/>
        </w:rPr>
        <w:t>, en términos del artículo 185, Fracción VI, de la Ley de Transparencia y Acceso a la Información Pública del Estado de México y Municipios, iniciando el término legal para dictar resolución definitiva del asunto.</w:t>
      </w:r>
    </w:p>
    <w:p w14:paraId="25C3F082" w14:textId="77777777" w:rsidR="004462FA" w:rsidRPr="00121B9C" w:rsidRDefault="004462FA" w:rsidP="00B96A17">
      <w:pPr>
        <w:spacing w:line="360" w:lineRule="auto"/>
        <w:jc w:val="both"/>
        <w:rPr>
          <w:rFonts w:ascii="Palatino Linotype" w:eastAsiaTheme="minorHAnsi" w:hAnsi="Palatino Linotype" w:cs="Arial"/>
          <w:lang w:val="es-MX" w:eastAsia="en-US"/>
        </w:rPr>
      </w:pPr>
    </w:p>
    <w:p w14:paraId="4CF7C07E" w14:textId="770FCA2A" w:rsidR="004462FA" w:rsidRPr="00121B9C" w:rsidRDefault="004462FA" w:rsidP="004462FA">
      <w:pPr>
        <w:spacing w:line="360" w:lineRule="auto"/>
        <w:jc w:val="both"/>
        <w:rPr>
          <w:rFonts w:ascii="Palatino Linotype" w:hAnsi="Palatino Linotype" w:cs="Arial"/>
          <w:b/>
        </w:rPr>
      </w:pPr>
      <w:r w:rsidRPr="00121B9C">
        <w:rPr>
          <w:rFonts w:ascii="Palatino Linotype" w:hAnsi="Palatino Linotype" w:cs="Arial"/>
          <w:b/>
          <w:sz w:val="28"/>
        </w:rPr>
        <w:t>SÉPTIMO</w:t>
      </w:r>
      <w:r w:rsidRPr="00121B9C">
        <w:rPr>
          <w:rFonts w:ascii="Palatino Linotype" w:hAnsi="Palatino Linotype" w:cs="Arial"/>
          <w:b/>
        </w:rPr>
        <w:t xml:space="preserve">. </w:t>
      </w:r>
      <w:r w:rsidRPr="00121B9C">
        <w:rPr>
          <w:rFonts w:ascii="Palatino Linotype" w:hAnsi="Palatino Linotype" w:cs="Arial"/>
          <w:b/>
          <w:sz w:val="28"/>
          <w:szCs w:val="28"/>
        </w:rPr>
        <w:t>De la ampliación de plazo para resolver.</w:t>
      </w:r>
    </w:p>
    <w:p w14:paraId="57A08FEB" w14:textId="6AEA4051" w:rsidR="004462FA" w:rsidRPr="00121B9C" w:rsidRDefault="004462FA" w:rsidP="004462FA">
      <w:pPr>
        <w:spacing w:line="360" w:lineRule="auto"/>
        <w:jc w:val="both"/>
        <w:rPr>
          <w:rFonts w:ascii="Palatino Linotype" w:hAnsi="Palatino Linotype"/>
          <w:lang w:val="es-MX"/>
        </w:rPr>
      </w:pPr>
      <w:r w:rsidRPr="00121B9C">
        <w:rPr>
          <w:rFonts w:ascii="Palatino Linotype" w:hAnsi="Palatino Linotype" w:cs="Arial"/>
          <w:lang w:val="es-MX"/>
        </w:rPr>
        <w:t>E</w:t>
      </w:r>
      <w:r w:rsidRPr="00121B9C">
        <w:rPr>
          <w:rFonts w:ascii="Palatino Linotype" w:hAnsi="Palatino Linotype"/>
          <w:lang w:val="es-MX"/>
        </w:rPr>
        <w:t xml:space="preserve">n fecha ocho de </w:t>
      </w:r>
      <w:r w:rsidR="00112826" w:rsidRPr="00121B9C">
        <w:rPr>
          <w:rFonts w:ascii="Palatino Linotype" w:hAnsi="Palatino Linotype"/>
          <w:lang w:val="es-MX"/>
        </w:rPr>
        <w:t xml:space="preserve">octubre de dos mil </w:t>
      </w:r>
      <w:r w:rsidR="003D3B0B" w:rsidRPr="00121B9C">
        <w:rPr>
          <w:rFonts w:ascii="Palatino Linotype" w:hAnsi="Palatino Linotype"/>
          <w:lang w:val="es-MX"/>
        </w:rPr>
        <w:t>veinticinco</w:t>
      </w:r>
      <w:r w:rsidRPr="00121B9C">
        <w:rPr>
          <w:rFonts w:ascii="Palatino Linotype" w:hAnsi="Palatino Linotype"/>
          <w:lang w:val="es-MX"/>
        </w:rPr>
        <w:t>, se amplió el término para resolver el recurso de revisión en términos del artículo 181, párrafo tercero, de la Ley de Transparencia y Acceso a la Información Pública del Estado de México y Municipios por un plazo de quince días hábiles.</w:t>
      </w:r>
    </w:p>
    <w:p w14:paraId="1EF58B8F" w14:textId="77777777" w:rsidR="004462FA" w:rsidRPr="00121B9C" w:rsidRDefault="004462FA" w:rsidP="00B96A17">
      <w:pPr>
        <w:spacing w:line="360" w:lineRule="auto"/>
        <w:jc w:val="both"/>
        <w:rPr>
          <w:rFonts w:ascii="Palatino Linotype" w:eastAsiaTheme="minorHAnsi" w:hAnsi="Palatino Linotype" w:cs="Arial"/>
          <w:lang w:val="es-MX" w:eastAsia="en-US"/>
        </w:rPr>
      </w:pPr>
    </w:p>
    <w:p w14:paraId="2F280201" w14:textId="77777777" w:rsidR="004462FA" w:rsidRPr="00121B9C" w:rsidRDefault="004462FA" w:rsidP="00B96A17">
      <w:pPr>
        <w:spacing w:line="360" w:lineRule="auto"/>
        <w:jc w:val="both"/>
        <w:rPr>
          <w:rFonts w:ascii="Palatino Linotype" w:eastAsiaTheme="minorHAnsi" w:hAnsi="Palatino Linotype" w:cs="Arial"/>
          <w:lang w:val="es-MX" w:eastAsia="en-US"/>
        </w:rPr>
      </w:pPr>
    </w:p>
    <w:p w14:paraId="259FBCF3" w14:textId="2F7958D7" w:rsidR="00D57F74" w:rsidRPr="00121B9C" w:rsidRDefault="00E74701" w:rsidP="00EF3D81">
      <w:pPr>
        <w:spacing w:line="360" w:lineRule="auto"/>
        <w:jc w:val="center"/>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C O N S I D E R A N</w:t>
      </w:r>
      <w:r w:rsidR="00D57F74" w:rsidRPr="00121B9C">
        <w:rPr>
          <w:rFonts w:ascii="Palatino Linotype" w:eastAsiaTheme="minorHAnsi" w:hAnsi="Palatino Linotype" w:cs="Arial"/>
          <w:b/>
          <w:sz w:val="28"/>
          <w:lang w:val="es-MX" w:eastAsia="en-US"/>
        </w:rPr>
        <w:t xml:space="preserve"> D O </w:t>
      </w:r>
    </w:p>
    <w:p w14:paraId="1147A184" w14:textId="77777777" w:rsidR="007231C8" w:rsidRPr="00121B9C" w:rsidRDefault="007231C8" w:rsidP="007231C8">
      <w:pPr>
        <w:spacing w:line="360" w:lineRule="auto"/>
        <w:jc w:val="both"/>
        <w:rPr>
          <w:rFonts w:ascii="Palatino Linotype" w:eastAsiaTheme="minorHAnsi" w:hAnsi="Palatino Linotype" w:cs="Arial"/>
          <w:sz w:val="28"/>
          <w:lang w:val="es-MX" w:eastAsia="en-US"/>
        </w:rPr>
      </w:pPr>
      <w:r w:rsidRPr="00121B9C">
        <w:rPr>
          <w:rFonts w:ascii="Palatino Linotype" w:eastAsiaTheme="minorHAnsi" w:hAnsi="Palatino Linotype" w:cs="Arial"/>
          <w:b/>
          <w:sz w:val="28"/>
          <w:lang w:val="es-MX" w:eastAsia="en-US"/>
        </w:rPr>
        <w:t>PRIMERO. De la competencia</w:t>
      </w:r>
      <w:r w:rsidRPr="00121B9C">
        <w:rPr>
          <w:rFonts w:ascii="Palatino Linotype" w:eastAsiaTheme="minorHAnsi" w:hAnsi="Palatino Linotype" w:cs="Arial"/>
          <w:sz w:val="28"/>
          <w:lang w:val="es-MX" w:eastAsia="en-US"/>
        </w:rPr>
        <w:t>.</w:t>
      </w:r>
    </w:p>
    <w:p w14:paraId="040BFB48" w14:textId="77777777" w:rsidR="007231C8" w:rsidRPr="00121B9C" w:rsidRDefault="007231C8" w:rsidP="007231C8">
      <w:pPr>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w:t>
      </w:r>
      <w:r w:rsidRPr="00121B9C">
        <w:rPr>
          <w:rFonts w:ascii="Palatino Linotype" w:eastAsiaTheme="minorHAnsi" w:hAnsi="Palatino Linotype" w:cs="Arial"/>
          <w:lang w:val="es-MX" w:eastAsia="en-US"/>
        </w:rPr>
        <w:lastRenderedPageBreak/>
        <w:t>Acceso a la Información Pública y Protección de Datos Personales del Estado de México y Municipios.</w:t>
      </w:r>
    </w:p>
    <w:p w14:paraId="5AB3A0B8" w14:textId="77777777" w:rsidR="007231C8" w:rsidRPr="00121B9C" w:rsidRDefault="007231C8" w:rsidP="007231C8">
      <w:pPr>
        <w:spacing w:line="360" w:lineRule="auto"/>
        <w:jc w:val="both"/>
        <w:rPr>
          <w:rFonts w:ascii="Palatino Linotype" w:eastAsiaTheme="minorHAnsi" w:hAnsi="Palatino Linotype" w:cs="Arial"/>
          <w:lang w:val="es-MX" w:eastAsia="en-US"/>
        </w:rPr>
      </w:pPr>
    </w:p>
    <w:p w14:paraId="38298916" w14:textId="77777777" w:rsidR="007231C8" w:rsidRPr="00121B9C" w:rsidRDefault="007231C8" w:rsidP="007231C8">
      <w:pPr>
        <w:autoSpaceDE w:val="0"/>
        <w:autoSpaceDN w:val="0"/>
        <w:adjustRightInd w:val="0"/>
        <w:spacing w:line="360" w:lineRule="auto"/>
        <w:jc w:val="both"/>
        <w:rPr>
          <w:rFonts w:ascii="Palatino Linotype" w:eastAsiaTheme="minorHAnsi" w:hAnsi="Palatino Linotype" w:cs="Arial"/>
          <w:b/>
          <w:sz w:val="28"/>
          <w:lang w:val="es-MX" w:eastAsia="en-US"/>
        </w:rPr>
      </w:pPr>
      <w:r w:rsidRPr="00121B9C">
        <w:rPr>
          <w:rFonts w:ascii="Palatino Linotype" w:eastAsiaTheme="minorHAnsi" w:hAnsi="Palatino Linotype" w:cs="Arial"/>
          <w:b/>
          <w:sz w:val="28"/>
          <w:lang w:val="es-MX" w:eastAsia="en-US"/>
        </w:rPr>
        <w:t xml:space="preserve">SEGUNDO. De los alcances del Recurso de Revisión. </w:t>
      </w:r>
    </w:p>
    <w:p w14:paraId="2C7CED75" w14:textId="77777777" w:rsidR="007231C8" w:rsidRPr="00121B9C" w:rsidRDefault="007231C8" w:rsidP="007231C8">
      <w:pPr>
        <w:autoSpaceDE w:val="0"/>
        <w:autoSpaceDN w:val="0"/>
        <w:adjustRightInd w:val="0"/>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4FAE5A86" w14:textId="77777777" w:rsidR="007231C8" w:rsidRPr="00121B9C" w:rsidRDefault="007231C8" w:rsidP="007231C8">
      <w:pPr>
        <w:autoSpaceDE w:val="0"/>
        <w:autoSpaceDN w:val="0"/>
        <w:adjustRightInd w:val="0"/>
        <w:spacing w:line="360" w:lineRule="auto"/>
        <w:jc w:val="both"/>
        <w:rPr>
          <w:rFonts w:ascii="Palatino Linotype" w:eastAsiaTheme="minorHAnsi" w:hAnsi="Palatino Linotype" w:cs="Arial"/>
          <w:lang w:val="es-MX" w:eastAsia="en-US"/>
        </w:rPr>
      </w:pPr>
    </w:p>
    <w:p w14:paraId="6ED3A948" w14:textId="77777777" w:rsidR="007231C8" w:rsidRPr="00121B9C" w:rsidRDefault="007231C8" w:rsidP="007231C8">
      <w:pPr>
        <w:autoSpaceDE w:val="0"/>
        <w:autoSpaceDN w:val="0"/>
        <w:adjustRightInd w:val="0"/>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491230DB" w14:textId="77777777" w:rsidR="007231C8" w:rsidRPr="00121B9C" w:rsidRDefault="007231C8" w:rsidP="007231C8">
      <w:pPr>
        <w:autoSpaceDE w:val="0"/>
        <w:autoSpaceDN w:val="0"/>
        <w:adjustRightInd w:val="0"/>
        <w:spacing w:line="360" w:lineRule="auto"/>
        <w:jc w:val="both"/>
        <w:rPr>
          <w:rFonts w:ascii="Palatino Linotype" w:eastAsiaTheme="minorHAnsi" w:hAnsi="Palatino Linotype" w:cs="Arial"/>
          <w:lang w:val="es-MX" w:eastAsia="en-US"/>
        </w:rPr>
      </w:pPr>
    </w:p>
    <w:p w14:paraId="59E92B95" w14:textId="77777777" w:rsidR="007231C8" w:rsidRPr="00121B9C" w:rsidRDefault="007231C8" w:rsidP="007231C8">
      <w:pPr>
        <w:autoSpaceDE w:val="0"/>
        <w:autoSpaceDN w:val="0"/>
        <w:adjustRightInd w:val="0"/>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6139CDCA" w14:textId="77777777" w:rsidR="007231C8" w:rsidRPr="00121B9C" w:rsidRDefault="007231C8" w:rsidP="007231C8">
      <w:pPr>
        <w:autoSpaceDE w:val="0"/>
        <w:autoSpaceDN w:val="0"/>
        <w:adjustRightInd w:val="0"/>
        <w:spacing w:line="360" w:lineRule="auto"/>
        <w:jc w:val="both"/>
        <w:rPr>
          <w:rFonts w:ascii="Palatino Linotype" w:eastAsiaTheme="minorHAnsi" w:hAnsi="Palatino Linotype" w:cs="Arial"/>
          <w:lang w:val="es-MX" w:eastAsia="en-US"/>
        </w:rPr>
      </w:pPr>
    </w:p>
    <w:p w14:paraId="0198B659" w14:textId="77777777" w:rsidR="007231C8" w:rsidRPr="00121B9C" w:rsidRDefault="007231C8" w:rsidP="007231C8">
      <w:pPr>
        <w:autoSpaceDE w:val="0"/>
        <w:autoSpaceDN w:val="0"/>
        <w:adjustRightInd w:val="0"/>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22CF5236" w14:textId="7396C0A4"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6"/>
          <w:szCs w:val="26"/>
          <w:lang w:val="es-MX" w:eastAsia="es-MX"/>
        </w:rPr>
      </w:pPr>
      <w:r w:rsidRPr="00121B9C">
        <w:rPr>
          <w:rFonts w:ascii="Palatino Linotype" w:eastAsia="Palatino Linotype" w:hAnsi="Palatino Linotype" w:cs="Palatino Linotype"/>
          <w:b/>
          <w:color w:val="000000"/>
          <w:sz w:val="26"/>
          <w:szCs w:val="26"/>
          <w:lang w:val="es-MX" w:eastAsia="es-MX"/>
        </w:rPr>
        <w:lastRenderedPageBreak/>
        <w:t>TERCERO. De las causas de improcedencia.</w:t>
      </w:r>
    </w:p>
    <w:p w14:paraId="06919FA9" w14:textId="77777777"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MX" w:eastAsia="es-MX"/>
        </w:rPr>
      </w:pPr>
      <w:r w:rsidRPr="00121B9C">
        <w:rPr>
          <w:rFonts w:ascii="Palatino Linotype" w:eastAsia="Palatino Linotype" w:hAnsi="Palatino Linotype" w:cs="Palatino Linotype"/>
          <w:color w:val="000000"/>
          <w:lang w:val="es-MX" w:eastAsia="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BA6D928" w14:textId="77777777"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MX" w:eastAsia="es-MX"/>
        </w:rPr>
      </w:pPr>
    </w:p>
    <w:p w14:paraId="6AE5A74C" w14:textId="77777777"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MX" w:eastAsia="es-MX"/>
        </w:rPr>
      </w:pPr>
      <w:r w:rsidRPr="00121B9C">
        <w:rPr>
          <w:rFonts w:ascii="Palatino Linotype" w:eastAsia="Palatino Linotype" w:hAnsi="Palatino Linotype" w:cs="Palatino Linotype"/>
          <w:color w:val="000000"/>
          <w:lang w:val="es-MX" w:eastAsia="es-MX"/>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21B9C">
        <w:rPr>
          <w:rFonts w:ascii="Palatino Linotype" w:eastAsia="Palatino Linotype" w:hAnsi="Palatino Linotype" w:cs="Palatino Linotype"/>
          <w:color w:val="000000"/>
          <w:vertAlign w:val="superscript"/>
          <w:lang w:val="es-MX" w:eastAsia="es-MX"/>
        </w:rPr>
        <w:footnoteReference w:id="1"/>
      </w:r>
      <w:r w:rsidRPr="00121B9C">
        <w:rPr>
          <w:rFonts w:ascii="Palatino Linotype" w:eastAsia="Palatino Linotype" w:hAnsi="Palatino Linotype" w:cs="Palatino Linotype"/>
          <w:color w:val="000000"/>
          <w:lang w:val="es-MX" w:eastAsia="es-MX"/>
        </w:rPr>
        <w:t xml:space="preserve">, la cual permite dilucidar </w:t>
      </w:r>
      <w:r w:rsidRPr="00121B9C">
        <w:rPr>
          <w:rFonts w:ascii="Palatino Linotype" w:eastAsia="Palatino Linotype" w:hAnsi="Palatino Linotype" w:cs="Palatino Linotype"/>
          <w:color w:val="000000"/>
          <w:lang w:val="es-MX" w:eastAsia="es-MX"/>
        </w:rPr>
        <w:lastRenderedPageBreak/>
        <w:t>alguna causal que impida el estudio y resolución, cuando una vez admitido el recurso de revisión se advierta una causa de improcedencia que permita sobreseerlo, sin estudiar el fondo del asunto.</w:t>
      </w:r>
    </w:p>
    <w:p w14:paraId="075011AA" w14:textId="77777777"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MX" w:eastAsia="es-MX"/>
        </w:rPr>
      </w:pPr>
    </w:p>
    <w:p w14:paraId="25C24E66" w14:textId="77777777"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MX" w:eastAsia="es-MX"/>
        </w:rPr>
      </w:pPr>
      <w:r w:rsidRPr="00121B9C">
        <w:rPr>
          <w:rFonts w:ascii="Palatino Linotype" w:eastAsia="Palatino Linotype" w:hAnsi="Palatino Linotype" w:cs="Palatino Linotype"/>
          <w:color w:val="000000"/>
          <w:lang w:val="es-MX" w:eastAsia="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A4655E7" w14:textId="77777777"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MX" w:eastAsia="es-MX"/>
        </w:rPr>
      </w:pPr>
    </w:p>
    <w:p w14:paraId="675A5742" w14:textId="3C5DA983"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6"/>
          <w:szCs w:val="26"/>
          <w:lang w:val="es-MX" w:eastAsia="es-MX"/>
        </w:rPr>
      </w:pPr>
      <w:r w:rsidRPr="00121B9C">
        <w:rPr>
          <w:rFonts w:ascii="Palatino Linotype" w:eastAsia="Palatino Linotype" w:hAnsi="Palatino Linotype" w:cs="Palatino Linotype"/>
          <w:b/>
          <w:color w:val="000000"/>
          <w:sz w:val="26"/>
          <w:szCs w:val="26"/>
          <w:lang w:val="es-MX" w:eastAsia="es-MX"/>
        </w:rPr>
        <w:t>CUARTO. Estudio y resolución del asunto.</w:t>
      </w:r>
    </w:p>
    <w:p w14:paraId="0FD25EBD" w14:textId="77777777" w:rsidR="002E6A98" w:rsidRPr="00121B9C" w:rsidRDefault="002E6A98" w:rsidP="002E6A9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MX" w:eastAsia="es-MX"/>
        </w:rPr>
      </w:pPr>
      <w:r w:rsidRPr="00121B9C">
        <w:rPr>
          <w:rFonts w:ascii="Palatino Linotype" w:eastAsia="Palatino Linotype" w:hAnsi="Palatino Linotype" w:cs="Palatino Linotype"/>
          <w:color w:val="000000"/>
          <w:lang w:val="es-MX" w:eastAsia="es-MX"/>
        </w:rPr>
        <w:t>El análisis y resolución del presente recurso, se funda en el contenido íntegro de las actuaciones que obran en el expediente electrónico, para que así, este Órgano Colegiado 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4893162" w14:textId="77777777" w:rsidR="002E6A98" w:rsidRPr="00121B9C" w:rsidRDefault="002E6A98" w:rsidP="002E6A98">
      <w:pPr>
        <w:autoSpaceDE w:val="0"/>
        <w:autoSpaceDN w:val="0"/>
        <w:adjustRightInd w:val="0"/>
        <w:spacing w:line="360" w:lineRule="auto"/>
        <w:jc w:val="both"/>
        <w:rPr>
          <w:rFonts w:ascii="Palatino Linotype" w:eastAsiaTheme="minorHAnsi" w:hAnsi="Palatino Linotype" w:cs="Arial"/>
          <w:szCs w:val="22"/>
          <w:lang w:val="es-MX" w:eastAsia="en-US"/>
        </w:rPr>
      </w:pPr>
    </w:p>
    <w:p w14:paraId="6E384355" w14:textId="77777777" w:rsidR="002E6A98" w:rsidRPr="00121B9C" w:rsidRDefault="002E6A98" w:rsidP="002E6A98">
      <w:pPr>
        <w:spacing w:line="360" w:lineRule="auto"/>
        <w:ind w:right="141"/>
        <w:jc w:val="both"/>
        <w:rPr>
          <w:rFonts w:ascii="Palatino Linotype" w:eastAsiaTheme="minorHAnsi" w:hAnsi="Palatino Linotype" w:cstheme="minorBidi"/>
          <w:szCs w:val="22"/>
          <w:lang w:val="es-MX" w:eastAsia="es-MX"/>
        </w:rPr>
      </w:pPr>
      <w:r w:rsidRPr="00121B9C">
        <w:rPr>
          <w:rFonts w:ascii="Palatino Linotype" w:eastAsiaTheme="minorHAnsi" w:hAnsi="Palatino Linotype" w:cstheme="minorBidi"/>
          <w:szCs w:val="22"/>
          <w:lang w:val="es-MX" w:eastAsia="es-MX"/>
        </w:rPr>
        <w:t>En este sentido nuestro estudio versará en determinar si la información remitida mediante respuesta, colma el derecho de acceso a la información solicitado por la</w:t>
      </w:r>
      <w:r w:rsidRPr="00121B9C">
        <w:rPr>
          <w:rFonts w:ascii="Palatino Linotype" w:eastAsiaTheme="minorHAnsi" w:hAnsi="Palatino Linotype" w:cstheme="minorBidi"/>
          <w:b/>
          <w:szCs w:val="22"/>
          <w:lang w:val="es-MX" w:eastAsia="es-MX"/>
        </w:rPr>
        <w:t xml:space="preserve"> </w:t>
      </w:r>
      <w:r w:rsidRPr="00121B9C">
        <w:rPr>
          <w:rFonts w:ascii="Palatino Linotype" w:eastAsiaTheme="minorHAnsi" w:hAnsi="Palatino Linotype" w:cstheme="minorBidi"/>
          <w:szCs w:val="22"/>
          <w:lang w:val="es-MX" w:eastAsia="es-MX"/>
        </w:rPr>
        <w:lastRenderedPageBreak/>
        <w:t>parte</w:t>
      </w:r>
      <w:r w:rsidRPr="00121B9C">
        <w:rPr>
          <w:rFonts w:ascii="Palatino Linotype" w:eastAsiaTheme="minorHAnsi" w:hAnsi="Palatino Linotype" w:cstheme="minorBidi"/>
          <w:b/>
          <w:szCs w:val="22"/>
          <w:lang w:val="es-MX" w:eastAsia="es-MX"/>
        </w:rPr>
        <w:t xml:space="preserve"> Recurrente</w:t>
      </w:r>
      <w:r w:rsidRPr="00121B9C">
        <w:rPr>
          <w:rFonts w:ascii="Palatino Linotype" w:eastAsiaTheme="minorHAnsi" w:hAnsi="Palatino Linotype" w:cstheme="minorBidi"/>
          <w:szCs w:val="22"/>
          <w:lang w:val="es-MX" w:eastAsia="es-MX"/>
        </w:rPr>
        <w:t>, para ello analizaremos lo solicitado y la información proporcionada.</w:t>
      </w:r>
    </w:p>
    <w:p w14:paraId="0BA2EA29" w14:textId="77777777" w:rsidR="00112826" w:rsidRPr="00121B9C" w:rsidRDefault="00112826" w:rsidP="00903BEF">
      <w:pPr>
        <w:spacing w:line="360" w:lineRule="auto"/>
        <w:ind w:right="141"/>
        <w:jc w:val="both"/>
        <w:rPr>
          <w:rFonts w:ascii="Palatino Linotype" w:eastAsiaTheme="minorHAnsi" w:hAnsi="Palatino Linotype" w:cstheme="minorBidi"/>
          <w:lang w:val="es-MX" w:eastAsia="es-MX"/>
        </w:rPr>
      </w:pPr>
    </w:p>
    <w:p w14:paraId="12E5E9BD" w14:textId="77777777" w:rsidR="00227FAE" w:rsidRPr="00121B9C" w:rsidRDefault="0029071C" w:rsidP="00803913">
      <w:pPr>
        <w:spacing w:line="360" w:lineRule="auto"/>
        <w:ind w:right="141"/>
        <w:jc w:val="both"/>
        <w:rPr>
          <w:rFonts w:ascii="Palatino Linotype" w:eastAsiaTheme="minorHAnsi" w:hAnsi="Palatino Linotype" w:cstheme="minorBidi"/>
          <w:b/>
          <w:szCs w:val="22"/>
          <w:lang w:val="es-MX" w:eastAsia="es-MX"/>
        </w:rPr>
      </w:pPr>
      <w:r w:rsidRPr="00121B9C">
        <w:rPr>
          <w:rFonts w:ascii="Palatino Linotype" w:eastAsiaTheme="minorHAnsi" w:hAnsi="Palatino Linotype" w:cstheme="minorBidi"/>
          <w:b/>
          <w:szCs w:val="22"/>
          <w:lang w:val="es-MX" w:eastAsia="es-MX"/>
        </w:rPr>
        <w:t>REQUERIMIENTOS SOLICITADOS:</w:t>
      </w:r>
      <w:r w:rsidR="00A26BD8" w:rsidRPr="00121B9C">
        <w:rPr>
          <w:rFonts w:ascii="Palatino Linotype" w:eastAsiaTheme="minorHAnsi" w:hAnsi="Palatino Linotype" w:cstheme="minorBidi"/>
          <w:b/>
          <w:szCs w:val="22"/>
          <w:lang w:val="es-MX" w:eastAsia="es-MX"/>
        </w:rPr>
        <w:t xml:space="preserve"> </w:t>
      </w:r>
      <w:bookmarkStart w:id="1" w:name="_Hlk154664839"/>
      <w:bookmarkStart w:id="2" w:name="_Hlk157530401"/>
      <w:bookmarkStart w:id="3" w:name="_Hlk159263742"/>
    </w:p>
    <w:bookmarkEnd w:id="1"/>
    <w:bookmarkEnd w:id="2"/>
    <w:bookmarkEnd w:id="3"/>
    <w:p w14:paraId="64DA6447" w14:textId="7FCC0FEC" w:rsidR="00080987" w:rsidRPr="00121B9C" w:rsidRDefault="00185CC5" w:rsidP="00185CC5">
      <w:pPr>
        <w:pStyle w:val="Prrafodelista"/>
        <w:numPr>
          <w:ilvl w:val="0"/>
          <w:numId w:val="10"/>
        </w:numPr>
        <w:spacing w:line="360" w:lineRule="auto"/>
        <w:ind w:right="49"/>
        <w:jc w:val="both"/>
        <w:rPr>
          <w:rFonts w:ascii="Palatino Linotype" w:eastAsiaTheme="minorHAnsi" w:hAnsi="Palatino Linotype" w:cstheme="minorBidi"/>
          <w:lang w:val="es-MX" w:eastAsia="es-MX"/>
        </w:rPr>
      </w:pPr>
      <w:r w:rsidRPr="00121B9C">
        <w:rPr>
          <w:rFonts w:ascii="Palatino Linotype" w:eastAsiaTheme="minorHAnsi" w:hAnsi="Palatino Linotype" w:cstheme="minorBidi"/>
          <w:lang w:val="es-MX" w:eastAsia="es-MX"/>
        </w:rPr>
        <w:t xml:space="preserve">Solicito en formato DWG o PDF el plano UNICO que forma parte del oficio de autorización número 23000203A/002537/2025 de fecha 27 de febrero de 2025 y publicada en Gaceta del Gobierno en fecha </w:t>
      </w:r>
      <w:r w:rsidR="00BC0DBA" w:rsidRPr="00121B9C">
        <w:rPr>
          <w:rFonts w:ascii="Palatino Linotype" w:eastAsiaTheme="minorHAnsi" w:hAnsi="Palatino Linotype" w:cstheme="minorBidi"/>
          <w:lang w:val="es-MX" w:eastAsia="es-MX"/>
        </w:rPr>
        <w:t>l</w:t>
      </w:r>
      <w:r w:rsidRPr="00121B9C">
        <w:rPr>
          <w:rFonts w:ascii="Palatino Linotype" w:eastAsiaTheme="minorHAnsi" w:hAnsi="Palatino Linotype" w:cstheme="minorBidi"/>
          <w:lang w:val="es-MX" w:eastAsia="es-MX"/>
        </w:rPr>
        <w:t>unes 24 de marzo de 2025 donde se autorizó el CONDOMINIO mixto (vertical y horizontal) de tipo habitacional residencial denominado como “LAGUNA DE MONTE BELLO”, en el lote 1 de la manzana 9 del Conjunto Urbano de tipo mixto (habitacional residencial, comercial y de servicios) denominado “LAGO ESMERALDA”, ubicado en el Municipio de Atizapán de Zaragoza, Estado de México.</w:t>
      </w:r>
    </w:p>
    <w:p w14:paraId="278E4B5A" w14:textId="77777777" w:rsidR="00185CC5" w:rsidRPr="00121B9C" w:rsidRDefault="00185CC5" w:rsidP="006515F1">
      <w:pPr>
        <w:spacing w:line="360" w:lineRule="auto"/>
        <w:ind w:right="49"/>
        <w:jc w:val="both"/>
        <w:rPr>
          <w:rFonts w:ascii="Palatino Linotype" w:eastAsiaTheme="minorHAnsi" w:hAnsi="Palatino Linotype" w:cstheme="minorBidi"/>
          <w:lang w:val="es-MX" w:eastAsia="es-MX"/>
        </w:rPr>
      </w:pPr>
    </w:p>
    <w:p w14:paraId="48C7973B" w14:textId="0B802044" w:rsidR="00185CC5" w:rsidRPr="00121B9C" w:rsidRDefault="0029071C" w:rsidP="00842A3C">
      <w:pPr>
        <w:spacing w:line="360" w:lineRule="auto"/>
        <w:ind w:right="49"/>
        <w:jc w:val="both"/>
        <w:rPr>
          <w:rFonts w:ascii="Palatino Linotype" w:eastAsiaTheme="minorHAnsi" w:hAnsi="Palatino Linotype" w:cstheme="minorBidi"/>
          <w:lang w:val="es-MX" w:eastAsia="es-MX"/>
        </w:rPr>
      </w:pPr>
      <w:r w:rsidRPr="00121B9C">
        <w:rPr>
          <w:rFonts w:ascii="Palatino Linotype" w:eastAsiaTheme="minorHAnsi" w:hAnsi="Palatino Linotype" w:cstheme="minorBidi"/>
          <w:lang w:val="es-MX" w:eastAsia="es-MX"/>
        </w:rPr>
        <w:t>Atento a la solicitud de información</w:t>
      </w:r>
      <w:r w:rsidR="00561D99" w:rsidRPr="00121B9C">
        <w:rPr>
          <w:rFonts w:ascii="Palatino Linotype" w:eastAsiaTheme="minorHAnsi" w:hAnsi="Palatino Linotype" w:cstheme="minorBidi"/>
          <w:lang w:val="es-MX" w:eastAsia="es-MX"/>
        </w:rPr>
        <w:t xml:space="preserve"> el </w:t>
      </w:r>
      <w:r w:rsidRPr="00121B9C">
        <w:rPr>
          <w:rFonts w:ascii="Palatino Linotype" w:eastAsiaTheme="minorHAnsi" w:hAnsi="Palatino Linotype" w:cstheme="minorBidi"/>
          <w:b/>
          <w:lang w:val="es-MX" w:eastAsia="es-MX"/>
        </w:rPr>
        <w:t>Sujeto Obligado</w:t>
      </w:r>
      <w:r w:rsidRPr="00121B9C">
        <w:rPr>
          <w:rFonts w:ascii="Palatino Linotype" w:eastAsiaTheme="minorHAnsi" w:hAnsi="Palatino Linotype" w:cstheme="minorBidi"/>
          <w:lang w:val="es-MX" w:eastAsia="es-MX"/>
        </w:rPr>
        <w:t>, emitió su respuesta</w:t>
      </w:r>
      <w:bookmarkStart w:id="4" w:name="_Hlk192003368"/>
      <w:bookmarkStart w:id="5" w:name="_Hlk191987492"/>
      <w:r w:rsidR="00034C15" w:rsidRPr="00121B9C">
        <w:rPr>
          <w:rFonts w:ascii="Palatino Linotype" w:eastAsiaTheme="minorHAnsi" w:hAnsi="Palatino Linotype" w:cstheme="minorBidi"/>
          <w:lang w:val="es-MX" w:eastAsia="es-MX"/>
        </w:rPr>
        <w:t xml:space="preserve"> a través </w:t>
      </w:r>
      <w:r w:rsidR="00185CC5" w:rsidRPr="00121B9C">
        <w:rPr>
          <w:rFonts w:ascii="Palatino Linotype" w:eastAsiaTheme="minorHAnsi" w:hAnsi="Palatino Linotype" w:cstheme="minorBidi"/>
          <w:lang w:val="es-MX" w:eastAsia="es-MX"/>
        </w:rPr>
        <w:t>de dos archivos electrónicos de denominaciones y contenido siguientes:</w:t>
      </w:r>
    </w:p>
    <w:p w14:paraId="51177213" w14:textId="77777777" w:rsidR="00185CC5" w:rsidRPr="00121B9C" w:rsidRDefault="00185CC5" w:rsidP="00842A3C">
      <w:pPr>
        <w:spacing w:line="360" w:lineRule="auto"/>
        <w:ind w:right="49"/>
        <w:jc w:val="both"/>
        <w:rPr>
          <w:rFonts w:ascii="Palatino Linotype" w:eastAsiaTheme="minorHAnsi" w:hAnsi="Palatino Linotype" w:cstheme="minorBidi"/>
          <w:lang w:val="es-MX" w:eastAsia="es-MX"/>
        </w:rPr>
      </w:pPr>
    </w:p>
    <w:p w14:paraId="5FF16C49" w14:textId="58223C33" w:rsidR="00D7240E" w:rsidRPr="00121B9C" w:rsidRDefault="00D7240E" w:rsidP="00D7240E">
      <w:pPr>
        <w:pStyle w:val="Prrafodelista"/>
        <w:numPr>
          <w:ilvl w:val="0"/>
          <w:numId w:val="11"/>
        </w:numPr>
        <w:spacing w:line="360" w:lineRule="auto"/>
        <w:ind w:right="49"/>
        <w:jc w:val="both"/>
        <w:rPr>
          <w:rFonts w:ascii="Palatino Linotype" w:eastAsiaTheme="minorHAnsi" w:hAnsi="Palatino Linotype" w:cstheme="minorBidi"/>
          <w:lang w:val="es-MX" w:eastAsia="es-MX"/>
        </w:rPr>
      </w:pPr>
      <w:r w:rsidRPr="00121B9C">
        <w:rPr>
          <w:rFonts w:ascii="Palatino Linotype" w:eastAsiaTheme="minorHAnsi" w:hAnsi="Palatino Linotype" w:cstheme="minorBidi"/>
          <w:b/>
          <w:bCs/>
          <w:i/>
          <w:iCs/>
          <w:lang w:val="es-MX" w:eastAsia="es-MX"/>
        </w:rPr>
        <w:t>DGOyCU 291-2025 OF.9488-2025.pdf</w:t>
      </w:r>
      <w:r w:rsidR="001C07C1" w:rsidRPr="00121B9C">
        <w:rPr>
          <w:rFonts w:ascii="Palatino Linotype" w:eastAsiaTheme="minorHAnsi" w:hAnsi="Palatino Linotype" w:cstheme="minorBidi"/>
          <w:lang w:val="es-MX" w:eastAsia="es-MX"/>
        </w:rPr>
        <w:t xml:space="preserve"> oficio número 23000203A/9488/2025, emitido por la Directora General de Operación y Control Urbano </w:t>
      </w:r>
      <w:r w:rsidR="00181003" w:rsidRPr="00121B9C">
        <w:rPr>
          <w:rFonts w:ascii="Palatino Linotype" w:eastAsiaTheme="minorHAnsi" w:hAnsi="Palatino Linotype" w:cstheme="minorBidi"/>
          <w:lang w:val="es-MX" w:eastAsia="es-MX"/>
        </w:rPr>
        <w:t>en el que sustancialmente manifiesta que el Solicitante de manera física acuda a las instalaciones de la Unidad del Sistema Estatal  de Información de Desarrollo Urbano a solicitar el expediente y las copias de los planos.</w:t>
      </w:r>
    </w:p>
    <w:p w14:paraId="5952D4EA" w14:textId="0DC2001C" w:rsidR="00185CC5" w:rsidRPr="00121B9C" w:rsidRDefault="00D7240E" w:rsidP="00D7240E">
      <w:pPr>
        <w:pStyle w:val="Prrafodelista"/>
        <w:numPr>
          <w:ilvl w:val="0"/>
          <w:numId w:val="11"/>
        </w:numPr>
        <w:spacing w:line="360" w:lineRule="auto"/>
        <w:ind w:right="49"/>
        <w:jc w:val="both"/>
        <w:rPr>
          <w:rFonts w:ascii="Palatino Linotype" w:eastAsiaTheme="minorHAnsi" w:hAnsi="Palatino Linotype" w:cstheme="minorBidi"/>
          <w:lang w:val="es-MX" w:eastAsia="es-MX"/>
        </w:rPr>
      </w:pPr>
      <w:r w:rsidRPr="00121B9C">
        <w:rPr>
          <w:rFonts w:ascii="Palatino Linotype" w:eastAsiaTheme="minorHAnsi" w:hAnsi="Palatino Linotype" w:cstheme="minorBidi"/>
          <w:b/>
          <w:bCs/>
          <w:i/>
          <w:iCs/>
          <w:lang w:val="es-MX" w:eastAsia="es-MX"/>
        </w:rPr>
        <w:t>UT. 291-2025 OF.823-2025.pdf</w:t>
      </w:r>
      <w:r w:rsidR="00744DB6" w:rsidRPr="00121B9C">
        <w:rPr>
          <w:rFonts w:ascii="Palatino Linotype" w:eastAsiaTheme="minorHAnsi" w:hAnsi="Palatino Linotype" w:cstheme="minorBidi"/>
          <w:lang w:val="es-MX" w:eastAsia="es-MX"/>
        </w:rPr>
        <w:t xml:space="preserve"> Oficio número SEDUI-CI_0823/2025, emitido por el Titular de la Unidad de Transparencia,  </w:t>
      </w:r>
      <w:r w:rsidR="000D21F1" w:rsidRPr="00121B9C">
        <w:rPr>
          <w:rFonts w:ascii="Palatino Linotype" w:eastAsiaTheme="minorHAnsi" w:hAnsi="Palatino Linotype" w:cstheme="minorBidi"/>
          <w:lang w:val="es-MX" w:eastAsia="es-MX"/>
        </w:rPr>
        <w:t xml:space="preserve">en el cual manifiesta que </w:t>
      </w:r>
      <w:r w:rsidR="00E44ADA" w:rsidRPr="00121B9C">
        <w:rPr>
          <w:rFonts w:ascii="Palatino Linotype" w:eastAsiaTheme="minorHAnsi" w:hAnsi="Palatino Linotype" w:cstheme="minorBidi"/>
          <w:lang w:val="es-MX" w:eastAsia="es-MX"/>
        </w:rPr>
        <w:t>se requirió de la Dirección General de Operación  y Control Urbano emitiera respuesta, en ese sentido, mediante oficio 23000203A/9488/2025, se comunica que:</w:t>
      </w:r>
    </w:p>
    <w:p w14:paraId="7CE31D15" w14:textId="77777777" w:rsidR="00E44ADA" w:rsidRPr="00121B9C" w:rsidRDefault="00E44ADA" w:rsidP="00E44ADA">
      <w:pPr>
        <w:spacing w:line="360" w:lineRule="auto"/>
        <w:ind w:right="49"/>
        <w:jc w:val="both"/>
        <w:rPr>
          <w:rFonts w:ascii="Palatino Linotype" w:eastAsiaTheme="minorHAnsi" w:hAnsi="Palatino Linotype" w:cstheme="minorBidi"/>
          <w:lang w:val="es-MX" w:eastAsia="es-MX"/>
        </w:rPr>
      </w:pPr>
    </w:p>
    <w:p w14:paraId="1A88F325" w14:textId="4C1A553B" w:rsidR="00E44ADA" w:rsidRPr="00121B9C" w:rsidRDefault="00E44ADA" w:rsidP="00E44ADA">
      <w:pPr>
        <w:spacing w:line="360" w:lineRule="auto"/>
        <w:ind w:right="49"/>
        <w:jc w:val="both"/>
        <w:rPr>
          <w:rFonts w:ascii="Palatino Linotype" w:eastAsiaTheme="minorHAnsi" w:hAnsi="Palatino Linotype" w:cstheme="minorBidi"/>
          <w:i/>
          <w:iCs/>
          <w:lang w:val="es-MX" w:eastAsia="es-MX"/>
        </w:rPr>
      </w:pPr>
      <w:r w:rsidRPr="00121B9C">
        <w:rPr>
          <w:rFonts w:ascii="Palatino Linotype" w:eastAsiaTheme="minorHAnsi" w:hAnsi="Palatino Linotype" w:cstheme="minorBidi"/>
          <w:i/>
          <w:iCs/>
          <w:lang w:val="es-MX" w:eastAsia="es-MX"/>
        </w:rPr>
        <w:t xml:space="preserve">“.. al haber realizado una búsqueda exhaustiva Y razonada en los archivos de la Dirección Técnica para Autorizaciones Urbanas, dependiente de esta Dirección General, me permito hacer de su conocimiento que, </w:t>
      </w:r>
      <w:r w:rsidRPr="00121B9C">
        <w:rPr>
          <w:rFonts w:ascii="Palatino Linotype" w:eastAsiaTheme="minorHAnsi" w:hAnsi="Palatino Linotype" w:cstheme="minorBidi"/>
          <w:b/>
          <w:bCs/>
          <w:i/>
          <w:iCs/>
          <w:u w:val="single"/>
          <w:lang w:val="es-MX" w:eastAsia="es-MX"/>
        </w:rPr>
        <w:t>los planos solicitados forman parte del expediente integrado para el Conjunto Urbano "Lago Esmeralda”, sin embargo en caso de requerir los planos, se le sugiere al interesado acudir a la Unidad del Sistema Estatal de Información del Desarrollo Urbano, sita en Av. Miguel Hidalgo Poniente No. 203, Segundo Piso. Colonia Centro, CP. 50000, Toluca, Estado de México, Tel. (722) 214 6218 Y (722) 214 77 71; donde podrá solicitar el expediente,</w:t>
      </w:r>
      <w:r w:rsidRPr="00121B9C">
        <w:rPr>
          <w:rFonts w:ascii="Palatino Linotype" w:eastAsiaTheme="minorHAnsi" w:hAnsi="Palatino Linotype" w:cstheme="minorBidi"/>
          <w:i/>
          <w:iCs/>
          <w:lang w:val="es-MX" w:eastAsia="es-MX"/>
        </w:rPr>
        <w:t xml:space="preserve"> así </w:t>
      </w:r>
      <w:r w:rsidRPr="00121B9C">
        <w:rPr>
          <w:rFonts w:ascii="Palatino Linotype" w:eastAsiaTheme="minorHAnsi" w:hAnsi="Palatino Linotype" w:cstheme="minorBidi"/>
          <w:b/>
          <w:bCs/>
          <w:i/>
          <w:iCs/>
          <w:u w:val="single"/>
          <w:lang w:val="es-MX" w:eastAsia="es-MX"/>
        </w:rPr>
        <w:t>como copias de los planos</w:t>
      </w:r>
      <w:r w:rsidRPr="00121B9C">
        <w:rPr>
          <w:rFonts w:ascii="Palatino Linotype" w:eastAsiaTheme="minorHAnsi" w:hAnsi="Palatino Linotype" w:cstheme="minorBidi"/>
          <w:i/>
          <w:iCs/>
          <w:lang w:val="es-MX" w:eastAsia="es-MX"/>
        </w:rPr>
        <w:t>, toda vez que dentro de sus atribuciones se encuentra el administrar el Archivo Estatal de Planes de Desarrollo Urbano y el Archivo de División de Suelo, tal como establece el Manual General de Organización de la Secretaría de Desarrollo Urbano e Infraestructura.</w:t>
      </w:r>
    </w:p>
    <w:p w14:paraId="44CF2E92" w14:textId="77777777" w:rsidR="00E44ADA" w:rsidRPr="00121B9C" w:rsidRDefault="00E44ADA" w:rsidP="00E44ADA">
      <w:pPr>
        <w:spacing w:line="360" w:lineRule="auto"/>
        <w:ind w:right="49"/>
        <w:jc w:val="both"/>
        <w:rPr>
          <w:rFonts w:ascii="Palatino Linotype" w:eastAsiaTheme="minorHAnsi" w:hAnsi="Palatino Linotype" w:cstheme="minorBidi"/>
          <w:i/>
          <w:iCs/>
          <w:lang w:val="es-MX" w:eastAsia="es-MX"/>
        </w:rPr>
      </w:pPr>
    </w:p>
    <w:p w14:paraId="39AF0158" w14:textId="28E67C80" w:rsidR="00E44ADA" w:rsidRPr="00121B9C" w:rsidRDefault="00E44ADA" w:rsidP="00E44ADA">
      <w:pPr>
        <w:spacing w:line="360" w:lineRule="auto"/>
        <w:ind w:right="49"/>
        <w:jc w:val="both"/>
        <w:rPr>
          <w:rFonts w:ascii="Palatino Linotype" w:eastAsiaTheme="minorHAnsi" w:hAnsi="Palatino Linotype" w:cstheme="minorBidi"/>
          <w:lang w:val="es-MX" w:eastAsia="es-MX"/>
        </w:rPr>
      </w:pPr>
      <w:r w:rsidRPr="00121B9C">
        <w:rPr>
          <w:rFonts w:ascii="Palatino Linotype" w:eastAsiaTheme="minorHAnsi" w:hAnsi="Palatino Linotype" w:cstheme="minorBidi"/>
          <w:lang w:val="es-MX" w:eastAsia="es-MX"/>
        </w:rPr>
        <w:t>Y fundamenta con el apartado del Manual Correspondiente.</w:t>
      </w:r>
    </w:p>
    <w:p w14:paraId="5094E071" w14:textId="77777777" w:rsidR="00185CC5" w:rsidRPr="00121B9C" w:rsidRDefault="00185CC5" w:rsidP="00842A3C">
      <w:pPr>
        <w:spacing w:line="360" w:lineRule="auto"/>
        <w:ind w:right="49"/>
        <w:jc w:val="both"/>
        <w:rPr>
          <w:rFonts w:ascii="Palatino Linotype" w:eastAsiaTheme="minorHAnsi" w:hAnsi="Palatino Linotype" w:cstheme="minorBidi"/>
          <w:lang w:val="es-MX" w:eastAsia="es-MX"/>
        </w:rPr>
      </w:pPr>
    </w:p>
    <w:bookmarkEnd w:id="4"/>
    <w:bookmarkEnd w:id="5"/>
    <w:p w14:paraId="2CA5D280" w14:textId="0735ECA8" w:rsidR="00056A58" w:rsidRPr="00121B9C" w:rsidRDefault="00E11B18" w:rsidP="00F966E0">
      <w:pPr>
        <w:spacing w:line="360" w:lineRule="auto"/>
        <w:ind w:right="141"/>
        <w:jc w:val="both"/>
        <w:rPr>
          <w:rFonts w:ascii="Palatino Linotype" w:eastAsiaTheme="minorHAnsi" w:hAnsi="Palatino Linotype" w:cs="Arial"/>
          <w:bCs/>
          <w:i/>
          <w:lang w:val="es-MX" w:eastAsia="en-US"/>
        </w:rPr>
      </w:pPr>
      <w:r w:rsidRPr="00121B9C">
        <w:rPr>
          <w:rFonts w:ascii="Palatino Linotype" w:eastAsiaTheme="minorHAnsi" w:hAnsi="Palatino Linotype" w:cs="Arial"/>
          <w:bCs/>
          <w:lang w:val="es-MX" w:eastAsia="en-US"/>
        </w:rPr>
        <w:t>Es así que derivado de la respuesta emitida por</w:t>
      </w:r>
      <w:r w:rsidR="006B1080" w:rsidRPr="00121B9C">
        <w:rPr>
          <w:rFonts w:ascii="Palatino Linotype" w:eastAsiaTheme="minorHAnsi" w:hAnsi="Palatino Linotype" w:cs="Arial"/>
          <w:bCs/>
          <w:lang w:val="es-MX" w:eastAsia="en-US"/>
        </w:rPr>
        <w:t xml:space="preserve"> el </w:t>
      </w:r>
      <w:r w:rsidRPr="00121B9C">
        <w:rPr>
          <w:rFonts w:ascii="Palatino Linotype" w:eastAsiaTheme="minorHAnsi" w:hAnsi="Palatino Linotype" w:cs="Arial"/>
          <w:b/>
          <w:bCs/>
          <w:lang w:val="es-MX" w:eastAsia="en-US"/>
        </w:rPr>
        <w:t>Sujeto Obligado</w:t>
      </w:r>
      <w:r w:rsidRPr="00121B9C">
        <w:rPr>
          <w:rFonts w:ascii="Palatino Linotype" w:eastAsiaTheme="minorHAnsi" w:hAnsi="Palatino Linotype" w:cs="Arial"/>
          <w:bCs/>
          <w:lang w:val="es-MX" w:eastAsia="en-US"/>
        </w:rPr>
        <w:t>,</w:t>
      </w:r>
      <w:r w:rsidR="0073033B" w:rsidRPr="00121B9C">
        <w:rPr>
          <w:rFonts w:ascii="Palatino Linotype" w:eastAsiaTheme="minorHAnsi" w:hAnsi="Palatino Linotype" w:cs="Arial"/>
          <w:bCs/>
          <w:lang w:val="es-MX" w:eastAsia="en-US"/>
        </w:rPr>
        <w:t xml:space="preserve"> la parte</w:t>
      </w:r>
      <w:r w:rsidR="00344D8A" w:rsidRPr="00121B9C">
        <w:rPr>
          <w:rFonts w:ascii="Palatino Linotype" w:eastAsiaTheme="minorHAnsi" w:hAnsi="Palatino Linotype" w:cs="Arial"/>
          <w:bCs/>
          <w:lang w:val="es-MX" w:eastAsia="en-US"/>
        </w:rPr>
        <w:t xml:space="preserve"> </w:t>
      </w:r>
      <w:r w:rsidRPr="00121B9C">
        <w:rPr>
          <w:rFonts w:ascii="Palatino Linotype" w:eastAsiaTheme="minorHAnsi" w:hAnsi="Palatino Linotype" w:cs="Arial"/>
          <w:b/>
          <w:bCs/>
          <w:lang w:val="es-MX" w:eastAsia="en-US"/>
        </w:rPr>
        <w:t>Recurrente</w:t>
      </w:r>
      <w:r w:rsidRPr="00121B9C">
        <w:rPr>
          <w:rFonts w:ascii="Palatino Linotype" w:eastAsiaTheme="minorHAnsi" w:hAnsi="Palatino Linotype" w:cs="Arial"/>
          <w:bCs/>
          <w:lang w:val="es-MX" w:eastAsia="en-US"/>
        </w:rPr>
        <w:t>, interpuso el presente recurso de revisión, señalando sustancialmente como su</w:t>
      </w:r>
      <w:r w:rsidR="00FA0962" w:rsidRPr="00121B9C">
        <w:rPr>
          <w:rFonts w:ascii="Palatino Linotype" w:eastAsiaTheme="minorHAnsi" w:hAnsi="Palatino Linotype" w:cs="Arial"/>
          <w:bCs/>
          <w:lang w:val="es-MX" w:eastAsia="en-US"/>
        </w:rPr>
        <w:t>s</w:t>
      </w:r>
      <w:r w:rsidR="006A2694" w:rsidRPr="00121B9C">
        <w:rPr>
          <w:rFonts w:ascii="Palatino Linotype" w:eastAsiaTheme="minorHAnsi" w:hAnsi="Palatino Linotype" w:cs="Arial"/>
          <w:bCs/>
          <w:lang w:val="es-MX" w:eastAsia="en-US"/>
        </w:rPr>
        <w:t xml:space="preserve"> </w:t>
      </w:r>
      <w:r w:rsidR="00FA0962" w:rsidRPr="00121B9C">
        <w:rPr>
          <w:rFonts w:ascii="Palatino Linotype" w:eastAsiaTheme="minorHAnsi" w:hAnsi="Palatino Linotype" w:cs="Arial"/>
          <w:bCs/>
          <w:lang w:val="es-MX" w:eastAsia="en-US"/>
        </w:rPr>
        <w:t>razones o motivos de inconformidad</w:t>
      </w:r>
      <w:r w:rsidRPr="00121B9C">
        <w:rPr>
          <w:rFonts w:ascii="Palatino Linotype" w:eastAsiaTheme="minorHAnsi" w:hAnsi="Palatino Linotype" w:cs="Arial"/>
          <w:bCs/>
          <w:lang w:val="es-MX" w:eastAsia="en-US"/>
        </w:rPr>
        <w:t>, lo siguiente:</w:t>
      </w:r>
      <w:r w:rsidR="00E9680B" w:rsidRPr="00121B9C">
        <w:rPr>
          <w:rFonts w:ascii="Palatino Linotype" w:eastAsiaTheme="minorHAnsi" w:hAnsi="Palatino Linotype" w:cs="Arial"/>
          <w:bCs/>
          <w:lang w:val="es-MX" w:eastAsia="en-US"/>
        </w:rPr>
        <w:t xml:space="preserve"> </w:t>
      </w:r>
      <w:r w:rsidRPr="00121B9C">
        <w:rPr>
          <w:rFonts w:ascii="Palatino Linotype" w:eastAsiaTheme="minorHAnsi" w:hAnsi="Palatino Linotype" w:cs="Arial"/>
          <w:bCs/>
          <w:i/>
          <w:lang w:val="es-MX" w:eastAsia="en-US"/>
        </w:rPr>
        <w:t>“</w:t>
      </w:r>
      <w:r w:rsidR="00285A82" w:rsidRPr="00121B9C">
        <w:rPr>
          <w:rFonts w:ascii="Palatino Linotype" w:eastAsiaTheme="minorHAnsi" w:hAnsi="Palatino Linotype" w:cs="Arial"/>
          <w:i/>
          <w:lang w:eastAsia="en-US"/>
        </w:rPr>
        <w:t xml:space="preserve">La respuesta emitida por la Secretaría de Desarrollo Urbano e Infraestructura (SEDUI) a través de la Dirección General de Operación y Control Urbano constituye una negativa indebida y una flagrante obstrucción a mi derecho de acceso a la información, por las siguientes razones: 1. DECLARACIÓN DE POSESIÓN Y NEGATIVA DE ENTREGA: El sujeto obligado, a través de su Dirección General de Operación y Control Urbano, </w:t>
      </w:r>
      <w:r w:rsidR="00285A82" w:rsidRPr="00121B9C">
        <w:rPr>
          <w:rFonts w:ascii="Palatino Linotype" w:eastAsiaTheme="minorHAnsi" w:hAnsi="Palatino Linotype" w:cs="Arial"/>
          <w:i/>
          <w:u w:val="single"/>
          <w:lang w:eastAsia="en-US"/>
        </w:rPr>
        <w:t>confiesa expresamente que localizó los planos solicitados en sus archivos. Sin embargo, se niega a entregarlos a través del SAIMEX</w:t>
      </w:r>
      <w:r w:rsidR="00285A82" w:rsidRPr="00121B9C">
        <w:rPr>
          <w:rFonts w:ascii="Palatino Linotype" w:eastAsiaTheme="minorHAnsi" w:hAnsi="Palatino Linotype" w:cs="Arial"/>
          <w:i/>
          <w:lang w:eastAsia="en-US"/>
        </w:rPr>
        <w:t xml:space="preserve">, violando su obligación legal de proporcionar la información que obra en su poder. 2. </w:t>
      </w:r>
      <w:r w:rsidR="00285A82" w:rsidRPr="00121B9C">
        <w:rPr>
          <w:rFonts w:ascii="Palatino Linotype" w:eastAsiaTheme="minorHAnsi" w:hAnsi="Palatino Linotype" w:cs="Arial"/>
          <w:i/>
          <w:lang w:eastAsia="en-US"/>
        </w:rPr>
        <w:lastRenderedPageBreak/>
        <w:t xml:space="preserve">TRANSFERENCIA ILEGAL DE LA CARGA AL CIUDADANO: La "sugerencia" de que acuda presencialmente a otra oficina es una evasiva y una transferencia ilegal de sus responsabilidades. </w:t>
      </w:r>
      <w:r w:rsidR="00285A82" w:rsidRPr="00121B9C">
        <w:rPr>
          <w:rFonts w:ascii="Palatino Linotype" w:eastAsiaTheme="minorHAnsi" w:hAnsi="Palatino Linotype" w:cs="Arial"/>
          <w:i/>
          <w:u w:val="single"/>
          <w:lang w:eastAsia="en-US"/>
        </w:rPr>
        <w:t>Mi solicitud fue clara, digital y por un medio específico</w:t>
      </w:r>
      <w:r w:rsidR="00285A82" w:rsidRPr="00121B9C">
        <w:rPr>
          <w:rFonts w:ascii="Palatino Linotype" w:eastAsiaTheme="minorHAnsi" w:hAnsi="Palatino Linotype" w:cs="Arial"/>
          <w:i/>
          <w:lang w:eastAsia="en-US"/>
        </w:rPr>
        <w:t xml:space="preserve">. La respuesta me obliga a iniciar un nuevo trámite, con costo y de forma presencial, contraviniendo los principios de simplicidad y rapidez que la propia autoridad cita pero no respeta. 3. INTERPRETACIÓN ABUSIVA Y ERRÓNEA DE LA LEY: La justificación de no "procesar" la información, con base en el Artículo 12 de la Ley, es improcedente. </w:t>
      </w:r>
      <w:r w:rsidR="00285A82" w:rsidRPr="00121B9C">
        <w:rPr>
          <w:rFonts w:ascii="Palatino Linotype" w:eastAsiaTheme="minorHAnsi" w:hAnsi="Palatino Linotype" w:cs="Arial"/>
          <w:i/>
          <w:u w:val="single"/>
          <w:lang w:eastAsia="en-US"/>
        </w:rPr>
        <w:t>Yo no solicité la creación de nueva información, sino una copia digital (PDF o DWG) del plano existente</w:t>
      </w:r>
      <w:r w:rsidR="00285A82" w:rsidRPr="00121B9C">
        <w:rPr>
          <w:rFonts w:ascii="Palatino Linotype" w:eastAsiaTheme="minorHAnsi" w:hAnsi="Palatino Linotype" w:cs="Arial"/>
          <w:i/>
          <w:lang w:eastAsia="en-US"/>
        </w:rPr>
        <w:t>. La digitalización o el envío de un archivo digital existente no constituye "procesamiento", y usar este argumento es una interpretación dolosa para justificar su negativa. 4. INCOMPETENCIA NO DECLARADA: Si la Dirección General de Operación y Control Urbano no era la indicada para entregar las copias, debió declararse formalmente incompetente para que la Unidad de Transparencia turnara la solicitud al área correcta. En lugar de eso, se declaró competente al encontrar la información y después se negó a entregarla, incurriendo en una falta de procedimiento. Por lo expuesto, la respuesta es una negativa injustificada. Solicito a este Instituto que revoque este acto dilatorio y ORDENE a la Secretaría de Desarrollo Urbano e Infraestructura a que, sin más pretextos, entregue el plano solicitado en formato digital y a través del sistema SAIMEX, tal como fueron requeridos originalmente.</w:t>
      </w:r>
      <w:r w:rsidRPr="00121B9C">
        <w:rPr>
          <w:rFonts w:ascii="Palatino Linotype" w:eastAsiaTheme="minorHAnsi" w:hAnsi="Palatino Linotype" w:cs="Arial"/>
          <w:bCs/>
          <w:i/>
          <w:lang w:val="es-MX" w:eastAsia="en-US"/>
        </w:rPr>
        <w:t>” (Sic).</w:t>
      </w:r>
    </w:p>
    <w:p w14:paraId="5E4190CC" w14:textId="77777777" w:rsidR="00285A82" w:rsidRPr="00121B9C" w:rsidRDefault="00285A82" w:rsidP="00F966E0">
      <w:pPr>
        <w:spacing w:line="360" w:lineRule="auto"/>
        <w:ind w:right="141"/>
        <w:jc w:val="both"/>
        <w:rPr>
          <w:rFonts w:ascii="Palatino Linotype" w:eastAsiaTheme="minorHAnsi" w:hAnsi="Palatino Linotype" w:cs="Arial"/>
          <w:bCs/>
          <w:i/>
          <w:lang w:val="es-MX" w:eastAsia="en-US"/>
        </w:rPr>
      </w:pPr>
    </w:p>
    <w:p w14:paraId="56C8612C" w14:textId="7719E7C9" w:rsidR="004A41BA" w:rsidRPr="00121B9C" w:rsidRDefault="00842A3C" w:rsidP="00F966E0">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 xml:space="preserve">Por lo que, en la etapa de manifestaciones, el </w:t>
      </w:r>
      <w:r w:rsidRPr="00121B9C">
        <w:rPr>
          <w:rFonts w:ascii="Palatino Linotype" w:hAnsi="Palatino Linotype" w:cs="Arial"/>
          <w:b/>
          <w:bCs/>
          <w:lang w:val="es-ES_tradnl"/>
        </w:rPr>
        <w:t>Sujeto Obligado</w:t>
      </w:r>
      <w:r w:rsidRPr="00121B9C">
        <w:rPr>
          <w:rFonts w:ascii="Palatino Linotype" w:hAnsi="Palatino Linotype" w:cs="Arial"/>
          <w:lang w:val="es-ES_tradnl"/>
        </w:rPr>
        <w:t xml:space="preserve"> mediante </w:t>
      </w:r>
      <w:r w:rsidR="004A41BA" w:rsidRPr="00121B9C">
        <w:rPr>
          <w:rFonts w:ascii="Palatino Linotype" w:hAnsi="Palatino Linotype" w:cs="Arial"/>
          <w:lang w:val="es-ES_tradnl"/>
        </w:rPr>
        <w:t>diversos archivos, los cuales se analizan a continuación:</w:t>
      </w:r>
    </w:p>
    <w:p w14:paraId="784822C6" w14:textId="77777777" w:rsidR="00BE4139" w:rsidRPr="00121B9C" w:rsidRDefault="00BE4139" w:rsidP="00F966E0">
      <w:pPr>
        <w:tabs>
          <w:tab w:val="left" w:pos="709"/>
        </w:tabs>
        <w:spacing w:line="360" w:lineRule="auto"/>
        <w:contextualSpacing/>
        <w:jc w:val="both"/>
        <w:rPr>
          <w:rFonts w:ascii="Palatino Linotype" w:hAnsi="Palatino Linotype" w:cs="Arial"/>
          <w:lang w:val="es-ES_tradnl"/>
        </w:rPr>
      </w:pPr>
    </w:p>
    <w:p w14:paraId="5A433440" w14:textId="5ECE56FB" w:rsidR="00CC7A8A" w:rsidRPr="00121B9C" w:rsidRDefault="00CC7A8A" w:rsidP="00CC7A8A">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t>1.T. DGOyCU 291-2025 OF.799-2025.pdf</w:t>
      </w:r>
      <w:r w:rsidRPr="00121B9C">
        <w:rPr>
          <w:rFonts w:ascii="Palatino Linotype" w:hAnsi="Palatino Linotype" w:cs="Arial"/>
          <w:lang w:val="es-ES_tradnl"/>
        </w:rPr>
        <w:t xml:space="preserve"> Oficio número SEDUI</w:t>
      </w:r>
      <w:r w:rsidR="00702BCD" w:rsidRPr="00121B9C">
        <w:rPr>
          <w:rFonts w:ascii="Palatino Linotype" w:hAnsi="Palatino Linotype" w:cs="Arial"/>
          <w:lang w:val="es-ES_tradnl"/>
        </w:rPr>
        <w:t xml:space="preserve">-CI-0799/2025, emitido por el Titular de la Unidad de Transparencia, por medio del cual solicita de la Directora General de Operación y Control Urbano, realice una búsqueda </w:t>
      </w:r>
      <w:r w:rsidR="00702BCD" w:rsidRPr="00121B9C">
        <w:rPr>
          <w:rFonts w:ascii="Palatino Linotype" w:hAnsi="Palatino Linotype" w:cs="Arial"/>
          <w:lang w:val="es-ES_tradnl"/>
        </w:rPr>
        <w:lastRenderedPageBreak/>
        <w:t>exhaustiva y razonable en las unidades administrativas que pudieran contar con la información solicitada,</w:t>
      </w:r>
      <w:r w:rsidR="00A8755E" w:rsidRPr="00121B9C">
        <w:rPr>
          <w:rFonts w:ascii="Palatino Linotype" w:hAnsi="Palatino Linotype" w:cs="Arial"/>
          <w:lang w:val="es-ES_tradnl"/>
        </w:rPr>
        <w:t xml:space="preserve"> asimismo plantea los diversos escenarios posibles en materia del derecho humano de acceso a la información.</w:t>
      </w:r>
      <w:r w:rsidR="00702BCD" w:rsidRPr="00121B9C">
        <w:rPr>
          <w:rFonts w:ascii="Palatino Linotype" w:hAnsi="Palatino Linotype" w:cs="Arial"/>
          <w:lang w:val="es-ES_tradnl"/>
        </w:rPr>
        <w:t xml:space="preserve"> </w:t>
      </w:r>
    </w:p>
    <w:p w14:paraId="5F386127" w14:textId="5B89601B" w:rsidR="00CC7A8A" w:rsidRPr="00121B9C" w:rsidRDefault="00CC7A8A" w:rsidP="00BE4139">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t>Informe Justificado 9545-INFOEM-IP-RR-2025.pdf</w:t>
      </w:r>
      <w:r w:rsidR="00DC10CD" w:rsidRPr="00121B9C">
        <w:rPr>
          <w:rFonts w:ascii="Palatino Linotype" w:hAnsi="Palatino Linotype" w:cs="Arial"/>
          <w:lang w:val="es-ES_tradnl"/>
        </w:rPr>
        <w:t xml:space="preserve"> con numero SEDUI-CI_0855/2025 emitido por el Titular de la Unidad de Transparencia,</w:t>
      </w:r>
      <w:r w:rsidR="00C354CB" w:rsidRPr="00121B9C">
        <w:rPr>
          <w:rFonts w:ascii="Palatino Linotype" w:hAnsi="Palatino Linotype" w:cs="Arial"/>
          <w:lang w:val="es-ES_tradnl"/>
        </w:rPr>
        <w:t xml:space="preserve"> por medio del cual, posterior a la narrativa de hechos, realiza la refutación de las razone sobreseimiento motivos de inconformidad reiterando la respuesta natural y ratifica el contenido de la misma.</w:t>
      </w:r>
    </w:p>
    <w:p w14:paraId="5ECC4E6A" w14:textId="77777777" w:rsidR="00BE4139" w:rsidRPr="00121B9C" w:rsidRDefault="00BE4139" w:rsidP="00BE4139">
      <w:pPr>
        <w:pStyle w:val="Prrafodelista"/>
        <w:tabs>
          <w:tab w:val="left" w:pos="709"/>
        </w:tabs>
        <w:spacing w:line="360" w:lineRule="auto"/>
        <w:ind w:left="720"/>
        <w:contextualSpacing/>
        <w:jc w:val="both"/>
        <w:rPr>
          <w:rFonts w:ascii="Palatino Linotype" w:hAnsi="Palatino Linotype" w:cs="Arial"/>
          <w:lang w:val="es-ES_tradnl"/>
        </w:rPr>
      </w:pPr>
    </w:p>
    <w:p w14:paraId="7394EF85" w14:textId="58A6786B" w:rsidR="00C354CB" w:rsidRPr="00121B9C" w:rsidRDefault="00C354CB"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Presenta como argumentos que se precisó a través del SAIMEX, la fuente, lugar y forma en las que puede consultar o adquirir dicha información</w:t>
      </w:r>
      <w:r w:rsidR="00AF0849" w:rsidRPr="00121B9C">
        <w:rPr>
          <w:rFonts w:ascii="Palatino Linotype" w:hAnsi="Palatino Linotype" w:cs="Arial"/>
          <w:lang w:val="es-ES_tradnl"/>
        </w:rPr>
        <w:t>, en un plazo no mayor a cinco días hábiles</w:t>
      </w:r>
      <w:r w:rsidR="009E2A9A" w:rsidRPr="00121B9C">
        <w:rPr>
          <w:rFonts w:ascii="Palatino Linotype" w:hAnsi="Palatino Linotype" w:cs="Arial"/>
          <w:lang w:val="es-ES_tradnl"/>
        </w:rPr>
        <w:t>. Lo anterior debido a  que la información peticionada ya se encuentra en registros de acceso público de la Unidad del Sistema Estatal de Información del Desarrollo Urbano (SEIDU)</w:t>
      </w:r>
      <w:r w:rsidR="001D58F5" w:rsidRPr="00121B9C">
        <w:rPr>
          <w:rFonts w:ascii="Palatino Linotype" w:hAnsi="Palatino Linotype" w:cs="Arial"/>
          <w:lang w:val="es-ES_tradnl"/>
        </w:rPr>
        <w:t>.</w:t>
      </w:r>
    </w:p>
    <w:p w14:paraId="3982D1D1" w14:textId="77777777" w:rsidR="001B10C9" w:rsidRPr="00121B9C" w:rsidRDefault="001B10C9" w:rsidP="00C354CB">
      <w:pPr>
        <w:tabs>
          <w:tab w:val="left" w:pos="709"/>
        </w:tabs>
        <w:spacing w:line="360" w:lineRule="auto"/>
        <w:contextualSpacing/>
        <w:jc w:val="both"/>
        <w:rPr>
          <w:rFonts w:ascii="Palatino Linotype" w:hAnsi="Palatino Linotype" w:cs="Arial"/>
          <w:lang w:val="es-ES_tradnl"/>
        </w:rPr>
      </w:pPr>
    </w:p>
    <w:p w14:paraId="444D915B" w14:textId="5A26D4EC" w:rsidR="001B10C9" w:rsidRPr="00121B9C" w:rsidRDefault="001D58F5"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Por otra parte señala que es menester precisar que la información que se encuentra en el SEIDU al ser consultada por el público en general que tenga interés en el acervo documental que lo integra, en el presente asunto en caso de requerir copias del plano solicitado,  se debe de cubrir el pago de derechos que genera la expedición del mismo, conforme a lo dispone el artículo 81 fracción II del Código Financiero del Estado de México y Municipios</w:t>
      </w:r>
      <w:r w:rsidR="008F59BC" w:rsidRPr="00121B9C">
        <w:rPr>
          <w:rFonts w:ascii="Palatino Linotype" w:hAnsi="Palatino Linotype" w:cs="Arial"/>
          <w:lang w:val="es-ES_tradnl"/>
        </w:rPr>
        <w:t>, mencionando</w:t>
      </w:r>
      <w:r w:rsidR="001B10C9" w:rsidRPr="00121B9C">
        <w:rPr>
          <w:rFonts w:ascii="Palatino Linotype" w:hAnsi="Palatino Linotype" w:cs="Arial"/>
          <w:lang w:val="es-ES_tradnl"/>
        </w:rPr>
        <w:t xml:space="preserve"> lo siguiente:</w:t>
      </w:r>
    </w:p>
    <w:p w14:paraId="75021B8B" w14:textId="1EC358A6" w:rsidR="001B10C9" w:rsidRPr="00121B9C" w:rsidRDefault="001B10C9"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noProof/>
          <w:lang w:val="es-MX" w:eastAsia="es-MX"/>
        </w:rPr>
        <w:lastRenderedPageBreak/>
        <w:drawing>
          <wp:anchor distT="0" distB="0" distL="114300" distR="114300" simplePos="0" relativeHeight="251659264" behindDoc="0" locked="0" layoutInCell="1" allowOverlap="1" wp14:anchorId="0CD2B04E" wp14:editId="39C88AA1">
            <wp:simplePos x="0" y="0"/>
            <wp:positionH relativeFrom="column">
              <wp:posOffset>652920</wp:posOffset>
            </wp:positionH>
            <wp:positionV relativeFrom="paragraph">
              <wp:posOffset>130628</wp:posOffset>
            </wp:positionV>
            <wp:extent cx="4512310" cy="1678940"/>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a:extLst>
                        <a:ext uri="{28A0092B-C50C-407E-A947-70E740481C1C}">
                          <a14:useLocalDpi xmlns:a14="http://schemas.microsoft.com/office/drawing/2010/main" val="0"/>
                        </a:ext>
                      </a:extLst>
                    </a:blip>
                    <a:stretch>
                      <a:fillRect/>
                    </a:stretch>
                  </pic:blipFill>
                  <pic:spPr>
                    <a:xfrm>
                      <a:off x="0" y="0"/>
                      <a:ext cx="4512310" cy="1678940"/>
                    </a:xfrm>
                    <a:prstGeom prst="rect">
                      <a:avLst/>
                    </a:prstGeom>
                  </pic:spPr>
                </pic:pic>
              </a:graphicData>
            </a:graphic>
            <wp14:sizeRelH relativeFrom="margin">
              <wp14:pctWidth>0</wp14:pctWidth>
            </wp14:sizeRelH>
            <wp14:sizeRelV relativeFrom="margin">
              <wp14:pctHeight>0</wp14:pctHeight>
            </wp14:sizeRelV>
          </wp:anchor>
        </w:drawing>
      </w:r>
    </w:p>
    <w:p w14:paraId="48280D9F" w14:textId="65FA8DFA" w:rsidR="001D58F5" w:rsidRPr="00121B9C" w:rsidRDefault="008F59BC"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 xml:space="preserve"> </w:t>
      </w:r>
    </w:p>
    <w:p w14:paraId="50475402" w14:textId="77777777" w:rsidR="00AF0849" w:rsidRPr="00121B9C" w:rsidRDefault="00AF0849" w:rsidP="00C354CB">
      <w:pPr>
        <w:tabs>
          <w:tab w:val="left" w:pos="709"/>
        </w:tabs>
        <w:spacing w:line="360" w:lineRule="auto"/>
        <w:contextualSpacing/>
        <w:jc w:val="both"/>
        <w:rPr>
          <w:rFonts w:ascii="Palatino Linotype" w:hAnsi="Palatino Linotype" w:cs="Arial"/>
          <w:lang w:val="es-ES_tradnl"/>
        </w:rPr>
      </w:pPr>
    </w:p>
    <w:p w14:paraId="435822E5" w14:textId="77777777" w:rsidR="00AF0849" w:rsidRPr="00121B9C" w:rsidRDefault="00AF0849" w:rsidP="00C354CB">
      <w:pPr>
        <w:tabs>
          <w:tab w:val="left" w:pos="709"/>
        </w:tabs>
        <w:spacing w:line="360" w:lineRule="auto"/>
        <w:contextualSpacing/>
        <w:jc w:val="both"/>
        <w:rPr>
          <w:rFonts w:ascii="Palatino Linotype" w:hAnsi="Palatino Linotype" w:cs="Arial"/>
          <w:lang w:val="es-ES_tradnl"/>
        </w:rPr>
      </w:pPr>
    </w:p>
    <w:p w14:paraId="4A441C90" w14:textId="77777777" w:rsidR="00AF0849" w:rsidRPr="00121B9C" w:rsidRDefault="00AF0849" w:rsidP="00C354CB">
      <w:pPr>
        <w:tabs>
          <w:tab w:val="left" w:pos="709"/>
        </w:tabs>
        <w:spacing w:line="360" w:lineRule="auto"/>
        <w:contextualSpacing/>
        <w:jc w:val="both"/>
        <w:rPr>
          <w:rFonts w:ascii="Palatino Linotype" w:hAnsi="Palatino Linotype" w:cs="Arial"/>
          <w:lang w:val="es-ES_tradnl"/>
        </w:rPr>
      </w:pPr>
    </w:p>
    <w:p w14:paraId="1D730E11" w14:textId="77777777" w:rsidR="00CB7A28" w:rsidRPr="00121B9C" w:rsidRDefault="00CB7A28" w:rsidP="00C354CB">
      <w:pPr>
        <w:tabs>
          <w:tab w:val="left" w:pos="709"/>
        </w:tabs>
        <w:spacing w:line="360" w:lineRule="auto"/>
        <w:contextualSpacing/>
        <w:jc w:val="both"/>
        <w:rPr>
          <w:rFonts w:ascii="Palatino Linotype" w:hAnsi="Palatino Linotype" w:cs="Arial"/>
          <w:lang w:val="es-ES_tradnl"/>
        </w:rPr>
      </w:pPr>
    </w:p>
    <w:p w14:paraId="2DEA9815" w14:textId="77777777" w:rsidR="00BE4139" w:rsidRPr="00121B9C" w:rsidRDefault="00BE4139" w:rsidP="00C354CB">
      <w:pPr>
        <w:tabs>
          <w:tab w:val="left" w:pos="709"/>
        </w:tabs>
        <w:spacing w:line="360" w:lineRule="auto"/>
        <w:contextualSpacing/>
        <w:jc w:val="both"/>
        <w:rPr>
          <w:rFonts w:ascii="Palatino Linotype" w:hAnsi="Palatino Linotype" w:cs="Arial"/>
          <w:lang w:val="es-ES_tradnl"/>
        </w:rPr>
      </w:pPr>
    </w:p>
    <w:p w14:paraId="3A982115" w14:textId="5EE90ED3" w:rsidR="00CB7A28" w:rsidRPr="00121B9C" w:rsidRDefault="00CB7A28"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Por lo que tiene la obligación de pagar los derechos correspondientes para su obtención.</w:t>
      </w:r>
    </w:p>
    <w:p w14:paraId="6BC5AF33" w14:textId="77777777" w:rsidR="00576EC2" w:rsidRPr="00121B9C" w:rsidRDefault="00576EC2" w:rsidP="00C354CB">
      <w:pPr>
        <w:tabs>
          <w:tab w:val="left" w:pos="709"/>
        </w:tabs>
        <w:spacing w:line="360" w:lineRule="auto"/>
        <w:contextualSpacing/>
        <w:jc w:val="both"/>
        <w:rPr>
          <w:rFonts w:ascii="Palatino Linotype" w:hAnsi="Palatino Linotype" w:cs="Arial"/>
          <w:lang w:val="es-ES_tradnl"/>
        </w:rPr>
      </w:pPr>
    </w:p>
    <w:p w14:paraId="7EC445F3" w14:textId="78D511AA" w:rsidR="00CB7A28" w:rsidRPr="00121B9C" w:rsidRDefault="007739AD"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Menciona además que “</w:t>
      </w:r>
      <w:r w:rsidRPr="00121B9C">
        <w:rPr>
          <w:rFonts w:ascii="Palatino Linotype" w:hAnsi="Palatino Linotype" w:cs="Arial"/>
          <w:i/>
          <w:iCs/>
        </w:rPr>
        <w:t>Al efecto, los fines recaudatorios del Estado no son una limitante de la garantía constitucional del derecho de acceso a la información ya que no inhiben indebidamente el ejercicio amplio y completo del derecho de acceso a la información, sino que complementan el mismo por la obtención de un documento generado en ejercicio de las atribuciones de este Sujeto Obligado existente en sus archivos y que por su duplicado genera un pago legítimo para su obtención</w:t>
      </w:r>
      <w:r w:rsidRPr="00121B9C">
        <w:rPr>
          <w:rFonts w:ascii="Palatino Linotype" w:hAnsi="Palatino Linotype" w:cs="Arial"/>
        </w:rPr>
        <w:t>.</w:t>
      </w:r>
      <w:r w:rsidRPr="00121B9C">
        <w:rPr>
          <w:rFonts w:ascii="Palatino Linotype" w:hAnsi="Palatino Linotype" w:cs="Arial"/>
          <w:lang w:val="es-ES_tradnl"/>
        </w:rPr>
        <w:t xml:space="preserve">” </w:t>
      </w:r>
    </w:p>
    <w:p w14:paraId="221981E3" w14:textId="77777777" w:rsidR="00576EC2" w:rsidRPr="00121B9C" w:rsidRDefault="00576EC2" w:rsidP="00C354CB">
      <w:pPr>
        <w:tabs>
          <w:tab w:val="left" w:pos="709"/>
        </w:tabs>
        <w:spacing w:line="360" w:lineRule="auto"/>
        <w:contextualSpacing/>
        <w:jc w:val="both"/>
        <w:rPr>
          <w:rFonts w:ascii="Palatino Linotype" w:hAnsi="Palatino Linotype" w:cs="Arial"/>
          <w:lang w:val="es-ES_tradnl"/>
        </w:rPr>
      </w:pPr>
    </w:p>
    <w:p w14:paraId="086F2EE9" w14:textId="2492945A" w:rsidR="007739AD" w:rsidRPr="00121B9C" w:rsidRDefault="007739AD"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 xml:space="preserve">Señala el artículo </w:t>
      </w:r>
      <w:r w:rsidR="00747847" w:rsidRPr="00121B9C">
        <w:rPr>
          <w:rFonts w:ascii="Palatino Linotype" w:hAnsi="Palatino Linotype" w:cs="Arial"/>
          <w:lang w:val="es-ES_tradnl"/>
        </w:rPr>
        <w:t>179 de la Ley de Transparencia y Acceso a la Información Pública del Estado de México y Municipios.</w:t>
      </w:r>
    </w:p>
    <w:p w14:paraId="48E0964F" w14:textId="77777777" w:rsidR="00576EC2" w:rsidRPr="00121B9C" w:rsidRDefault="00576EC2" w:rsidP="00C354CB">
      <w:pPr>
        <w:tabs>
          <w:tab w:val="left" w:pos="709"/>
        </w:tabs>
        <w:spacing w:line="360" w:lineRule="auto"/>
        <w:contextualSpacing/>
        <w:jc w:val="both"/>
        <w:rPr>
          <w:rFonts w:ascii="Palatino Linotype" w:hAnsi="Palatino Linotype" w:cs="Arial"/>
          <w:lang w:val="es-ES_tradnl"/>
        </w:rPr>
      </w:pPr>
    </w:p>
    <w:p w14:paraId="330542A8" w14:textId="5BAF6470" w:rsidR="00747847" w:rsidRPr="00121B9C" w:rsidRDefault="00747847"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 xml:space="preserve">Y colige con dos argumentos sustento del informe justificado. </w:t>
      </w:r>
    </w:p>
    <w:p w14:paraId="0F4339E1" w14:textId="77777777" w:rsidR="00C45A02" w:rsidRPr="00121B9C" w:rsidRDefault="00C45A02" w:rsidP="00C354CB">
      <w:pPr>
        <w:tabs>
          <w:tab w:val="left" w:pos="709"/>
        </w:tabs>
        <w:spacing w:line="360" w:lineRule="auto"/>
        <w:contextualSpacing/>
        <w:jc w:val="both"/>
        <w:rPr>
          <w:rFonts w:ascii="Palatino Linotype" w:hAnsi="Palatino Linotype" w:cs="Arial"/>
          <w:lang w:val="es-ES_tradnl"/>
        </w:rPr>
      </w:pPr>
    </w:p>
    <w:p w14:paraId="5A0BE77F" w14:textId="77777777" w:rsidR="00747847" w:rsidRPr="00121B9C" w:rsidRDefault="00747847" w:rsidP="00C354CB">
      <w:pPr>
        <w:tabs>
          <w:tab w:val="left" w:pos="709"/>
        </w:tabs>
        <w:spacing w:line="360" w:lineRule="auto"/>
        <w:contextualSpacing/>
        <w:jc w:val="both"/>
        <w:rPr>
          <w:rFonts w:ascii="Palatino Linotype" w:hAnsi="Palatino Linotype" w:cs="Arial"/>
          <w:i/>
          <w:iCs/>
        </w:rPr>
      </w:pPr>
      <w:r w:rsidRPr="00121B9C">
        <w:rPr>
          <w:rFonts w:ascii="Palatino Linotype" w:hAnsi="Palatino Linotype" w:cs="Arial"/>
          <w:lang w:val="es-ES_tradnl"/>
        </w:rPr>
        <w:t>“</w:t>
      </w:r>
      <w:r w:rsidRPr="00121B9C">
        <w:rPr>
          <w:rFonts w:ascii="Palatino Linotype" w:hAnsi="Palatino Linotype" w:cs="Arial"/>
          <w:i/>
          <w:iCs/>
        </w:rPr>
        <w:t xml:space="preserve">En efecto, la búsqueda y localización de la información no genera costo alguno al formar parte del procedimiento de acceso a la información y estar bajo el amparo del principio de gratuidad, sin embargo, al existir una base objetiva y razonable de las cuotas para obtener la información </w:t>
      </w:r>
      <w:r w:rsidRPr="00121B9C">
        <w:rPr>
          <w:rFonts w:ascii="Palatino Linotype" w:hAnsi="Palatino Linotype" w:cs="Arial"/>
          <w:i/>
          <w:iCs/>
        </w:rPr>
        <w:lastRenderedPageBreak/>
        <w:t>por el pago de derechos para la expedición del duplicado del plano solicitado, así como los materiales que serán utilizados para su reproducción y digitalización conforme a las disposiciones jurídicas aplicables genera un costo para su entrega ya sea de manera física o digital a través del Sistema de Acceso a la Informacién Mexiquense (SAIMEX).</w:t>
      </w:r>
    </w:p>
    <w:p w14:paraId="0A382028" w14:textId="77777777" w:rsidR="00747847" w:rsidRPr="00121B9C" w:rsidRDefault="00747847" w:rsidP="00C354CB">
      <w:pPr>
        <w:tabs>
          <w:tab w:val="left" w:pos="709"/>
        </w:tabs>
        <w:spacing w:line="360" w:lineRule="auto"/>
        <w:contextualSpacing/>
        <w:jc w:val="both"/>
        <w:rPr>
          <w:rFonts w:ascii="Palatino Linotype" w:hAnsi="Palatino Linotype" w:cs="Arial"/>
          <w:i/>
          <w:iCs/>
        </w:rPr>
      </w:pPr>
    </w:p>
    <w:p w14:paraId="70AE2862" w14:textId="26364A71" w:rsidR="00747847" w:rsidRPr="00121B9C" w:rsidRDefault="00747847" w:rsidP="00C354CB">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i/>
          <w:iCs/>
        </w:rPr>
        <w:t>En consecuencia, no existe una transgresión al derecho de acceso a la información del ahora recurrente, en razón que la respuesta a la solicitud de información presentada, colmo los extremos de su requerimiento de manera clara y precisa en términos del artículo 161 de la Ley de Transparencia y Acceso a la Información Pública del Estado de México y Municipios</w:t>
      </w:r>
      <w:r w:rsidRPr="00121B9C">
        <w:rPr>
          <w:rFonts w:ascii="Palatino Linotype" w:hAnsi="Palatino Linotype" w:cs="Arial"/>
        </w:rPr>
        <w:t>.</w:t>
      </w:r>
      <w:r w:rsidRPr="00121B9C">
        <w:rPr>
          <w:rFonts w:ascii="Palatino Linotype" w:hAnsi="Palatino Linotype" w:cs="Arial"/>
          <w:lang w:val="es-ES_tradnl"/>
        </w:rPr>
        <w:t>”</w:t>
      </w:r>
    </w:p>
    <w:p w14:paraId="6A6389B4" w14:textId="77777777" w:rsidR="007739AD" w:rsidRPr="00121B9C" w:rsidRDefault="007739AD" w:rsidP="00C354CB">
      <w:pPr>
        <w:tabs>
          <w:tab w:val="left" w:pos="709"/>
        </w:tabs>
        <w:spacing w:line="360" w:lineRule="auto"/>
        <w:contextualSpacing/>
        <w:jc w:val="both"/>
        <w:rPr>
          <w:rFonts w:ascii="Palatino Linotype" w:hAnsi="Palatino Linotype" w:cs="Arial"/>
          <w:lang w:val="es-ES_tradnl"/>
        </w:rPr>
      </w:pPr>
    </w:p>
    <w:p w14:paraId="10F40736" w14:textId="52FFEF5C" w:rsidR="00CC7A8A" w:rsidRPr="00121B9C" w:rsidRDefault="003866CA" w:rsidP="00CC7A8A">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t xml:space="preserve">4. </w:t>
      </w:r>
      <w:r w:rsidR="00CC7A8A" w:rsidRPr="00121B9C">
        <w:rPr>
          <w:rFonts w:ascii="Palatino Linotype" w:hAnsi="Palatino Linotype" w:cs="Arial"/>
          <w:b/>
          <w:bCs/>
          <w:i/>
          <w:iCs/>
          <w:lang w:val="es-ES_tradnl"/>
        </w:rPr>
        <w:t>T. RR.9545-2025 OF.824-2025.pdf</w:t>
      </w:r>
      <w:r w:rsidRPr="00121B9C">
        <w:rPr>
          <w:rFonts w:ascii="Palatino Linotype" w:hAnsi="Palatino Linotype" w:cs="Arial"/>
          <w:lang w:val="es-ES_tradnl"/>
        </w:rPr>
        <w:t xml:space="preserve"> Oficio número SEDUI-CI-0824/2025, </w:t>
      </w:r>
      <w:r w:rsidR="001E07C6" w:rsidRPr="00121B9C">
        <w:rPr>
          <w:rFonts w:ascii="Palatino Linotype" w:hAnsi="Palatino Linotype" w:cs="Arial"/>
          <w:lang w:val="es-ES_tradnl"/>
        </w:rPr>
        <w:t xml:space="preserve">por medio del cual el Titular de la Unidad de Transparencia requiere de la Directora General de Operación y Control Urbano que </w:t>
      </w:r>
      <w:r w:rsidR="002617A8" w:rsidRPr="00121B9C">
        <w:rPr>
          <w:rFonts w:ascii="Palatino Linotype" w:hAnsi="Palatino Linotype" w:cs="Arial"/>
          <w:lang w:val="es-ES_tradnl"/>
        </w:rPr>
        <w:t xml:space="preserve">con el propósito de elaborar el informe justificado </w:t>
      </w:r>
      <w:r w:rsidR="00FD4675" w:rsidRPr="00121B9C">
        <w:rPr>
          <w:rFonts w:ascii="Palatino Linotype" w:hAnsi="Palatino Linotype" w:cs="Arial"/>
          <w:lang w:val="es-ES_tradnl"/>
        </w:rPr>
        <w:t>solicita proporcione a esa Unidad de Transparencia las manifestaciones que a derecho convenga, señalando fecha y hora de término.</w:t>
      </w:r>
    </w:p>
    <w:p w14:paraId="7CC5679F" w14:textId="39441C05" w:rsidR="00CC7A8A" w:rsidRPr="00121B9C" w:rsidRDefault="00FD4675" w:rsidP="00CC7A8A">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t>2.</w:t>
      </w:r>
      <w:r w:rsidRPr="00121B9C">
        <w:rPr>
          <w:rFonts w:ascii="Palatino Linotype" w:hAnsi="Palatino Linotype" w:cs="Arial"/>
          <w:lang w:val="es-ES_tradnl"/>
        </w:rPr>
        <w:t xml:space="preserve"> </w:t>
      </w:r>
      <w:r w:rsidR="00CC7A8A" w:rsidRPr="00121B9C">
        <w:rPr>
          <w:rFonts w:ascii="Palatino Linotype" w:hAnsi="Palatino Linotype" w:cs="Arial"/>
          <w:b/>
          <w:bCs/>
          <w:i/>
          <w:iCs/>
          <w:lang w:val="es-ES_tradnl"/>
        </w:rPr>
        <w:t>DGOyCU 291-2025 OF.9488-2025.pdf</w:t>
      </w:r>
      <w:r w:rsidRPr="00121B9C">
        <w:rPr>
          <w:rFonts w:ascii="Palatino Linotype" w:hAnsi="Palatino Linotype" w:cs="Arial"/>
          <w:lang w:val="es-ES_tradnl"/>
        </w:rPr>
        <w:t xml:space="preserve"> Oficio 23000203</w:t>
      </w:r>
      <w:r w:rsidR="009D01D9" w:rsidRPr="00121B9C">
        <w:rPr>
          <w:rFonts w:ascii="Palatino Linotype" w:hAnsi="Palatino Linotype" w:cs="Arial"/>
          <w:lang w:val="es-ES_tradnl"/>
        </w:rPr>
        <w:t>A</w:t>
      </w:r>
      <w:r w:rsidRPr="00121B9C">
        <w:rPr>
          <w:rFonts w:ascii="Palatino Linotype" w:hAnsi="Palatino Linotype" w:cs="Arial"/>
          <w:lang w:val="es-ES_tradnl"/>
        </w:rPr>
        <w:t>/9488/2025, de la Directora General de Operación y Control Urbano, mismo que fue notificado en respuesta, del cual ya se analizó su contenido.</w:t>
      </w:r>
    </w:p>
    <w:p w14:paraId="3C254A21" w14:textId="6DE08CF2" w:rsidR="00CC7A8A" w:rsidRPr="00121B9C" w:rsidRDefault="00CC7A8A" w:rsidP="00CC7A8A">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t>4.1. UT. 291-2025 OF.823-2025.pdf</w:t>
      </w:r>
      <w:r w:rsidR="00E47247" w:rsidRPr="00121B9C">
        <w:rPr>
          <w:rFonts w:ascii="Palatino Linotype" w:hAnsi="Palatino Linotype" w:cs="Arial"/>
          <w:lang w:val="es-ES_tradnl"/>
        </w:rPr>
        <w:t xml:space="preserve"> Oficio número SEDUI-CI-0823/2025 dirigido al ciudadano, por el Titular de la Unidad de Transparencia,</w:t>
      </w:r>
      <w:r w:rsidR="00AF72D1" w:rsidRPr="00121B9C">
        <w:rPr>
          <w:rFonts w:ascii="Palatino Linotype" w:hAnsi="Palatino Linotype" w:cs="Arial"/>
          <w:lang w:val="es-ES_tradnl"/>
        </w:rPr>
        <w:t xml:space="preserve"> ya referido en respuesta.</w:t>
      </w:r>
    </w:p>
    <w:p w14:paraId="7D99A821" w14:textId="1F8B11DD" w:rsidR="00CC7A8A" w:rsidRPr="00121B9C" w:rsidRDefault="00AF72D1" w:rsidP="00CC7A8A">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t xml:space="preserve">3. </w:t>
      </w:r>
      <w:r w:rsidR="00CC7A8A" w:rsidRPr="00121B9C">
        <w:rPr>
          <w:rFonts w:ascii="Palatino Linotype" w:hAnsi="Palatino Linotype" w:cs="Arial"/>
          <w:b/>
          <w:bCs/>
          <w:i/>
          <w:iCs/>
          <w:lang w:val="es-ES_tradnl"/>
        </w:rPr>
        <w:t>UT. 291-2025 OF.823-2025.pdf</w:t>
      </w:r>
      <w:r w:rsidRPr="00121B9C">
        <w:rPr>
          <w:rFonts w:ascii="Palatino Linotype" w:hAnsi="Palatino Linotype" w:cs="Arial"/>
          <w:lang w:val="es-ES_tradnl"/>
        </w:rPr>
        <w:t xml:space="preserve"> Oficio número SEDUI-CI-0823/2025 dirigido al ciudadano, por el Titular de la Unidad de Transparencia, ya referido en respuesta.</w:t>
      </w:r>
    </w:p>
    <w:p w14:paraId="0AD3F985" w14:textId="182621DE" w:rsidR="00CC7A8A" w:rsidRPr="00121B9C" w:rsidRDefault="00CC7A8A" w:rsidP="00CC7A8A">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lastRenderedPageBreak/>
        <w:t>4.2. DGOyCU 291-2025 OF.9488-2025.pdf</w:t>
      </w:r>
      <w:r w:rsidR="009D01D9" w:rsidRPr="00121B9C">
        <w:rPr>
          <w:rFonts w:ascii="Palatino Linotype" w:hAnsi="Palatino Linotype" w:cs="Arial"/>
          <w:lang w:val="es-ES_tradnl"/>
        </w:rPr>
        <w:t xml:space="preserve"> Oficio 23000203A/9488/2025, de la Directora General de Operación y Control Urbano, mismo que fue notificado en respuesta, del cual ya se analizó su contenido.</w:t>
      </w:r>
    </w:p>
    <w:p w14:paraId="01181CCA" w14:textId="1027FB5A" w:rsidR="00CC7A8A" w:rsidRPr="00121B9C" w:rsidRDefault="009D01D9" w:rsidP="00CC7A8A">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t xml:space="preserve">5. </w:t>
      </w:r>
      <w:r w:rsidR="00CC7A8A" w:rsidRPr="00121B9C">
        <w:rPr>
          <w:rFonts w:ascii="Palatino Linotype" w:hAnsi="Palatino Linotype" w:cs="Arial"/>
          <w:b/>
          <w:bCs/>
          <w:i/>
          <w:iCs/>
          <w:lang w:val="es-ES_tradnl"/>
        </w:rPr>
        <w:t>R.R.DGOyCU 291-2025 OF.9808-2025.pdf</w:t>
      </w:r>
      <w:r w:rsidRPr="00121B9C">
        <w:rPr>
          <w:rFonts w:ascii="Palatino Linotype" w:hAnsi="Palatino Linotype" w:cs="Arial"/>
          <w:lang w:val="es-ES_tradnl"/>
        </w:rPr>
        <w:t xml:space="preserve"> oficio 23000203A/9808/2025, emitido por la Directora General de Operación y Control Urbano que contiene los mismos argumentos que su homólogo 23000203A/9488/2025.</w:t>
      </w:r>
    </w:p>
    <w:p w14:paraId="108EFBD0" w14:textId="3EFA50F6" w:rsidR="00576EC2" w:rsidRPr="00121B9C" w:rsidRDefault="00CC7A8A" w:rsidP="00312860">
      <w:pPr>
        <w:pStyle w:val="Prrafodelista"/>
        <w:numPr>
          <w:ilvl w:val="0"/>
          <w:numId w:val="12"/>
        </w:num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b/>
          <w:bCs/>
          <w:i/>
          <w:iCs/>
          <w:lang w:val="es-ES_tradnl"/>
        </w:rPr>
        <w:t>nombramiento transparencia RVS05-09-2024-182647 (1).pdf</w:t>
      </w:r>
      <w:r w:rsidR="009D01D9" w:rsidRPr="00121B9C">
        <w:rPr>
          <w:rFonts w:ascii="Palatino Linotype" w:hAnsi="Palatino Linotype" w:cs="Arial"/>
          <w:lang w:val="es-ES_tradnl"/>
        </w:rPr>
        <w:t xml:space="preserve"> Corresponde al nombramiento del Titular de la Unidad de Transparencia</w:t>
      </w:r>
      <w:r w:rsidR="00494881" w:rsidRPr="00121B9C">
        <w:rPr>
          <w:rFonts w:ascii="Palatino Linotype" w:hAnsi="Palatino Linotype" w:cs="Arial"/>
          <w:lang w:val="es-ES_tradnl"/>
        </w:rPr>
        <w:t>.</w:t>
      </w:r>
    </w:p>
    <w:p w14:paraId="4DCD0394" w14:textId="77777777" w:rsidR="00494881" w:rsidRPr="00121B9C" w:rsidRDefault="00494881" w:rsidP="00494881">
      <w:pPr>
        <w:pStyle w:val="Prrafodelista"/>
        <w:tabs>
          <w:tab w:val="left" w:pos="709"/>
        </w:tabs>
        <w:spacing w:line="360" w:lineRule="auto"/>
        <w:ind w:left="720"/>
        <w:contextualSpacing/>
        <w:jc w:val="both"/>
        <w:rPr>
          <w:rFonts w:ascii="Palatino Linotype" w:hAnsi="Palatino Linotype" w:cs="Arial"/>
          <w:lang w:val="es-ES_tradnl"/>
        </w:rPr>
      </w:pPr>
    </w:p>
    <w:p w14:paraId="7F441710" w14:textId="6AF33D99" w:rsidR="00F966E0" w:rsidRPr="00121B9C" w:rsidRDefault="00E9680B" w:rsidP="00F966E0">
      <w:pPr>
        <w:tabs>
          <w:tab w:val="left" w:pos="709"/>
        </w:tabs>
        <w:spacing w:line="360" w:lineRule="auto"/>
        <w:contextualSpacing/>
        <w:jc w:val="both"/>
        <w:rPr>
          <w:rFonts w:ascii="Palatino Linotype" w:hAnsi="Palatino Linotype" w:cs="Arial"/>
        </w:rPr>
      </w:pPr>
      <w:r w:rsidRPr="00121B9C">
        <w:rPr>
          <w:rFonts w:ascii="Palatino Linotype" w:hAnsi="Palatino Linotype" w:cs="Arial"/>
          <w:lang w:val="es-ES_tradnl"/>
        </w:rPr>
        <w:t>Ante ello</w:t>
      </w:r>
      <w:r w:rsidR="008A12CF" w:rsidRPr="00121B9C">
        <w:rPr>
          <w:rFonts w:ascii="Palatino Linotype" w:hAnsi="Palatino Linotype" w:cs="Arial"/>
          <w:lang w:val="es-ES_tradnl"/>
        </w:rPr>
        <w:t xml:space="preserve">, es de </w:t>
      </w:r>
      <w:r w:rsidR="008A12CF" w:rsidRPr="00121B9C">
        <w:rPr>
          <w:rFonts w:ascii="Palatino Linotype" w:hAnsi="Palatino Linotype" w:cs="Arial"/>
        </w:rPr>
        <w:t>señalar que el artículo 4, párrafo segundo de la Ley de Transparencia y Acceso a la Información Pública del Estado de México y Municipios, dispone:</w:t>
      </w:r>
    </w:p>
    <w:p w14:paraId="4FDE2BDB" w14:textId="77777777" w:rsidR="00F966E0" w:rsidRPr="00121B9C" w:rsidRDefault="00F966E0" w:rsidP="00F966E0">
      <w:pPr>
        <w:tabs>
          <w:tab w:val="left" w:pos="709"/>
        </w:tabs>
        <w:spacing w:line="360" w:lineRule="auto"/>
        <w:contextualSpacing/>
        <w:jc w:val="both"/>
        <w:rPr>
          <w:rFonts w:ascii="Palatino Linotype" w:hAnsi="Palatino Linotype" w:cs="Arial"/>
        </w:rPr>
      </w:pPr>
    </w:p>
    <w:p w14:paraId="42FB5373" w14:textId="77777777" w:rsidR="008A12CF" w:rsidRPr="00121B9C" w:rsidRDefault="008A12CF" w:rsidP="00351E9D">
      <w:pPr>
        <w:ind w:left="567" w:right="616"/>
        <w:jc w:val="both"/>
        <w:rPr>
          <w:rFonts w:ascii="Palatino Linotype" w:hAnsi="Palatino Linotype" w:cs="Arial"/>
          <w:i/>
          <w:sz w:val="22"/>
        </w:rPr>
      </w:pPr>
      <w:r w:rsidRPr="00121B9C">
        <w:rPr>
          <w:rFonts w:ascii="Palatino Linotype" w:hAnsi="Palatino Linotype" w:cs="Arial"/>
          <w:i/>
          <w:sz w:val="22"/>
        </w:rPr>
        <w:t>“</w:t>
      </w:r>
      <w:r w:rsidRPr="00121B9C">
        <w:rPr>
          <w:rFonts w:ascii="Palatino Linotype" w:hAnsi="Palatino Linotype" w:cs="Arial"/>
          <w:b/>
          <w:i/>
          <w:sz w:val="22"/>
        </w:rPr>
        <w:t xml:space="preserve">Artículo 4. </w:t>
      </w:r>
      <w:r w:rsidRPr="00121B9C">
        <w:rPr>
          <w:rFonts w:ascii="Palatino Linotype" w:hAnsi="Palatino Linotype" w:cs="Arial"/>
          <w:i/>
          <w:sz w:val="22"/>
        </w:rPr>
        <w:t xml:space="preserve">… </w:t>
      </w:r>
    </w:p>
    <w:p w14:paraId="3EBD2FA7" w14:textId="77777777" w:rsidR="008A12CF" w:rsidRPr="00121B9C" w:rsidRDefault="008A12CF" w:rsidP="00351E9D">
      <w:pPr>
        <w:ind w:left="567" w:right="616"/>
        <w:jc w:val="both"/>
        <w:rPr>
          <w:rFonts w:ascii="Palatino Linotype" w:hAnsi="Palatino Linotype" w:cs="Arial"/>
          <w:i/>
          <w:sz w:val="22"/>
        </w:rPr>
      </w:pPr>
      <w:r w:rsidRPr="00121B9C">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121B9C">
        <w:rPr>
          <w:rFonts w:ascii="Palatino Linotype" w:hAnsi="Palatino Linotype" w:cs="Arial"/>
          <w:i/>
          <w:sz w:val="22"/>
        </w:rPr>
        <w:t>evistas por esta Ley.</w:t>
      </w:r>
      <w:r w:rsidRPr="00121B9C">
        <w:rPr>
          <w:rFonts w:ascii="Palatino Linotype" w:hAnsi="Palatino Linotype" w:cs="Arial"/>
          <w:i/>
          <w:sz w:val="22"/>
        </w:rPr>
        <w:t>”</w:t>
      </w:r>
    </w:p>
    <w:p w14:paraId="7ADA0171" w14:textId="77777777" w:rsidR="00E9680B" w:rsidRPr="00121B9C" w:rsidRDefault="00E9680B" w:rsidP="008A12CF">
      <w:pPr>
        <w:tabs>
          <w:tab w:val="left" w:pos="709"/>
        </w:tabs>
        <w:spacing w:line="360" w:lineRule="auto"/>
        <w:contextualSpacing/>
        <w:jc w:val="both"/>
        <w:rPr>
          <w:rFonts w:ascii="Palatino Linotype" w:hAnsi="Palatino Linotype" w:cs="Arial"/>
          <w:lang w:val="es-ES_tradnl"/>
        </w:rPr>
      </w:pPr>
    </w:p>
    <w:p w14:paraId="3FEE417A" w14:textId="1CF4B48C" w:rsidR="00F306AC" w:rsidRPr="00121B9C" w:rsidRDefault="008A12CF" w:rsidP="008A12CF">
      <w:pPr>
        <w:tabs>
          <w:tab w:val="left" w:pos="709"/>
        </w:tabs>
        <w:spacing w:line="360" w:lineRule="auto"/>
        <w:contextualSpacing/>
        <w:jc w:val="both"/>
        <w:rPr>
          <w:rFonts w:ascii="Palatino Linotype" w:hAnsi="Palatino Linotype" w:cs="Arial"/>
          <w:lang w:val="es-ES_tradnl"/>
        </w:rPr>
      </w:pPr>
      <w:r w:rsidRPr="00121B9C">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6714F8D8" w14:textId="77777777" w:rsidR="00741FC6" w:rsidRPr="00121B9C" w:rsidRDefault="00741FC6" w:rsidP="008A12CF">
      <w:pPr>
        <w:tabs>
          <w:tab w:val="left" w:pos="709"/>
        </w:tabs>
        <w:spacing w:line="360" w:lineRule="auto"/>
        <w:contextualSpacing/>
        <w:jc w:val="both"/>
        <w:rPr>
          <w:rFonts w:ascii="Palatino Linotype" w:hAnsi="Palatino Linotype" w:cs="Arial"/>
          <w:lang w:val="es-ES_tradnl"/>
        </w:rPr>
      </w:pPr>
    </w:p>
    <w:p w14:paraId="72C06A84" w14:textId="2A9B6238" w:rsidR="00376422" w:rsidRPr="00121B9C" w:rsidRDefault="008A12CF" w:rsidP="00376422">
      <w:pPr>
        <w:tabs>
          <w:tab w:val="left" w:pos="709"/>
        </w:tabs>
        <w:spacing w:line="360" w:lineRule="auto"/>
        <w:contextualSpacing/>
        <w:jc w:val="both"/>
        <w:rPr>
          <w:rFonts w:ascii="Palatino Linotype" w:hAnsi="Palatino Linotype" w:cs="Arial"/>
        </w:rPr>
      </w:pPr>
      <w:r w:rsidRPr="00121B9C">
        <w:rPr>
          <w:rFonts w:ascii="Palatino Linotype" w:hAnsi="Palatino Linotype" w:cs="Arial"/>
        </w:rPr>
        <w:lastRenderedPageBreak/>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w:t>
      </w:r>
      <w:r w:rsidR="00376422" w:rsidRPr="00121B9C">
        <w:rPr>
          <w:rFonts w:ascii="Palatino Linotype" w:hAnsi="Palatino Linotype" w:cs="Arial"/>
        </w:rPr>
        <w:t xml:space="preserve">como se señala a continuación: </w:t>
      </w:r>
    </w:p>
    <w:p w14:paraId="3D6A35CD" w14:textId="77777777" w:rsidR="006403F7" w:rsidRPr="00121B9C" w:rsidRDefault="006403F7" w:rsidP="006403F7">
      <w:pPr>
        <w:pStyle w:val="Sinespaciado"/>
      </w:pPr>
    </w:p>
    <w:p w14:paraId="469E78F4" w14:textId="77777777" w:rsidR="008A12CF" w:rsidRPr="00121B9C" w:rsidRDefault="008A12CF" w:rsidP="00E9680B">
      <w:pPr>
        <w:ind w:left="567" w:right="616"/>
        <w:jc w:val="both"/>
        <w:rPr>
          <w:rFonts w:ascii="Palatino Linotype" w:hAnsi="Palatino Linotype" w:cs="Arial"/>
          <w:i/>
          <w:sz w:val="22"/>
        </w:rPr>
      </w:pPr>
      <w:r w:rsidRPr="00121B9C">
        <w:rPr>
          <w:rFonts w:ascii="Palatino Linotype" w:hAnsi="Palatino Linotype" w:cs="Arial"/>
          <w:i/>
          <w:sz w:val="22"/>
        </w:rPr>
        <w:t>“</w:t>
      </w:r>
      <w:r w:rsidRPr="00121B9C">
        <w:rPr>
          <w:rFonts w:ascii="Palatino Linotype" w:hAnsi="Palatino Linotype" w:cs="Arial"/>
          <w:b/>
          <w:i/>
          <w:sz w:val="22"/>
        </w:rPr>
        <w:t>Artículo 12.</w:t>
      </w:r>
      <w:r w:rsidRPr="00121B9C">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8930CAB" w14:textId="77777777" w:rsidR="008A12CF" w:rsidRPr="00121B9C" w:rsidRDefault="008A12CF" w:rsidP="00E9680B">
      <w:pPr>
        <w:ind w:left="567" w:right="616"/>
        <w:jc w:val="both"/>
        <w:rPr>
          <w:rFonts w:ascii="Palatino Linotype" w:hAnsi="Palatino Linotype" w:cs="Arial"/>
          <w:i/>
          <w:sz w:val="22"/>
        </w:rPr>
      </w:pPr>
    </w:p>
    <w:p w14:paraId="4C59E8C4" w14:textId="77777777" w:rsidR="00CC0B81" w:rsidRPr="00121B9C" w:rsidRDefault="008A12CF" w:rsidP="00581DC8">
      <w:pPr>
        <w:ind w:left="567" w:right="616"/>
        <w:jc w:val="both"/>
        <w:rPr>
          <w:rFonts w:ascii="Palatino Linotype" w:hAnsi="Palatino Linotype" w:cs="Arial"/>
          <w:i/>
          <w:sz w:val="22"/>
        </w:rPr>
      </w:pPr>
      <w:r w:rsidRPr="00121B9C">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0438F94" w14:textId="77777777" w:rsidR="004E3A1A" w:rsidRPr="00121B9C" w:rsidRDefault="004E3A1A" w:rsidP="008A12CF">
      <w:pPr>
        <w:tabs>
          <w:tab w:val="left" w:pos="709"/>
        </w:tabs>
        <w:spacing w:line="360" w:lineRule="auto"/>
        <w:contextualSpacing/>
        <w:jc w:val="both"/>
        <w:rPr>
          <w:rFonts w:ascii="Palatino Linotype" w:hAnsi="Palatino Linotype" w:cs="Arial"/>
        </w:rPr>
      </w:pPr>
    </w:p>
    <w:p w14:paraId="20AB3C4D" w14:textId="0D23DEC5" w:rsidR="008A12CF" w:rsidRPr="00121B9C" w:rsidRDefault="008A12CF" w:rsidP="008A12CF">
      <w:pPr>
        <w:tabs>
          <w:tab w:val="left" w:pos="709"/>
        </w:tabs>
        <w:spacing w:line="360" w:lineRule="auto"/>
        <w:contextualSpacing/>
        <w:jc w:val="both"/>
        <w:rPr>
          <w:rFonts w:ascii="Palatino Linotype" w:hAnsi="Palatino Linotype" w:cs="Arial"/>
        </w:rPr>
      </w:pPr>
      <w:r w:rsidRPr="00121B9C">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w:t>
      </w:r>
      <w:r w:rsidR="00376422" w:rsidRPr="00121B9C">
        <w:rPr>
          <w:rFonts w:ascii="Palatino Linotype" w:hAnsi="Palatino Linotype" w:cs="Arial"/>
        </w:rPr>
        <w:t>cceso a la información pública.</w:t>
      </w:r>
    </w:p>
    <w:p w14:paraId="3425E3C4" w14:textId="77777777" w:rsidR="00376422" w:rsidRPr="00121B9C" w:rsidRDefault="00376422" w:rsidP="008A12CF">
      <w:pPr>
        <w:tabs>
          <w:tab w:val="left" w:pos="709"/>
        </w:tabs>
        <w:spacing w:line="360" w:lineRule="auto"/>
        <w:contextualSpacing/>
        <w:jc w:val="both"/>
        <w:rPr>
          <w:rFonts w:ascii="Palatino Linotype" w:hAnsi="Palatino Linotype" w:cs="Arial"/>
        </w:rPr>
      </w:pPr>
    </w:p>
    <w:p w14:paraId="64352026" w14:textId="77777777" w:rsidR="008A12CF" w:rsidRPr="00121B9C" w:rsidRDefault="008A12CF" w:rsidP="008A12CF">
      <w:pPr>
        <w:tabs>
          <w:tab w:val="left" w:pos="709"/>
        </w:tabs>
        <w:spacing w:line="360" w:lineRule="auto"/>
        <w:contextualSpacing/>
        <w:jc w:val="both"/>
        <w:rPr>
          <w:rFonts w:ascii="Palatino Linotype" w:hAnsi="Palatino Linotype" w:cs="Arial"/>
        </w:rPr>
      </w:pPr>
      <w:r w:rsidRPr="00121B9C">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121B9C">
        <w:rPr>
          <w:rFonts w:ascii="Palatino Linotype" w:hAnsi="Palatino Linotype" w:cs="Arial"/>
          <w:b/>
          <w:u w:val="single"/>
        </w:rPr>
        <w:t xml:space="preserve">expedientes, reportes, estudios, actas, resoluciones, oficios, correspondencia, acuerdos, directivas, directrices, circulares, contratos, convenios, instructivos, notas, memorandos, estadísticas o bien, cualquier otro registro que documente el ejercicio </w:t>
      </w:r>
      <w:r w:rsidRPr="00121B9C">
        <w:rPr>
          <w:rFonts w:ascii="Palatino Linotype" w:hAnsi="Palatino Linotype" w:cs="Arial"/>
          <w:b/>
          <w:u w:val="single"/>
        </w:rPr>
        <w:lastRenderedPageBreak/>
        <w:t>de las facultades, funciones y competencias</w:t>
      </w:r>
      <w:r w:rsidRPr="00121B9C">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51F4B43" w14:textId="77777777" w:rsidR="008A12CF" w:rsidRPr="00121B9C" w:rsidRDefault="008A12CF" w:rsidP="008A12CF">
      <w:pPr>
        <w:pStyle w:val="Sinespaciado"/>
      </w:pPr>
    </w:p>
    <w:p w14:paraId="7C973409" w14:textId="77777777" w:rsidR="008A12CF" w:rsidRPr="00121B9C" w:rsidRDefault="008A12CF" w:rsidP="00351E9D">
      <w:pPr>
        <w:ind w:left="567" w:right="616"/>
        <w:jc w:val="both"/>
        <w:rPr>
          <w:rFonts w:ascii="Palatino Linotype" w:hAnsi="Palatino Linotype" w:cs="Arial"/>
          <w:i/>
          <w:sz w:val="22"/>
        </w:rPr>
      </w:pPr>
      <w:r w:rsidRPr="00121B9C">
        <w:rPr>
          <w:rFonts w:ascii="Palatino Linotype" w:hAnsi="Palatino Linotype" w:cs="Arial"/>
          <w:i/>
          <w:sz w:val="22"/>
        </w:rPr>
        <w:t>“</w:t>
      </w:r>
      <w:r w:rsidRPr="00121B9C">
        <w:rPr>
          <w:rFonts w:ascii="Palatino Linotype" w:hAnsi="Palatino Linotype" w:cs="Arial"/>
          <w:b/>
          <w:i/>
          <w:sz w:val="22"/>
        </w:rPr>
        <w:t xml:space="preserve">Artículo 3. </w:t>
      </w:r>
      <w:r w:rsidRPr="00121B9C">
        <w:rPr>
          <w:rFonts w:ascii="Palatino Linotype" w:hAnsi="Palatino Linotype" w:cs="Arial"/>
          <w:i/>
          <w:sz w:val="22"/>
        </w:rPr>
        <w:t>Para los efectos de la presente Ley se entenderá por:</w:t>
      </w:r>
    </w:p>
    <w:p w14:paraId="4FB43049" w14:textId="77777777" w:rsidR="008A12CF" w:rsidRPr="00121B9C" w:rsidRDefault="008A12CF" w:rsidP="00351E9D">
      <w:pPr>
        <w:ind w:left="567" w:right="616"/>
        <w:jc w:val="both"/>
        <w:rPr>
          <w:rFonts w:ascii="Palatino Linotype" w:hAnsi="Palatino Linotype" w:cs="Arial"/>
          <w:i/>
          <w:sz w:val="22"/>
        </w:rPr>
      </w:pPr>
      <w:r w:rsidRPr="00121B9C">
        <w:rPr>
          <w:rFonts w:ascii="Palatino Linotype" w:hAnsi="Palatino Linotype" w:cs="Arial"/>
          <w:i/>
          <w:sz w:val="22"/>
        </w:rPr>
        <w:t>(…)</w:t>
      </w:r>
    </w:p>
    <w:p w14:paraId="4EAD3377" w14:textId="77777777" w:rsidR="008A12CF" w:rsidRPr="00121B9C" w:rsidRDefault="008A12CF" w:rsidP="00351E9D">
      <w:pPr>
        <w:ind w:left="567" w:right="616"/>
        <w:jc w:val="both"/>
        <w:rPr>
          <w:rFonts w:ascii="Palatino Linotype" w:hAnsi="Palatino Linotype" w:cs="Arial"/>
          <w:i/>
          <w:sz w:val="22"/>
        </w:rPr>
      </w:pPr>
      <w:r w:rsidRPr="00121B9C">
        <w:rPr>
          <w:rFonts w:ascii="Palatino Linotype" w:hAnsi="Palatino Linotype" w:cs="Arial"/>
          <w:b/>
          <w:i/>
          <w:sz w:val="22"/>
        </w:rPr>
        <w:t>XI. Documento:</w:t>
      </w:r>
      <w:r w:rsidRPr="00121B9C">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121B9C">
        <w:rPr>
          <w:rFonts w:ascii="Palatino Linotype" w:hAnsi="Palatino Linotype" w:cs="Arial"/>
          <w:b/>
          <w:i/>
          <w:sz w:val="22"/>
          <w:u w:val="single"/>
        </w:rPr>
        <w:t>registro que documente el ejercicio de las facultades, funciones y competencias de los sujetos obligados</w:t>
      </w:r>
      <w:r w:rsidRPr="00121B9C">
        <w:rPr>
          <w:rFonts w:ascii="Palatino Linotype" w:hAnsi="Palatino Linotype" w:cs="Arial"/>
          <w:i/>
          <w:sz w:val="22"/>
          <w:u w:val="single"/>
        </w:rPr>
        <w:t>,</w:t>
      </w:r>
      <w:r w:rsidRPr="00121B9C">
        <w:rPr>
          <w:rFonts w:ascii="Palatino Linotype" w:hAnsi="Palatino Linotype" w:cs="Arial"/>
          <w:i/>
          <w:sz w:val="22"/>
        </w:rPr>
        <w:t xml:space="preserve"> sus servidores públicos e integrantes, </w:t>
      </w:r>
      <w:r w:rsidRPr="00121B9C">
        <w:rPr>
          <w:rFonts w:ascii="Palatino Linotype" w:hAnsi="Palatino Linotype" w:cs="Arial"/>
          <w:b/>
          <w:i/>
          <w:sz w:val="22"/>
          <w:u w:val="single"/>
        </w:rPr>
        <w:t>sin importar su fuente o fecha de elaboración.</w:t>
      </w:r>
      <w:r w:rsidRPr="00121B9C">
        <w:rPr>
          <w:rFonts w:ascii="Palatino Linotype" w:hAnsi="Palatino Linotype" w:cs="Arial"/>
          <w:i/>
          <w:sz w:val="22"/>
        </w:rPr>
        <w:t xml:space="preserve"> Los documentos podrán estar en cualquier medio, sea escrito, impreso, sonoro, visual, electrónico, informático u holográfico;</w:t>
      </w:r>
    </w:p>
    <w:p w14:paraId="659C38FD" w14:textId="77777777" w:rsidR="008A12CF" w:rsidRPr="00121B9C" w:rsidRDefault="008A12CF" w:rsidP="00351E9D">
      <w:pPr>
        <w:ind w:left="567" w:right="616"/>
        <w:jc w:val="both"/>
        <w:rPr>
          <w:rFonts w:ascii="Palatino Linotype" w:hAnsi="Palatino Linotype" w:cs="Arial"/>
          <w:i/>
          <w:sz w:val="22"/>
        </w:rPr>
      </w:pPr>
      <w:r w:rsidRPr="00121B9C">
        <w:rPr>
          <w:rFonts w:ascii="Palatino Linotype" w:hAnsi="Palatino Linotype" w:cs="Arial"/>
          <w:i/>
          <w:sz w:val="22"/>
        </w:rPr>
        <w:t>(…)”</w:t>
      </w:r>
    </w:p>
    <w:p w14:paraId="35433D2B" w14:textId="77777777" w:rsidR="008A12CF" w:rsidRPr="00121B9C" w:rsidRDefault="008A12CF" w:rsidP="008A12CF">
      <w:pPr>
        <w:rPr>
          <w:sz w:val="14"/>
        </w:rPr>
      </w:pPr>
    </w:p>
    <w:p w14:paraId="6F8E6CBD" w14:textId="77777777" w:rsidR="008A12CF" w:rsidRPr="00121B9C" w:rsidRDefault="008A12CF" w:rsidP="008A12CF"/>
    <w:p w14:paraId="45EE91DC" w14:textId="77777777" w:rsidR="008A12CF" w:rsidRPr="00121B9C" w:rsidRDefault="008A12CF" w:rsidP="008A12CF">
      <w:pPr>
        <w:spacing w:before="240" w:after="240" w:line="360" w:lineRule="auto"/>
        <w:ind w:right="49"/>
        <w:contextualSpacing/>
        <w:jc w:val="both"/>
        <w:rPr>
          <w:rFonts w:ascii="Palatino Linotype" w:hAnsi="Palatino Linotype" w:cs="Arial"/>
          <w:lang w:eastAsia="es-MX"/>
        </w:rPr>
      </w:pPr>
      <w:r w:rsidRPr="00121B9C">
        <w:rPr>
          <w:rFonts w:ascii="Palatino Linotype" w:hAnsi="Palatino Linotype" w:cs="Arial"/>
        </w:rPr>
        <w:t xml:space="preserve">Además, </w:t>
      </w:r>
      <w:r w:rsidRPr="00121B9C">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C5E80DB" w14:textId="77777777" w:rsidR="008A12CF" w:rsidRPr="00121B9C" w:rsidRDefault="008A12CF" w:rsidP="008A12CF">
      <w:pPr>
        <w:spacing w:before="240" w:after="240" w:line="360" w:lineRule="auto"/>
        <w:ind w:right="49"/>
        <w:contextualSpacing/>
        <w:jc w:val="both"/>
        <w:rPr>
          <w:rFonts w:ascii="Palatino Linotype" w:hAnsi="Palatino Linotype" w:cs="Arial"/>
          <w:lang w:eastAsia="es-MX"/>
        </w:rPr>
      </w:pPr>
    </w:p>
    <w:p w14:paraId="00824CE5" w14:textId="77777777" w:rsidR="008A12CF" w:rsidRPr="00121B9C" w:rsidRDefault="008A12CF" w:rsidP="008A12CF">
      <w:pPr>
        <w:spacing w:before="240" w:after="240" w:line="360" w:lineRule="auto"/>
        <w:ind w:right="49"/>
        <w:contextualSpacing/>
        <w:jc w:val="both"/>
        <w:rPr>
          <w:rFonts w:ascii="Palatino Linotype" w:eastAsia="MS Mincho" w:hAnsi="Palatino Linotype" w:cs="Tahoma"/>
        </w:rPr>
      </w:pPr>
      <w:r w:rsidRPr="00121B9C">
        <w:rPr>
          <w:rFonts w:ascii="Palatino Linotype" w:hAnsi="Palatino Linotype" w:cs="Arial"/>
          <w:lang w:eastAsia="es-MX"/>
        </w:rPr>
        <w:lastRenderedPageBreak/>
        <w:t xml:space="preserve">De la misma forma, </w:t>
      </w:r>
      <w:r w:rsidRPr="00121B9C">
        <w:rPr>
          <w:rFonts w:ascii="Palatino Linotype" w:eastAsia="MS Mincho" w:hAnsi="Palatino Linotype"/>
        </w:rPr>
        <w:t>de acuerdo al contenido del artículo 160,</w:t>
      </w:r>
      <w:r w:rsidRPr="00121B9C">
        <w:rPr>
          <w:rFonts w:ascii="Palatino Linotype" w:hAnsi="Palatino Linotype" w:cs="Arial"/>
        </w:rPr>
        <w:t xml:space="preserve"> de la Ley </w:t>
      </w:r>
      <w:r w:rsidRPr="00121B9C">
        <w:rPr>
          <w:rFonts w:ascii="Palatino Linotype" w:eastAsia="MS Mincho" w:hAnsi="Palatino Linotype" w:cs="Tahoma"/>
        </w:rPr>
        <w:t>General de Transparencia y Acceso a la Información Pública que a la letra dispone:</w:t>
      </w:r>
    </w:p>
    <w:p w14:paraId="21CCA012" w14:textId="77777777" w:rsidR="008A12CF" w:rsidRPr="00121B9C" w:rsidRDefault="008A12CF" w:rsidP="008A12CF"/>
    <w:p w14:paraId="422592D4" w14:textId="77777777" w:rsidR="008A12CF" w:rsidRPr="00121B9C" w:rsidRDefault="008A12CF" w:rsidP="00351E9D">
      <w:pPr>
        <w:ind w:left="567" w:right="616"/>
        <w:contextualSpacing/>
        <w:jc w:val="both"/>
        <w:rPr>
          <w:rFonts w:ascii="Palatino Linotype" w:hAnsi="Palatino Linotype" w:cs="Arial"/>
          <w:i/>
          <w:sz w:val="22"/>
          <w:lang w:eastAsia="gl-ES"/>
        </w:rPr>
      </w:pPr>
      <w:r w:rsidRPr="00121B9C">
        <w:rPr>
          <w:rFonts w:ascii="Palatino Linotype" w:hAnsi="Palatino Linotype" w:cs="Arial"/>
          <w:b/>
          <w:i/>
          <w:sz w:val="22"/>
          <w:lang w:eastAsia="gl-ES"/>
        </w:rPr>
        <w:t>Artículo 160</w:t>
      </w:r>
      <w:r w:rsidRPr="00121B9C">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67EAE83" w14:textId="77777777" w:rsidR="008A12CF" w:rsidRPr="00121B9C" w:rsidRDefault="008A12CF" w:rsidP="00351E9D">
      <w:pPr>
        <w:ind w:right="616"/>
        <w:contextualSpacing/>
        <w:jc w:val="both"/>
        <w:rPr>
          <w:rFonts w:ascii="Palatino Linotype" w:hAnsi="Palatino Linotype" w:cs="Arial"/>
          <w:i/>
          <w:lang w:eastAsia="gl-ES"/>
        </w:rPr>
      </w:pPr>
    </w:p>
    <w:p w14:paraId="34F9B181" w14:textId="77777777" w:rsidR="008A12CF" w:rsidRPr="00121B9C" w:rsidRDefault="008A12CF" w:rsidP="00FC1FC5">
      <w:pPr>
        <w:spacing w:line="360" w:lineRule="auto"/>
        <w:jc w:val="both"/>
        <w:rPr>
          <w:rFonts w:ascii="Palatino Linotype" w:hAnsi="Palatino Linotype" w:cs="Arial"/>
          <w:color w:val="222222"/>
          <w:szCs w:val="19"/>
          <w:lang w:eastAsia="es-MX"/>
        </w:rPr>
      </w:pPr>
      <w:r w:rsidRPr="00121B9C">
        <w:rPr>
          <w:rFonts w:ascii="Palatino Linotype" w:hAnsi="Palatino Linotype"/>
          <w:color w:val="000000"/>
        </w:rPr>
        <w:t xml:space="preserve">Sirve como apoyo </w:t>
      </w:r>
      <w:r w:rsidRPr="00121B9C">
        <w:rPr>
          <w:rFonts w:ascii="Palatino Linotype" w:hAnsi="Palatino Linotype" w:cs="Arial"/>
          <w:color w:val="222222"/>
          <w:szCs w:val="19"/>
          <w:lang w:eastAsia="es-MX"/>
        </w:rPr>
        <w:t>a lo anterior, el criterio 09-10, emitido por el Pleno del entonces Instituto Federal de Acceso a la Información y Protección de Datos, que a la letra dice:</w:t>
      </w:r>
    </w:p>
    <w:p w14:paraId="6A1B7A80" w14:textId="77777777" w:rsidR="008A12CF" w:rsidRPr="00121B9C" w:rsidRDefault="008A12CF" w:rsidP="008A12CF">
      <w:pPr>
        <w:pStyle w:val="Sinespaciado"/>
        <w:rPr>
          <w:lang w:eastAsia="es-MX"/>
        </w:rPr>
      </w:pPr>
    </w:p>
    <w:p w14:paraId="3B377C22" w14:textId="77777777" w:rsidR="008A12CF" w:rsidRPr="00121B9C" w:rsidRDefault="008A12CF" w:rsidP="00351E9D">
      <w:pPr>
        <w:shd w:val="clear" w:color="auto" w:fill="FFFFFF"/>
        <w:tabs>
          <w:tab w:val="left" w:pos="8647"/>
        </w:tabs>
        <w:ind w:left="567" w:right="616"/>
        <w:jc w:val="both"/>
        <w:rPr>
          <w:rFonts w:ascii="Palatino Linotype" w:hAnsi="Palatino Linotype" w:cs="Arial"/>
          <w:i/>
          <w:iCs/>
          <w:color w:val="222222"/>
          <w:sz w:val="22"/>
          <w:lang w:eastAsia="es-MX"/>
        </w:rPr>
      </w:pPr>
      <w:r w:rsidRPr="00121B9C">
        <w:rPr>
          <w:rFonts w:ascii="Palatino Linotype" w:hAnsi="Palatino Linotype" w:cs="Arial"/>
          <w:b/>
          <w:bCs/>
          <w:i/>
          <w:iCs/>
          <w:color w:val="222222"/>
          <w:sz w:val="22"/>
          <w:lang w:eastAsia="es-MX"/>
        </w:rPr>
        <w:t>“Las dependencias y entidades no están obligadas a generar documentos ad hoc para responder una solicitud de acceso a la información. </w:t>
      </w:r>
      <w:r w:rsidRPr="00121B9C">
        <w:rPr>
          <w:rFonts w:ascii="Palatino Linotype" w:hAnsi="Palatino Linotype" w:cs="Arial"/>
          <w:i/>
          <w:iCs/>
          <w:color w:val="222222"/>
          <w:sz w:val="22"/>
          <w:lang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5AA1F2F3" w14:textId="77777777" w:rsidR="008A12CF" w:rsidRPr="00121B9C" w:rsidRDefault="008A12CF" w:rsidP="008A12CF">
      <w:pPr>
        <w:pStyle w:val="Sinespaciado"/>
      </w:pPr>
    </w:p>
    <w:p w14:paraId="11F242E0" w14:textId="77777777" w:rsidR="008A12CF" w:rsidRPr="00121B9C" w:rsidRDefault="008A12CF" w:rsidP="008A12CF">
      <w:pPr>
        <w:pStyle w:val="Sinespaciado"/>
      </w:pPr>
    </w:p>
    <w:p w14:paraId="15FC42C0" w14:textId="248C1A70" w:rsidR="008A12CF" w:rsidRPr="00121B9C" w:rsidRDefault="008A12CF" w:rsidP="008A12CF">
      <w:pPr>
        <w:spacing w:line="360" w:lineRule="auto"/>
        <w:contextualSpacing/>
        <w:jc w:val="both"/>
        <w:rPr>
          <w:rFonts w:ascii="Palatino Linotype" w:hAnsi="Palatino Linotype" w:cs="Arial"/>
        </w:rPr>
      </w:pPr>
      <w:r w:rsidRPr="00121B9C">
        <w:rPr>
          <w:rFonts w:ascii="Palatino Linotype" w:hAnsi="Palatino Linotype" w:cs="Arial"/>
          <w:bCs/>
        </w:rPr>
        <w:t xml:space="preserve">Además, </w:t>
      </w:r>
      <w:r w:rsidRPr="00121B9C">
        <w:rPr>
          <w:rFonts w:ascii="Palatino Linotype" w:hAnsi="Palatino Linotype" w:cs="Arial"/>
        </w:rPr>
        <w:t xml:space="preserve">a Ley de Transparencia y Acceso a la Información Pública del Estado de México y Municipios, prevé en su artículo 23, fracción </w:t>
      </w:r>
      <w:r w:rsidR="004C6BB5" w:rsidRPr="00121B9C">
        <w:rPr>
          <w:rFonts w:ascii="Palatino Linotype" w:hAnsi="Palatino Linotype" w:cs="Arial"/>
        </w:rPr>
        <w:t>I</w:t>
      </w:r>
      <w:r w:rsidRPr="00121B9C">
        <w:rPr>
          <w:rFonts w:ascii="Palatino Linotype" w:hAnsi="Palatino Linotype" w:cs="Arial"/>
        </w:rPr>
        <w:t>, que son Sujetos Obligados a Transparentar y permitir el acceso a su información y proteger los datos que obren en su poder:</w:t>
      </w:r>
    </w:p>
    <w:p w14:paraId="09997C25" w14:textId="77777777" w:rsidR="00581DC8" w:rsidRPr="00121B9C" w:rsidRDefault="00581DC8" w:rsidP="00581DC8">
      <w:pPr>
        <w:pStyle w:val="Sinespaciado"/>
      </w:pPr>
    </w:p>
    <w:p w14:paraId="2E250855" w14:textId="77777777" w:rsidR="004C6BB5" w:rsidRPr="00121B9C" w:rsidRDefault="00581DC8" w:rsidP="004C6BB5">
      <w:pPr>
        <w:ind w:left="567" w:right="616"/>
        <w:contextualSpacing/>
        <w:jc w:val="both"/>
        <w:rPr>
          <w:rFonts w:ascii="Palatino Linotype" w:hAnsi="Palatino Linotype" w:cs="Arial"/>
          <w:i/>
          <w:sz w:val="22"/>
        </w:rPr>
      </w:pPr>
      <w:r w:rsidRPr="00121B9C">
        <w:rPr>
          <w:rFonts w:ascii="Palatino Linotype" w:hAnsi="Palatino Linotype" w:cs="Arial"/>
          <w:b/>
          <w:i/>
          <w:sz w:val="22"/>
        </w:rPr>
        <w:t>Artículo 23.</w:t>
      </w:r>
      <w:r w:rsidRPr="00121B9C">
        <w:rPr>
          <w:rFonts w:ascii="Palatino Linotype" w:hAnsi="Palatino Linotype" w:cs="Arial"/>
          <w:i/>
          <w:sz w:val="22"/>
        </w:rPr>
        <w:t xml:space="preserve"> Son sujetos obligados a transparentar y permitir el acceso a su información y proteger los datos personales que obren en su poder:</w:t>
      </w:r>
    </w:p>
    <w:p w14:paraId="4720E822" w14:textId="77777777" w:rsidR="004C6BB5" w:rsidRPr="00121B9C" w:rsidRDefault="004C6BB5" w:rsidP="004C6BB5">
      <w:pPr>
        <w:ind w:left="567" w:right="616"/>
        <w:contextualSpacing/>
        <w:jc w:val="both"/>
        <w:rPr>
          <w:rFonts w:ascii="Palatino Linotype" w:hAnsi="Palatino Linotype" w:cs="Arial"/>
          <w:b/>
          <w:i/>
          <w:sz w:val="22"/>
        </w:rPr>
      </w:pPr>
    </w:p>
    <w:p w14:paraId="5444B6C2" w14:textId="191B58A5" w:rsidR="004C6BB5" w:rsidRPr="00121B9C" w:rsidRDefault="00B80FDC" w:rsidP="00B80FDC">
      <w:pPr>
        <w:spacing w:line="276" w:lineRule="auto"/>
        <w:ind w:left="567" w:right="616"/>
        <w:jc w:val="both"/>
        <w:rPr>
          <w:rFonts w:ascii="Palatino Linotype" w:hAnsi="Palatino Linotype" w:cs="Arial"/>
          <w:bCs/>
        </w:rPr>
      </w:pPr>
      <w:r w:rsidRPr="00121B9C">
        <w:rPr>
          <w:rFonts w:ascii="Palatino Linotype" w:hAnsi="Palatino Linotype" w:cs="Arial"/>
          <w:b/>
          <w:i/>
          <w:sz w:val="22"/>
        </w:rPr>
        <w:t xml:space="preserve">I. </w:t>
      </w:r>
      <w:r w:rsidRPr="00121B9C">
        <w:rPr>
          <w:rFonts w:ascii="Palatino Linotype" w:hAnsi="Palatino Linotype" w:cs="Arial"/>
          <w:bCs/>
          <w:i/>
          <w:sz w:val="22"/>
        </w:rPr>
        <w:t>El Poder Ejecutivo del Estado de México, las dependencias, organismos auxiliares, órganos, entidades, fideicomisos y fondos públicos, así como la Procuraduría General de Justicia;</w:t>
      </w:r>
    </w:p>
    <w:p w14:paraId="2DD47220" w14:textId="77777777" w:rsidR="00BE4139" w:rsidRPr="00121B9C" w:rsidRDefault="00BE4139" w:rsidP="00F30C1D">
      <w:pPr>
        <w:spacing w:line="360" w:lineRule="auto"/>
        <w:jc w:val="both"/>
        <w:rPr>
          <w:rFonts w:ascii="Palatino Linotype" w:hAnsi="Palatino Linotype" w:cs="Arial"/>
        </w:rPr>
      </w:pPr>
    </w:p>
    <w:p w14:paraId="23FF5392" w14:textId="5E5995CB" w:rsidR="00087797" w:rsidRPr="00121B9C" w:rsidRDefault="008A12CF" w:rsidP="00F30C1D">
      <w:pPr>
        <w:spacing w:line="360" w:lineRule="auto"/>
        <w:jc w:val="both"/>
        <w:rPr>
          <w:rFonts w:ascii="Palatino Linotype" w:hAnsi="Palatino Linotype" w:cs="Arial"/>
        </w:rPr>
      </w:pPr>
      <w:r w:rsidRPr="00121B9C">
        <w:rPr>
          <w:rFonts w:ascii="Palatino Linotype" w:hAnsi="Palatino Linotype" w:cs="Arial"/>
        </w:rPr>
        <w:lastRenderedPageBreak/>
        <w:t>Por lo que, de la respuesta emitida por parte</w:t>
      </w:r>
      <w:r w:rsidR="004C6BB5" w:rsidRPr="00121B9C">
        <w:rPr>
          <w:rFonts w:ascii="Palatino Linotype" w:hAnsi="Palatino Linotype" w:cs="Arial"/>
        </w:rPr>
        <w:t xml:space="preserve"> </w:t>
      </w:r>
      <w:r w:rsidRPr="00121B9C">
        <w:rPr>
          <w:rFonts w:ascii="Palatino Linotype" w:hAnsi="Palatino Linotype" w:cs="Arial"/>
        </w:rPr>
        <w:t xml:space="preserve">del </w:t>
      </w:r>
      <w:r w:rsidRPr="00121B9C">
        <w:rPr>
          <w:rFonts w:ascii="Palatino Linotype" w:hAnsi="Palatino Linotype" w:cs="Arial"/>
          <w:b/>
        </w:rPr>
        <w:t>Sujeto Obligado</w:t>
      </w:r>
      <w:r w:rsidRPr="00121B9C">
        <w:rPr>
          <w:rFonts w:ascii="Palatino Linotype" w:hAnsi="Palatino Linotype" w:cs="Arial"/>
        </w:rPr>
        <w:t xml:space="preserve"> generó, se enuncia cada una de la</w:t>
      </w:r>
      <w:r w:rsidR="004C6BB5" w:rsidRPr="00121B9C">
        <w:rPr>
          <w:rFonts w:ascii="Palatino Linotype" w:hAnsi="Palatino Linotype" w:cs="Arial"/>
        </w:rPr>
        <w:t>s</w:t>
      </w:r>
      <w:r w:rsidRPr="00121B9C">
        <w:rPr>
          <w:rFonts w:ascii="Palatino Linotype" w:hAnsi="Palatino Linotype" w:cs="Arial"/>
        </w:rPr>
        <w:t xml:space="preserve"> respuesta</w:t>
      </w:r>
      <w:r w:rsidR="004C6BB5" w:rsidRPr="00121B9C">
        <w:rPr>
          <w:rFonts w:ascii="Palatino Linotype" w:hAnsi="Palatino Linotype" w:cs="Arial"/>
        </w:rPr>
        <w:t>s</w:t>
      </w:r>
      <w:r w:rsidRPr="00121B9C">
        <w:rPr>
          <w:rFonts w:ascii="Palatino Linotype" w:hAnsi="Palatino Linotype" w:cs="Arial"/>
        </w:rPr>
        <w:t xml:space="preserve"> proporcionada</w:t>
      </w:r>
      <w:r w:rsidR="004C6BB5" w:rsidRPr="00121B9C">
        <w:rPr>
          <w:rFonts w:ascii="Palatino Linotype" w:hAnsi="Palatino Linotype" w:cs="Arial"/>
        </w:rPr>
        <w:t>s</w:t>
      </w:r>
      <w:r w:rsidRPr="00121B9C">
        <w:rPr>
          <w:rFonts w:ascii="Palatino Linotype" w:hAnsi="Palatino Linotype" w:cs="Arial"/>
        </w:rPr>
        <w:t>, con la finalidad de saber si se da cumplimiento a todos los requerimientos y si lo motivos de inconformidad resultan procedentes, de conformidad con lo siguiente:</w:t>
      </w:r>
    </w:p>
    <w:p w14:paraId="31074477" w14:textId="798AF1EC" w:rsidR="001D09E1" w:rsidRPr="00121B9C" w:rsidRDefault="001D09E1" w:rsidP="00306F04">
      <w:pPr>
        <w:spacing w:line="360" w:lineRule="auto"/>
        <w:jc w:val="both"/>
        <w:rPr>
          <w:rFonts w:ascii="Palatino Linotype" w:eastAsiaTheme="minorHAnsi" w:hAnsi="Palatino Linotype" w:cs="Arial"/>
          <w:szCs w:val="22"/>
          <w:lang w:val="es-MX" w:eastAsia="en-US"/>
        </w:rPr>
      </w:pPr>
    </w:p>
    <w:p w14:paraId="476349D4" w14:textId="439274C8" w:rsidR="007C1C67" w:rsidRPr="00121B9C" w:rsidRDefault="001D09E1" w:rsidP="007C1C67">
      <w:pPr>
        <w:spacing w:line="360" w:lineRule="auto"/>
        <w:ind w:right="49"/>
        <w:jc w:val="both"/>
        <w:rPr>
          <w:rFonts w:ascii="Palatino Linotype" w:eastAsiaTheme="minorHAnsi" w:hAnsi="Palatino Linotype" w:cs="Arial"/>
          <w:bCs/>
          <w:lang w:val="es-MX" w:eastAsia="en-US"/>
        </w:rPr>
      </w:pPr>
      <w:r w:rsidRPr="00121B9C">
        <w:rPr>
          <w:rFonts w:ascii="Palatino Linotype" w:eastAsiaTheme="minorHAnsi" w:hAnsi="Palatino Linotype" w:cs="Arial"/>
          <w:bCs/>
          <w:lang w:val="es-MX" w:eastAsia="en-US"/>
        </w:rPr>
        <w:t xml:space="preserve">Atento a ello, </w:t>
      </w:r>
      <w:r w:rsidR="002273B6" w:rsidRPr="00121B9C">
        <w:rPr>
          <w:rFonts w:ascii="Palatino Linotype" w:eastAsiaTheme="minorHAnsi" w:hAnsi="Palatino Linotype" w:cs="Arial"/>
          <w:bCs/>
          <w:lang w:val="es-MX" w:eastAsia="en-US"/>
        </w:rPr>
        <w:t>primeramente,</w:t>
      </w:r>
      <w:r w:rsidRPr="00121B9C">
        <w:rPr>
          <w:rFonts w:ascii="Palatino Linotype" w:eastAsiaTheme="minorHAnsi" w:hAnsi="Palatino Linotype" w:cs="Arial"/>
          <w:bCs/>
          <w:lang w:val="es-MX" w:eastAsia="en-US"/>
        </w:rPr>
        <w:t xml:space="preserve"> es importante señalar que </w:t>
      </w:r>
      <w:r w:rsidR="0017779C" w:rsidRPr="00121B9C">
        <w:rPr>
          <w:rFonts w:ascii="Palatino Linotype" w:eastAsiaTheme="minorHAnsi" w:hAnsi="Palatino Linotype" w:cs="Arial"/>
          <w:bCs/>
          <w:lang w:val="es-MX" w:eastAsia="en-US"/>
        </w:rPr>
        <w:t xml:space="preserve">el ahora </w:t>
      </w:r>
      <w:r w:rsidR="0017779C" w:rsidRPr="00121B9C">
        <w:rPr>
          <w:rFonts w:ascii="Palatino Linotype" w:eastAsiaTheme="minorHAnsi" w:hAnsi="Palatino Linotype" w:cs="Arial"/>
          <w:b/>
          <w:lang w:val="es-MX" w:eastAsia="en-US"/>
        </w:rPr>
        <w:t>Recurrente</w:t>
      </w:r>
      <w:r w:rsidR="0017779C" w:rsidRPr="00121B9C">
        <w:rPr>
          <w:rFonts w:ascii="Palatino Linotype" w:eastAsiaTheme="minorHAnsi" w:hAnsi="Palatino Linotype" w:cs="Arial"/>
          <w:bCs/>
          <w:lang w:val="es-MX" w:eastAsia="en-US"/>
        </w:rPr>
        <w:t xml:space="preserve"> se adolece</w:t>
      </w:r>
      <w:r w:rsidR="00193AA8" w:rsidRPr="00121B9C">
        <w:rPr>
          <w:rFonts w:ascii="Palatino Linotype" w:eastAsiaTheme="minorHAnsi" w:hAnsi="Palatino Linotype" w:cs="Arial"/>
          <w:bCs/>
          <w:lang w:val="es-MX" w:eastAsia="en-US"/>
        </w:rPr>
        <w:t>, en general de la negativa de entrega de la información, de los planos solicitados.</w:t>
      </w:r>
    </w:p>
    <w:p w14:paraId="0C33B211" w14:textId="77777777" w:rsidR="00193AA8" w:rsidRPr="00121B9C" w:rsidRDefault="00193AA8" w:rsidP="007C1C67">
      <w:pPr>
        <w:spacing w:line="360" w:lineRule="auto"/>
        <w:ind w:right="49"/>
        <w:jc w:val="both"/>
        <w:rPr>
          <w:rFonts w:ascii="Palatino Linotype" w:eastAsiaTheme="minorHAnsi" w:hAnsi="Palatino Linotype" w:cs="Arial"/>
          <w:bCs/>
          <w:lang w:val="es-MX" w:eastAsia="en-US"/>
        </w:rPr>
      </w:pPr>
    </w:p>
    <w:p w14:paraId="76F5D3B6" w14:textId="26498427" w:rsidR="001108ED" w:rsidRPr="00121B9C" w:rsidRDefault="001108ED" w:rsidP="007C1C67">
      <w:pPr>
        <w:spacing w:line="360" w:lineRule="auto"/>
        <w:ind w:right="49"/>
        <w:jc w:val="both"/>
        <w:rPr>
          <w:rFonts w:ascii="Palatino Linotype" w:eastAsiaTheme="minorHAnsi" w:hAnsi="Palatino Linotype" w:cs="Arial"/>
          <w:bCs/>
          <w:lang w:val="es-MX" w:eastAsia="en-US"/>
        </w:rPr>
      </w:pPr>
      <w:r w:rsidRPr="00121B9C">
        <w:rPr>
          <w:rFonts w:ascii="Palatino Linotype" w:eastAsiaTheme="minorHAnsi" w:hAnsi="Palatino Linotype" w:cs="Arial"/>
          <w:bCs/>
          <w:lang w:val="es-MX" w:eastAsia="en-US"/>
        </w:rPr>
        <w:t xml:space="preserve">En ese sentido se procede al análisis competencial de la respondiente que corresponde la servidora pública habilitada de la Dirección General de Operación y Control Urbano, </w:t>
      </w:r>
      <w:r w:rsidR="009045E6" w:rsidRPr="00121B9C">
        <w:rPr>
          <w:rFonts w:ascii="Palatino Linotype" w:eastAsiaTheme="minorHAnsi" w:hAnsi="Palatino Linotype" w:cs="Arial"/>
          <w:bCs/>
          <w:lang w:val="es-MX" w:eastAsia="en-US"/>
        </w:rPr>
        <w:t>quedando</w:t>
      </w:r>
      <w:r w:rsidR="00312B2E" w:rsidRPr="00121B9C">
        <w:rPr>
          <w:rFonts w:ascii="Palatino Linotype" w:eastAsiaTheme="minorHAnsi" w:hAnsi="Palatino Linotype" w:cs="Arial"/>
          <w:bCs/>
          <w:lang w:val="es-MX" w:eastAsia="en-US"/>
        </w:rPr>
        <w:t xml:space="preserve"> atribuidas para el titular del área el analizar y autorizar el inicio de las obras de urbanización, </w:t>
      </w:r>
      <w:r w:rsidR="009913FF" w:rsidRPr="00121B9C">
        <w:rPr>
          <w:rFonts w:ascii="Palatino Linotype" w:eastAsiaTheme="minorHAnsi" w:hAnsi="Palatino Linotype" w:cs="Arial"/>
          <w:bCs/>
          <w:lang w:val="es-MX" w:eastAsia="en-US"/>
        </w:rPr>
        <w:t xml:space="preserve">integrar las normas técnicas en materia de conjuntos urbanos, </w:t>
      </w:r>
      <w:r w:rsidR="00FD132D" w:rsidRPr="00121B9C">
        <w:rPr>
          <w:rFonts w:ascii="Palatino Linotype" w:eastAsiaTheme="minorHAnsi" w:hAnsi="Palatino Linotype" w:cs="Arial"/>
          <w:bCs/>
          <w:lang w:val="es-MX" w:eastAsia="en-US"/>
        </w:rPr>
        <w:t>Análisis dictaminación y evaluación de los conjuntos urbanos y condominios,</w:t>
      </w:r>
      <w:r w:rsidR="009913FF" w:rsidRPr="00121B9C">
        <w:rPr>
          <w:rFonts w:ascii="Palatino Linotype" w:eastAsiaTheme="minorHAnsi" w:hAnsi="Palatino Linotype" w:cs="Arial"/>
          <w:bCs/>
          <w:lang w:val="es-MX" w:eastAsia="en-US"/>
        </w:rPr>
        <w:t xml:space="preserve"> y las demás relativas aplicables. </w:t>
      </w:r>
    </w:p>
    <w:p w14:paraId="4016E082" w14:textId="77777777" w:rsidR="001108ED" w:rsidRPr="00121B9C" w:rsidRDefault="001108ED" w:rsidP="007C1C67">
      <w:pPr>
        <w:spacing w:line="360" w:lineRule="auto"/>
        <w:ind w:right="49"/>
        <w:jc w:val="both"/>
        <w:rPr>
          <w:rFonts w:ascii="Palatino Linotype" w:eastAsiaTheme="minorHAnsi" w:hAnsi="Palatino Linotype" w:cs="Arial"/>
          <w:bCs/>
          <w:lang w:val="es-MX" w:eastAsia="en-US"/>
        </w:rPr>
      </w:pPr>
    </w:p>
    <w:p w14:paraId="15FED328" w14:textId="77777777" w:rsidR="001108ED" w:rsidRPr="00121B9C" w:rsidRDefault="001108ED" w:rsidP="0028602A">
      <w:pPr>
        <w:spacing w:line="276" w:lineRule="auto"/>
        <w:ind w:left="851" w:right="757"/>
        <w:jc w:val="both"/>
        <w:rPr>
          <w:rFonts w:ascii="Palatino Linotype" w:eastAsiaTheme="minorHAnsi" w:hAnsi="Palatino Linotype" w:cs="Arial"/>
          <w:bCs/>
          <w:i/>
          <w:iCs/>
          <w:sz w:val="22"/>
          <w:szCs w:val="22"/>
          <w:lang w:val="es-MX" w:eastAsia="en-US"/>
        </w:rPr>
      </w:pPr>
    </w:p>
    <w:p w14:paraId="40B384ED" w14:textId="77777777" w:rsidR="001108ED" w:rsidRPr="00121B9C" w:rsidRDefault="001108ED"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
          <w:i/>
          <w:iCs/>
          <w:sz w:val="22"/>
          <w:szCs w:val="22"/>
          <w:lang w:eastAsia="en-US"/>
        </w:rPr>
        <w:t>Artículo 11.</w:t>
      </w:r>
      <w:r w:rsidRPr="00121B9C">
        <w:rPr>
          <w:rFonts w:ascii="Palatino Linotype" w:eastAsiaTheme="minorHAnsi" w:hAnsi="Palatino Linotype" w:cs="Arial"/>
          <w:bCs/>
          <w:i/>
          <w:iCs/>
          <w:sz w:val="22"/>
          <w:szCs w:val="22"/>
          <w:lang w:eastAsia="en-US"/>
        </w:rPr>
        <w:t xml:space="preserve"> Quedan adscritas a la Subsecretaría de Desarrollo Urbano las unidades administrativas siguientes: </w:t>
      </w:r>
    </w:p>
    <w:p w14:paraId="78DDAE0A" w14:textId="77777777" w:rsidR="001108ED" w:rsidRPr="00121B9C" w:rsidRDefault="001108ED"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Cs/>
          <w:i/>
          <w:iCs/>
          <w:sz w:val="22"/>
          <w:szCs w:val="22"/>
          <w:lang w:eastAsia="en-US"/>
        </w:rPr>
        <w:t xml:space="preserve">I. Dirección General de Planeación Urbana; </w:t>
      </w:r>
    </w:p>
    <w:p w14:paraId="72116866" w14:textId="77777777" w:rsidR="001108ED" w:rsidRPr="00121B9C" w:rsidRDefault="001108ED"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Cs/>
          <w:i/>
          <w:iCs/>
          <w:sz w:val="22"/>
          <w:szCs w:val="22"/>
          <w:lang w:eastAsia="en-US"/>
        </w:rPr>
        <w:t xml:space="preserve">II. </w:t>
      </w:r>
      <w:r w:rsidRPr="00121B9C">
        <w:rPr>
          <w:rFonts w:ascii="Palatino Linotype" w:eastAsiaTheme="minorHAnsi" w:hAnsi="Palatino Linotype" w:cs="Arial"/>
          <w:bCs/>
          <w:i/>
          <w:iCs/>
          <w:sz w:val="22"/>
          <w:szCs w:val="22"/>
          <w:u w:val="single"/>
          <w:lang w:eastAsia="en-US"/>
        </w:rPr>
        <w:t>Dirección General de Operación y Control Urbano</w:t>
      </w:r>
      <w:r w:rsidRPr="00121B9C">
        <w:rPr>
          <w:rFonts w:ascii="Palatino Linotype" w:eastAsiaTheme="minorHAnsi" w:hAnsi="Palatino Linotype" w:cs="Arial"/>
          <w:bCs/>
          <w:i/>
          <w:iCs/>
          <w:sz w:val="22"/>
          <w:szCs w:val="22"/>
          <w:lang w:eastAsia="en-US"/>
        </w:rPr>
        <w:t xml:space="preserve">, y </w:t>
      </w:r>
    </w:p>
    <w:p w14:paraId="0A46DD1A" w14:textId="77E04704" w:rsidR="001108ED" w:rsidRPr="00121B9C" w:rsidRDefault="001108ED"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Cs/>
          <w:i/>
          <w:iCs/>
          <w:sz w:val="22"/>
          <w:szCs w:val="22"/>
          <w:lang w:eastAsia="en-US"/>
        </w:rPr>
        <w:t>III. Dirección General de Proyectos y Coordinación Metropolitana</w:t>
      </w:r>
    </w:p>
    <w:p w14:paraId="3D5040F9" w14:textId="77777777" w:rsidR="001108ED" w:rsidRPr="00121B9C" w:rsidRDefault="001108ED" w:rsidP="0028602A">
      <w:pPr>
        <w:spacing w:line="276" w:lineRule="auto"/>
        <w:ind w:left="851" w:right="757"/>
        <w:jc w:val="both"/>
        <w:rPr>
          <w:rFonts w:ascii="Palatino Linotype" w:eastAsiaTheme="minorHAnsi" w:hAnsi="Palatino Linotype" w:cs="Arial"/>
          <w:bCs/>
          <w:i/>
          <w:iCs/>
          <w:sz w:val="22"/>
          <w:szCs w:val="22"/>
          <w:lang w:eastAsia="en-US"/>
        </w:rPr>
      </w:pPr>
    </w:p>
    <w:p w14:paraId="56440133" w14:textId="77777777" w:rsidR="00FD132D" w:rsidRPr="00121B9C" w:rsidRDefault="00C9029C"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
          <w:i/>
          <w:iCs/>
          <w:sz w:val="22"/>
          <w:szCs w:val="22"/>
          <w:lang w:eastAsia="en-US"/>
        </w:rPr>
        <w:t>Artículo 13.</w:t>
      </w:r>
      <w:r w:rsidRPr="00121B9C">
        <w:rPr>
          <w:rFonts w:ascii="Palatino Linotype" w:eastAsiaTheme="minorHAnsi" w:hAnsi="Palatino Linotype" w:cs="Arial"/>
          <w:bCs/>
          <w:i/>
          <w:iCs/>
          <w:sz w:val="22"/>
          <w:szCs w:val="22"/>
          <w:lang w:eastAsia="en-US"/>
        </w:rPr>
        <w:t xml:space="preserve"> Al frente de la Dirección General de Operación y Control Urbano habrá una persona titular, a quien le corresponde el ejercicio de las atribuciones siguientes: </w:t>
      </w:r>
    </w:p>
    <w:p w14:paraId="796DA6A5" w14:textId="77777777" w:rsidR="00FD132D" w:rsidRPr="00121B9C" w:rsidRDefault="00FD132D" w:rsidP="0028602A">
      <w:pPr>
        <w:spacing w:line="276" w:lineRule="auto"/>
        <w:ind w:left="851" w:right="757"/>
        <w:jc w:val="both"/>
        <w:rPr>
          <w:rFonts w:ascii="Palatino Linotype" w:eastAsiaTheme="minorHAnsi" w:hAnsi="Palatino Linotype" w:cs="Arial"/>
          <w:bCs/>
          <w:i/>
          <w:iCs/>
          <w:sz w:val="22"/>
          <w:szCs w:val="22"/>
          <w:lang w:eastAsia="en-US"/>
        </w:rPr>
      </w:pPr>
    </w:p>
    <w:p w14:paraId="142D431B" w14:textId="30C10F1D" w:rsidR="00CD6714" w:rsidRPr="00121B9C" w:rsidRDefault="00CD6714"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
          <w:i/>
          <w:iCs/>
          <w:sz w:val="22"/>
          <w:szCs w:val="22"/>
          <w:lang w:eastAsia="en-US"/>
        </w:rPr>
        <w:t>VIII.</w:t>
      </w:r>
      <w:r w:rsidRPr="00121B9C">
        <w:rPr>
          <w:rFonts w:ascii="Palatino Linotype" w:eastAsiaTheme="minorHAnsi" w:hAnsi="Palatino Linotype" w:cs="Arial"/>
          <w:bCs/>
          <w:i/>
          <w:iCs/>
          <w:sz w:val="22"/>
          <w:szCs w:val="22"/>
          <w:lang w:eastAsia="en-US"/>
        </w:rPr>
        <w:t xml:space="preserve"> </w:t>
      </w:r>
      <w:r w:rsidRPr="00121B9C">
        <w:rPr>
          <w:rFonts w:ascii="Palatino Linotype" w:eastAsiaTheme="minorHAnsi" w:hAnsi="Palatino Linotype" w:cs="Arial"/>
          <w:bCs/>
          <w:i/>
          <w:iCs/>
          <w:sz w:val="22"/>
          <w:szCs w:val="22"/>
          <w:u w:val="single"/>
          <w:lang w:eastAsia="en-US"/>
        </w:rPr>
        <w:t>Analizar, evaluar, dictaminar la factibilidad y autorizar los conjuntos urbanos, condominios</w:t>
      </w:r>
      <w:r w:rsidRPr="00121B9C">
        <w:rPr>
          <w:rFonts w:ascii="Palatino Linotype" w:eastAsiaTheme="minorHAnsi" w:hAnsi="Palatino Linotype" w:cs="Arial"/>
          <w:bCs/>
          <w:i/>
          <w:iCs/>
          <w:sz w:val="22"/>
          <w:szCs w:val="22"/>
          <w:lang w:eastAsia="en-US"/>
        </w:rPr>
        <w:t>, subdivisiones, fusiones, relotificaciones de predios y demás, establecidas en los ordenamientos jurídicos aplicables;</w:t>
      </w:r>
    </w:p>
    <w:p w14:paraId="35504D77" w14:textId="77777777" w:rsidR="00FD132D" w:rsidRPr="00121B9C" w:rsidRDefault="00FD132D" w:rsidP="0028602A">
      <w:pPr>
        <w:spacing w:line="276" w:lineRule="auto"/>
        <w:ind w:left="851" w:right="757"/>
        <w:jc w:val="both"/>
        <w:rPr>
          <w:rFonts w:ascii="Palatino Linotype" w:eastAsiaTheme="minorHAnsi" w:hAnsi="Palatino Linotype" w:cs="Arial"/>
          <w:bCs/>
          <w:i/>
          <w:iCs/>
          <w:sz w:val="22"/>
          <w:szCs w:val="22"/>
          <w:lang w:eastAsia="en-US"/>
        </w:rPr>
      </w:pPr>
    </w:p>
    <w:p w14:paraId="00A5C945" w14:textId="77777777" w:rsidR="00CD6714" w:rsidRPr="00121B9C" w:rsidRDefault="00CD6714"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
          <w:i/>
          <w:iCs/>
          <w:sz w:val="22"/>
          <w:szCs w:val="22"/>
          <w:lang w:eastAsia="en-US"/>
        </w:rPr>
        <w:lastRenderedPageBreak/>
        <w:t>IX.</w:t>
      </w:r>
      <w:r w:rsidRPr="00121B9C">
        <w:rPr>
          <w:rFonts w:ascii="Palatino Linotype" w:eastAsiaTheme="minorHAnsi" w:hAnsi="Palatino Linotype" w:cs="Arial"/>
          <w:bCs/>
          <w:i/>
          <w:iCs/>
          <w:sz w:val="22"/>
          <w:szCs w:val="22"/>
          <w:lang w:eastAsia="en-US"/>
        </w:rPr>
        <w:t xml:space="preserve"> </w:t>
      </w:r>
      <w:r w:rsidRPr="00121B9C">
        <w:rPr>
          <w:rFonts w:ascii="Palatino Linotype" w:eastAsiaTheme="minorHAnsi" w:hAnsi="Palatino Linotype" w:cs="Arial"/>
          <w:bCs/>
          <w:i/>
          <w:iCs/>
          <w:sz w:val="22"/>
          <w:szCs w:val="22"/>
          <w:u w:val="single"/>
          <w:lang w:eastAsia="en-US"/>
        </w:rPr>
        <w:t>Analizar y autorizar el inicio de las obras de urbanización,</w:t>
      </w:r>
      <w:r w:rsidRPr="00121B9C">
        <w:rPr>
          <w:rFonts w:ascii="Palatino Linotype" w:eastAsiaTheme="minorHAnsi" w:hAnsi="Palatino Linotype" w:cs="Arial"/>
          <w:bCs/>
          <w:i/>
          <w:iCs/>
          <w:sz w:val="22"/>
          <w:szCs w:val="22"/>
          <w:lang w:eastAsia="en-US"/>
        </w:rPr>
        <w:t xml:space="preserve"> infraestructura y equipamiento urbano, la enajenación de lotes y la promoción del desarrollo, fideicomitir, gravar o afectar lotes, prórroga para ejecución de obras, proyectos arquitectónicos de las obras de equipamiento urbano, relotificaciones, la sustitución, liberación o extinción de garantías, localización de áreas de donación, sustitución de áreas de donación de terreno destinadas a equipamiento urbano a favor del Estado, obras de equipamiento urbano y su ubicación fuera respecto de los conjuntos urbanos, condominios y subdivisiones autorizados, en términos de las disposiciones jurídicas aplicables; </w:t>
      </w:r>
    </w:p>
    <w:p w14:paraId="443E55FB" w14:textId="784EC343" w:rsidR="001108ED" w:rsidRPr="00121B9C" w:rsidRDefault="00CD6714"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
          <w:i/>
          <w:iCs/>
          <w:sz w:val="22"/>
          <w:szCs w:val="22"/>
          <w:lang w:eastAsia="en-US"/>
        </w:rPr>
        <w:t>X.</w:t>
      </w:r>
      <w:r w:rsidRPr="00121B9C">
        <w:rPr>
          <w:rFonts w:ascii="Palatino Linotype" w:eastAsiaTheme="minorHAnsi" w:hAnsi="Palatino Linotype" w:cs="Arial"/>
          <w:bCs/>
          <w:i/>
          <w:iCs/>
          <w:sz w:val="22"/>
          <w:szCs w:val="22"/>
          <w:lang w:eastAsia="en-US"/>
        </w:rPr>
        <w:t xml:space="preserve"> Autorizar los proyectos de lotificación de conjuntos urbanos y condominios;</w:t>
      </w:r>
    </w:p>
    <w:p w14:paraId="7BF0102E" w14:textId="23409B86" w:rsidR="001108ED" w:rsidRPr="00121B9C" w:rsidRDefault="0028602A" w:rsidP="0028602A">
      <w:pPr>
        <w:spacing w:line="276" w:lineRule="auto"/>
        <w:ind w:left="851" w:right="757"/>
        <w:jc w:val="both"/>
        <w:rPr>
          <w:rFonts w:ascii="Palatino Linotype" w:eastAsiaTheme="minorHAnsi" w:hAnsi="Palatino Linotype" w:cs="Arial"/>
          <w:bCs/>
          <w:i/>
          <w:iCs/>
          <w:sz w:val="22"/>
          <w:szCs w:val="22"/>
          <w:lang w:eastAsia="en-US"/>
        </w:rPr>
      </w:pPr>
      <w:r w:rsidRPr="00121B9C">
        <w:rPr>
          <w:rFonts w:ascii="Palatino Linotype" w:eastAsiaTheme="minorHAnsi" w:hAnsi="Palatino Linotype" w:cs="Arial"/>
          <w:b/>
          <w:i/>
          <w:iCs/>
          <w:sz w:val="22"/>
          <w:szCs w:val="22"/>
          <w:lang w:eastAsia="en-US"/>
        </w:rPr>
        <w:t>XIX.</w:t>
      </w:r>
      <w:r w:rsidRPr="00121B9C">
        <w:rPr>
          <w:rFonts w:ascii="Palatino Linotype" w:eastAsiaTheme="minorHAnsi" w:hAnsi="Palatino Linotype" w:cs="Arial"/>
          <w:bCs/>
          <w:i/>
          <w:iCs/>
          <w:sz w:val="22"/>
          <w:szCs w:val="22"/>
          <w:lang w:eastAsia="en-US"/>
        </w:rPr>
        <w:t xml:space="preserve"> Emitir mandamientos de visitas de verificación, tramitar y resolver procedimientos administrativos, emitir y notificar citatorios, otorgar y resolver garantías de audiencia, determinar infracciones a la legislación y normatividad en desarrollo urbano e imponer medidas de seguridad y/o sanciones, formular denuncias penales, así como tramitar y resolver los recursos de inconformidad que los particulares interpongan en contra de sus actos;</w:t>
      </w:r>
    </w:p>
    <w:p w14:paraId="2C7D771E" w14:textId="77777777" w:rsidR="009B23B0" w:rsidRPr="00121B9C" w:rsidRDefault="009B23B0" w:rsidP="007C1C67">
      <w:pPr>
        <w:spacing w:line="360" w:lineRule="auto"/>
        <w:ind w:right="49"/>
        <w:jc w:val="both"/>
        <w:rPr>
          <w:rFonts w:ascii="Palatino Linotype" w:eastAsiaTheme="minorHAnsi" w:hAnsi="Palatino Linotype" w:cs="Arial"/>
          <w:bCs/>
          <w:lang w:eastAsia="en-US"/>
        </w:rPr>
      </w:pPr>
    </w:p>
    <w:p w14:paraId="7AE83465" w14:textId="77777777" w:rsidR="009B23B0" w:rsidRPr="00121B9C" w:rsidRDefault="009045E6" w:rsidP="007C1C67">
      <w:pPr>
        <w:spacing w:line="360" w:lineRule="auto"/>
        <w:ind w:right="49"/>
        <w:jc w:val="both"/>
        <w:rPr>
          <w:rFonts w:ascii="Palatino Linotype" w:eastAsiaTheme="minorHAnsi" w:hAnsi="Palatino Linotype" w:cs="Arial"/>
          <w:bCs/>
          <w:lang w:eastAsia="en-US"/>
        </w:rPr>
      </w:pPr>
      <w:r w:rsidRPr="00121B9C">
        <w:rPr>
          <w:rFonts w:ascii="Palatino Linotype" w:eastAsiaTheme="minorHAnsi" w:hAnsi="Palatino Linotype" w:cs="Arial"/>
          <w:bCs/>
          <w:lang w:eastAsia="en-US"/>
        </w:rPr>
        <w:t>Por lo que en este primer momento apreciamos que la respuesta fue emitida por la servidora pública habilitada competente ya que tiene facultades y atribuciones para conocer de las autorizaciones que forman parte de los condominios</w:t>
      </w:r>
      <w:r w:rsidR="009B23B0" w:rsidRPr="00121B9C">
        <w:rPr>
          <w:rFonts w:ascii="Palatino Linotype" w:eastAsiaTheme="minorHAnsi" w:hAnsi="Palatino Linotype" w:cs="Arial"/>
          <w:bCs/>
          <w:lang w:eastAsia="en-US"/>
        </w:rPr>
        <w:t xml:space="preserve">. </w:t>
      </w:r>
    </w:p>
    <w:p w14:paraId="2C3B6D22" w14:textId="12B8EB4A" w:rsidR="009B23B0" w:rsidRPr="00121B9C" w:rsidRDefault="009B23B0" w:rsidP="007C1C67">
      <w:pPr>
        <w:spacing w:line="360" w:lineRule="auto"/>
        <w:ind w:right="49"/>
        <w:jc w:val="both"/>
        <w:rPr>
          <w:rFonts w:ascii="Palatino Linotype" w:eastAsiaTheme="minorHAnsi" w:hAnsi="Palatino Linotype" w:cs="Arial"/>
          <w:bCs/>
          <w:lang w:eastAsia="en-US"/>
        </w:rPr>
      </w:pPr>
      <w:r w:rsidRPr="00121B9C">
        <w:rPr>
          <w:rFonts w:ascii="Palatino Linotype" w:eastAsiaTheme="minorHAnsi" w:hAnsi="Palatino Linotype" w:cs="Arial"/>
          <w:bCs/>
          <w:lang w:eastAsia="en-US"/>
        </w:rPr>
        <w:t xml:space="preserve">Motivo por el cual colegimos que la Unidad de Transparencia </w:t>
      </w:r>
      <w:r w:rsidR="000F2D62" w:rsidRPr="00121B9C">
        <w:rPr>
          <w:rFonts w:ascii="Palatino Linotype" w:eastAsiaTheme="minorHAnsi" w:hAnsi="Palatino Linotype" w:cs="Arial"/>
          <w:bCs/>
          <w:lang w:eastAsia="en-US"/>
        </w:rPr>
        <w:t>dio</w:t>
      </w:r>
      <w:r w:rsidRPr="00121B9C">
        <w:rPr>
          <w:rFonts w:ascii="Palatino Linotype" w:eastAsiaTheme="minorHAnsi" w:hAnsi="Palatino Linotype" w:cs="Arial"/>
          <w:bCs/>
          <w:lang w:eastAsia="en-US"/>
        </w:rPr>
        <w:t xml:space="preserve"> cumplimiento al artículo 162 establecido en nuestra </w:t>
      </w:r>
      <w:r w:rsidR="000F2D62" w:rsidRPr="00121B9C">
        <w:rPr>
          <w:rFonts w:ascii="Palatino Linotype" w:eastAsiaTheme="minorHAnsi" w:hAnsi="Palatino Linotype" w:cs="Arial"/>
          <w:bCs/>
          <w:lang w:eastAsia="en-US"/>
        </w:rPr>
        <w:t>Ley de Transparencia Estatal</w:t>
      </w:r>
      <w:r w:rsidRPr="00121B9C">
        <w:rPr>
          <w:rFonts w:ascii="Palatino Linotype" w:eastAsiaTheme="minorHAnsi" w:hAnsi="Palatino Linotype" w:cs="Arial"/>
          <w:bCs/>
          <w:lang w:eastAsia="en-US"/>
        </w:rPr>
        <w:t>.</w:t>
      </w:r>
    </w:p>
    <w:p w14:paraId="1DD0DEB6" w14:textId="77777777" w:rsidR="000F2D62" w:rsidRPr="00121B9C" w:rsidRDefault="000F2D62" w:rsidP="000F2D62">
      <w:pPr>
        <w:spacing w:line="360" w:lineRule="auto"/>
        <w:ind w:right="49"/>
        <w:jc w:val="both"/>
        <w:rPr>
          <w:rFonts w:ascii="Palatino Linotype" w:eastAsiaTheme="minorHAnsi" w:hAnsi="Palatino Linotype" w:cs="Arial"/>
          <w:bCs/>
          <w:lang w:eastAsia="en-US"/>
        </w:rPr>
      </w:pPr>
    </w:p>
    <w:p w14:paraId="1CE55F4F" w14:textId="465E76DF" w:rsidR="000F2D62" w:rsidRPr="00121B9C" w:rsidRDefault="000F2D62" w:rsidP="000F2D62">
      <w:pPr>
        <w:spacing w:line="276" w:lineRule="auto"/>
        <w:ind w:left="851" w:right="899"/>
        <w:jc w:val="both"/>
        <w:rPr>
          <w:rFonts w:ascii="Palatino Linotype" w:eastAsiaTheme="minorHAnsi" w:hAnsi="Palatino Linotype" w:cs="Arial"/>
          <w:bCs/>
          <w:i/>
          <w:iCs/>
          <w:lang w:eastAsia="en-US"/>
        </w:rPr>
      </w:pPr>
      <w:r w:rsidRPr="00121B9C">
        <w:rPr>
          <w:rFonts w:ascii="Palatino Linotype" w:eastAsiaTheme="minorHAnsi" w:hAnsi="Palatino Linotype" w:cs="Arial"/>
          <w:b/>
          <w:i/>
          <w:iCs/>
          <w:lang w:eastAsia="en-US"/>
        </w:rPr>
        <w:t>Artículo 162</w:t>
      </w:r>
      <w:r w:rsidRPr="00121B9C">
        <w:rPr>
          <w:rFonts w:ascii="Palatino Linotype" w:eastAsiaTheme="minorHAnsi" w:hAnsi="Palatino Linotype" w:cs="Arial"/>
          <w:bCs/>
          <w:i/>
          <w:iCs/>
          <w:lang w:eastAsia="en-US"/>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04A44B23" w14:textId="77777777" w:rsidR="009B23B0" w:rsidRPr="00121B9C" w:rsidRDefault="009B23B0" w:rsidP="007C1C67">
      <w:pPr>
        <w:spacing w:line="360" w:lineRule="auto"/>
        <w:ind w:right="49"/>
        <w:jc w:val="both"/>
        <w:rPr>
          <w:rFonts w:ascii="Palatino Linotype" w:eastAsiaTheme="minorHAnsi" w:hAnsi="Palatino Linotype" w:cs="Arial"/>
          <w:bCs/>
          <w:lang w:eastAsia="en-US"/>
        </w:rPr>
      </w:pPr>
    </w:p>
    <w:p w14:paraId="5FA85119" w14:textId="5B2742E8" w:rsidR="001108ED" w:rsidRPr="00121B9C" w:rsidRDefault="009B23B0" w:rsidP="007C1C67">
      <w:pPr>
        <w:spacing w:line="360" w:lineRule="auto"/>
        <w:ind w:right="49"/>
        <w:jc w:val="both"/>
        <w:rPr>
          <w:rFonts w:ascii="Palatino Linotype" w:eastAsiaTheme="minorHAnsi" w:hAnsi="Palatino Linotype" w:cs="Arial"/>
          <w:bCs/>
          <w:lang w:eastAsia="en-US"/>
        </w:rPr>
      </w:pPr>
      <w:r w:rsidRPr="00121B9C">
        <w:rPr>
          <w:rFonts w:ascii="Palatino Linotype" w:eastAsiaTheme="minorHAnsi" w:hAnsi="Palatino Linotype" w:cs="Arial"/>
          <w:bCs/>
          <w:lang w:eastAsia="en-US"/>
        </w:rPr>
        <w:t>E</w:t>
      </w:r>
      <w:r w:rsidR="009045E6" w:rsidRPr="00121B9C">
        <w:rPr>
          <w:rFonts w:ascii="Palatino Linotype" w:eastAsiaTheme="minorHAnsi" w:hAnsi="Palatino Linotype" w:cs="Arial"/>
          <w:bCs/>
          <w:lang w:eastAsia="en-US"/>
        </w:rPr>
        <w:t>n ese mismo sentido la servidora pública no manifiesta negar la información</w:t>
      </w:r>
      <w:r w:rsidR="000F2D62" w:rsidRPr="00121B9C">
        <w:rPr>
          <w:rFonts w:ascii="Palatino Linotype" w:eastAsiaTheme="minorHAnsi" w:hAnsi="Palatino Linotype" w:cs="Arial"/>
          <w:bCs/>
          <w:lang w:eastAsia="en-US"/>
        </w:rPr>
        <w:t>,</w:t>
      </w:r>
      <w:r w:rsidR="009045E6" w:rsidRPr="00121B9C">
        <w:rPr>
          <w:rFonts w:ascii="Palatino Linotype" w:eastAsiaTheme="minorHAnsi" w:hAnsi="Palatino Linotype" w:cs="Arial"/>
          <w:bCs/>
          <w:lang w:eastAsia="en-US"/>
        </w:rPr>
        <w:t xml:space="preserve"> al contrario expresa que cuenta con los planos </w:t>
      </w:r>
      <w:r w:rsidRPr="00121B9C">
        <w:rPr>
          <w:rFonts w:ascii="Palatino Linotype" w:eastAsiaTheme="minorHAnsi" w:hAnsi="Palatino Linotype" w:cs="Arial"/>
          <w:bCs/>
          <w:lang w:eastAsia="en-US"/>
        </w:rPr>
        <w:t>ya</w:t>
      </w:r>
      <w:r w:rsidR="009045E6" w:rsidRPr="00121B9C">
        <w:rPr>
          <w:rFonts w:ascii="Palatino Linotype" w:eastAsiaTheme="minorHAnsi" w:hAnsi="Palatino Linotype" w:cs="Arial"/>
          <w:bCs/>
          <w:lang w:eastAsia="en-US"/>
        </w:rPr>
        <w:t xml:space="preserve"> que se dio la autorización en comento.</w:t>
      </w:r>
    </w:p>
    <w:p w14:paraId="3E5B08E6" w14:textId="034803FC" w:rsidR="009045E6" w:rsidRPr="00121B9C" w:rsidRDefault="00A97CEA" w:rsidP="007C1C67">
      <w:pPr>
        <w:spacing w:line="360" w:lineRule="auto"/>
        <w:ind w:right="49"/>
        <w:jc w:val="both"/>
        <w:rPr>
          <w:rFonts w:ascii="Palatino Linotype" w:eastAsiaTheme="minorHAnsi" w:hAnsi="Palatino Linotype" w:cs="Arial"/>
          <w:bCs/>
          <w:lang w:eastAsia="en-US"/>
        </w:rPr>
      </w:pPr>
      <w:r w:rsidRPr="00121B9C">
        <w:rPr>
          <w:rFonts w:ascii="Palatino Linotype" w:eastAsiaTheme="minorHAnsi" w:hAnsi="Palatino Linotype" w:cs="Arial"/>
          <w:bCs/>
          <w:noProof/>
          <w:lang w:val="es-MX" w:eastAsia="es-MX"/>
        </w:rPr>
        <w:lastRenderedPageBreak/>
        <mc:AlternateContent>
          <mc:Choice Requires="wpg">
            <w:drawing>
              <wp:anchor distT="0" distB="0" distL="114300" distR="114300" simplePos="0" relativeHeight="251665408" behindDoc="0" locked="0" layoutInCell="1" allowOverlap="1" wp14:anchorId="7CCD84F4" wp14:editId="0E6476D7">
                <wp:simplePos x="0" y="0"/>
                <wp:positionH relativeFrom="column">
                  <wp:posOffset>119273</wp:posOffset>
                </wp:positionH>
                <wp:positionV relativeFrom="paragraph">
                  <wp:posOffset>309039</wp:posOffset>
                </wp:positionV>
                <wp:extent cx="5450609" cy="614680"/>
                <wp:effectExtent l="0" t="0" r="0" b="0"/>
                <wp:wrapNone/>
                <wp:docPr id="7" name="Grupo 7"/>
                <wp:cNvGraphicFramePr/>
                <a:graphic xmlns:a="http://schemas.openxmlformats.org/drawingml/2006/main">
                  <a:graphicData uri="http://schemas.microsoft.com/office/word/2010/wordprocessingGroup">
                    <wpg:wgp>
                      <wpg:cNvGrpSpPr/>
                      <wpg:grpSpPr>
                        <a:xfrm>
                          <a:off x="0" y="0"/>
                          <a:ext cx="5450609" cy="614680"/>
                          <a:chOff x="0" y="0"/>
                          <a:chExt cx="5450609" cy="614680"/>
                        </a:xfrm>
                      </wpg:grpSpPr>
                      <pic:pic xmlns:pic="http://schemas.openxmlformats.org/drawingml/2006/picture">
                        <pic:nvPicPr>
                          <pic:cNvPr id="5" name="Imagen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32509" y="0"/>
                            <a:ext cx="5118100" cy="614680"/>
                          </a:xfrm>
                          <a:prstGeom prst="rect">
                            <a:avLst/>
                          </a:prstGeom>
                        </pic:spPr>
                      </pic:pic>
                      <wps:wsp>
                        <wps:cNvPr id="6" name="Flecha: a la derecha 6"/>
                        <wps:cNvSpPr/>
                        <wps:spPr>
                          <a:xfrm>
                            <a:off x="0" y="161554"/>
                            <a:ext cx="332509" cy="261257"/>
                          </a:xfrm>
                          <a:prstGeom prst="rightArrow">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B0B361" id="Grupo 7" o:spid="_x0000_s1026" style="position:absolute;margin-left:9.4pt;margin-top:24.35pt;width:429.2pt;height:48.4pt;z-index:251665408" coordsize="54506,6146"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">
                <v:shape id="Imagen 5" o:spid="_x0000_s1027" type="#_x0000_t75" style="position:absolute;left:3325;width:51181;height:6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">
                  <v:imagedata r:id="rId11"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6" o:spid="_x0000_s1028" type="#_x0000_t13" style="position:absolute;top:1615;width:3325;height:2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" adj="13114" fillcolor="red" strokecolor="#091723 [484]" strokeweight="1pt"/>
              </v:group>
            </w:pict>
          </mc:Fallback>
        </mc:AlternateContent>
      </w:r>
    </w:p>
    <w:p w14:paraId="430C5A6C" w14:textId="0DD00C73" w:rsidR="00A97CEA" w:rsidRPr="00121B9C" w:rsidRDefault="00A97CEA" w:rsidP="007C1C67">
      <w:pPr>
        <w:spacing w:line="360" w:lineRule="auto"/>
        <w:ind w:right="49"/>
        <w:jc w:val="both"/>
        <w:rPr>
          <w:rFonts w:ascii="Palatino Linotype" w:eastAsiaTheme="minorHAnsi" w:hAnsi="Palatino Linotype" w:cs="Arial"/>
          <w:bCs/>
          <w:lang w:eastAsia="en-US"/>
        </w:rPr>
      </w:pPr>
    </w:p>
    <w:p w14:paraId="2AC0B47A" w14:textId="77777777" w:rsidR="00A97CEA" w:rsidRPr="00121B9C" w:rsidRDefault="00A97CEA" w:rsidP="007C1C67">
      <w:pPr>
        <w:spacing w:line="360" w:lineRule="auto"/>
        <w:ind w:right="49"/>
        <w:jc w:val="both"/>
        <w:rPr>
          <w:rFonts w:ascii="Palatino Linotype" w:eastAsiaTheme="minorHAnsi" w:hAnsi="Palatino Linotype" w:cs="Arial"/>
          <w:bCs/>
          <w:lang w:eastAsia="en-US"/>
        </w:rPr>
      </w:pPr>
    </w:p>
    <w:p w14:paraId="32C890CC" w14:textId="77777777" w:rsidR="00A97CEA" w:rsidRPr="00121B9C" w:rsidRDefault="00A97CEA" w:rsidP="007C1C67">
      <w:pPr>
        <w:spacing w:line="360" w:lineRule="auto"/>
        <w:ind w:right="49"/>
        <w:jc w:val="both"/>
        <w:rPr>
          <w:rFonts w:ascii="Palatino Linotype" w:eastAsiaTheme="minorHAnsi" w:hAnsi="Palatino Linotype" w:cs="Arial"/>
          <w:bCs/>
          <w:lang w:eastAsia="en-US"/>
        </w:rPr>
      </w:pPr>
    </w:p>
    <w:p w14:paraId="220D1C60" w14:textId="56F870AC" w:rsidR="009045E6" w:rsidRPr="00121B9C" w:rsidRDefault="009045E6" w:rsidP="007C1C67">
      <w:pPr>
        <w:spacing w:line="360" w:lineRule="auto"/>
        <w:ind w:right="49"/>
        <w:jc w:val="both"/>
        <w:rPr>
          <w:rFonts w:ascii="Palatino Linotype" w:eastAsiaTheme="minorHAnsi" w:hAnsi="Palatino Linotype" w:cs="Arial"/>
          <w:bCs/>
          <w:lang w:eastAsia="en-US"/>
        </w:rPr>
      </w:pPr>
      <w:r w:rsidRPr="00121B9C">
        <w:rPr>
          <w:rFonts w:ascii="Palatino Linotype" w:eastAsiaTheme="minorHAnsi" w:hAnsi="Palatino Linotype" w:cs="Arial"/>
          <w:bCs/>
          <w:lang w:eastAsia="en-US"/>
        </w:rPr>
        <w:t xml:space="preserve">Luego entonces colegimos que los planos solicitados por el recurrente obran dentro del expediente </w:t>
      </w:r>
      <w:r w:rsidR="000F2D62" w:rsidRPr="00121B9C">
        <w:rPr>
          <w:rFonts w:ascii="Palatino Linotype" w:eastAsiaTheme="minorHAnsi" w:hAnsi="Palatino Linotype" w:cs="Arial"/>
          <w:bCs/>
          <w:lang w:eastAsia="en-US"/>
        </w:rPr>
        <w:t>aperturado</w:t>
      </w:r>
      <w:r w:rsidRPr="00121B9C">
        <w:rPr>
          <w:rFonts w:ascii="Palatino Linotype" w:eastAsiaTheme="minorHAnsi" w:hAnsi="Palatino Linotype" w:cs="Arial"/>
          <w:bCs/>
          <w:lang w:eastAsia="en-US"/>
        </w:rPr>
        <w:t xml:space="preserve"> por tal motivo en los archivos del </w:t>
      </w:r>
      <w:r w:rsidR="009B23B0" w:rsidRPr="00121B9C">
        <w:rPr>
          <w:rFonts w:ascii="Palatino Linotype" w:eastAsiaTheme="minorHAnsi" w:hAnsi="Palatino Linotype" w:cs="Arial"/>
          <w:bCs/>
          <w:lang w:eastAsia="en-US"/>
        </w:rPr>
        <w:t>Sujeto Obligado</w:t>
      </w:r>
      <w:r w:rsidR="001445DD" w:rsidRPr="00121B9C">
        <w:rPr>
          <w:rFonts w:ascii="Palatino Linotype" w:eastAsiaTheme="minorHAnsi" w:hAnsi="Palatino Linotype" w:cs="Arial"/>
          <w:bCs/>
          <w:lang w:eastAsia="en-US"/>
        </w:rPr>
        <w:t>.</w:t>
      </w:r>
    </w:p>
    <w:p w14:paraId="391FEDD7" w14:textId="77777777" w:rsidR="001108ED" w:rsidRPr="00121B9C" w:rsidRDefault="001108ED" w:rsidP="007C1C67">
      <w:pPr>
        <w:spacing w:line="360" w:lineRule="auto"/>
        <w:ind w:right="49"/>
        <w:jc w:val="both"/>
        <w:rPr>
          <w:rFonts w:ascii="Palatino Linotype" w:eastAsiaTheme="minorHAnsi" w:hAnsi="Palatino Linotype" w:cs="Arial"/>
          <w:bCs/>
          <w:lang w:eastAsia="en-US"/>
        </w:rPr>
      </w:pPr>
    </w:p>
    <w:p w14:paraId="435D5D89" w14:textId="4FC53467" w:rsidR="00C322F4" w:rsidRPr="00121B9C" w:rsidRDefault="00C322F4" w:rsidP="00C322F4">
      <w:pPr>
        <w:widowControl w:val="0"/>
        <w:spacing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Una vez precisado lo anterior, se considera necesario precisar que se obvia el análisis de la naturaleza de la información solicitada, debido a que el Sujeto Obligado mediante respuesta condicionó la entrega de información previo pago de derechos correspondientes.  </w:t>
      </w:r>
    </w:p>
    <w:p w14:paraId="6FDA19BF" w14:textId="77777777" w:rsidR="00C322F4" w:rsidRPr="00121B9C" w:rsidRDefault="00C322F4" w:rsidP="00C322F4">
      <w:pPr>
        <w:widowControl w:val="0"/>
        <w:spacing w:line="360" w:lineRule="auto"/>
        <w:jc w:val="both"/>
        <w:rPr>
          <w:rFonts w:ascii="Palatino Linotype" w:eastAsia="Palatino Linotype" w:hAnsi="Palatino Linotype" w:cs="Palatino Linotype"/>
          <w:lang w:val="es-MX" w:eastAsia="es-MX"/>
        </w:rPr>
      </w:pPr>
    </w:p>
    <w:p w14:paraId="1D1AB172" w14:textId="0B75F9F8" w:rsidR="00C322F4" w:rsidRPr="00121B9C" w:rsidRDefault="00C322F4" w:rsidP="00C322F4">
      <w:pPr>
        <w:widowControl w:val="0"/>
        <w:spacing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En efecto, el hecho de que el Sujeto Obligado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 </w:t>
      </w:r>
    </w:p>
    <w:p w14:paraId="24161C09" w14:textId="77777777" w:rsidR="00C322F4" w:rsidRPr="00121B9C" w:rsidRDefault="00C322F4" w:rsidP="00C322F4">
      <w:pPr>
        <w:widowControl w:val="0"/>
        <w:spacing w:line="360" w:lineRule="auto"/>
        <w:jc w:val="both"/>
        <w:rPr>
          <w:rFonts w:ascii="Palatino Linotype" w:eastAsia="Palatino Linotype" w:hAnsi="Palatino Linotype" w:cs="Palatino Linotype"/>
          <w:lang w:val="es-MX" w:eastAsia="es-MX"/>
        </w:rPr>
      </w:pPr>
    </w:p>
    <w:p w14:paraId="7F3E52E4" w14:textId="0BC3AF8D" w:rsidR="00C322F4" w:rsidRPr="00121B9C" w:rsidRDefault="00C322F4" w:rsidP="00C322F4">
      <w:pPr>
        <w:widowControl w:val="0"/>
        <w:spacing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 </w:t>
      </w:r>
    </w:p>
    <w:p w14:paraId="5F521CDA" w14:textId="77777777" w:rsidR="000F2D62" w:rsidRPr="00121B9C" w:rsidRDefault="000F2D62" w:rsidP="007C1C67">
      <w:pPr>
        <w:spacing w:line="360" w:lineRule="auto"/>
        <w:ind w:right="49"/>
        <w:jc w:val="both"/>
        <w:rPr>
          <w:rFonts w:ascii="Palatino Linotype" w:eastAsiaTheme="minorHAnsi" w:hAnsi="Palatino Linotype" w:cs="Arial"/>
          <w:bCs/>
          <w:lang w:val="es-MX" w:eastAsia="en-US"/>
        </w:rPr>
      </w:pPr>
    </w:p>
    <w:p w14:paraId="440B7551" w14:textId="48E37C6A" w:rsidR="00C322F4" w:rsidRPr="00121B9C" w:rsidRDefault="004964C4" w:rsidP="007C1C67">
      <w:pPr>
        <w:spacing w:line="360" w:lineRule="auto"/>
        <w:ind w:right="49"/>
        <w:jc w:val="both"/>
        <w:rPr>
          <w:rFonts w:ascii="Palatino Linotype" w:eastAsiaTheme="minorHAnsi" w:hAnsi="Palatino Linotype" w:cs="Arial"/>
          <w:bCs/>
          <w:lang w:val="es-MX" w:eastAsia="en-US"/>
        </w:rPr>
      </w:pPr>
      <w:r w:rsidRPr="00121B9C">
        <w:rPr>
          <w:rFonts w:ascii="Palatino Linotype" w:eastAsiaTheme="minorHAnsi" w:hAnsi="Palatino Linotype" w:cs="Arial"/>
          <w:bCs/>
          <w:lang w:val="es-MX" w:eastAsia="en-US"/>
        </w:rPr>
        <w:t>Por otra parte observamos la actitud diligente del Sujeto Obligado de cambiar la modalidad de entrega de la información cuando ésta ha sido clara; ya que se pidió a través del Sistema de Acceso a la Información Mexiquense SAIMEX.</w:t>
      </w:r>
    </w:p>
    <w:p w14:paraId="6BAF9FA9" w14:textId="77777777" w:rsidR="004964C4" w:rsidRPr="00121B9C" w:rsidRDefault="004964C4" w:rsidP="004964C4">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Por su parte, el artículo 164 de la Ley de Transparencia y Acceso a la Información Pública del Estado de México y Municipios, establece lo que es de la literalidad siguiente:</w:t>
      </w:r>
    </w:p>
    <w:p w14:paraId="4B8CF75A" w14:textId="77777777" w:rsidR="004964C4" w:rsidRPr="00121B9C" w:rsidRDefault="004964C4" w:rsidP="004964C4">
      <w:pPr>
        <w:spacing w:before="120" w:after="120"/>
        <w:ind w:left="851" w:right="902"/>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 xml:space="preserve"> “</w:t>
      </w:r>
      <w:r w:rsidRPr="00121B9C">
        <w:rPr>
          <w:rFonts w:ascii="Palatino Linotype" w:eastAsia="Palatino Linotype" w:hAnsi="Palatino Linotype" w:cs="Palatino Linotype"/>
          <w:b/>
          <w:bCs/>
          <w:i/>
          <w:iCs/>
          <w:sz w:val="22"/>
          <w:szCs w:val="22"/>
          <w:lang w:val="es-MX" w:eastAsia="es-MX"/>
        </w:rPr>
        <w:t>Artículo 164</w:t>
      </w:r>
      <w:r w:rsidRPr="00121B9C">
        <w:rPr>
          <w:rFonts w:ascii="Palatino Linotype" w:eastAsia="Palatino Linotype" w:hAnsi="Palatino Linotype" w:cs="Palatino Linotype"/>
          <w:i/>
          <w:iCs/>
          <w:sz w:val="22"/>
          <w:szCs w:val="22"/>
          <w:lang w:val="es-MX" w:eastAsia="es-MX"/>
        </w:rPr>
        <w:t xml:space="preserve">. </w:t>
      </w:r>
      <w:r w:rsidRPr="00121B9C">
        <w:rPr>
          <w:rFonts w:ascii="Palatino Linotype" w:eastAsia="Palatino Linotype" w:hAnsi="Palatino Linotype" w:cs="Palatino Linotype"/>
          <w:b/>
          <w:bCs/>
          <w:i/>
          <w:iCs/>
          <w:sz w:val="22"/>
          <w:szCs w:val="22"/>
          <w:lang w:val="es-MX" w:eastAsia="es-MX"/>
        </w:rPr>
        <w:t>El acceso se dará en la modalidad de entrega y, en su caso, de envío elegidos por el solicitante</w:t>
      </w:r>
      <w:r w:rsidRPr="00121B9C">
        <w:rPr>
          <w:rFonts w:ascii="Palatino Linotype" w:eastAsia="Palatino Linotype" w:hAnsi="Palatino Linotype" w:cs="Palatino Linotype"/>
          <w:i/>
          <w:iCs/>
          <w:sz w:val="22"/>
          <w:szCs w:val="22"/>
          <w:lang w:val="es-MX" w:eastAsia="es-MX"/>
        </w:rPr>
        <w:t>. Cuando la información no pueda entregarse o enviarse en la modalidad solicitada, el sujeto obligado deberá ofrecer otra u otras modalidades de entrega.</w:t>
      </w:r>
    </w:p>
    <w:p w14:paraId="79FA1354" w14:textId="77777777" w:rsidR="004964C4" w:rsidRPr="00121B9C" w:rsidRDefault="004964C4" w:rsidP="004964C4">
      <w:pPr>
        <w:spacing w:before="120" w:after="120"/>
        <w:ind w:left="851" w:right="902"/>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En cualquier caso, se deberá fundar y motivar la necesidad de ofrecer otras modalidades.”</w:t>
      </w:r>
    </w:p>
    <w:p w14:paraId="09C48357" w14:textId="77777777" w:rsidR="004964C4" w:rsidRPr="00121B9C" w:rsidRDefault="004964C4" w:rsidP="004964C4">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De modo, que el acceso a la información debe darse en la modalidad de entrega elegida por la persona solicitante, y sólo para los casos en que se encuentren impedidos los Sujetos Obligados podrán ofrecer otra u otras modalidades debiendo fundar y motivar adecuadamente el cambio de modalidad en la entrega de la información.</w:t>
      </w:r>
    </w:p>
    <w:p w14:paraId="52EF63F7" w14:textId="77777777" w:rsidR="004964C4" w:rsidRPr="00121B9C" w:rsidRDefault="004964C4" w:rsidP="004964C4">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En los mismos términos, el artículo 16 de la Constitución Política de los Estados Unidos Mexicanos, exige que todo acto de autoridad debe de estar debidamente fundado y motivado, en el que se exprese el precepto legal aplicable al caso, además de señalarse las circunstancias, razones particulares o causas inmediatas que se hayan tenido en cuenta para la emisión del acto. </w:t>
      </w:r>
    </w:p>
    <w:p w14:paraId="0CC0A570" w14:textId="77777777" w:rsidR="00042A70" w:rsidRPr="00121B9C" w:rsidRDefault="00042A70" w:rsidP="00042A70">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Asimismo, debemos partir de la premisa de que el ejercicio del derecho de acceso a la información, conlleva la observancia de  principios rectores que consisten en las bases, </w:t>
      </w:r>
      <w:r w:rsidRPr="00121B9C">
        <w:rPr>
          <w:rFonts w:ascii="Palatino Linotype" w:eastAsia="Palatino Linotype" w:hAnsi="Palatino Linotype" w:cs="Palatino Linotype"/>
          <w:lang w:val="es-MX" w:eastAsia="es-MX"/>
        </w:rPr>
        <w:lastRenderedPageBreak/>
        <w:t>fundamentos o los parámetros fundamentales que permitan el ejercicio de la garantía que posee toda persona para atraerse de información, informar y ser informada, estableciéndose de manera genérica, los principios de acceso universal, de máxima publicidad, de</w:t>
      </w:r>
      <w:r w:rsidRPr="00121B9C">
        <w:rPr>
          <w:rFonts w:ascii="Palatino Linotype" w:eastAsia="Palatino Linotype" w:hAnsi="Palatino Linotype" w:cs="Palatino Linotype"/>
          <w:b/>
          <w:bCs/>
          <w:i/>
          <w:iCs/>
          <w:lang w:val="es-MX" w:eastAsia="es-MX"/>
        </w:rPr>
        <w:t xml:space="preserve"> gratuidad</w:t>
      </w:r>
      <w:r w:rsidRPr="00121B9C">
        <w:rPr>
          <w:rFonts w:ascii="Palatino Linotype" w:eastAsia="Palatino Linotype" w:hAnsi="Palatino Linotype" w:cs="Palatino Linotype"/>
          <w:lang w:val="es-MX" w:eastAsia="es-MX"/>
        </w:rPr>
        <w:t>, de certeza, de celeridad, de objetividad,  entre otros.</w:t>
      </w:r>
    </w:p>
    <w:p w14:paraId="21B9CF89" w14:textId="77777777" w:rsidR="00042A70" w:rsidRPr="00121B9C" w:rsidRDefault="00042A70" w:rsidP="00042A70">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Así, a través del principio de gratuidad del acceso a la información pública, se busca que el mayor número posible de personas pueda ejercer el derecho fundamental de acceso a la información, con la finalidad de que la condición económica de las personas, no constituya un obstáculo para el ejercicio de acceso a la información, o bien y en virtud de la modalidad de acceso a la información solicitada, su costo represente una barrera fácilmente franqueable.</w:t>
      </w:r>
    </w:p>
    <w:p w14:paraId="705B75F6" w14:textId="77777777" w:rsidR="00042A70" w:rsidRPr="00121B9C" w:rsidRDefault="00042A70" w:rsidP="00042A70">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En razón de este principio, se instituye que la consulta de documentos o información en el sitio donde se encontrare no tendrá costo alguno; asimismo, los costos por obtener información no podrán ser superiores a la suma del costo de los materiales utilizados para la </w:t>
      </w:r>
      <w:r w:rsidRPr="00121B9C">
        <w:rPr>
          <w:rFonts w:ascii="Palatino Linotype" w:eastAsia="Palatino Linotype" w:hAnsi="Palatino Linotype" w:cs="Palatino Linotype"/>
          <w:b/>
          <w:bCs/>
          <w:i/>
          <w:iCs/>
          <w:lang w:val="es-MX" w:eastAsia="es-MX"/>
        </w:rPr>
        <w:t xml:space="preserve">reproducción </w:t>
      </w:r>
      <w:r w:rsidRPr="00121B9C">
        <w:rPr>
          <w:rFonts w:ascii="Palatino Linotype" w:eastAsia="Palatino Linotype" w:hAnsi="Palatino Linotype" w:cs="Palatino Linotype"/>
          <w:lang w:val="es-MX" w:eastAsia="es-MX"/>
        </w:rPr>
        <w:t xml:space="preserve">de la información, y en su caso del costo de </w:t>
      </w:r>
      <w:r w:rsidRPr="00121B9C">
        <w:rPr>
          <w:rFonts w:ascii="Palatino Linotype" w:eastAsia="Palatino Linotype" w:hAnsi="Palatino Linotype" w:cs="Palatino Linotype"/>
          <w:b/>
          <w:bCs/>
          <w:i/>
          <w:iCs/>
          <w:lang w:val="es-MX" w:eastAsia="es-MX"/>
        </w:rPr>
        <w:t>envío</w:t>
      </w:r>
      <w:r w:rsidRPr="00121B9C">
        <w:rPr>
          <w:rFonts w:ascii="Palatino Linotype" w:eastAsia="Palatino Linotype" w:hAnsi="Palatino Linotype" w:cs="Palatino Linotype"/>
          <w:lang w:val="es-MX" w:eastAsia="es-MX"/>
        </w:rPr>
        <w:t>, finalmente, conlleva implícitamente un esfuerzo por parte de los Sujetos Obligados para reducir los costos de entrega de la información.</w:t>
      </w:r>
    </w:p>
    <w:p w14:paraId="7FC94B3C" w14:textId="77777777" w:rsidR="00042A70" w:rsidRPr="00121B9C" w:rsidRDefault="00042A70" w:rsidP="00042A70">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Atento a lo anterior, nuestra Carta Magna, así como la Constitución Política de nuestro Estado, contemplan el ejercicio del derecho de acceso a la información bajo el principio de gratuidad, garantizando la protección a un derecho fundamental que tienen dimensión social, al ser un condicionante necesario para el funcionamiento de una sociedad democrática, por lo que cualquier afectación a éste exige una justificación y jamás puede tener efectos recaudatorios, al menos que la reproducción de la información sea en fotocopias, respaldos informativos, entre otros.</w:t>
      </w:r>
    </w:p>
    <w:p w14:paraId="68583A26" w14:textId="77777777" w:rsidR="00042A70" w:rsidRPr="00121B9C" w:rsidRDefault="00042A70" w:rsidP="00042A70">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lastRenderedPageBreak/>
        <w:t xml:space="preserve">Por otra parte, la Ley de Transparencia y Acceso a la Información Pública del Estado de México y Municipios, que tiene entre sus objetivos el de proveer lo necesario para garantizar a toda persona el derecho de acceso a la información pública, a través de procedimientos sencillos, expeditos, oportunos y </w:t>
      </w:r>
      <w:r w:rsidRPr="00121B9C">
        <w:rPr>
          <w:rFonts w:ascii="Palatino Linotype" w:eastAsia="Palatino Linotype" w:hAnsi="Palatino Linotype" w:cs="Palatino Linotype"/>
          <w:b/>
          <w:bCs/>
          <w:i/>
          <w:iCs/>
          <w:lang w:val="es-MX" w:eastAsia="es-MX"/>
        </w:rPr>
        <w:t>gratuitos</w:t>
      </w:r>
      <w:r w:rsidRPr="00121B9C">
        <w:rPr>
          <w:rFonts w:ascii="Palatino Linotype" w:eastAsia="Palatino Linotype" w:hAnsi="Palatino Linotype" w:cs="Palatino Linotype"/>
          <w:b/>
          <w:bCs/>
          <w:lang w:val="es-MX" w:eastAsia="es-MX"/>
        </w:rPr>
        <w:t xml:space="preserve">, </w:t>
      </w:r>
      <w:r w:rsidRPr="00121B9C">
        <w:rPr>
          <w:rFonts w:ascii="Palatino Linotype" w:eastAsia="Palatino Linotype" w:hAnsi="Palatino Linotype" w:cs="Palatino Linotype"/>
          <w:lang w:val="es-MX" w:eastAsia="es-MX"/>
        </w:rPr>
        <w:t xml:space="preserve"> refiere en los artículos 17 y 150, que la búsqueda y acceso a la información es gratuita y </w:t>
      </w:r>
      <w:r w:rsidRPr="00121B9C">
        <w:rPr>
          <w:rFonts w:ascii="Palatino Linotype" w:eastAsia="Palatino Linotype" w:hAnsi="Palatino Linotype" w:cs="Palatino Linotype"/>
          <w:b/>
          <w:bCs/>
          <w:i/>
          <w:iCs/>
          <w:lang w:val="es-MX" w:eastAsia="es-MX"/>
        </w:rPr>
        <w:t>sólo se cubrirá en su caso, los gastos de reproducción</w:t>
      </w:r>
      <w:r w:rsidRPr="00121B9C">
        <w:rPr>
          <w:rFonts w:ascii="Palatino Linotype" w:eastAsia="Palatino Linotype" w:hAnsi="Palatino Linotype" w:cs="Palatino Linotype"/>
          <w:lang w:val="es-MX" w:eastAsia="es-MX"/>
        </w:rPr>
        <w:t xml:space="preserve">, </w:t>
      </w:r>
      <w:r w:rsidRPr="00121B9C">
        <w:rPr>
          <w:rFonts w:ascii="Palatino Linotype" w:eastAsia="Palatino Linotype" w:hAnsi="Palatino Linotype" w:cs="Palatino Linotype"/>
          <w:b/>
          <w:bCs/>
          <w:i/>
          <w:iCs/>
          <w:u w:val="single"/>
          <w:lang w:val="es-MX" w:eastAsia="es-MX"/>
        </w:rPr>
        <w:t>por la modalidad de entrega solicitada</w:t>
      </w:r>
      <w:r w:rsidRPr="00121B9C">
        <w:rPr>
          <w:rFonts w:ascii="Palatino Linotype" w:eastAsia="Palatino Linotype" w:hAnsi="Palatino Linotype" w:cs="Palatino Linotype"/>
          <w:u w:val="single"/>
          <w:lang w:val="es-MX" w:eastAsia="es-MX"/>
        </w:rPr>
        <w:t xml:space="preserve">, </w:t>
      </w:r>
      <w:r w:rsidRPr="00121B9C">
        <w:rPr>
          <w:rFonts w:ascii="Palatino Linotype" w:eastAsia="Palatino Linotype" w:hAnsi="Palatino Linotype" w:cs="Palatino Linotype"/>
          <w:b/>
          <w:bCs/>
          <w:i/>
          <w:iCs/>
          <w:u w:val="single"/>
          <w:lang w:val="es-MX" w:eastAsia="es-MX"/>
        </w:rPr>
        <w:t>o por el envió</w:t>
      </w:r>
      <w:r w:rsidRPr="00121B9C">
        <w:rPr>
          <w:rFonts w:ascii="Palatino Linotype" w:eastAsia="Palatino Linotype" w:hAnsi="Palatino Linotype" w:cs="Palatino Linotype"/>
          <w:u w:val="single"/>
          <w:lang w:val="es-MX" w:eastAsia="es-MX"/>
        </w:rPr>
        <w:t xml:space="preserve"> </w:t>
      </w:r>
      <w:r w:rsidRPr="00121B9C">
        <w:rPr>
          <w:rFonts w:ascii="Palatino Linotype" w:eastAsia="Palatino Linotype" w:hAnsi="Palatino Linotype" w:cs="Palatino Linotype"/>
          <w:lang w:val="es-MX" w:eastAsia="es-MX"/>
        </w:rPr>
        <w:t xml:space="preserve">de conformidad con los derechos, productos y aprovechamientos establecidos en la legislación aplicable, en razón de que el procedimiento de acceso a la información es la garantía primaria del derecho en cuestión y </w:t>
      </w:r>
      <w:r w:rsidRPr="00121B9C">
        <w:rPr>
          <w:rFonts w:ascii="Palatino Linotype" w:eastAsia="Palatino Linotype" w:hAnsi="Palatino Linotype" w:cs="Palatino Linotype"/>
          <w:i/>
          <w:iCs/>
          <w:lang w:val="es-MX" w:eastAsia="es-MX"/>
        </w:rPr>
        <w:t>se rige por los principios de simplicidad, rapidez, gratuidad,</w:t>
      </w:r>
      <w:r w:rsidRPr="00121B9C">
        <w:rPr>
          <w:rFonts w:ascii="Palatino Linotype" w:eastAsia="Palatino Linotype" w:hAnsi="Palatino Linotype" w:cs="Palatino Linotype"/>
          <w:lang w:val="es-MX" w:eastAsia="es-MX"/>
        </w:rPr>
        <w:t xml:space="preserve"> auxilio y orientación a los particulares, en virtud de que constituye el primer paso para integrar activamente a la ciudadanía en la acción gubernamental, toda vez que con la información proporcionada por medio de las políticas de transparencia, los ciudadanos son participes de las acciones realizadas por los entes públicos, lo que favorece la rendición de cuentas.</w:t>
      </w:r>
    </w:p>
    <w:p w14:paraId="1BBBBFAA" w14:textId="77777777" w:rsidR="00042A70" w:rsidRPr="00121B9C" w:rsidRDefault="00042A70" w:rsidP="00042A70">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En este tenor, por regla general la entrega de la información que se solicite en ejercicio del derecho de acceso a la información pública, deberá ser en congruencia con el principio de gratuidad y solamente en casos excepcionales se procederá al cobro para la entrega de la información, lo cual ocurrirá  </w:t>
      </w:r>
      <w:r w:rsidRPr="00121B9C">
        <w:rPr>
          <w:rFonts w:ascii="Palatino Linotype" w:eastAsia="Palatino Linotype" w:hAnsi="Palatino Linotype" w:cs="Palatino Linotype"/>
          <w:b/>
          <w:bCs/>
          <w:i/>
          <w:iCs/>
          <w:lang w:val="es-MX" w:eastAsia="es-MX"/>
        </w:rPr>
        <w:t>en caso de que se tenga que generar un gasto por la reproducción, por el envío, o por la modalidad de entrega solicitada,</w:t>
      </w:r>
      <w:r w:rsidRPr="00121B9C">
        <w:rPr>
          <w:rFonts w:ascii="Palatino Linotype" w:eastAsia="Palatino Linotype" w:hAnsi="Palatino Linotype" w:cs="Palatino Linotype"/>
          <w:lang w:val="es-MX" w:eastAsia="es-MX"/>
        </w:rPr>
        <w:t xml:space="preserve"> supuestos que encuadran con lo  establecido en los artículos 9 fracción III, 17, 165, 174, 175 de la Ley de Acceso a la Información Pública del Estado de México y Municipios, así como el artículo 4.22 de su Reglamento.</w:t>
      </w:r>
    </w:p>
    <w:p w14:paraId="52CC670E" w14:textId="77777777" w:rsidR="00F010C2" w:rsidRPr="00121B9C" w:rsidRDefault="00F010C2" w:rsidP="00F010C2">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lastRenderedPageBreak/>
        <w:t xml:space="preserve">No obstante, en el caso concreto, dichos preceptos son interpretados en perjuicio de la solicitante, como se explica enseguida, para lo cual es necesario hacer referencia a los mismos en su parte conducente: </w:t>
      </w:r>
    </w:p>
    <w:p w14:paraId="069A6473"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t xml:space="preserve">“Artículo 9. </w:t>
      </w:r>
      <w:r w:rsidRPr="00121B9C">
        <w:rPr>
          <w:rFonts w:ascii="Palatino Linotype" w:eastAsia="Palatino Linotype" w:hAnsi="Palatino Linotype" w:cs="Palatino Linotype"/>
          <w:i/>
          <w:iCs/>
          <w:sz w:val="22"/>
          <w:szCs w:val="22"/>
          <w:lang w:val="es-MX" w:eastAsia="es-MX"/>
        </w:rPr>
        <w:t>El Instituto deberá regir su funcionamiento de acuerdo a los siguientes principios:</w:t>
      </w:r>
    </w:p>
    <w:p w14:paraId="6C0C3384"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b/>
          <w:bCs/>
          <w:i/>
          <w:iCs/>
          <w:sz w:val="22"/>
          <w:szCs w:val="22"/>
          <w:lang w:val="es-MX" w:eastAsia="es-MX"/>
        </w:rPr>
      </w:pPr>
      <w:r w:rsidRPr="00121B9C">
        <w:rPr>
          <w:rFonts w:ascii="Palatino Linotype" w:eastAsia="Palatino Linotype" w:hAnsi="Palatino Linotype" w:cs="Palatino Linotype"/>
          <w:b/>
          <w:bCs/>
          <w:i/>
          <w:iCs/>
          <w:sz w:val="22"/>
          <w:szCs w:val="22"/>
          <w:lang w:val="es-MX" w:eastAsia="es-MX"/>
        </w:rPr>
        <w:t>...</w:t>
      </w:r>
    </w:p>
    <w:p w14:paraId="2B214172"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t xml:space="preserve">III. Gratuidad: </w:t>
      </w:r>
      <w:r w:rsidRPr="00121B9C">
        <w:rPr>
          <w:rFonts w:ascii="Palatino Linotype" w:eastAsia="Palatino Linotype" w:hAnsi="Palatino Linotype" w:cs="Palatino Linotype"/>
          <w:i/>
          <w:iCs/>
          <w:sz w:val="22"/>
          <w:szCs w:val="22"/>
          <w:lang w:val="es-MX" w:eastAsia="es-MX"/>
        </w:rPr>
        <w:t xml:space="preserve">Consiste en que el acceso a la información pública no genera costo alguno para los solicitantes, </w:t>
      </w:r>
      <w:r w:rsidRPr="00121B9C">
        <w:rPr>
          <w:rFonts w:ascii="Palatino Linotype" w:eastAsia="Palatino Linotype" w:hAnsi="Palatino Linotype" w:cs="Palatino Linotype"/>
          <w:b/>
          <w:bCs/>
          <w:i/>
          <w:iCs/>
          <w:sz w:val="22"/>
          <w:szCs w:val="22"/>
          <w:lang w:val="es-MX" w:eastAsia="es-MX"/>
        </w:rPr>
        <w:t xml:space="preserve">sólo podrá requerirse el cobro correspondiente a la modalidad de reproducción y entrega solicitada </w:t>
      </w:r>
      <w:r w:rsidRPr="00121B9C">
        <w:rPr>
          <w:rFonts w:ascii="Palatino Linotype" w:eastAsia="Palatino Linotype" w:hAnsi="Palatino Linotype" w:cs="Palatino Linotype"/>
          <w:i/>
          <w:iCs/>
          <w:sz w:val="22"/>
          <w:szCs w:val="22"/>
          <w:lang w:val="es-MX" w:eastAsia="es-MX"/>
        </w:rPr>
        <w:t>conforme a lo establecido en la presente Ley y demás disposiciones jurídicas aplicables;</w:t>
      </w:r>
    </w:p>
    <w:p w14:paraId="35D87ADF"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w:t>
      </w:r>
    </w:p>
    <w:p w14:paraId="4CEE894A"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t xml:space="preserve">Artículo 17. </w:t>
      </w:r>
      <w:r w:rsidRPr="00121B9C">
        <w:rPr>
          <w:rFonts w:ascii="Palatino Linotype" w:eastAsia="Palatino Linotype" w:hAnsi="Palatino Linotype" w:cs="Palatino Linotype"/>
          <w:i/>
          <w:iCs/>
          <w:sz w:val="22"/>
          <w:szCs w:val="22"/>
          <w:lang w:val="es-MX" w:eastAsia="es-MX"/>
        </w:rPr>
        <w:t xml:space="preserve">La búsqueda y acceso a la información es gratuita y </w:t>
      </w:r>
      <w:r w:rsidRPr="00121B9C">
        <w:rPr>
          <w:rFonts w:ascii="Palatino Linotype" w:eastAsia="Palatino Linotype" w:hAnsi="Palatino Linotype" w:cs="Palatino Linotype"/>
          <w:b/>
          <w:bCs/>
          <w:i/>
          <w:iCs/>
          <w:sz w:val="22"/>
          <w:szCs w:val="22"/>
          <w:lang w:val="es-MX" w:eastAsia="es-MX"/>
        </w:rPr>
        <w:t>solo se cubrirán los gastos de reproducción, o por la modalidad de entrega solicitada</w:t>
      </w:r>
      <w:r w:rsidRPr="00121B9C">
        <w:rPr>
          <w:rFonts w:ascii="Palatino Linotype" w:eastAsia="Palatino Linotype" w:hAnsi="Palatino Linotype" w:cs="Palatino Linotype"/>
          <w:i/>
          <w:iCs/>
          <w:sz w:val="22"/>
          <w:szCs w:val="22"/>
          <w:lang w:val="es-MX" w:eastAsia="es-MX"/>
        </w:rPr>
        <w:t xml:space="preserve">, </w:t>
      </w:r>
      <w:r w:rsidRPr="00121B9C">
        <w:rPr>
          <w:rFonts w:ascii="Palatino Linotype" w:eastAsia="Palatino Linotype" w:hAnsi="Palatino Linotype" w:cs="Palatino Linotype"/>
          <w:b/>
          <w:bCs/>
          <w:i/>
          <w:iCs/>
          <w:sz w:val="22"/>
          <w:szCs w:val="22"/>
          <w:lang w:val="es-MX" w:eastAsia="es-MX"/>
        </w:rPr>
        <w:t>así como por el envío</w:t>
      </w:r>
      <w:r w:rsidRPr="00121B9C">
        <w:rPr>
          <w:rFonts w:ascii="Palatino Linotype" w:eastAsia="Palatino Linotype" w:hAnsi="Palatino Linotype" w:cs="Palatino Linotype"/>
          <w:i/>
          <w:iCs/>
          <w:sz w:val="22"/>
          <w:szCs w:val="22"/>
          <w:lang w:val="es-MX" w:eastAsia="es-MX"/>
        </w:rPr>
        <w:t>, que en su caso se genere, de conformidad con los derechos, productos y aprovechamientos establecidos en la legislación aplicable, sin que exceda de los límites establecidos en la presente Ley.</w:t>
      </w:r>
    </w:p>
    <w:p w14:paraId="7615B246"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w:t>
      </w:r>
    </w:p>
    <w:p w14:paraId="396511D4"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t>Artículo 165. …</w:t>
      </w:r>
    </w:p>
    <w:p w14:paraId="7569C927"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 xml:space="preserve">La información que se entregue en versión pública, </w:t>
      </w:r>
      <w:r w:rsidRPr="00121B9C">
        <w:rPr>
          <w:rFonts w:ascii="Palatino Linotype" w:eastAsia="Palatino Linotype" w:hAnsi="Palatino Linotype" w:cs="Palatino Linotype"/>
          <w:b/>
          <w:bCs/>
          <w:i/>
          <w:iCs/>
          <w:sz w:val="22"/>
          <w:szCs w:val="22"/>
          <w:lang w:val="es-MX" w:eastAsia="es-MX"/>
        </w:rPr>
        <w:t xml:space="preserve">cuya modalidad de reproducción o envío tenga un costo, </w:t>
      </w:r>
      <w:r w:rsidRPr="00121B9C">
        <w:rPr>
          <w:rFonts w:ascii="Palatino Linotype" w:eastAsia="Palatino Linotype" w:hAnsi="Palatino Linotype" w:cs="Palatino Linotype"/>
          <w:i/>
          <w:iCs/>
          <w:sz w:val="22"/>
          <w:szCs w:val="22"/>
          <w:lang w:val="es-MX" w:eastAsia="es-MX"/>
        </w:rPr>
        <w:t>procederá una vez que se acredite el pago respectivo. No puede entenderse como reproducción la elaboración de la misma.</w:t>
      </w:r>
    </w:p>
    <w:p w14:paraId="7656E6E2"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w:t>
      </w:r>
    </w:p>
    <w:p w14:paraId="7EE466E8"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t xml:space="preserve"> Artículo 174. En caso de existir costos para obtener la información</w:t>
      </w:r>
      <w:r w:rsidRPr="00121B9C">
        <w:rPr>
          <w:rFonts w:ascii="Palatino Linotype" w:eastAsia="Palatino Linotype" w:hAnsi="Palatino Linotype" w:cs="Palatino Linotype"/>
          <w:i/>
          <w:iCs/>
          <w:sz w:val="22"/>
          <w:szCs w:val="22"/>
          <w:lang w:val="es-MX" w:eastAsia="es-MX"/>
        </w:rPr>
        <w:t xml:space="preserve"> deberán cubrirse de manera previa a la entrega y </w:t>
      </w:r>
      <w:r w:rsidRPr="00121B9C">
        <w:rPr>
          <w:rFonts w:ascii="Palatino Linotype" w:eastAsia="Palatino Linotype" w:hAnsi="Palatino Linotype" w:cs="Palatino Linotype"/>
          <w:b/>
          <w:bCs/>
          <w:i/>
          <w:iCs/>
          <w:sz w:val="22"/>
          <w:szCs w:val="22"/>
          <w:lang w:val="es-MX" w:eastAsia="es-MX"/>
        </w:rPr>
        <w:t>no podrán ser superiores a la suma de</w:t>
      </w:r>
      <w:r w:rsidRPr="00121B9C">
        <w:rPr>
          <w:rFonts w:ascii="Palatino Linotype" w:eastAsia="Palatino Linotype" w:hAnsi="Palatino Linotype" w:cs="Palatino Linotype"/>
          <w:i/>
          <w:iCs/>
          <w:sz w:val="22"/>
          <w:szCs w:val="22"/>
          <w:lang w:val="es-MX" w:eastAsia="es-MX"/>
        </w:rPr>
        <w:t>:</w:t>
      </w:r>
    </w:p>
    <w:p w14:paraId="1B4CC766"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t>I.</w:t>
      </w:r>
      <w:r w:rsidRPr="00121B9C">
        <w:rPr>
          <w:rFonts w:ascii="Palatino Linotype" w:eastAsia="Palatino Linotype" w:hAnsi="Palatino Linotype" w:cs="Palatino Linotype"/>
          <w:i/>
          <w:iCs/>
          <w:sz w:val="22"/>
          <w:szCs w:val="22"/>
          <w:lang w:val="es-MX" w:eastAsia="es-MX"/>
        </w:rPr>
        <w:t xml:space="preserve"> </w:t>
      </w:r>
      <w:r w:rsidRPr="00121B9C">
        <w:rPr>
          <w:rFonts w:ascii="Palatino Linotype" w:eastAsia="Palatino Linotype" w:hAnsi="Palatino Linotype" w:cs="Palatino Linotype"/>
          <w:b/>
          <w:bCs/>
          <w:i/>
          <w:iCs/>
          <w:sz w:val="22"/>
          <w:szCs w:val="22"/>
          <w:lang w:val="es-MX" w:eastAsia="es-MX"/>
        </w:rPr>
        <w:t>El costo de los materiales utilizados en la reproducción</w:t>
      </w:r>
      <w:r w:rsidRPr="00121B9C">
        <w:rPr>
          <w:rFonts w:ascii="Palatino Linotype" w:eastAsia="Palatino Linotype" w:hAnsi="Palatino Linotype" w:cs="Palatino Linotype"/>
          <w:i/>
          <w:iCs/>
          <w:sz w:val="22"/>
          <w:szCs w:val="22"/>
          <w:lang w:val="es-MX" w:eastAsia="es-MX"/>
        </w:rPr>
        <w:t xml:space="preserve"> de la información;</w:t>
      </w:r>
    </w:p>
    <w:p w14:paraId="6B8A43EE"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lastRenderedPageBreak/>
        <w:t>II.</w:t>
      </w:r>
      <w:r w:rsidRPr="00121B9C">
        <w:rPr>
          <w:rFonts w:ascii="Palatino Linotype" w:eastAsia="Palatino Linotype" w:hAnsi="Palatino Linotype" w:cs="Palatino Linotype"/>
          <w:i/>
          <w:iCs/>
          <w:sz w:val="22"/>
          <w:szCs w:val="22"/>
          <w:lang w:val="es-MX" w:eastAsia="es-MX"/>
        </w:rPr>
        <w:t xml:space="preserve"> </w:t>
      </w:r>
      <w:r w:rsidRPr="00121B9C">
        <w:rPr>
          <w:rFonts w:ascii="Palatino Linotype" w:eastAsia="Palatino Linotype" w:hAnsi="Palatino Linotype" w:cs="Palatino Linotype"/>
          <w:b/>
          <w:bCs/>
          <w:i/>
          <w:iCs/>
          <w:sz w:val="22"/>
          <w:szCs w:val="22"/>
          <w:lang w:val="es-MX" w:eastAsia="es-MX"/>
        </w:rPr>
        <w:t>El costo de envío</w:t>
      </w:r>
      <w:r w:rsidRPr="00121B9C">
        <w:rPr>
          <w:rFonts w:ascii="Palatino Linotype" w:eastAsia="Palatino Linotype" w:hAnsi="Palatino Linotype" w:cs="Palatino Linotype"/>
          <w:i/>
          <w:iCs/>
          <w:sz w:val="22"/>
          <w:szCs w:val="22"/>
          <w:lang w:val="es-MX" w:eastAsia="es-MX"/>
        </w:rPr>
        <w:t>, en su caso; y</w:t>
      </w:r>
    </w:p>
    <w:p w14:paraId="325D0449"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t>III.</w:t>
      </w:r>
      <w:r w:rsidRPr="00121B9C">
        <w:rPr>
          <w:rFonts w:ascii="Palatino Linotype" w:eastAsia="Palatino Linotype" w:hAnsi="Palatino Linotype" w:cs="Palatino Linotype"/>
          <w:i/>
          <w:iCs/>
          <w:sz w:val="22"/>
          <w:szCs w:val="22"/>
          <w:lang w:val="es-MX" w:eastAsia="es-MX"/>
        </w:rPr>
        <w:t xml:space="preserve"> </w:t>
      </w:r>
      <w:r w:rsidRPr="00121B9C">
        <w:rPr>
          <w:rFonts w:ascii="Palatino Linotype" w:eastAsia="Palatino Linotype" w:hAnsi="Palatino Linotype" w:cs="Palatino Linotype"/>
          <w:b/>
          <w:bCs/>
          <w:i/>
          <w:iCs/>
          <w:sz w:val="22"/>
          <w:szCs w:val="22"/>
          <w:lang w:val="es-MX" w:eastAsia="es-MX"/>
        </w:rPr>
        <w:t>El pago de la certificación de los documentos</w:t>
      </w:r>
      <w:r w:rsidRPr="00121B9C">
        <w:rPr>
          <w:rFonts w:ascii="Palatino Linotype" w:eastAsia="Palatino Linotype" w:hAnsi="Palatino Linotype" w:cs="Palatino Linotype"/>
          <w:i/>
          <w:iCs/>
          <w:sz w:val="22"/>
          <w:szCs w:val="22"/>
          <w:lang w:val="es-MX" w:eastAsia="es-MX"/>
        </w:rPr>
        <w:t>, cuando proceda.</w:t>
      </w:r>
    </w:p>
    <w:p w14:paraId="357A440E"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 xml:space="preserve">Las cuotas de los derechos aplicables deberán establecerse, en su caso, en el </w:t>
      </w:r>
      <w:r w:rsidRPr="00121B9C">
        <w:rPr>
          <w:rFonts w:ascii="Palatino Linotype" w:eastAsia="Palatino Linotype" w:hAnsi="Palatino Linotype" w:cs="Palatino Linotype"/>
          <w:b/>
          <w:bCs/>
          <w:i/>
          <w:iCs/>
          <w:sz w:val="22"/>
          <w:szCs w:val="22"/>
          <w:lang w:val="es-MX" w:eastAsia="es-MX"/>
        </w:rPr>
        <w:t>Código Financiero del Estado de México y Municipios</w:t>
      </w:r>
      <w:r w:rsidRPr="00121B9C">
        <w:rPr>
          <w:rFonts w:ascii="Palatino Linotype" w:eastAsia="Palatino Linotype" w:hAnsi="Palatino Linotype" w:cs="Palatino Linotype"/>
          <w:i/>
          <w:iCs/>
          <w:sz w:val="22"/>
          <w:szCs w:val="22"/>
          <w:lang w:val="es-MX" w:eastAsia="es-MX"/>
        </w:rPr>
        <w:t xml:space="preserve"> y demás disposiciones jurídicas aplicables, las cuales se publicarán en los sitios de internet de los sujetos obligados…” </w:t>
      </w:r>
    </w:p>
    <w:p w14:paraId="2E919744"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w:t>
      </w:r>
    </w:p>
    <w:p w14:paraId="2264DECD"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b/>
          <w:bCs/>
          <w:i/>
          <w:iCs/>
          <w:sz w:val="22"/>
          <w:szCs w:val="22"/>
          <w:lang w:val="es-MX" w:eastAsia="es-MX"/>
        </w:rPr>
        <w:t xml:space="preserve">Artículo 175. </w:t>
      </w:r>
      <w:r w:rsidRPr="00121B9C">
        <w:rPr>
          <w:rFonts w:ascii="Palatino Linotype" w:eastAsia="Palatino Linotype" w:hAnsi="Palatino Linotype" w:cs="Palatino Linotype"/>
          <w:i/>
          <w:iCs/>
          <w:sz w:val="22"/>
          <w:szCs w:val="22"/>
          <w:lang w:val="es-MX" w:eastAsia="es-MX"/>
        </w:rPr>
        <w:t>…</w:t>
      </w:r>
    </w:p>
    <w:p w14:paraId="12C422CF"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En ningún caso, el pago de derechos deberá exceder el</w:t>
      </w:r>
      <w:r w:rsidRPr="00121B9C">
        <w:rPr>
          <w:rFonts w:ascii="Palatino Linotype" w:eastAsia="Palatino Linotype" w:hAnsi="Palatino Linotype" w:cs="Palatino Linotype"/>
          <w:b/>
          <w:bCs/>
          <w:i/>
          <w:iCs/>
          <w:sz w:val="22"/>
          <w:szCs w:val="22"/>
          <w:lang w:val="es-MX" w:eastAsia="es-MX"/>
        </w:rPr>
        <w:t xml:space="preserve"> costo de reproducción de la información en el material solicitado</w:t>
      </w:r>
      <w:r w:rsidRPr="00121B9C">
        <w:rPr>
          <w:rFonts w:ascii="Palatino Linotype" w:eastAsia="Palatino Linotype" w:hAnsi="Palatino Linotype" w:cs="Palatino Linotype"/>
          <w:i/>
          <w:iCs/>
          <w:sz w:val="22"/>
          <w:szCs w:val="22"/>
          <w:lang w:val="es-MX" w:eastAsia="es-MX"/>
        </w:rPr>
        <w:t>.”</w:t>
      </w:r>
    </w:p>
    <w:p w14:paraId="09782BDB" w14:textId="77777777" w:rsidR="00F010C2" w:rsidRPr="00121B9C" w:rsidRDefault="00F010C2" w:rsidP="00F010C2">
      <w:pPr>
        <w:spacing w:before="240" w:after="240" w:line="276" w:lineRule="auto"/>
        <w:ind w:left="851" w:right="474"/>
        <w:jc w:val="both"/>
        <w:rPr>
          <w:rFonts w:ascii="Palatino Linotype" w:eastAsia="Palatino Linotype" w:hAnsi="Palatino Linotype" w:cs="Palatino Linotype"/>
          <w:i/>
          <w:iCs/>
          <w:sz w:val="22"/>
          <w:szCs w:val="22"/>
          <w:lang w:val="es-MX" w:eastAsia="es-MX"/>
        </w:rPr>
      </w:pPr>
      <w:r w:rsidRPr="00121B9C">
        <w:rPr>
          <w:rFonts w:ascii="Palatino Linotype" w:eastAsia="Palatino Linotype" w:hAnsi="Palatino Linotype" w:cs="Palatino Linotype"/>
          <w:i/>
          <w:iCs/>
          <w:sz w:val="22"/>
          <w:szCs w:val="22"/>
          <w:lang w:val="es-MX" w:eastAsia="es-MX"/>
        </w:rPr>
        <w:t>“</w:t>
      </w:r>
      <w:r w:rsidRPr="00121B9C">
        <w:rPr>
          <w:rFonts w:ascii="Palatino Linotype" w:eastAsia="Palatino Linotype" w:hAnsi="Palatino Linotype" w:cs="Palatino Linotype"/>
          <w:b/>
          <w:bCs/>
          <w:i/>
          <w:iCs/>
          <w:sz w:val="22"/>
          <w:szCs w:val="22"/>
          <w:lang w:val="es-MX" w:eastAsia="es-MX"/>
        </w:rPr>
        <w:t>Artículo 4.22</w:t>
      </w:r>
      <w:r w:rsidRPr="00121B9C">
        <w:rPr>
          <w:rFonts w:ascii="Palatino Linotype" w:eastAsia="Palatino Linotype" w:hAnsi="Palatino Linotype" w:cs="Palatino Linotype"/>
          <w:i/>
          <w:iCs/>
          <w:sz w:val="22"/>
          <w:szCs w:val="22"/>
          <w:lang w:val="es-MX" w:eastAsia="es-MX"/>
        </w:rPr>
        <w:t>.- Cuando los solicitantes requieran de los sujetos obligados la expedición de copias simples, certificadas o en cualquier otro medio físico que contenga la información solicitada, y que pueda ser reproducida por tener los elementos necesarios para ello, o bien, que por disposiciones legales aplicables puedan ser materia de su reproducción, deberán acreditar previamente el pago por concepto de derechos, productos o aprovechamientos establecidos en el Código Financiero del Estado de México y Municipios, y demás normatividad aplicable. Los términos y plazos para que los sujetos obligados cumplan con las obligaciones correspondientes, se contarán a partir del día en que se acredite debidamente el pago, ante las unidades de información.”</w:t>
      </w:r>
    </w:p>
    <w:p w14:paraId="62371D10" w14:textId="77777777" w:rsidR="00F010C2" w:rsidRPr="00121B9C" w:rsidRDefault="00F010C2" w:rsidP="00F010C2">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En efecto, de los preceptos citados se desprende que la Ley de la Materia estableció el cobró de derechos para la entrega de la información, con el objeto de que se cubran los costos de los materiales utilizados en la reproducción de la información, el costo por el envío de la misma o el pago por la certificación, sin embargo, en el caso que nos ocupa, no se estima que se actualice alguno de los supuestos previstos en la norma, toda vez que la persona solicitante requirió la información a través del sistema SAIMEX, por lo tanto no se le está requiriendo al </w:t>
      </w:r>
      <w:r w:rsidRPr="00121B9C">
        <w:rPr>
          <w:rFonts w:ascii="Palatino Linotype" w:eastAsia="Palatino Linotype" w:hAnsi="Palatino Linotype" w:cs="Palatino Linotype"/>
          <w:b/>
          <w:bCs/>
          <w:lang w:val="es-MX" w:eastAsia="es-MX"/>
        </w:rPr>
        <w:t>Sujeto Obligado</w:t>
      </w:r>
      <w:r w:rsidRPr="00121B9C">
        <w:rPr>
          <w:rFonts w:ascii="Palatino Linotype" w:eastAsia="Palatino Linotype" w:hAnsi="Palatino Linotype" w:cs="Palatino Linotype"/>
          <w:lang w:val="es-MX" w:eastAsia="es-MX"/>
        </w:rPr>
        <w:t xml:space="preserve"> que expida copias certificadas o que reproduzca la información que ya asumió poseer, en cualquier otro medio físico, sino que proporcione la información de manera electrónica, en otras palabras, con la </w:t>
      </w:r>
      <w:r w:rsidRPr="00121B9C">
        <w:rPr>
          <w:rFonts w:ascii="Palatino Linotype" w:eastAsia="Palatino Linotype" w:hAnsi="Palatino Linotype" w:cs="Palatino Linotype"/>
          <w:lang w:val="es-MX" w:eastAsia="es-MX"/>
        </w:rPr>
        <w:lastRenderedPageBreak/>
        <w:t xml:space="preserve">finalidad de satisfacer la solicitud, </w:t>
      </w:r>
      <w:r w:rsidRPr="00121B9C">
        <w:rPr>
          <w:rFonts w:ascii="Palatino Linotype" w:eastAsia="Palatino Linotype" w:hAnsi="Palatino Linotype" w:cs="Palatino Linotype"/>
          <w:b/>
          <w:bCs/>
          <w:lang w:val="es-MX" w:eastAsia="es-MX"/>
        </w:rPr>
        <w:t>no es necesario que el Sujeto Obligado realice una reproducción física de la información que conserva en sus archivos,</w:t>
      </w:r>
      <w:r w:rsidRPr="00121B9C">
        <w:rPr>
          <w:rFonts w:ascii="Palatino Linotype" w:eastAsia="Palatino Linotype" w:hAnsi="Palatino Linotype" w:cs="Palatino Linotype"/>
          <w:lang w:val="es-MX" w:eastAsia="es-MX"/>
        </w:rPr>
        <w:t xml:space="preserve"> más bien implicaría realizar una digitalización o escaneo de aquellos documentos que por su naturaleza pudieran encontrarse en medio físico.</w:t>
      </w:r>
    </w:p>
    <w:p w14:paraId="7762EAF7" w14:textId="77777777" w:rsidR="00F010C2" w:rsidRPr="00121B9C" w:rsidRDefault="00F010C2" w:rsidP="00F010C2">
      <w:pPr>
        <w:spacing w:before="240" w:after="240" w:line="360" w:lineRule="auto"/>
        <w:jc w:val="both"/>
        <w:rPr>
          <w:rFonts w:ascii="Palatino Linotype" w:eastAsia="Palatino Linotype" w:hAnsi="Palatino Linotype" w:cs="Palatino Linotype"/>
          <w:lang w:val="es-MX" w:eastAsia="es-MX"/>
        </w:rPr>
      </w:pPr>
      <w:bookmarkStart w:id="6" w:name="_heading=h.iwpnb6m8oxq8" w:colFirst="0" w:colLast="0"/>
      <w:bookmarkEnd w:id="6"/>
      <w:r w:rsidRPr="00121B9C">
        <w:rPr>
          <w:rFonts w:ascii="Palatino Linotype" w:eastAsia="Palatino Linotype" w:hAnsi="Palatino Linotype" w:cs="Palatino Linotype"/>
          <w:lang w:val="es-MX" w:eastAsia="es-MX"/>
        </w:rPr>
        <w:t xml:space="preserve">Además, es necesario resaltar que </w:t>
      </w:r>
      <w:r w:rsidRPr="00121B9C">
        <w:rPr>
          <w:rFonts w:ascii="Palatino Linotype" w:eastAsia="Palatino Linotype" w:hAnsi="Palatino Linotype" w:cs="Palatino Linotype"/>
          <w:b/>
          <w:bCs/>
          <w:u w:val="single"/>
          <w:lang w:val="es-MX" w:eastAsia="es-MX"/>
        </w:rPr>
        <w:t>la digitalización o escaneo de la información, no conlleva la utilización de materiales que generen un costo</w:t>
      </w:r>
      <w:r w:rsidRPr="00121B9C">
        <w:rPr>
          <w:rFonts w:ascii="Palatino Linotype" w:eastAsia="Palatino Linotype" w:hAnsi="Palatino Linotype" w:cs="Palatino Linotype"/>
          <w:lang w:val="es-MX" w:eastAsia="es-MX"/>
        </w:rPr>
        <w:t xml:space="preserve">, como podría serlo por ejemplo hojas de papel para la emisión de copias; de igual manera, tampoco se actualiza el cobro por certificación, ya que la parte solicitante no requirió la entrega en dicha modalidad, así tampoco se genera un gasto por el envío de la información, ya que una de la finalidades de la utilización del sistema SAIMEX es evitar la generación de gastos tanto para los solicitantes como para los Sujetos Obligados, pues se trata de un sistema electrónico que para acceder al mismo no necesita recurso alguno, sino solamente la conexión a un sistema de internet, por ello, </w:t>
      </w:r>
      <w:r w:rsidRPr="00121B9C">
        <w:rPr>
          <w:rFonts w:ascii="Palatino Linotype" w:eastAsia="Palatino Linotype" w:hAnsi="Palatino Linotype" w:cs="Palatino Linotype"/>
          <w:b/>
          <w:bCs/>
          <w:u w:val="single"/>
          <w:lang w:val="es-MX" w:eastAsia="es-MX"/>
        </w:rPr>
        <w:t>en materia de transparencia no es procedente el pago de derechos por concepto de escaneo o digitalización</w:t>
      </w:r>
      <w:r w:rsidRPr="00121B9C">
        <w:rPr>
          <w:rFonts w:ascii="Palatino Linotype" w:eastAsia="Palatino Linotype" w:hAnsi="Palatino Linotype" w:cs="Palatino Linotype"/>
          <w:lang w:val="es-MX" w:eastAsia="es-MX"/>
        </w:rPr>
        <w:t>, pues se asume que los Sujetos Obligados cuenten con los medios para realizar dichas acciones sin costo alguno.</w:t>
      </w:r>
    </w:p>
    <w:p w14:paraId="79F1C26E" w14:textId="77777777" w:rsidR="007B746A" w:rsidRPr="00121B9C" w:rsidRDefault="007B746A" w:rsidP="007B746A">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Aunado a lo anterior, la exposición de motivos de la Ley de Transparencia y Acceso a la Información Pública del Estado de México y Municipios señala que se adoptará una ruta regida por el principio de progresividad en la materia, que implique que haya una plena interconectividad entre las plataformas estatales existentes, las cuales deberán acoplarse a la plataforma nacional, lo que implica, en un primer momento utilizar la información digitalizada por la propia función del gobierno y en datos abiertos, a su vez que en el artículo 24 fracción XXIII dispone como obligación de los entes públicos, la de procurar la digitalización de toda la información pública en su poder, mientras </w:t>
      </w:r>
      <w:r w:rsidRPr="00121B9C">
        <w:rPr>
          <w:rFonts w:ascii="Palatino Linotype" w:eastAsia="Palatino Linotype" w:hAnsi="Palatino Linotype" w:cs="Palatino Linotype"/>
          <w:lang w:val="es-MX" w:eastAsia="es-MX"/>
        </w:rPr>
        <w:lastRenderedPageBreak/>
        <w:t xml:space="preserve">que diverso 175 prevé que la información que deban publicar los Sujetos Obligados en términos de la Ley o deba ser generada de manera electrónica, según lo dispongan las disposiciones legales o administrativas no podrán tener </w:t>
      </w:r>
      <w:r w:rsidRPr="00121B9C">
        <w:rPr>
          <w:rFonts w:ascii="Palatino Linotype" w:eastAsia="Palatino Linotype" w:hAnsi="Palatino Linotype" w:cs="Palatino Linotype"/>
          <w:b/>
          <w:bCs/>
          <w:i/>
          <w:iCs/>
          <w:lang w:val="es-MX" w:eastAsia="es-MX"/>
        </w:rPr>
        <w:t>ningún costo</w:t>
      </w:r>
      <w:r w:rsidRPr="00121B9C">
        <w:rPr>
          <w:rFonts w:ascii="Palatino Linotype" w:eastAsia="Palatino Linotype" w:hAnsi="Palatino Linotype" w:cs="Palatino Linotype"/>
          <w:i/>
          <w:iCs/>
          <w:lang w:val="es-MX" w:eastAsia="es-MX"/>
        </w:rPr>
        <w:t>,</w:t>
      </w:r>
      <w:r w:rsidRPr="00121B9C">
        <w:rPr>
          <w:rFonts w:ascii="Palatino Linotype" w:eastAsia="Palatino Linotype" w:hAnsi="Palatino Linotype" w:cs="Palatino Linotype"/>
          <w:lang w:val="es-MX" w:eastAsia="es-MX"/>
        </w:rPr>
        <w:t xml:space="preserve"> incluyendo aquella que se hubiera digitalizado previamente por cualquier motivo, y aún menos en aquellos casos en que la modalidad de entrega sea por medio de la plataforma o vía electrónica.</w:t>
      </w:r>
    </w:p>
    <w:p w14:paraId="4ABCE4C8" w14:textId="77777777" w:rsidR="007B746A" w:rsidRPr="00121B9C" w:rsidRDefault="007B746A" w:rsidP="007B746A">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Por lo que no existe presupuesto jurídico que autorice al </w:t>
      </w:r>
      <w:r w:rsidRPr="00121B9C">
        <w:rPr>
          <w:rFonts w:ascii="Palatino Linotype" w:eastAsia="Palatino Linotype" w:hAnsi="Palatino Linotype" w:cs="Palatino Linotype"/>
          <w:b/>
          <w:bCs/>
          <w:lang w:val="es-MX" w:eastAsia="es-MX"/>
        </w:rPr>
        <w:t>Sujeto Obligado</w:t>
      </w:r>
      <w:r w:rsidRPr="00121B9C">
        <w:rPr>
          <w:rFonts w:ascii="Palatino Linotype" w:eastAsia="Palatino Linotype" w:hAnsi="Palatino Linotype" w:cs="Palatino Linotype"/>
          <w:lang w:val="es-MX" w:eastAsia="es-MX"/>
        </w:rPr>
        <w:t xml:space="preserve"> a requerir un pago para entregar la información vía SAIMEX, debido a que dicho sistema fue creado para facilitar el registro y atención de las solicitudes de información, y es su obligación trasladar la información de un soporte físico a uno electrónico y cuidar que los medios electrónicos o impresos en los que conste tanto información pública, como confidencial y reservada se entreguen en versión pública en los casos que eso resulte necesario.</w:t>
      </w:r>
    </w:p>
    <w:p w14:paraId="02BD1BC2" w14:textId="77777777" w:rsidR="007B746A" w:rsidRPr="00121B9C" w:rsidRDefault="007B746A" w:rsidP="007B746A">
      <w:pPr>
        <w:spacing w:before="280" w:after="28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Pensar lo contrario, sería tanto como reconocer que la utilización del sistema SAIMEX, transgrede o limita el derecho de acceso a la información pública de los solicitantes, ya que de requerir la entrega de la información a la cual desean acceder a través del mismo, implica la obligación de pagar por la atención a su derecho, cuando se trate de información que no se encuentre contemplada en las obligaciones de transparencia comunes y específicas para los Sujetos Obligados, ya que respecto de cierta información no existe la obligación de tenerla digitalizada.</w:t>
      </w:r>
    </w:p>
    <w:p w14:paraId="2BDE93C1" w14:textId="77777777" w:rsidR="007B746A" w:rsidRPr="00121B9C" w:rsidRDefault="007B746A" w:rsidP="007B746A">
      <w:pPr>
        <w:widowControl w:val="0"/>
        <w:spacing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En el presente caso, dado que no se está solicitando la reproducción de la información a través de copias simples o certificadas, o el envío a través de una modalidad que genere gastos, sino que se solicita la información de manera digital a través del </w:t>
      </w:r>
      <w:r w:rsidRPr="00121B9C">
        <w:rPr>
          <w:rFonts w:ascii="Palatino Linotype" w:eastAsia="Palatino Linotype" w:hAnsi="Palatino Linotype" w:cs="Palatino Linotype"/>
          <w:lang w:val="es-MX" w:eastAsia="es-MX"/>
        </w:rPr>
        <w:lastRenderedPageBreak/>
        <w:t xml:space="preserve">SAIMEX, se estima que no es procedente el cobro que pretende el </w:t>
      </w:r>
      <w:r w:rsidRPr="00121B9C">
        <w:rPr>
          <w:rFonts w:ascii="Palatino Linotype" w:eastAsia="Palatino Linotype" w:hAnsi="Palatino Linotype" w:cs="Palatino Linotype"/>
          <w:b/>
          <w:bCs/>
          <w:lang w:val="es-MX" w:eastAsia="es-MX"/>
        </w:rPr>
        <w:t>Sujeto Obligado</w:t>
      </w:r>
      <w:r w:rsidRPr="00121B9C">
        <w:rPr>
          <w:rFonts w:ascii="Palatino Linotype" w:eastAsia="Palatino Linotype" w:hAnsi="Palatino Linotype" w:cs="Palatino Linotype"/>
          <w:lang w:val="es-MX" w:eastAsia="es-MX"/>
        </w:rPr>
        <w:t>, pues se insiste, la entrega de información a través de referido sistema no conlleva el uso de materiales, como pudieran ser hojas para expedir copias simples o certificadas, así como tampoco gastos de envío.</w:t>
      </w:r>
    </w:p>
    <w:p w14:paraId="14D72863" w14:textId="77777777" w:rsidR="007B746A" w:rsidRPr="00121B9C" w:rsidRDefault="007B746A" w:rsidP="007B746A">
      <w:pPr>
        <w:widowControl w:val="0"/>
        <w:spacing w:line="360" w:lineRule="auto"/>
        <w:jc w:val="both"/>
        <w:rPr>
          <w:rFonts w:ascii="Palatino Linotype" w:eastAsia="Palatino Linotype" w:hAnsi="Palatino Linotype" w:cs="Palatino Linotype"/>
          <w:lang w:val="es-MX" w:eastAsia="es-MX"/>
        </w:rPr>
      </w:pPr>
    </w:p>
    <w:p w14:paraId="1D351D35" w14:textId="613DA870" w:rsidR="007B746A" w:rsidRPr="00121B9C" w:rsidRDefault="007B746A" w:rsidP="007B746A">
      <w:pPr>
        <w:widowControl w:val="0"/>
        <w:spacing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En consecuencia de lo anterior, no se advierte causal alguna para requerir un pago para la emisión de la información requerida, así como tampoco de realizar un cambio de modalidad a consulta directa para que el Recurrente acuda directamente a las oficinas a consultar la información, en razón de que el particular señaló como modalidad de entrega a través del SAIMEX y la información, por lo que no existen elementos para determinar la entrega de información en una modalidad distinta a la solicitada. </w:t>
      </w:r>
    </w:p>
    <w:p w14:paraId="0C7C54EF" w14:textId="6121CABB" w:rsidR="00042A70" w:rsidRPr="00121B9C" w:rsidRDefault="00676FB5" w:rsidP="004964C4">
      <w:pPr>
        <w:spacing w:before="240" w:after="240" w:line="360" w:lineRule="auto"/>
        <w:jc w:val="both"/>
        <w:rPr>
          <w:rFonts w:ascii="Palatino Linotype" w:eastAsia="Palatino Linotype" w:hAnsi="Palatino Linotype" w:cs="Palatino Linotype"/>
          <w:lang w:val="es-MX" w:eastAsia="es-MX"/>
        </w:rPr>
      </w:pPr>
      <w:r w:rsidRPr="00121B9C">
        <w:rPr>
          <w:rFonts w:ascii="Palatino Linotype" w:eastAsia="Palatino Linotype" w:hAnsi="Palatino Linotype" w:cs="Palatino Linotype"/>
          <w:lang w:val="es-MX" w:eastAsia="es-MX"/>
        </w:rPr>
        <w:t xml:space="preserve">Por tanto, se ordena entregar al Sujeto Obligado, en formato </w:t>
      </w:r>
      <w:r w:rsidRPr="00121B9C">
        <w:rPr>
          <w:rFonts w:ascii="Palatino Linotype" w:eastAsia="Palatino Linotype" w:hAnsi="Palatino Linotype" w:cs="Palatino Linotype"/>
          <w:lang w:eastAsia="es-MX"/>
        </w:rPr>
        <w:t xml:space="preserve">formato DWG o PDF, o el que se haya generado, </w:t>
      </w:r>
      <w:r w:rsidRPr="00121B9C">
        <w:rPr>
          <w:rFonts w:ascii="Palatino Linotype" w:eastAsia="Palatino Linotype" w:hAnsi="Palatino Linotype" w:cs="Palatino Linotype"/>
          <w:lang w:val="es-MX" w:eastAsia="es-MX"/>
        </w:rPr>
        <w:t>los planos materia de la solicitud de información</w:t>
      </w:r>
      <w:r w:rsidR="00382691" w:rsidRPr="00121B9C">
        <w:rPr>
          <w:rFonts w:ascii="Palatino Linotype" w:eastAsia="Palatino Linotype" w:hAnsi="Palatino Linotype" w:cs="Palatino Linotype"/>
          <w:lang w:val="es-MX" w:eastAsia="es-MX"/>
        </w:rPr>
        <w:t xml:space="preserve"> </w:t>
      </w:r>
      <w:r w:rsidR="00382691" w:rsidRPr="00121B9C">
        <w:rPr>
          <w:rFonts w:ascii="Palatino Linotype" w:eastAsia="Palatino Linotype" w:hAnsi="Palatino Linotype" w:cs="Palatino Linotype"/>
          <w:b/>
          <w:bCs/>
          <w:i/>
          <w:iCs/>
          <w:lang w:eastAsia="es-MX"/>
        </w:rPr>
        <w:t>00291/SEDUI/IP/2025</w:t>
      </w:r>
      <w:r w:rsidRPr="00121B9C">
        <w:rPr>
          <w:rFonts w:ascii="Palatino Linotype" w:eastAsia="Palatino Linotype" w:hAnsi="Palatino Linotype" w:cs="Palatino Linotype"/>
          <w:lang w:val="es-MX" w:eastAsia="es-MX"/>
        </w:rPr>
        <w:t>, en versión pública de ser procedente.</w:t>
      </w:r>
    </w:p>
    <w:p w14:paraId="74357B5F" w14:textId="77777777" w:rsidR="0086050B" w:rsidRPr="00121B9C" w:rsidRDefault="0086050B" w:rsidP="0086050B">
      <w:pPr>
        <w:spacing w:before="100" w:beforeAutospacing="1" w:after="100" w:afterAutospacing="1" w:line="360" w:lineRule="auto"/>
        <w:jc w:val="both"/>
        <w:rPr>
          <w:rFonts w:ascii="Palatino Linotype" w:hAnsi="Palatino Linotype" w:cs="Arial"/>
          <w:lang w:val="es-MX"/>
        </w:rPr>
      </w:pPr>
      <w:r w:rsidRPr="00121B9C">
        <w:rPr>
          <w:rFonts w:ascii="Palatino Linotype" w:eastAsia="Palatino Linotype" w:hAnsi="Palatino Linotype" w:cs="Palatino Linotype"/>
          <w:lang w:val="es-MX"/>
        </w:rPr>
        <w:t xml:space="preserve">Conforme a lo anterior se precisa que la clave catastral es el código alfanumérico único e irrepetible que se asigna con el propósito de localización geográfica, identificación, inscripción, control y registro de los inmuebles, por lo que cuando se modifique la superficie de terreno o de construcción, cualquiera que sea la causa, los propietarios o poseedores de esos inmuebles deberán declarar ante la autoridad catastral municipal dichas modificaciones, como es en el caso particular de la subdivisión, lotificación, relotificación mismo que da origen a </w:t>
      </w:r>
      <w:r w:rsidRPr="00121B9C">
        <w:rPr>
          <w:rFonts w:ascii="Palatino Linotype" w:eastAsia="Palatino Linotype" w:hAnsi="Palatino Linotype" w:cs="Palatino Linotype"/>
          <w:color w:val="000000"/>
          <w:lang w:val="es-MX"/>
        </w:rPr>
        <w:t>la actualización del padrón catastral</w:t>
      </w:r>
      <w:r w:rsidRPr="00121B9C">
        <w:rPr>
          <w:rFonts w:ascii="Palatino Linotype" w:eastAsia="Palatino Linotype" w:hAnsi="Palatino Linotype" w:cs="Palatino Linotype"/>
          <w:lang w:val="es-MX"/>
        </w:rPr>
        <w:t>.</w:t>
      </w:r>
    </w:p>
    <w:p w14:paraId="42CAE5CB" w14:textId="77777777" w:rsidR="0086050B" w:rsidRPr="00121B9C" w:rsidRDefault="0086050B" w:rsidP="0086050B">
      <w:pPr>
        <w:spacing w:line="360" w:lineRule="auto"/>
        <w:jc w:val="both"/>
        <w:rPr>
          <w:rFonts w:ascii="Palatino Linotype" w:hAnsi="Palatino Linotype" w:cs="Arial"/>
          <w:lang w:val="es-ES_tradnl"/>
        </w:rPr>
      </w:pPr>
      <w:r w:rsidRPr="00121B9C">
        <w:rPr>
          <w:rFonts w:ascii="Palatino Linotype" w:eastAsia="MS Mincho" w:hAnsi="Palatino Linotype" w:cs="Tahoma"/>
          <w:lang w:val="es-ES_tradnl"/>
        </w:rPr>
        <w:lastRenderedPageBreak/>
        <w:t>De</w:t>
      </w:r>
      <w:r w:rsidRPr="00121B9C">
        <w:rPr>
          <w:rFonts w:ascii="Palatino Linotype" w:hAnsi="Palatino Linotype" w:cs="Arial"/>
          <w:lang w:val="es-ES_tradnl"/>
        </w:rPr>
        <w:t xml:space="preserve"> lo anterior, es de precisar que se presume que la información que resulta de interés para el particular, obra en los archivos del </w:t>
      </w:r>
      <w:r w:rsidRPr="00121B9C">
        <w:rPr>
          <w:rFonts w:ascii="Palatino Linotype" w:hAnsi="Palatino Linotype" w:cs="Arial"/>
          <w:b/>
          <w:bCs/>
          <w:lang w:val="es-ES_tradnl"/>
        </w:rPr>
        <w:t>SUJETO OBLIGADO</w:t>
      </w:r>
      <w:r w:rsidRPr="00121B9C">
        <w:rPr>
          <w:rFonts w:ascii="Palatino Linotype" w:hAnsi="Palatino Linotype" w:cs="Arial"/>
          <w:b/>
          <w:lang w:val="es-ES_tradnl"/>
        </w:rPr>
        <w:t xml:space="preserve"> </w:t>
      </w:r>
      <w:r w:rsidRPr="00121B9C">
        <w:rPr>
          <w:rFonts w:ascii="Palatino Linotype" w:hAnsi="Palatino Linotype" w:cs="Arial"/>
          <w:bCs/>
          <w:lang w:val="es-ES_tradnl"/>
        </w:rPr>
        <w:t>y</w:t>
      </w:r>
      <w:r w:rsidRPr="00121B9C">
        <w:rPr>
          <w:rFonts w:ascii="Palatino Linotype" w:hAnsi="Palatino Linotype" w:cs="Arial"/>
          <w:lang w:val="es-ES_tradnl"/>
        </w:rPr>
        <w:t xml:space="preserve"> por lo tanto debe proporcionar los documentos donde obre la misma.</w:t>
      </w:r>
    </w:p>
    <w:p w14:paraId="7CDE875E" w14:textId="77777777" w:rsidR="0086050B" w:rsidRPr="00121B9C" w:rsidRDefault="0086050B" w:rsidP="0086050B">
      <w:pPr>
        <w:spacing w:before="240" w:line="360" w:lineRule="auto"/>
        <w:jc w:val="both"/>
        <w:rPr>
          <w:rFonts w:ascii="Palatino Linotype" w:eastAsia="Calibri" w:hAnsi="Palatino Linotype"/>
        </w:rPr>
      </w:pPr>
    </w:p>
    <w:p w14:paraId="71995329" w14:textId="693F7003" w:rsidR="00042A70" w:rsidRPr="00121B9C" w:rsidRDefault="0086050B" w:rsidP="0086050B">
      <w:pPr>
        <w:spacing w:before="240" w:after="240" w:line="360" w:lineRule="auto"/>
        <w:jc w:val="both"/>
        <w:rPr>
          <w:rFonts w:ascii="Palatino Linotype" w:eastAsia="Palatino Linotype" w:hAnsi="Palatino Linotype" w:cs="Palatino Linotype"/>
          <w:lang w:val="es-MX" w:eastAsia="es-MX"/>
        </w:rPr>
      </w:pPr>
      <w:r w:rsidRPr="00121B9C">
        <w:rPr>
          <w:rFonts w:ascii="Palatino Linotype" w:hAnsi="Palatino Linotype"/>
          <w:lang w:val="es-ES_tradnl"/>
        </w:rPr>
        <w:t>Ahora bien, dada la propia y especial naturaleza de la información que se ordena, esta puede contener datos personales susceptibles de ser protegidos  resultando necesario que el Comité de Transparencia del Sujeto Obligado emita el Acuerdo de Clasificación correspondiente que sustente lo anterior así como la versión pública, el cual deberá cumplir cabalmente las formalidades previstas en el artículo 137 de la Ley de Transparencia y Acceso a la Información Pública del Estado de México y Municipios, así como los numerales aplicables de los Lineamientos Generales en Materia de Clasificación y Desclasificación de la Información, así como para la Elaboración de Versiones Públicas</w:t>
      </w:r>
      <w:r w:rsidR="00DE2A00" w:rsidRPr="00121B9C">
        <w:rPr>
          <w:rFonts w:ascii="Palatino Linotype" w:hAnsi="Palatino Linotype"/>
          <w:lang w:val="es-ES_tradnl"/>
        </w:rPr>
        <w:t>.</w:t>
      </w:r>
    </w:p>
    <w:p w14:paraId="110988E6" w14:textId="77777777" w:rsidR="00DE2A00" w:rsidRPr="00121B9C" w:rsidRDefault="00DE2A00" w:rsidP="00DE2A00">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r w:rsidRPr="00121B9C">
        <w:rPr>
          <w:rFonts w:ascii="Palatino Linotype" w:eastAsia="Palatino Linotype" w:hAnsi="Palatino Linotype" w:cs="Palatino Linotype"/>
          <w:b/>
          <w:color w:val="000000" w:themeColor="text1"/>
        </w:rPr>
        <w:t>Domicilio y Medidas y colindancias de propiedades particulares:</w:t>
      </w:r>
      <w:r w:rsidRPr="00121B9C">
        <w:rPr>
          <w:rFonts w:ascii="Palatino Linotype" w:eastAsia="Palatino Linotype" w:hAnsi="Palatino Linotype" w:cs="Palatino Linotype"/>
          <w:color w:val="000000" w:themeColor="text1"/>
        </w:rPr>
        <w:t xml:space="preserve"> 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w:t>
      </w:r>
      <w:r w:rsidRPr="00121B9C">
        <w:rPr>
          <w:rFonts w:ascii="Palatino Linotype" w:eastAsia="Palatino Linotype" w:hAnsi="Palatino Linotype" w:cs="Palatino Linotype"/>
          <w:b/>
          <w:color w:val="000000" w:themeColor="text1"/>
        </w:rPr>
        <w:t xml:space="preserve">, es el lugar donde residen habitualmente, el lugar del centro principal de sus negocios, donde residan o el lugar donde se encuentren. </w:t>
      </w:r>
      <w:r w:rsidRPr="00121B9C">
        <w:rPr>
          <w:rFonts w:ascii="Palatino Linotype" w:eastAsia="Palatino Linotype" w:hAnsi="Palatino Linotype" w:cs="Palatino Linotype"/>
          <w:color w:val="000000" w:themeColor="text1"/>
        </w:rPr>
        <w:t xml:space="preserve">En ese contexto, la dirección o domicilio es el lugar en donde reside habitualmente una persona física, por lo que, permite hacerlo identificable y ubicable, propiciando que </w:t>
      </w:r>
      <w:r w:rsidRPr="00121B9C">
        <w:rPr>
          <w:rFonts w:ascii="Palatino Linotype" w:eastAsia="Palatino Linotype" w:hAnsi="Palatino Linotype" w:cs="Palatino Linotype"/>
          <w:color w:val="000000" w:themeColor="text1"/>
        </w:rPr>
        <w:lastRenderedPageBreak/>
        <w:t xml:space="preserve">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06A881CA" w14:textId="77777777" w:rsidR="00DE2A00" w:rsidRPr="00121B9C" w:rsidRDefault="00DE2A00" w:rsidP="00DE2A00">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p>
    <w:p w14:paraId="35D597C0" w14:textId="77777777" w:rsidR="00DE2A00" w:rsidRPr="00121B9C" w:rsidRDefault="00DE2A00" w:rsidP="00DE2A00">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r w:rsidRPr="00121B9C">
        <w:rPr>
          <w:rFonts w:ascii="Palatino Linotype" w:eastAsia="Palatino Linotype" w:hAnsi="Palatino Linotype" w:cs="Palatino Linotype"/>
          <w:color w:val="000000" w:themeColor="text1"/>
        </w:rPr>
        <w:t>Por lo tanto, se actualiza la clasificación del domicilio, de conformidad con la fracción I, del artículo 143 de la Ley de Transparencia y Acceso a la Información Pública del Estado de México y Municipios.</w:t>
      </w:r>
    </w:p>
    <w:p w14:paraId="5E2B836E" w14:textId="77777777" w:rsidR="00DE2A00" w:rsidRPr="00121B9C" w:rsidRDefault="00DE2A00" w:rsidP="00DE2A00">
      <w:pPr>
        <w:pBdr>
          <w:top w:val="nil"/>
          <w:left w:val="nil"/>
          <w:bottom w:val="nil"/>
          <w:right w:val="nil"/>
          <w:between w:val="nil"/>
        </w:pBdr>
        <w:spacing w:line="360" w:lineRule="auto"/>
        <w:jc w:val="both"/>
        <w:rPr>
          <w:rFonts w:ascii="Palatino Linotype" w:eastAsia="Palatino Linotype" w:hAnsi="Palatino Linotype" w:cs="Palatino Linotype"/>
          <w:b/>
          <w:bCs/>
          <w:color w:val="000000" w:themeColor="text1"/>
        </w:rPr>
      </w:pPr>
    </w:p>
    <w:p w14:paraId="16F6DE95" w14:textId="32B4670C" w:rsidR="006807B5" w:rsidRPr="00121B9C" w:rsidRDefault="006807B5" w:rsidP="00DE2A00">
      <w:pPr>
        <w:pBdr>
          <w:top w:val="nil"/>
          <w:left w:val="nil"/>
          <w:bottom w:val="nil"/>
          <w:right w:val="nil"/>
          <w:between w:val="nil"/>
        </w:pBdr>
        <w:spacing w:line="360" w:lineRule="auto"/>
        <w:jc w:val="both"/>
        <w:rPr>
          <w:rFonts w:ascii="Palatino Linotype" w:eastAsia="Palatino Linotype" w:hAnsi="Palatino Linotype" w:cs="Palatino Linotype"/>
          <w:b/>
          <w:bCs/>
          <w:color w:val="000000" w:themeColor="text1"/>
        </w:rPr>
      </w:pPr>
      <w:r w:rsidRPr="00121B9C">
        <w:rPr>
          <w:rFonts w:ascii="Palatino Linotype" w:eastAsia="Palatino Linotype" w:hAnsi="Palatino Linotype" w:cs="Palatino Linotype"/>
          <w:b/>
          <w:bCs/>
          <w:color w:val="000000" w:themeColor="text1"/>
        </w:rPr>
        <w:t xml:space="preserve">Nombre de particulares </w:t>
      </w:r>
    </w:p>
    <w:p w14:paraId="543F0FD7" w14:textId="77777777" w:rsidR="002429FE" w:rsidRPr="00121B9C" w:rsidRDefault="002429FE" w:rsidP="002429FE">
      <w:pPr>
        <w:pBdr>
          <w:top w:val="nil"/>
          <w:left w:val="nil"/>
          <w:bottom w:val="nil"/>
          <w:right w:val="nil"/>
          <w:between w:val="nil"/>
        </w:pBdr>
        <w:spacing w:line="360" w:lineRule="auto"/>
        <w:jc w:val="both"/>
        <w:rPr>
          <w:rFonts w:ascii="Palatino Linotype" w:eastAsia="Palatino Linotype" w:hAnsi="Palatino Linotype" w:cs="Palatino Linotype"/>
          <w:b/>
          <w:bCs/>
          <w:color w:val="000000" w:themeColor="text1"/>
          <w:lang w:val="es-ES_tradnl"/>
        </w:rPr>
      </w:pPr>
      <w:r w:rsidRPr="00121B9C">
        <w:rPr>
          <w:rFonts w:ascii="Palatino Linotype" w:eastAsia="Palatino Linotype" w:hAnsi="Palatino Linotype" w:cs="Palatino Linotype"/>
          <w:bCs/>
          <w:color w:val="000000" w:themeColor="text1"/>
          <w:lang w:val="es-MX"/>
        </w:rPr>
        <w:t xml:space="preserve">Al respecto, se considera que el nombre se integra </w:t>
      </w:r>
      <w:r w:rsidRPr="00121B9C">
        <w:rPr>
          <w:rFonts w:ascii="Palatino Linotype" w:eastAsia="Palatino Linotype" w:hAnsi="Palatino Linotype" w:cs="Palatino Linotype"/>
          <w:bCs/>
          <w:color w:val="000000" w:themeColor="text1"/>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121B9C">
        <w:rPr>
          <w:rFonts w:ascii="Palatino Linotype" w:eastAsia="Palatino Linotype" w:hAnsi="Palatino Linotype" w:cs="Palatino Linotype"/>
          <w:bCs/>
          <w:i/>
          <w:color w:val="000000" w:themeColor="text1"/>
          <w:lang w:val="es-ES_tradnl"/>
        </w:rPr>
        <w:t>per se</w:t>
      </w:r>
      <w:r w:rsidRPr="00121B9C">
        <w:rPr>
          <w:rFonts w:ascii="Palatino Linotype" w:eastAsia="Palatino Linotype" w:hAnsi="Palatino Linotype" w:cs="Palatino Linotype"/>
          <w:bCs/>
          <w:color w:val="000000" w:themeColor="text1"/>
          <w:lang w:val="es-ES_tradnl"/>
        </w:rPr>
        <w:t xml:space="preserve"> es un elemento que hace a una persona física identificada o identificable, por lo que, </w:t>
      </w:r>
      <w:r w:rsidRPr="00121B9C">
        <w:rPr>
          <w:rFonts w:ascii="Palatino Linotype" w:eastAsia="Palatino Linotype" w:hAnsi="Palatino Linotype" w:cs="Palatino Linotype"/>
          <w:b/>
          <w:bCs/>
          <w:color w:val="000000" w:themeColor="text1"/>
          <w:lang w:val="es-ES_tradnl"/>
        </w:rPr>
        <w:t>se considera un dato personal.</w:t>
      </w:r>
    </w:p>
    <w:p w14:paraId="70709499" w14:textId="77777777" w:rsidR="006807B5" w:rsidRPr="00121B9C" w:rsidRDefault="006807B5" w:rsidP="00DE2A00">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lang w:val="es-ES_tradnl"/>
        </w:rPr>
      </w:pPr>
    </w:p>
    <w:p w14:paraId="14EFFCE7" w14:textId="1FCBF673" w:rsidR="00CE2674" w:rsidRPr="00121B9C" w:rsidRDefault="00CE2674" w:rsidP="00DE2A00">
      <w:pPr>
        <w:pBdr>
          <w:top w:val="nil"/>
          <w:left w:val="nil"/>
          <w:bottom w:val="nil"/>
          <w:right w:val="nil"/>
          <w:between w:val="nil"/>
        </w:pBdr>
        <w:spacing w:line="360" w:lineRule="auto"/>
        <w:jc w:val="both"/>
        <w:rPr>
          <w:rFonts w:ascii="Palatino Linotype" w:eastAsia="Palatino Linotype" w:hAnsi="Palatino Linotype" w:cs="Palatino Linotype"/>
          <w:b/>
          <w:bCs/>
          <w:color w:val="000000" w:themeColor="text1"/>
          <w:lang w:val="es-ES_tradnl"/>
        </w:rPr>
      </w:pPr>
      <w:r w:rsidRPr="00121B9C">
        <w:rPr>
          <w:rFonts w:ascii="Palatino Linotype" w:eastAsia="Palatino Linotype" w:hAnsi="Palatino Linotype" w:cs="Palatino Linotype"/>
          <w:b/>
          <w:bCs/>
          <w:color w:val="000000" w:themeColor="text1"/>
          <w:lang w:val="es-ES_tradnl"/>
        </w:rPr>
        <w:t>Clave catastral.</w:t>
      </w:r>
    </w:p>
    <w:p w14:paraId="41543163" w14:textId="77777777" w:rsidR="0086050B" w:rsidRPr="00121B9C" w:rsidRDefault="0086050B" w:rsidP="0086050B">
      <w:pPr>
        <w:spacing w:before="240" w:after="240" w:line="360" w:lineRule="auto"/>
        <w:jc w:val="both"/>
        <w:rPr>
          <w:rFonts w:ascii="Palatino Linotype" w:hAnsi="Palatino Linotype"/>
          <w:lang w:val="es-MX"/>
        </w:rPr>
      </w:pPr>
      <w:r w:rsidRPr="00121B9C">
        <w:rPr>
          <w:rFonts w:ascii="Palatino Linotype" w:hAnsi="Palatino Linotype"/>
          <w:lang w:val="es-MX"/>
        </w:rPr>
        <w:t xml:space="preserve">Ahora bien, respecto de la </w:t>
      </w:r>
      <w:r w:rsidRPr="00121B9C">
        <w:rPr>
          <w:rFonts w:ascii="Palatino Linotype" w:hAnsi="Palatino Linotype"/>
          <w:b/>
          <w:bCs/>
          <w:lang w:val="es-MX"/>
        </w:rPr>
        <w:t>clave catastral,</w:t>
      </w:r>
      <w:r w:rsidRPr="00121B9C">
        <w:rPr>
          <w:rFonts w:ascii="Palatino Linotype" w:hAnsi="Palatino Linotype"/>
          <w:lang w:val="es-MX"/>
        </w:rPr>
        <w:t xml:space="preserve"> es un criterio mayoritario de este Pleno que ese elemento debe ser testado tomando en cuenta que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el cual está </w:t>
      </w:r>
      <w:r w:rsidRPr="00121B9C">
        <w:rPr>
          <w:rFonts w:ascii="Palatino Linotype" w:hAnsi="Palatino Linotype"/>
          <w:lang w:val="es-MX"/>
        </w:rPr>
        <w:lastRenderedPageBreak/>
        <w:t>integrado de dieciséis caracteres: los primeros tres identifican el código del municipio, los dos siguientes a la zona catastral, los subsecuentes tres a la manzana y las últimas dos posiciones identifican el número de lote o predio; en ese sentido, se advierte que el dato en comento, hace referencia a un predio determinado, en el presente caso, a un baldío destinado a casa habitación.</w:t>
      </w:r>
    </w:p>
    <w:p w14:paraId="55F77EFA" w14:textId="77777777" w:rsidR="0086050B" w:rsidRPr="00121B9C" w:rsidRDefault="0086050B" w:rsidP="0086050B">
      <w:pPr>
        <w:spacing w:before="240" w:after="240" w:line="360" w:lineRule="auto"/>
        <w:jc w:val="both"/>
        <w:rPr>
          <w:rFonts w:ascii="Palatino Linotype" w:hAnsi="Palatino Linotype"/>
          <w:lang w:val="es-MX"/>
        </w:rPr>
      </w:pPr>
      <w:r w:rsidRPr="00121B9C">
        <w:rPr>
          <w:rFonts w:ascii="Palatino Linotype" w:hAnsi="Palatino Linotype"/>
          <w:lang w:val="es-MX"/>
        </w:rPr>
        <w:t>El “Diccionario de Datos catastrales Escala 1:1000” del Instituto Nacional de Estadística y Geografía (INEGI), contempla en su Glosario la definición de la Clave Catastral, la cual, apunta lo siguiente:</w:t>
      </w:r>
    </w:p>
    <w:p w14:paraId="12CF18C3" w14:textId="77777777" w:rsidR="0086050B" w:rsidRPr="00121B9C" w:rsidRDefault="0086050B" w:rsidP="0086050B">
      <w:pPr>
        <w:ind w:left="709"/>
        <w:jc w:val="both"/>
        <w:rPr>
          <w:rFonts w:ascii="Palatino Linotype" w:hAnsi="Palatino Linotype"/>
          <w:i/>
          <w:iCs/>
          <w:lang w:val="es-MX"/>
        </w:rPr>
      </w:pPr>
      <w:r w:rsidRPr="00121B9C">
        <w:rPr>
          <w:rFonts w:ascii="Palatino Linotype" w:hAnsi="Palatino Linotype"/>
          <w:b/>
          <w:bCs/>
          <w:i/>
          <w:iCs/>
          <w:lang w:val="es-MX"/>
        </w:rPr>
        <w:t>Clave Catastral:</w:t>
      </w:r>
      <w:r w:rsidRPr="00121B9C">
        <w:rPr>
          <w:rFonts w:ascii="Palatino Linotype" w:hAnsi="Palatino Linotype"/>
          <w:i/>
          <w:iCs/>
          <w:lang w:val="es-MX"/>
        </w:rPr>
        <w:t xml:space="preserve"> El código que identifica al predio de forma única para su localización geográfica, mismo que es asignado a cada uno de ellos en el momento de su inscripción en el padrón catastral por las Unidades del Estado con atribuciones catastrales.</w:t>
      </w:r>
    </w:p>
    <w:p w14:paraId="2DF59F72" w14:textId="77777777" w:rsidR="0086050B" w:rsidRPr="00121B9C" w:rsidRDefault="0086050B" w:rsidP="0086050B">
      <w:pPr>
        <w:spacing w:before="240" w:after="240" w:line="360" w:lineRule="auto"/>
        <w:jc w:val="both"/>
        <w:rPr>
          <w:rFonts w:ascii="Palatino Linotype" w:hAnsi="Palatino Linotype"/>
          <w:lang w:val="es-MX"/>
        </w:rPr>
      </w:pPr>
      <w:r w:rsidRPr="00121B9C">
        <w:rPr>
          <w:rFonts w:ascii="Palatino Linotype" w:hAnsi="Palatino Linotype"/>
          <w:lang w:val="es-MX"/>
        </w:rPr>
        <w:t xml:space="preserve">Asimismo, dicho diccionario hace referencia a dos tipos de Claves Catastrales, siendo éstas la Estándar y la Original, que se definen como se observa a continuación: </w:t>
      </w:r>
    </w:p>
    <w:p w14:paraId="42F2B181" w14:textId="77777777" w:rsidR="0086050B" w:rsidRPr="00121B9C" w:rsidRDefault="0086050B" w:rsidP="0086050B">
      <w:pPr>
        <w:ind w:left="709"/>
        <w:jc w:val="both"/>
        <w:rPr>
          <w:rFonts w:ascii="Palatino Linotype" w:hAnsi="Palatino Linotype"/>
          <w:i/>
          <w:iCs/>
          <w:lang w:val="es-MX"/>
        </w:rPr>
      </w:pPr>
      <w:r w:rsidRPr="00121B9C">
        <w:rPr>
          <w:rFonts w:ascii="Palatino Linotype" w:hAnsi="Palatino Linotype"/>
          <w:b/>
          <w:bCs/>
          <w:i/>
          <w:iCs/>
          <w:lang w:val="es-MX"/>
        </w:rPr>
        <w:t>CLAVE CATASTRAL ESTÁNDAR:</w:t>
      </w:r>
      <w:r w:rsidRPr="00121B9C">
        <w:rPr>
          <w:rFonts w:ascii="Palatino Linotype" w:hAnsi="Palatino Linotype"/>
          <w:i/>
          <w:iCs/>
          <w:lang w:val="es-MX"/>
        </w:rPr>
        <w:t xml:space="preserve">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14:paraId="73907A93" w14:textId="77777777" w:rsidR="0086050B" w:rsidRPr="00121B9C" w:rsidRDefault="0086050B" w:rsidP="0086050B">
      <w:pPr>
        <w:ind w:left="709"/>
        <w:jc w:val="both"/>
        <w:rPr>
          <w:rFonts w:ascii="Palatino Linotype" w:hAnsi="Palatino Linotype"/>
          <w:i/>
          <w:iCs/>
          <w:lang w:val="es-MX"/>
        </w:rPr>
      </w:pPr>
    </w:p>
    <w:p w14:paraId="08BB5C02" w14:textId="77777777" w:rsidR="0086050B" w:rsidRPr="00121B9C" w:rsidRDefault="0086050B" w:rsidP="0086050B">
      <w:pPr>
        <w:ind w:left="709"/>
        <w:jc w:val="both"/>
        <w:rPr>
          <w:rFonts w:ascii="Palatino Linotype" w:hAnsi="Palatino Linotype"/>
          <w:i/>
          <w:iCs/>
          <w:lang w:val="es-MX"/>
        </w:rPr>
      </w:pPr>
      <w:r w:rsidRPr="00121B9C">
        <w:rPr>
          <w:rFonts w:ascii="Palatino Linotype" w:hAnsi="Palatino Linotype"/>
          <w:b/>
          <w:bCs/>
          <w:i/>
          <w:iCs/>
          <w:lang w:val="es-MX"/>
        </w:rPr>
        <w:t>CLAVE CATASTRAL ORIGINAL:</w:t>
      </w:r>
      <w:r w:rsidRPr="00121B9C">
        <w:rPr>
          <w:rFonts w:ascii="Palatino Linotype" w:hAnsi="Palatino Linotype"/>
          <w:i/>
          <w:iCs/>
          <w:lang w:val="es-MX"/>
        </w:rPr>
        <w:t xml:space="preserve"> Código que identifica al objeto espacial, el cual es asignado por el Catastro Estatal, Municipal o por el Registro Agrario Nacional.</w:t>
      </w:r>
    </w:p>
    <w:p w14:paraId="16C55CEB" w14:textId="77777777" w:rsidR="0086050B" w:rsidRPr="00121B9C" w:rsidRDefault="0086050B" w:rsidP="0086050B">
      <w:pPr>
        <w:spacing w:before="100" w:beforeAutospacing="1" w:after="100" w:afterAutospacing="1" w:line="360" w:lineRule="auto"/>
        <w:jc w:val="both"/>
        <w:rPr>
          <w:rFonts w:ascii="Palatino Linotype" w:hAnsi="Palatino Linotype"/>
          <w:lang w:val="es-MX"/>
        </w:rPr>
      </w:pPr>
      <w:r w:rsidRPr="00121B9C">
        <w:rPr>
          <w:rFonts w:ascii="Palatino Linotype" w:hAnsi="Palatino Linotype"/>
          <w:lang w:val="es-MX"/>
        </w:rPr>
        <w:t xml:space="preserve">En ese orden de ideas, la Ley de Transparencia y Acceso a la Información Pública del Estado de México y Municipios, en el ya citada fracción IX del artículo 3, establece que se debe entender como datos personales a la información concerniente a una persona, identificada o identificable según lo dispuesto por la también referida Ley de </w:t>
      </w:r>
      <w:r w:rsidRPr="00121B9C">
        <w:rPr>
          <w:rFonts w:ascii="Palatino Linotype" w:hAnsi="Palatino Linotype"/>
          <w:lang w:val="es-MX"/>
        </w:rPr>
        <w:lastRenderedPageBreak/>
        <w:t>Protección de Datos Personales del Estado de México. Tiene apoyo a lo expresado, lo contemplado en la siguiente tesis jurisprudencial.</w:t>
      </w:r>
    </w:p>
    <w:p w14:paraId="2C8A72F2" w14:textId="77777777" w:rsidR="0086050B" w:rsidRPr="00121B9C" w:rsidRDefault="0086050B" w:rsidP="0086050B">
      <w:pPr>
        <w:ind w:left="709"/>
        <w:jc w:val="both"/>
        <w:rPr>
          <w:rFonts w:ascii="Palatino Linotype" w:hAnsi="Palatino Linotype"/>
          <w:b/>
          <w:bCs/>
          <w:i/>
          <w:iCs/>
          <w:lang w:val="es-MX"/>
        </w:rPr>
      </w:pPr>
      <w:r w:rsidRPr="00121B9C">
        <w:rPr>
          <w:rFonts w:ascii="Palatino Linotype" w:hAnsi="Palatino Linotype"/>
          <w:b/>
          <w:bCs/>
          <w:i/>
          <w:iCs/>
          <w:lang w:val="es-MX"/>
        </w:rPr>
        <w:t xml:space="preserve">DERECHO A LA VIDA PRIVADA. ALCANCE DE SU PROTECCIÓN POR EL ESTADO. </w:t>
      </w:r>
    </w:p>
    <w:p w14:paraId="56688401" w14:textId="77777777" w:rsidR="0086050B" w:rsidRPr="00121B9C" w:rsidRDefault="0086050B" w:rsidP="0086050B">
      <w:pPr>
        <w:ind w:left="709"/>
        <w:jc w:val="both"/>
        <w:rPr>
          <w:rFonts w:ascii="Palatino Linotype" w:hAnsi="Palatino Linotype"/>
          <w:i/>
          <w:iCs/>
          <w:lang w:val="es-MX"/>
        </w:rPr>
      </w:pPr>
      <w:r w:rsidRPr="00121B9C">
        <w:rPr>
          <w:rFonts w:ascii="Palatino Linotype" w:hAnsi="Palatino Linotype"/>
          <w:i/>
          <w:iCs/>
          <w:lang w:val="es-MX"/>
        </w:rPr>
        <w:t>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14:paraId="029D0F41" w14:textId="77777777" w:rsidR="0086050B" w:rsidRPr="00121B9C" w:rsidRDefault="0086050B" w:rsidP="0086050B">
      <w:pPr>
        <w:ind w:left="709"/>
        <w:jc w:val="both"/>
        <w:rPr>
          <w:rFonts w:ascii="Palatino Linotype" w:hAnsi="Palatino Linotype"/>
          <w:i/>
          <w:iCs/>
          <w:lang w:val="es-MX"/>
        </w:rPr>
      </w:pPr>
    </w:p>
    <w:p w14:paraId="5E5EF1E0" w14:textId="77777777" w:rsidR="0086050B" w:rsidRPr="00121B9C" w:rsidRDefault="0086050B" w:rsidP="0086050B">
      <w:pPr>
        <w:ind w:left="709"/>
        <w:jc w:val="both"/>
        <w:rPr>
          <w:rFonts w:ascii="Palatino Linotype" w:hAnsi="Palatino Linotype"/>
          <w:b/>
          <w:bCs/>
          <w:i/>
          <w:iCs/>
          <w:lang w:val="es-MX"/>
        </w:rPr>
      </w:pPr>
      <w:r w:rsidRPr="00121B9C">
        <w:rPr>
          <w:rFonts w:ascii="Palatino Linotype" w:hAnsi="Palatino Linotype"/>
          <w:b/>
          <w:bCs/>
          <w:i/>
          <w:iCs/>
          <w:lang w:val="es-MX"/>
        </w:rPr>
        <w:t>INFORMACIÓN CONFIDENCIAL. LÍMITE AL DERECHO DE ACCESO A LA INFORMACIÓN (LEY FEDERAL DE TRANSPARENCIA Y ACCESO A LA INFORMACIÓN PÚBLICA GUBERNAMENTAL).</w:t>
      </w:r>
    </w:p>
    <w:p w14:paraId="7B72003B" w14:textId="77777777" w:rsidR="0086050B" w:rsidRPr="00121B9C" w:rsidRDefault="0086050B" w:rsidP="0086050B">
      <w:pPr>
        <w:ind w:left="709"/>
        <w:jc w:val="both"/>
        <w:rPr>
          <w:rFonts w:ascii="Palatino Linotype" w:hAnsi="Palatino Linotype"/>
          <w:i/>
          <w:iCs/>
          <w:lang w:val="es-MX"/>
        </w:rPr>
      </w:pPr>
      <w:r w:rsidRPr="00121B9C">
        <w:rPr>
          <w:rFonts w:ascii="Palatino Linotype" w:hAnsi="Palatino Linotype"/>
          <w:i/>
          <w:iCs/>
          <w:lang w:val="es-MX"/>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w:t>
      </w:r>
      <w:r w:rsidRPr="00121B9C">
        <w:rPr>
          <w:rFonts w:ascii="Palatino Linotype" w:hAnsi="Palatino Linotype"/>
          <w:i/>
          <w:iCs/>
          <w:lang w:val="es-MX"/>
        </w:rPr>
        <w:lastRenderedPageBreak/>
        <w:t>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14:paraId="5F7FD0D1" w14:textId="77777777" w:rsidR="0086050B" w:rsidRPr="00121B9C" w:rsidRDefault="0086050B" w:rsidP="0086050B">
      <w:pPr>
        <w:spacing w:before="100" w:beforeAutospacing="1" w:after="100" w:afterAutospacing="1" w:line="360" w:lineRule="auto"/>
        <w:jc w:val="both"/>
        <w:rPr>
          <w:rFonts w:ascii="Palatino Linotype" w:hAnsi="Palatino Linotype"/>
          <w:lang w:val="es-MX"/>
        </w:rPr>
      </w:pPr>
      <w:r w:rsidRPr="00121B9C">
        <w:rPr>
          <w:rFonts w:ascii="Palatino Linotype" w:hAnsi="Palatino Linotype"/>
          <w:lang w:val="es-MX"/>
        </w:rPr>
        <w:t xml:space="preserve">De los conceptos antepuestos, se llega a la conclusión que la clave catastral es una serie de elementos que hacen identificable un inmueble para su localización geográfica y posterior inscripción al padrón catastral de cada Entidad Federativa, existiendo la posibilidad, incluso, de revelar información inherente al patrimonio del propietario de </w:t>
      </w:r>
      <w:r w:rsidRPr="00121B9C">
        <w:rPr>
          <w:rFonts w:ascii="Palatino Linotype" w:hAnsi="Palatino Linotype"/>
          <w:lang w:val="es-MX"/>
        </w:rPr>
        <w:lastRenderedPageBreak/>
        <w:t>dicho predio o inmueble, lo que no otorga ni certeza jurídica ni abona a la transparencia, ya que no se trata de actos de autoridad que ayuden a hacer público el quehacer de los servidores, por lo cual se considera que no es procedente la entrega de dicho dato.</w:t>
      </w:r>
    </w:p>
    <w:p w14:paraId="457AC5A8" w14:textId="77777777" w:rsidR="0086050B" w:rsidRPr="00121B9C" w:rsidRDefault="0086050B" w:rsidP="0086050B">
      <w:pPr>
        <w:spacing w:before="100" w:beforeAutospacing="1" w:after="100" w:afterAutospacing="1" w:line="360" w:lineRule="auto"/>
        <w:jc w:val="both"/>
        <w:rPr>
          <w:rFonts w:ascii="Palatino Linotype" w:hAnsi="Palatino Linotype"/>
          <w:lang w:val="es-MX"/>
        </w:rPr>
      </w:pPr>
      <w:r w:rsidRPr="00121B9C">
        <w:rPr>
          <w:rFonts w:ascii="Palatino Linotype" w:hAnsi="Palatino Linotype"/>
          <w:lang w:val="es-MX"/>
        </w:rPr>
        <w:t>Por lo anterior, la clave catastral deberá ser suprimida de los documentos, en los que se localice.</w:t>
      </w:r>
    </w:p>
    <w:p w14:paraId="11FD8ECF" w14:textId="77777777" w:rsidR="0086050B" w:rsidRPr="00121B9C" w:rsidRDefault="0086050B" w:rsidP="0086050B">
      <w:pPr>
        <w:tabs>
          <w:tab w:val="left" w:pos="709"/>
        </w:tabs>
        <w:spacing w:before="100" w:beforeAutospacing="1" w:after="100" w:afterAutospacing="1" w:line="360" w:lineRule="auto"/>
        <w:jc w:val="both"/>
        <w:rPr>
          <w:rFonts w:ascii="Palatino Linotype" w:hAnsi="Palatino Linotype" w:cs="Arial"/>
          <w:lang w:val="es-MX"/>
        </w:rPr>
      </w:pPr>
      <w:r w:rsidRPr="00121B9C">
        <w:rPr>
          <w:rFonts w:ascii="Palatino Linotype" w:hAnsi="Palatino Linotype" w:cs="Arial"/>
          <w:lang w:val="es-MX"/>
        </w:rPr>
        <w:t>Respecto de los documentos que se ordena su entrega cabe señalar que el derecho de acceso a la información pública tiene como limitante el respeto a la intimidad y a la vida privada de las personas, por lo que la entrega de la información, en caso de contener datos personales, deberá ser en versión pública en la que se suprima aquella información relacionada con la vida privada de los particulares y de los servidores públicos, de acuerdo a lo dispuesto en los artículos 3, fracciones IX, XX, XXI y XLV; 91, 122, 132, 137, 143 fracción I, de la Ley de Transparencia y Acceso a la Información Pública del Estado de México y Municipios.</w:t>
      </w:r>
    </w:p>
    <w:p w14:paraId="475C4755"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b/>
          <w:i/>
          <w:sz w:val="22"/>
          <w:szCs w:val="22"/>
          <w:lang w:val="es-MX"/>
        </w:rPr>
        <w:t>“Artículo 3.</w:t>
      </w:r>
      <w:r w:rsidRPr="00121B9C">
        <w:rPr>
          <w:rFonts w:ascii="Palatino Linotype" w:hAnsi="Palatino Linotype" w:cs="Arial"/>
          <w:i/>
          <w:sz w:val="22"/>
          <w:szCs w:val="22"/>
          <w:lang w:val="es-MX"/>
        </w:rPr>
        <w:t xml:space="preserve"> Para los efectos de la presente Ley se entenderá por:</w:t>
      </w:r>
    </w:p>
    <w:p w14:paraId="3A296132"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w:t>
      </w:r>
    </w:p>
    <w:p w14:paraId="6082826B"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IX. Datos personales: La información concerniente a una persona, identificada o identificable según lo dispuesto por la Ley de Protección de Datos Personales del Estado de México;</w:t>
      </w:r>
    </w:p>
    <w:p w14:paraId="09D2391D"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w:t>
      </w:r>
    </w:p>
    <w:p w14:paraId="60E5B2C6"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XX. Información clasificada: Aquella considerada por la presente Ley como reservada o confidencial;</w:t>
      </w:r>
    </w:p>
    <w:p w14:paraId="67083A55"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1B2B801"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w:t>
      </w:r>
    </w:p>
    <w:p w14:paraId="0049D223"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lastRenderedPageBreak/>
        <w:t>XLV. Versión pública: Documento en el que se elimine, suprime o borra la información clasificada como reservada o confidencial para permitir su acceso.</w:t>
      </w:r>
    </w:p>
    <w:p w14:paraId="2B0F3F0A"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p>
    <w:p w14:paraId="02F23090"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b/>
          <w:i/>
          <w:sz w:val="22"/>
          <w:szCs w:val="22"/>
          <w:lang w:val="es-MX"/>
        </w:rPr>
        <w:t>Artículo 91</w:t>
      </w:r>
      <w:r w:rsidRPr="00121B9C">
        <w:rPr>
          <w:rFonts w:ascii="Palatino Linotype" w:hAnsi="Palatino Linotype"/>
          <w:i/>
          <w:sz w:val="22"/>
          <w:szCs w:val="22"/>
          <w:lang w:val="es-MX"/>
        </w:rPr>
        <w:t>. El acceso a la información pública será restringido excepcionalmente, cuando ésta sea clasificada como reservada o confidencial.</w:t>
      </w:r>
    </w:p>
    <w:p w14:paraId="203DC295" w14:textId="77777777" w:rsidR="0086050B" w:rsidRPr="00121B9C" w:rsidRDefault="0086050B" w:rsidP="0086050B">
      <w:pPr>
        <w:autoSpaceDE w:val="0"/>
        <w:autoSpaceDN w:val="0"/>
        <w:adjustRightInd w:val="0"/>
        <w:ind w:left="567" w:right="709"/>
        <w:jc w:val="both"/>
        <w:rPr>
          <w:rFonts w:ascii="Palatino Linotype" w:hAnsi="Palatino Linotype" w:cs="Arial"/>
          <w:b/>
          <w:i/>
          <w:sz w:val="22"/>
          <w:szCs w:val="22"/>
          <w:lang w:val="es-MX"/>
        </w:rPr>
      </w:pPr>
    </w:p>
    <w:p w14:paraId="7C5E7F6E"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b/>
          <w:i/>
          <w:sz w:val="22"/>
          <w:szCs w:val="22"/>
          <w:lang w:val="es-MX"/>
        </w:rPr>
        <w:t>Artículo 122</w:t>
      </w:r>
      <w:r w:rsidRPr="00121B9C">
        <w:rPr>
          <w:rFonts w:ascii="Palatino Linotype" w:hAnsi="Palatino Linotype" w:cs="Arial"/>
          <w:i/>
          <w:sz w:val="22"/>
          <w:szCs w:val="22"/>
          <w:lang w:val="es-MX"/>
        </w:rPr>
        <w:t>. La clasificación es el proceso mediante el cual el sujeto obligado determina que la información en su poder actualiza alguno de los supuestos de reserva o confidencialidad, de conformidad con lo dispuesto en el presente título.</w:t>
      </w:r>
    </w:p>
    <w:p w14:paraId="504BA3BC"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w:t>
      </w:r>
    </w:p>
    <w:p w14:paraId="00D5380C"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b/>
          <w:i/>
          <w:sz w:val="22"/>
          <w:szCs w:val="22"/>
          <w:lang w:val="es-MX"/>
        </w:rPr>
        <w:t>Artículo 132</w:t>
      </w:r>
      <w:r w:rsidRPr="00121B9C">
        <w:rPr>
          <w:rFonts w:ascii="Palatino Linotype" w:hAnsi="Palatino Linotype" w:cs="Arial"/>
          <w:i/>
          <w:sz w:val="22"/>
          <w:szCs w:val="22"/>
          <w:lang w:val="es-MX"/>
        </w:rPr>
        <w:t>. La clasificación de la información se llevará a cabo en el momento en que:</w:t>
      </w:r>
    </w:p>
    <w:p w14:paraId="0ED3C22F"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w:t>
      </w:r>
    </w:p>
    <w:p w14:paraId="6CCD43CA"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II. Se determine mediante resolución de autoridad competente; o</w:t>
      </w:r>
    </w:p>
    <w:p w14:paraId="19AE8300" w14:textId="77777777" w:rsidR="0086050B" w:rsidRPr="00121B9C" w:rsidRDefault="0086050B" w:rsidP="0086050B">
      <w:pPr>
        <w:autoSpaceDE w:val="0"/>
        <w:autoSpaceDN w:val="0"/>
        <w:adjustRightInd w:val="0"/>
        <w:ind w:right="709"/>
        <w:jc w:val="both"/>
        <w:rPr>
          <w:rFonts w:ascii="Palatino Linotype" w:hAnsi="Palatino Linotype" w:cs="Arial"/>
          <w:sz w:val="22"/>
          <w:szCs w:val="22"/>
          <w:lang w:val="es-MX"/>
        </w:rPr>
      </w:pPr>
    </w:p>
    <w:p w14:paraId="56E4545D"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b/>
          <w:i/>
          <w:sz w:val="22"/>
          <w:szCs w:val="22"/>
          <w:lang w:val="es-MX"/>
        </w:rPr>
        <w:t>Artículo 137</w:t>
      </w:r>
      <w:r w:rsidRPr="00121B9C">
        <w:rPr>
          <w:rFonts w:ascii="Palatino Linotype" w:hAnsi="Palatino Linotype" w:cs="Arial"/>
          <w:i/>
          <w:sz w:val="22"/>
          <w:szCs w:val="22"/>
          <w:lang w:val="es-MX"/>
        </w:rPr>
        <w:t>.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0856AED"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p>
    <w:p w14:paraId="6963B23A"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b/>
          <w:i/>
          <w:sz w:val="22"/>
          <w:szCs w:val="22"/>
          <w:lang w:val="es-MX"/>
        </w:rPr>
        <w:t>Artículo 143</w:t>
      </w:r>
      <w:r w:rsidRPr="00121B9C">
        <w:rPr>
          <w:rFonts w:ascii="Palatino Linotype" w:hAnsi="Palatino Linotype" w:cs="Arial"/>
          <w:i/>
          <w:sz w:val="22"/>
          <w:szCs w:val="22"/>
          <w:lang w:val="es-MX"/>
        </w:rPr>
        <w:t xml:space="preserve">. Para los efectos de esta Ley se considera información confidencial, la clasificada como tal, de manera permanente, por su naturaleza, cuando: </w:t>
      </w:r>
    </w:p>
    <w:p w14:paraId="30B95AC0"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b/>
          <w:i/>
          <w:sz w:val="22"/>
          <w:szCs w:val="22"/>
          <w:lang w:val="es-MX"/>
        </w:rPr>
        <w:t>I.</w:t>
      </w:r>
      <w:r w:rsidRPr="00121B9C">
        <w:rPr>
          <w:rFonts w:ascii="Palatino Linotype" w:hAnsi="Palatino Linotype" w:cs="Arial"/>
          <w:i/>
          <w:sz w:val="22"/>
          <w:szCs w:val="22"/>
          <w:lang w:val="es-MX"/>
        </w:rPr>
        <w:t xml:space="preserve"> Se refiera a la información privada y los datos personales concernientes a una persona física o jurídica colectiva identificada o identificable;</w:t>
      </w:r>
    </w:p>
    <w:p w14:paraId="51DB3F02"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w:t>
      </w:r>
    </w:p>
    <w:p w14:paraId="630CFF99" w14:textId="77777777" w:rsidR="0086050B" w:rsidRPr="00121B9C" w:rsidRDefault="0086050B" w:rsidP="0086050B">
      <w:pPr>
        <w:keepNext/>
        <w:keepLines/>
        <w:spacing w:line="360" w:lineRule="auto"/>
        <w:jc w:val="both"/>
        <w:outlineLvl w:val="0"/>
        <w:rPr>
          <w:rFonts w:ascii="Palatino Linotype" w:hAnsi="Palatino Linotype" w:cs="Arial"/>
          <w:i/>
          <w:szCs w:val="44"/>
          <w:lang w:val="es-MX"/>
        </w:rPr>
      </w:pPr>
    </w:p>
    <w:p w14:paraId="04B6828D" w14:textId="77777777" w:rsidR="0086050B" w:rsidRPr="00121B9C" w:rsidRDefault="0086050B" w:rsidP="0086050B">
      <w:pPr>
        <w:keepNext/>
        <w:keepLines/>
        <w:spacing w:line="360" w:lineRule="auto"/>
        <w:jc w:val="both"/>
        <w:outlineLvl w:val="0"/>
        <w:rPr>
          <w:rFonts w:ascii="Palatino Linotype" w:eastAsia="Calibri" w:hAnsi="Palatino Linotype"/>
        </w:rPr>
      </w:pPr>
      <w:r w:rsidRPr="00121B9C">
        <w:rPr>
          <w:rFonts w:ascii="Palatino Linotype" w:eastAsia="Calibri" w:hAnsi="Palatino Linotype"/>
        </w:rPr>
        <w:t>Ahora bien, los Lineamientos Generales en materia de Clasificación y Desclasificación de la información, así como para la elaboración de versiones públicas, emitidos por el Sistema Nacional de Transparencia, Acceso a la Información Pública y Protección de Datos Personales, establecen lo siguiente:</w:t>
      </w:r>
    </w:p>
    <w:p w14:paraId="68BB1943" w14:textId="77777777" w:rsidR="0086050B" w:rsidRPr="00121B9C" w:rsidRDefault="0086050B" w:rsidP="0086050B">
      <w:pPr>
        <w:rPr>
          <w:sz w:val="10"/>
        </w:rPr>
      </w:pPr>
    </w:p>
    <w:p w14:paraId="6CC50876"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“Cuarto.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DE29100"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lastRenderedPageBreak/>
        <w:t>Los sujetos obligados deberán aplicar, de manera estricta, las excepciones al derecho de acceso a la información y sólo podrán invocarlas cuando acrediten su procedencia.</w:t>
      </w:r>
    </w:p>
    <w:p w14:paraId="57E189D6"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w:t>
      </w:r>
    </w:p>
    <w:p w14:paraId="0271B29C"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Quinto.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EDDB24F"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Octavo. Para fundar la clasificación de la información se debe señalar el artículo, fracción, inciso, párrafo o numeral de la ley o tratado internacional suscrito por el Estado mexicano que expresamente le otorga el carácter de reservada o confidencial.</w:t>
      </w:r>
    </w:p>
    <w:p w14:paraId="7A0E5DE9"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 Para motivar la clasificación se deberán señalar las razones o circunstancias especiales que lo llevaron a concluir que el caso particular se ajusta al supuesto previsto por la norma legal invocada como fundamento.</w:t>
      </w:r>
    </w:p>
    <w:p w14:paraId="1435A2FE"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w:t>
      </w:r>
    </w:p>
    <w:p w14:paraId="68BA9AC0"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DE LA INFORMACIÓN CONFIDENCIAL</w:t>
      </w:r>
    </w:p>
    <w:p w14:paraId="59CFA598"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Trigésimo octavo. Se considera información confidencial:</w:t>
      </w:r>
    </w:p>
    <w:p w14:paraId="0E109D00"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I.        Los datos personales en los términos de la norma aplicable;</w:t>
      </w:r>
    </w:p>
    <w:p w14:paraId="2E63C83E"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II.       La que se entregue con tal carácter por los particulares a los sujetos obligados, siempre y cuando tengan el derecho de entregar con dicho carácter la información, de conformidad con lo dispuesto en las leyes o en los Tratados Internacionales de los que el Estado mexicano sea parte, y</w:t>
      </w:r>
    </w:p>
    <w:p w14:paraId="4505B1B0"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III.  …</w:t>
      </w:r>
    </w:p>
    <w:p w14:paraId="067E8B80"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La información confidencial no estará sujeta a temporalidad alguna y sólo podrán tener acceso a ella los titulares de la misma, sus representantes y los servidores públicos facultados para ello.”</w:t>
      </w:r>
    </w:p>
    <w:p w14:paraId="3FBA69D1" w14:textId="77777777" w:rsidR="0086050B" w:rsidRPr="00121B9C" w:rsidRDefault="0086050B" w:rsidP="0086050B">
      <w:pPr>
        <w:autoSpaceDE w:val="0"/>
        <w:autoSpaceDN w:val="0"/>
        <w:adjustRightInd w:val="0"/>
        <w:ind w:left="567" w:right="709"/>
        <w:jc w:val="both"/>
        <w:rPr>
          <w:rFonts w:ascii="Palatino Linotype" w:hAnsi="Palatino Linotype" w:cs="Arial"/>
          <w:i/>
          <w:sz w:val="22"/>
          <w:szCs w:val="22"/>
          <w:lang w:val="es-MX"/>
        </w:rPr>
      </w:pPr>
      <w:r w:rsidRPr="00121B9C">
        <w:rPr>
          <w:rFonts w:ascii="Palatino Linotype" w:hAnsi="Palatino Linotype" w:cs="Arial"/>
          <w:i/>
          <w:sz w:val="22"/>
          <w:szCs w:val="22"/>
          <w:lang w:val="es-MX"/>
        </w:rPr>
        <w:t>(Énfasis añadido)</w:t>
      </w:r>
    </w:p>
    <w:p w14:paraId="6D7A593B" w14:textId="77777777" w:rsidR="0086050B" w:rsidRPr="00121B9C" w:rsidRDefault="0086050B" w:rsidP="0086050B">
      <w:pPr>
        <w:shd w:val="clear" w:color="auto" w:fill="FFFFFF"/>
        <w:ind w:left="851" w:right="851"/>
        <w:jc w:val="both"/>
        <w:rPr>
          <w:rFonts w:ascii="Palatino Linotype" w:hAnsi="Palatino Linotype" w:cs="Arial"/>
          <w:lang w:val="es-MX" w:eastAsia="es-MX"/>
        </w:rPr>
      </w:pPr>
    </w:p>
    <w:p w14:paraId="09BE1244" w14:textId="77777777" w:rsidR="0086050B" w:rsidRPr="00121B9C" w:rsidRDefault="0086050B" w:rsidP="0086050B">
      <w:pPr>
        <w:autoSpaceDE w:val="0"/>
        <w:autoSpaceDN w:val="0"/>
        <w:adjustRightInd w:val="0"/>
        <w:spacing w:before="100" w:beforeAutospacing="1" w:after="100" w:afterAutospacing="1" w:line="360" w:lineRule="auto"/>
        <w:jc w:val="both"/>
        <w:rPr>
          <w:rFonts w:ascii="Palatino Linotype" w:hAnsi="Palatino Linotype"/>
          <w:color w:val="2E2E2E"/>
          <w:lang w:val="es-MX"/>
        </w:rPr>
      </w:pPr>
      <w:r w:rsidRPr="00121B9C">
        <w:rPr>
          <w:rFonts w:ascii="Palatino Linotype" w:hAnsi="Palatino Linotype" w:cs="Arial"/>
          <w:bCs/>
          <w:lang w:val="es-MX"/>
        </w:rPr>
        <w:t xml:space="preserve">De los lineamientos antes transcritos se advierte claramente que específicamente en el numeral OCTAVO, se establece que para fundar la clasificación de la </w:t>
      </w:r>
      <w:r w:rsidRPr="00121B9C">
        <w:rPr>
          <w:rFonts w:ascii="Palatino Linotype" w:hAnsi="Palatino Linotype"/>
          <w:lang w:val="es-MX"/>
        </w:rPr>
        <w:t>información se debe señalar el artículo, fracción, inciso, párrafo o numeral de la ley o tratado internacional suscrito por el Estado mexicano que expresamente le otorga el carácter de reservada o confidencial.</w:t>
      </w:r>
    </w:p>
    <w:p w14:paraId="6EDC4C3E" w14:textId="77777777" w:rsidR="0086050B" w:rsidRPr="00121B9C" w:rsidRDefault="0086050B" w:rsidP="0086050B">
      <w:pPr>
        <w:autoSpaceDE w:val="0"/>
        <w:autoSpaceDN w:val="0"/>
        <w:adjustRightInd w:val="0"/>
        <w:spacing w:before="100" w:beforeAutospacing="1" w:after="100" w:afterAutospacing="1" w:line="360" w:lineRule="auto"/>
        <w:jc w:val="both"/>
        <w:rPr>
          <w:rFonts w:ascii="Palatino Linotype" w:hAnsi="Palatino Linotype" w:cs="Arial"/>
          <w:bCs/>
          <w:lang w:val="es-MX"/>
        </w:rPr>
      </w:pPr>
      <w:r w:rsidRPr="00121B9C">
        <w:rPr>
          <w:rFonts w:ascii="Palatino Linotype" w:hAnsi="Palatino Linotype" w:cs="Arial"/>
          <w:bCs/>
          <w:lang w:val="es-MX"/>
        </w:rPr>
        <w:lastRenderedPageBreak/>
        <w:t>Así, los Acuerdos de Clasificación emitidos por los Comités de Transparencia de los Sujetos Obligados deben cumplir los ordenamientos anteriormente citados para generar certeza jurídica a los particulares, y por ende, que se cumpla con la debida fundamentación y motivación.</w:t>
      </w:r>
    </w:p>
    <w:p w14:paraId="38AE4E4B" w14:textId="77777777" w:rsidR="0086050B" w:rsidRPr="00121B9C" w:rsidRDefault="0086050B" w:rsidP="0086050B">
      <w:pPr>
        <w:pBdr>
          <w:top w:val="nil"/>
          <w:left w:val="nil"/>
          <w:bottom w:val="nil"/>
          <w:right w:val="nil"/>
          <w:between w:val="nil"/>
        </w:pBdr>
        <w:spacing w:line="360" w:lineRule="auto"/>
        <w:rPr>
          <w:rFonts w:ascii="Palatino Linotype" w:eastAsiaTheme="minorHAnsi" w:hAnsi="Palatino Linotype" w:cs="Arial"/>
          <w:bCs/>
          <w:lang w:val="es-MX" w:eastAsia="en-US"/>
        </w:rPr>
      </w:pPr>
    </w:p>
    <w:p w14:paraId="67E83F75" w14:textId="77777777" w:rsidR="0086050B" w:rsidRPr="00121B9C" w:rsidRDefault="0086050B" w:rsidP="00E703C3">
      <w:pPr>
        <w:pBdr>
          <w:top w:val="nil"/>
          <w:left w:val="nil"/>
          <w:bottom w:val="nil"/>
          <w:right w:val="nil"/>
          <w:between w:val="nil"/>
        </w:pBdr>
        <w:spacing w:line="360" w:lineRule="auto"/>
        <w:jc w:val="center"/>
        <w:rPr>
          <w:rFonts w:ascii="Palatino Linotype" w:eastAsiaTheme="minorHAnsi" w:hAnsi="Palatino Linotype" w:cs="Arial"/>
          <w:bCs/>
          <w:lang w:val="es-MX" w:eastAsia="en-US"/>
        </w:rPr>
      </w:pPr>
    </w:p>
    <w:p w14:paraId="47333EA2" w14:textId="77777777" w:rsidR="00805EED" w:rsidRPr="00121B9C" w:rsidRDefault="00805EED" w:rsidP="00805EED">
      <w:pPr>
        <w:autoSpaceDE w:val="0"/>
        <w:autoSpaceDN w:val="0"/>
        <w:adjustRightInd w:val="0"/>
        <w:spacing w:before="240" w:after="160" w:line="360" w:lineRule="auto"/>
        <w:jc w:val="both"/>
        <w:rPr>
          <w:rFonts w:ascii="Palatino Linotype" w:eastAsiaTheme="minorHAnsi" w:hAnsi="Palatino Linotype" w:cstheme="minorBidi"/>
          <w:b/>
          <w:sz w:val="22"/>
          <w:szCs w:val="22"/>
          <w:lang w:val="es-MX" w:eastAsia="en-US"/>
        </w:rPr>
      </w:pPr>
      <w:r w:rsidRPr="00121B9C">
        <w:rPr>
          <w:rFonts w:ascii="Palatino Linotype" w:eastAsiaTheme="minorHAnsi" w:hAnsi="Palatino Linotype" w:cstheme="minorBidi"/>
          <w:b/>
          <w:sz w:val="22"/>
          <w:szCs w:val="22"/>
          <w:lang w:val="es-MX" w:eastAsia="en-US"/>
        </w:rPr>
        <w:t xml:space="preserve">DE LA VERSIÓN PÚBLICA </w:t>
      </w:r>
    </w:p>
    <w:p w14:paraId="13F6AF9C" w14:textId="77777777" w:rsidR="00805EED" w:rsidRPr="00121B9C" w:rsidRDefault="00805EED" w:rsidP="00805EED">
      <w:pPr>
        <w:spacing w:after="160" w:line="360" w:lineRule="auto"/>
        <w:jc w:val="both"/>
        <w:rPr>
          <w:rFonts w:ascii="Palatino Linotype" w:eastAsia="Palatino Linotype" w:hAnsi="Palatino Linotype" w:cs="Palatino Linotype"/>
          <w:lang w:val="es-MX" w:eastAsia="en-US"/>
        </w:rPr>
      </w:pPr>
      <w:r w:rsidRPr="00121B9C">
        <w:rPr>
          <w:rFonts w:ascii="Palatino Linotype" w:eastAsia="Palatino Linotype" w:hAnsi="Palatino Linotype" w:cs="Palatino Linotype"/>
          <w:lang w:val="es-MX" w:eastAsia="en-US"/>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79BBB694"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“Artículo 3.</w:t>
      </w:r>
      <w:r w:rsidRPr="00121B9C">
        <w:rPr>
          <w:rFonts w:ascii="Palatino Linotype" w:eastAsiaTheme="minorHAnsi" w:hAnsi="Palatino Linotype" w:cs="Arial"/>
          <w:i/>
          <w:sz w:val="22"/>
          <w:szCs w:val="22"/>
          <w:lang w:val="es-MX" w:eastAsia="en-US"/>
        </w:rPr>
        <w:t xml:space="preserve"> Para los efectos de la presente Ley se entenderá por:</w:t>
      </w:r>
    </w:p>
    <w:p w14:paraId="315853D6"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i/>
          <w:sz w:val="22"/>
          <w:szCs w:val="22"/>
          <w:lang w:val="es-MX" w:eastAsia="en-US"/>
        </w:rPr>
        <w:t>(…)</w:t>
      </w:r>
    </w:p>
    <w:p w14:paraId="24950D30"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IX. Datos personales:</w:t>
      </w:r>
      <w:r w:rsidRPr="00121B9C">
        <w:rPr>
          <w:rFonts w:ascii="Palatino Linotype" w:eastAsiaTheme="minorHAnsi" w:hAnsi="Palatino Linotype" w:cs="Arial"/>
          <w:i/>
          <w:sz w:val="22"/>
          <w:szCs w:val="22"/>
          <w:lang w:val="es-MX" w:eastAsia="en-US"/>
        </w:rPr>
        <w:t xml:space="preserve"> La información concerniente a una persona, identificada o identificable según lo dispuesto por la Ley de Protección de Datos Personales del Estado de México; </w:t>
      </w:r>
    </w:p>
    <w:p w14:paraId="0527B91E"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XX.</w:t>
      </w:r>
      <w:r w:rsidRPr="00121B9C">
        <w:rPr>
          <w:rFonts w:ascii="Palatino Linotype" w:eastAsiaTheme="minorHAnsi" w:hAnsi="Palatino Linotype" w:cs="Arial"/>
          <w:i/>
          <w:sz w:val="22"/>
          <w:szCs w:val="22"/>
          <w:lang w:val="es-MX" w:eastAsia="en-US"/>
        </w:rPr>
        <w:t xml:space="preserve"> </w:t>
      </w:r>
      <w:r w:rsidRPr="00121B9C">
        <w:rPr>
          <w:rFonts w:ascii="Palatino Linotype" w:eastAsiaTheme="minorHAnsi" w:hAnsi="Palatino Linotype" w:cs="Arial"/>
          <w:b/>
          <w:i/>
          <w:sz w:val="22"/>
          <w:szCs w:val="22"/>
          <w:lang w:val="es-MX" w:eastAsia="en-US"/>
        </w:rPr>
        <w:t>Información clasificada:</w:t>
      </w:r>
      <w:r w:rsidRPr="00121B9C">
        <w:rPr>
          <w:rFonts w:ascii="Palatino Linotype" w:eastAsiaTheme="minorHAnsi" w:hAnsi="Palatino Linotype" w:cs="Arial"/>
          <w:i/>
          <w:sz w:val="22"/>
          <w:szCs w:val="22"/>
          <w:lang w:val="es-MX" w:eastAsia="en-US"/>
        </w:rPr>
        <w:t xml:space="preserve"> Aquella considerada por la presente Ley como reservada o confidencial;</w:t>
      </w:r>
    </w:p>
    <w:p w14:paraId="5FF55CBC"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XXI.</w:t>
      </w:r>
      <w:r w:rsidRPr="00121B9C">
        <w:rPr>
          <w:rFonts w:ascii="Palatino Linotype" w:eastAsiaTheme="minorHAnsi" w:hAnsi="Palatino Linotype" w:cs="Arial"/>
          <w:i/>
          <w:sz w:val="22"/>
          <w:szCs w:val="22"/>
          <w:lang w:val="es-MX" w:eastAsia="en-US"/>
        </w:rPr>
        <w:t xml:space="preserve"> </w:t>
      </w:r>
      <w:r w:rsidRPr="00121B9C">
        <w:rPr>
          <w:rFonts w:ascii="Palatino Linotype" w:eastAsiaTheme="minorHAnsi" w:hAnsi="Palatino Linotype" w:cs="Arial"/>
          <w:b/>
          <w:i/>
          <w:sz w:val="22"/>
          <w:szCs w:val="22"/>
          <w:lang w:val="es-MX" w:eastAsia="en-US"/>
        </w:rPr>
        <w:t>Información confidencial:</w:t>
      </w:r>
      <w:r w:rsidRPr="00121B9C">
        <w:rPr>
          <w:rFonts w:ascii="Palatino Linotype" w:eastAsiaTheme="minorHAnsi" w:hAnsi="Palatino Linotype" w:cs="Arial"/>
          <w:i/>
          <w:sz w:val="22"/>
          <w:szCs w:val="22"/>
          <w:lang w:val="es-MX" w:eastAsia="en-U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2F371E9" w14:textId="77777777" w:rsidR="00805EED" w:rsidRPr="00121B9C" w:rsidRDefault="00805EED" w:rsidP="00805EED">
      <w:pPr>
        <w:spacing w:before="240" w:after="160" w:line="360" w:lineRule="auto"/>
        <w:ind w:left="851" w:right="851"/>
        <w:jc w:val="both"/>
        <w:rPr>
          <w:rFonts w:ascii="Palatino Linotype" w:eastAsiaTheme="minorHAnsi" w:hAnsi="Palatino Linotype" w:cs="Arial"/>
          <w:bCs/>
          <w:i/>
          <w:sz w:val="22"/>
          <w:szCs w:val="22"/>
          <w:lang w:val="es-MX" w:eastAsia="en-US"/>
        </w:rPr>
      </w:pPr>
      <w:r w:rsidRPr="00121B9C">
        <w:rPr>
          <w:rFonts w:ascii="Palatino Linotype" w:eastAsiaTheme="minorHAnsi" w:hAnsi="Palatino Linotype" w:cs="Arial"/>
          <w:bCs/>
          <w:i/>
          <w:sz w:val="22"/>
          <w:szCs w:val="22"/>
          <w:lang w:val="es-MX" w:eastAsia="en-US"/>
        </w:rPr>
        <w:lastRenderedPageBreak/>
        <w:t>(…)</w:t>
      </w:r>
    </w:p>
    <w:p w14:paraId="3065DAC7"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XLV.</w:t>
      </w:r>
      <w:r w:rsidRPr="00121B9C">
        <w:rPr>
          <w:rFonts w:ascii="Palatino Linotype" w:eastAsiaTheme="minorHAnsi" w:hAnsi="Palatino Linotype" w:cs="Arial"/>
          <w:i/>
          <w:sz w:val="22"/>
          <w:szCs w:val="22"/>
          <w:lang w:val="es-MX" w:eastAsia="en-US"/>
        </w:rPr>
        <w:t xml:space="preserve"> </w:t>
      </w:r>
      <w:r w:rsidRPr="00121B9C">
        <w:rPr>
          <w:rFonts w:ascii="Palatino Linotype" w:eastAsiaTheme="minorHAnsi" w:hAnsi="Palatino Linotype" w:cs="Arial"/>
          <w:b/>
          <w:i/>
          <w:sz w:val="22"/>
          <w:szCs w:val="22"/>
          <w:lang w:val="es-MX" w:eastAsia="en-US"/>
        </w:rPr>
        <w:t>Versión pública:</w:t>
      </w:r>
      <w:r w:rsidRPr="00121B9C">
        <w:rPr>
          <w:rFonts w:ascii="Palatino Linotype" w:eastAsiaTheme="minorHAnsi" w:hAnsi="Palatino Linotype" w:cs="Arial"/>
          <w:i/>
          <w:sz w:val="22"/>
          <w:szCs w:val="22"/>
          <w:lang w:val="es-MX" w:eastAsia="en-US"/>
        </w:rPr>
        <w:t xml:space="preserve"> Documento en el que se elimine, suprime o borra la información clasificada como reservada o confidencial para permitir su acceso.</w:t>
      </w:r>
    </w:p>
    <w:p w14:paraId="4E86C3AF"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i/>
          <w:sz w:val="22"/>
          <w:szCs w:val="22"/>
          <w:lang w:val="es-MX" w:eastAsia="en-US"/>
        </w:rPr>
        <w:t>(…)</w:t>
      </w:r>
    </w:p>
    <w:p w14:paraId="230DDDAD"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 xml:space="preserve">Artículo 91. </w:t>
      </w:r>
      <w:r w:rsidRPr="00121B9C">
        <w:rPr>
          <w:rFonts w:ascii="Palatino Linotype" w:eastAsiaTheme="minorHAnsi" w:hAnsi="Palatino Linotype" w:cs="Arial"/>
          <w:i/>
          <w:sz w:val="22"/>
          <w:szCs w:val="22"/>
          <w:lang w:val="es-MX" w:eastAsia="en-US"/>
        </w:rPr>
        <w:t>El acceso a la información pública será restringido excepcionalmente, cuando ésta sea clasificada como reservada o confidencial.</w:t>
      </w:r>
    </w:p>
    <w:p w14:paraId="65FE0C2A"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Artículo 132.</w:t>
      </w:r>
      <w:r w:rsidRPr="00121B9C">
        <w:rPr>
          <w:rFonts w:ascii="Palatino Linotype" w:eastAsiaTheme="minorHAnsi" w:hAnsi="Palatino Linotype" w:cs="Arial"/>
          <w:i/>
          <w:sz w:val="22"/>
          <w:szCs w:val="22"/>
          <w:lang w:val="es-MX" w:eastAsia="en-US"/>
        </w:rPr>
        <w:t xml:space="preserve"> </w:t>
      </w:r>
      <w:r w:rsidRPr="00121B9C">
        <w:rPr>
          <w:rFonts w:ascii="Palatino Linotype" w:eastAsiaTheme="minorHAnsi" w:hAnsi="Palatino Linotype" w:cs="Arial"/>
          <w:i/>
          <w:sz w:val="22"/>
          <w:szCs w:val="22"/>
          <w:u w:val="single"/>
          <w:lang w:val="es-MX" w:eastAsia="en-US"/>
        </w:rPr>
        <w:t>La clasificación de la información se llevará a cabo en el momento en que</w:t>
      </w:r>
      <w:r w:rsidRPr="00121B9C">
        <w:rPr>
          <w:rFonts w:ascii="Palatino Linotype" w:eastAsiaTheme="minorHAnsi" w:hAnsi="Palatino Linotype" w:cs="Arial"/>
          <w:i/>
          <w:sz w:val="22"/>
          <w:szCs w:val="22"/>
          <w:lang w:val="es-MX" w:eastAsia="en-US"/>
        </w:rPr>
        <w:t>:</w:t>
      </w:r>
    </w:p>
    <w:p w14:paraId="5E258AB0"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I.</w:t>
      </w:r>
      <w:r w:rsidRPr="00121B9C">
        <w:rPr>
          <w:rFonts w:ascii="Palatino Linotype" w:eastAsiaTheme="minorHAnsi" w:hAnsi="Palatino Linotype" w:cs="Arial"/>
          <w:i/>
          <w:sz w:val="22"/>
          <w:szCs w:val="22"/>
          <w:lang w:val="es-MX" w:eastAsia="en-US"/>
        </w:rPr>
        <w:t xml:space="preserve"> Se reciba una solicitud de acceso a la información;</w:t>
      </w:r>
    </w:p>
    <w:p w14:paraId="61465D33"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II.</w:t>
      </w:r>
      <w:r w:rsidRPr="00121B9C">
        <w:rPr>
          <w:rFonts w:ascii="Palatino Linotype" w:eastAsiaTheme="minorHAnsi" w:hAnsi="Palatino Linotype" w:cs="Arial"/>
          <w:i/>
          <w:sz w:val="22"/>
          <w:szCs w:val="22"/>
          <w:lang w:val="es-MX" w:eastAsia="en-US"/>
        </w:rPr>
        <w:t xml:space="preserve"> </w:t>
      </w:r>
      <w:r w:rsidRPr="00121B9C">
        <w:rPr>
          <w:rFonts w:ascii="Palatino Linotype" w:eastAsiaTheme="minorHAnsi" w:hAnsi="Palatino Linotype" w:cs="Arial"/>
          <w:i/>
          <w:sz w:val="22"/>
          <w:szCs w:val="22"/>
          <w:u w:val="single"/>
          <w:lang w:val="es-MX" w:eastAsia="en-US"/>
        </w:rPr>
        <w:t>Se determine mediante resolución de autoridad competente; o</w:t>
      </w:r>
    </w:p>
    <w:p w14:paraId="63725081"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u w:val="single"/>
          <w:lang w:val="es-MX" w:eastAsia="en-US"/>
        </w:rPr>
      </w:pPr>
      <w:r w:rsidRPr="00121B9C">
        <w:rPr>
          <w:rFonts w:ascii="Palatino Linotype" w:eastAsiaTheme="minorHAnsi" w:hAnsi="Palatino Linotype" w:cs="Arial"/>
          <w:b/>
          <w:i/>
          <w:sz w:val="22"/>
          <w:szCs w:val="22"/>
          <w:lang w:val="es-MX" w:eastAsia="en-US"/>
        </w:rPr>
        <w:t>III.</w:t>
      </w:r>
      <w:r w:rsidRPr="00121B9C">
        <w:rPr>
          <w:rFonts w:ascii="Palatino Linotype" w:eastAsiaTheme="minorHAnsi" w:hAnsi="Palatino Linotype" w:cs="Arial"/>
          <w:i/>
          <w:sz w:val="22"/>
          <w:szCs w:val="22"/>
          <w:lang w:val="es-MX" w:eastAsia="en-US"/>
        </w:rPr>
        <w:t xml:space="preserve"> </w:t>
      </w:r>
      <w:r w:rsidRPr="00121B9C">
        <w:rPr>
          <w:rFonts w:ascii="Palatino Linotype" w:eastAsiaTheme="minorHAnsi" w:hAnsi="Palatino Linotype" w:cs="Arial"/>
          <w:i/>
          <w:sz w:val="22"/>
          <w:szCs w:val="22"/>
          <w:u w:val="single"/>
          <w:lang w:val="es-MX" w:eastAsia="en-US"/>
        </w:rPr>
        <w:t>Se generen versiones públicas para dar cumplimiento a las obligaciones de transparencia previstas en esta Ley.</w:t>
      </w:r>
    </w:p>
    <w:p w14:paraId="3387630B" w14:textId="77777777" w:rsidR="00805EED" w:rsidRPr="00121B9C" w:rsidRDefault="00805EED" w:rsidP="00805EED">
      <w:pPr>
        <w:spacing w:before="240" w:after="160" w:line="360" w:lineRule="auto"/>
        <w:ind w:left="851" w:right="851"/>
        <w:jc w:val="both"/>
        <w:rPr>
          <w:rFonts w:ascii="Palatino Linotype" w:eastAsiaTheme="minorHAnsi" w:hAnsi="Palatino Linotype" w:cs="Arial"/>
          <w:b/>
          <w:bCs/>
          <w:i/>
          <w:sz w:val="22"/>
          <w:szCs w:val="22"/>
          <w:lang w:val="es-MX" w:eastAsia="en-US"/>
        </w:rPr>
      </w:pPr>
      <w:r w:rsidRPr="00121B9C">
        <w:rPr>
          <w:rFonts w:ascii="Palatino Linotype" w:eastAsiaTheme="minorHAnsi" w:hAnsi="Palatino Linotype" w:cs="Arial"/>
          <w:i/>
          <w:sz w:val="22"/>
          <w:szCs w:val="22"/>
          <w:lang w:val="es-MX" w:eastAsia="en-US"/>
        </w:rPr>
        <w:t xml:space="preserve">(…)” </w:t>
      </w:r>
      <w:r w:rsidRPr="00121B9C">
        <w:rPr>
          <w:rFonts w:ascii="Palatino Linotype" w:eastAsiaTheme="minorHAnsi" w:hAnsi="Palatino Linotype" w:cs="Arial"/>
          <w:b/>
          <w:bCs/>
          <w:i/>
          <w:sz w:val="22"/>
          <w:szCs w:val="22"/>
          <w:lang w:val="es-MX" w:eastAsia="en-US"/>
        </w:rPr>
        <w:t xml:space="preserve"> (Sic)</w:t>
      </w:r>
    </w:p>
    <w:p w14:paraId="6BEF7256" w14:textId="77777777" w:rsidR="00805EED" w:rsidRPr="00121B9C" w:rsidRDefault="00805EED" w:rsidP="00805EED">
      <w:pPr>
        <w:spacing w:after="160" w:line="259" w:lineRule="auto"/>
        <w:rPr>
          <w:rFonts w:asciiTheme="minorHAnsi" w:eastAsia="Palatino Linotype" w:hAnsiTheme="minorHAnsi" w:cs="Palatino Linotype"/>
          <w:i/>
          <w:sz w:val="22"/>
          <w:lang w:val="es-MX" w:eastAsia="en-US"/>
        </w:rPr>
      </w:pPr>
    </w:p>
    <w:p w14:paraId="5C02492C" w14:textId="77777777" w:rsidR="00805EED" w:rsidRPr="00121B9C" w:rsidRDefault="00805EED" w:rsidP="00805EED">
      <w:pPr>
        <w:spacing w:after="160" w:line="360" w:lineRule="auto"/>
        <w:jc w:val="both"/>
        <w:rPr>
          <w:rFonts w:ascii="Palatino Linotype" w:eastAsia="Palatino Linotype" w:hAnsi="Palatino Linotype" w:cs="Palatino Linotype"/>
          <w:lang w:val="es-MX" w:eastAsia="en-US"/>
        </w:rPr>
      </w:pPr>
      <w:r w:rsidRPr="00121B9C">
        <w:rPr>
          <w:rFonts w:ascii="Palatino Linotype" w:eastAsia="Palatino Linotype" w:hAnsi="Palatino Linotype" w:cs="Palatino Linotype"/>
          <w:lang w:val="es-MX" w:eastAsia="en-U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EBE079B" w14:textId="77777777" w:rsidR="00805EED" w:rsidRPr="00121B9C" w:rsidRDefault="00805EED" w:rsidP="00805EED">
      <w:pPr>
        <w:spacing w:after="160" w:line="360" w:lineRule="auto"/>
        <w:jc w:val="both"/>
        <w:rPr>
          <w:rFonts w:ascii="Palatino Linotype" w:eastAsia="Palatino Linotype" w:hAnsi="Palatino Linotype" w:cs="Palatino Linotype"/>
          <w:lang w:val="es-MX" w:eastAsia="en-US"/>
        </w:rPr>
      </w:pPr>
      <w:r w:rsidRPr="00121B9C">
        <w:rPr>
          <w:rFonts w:ascii="Palatino Linotype" w:eastAsia="Palatino Linotype" w:hAnsi="Palatino Linotype" w:cs="Palatino Linotype"/>
          <w:lang w:val="es-MX" w:eastAsia="en-US"/>
        </w:rPr>
        <w:t xml:space="preserve">Por otro lado, los </w:t>
      </w:r>
      <w:r w:rsidRPr="00121B9C">
        <w:rPr>
          <w:rFonts w:ascii="Palatino Linotype" w:eastAsia="Palatino Linotype" w:hAnsi="Palatino Linotype" w:cs="Palatino Linotype"/>
          <w:i/>
          <w:lang w:val="es-MX" w:eastAsia="en-US"/>
        </w:rPr>
        <w:t>Lineamientos Generales en Materia de Clasificación y Desclasificación de la Información, así como para la elaboración de Versiones Públicas</w:t>
      </w:r>
      <w:r w:rsidRPr="00121B9C">
        <w:rPr>
          <w:rFonts w:ascii="Palatino Linotype" w:eastAsia="Palatino Linotype" w:hAnsi="Palatino Linotype" w:cs="Palatino Linotype"/>
          <w:lang w:val="es-MX" w:eastAsia="en-US"/>
        </w:rPr>
        <w:t xml:space="preserve">, emitidos por el Consejo Nacional del Sistema Nacional de Transparencia, Acceso a la Información Pública y </w:t>
      </w:r>
      <w:r w:rsidRPr="00121B9C">
        <w:rPr>
          <w:rFonts w:ascii="Palatino Linotype" w:eastAsia="Palatino Linotype" w:hAnsi="Palatino Linotype" w:cs="Palatino Linotype"/>
          <w:lang w:val="es-MX" w:eastAsia="en-US"/>
        </w:rPr>
        <w:lastRenderedPageBreak/>
        <w:t>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3B36B15B" w14:textId="77777777" w:rsidR="00805EED" w:rsidRPr="00121B9C" w:rsidRDefault="00805EED" w:rsidP="00805EED">
      <w:pPr>
        <w:spacing w:after="160" w:line="360" w:lineRule="auto"/>
        <w:jc w:val="both"/>
        <w:rPr>
          <w:rFonts w:ascii="Palatino Linotype" w:eastAsia="Palatino Linotype" w:hAnsi="Palatino Linotype" w:cs="Palatino Linotype"/>
          <w:lang w:val="es-MX" w:eastAsia="en-US"/>
        </w:rPr>
      </w:pPr>
      <w:r w:rsidRPr="00121B9C">
        <w:rPr>
          <w:rFonts w:ascii="Palatino Linotype" w:eastAsia="Palatino Linotype" w:hAnsi="Palatino Linotype" w:cs="Palatino Linotype"/>
          <w:lang w:val="es-MX" w:eastAsia="en-US"/>
        </w:rPr>
        <w:t>Asimismo, los Lineamientos Quincuagésimo sexto, Quincuagésimo séptimo y Quincuagésimo octavo, establecen lo siguiente:</w:t>
      </w:r>
    </w:p>
    <w:p w14:paraId="3C3EC70D"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“Quincuagésimo sexto.</w:t>
      </w:r>
      <w:r w:rsidRPr="00121B9C">
        <w:rPr>
          <w:rFonts w:ascii="Palatino Linotype" w:eastAsiaTheme="minorHAnsi" w:hAnsi="Palatino Linotype" w:cs="Arial"/>
          <w:i/>
          <w:sz w:val="22"/>
          <w:szCs w:val="22"/>
          <w:lang w:val="es-MX" w:eastAsia="en-US"/>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4F671324"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b/>
          <w:i/>
          <w:sz w:val="22"/>
          <w:szCs w:val="22"/>
          <w:lang w:val="es-MX" w:eastAsia="en-US"/>
        </w:rPr>
        <w:t>Quincuagésimo séptimo.</w:t>
      </w:r>
      <w:r w:rsidRPr="00121B9C">
        <w:rPr>
          <w:rFonts w:ascii="Palatino Linotype" w:eastAsiaTheme="minorHAnsi" w:hAnsi="Palatino Linotype" w:cs="Arial"/>
          <w:i/>
          <w:sz w:val="22"/>
          <w:szCs w:val="22"/>
          <w:lang w:val="es-MX" w:eastAsia="en-US"/>
        </w:rPr>
        <w:t xml:space="preserve"> Se considera, en principio, como información pública y no podrá omitirse de las versiones públicas la siguiente:</w:t>
      </w:r>
    </w:p>
    <w:p w14:paraId="4056289D"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i/>
          <w:sz w:val="22"/>
          <w:szCs w:val="22"/>
          <w:lang w:val="es-MX" w:eastAsia="en-US"/>
        </w:rPr>
        <w:t xml:space="preserve">I. La relativa a las Obligaciones de Transparencia que contempla el Título V de la Ley General y las demás disposiciones legales aplicables; </w:t>
      </w:r>
    </w:p>
    <w:p w14:paraId="4460F563"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i/>
          <w:sz w:val="22"/>
          <w:szCs w:val="22"/>
          <w:lang w:val="es-MX" w:eastAsia="en-US"/>
        </w:rPr>
        <w:t xml:space="preserve">II. El nombre de los integrantes de los sujetos obligados en los documentos, y sus firmas autógrafas o digitales, cuando sean utilizados en el ejercicio de las facultades conferidas para el desempeño del servicio público, y </w:t>
      </w:r>
    </w:p>
    <w:p w14:paraId="56B2B573"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i/>
          <w:sz w:val="22"/>
          <w:szCs w:val="22"/>
          <w:lang w:val="es-MX" w:eastAsia="en-U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0E7D87E"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r w:rsidRPr="00121B9C">
        <w:rPr>
          <w:rFonts w:ascii="Palatino Linotype" w:eastAsiaTheme="minorHAnsi" w:hAnsi="Palatino Linotype" w:cs="Arial"/>
          <w:i/>
          <w:sz w:val="22"/>
          <w:szCs w:val="22"/>
          <w:lang w:val="es-MX" w:eastAsia="en-US"/>
        </w:rPr>
        <w:lastRenderedPageBreak/>
        <w:t xml:space="preserve">Lo anterior, siempre y cuando no se acredite alguna causal de clasificación, prevista en las leyes o en los tratados internacionales suscritos por el Estado mexicano. </w:t>
      </w:r>
    </w:p>
    <w:p w14:paraId="796919D5" w14:textId="77777777" w:rsidR="00805EED" w:rsidRPr="00121B9C" w:rsidRDefault="00805EED" w:rsidP="00805EED">
      <w:pPr>
        <w:spacing w:before="240" w:after="160" w:line="360" w:lineRule="auto"/>
        <w:ind w:left="851" w:right="851"/>
        <w:jc w:val="both"/>
        <w:rPr>
          <w:rFonts w:ascii="Palatino Linotype" w:eastAsiaTheme="minorHAnsi" w:hAnsi="Palatino Linotype" w:cs="Arial"/>
          <w:b/>
          <w:bCs/>
          <w:i/>
          <w:sz w:val="22"/>
          <w:szCs w:val="22"/>
          <w:lang w:val="es-MX" w:eastAsia="en-US"/>
        </w:rPr>
      </w:pPr>
      <w:r w:rsidRPr="00121B9C">
        <w:rPr>
          <w:rFonts w:ascii="Palatino Linotype" w:eastAsiaTheme="minorHAnsi" w:hAnsi="Palatino Linotype" w:cs="Arial"/>
          <w:b/>
          <w:i/>
          <w:sz w:val="22"/>
          <w:szCs w:val="22"/>
          <w:lang w:val="es-MX" w:eastAsia="en-US"/>
        </w:rPr>
        <w:t>Quincuagésimo octavo.</w:t>
      </w:r>
      <w:r w:rsidRPr="00121B9C">
        <w:rPr>
          <w:rFonts w:ascii="Palatino Linotype" w:eastAsiaTheme="minorHAnsi" w:hAnsi="Palatino Linotype" w:cs="Arial"/>
          <w:i/>
          <w:sz w:val="22"/>
          <w:szCs w:val="22"/>
          <w:lang w:val="es-MX" w:eastAsia="en-US"/>
        </w:rPr>
        <w:t xml:space="preserve"> Los sujetos obligados garantizarán que los sistemas o medios empleados para eliminar la información en las versiones públicas sean irreversibles, de tal forma que no permitan la recuperación o visualización de la misma.” </w:t>
      </w:r>
      <w:r w:rsidRPr="00121B9C">
        <w:rPr>
          <w:rFonts w:ascii="Palatino Linotype" w:eastAsiaTheme="minorHAnsi" w:hAnsi="Palatino Linotype" w:cs="Arial"/>
          <w:b/>
          <w:bCs/>
          <w:i/>
          <w:sz w:val="22"/>
          <w:szCs w:val="22"/>
          <w:lang w:val="es-MX" w:eastAsia="en-US"/>
        </w:rPr>
        <w:t>(Sic)</w:t>
      </w:r>
    </w:p>
    <w:p w14:paraId="50110C32" w14:textId="77777777" w:rsidR="00805EED" w:rsidRPr="00121B9C" w:rsidRDefault="00805EED" w:rsidP="00805EED">
      <w:pPr>
        <w:spacing w:before="240" w:after="160" w:line="360" w:lineRule="auto"/>
        <w:ind w:left="851" w:right="851"/>
        <w:jc w:val="both"/>
        <w:rPr>
          <w:rFonts w:ascii="Palatino Linotype" w:eastAsiaTheme="minorHAnsi" w:hAnsi="Palatino Linotype" w:cs="Arial"/>
          <w:i/>
          <w:sz w:val="22"/>
          <w:szCs w:val="22"/>
          <w:lang w:val="es-MX" w:eastAsia="en-US"/>
        </w:rPr>
      </w:pPr>
    </w:p>
    <w:p w14:paraId="390DB1E8" w14:textId="77777777" w:rsidR="00805EED" w:rsidRPr="00121B9C" w:rsidRDefault="00805EED" w:rsidP="00805EED">
      <w:pPr>
        <w:spacing w:after="160" w:line="360" w:lineRule="auto"/>
        <w:jc w:val="both"/>
        <w:rPr>
          <w:rFonts w:ascii="Palatino Linotype" w:eastAsia="Palatino Linotype" w:hAnsi="Palatino Linotype" w:cs="Palatino Linotype"/>
          <w:lang w:val="es-MX" w:eastAsia="en-US"/>
        </w:rPr>
      </w:pPr>
      <w:r w:rsidRPr="00121B9C">
        <w:rPr>
          <w:rFonts w:ascii="Palatino Linotype" w:eastAsia="Palatino Linotype" w:hAnsi="Palatino Linotype" w:cs="Palatino Linotype"/>
          <w:lang w:val="es-MX" w:eastAsia="en-US"/>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5D6EDFA8" w14:textId="77777777" w:rsidR="00805EED" w:rsidRPr="00121B9C" w:rsidRDefault="00805EED" w:rsidP="00805EED">
      <w:pPr>
        <w:spacing w:after="160" w:line="360" w:lineRule="auto"/>
        <w:jc w:val="both"/>
        <w:rPr>
          <w:rFonts w:ascii="Palatino Linotype" w:eastAsia="Palatino Linotype" w:hAnsi="Palatino Linotype" w:cs="Palatino Linotype"/>
          <w:lang w:val="es-MX" w:eastAsia="en-US"/>
        </w:rPr>
      </w:pPr>
      <w:r w:rsidRPr="00121B9C">
        <w:rPr>
          <w:rFonts w:ascii="Palatino Linotype" w:eastAsia="Palatino Linotype" w:hAnsi="Palatino Linotype" w:cs="Palatino Linotype"/>
          <w:lang w:val="es-MX" w:eastAsia="en-US"/>
        </w:rPr>
        <w:t xml:space="preserve">Por lo que respecta al Acuerdo del Comité de Transparencia que sustente la versión pública de la documentación a entregar, deberá ser notificado mediante el </w:t>
      </w:r>
      <w:r w:rsidRPr="00121B9C">
        <w:rPr>
          <w:rFonts w:ascii="Palatino Linotype" w:eastAsia="Palatino Linotype" w:hAnsi="Palatino Linotype" w:cs="Palatino Linotype"/>
          <w:b/>
          <w:bCs/>
          <w:lang w:val="es-MX" w:eastAsia="en-US"/>
        </w:rPr>
        <w:t>SAIMEX.</w:t>
      </w:r>
    </w:p>
    <w:p w14:paraId="018709B9" w14:textId="77777777" w:rsidR="00805EED" w:rsidRPr="00121B9C" w:rsidRDefault="00805EED" w:rsidP="00805EED">
      <w:pPr>
        <w:pBdr>
          <w:top w:val="nil"/>
          <w:left w:val="nil"/>
          <w:bottom w:val="nil"/>
          <w:right w:val="nil"/>
          <w:between w:val="nil"/>
        </w:pBdr>
        <w:spacing w:after="160" w:line="360" w:lineRule="auto"/>
        <w:jc w:val="both"/>
        <w:rPr>
          <w:rFonts w:ascii="Palatino Linotype" w:eastAsia="Palatino Linotype" w:hAnsi="Palatino Linotype" w:cs="Palatino Linotype"/>
          <w:color w:val="000000"/>
          <w:lang w:val="es-MX" w:eastAsia="en-US"/>
        </w:rPr>
      </w:pPr>
      <w:r w:rsidRPr="00121B9C">
        <w:rPr>
          <w:rFonts w:ascii="Palatino Linotype" w:eastAsia="Palatino Linotype" w:hAnsi="Palatino Linotype" w:cs="Palatino Linotype"/>
          <w:color w:val="000000"/>
          <w:lang w:val="es-MX" w:eastAsia="en-US"/>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w:t>
      </w:r>
      <w:r w:rsidRPr="00121B9C">
        <w:rPr>
          <w:rFonts w:ascii="Palatino Linotype" w:eastAsia="Palatino Linotype" w:hAnsi="Palatino Linotype" w:cs="Palatino Linotype"/>
          <w:color w:val="000000"/>
          <w:lang w:val="es-MX" w:eastAsia="en-US"/>
        </w:rPr>
        <w:lastRenderedPageBreak/>
        <w:t>México y Municipios, a efecto de salvaguardar el derecho de acceso a la información pública consignado a favor de la Recurrente.</w:t>
      </w:r>
    </w:p>
    <w:p w14:paraId="348CC1F1" w14:textId="77777777" w:rsidR="00805EED" w:rsidRPr="00121B9C" w:rsidRDefault="00805EED" w:rsidP="00805EED">
      <w:pPr>
        <w:pBdr>
          <w:top w:val="nil"/>
          <w:left w:val="nil"/>
          <w:bottom w:val="nil"/>
          <w:right w:val="nil"/>
          <w:between w:val="nil"/>
        </w:pBdr>
        <w:spacing w:after="160" w:line="360" w:lineRule="auto"/>
        <w:jc w:val="both"/>
        <w:rPr>
          <w:rFonts w:ascii="Palatino Linotype" w:eastAsia="Palatino Linotype" w:hAnsi="Palatino Linotype" w:cs="Palatino Linotype"/>
          <w:color w:val="000000"/>
          <w:lang w:val="es-MX" w:eastAsia="en-US"/>
        </w:rPr>
      </w:pPr>
    </w:p>
    <w:p w14:paraId="16F91C30" w14:textId="77777777" w:rsidR="00805EED" w:rsidRPr="00121B9C" w:rsidRDefault="00805EED" w:rsidP="00805EED">
      <w:pPr>
        <w:spacing w:line="360" w:lineRule="auto"/>
        <w:ind w:right="51"/>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121B9C">
        <w:rPr>
          <w:rFonts w:ascii="Palatino Linotype" w:eastAsiaTheme="minorHAnsi" w:hAnsi="Palatino Linotype" w:cs="Arial"/>
          <w:b/>
          <w:lang w:val="es-MX" w:eastAsia="en-US"/>
        </w:rPr>
        <w:t>LINEAMIENTOS GENERALES EN MATERIA DE CLASIFICACIÓN Y DESCLASIFICACIÓN DE LA INFORMACIÓN, ASÍ COMO PARA LA ELABORACIÓN DE VERSIONES PÚBLICAS,</w:t>
      </w:r>
      <w:r w:rsidRPr="00121B9C">
        <w:rPr>
          <w:rFonts w:ascii="Palatino Linotype" w:eastAsiaTheme="minorHAnsi" w:hAnsi="Palatino Linotype" w:cs="Arial"/>
          <w:lang w:val="es-MX" w:eastAsia="en-US"/>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6DBB100D" w14:textId="1ECA6597" w:rsidR="00805EED" w:rsidRPr="00121B9C" w:rsidRDefault="00805EED" w:rsidP="00805EED">
      <w:pPr>
        <w:tabs>
          <w:tab w:val="left" w:pos="709"/>
        </w:tabs>
        <w:spacing w:before="240" w:after="160" w:line="360" w:lineRule="auto"/>
        <w:ind w:right="51"/>
        <w:jc w:val="both"/>
        <w:rPr>
          <w:rFonts w:ascii="Palatino Linotype" w:eastAsiaTheme="minorHAnsi" w:hAnsi="Palatino Linotype" w:cstheme="minorBidi"/>
          <w:lang w:val="es-MX" w:eastAsia="en-US"/>
        </w:rPr>
      </w:pPr>
      <w:r w:rsidRPr="00121B9C">
        <w:rPr>
          <w:rFonts w:ascii="Palatino Linotype" w:eastAsiaTheme="minorHAnsi" w:hAnsi="Palatino Linotype" w:cstheme="minorBidi"/>
          <w:iCs/>
          <w:lang w:val="es-MX" w:eastAsia="en-US"/>
        </w:rPr>
        <w:t xml:space="preserve">En mérito de lo expuesto </w:t>
      </w:r>
      <w:r w:rsidRPr="00121B9C">
        <w:rPr>
          <w:rFonts w:ascii="Palatino Linotype" w:eastAsiaTheme="minorHAnsi" w:hAnsi="Palatino Linotype" w:cstheme="minorBidi"/>
          <w:lang w:val="es-MX" w:eastAsia="en-US"/>
        </w:rPr>
        <w:t xml:space="preserve">en líneas anteriores, resultan parcialmente fundados los motivos de inconformidad vertidos por </w:t>
      </w:r>
      <w:r w:rsidRPr="00121B9C">
        <w:rPr>
          <w:rFonts w:ascii="Palatino Linotype" w:eastAsiaTheme="minorHAnsi" w:hAnsi="Palatino Linotype" w:cstheme="minorBidi"/>
          <w:b/>
          <w:lang w:val="es-MX" w:eastAsia="en-US"/>
        </w:rPr>
        <w:t xml:space="preserve">La Recurrente, </w:t>
      </w:r>
      <w:r w:rsidRPr="00121B9C">
        <w:rPr>
          <w:rFonts w:ascii="Palatino Linotype" w:eastAsiaTheme="minorHAnsi" w:hAnsi="Palatino Linotype" w:cstheme="minorBidi"/>
          <w:lang w:val="es-MX" w:eastAsia="en-US"/>
        </w:rPr>
        <w:t xml:space="preserve">por ello con fundamento en el artículo 186 fracción III de la Ley de Transparencia y Acceso a la Información Pública del Estado de México y Municipios, se </w:t>
      </w:r>
      <w:r w:rsidR="00C27448" w:rsidRPr="00121B9C">
        <w:rPr>
          <w:rFonts w:ascii="Palatino Linotype" w:eastAsiaTheme="minorHAnsi" w:hAnsi="Palatino Linotype" w:cstheme="minorBidi"/>
          <w:b/>
          <w:lang w:val="es-MX" w:eastAsia="en-US"/>
        </w:rPr>
        <w:t>REVOCA</w:t>
      </w:r>
      <w:r w:rsidRPr="00121B9C">
        <w:rPr>
          <w:rFonts w:ascii="Palatino Linotype" w:eastAsiaTheme="minorHAnsi" w:hAnsi="Palatino Linotype" w:cstheme="minorBidi"/>
          <w:b/>
          <w:lang w:val="es-MX" w:eastAsia="en-US"/>
        </w:rPr>
        <w:t xml:space="preserve"> </w:t>
      </w:r>
      <w:r w:rsidRPr="00121B9C">
        <w:rPr>
          <w:rFonts w:ascii="Palatino Linotype" w:eastAsiaTheme="minorHAnsi" w:hAnsi="Palatino Linotype" w:cstheme="minorBidi"/>
          <w:lang w:val="es-MX" w:eastAsia="en-US"/>
        </w:rPr>
        <w:t xml:space="preserve">la respuesta a la solicitud de información </w:t>
      </w:r>
      <w:r w:rsidR="0088479A" w:rsidRPr="00121B9C">
        <w:rPr>
          <w:rFonts w:ascii="Palatino Linotype" w:eastAsiaTheme="minorHAnsi" w:hAnsi="Palatino Linotype" w:cstheme="minorBidi"/>
          <w:b/>
          <w:bCs/>
          <w:lang w:val="es-ES_tradnl" w:eastAsia="en-US"/>
        </w:rPr>
        <w:t>00291/SEDUI/IP/2025</w:t>
      </w:r>
      <w:r w:rsidRPr="00121B9C">
        <w:rPr>
          <w:rFonts w:ascii="Palatino Linotype" w:eastAsiaTheme="minorHAnsi" w:hAnsi="Palatino Linotype" w:cstheme="minorBidi"/>
          <w:b/>
          <w:bCs/>
          <w:lang w:val="es-MX" w:eastAsia="en-US"/>
        </w:rPr>
        <w:t xml:space="preserve">, </w:t>
      </w:r>
      <w:r w:rsidRPr="00121B9C">
        <w:rPr>
          <w:rFonts w:ascii="Palatino Linotype" w:eastAsiaTheme="minorHAnsi" w:hAnsi="Palatino Linotype" w:cstheme="minorBidi"/>
          <w:lang w:val="es-MX" w:eastAsia="en-US"/>
        </w:rPr>
        <w:t xml:space="preserve">que ha sido materia del presente fallo. </w:t>
      </w:r>
    </w:p>
    <w:p w14:paraId="3C63A42B" w14:textId="77777777" w:rsidR="00805EED" w:rsidRPr="00121B9C" w:rsidRDefault="00805EED" w:rsidP="00805EED">
      <w:pPr>
        <w:spacing w:before="240" w:after="240" w:line="360" w:lineRule="auto"/>
        <w:jc w:val="center"/>
        <w:rPr>
          <w:rFonts w:ascii="Palatino Linotype" w:eastAsiaTheme="minorHAnsi" w:hAnsi="Palatino Linotype" w:cstheme="minorBidi"/>
          <w:b/>
          <w:spacing w:val="60"/>
          <w:sz w:val="28"/>
          <w:szCs w:val="28"/>
          <w:lang w:val="es-MX" w:eastAsia="en-US"/>
        </w:rPr>
      </w:pPr>
      <w:r w:rsidRPr="00121B9C">
        <w:rPr>
          <w:rFonts w:ascii="Palatino Linotype" w:eastAsiaTheme="minorHAnsi" w:hAnsi="Palatino Linotype" w:cstheme="minorBidi"/>
          <w:b/>
          <w:spacing w:val="60"/>
          <w:sz w:val="28"/>
          <w:szCs w:val="28"/>
          <w:lang w:val="es-MX" w:eastAsia="en-US"/>
        </w:rPr>
        <w:t>S E RESUELVE</w:t>
      </w:r>
    </w:p>
    <w:p w14:paraId="559DD4F8" w14:textId="658446F0" w:rsidR="00805EED" w:rsidRPr="00121B9C" w:rsidRDefault="00805EED" w:rsidP="00805EED">
      <w:pPr>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b/>
          <w:sz w:val="28"/>
          <w:szCs w:val="28"/>
          <w:lang w:val="es-ES_tradnl" w:eastAsia="en-US"/>
        </w:rPr>
        <w:t>PRIMERO.</w:t>
      </w:r>
      <w:r w:rsidRPr="00121B9C">
        <w:rPr>
          <w:rFonts w:ascii="Palatino Linotype" w:eastAsiaTheme="minorHAnsi" w:hAnsi="Palatino Linotype" w:cs="Arial"/>
          <w:b/>
          <w:lang w:val="es-ES_tradnl" w:eastAsia="en-US"/>
        </w:rPr>
        <w:t xml:space="preserve"> </w:t>
      </w:r>
      <w:r w:rsidRPr="00121B9C">
        <w:rPr>
          <w:rFonts w:ascii="Palatino Linotype" w:eastAsiaTheme="minorHAnsi" w:hAnsi="Palatino Linotype" w:cs="Arial"/>
          <w:b/>
          <w:lang w:val="es-MX" w:eastAsia="en-US"/>
        </w:rPr>
        <w:t xml:space="preserve">Se </w:t>
      </w:r>
      <w:r w:rsidR="00C27448" w:rsidRPr="00121B9C">
        <w:rPr>
          <w:rFonts w:ascii="Palatino Linotype" w:eastAsiaTheme="minorHAnsi" w:hAnsi="Palatino Linotype" w:cs="Arial"/>
          <w:b/>
          <w:lang w:val="es-MX" w:eastAsia="en-US"/>
        </w:rPr>
        <w:t>REVOCA</w:t>
      </w:r>
      <w:r w:rsidRPr="00121B9C">
        <w:rPr>
          <w:rFonts w:ascii="Palatino Linotype" w:eastAsiaTheme="minorHAnsi" w:hAnsi="Palatino Linotype" w:cs="Arial"/>
          <w:b/>
          <w:lang w:val="es-MX" w:eastAsia="en-US"/>
        </w:rPr>
        <w:t xml:space="preserve"> </w:t>
      </w:r>
      <w:r w:rsidRPr="00121B9C">
        <w:rPr>
          <w:rFonts w:ascii="Palatino Linotype" w:eastAsiaTheme="minorHAnsi" w:hAnsi="Palatino Linotype" w:cs="Arial"/>
          <w:lang w:val="es-MX" w:eastAsia="en-US"/>
        </w:rPr>
        <w:t>la respuesta entregada por</w:t>
      </w:r>
      <w:r w:rsidRPr="00121B9C">
        <w:rPr>
          <w:rFonts w:ascii="Palatino Linotype" w:eastAsiaTheme="minorHAnsi" w:hAnsi="Palatino Linotype" w:cs="Arial"/>
          <w:b/>
          <w:lang w:val="es-MX" w:eastAsia="en-US"/>
        </w:rPr>
        <w:t xml:space="preserve"> EL SUJETO OBLIGADO, </w:t>
      </w:r>
      <w:r w:rsidRPr="00121B9C">
        <w:rPr>
          <w:rFonts w:ascii="Palatino Linotype" w:eastAsiaTheme="minorHAnsi" w:hAnsi="Palatino Linotype" w:cs="Arial"/>
          <w:lang w:val="es-MX" w:eastAsia="en-US"/>
        </w:rPr>
        <w:t xml:space="preserve">a la solicitud de información número </w:t>
      </w:r>
      <w:r w:rsidR="0088479A" w:rsidRPr="00121B9C">
        <w:rPr>
          <w:rFonts w:ascii="Palatino Linotype" w:eastAsiaTheme="minorHAnsi" w:hAnsi="Palatino Linotype" w:cs="Arial"/>
          <w:b/>
          <w:bCs/>
          <w:lang w:val="es-ES_tradnl" w:eastAsia="en-US"/>
        </w:rPr>
        <w:t>00291/SEDUI/IP/2025</w:t>
      </w:r>
      <w:r w:rsidRPr="00121B9C">
        <w:rPr>
          <w:rFonts w:ascii="Palatino Linotype" w:eastAsiaTheme="minorHAnsi" w:hAnsi="Palatino Linotype" w:cs="Arial"/>
          <w:b/>
          <w:bCs/>
          <w:lang w:val="es-ES_tradnl" w:eastAsia="en-US"/>
        </w:rPr>
        <w:t xml:space="preserve"> </w:t>
      </w:r>
      <w:r w:rsidRPr="00121B9C">
        <w:rPr>
          <w:rFonts w:ascii="Palatino Linotype" w:eastAsiaTheme="minorHAnsi" w:hAnsi="Palatino Linotype" w:cs="Arial"/>
          <w:bCs/>
          <w:lang w:val="es-MX" w:eastAsia="en-US"/>
        </w:rPr>
        <w:t>por</w:t>
      </w:r>
      <w:r w:rsidRPr="00121B9C">
        <w:rPr>
          <w:rFonts w:ascii="Palatino Linotype" w:eastAsiaTheme="minorHAnsi" w:hAnsi="Palatino Linotype" w:cs="Arial"/>
          <w:lang w:val="es-MX" w:eastAsia="en-US"/>
        </w:rPr>
        <w:t xml:space="preserve"> resultar fundados los </w:t>
      </w:r>
      <w:r w:rsidRPr="00121B9C">
        <w:rPr>
          <w:rFonts w:ascii="Palatino Linotype" w:eastAsiaTheme="minorHAnsi" w:hAnsi="Palatino Linotype" w:cs="Arial"/>
          <w:lang w:val="es-MX" w:eastAsia="en-US"/>
        </w:rPr>
        <w:lastRenderedPageBreak/>
        <w:t xml:space="preserve">motivos de inconformidad que arguye </w:t>
      </w:r>
      <w:r w:rsidRPr="00121B9C">
        <w:rPr>
          <w:rFonts w:ascii="Palatino Linotype" w:eastAsiaTheme="minorHAnsi" w:hAnsi="Palatino Linotype" w:cs="Arial"/>
          <w:b/>
          <w:lang w:val="es-MX" w:eastAsia="en-US"/>
        </w:rPr>
        <w:t xml:space="preserve">EL RECURRENTE, </w:t>
      </w:r>
      <w:r w:rsidRPr="00121B9C">
        <w:rPr>
          <w:rFonts w:ascii="Palatino Linotype" w:eastAsiaTheme="minorHAnsi" w:hAnsi="Palatino Linotype" w:cs="Arial"/>
          <w:lang w:val="es-MX" w:eastAsia="en-US"/>
        </w:rPr>
        <w:t xml:space="preserve">en términos del considerando </w:t>
      </w:r>
      <w:r w:rsidRPr="00121B9C">
        <w:rPr>
          <w:rFonts w:ascii="Palatino Linotype" w:eastAsiaTheme="minorHAnsi" w:hAnsi="Palatino Linotype" w:cs="Arial"/>
          <w:b/>
          <w:lang w:val="es-MX" w:eastAsia="en-US"/>
        </w:rPr>
        <w:t xml:space="preserve">CUARTO </w:t>
      </w:r>
      <w:r w:rsidRPr="00121B9C">
        <w:rPr>
          <w:rFonts w:ascii="Palatino Linotype" w:eastAsiaTheme="minorHAnsi" w:hAnsi="Palatino Linotype" w:cs="Arial"/>
          <w:lang w:val="es-MX" w:eastAsia="en-US"/>
        </w:rPr>
        <w:t xml:space="preserve">de la presente resolución. </w:t>
      </w:r>
    </w:p>
    <w:p w14:paraId="230015A6" w14:textId="12102AF3" w:rsidR="00805EED" w:rsidRPr="00121B9C" w:rsidRDefault="001D7B4A" w:rsidP="00805EED">
      <w:pPr>
        <w:spacing w:line="360" w:lineRule="auto"/>
        <w:jc w:val="both"/>
        <w:rPr>
          <w:rFonts w:ascii="Palatino Linotype" w:eastAsiaTheme="minorHAnsi" w:hAnsi="Palatino Linotype" w:cs="Arial"/>
          <w:lang w:val="es-MX" w:eastAsia="en-US"/>
        </w:rPr>
      </w:pPr>
      <w:r w:rsidRPr="00121B9C">
        <w:rPr>
          <w:rFonts w:ascii="Palatino Linotype" w:eastAsiaTheme="minorHAnsi" w:hAnsi="Palatino Linotype" w:cs="Arial"/>
          <w:lang w:val="es-MX" w:eastAsia="en-US"/>
        </w:rPr>
        <w:t xml:space="preserve"> </w:t>
      </w:r>
    </w:p>
    <w:p w14:paraId="554B35D4" w14:textId="6CB63CF4" w:rsidR="00805EED" w:rsidRPr="00121B9C" w:rsidRDefault="00805EED" w:rsidP="00805EED">
      <w:pPr>
        <w:spacing w:line="360" w:lineRule="auto"/>
        <w:jc w:val="both"/>
        <w:rPr>
          <w:rFonts w:ascii="Palatino Linotype" w:hAnsi="Palatino Linotype"/>
          <w:lang w:val="es-ES_tradnl" w:eastAsia="es-MX"/>
        </w:rPr>
      </w:pPr>
      <w:r w:rsidRPr="00121B9C">
        <w:rPr>
          <w:rFonts w:ascii="Palatino Linotype" w:eastAsiaTheme="minorHAnsi" w:hAnsi="Palatino Linotype" w:cs="Arial"/>
          <w:b/>
          <w:lang w:val="es-ES_tradnl" w:eastAsia="en-US"/>
        </w:rPr>
        <w:t>SEGUNDO.</w:t>
      </w:r>
      <w:r w:rsidRPr="00121B9C">
        <w:rPr>
          <w:rFonts w:ascii="Palatino Linotype" w:eastAsiaTheme="minorHAnsi" w:hAnsi="Palatino Linotype" w:cs="Arial"/>
          <w:lang w:val="es-MX" w:eastAsia="en-US"/>
        </w:rPr>
        <w:t xml:space="preserve"> </w:t>
      </w:r>
      <w:r w:rsidRPr="00121B9C">
        <w:rPr>
          <w:rFonts w:ascii="Palatino Linotype" w:hAnsi="Palatino Linotype" w:cs="Arial"/>
          <w:lang w:val="es-ES_tradnl" w:eastAsia="es-MX"/>
        </w:rPr>
        <w:t xml:space="preserve">Se </w:t>
      </w:r>
      <w:r w:rsidRPr="00121B9C">
        <w:rPr>
          <w:rFonts w:ascii="Palatino Linotype" w:hAnsi="Palatino Linotype" w:cs="Arial"/>
          <w:b/>
          <w:lang w:val="es-ES_tradnl" w:eastAsia="es-MX"/>
        </w:rPr>
        <w:t xml:space="preserve">ORDENA </w:t>
      </w:r>
      <w:r w:rsidRPr="00121B9C">
        <w:rPr>
          <w:rFonts w:ascii="Palatino Linotype" w:hAnsi="Palatino Linotype" w:cs="Arial"/>
          <w:lang w:val="es-ES_tradnl" w:eastAsia="es-MX"/>
        </w:rPr>
        <w:t xml:space="preserve">al </w:t>
      </w:r>
      <w:r w:rsidRPr="00121B9C">
        <w:rPr>
          <w:rFonts w:ascii="Palatino Linotype" w:hAnsi="Palatino Linotype" w:cs="Arial"/>
          <w:b/>
          <w:lang w:val="es-ES_tradnl" w:eastAsia="es-MX"/>
        </w:rPr>
        <w:t xml:space="preserve">Sujeto Obligado </w:t>
      </w:r>
      <w:r w:rsidRPr="00121B9C">
        <w:rPr>
          <w:rFonts w:ascii="Palatino Linotype" w:hAnsi="Palatino Linotype" w:cs="Arial"/>
          <w:lang w:val="es-ES_tradnl" w:eastAsia="es-MX"/>
        </w:rPr>
        <w:t xml:space="preserve">haga entrega al </w:t>
      </w:r>
      <w:r w:rsidRPr="00121B9C">
        <w:rPr>
          <w:rFonts w:ascii="Palatino Linotype" w:hAnsi="Palatino Linotype" w:cs="Arial"/>
          <w:b/>
          <w:lang w:val="es-ES_tradnl" w:eastAsia="es-MX"/>
        </w:rPr>
        <w:t xml:space="preserve">Recurrente, </w:t>
      </w:r>
      <w:r w:rsidRPr="00121B9C">
        <w:rPr>
          <w:rFonts w:ascii="Palatino Linotype" w:hAnsi="Palatino Linotype" w:cs="Arial"/>
          <w:lang w:val="es-ES_tradnl" w:eastAsia="es-MX"/>
        </w:rPr>
        <w:t>a través del Sistema de Acceso a la Información Mexiquense (SAIMEX)</w:t>
      </w:r>
      <w:r w:rsidRPr="00121B9C">
        <w:rPr>
          <w:rFonts w:ascii="Palatino Linotype" w:hAnsi="Palatino Linotype"/>
          <w:lang w:val="es-ES_tradnl" w:eastAsia="es-MX"/>
        </w:rPr>
        <w:t xml:space="preserve">, en términos del </w:t>
      </w:r>
      <w:r w:rsidRPr="00121B9C">
        <w:rPr>
          <w:rFonts w:ascii="Palatino Linotype" w:hAnsi="Palatino Linotype"/>
          <w:bCs/>
          <w:lang w:val="es-ES_tradnl" w:eastAsia="es-MX"/>
        </w:rPr>
        <w:t>Considerando</w:t>
      </w:r>
      <w:r w:rsidRPr="00121B9C">
        <w:rPr>
          <w:rFonts w:ascii="Palatino Linotype" w:hAnsi="Palatino Linotype"/>
          <w:b/>
          <w:lang w:val="es-ES_tradnl" w:eastAsia="es-MX"/>
        </w:rPr>
        <w:t xml:space="preserve"> CUARTO</w:t>
      </w:r>
      <w:r w:rsidRPr="00121B9C">
        <w:rPr>
          <w:rFonts w:ascii="Palatino Linotype" w:hAnsi="Palatino Linotype"/>
          <w:lang w:val="es-ES_tradnl" w:eastAsia="es-MX"/>
        </w:rPr>
        <w:t xml:space="preserve"> de la presente resolución, </w:t>
      </w:r>
      <w:r w:rsidR="008E2489" w:rsidRPr="00121B9C">
        <w:rPr>
          <w:rFonts w:ascii="Palatino Linotype" w:hAnsi="Palatino Linotype"/>
          <w:lang w:val="es-ES_tradnl" w:eastAsia="es-MX"/>
        </w:rPr>
        <w:t xml:space="preserve">en versión pública de ser procedente, </w:t>
      </w:r>
      <w:r w:rsidRPr="00121B9C">
        <w:rPr>
          <w:rFonts w:ascii="Palatino Linotype" w:hAnsi="Palatino Linotype"/>
          <w:lang w:val="es-ES_tradnl" w:eastAsia="es-MX"/>
        </w:rPr>
        <w:t>lo siguiente:</w:t>
      </w:r>
    </w:p>
    <w:p w14:paraId="415CEC85" w14:textId="77777777" w:rsidR="00805EED" w:rsidRPr="00121B9C" w:rsidRDefault="00805EED" w:rsidP="00805EED">
      <w:pPr>
        <w:autoSpaceDE w:val="0"/>
        <w:autoSpaceDN w:val="0"/>
        <w:adjustRightInd w:val="0"/>
        <w:spacing w:line="360" w:lineRule="auto"/>
        <w:jc w:val="both"/>
        <w:rPr>
          <w:rFonts w:ascii="Palatino Linotype" w:eastAsiaTheme="minorHAnsi" w:hAnsi="Palatino Linotype" w:cs="Palatino Linotype"/>
          <w:color w:val="000000"/>
          <w:szCs w:val="23"/>
          <w:lang w:val="es-ES_tradnl" w:eastAsia="en-US"/>
        </w:rPr>
      </w:pPr>
    </w:p>
    <w:p w14:paraId="5C6D7F41" w14:textId="7DA841FA" w:rsidR="005A2CCD" w:rsidRPr="00121B9C" w:rsidRDefault="005A2CCD" w:rsidP="005A2CCD">
      <w:pPr>
        <w:pStyle w:val="Prrafodelista"/>
        <w:numPr>
          <w:ilvl w:val="0"/>
          <w:numId w:val="14"/>
        </w:numPr>
        <w:autoSpaceDE w:val="0"/>
        <w:autoSpaceDN w:val="0"/>
        <w:adjustRightInd w:val="0"/>
        <w:spacing w:line="276" w:lineRule="auto"/>
        <w:ind w:right="474"/>
        <w:jc w:val="both"/>
        <w:rPr>
          <w:rFonts w:ascii="Palatino Linotype" w:eastAsiaTheme="minorHAnsi" w:hAnsi="Palatino Linotype" w:cs="Palatino Linotype"/>
          <w:i/>
          <w:iCs/>
          <w:color w:val="000000"/>
          <w:szCs w:val="23"/>
          <w:lang w:val="es-MX" w:eastAsia="en-US"/>
        </w:rPr>
      </w:pPr>
      <w:r w:rsidRPr="00121B9C">
        <w:rPr>
          <w:rFonts w:ascii="Palatino Linotype" w:eastAsiaTheme="minorHAnsi" w:hAnsi="Palatino Linotype" w:cs="Palatino Linotype"/>
          <w:i/>
          <w:iCs/>
          <w:color w:val="000000"/>
          <w:szCs w:val="23"/>
          <w:lang w:val="es-MX" w:eastAsia="en-US"/>
        </w:rPr>
        <w:t xml:space="preserve">En formato </w:t>
      </w:r>
      <w:r w:rsidRPr="00121B9C">
        <w:rPr>
          <w:rFonts w:ascii="Palatino Linotype" w:eastAsiaTheme="minorHAnsi" w:hAnsi="Palatino Linotype" w:cs="Palatino Linotype"/>
          <w:i/>
          <w:iCs/>
          <w:color w:val="000000"/>
          <w:szCs w:val="23"/>
          <w:lang w:eastAsia="en-US"/>
        </w:rPr>
        <w:t xml:space="preserve">formato DWG o PDF, o el que se haya generado, </w:t>
      </w:r>
      <w:r w:rsidRPr="00121B9C">
        <w:rPr>
          <w:rFonts w:ascii="Palatino Linotype" w:eastAsiaTheme="minorHAnsi" w:hAnsi="Palatino Linotype" w:cs="Palatino Linotype"/>
          <w:i/>
          <w:iCs/>
          <w:color w:val="000000"/>
          <w:szCs w:val="23"/>
          <w:lang w:val="es-MX" w:eastAsia="en-US"/>
        </w:rPr>
        <w:t xml:space="preserve">los planos materia de la solicitud de información </w:t>
      </w:r>
      <w:r w:rsidRPr="00121B9C">
        <w:rPr>
          <w:rFonts w:ascii="Palatino Linotype" w:eastAsiaTheme="minorHAnsi" w:hAnsi="Palatino Linotype" w:cs="Palatino Linotype"/>
          <w:b/>
          <w:bCs/>
          <w:i/>
          <w:iCs/>
          <w:color w:val="000000"/>
          <w:szCs w:val="23"/>
          <w:lang w:eastAsia="en-US"/>
        </w:rPr>
        <w:t>00291/SEDUI/IP/2025</w:t>
      </w:r>
      <w:r w:rsidR="008E2489" w:rsidRPr="00121B9C">
        <w:rPr>
          <w:rFonts w:ascii="Palatino Linotype" w:eastAsiaTheme="minorHAnsi" w:hAnsi="Palatino Linotype" w:cs="Palatino Linotype"/>
          <w:i/>
          <w:iCs/>
          <w:color w:val="000000"/>
          <w:szCs w:val="23"/>
          <w:lang w:val="es-MX" w:eastAsia="en-US"/>
        </w:rPr>
        <w:t>.</w:t>
      </w:r>
    </w:p>
    <w:p w14:paraId="29CF9491" w14:textId="77777777" w:rsidR="005A2CCD" w:rsidRPr="00121B9C" w:rsidRDefault="005A2CCD" w:rsidP="005A2CCD">
      <w:pPr>
        <w:pStyle w:val="Prrafodelista"/>
        <w:autoSpaceDE w:val="0"/>
        <w:autoSpaceDN w:val="0"/>
        <w:adjustRightInd w:val="0"/>
        <w:spacing w:line="276" w:lineRule="auto"/>
        <w:ind w:left="1069" w:right="474"/>
        <w:jc w:val="both"/>
        <w:rPr>
          <w:rFonts w:ascii="Palatino Linotype" w:eastAsiaTheme="minorHAnsi" w:hAnsi="Palatino Linotype" w:cs="Palatino Linotype"/>
          <w:i/>
          <w:iCs/>
          <w:color w:val="000000"/>
          <w:szCs w:val="23"/>
          <w:lang w:val="es-MX" w:eastAsia="en-US"/>
        </w:rPr>
      </w:pPr>
    </w:p>
    <w:p w14:paraId="2C465ADA" w14:textId="77777777" w:rsidR="00805EED" w:rsidRPr="00121B9C" w:rsidRDefault="00805EED" w:rsidP="00805EED">
      <w:pPr>
        <w:autoSpaceDE w:val="0"/>
        <w:autoSpaceDN w:val="0"/>
        <w:adjustRightInd w:val="0"/>
        <w:spacing w:line="276" w:lineRule="auto"/>
        <w:ind w:left="709" w:right="474"/>
        <w:jc w:val="both"/>
        <w:rPr>
          <w:rFonts w:ascii="Palatino Linotype" w:hAnsi="Palatino Linotype" w:cs="Arial"/>
          <w:i/>
          <w:sz w:val="22"/>
          <w:szCs w:val="22"/>
          <w:lang w:val="es-ES_tradnl" w:eastAsia="es-MX"/>
        </w:rPr>
      </w:pPr>
      <w:r w:rsidRPr="00121B9C">
        <w:rPr>
          <w:rFonts w:ascii="Palatino Linotype" w:hAnsi="Palatino Linotype" w:cs="Arial"/>
          <w:i/>
          <w:sz w:val="22"/>
          <w:szCs w:val="22"/>
          <w:lang w:val="es-ES_tradnl" w:eastAsia="es-MX"/>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221831F1" w14:textId="77777777" w:rsidR="00805EED" w:rsidRPr="00121B9C" w:rsidRDefault="00805EED" w:rsidP="00805EE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lang w:val="es-ES_tradnl" w:eastAsia="es-MX"/>
        </w:rPr>
      </w:pPr>
    </w:p>
    <w:p w14:paraId="6C6F6229" w14:textId="77777777" w:rsidR="00644436" w:rsidRPr="00121B9C" w:rsidRDefault="00644436" w:rsidP="00805EED">
      <w:pPr>
        <w:pBdr>
          <w:top w:val="nil"/>
          <w:left w:val="nil"/>
          <w:bottom w:val="nil"/>
          <w:right w:val="nil"/>
          <w:between w:val="nil"/>
        </w:pBdr>
        <w:spacing w:line="360" w:lineRule="auto"/>
        <w:jc w:val="both"/>
        <w:rPr>
          <w:rFonts w:ascii="Palatino Linotype" w:eastAsia="Palatino Linotype" w:hAnsi="Palatino Linotype" w:cs="Palatino Linotype"/>
          <w:b/>
          <w:color w:val="000000"/>
          <w:lang w:val="es-ES_tradnl" w:eastAsia="es-MX"/>
        </w:rPr>
      </w:pPr>
    </w:p>
    <w:p w14:paraId="6D7C475F" w14:textId="16B30264" w:rsidR="00805EED" w:rsidRPr="00121B9C" w:rsidRDefault="00805EED" w:rsidP="00805EED">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121B9C">
        <w:rPr>
          <w:rFonts w:ascii="Palatino Linotype" w:eastAsia="Palatino Linotype" w:hAnsi="Palatino Linotype" w:cs="Palatino Linotype"/>
          <w:b/>
          <w:color w:val="000000"/>
          <w:lang w:val="es-ES_tradnl" w:eastAsia="es-MX"/>
        </w:rPr>
        <w:t>TERCERO. Notifíquese</w:t>
      </w:r>
      <w:r w:rsidRPr="00121B9C">
        <w:rPr>
          <w:rFonts w:ascii="Palatino Linotype" w:eastAsia="Palatino Linotype" w:hAnsi="Palatino Linotype" w:cs="Palatino Linotype"/>
          <w:b/>
          <w:i/>
          <w:color w:val="000000"/>
          <w:lang w:val="es-ES_tradnl" w:eastAsia="es-MX"/>
        </w:rPr>
        <w:t xml:space="preserve"> </w:t>
      </w:r>
      <w:r w:rsidRPr="00121B9C">
        <w:rPr>
          <w:rFonts w:ascii="Palatino Linotype" w:eastAsia="Palatino Linotype" w:hAnsi="Palatino Linotype" w:cs="Palatino Linotype"/>
          <w:color w:val="000000"/>
          <w:lang w:val="es-ES_tradnl" w:eastAsia="es-MX"/>
        </w:rPr>
        <w:t xml:space="preserve">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w:t>
      </w:r>
      <w:r w:rsidRPr="00121B9C">
        <w:rPr>
          <w:rFonts w:ascii="Palatino Linotype" w:eastAsia="Palatino Linotype" w:hAnsi="Palatino Linotype" w:cs="Palatino Linotype"/>
          <w:color w:val="000000"/>
          <w:lang w:val="es-ES_tradnl" w:eastAsia="es-MX"/>
        </w:rPr>
        <w:lastRenderedPageBreak/>
        <w:t>215 y 216 de la Ley de Transparencia y Acceso a la Información Pública del Estado de México y Municipios.</w:t>
      </w:r>
    </w:p>
    <w:p w14:paraId="53CB08FD" w14:textId="77777777" w:rsidR="00805EED" w:rsidRPr="00121B9C" w:rsidRDefault="00805EED" w:rsidP="00805EED">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F24A6F5" w14:textId="77777777" w:rsidR="00805EED" w:rsidRPr="00121B9C" w:rsidRDefault="00805EED" w:rsidP="00805EED">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121B9C">
        <w:rPr>
          <w:rFonts w:ascii="Palatino Linotype" w:eastAsia="Palatino Linotype" w:hAnsi="Palatino Linotype" w:cs="Palatino Linotype"/>
          <w:b/>
          <w:color w:val="000000"/>
          <w:lang w:val="es-ES_tradnl" w:eastAsia="es-MX"/>
        </w:rPr>
        <w:t xml:space="preserve">CUARTO. </w:t>
      </w:r>
      <w:r w:rsidRPr="00121B9C">
        <w:rPr>
          <w:rFonts w:ascii="Palatino Linotype" w:eastAsia="Palatino Linotype" w:hAnsi="Palatino Linotype" w:cs="Palatino Linotype"/>
          <w:color w:val="000000"/>
          <w:lang w:val="es-ES_tradnl" w:eastAsia="es-MX"/>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C25BEB3" w14:textId="77777777" w:rsidR="00805EED" w:rsidRPr="00121B9C" w:rsidRDefault="00805EED" w:rsidP="00805EED">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3F11AD9F" w14:textId="77777777" w:rsidR="00805EED" w:rsidRPr="00121B9C" w:rsidRDefault="00805EED" w:rsidP="00805EED">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121B9C">
        <w:rPr>
          <w:rFonts w:ascii="Palatino Linotype" w:eastAsia="Palatino Linotype" w:hAnsi="Palatino Linotype" w:cs="Palatino Linotype"/>
          <w:b/>
          <w:color w:val="000000"/>
          <w:lang w:val="es-ES_tradnl" w:eastAsia="es-MX"/>
        </w:rPr>
        <w:t xml:space="preserve">QUINTO. Notifíquese </w:t>
      </w:r>
      <w:r w:rsidRPr="00121B9C">
        <w:rPr>
          <w:rFonts w:ascii="Palatino Linotype" w:eastAsia="Palatino Linotype" w:hAnsi="Palatino Linotype" w:cs="Palatino Linotype"/>
          <w:color w:val="000000"/>
          <w:lang w:val="es-ES_tradnl" w:eastAsia="es-MX"/>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243E8960" w14:textId="77777777" w:rsidR="00805EED" w:rsidRPr="00121B9C" w:rsidRDefault="00805EED" w:rsidP="00805EED">
      <w:pPr>
        <w:spacing w:line="360" w:lineRule="auto"/>
        <w:jc w:val="both"/>
        <w:rPr>
          <w:rFonts w:ascii="Palatino Linotype" w:eastAsia="Calibri" w:hAnsi="Palatino Linotype" w:cs="Calibri"/>
          <w:lang w:val="es-ES_tradnl" w:eastAsia="es-MX"/>
        </w:rPr>
      </w:pPr>
    </w:p>
    <w:p w14:paraId="3045BEB7" w14:textId="3C18D520" w:rsidR="0029071C" w:rsidRPr="005A7A59" w:rsidRDefault="00121B9C" w:rsidP="005A7A59">
      <w:pPr>
        <w:spacing w:line="360" w:lineRule="auto"/>
        <w:jc w:val="both"/>
        <w:rPr>
          <w:rFonts w:ascii="Palatino Linotype" w:eastAsiaTheme="minorHAnsi" w:hAnsi="Palatino Linotype" w:cs="Arial"/>
          <w:sz w:val="18"/>
          <w:lang w:val="es-MX" w:eastAsia="en-US"/>
        </w:rPr>
      </w:pPr>
      <w:r w:rsidRPr="00121B9C">
        <w:rPr>
          <w:rFonts w:ascii="Palatino Linotype" w:eastAsiaTheme="minorHAnsi" w:hAnsi="Palatino Linotype" w:cs="Arial"/>
          <w:lang w:val="es-MX" w:eastAsia="en-US"/>
        </w:rPr>
        <w:t>ASÍ LO RESUELVE, POR UNANIMIDAD DE VOTOS, EL PLENO DEL</w:t>
      </w:r>
      <w:r w:rsidRPr="00121B9C">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121B9C">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121B9C">
        <w:rPr>
          <w:rFonts w:ascii="Palatino Linotype" w:hAnsi="Palatino Linotype" w:cs="Arial"/>
        </w:rPr>
        <w:t>VIGÉSIMA TERCERA SESIÓN ORDINARIA, CELEBRADA EL VEINTICINCO DE JUNIO DE DOS MIL VEINTISÉIS</w:t>
      </w:r>
      <w:r w:rsidRPr="00121B9C">
        <w:rPr>
          <w:rFonts w:ascii="Palatino Linotype" w:eastAsiaTheme="minorHAnsi" w:hAnsi="Palatino Linotype" w:cs="Arial"/>
          <w:lang w:val="es-MX" w:eastAsia="en-US"/>
        </w:rPr>
        <w:t>, ANTE EL SECRETARIO TÉCNICO, ALEXIS TAPIA RAMÍREZ</w:t>
      </w:r>
      <w:r w:rsidR="00054E04" w:rsidRPr="00121B9C">
        <w:rPr>
          <w:rFonts w:ascii="Palatino Linotype" w:eastAsiaTheme="minorHAnsi" w:hAnsi="Palatino Linotype" w:cs="Arial"/>
          <w:lang w:val="es-MX" w:eastAsia="en-US"/>
        </w:rPr>
        <w:t>.</w:t>
      </w:r>
      <w:r w:rsidR="005A7A59" w:rsidRPr="00121B9C">
        <w:rPr>
          <w:rFonts w:ascii="Palatino Linotype" w:eastAsiaTheme="minorHAnsi" w:hAnsi="Palatino Linotype" w:cs="Arial"/>
          <w:lang w:val="es-MX" w:eastAsia="en-US"/>
        </w:rPr>
        <w:t xml:space="preserve">--------------------------------------------------------------------------------------------------- </w:t>
      </w:r>
      <w:r w:rsidR="000C61C3" w:rsidRPr="00121B9C">
        <w:rPr>
          <w:rFonts w:ascii="Palatino Linotype" w:eastAsiaTheme="minorHAnsi" w:hAnsi="Palatino Linotype" w:cs="Arial"/>
          <w:lang w:val="es-MX" w:eastAsia="en-US"/>
        </w:rPr>
        <w:t>-</w:t>
      </w:r>
      <w:r w:rsidR="005A7A59" w:rsidRPr="00121B9C">
        <w:rPr>
          <w:rFonts w:ascii="Palatino Linotype" w:eastAsiaTheme="minorHAnsi" w:hAnsi="Palatino Linotype" w:cs="Arial"/>
          <w:sz w:val="18"/>
          <w:lang w:val="es-MX" w:eastAsia="en-US"/>
        </w:rPr>
        <w:t>JMV/CCR</w:t>
      </w:r>
      <w:r w:rsidR="00BE4139" w:rsidRPr="00121B9C">
        <w:rPr>
          <w:rFonts w:ascii="Palatino Linotype" w:eastAsiaTheme="minorHAnsi" w:hAnsi="Palatino Linotype" w:cs="Arial"/>
          <w:sz w:val="18"/>
          <w:lang w:val="es-MX" w:eastAsia="en-US"/>
        </w:rPr>
        <w:t>/IKDF</w:t>
      </w:r>
    </w:p>
    <w:p w14:paraId="7EB24772" w14:textId="77777777" w:rsidR="0029071C" w:rsidRDefault="0029071C" w:rsidP="003E56C9"/>
    <w:p w14:paraId="186BDFDF" w14:textId="77777777" w:rsidR="0029071C" w:rsidRDefault="0029071C" w:rsidP="003E56C9"/>
    <w:p w14:paraId="7D78206F" w14:textId="77777777" w:rsidR="0029071C" w:rsidRDefault="0029071C" w:rsidP="003E56C9"/>
    <w:p w14:paraId="04814BE6" w14:textId="77777777" w:rsidR="0029071C" w:rsidRDefault="0029071C" w:rsidP="003E56C9"/>
    <w:p w14:paraId="6F49568C" w14:textId="77777777" w:rsidR="0029071C" w:rsidRDefault="0029071C" w:rsidP="003E56C9"/>
    <w:p w14:paraId="6B8A2833" w14:textId="77777777" w:rsidR="0029071C" w:rsidRDefault="0029071C" w:rsidP="003E56C9"/>
    <w:p w14:paraId="2E3529BC" w14:textId="77777777" w:rsidR="0029071C" w:rsidRDefault="0029071C" w:rsidP="003E56C9"/>
    <w:p w14:paraId="488ED8DA" w14:textId="77777777" w:rsidR="0029071C" w:rsidRDefault="0029071C" w:rsidP="003E56C9"/>
    <w:p w14:paraId="2B220EF2" w14:textId="77777777" w:rsidR="0029071C" w:rsidRDefault="0029071C" w:rsidP="003E56C9"/>
    <w:p w14:paraId="54A41508" w14:textId="77777777" w:rsidR="0029071C" w:rsidRDefault="0029071C" w:rsidP="003E56C9"/>
    <w:p w14:paraId="35C7B9CF" w14:textId="77777777" w:rsidR="0029071C" w:rsidRDefault="0029071C" w:rsidP="003E56C9"/>
    <w:p w14:paraId="4A30153D" w14:textId="77777777" w:rsidR="0029071C" w:rsidRDefault="0029071C" w:rsidP="003E56C9"/>
    <w:p w14:paraId="31AB933D" w14:textId="77777777" w:rsidR="0029071C" w:rsidRDefault="0029071C" w:rsidP="003E56C9"/>
    <w:p w14:paraId="1E3C48FA" w14:textId="77777777" w:rsidR="0029071C" w:rsidRDefault="0029071C" w:rsidP="003E56C9"/>
    <w:p w14:paraId="09C8730B" w14:textId="77777777" w:rsidR="0029071C" w:rsidRDefault="0029071C" w:rsidP="003E56C9"/>
    <w:p w14:paraId="69F226C3" w14:textId="77777777" w:rsidR="0029071C" w:rsidRDefault="0029071C" w:rsidP="003E56C9"/>
    <w:p w14:paraId="09C608C5" w14:textId="77777777" w:rsidR="0029071C" w:rsidRDefault="0029071C" w:rsidP="003E56C9"/>
    <w:p w14:paraId="0D4B1FB2" w14:textId="77777777" w:rsidR="0029071C" w:rsidRDefault="0029071C" w:rsidP="003E56C9"/>
    <w:p w14:paraId="160BB700" w14:textId="77777777" w:rsidR="0029071C" w:rsidRDefault="0029071C" w:rsidP="003E56C9"/>
    <w:p w14:paraId="5A782B7A" w14:textId="77777777" w:rsidR="0029071C" w:rsidRDefault="0029071C" w:rsidP="003E56C9"/>
    <w:p w14:paraId="4F28D52A" w14:textId="77777777" w:rsidR="0029071C" w:rsidRDefault="0029071C" w:rsidP="003E56C9"/>
    <w:p w14:paraId="6C869109" w14:textId="77777777" w:rsidR="0029071C" w:rsidRDefault="0029071C" w:rsidP="003E56C9"/>
    <w:p w14:paraId="0176EBE0" w14:textId="77777777" w:rsidR="0029071C" w:rsidRDefault="0029071C" w:rsidP="003E56C9"/>
    <w:p w14:paraId="4A43AF8A" w14:textId="77777777" w:rsidR="0029071C" w:rsidRDefault="0029071C" w:rsidP="003E56C9"/>
    <w:p w14:paraId="21B21FB2" w14:textId="77777777" w:rsidR="0029071C" w:rsidRDefault="0029071C" w:rsidP="003E56C9"/>
    <w:p w14:paraId="4976B772" w14:textId="77777777" w:rsidR="0029071C" w:rsidRDefault="0029071C" w:rsidP="003E56C9"/>
    <w:p w14:paraId="6A686AB3" w14:textId="77777777" w:rsidR="0029071C" w:rsidRDefault="0029071C" w:rsidP="003E56C9"/>
    <w:p w14:paraId="42D25082" w14:textId="77777777" w:rsidR="0029071C" w:rsidRDefault="0029071C" w:rsidP="003E56C9"/>
    <w:p w14:paraId="19677241" w14:textId="77777777" w:rsidR="0029071C" w:rsidRDefault="0029071C" w:rsidP="003E56C9"/>
    <w:p w14:paraId="3096F816" w14:textId="77777777" w:rsidR="0029071C" w:rsidRDefault="0029071C" w:rsidP="003E56C9"/>
    <w:p w14:paraId="2AB840FB" w14:textId="77777777" w:rsidR="0029071C" w:rsidRDefault="0029071C" w:rsidP="003E56C9"/>
    <w:p w14:paraId="79A1A09E" w14:textId="77777777" w:rsidR="0029071C" w:rsidRDefault="0029071C" w:rsidP="003E56C9"/>
    <w:p w14:paraId="489BB985" w14:textId="77777777" w:rsidR="0029071C" w:rsidRDefault="0029071C" w:rsidP="003E56C9"/>
    <w:p w14:paraId="1929015B" w14:textId="422D50C0" w:rsidR="0029071C" w:rsidRPr="003E56C9" w:rsidRDefault="0029071C" w:rsidP="003E56C9"/>
    <w:sectPr w:rsidR="0029071C" w:rsidRPr="003E56C9" w:rsidSect="00742DA4">
      <w:headerReference w:type="even" r:id="rId12"/>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3C9EA" w14:textId="77777777" w:rsidR="00AE3627" w:rsidRDefault="00AE3627" w:rsidP="000B5E25">
      <w:r>
        <w:separator/>
      </w:r>
    </w:p>
  </w:endnote>
  <w:endnote w:type="continuationSeparator" w:id="0">
    <w:p w14:paraId="298EE931" w14:textId="77777777" w:rsidR="00AE3627" w:rsidRDefault="00AE3627"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FCE8" w14:textId="77777777" w:rsidR="005A7A59" w:rsidRPr="000D3AD4" w:rsidRDefault="005A7A5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269A2">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269A2">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4768E" w14:textId="77777777" w:rsidR="005A7A59" w:rsidRPr="000D3AD4" w:rsidRDefault="005A7A59"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269A2">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269A2">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B7821" w14:textId="77777777" w:rsidR="00AE3627" w:rsidRDefault="00AE3627" w:rsidP="000B5E25">
      <w:r>
        <w:separator/>
      </w:r>
    </w:p>
  </w:footnote>
  <w:footnote w:type="continuationSeparator" w:id="0">
    <w:p w14:paraId="6C136539" w14:textId="77777777" w:rsidR="00AE3627" w:rsidRDefault="00AE3627" w:rsidP="000B5E25">
      <w:r>
        <w:continuationSeparator/>
      </w:r>
    </w:p>
  </w:footnote>
  <w:footnote w:id="1">
    <w:p w14:paraId="42F1300C" w14:textId="77777777" w:rsidR="002E6A98" w:rsidRDefault="002E6A98" w:rsidP="002E6A98">
      <w:pPr>
        <w:pBdr>
          <w:top w:val="nil"/>
          <w:left w:val="nil"/>
          <w:bottom w:val="nil"/>
          <w:right w:val="nil"/>
          <w:between w:val="nil"/>
        </w:pBdr>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9CD1A9F" w14:textId="77777777" w:rsidR="002E6A98" w:rsidRDefault="002E6A98" w:rsidP="002E6A98">
      <w:pPr>
        <w:pBdr>
          <w:top w:val="nil"/>
          <w:left w:val="nil"/>
          <w:bottom w:val="nil"/>
          <w:right w:val="nil"/>
          <w:between w:val="nil"/>
        </w:pBdr>
        <w:rPr>
          <w:rFonts w:eastAsia="Palatino Linotype" w:cs="Palatino Linotype"/>
          <w:color w:val="000000"/>
          <w:sz w:val="20"/>
          <w:szCs w:val="20"/>
        </w:rPr>
      </w:pPr>
    </w:p>
    <w:p w14:paraId="0C830C93" w14:textId="77777777" w:rsidR="002E6A98" w:rsidRDefault="002E6A98" w:rsidP="002E6A98">
      <w:pPr>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A860978" w14:textId="77777777" w:rsidR="002E6A98" w:rsidRDefault="002E6A98" w:rsidP="002E6A98">
      <w:pPr>
        <w:rPr>
          <w:rFonts w:eastAsia="Palatino Linotype" w:cs="Palatino Linotype"/>
          <w:b/>
          <w:i/>
          <w:sz w:val="20"/>
          <w:szCs w:val="20"/>
        </w:rPr>
      </w:pPr>
    </w:p>
    <w:p w14:paraId="2325FE90" w14:textId="77777777" w:rsidR="002E6A98" w:rsidRDefault="002E6A98" w:rsidP="002E6A98">
      <w:pPr>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C0A5" w14:textId="77777777" w:rsidR="005A7A59" w:rsidRDefault="00AE3627">
    <w:pPr>
      <w:pStyle w:val="Encabezado"/>
    </w:pPr>
    <w:r>
      <w:rPr>
        <w:noProof/>
        <w:lang w:val="es-MX" w:eastAsia="es-MX"/>
      </w:rPr>
      <w:pict w14:anchorId="748B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5A7A59" w:rsidRPr="008F2CCC" w14:paraId="6A2352FA" w14:textId="77777777" w:rsidTr="002A06D5">
      <w:tc>
        <w:tcPr>
          <w:tcW w:w="2551" w:type="dxa"/>
          <w:vAlign w:val="center"/>
        </w:tcPr>
        <w:p w14:paraId="217E963F"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1056B9D1" w14:textId="77B07E15" w:rsidR="005A7A59" w:rsidRPr="0029071C" w:rsidRDefault="0020238C"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8B6337">
            <w:rPr>
              <w:rFonts w:ascii="Palatino Linotype" w:hAnsi="Palatino Linotype"/>
              <w:sz w:val="22"/>
              <w:szCs w:val="22"/>
              <w:lang w:val="es-ES_tradnl"/>
            </w:rPr>
            <w:t>9545</w:t>
          </w:r>
          <w:r w:rsidR="005A7A59" w:rsidRPr="0029071C">
            <w:rPr>
              <w:rFonts w:ascii="Palatino Linotype" w:hAnsi="Palatino Linotype"/>
              <w:sz w:val="22"/>
              <w:szCs w:val="22"/>
              <w:lang w:val="es-ES_tradnl"/>
            </w:rPr>
            <w:t>/INFOEM/IP/RR/202</w:t>
          </w:r>
          <w:r w:rsidR="008B6337">
            <w:rPr>
              <w:rFonts w:ascii="Palatino Linotype" w:hAnsi="Palatino Linotype"/>
              <w:sz w:val="22"/>
              <w:szCs w:val="22"/>
              <w:lang w:val="es-ES_tradnl"/>
            </w:rPr>
            <w:t>5</w:t>
          </w:r>
        </w:p>
      </w:tc>
    </w:tr>
    <w:tr w:rsidR="005A7A59" w:rsidRPr="008F2CCC" w14:paraId="1F299A1F" w14:textId="77777777" w:rsidTr="002A06D5">
      <w:trPr>
        <w:trHeight w:val="228"/>
      </w:trPr>
      <w:tc>
        <w:tcPr>
          <w:tcW w:w="2551" w:type="dxa"/>
          <w:vAlign w:val="center"/>
        </w:tcPr>
        <w:p w14:paraId="683328AB"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0DAC1EE3" w14:textId="536F5F0E" w:rsidR="005A7A59" w:rsidRPr="0029071C" w:rsidRDefault="008B6337" w:rsidP="00B6659F">
          <w:pPr>
            <w:spacing w:line="276" w:lineRule="auto"/>
            <w:jc w:val="right"/>
            <w:rPr>
              <w:rFonts w:ascii="Palatino Linotype" w:hAnsi="Palatino Linotype"/>
              <w:sz w:val="22"/>
              <w:szCs w:val="22"/>
            </w:rPr>
          </w:pPr>
          <w:r w:rsidRPr="008B6337">
            <w:rPr>
              <w:rFonts w:ascii="Palatino Linotype" w:hAnsi="Palatino Linotype"/>
              <w:b/>
              <w:bCs/>
              <w:sz w:val="22"/>
              <w:szCs w:val="22"/>
            </w:rPr>
            <w:t>Secretaría de Desarrollo Urbano e Infraestructura</w:t>
          </w:r>
        </w:p>
      </w:tc>
    </w:tr>
    <w:tr w:rsidR="005A7A59" w:rsidRPr="008F2CCC" w14:paraId="46D09EF7" w14:textId="77777777" w:rsidTr="002A06D5">
      <w:tc>
        <w:tcPr>
          <w:tcW w:w="2551" w:type="dxa"/>
          <w:vAlign w:val="center"/>
        </w:tcPr>
        <w:p w14:paraId="1A0A5ED2" w14:textId="77777777" w:rsidR="005A7A59" w:rsidRPr="008F5DAE" w:rsidRDefault="005A7A59" w:rsidP="00BC757D">
          <w:pPr>
            <w:spacing w:line="276" w:lineRule="auto"/>
            <w:jc w:val="center"/>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1AE463AD" w14:textId="77777777" w:rsidR="005A7A59" w:rsidRPr="0029071C" w:rsidRDefault="005A7A5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4C6F4FA2" w14:textId="77777777" w:rsidR="005A7A59" w:rsidRPr="001779E0" w:rsidRDefault="00AE3627"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37823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25pt;margin-top:-117.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51" w:type="dxa"/>
      <w:tblInd w:w="2263" w:type="dxa"/>
      <w:tblLayout w:type="fixed"/>
      <w:tblLook w:val="04A0" w:firstRow="1" w:lastRow="0" w:firstColumn="1" w:lastColumn="0" w:noHBand="0" w:noVBand="1"/>
    </w:tblPr>
    <w:tblGrid>
      <w:gridCol w:w="2552"/>
      <w:gridCol w:w="4399"/>
    </w:tblGrid>
    <w:tr w:rsidR="005A7A59" w:rsidRPr="008F2CCC" w14:paraId="647E1A5E" w14:textId="77777777" w:rsidTr="00515252">
      <w:tc>
        <w:tcPr>
          <w:tcW w:w="2552" w:type="dxa"/>
          <w:vAlign w:val="center"/>
        </w:tcPr>
        <w:p w14:paraId="61C1A94D"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399" w:type="dxa"/>
          <w:vAlign w:val="center"/>
        </w:tcPr>
        <w:p w14:paraId="5D88CF1B" w14:textId="43113173" w:rsidR="005A7A59" w:rsidRPr="0029071C" w:rsidRDefault="0020238C" w:rsidP="0009050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8B6337">
            <w:rPr>
              <w:rFonts w:ascii="Palatino Linotype" w:hAnsi="Palatino Linotype"/>
              <w:sz w:val="22"/>
              <w:szCs w:val="22"/>
              <w:lang w:val="es-ES_tradnl"/>
            </w:rPr>
            <w:t>9545</w:t>
          </w:r>
          <w:r w:rsidR="005A7A59" w:rsidRPr="0029071C">
            <w:rPr>
              <w:rFonts w:ascii="Palatino Linotype" w:hAnsi="Palatino Linotype"/>
              <w:sz w:val="22"/>
              <w:szCs w:val="22"/>
              <w:lang w:val="es-ES_tradnl"/>
            </w:rPr>
            <w:t>/INFOEM/IP/RR/202</w:t>
          </w:r>
          <w:r w:rsidR="008B6337">
            <w:rPr>
              <w:rFonts w:ascii="Palatino Linotype" w:hAnsi="Palatino Linotype"/>
              <w:sz w:val="22"/>
              <w:szCs w:val="22"/>
              <w:lang w:val="es-ES_tradnl"/>
            </w:rPr>
            <w:t>5</w:t>
          </w:r>
        </w:p>
      </w:tc>
    </w:tr>
    <w:tr w:rsidR="005A7A59" w:rsidRPr="008F2CCC" w14:paraId="34929B82" w14:textId="77777777" w:rsidTr="00515252">
      <w:tc>
        <w:tcPr>
          <w:tcW w:w="2552" w:type="dxa"/>
          <w:vAlign w:val="center"/>
        </w:tcPr>
        <w:p w14:paraId="54C68700"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399" w:type="dxa"/>
          <w:vAlign w:val="center"/>
        </w:tcPr>
        <w:p w14:paraId="5F35F8B2" w14:textId="61AAA10E" w:rsidR="005A7A59" w:rsidRPr="006D30E6" w:rsidRDefault="00B269A2"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w:t>
          </w:r>
        </w:p>
      </w:tc>
    </w:tr>
    <w:tr w:rsidR="005A7A59" w:rsidRPr="008F2CCC" w14:paraId="15459416" w14:textId="77777777" w:rsidTr="00515252">
      <w:trPr>
        <w:trHeight w:val="228"/>
      </w:trPr>
      <w:tc>
        <w:tcPr>
          <w:tcW w:w="2552" w:type="dxa"/>
          <w:vAlign w:val="center"/>
        </w:tcPr>
        <w:p w14:paraId="776491B5"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399" w:type="dxa"/>
          <w:vAlign w:val="center"/>
        </w:tcPr>
        <w:p w14:paraId="6836B188" w14:textId="2A48471B" w:rsidR="005A7A59" w:rsidRPr="0029071C" w:rsidRDefault="008B6337" w:rsidP="0009050D">
          <w:pPr>
            <w:spacing w:line="276" w:lineRule="auto"/>
            <w:jc w:val="right"/>
            <w:rPr>
              <w:rFonts w:ascii="Palatino Linotype" w:hAnsi="Palatino Linotype"/>
              <w:sz w:val="22"/>
              <w:szCs w:val="22"/>
            </w:rPr>
          </w:pPr>
          <w:r w:rsidRPr="008B6337">
            <w:rPr>
              <w:rFonts w:ascii="Palatino Linotype" w:hAnsi="Palatino Linotype"/>
              <w:b/>
              <w:bCs/>
              <w:sz w:val="22"/>
              <w:szCs w:val="22"/>
            </w:rPr>
            <w:t>Secretaría de Desarrollo Urbano e Infraestructura</w:t>
          </w:r>
        </w:p>
      </w:tc>
    </w:tr>
    <w:tr w:rsidR="005A7A59" w:rsidRPr="008F2CCC" w14:paraId="5C009CDE" w14:textId="77777777" w:rsidTr="00515252">
      <w:tc>
        <w:tcPr>
          <w:tcW w:w="2552" w:type="dxa"/>
          <w:vAlign w:val="center"/>
        </w:tcPr>
        <w:p w14:paraId="294ED620" w14:textId="77777777" w:rsidR="005A7A59" w:rsidRPr="008F5DAE" w:rsidRDefault="005A7A59"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399" w:type="dxa"/>
          <w:vAlign w:val="center"/>
        </w:tcPr>
        <w:p w14:paraId="50796410" w14:textId="77777777" w:rsidR="005A7A59" w:rsidRPr="0029071C" w:rsidRDefault="005A7A59"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2B66FDDC" w14:textId="44AA7E40" w:rsidR="005A7A59" w:rsidRDefault="00AE3627">
    <w:pPr>
      <w:pStyle w:val="Encabezado"/>
      <w:rPr>
        <w:sz w:val="10"/>
      </w:rPr>
    </w:pPr>
    <w:r>
      <w:rPr>
        <w:noProof/>
        <w:sz w:val="10"/>
        <w:lang w:val="es-MX" w:eastAsia="es-MX"/>
      </w:rPr>
      <w:pict w14:anchorId="1A9E2E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22.1pt;width:628.7pt;height:818.9pt;z-index:-251658240;mso-position-horizontal-relative:margin;mso-position-vertical-relative:margin" o:allowincell="f">
          <v:imagedata r:id="rId1" o:title="logo infoem (1)"/>
          <w10:wrap anchorx="margin" anchory="margin"/>
        </v:shape>
      </w:pict>
    </w:r>
  </w:p>
  <w:p w14:paraId="17DC856D" w14:textId="5B3CC04F" w:rsidR="005A7A59" w:rsidRPr="009F1AB6" w:rsidRDefault="005A7A59">
    <w:pPr>
      <w:pStyle w:val="Encabezado"/>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4pt;height:10.4pt;visibility:visible;mso-wrap-style:square" o:bullet="t">
        <v:imagedata r:id="rId1" o:title=""/>
      </v:shape>
    </w:pict>
  </w:numPicBullet>
  <w:abstractNum w:abstractNumId="0" w15:restartNumberingAfterBreak="0">
    <w:nsid w:val="061E66FE"/>
    <w:multiLevelType w:val="hybridMultilevel"/>
    <w:tmpl w:val="9F3A09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4594E06"/>
    <w:multiLevelType w:val="hybridMultilevel"/>
    <w:tmpl w:val="019050D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0F17C1F"/>
    <w:multiLevelType w:val="hybridMultilevel"/>
    <w:tmpl w:val="A47CD5D6"/>
    <w:lvl w:ilvl="0" w:tplc="EDFC7B6E">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256E1793"/>
    <w:multiLevelType w:val="hybridMultilevel"/>
    <w:tmpl w:val="718691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900724"/>
    <w:multiLevelType w:val="hybridMultilevel"/>
    <w:tmpl w:val="524C90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00785F"/>
    <w:multiLevelType w:val="hybridMultilevel"/>
    <w:tmpl w:val="C38EB268"/>
    <w:lvl w:ilvl="0" w:tplc="CD9C774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D60107"/>
    <w:multiLevelType w:val="multilevel"/>
    <w:tmpl w:val="2EE2E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4CF247D"/>
    <w:multiLevelType w:val="hybridMultilevel"/>
    <w:tmpl w:val="2D5A66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7AE5032"/>
    <w:multiLevelType w:val="hybridMultilevel"/>
    <w:tmpl w:val="11CE55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53F32B2"/>
    <w:multiLevelType w:val="hybridMultilevel"/>
    <w:tmpl w:val="0CEE56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A3B2361"/>
    <w:multiLevelType w:val="hybridMultilevel"/>
    <w:tmpl w:val="54D4B768"/>
    <w:lvl w:ilvl="0" w:tplc="E3640E34">
      <w:start w:val="1"/>
      <w:numFmt w:val="decimal"/>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3" w15:restartNumberingAfterBreak="0">
    <w:nsid w:val="714069D6"/>
    <w:multiLevelType w:val="multilevel"/>
    <w:tmpl w:val="04C4216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8"/>
  </w:num>
  <w:num w:numId="3">
    <w:abstractNumId w:val="2"/>
  </w:num>
  <w:num w:numId="4">
    <w:abstractNumId w:val="0"/>
  </w:num>
  <w:num w:numId="5">
    <w:abstractNumId w:val="1"/>
  </w:num>
  <w:num w:numId="6">
    <w:abstractNumId w:val="6"/>
  </w:num>
  <w:num w:numId="7">
    <w:abstractNumId w:val="10"/>
  </w:num>
  <w:num w:numId="8">
    <w:abstractNumId w:val="13"/>
  </w:num>
  <w:num w:numId="9">
    <w:abstractNumId w:val="4"/>
  </w:num>
  <w:num w:numId="10">
    <w:abstractNumId w:val="11"/>
  </w:num>
  <w:num w:numId="11">
    <w:abstractNumId w:val="9"/>
  </w:num>
  <w:num w:numId="12">
    <w:abstractNumId w:val="5"/>
  </w:num>
  <w:num w:numId="13">
    <w:abstractNumId w:val="12"/>
  </w:num>
  <w:num w:numId="14">
    <w:abstractNumId w:val="3"/>
  </w:num>
  <w:num w:numId="1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6" w:nlCheck="1" w:checkStyle="1"/>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7FD"/>
    <w:rsid w:val="00001981"/>
    <w:rsid w:val="00002E1B"/>
    <w:rsid w:val="0000611A"/>
    <w:rsid w:val="00007BC3"/>
    <w:rsid w:val="000120BC"/>
    <w:rsid w:val="000153AF"/>
    <w:rsid w:val="0002117B"/>
    <w:rsid w:val="00031EFF"/>
    <w:rsid w:val="00032D08"/>
    <w:rsid w:val="00034C15"/>
    <w:rsid w:val="00036F8B"/>
    <w:rsid w:val="00037D70"/>
    <w:rsid w:val="00042A70"/>
    <w:rsid w:val="000478CF"/>
    <w:rsid w:val="00054E04"/>
    <w:rsid w:val="00056A58"/>
    <w:rsid w:val="000572E9"/>
    <w:rsid w:val="00063608"/>
    <w:rsid w:val="00070547"/>
    <w:rsid w:val="00071173"/>
    <w:rsid w:val="000775FC"/>
    <w:rsid w:val="00080987"/>
    <w:rsid w:val="00087797"/>
    <w:rsid w:val="0009050D"/>
    <w:rsid w:val="00091A55"/>
    <w:rsid w:val="00093AE1"/>
    <w:rsid w:val="00094CC7"/>
    <w:rsid w:val="0009538E"/>
    <w:rsid w:val="000A34BB"/>
    <w:rsid w:val="000A717C"/>
    <w:rsid w:val="000A7F15"/>
    <w:rsid w:val="000B33A7"/>
    <w:rsid w:val="000B3CCA"/>
    <w:rsid w:val="000B468E"/>
    <w:rsid w:val="000B5876"/>
    <w:rsid w:val="000B5E25"/>
    <w:rsid w:val="000B7C6C"/>
    <w:rsid w:val="000C14B9"/>
    <w:rsid w:val="000C43CE"/>
    <w:rsid w:val="000C49B8"/>
    <w:rsid w:val="000C5117"/>
    <w:rsid w:val="000C5FDF"/>
    <w:rsid w:val="000C615C"/>
    <w:rsid w:val="000C61C3"/>
    <w:rsid w:val="000D0214"/>
    <w:rsid w:val="000D21F1"/>
    <w:rsid w:val="000D3AD4"/>
    <w:rsid w:val="000D64B0"/>
    <w:rsid w:val="000D66FE"/>
    <w:rsid w:val="000E592F"/>
    <w:rsid w:val="000F16BA"/>
    <w:rsid w:val="000F2D62"/>
    <w:rsid w:val="00100C2B"/>
    <w:rsid w:val="00101AD8"/>
    <w:rsid w:val="00105738"/>
    <w:rsid w:val="0010712B"/>
    <w:rsid w:val="001108ED"/>
    <w:rsid w:val="00112826"/>
    <w:rsid w:val="00115B15"/>
    <w:rsid w:val="00121B9C"/>
    <w:rsid w:val="00123996"/>
    <w:rsid w:val="0012510D"/>
    <w:rsid w:val="001256AE"/>
    <w:rsid w:val="00131427"/>
    <w:rsid w:val="001337CA"/>
    <w:rsid w:val="00140AA7"/>
    <w:rsid w:val="00140E1B"/>
    <w:rsid w:val="0014195D"/>
    <w:rsid w:val="0014397A"/>
    <w:rsid w:val="00143F6E"/>
    <w:rsid w:val="00144019"/>
    <w:rsid w:val="001445DD"/>
    <w:rsid w:val="00151D4C"/>
    <w:rsid w:val="00152DAD"/>
    <w:rsid w:val="001558F3"/>
    <w:rsid w:val="001676E1"/>
    <w:rsid w:val="00170AA7"/>
    <w:rsid w:val="001762FA"/>
    <w:rsid w:val="0017779C"/>
    <w:rsid w:val="00181003"/>
    <w:rsid w:val="00184176"/>
    <w:rsid w:val="00185CC5"/>
    <w:rsid w:val="00186B23"/>
    <w:rsid w:val="00186CCB"/>
    <w:rsid w:val="00191418"/>
    <w:rsid w:val="0019170F"/>
    <w:rsid w:val="00193AA8"/>
    <w:rsid w:val="00193F09"/>
    <w:rsid w:val="00197B1A"/>
    <w:rsid w:val="001A46ED"/>
    <w:rsid w:val="001A6109"/>
    <w:rsid w:val="001B10C9"/>
    <w:rsid w:val="001B51D3"/>
    <w:rsid w:val="001C054C"/>
    <w:rsid w:val="001C07C1"/>
    <w:rsid w:val="001C14AC"/>
    <w:rsid w:val="001C7F56"/>
    <w:rsid w:val="001D09E1"/>
    <w:rsid w:val="001D2DE0"/>
    <w:rsid w:val="001D4046"/>
    <w:rsid w:val="001D5495"/>
    <w:rsid w:val="001D58F5"/>
    <w:rsid w:val="001D7B4A"/>
    <w:rsid w:val="001E07C6"/>
    <w:rsid w:val="001E2DA3"/>
    <w:rsid w:val="001E3A82"/>
    <w:rsid w:val="001E45B5"/>
    <w:rsid w:val="001F1FCC"/>
    <w:rsid w:val="001F2305"/>
    <w:rsid w:val="001F2E4C"/>
    <w:rsid w:val="001F3672"/>
    <w:rsid w:val="001F6BF1"/>
    <w:rsid w:val="0020238C"/>
    <w:rsid w:val="0020249A"/>
    <w:rsid w:val="00202C04"/>
    <w:rsid w:val="0020480A"/>
    <w:rsid w:val="00207292"/>
    <w:rsid w:val="002167BB"/>
    <w:rsid w:val="00217E6C"/>
    <w:rsid w:val="00225163"/>
    <w:rsid w:val="002273B6"/>
    <w:rsid w:val="00227FAE"/>
    <w:rsid w:val="002313F8"/>
    <w:rsid w:val="00235936"/>
    <w:rsid w:val="00236A71"/>
    <w:rsid w:val="00236CBA"/>
    <w:rsid w:val="00242014"/>
    <w:rsid w:val="002429FE"/>
    <w:rsid w:val="0024323F"/>
    <w:rsid w:val="002447CD"/>
    <w:rsid w:val="00246DC1"/>
    <w:rsid w:val="00247138"/>
    <w:rsid w:val="00251C5D"/>
    <w:rsid w:val="00253578"/>
    <w:rsid w:val="00255F1A"/>
    <w:rsid w:val="002617A8"/>
    <w:rsid w:val="00261BC7"/>
    <w:rsid w:val="00263AF4"/>
    <w:rsid w:val="00266841"/>
    <w:rsid w:val="00266CD3"/>
    <w:rsid w:val="00267458"/>
    <w:rsid w:val="00267BB5"/>
    <w:rsid w:val="00271572"/>
    <w:rsid w:val="0027342B"/>
    <w:rsid w:val="00275550"/>
    <w:rsid w:val="002755AD"/>
    <w:rsid w:val="00275724"/>
    <w:rsid w:val="00285A82"/>
    <w:rsid w:val="0028602A"/>
    <w:rsid w:val="00286546"/>
    <w:rsid w:val="0029071C"/>
    <w:rsid w:val="002934B4"/>
    <w:rsid w:val="00295B3F"/>
    <w:rsid w:val="00297A54"/>
    <w:rsid w:val="002A040B"/>
    <w:rsid w:val="002A06D5"/>
    <w:rsid w:val="002A3EFB"/>
    <w:rsid w:val="002A45F3"/>
    <w:rsid w:val="002A4B43"/>
    <w:rsid w:val="002A676F"/>
    <w:rsid w:val="002B48AD"/>
    <w:rsid w:val="002B5B5A"/>
    <w:rsid w:val="002C0BE5"/>
    <w:rsid w:val="002C240F"/>
    <w:rsid w:val="002C62EC"/>
    <w:rsid w:val="002D17B8"/>
    <w:rsid w:val="002D25E0"/>
    <w:rsid w:val="002D32D2"/>
    <w:rsid w:val="002D5531"/>
    <w:rsid w:val="002D61F7"/>
    <w:rsid w:val="002D6656"/>
    <w:rsid w:val="002D6E4B"/>
    <w:rsid w:val="002E3085"/>
    <w:rsid w:val="002E6A98"/>
    <w:rsid w:val="002F3B20"/>
    <w:rsid w:val="002F3F9D"/>
    <w:rsid w:val="002F4ED2"/>
    <w:rsid w:val="002F55B9"/>
    <w:rsid w:val="00302343"/>
    <w:rsid w:val="00306F04"/>
    <w:rsid w:val="00307006"/>
    <w:rsid w:val="0030701F"/>
    <w:rsid w:val="00312B2E"/>
    <w:rsid w:val="00314758"/>
    <w:rsid w:val="00314E62"/>
    <w:rsid w:val="00320F38"/>
    <w:rsid w:val="00321318"/>
    <w:rsid w:val="00322715"/>
    <w:rsid w:val="00326B44"/>
    <w:rsid w:val="00327151"/>
    <w:rsid w:val="00330FC3"/>
    <w:rsid w:val="00331E82"/>
    <w:rsid w:val="00335C6A"/>
    <w:rsid w:val="003370A0"/>
    <w:rsid w:val="00340A06"/>
    <w:rsid w:val="00343753"/>
    <w:rsid w:val="00343F0B"/>
    <w:rsid w:val="00344236"/>
    <w:rsid w:val="00344D8A"/>
    <w:rsid w:val="003502CA"/>
    <w:rsid w:val="00351E9D"/>
    <w:rsid w:val="003520C5"/>
    <w:rsid w:val="00353A1A"/>
    <w:rsid w:val="0035559A"/>
    <w:rsid w:val="00357C37"/>
    <w:rsid w:val="00360FB7"/>
    <w:rsid w:val="00363F90"/>
    <w:rsid w:val="003656FC"/>
    <w:rsid w:val="00365F0F"/>
    <w:rsid w:val="00371835"/>
    <w:rsid w:val="0037207F"/>
    <w:rsid w:val="00374164"/>
    <w:rsid w:val="003746DE"/>
    <w:rsid w:val="00376422"/>
    <w:rsid w:val="00377DDD"/>
    <w:rsid w:val="003804E8"/>
    <w:rsid w:val="00380D3E"/>
    <w:rsid w:val="003818CD"/>
    <w:rsid w:val="00382691"/>
    <w:rsid w:val="003866CA"/>
    <w:rsid w:val="00386D38"/>
    <w:rsid w:val="00394EB0"/>
    <w:rsid w:val="00396DB6"/>
    <w:rsid w:val="003A769D"/>
    <w:rsid w:val="003B153A"/>
    <w:rsid w:val="003B1C85"/>
    <w:rsid w:val="003B4CF3"/>
    <w:rsid w:val="003B70B0"/>
    <w:rsid w:val="003C031B"/>
    <w:rsid w:val="003C3071"/>
    <w:rsid w:val="003C6570"/>
    <w:rsid w:val="003C6E1C"/>
    <w:rsid w:val="003D0652"/>
    <w:rsid w:val="003D0889"/>
    <w:rsid w:val="003D1214"/>
    <w:rsid w:val="003D3B0B"/>
    <w:rsid w:val="003D4733"/>
    <w:rsid w:val="003D52E2"/>
    <w:rsid w:val="003D5C8A"/>
    <w:rsid w:val="003D6A27"/>
    <w:rsid w:val="003E21A7"/>
    <w:rsid w:val="003E56C9"/>
    <w:rsid w:val="003F28C1"/>
    <w:rsid w:val="003F684E"/>
    <w:rsid w:val="004018F9"/>
    <w:rsid w:val="00401AB9"/>
    <w:rsid w:val="00402760"/>
    <w:rsid w:val="00402765"/>
    <w:rsid w:val="00406218"/>
    <w:rsid w:val="00407A38"/>
    <w:rsid w:val="00415D24"/>
    <w:rsid w:val="00423C29"/>
    <w:rsid w:val="00424FFC"/>
    <w:rsid w:val="00425E0F"/>
    <w:rsid w:val="004309A2"/>
    <w:rsid w:val="00430BAC"/>
    <w:rsid w:val="00430CDF"/>
    <w:rsid w:val="004344EA"/>
    <w:rsid w:val="0043515A"/>
    <w:rsid w:val="004403F7"/>
    <w:rsid w:val="00441335"/>
    <w:rsid w:val="00442FD8"/>
    <w:rsid w:val="00443892"/>
    <w:rsid w:val="004445A1"/>
    <w:rsid w:val="00444719"/>
    <w:rsid w:val="004454D4"/>
    <w:rsid w:val="00445CAA"/>
    <w:rsid w:val="004462FA"/>
    <w:rsid w:val="004514F1"/>
    <w:rsid w:val="00461EDE"/>
    <w:rsid w:val="004672ED"/>
    <w:rsid w:val="00474B1F"/>
    <w:rsid w:val="0047551D"/>
    <w:rsid w:val="00480AD2"/>
    <w:rsid w:val="00491137"/>
    <w:rsid w:val="00492129"/>
    <w:rsid w:val="00494881"/>
    <w:rsid w:val="004964C4"/>
    <w:rsid w:val="004979F8"/>
    <w:rsid w:val="004A0B63"/>
    <w:rsid w:val="004A26CF"/>
    <w:rsid w:val="004A2D65"/>
    <w:rsid w:val="004A41BA"/>
    <w:rsid w:val="004B200D"/>
    <w:rsid w:val="004B2314"/>
    <w:rsid w:val="004B5F63"/>
    <w:rsid w:val="004C6BB5"/>
    <w:rsid w:val="004D18B6"/>
    <w:rsid w:val="004D5D2F"/>
    <w:rsid w:val="004D61E4"/>
    <w:rsid w:val="004D6F71"/>
    <w:rsid w:val="004E06F5"/>
    <w:rsid w:val="004E3A1A"/>
    <w:rsid w:val="004E5628"/>
    <w:rsid w:val="004F5A12"/>
    <w:rsid w:val="004F7F8A"/>
    <w:rsid w:val="00500B82"/>
    <w:rsid w:val="0050130E"/>
    <w:rsid w:val="0050243E"/>
    <w:rsid w:val="005128C2"/>
    <w:rsid w:val="00515252"/>
    <w:rsid w:val="00517275"/>
    <w:rsid w:val="00524A8D"/>
    <w:rsid w:val="00526853"/>
    <w:rsid w:val="005300F8"/>
    <w:rsid w:val="005327BF"/>
    <w:rsid w:val="0053343D"/>
    <w:rsid w:val="00541687"/>
    <w:rsid w:val="0054391A"/>
    <w:rsid w:val="0054549B"/>
    <w:rsid w:val="00545ABC"/>
    <w:rsid w:val="00555C87"/>
    <w:rsid w:val="00561A6E"/>
    <w:rsid w:val="00561D99"/>
    <w:rsid w:val="00563B39"/>
    <w:rsid w:val="00572099"/>
    <w:rsid w:val="0057280C"/>
    <w:rsid w:val="0057289F"/>
    <w:rsid w:val="00572A11"/>
    <w:rsid w:val="00574FDC"/>
    <w:rsid w:val="00576EC2"/>
    <w:rsid w:val="005803C9"/>
    <w:rsid w:val="00581C32"/>
    <w:rsid w:val="00581DC8"/>
    <w:rsid w:val="0059032F"/>
    <w:rsid w:val="0059614C"/>
    <w:rsid w:val="00597D71"/>
    <w:rsid w:val="005A2CCD"/>
    <w:rsid w:val="005A4C88"/>
    <w:rsid w:val="005A6216"/>
    <w:rsid w:val="005A7A59"/>
    <w:rsid w:val="005B0692"/>
    <w:rsid w:val="005B0D41"/>
    <w:rsid w:val="005B234D"/>
    <w:rsid w:val="005B26AD"/>
    <w:rsid w:val="005B36A8"/>
    <w:rsid w:val="005B5693"/>
    <w:rsid w:val="005C2ACA"/>
    <w:rsid w:val="005C5CF0"/>
    <w:rsid w:val="005C6646"/>
    <w:rsid w:val="005D14FC"/>
    <w:rsid w:val="005D5264"/>
    <w:rsid w:val="005D77CC"/>
    <w:rsid w:val="005E09AB"/>
    <w:rsid w:val="005E5716"/>
    <w:rsid w:val="005E66A3"/>
    <w:rsid w:val="005F1F89"/>
    <w:rsid w:val="005F38DA"/>
    <w:rsid w:val="005F4BFB"/>
    <w:rsid w:val="006000C5"/>
    <w:rsid w:val="006002E0"/>
    <w:rsid w:val="0060692F"/>
    <w:rsid w:val="0061406C"/>
    <w:rsid w:val="00616003"/>
    <w:rsid w:val="00620280"/>
    <w:rsid w:val="006233F8"/>
    <w:rsid w:val="0062349E"/>
    <w:rsid w:val="0062392C"/>
    <w:rsid w:val="006258FD"/>
    <w:rsid w:val="00632E48"/>
    <w:rsid w:val="006403F7"/>
    <w:rsid w:val="00643B58"/>
    <w:rsid w:val="00644436"/>
    <w:rsid w:val="006515F1"/>
    <w:rsid w:val="006556CA"/>
    <w:rsid w:val="0065753A"/>
    <w:rsid w:val="006579AB"/>
    <w:rsid w:val="00660D13"/>
    <w:rsid w:val="00661CC3"/>
    <w:rsid w:val="006666CE"/>
    <w:rsid w:val="00670AC6"/>
    <w:rsid w:val="00673334"/>
    <w:rsid w:val="00676FB5"/>
    <w:rsid w:val="00680287"/>
    <w:rsid w:val="006807B5"/>
    <w:rsid w:val="006810FF"/>
    <w:rsid w:val="00681ED0"/>
    <w:rsid w:val="00682554"/>
    <w:rsid w:val="00683574"/>
    <w:rsid w:val="00690BFF"/>
    <w:rsid w:val="00694976"/>
    <w:rsid w:val="006A0022"/>
    <w:rsid w:val="006A240A"/>
    <w:rsid w:val="006A2694"/>
    <w:rsid w:val="006A7AA4"/>
    <w:rsid w:val="006B034E"/>
    <w:rsid w:val="006B0E22"/>
    <w:rsid w:val="006B1080"/>
    <w:rsid w:val="006B1301"/>
    <w:rsid w:val="006B26B2"/>
    <w:rsid w:val="006B321A"/>
    <w:rsid w:val="006B35CB"/>
    <w:rsid w:val="006B418F"/>
    <w:rsid w:val="006B47C9"/>
    <w:rsid w:val="006B5A66"/>
    <w:rsid w:val="006C0DDC"/>
    <w:rsid w:val="006C3931"/>
    <w:rsid w:val="006C7467"/>
    <w:rsid w:val="006D1713"/>
    <w:rsid w:val="006D30E6"/>
    <w:rsid w:val="006D3A03"/>
    <w:rsid w:val="006D5540"/>
    <w:rsid w:val="006E08FA"/>
    <w:rsid w:val="006E6297"/>
    <w:rsid w:val="006F5F93"/>
    <w:rsid w:val="00702BCD"/>
    <w:rsid w:val="00703F77"/>
    <w:rsid w:val="00704A02"/>
    <w:rsid w:val="00710FED"/>
    <w:rsid w:val="00714A67"/>
    <w:rsid w:val="00715F45"/>
    <w:rsid w:val="00716632"/>
    <w:rsid w:val="00717A0C"/>
    <w:rsid w:val="0072075B"/>
    <w:rsid w:val="007231C8"/>
    <w:rsid w:val="007237B8"/>
    <w:rsid w:val="00725DCB"/>
    <w:rsid w:val="0072658E"/>
    <w:rsid w:val="0073033B"/>
    <w:rsid w:val="00732345"/>
    <w:rsid w:val="007348B7"/>
    <w:rsid w:val="00737A9B"/>
    <w:rsid w:val="00741FC6"/>
    <w:rsid w:val="00742DA4"/>
    <w:rsid w:val="00742DEC"/>
    <w:rsid w:val="00744DB6"/>
    <w:rsid w:val="00747847"/>
    <w:rsid w:val="007527E8"/>
    <w:rsid w:val="007532C7"/>
    <w:rsid w:val="00754241"/>
    <w:rsid w:val="0075607A"/>
    <w:rsid w:val="00756F04"/>
    <w:rsid w:val="00757D60"/>
    <w:rsid w:val="00760B2C"/>
    <w:rsid w:val="007633D2"/>
    <w:rsid w:val="007659E9"/>
    <w:rsid w:val="0076679B"/>
    <w:rsid w:val="00766D86"/>
    <w:rsid w:val="00770F18"/>
    <w:rsid w:val="007739AD"/>
    <w:rsid w:val="007764BB"/>
    <w:rsid w:val="007828DC"/>
    <w:rsid w:val="007863F2"/>
    <w:rsid w:val="00791193"/>
    <w:rsid w:val="00796288"/>
    <w:rsid w:val="00796A2C"/>
    <w:rsid w:val="007A0184"/>
    <w:rsid w:val="007A118C"/>
    <w:rsid w:val="007A1F70"/>
    <w:rsid w:val="007A37FE"/>
    <w:rsid w:val="007A401E"/>
    <w:rsid w:val="007A417D"/>
    <w:rsid w:val="007A7DBD"/>
    <w:rsid w:val="007B6F6F"/>
    <w:rsid w:val="007B746A"/>
    <w:rsid w:val="007C1C67"/>
    <w:rsid w:val="007C1D5B"/>
    <w:rsid w:val="007C3435"/>
    <w:rsid w:val="007C35A4"/>
    <w:rsid w:val="007C3E46"/>
    <w:rsid w:val="007D2A81"/>
    <w:rsid w:val="007D645B"/>
    <w:rsid w:val="007E52D5"/>
    <w:rsid w:val="007E534B"/>
    <w:rsid w:val="007E6F30"/>
    <w:rsid w:val="007E7C02"/>
    <w:rsid w:val="007F7462"/>
    <w:rsid w:val="00800A80"/>
    <w:rsid w:val="00803913"/>
    <w:rsid w:val="00805EED"/>
    <w:rsid w:val="0081709C"/>
    <w:rsid w:val="00823690"/>
    <w:rsid w:val="00835035"/>
    <w:rsid w:val="00836D9E"/>
    <w:rsid w:val="00842A3C"/>
    <w:rsid w:val="00843F80"/>
    <w:rsid w:val="00844392"/>
    <w:rsid w:val="008500D3"/>
    <w:rsid w:val="00852668"/>
    <w:rsid w:val="00857806"/>
    <w:rsid w:val="008578BF"/>
    <w:rsid w:val="0086050B"/>
    <w:rsid w:val="00864E58"/>
    <w:rsid w:val="008660D6"/>
    <w:rsid w:val="00867028"/>
    <w:rsid w:val="00871098"/>
    <w:rsid w:val="00877235"/>
    <w:rsid w:val="008803EF"/>
    <w:rsid w:val="00882980"/>
    <w:rsid w:val="0088479A"/>
    <w:rsid w:val="008929C8"/>
    <w:rsid w:val="0089487C"/>
    <w:rsid w:val="00896D29"/>
    <w:rsid w:val="008A0841"/>
    <w:rsid w:val="008A12CF"/>
    <w:rsid w:val="008A1A90"/>
    <w:rsid w:val="008A2042"/>
    <w:rsid w:val="008A64CB"/>
    <w:rsid w:val="008A77A1"/>
    <w:rsid w:val="008B082B"/>
    <w:rsid w:val="008B1439"/>
    <w:rsid w:val="008B6337"/>
    <w:rsid w:val="008B6546"/>
    <w:rsid w:val="008C2F72"/>
    <w:rsid w:val="008C3B24"/>
    <w:rsid w:val="008D5BD3"/>
    <w:rsid w:val="008E01E4"/>
    <w:rsid w:val="008E2489"/>
    <w:rsid w:val="008E28B2"/>
    <w:rsid w:val="008E7F32"/>
    <w:rsid w:val="008F148C"/>
    <w:rsid w:val="008F59BC"/>
    <w:rsid w:val="008F5D37"/>
    <w:rsid w:val="008F5DAE"/>
    <w:rsid w:val="008F7C23"/>
    <w:rsid w:val="00900C9B"/>
    <w:rsid w:val="00901487"/>
    <w:rsid w:val="00903BEF"/>
    <w:rsid w:val="009045E6"/>
    <w:rsid w:val="00907F13"/>
    <w:rsid w:val="00914306"/>
    <w:rsid w:val="00921551"/>
    <w:rsid w:val="009217E8"/>
    <w:rsid w:val="00921D33"/>
    <w:rsid w:val="00925B0B"/>
    <w:rsid w:val="0092622F"/>
    <w:rsid w:val="00926C44"/>
    <w:rsid w:val="00931BFA"/>
    <w:rsid w:val="0093645B"/>
    <w:rsid w:val="0094381A"/>
    <w:rsid w:val="00951242"/>
    <w:rsid w:val="0095159A"/>
    <w:rsid w:val="009579BC"/>
    <w:rsid w:val="00961002"/>
    <w:rsid w:val="0096298C"/>
    <w:rsid w:val="0096693C"/>
    <w:rsid w:val="00973F9B"/>
    <w:rsid w:val="009758CB"/>
    <w:rsid w:val="00980909"/>
    <w:rsid w:val="00984706"/>
    <w:rsid w:val="009913FF"/>
    <w:rsid w:val="009933D0"/>
    <w:rsid w:val="00993406"/>
    <w:rsid w:val="00994DBB"/>
    <w:rsid w:val="009A0F77"/>
    <w:rsid w:val="009A5223"/>
    <w:rsid w:val="009A6017"/>
    <w:rsid w:val="009A6521"/>
    <w:rsid w:val="009A6B97"/>
    <w:rsid w:val="009A6D6A"/>
    <w:rsid w:val="009A7E94"/>
    <w:rsid w:val="009B165C"/>
    <w:rsid w:val="009B23B0"/>
    <w:rsid w:val="009B23B7"/>
    <w:rsid w:val="009B2B6B"/>
    <w:rsid w:val="009C052A"/>
    <w:rsid w:val="009D01D9"/>
    <w:rsid w:val="009D2E87"/>
    <w:rsid w:val="009D39B3"/>
    <w:rsid w:val="009D7E06"/>
    <w:rsid w:val="009E0C45"/>
    <w:rsid w:val="009E0D66"/>
    <w:rsid w:val="009E0E89"/>
    <w:rsid w:val="009E115B"/>
    <w:rsid w:val="009E1F26"/>
    <w:rsid w:val="009E2A9A"/>
    <w:rsid w:val="009E3A2B"/>
    <w:rsid w:val="009E46C3"/>
    <w:rsid w:val="009F4FF4"/>
    <w:rsid w:val="009F62C3"/>
    <w:rsid w:val="009F71DC"/>
    <w:rsid w:val="00A0100D"/>
    <w:rsid w:val="00A0165F"/>
    <w:rsid w:val="00A031D1"/>
    <w:rsid w:val="00A03269"/>
    <w:rsid w:val="00A04D6D"/>
    <w:rsid w:val="00A05133"/>
    <w:rsid w:val="00A05D3A"/>
    <w:rsid w:val="00A100B7"/>
    <w:rsid w:val="00A120B6"/>
    <w:rsid w:val="00A16B13"/>
    <w:rsid w:val="00A16F28"/>
    <w:rsid w:val="00A22F90"/>
    <w:rsid w:val="00A2385C"/>
    <w:rsid w:val="00A26BD8"/>
    <w:rsid w:val="00A31156"/>
    <w:rsid w:val="00A320DF"/>
    <w:rsid w:val="00A3509D"/>
    <w:rsid w:val="00A44523"/>
    <w:rsid w:val="00A44C61"/>
    <w:rsid w:val="00A5260D"/>
    <w:rsid w:val="00A54C18"/>
    <w:rsid w:val="00A55582"/>
    <w:rsid w:val="00A664DC"/>
    <w:rsid w:val="00A6692F"/>
    <w:rsid w:val="00A66F64"/>
    <w:rsid w:val="00A6775F"/>
    <w:rsid w:val="00A72262"/>
    <w:rsid w:val="00A753F2"/>
    <w:rsid w:val="00A7773A"/>
    <w:rsid w:val="00A83B4F"/>
    <w:rsid w:val="00A846BD"/>
    <w:rsid w:val="00A8755E"/>
    <w:rsid w:val="00A929C9"/>
    <w:rsid w:val="00A9389D"/>
    <w:rsid w:val="00A94441"/>
    <w:rsid w:val="00A97381"/>
    <w:rsid w:val="00A97CEA"/>
    <w:rsid w:val="00AA26B4"/>
    <w:rsid w:val="00AB029E"/>
    <w:rsid w:val="00AB15E3"/>
    <w:rsid w:val="00AB37BF"/>
    <w:rsid w:val="00AB4982"/>
    <w:rsid w:val="00AC07E8"/>
    <w:rsid w:val="00AC1763"/>
    <w:rsid w:val="00AC3DB9"/>
    <w:rsid w:val="00AC55AB"/>
    <w:rsid w:val="00AC687D"/>
    <w:rsid w:val="00AC6BE4"/>
    <w:rsid w:val="00AD29FE"/>
    <w:rsid w:val="00AD33BE"/>
    <w:rsid w:val="00AD7268"/>
    <w:rsid w:val="00AE1A47"/>
    <w:rsid w:val="00AE3627"/>
    <w:rsid w:val="00AE4A3C"/>
    <w:rsid w:val="00AE5995"/>
    <w:rsid w:val="00AE6704"/>
    <w:rsid w:val="00AE78CA"/>
    <w:rsid w:val="00AF0849"/>
    <w:rsid w:val="00AF3EC1"/>
    <w:rsid w:val="00AF72D1"/>
    <w:rsid w:val="00B00107"/>
    <w:rsid w:val="00B01BD5"/>
    <w:rsid w:val="00B04476"/>
    <w:rsid w:val="00B05B83"/>
    <w:rsid w:val="00B07EBD"/>
    <w:rsid w:val="00B10A2E"/>
    <w:rsid w:val="00B10AF2"/>
    <w:rsid w:val="00B14416"/>
    <w:rsid w:val="00B17992"/>
    <w:rsid w:val="00B20C2B"/>
    <w:rsid w:val="00B22965"/>
    <w:rsid w:val="00B22D8E"/>
    <w:rsid w:val="00B22E97"/>
    <w:rsid w:val="00B23344"/>
    <w:rsid w:val="00B24B11"/>
    <w:rsid w:val="00B250D7"/>
    <w:rsid w:val="00B253F0"/>
    <w:rsid w:val="00B25C1A"/>
    <w:rsid w:val="00B269A2"/>
    <w:rsid w:val="00B309E3"/>
    <w:rsid w:val="00B31853"/>
    <w:rsid w:val="00B34B00"/>
    <w:rsid w:val="00B36260"/>
    <w:rsid w:val="00B50B07"/>
    <w:rsid w:val="00B52C22"/>
    <w:rsid w:val="00B5421D"/>
    <w:rsid w:val="00B57219"/>
    <w:rsid w:val="00B579E5"/>
    <w:rsid w:val="00B642EC"/>
    <w:rsid w:val="00B6659F"/>
    <w:rsid w:val="00B71058"/>
    <w:rsid w:val="00B7320F"/>
    <w:rsid w:val="00B74436"/>
    <w:rsid w:val="00B802A5"/>
    <w:rsid w:val="00B8098B"/>
    <w:rsid w:val="00B80C9E"/>
    <w:rsid w:val="00B80EA6"/>
    <w:rsid w:val="00B80FDC"/>
    <w:rsid w:val="00B83E10"/>
    <w:rsid w:val="00B85697"/>
    <w:rsid w:val="00B85F29"/>
    <w:rsid w:val="00B911AF"/>
    <w:rsid w:val="00B9358F"/>
    <w:rsid w:val="00B96A17"/>
    <w:rsid w:val="00BA0F27"/>
    <w:rsid w:val="00BA27FC"/>
    <w:rsid w:val="00BA43DC"/>
    <w:rsid w:val="00BA4E95"/>
    <w:rsid w:val="00BB06D2"/>
    <w:rsid w:val="00BB134B"/>
    <w:rsid w:val="00BB2537"/>
    <w:rsid w:val="00BB347A"/>
    <w:rsid w:val="00BB6185"/>
    <w:rsid w:val="00BC0CFA"/>
    <w:rsid w:val="00BC0DBA"/>
    <w:rsid w:val="00BC462B"/>
    <w:rsid w:val="00BC5D97"/>
    <w:rsid w:val="00BC757D"/>
    <w:rsid w:val="00BD14B3"/>
    <w:rsid w:val="00BD269F"/>
    <w:rsid w:val="00BD3782"/>
    <w:rsid w:val="00BD4B93"/>
    <w:rsid w:val="00BD677A"/>
    <w:rsid w:val="00BD6F27"/>
    <w:rsid w:val="00BD74AF"/>
    <w:rsid w:val="00BE233B"/>
    <w:rsid w:val="00BE4139"/>
    <w:rsid w:val="00BE7A6E"/>
    <w:rsid w:val="00BF6E0F"/>
    <w:rsid w:val="00C02B7F"/>
    <w:rsid w:val="00C0414E"/>
    <w:rsid w:val="00C058C8"/>
    <w:rsid w:val="00C07D06"/>
    <w:rsid w:val="00C120DF"/>
    <w:rsid w:val="00C145A0"/>
    <w:rsid w:val="00C14D4F"/>
    <w:rsid w:val="00C20F80"/>
    <w:rsid w:val="00C21DCD"/>
    <w:rsid w:val="00C249A6"/>
    <w:rsid w:val="00C27448"/>
    <w:rsid w:val="00C322F4"/>
    <w:rsid w:val="00C34564"/>
    <w:rsid w:val="00C354CB"/>
    <w:rsid w:val="00C37A05"/>
    <w:rsid w:val="00C42200"/>
    <w:rsid w:val="00C4326C"/>
    <w:rsid w:val="00C43F9E"/>
    <w:rsid w:val="00C45A02"/>
    <w:rsid w:val="00C46AF7"/>
    <w:rsid w:val="00C56DD5"/>
    <w:rsid w:val="00C570B0"/>
    <w:rsid w:val="00C62F0F"/>
    <w:rsid w:val="00C63F7B"/>
    <w:rsid w:val="00C6588E"/>
    <w:rsid w:val="00C70447"/>
    <w:rsid w:val="00C7048B"/>
    <w:rsid w:val="00C753C2"/>
    <w:rsid w:val="00C802FB"/>
    <w:rsid w:val="00C8502C"/>
    <w:rsid w:val="00C85653"/>
    <w:rsid w:val="00C86669"/>
    <w:rsid w:val="00C9029C"/>
    <w:rsid w:val="00C931C2"/>
    <w:rsid w:val="00CA15F8"/>
    <w:rsid w:val="00CA216C"/>
    <w:rsid w:val="00CA4BF9"/>
    <w:rsid w:val="00CB54CA"/>
    <w:rsid w:val="00CB7A28"/>
    <w:rsid w:val="00CC0700"/>
    <w:rsid w:val="00CC0B81"/>
    <w:rsid w:val="00CC2400"/>
    <w:rsid w:val="00CC6C65"/>
    <w:rsid w:val="00CC7A8A"/>
    <w:rsid w:val="00CD024D"/>
    <w:rsid w:val="00CD0A7D"/>
    <w:rsid w:val="00CD3A41"/>
    <w:rsid w:val="00CD431E"/>
    <w:rsid w:val="00CD6714"/>
    <w:rsid w:val="00CD6D45"/>
    <w:rsid w:val="00CE02B9"/>
    <w:rsid w:val="00CE1C82"/>
    <w:rsid w:val="00CE2674"/>
    <w:rsid w:val="00CE51D0"/>
    <w:rsid w:val="00CE6A53"/>
    <w:rsid w:val="00CF1DF5"/>
    <w:rsid w:val="00CF7FBE"/>
    <w:rsid w:val="00D0093C"/>
    <w:rsid w:val="00D01A63"/>
    <w:rsid w:val="00D02FC5"/>
    <w:rsid w:val="00D051B1"/>
    <w:rsid w:val="00D079AA"/>
    <w:rsid w:val="00D079E6"/>
    <w:rsid w:val="00D10C88"/>
    <w:rsid w:val="00D12C36"/>
    <w:rsid w:val="00D13B13"/>
    <w:rsid w:val="00D13D7F"/>
    <w:rsid w:val="00D17672"/>
    <w:rsid w:val="00D21ECE"/>
    <w:rsid w:val="00D24FB5"/>
    <w:rsid w:val="00D27727"/>
    <w:rsid w:val="00D34428"/>
    <w:rsid w:val="00D4431A"/>
    <w:rsid w:val="00D449B4"/>
    <w:rsid w:val="00D50E4E"/>
    <w:rsid w:val="00D553D4"/>
    <w:rsid w:val="00D57210"/>
    <w:rsid w:val="00D57AED"/>
    <w:rsid w:val="00D57B16"/>
    <w:rsid w:val="00D57F74"/>
    <w:rsid w:val="00D7240E"/>
    <w:rsid w:val="00D8032C"/>
    <w:rsid w:val="00D80B28"/>
    <w:rsid w:val="00D83603"/>
    <w:rsid w:val="00D901D7"/>
    <w:rsid w:val="00D92BFE"/>
    <w:rsid w:val="00D938FB"/>
    <w:rsid w:val="00DA2014"/>
    <w:rsid w:val="00DA60F8"/>
    <w:rsid w:val="00DB1F5E"/>
    <w:rsid w:val="00DB55A6"/>
    <w:rsid w:val="00DC10CD"/>
    <w:rsid w:val="00DC1583"/>
    <w:rsid w:val="00DC2B31"/>
    <w:rsid w:val="00DC5B5A"/>
    <w:rsid w:val="00DC7ADE"/>
    <w:rsid w:val="00DD136D"/>
    <w:rsid w:val="00DD1866"/>
    <w:rsid w:val="00DD25C1"/>
    <w:rsid w:val="00DD3AAE"/>
    <w:rsid w:val="00DD5A69"/>
    <w:rsid w:val="00DD62C0"/>
    <w:rsid w:val="00DE0A8D"/>
    <w:rsid w:val="00DE2A00"/>
    <w:rsid w:val="00DE347D"/>
    <w:rsid w:val="00DE562A"/>
    <w:rsid w:val="00DE7148"/>
    <w:rsid w:val="00DF0080"/>
    <w:rsid w:val="00DF2507"/>
    <w:rsid w:val="00DF62A4"/>
    <w:rsid w:val="00DF700F"/>
    <w:rsid w:val="00E00D15"/>
    <w:rsid w:val="00E028AB"/>
    <w:rsid w:val="00E06E2A"/>
    <w:rsid w:val="00E11B18"/>
    <w:rsid w:val="00E13487"/>
    <w:rsid w:val="00E14823"/>
    <w:rsid w:val="00E174F8"/>
    <w:rsid w:val="00E33297"/>
    <w:rsid w:val="00E3346E"/>
    <w:rsid w:val="00E341AD"/>
    <w:rsid w:val="00E40828"/>
    <w:rsid w:val="00E41730"/>
    <w:rsid w:val="00E41B3F"/>
    <w:rsid w:val="00E42B2B"/>
    <w:rsid w:val="00E44ADA"/>
    <w:rsid w:val="00E47247"/>
    <w:rsid w:val="00E50332"/>
    <w:rsid w:val="00E5647F"/>
    <w:rsid w:val="00E57BDB"/>
    <w:rsid w:val="00E625D3"/>
    <w:rsid w:val="00E65F37"/>
    <w:rsid w:val="00E703C3"/>
    <w:rsid w:val="00E70B77"/>
    <w:rsid w:val="00E711DE"/>
    <w:rsid w:val="00E74701"/>
    <w:rsid w:val="00E75E5F"/>
    <w:rsid w:val="00E8235C"/>
    <w:rsid w:val="00E823B8"/>
    <w:rsid w:val="00E849A6"/>
    <w:rsid w:val="00E85E17"/>
    <w:rsid w:val="00E90222"/>
    <w:rsid w:val="00E9091C"/>
    <w:rsid w:val="00E93BB3"/>
    <w:rsid w:val="00E9680B"/>
    <w:rsid w:val="00EA46CC"/>
    <w:rsid w:val="00EA49B9"/>
    <w:rsid w:val="00EA5AA1"/>
    <w:rsid w:val="00EA61B9"/>
    <w:rsid w:val="00EA75FB"/>
    <w:rsid w:val="00EA7BF4"/>
    <w:rsid w:val="00EB6C62"/>
    <w:rsid w:val="00EB7A95"/>
    <w:rsid w:val="00EC0266"/>
    <w:rsid w:val="00EC19DC"/>
    <w:rsid w:val="00EC2B73"/>
    <w:rsid w:val="00EC41DC"/>
    <w:rsid w:val="00EC6154"/>
    <w:rsid w:val="00EC7868"/>
    <w:rsid w:val="00EC7B52"/>
    <w:rsid w:val="00ED2E2C"/>
    <w:rsid w:val="00ED6373"/>
    <w:rsid w:val="00ED7827"/>
    <w:rsid w:val="00EE0F34"/>
    <w:rsid w:val="00EE2FB1"/>
    <w:rsid w:val="00EE49B2"/>
    <w:rsid w:val="00EE4D9C"/>
    <w:rsid w:val="00EE515E"/>
    <w:rsid w:val="00EE571A"/>
    <w:rsid w:val="00EE6265"/>
    <w:rsid w:val="00EE7518"/>
    <w:rsid w:val="00EE7B33"/>
    <w:rsid w:val="00EF193B"/>
    <w:rsid w:val="00EF3D81"/>
    <w:rsid w:val="00EF51C2"/>
    <w:rsid w:val="00EF59E0"/>
    <w:rsid w:val="00F010C2"/>
    <w:rsid w:val="00F01C71"/>
    <w:rsid w:val="00F04F25"/>
    <w:rsid w:val="00F1159D"/>
    <w:rsid w:val="00F21AD6"/>
    <w:rsid w:val="00F239B9"/>
    <w:rsid w:val="00F240DF"/>
    <w:rsid w:val="00F241AD"/>
    <w:rsid w:val="00F306AC"/>
    <w:rsid w:val="00F30C1D"/>
    <w:rsid w:val="00F30C33"/>
    <w:rsid w:val="00F3172F"/>
    <w:rsid w:val="00F32EBF"/>
    <w:rsid w:val="00F34A32"/>
    <w:rsid w:val="00F43F9A"/>
    <w:rsid w:val="00F455F1"/>
    <w:rsid w:val="00F538CE"/>
    <w:rsid w:val="00F56606"/>
    <w:rsid w:val="00F570D3"/>
    <w:rsid w:val="00F61C9C"/>
    <w:rsid w:val="00F62221"/>
    <w:rsid w:val="00F63223"/>
    <w:rsid w:val="00F66C7B"/>
    <w:rsid w:val="00F712EE"/>
    <w:rsid w:val="00F73BB1"/>
    <w:rsid w:val="00F8513C"/>
    <w:rsid w:val="00F90EBA"/>
    <w:rsid w:val="00F966E0"/>
    <w:rsid w:val="00F97C38"/>
    <w:rsid w:val="00FA0962"/>
    <w:rsid w:val="00FA10A1"/>
    <w:rsid w:val="00FA5223"/>
    <w:rsid w:val="00FA7ED5"/>
    <w:rsid w:val="00FB3B4B"/>
    <w:rsid w:val="00FB4C7D"/>
    <w:rsid w:val="00FC079F"/>
    <w:rsid w:val="00FC0DAE"/>
    <w:rsid w:val="00FC1FC5"/>
    <w:rsid w:val="00FC3BA4"/>
    <w:rsid w:val="00FC6F08"/>
    <w:rsid w:val="00FC7C09"/>
    <w:rsid w:val="00FC7CC7"/>
    <w:rsid w:val="00FD06EA"/>
    <w:rsid w:val="00FD132D"/>
    <w:rsid w:val="00FD2A67"/>
    <w:rsid w:val="00FD4675"/>
    <w:rsid w:val="00FE2FFB"/>
    <w:rsid w:val="00FE6D41"/>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BF52B5"/>
  <w15:chartTrackingRefBased/>
  <w15:docId w15:val="{33E45B41-B9CF-4788-B470-EC811668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54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5">
    <w:name w:val="Tabla con cuadrícula5"/>
    <w:basedOn w:val="Tablanormal"/>
    <w:next w:val="Tablaconcuadrcula"/>
    <w:uiPriority w:val="59"/>
    <w:rsid w:val="003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251C5D"/>
    <w:rPr>
      <w:color w:val="605E5C"/>
      <w:shd w:val="clear" w:color="auto" w:fill="E1DFDD"/>
    </w:rPr>
  </w:style>
  <w:style w:type="character" w:customStyle="1" w:styleId="Mencinsinresolver6">
    <w:name w:val="Mención sin resolver6"/>
    <w:basedOn w:val="Fuentedeprrafopredeter"/>
    <w:uiPriority w:val="99"/>
    <w:semiHidden/>
    <w:unhideWhenUsed/>
    <w:rsid w:val="00C86669"/>
    <w:rPr>
      <w:color w:val="605E5C"/>
      <w:shd w:val="clear" w:color="auto" w:fill="E1DFDD"/>
    </w:rPr>
  </w:style>
  <w:style w:type="character" w:customStyle="1" w:styleId="UnresolvedMention">
    <w:name w:val="Unresolved Mention"/>
    <w:basedOn w:val="Fuentedeprrafopredeter"/>
    <w:uiPriority w:val="99"/>
    <w:semiHidden/>
    <w:unhideWhenUsed/>
    <w:rsid w:val="00921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04149208">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10142769">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20221956">
      <w:bodyDiv w:val="1"/>
      <w:marLeft w:val="0"/>
      <w:marRight w:val="0"/>
      <w:marTop w:val="0"/>
      <w:marBottom w:val="0"/>
      <w:divBdr>
        <w:top w:val="none" w:sz="0" w:space="0" w:color="auto"/>
        <w:left w:val="none" w:sz="0" w:space="0" w:color="auto"/>
        <w:bottom w:val="none" w:sz="0" w:space="0" w:color="auto"/>
        <w:right w:val="none" w:sz="0" w:space="0" w:color="auto"/>
      </w:divBdr>
    </w:div>
    <w:div w:id="1834642192">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tmp"/><Relationship Id="rId4" Type="http://schemas.openxmlformats.org/officeDocument/2006/relationships/settings" Target="settings.xml"/><Relationship Id="rId9" Type="http://schemas.openxmlformats.org/officeDocument/2006/relationships/image" Target="media/image3.tmp"/><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99DEA-C1A2-40D4-AD6E-91816F6B9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45</Pages>
  <Words>11547</Words>
  <Characters>63510</Characters>
  <Application>Microsoft Office Word</Application>
  <DocSecurity>0</DocSecurity>
  <Lines>529</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115</cp:revision>
  <cp:lastPrinted>2026-06-26T16:46:00Z</cp:lastPrinted>
  <dcterms:created xsi:type="dcterms:W3CDTF">2026-06-08T18:24:00Z</dcterms:created>
  <dcterms:modified xsi:type="dcterms:W3CDTF">2026-07-03T15:35:00Z</dcterms:modified>
</cp:coreProperties>
</file>