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467A3" w14:textId="3EB87CE4" w:rsidR="00C827C6" w:rsidRPr="00E528AB" w:rsidRDefault="00C827C6" w:rsidP="00C827C6">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E528AB">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FE48F6" w:rsidRPr="00E528AB">
        <w:rPr>
          <w:rFonts w:ascii="Palatino Linotype" w:eastAsia="Times New Roman" w:hAnsi="Palatino Linotype" w:cs="Arial"/>
          <w:color w:val="000000"/>
          <w:sz w:val="24"/>
          <w:szCs w:val="24"/>
          <w:lang w:eastAsia="es-MX"/>
        </w:rPr>
        <w:t>diecisiete</w:t>
      </w:r>
      <w:r w:rsidR="00271A36" w:rsidRPr="00E528AB">
        <w:rPr>
          <w:rFonts w:ascii="Palatino Linotype" w:eastAsia="Times New Roman" w:hAnsi="Palatino Linotype" w:cs="Arial"/>
          <w:color w:val="000000"/>
          <w:sz w:val="24"/>
          <w:szCs w:val="24"/>
          <w:lang w:eastAsia="es-MX"/>
        </w:rPr>
        <w:t xml:space="preserve"> de junio de dos mil veintiséis. </w:t>
      </w:r>
    </w:p>
    <w:p w14:paraId="2DDAB961" w14:textId="49A4F700" w:rsidR="00271A36" w:rsidRPr="00E528AB" w:rsidRDefault="00C827C6" w:rsidP="00C827C6">
      <w:pPr>
        <w:spacing w:before="240" w:line="360" w:lineRule="auto"/>
        <w:jc w:val="both"/>
        <w:rPr>
          <w:rFonts w:ascii="Palatino Linotype" w:hAnsi="Palatino Linotype" w:cs="Arial"/>
          <w:sz w:val="24"/>
        </w:rPr>
      </w:pPr>
      <w:r w:rsidRPr="00E528AB">
        <w:rPr>
          <w:rFonts w:ascii="Palatino Linotype" w:hAnsi="Palatino Linotype" w:cs="Arial"/>
          <w:b/>
          <w:sz w:val="24"/>
        </w:rPr>
        <w:t>VISTOS</w:t>
      </w:r>
      <w:r w:rsidRPr="00E528AB">
        <w:rPr>
          <w:rFonts w:ascii="Palatino Linotype" w:hAnsi="Palatino Linotype" w:cs="Arial"/>
          <w:sz w:val="24"/>
        </w:rPr>
        <w:t xml:space="preserve"> los expedientes electrónicos formados con motivo de los recursos de revisión números </w:t>
      </w:r>
      <w:bookmarkStart w:id="1" w:name="_GoBack"/>
      <w:r w:rsidR="00271A36" w:rsidRPr="00E528AB">
        <w:rPr>
          <w:rFonts w:ascii="Palatino Linotype" w:hAnsi="Palatino Linotype" w:cs="Arial"/>
          <w:b/>
          <w:bCs/>
        </w:rPr>
        <w:t>13025/INFOEM/IP/RR/2025</w:t>
      </w:r>
      <w:bookmarkEnd w:id="1"/>
      <w:r w:rsidR="00271A36" w:rsidRPr="00E528AB">
        <w:rPr>
          <w:rFonts w:ascii="Palatino Linotype" w:hAnsi="Palatino Linotype" w:cs="Arial"/>
          <w:b/>
          <w:bCs/>
        </w:rPr>
        <w:t>, 13257/INFOEM/IP/RR/2025,  13258/INFOEM/IP/RR/</w:t>
      </w:r>
      <w:r w:rsidR="000C564B" w:rsidRPr="00E528AB">
        <w:rPr>
          <w:rFonts w:ascii="Palatino Linotype" w:hAnsi="Palatino Linotype" w:cs="Arial"/>
          <w:b/>
          <w:bCs/>
        </w:rPr>
        <w:t>2025, 13259</w:t>
      </w:r>
      <w:r w:rsidR="00271A36" w:rsidRPr="00E528AB">
        <w:rPr>
          <w:rFonts w:ascii="Palatino Linotype" w:hAnsi="Palatino Linotype" w:cs="Arial"/>
          <w:b/>
          <w:bCs/>
        </w:rPr>
        <w:t xml:space="preserve">/INFOEM/IP/RR/2025  y  13293/INFOEM/IP/RR/2025 </w:t>
      </w:r>
      <w:r w:rsidR="00AA7DC8" w:rsidRPr="00E528AB">
        <w:rPr>
          <w:rFonts w:ascii="Palatino Linotype" w:hAnsi="Palatino Linotype" w:cs="Arial"/>
          <w:sz w:val="24"/>
        </w:rPr>
        <w:t xml:space="preserve">interpuestos por un particular, en lo sucesivo </w:t>
      </w:r>
      <w:r w:rsidR="00AA7DC8" w:rsidRPr="00E528AB">
        <w:rPr>
          <w:rFonts w:ascii="Palatino Linotype" w:hAnsi="Palatino Linotype" w:cs="Arial"/>
          <w:b/>
          <w:bCs/>
          <w:sz w:val="24"/>
        </w:rPr>
        <w:t xml:space="preserve">El Recurrente, </w:t>
      </w:r>
      <w:r w:rsidR="00AA7DC8" w:rsidRPr="00E528AB">
        <w:rPr>
          <w:rFonts w:ascii="Palatino Linotype" w:hAnsi="Palatino Linotype" w:cs="Arial"/>
          <w:sz w:val="24"/>
        </w:rPr>
        <w:t>en contra de la</w:t>
      </w:r>
      <w:r w:rsidR="004449A3" w:rsidRPr="00E528AB">
        <w:rPr>
          <w:rFonts w:ascii="Palatino Linotype" w:hAnsi="Palatino Linotype" w:cs="Arial"/>
          <w:sz w:val="24"/>
        </w:rPr>
        <w:t>s</w:t>
      </w:r>
      <w:r w:rsidR="00AA7DC8" w:rsidRPr="00E528AB">
        <w:rPr>
          <w:rFonts w:ascii="Palatino Linotype" w:hAnsi="Palatino Linotype" w:cs="Arial"/>
          <w:sz w:val="24"/>
        </w:rPr>
        <w:t xml:space="preserve"> respuesta</w:t>
      </w:r>
      <w:r w:rsidR="004449A3" w:rsidRPr="00E528AB">
        <w:rPr>
          <w:rFonts w:ascii="Palatino Linotype" w:hAnsi="Palatino Linotype" w:cs="Arial"/>
          <w:sz w:val="24"/>
        </w:rPr>
        <w:t>s</w:t>
      </w:r>
      <w:r w:rsidR="00AA7DC8" w:rsidRPr="00E528AB">
        <w:rPr>
          <w:rFonts w:ascii="Palatino Linotype" w:hAnsi="Palatino Linotype" w:cs="Arial"/>
          <w:sz w:val="24"/>
        </w:rPr>
        <w:t xml:space="preserve"> del </w:t>
      </w:r>
      <w:r w:rsidR="00271A36" w:rsidRPr="00E528AB">
        <w:rPr>
          <w:rFonts w:ascii="Palatino Linotype" w:hAnsi="Palatino Linotype" w:cs="Arial"/>
          <w:b/>
          <w:bCs/>
          <w:sz w:val="24"/>
        </w:rPr>
        <w:t xml:space="preserve">Ayuntamiento de Toluca, </w:t>
      </w:r>
      <w:r w:rsidR="00271A36" w:rsidRPr="00E528AB">
        <w:rPr>
          <w:rFonts w:ascii="Palatino Linotype" w:hAnsi="Palatino Linotype" w:cs="Arial"/>
          <w:sz w:val="24"/>
        </w:rPr>
        <w:t xml:space="preserve">en lo subsecuente </w:t>
      </w:r>
      <w:r w:rsidR="00271A36" w:rsidRPr="00E528AB">
        <w:rPr>
          <w:rFonts w:ascii="Palatino Linotype" w:hAnsi="Palatino Linotype" w:cs="Arial"/>
          <w:b/>
          <w:bCs/>
          <w:sz w:val="24"/>
        </w:rPr>
        <w:t xml:space="preserve">El Sujeto Obligado, </w:t>
      </w:r>
      <w:r w:rsidR="00271A36" w:rsidRPr="00E528AB">
        <w:rPr>
          <w:rFonts w:ascii="Palatino Linotype" w:hAnsi="Palatino Linotype" w:cs="Arial"/>
          <w:sz w:val="24"/>
        </w:rPr>
        <w:t xml:space="preserve">se procede a dictar la presente resolución. </w:t>
      </w:r>
    </w:p>
    <w:p w14:paraId="450127FB" w14:textId="77777777" w:rsidR="00271A36" w:rsidRPr="00E528AB" w:rsidRDefault="00271A36" w:rsidP="00C827C6">
      <w:pPr>
        <w:spacing w:before="240" w:line="360" w:lineRule="auto"/>
        <w:jc w:val="center"/>
        <w:rPr>
          <w:rFonts w:ascii="Palatino Linotype" w:hAnsi="Palatino Linotype"/>
          <w:b/>
          <w:sz w:val="28"/>
        </w:rPr>
      </w:pPr>
    </w:p>
    <w:p w14:paraId="78C89D3D" w14:textId="7FADAE35" w:rsidR="00C827C6" w:rsidRPr="00E528AB" w:rsidRDefault="00C827C6" w:rsidP="00C827C6">
      <w:pPr>
        <w:spacing w:before="240" w:line="360" w:lineRule="auto"/>
        <w:jc w:val="center"/>
        <w:rPr>
          <w:rFonts w:ascii="Palatino Linotype" w:hAnsi="Palatino Linotype"/>
          <w:b/>
          <w:sz w:val="28"/>
        </w:rPr>
      </w:pPr>
      <w:r w:rsidRPr="00E528AB">
        <w:rPr>
          <w:rFonts w:ascii="Palatino Linotype" w:hAnsi="Palatino Linotype"/>
          <w:b/>
          <w:sz w:val="28"/>
        </w:rPr>
        <w:t>A N T E C E D E N T E S   D E L   A S U N T O</w:t>
      </w:r>
    </w:p>
    <w:p w14:paraId="43452ABD" w14:textId="77777777" w:rsidR="00C827C6" w:rsidRPr="00E528AB" w:rsidRDefault="00C827C6" w:rsidP="00C827C6">
      <w:pPr>
        <w:spacing w:before="240" w:after="240" w:line="360" w:lineRule="auto"/>
        <w:jc w:val="both"/>
        <w:rPr>
          <w:rFonts w:ascii="Palatino Linotype" w:hAnsi="Palatino Linotype"/>
        </w:rPr>
      </w:pPr>
      <w:r w:rsidRPr="00E528AB">
        <w:rPr>
          <w:rFonts w:ascii="Palatino Linotype" w:hAnsi="Palatino Linotype" w:cs="Arial"/>
          <w:b/>
          <w:sz w:val="28"/>
        </w:rPr>
        <w:t>PRIMERO.</w:t>
      </w:r>
      <w:r w:rsidRPr="00E528AB">
        <w:rPr>
          <w:rFonts w:ascii="Palatino Linotype" w:hAnsi="Palatino Linotype" w:cs="Arial"/>
        </w:rPr>
        <w:t xml:space="preserve"> </w:t>
      </w:r>
      <w:r w:rsidRPr="00E528AB">
        <w:rPr>
          <w:rFonts w:ascii="Palatino Linotype" w:hAnsi="Palatino Linotype"/>
          <w:b/>
          <w:sz w:val="28"/>
          <w:szCs w:val="28"/>
        </w:rPr>
        <w:t>De la Solicitud de Información.</w:t>
      </w:r>
    </w:p>
    <w:p w14:paraId="0AF8170E" w14:textId="11EFF42C" w:rsidR="00AA7DC8" w:rsidRPr="00E528AB" w:rsidRDefault="00C827C6" w:rsidP="00C827C6">
      <w:pPr>
        <w:spacing w:before="240" w:line="360" w:lineRule="auto"/>
        <w:jc w:val="both"/>
        <w:rPr>
          <w:rFonts w:ascii="Palatino Linotype" w:hAnsi="Palatino Linotype" w:cs="Arial"/>
          <w:sz w:val="24"/>
        </w:rPr>
      </w:pPr>
      <w:r w:rsidRPr="00E528AB">
        <w:rPr>
          <w:rFonts w:ascii="Palatino Linotype" w:hAnsi="Palatino Linotype" w:cs="Arial"/>
          <w:sz w:val="24"/>
        </w:rPr>
        <w:t>Con fecha</w:t>
      </w:r>
      <w:r w:rsidR="00271A36" w:rsidRPr="00E528AB">
        <w:rPr>
          <w:rFonts w:ascii="Palatino Linotype" w:hAnsi="Palatino Linotype" w:cs="Arial"/>
          <w:sz w:val="24"/>
        </w:rPr>
        <w:t xml:space="preserve"> </w:t>
      </w:r>
      <w:r w:rsidR="00271A36" w:rsidRPr="00E528AB">
        <w:rPr>
          <w:rFonts w:ascii="Palatino Linotype" w:hAnsi="Palatino Linotype" w:cs="Arial"/>
          <w:b/>
          <w:bCs/>
          <w:sz w:val="24"/>
        </w:rPr>
        <w:t xml:space="preserve">veintitrés de octubre de dos mil veinticinco, El Recurrente </w:t>
      </w:r>
      <w:r w:rsidR="00AA7DC8" w:rsidRPr="00E528AB">
        <w:rPr>
          <w:rFonts w:ascii="Palatino Linotype" w:hAnsi="Palatino Linotype" w:cs="Arial"/>
          <w:sz w:val="24"/>
        </w:rPr>
        <w:t xml:space="preserve">presentó a través del Sistema de Acceso a la Información Mexiquense </w:t>
      </w:r>
      <w:r w:rsidR="00AA7DC8" w:rsidRPr="00E528AB">
        <w:rPr>
          <w:rFonts w:ascii="Palatino Linotype" w:hAnsi="Palatino Linotype" w:cs="Arial"/>
          <w:b/>
          <w:bCs/>
          <w:sz w:val="24"/>
        </w:rPr>
        <w:t xml:space="preserve">(SAIMEX) </w:t>
      </w:r>
      <w:r w:rsidR="00AA7DC8" w:rsidRPr="00E528AB">
        <w:rPr>
          <w:rFonts w:ascii="Palatino Linotype" w:hAnsi="Palatino Linotype" w:cs="Arial"/>
          <w:sz w:val="24"/>
        </w:rPr>
        <w:t xml:space="preserve">ante </w:t>
      </w:r>
      <w:r w:rsidR="00AA7DC8" w:rsidRPr="00E528AB">
        <w:rPr>
          <w:rFonts w:ascii="Palatino Linotype" w:hAnsi="Palatino Linotype" w:cs="Arial"/>
          <w:b/>
          <w:bCs/>
          <w:sz w:val="24"/>
        </w:rPr>
        <w:t xml:space="preserve">El Sujeto Obligado, </w:t>
      </w:r>
      <w:r w:rsidR="00AA7DC8" w:rsidRPr="00E528AB">
        <w:rPr>
          <w:rFonts w:ascii="Palatino Linotype" w:hAnsi="Palatino Linotype" w:cs="Arial"/>
          <w:sz w:val="24"/>
        </w:rPr>
        <w:t xml:space="preserve">las solicitudes de acceso a la información pública, registradas bajo los números de expediente </w:t>
      </w:r>
      <w:r w:rsidR="00271A36" w:rsidRPr="00E528AB">
        <w:rPr>
          <w:rFonts w:ascii="Palatino Linotype" w:hAnsi="Palatino Linotype" w:cs="Arial"/>
          <w:b/>
          <w:bCs/>
          <w:sz w:val="24"/>
        </w:rPr>
        <w:t xml:space="preserve">05073/TOLUCA/IP/2025, 05078/TOLUCA/IP/2025, 05077/TOLUCA/IP/2025, 05076/TOLUCA/IP/2025 </w:t>
      </w:r>
      <w:r w:rsidR="00271A36" w:rsidRPr="00E528AB">
        <w:rPr>
          <w:rFonts w:ascii="Palatino Linotype" w:hAnsi="Palatino Linotype" w:cs="Arial"/>
          <w:sz w:val="24"/>
        </w:rPr>
        <w:t xml:space="preserve">y </w:t>
      </w:r>
      <w:r w:rsidR="00271A36" w:rsidRPr="00E528AB">
        <w:rPr>
          <w:rFonts w:ascii="Palatino Linotype" w:hAnsi="Palatino Linotype" w:cs="Arial"/>
          <w:b/>
          <w:bCs/>
          <w:sz w:val="24"/>
        </w:rPr>
        <w:t xml:space="preserve">05079/TOLUCA/IP/2025 </w:t>
      </w:r>
      <w:r w:rsidR="00AA7DC8" w:rsidRPr="00E528AB">
        <w:rPr>
          <w:rFonts w:ascii="Palatino Linotype" w:hAnsi="Palatino Linotype" w:cs="Arial"/>
          <w:sz w:val="24"/>
        </w:rPr>
        <w:t>mediante los cuales solicitó información en el tenor siguiente:</w:t>
      </w:r>
    </w:p>
    <w:p w14:paraId="1A680A07" w14:textId="77777777" w:rsidR="00271A36" w:rsidRPr="00E528AB" w:rsidRDefault="00271A36" w:rsidP="00C827C6">
      <w:pPr>
        <w:spacing w:before="240" w:line="360" w:lineRule="auto"/>
        <w:ind w:right="850"/>
        <w:jc w:val="both"/>
        <w:rPr>
          <w:rFonts w:ascii="Palatino Linotype" w:eastAsia="Times New Roman" w:hAnsi="Palatino Linotype" w:cs="Times New Roman"/>
          <w:b/>
          <w:sz w:val="24"/>
          <w:szCs w:val="24"/>
          <w:lang w:eastAsia="es-ES"/>
        </w:rPr>
      </w:pPr>
    </w:p>
    <w:p w14:paraId="2DD7FD05" w14:textId="77777777" w:rsidR="00271A36" w:rsidRPr="00E528AB" w:rsidRDefault="00271A36" w:rsidP="00C827C6">
      <w:pPr>
        <w:spacing w:before="240" w:line="360" w:lineRule="auto"/>
        <w:ind w:right="850"/>
        <w:jc w:val="both"/>
        <w:rPr>
          <w:rFonts w:ascii="Palatino Linotype" w:hAnsi="Palatino Linotype" w:cs="Arial"/>
          <w:b/>
          <w:bCs/>
          <w:sz w:val="24"/>
        </w:rPr>
      </w:pPr>
      <w:r w:rsidRPr="00E528AB">
        <w:rPr>
          <w:rFonts w:ascii="Palatino Linotype" w:hAnsi="Palatino Linotype" w:cs="Arial"/>
          <w:b/>
          <w:bCs/>
          <w:sz w:val="24"/>
        </w:rPr>
        <w:lastRenderedPageBreak/>
        <w:t>05073/TOLUCA/IP/2025</w:t>
      </w:r>
    </w:p>
    <w:p w14:paraId="5C285A70" w14:textId="3D4C98DC" w:rsidR="00271A36" w:rsidRPr="00E528AB" w:rsidRDefault="00271A36" w:rsidP="00271A36">
      <w:pPr>
        <w:pStyle w:val="Citas"/>
        <w:rPr>
          <w:b/>
          <w:bCs/>
        </w:rPr>
      </w:pPr>
      <w:r w:rsidRPr="00E528AB">
        <w:t xml:space="preserve">“Avisos de privacidad de la quinta regiduría” </w:t>
      </w:r>
      <w:r w:rsidRPr="00E528AB">
        <w:rPr>
          <w:b/>
          <w:bCs/>
        </w:rPr>
        <w:t>(Sic)</w:t>
      </w:r>
    </w:p>
    <w:p w14:paraId="6D5B50EF" w14:textId="77777777" w:rsidR="00271A36" w:rsidRPr="00E528AB" w:rsidRDefault="00271A36" w:rsidP="00C827C6">
      <w:pPr>
        <w:spacing w:before="240" w:line="360" w:lineRule="auto"/>
        <w:ind w:right="850"/>
        <w:jc w:val="both"/>
        <w:rPr>
          <w:rFonts w:ascii="Palatino Linotype" w:hAnsi="Palatino Linotype" w:cs="Arial"/>
          <w:b/>
          <w:bCs/>
          <w:sz w:val="24"/>
        </w:rPr>
      </w:pPr>
      <w:r w:rsidRPr="00E528AB">
        <w:rPr>
          <w:rFonts w:ascii="Palatino Linotype" w:hAnsi="Palatino Linotype" w:cs="Arial"/>
          <w:b/>
          <w:bCs/>
          <w:sz w:val="24"/>
        </w:rPr>
        <w:t xml:space="preserve"> 05078/TOLUCA/IP/2025</w:t>
      </w:r>
    </w:p>
    <w:p w14:paraId="293C57C2" w14:textId="6367765B" w:rsidR="00271A36" w:rsidRPr="00E528AB" w:rsidRDefault="00271A36" w:rsidP="00271A36">
      <w:pPr>
        <w:pStyle w:val="Citas"/>
        <w:rPr>
          <w:b/>
          <w:bCs/>
        </w:rPr>
      </w:pPr>
      <w:r w:rsidRPr="00E528AB">
        <w:t>“Avisos de privacidad de la contraloría municipal”</w:t>
      </w:r>
      <w:r w:rsidRPr="00E528AB">
        <w:rPr>
          <w:b/>
          <w:bCs/>
        </w:rPr>
        <w:t>(Sic)</w:t>
      </w:r>
    </w:p>
    <w:p w14:paraId="44202BF7" w14:textId="77777777" w:rsidR="00271A36" w:rsidRPr="00E528AB" w:rsidRDefault="00271A36" w:rsidP="00C827C6">
      <w:pPr>
        <w:spacing w:before="240" w:line="360" w:lineRule="auto"/>
        <w:ind w:right="850"/>
        <w:jc w:val="both"/>
        <w:rPr>
          <w:rFonts w:ascii="Palatino Linotype" w:hAnsi="Palatino Linotype" w:cs="Arial"/>
          <w:b/>
          <w:bCs/>
          <w:sz w:val="24"/>
        </w:rPr>
      </w:pPr>
      <w:r w:rsidRPr="00E528AB">
        <w:rPr>
          <w:rFonts w:ascii="Palatino Linotype" w:hAnsi="Palatino Linotype" w:cs="Arial"/>
          <w:b/>
          <w:bCs/>
          <w:sz w:val="24"/>
        </w:rPr>
        <w:t>05077/TOLUCA/IP/2025</w:t>
      </w:r>
    </w:p>
    <w:p w14:paraId="03AFD160" w14:textId="51815E17" w:rsidR="00271A36" w:rsidRPr="00E528AB" w:rsidRDefault="00271A36" w:rsidP="00271A36">
      <w:pPr>
        <w:pStyle w:val="Citas"/>
        <w:rPr>
          <w:b/>
          <w:bCs/>
        </w:rPr>
      </w:pPr>
      <w:r w:rsidRPr="00E528AB">
        <w:t xml:space="preserve">“Avisos de privacidad de todas las dependencias” </w:t>
      </w:r>
      <w:r w:rsidRPr="00E528AB">
        <w:rPr>
          <w:b/>
          <w:bCs/>
        </w:rPr>
        <w:t>(Sic)</w:t>
      </w:r>
    </w:p>
    <w:p w14:paraId="371135CA" w14:textId="77777777" w:rsidR="00271A36" w:rsidRPr="00E528AB" w:rsidRDefault="00271A36" w:rsidP="00C827C6">
      <w:pPr>
        <w:spacing w:before="240" w:line="360" w:lineRule="auto"/>
        <w:ind w:right="850"/>
        <w:jc w:val="both"/>
        <w:rPr>
          <w:rFonts w:ascii="Palatino Linotype" w:hAnsi="Palatino Linotype" w:cs="Arial"/>
          <w:b/>
          <w:bCs/>
          <w:sz w:val="24"/>
        </w:rPr>
      </w:pPr>
      <w:r w:rsidRPr="00E528AB">
        <w:rPr>
          <w:rFonts w:ascii="Palatino Linotype" w:hAnsi="Palatino Linotype" w:cs="Arial"/>
          <w:b/>
          <w:bCs/>
          <w:sz w:val="24"/>
        </w:rPr>
        <w:t xml:space="preserve"> 05076/TOLUCA/IP/2025 </w:t>
      </w:r>
    </w:p>
    <w:p w14:paraId="1A11CAEE" w14:textId="5146FFED" w:rsidR="00271A36" w:rsidRPr="00E528AB" w:rsidRDefault="00271A36" w:rsidP="00271A36">
      <w:pPr>
        <w:pStyle w:val="Citas"/>
        <w:rPr>
          <w:b/>
          <w:bCs/>
        </w:rPr>
      </w:pPr>
      <w:r w:rsidRPr="00E528AB">
        <w:t xml:space="preserve">“Avisos de todas las regidurías” </w:t>
      </w:r>
      <w:r w:rsidRPr="00E528AB">
        <w:rPr>
          <w:b/>
          <w:bCs/>
        </w:rPr>
        <w:t>(Sic)</w:t>
      </w:r>
    </w:p>
    <w:p w14:paraId="074C3BCC" w14:textId="35707A51" w:rsidR="00271A36" w:rsidRPr="00E528AB" w:rsidRDefault="00271A36" w:rsidP="00C827C6">
      <w:pPr>
        <w:spacing w:before="240" w:line="360" w:lineRule="auto"/>
        <w:ind w:right="850"/>
        <w:jc w:val="both"/>
        <w:rPr>
          <w:rFonts w:ascii="Palatino Linotype" w:eastAsia="Times New Roman" w:hAnsi="Palatino Linotype" w:cs="Times New Roman"/>
          <w:b/>
          <w:sz w:val="24"/>
          <w:szCs w:val="24"/>
          <w:lang w:eastAsia="es-ES"/>
        </w:rPr>
      </w:pPr>
      <w:r w:rsidRPr="00E528AB">
        <w:rPr>
          <w:rFonts w:ascii="Palatino Linotype" w:hAnsi="Palatino Linotype" w:cs="Arial"/>
          <w:sz w:val="24"/>
        </w:rPr>
        <w:t xml:space="preserve"> </w:t>
      </w:r>
      <w:r w:rsidRPr="00E528AB">
        <w:rPr>
          <w:rFonts w:ascii="Palatino Linotype" w:hAnsi="Palatino Linotype" w:cs="Arial"/>
          <w:b/>
          <w:bCs/>
          <w:sz w:val="24"/>
        </w:rPr>
        <w:t>05079/TOLUCA/IP/2025</w:t>
      </w:r>
    </w:p>
    <w:p w14:paraId="7D86A9FD" w14:textId="7F9E355E" w:rsidR="00271A36" w:rsidRPr="00E528AB" w:rsidRDefault="00271A36" w:rsidP="00271A36">
      <w:pPr>
        <w:pStyle w:val="Citas"/>
        <w:rPr>
          <w:b/>
          <w:bCs/>
          <w:lang w:eastAsia="es-ES"/>
        </w:rPr>
      </w:pPr>
      <w:r w:rsidRPr="00E528AB">
        <w:rPr>
          <w:lang w:eastAsia="es-ES"/>
        </w:rPr>
        <w:t xml:space="preserve">“Avisos de privacidad de la unidad de transparencia” </w:t>
      </w:r>
      <w:r w:rsidRPr="00E528AB">
        <w:rPr>
          <w:b/>
          <w:bCs/>
          <w:lang w:eastAsia="es-ES"/>
        </w:rPr>
        <w:t>(Sic)</w:t>
      </w:r>
    </w:p>
    <w:p w14:paraId="4E7A18BB" w14:textId="47671179" w:rsidR="00C827C6" w:rsidRPr="00E528AB" w:rsidRDefault="00C827C6" w:rsidP="00C827C6">
      <w:pPr>
        <w:spacing w:before="240" w:line="360" w:lineRule="auto"/>
        <w:ind w:right="850"/>
        <w:jc w:val="both"/>
        <w:rPr>
          <w:rFonts w:ascii="Palatino Linotype" w:eastAsia="Times New Roman" w:hAnsi="Palatino Linotype" w:cs="Times New Roman"/>
          <w:sz w:val="24"/>
          <w:szCs w:val="24"/>
          <w:lang w:eastAsia="es-ES"/>
        </w:rPr>
      </w:pPr>
      <w:r w:rsidRPr="00E528AB">
        <w:rPr>
          <w:rFonts w:ascii="Palatino Linotype" w:eastAsia="Times New Roman" w:hAnsi="Palatino Linotype" w:cs="Times New Roman"/>
          <w:b/>
          <w:sz w:val="24"/>
          <w:szCs w:val="24"/>
          <w:lang w:eastAsia="es-ES"/>
        </w:rPr>
        <w:t xml:space="preserve">Modalidad de entrega: </w:t>
      </w:r>
      <w:r w:rsidRPr="00E528AB">
        <w:rPr>
          <w:rFonts w:ascii="Palatino Linotype" w:eastAsia="Times New Roman" w:hAnsi="Palatino Linotype" w:cs="Times New Roman"/>
          <w:sz w:val="24"/>
          <w:szCs w:val="24"/>
          <w:lang w:eastAsia="es-ES"/>
        </w:rPr>
        <w:t xml:space="preserve">A través del SAIMEX, en los </w:t>
      </w:r>
      <w:r w:rsidR="00271A36" w:rsidRPr="00E528AB">
        <w:rPr>
          <w:rFonts w:ascii="Palatino Linotype" w:eastAsia="Times New Roman" w:hAnsi="Palatino Linotype" w:cs="Times New Roman"/>
          <w:sz w:val="24"/>
          <w:szCs w:val="24"/>
          <w:lang w:eastAsia="es-ES"/>
        </w:rPr>
        <w:t>cinco</w:t>
      </w:r>
      <w:r w:rsidRPr="00E528AB">
        <w:rPr>
          <w:rFonts w:ascii="Palatino Linotype" w:eastAsia="Times New Roman" w:hAnsi="Palatino Linotype" w:cs="Times New Roman"/>
          <w:sz w:val="24"/>
          <w:szCs w:val="24"/>
          <w:lang w:eastAsia="es-ES"/>
        </w:rPr>
        <w:t xml:space="preserve"> casos. </w:t>
      </w:r>
    </w:p>
    <w:p w14:paraId="3D13923A" w14:textId="77777777" w:rsidR="00C827C6" w:rsidRPr="00E528AB" w:rsidRDefault="00C827C6" w:rsidP="00C827C6">
      <w:pPr>
        <w:spacing w:before="240" w:line="360" w:lineRule="auto"/>
        <w:ind w:right="850"/>
        <w:jc w:val="both"/>
        <w:rPr>
          <w:rFonts w:ascii="Palatino Linotype" w:eastAsia="Times New Roman" w:hAnsi="Palatino Linotype" w:cs="Times New Roman"/>
          <w:sz w:val="24"/>
          <w:szCs w:val="24"/>
          <w:lang w:eastAsia="es-ES"/>
        </w:rPr>
      </w:pPr>
    </w:p>
    <w:p w14:paraId="3CC32542" w14:textId="77777777" w:rsidR="006E3834" w:rsidRPr="00E528AB" w:rsidRDefault="006E3834" w:rsidP="006E3834">
      <w:pPr>
        <w:spacing w:before="240" w:line="360" w:lineRule="auto"/>
        <w:ind w:right="850"/>
        <w:jc w:val="both"/>
        <w:rPr>
          <w:rFonts w:ascii="Palatino Linotype" w:hAnsi="Palatino Linotype" w:cs="Arial"/>
          <w:b/>
          <w:sz w:val="28"/>
        </w:rPr>
      </w:pPr>
      <w:r w:rsidRPr="00E528AB">
        <w:rPr>
          <w:rFonts w:ascii="Palatino Linotype" w:hAnsi="Palatino Linotype" w:cs="Arial"/>
          <w:b/>
          <w:sz w:val="28"/>
        </w:rPr>
        <w:t xml:space="preserve">SEGUNDO. De la prórroga del Sujeto Obligado. </w:t>
      </w:r>
    </w:p>
    <w:p w14:paraId="25792DB2" w14:textId="7A98A9DC" w:rsidR="006E3834" w:rsidRPr="00E528AB" w:rsidRDefault="006E3834" w:rsidP="006E3834">
      <w:pPr>
        <w:spacing w:before="240" w:line="360" w:lineRule="auto"/>
        <w:jc w:val="both"/>
        <w:rPr>
          <w:rFonts w:ascii="Palatino Linotype" w:hAnsi="Palatino Linotype" w:cs="Arial"/>
          <w:b/>
          <w:bCs/>
          <w:sz w:val="24"/>
          <w:szCs w:val="24"/>
        </w:rPr>
      </w:pPr>
      <w:r w:rsidRPr="00E528AB">
        <w:rPr>
          <w:rFonts w:ascii="Palatino Linotype" w:hAnsi="Palatino Linotype" w:cs="Arial"/>
          <w:sz w:val="24"/>
          <w:szCs w:val="24"/>
        </w:rPr>
        <w:t xml:space="preserve">De las constancias que obran en el expediente electrónico del recurso de revisión </w:t>
      </w:r>
      <w:r w:rsidRPr="00E528AB">
        <w:rPr>
          <w:rFonts w:ascii="Palatino Linotype" w:hAnsi="Palatino Linotype" w:cs="Arial"/>
          <w:b/>
          <w:bCs/>
          <w:sz w:val="24"/>
          <w:szCs w:val="24"/>
        </w:rPr>
        <w:t xml:space="preserve">13293/INFOEM/IP/RR/2025, </w:t>
      </w:r>
      <w:r w:rsidRPr="00E528AB">
        <w:rPr>
          <w:rFonts w:ascii="Palatino Linotype" w:hAnsi="Palatino Linotype" w:cs="Arial"/>
          <w:sz w:val="24"/>
          <w:szCs w:val="24"/>
        </w:rPr>
        <w:t xml:space="preserve">se advierte que en fecha </w:t>
      </w:r>
      <w:r w:rsidRPr="00E528AB">
        <w:rPr>
          <w:rFonts w:ascii="Palatino Linotype" w:hAnsi="Palatino Linotype" w:cs="Arial"/>
          <w:b/>
          <w:bCs/>
          <w:sz w:val="24"/>
          <w:szCs w:val="24"/>
        </w:rPr>
        <w:t xml:space="preserve">trece de noviembre de dos mil veinticinco, El Sujeto Obligado </w:t>
      </w:r>
      <w:r w:rsidRPr="00E528AB">
        <w:rPr>
          <w:rFonts w:ascii="Palatino Linotype" w:hAnsi="Palatino Linotype" w:cs="Arial"/>
          <w:sz w:val="24"/>
          <w:szCs w:val="24"/>
        </w:rPr>
        <w:t xml:space="preserve">solicitó prórroga de siete días para recabar la información solicitada y dar cumplimiento a lo requerido por </w:t>
      </w:r>
      <w:r w:rsidRPr="00E528AB">
        <w:rPr>
          <w:rFonts w:ascii="Palatino Linotype" w:hAnsi="Palatino Linotype" w:cs="Arial"/>
          <w:b/>
          <w:bCs/>
          <w:sz w:val="24"/>
          <w:szCs w:val="24"/>
        </w:rPr>
        <w:t xml:space="preserve">El Recurrente, </w:t>
      </w:r>
      <w:r w:rsidRPr="00E528AB">
        <w:rPr>
          <w:rFonts w:ascii="Palatino Linotype" w:hAnsi="Palatino Linotype" w:cs="Arial"/>
          <w:sz w:val="24"/>
          <w:szCs w:val="24"/>
        </w:rPr>
        <w:lastRenderedPageBreak/>
        <w:t xml:space="preserve">advirtiendo que dicha prórroga </w:t>
      </w:r>
      <w:r w:rsidRPr="00E528AB">
        <w:rPr>
          <w:rFonts w:ascii="Palatino Linotype" w:hAnsi="Palatino Linotype" w:cs="Arial"/>
          <w:b/>
          <w:bCs/>
          <w:sz w:val="24"/>
          <w:szCs w:val="24"/>
        </w:rPr>
        <w:t>NO</w:t>
      </w:r>
      <w:r w:rsidRPr="00E528AB">
        <w:rPr>
          <w:rFonts w:ascii="Palatino Linotype" w:hAnsi="Palatino Linotype" w:cs="Arial"/>
          <w:sz w:val="24"/>
          <w:szCs w:val="24"/>
        </w:rPr>
        <w:t xml:space="preserve"> cumple con lo </w:t>
      </w:r>
      <w:r w:rsidRPr="00E528AB">
        <w:rPr>
          <w:rFonts w:ascii="Palatino Linotype" w:hAnsi="Palatino Linotype"/>
          <w:sz w:val="24"/>
          <w:szCs w:val="24"/>
        </w:rPr>
        <w:t xml:space="preserve">establecido en el artículo 49, fracción II, así como en el artículo 163 segundo párrafo, de la </w:t>
      </w:r>
      <w:r w:rsidRPr="00E528AB">
        <w:rPr>
          <w:rFonts w:ascii="Palatino Linotype" w:hAnsi="Palatino Linotype" w:cs="Arial"/>
          <w:sz w:val="24"/>
          <w:szCs w:val="24"/>
        </w:rPr>
        <w:t>Ley de Transparencia y Acceso a la Información Pública del Estado de México y Municipios.</w:t>
      </w:r>
    </w:p>
    <w:p w14:paraId="379EC64B" w14:textId="77777777" w:rsidR="006E3834" w:rsidRPr="00E528AB" w:rsidRDefault="006E3834" w:rsidP="00C827C6">
      <w:pPr>
        <w:spacing w:before="240" w:line="360" w:lineRule="auto"/>
        <w:ind w:right="850"/>
        <w:jc w:val="both"/>
        <w:rPr>
          <w:rFonts w:ascii="Palatino Linotype" w:eastAsia="Times New Roman" w:hAnsi="Palatino Linotype" w:cs="Times New Roman"/>
          <w:sz w:val="24"/>
          <w:szCs w:val="24"/>
          <w:lang w:eastAsia="es-ES"/>
        </w:rPr>
      </w:pPr>
    </w:p>
    <w:p w14:paraId="32DDA22C" w14:textId="33FB0B06" w:rsidR="00C827C6" w:rsidRPr="00E528AB" w:rsidRDefault="006E3834" w:rsidP="00C827C6">
      <w:pPr>
        <w:spacing w:before="240" w:line="360" w:lineRule="auto"/>
        <w:jc w:val="both"/>
        <w:rPr>
          <w:rFonts w:ascii="Palatino Linotype" w:hAnsi="Palatino Linotype" w:cs="Arial"/>
          <w:b/>
          <w:sz w:val="28"/>
        </w:rPr>
      </w:pPr>
      <w:r w:rsidRPr="00E528AB">
        <w:rPr>
          <w:rFonts w:ascii="Palatino Linotype" w:hAnsi="Palatino Linotype" w:cs="Arial"/>
          <w:b/>
          <w:sz w:val="28"/>
        </w:rPr>
        <w:t>TERCERO</w:t>
      </w:r>
      <w:r w:rsidR="00C827C6" w:rsidRPr="00E528AB">
        <w:rPr>
          <w:rFonts w:ascii="Palatino Linotype" w:hAnsi="Palatino Linotype" w:cs="Arial"/>
          <w:b/>
          <w:sz w:val="28"/>
        </w:rPr>
        <w:t xml:space="preserve">. </w:t>
      </w:r>
      <w:r w:rsidR="00C827C6" w:rsidRPr="00E528AB">
        <w:rPr>
          <w:rFonts w:ascii="Palatino Linotype" w:hAnsi="Palatino Linotype" w:cs="Arial"/>
          <w:b/>
          <w:sz w:val="28"/>
          <w:szCs w:val="20"/>
        </w:rPr>
        <w:t>De la respuesta del Sujeto Obligado.</w:t>
      </w:r>
    </w:p>
    <w:p w14:paraId="659DC67A" w14:textId="0C8BF8CD" w:rsidR="00271A36" w:rsidRPr="00E528AB" w:rsidRDefault="00C827C6" w:rsidP="00C827C6">
      <w:pPr>
        <w:pStyle w:val="Prrafodelista"/>
        <w:spacing w:after="240" w:line="360" w:lineRule="auto"/>
        <w:ind w:left="0"/>
        <w:jc w:val="both"/>
        <w:rPr>
          <w:rFonts w:ascii="Palatino Linotype" w:hAnsi="Palatino Linotype" w:cs="Arial"/>
          <w:lang w:val="es-MX"/>
        </w:rPr>
      </w:pPr>
      <w:r w:rsidRPr="00E528AB">
        <w:rPr>
          <w:rFonts w:ascii="Palatino Linotype" w:hAnsi="Palatino Linotype" w:cs="Arial"/>
          <w:lang w:val="es-MX"/>
        </w:rPr>
        <w:t xml:space="preserve">De las constancias de los expedientes electrónicos del </w:t>
      </w:r>
      <w:r w:rsidRPr="00E528AB">
        <w:rPr>
          <w:rFonts w:ascii="Palatino Linotype" w:hAnsi="Palatino Linotype" w:cs="Arial"/>
          <w:b/>
          <w:lang w:val="es-MX"/>
        </w:rPr>
        <w:t xml:space="preserve">SAIMEX, </w:t>
      </w:r>
      <w:r w:rsidRPr="00E528AB">
        <w:rPr>
          <w:rFonts w:ascii="Palatino Linotype" w:hAnsi="Palatino Linotype" w:cs="Arial"/>
          <w:lang w:val="es-MX"/>
        </w:rPr>
        <w:t xml:space="preserve">se advierte que </w:t>
      </w:r>
      <w:r w:rsidRPr="00E528AB">
        <w:rPr>
          <w:rFonts w:ascii="Palatino Linotype" w:hAnsi="Palatino Linotype" w:cs="Arial"/>
          <w:b/>
          <w:lang w:val="es-MX"/>
        </w:rPr>
        <w:t xml:space="preserve">El Sujeto Obligado </w:t>
      </w:r>
      <w:r w:rsidRPr="00E528AB">
        <w:rPr>
          <w:rFonts w:ascii="Palatino Linotype" w:hAnsi="Palatino Linotype" w:cs="Arial"/>
          <w:lang w:val="es-MX"/>
        </w:rPr>
        <w:t>emitió respuestas coincidentes a las solicitudes de información, en fecha</w:t>
      </w:r>
      <w:r w:rsidR="00AA7DC8" w:rsidRPr="00E528AB">
        <w:rPr>
          <w:rFonts w:ascii="Palatino Linotype" w:hAnsi="Palatino Linotype" w:cs="Arial"/>
          <w:lang w:val="es-MX"/>
        </w:rPr>
        <w:t xml:space="preserve">s </w:t>
      </w:r>
      <w:r w:rsidR="00271A36" w:rsidRPr="00E528AB">
        <w:rPr>
          <w:rFonts w:ascii="Palatino Linotype" w:hAnsi="Palatino Linotype" w:cs="Arial"/>
          <w:b/>
          <w:bCs/>
          <w:lang w:val="es-MX"/>
        </w:rPr>
        <w:t>once, trece y veinticinco de noviembre de dos mil veinticinco</w:t>
      </w:r>
      <w:r w:rsidR="006E3834" w:rsidRPr="00E528AB">
        <w:rPr>
          <w:rFonts w:ascii="Palatino Linotype" w:hAnsi="Palatino Linotype" w:cs="Arial"/>
          <w:b/>
          <w:bCs/>
          <w:lang w:val="es-MX"/>
        </w:rPr>
        <w:t xml:space="preserve">, </w:t>
      </w:r>
      <w:r w:rsidR="006E3834" w:rsidRPr="00E528AB">
        <w:rPr>
          <w:rFonts w:ascii="Palatino Linotype" w:hAnsi="Palatino Linotype" w:cs="Arial"/>
          <w:lang w:val="es-MX"/>
        </w:rPr>
        <w:t>resultando de nuestro interés lo siguiente:</w:t>
      </w:r>
    </w:p>
    <w:p w14:paraId="265D95DA" w14:textId="37AAD35D" w:rsidR="006E3834" w:rsidRPr="00E528AB" w:rsidRDefault="009C36B6" w:rsidP="009C36B6">
      <w:pPr>
        <w:pStyle w:val="Citas"/>
      </w:pPr>
      <w:r w:rsidRPr="00E528AB">
        <w:t>“En respuesta a la solicitud recibida, nos permitimos hacer de su conocimiento que con fundamento en el artículo 53, Fracciones: II, V y VI de la Ley de Transparencia y Acceso a la Información Pública del Estado de México y Municipios, le contestamos que:</w:t>
      </w:r>
    </w:p>
    <w:p w14:paraId="0ED41944" w14:textId="083F7EB6" w:rsidR="009C36B6" w:rsidRPr="00E528AB" w:rsidRDefault="009C36B6" w:rsidP="009C36B6">
      <w:pPr>
        <w:pStyle w:val="Citas"/>
        <w:rPr>
          <w:b/>
          <w:bCs/>
        </w:rPr>
      </w:pPr>
      <w:r w:rsidRPr="00E528AB">
        <w:t xml:space="preserve">En atención a la solicitud con folio 05073/TOLUCA/IP/2025, me permito adjuntar al presente la respuesta correspondiente, Sin más por el momento, reciba un saludo” </w:t>
      </w:r>
      <w:r w:rsidRPr="00E528AB">
        <w:rPr>
          <w:b/>
          <w:bCs/>
        </w:rPr>
        <w:t>(Sic)</w:t>
      </w:r>
    </w:p>
    <w:p w14:paraId="7E2BB1DB" w14:textId="77777777" w:rsidR="00AA7DC8" w:rsidRPr="00E528AB" w:rsidRDefault="00AA7DC8" w:rsidP="00C827C6">
      <w:pPr>
        <w:pStyle w:val="Prrafodelista"/>
        <w:spacing w:after="240" w:line="360" w:lineRule="auto"/>
        <w:ind w:left="0"/>
        <w:jc w:val="both"/>
        <w:rPr>
          <w:rFonts w:ascii="Palatino Linotype" w:hAnsi="Palatino Linotype" w:cs="Arial"/>
          <w:lang w:val="es-MX"/>
        </w:rPr>
      </w:pPr>
    </w:p>
    <w:p w14:paraId="787902EE" w14:textId="77777777" w:rsidR="00C827C6" w:rsidRPr="00E528AB" w:rsidRDefault="00C827C6" w:rsidP="00C827C6">
      <w:pPr>
        <w:pStyle w:val="Citas"/>
        <w:ind w:left="0" w:right="-18"/>
        <w:rPr>
          <w:i w:val="0"/>
          <w:iCs/>
          <w:sz w:val="24"/>
          <w:szCs w:val="24"/>
        </w:rPr>
      </w:pPr>
      <w:r w:rsidRPr="00E528AB">
        <w:rPr>
          <w:i w:val="0"/>
          <w:iCs/>
          <w:sz w:val="24"/>
          <w:szCs w:val="24"/>
        </w:rPr>
        <w:t xml:space="preserve">De forma complementaria, en los expedientes electrónicos de las solicitudes de información, </w:t>
      </w:r>
      <w:r w:rsidRPr="00E528AB">
        <w:rPr>
          <w:b/>
          <w:bCs/>
          <w:i w:val="0"/>
          <w:iCs/>
          <w:sz w:val="24"/>
          <w:szCs w:val="24"/>
        </w:rPr>
        <w:t xml:space="preserve">El Sujeto Obligado </w:t>
      </w:r>
      <w:r w:rsidRPr="00E528AB">
        <w:rPr>
          <w:i w:val="0"/>
          <w:iCs/>
          <w:sz w:val="24"/>
          <w:szCs w:val="24"/>
        </w:rPr>
        <w:t>adjuntó lo siguiente:</w:t>
      </w:r>
    </w:p>
    <w:p w14:paraId="26EE605F" w14:textId="77777777" w:rsidR="00966EA2" w:rsidRPr="00E528AB" w:rsidRDefault="00966EA2" w:rsidP="00C827C6">
      <w:pPr>
        <w:pStyle w:val="Citas"/>
        <w:ind w:left="0" w:right="-18"/>
        <w:rPr>
          <w:i w:val="0"/>
          <w:iCs/>
          <w:sz w:val="24"/>
          <w:szCs w:val="24"/>
        </w:rPr>
      </w:pPr>
    </w:p>
    <w:tbl>
      <w:tblPr>
        <w:tblStyle w:val="Tablaconcuadrcula"/>
        <w:tblW w:w="9454" w:type="dxa"/>
        <w:tblLook w:val="04A0" w:firstRow="1" w:lastRow="0" w:firstColumn="1" w:lastColumn="0" w:noHBand="0" w:noVBand="1"/>
      </w:tblPr>
      <w:tblGrid>
        <w:gridCol w:w="2957"/>
        <w:gridCol w:w="6497"/>
      </w:tblGrid>
      <w:tr w:rsidR="00C827C6" w:rsidRPr="00E528AB" w14:paraId="4B9F42E7" w14:textId="77777777" w:rsidTr="000C564B">
        <w:tc>
          <w:tcPr>
            <w:tcW w:w="2972" w:type="dxa"/>
            <w:tcBorders>
              <w:right w:val="single" w:sz="12" w:space="0" w:color="FFFFFF" w:themeColor="background1"/>
            </w:tcBorders>
            <w:shd w:val="clear" w:color="auto" w:fill="000000" w:themeFill="text1"/>
          </w:tcPr>
          <w:p w14:paraId="1FA989A6" w14:textId="77777777" w:rsidR="00C827C6" w:rsidRPr="00E528AB" w:rsidRDefault="00C827C6" w:rsidP="00592E7E">
            <w:pPr>
              <w:pStyle w:val="Prrafodelista"/>
              <w:spacing w:after="240" w:line="360" w:lineRule="auto"/>
              <w:ind w:left="0"/>
              <w:jc w:val="center"/>
              <w:rPr>
                <w:rFonts w:ascii="Palatino Linotype" w:hAnsi="Palatino Linotype" w:cs="Arial"/>
                <w:b/>
                <w:bCs/>
                <w:lang w:val="es-MX"/>
              </w:rPr>
            </w:pPr>
            <w:r w:rsidRPr="00E528AB">
              <w:rPr>
                <w:rFonts w:ascii="Palatino Linotype" w:hAnsi="Palatino Linotype" w:cs="Arial"/>
                <w:b/>
                <w:bCs/>
                <w:lang w:val="es-MX"/>
              </w:rPr>
              <w:lastRenderedPageBreak/>
              <w:t>Solicitud de información</w:t>
            </w:r>
          </w:p>
        </w:tc>
        <w:tc>
          <w:tcPr>
            <w:tcW w:w="6482" w:type="dxa"/>
            <w:tcBorders>
              <w:left w:val="single" w:sz="12" w:space="0" w:color="FFFFFF" w:themeColor="background1"/>
            </w:tcBorders>
            <w:shd w:val="clear" w:color="auto" w:fill="000000" w:themeFill="text1"/>
            <w:vAlign w:val="center"/>
          </w:tcPr>
          <w:p w14:paraId="46126AFD" w14:textId="77777777" w:rsidR="00C827C6" w:rsidRPr="00E528AB" w:rsidRDefault="00C827C6" w:rsidP="00B71C21">
            <w:pPr>
              <w:pStyle w:val="Prrafodelista"/>
              <w:spacing w:after="240" w:line="360" w:lineRule="auto"/>
              <w:ind w:left="0"/>
              <w:jc w:val="center"/>
              <w:rPr>
                <w:rFonts w:ascii="Palatino Linotype" w:hAnsi="Palatino Linotype" w:cs="Arial"/>
                <w:b/>
                <w:bCs/>
                <w:lang w:val="es-MX"/>
              </w:rPr>
            </w:pPr>
            <w:r w:rsidRPr="00E528AB">
              <w:rPr>
                <w:rFonts w:ascii="Palatino Linotype" w:hAnsi="Palatino Linotype" w:cs="Arial"/>
                <w:b/>
                <w:bCs/>
                <w:lang w:val="es-MX"/>
              </w:rPr>
              <w:t>Anexos</w:t>
            </w:r>
          </w:p>
        </w:tc>
      </w:tr>
      <w:tr w:rsidR="00C827C6" w:rsidRPr="00E528AB" w14:paraId="3EB3B0A5" w14:textId="77777777" w:rsidTr="000C564B">
        <w:tc>
          <w:tcPr>
            <w:tcW w:w="2972" w:type="dxa"/>
            <w:vAlign w:val="center"/>
          </w:tcPr>
          <w:p w14:paraId="37D66D56" w14:textId="0E1868C5" w:rsidR="00C827C6" w:rsidRPr="00E528AB" w:rsidRDefault="009C36B6" w:rsidP="000C564B">
            <w:pPr>
              <w:pStyle w:val="Prrafodelista"/>
              <w:spacing w:after="240" w:line="360" w:lineRule="auto"/>
              <w:ind w:left="0"/>
              <w:jc w:val="center"/>
              <w:rPr>
                <w:rFonts w:ascii="Palatino Linotype" w:hAnsi="Palatino Linotype" w:cs="Arial"/>
                <w:b/>
                <w:bCs/>
                <w:sz w:val="22"/>
                <w:szCs w:val="22"/>
                <w:lang w:val="es-MX"/>
              </w:rPr>
            </w:pPr>
            <w:r w:rsidRPr="00E528AB">
              <w:rPr>
                <w:rFonts w:ascii="Palatino Linotype" w:hAnsi="Palatino Linotype" w:cs="Arial"/>
                <w:b/>
                <w:bCs/>
                <w:sz w:val="22"/>
                <w:szCs w:val="22"/>
                <w:lang w:val="es-MX"/>
              </w:rPr>
              <w:t>05073/TOLUCA/IP/2025</w:t>
            </w:r>
          </w:p>
        </w:tc>
        <w:tc>
          <w:tcPr>
            <w:tcW w:w="6482" w:type="dxa"/>
          </w:tcPr>
          <w:p w14:paraId="382D58C8" w14:textId="4366B44A" w:rsidR="00C827C6" w:rsidRPr="00E528AB" w:rsidRDefault="009C36B6">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“05076-TOLUCA-IP-2025.pdf”</w:t>
            </w:r>
          </w:p>
        </w:tc>
      </w:tr>
      <w:tr w:rsidR="00C827C6" w:rsidRPr="00E528AB" w14:paraId="6EB85220" w14:textId="77777777" w:rsidTr="000C564B">
        <w:tc>
          <w:tcPr>
            <w:tcW w:w="2972" w:type="dxa"/>
            <w:vAlign w:val="center"/>
          </w:tcPr>
          <w:p w14:paraId="0E8C886E" w14:textId="597807A2" w:rsidR="00C827C6" w:rsidRPr="00E528AB" w:rsidRDefault="009C36B6" w:rsidP="000C564B">
            <w:pPr>
              <w:pStyle w:val="Prrafodelista"/>
              <w:spacing w:after="240" w:line="360" w:lineRule="auto"/>
              <w:ind w:left="0"/>
              <w:jc w:val="center"/>
              <w:rPr>
                <w:rFonts w:ascii="Palatino Linotype" w:hAnsi="Palatino Linotype" w:cs="Arial"/>
                <w:b/>
                <w:bCs/>
                <w:sz w:val="22"/>
                <w:szCs w:val="22"/>
                <w:lang w:val="es-MX"/>
              </w:rPr>
            </w:pPr>
            <w:r w:rsidRPr="00E528AB">
              <w:rPr>
                <w:rFonts w:ascii="Palatino Linotype" w:hAnsi="Palatino Linotype" w:cs="Arial"/>
                <w:b/>
                <w:bCs/>
                <w:sz w:val="22"/>
                <w:szCs w:val="22"/>
                <w:lang w:val="es-MX"/>
              </w:rPr>
              <w:t>05078/TOLUCA/IP/2025</w:t>
            </w:r>
          </w:p>
        </w:tc>
        <w:tc>
          <w:tcPr>
            <w:tcW w:w="6482" w:type="dxa"/>
            <w:vAlign w:val="center"/>
          </w:tcPr>
          <w:p w14:paraId="1E1AAAD8" w14:textId="77777777" w:rsidR="00C827C6" w:rsidRPr="00E528AB" w:rsidRDefault="009C36B6">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INTEGRAL.pdf”</w:t>
            </w:r>
          </w:p>
          <w:p w14:paraId="14FED546" w14:textId="77777777" w:rsidR="009C36B6" w:rsidRPr="00E528AB" w:rsidRDefault="009C36B6">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SIMPLIFICADO.pdf”</w:t>
            </w:r>
          </w:p>
          <w:p w14:paraId="405A994F" w14:textId="1E160C9A" w:rsidR="009C36B6" w:rsidRPr="00E528AB" w:rsidRDefault="009C36B6">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“2025-OFI-3996-SMX-5078.pdf”</w:t>
            </w:r>
          </w:p>
        </w:tc>
      </w:tr>
      <w:tr w:rsidR="00212D8C" w:rsidRPr="00E528AB" w14:paraId="6AE39C62" w14:textId="77777777" w:rsidTr="000C564B">
        <w:tc>
          <w:tcPr>
            <w:tcW w:w="2972" w:type="dxa"/>
            <w:vAlign w:val="center"/>
          </w:tcPr>
          <w:p w14:paraId="630C8289" w14:textId="6CC9C949" w:rsidR="00212D8C" w:rsidRPr="00E528AB" w:rsidRDefault="009C36B6" w:rsidP="000C564B">
            <w:pPr>
              <w:pStyle w:val="Prrafodelista"/>
              <w:spacing w:after="240" w:line="360" w:lineRule="auto"/>
              <w:ind w:left="0"/>
              <w:jc w:val="center"/>
              <w:rPr>
                <w:rFonts w:ascii="Palatino Linotype" w:hAnsi="Palatino Linotype" w:cs="Arial"/>
                <w:b/>
                <w:bCs/>
                <w:sz w:val="22"/>
                <w:szCs w:val="22"/>
                <w:lang w:val="es-MX"/>
              </w:rPr>
            </w:pPr>
            <w:r w:rsidRPr="00E528AB">
              <w:rPr>
                <w:rFonts w:ascii="Palatino Linotype" w:hAnsi="Palatino Linotype" w:cs="Arial"/>
                <w:b/>
                <w:bCs/>
                <w:sz w:val="22"/>
                <w:szCs w:val="22"/>
                <w:lang w:val="es-MX"/>
              </w:rPr>
              <w:t>05077/TOLUCA/IP/2025</w:t>
            </w:r>
          </w:p>
        </w:tc>
        <w:tc>
          <w:tcPr>
            <w:tcW w:w="6482" w:type="dxa"/>
            <w:vAlign w:val="center"/>
          </w:tcPr>
          <w:p w14:paraId="1D050E6A" w14:textId="77777777" w:rsidR="00212D8C" w:rsidRPr="00E528AB" w:rsidRDefault="009C36B6">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“NOTIFICACIÓN CIUD 5077.pdf”</w:t>
            </w:r>
          </w:p>
          <w:p w14:paraId="3A95FD99" w14:textId="77777777" w:rsidR="009C36B6" w:rsidRPr="00E528AB" w:rsidRDefault="009C36B6">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SAIMEX FOLIO 05077.pdf”</w:t>
            </w:r>
          </w:p>
          <w:p w14:paraId="0F3391B3" w14:textId="77777777" w:rsidR="009C36B6" w:rsidRPr="00E528AB" w:rsidRDefault="009C36B6">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“Respuesta Saimex 05077.pdf”</w:t>
            </w:r>
          </w:p>
          <w:p w14:paraId="5CFAF69E" w14:textId="77777777" w:rsidR="009C36B6" w:rsidRPr="00E528AB" w:rsidRDefault="009C36B6">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Anexo 1 Saimex 05077.pdf”</w:t>
            </w:r>
          </w:p>
          <w:p w14:paraId="412F8A21" w14:textId="77777777" w:rsidR="009C36B6" w:rsidRPr="00E528AB" w:rsidRDefault="009C36B6">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“Anexo 2 Saimex 05077.pdf”</w:t>
            </w:r>
          </w:p>
          <w:p w14:paraId="73153DAA" w14:textId="77777777" w:rsidR="009C36B6" w:rsidRPr="00E528AB" w:rsidRDefault="009C36B6">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“RESPUESTA_SAIMEX_05077_TOLUCA_IP_2025.pdf”</w:t>
            </w:r>
          </w:p>
          <w:p w14:paraId="6889D4B5" w14:textId="77777777" w:rsidR="00DD579D" w:rsidRPr="00E528AB" w:rsidRDefault="00DD579D">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“ANEXO_1_AVISOS DE PRIVACIDAD_DGMA.pdf”</w:t>
            </w:r>
          </w:p>
          <w:p w14:paraId="058B9456" w14:textId="647283D5" w:rsidR="00DD579D" w:rsidRPr="00E528AB" w:rsidRDefault="00DD579D">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“SAIMEX 5077.pdf”</w:t>
            </w:r>
          </w:p>
          <w:p w14:paraId="490EF34A" w14:textId="77777777" w:rsidR="00DD579D" w:rsidRPr="00E528AB" w:rsidRDefault="00DD579D">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“05077.pdf”</w:t>
            </w:r>
          </w:p>
          <w:p w14:paraId="5C7A8859" w14:textId="77777777" w:rsidR="00DD579D" w:rsidRPr="00E528AB" w:rsidRDefault="00DD579D">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“RESPUESTA SAIMEX 5077-2025.pdf”</w:t>
            </w:r>
          </w:p>
          <w:p w14:paraId="5CAB7786" w14:textId="77777777" w:rsidR="00DD579D" w:rsidRPr="00E528AB" w:rsidRDefault="00DD579D">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lastRenderedPageBreak/>
              <w:t>“AVISO-DE-PRIVACIDAD-INTEGRAL-BASE-DE-DATOS-AUTOMATIZADA-PARA-SEGUIMIENTO-Y-CONTROL.pdf”</w:t>
            </w:r>
          </w:p>
          <w:p w14:paraId="473A0F4C" w14:textId="77777777" w:rsidR="00DD579D" w:rsidRPr="00E528AB" w:rsidRDefault="00DD579D">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 PLACAS RETENIDAS POR INFRACCIONES.docx”</w:t>
            </w:r>
          </w:p>
          <w:p w14:paraId="1BCB5B89" w14:textId="77777777" w:rsidR="00DD579D" w:rsidRPr="00E528AB" w:rsidRDefault="00DD579D">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SIMPLIFICADO-VISTOS BUENOS PARA EL USO DE LA VÍA PÚBLICA.docx”</w:t>
            </w:r>
          </w:p>
          <w:p w14:paraId="5DCA3328" w14:textId="77777777" w:rsidR="00DD579D" w:rsidRPr="00E528AB" w:rsidRDefault="00DD579D">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“AVISO-DE-PRIVACIDAD-INTEGRAL-PLACAS-RETENIDAS-POR-INFRACCIONES.pdf”</w:t>
            </w:r>
          </w:p>
          <w:p w14:paraId="5FF8AD2F" w14:textId="77777777" w:rsidR="00DD579D" w:rsidRPr="00E528AB" w:rsidRDefault="00DD579D">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SIMPLIFICADO-LICENCIAS Y TARJETAS-DEF.docx”</w:t>
            </w:r>
          </w:p>
          <w:p w14:paraId="5829F88E" w14:textId="77777777" w:rsidR="00DD579D" w:rsidRPr="00E528AB" w:rsidRDefault="00DD579D">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“AVISO-DE-PRIVACIDAD-INTEGRAL-Pie-a-tierracasa-por-casa.pdf”</w:t>
            </w:r>
          </w:p>
          <w:p w14:paraId="4EEA2058" w14:textId="77777777" w:rsidR="00DD579D" w:rsidRPr="00E528AB" w:rsidRDefault="00DD579D">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“AVISO-DE-PRIVACIDAD-INTEGRALSABANA-NOTIFICACIONES-DEL-MINISTERIO-PUBLICO-Y-DE-ORGANOS-JURI.pdf”</w:t>
            </w:r>
          </w:p>
          <w:p w14:paraId="7B1A6B62" w14:textId="77777777" w:rsidR="00DD579D" w:rsidRPr="00E528AB" w:rsidRDefault="00DD579D">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“AVISO-DE-PRIVACIDAD-INTEGRAL-COORDINACION-DE-PROTECCION-CIVIL-Y-BOMBEROS.pdf”</w:t>
            </w:r>
          </w:p>
          <w:p w14:paraId="59D849F3" w14:textId="77777777" w:rsidR="00DD579D" w:rsidRPr="00E528AB" w:rsidRDefault="00DD579D">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lastRenderedPageBreak/>
              <w:t>“AVISO-DE-PRIVACIDAD-INTEGRAL-LICENCIAS-Y-TARJETAS.pdf”</w:t>
            </w:r>
          </w:p>
          <w:p w14:paraId="72B50876" w14:textId="77777777" w:rsidR="00DD579D" w:rsidRPr="00E528AB" w:rsidRDefault="00DD579D">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SIMPLIFICADO-PROTECCIÓN CIVIL.docx”</w:t>
            </w:r>
          </w:p>
          <w:p w14:paraId="1EAA2811" w14:textId="77777777" w:rsidR="0021063B" w:rsidRPr="00E528AB" w:rsidRDefault="0021063B">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“AVISO-DE-PRIVACIDAD-INTEGRAL-VISTOS-BUENOS-PARA-USO-DE-LA-VIA-PUBLICA-1.pdf”</w:t>
            </w:r>
          </w:p>
          <w:p w14:paraId="50880FE9" w14:textId="77777777" w:rsidR="0021063B" w:rsidRPr="00E528AB" w:rsidRDefault="0021063B">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 BASE DE DATOS AUTOMATIZADA PARA SEGUIMIENTO Y CONTROL DEF.docx”</w:t>
            </w:r>
          </w:p>
          <w:p w14:paraId="468F5124" w14:textId="77777777" w:rsidR="0021063B" w:rsidRPr="00E528AB" w:rsidRDefault="0021063B">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 PIE A TIERRA (CASA POR CASA).docx”</w:t>
            </w:r>
          </w:p>
          <w:p w14:paraId="17D81FF0" w14:textId="77777777" w:rsidR="0021063B" w:rsidRPr="00E528AB" w:rsidRDefault="0021063B">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SIMPLIFICADO-SABANA, NOTIFICACIONES DEL MINISTERIO PÚBLICO Y DE ÓRGANOS JURISDICCIONALES.docx”</w:t>
            </w:r>
          </w:p>
          <w:p w14:paraId="64DF07BD" w14:textId="77777777" w:rsidR="0021063B" w:rsidRPr="00E528AB" w:rsidRDefault="0021063B">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“5077-2.pdf”</w:t>
            </w:r>
          </w:p>
          <w:p w14:paraId="5AED2297" w14:textId="77777777" w:rsidR="0021063B" w:rsidRPr="00E528AB" w:rsidRDefault="0021063B">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“5077.pdf”</w:t>
            </w:r>
          </w:p>
          <w:p w14:paraId="0D56C500" w14:textId="77777777" w:rsidR="0021063B" w:rsidRPr="00E528AB" w:rsidRDefault="0021063B">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“SA anexo SAIMEX 05077.pdf”</w:t>
            </w:r>
          </w:p>
          <w:p w14:paraId="63316FEF" w14:textId="77777777" w:rsidR="0021063B" w:rsidRPr="00E528AB" w:rsidRDefault="0021063B">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 SIMPLIFICADO.pdf”</w:t>
            </w:r>
          </w:p>
          <w:p w14:paraId="66E206F9" w14:textId="77777777" w:rsidR="0021063B" w:rsidRPr="00E528AB" w:rsidRDefault="0021063B">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lastRenderedPageBreak/>
              <w:t>“2025-OFI-3971-SMX-5077.pdf”</w:t>
            </w:r>
          </w:p>
          <w:p w14:paraId="7704A5FD" w14:textId="77777777" w:rsidR="0021063B" w:rsidRPr="00E528AB" w:rsidRDefault="0021063B">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INTEGRAL.pdf”</w:t>
            </w:r>
          </w:p>
          <w:p w14:paraId="0BAE0607" w14:textId="77777777" w:rsidR="0021063B" w:rsidRPr="00E528AB" w:rsidRDefault="0021063B">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w:t>
            </w:r>
            <w:r w:rsidR="00865BBB" w:rsidRPr="00E528AB">
              <w:rPr>
                <w:rFonts w:ascii="Palatino Linotype" w:hAnsi="Palatino Linotype" w:cs="Arial"/>
                <w:b/>
                <w:bCs/>
                <w:sz w:val="22"/>
                <w:szCs w:val="22"/>
                <w:lang w:val="es-MX"/>
              </w:rPr>
              <w:t>ANEXO 1 SAIMEX 5077.pdf”</w:t>
            </w:r>
          </w:p>
          <w:p w14:paraId="4893962E" w14:textId="77777777" w:rsidR="00865BBB" w:rsidRPr="00E528AB" w:rsidRDefault="00865BBB">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“ANEXO 2 SAIMEX 5077.pdf”</w:t>
            </w:r>
          </w:p>
          <w:p w14:paraId="6097B401" w14:textId="77777777" w:rsidR="00865BBB" w:rsidRPr="00E528AB" w:rsidRDefault="00865BBB">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“RESPUESTA SAIMEX 5077.pdf”</w:t>
            </w:r>
          </w:p>
          <w:p w14:paraId="5FEC01F1" w14:textId="77777777" w:rsidR="00865BBB" w:rsidRPr="00E528AB" w:rsidRDefault="00865BBB">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“RESPUESTA SAIMEX 05077_TOLUCA_IP_2025.pdf”</w:t>
            </w:r>
          </w:p>
          <w:p w14:paraId="71F8A51F" w14:textId="5A3506FD" w:rsidR="00865BBB" w:rsidRPr="00E528AB" w:rsidRDefault="00865BBB">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“R.05077_2025.pdf”</w:t>
            </w:r>
          </w:p>
        </w:tc>
      </w:tr>
      <w:tr w:rsidR="00865BBB" w:rsidRPr="00E528AB" w14:paraId="7C5A4FEA" w14:textId="77777777" w:rsidTr="000C564B">
        <w:tc>
          <w:tcPr>
            <w:tcW w:w="2972" w:type="dxa"/>
            <w:vAlign w:val="center"/>
          </w:tcPr>
          <w:p w14:paraId="673390E3" w14:textId="52D79CD3" w:rsidR="00865BBB" w:rsidRPr="00E528AB" w:rsidRDefault="00865BBB" w:rsidP="001873D6">
            <w:pPr>
              <w:pStyle w:val="Prrafodelista"/>
              <w:spacing w:after="240" w:line="360" w:lineRule="auto"/>
              <w:ind w:left="0"/>
              <w:jc w:val="center"/>
              <w:rPr>
                <w:rFonts w:ascii="Palatino Linotype" w:hAnsi="Palatino Linotype" w:cs="Arial"/>
                <w:b/>
                <w:bCs/>
                <w:sz w:val="22"/>
                <w:szCs w:val="22"/>
                <w:lang w:val="es-MX"/>
              </w:rPr>
            </w:pPr>
            <w:r w:rsidRPr="00E528AB">
              <w:rPr>
                <w:rFonts w:ascii="Palatino Linotype" w:hAnsi="Palatino Linotype" w:cs="Arial"/>
                <w:b/>
                <w:bCs/>
                <w:sz w:val="22"/>
                <w:szCs w:val="22"/>
                <w:lang w:val="es-MX"/>
              </w:rPr>
              <w:lastRenderedPageBreak/>
              <w:t xml:space="preserve">05076/TOLUCA/IP/2025 </w:t>
            </w:r>
          </w:p>
        </w:tc>
        <w:tc>
          <w:tcPr>
            <w:tcW w:w="6482" w:type="dxa"/>
            <w:vAlign w:val="center"/>
          </w:tcPr>
          <w:p w14:paraId="038BC6D7" w14:textId="77777777" w:rsidR="003E108A" w:rsidRPr="00E528AB" w:rsidRDefault="003E108A">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SIMPLIFICADO DE PRIVACIDAD PRIMERA REGIDURÍA.pdf”</w:t>
            </w:r>
          </w:p>
          <w:p w14:paraId="545C44E5" w14:textId="77777777" w:rsidR="003E108A" w:rsidRPr="00E528AB" w:rsidRDefault="003E108A">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SIMPLIFICADO DE PRIVACIDAD PRIMERA REGIDURÍA.pdf”</w:t>
            </w:r>
          </w:p>
          <w:p w14:paraId="2045E3FC" w14:textId="77777777" w:rsidR="003E108A" w:rsidRPr="00E528AB" w:rsidRDefault="003E108A">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PRIMER REDIGURÍA.pdf”</w:t>
            </w:r>
          </w:p>
          <w:p w14:paraId="6C490E42" w14:textId="77777777" w:rsidR="003E108A" w:rsidRPr="00E528AB" w:rsidRDefault="003E108A">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“SOLICITUD 05076.pdf”</w:t>
            </w:r>
          </w:p>
          <w:p w14:paraId="55D21217" w14:textId="77777777" w:rsidR="003E108A" w:rsidRPr="00E528AB" w:rsidRDefault="003E108A">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 SOL.pdf”</w:t>
            </w:r>
          </w:p>
          <w:p w14:paraId="38ED5002" w14:textId="77777777" w:rsidR="003E108A" w:rsidRPr="00E528AB" w:rsidRDefault="003E108A">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INTEGRAL DECIMA.pdf”</w:t>
            </w:r>
          </w:p>
          <w:p w14:paraId="7FA5C91F" w14:textId="77777777" w:rsidR="003E108A" w:rsidRPr="00E528AB" w:rsidRDefault="003E108A">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Actualizado.docx”</w:t>
            </w:r>
          </w:p>
          <w:p w14:paraId="4AB2D426" w14:textId="77777777" w:rsidR="003E108A" w:rsidRPr="00E528AB" w:rsidRDefault="003E108A">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lastRenderedPageBreak/>
              <w:t>“Aviso de Privacidad Actualizado.pdf”</w:t>
            </w:r>
          </w:p>
          <w:p w14:paraId="3CC89DA1" w14:textId="77777777" w:rsidR="003E108A" w:rsidRPr="00E528AB" w:rsidRDefault="003E108A">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 Décima Segunda.pdf”</w:t>
            </w:r>
          </w:p>
          <w:p w14:paraId="51D5497F" w14:textId="77777777" w:rsidR="000C564B" w:rsidRPr="00E528AB" w:rsidRDefault="000C564B">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“saimex.05076.pdf”</w:t>
            </w:r>
          </w:p>
          <w:p w14:paraId="24A98C38" w14:textId="77777777" w:rsidR="000C564B" w:rsidRPr="00E528AB" w:rsidRDefault="000C564B">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“05076-TOLUCA-IP-2025.pdf”</w:t>
            </w:r>
          </w:p>
          <w:p w14:paraId="5DF3537D" w14:textId="77777777" w:rsidR="000C564B" w:rsidRPr="00E528AB" w:rsidRDefault="000C564B">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“05076-TOLUCA-IP-2025.pdf”</w:t>
            </w:r>
          </w:p>
          <w:p w14:paraId="004CCDBE" w14:textId="77777777" w:rsidR="000C564B" w:rsidRPr="00E528AB" w:rsidRDefault="000C564B">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SIMPLIFICADO.pdf”</w:t>
            </w:r>
          </w:p>
          <w:p w14:paraId="3E72303E" w14:textId="77777777" w:rsidR="000C564B" w:rsidRPr="00E528AB" w:rsidRDefault="000C564B">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NOVENA REGIDURIA.pdf”</w:t>
            </w:r>
          </w:p>
          <w:p w14:paraId="4F8CB978" w14:textId="77777777" w:rsidR="000C564B" w:rsidRPr="00E528AB" w:rsidRDefault="000C564B">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 SEXTA REGIDURIA 2025.docx.pdf”</w:t>
            </w:r>
          </w:p>
          <w:p w14:paraId="4220C42F" w14:textId="77777777" w:rsidR="000C564B" w:rsidRPr="00E528AB" w:rsidRDefault="000C564B">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SEXTA REGIDURIA 2025.pdf”</w:t>
            </w:r>
          </w:p>
          <w:p w14:paraId="54176525" w14:textId="77777777" w:rsidR="000C564B" w:rsidRPr="00E528AB" w:rsidRDefault="000C564B">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 SEXTA REGIDURIA 2025.pdf”</w:t>
            </w:r>
          </w:p>
          <w:p w14:paraId="6622A445" w14:textId="77777777" w:rsidR="000C564B" w:rsidRPr="00E528AB" w:rsidRDefault="000C564B">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INTEGRAL SEXTA REGIDURIA 2025.pdf”</w:t>
            </w:r>
          </w:p>
          <w:p w14:paraId="160B257A" w14:textId="77777777" w:rsidR="000C564B" w:rsidRPr="00E528AB" w:rsidRDefault="000C564B">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2025-2027 (2).pdf”</w:t>
            </w:r>
          </w:p>
          <w:p w14:paraId="7A7540D8" w14:textId="77777777" w:rsidR="000C564B" w:rsidRPr="00E528AB" w:rsidRDefault="000C564B">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lastRenderedPageBreak/>
              <w:t>“AVISO DE PRIVACIDAD base de datos personales.pdf”</w:t>
            </w:r>
          </w:p>
          <w:p w14:paraId="404A4588" w14:textId="3A3B13D3" w:rsidR="000C564B" w:rsidRPr="00E528AB" w:rsidRDefault="000C564B">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“4 REG-TOL-0654-2025.pdf”</w:t>
            </w:r>
          </w:p>
        </w:tc>
      </w:tr>
      <w:tr w:rsidR="00865BBB" w:rsidRPr="00E528AB" w14:paraId="14EC4957" w14:textId="77777777" w:rsidTr="000C564B">
        <w:tc>
          <w:tcPr>
            <w:tcW w:w="2972" w:type="dxa"/>
            <w:vAlign w:val="center"/>
          </w:tcPr>
          <w:p w14:paraId="3D298A1A" w14:textId="08493EBE" w:rsidR="00865BBB" w:rsidRPr="00E528AB" w:rsidRDefault="000C564B" w:rsidP="001873D6">
            <w:pPr>
              <w:pStyle w:val="Prrafodelista"/>
              <w:spacing w:after="240" w:line="360" w:lineRule="auto"/>
              <w:ind w:left="0"/>
              <w:jc w:val="center"/>
              <w:rPr>
                <w:rFonts w:ascii="Palatino Linotype" w:hAnsi="Palatino Linotype" w:cs="Arial"/>
                <w:b/>
                <w:bCs/>
                <w:sz w:val="22"/>
                <w:szCs w:val="22"/>
                <w:lang w:val="es-MX"/>
              </w:rPr>
            </w:pPr>
            <w:r w:rsidRPr="00E528AB">
              <w:rPr>
                <w:rFonts w:ascii="Palatino Linotype" w:hAnsi="Palatino Linotype" w:cs="Arial"/>
                <w:b/>
                <w:bCs/>
                <w:sz w:val="22"/>
                <w:szCs w:val="22"/>
                <w:lang w:val="es-MX"/>
              </w:rPr>
              <w:lastRenderedPageBreak/>
              <w:t xml:space="preserve">05079/TOLUCA/IP/2025 </w:t>
            </w:r>
          </w:p>
        </w:tc>
        <w:tc>
          <w:tcPr>
            <w:tcW w:w="6482" w:type="dxa"/>
            <w:vAlign w:val="center"/>
          </w:tcPr>
          <w:p w14:paraId="22F57FA8" w14:textId="77777777" w:rsidR="00865BBB" w:rsidRPr="00E528AB" w:rsidRDefault="000C564B">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“R. 05079. 2025.pdf”</w:t>
            </w:r>
          </w:p>
          <w:p w14:paraId="211CE82D" w14:textId="77777777" w:rsidR="000C564B" w:rsidRPr="00E528AB" w:rsidRDefault="000C564B">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“AVISOS DE PRIVACIDAD UT ASESORIAS. (2) (2).pdf”</w:t>
            </w:r>
          </w:p>
          <w:p w14:paraId="7DA3EDF2" w14:textId="1BBE81A2" w:rsidR="000C564B" w:rsidRPr="00E528AB" w:rsidRDefault="000C564B">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“R. 05079. 2025.pdf”</w:t>
            </w:r>
          </w:p>
        </w:tc>
      </w:tr>
    </w:tbl>
    <w:p w14:paraId="4519C422" w14:textId="21AE009A" w:rsidR="00C827C6" w:rsidRPr="00E528AB" w:rsidRDefault="000C564B" w:rsidP="00C827C6">
      <w:pPr>
        <w:pStyle w:val="Prrafodelista"/>
        <w:spacing w:after="240" w:line="360" w:lineRule="auto"/>
        <w:ind w:left="0"/>
        <w:jc w:val="both"/>
        <w:rPr>
          <w:rFonts w:ascii="Palatino Linotype" w:hAnsi="Palatino Linotype" w:cs="Arial"/>
          <w:lang w:val="es-MX"/>
        </w:rPr>
      </w:pPr>
      <w:r w:rsidRPr="00E528AB">
        <w:rPr>
          <w:rFonts w:ascii="Palatino Linotype" w:hAnsi="Palatino Linotype" w:cs="Arial"/>
          <w:lang w:val="es-MX"/>
        </w:rPr>
        <w:br/>
      </w:r>
      <w:r w:rsidR="00C827C6" w:rsidRPr="00E528AB">
        <w:rPr>
          <w:rFonts w:ascii="Palatino Linotype" w:hAnsi="Palatino Linotype" w:cs="Arial"/>
          <w:lang w:val="es-MX"/>
        </w:rPr>
        <w:t xml:space="preserve">Soportes documentales en cita que serán materia de análisis en el considerando respectivo. </w:t>
      </w:r>
    </w:p>
    <w:p w14:paraId="08863674" w14:textId="77777777" w:rsidR="00C827C6" w:rsidRPr="00E528AB" w:rsidRDefault="00C827C6" w:rsidP="00C827C6">
      <w:pPr>
        <w:pStyle w:val="Prrafodelista"/>
        <w:spacing w:after="240" w:line="360" w:lineRule="auto"/>
        <w:ind w:left="0"/>
        <w:jc w:val="both"/>
        <w:rPr>
          <w:rFonts w:ascii="Palatino Linotype" w:hAnsi="Palatino Linotype" w:cs="Arial"/>
          <w:lang w:val="es-MX"/>
        </w:rPr>
      </w:pPr>
    </w:p>
    <w:p w14:paraId="1FE3BB69" w14:textId="4D8CF575" w:rsidR="00C827C6" w:rsidRPr="00E528AB" w:rsidRDefault="000C564B" w:rsidP="00C827C6">
      <w:pPr>
        <w:spacing w:before="240" w:line="360" w:lineRule="auto"/>
        <w:jc w:val="both"/>
        <w:rPr>
          <w:rFonts w:ascii="Palatino Linotype" w:hAnsi="Palatino Linotype" w:cs="Arial"/>
          <w:b/>
          <w:sz w:val="28"/>
        </w:rPr>
      </w:pPr>
      <w:r w:rsidRPr="00E528AB">
        <w:rPr>
          <w:rFonts w:ascii="Palatino Linotype" w:hAnsi="Palatino Linotype" w:cs="Arial"/>
          <w:b/>
          <w:sz w:val="28"/>
        </w:rPr>
        <w:t>CUARTO</w:t>
      </w:r>
      <w:r w:rsidR="00C827C6" w:rsidRPr="00E528AB">
        <w:rPr>
          <w:rFonts w:ascii="Palatino Linotype" w:hAnsi="Palatino Linotype" w:cs="Arial"/>
          <w:b/>
          <w:sz w:val="28"/>
        </w:rPr>
        <w:t xml:space="preserve">. </w:t>
      </w:r>
      <w:r w:rsidR="00C827C6" w:rsidRPr="00E528AB">
        <w:rPr>
          <w:rFonts w:ascii="Palatino Linotype" w:hAnsi="Palatino Linotype"/>
          <w:b/>
          <w:sz w:val="28"/>
        </w:rPr>
        <w:t>Del recurso de revisión.</w:t>
      </w:r>
    </w:p>
    <w:p w14:paraId="38176ED0" w14:textId="25F5F956" w:rsidR="000C564B" w:rsidRPr="00E528AB" w:rsidRDefault="00C827C6" w:rsidP="00C827C6">
      <w:pPr>
        <w:spacing w:before="240" w:line="360" w:lineRule="auto"/>
        <w:jc w:val="both"/>
        <w:rPr>
          <w:rFonts w:ascii="Palatino Linotype" w:hAnsi="Palatino Linotype" w:cs="Arial"/>
          <w:sz w:val="24"/>
          <w:szCs w:val="24"/>
        </w:rPr>
      </w:pPr>
      <w:r w:rsidRPr="00E528AB">
        <w:rPr>
          <w:rFonts w:ascii="Palatino Linotype" w:hAnsi="Palatino Linotype" w:cs="Arial"/>
          <w:sz w:val="24"/>
          <w:szCs w:val="24"/>
        </w:rPr>
        <w:t xml:space="preserve">Inconforme con las respuestas notificadas por </w:t>
      </w:r>
      <w:r w:rsidRPr="00E528AB">
        <w:rPr>
          <w:rFonts w:ascii="Palatino Linotype" w:hAnsi="Palatino Linotype" w:cs="Arial"/>
          <w:b/>
          <w:sz w:val="24"/>
          <w:szCs w:val="24"/>
        </w:rPr>
        <w:t xml:space="preserve">El Sujeto Obligado, El Recurrente </w:t>
      </w:r>
      <w:r w:rsidRPr="00E528AB">
        <w:rPr>
          <w:rFonts w:ascii="Palatino Linotype" w:hAnsi="Palatino Linotype" w:cs="Arial"/>
          <w:sz w:val="24"/>
          <w:szCs w:val="24"/>
        </w:rPr>
        <w:t>interpuso recursos de revisión, en fecha</w:t>
      </w:r>
      <w:r w:rsidR="000C564B" w:rsidRPr="00E528AB">
        <w:rPr>
          <w:rFonts w:ascii="Palatino Linotype" w:hAnsi="Palatino Linotype" w:cs="Arial"/>
          <w:sz w:val="24"/>
          <w:szCs w:val="24"/>
        </w:rPr>
        <w:t xml:space="preserve">s </w:t>
      </w:r>
      <w:r w:rsidR="000C564B" w:rsidRPr="00E528AB">
        <w:rPr>
          <w:rFonts w:ascii="Palatino Linotype" w:hAnsi="Palatino Linotype" w:cs="Arial"/>
          <w:b/>
          <w:bCs/>
          <w:sz w:val="24"/>
          <w:szCs w:val="24"/>
        </w:rPr>
        <w:t xml:space="preserve">doce y veinticinco de noviembre de dos mil veinticinco, </w:t>
      </w:r>
      <w:r w:rsidR="000C564B" w:rsidRPr="00E528AB">
        <w:rPr>
          <w:rFonts w:ascii="Palatino Linotype" w:hAnsi="Palatino Linotype" w:cs="Arial"/>
          <w:sz w:val="24"/>
          <w:szCs w:val="24"/>
        </w:rPr>
        <w:t xml:space="preserve">los cuales fueron registrados en el sistema electrónico con los expedientes </w:t>
      </w:r>
      <w:r w:rsidR="000C564B" w:rsidRPr="00E528AB">
        <w:rPr>
          <w:rFonts w:ascii="Palatino Linotype" w:hAnsi="Palatino Linotype" w:cs="Arial"/>
          <w:b/>
          <w:bCs/>
        </w:rPr>
        <w:t xml:space="preserve">13025/INFOEM/IP/RR/2025, 13257/INFOEM/IP/RR/2025,  13258/INFOEM/IP/RR/2025, 13259/INFOEM/IP/RR/2025 y  13293/INFOEM/IP/RR/2025, </w:t>
      </w:r>
      <w:r w:rsidR="000C564B" w:rsidRPr="00E528AB">
        <w:rPr>
          <w:rFonts w:ascii="Palatino Linotype" w:hAnsi="Palatino Linotype" w:cs="Arial"/>
          <w:sz w:val="24"/>
          <w:szCs w:val="24"/>
        </w:rPr>
        <w:t xml:space="preserve">en los cuales arguye las siguientes manifestaciones: </w:t>
      </w:r>
    </w:p>
    <w:p w14:paraId="6A70BBBA" w14:textId="77777777" w:rsidR="000C564B" w:rsidRPr="00E528AB" w:rsidRDefault="000C564B" w:rsidP="00C827C6">
      <w:pPr>
        <w:spacing w:before="240" w:line="360" w:lineRule="auto"/>
        <w:jc w:val="both"/>
        <w:rPr>
          <w:rFonts w:ascii="Palatino Linotype" w:hAnsi="Palatino Linotype" w:cs="Arial"/>
          <w:sz w:val="24"/>
          <w:szCs w:val="24"/>
        </w:rPr>
      </w:pPr>
    </w:p>
    <w:p w14:paraId="49B3F17E" w14:textId="72B20B35" w:rsidR="00A14578" w:rsidRPr="00E528AB" w:rsidRDefault="000C564B" w:rsidP="00C827C6">
      <w:pPr>
        <w:pStyle w:val="Citas"/>
        <w:ind w:left="0" w:right="72"/>
        <w:rPr>
          <w:b/>
          <w:bCs/>
          <w:i w:val="0"/>
          <w:iCs/>
          <w:color w:val="000000"/>
          <w:sz w:val="24"/>
          <w:szCs w:val="24"/>
        </w:rPr>
      </w:pPr>
      <w:r w:rsidRPr="00E528AB">
        <w:rPr>
          <w:b/>
          <w:bCs/>
          <w:i w:val="0"/>
          <w:iCs/>
          <w:sz w:val="24"/>
        </w:rPr>
        <w:lastRenderedPageBreak/>
        <w:t>13025</w:t>
      </w:r>
      <w:r w:rsidR="00A14578" w:rsidRPr="00E528AB">
        <w:rPr>
          <w:b/>
          <w:bCs/>
          <w:i w:val="0"/>
          <w:iCs/>
          <w:sz w:val="24"/>
        </w:rPr>
        <w:t>/INFOEM/IP/RR/202</w:t>
      </w:r>
      <w:r w:rsidRPr="00E528AB">
        <w:rPr>
          <w:b/>
          <w:bCs/>
          <w:i w:val="0"/>
          <w:iCs/>
          <w:sz w:val="24"/>
        </w:rPr>
        <w:t>5</w:t>
      </w:r>
    </w:p>
    <w:p w14:paraId="242DC2DA" w14:textId="41C1FA81" w:rsidR="00C827C6" w:rsidRPr="00E528AB" w:rsidRDefault="00C827C6" w:rsidP="00C827C6">
      <w:pPr>
        <w:pStyle w:val="Citas"/>
        <w:ind w:left="0" w:right="72"/>
        <w:rPr>
          <w:b/>
          <w:bCs/>
          <w:i w:val="0"/>
          <w:iCs/>
          <w:color w:val="000000"/>
          <w:sz w:val="24"/>
          <w:szCs w:val="24"/>
        </w:rPr>
      </w:pPr>
      <w:r w:rsidRPr="00E528AB">
        <w:rPr>
          <w:b/>
          <w:bCs/>
          <w:i w:val="0"/>
          <w:iCs/>
          <w:color w:val="000000"/>
          <w:sz w:val="24"/>
          <w:szCs w:val="24"/>
        </w:rPr>
        <w:t xml:space="preserve">Acto impugnado: </w:t>
      </w:r>
    </w:p>
    <w:p w14:paraId="0A98E2F1" w14:textId="603B7FDA" w:rsidR="00C827C6" w:rsidRPr="00E528AB" w:rsidRDefault="00C827C6" w:rsidP="00C827C6">
      <w:pPr>
        <w:pStyle w:val="Citas"/>
        <w:rPr>
          <w:b/>
          <w:bCs/>
        </w:rPr>
      </w:pPr>
      <w:r w:rsidRPr="00E528AB">
        <w:t>“</w:t>
      </w:r>
      <w:r w:rsidR="00584905" w:rsidRPr="00E528AB">
        <w:t>La información solicitada es clara y no la entregan</w:t>
      </w:r>
      <w:r w:rsidRPr="00E528AB">
        <w:t xml:space="preserve">” </w:t>
      </w:r>
      <w:r w:rsidRPr="00E528AB">
        <w:rPr>
          <w:b/>
          <w:bCs/>
        </w:rPr>
        <w:t>(Sic)</w:t>
      </w:r>
    </w:p>
    <w:p w14:paraId="2646DE71" w14:textId="77777777" w:rsidR="00C827C6" w:rsidRPr="00E528AB" w:rsidRDefault="00C827C6" w:rsidP="00C827C6">
      <w:pPr>
        <w:pStyle w:val="Citas"/>
        <w:ind w:left="0" w:right="72"/>
        <w:rPr>
          <w:b/>
          <w:bCs/>
          <w:i w:val="0"/>
          <w:iCs/>
          <w:color w:val="000000"/>
          <w:sz w:val="24"/>
          <w:szCs w:val="24"/>
        </w:rPr>
      </w:pPr>
      <w:r w:rsidRPr="00E528AB">
        <w:rPr>
          <w:b/>
          <w:bCs/>
          <w:i w:val="0"/>
          <w:iCs/>
          <w:color w:val="000000"/>
          <w:sz w:val="24"/>
          <w:szCs w:val="24"/>
        </w:rPr>
        <w:t xml:space="preserve">Razones o motivos de la inconformidad: </w:t>
      </w:r>
    </w:p>
    <w:p w14:paraId="07D052F2" w14:textId="54895252" w:rsidR="00C827C6" w:rsidRPr="00E528AB" w:rsidRDefault="00C827C6" w:rsidP="00A14578">
      <w:pPr>
        <w:pStyle w:val="Citas"/>
      </w:pPr>
      <w:r w:rsidRPr="00E528AB">
        <w:t>“</w:t>
      </w:r>
      <w:r w:rsidR="00584905" w:rsidRPr="00E528AB">
        <w:t>Violan mis garantías individuales</w:t>
      </w:r>
      <w:r w:rsidRPr="00E528AB">
        <w:t xml:space="preserve">” </w:t>
      </w:r>
      <w:r w:rsidRPr="00E528AB">
        <w:rPr>
          <w:b/>
          <w:bCs/>
        </w:rPr>
        <w:t>(Sic)</w:t>
      </w:r>
      <w:r w:rsidRPr="00E528AB">
        <w:t xml:space="preserve"> </w:t>
      </w:r>
    </w:p>
    <w:p w14:paraId="3F575E43" w14:textId="77777777" w:rsidR="007612A8" w:rsidRPr="00E528AB" w:rsidRDefault="007612A8" w:rsidP="00C827C6">
      <w:pPr>
        <w:pStyle w:val="Citas"/>
        <w:ind w:left="0" w:right="-18"/>
        <w:rPr>
          <w:i w:val="0"/>
          <w:iCs/>
          <w:sz w:val="24"/>
          <w:szCs w:val="24"/>
        </w:rPr>
      </w:pPr>
    </w:p>
    <w:p w14:paraId="3E632F6F" w14:textId="77777777" w:rsidR="000C564B" w:rsidRPr="00E528AB" w:rsidRDefault="000C564B" w:rsidP="000C564B">
      <w:pPr>
        <w:pStyle w:val="Citas"/>
        <w:ind w:left="0"/>
        <w:rPr>
          <w:b/>
          <w:bCs/>
          <w:i w:val="0"/>
          <w:iCs/>
          <w:sz w:val="24"/>
          <w:szCs w:val="24"/>
        </w:rPr>
      </w:pPr>
      <w:r w:rsidRPr="00E528AB">
        <w:rPr>
          <w:b/>
          <w:bCs/>
          <w:i w:val="0"/>
          <w:iCs/>
          <w:sz w:val="24"/>
          <w:szCs w:val="24"/>
        </w:rPr>
        <w:t>13257/INFOEM/IP/RR/2025</w:t>
      </w:r>
    </w:p>
    <w:p w14:paraId="6B7856A2" w14:textId="77777777" w:rsidR="00584905" w:rsidRPr="00E528AB" w:rsidRDefault="00584905" w:rsidP="00584905">
      <w:pPr>
        <w:pStyle w:val="Citas"/>
        <w:ind w:left="0" w:right="72"/>
        <w:rPr>
          <w:b/>
          <w:bCs/>
          <w:i w:val="0"/>
          <w:iCs/>
          <w:color w:val="000000"/>
          <w:sz w:val="24"/>
          <w:szCs w:val="24"/>
        </w:rPr>
      </w:pPr>
      <w:r w:rsidRPr="00E528AB">
        <w:rPr>
          <w:b/>
          <w:bCs/>
          <w:i w:val="0"/>
          <w:iCs/>
          <w:color w:val="000000"/>
          <w:sz w:val="24"/>
          <w:szCs w:val="24"/>
        </w:rPr>
        <w:t xml:space="preserve">Acto impugnado: </w:t>
      </w:r>
    </w:p>
    <w:p w14:paraId="2A9C5B45" w14:textId="7C07B1C4" w:rsidR="00584905" w:rsidRPr="00E528AB" w:rsidRDefault="00584905" w:rsidP="00584905">
      <w:pPr>
        <w:pStyle w:val="Citas"/>
        <w:rPr>
          <w:b/>
          <w:bCs/>
        </w:rPr>
      </w:pPr>
      <w:r w:rsidRPr="00E528AB">
        <w:t xml:space="preserve">“No entregan información solicitada, nknhacen búsqueda exhaustiva” </w:t>
      </w:r>
      <w:r w:rsidRPr="00E528AB">
        <w:rPr>
          <w:b/>
          <w:bCs/>
        </w:rPr>
        <w:t>(Sic)</w:t>
      </w:r>
    </w:p>
    <w:p w14:paraId="46072917" w14:textId="77777777" w:rsidR="00584905" w:rsidRPr="00E528AB" w:rsidRDefault="00584905" w:rsidP="00584905">
      <w:pPr>
        <w:pStyle w:val="Citas"/>
        <w:ind w:left="0" w:right="72"/>
        <w:rPr>
          <w:b/>
          <w:bCs/>
          <w:i w:val="0"/>
          <w:iCs/>
          <w:color w:val="000000"/>
          <w:sz w:val="24"/>
          <w:szCs w:val="24"/>
        </w:rPr>
      </w:pPr>
      <w:r w:rsidRPr="00E528AB">
        <w:rPr>
          <w:b/>
          <w:bCs/>
          <w:i w:val="0"/>
          <w:iCs/>
          <w:color w:val="000000"/>
          <w:sz w:val="24"/>
          <w:szCs w:val="24"/>
        </w:rPr>
        <w:t xml:space="preserve">Razones o motivos de la inconformidad: </w:t>
      </w:r>
    </w:p>
    <w:p w14:paraId="41CF43B3" w14:textId="0E432503" w:rsidR="00584905" w:rsidRPr="00E528AB" w:rsidRDefault="00584905" w:rsidP="00584905">
      <w:pPr>
        <w:pStyle w:val="Citas"/>
        <w:rPr>
          <w:b/>
          <w:bCs/>
        </w:rPr>
      </w:pPr>
      <w:r w:rsidRPr="00E528AB">
        <w:t xml:space="preserve">“Violan mis derechos” </w:t>
      </w:r>
      <w:r w:rsidRPr="00E528AB">
        <w:rPr>
          <w:b/>
          <w:bCs/>
        </w:rPr>
        <w:t>(Sic)</w:t>
      </w:r>
    </w:p>
    <w:p w14:paraId="43B01AAC" w14:textId="77777777" w:rsidR="00584905" w:rsidRPr="00E528AB" w:rsidRDefault="00584905" w:rsidP="00584905">
      <w:pPr>
        <w:pStyle w:val="Citas"/>
        <w:rPr>
          <w:b/>
          <w:bCs/>
        </w:rPr>
      </w:pPr>
    </w:p>
    <w:p w14:paraId="6981940F" w14:textId="55FC2401" w:rsidR="000C564B" w:rsidRPr="00E528AB" w:rsidRDefault="000C564B" w:rsidP="000C564B">
      <w:pPr>
        <w:pStyle w:val="Citas"/>
        <w:ind w:left="0"/>
        <w:rPr>
          <w:b/>
          <w:bCs/>
          <w:i w:val="0"/>
          <w:iCs/>
          <w:sz w:val="24"/>
          <w:szCs w:val="24"/>
        </w:rPr>
      </w:pPr>
      <w:r w:rsidRPr="00E528AB">
        <w:rPr>
          <w:b/>
          <w:bCs/>
          <w:i w:val="0"/>
          <w:iCs/>
          <w:sz w:val="24"/>
          <w:szCs w:val="24"/>
        </w:rPr>
        <w:t xml:space="preserve"> 13258/INFOEM/IP/RR/2025</w:t>
      </w:r>
    </w:p>
    <w:p w14:paraId="0037FFF9" w14:textId="77777777" w:rsidR="00584905" w:rsidRPr="00E528AB" w:rsidRDefault="00584905" w:rsidP="00584905">
      <w:pPr>
        <w:pStyle w:val="Citas"/>
        <w:ind w:left="0" w:right="72"/>
        <w:rPr>
          <w:b/>
          <w:bCs/>
          <w:i w:val="0"/>
          <w:iCs/>
          <w:color w:val="000000"/>
          <w:sz w:val="24"/>
          <w:szCs w:val="24"/>
        </w:rPr>
      </w:pPr>
      <w:r w:rsidRPr="00E528AB">
        <w:rPr>
          <w:b/>
          <w:bCs/>
          <w:i w:val="0"/>
          <w:iCs/>
          <w:color w:val="000000"/>
          <w:sz w:val="24"/>
          <w:szCs w:val="24"/>
        </w:rPr>
        <w:t xml:space="preserve">Acto impugnado: </w:t>
      </w:r>
    </w:p>
    <w:p w14:paraId="7F63A1FC" w14:textId="5C7C98C8" w:rsidR="00584905" w:rsidRPr="00E528AB" w:rsidRDefault="00584905" w:rsidP="00584905">
      <w:pPr>
        <w:pStyle w:val="Citas"/>
        <w:rPr>
          <w:b/>
          <w:bCs/>
        </w:rPr>
      </w:pPr>
      <w:r w:rsidRPr="00E528AB">
        <w:t xml:space="preserve">“No se hace búsqueda exhaustiva dentro del sujeto obligado” </w:t>
      </w:r>
      <w:r w:rsidRPr="00E528AB">
        <w:rPr>
          <w:b/>
          <w:bCs/>
        </w:rPr>
        <w:t>(Sic)</w:t>
      </w:r>
    </w:p>
    <w:p w14:paraId="2C4A3909" w14:textId="77777777" w:rsidR="00584905" w:rsidRPr="00E528AB" w:rsidRDefault="00584905" w:rsidP="00584905">
      <w:pPr>
        <w:pStyle w:val="Citas"/>
        <w:ind w:left="0" w:right="72"/>
        <w:rPr>
          <w:b/>
          <w:bCs/>
          <w:i w:val="0"/>
          <w:iCs/>
          <w:color w:val="000000"/>
          <w:sz w:val="24"/>
          <w:szCs w:val="24"/>
        </w:rPr>
      </w:pPr>
      <w:r w:rsidRPr="00E528AB">
        <w:rPr>
          <w:b/>
          <w:bCs/>
          <w:i w:val="0"/>
          <w:iCs/>
          <w:color w:val="000000"/>
          <w:sz w:val="24"/>
          <w:szCs w:val="24"/>
        </w:rPr>
        <w:t xml:space="preserve">Razones o motivos de la inconformidad: </w:t>
      </w:r>
    </w:p>
    <w:p w14:paraId="7FA3823C" w14:textId="49291DB8" w:rsidR="00584905" w:rsidRPr="00E528AB" w:rsidRDefault="00584905" w:rsidP="00584905">
      <w:pPr>
        <w:pStyle w:val="Citas"/>
        <w:rPr>
          <w:b/>
          <w:bCs/>
        </w:rPr>
      </w:pPr>
      <w:r w:rsidRPr="00E528AB">
        <w:lastRenderedPageBreak/>
        <w:t xml:space="preserve">“Violan mis derechos humanos” </w:t>
      </w:r>
      <w:r w:rsidRPr="00E528AB">
        <w:rPr>
          <w:b/>
          <w:bCs/>
        </w:rPr>
        <w:t>(Sic)</w:t>
      </w:r>
    </w:p>
    <w:p w14:paraId="6F85EB5F" w14:textId="77777777" w:rsidR="00584905" w:rsidRPr="00E528AB" w:rsidRDefault="00584905" w:rsidP="00584905">
      <w:pPr>
        <w:pStyle w:val="Citas"/>
        <w:ind w:left="0" w:right="72"/>
        <w:rPr>
          <w:b/>
          <w:bCs/>
          <w:i w:val="0"/>
          <w:iCs/>
          <w:color w:val="000000"/>
          <w:sz w:val="24"/>
          <w:szCs w:val="24"/>
        </w:rPr>
      </w:pPr>
    </w:p>
    <w:p w14:paraId="5D7D9FAF" w14:textId="77777777" w:rsidR="000C564B" w:rsidRPr="00E528AB" w:rsidRDefault="000C564B" w:rsidP="000C564B">
      <w:pPr>
        <w:pStyle w:val="Citas"/>
        <w:ind w:left="0"/>
        <w:rPr>
          <w:b/>
          <w:bCs/>
          <w:i w:val="0"/>
          <w:iCs/>
          <w:sz w:val="24"/>
          <w:szCs w:val="24"/>
        </w:rPr>
      </w:pPr>
      <w:r w:rsidRPr="00E528AB">
        <w:rPr>
          <w:b/>
          <w:bCs/>
          <w:i w:val="0"/>
          <w:iCs/>
          <w:sz w:val="24"/>
          <w:szCs w:val="24"/>
        </w:rPr>
        <w:t xml:space="preserve"> 13259/INFOEM/IP/RR/2025</w:t>
      </w:r>
    </w:p>
    <w:p w14:paraId="257278D4" w14:textId="77777777" w:rsidR="00584905" w:rsidRPr="00E528AB" w:rsidRDefault="00584905" w:rsidP="00584905">
      <w:pPr>
        <w:pStyle w:val="Citas"/>
        <w:ind w:left="0" w:right="72"/>
        <w:rPr>
          <w:b/>
          <w:bCs/>
          <w:i w:val="0"/>
          <w:iCs/>
          <w:color w:val="000000"/>
          <w:sz w:val="24"/>
          <w:szCs w:val="24"/>
        </w:rPr>
      </w:pPr>
      <w:r w:rsidRPr="00E528AB">
        <w:rPr>
          <w:b/>
          <w:bCs/>
          <w:i w:val="0"/>
          <w:iCs/>
          <w:color w:val="000000"/>
          <w:sz w:val="24"/>
          <w:szCs w:val="24"/>
        </w:rPr>
        <w:t xml:space="preserve">Acto impugnado: </w:t>
      </w:r>
    </w:p>
    <w:p w14:paraId="3392209A" w14:textId="69E5CF2B" w:rsidR="00584905" w:rsidRPr="00E528AB" w:rsidRDefault="00584905" w:rsidP="00584905">
      <w:pPr>
        <w:pStyle w:val="Citas"/>
        <w:rPr>
          <w:b/>
          <w:bCs/>
        </w:rPr>
      </w:pPr>
      <w:r w:rsidRPr="00E528AB">
        <w:t xml:space="preserve">“No entregan información correcta y no realizan búsqueda exhaustiva” </w:t>
      </w:r>
      <w:r w:rsidRPr="00E528AB">
        <w:rPr>
          <w:b/>
          <w:bCs/>
        </w:rPr>
        <w:t>(Sic)</w:t>
      </w:r>
    </w:p>
    <w:p w14:paraId="07F987A5" w14:textId="77777777" w:rsidR="00584905" w:rsidRPr="00E528AB" w:rsidRDefault="00584905" w:rsidP="00584905">
      <w:pPr>
        <w:pStyle w:val="Citas"/>
        <w:ind w:left="0" w:right="72"/>
        <w:rPr>
          <w:b/>
          <w:bCs/>
          <w:i w:val="0"/>
          <w:iCs/>
          <w:color w:val="000000"/>
          <w:sz w:val="24"/>
          <w:szCs w:val="24"/>
        </w:rPr>
      </w:pPr>
      <w:r w:rsidRPr="00E528AB">
        <w:rPr>
          <w:b/>
          <w:bCs/>
          <w:i w:val="0"/>
          <w:iCs/>
          <w:color w:val="000000"/>
          <w:sz w:val="24"/>
          <w:szCs w:val="24"/>
        </w:rPr>
        <w:t xml:space="preserve">Razones o motivos de la inconformidad: </w:t>
      </w:r>
    </w:p>
    <w:p w14:paraId="6137F289" w14:textId="10A3A56F" w:rsidR="00584905" w:rsidRPr="00E528AB" w:rsidRDefault="00584905" w:rsidP="00584905">
      <w:pPr>
        <w:pStyle w:val="Citas"/>
        <w:rPr>
          <w:b/>
          <w:bCs/>
        </w:rPr>
      </w:pPr>
      <w:r w:rsidRPr="00E528AB">
        <w:t xml:space="preserve">“Violan mis derechos humanos” </w:t>
      </w:r>
      <w:r w:rsidRPr="00E528AB">
        <w:rPr>
          <w:b/>
          <w:bCs/>
        </w:rPr>
        <w:t>(Sic)</w:t>
      </w:r>
    </w:p>
    <w:p w14:paraId="3253CD2A" w14:textId="77777777" w:rsidR="00584905" w:rsidRPr="00E528AB" w:rsidRDefault="00584905" w:rsidP="000C564B">
      <w:pPr>
        <w:pStyle w:val="Citas"/>
        <w:ind w:left="0"/>
        <w:rPr>
          <w:b/>
          <w:bCs/>
          <w:i w:val="0"/>
          <w:iCs/>
          <w:sz w:val="24"/>
          <w:szCs w:val="24"/>
        </w:rPr>
      </w:pPr>
    </w:p>
    <w:p w14:paraId="5342FD42" w14:textId="4BA6EA76" w:rsidR="000C564B" w:rsidRPr="00E528AB" w:rsidRDefault="000C564B" w:rsidP="000C564B">
      <w:pPr>
        <w:pStyle w:val="Citas"/>
        <w:ind w:left="0"/>
        <w:rPr>
          <w:i w:val="0"/>
          <w:iCs/>
          <w:sz w:val="24"/>
          <w:szCs w:val="24"/>
        </w:rPr>
      </w:pPr>
      <w:r w:rsidRPr="00E528AB">
        <w:rPr>
          <w:b/>
          <w:bCs/>
          <w:i w:val="0"/>
          <w:iCs/>
          <w:sz w:val="24"/>
          <w:szCs w:val="24"/>
        </w:rPr>
        <w:t xml:space="preserve">  13293/INFOEM/IP/RR/2025</w:t>
      </w:r>
    </w:p>
    <w:p w14:paraId="1A603B29" w14:textId="77777777" w:rsidR="00584905" w:rsidRPr="00E528AB" w:rsidRDefault="00584905" w:rsidP="00584905">
      <w:pPr>
        <w:pStyle w:val="Citas"/>
        <w:ind w:left="0" w:right="72"/>
        <w:rPr>
          <w:b/>
          <w:bCs/>
          <w:i w:val="0"/>
          <w:iCs/>
          <w:color w:val="000000"/>
          <w:sz w:val="24"/>
          <w:szCs w:val="24"/>
        </w:rPr>
      </w:pPr>
      <w:r w:rsidRPr="00E528AB">
        <w:rPr>
          <w:b/>
          <w:bCs/>
          <w:i w:val="0"/>
          <w:iCs/>
          <w:color w:val="000000"/>
          <w:sz w:val="24"/>
          <w:szCs w:val="24"/>
        </w:rPr>
        <w:t xml:space="preserve">Acto impugnado: </w:t>
      </w:r>
    </w:p>
    <w:p w14:paraId="78CA577A" w14:textId="780C06ED" w:rsidR="00584905" w:rsidRPr="00E528AB" w:rsidRDefault="00584905" w:rsidP="00584905">
      <w:pPr>
        <w:pStyle w:val="Citas"/>
        <w:rPr>
          <w:b/>
          <w:bCs/>
        </w:rPr>
      </w:pPr>
      <w:r w:rsidRPr="00E528AB">
        <w:t xml:space="preserve">“No se contesta lo solicitado, no se realizará búsqueda exhaustiva ni se sigue el principio de máxima publicidad” </w:t>
      </w:r>
      <w:r w:rsidRPr="00E528AB">
        <w:rPr>
          <w:b/>
          <w:bCs/>
        </w:rPr>
        <w:t>(Sic)</w:t>
      </w:r>
    </w:p>
    <w:p w14:paraId="058ADD62" w14:textId="77777777" w:rsidR="00584905" w:rsidRPr="00E528AB" w:rsidRDefault="00584905" w:rsidP="00584905">
      <w:pPr>
        <w:pStyle w:val="Citas"/>
        <w:ind w:left="0" w:right="72"/>
        <w:rPr>
          <w:b/>
          <w:bCs/>
          <w:i w:val="0"/>
          <w:iCs/>
          <w:color w:val="000000"/>
          <w:sz w:val="24"/>
          <w:szCs w:val="24"/>
        </w:rPr>
      </w:pPr>
      <w:r w:rsidRPr="00E528AB">
        <w:rPr>
          <w:b/>
          <w:bCs/>
          <w:i w:val="0"/>
          <w:iCs/>
          <w:color w:val="000000"/>
          <w:sz w:val="24"/>
          <w:szCs w:val="24"/>
        </w:rPr>
        <w:t xml:space="preserve">Razones o motivos de la inconformidad: </w:t>
      </w:r>
    </w:p>
    <w:p w14:paraId="3B5BA808" w14:textId="76276137" w:rsidR="00584905" w:rsidRPr="00E528AB" w:rsidRDefault="00584905" w:rsidP="00584905">
      <w:pPr>
        <w:pStyle w:val="Citas"/>
        <w:rPr>
          <w:b/>
          <w:bCs/>
        </w:rPr>
      </w:pPr>
      <w:r w:rsidRPr="00E528AB">
        <w:t xml:space="preserve">“Violan la constitución” </w:t>
      </w:r>
      <w:r w:rsidRPr="00E528AB">
        <w:rPr>
          <w:b/>
          <w:bCs/>
        </w:rPr>
        <w:t>(Sic)</w:t>
      </w:r>
    </w:p>
    <w:p w14:paraId="6BF239AC" w14:textId="77777777" w:rsidR="000C564B" w:rsidRPr="00E528AB" w:rsidRDefault="000C564B" w:rsidP="00A14578">
      <w:pPr>
        <w:pStyle w:val="Citas"/>
        <w:rPr>
          <w:i w:val="0"/>
          <w:iCs/>
          <w:sz w:val="24"/>
          <w:szCs w:val="24"/>
        </w:rPr>
      </w:pPr>
    </w:p>
    <w:p w14:paraId="170A053C" w14:textId="052F7780" w:rsidR="00C827C6" w:rsidRPr="00E528AB" w:rsidRDefault="00584905" w:rsidP="00584905">
      <w:pPr>
        <w:pStyle w:val="Citas"/>
        <w:ind w:left="0"/>
        <w:rPr>
          <w:b/>
          <w:i w:val="0"/>
          <w:iCs/>
          <w:sz w:val="24"/>
          <w:szCs w:val="24"/>
        </w:rPr>
      </w:pPr>
      <w:r w:rsidRPr="00E528AB">
        <w:rPr>
          <w:b/>
          <w:i w:val="0"/>
          <w:iCs/>
          <w:sz w:val="28"/>
        </w:rPr>
        <w:t>QUINTO</w:t>
      </w:r>
      <w:r w:rsidR="00C827C6" w:rsidRPr="00E528AB">
        <w:rPr>
          <w:b/>
          <w:i w:val="0"/>
          <w:iCs/>
          <w:sz w:val="24"/>
          <w:szCs w:val="24"/>
        </w:rPr>
        <w:t xml:space="preserve">. </w:t>
      </w:r>
      <w:r w:rsidR="00C827C6" w:rsidRPr="00E528AB">
        <w:rPr>
          <w:b/>
          <w:i w:val="0"/>
          <w:iCs/>
          <w:sz w:val="28"/>
          <w:szCs w:val="28"/>
        </w:rPr>
        <w:t>Del turno del recurso de revisión.</w:t>
      </w:r>
    </w:p>
    <w:p w14:paraId="76778079" w14:textId="754DE75E" w:rsidR="00C827C6" w:rsidRPr="00E528AB" w:rsidRDefault="00C827C6" w:rsidP="00C827C6">
      <w:pPr>
        <w:spacing w:line="360" w:lineRule="auto"/>
        <w:jc w:val="both"/>
        <w:rPr>
          <w:rFonts w:ascii="Palatino Linotype" w:hAnsi="Palatino Linotype" w:cs="Arial"/>
          <w:sz w:val="24"/>
          <w:szCs w:val="24"/>
        </w:rPr>
      </w:pPr>
      <w:r w:rsidRPr="00E528AB">
        <w:rPr>
          <w:rFonts w:ascii="Palatino Linotype" w:hAnsi="Palatino Linotype" w:cs="Arial"/>
          <w:sz w:val="24"/>
          <w:szCs w:val="24"/>
        </w:rPr>
        <w:lastRenderedPageBreak/>
        <w:t>Los medios de impugnación le fueron turnados al Comisionado Presidente José Martínez Vilchis</w:t>
      </w:r>
      <w:r w:rsidR="00584905" w:rsidRPr="00E528AB">
        <w:rPr>
          <w:rFonts w:ascii="Palatino Linotype" w:hAnsi="Palatino Linotype" w:cs="Arial"/>
          <w:sz w:val="24"/>
          <w:szCs w:val="24"/>
        </w:rPr>
        <w:t xml:space="preserve">, Sharon Cristina Morales Martínez, María del Rosario Mejia Ayala y Guadalupe Ramírez Peña, </w:t>
      </w:r>
      <w:r w:rsidR="00A14578" w:rsidRPr="00E528AB">
        <w:rPr>
          <w:rFonts w:ascii="Palatino Linotype" w:hAnsi="Palatino Linotype" w:cs="Arial"/>
          <w:sz w:val="24"/>
          <w:szCs w:val="24"/>
        </w:rPr>
        <w:t xml:space="preserve">por medio del </w:t>
      </w:r>
      <w:r w:rsidRPr="00E528AB">
        <w:rPr>
          <w:rFonts w:ascii="Palatino Linotype" w:hAnsi="Palatino Linotype" w:cs="Arial"/>
          <w:sz w:val="24"/>
          <w:szCs w:val="24"/>
        </w:rPr>
        <w:t>sistema electrónico SAIMEX, en términos del artículo 185, fracción I, de la Ley de Transparencia y Acceso a la información Pública del Estado de México y Municipios, del cual recayó acuerdos de admisión en fechas</w:t>
      </w:r>
      <w:r w:rsidR="00584905" w:rsidRPr="00E528AB">
        <w:rPr>
          <w:rFonts w:ascii="Palatino Linotype" w:hAnsi="Palatino Linotype" w:cs="Arial"/>
          <w:sz w:val="24"/>
          <w:szCs w:val="24"/>
        </w:rPr>
        <w:t xml:space="preserve"> </w:t>
      </w:r>
      <w:r w:rsidR="00584905" w:rsidRPr="00E528AB">
        <w:rPr>
          <w:rFonts w:ascii="Palatino Linotype" w:hAnsi="Palatino Linotype" w:cs="Arial"/>
          <w:b/>
          <w:bCs/>
          <w:sz w:val="24"/>
          <w:szCs w:val="24"/>
        </w:rPr>
        <w:t xml:space="preserve">dieciocho de noviembre, veintiocho de noviembre, uno de diciembre y dos de diciembre, todos de dos mil veinticinco, </w:t>
      </w:r>
      <w:r w:rsidR="00A14578" w:rsidRPr="00E528AB">
        <w:rPr>
          <w:rFonts w:ascii="Palatino Linotype" w:hAnsi="Palatino Linotype" w:cs="Arial"/>
          <w:sz w:val="24"/>
          <w:szCs w:val="24"/>
        </w:rPr>
        <w:t xml:space="preserve">determinándose en ellos, un plazo </w:t>
      </w:r>
      <w:r w:rsidRPr="00E528AB">
        <w:rPr>
          <w:rFonts w:ascii="Palatino Linotype" w:hAnsi="Palatino Linotype" w:cs="Arial"/>
          <w:sz w:val="24"/>
          <w:szCs w:val="24"/>
        </w:rPr>
        <w:t xml:space="preserve">de siete días para que las partes manifestaran lo que a su derecho corresponda en términos del numeral ya citado. </w:t>
      </w:r>
    </w:p>
    <w:p w14:paraId="61888C34" w14:textId="77777777" w:rsidR="00C827C6" w:rsidRPr="00E528AB" w:rsidRDefault="00C827C6" w:rsidP="00C827C6">
      <w:pPr>
        <w:spacing w:line="360" w:lineRule="auto"/>
        <w:jc w:val="both"/>
        <w:rPr>
          <w:rFonts w:ascii="Palatino Linotype" w:hAnsi="Palatino Linotype" w:cs="Arial"/>
          <w:sz w:val="24"/>
          <w:szCs w:val="24"/>
        </w:rPr>
      </w:pPr>
    </w:p>
    <w:p w14:paraId="4E77969C" w14:textId="653E9965" w:rsidR="00C827C6" w:rsidRPr="00E528AB" w:rsidRDefault="00E818C7" w:rsidP="00C827C6">
      <w:pPr>
        <w:pStyle w:val="Prrafodelista"/>
        <w:spacing w:line="360" w:lineRule="auto"/>
        <w:ind w:left="0"/>
        <w:jc w:val="both"/>
        <w:rPr>
          <w:rFonts w:ascii="Palatino Linotype" w:hAnsi="Palatino Linotype" w:cs="Arial"/>
          <w:b/>
          <w:sz w:val="28"/>
          <w:szCs w:val="28"/>
          <w:lang w:val="es-MX"/>
        </w:rPr>
      </w:pPr>
      <w:r w:rsidRPr="00E528AB">
        <w:rPr>
          <w:rFonts w:ascii="Palatino Linotype" w:hAnsi="Palatino Linotype" w:cs="Arial"/>
          <w:b/>
          <w:sz w:val="28"/>
          <w:lang w:val="es-MX"/>
        </w:rPr>
        <w:t>SEXTO</w:t>
      </w:r>
      <w:r w:rsidR="00C827C6" w:rsidRPr="00E528AB">
        <w:rPr>
          <w:rFonts w:ascii="Palatino Linotype" w:hAnsi="Palatino Linotype" w:cs="Arial"/>
          <w:b/>
          <w:sz w:val="28"/>
          <w:szCs w:val="28"/>
          <w:lang w:val="es-MX"/>
        </w:rPr>
        <w:t>. De etapa de instrucción</w:t>
      </w:r>
    </w:p>
    <w:p w14:paraId="77B55CA9" w14:textId="5A60D207" w:rsidR="00584905" w:rsidRPr="00E528AB" w:rsidRDefault="00C827C6" w:rsidP="00C827C6">
      <w:pPr>
        <w:spacing w:before="240" w:line="360" w:lineRule="auto"/>
        <w:jc w:val="both"/>
        <w:rPr>
          <w:rFonts w:ascii="Palatino Linotype" w:hAnsi="Palatino Linotype" w:cs="Arial"/>
          <w:b/>
          <w:bCs/>
          <w:sz w:val="24"/>
          <w:szCs w:val="24"/>
        </w:rPr>
      </w:pPr>
      <w:r w:rsidRPr="00E528AB">
        <w:rPr>
          <w:rFonts w:ascii="Palatino Linotype" w:hAnsi="Palatino Linotype" w:cs="Arial"/>
          <w:sz w:val="24"/>
          <w:szCs w:val="24"/>
        </w:rPr>
        <w:t xml:space="preserve">Así, una vez transcurrido el término legal referido, se advierte en los expedientes electrónicos que </w:t>
      </w:r>
      <w:r w:rsidRPr="00E528AB">
        <w:rPr>
          <w:rFonts w:ascii="Palatino Linotype" w:hAnsi="Palatino Linotype" w:cs="Arial"/>
          <w:b/>
          <w:bCs/>
          <w:sz w:val="24"/>
          <w:szCs w:val="24"/>
        </w:rPr>
        <w:t xml:space="preserve">El Sujeto Obligado </w:t>
      </w:r>
      <w:r w:rsidR="00584905" w:rsidRPr="00E528AB">
        <w:rPr>
          <w:rFonts w:ascii="Palatino Linotype" w:hAnsi="Palatino Linotype" w:cs="Arial"/>
          <w:sz w:val="24"/>
          <w:szCs w:val="24"/>
        </w:rPr>
        <w:t xml:space="preserve">rindió sus informes justificados en fechas </w:t>
      </w:r>
      <w:r w:rsidR="00584905" w:rsidRPr="00E528AB">
        <w:rPr>
          <w:rFonts w:ascii="Palatino Linotype" w:hAnsi="Palatino Linotype" w:cs="Arial"/>
          <w:b/>
          <w:bCs/>
          <w:sz w:val="24"/>
          <w:szCs w:val="24"/>
        </w:rPr>
        <w:t xml:space="preserve">veintisiete </w:t>
      </w:r>
      <w:r w:rsidR="00436B44" w:rsidRPr="00E528AB">
        <w:rPr>
          <w:rFonts w:ascii="Palatino Linotype" w:hAnsi="Palatino Linotype" w:cs="Arial"/>
          <w:b/>
          <w:bCs/>
          <w:sz w:val="24"/>
          <w:szCs w:val="24"/>
        </w:rPr>
        <w:t>y</w:t>
      </w:r>
      <w:r w:rsidR="00584905" w:rsidRPr="00E528AB">
        <w:rPr>
          <w:rFonts w:ascii="Palatino Linotype" w:hAnsi="Palatino Linotype" w:cs="Arial"/>
          <w:b/>
          <w:bCs/>
          <w:sz w:val="24"/>
          <w:szCs w:val="24"/>
        </w:rPr>
        <w:t xml:space="preserve"> veintiocho de noviembre</w:t>
      </w:r>
      <w:r w:rsidR="00436B44" w:rsidRPr="00E528AB">
        <w:rPr>
          <w:rFonts w:ascii="Palatino Linotype" w:hAnsi="Palatino Linotype" w:cs="Arial"/>
          <w:b/>
          <w:bCs/>
          <w:sz w:val="24"/>
          <w:szCs w:val="24"/>
        </w:rPr>
        <w:t xml:space="preserve"> de dos mil veinticinco; dos, tres, cuatro, cinco, ocho, nueve, diez, once, doce y dieciocho de diciembre de dos mil veinticinco; cinco de febrero de dos mil veintiséis. </w:t>
      </w:r>
    </w:p>
    <w:p w14:paraId="40C8CE71" w14:textId="3EB2401F" w:rsidR="00F07B33" w:rsidRPr="00E528AB" w:rsidRDefault="00F07B33" w:rsidP="00F07B33">
      <w:pPr>
        <w:spacing w:line="360" w:lineRule="auto"/>
        <w:jc w:val="both"/>
        <w:rPr>
          <w:rFonts w:ascii="Palatino Linotype" w:hAnsi="Palatino Linotype" w:cs="Arial"/>
          <w:bCs/>
          <w:sz w:val="24"/>
          <w:szCs w:val="24"/>
        </w:rPr>
      </w:pPr>
      <w:r w:rsidRPr="00E528AB">
        <w:rPr>
          <w:rFonts w:ascii="Palatino Linotype" w:hAnsi="Palatino Linotype" w:cs="Arial"/>
          <w:bCs/>
          <w:sz w:val="24"/>
          <w:szCs w:val="24"/>
        </w:rPr>
        <w:t xml:space="preserve">La Ponencia resolutora, al advertir la identidad de las partes y la conexidad de la causa, acordó la acumulación de los recursos de revisión citados al rubro, acumulación que fue notificada al Recurrente en fecha </w:t>
      </w:r>
      <w:r w:rsidR="00436B44" w:rsidRPr="00E528AB">
        <w:rPr>
          <w:rFonts w:ascii="Palatino Linotype" w:hAnsi="Palatino Linotype" w:cs="Arial"/>
          <w:b/>
          <w:sz w:val="24"/>
          <w:szCs w:val="24"/>
        </w:rPr>
        <w:t xml:space="preserve">diez de diciembre de dos mil veinticinco, </w:t>
      </w:r>
      <w:r w:rsidRPr="00E528AB">
        <w:rPr>
          <w:rFonts w:ascii="Palatino Linotype" w:hAnsi="Palatino Linotype" w:cs="Arial"/>
          <w:bCs/>
          <w:sz w:val="24"/>
          <w:szCs w:val="24"/>
        </w:rPr>
        <w:t xml:space="preserve">con la finalidad de evitar que se dictasen resoluciones contradictorias, de conformidad con lo establecido en el artículo 195, de la Ley de Transparencia y Acceso a la información Pública del Estado de México y Municipios, y con el artículo 18 del Código de </w:t>
      </w:r>
      <w:r w:rsidRPr="00E528AB">
        <w:rPr>
          <w:rFonts w:ascii="Palatino Linotype" w:hAnsi="Palatino Linotype" w:cs="Arial"/>
          <w:bCs/>
          <w:sz w:val="24"/>
          <w:szCs w:val="24"/>
        </w:rPr>
        <w:lastRenderedPageBreak/>
        <w:t>Procedimientos Administrativos del Estado de México, los cuales establecen respectivamente:</w:t>
      </w:r>
    </w:p>
    <w:p w14:paraId="72A49D77" w14:textId="77777777" w:rsidR="00F07B33" w:rsidRPr="00E528AB" w:rsidRDefault="00F07B33" w:rsidP="00F07B33">
      <w:pPr>
        <w:pStyle w:val="Citas"/>
        <w:rPr>
          <w:b/>
          <w:bCs/>
          <w:i w:val="0"/>
          <w:iCs/>
        </w:rPr>
      </w:pPr>
      <w:r w:rsidRPr="00E528AB">
        <w:rPr>
          <w:b/>
          <w:bCs/>
          <w:i w:val="0"/>
          <w:iCs/>
        </w:rPr>
        <w:t xml:space="preserve">Ley de Transparencia y Acceso a la Información Pública del Estado de México y Municipios </w:t>
      </w:r>
    </w:p>
    <w:p w14:paraId="3039C4F5" w14:textId="77777777" w:rsidR="00F07B33" w:rsidRPr="00E528AB" w:rsidRDefault="00F07B33" w:rsidP="00F07B33">
      <w:pPr>
        <w:pStyle w:val="Citas"/>
        <w:rPr>
          <w:b/>
          <w:bCs/>
        </w:rPr>
      </w:pPr>
      <w:r w:rsidRPr="00E528AB">
        <w:t xml:space="preserve">“Artículo 195. En la tramitación del recurso de revisión se aplicarán supletoriamente las disposiciones contenidas en el Código de Procedimientos Administrativos del Estado de México.” </w:t>
      </w:r>
      <w:r w:rsidRPr="00E528AB">
        <w:rPr>
          <w:b/>
          <w:bCs/>
        </w:rPr>
        <w:t>(Sic)</w:t>
      </w:r>
    </w:p>
    <w:p w14:paraId="3345C60B" w14:textId="77777777" w:rsidR="00F07B33" w:rsidRPr="00E528AB" w:rsidRDefault="00F07B33" w:rsidP="00F07B33">
      <w:pPr>
        <w:pStyle w:val="Citas"/>
      </w:pPr>
    </w:p>
    <w:p w14:paraId="16CB6213" w14:textId="77777777" w:rsidR="00F07B33" w:rsidRPr="00E528AB" w:rsidRDefault="00F07B33" w:rsidP="00F07B33">
      <w:pPr>
        <w:pStyle w:val="Citas"/>
        <w:jc w:val="center"/>
        <w:rPr>
          <w:b/>
          <w:bCs/>
          <w:i w:val="0"/>
          <w:iCs/>
        </w:rPr>
      </w:pPr>
      <w:r w:rsidRPr="00E528AB">
        <w:rPr>
          <w:b/>
          <w:bCs/>
          <w:i w:val="0"/>
          <w:iCs/>
        </w:rPr>
        <w:t>Código de Procedimientos Administrativos del Estado de México</w:t>
      </w:r>
    </w:p>
    <w:p w14:paraId="137E30B9" w14:textId="77777777" w:rsidR="00F07B33" w:rsidRPr="00E528AB" w:rsidRDefault="00F07B33" w:rsidP="00F07B33">
      <w:pPr>
        <w:pStyle w:val="Citas"/>
        <w:rPr>
          <w:b/>
          <w:bCs/>
        </w:rPr>
      </w:pPr>
      <w:r w:rsidRPr="00E528AB">
        <w:t xml:space="preserve">“Artículo 18. La autoridad administrativa o el Tribunal acordarán la acumulación de los expedientes del procedimiento y proceso administrativo que ante ellos se sigan, de oficio o a petición de parte, cuando las partes o los actos administrativos sean iguales, se trate de actos conexos o resulte conveniente el trámite unificado de los asuntos, para evitar la emisión de resoluciones contradictorias. La misma regla se aplicará, en lo conducente, para la separación de los expedientes.” </w:t>
      </w:r>
      <w:r w:rsidRPr="00E528AB">
        <w:rPr>
          <w:b/>
          <w:bCs/>
        </w:rPr>
        <w:t>(Sic)</w:t>
      </w:r>
    </w:p>
    <w:p w14:paraId="49A06B18" w14:textId="77777777" w:rsidR="00F07B33" w:rsidRPr="00E528AB" w:rsidRDefault="00F07B33" w:rsidP="00C827C6">
      <w:pPr>
        <w:spacing w:before="240" w:line="360" w:lineRule="auto"/>
        <w:jc w:val="both"/>
        <w:rPr>
          <w:rFonts w:ascii="Palatino Linotype" w:hAnsi="Palatino Linotype" w:cs="Arial"/>
          <w:b/>
          <w:bCs/>
          <w:sz w:val="24"/>
          <w:szCs w:val="24"/>
        </w:rPr>
      </w:pPr>
    </w:p>
    <w:p w14:paraId="5CA68525" w14:textId="16D0ADA0" w:rsidR="006A7A01" w:rsidRPr="00E528AB" w:rsidRDefault="00436B44" w:rsidP="006A7A01">
      <w:pPr>
        <w:spacing w:line="360" w:lineRule="auto"/>
        <w:jc w:val="both"/>
        <w:rPr>
          <w:rFonts w:ascii="Palatino Linotype" w:hAnsi="Palatino Linotype" w:cs="Arial"/>
          <w:sz w:val="24"/>
          <w:szCs w:val="24"/>
        </w:rPr>
      </w:pPr>
      <w:r w:rsidRPr="00E528AB">
        <w:rPr>
          <w:rFonts w:ascii="Palatino Linotype" w:hAnsi="Palatino Linotype" w:cs="Arial"/>
          <w:sz w:val="24"/>
          <w:szCs w:val="24"/>
        </w:rPr>
        <w:t xml:space="preserve">En fecha </w:t>
      </w:r>
      <w:r w:rsidRPr="00E528AB">
        <w:rPr>
          <w:rFonts w:ascii="Palatino Linotype" w:hAnsi="Palatino Linotype" w:cs="Arial"/>
          <w:b/>
          <w:bCs/>
          <w:sz w:val="24"/>
          <w:szCs w:val="24"/>
        </w:rPr>
        <w:t xml:space="preserve">veintinueve de mayo de dos mil veintiséis, </w:t>
      </w:r>
      <w:r w:rsidRPr="00E528AB">
        <w:rPr>
          <w:rFonts w:ascii="Palatino Linotype" w:hAnsi="Palatino Linotype" w:cs="Arial"/>
          <w:sz w:val="24"/>
          <w:szCs w:val="24"/>
        </w:rPr>
        <w:t xml:space="preserve">fueron puestos a la vista los informes justificados rendidos por </w:t>
      </w:r>
      <w:r w:rsidRPr="00E528AB">
        <w:rPr>
          <w:rFonts w:ascii="Palatino Linotype" w:hAnsi="Palatino Linotype" w:cs="Arial"/>
          <w:b/>
          <w:bCs/>
          <w:sz w:val="24"/>
          <w:szCs w:val="24"/>
        </w:rPr>
        <w:t xml:space="preserve">El Sujeto Obligado. </w:t>
      </w:r>
      <w:r w:rsidR="006A7A01" w:rsidRPr="00E528AB">
        <w:rPr>
          <w:rFonts w:ascii="Palatino Linotype" w:hAnsi="Palatino Linotype" w:cs="Arial"/>
          <w:sz w:val="24"/>
          <w:szCs w:val="24"/>
        </w:rPr>
        <w:t xml:space="preserve">Asimismo, el </w:t>
      </w:r>
      <w:r w:rsidR="006A7A01" w:rsidRPr="00E528AB">
        <w:rPr>
          <w:rFonts w:ascii="Palatino Linotype" w:hAnsi="Palatino Linotype" w:cs="Arial"/>
          <w:b/>
          <w:bCs/>
          <w:sz w:val="24"/>
          <w:szCs w:val="24"/>
        </w:rPr>
        <w:t>veintinueve de mayo de los corrientes</w:t>
      </w:r>
      <w:r w:rsidR="006A7A01" w:rsidRPr="00E528AB">
        <w:rPr>
          <w:rFonts w:ascii="Palatino Linotype" w:hAnsi="Palatino Linotype" w:cs="Arial"/>
          <w:sz w:val="24"/>
          <w:szCs w:val="24"/>
        </w:rPr>
        <w:t xml:space="preserve">, con fundamento en el artículo 181, párrafo tercero, de la Ley de Transparencia y Acceso a la Información Pública del Estado de México y Municipios, se amplió por un periodo de quince días, el plazo para resolver el citado </w:t>
      </w:r>
      <w:r w:rsidR="006A7A01" w:rsidRPr="00E528AB">
        <w:rPr>
          <w:rFonts w:ascii="Palatino Linotype" w:hAnsi="Palatino Linotype" w:cs="Arial"/>
          <w:sz w:val="24"/>
          <w:szCs w:val="24"/>
        </w:rPr>
        <w:lastRenderedPageBreak/>
        <w:t xml:space="preserve">medio de impugnación, con el fin de contar con los elementos suficientes para proponer al Pleno de este Instituto la resolución que en derecho corresponda. </w:t>
      </w:r>
    </w:p>
    <w:p w14:paraId="2E026006" w14:textId="66508BD8" w:rsidR="00C827C6" w:rsidRPr="00E528AB" w:rsidRDefault="00C827C6" w:rsidP="00C827C6">
      <w:pPr>
        <w:spacing w:before="240" w:line="360" w:lineRule="auto"/>
        <w:jc w:val="both"/>
        <w:rPr>
          <w:rFonts w:ascii="Palatino Linotype" w:hAnsi="Palatino Linotype" w:cs="Arial"/>
          <w:sz w:val="24"/>
          <w:szCs w:val="24"/>
        </w:rPr>
      </w:pPr>
      <w:r w:rsidRPr="00E528AB">
        <w:rPr>
          <w:rFonts w:ascii="Palatino Linotype" w:hAnsi="Palatino Linotype" w:cs="Arial"/>
          <w:sz w:val="24"/>
          <w:szCs w:val="24"/>
        </w:rPr>
        <w:t xml:space="preserve">Por lo que una vez transcurrido el plazo establecido para que las partes manifestaran lo que a su derecho conviniera, en fecha </w:t>
      </w:r>
      <w:r w:rsidR="006A7A01" w:rsidRPr="00E528AB">
        <w:rPr>
          <w:rFonts w:ascii="Palatino Linotype" w:hAnsi="Palatino Linotype" w:cs="Arial"/>
          <w:b/>
          <w:bCs/>
          <w:sz w:val="24"/>
          <w:szCs w:val="24"/>
        </w:rPr>
        <w:t xml:space="preserve">cuatro de junio del presente, </w:t>
      </w:r>
      <w:r w:rsidR="006A7A01" w:rsidRPr="00E528AB">
        <w:rPr>
          <w:rFonts w:ascii="Palatino Linotype" w:hAnsi="Palatino Linotype" w:cs="Arial"/>
          <w:sz w:val="24"/>
          <w:szCs w:val="24"/>
        </w:rPr>
        <w:t xml:space="preserve">se </w:t>
      </w:r>
      <w:r w:rsidRPr="00E528AB">
        <w:rPr>
          <w:rFonts w:ascii="Palatino Linotype" w:hAnsi="Palatino Linotype" w:cs="Arial"/>
          <w:sz w:val="24"/>
          <w:szCs w:val="24"/>
        </w:rPr>
        <w:t>decretó el cierre de instrucción, en términos del artículo 185 fracción VI de la Ley de Transparencia y Acceso a la Información Pública del Estado de México y Municipios, iniciando el término legal para dictar resolución definitiva del asunto.</w:t>
      </w:r>
    </w:p>
    <w:p w14:paraId="0476485C" w14:textId="77777777" w:rsidR="006A7A01" w:rsidRPr="00E528AB" w:rsidRDefault="006A7A01" w:rsidP="00C827C6">
      <w:pPr>
        <w:spacing w:before="240" w:line="360" w:lineRule="auto"/>
        <w:jc w:val="both"/>
        <w:rPr>
          <w:rFonts w:ascii="Palatino Linotype" w:hAnsi="Palatino Linotype" w:cs="Arial"/>
          <w:sz w:val="24"/>
          <w:szCs w:val="24"/>
        </w:rPr>
      </w:pPr>
    </w:p>
    <w:p w14:paraId="75CBE537" w14:textId="77777777" w:rsidR="00C827C6" w:rsidRPr="00E528AB" w:rsidRDefault="00C827C6" w:rsidP="00C827C6">
      <w:pPr>
        <w:spacing w:before="240" w:line="360" w:lineRule="auto"/>
        <w:jc w:val="center"/>
        <w:rPr>
          <w:rFonts w:ascii="Palatino Linotype" w:hAnsi="Palatino Linotype" w:cs="Arial"/>
          <w:b/>
          <w:sz w:val="24"/>
        </w:rPr>
      </w:pPr>
      <w:r w:rsidRPr="00E528AB">
        <w:rPr>
          <w:rFonts w:ascii="Palatino Linotype" w:hAnsi="Palatino Linotype" w:cs="Arial"/>
          <w:b/>
          <w:sz w:val="24"/>
        </w:rPr>
        <w:t xml:space="preserve">C O N S I D E R A N D O </w:t>
      </w:r>
    </w:p>
    <w:p w14:paraId="2A256D89" w14:textId="77777777" w:rsidR="00C827C6" w:rsidRPr="00E528AB" w:rsidRDefault="00C827C6" w:rsidP="00C827C6">
      <w:pPr>
        <w:spacing w:before="240" w:line="360" w:lineRule="auto"/>
        <w:jc w:val="both"/>
        <w:rPr>
          <w:rFonts w:ascii="Palatino Linotype" w:hAnsi="Palatino Linotype" w:cs="Arial"/>
          <w:sz w:val="28"/>
          <w:szCs w:val="28"/>
        </w:rPr>
      </w:pPr>
      <w:r w:rsidRPr="00E528AB">
        <w:rPr>
          <w:rFonts w:ascii="Palatino Linotype" w:hAnsi="Palatino Linotype" w:cs="Arial"/>
          <w:b/>
          <w:sz w:val="28"/>
        </w:rPr>
        <w:t>PRIMERO.</w:t>
      </w:r>
      <w:r w:rsidRPr="00E528AB">
        <w:rPr>
          <w:rFonts w:ascii="Palatino Linotype" w:hAnsi="Palatino Linotype" w:cs="Arial"/>
          <w:b/>
        </w:rPr>
        <w:t xml:space="preserve"> </w:t>
      </w:r>
      <w:r w:rsidRPr="00E528AB">
        <w:rPr>
          <w:rFonts w:ascii="Palatino Linotype" w:hAnsi="Palatino Linotype" w:cs="Arial"/>
          <w:b/>
          <w:sz w:val="28"/>
          <w:szCs w:val="28"/>
        </w:rPr>
        <w:t>De la competencia</w:t>
      </w:r>
      <w:r w:rsidRPr="00E528AB">
        <w:rPr>
          <w:rFonts w:ascii="Palatino Linotype" w:hAnsi="Palatino Linotype" w:cs="Arial"/>
          <w:sz w:val="28"/>
          <w:szCs w:val="28"/>
        </w:rPr>
        <w:t>.</w:t>
      </w:r>
    </w:p>
    <w:p w14:paraId="78E7F2AA" w14:textId="77777777" w:rsidR="00C827C6" w:rsidRPr="00E528AB" w:rsidRDefault="00C827C6" w:rsidP="00C827C6">
      <w:pPr>
        <w:spacing w:line="360" w:lineRule="auto"/>
        <w:jc w:val="both"/>
        <w:rPr>
          <w:rFonts w:ascii="Palatino Linotype" w:hAnsi="Palatino Linotype"/>
          <w:sz w:val="24"/>
          <w:szCs w:val="24"/>
        </w:rPr>
      </w:pPr>
      <w:r w:rsidRPr="00E528AB">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6539A4F2" w14:textId="77777777" w:rsidR="00C827C6" w:rsidRPr="00E528AB" w:rsidRDefault="00C827C6" w:rsidP="00C827C6">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E528AB">
        <w:rPr>
          <w:rFonts w:ascii="Palatino Linotype" w:hAnsi="Palatino Linotype" w:cs="Arial"/>
          <w:b/>
          <w:sz w:val="28"/>
          <w:lang w:val="es-MX"/>
        </w:rPr>
        <w:lastRenderedPageBreak/>
        <w:t>SEGUNDO</w:t>
      </w:r>
      <w:r w:rsidRPr="00E528AB">
        <w:rPr>
          <w:rFonts w:ascii="Palatino Linotype" w:hAnsi="Palatino Linotype" w:cs="Arial"/>
          <w:b/>
          <w:lang w:val="es-MX"/>
        </w:rPr>
        <w:t xml:space="preserve">. </w:t>
      </w:r>
      <w:r w:rsidRPr="00E528AB">
        <w:rPr>
          <w:rFonts w:ascii="Palatino Linotype" w:hAnsi="Palatino Linotype" w:cs="Arial"/>
          <w:b/>
          <w:sz w:val="28"/>
          <w:szCs w:val="28"/>
          <w:lang w:val="es-MX"/>
        </w:rPr>
        <w:t>Sobre los alcances del recurso de revisión.</w:t>
      </w:r>
      <w:r w:rsidRPr="00E528AB">
        <w:rPr>
          <w:rFonts w:ascii="Palatino Linotype" w:hAnsi="Palatino Linotype" w:cs="Arial"/>
          <w:b/>
          <w:lang w:val="es-MX"/>
        </w:rPr>
        <w:t xml:space="preserve"> </w:t>
      </w:r>
    </w:p>
    <w:p w14:paraId="6F79CB3A" w14:textId="77777777" w:rsidR="00C827C6" w:rsidRPr="00E528AB" w:rsidRDefault="00C827C6" w:rsidP="00C827C6">
      <w:pPr>
        <w:pStyle w:val="Prrafodelista"/>
        <w:autoSpaceDE w:val="0"/>
        <w:autoSpaceDN w:val="0"/>
        <w:adjustRightInd w:val="0"/>
        <w:spacing w:before="240" w:after="160" w:line="360" w:lineRule="auto"/>
        <w:ind w:left="0"/>
        <w:jc w:val="both"/>
        <w:rPr>
          <w:rFonts w:ascii="Palatino Linotype" w:hAnsi="Palatino Linotype" w:cs="Arial"/>
          <w:lang w:val="es-MX"/>
        </w:rPr>
      </w:pPr>
      <w:r w:rsidRPr="00E528AB">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E765ED1" w14:textId="77777777" w:rsidR="00C827C6" w:rsidRPr="00E528AB" w:rsidRDefault="00C827C6" w:rsidP="00C827C6">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E203D63" w14:textId="77777777" w:rsidR="00C827C6" w:rsidRPr="00E528AB" w:rsidRDefault="00C827C6" w:rsidP="00C827C6">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E528AB">
        <w:rPr>
          <w:rFonts w:ascii="Palatino Linotype" w:hAnsi="Palatino Linotype" w:cs="Arial"/>
          <w:b/>
          <w:sz w:val="28"/>
          <w:lang w:val="es-MX"/>
        </w:rPr>
        <w:t>TERCERO</w:t>
      </w:r>
      <w:r w:rsidRPr="00E528AB">
        <w:rPr>
          <w:rFonts w:ascii="Palatino Linotype" w:hAnsi="Palatino Linotype" w:cs="Arial"/>
          <w:b/>
          <w:lang w:val="es-MX"/>
        </w:rPr>
        <w:t xml:space="preserve">. </w:t>
      </w:r>
      <w:r w:rsidRPr="00E528AB">
        <w:rPr>
          <w:rFonts w:ascii="Palatino Linotype" w:hAnsi="Palatino Linotype" w:cs="Arial"/>
          <w:b/>
          <w:sz w:val="28"/>
        </w:rPr>
        <w:t>Cuestiones de previo y especial pronunciamiento</w:t>
      </w:r>
    </w:p>
    <w:p w14:paraId="05DFC10E" w14:textId="77777777" w:rsidR="00C827C6" w:rsidRPr="00E528AB" w:rsidRDefault="00C827C6" w:rsidP="00C827C6">
      <w:pPr>
        <w:spacing w:after="0" w:line="360" w:lineRule="auto"/>
        <w:jc w:val="both"/>
        <w:rPr>
          <w:rFonts w:ascii="Palatino Linotype" w:eastAsia="Times New Roman" w:hAnsi="Palatino Linotype" w:cs="Times New Roman"/>
          <w:sz w:val="24"/>
          <w:szCs w:val="24"/>
          <w:lang w:eastAsia="es-ES"/>
        </w:rPr>
      </w:pPr>
      <w:r w:rsidRPr="00E528AB">
        <w:rPr>
          <w:rFonts w:ascii="Palatino Linotype" w:eastAsia="Times New Roman" w:hAnsi="Palatino Linotype" w:cs="Times New Roman"/>
          <w:sz w:val="24"/>
          <w:szCs w:val="24"/>
          <w:lang w:eastAsia="es-ES"/>
        </w:rPr>
        <w:t>El Recurso de Revisión en estudio contiene los elementos normativos de validez exigidos en la Ley de Transparencia y Acceso a la Información Pública del Estado de México y Municipios, establecidos en el artículo 180 que enuncia:</w:t>
      </w:r>
    </w:p>
    <w:p w14:paraId="73FDF180" w14:textId="77777777" w:rsidR="00C827C6" w:rsidRPr="00E528AB" w:rsidRDefault="00C827C6" w:rsidP="00C827C6">
      <w:pPr>
        <w:spacing w:before="240" w:line="360" w:lineRule="auto"/>
        <w:ind w:left="851" w:right="851"/>
        <w:jc w:val="both"/>
        <w:rPr>
          <w:rFonts w:ascii="Palatino Linotype" w:eastAsia="Times New Roman" w:hAnsi="Palatino Linotype" w:cs="Arial"/>
          <w:i/>
          <w:lang w:eastAsia="es-ES"/>
        </w:rPr>
      </w:pPr>
      <w:r w:rsidRPr="00E528AB">
        <w:rPr>
          <w:rFonts w:ascii="Palatino Linotype" w:eastAsia="Times New Roman" w:hAnsi="Palatino Linotype" w:cs="Arial"/>
          <w:b/>
          <w:i/>
          <w:lang w:eastAsia="es-ES"/>
        </w:rPr>
        <w:t xml:space="preserve">“Artículo 180. </w:t>
      </w:r>
      <w:r w:rsidRPr="00E528AB">
        <w:rPr>
          <w:rFonts w:ascii="Palatino Linotype" w:eastAsia="Times New Roman" w:hAnsi="Palatino Linotype" w:cs="Arial"/>
          <w:i/>
          <w:lang w:eastAsia="es-ES"/>
        </w:rPr>
        <w:t>El recurso de revisión contendrá:</w:t>
      </w:r>
    </w:p>
    <w:p w14:paraId="7026BD46" w14:textId="77777777" w:rsidR="00C827C6" w:rsidRPr="00E528AB" w:rsidRDefault="00C827C6" w:rsidP="00C827C6">
      <w:pPr>
        <w:spacing w:before="240" w:line="360" w:lineRule="auto"/>
        <w:ind w:left="851" w:right="851"/>
        <w:jc w:val="both"/>
        <w:rPr>
          <w:rFonts w:ascii="Palatino Linotype" w:eastAsia="Times New Roman" w:hAnsi="Palatino Linotype" w:cs="Arial"/>
          <w:i/>
          <w:lang w:eastAsia="es-ES"/>
        </w:rPr>
      </w:pPr>
      <w:r w:rsidRPr="00E528AB">
        <w:rPr>
          <w:rFonts w:ascii="Palatino Linotype" w:eastAsia="Times New Roman" w:hAnsi="Palatino Linotype" w:cs="Arial"/>
          <w:i/>
          <w:lang w:eastAsia="es-ES"/>
        </w:rPr>
        <w:t>I. El sujeto obligado ante la cual se presentó la solicitud;</w:t>
      </w:r>
    </w:p>
    <w:p w14:paraId="19381759" w14:textId="77777777" w:rsidR="00C827C6" w:rsidRPr="00E528AB" w:rsidRDefault="00C827C6" w:rsidP="00C827C6">
      <w:pPr>
        <w:spacing w:before="240" w:line="360" w:lineRule="auto"/>
        <w:ind w:left="851" w:right="851"/>
        <w:jc w:val="both"/>
        <w:rPr>
          <w:rFonts w:ascii="Palatino Linotype" w:eastAsia="Times New Roman" w:hAnsi="Palatino Linotype" w:cs="Arial"/>
          <w:i/>
          <w:lang w:eastAsia="es-ES"/>
        </w:rPr>
      </w:pPr>
      <w:r w:rsidRPr="00E528AB">
        <w:rPr>
          <w:rFonts w:ascii="Palatino Linotype" w:eastAsia="Times New Roman" w:hAnsi="Palatino Linotype" w:cs="Arial"/>
          <w:b/>
          <w:i/>
          <w:u w:val="single"/>
          <w:lang w:eastAsia="es-ES"/>
        </w:rPr>
        <w:t>II. El nombre del solicitante que recurre</w:t>
      </w:r>
      <w:r w:rsidRPr="00E528AB">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17E480FC" w14:textId="77777777" w:rsidR="00C827C6" w:rsidRPr="00E528AB" w:rsidRDefault="00C827C6" w:rsidP="00C827C6">
      <w:pPr>
        <w:spacing w:before="240" w:line="360" w:lineRule="auto"/>
        <w:ind w:left="851" w:right="851"/>
        <w:jc w:val="both"/>
        <w:rPr>
          <w:rFonts w:ascii="Palatino Linotype" w:eastAsia="Times New Roman" w:hAnsi="Palatino Linotype" w:cs="Arial"/>
          <w:i/>
          <w:lang w:eastAsia="es-ES"/>
        </w:rPr>
      </w:pPr>
      <w:r w:rsidRPr="00E528AB">
        <w:rPr>
          <w:rFonts w:ascii="Palatino Linotype" w:eastAsia="Times New Roman" w:hAnsi="Palatino Linotype" w:cs="Arial"/>
          <w:i/>
          <w:lang w:eastAsia="es-ES"/>
        </w:rPr>
        <w:t>III. El número de folio de respuesta de la solicitud de acceso;</w:t>
      </w:r>
    </w:p>
    <w:p w14:paraId="3434FA3F" w14:textId="77777777" w:rsidR="00C827C6" w:rsidRPr="00E528AB" w:rsidRDefault="00C827C6" w:rsidP="00C827C6">
      <w:pPr>
        <w:spacing w:before="240" w:line="360" w:lineRule="auto"/>
        <w:ind w:left="851" w:right="851"/>
        <w:jc w:val="both"/>
        <w:rPr>
          <w:rFonts w:ascii="Palatino Linotype" w:eastAsia="Times New Roman" w:hAnsi="Palatino Linotype" w:cs="Arial"/>
          <w:i/>
          <w:lang w:eastAsia="es-ES"/>
        </w:rPr>
      </w:pPr>
      <w:r w:rsidRPr="00E528AB">
        <w:rPr>
          <w:rFonts w:ascii="Palatino Linotype" w:eastAsia="Times New Roman" w:hAnsi="Palatino Linotype" w:cs="Arial"/>
          <w:i/>
          <w:lang w:eastAsia="es-ES"/>
        </w:rPr>
        <w:lastRenderedPageBreak/>
        <w:t>IV. La fecha en que fue notificada la respuesta al solicitante o tuvo conocimiento del acto reclamado, o de presentación de la solicitud, en caso de falta de respuesta;</w:t>
      </w:r>
    </w:p>
    <w:p w14:paraId="6F710D4A" w14:textId="77777777" w:rsidR="00C827C6" w:rsidRPr="00E528AB" w:rsidRDefault="00C827C6" w:rsidP="00C827C6">
      <w:pPr>
        <w:spacing w:before="240" w:line="360" w:lineRule="auto"/>
        <w:ind w:left="851" w:right="851"/>
        <w:jc w:val="both"/>
        <w:rPr>
          <w:rFonts w:ascii="Palatino Linotype" w:eastAsia="Times New Roman" w:hAnsi="Palatino Linotype" w:cs="Arial"/>
          <w:i/>
          <w:lang w:eastAsia="es-ES"/>
        </w:rPr>
      </w:pPr>
      <w:r w:rsidRPr="00E528AB">
        <w:rPr>
          <w:rFonts w:ascii="Palatino Linotype" w:eastAsia="Times New Roman" w:hAnsi="Palatino Linotype" w:cs="Arial"/>
          <w:i/>
          <w:lang w:eastAsia="es-ES"/>
        </w:rPr>
        <w:t>V. El acto que se recurre;</w:t>
      </w:r>
    </w:p>
    <w:p w14:paraId="5F17B7E2" w14:textId="77777777" w:rsidR="00C827C6" w:rsidRPr="00E528AB" w:rsidRDefault="00C827C6" w:rsidP="00C827C6">
      <w:pPr>
        <w:spacing w:before="240" w:line="360" w:lineRule="auto"/>
        <w:ind w:left="851" w:right="851"/>
        <w:jc w:val="both"/>
        <w:rPr>
          <w:rFonts w:ascii="Palatino Linotype" w:eastAsia="Times New Roman" w:hAnsi="Palatino Linotype" w:cs="Arial"/>
          <w:i/>
          <w:lang w:eastAsia="es-ES"/>
        </w:rPr>
      </w:pPr>
      <w:r w:rsidRPr="00E528AB">
        <w:rPr>
          <w:rFonts w:ascii="Palatino Linotype" w:eastAsia="Times New Roman" w:hAnsi="Palatino Linotype" w:cs="Arial"/>
          <w:i/>
          <w:lang w:eastAsia="es-ES"/>
        </w:rPr>
        <w:t>VI. Las razones o motivos de inconformidad;</w:t>
      </w:r>
    </w:p>
    <w:p w14:paraId="2BF63770" w14:textId="77777777" w:rsidR="00C827C6" w:rsidRPr="00E528AB" w:rsidRDefault="00C827C6" w:rsidP="00C827C6">
      <w:pPr>
        <w:spacing w:before="240" w:line="360" w:lineRule="auto"/>
        <w:ind w:left="851" w:right="851"/>
        <w:jc w:val="both"/>
        <w:rPr>
          <w:rFonts w:ascii="Palatino Linotype" w:eastAsia="Times New Roman" w:hAnsi="Palatino Linotype" w:cs="Arial"/>
          <w:i/>
          <w:lang w:eastAsia="es-ES"/>
        </w:rPr>
      </w:pPr>
      <w:r w:rsidRPr="00E528AB">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1FB99177" w14:textId="77777777" w:rsidR="00C827C6" w:rsidRPr="00E528AB" w:rsidRDefault="00C827C6" w:rsidP="00C827C6">
      <w:pPr>
        <w:spacing w:before="240" w:line="360" w:lineRule="auto"/>
        <w:ind w:left="851" w:right="851"/>
        <w:jc w:val="both"/>
        <w:rPr>
          <w:rFonts w:ascii="Palatino Linotype" w:eastAsia="Times New Roman" w:hAnsi="Palatino Linotype" w:cs="Arial"/>
          <w:i/>
          <w:lang w:eastAsia="es-ES"/>
        </w:rPr>
      </w:pPr>
      <w:r w:rsidRPr="00E528AB">
        <w:rPr>
          <w:rFonts w:ascii="Palatino Linotype" w:eastAsia="Times New Roman" w:hAnsi="Palatino Linotype" w:cs="Arial"/>
          <w:i/>
          <w:lang w:eastAsia="es-ES"/>
        </w:rPr>
        <w:t>VIII. Firma del recurrente, en su caso, cuando se presente por escrito, requisito sin el cual se dará trámite al recurso.</w:t>
      </w:r>
    </w:p>
    <w:p w14:paraId="2D0E4A8A" w14:textId="77777777" w:rsidR="00C827C6" w:rsidRPr="00E528AB" w:rsidRDefault="00C827C6" w:rsidP="00C827C6">
      <w:pPr>
        <w:spacing w:before="240" w:line="360" w:lineRule="auto"/>
        <w:ind w:left="851" w:right="851"/>
        <w:jc w:val="both"/>
        <w:rPr>
          <w:rFonts w:ascii="Palatino Linotype" w:eastAsia="Times New Roman" w:hAnsi="Palatino Linotype" w:cs="Arial"/>
          <w:i/>
          <w:lang w:eastAsia="es-ES"/>
        </w:rPr>
      </w:pPr>
      <w:r w:rsidRPr="00E528AB">
        <w:rPr>
          <w:rFonts w:ascii="Palatino Linotype" w:eastAsia="Times New Roman" w:hAnsi="Palatino Linotype" w:cs="Arial"/>
          <w:i/>
          <w:lang w:eastAsia="es-ES"/>
        </w:rPr>
        <w:t>Adicionalmente, se podrán anexar las pruebas y demás elementos que considere procedentes someter a juicio del Instituto.</w:t>
      </w:r>
    </w:p>
    <w:p w14:paraId="184E4E7A" w14:textId="77777777" w:rsidR="00C827C6" w:rsidRPr="00E528AB" w:rsidRDefault="00C827C6" w:rsidP="00C827C6">
      <w:pPr>
        <w:spacing w:before="240" w:line="360" w:lineRule="auto"/>
        <w:ind w:left="851" w:right="851"/>
        <w:jc w:val="both"/>
        <w:rPr>
          <w:rFonts w:ascii="Palatino Linotype" w:eastAsia="Times New Roman" w:hAnsi="Palatino Linotype" w:cs="Arial"/>
          <w:i/>
          <w:lang w:eastAsia="es-ES"/>
        </w:rPr>
      </w:pPr>
      <w:r w:rsidRPr="00E528AB">
        <w:rPr>
          <w:rFonts w:ascii="Palatino Linotype" w:eastAsia="Times New Roman" w:hAnsi="Palatino Linotype" w:cs="Arial"/>
          <w:i/>
          <w:lang w:eastAsia="es-ES"/>
        </w:rPr>
        <w:t>En ningún caso será necesario que el particular ratifique el recurso de revisión interpuesto.</w:t>
      </w:r>
    </w:p>
    <w:p w14:paraId="0F255698" w14:textId="77777777" w:rsidR="00C827C6" w:rsidRPr="00E528AB" w:rsidRDefault="00C827C6" w:rsidP="00C827C6">
      <w:pPr>
        <w:spacing w:before="240" w:line="360" w:lineRule="auto"/>
        <w:ind w:left="851" w:right="851"/>
        <w:jc w:val="both"/>
        <w:rPr>
          <w:rFonts w:ascii="Palatino Linotype" w:eastAsia="Times New Roman" w:hAnsi="Palatino Linotype" w:cs="Arial"/>
          <w:i/>
          <w:sz w:val="24"/>
          <w:szCs w:val="24"/>
          <w:lang w:eastAsia="es-ES"/>
        </w:rPr>
      </w:pPr>
      <w:r w:rsidRPr="00E528AB">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E528AB">
        <w:rPr>
          <w:rFonts w:ascii="Palatino Linotype" w:eastAsia="Times New Roman" w:hAnsi="Palatino Linotype" w:cs="Arial"/>
          <w:b/>
          <w:i/>
          <w:lang w:eastAsia="es-ES"/>
        </w:rPr>
        <w:t xml:space="preserve"> [Sic] </w:t>
      </w:r>
    </w:p>
    <w:p w14:paraId="2677C882" w14:textId="77777777" w:rsidR="00C827C6" w:rsidRPr="00E528AB" w:rsidRDefault="00C827C6" w:rsidP="00C827C6">
      <w:pPr>
        <w:spacing w:after="0" w:line="360" w:lineRule="auto"/>
        <w:jc w:val="both"/>
        <w:rPr>
          <w:rFonts w:ascii="Palatino Linotype" w:eastAsia="Times New Roman" w:hAnsi="Palatino Linotype" w:cs="Arial"/>
          <w:b/>
          <w:i/>
          <w:sz w:val="24"/>
          <w:szCs w:val="24"/>
          <w:lang w:eastAsia="es-ES"/>
        </w:rPr>
      </w:pPr>
    </w:p>
    <w:p w14:paraId="5C53DB0C" w14:textId="77777777" w:rsidR="00C827C6" w:rsidRPr="00E528AB" w:rsidRDefault="00C827C6" w:rsidP="00C827C6">
      <w:pPr>
        <w:spacing w:after="0" w:line="360" w:lineRule="auto"/>
        <w:jc w:val="both"/>
        <w:rPr>
          <w:rFonts w:ascii="Palatino Linotype" w:hAnsi="Palatino Linotype" w:cs="Arial"/>
          <w:sz w:val="24"/>
          <w:szCs w:val="24"/>
          <w:lang w:eastAsia="es-ES"/>
        </w:rPr>
      </w:pPr>
      <w:r w:rsidRPr="00E528AB">
        <w:rPr>
          <w:rFonts w:ascii="Palatino Linotype" w:hAnsi="Palatino Linotype" w:cs="Segoe UI"/>
          <w:sz w:val="24"/>
          <w:szCs w:val="24"/>
          <w:lang w:eastAsia="es-ES"/>
        </w:rPr>
        <w:t xml:space="preserve">Cabe señalar que </w:t>
      </w:r>
      <w:r w:rsidRPr="00E528AB">
        <w:rPr>
          <w:rFonts w:ascii="Palatino Linotype" w:hAnsi="Palatino Linotype" w:cs="Segoe UI"/>
          <w:b/>
          <w:sz w:val="24"/>
          <w:szCs w:val="24"/>
          <w:lang w:eastAsia="es-ES"/>
        </w:rPr>
        <w:t>El Recurrente</w:t>
      </w:r>
      <w:r w:rsidRPr="00E528AB">
        <w:rPr>
          <w:rFonts w:ascii="Palatino Linotype" w:hAnsi="Palatino Linotype" w:cs="Segoe UI"/>
          <w:sz w:val="24"/>
          <w:szCs w:val="24"/>
          <w:lang w:eastAsia="es-ES"/>
        </w:rPr>
        <w:t xml:space="preserve"> ejerció de manera anónima su derecho de acceso a la información pública</w:t>
      </w:r>
      <w:r w:rsidRPr="00E528AB">
        <w:rPr>
          <w:rFonts w:ascii="Palatino Linotype" w:hAnsi="Palatino Linotype" w:cs="Times New Roman"/>
          <w:sz w:val="24"/>
          <w:szCs w:val="24"/>
          <w:lang w:eastAsia="es-ES"/>
        </w:rPr>
        <w:t xml:space="preserve">, sin embargo, no es motivo para desechar las </w:t>
      </w:r>
      <w:r w:rsidRPr="00E528AB">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18074190" w14:textId="77777777" w:rsidR="00C827C6" w:rsidRPr="00E528AB" w:rsidRDefault="00C827C6" w:rsidP="00C827C6">
      <w:pPr>
        <w:spacing w:before="240" w:line="360" w:lineRule="auto"/>
        <w:ind w:left="851" w:right="851"/>
        <w:jc w:val="both"/>
        <w:rPr>
          <w:rFonts w:ascii="Palatino Linotype" w:hAnsi="Palatino Linotype" w:cs="Arial"/>
          <w:b/>
          <w:i/>
          <w:lang w:eastAsia="es-ES"/>
        </w:rPr>
      </w:pPr>
      <w:r w:rsidRPr="00E528AB">
        <w:rPr>
          <w:rFonts w:ascii="Palatino Linotype" w:hAnsi="Palatino Linotype" w:cs="Arial"/>
          <w:i/>
          <w:lang w:eastAsia="es-ES"/>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E528AB">
        <w:rPr>
          <w:rFonts w:ascii="Palatino Linotype" w:hAnsi="Palatino Linotype" w:cs="Arial"/>
          <w:b/>
          <w:i/>
          <w:lang w:eastAsia="es-ES"/>
        </w:rPr>
        <w:t>[Sic]</w:t>
      </w:r>
    </w:p>
    <w:p w14:paraId="751A5A99" w14:textId="77777777" w:rsidR="006A7A01" w:rsidRPr="00E528AB" w:rsidRDefault="006A7A01" w:rsidP="00C827C6">
      <w:pPr>
        <w:spacing w:after="0" w:line="360" w:lineRule="auto"/>
        <w:jc w:val="both"/>
        <w:rPr>
          <w:rFonts w:ascii="Palatino Linotype" w:hAnsi="Palatino Linotype" w:cs="Times New Roman"/>
          <w:sz w:val="24"/>
          <w:szCs w:val="24"/>
          <w:lang w:eastAsia="es-ES"/>
        </w:rPr>
      </w:pPr>
    </w:p>
    <w:p w14:paraId="493338E0" w14:textId="5EA1828E" w:rsidR="00C827C6" w:rsidRPr="00E528AB" w:rsidRDefault="00C827C6" w:rsidP="00C827C6">
      <w:pPr>
        <w:spacing w:after="0" w:line="360" w:lineRule="auto"/>
        <w:jc w:val="both"/>
        <w:rPr>
          <w:rFonts w:ascii="Palatino Linotype" w:hAnsi="Palatino Linotype" w:cs="Times New Roman"/>
          <w:sz w:val="24"/>
          <w:szCs w:val="24"/>
          <w:lang w:eastAsia="es-ES"/>
        </w:rPr>
      </w:pPr>
      <w:r w:rsidRPr="00E528AB">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E528AB">
        <w:rPr>
          <w:rFonts w:ascii="Palatino Linotype" w:hAnsi="Palatino Linotype" w:cs="Arial"/>
          <w:sz w:val="24"/>
          <w:szCs w:val="24"/>
          <w:lang w:eastAsia="es-ES"/>
        </w:rPr>
        <w:t>vigésimo, vigésimo primero</w:t>
      </w:r>
      <w:r w:rsidRPr="00E528AB">
        <w:rPr>
          <w:rFonts w:ascii="Palatino Linotype" w:eastAsia="Times New Roman" w:hAnsi="Palatino Linotype" w:cs="Arial"/>
          <w:sz w:val="24"/>
          <w:szCs w:val="24"/>
          <w:lang w:eastAsia="es-ES"/>
        </w:rPr>
        <w:t xml:space="preserve"> y vigésimo segundo</w:t>
      </w:r>
      <w:r w:rsidRPr="00E528AB">
        <w:rPr>
          <w:rFonts w:ascii="Palatino Linotype" w:hAnsi="Palatino Linotype" w:cs="Times New Roman"/>
          <w:sz w:val="24"/>
          <w:szCs w:val="24"/>
          <w:lang w:eastAsia="es-ES"/>
        </w:rPr>
        <w:t>, de la Constitución Política del Estado Libre y Soberano de México, se establece lo siguiente:</w:t>
      </w:r>
    </w:p>
    <w:p w14:paraId="4D19CF0D" w14:textId="77777777" w:rsidR="00C827C6" w:rsidRPr="00E528AB" w:rsidRDefault="00C827C6" w:rsidP="00C827C6">
      <w:pPr>
        <w:spacing w:before="240" w:line="360" w:lineRule="auto"/>
        <w:ind w:left="851" w:right="851"/>
        <w:jc w:val="center"/>
        <w:rPr>
          <w:rFonts w:ascii="Palatino Linotype" w:eastAsia="Times New Roman" w:hAnsi="Palatino Linotype" w:cs="Times New Roman"/>
          <w:b/>
          <w:i/>
          <w:u w:val="single"/>
          <w:lang w:eastAsia="es-ES"/>
        </w:rPr>
      </w:pPr>
      <w:r w:rsidRPr="00E528AB">
        <w:rPr>
          <w:rFonts w:ascii="Palatino Linotype" w:eastAsia="Times New Roman" w:hAnsi="Palatino Linotype" w:cs="Times New Roman"/>
          <w:b/>
          <w:i/>
          <w:u w:val="single"/>
          <w:lang w:eastAsia="es-ES"/>
        </w:rPr>
        <w:t>Constitución Política de los Estados Unidos Mexicanos</w:t>
      </w:r>
    </w:p>
    <w:p w14:paraId="72291237"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b/>
          <w:i/>
          <w:lang w:eastAsia="es-ES"/>
        </w:rPr>
        <w:t>“Artículo 6</w:t>
      </w:r>
      <w:r w:rsidRPr="00E528AB">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2CACC8C9"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t>(…)</w:t>
      </w:r>
    </w:p>
    <w:p w14:paraId="7B9F83C8"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t xml:space="preserve">Para efectos de lo dispuesto en el presente artículo se observará lo siguiente: </w:t>
      </w:r>
    </w:p>
    <w:p w14:paraId="318F9BC6"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6D57C82E"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t>(…)</w:t>
      </w:r>
    </w:p>
    <w:p w14:paraId="5BA770F7"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lastRenderedPageBreak/>
        <w:t xml:space="preserve">III. Toda persona, sin necesidad de acreditar interés alguno o justificar su utilización, tendrá acceso gratuito a la información pública, a sus datos personales o a la rectificación de éstos. </w:t>
      </w:r>
    </w:p>
    <w:p w14:paraId="41A58F11" w14:textId="77777777" w:rsidR="00C827C6" w:rsidRPr="00E528AB" w:rsidRDefault="00C827C6" w:rsidP="00C827C6">
      <w:pPr>
        <w:spacing w:before="240" w:line="360" w:lineRule="auto"/>
        <w:ind w:left="851" w:right="851"/>
        <w:jc w:val="both"/>
        <w:rPr>
          <w:rFonts w:ascii="Palatino Linotype" w:eastAsia="Times New Roman" w:hAnsi="Palatino Linotype" w:cs="Times New Roman"/>
          <w:b/>
          <w:i/>
          <w:lang w:eastAsia="es-ES"/>
        </w:rPr>
      </w:pPr>
      <w:r w:rsidRPr="00E528AB">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E528AB">
        <w:rPr>
          <w:rFonts w:ascii="Palatino Linotype" w:eastAsia="Times New Roman" w:hAnsi="Palatino Linotype" w:cs="Times New Roman"/>
          <w:b/>
          <w:i/>
          <w:lang w:eastAsia="es-ES"/>
        </w:rPr>
        <w:t>[Sic]</w:t>
      </w:r>
    </w:p>
    <w:p w14:paraId="076E6921" w14:textId="77777777" w:rsidR="00C827C6" w:rsidRPr="00E528AB" w:rsidRDefault="00C827C6" w:rsidP="00C827C6">
      <w:pPr>
        <w:spacing w:before="240" w:line="360" w:lineRule="auto"/>
        <w:ind w:left="851" w:right="851"/>
        <w:jc w:val="both"/>
        <w:rPr>
          <w:rFonts w:ascii="Palatino Linotype" w:eastAsia="Times New Roman" w:hAnsi="Palatino Linotype" w:cs="Times New Roman"/>
          <w:b/>
          <w:i/>
          <w:lang w:eastAsia="es-ES"/>
        </w:rPr>
      </w:pPr>
    </w:p>
    <w:p w14:paraId="31C3C452" w14:textId="77777777" w:rsidR="00C827C6" w:rsidRPr="00E528AB" w:rsidRDefault="00C827C6" w:rsidP="00C827C6">
      <w:pPr>
        <w:spacing w:before="240" w:line="360" w:lineRule="auto"/>
        <w:ind w:left="851" w:right="851"/>
        <w:jc w:val="center"/>
        <w:rPr>
          <w:rFonts w:ascii="Palatino Linotype" w:eastAsia="Times New Roman" w:hAnsi="Palatino Linotype" w:cs="Times New Roman"/>
          <w:b/>
          <w:i/>
          <w:u w:val="single"/>
          <w:lang w:eastAsia="es-ES"/>
        </w:rPr>
      </w:pPr>
      <w:r w:rsidRPr="00E528AB">
        <w:rPr>
          <w:rFonts w:ascii="Palatino Linotype" w:eastAsia="Times New Roman" w:hAnsi="Palatino Linotype" w:cs="Times New Roman"/>
          <w:b/>
          <w:i/>
          <w:u w:val="single"/>
          <w:lang w:eastAsia="es-ES"/>
        </w:rPr>
        <w:t>Constitución Política del Estado Libre y Soberano de México</w:t>
      </w:r>
    </w:p>
    <w:p w14:paraId="3E4F5382"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t>“</w:t>
      </w:r>
      <w:r w:rsidRPr="00E528AB">
        <w:rPr>
          <w:rFonts w:ascii="Palatino Linotype" w:eastAsia="Times New Roman" w:hAnsi="Palatino Linotype" w:cs="Times New Roman"/>
          <w:b/>
          <w:i/>
          <w:lang w:eastAsia="es-ES"/>
        </w:rPr>
        <w:t>Artículo 5</w:t>
      </w:r>
      <w:r w:rsidRPr="00E528AB">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04437447"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t>(…)</w:t>
      </w:r>
    </w:p>
    <w:p w14:paraId="2AD0774D"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1A7D7E98"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t xml:space="preserve"> (…)</w:t>
      </w:r>
    </w:p>
    <w:p w14:paraId="5B6E5AD8"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lastRenderedPageBreak/>
        <w:t xml:space="preserve">El derecho a la información será garantizado por el Estado. La ley establecerá las previsiones que permitan asegurar la protección, el respeto y la difusión de este derecho. </w:t>
      </w:r>
    </w:p>
    <w:p w14:paraId="339FF134"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9F51E7A"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t>(...)</w:t>
      </w:r>
    </w:p>
    <w:p w14:paraId="6B9EE5D7"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49E459CC"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5855C824"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t>(…)</w:t>
      </w:r>
    </w:p>
    <w:p w14:paraId="6DEBEF88" w14:textId="77777777" w:rsidR="00C827C6" w:rsidRPr="00E528AB" w:rsidRDefault="00C827C6" w:rsidP="00C827C6">
      <w:pPr>
        <w:spacing w:before="240" w:line="360" w:lineRule="auto"/>
        <w:ind w:left="851" w:right="851"/>
        <w:jc w:val="both"/>
        <w:rPr>
          <w:rFonts w:ascii="Palatino Linotype" w:eastAsia="Times New Roman" w:hAnsi="Palatino Linotype" w:cs="Times New Roman"/>
          <w:b/>
          <w:i/>
          <w:lang w:eastAsia="es-ES"/>
        </w:rPr>
      </w:pPr>
      <w:r w:rsidRPr="00E528AB">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w:t>
      </w:r>
      <w:r w:rsidRPr="00E528AB">
        <w:rPr>
          <w:rFonts w:ascii="Palatino Linotype" w:eastAsia="Times New Roman" w:hAnsi="Palatino Linotype" w:cs="Times New Roman"/>
          <w:i/>
          <w:lang w:eastAsia="es-ES"/>
        </w:rPr>
        <w:lastRenderedPageBreak/>
        <w:t xml:space="preserve">personales en posesión de los sujetos obligados en los términos que establezca la ley. (…)” </w:t>
      </w:r>
      <w:r w:rsidRPr="00E528AB">
        <w:rPr>
          <w:rFonts w:ascii="Palatino Linotype" w:eastAsia="Times New Roman" w:hAnsi="Palatino Linotype" w:cs="Times New Roman"/>
          <w:b/>
          <w:i/>
          <w:lang w:eastAsia="es-ES"/>
        </w:rPr>
        <w:t>[Sic]</w:t>
      </w:r>
    </w:p>
    <w:p w14:paraId="0F51282C" w14:textId="77777777" w:rsidR="00C827C6" w:rsidRPr="00E528AB" w:rsidRDefault="00C827C6" w:rsidP="00C827C6">
      <w:pPr>
        <w:spacing w:after="0" w:line="360" w:lineRule="auto"/>
        <w:jc w:val="both"/>
        <w:rPr>
          <w:rFonts w:ascii="Palatino Linotype" w:eastAsia="Times New Roman" w:hAnsi="Palatino Linotype" w:cs="Times New Roman"/>
          <w:sz w:val="24"/>
          <w:szCs w:val="24"/>
          <w:lang w:eastAsia="es-ES"/>
        </w:rPr>
      </w:pPr>
    </w:p>
    <w:p w14:paraId="377EEBE3" w14:textId="77777777" w:rsidR="00C827C6" w:rsidRPr="00E528AB" w:rsidRDefault="00C827C6" w:rsidP="00C827C6">
      <w:pPr>
        <w:spacing w:after="0" w:line="360" w:lineRule="auto"/>
        <w:jc w:val="both"/>
        <w:rPr>
          <w:rFonts w:ascii="Palatino Linotype" w:eastAsia="Times New Roman" w:hAnsi="Palatino Linotype" w:cs="Times New Roman"/>
          <w:sz w:val="24"/>
          <w:szCs w:val="24"/>
          <w:lang w:eastAsia="es-ES"/>
        </w:rPr>
      </w:pPr>
      <w:r w:rsidRPr="00E528AB">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1B2C3D62" w14:textId="77777777" w:rsidR="00C827C6" w:rsidRPr="00E528AB" w:rsidRDefault="00C827C6" w:rsidP="00C827C6">
      <w:pPr>
        <w:spacing w:before="240" w:line="360" w:lineRule="auto"/>
        <w:ind w:left="851" w:right="851"/>
        <w:jc w:val="both"/>
        <w:rPr>
          <w:rFonts w:ascii="Palatino Linotype" w:hAnsi="Palatino Linotype" w:cs="Times New Roman"/>
          <w:i/>
          <w:lang w:eastAsia="es-ES"/>
        </w:rPr>
      </w:pPr>
      <w:r w:rsidRPr="00E528AB">
        <w:rPr>
          <w:rFonts w:ascii="Palatino Linotype" w:hAnsi="Palatino Linotype" w:cs="Times New Roman"/>
          <w:i/>
          <w:lang w:eastAsia="es-ES"/>
        </w:rPr>
        <w:t>“</w:t>
      </w:r>
      <w:r w:rsidRPr="00E528AB">
        <w:rPr>
          <w:rFonts w:ascii="Palatino Linotype" w:hAnsi="Palatino Linotype" w:cs="Times New Roman"/>
          <w:b/>
          <w:i/>
          <w:lang w:eastAsia="es-ES"/>
        </w:rPr>
        <w:t>Artículo 1o</w:t>
      </w:r>
      <w:r w:rsidRPr="00E528AB">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0B3B8AE2" w14:textId="77777777" w:rsidR="00C827C6" w:rsidRPr="00E528AB" w:rsidRDefault="00C827C6" w:rsidP="00C827C6">
      <w:pPr>
        <w:spacing w:before="240" w:line="360" w:lineRule="auto"/>
        <w:ind w:left="851" w:right="851"/>
        <w:jc w:val="both"/>
        <w:rPr>
          <w:rFonts w:ascii="Palatino Linotype" w:hAnsi="Palatino Linotype" w:cs="Times New Roman"/>
          <w:i/>
          <w:lang w:eastAsia="es-ES"/>
        </w:rPr>
      </w:pPr>
      <w:r w:rsidRPr="00E528AB">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064BAF03" w14:textId="77777777" w:rsidR="00C827C6" w:rsidRPr="00E528AB" w:rsidRDefault="00C827C6" w:rsidP="00C827C6">
      <w:pPr>
        <w:spacing w:before="240" w:line="360" w:lineRule="auto"/>
        <w:ind w:left="851" w:right="851"/>
        <w:jc w:val="both"/>
        <w:rPr>
          <w:rFonts w:ascii="Palatino Linotype" w:hAnsi="Palatino Linotype" w:cs="Times New Roman"/>
          <w:b/>
          <w:i/>
          <w:lang w:eastAsia="es-ES"/>
        </w:rPr>
      </w:pPr>
      <w:r w:rsidRPr="00E528AB">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E528AB">
        <w:rPr>
          <w:rFonts w:ascii="Palatino Linotype" w:hAnsi="Palatino Linotype" w:cs="Times New Roman"/>
          <w:b/>
          <w:i/>
          <w:lang w:eastAsia="es-ES"/>
        </w:rPr>
        <w:t>[Sic]</w:t>
      </w:r>
    </w:p>
    <w:p w14:paraId="59716B33" w14:textId="77777777" w:rsidR="00A14578" w:rsidRPr="00E528AB" w:rsidRDefault="00A14578" w:rsidP="00C827C6">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2085AE54" w14:textId="404CB2BA" w:rsidR="00C827C6" w:rsidRPr="00E528AB" w:rsidRDefault="00C827C6" w:rsidP="00C827C6">
      <w:pPr>
        <w:tabs>
          <w:tab w:val="left" w:pos="709"/>
        </w:tabs>
        <w:spacing w:before="240" w:line="360" w:lineRule="auto"/>
        <w:ind w:right="51"/>
        <w:jc w:val="both"/>
        <w:rPr>
          <w:rFonts w:ascii="Palatino Linotype" w:hAnsi="Palatino Linotype"/>
          <w:b/>
          <w:sz w:val="28"/>
          <w:szCs w:val="28"/>
        </w:rPr>
      </w:pPr>
      <w:r w:rsidRPr="00E528AB">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w:t>
      </w:r>
      <w:r w:rsidRPr="00E528AB">
        <w:rPr>
          <w:rFonts w:ascii="Palatino Linotype" w:eastAsia="Times New Roman" w:hAnsi="Palatino Linotype" w:cs="Times New Roman"/>
          <w:sz w:val="24"/>
          <w:szCs w:val="24"/>
          <w:lang w:eastAsia="es-ES"/>
        </w:rPr>
        <w:lastRenderedPageBreak/>
        <w:t xml:space="preserve">información pública, es decir, dicho derecho fundamental exime a quien lo ejerce, de acreditar su legitimación en la causa o su interés en el asunto, lo que permite la posibilidad de que, </w:t>
      </w:r>
      <w:r w:rsidRPr="00E528AB">
        <w:rPr>
          <w:rFonts w:ascii="Palatino Linotype" w:eastAsia="Times New Roman" w:hAnsi="Palatino Linotype" w:cs="Times New Roman"/>
          <w:b/>
          <w:sz w:val="24"/>
          <w:szCs w:val="24"/>
          <w:u w:val="single"/>
          <w:lang w:eastAsia="es-ES"/>
        </w:rPr>
        <w:t>incluso, la solicitud de acceso a la información pueda ser anónima</w:t>
      </w:r>
      <w:r w:rsidRPr="00E528AB">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E528AB">
        <w:rPr>
          <w:rFonts w:ascii="Palatino Linotype" w:hAnsi="Palatino Linotype" w:cs="Arial"/>
          <w:sz w:val="24"/>
          <w:szCs w:val="24"/>
        </w:rPr>
        <w:t>En conclusión, se cubrieron los requisitos de procedencia y procedibilidad y conforme a las constancias que obran en el expediente.</w:t>
      </w:r>
    </w:p>
    <w:p w14:paraId="437D94BF" w14:textId="77777777" w:rsidR="00C827C6" w:rsidRPr="00E528AB" w:rsidRDefault="00C827C6" w:rsidP="00C827C6">
      <w:pPr>
        <w:tabs>
          <w:tab w:val="left" w:pos="709"/>
        </w:tabs>
        <w:spacing w:before="240" w:line="360" w:lineRule="auto"/>
        <w:ind w:right="51"/>
        <w:jc w:val="both"/>
        <w:rPr>
          <w:rFonts w:ascii="Palatino Linotype" w:hAnsi="Palatino Linotype"/>
          <w:b/>
          <w:sz w:val="28"/>
          <w:szCs w:val="28"/>
        </w:rPr>
      </w:pPr>
    </w:p>
    <w:p w14:paraId="43C0411F" w14:textId="77777777" w:rsidR="00C827C6" w:rsidRPr="00E528AB" w:rsidRDefault="00C827C6" w:rsidP="00C827C6">
      <w:pPr>
        <w:tabs>
          <w:tab w:val="left" w:pos="709"/>
        </w:tabs>
        <w:spacing w:before="240" w:line="360" w:lineRule="auto"/>
        <w:ind w:right="51"/>
        <w:jc w:val="both"/>
        <w:rPr>
          <w:rFonts w:ascii="Palatino Linotype" w:hAnsi="Palatino Linotype"/>
          <w:b/>
          <w:sz w:val="28"/>
          <w:szCs w:val="28"/>
        </w:rPr>
      </w:pPr>
      <w:r w:rsidRPr="00E528AB">
        <w:rPr>
          <w:rFonts w:ascii="Palatino Linotype" w:hAnsi="Palatino Linotype"/>
          <w:b/>
          <w:sz w:val="28"/>
          <w:szCs w:val="28"/>
        </w:rPr>
        <w:t xml:space="preserve">CUARTO. Estudio y resolución del asunto </w:t>
      </w:r>
      <w:r w:rsidRPr="00E528AB">
        <w:rPr>
          <w:rFonts w:ascii="Palatino Linotype" w:hAnsi="Palatino Linotype"/>
          <w:b/>
          <w:sz w:val="28"/>
          <w:szCs w:val="28"/>
        </w:rPr>
        <w:tab/>
      </w:r>
    </w:p>
    <w:p w14:paraId="418F2504" w14:textId="77777777" w:rsidR="00C827C6" w:rsidRPr="00E528AB" w:rsidRDefault="00C827C6" w:rsidP="00C827C6">
      <w:pPr>
        <w:pStyle w:val="Prrafodelista"/>
        <w:autoSpaceDE w:val="0"/>
        <w:autoSpaceDN w:val="0"/>
        <w:adjustRightInd w:val="0"/>
        <w:spacing w:before="240" w:after="160" w:line="360" w:lineRule="auto"/>
        <w:ind w:left="0"/>
        <w:jc w:val="both"/>
        <w:rPr>
          <w:rFonts w:ascii="Palatino Linotype" w:hAnsi="Palatino Linotype" w:cs="Arial"/>
          <w:lang w:val="es-MX"/>
        </w:rPr>
      </w:pPr>
      <w:r w:rsidRPr="00E528AB">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2B8BF3BB" w14:textId="77777777" w:rsidR="00C827C6" w:rsidRPr="00E528AB" w:rsidRDefault="00C827C6" w:rsidP="00C827C6">
      <w:pPr>
        <w:spacing w:after="0" w:line="360" w:lineRule="auto"/>
        <w:jc w:val="both"/>
        <w:rPr>
          <w:rFonts w:ascii="Palatino Linotype" w:eastAsia="Times New Roman" w:hAnsi="Palatino Linotype" w:cs="Times New Roman"/>
          <w:sz w:val="24"/>
          <w:szCs w:val="24"/>
          <w:lang w:eastAsia="es-ES"/>
        </w:rPr>
      </w:pPr>
      <w:r w:rsidRPr="00E528AB">
        <w:rPr>
          <w:rFonts w:ascii="Palatino Linotype" w:hAnsi="Palatino Linotype" w:cs="Arial"/>
          <w:sz w:val="24"/>
          <w:szCs w:val="24"/>
        </w:rPr>
        <w:t xml:space="preserve">En este tenor, es necesario subrayar que </w:t>
      </w:r>
      <w:r w:rsidRPr="00E528AB">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33120847"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b/>
          <w:i/>
          <w:lang w:eastAsia="es-ES"/>
        </w:rPr>
        <w:lastRenderedPageBreak/>
        <w:t>“Artículo 4.</w:t>
      </w:r>
      <w:r w:rsidRPr="00E528AB">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5D4603C"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F7CD2D6"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02B12AF2"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b/>
          <w:i/>
          <w:lang w:eastAsia="es-ES"/>
        </w:rPr>
        <w:t>Artículo 12.</w:t>
      </w:r>
      <w:r w:rsidRPr="00E528AB">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61C9392A"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7FA2E363"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t>(…)</w:t>
      </w:r>
    </w:p>
    <w:p w14:paraId="26FA49B9" w14:textId="77777777" w:rsidR="00C827C6" w:rsidRPr="00E528AB" w:rsidRDefault="00C827C6" w:rsidP="00C827C6">
      <w:pPr>
        <w:spacing w:before="240" w:line="360" w:lineRule="auto"/>
        <w:ind w:left="851" w:right="851"/>
        <w:jc w:val="both"/>
        <w:rPr>
          <w:rFonts w:ascii="Palatino Linotype" w:eastAsia="Times New Roman" w:hAnsi="Palatino Linotype" w:cs="Times New Roman"/>
          <w:b/>
          <w:i/>
          <w:lang w:eastAsia="es-ES"/>
        </w:rPr>
      </w:pPr>
      <w:r w:rsidRPr="00E528AB">
        <w:rPr>
          <w:rFonts w:ascii="Palatino Linotype" w:eastAsia="Times New Roman" w:hAnsi="Palatino Linotype" w:cs="Times New Roman"/>
          <w:b/>
          <w:i/>
          <w:lang w:eastAsia="es-ES"/>
        </w:rPr>
        <w:lastRenderedPageBreak/>
        <w:t xml:space="preserve">Artículo 24. </w:t>
      </w:r>
    </w:p>
    <w:p w14:paraId="6AEB0251"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t>(…)</w:t>
      </w:r>
    </w:p>
    <w:p w14:paraId="54C4BB89"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1A5B5602"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i/>
          <w:lang w:eastAsia="es-ES"/>
        </w:rPr>
        <w:t>(…)</w:t>
      </w:r>
    </w:p>
    <w:p w14:paraId="3CFF3908" w14:textId="77777777" w:rsidR="00C827C6" w:rsidRPr="00E528AB" w:rsidRDefault="00C827C6" w:rsidP="00C827C6">
      <w:pPr>
        <w:spacing w:before="240" w:line="360" w:lineRule="auto"/>
        <w:ind w:left="851" w:right="851"/>
        <w:jc w:val="both"/>
        <w:rPr>
          <w:rFonts w:ascii="Palatino Linotype" w:eastAsia="Times New Roman" w:hAnsi="Palatino Linotype" w:cs="Times New Roman"/>
          <w:i/>
          <w:lang w:eastAsia="es-ES"/>
        </w:rPr>
      </w:pPr>
      <w:r w:rsidRPr="00E528AB">
        <w:rPr>
          <w:rFonts w:ascii="Palatino Linotype" w:eastAsia="Times New Roman" w:hAnsi="Palatino Linotype" w:cs="Times New Roman"/>
          <w:b/>
          <w:i/>
          <w:lang w:eastAsia="es-ES"/>
        </w:rPr>
        <w:t>Artículo 160.</w:t>
      </w:r>
      <w:r w:rsidRPr="00E528AB">
        <w:rPr>
          <w:rFonts w:ascii="Palatino Linotype" w:eastAsia="Times New Roman" w:hAnsi="Palatino Linotype" w:cs="Times New Roman"/>
          <w:i/>
          <w:lang w:eastAsia="es-ES"/>
        </w:rPr>
        <w:t xml:space="preserve"> Los sujetos obligados deberán otorgar acceso a los documentos que se </w:t>
      </w:r>
      <w:r w:rsidRPr="00E528AB">
        <w:rPr>
          <w:rFonts w:ascii="Palatino Linotype" w:eastAsia="Times New Roman" w:hAnsi="Palatino Linotype" w:cs="Times New Roman"/>
          <w:b/>
          <w:i/>
          <w:lang w:eastAsia="es-ES"/>
        </w:rPr>
        <w:t xml:space="preserve"> </w:t>
      </w:r>
      <w:r w:rsidRPr="00E528AB">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63BCB7D" w14:textId="77777777" w:rsidR="00C827C6" w:rsidRPr="00E528AB" w:rsidRDefault="00C827C6" w:rsidP="00C827C6">
      <w:pPr>
        <w:spacing w:before="240" w:line="360" w:lineRule="auto"/>
        <w:ind w:left="851" w:right="851"/>
        <w:jc w:val="both"/>
        <w:rPr>
          <w:rFonts w:ascii="Palatino Linotype" w:eastAsia="Times New Roman" w:hAnsi="Palatino Linotype" w:cs="Times New Roman"/>
          <w:b/>
          <w:i/>
          <w:lang w:eastAsia="es-ES"/>
        </w:rPr>
      </w:pPr>
      <w:r w:rsidRPr="00E528AB">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E528AB">
        <w:rPr>
          <w:rFonts w:ascii="Palatino Linotype" w:eastAsia="Times New Roman" w:hAnsi="Palatino Linotype" w:cs="Times New Roman"/>
          <w:b/>
          <w:i/>
          <w:lang w:eastAsia="es-ES"/>
        </w:rPr>
        <w:t>[Sic]</w:t>
      </w:r>
    </w:p>
    <w:p w14:paraId="5EFA3D3F" w14:textId="77777777" w:rsidR="00C827C6" w:rsidRPr="00E528AB" w:rsidRDefault="00C827C6" w:rsidP="00C827C6">
      <w:pPr>
        <w:spacing w:after="0" w:line="360" w:lineRule="auto"/>
        <w:jc w:val="both"/>
        <w:rPr>
          <w:rFonts w:ascii="Palatino Linotype" w:eastAsia="Times New Roman" w:hAnsi="Palatino Linotype" w:cs="Times New Roman"/>
          <w:sz w:val="24"/>
          <w:szCs w:val="24"/>
          <w:lang w:eastAsia="es-ES"/>
        </w:rPr>
      </w:pPr>
    </w:p>
    <w:p w14:paraId="410C74A0" w14:textId="77777777" w:rsidR="00C827C6" w:rsidRPr="00E528AB" w:rsidRDefault="00C827C6" w:rsidP="00C827C6">
      <w:pPr>
        <w:spacing w:after="0" w:line="360" w:lineRule="auto"/>
        <w:jc w:val="both"/>
        <w:rPr>
          <w:rFonts w:ascii="Palatino Linotype" w:eastAsia="Times New Roman" w:hAnsi="Palatino Linotype" w:cs="Times New Roman"/>
          <w:sz w:val="24"/>
          <w:szCs w:val="24"/>
          <w:lang w:eastAsia="es-ES"/>
        </w:rPr>
      </w:pPr>
      <w:r w:rsidRPr="00E528AB">
        <w:rPr>
          <w:rFonts w:ascii="Palatino Linotype" w:eastAsia="Times New Roman" w:hAnsi="Palatino Linotype" w:cs="Times New Roman"/>
          <w:sz w:val="24"/>
          <w:szCs w:val="24"/>
          <w:lang w:eastAsia="es-ES"/>
        </w:rPr>
        <w:t xml:space="preserve">Así que la obligación de los </w:t>
      </w:r>
      <w:r w:rsidRPr="00E528AB">
        <w:rPr>
          <w:rFonts w:ascii="Palatino Linotype" w:eastAsia="Times New Roman" w:hAnsi="Palatino Linotype" w:cs="Times New Roman"/>
          <w:b/>
          <w:sz w:val="24"/>
          <w:szCs w:val="24"/>
          <w:lang w:eastAsia="es-ES"/>
        </w:rPr>
        <w:t>Sujetos Obligados</w:t>
      </w:r>
      <w:r w:rsidRPr="00E528AB">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E528AB">
        <w:rPr>
          <w:rFonts w:ascii="Palatino Linotype" w:eastAsia="Times New Roman" w:hAnsi="Palatino Linotype" w:cs="Times New Roman"/>
          <w:bCs/>
          <w:sz w:val="24"/>
          <w:szCs w:val="24"/>
          <w:lang w:eastAsia="es-ES"/>
        </w:rPr>
        <w:t>de la Ley local en la materia, que se reproduce de la siguiente forma</w:t>
      </w:r>
      <w:r w:rsidRPr="00E528AB">
        <w:rPr>
          <w:rFonts w:ascii="Palatino Linotype" w:eastAsia="Times New Roman" w:hAnsi="Palatino Linotype" w:cs="Times New Roman"/>
          <w:sz w:val="24"/>
          <w:szCs w:val="24"/>
          <w:lang w:eastAsia="es-ES"/>
        </w:rPr>
        <w:t>:</w:t>
      </w:r>
    </w:p>
    <w:p w14:paraId="15E2F6B1" w14:textId="77777777" w:rsidR="00C827C6" w:rsidRPr="00E528AB" w:rsidRDefault="00C827C6" w:rsidP="00C827C6">
      <w:pPr>
        <w:spacing w:before="240" w:line="360" w:lineRule="auto"/>
        <w:ind w:left="851" w:right="851"/>
        <w:jc w:val="both"/>
        <w:rPr>
          <w:rFonts w:ascii="Palatino Linotype" w:eastAsia="Times New Roman" w:hAnsi="Palatino Linotype" w:cs="Arial"/>
          <w:b/>
          <w:i/>
          <w:lang w:eastAsia="es-ES"/>
        </w:rPr>
      </w:pPr>
      <w:r w:rsidRPr="00E528AB">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E528AB">
        <w:rPr>
          <w:rFonts w:ascii="Palatino Linotype" w:eastAsia="Times New Roman" w:hAnsi="Palatino Linotype" w:cs="Arial"/>
          <w:b/>
          <w:i/>
          <w:lang w:eastAsia="es-ES"/>
        </w:rPr>
        <w:t>[Sic]</w:t>
      </w:r>
    </w:p>
    <w:p w14:paraId="575241BB" w14:textId="612574B0" w:rsidR="006A7A01" w:rsidRPr="00E528AB" w:rsidRDefault="00C827C6" w:rsidP="00C827C6">
      <w:pPr>
        <w:spacing w:before="240" w:line="360" w:lineRule="auto"/>
        <w:jc w:val="both"/>
        <w:rPr>
          <w:rFonts w:ascii="Palatino Linotype" w:hAnsi="Palatino Linotype" w:cs="Arial"/>
          <w:sz w:val="24"/>
          <w:szCs w:val="24"/>
        </w:rPr>
      </w:pPr>
      <w:r w:rsidRPr="00E528AB">
        <w:rPr>
          <w:rFonts w:ascii="Palatino Linotype" w:hAnsi="Palatino Linotype" w:cs="Arial"/>
          <w:sz w:val="24"/>
          <w:szCs w:val="24"/>
        </w:rPr>
        <w:lastRenderedPageBreak/>
        <w:t xml:space="preserve">En una aproximación inicial, con relación a las solicitudes de información </w:t>
      </w:r>
      <w:r w:rsidR="006A7A01" w:rsidRPr="00E528AB">
        <w:rPr>
          <w:rFonts w:ascii="Palatino Linotype" w:hAnsi="Palatino Linotype" w:cs="Arial"/>
          <w:b/>
          <w:bCs/>
          <w:sz w:val="24"/>
        </w:rPr>
        <w:t xml:space="preserve">05073/TOLUCA/IP/2025, 05078/TOLUCA/IP/2025, 05077/TOLUCA/IP/2025, 05076/TOLUCA/IP/2025 </w:t>
      </w:r>
      <w:r w:rsidR="006A7A01" w:rsidRPr="00E528AB">
        <w:rPr>
          <w:rFonts w:ascii="Palatino Linotype" w:hAnsi="Palatino Linotype" w:cs="Arial"/>
          <w:sz w:val="24"/>
        </w:rPr>
        <w:t xml:space="preserve">y </w:t>
      </w:r>
      <w:r w:rsidR="006A7A01" w:rsidRPr="00E528AB">
        <w:rPr>
          <w:rFonts w:ascii="Palatino Linotype" w:hAnsi="Palatino Linotype" w:cs="Arial"/>
          <w:b/>
          <w:bCs/>
          <w:sz w:val="24"/>
        </w:rPr>
        <w:t xml:space="preserve">05079/TOLUCA/IP/2025 </w:t>
      </w:r>
      <w:r w:rsidR="006A7A01" w:rsidRPr="00E528AB">
        <w:rPr>
          <w:rFonts w:ascii="Palatino Linotype" w:hAnsi="Palatino Linotype" w:cs="Arial"/>
          <w:sz w:val="24"/>
        </w:rPr>
        <w:t xml:space="preserve">se desprenden las siguientes consideraciones: </w:t>
      </w:r>
    </w:p>
    <w:p w14:paraId="33682CBF" w14:textId="77777777" w:rsidR="00C827C6" w:rsidRPr="00E528AB" w:rsidRDefault="00C827C6" w:rsidP="00C827C6">
      <w:pPr>
        <w:pStyle w:val="Prrafodelista"/>
        <w:numPr>
          <w:ilvl w:val="0"/>
          <w:numId w:val="4"/>
        </w:numPr>
        <w:autoSpaceDE w:val="0"/>
        <w:autoSpaceDN w:val="0"/>
        <w:adjustRightInd w:val="0"/>
        <w:spacing w:before="240" w:line="360" w:lineRule="auto"/>
        <w:jc w:val="both"/>
        <w:rPr>
          <w:rFonts w:ascii="Palatino Linotype" w:hAnsi="Palatino Linotype" w:cs="Arial"/>
          <w:lang w:val="es-MX"/>
        </w:rPr>
      </w:pPr>
      <w:r w:rsidRPr="00E528AB">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E528AB">
        <w:rPr>
          <w:rFonts w:ascii="Palatino Linotype" w:hAnsi="Palatino Linotype" w:cs="Arial"/>
          <w:b/>
          <w:bCs/>
          <w:lang w:val="es-MX"/>
        </w:rPr>
        <w:t xml:space="preserve">Sujetos Obligados. </w:t>
      </w:r>
    </w:p>
    <w:p w14:paraId="3E8958FA" w14:textId="77777777" w:rsidR="00C827C6" w:rsidRPr="00E528AB" w:rsidRDefault="00C827C6" w:rsidP="00C827C6">
      <w:pPr>
        <w:pStyle w:val="Prrafodelista"/>
        <w:autoSpaceDE w:val="0"/>
        <w:autoSpaceDN w:val="0"/>
        <w:adjustRightInd w:val="0"/>
        <w:spacing w:before="240" w:line="360" w:lineRule="auto"/>
        <w:ind w:left="720"/>
        <w:jc w:val="both"/>
        <w:rPr>
          <w:rFonts w:ascii="Palatino Linotype" w:hAnsi="Palatino Linotype" w:cs="Arial"/>
          <w:lang w:val="es-MX"/>
        </w:rPr>
      </w:pPr>
    </w:p>
    <w:p w14:paraId="5F3C1269" w14:textId="62DE1931" w:rsidR="006A7A01" w:rsidRPr="00E528AB" w:rsidRDefault="00C827C6" w:rsidP="00CA2000">
      <w:pPr>
        <w:pStyle w:val="Prrafodelista"/>
        <w:numPr>
          <w:ilvl w:val="0"/>
          <w:numId w:val="3"/>
        </w:numPr>
        <w:autoSpaceDE w:val="0"/>
        <w:autoSpaceDN w:val="0"/>
        <w:adjustRightInd w:val="0"/>
        <w:spacing w:before="240" w:line="360" w:lineRule="auto"/>
        <w:jc w:val="both"/>
        <w:rPr>
          <w:rFonts w:ascii="Palatino Linotype" w:hAnsi="Palatino Linotype"/>
          <w:b/>
          <w:bCs/>
          <w:i/>
          <w:iCs/>
        </w:rPr>
      </w:pPr>
      <w:r w:rsidRPr="00E528AB">
        <w:rPr>
          <w:rFonts w:ascii="Palatino Linotype" w:hAnsi="Palatino Linotype" w:cs="Arial"/>
          <w:lang w:val="es-MX"/>
        </w:rPr>
        <w:t xml:space="preserve">Que mediante las solicitudes de información </w:t>
      </w:r>
      <w:r w:rsidR="00A14578" w:rsidRPr="00E528AB">
        <w:rPr>
          <w:rFonts w:ascii="Palatino Linotype" w:hAnsi="Palatino Linotype" w:cs="Arial"/>
          <w:lang w:val="es-MX"/>
        </w:rPr>
        <w:t xml:space="preserve">fueron formulados </w:t>
      </w:r>
      <w:r w:rsidR="006A7A01" w:rsidRPr="00E528AB">
        <w:rPr>
          <w:rFonts w:ascii="Palatino Linotype" w:hAnsi="Palatino Linotype" w:cs="Arial"/>
          <w:b/>
          <w:bCs/>
          <w:lang w:val="es-MX"/>
        </w:rPr>
        <w:t>5</w:t>
      </w:r>
      <w:r w:rsidR="00A14578" w:rsidRPr="00E528AB">
        <w:rPr>
          <w:rFonts w:ascii="Palatino Linotype" w:hAnsi="Palatino Linotype" w:cs="Arial"/>
          <w:b/>
          <w:bCs/>
          <w:lang w:val="es-MX"/>
        </w:rPr>
        <w:t xml:space="preserve"> -</w:t>
      </w:r>
      <w:r w:rsidR="006A7A01" w:rsidRPr="00E528AB">
        <w:rPr>
          <w:rFonts w:ascii="Palatino Linotype" w:hAnsi="Palatino Linotype" w:cs="Arial"/>
          <w:b/>
          <w:bCs/>
          <w:lang w:val="es-MX"/>
        </w:rPr>
        <w:t>cinco</w:t>
      </w:r>
      <w:r w:rsidR="00A14578" w:rsidRPr="00E528AB">
        <w:rPr>
          <w:rFonts w:ascii="Palatino Linotype" w:hAnsi="Palatino Linotype" w:cs="Arial"/>
          <w:b/>
          <w:bCs/>
          <w:lang w:val="es-MX"/>
        </w:rPr>
        <w:t xml:space="preserve">- </w:t>
      </w:r>
      <w:r w:rsidR="00A14578" w:rsidRPr="00E528AB">
        <w:rPr>
          <w:rFonts w:ascii="Palatino Linotype" w:hAnsi="Palatino Linotype" w:cs="Arial"/>
          <w:lang w:val="es-MX"/>
        </w:rPr>
        <w:t>requerimientos, respecto de l</w:t>
      </w:r>
      <w:r w:rsidR="006A7A01" w:rsidRPr="00E528AB">
        <w:rPr>
          <w:rFonts w:ascii="Palatino Linotype" w:hAnsi="Palatino Linotype" w:cs="Arial"/>
          <w:lang w:val="es-MX"/>
        </w:rPr>
        <w:t xml:space="preserve">as cuales no fue señalado un parámetro de inicio y conclusión para efectos de búsqueda de la información, debiendo de ser fijados a la fecha en que el particular ejerció el derecho de acceso a la información pública, es decir </w:t>
      </w:r>
      <w:r w:rsidR="00D77212" w:rsidRPr="00E528AB">
        <w:rPr>
          <w:rFonts w:ascii="Palatino Linotype" w:hAnsi="Palatino Linotype" w:cs="Arial"/>
          <w:lang w:val="es-MX"/>
        </w:rPr>
        <w:t xml:space="preserve">al veintitrés de octubre de dos mil veinticinco. </w:t>
      </w:r>
    </w:p>
    <w:p w14:paraId="057E8BBC" w14:textId="77777777" w:rsidR="006A7A01" w:rsidRPr="00E528AB" w:rsidRDefault="006A7A01" w:rsidP="00D77212">
      <w:pPr>
        <w:pStyle w:val="Prrafodelista"/>
        <w:autoSpaceDE w:val="0"/>
        <w:autoSpaceDN w:val="0"/>
        <w:adjustRightInd w:val="0"/>
        <w:spacing w:before="240" w:line="360" w:lineRule="auto"/>
        <w:ind w:left="720"/>
        <w:jc w:val="both"/>
        <w:rPr>
          <w:rFonts w:ascii="Palatino Linotype" w:hAnsi="Palatino Linotype"/>
          <w:b/>
          <w:bCs/>
          <w:i/>
          <w:iCs/>
        </w:rPr>
      </w:pPr>
    </w:p>
    <w:p w14:paraId="311C0D4D" w14:textId="3B28B836" w:rsidR="00D77212" w:rsidRPr="00E528AB" w:rsidRDefault="00E422F8" w:rsidP="00722FE6">
      <w:pPr>
        <w:pStyle w:val="Prrafodelista"/>
        <w:numPr>
          <w:ilvl w:val="0"/>
          <w:numId w:val="3"/>
        </w:numPr>
        <w:autoSpaceDE w:val="0"/>
        <w:autoSpaceDN w:val="0"/>
        <w:adjustRightInd w:val="0"/>
        <w:spacing w:before="240" w:line="360" w:lineRule="auto"/>
        <w:jc w:val="both"/>
        <w:rPr>
          <w:rFonts w:ascii="Palatino Linotype" w:hAnsi="Palatino Linotype" w:cs="Arial"/>
        </w:rPr>
      </w:pPr>
      <w:r w:rsidRPr="00E528AB">
        <w:rPr>
          <w:rFonts w:ascii="Palatino Linotype" w:hAnsi="Palatino Linotype" w:cs="Arial"/>
          <w:lang w:val="es-MX"/>
        </w:rPr>
        <w:t xml:space="preserve">Que al haber requerido </w:t>
      </w:r>
      <w:r w:rsidRPr="00E528AB">
        <w:rPr>
          <w:rFonts w:ascii="Palatino Linotype" w:hAnsi="Palatino Linotype" w:cs="Arial"/>
          <w:i/>
          <w:iCs/>
          <w:lang w:val="es-MX"/>
        </w:rPr>
        <w:t>“</w:t>
      </w:r>
      <w:r w:rsidR="00D77212" w:rsidRPr="00E528AB">
        <w:rPr>
          <w:rFonts w:ascii="Palatino Linotype" w:hAnsi="Palatino Linotype" w:cs="Arial"/>
          <w:i/>
          <w:iCs/>
          <w:lang w:val="es-MX"/>
        </w:rPr>
        <w:t xml:space="preserve">Avisos de privacidad” y “Avisos”, </w:t>
      </w:r>
      <w:r w:rsidR="00D77212" w:rsidRPr="00E528AB">
        <w:rPr>
          <w:rFonts w:ascii="Palatino Linotype" w:hAnsi="Palatino Linotype" w:cs="Arial"/>
          <w:lang w:val="es-MX"/>
        </w:rPr>
        <w:t xml:space="preserve">resulta necesario señalar que el particular no resulta experto en terminología de administración pública o incluso transparencia, en este sentido, se comprende que resultan de su interés los avisos de privacidad simplificados e integrales. </w:t>
      </w:r>
    </w:p>
    <w:p w14:paraId="1C371E9D" w14:textId="77777777" w:rsidR="00D77212" w:rsidRPr="00E528AB" w:rsidRDefault="00D77212" w:rsidP="00D77212">
      <w:pPr>
        <w:pStyle w:val="Prrafodelista"/>
        <w:rPr>
          <w:rFonts w:ascii="Palatino Linotype" w:hAnsi="Palatino Linotype"/>
          <w:i/>
          <w:iCs/>
        </w:rPr>
      </w:pPr>
    </w:p>
    <w:p w14:paraId="466E2154" w14:textId="77777777" w:rsidR="00D77212" w:rsidRPr="00E528AB" w:rsidRDefault="00D77212" w:rsidP="00D77212">
      <w:pPr>
        <w:pStyle w:val="Prrafodelista"/>
        <w:rPr>
          <w:rFonts w:ascii="Palatino Linotype" w:hAnsi="Palatino Linotype"/>
          <w:i/>
          <w:iCs/>
        </w:rPr>
      </w:pPr>
    </w:p>
    <w:p w14:paraId="4EDE5BE3" w14:textId="025FEB62" w:rsidR="00C827C6" w:rsidRPr="00E528AB" w:rsidRDefault="00C827C6" w:rsidP="00C827C6">
      <w:pPr>
        <w:spacing w:before="240" w:line="360" w:lineRule="auto"/>
        <w:jc w:val="both"/>
        <w:rPr>
          <w:rFonts w:ascii="Palatino Linotype" w:hAnsi="Palatino Linotype"/>
          <w:sz w:val="24"/>
          <w:szCs w:val="24"/>
        </w:rPr>
      </w:pPr>
      <w:r w:rsidRPr="00E528AB">
        <w:rPr>
          <w:rFonts w:ascii="Palatino Linotype" w:hAnsi="Palatino Linotype"/>
          <w:sz w:val="24"/>
          <w:szCs w:val="24"/>
        </w:rPr>
        <w:lastRenderedPageBreak/>
        <w:t xml:space="preserve">Dichas precisiones, con fundamento en los artículos 13 y 181 cuarto párrafo de la Ley en materia, los cuales a la letra rezan: </w:t>
      </w:r>
    </w:p>
    <w:p w14:paraId="4377EF07" w14:textId="77777777" w:rsidR="00C827C6" w:rsidRPr="00E528AB" w:rsidRDefault="00C827C6" w:rsidP="00C827C6">
      <w:pPr>
        <w:pStyle w:val="Citas"/>
      </w:pPr>
      <w:r w:rsidRPr="00E528AB">
        <w:rPr>
          <w:b/>
          <w:bCs/>
        </w:rPr>
        <w:t xml:space="preserve">“Artículo 13. </w:t>
      </w:r>
      <w:r w:rsidRPr="00E528AB">
        <w:t>El Instituto, en el ámbito de sus atribuciones, deberá suplir cualquier deficiencia para garantizar el ejercicio del derecho de acceso a la información.</w:t>
      </w:r>
    </w:p>
    <w:p w14:paraId="6B19B808" w14:textId="77777777" w:rsidR="00C827C6" w:rsidRPr="00E528AB" w:rsidRDefault="00C827C6" w:rsidP="00C827C6">
      <w:pPr>
        <w:pStyle w:val="Citas"/>
        <w:rPr>
          <w:b/>
        </w:rPr>
      </w:pPr>
      <w:r w:rsidRPr="00E528AB">
        <w:rPr>
          <w:b/>
        </w:rPr>
        <w:t xml:space="preserve">Artículo 181. … </w:t>
      </w:r>
    </w:p>
    <w:p w14:paraId="54B5F89A" w14:textId="77777777" w:rsidR="00C827C6" w:rsidRPr="00E528AB" w:rsidRDefault="00C827C6" w:rsidP="00C827C6">
      <w:pPr>
        <w:pStyle w:val="Citas"/>
        <w:rPr>
          <w:b/>
        </w:rPr>
      </w:pPr>
      <w:r w:rsidRPr="00E528AB">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E528AB">
        <w:rPr>
          <w:b/>
        </w:rPr>
        <w:t>[Sic]</w:t>
      </w:r>
    </w:p>
    <w:p w14:paraId="585BDEA8" w14:textId="77777777" w:rsidR="00D77212" w:rsidRPr="00E528AB" w:rsidRDefault="00D77212" w:rsidP="00C827C6">
      <w:pPr>
        <w:spacing w:before="240" w:line="360" w:lineRule="auto"/>
        <w:jc w:val="both"/>
        <w:rPr>
          <w:rFonts w:ascii="Palatino Linotype" w:hAnsi="Palatino Linotype"/>
          <w:sz w:val="24"/>
          <w:szCs w:val="24"/>
        </w:rPr>
      </w:pPr>
    </w:p>
    <w:p w14:paraId="2EEAC6DE" w14:textId="242FC9C2" w:rsidR="00C827C6" w:rsidRPr="00E528AB" w:rsidRDefault="00F96DFB" w:rsidP="00C827C6">
      <w:pPr>
        <w:spacing w:before="240" w:line="360" w:lineRule="auto"/>
        <w:jc w:val="both"/>
        <w:rPr>
          <w:rFonts w:ascii="Palatino Linotype" w:hAnsi="Palatino Linotype"/>
          <w:sz w:val="24"/>
          <w:szCs w:val="24"/>
        </w:rPr>
      </w:pPr>
      <w:r w:rsidRPr="00E528AB">
        <w:rPr>
          <w:rFonts w:ascii="Palatino Linotype" w:hAnsi="Palatino Linotype"/>
          <w:sz w:val="24"/>
          <w:szCs w:val="24"/>
        </w:rPr>
        <w:t>B</w:t>
      </w:r>
      <w:r w:rsidR="00C827C6" w:rsidRPr="00E528AB">
        <w:rPr>
          <w:rFonts w:ascii="Palatino Linotype" w:hAnsi="Palatino Linotype"/>
          <w:sz w:val="24"/>
          <w:szCs w:val="24"/>
        </w:rPr>
        <w:t xml:space="preserve">ajo estas líneas argumentativas, al retomar y delimitar los requerimientos formulados por el ahora </w:t>
      </w:r>
      <w:r w:rsidR="00C827C6" w:rsidRPr="00E528AB">
        <w:rPr>
          <w:rFonts w:ascii="Palatino Linotype" w:hAnsi="Palatino Linotype"/>
          <w:b/>
          <w:bCs/>
          <w:sz w:val="24"/>
          <w:szCs w:val="24"/>
        </w:rPr>
        <w:t xml:space="preserve">Recurrente, </w:t>
      </w:r>
      <w:r w:rsidR="00C827C6" w:rsidRPr="00E528AB">
        <w:rPr>
          <w:rFonts w:ascii="Palatino Linotype" w:hAnsi="Palatino Linotype"/>
          <w:sz w:val="24"/>
          <w:szCs w:val="24"/>
        </w:rPr>
        <w:t xml:space="preserve">de manera objetiva se precisa que versa en conocer la siguiente información: </w:t>
      </w:r>
    </w:p>
    <w:p w14:paraId="45059AB3" w14:textId="71FAF2E3" w:rsidR="002D0009" w:rsidRPr="00E528AB" w:rsidRDefault="00D77212">
      <w:pPr>
        <w:pStyle w:val="Prrafodelista"/>
        <w:numPr>
          <w:ilvl w:val="0"/>
          <w:numId w:val="67"/>
        </w:numPr>
        <w:autoSpaceDE w:val="0"/>
        <w:autoSpaceDN w:val="0"/>
        <w:adjustRightInd w:val="0"/>
        <w:spacing w:line="360" w:lineRule="auto"/>
        <w:jc w:val="both"/>
        <w:rPr>
          <w:rFonts w:ascii="Palatino Linotype" w:hAnsi="Palatino Linotype" w:cs="Arial"/>
        </w:rPr>
      </w:pPr>
      <w:r w:rsidRPr="00E528AB">
        <w:rPr>
          <w:rFonts w:ascii="Palatino Linotype" w:hAnsi="Palatino Linotype" w:cs="Arial"/>
        </w:rPr>
        <w:t xml:space="preserve">Avisos de privacidad simplificados e integrales emitidos por la quinta regiduría, al veintitrés de octubre de dos mil veinticinco. </w:t>
      </w:r>
    </w:p>
    <w:p w14:paraId="009C29AA" w14:textId="76A8EC7B" w:rsidR="00D77212" w:rsidRPr="00E528AB" w:rsidRDefault="00D77212">
      <w:pPr>
        <w:pStyle w:val="Prrafodelista"/>
        <w:numPr>
          <w:ilvl w:val="0"/>
          <w:numId w:val="67"/>
        </w:numPr>
        <w:autoSpaceDE w:val="0"/>
        <w:autoSpaceDN w:val="0"/>
        <w:adjustRightInd w:val="0"/>
        <w:spacing w:line="360" w:lineRule="auto"/>
        <w:jc w:val="both"/>
        <w:rPr>
          <w:rFonts w:ascii="Palatino Linotype" w:hAnsi="Palatino Linotype" w:cs="Arial"/>
        </w:rPr>
      </w:pPr>
      <w:r w:rsidRPr="00E528AB">
        <w:rPr>
          <w:rFonts w:ascii="Palatino Linotype" w:hAnsi="Palatino Linotype" w:cs="Arial"/>
        </w:rPr>
        <w:t xml:space="preserve">Avisos de privacidad simplificados e integrales emitidos por el órgano interno de control, al veintitrés de octubre de dos mil veinticinco. </w:t>
      </w:r>
    </w:p>
    <w:p w14:paraId="122A767A" w14:textId="3816EB6B" w:rsidR="00D77212" w:rsidRPr="00E528AB" w:rsidRDefault="00D77212">
      <w:pPr>
        <w:pStyle w:val="Prrafodelista"/>
        <w:numPr>
          <w:ilvl w:val="0"/>
          <w:numId w:val="67"/>
        </w:numPr>
        <w:autoSpaceDE w:val="0"/>
        <w:autoSpaceDN w:val="0"/>
        <w:adjustRightInd w:val="0"/>
        <w:spacing w:line="360" w:lineRule="auto"/>
        <w:jc w:val="both"/>
        <w:rPr>
          <w:rFonts w:ascii="Palatino Linotype" w:hAnsi="Palatino Linotype" w:cs="Arial"/>
        </w:rPr>
      </w:pPr>
      <w:r w:rsidRPr="00E528AB">
        <w:rPr>
          <w:rFonts w:ascii="Palatino Linotype" w:hAnsi="Palatino Linotype" w:cs="Arial"/>
        </w:rPr>
        <w:t xml:space="preserve">Aviso de privacidad simplificados e integrales emitidos por todas las dependencias, al veintitrés de octubre de dos mil veinticinco. </w:t>
      </w:r>
    </w:p>
    <w:p w14:paraId="05C4566B" w14:textId="39D3E009" w:rsidR="00D77212" w:rsidRPr="00E528AB" w:rsidRDefault="00D77212">
      <w:pPr>
        <w:pStyle w:val="Prrafodelista"/>
        <w:numPr>
          <w:ilvl w:val="0"/>
          <w:numId w:val="67"/>
        </w:numPr>
        <w:autoSpaceDE w:val="0"/>
        <w:autoSpaceDN w:val="0"/>
        <w:adjustRightInd w:val="0"/>
        <w:spacing w:line="360" w:lineRule="auto"/>
        <w:jc w:val="both"/>
        <w:rPr>
          <w:rFonts w:ascii="Palatino Linotype" w:hAnsi="Palatino Linotype" w:cs="Arial"/>
        </w:rPr>
      </w:pPr>
      <w:r w:rsidRPr="00E528AB">
        <w:rPr>
          <w:rFonts w:ascii="Palatino Linotype" w:hAnsi="Palatino Linotype" w:cs="Arial"/>
        </w:rPr>
        <w:t xml:space="preserve">Avisos de privacidad simplificados e integrales emitidos por todas las regidurías, al veintitrés de octubre de dos mil veinticinco. </w:t>
      </w:r>
    </w:p>
    <w:p w14:paraId="7AE314BE" w14:textId="0A3ACDAB" w:rsidR="00D77212" w:rsidRPr="00E528AB" w:rsidRDefault="00D77212">
      <w:pPr>
        <w:pStyle w:val="Prrafodelista"/>
        <w:numPr>
          <w:ilvl w:val="0"/>
          <w:numId w:val="67"/>
        </w:numPr>
        <w:autoSpaceDE w:val="0"/>
        <w:autoSpaceDN w:val="0"/>
        <w:adjustRightInd w:val="0"/>
        <w:spacing w:line="360" w:lineRule="auto"/>
        <w:jc w:val="both"/>
        <w:rPr>
          <w:rFonts w:ascii="Palatino Linotype" w:hAnsi="Palatino Linotype" w:cs="Arial"/>
        </w:rPr>
      </w:pPr>
      <w:r w:rsidRPr="00E528AB">
        <w:rPr>
          <w:rFonts w:ascii="Palatino Linotype" w:hAnsi="Palatino Linotype" w:cs="Arial"/>
        </w:rPr>
        <w:lastRenderedPageBreak/>
        <w:t xml:space="preserve">Avisos de privacidad simplificados e integrales emitidos por la unidad de transparencia, al veintitrés de octubre de dos mil veinticinco. </w:t>
      </w:r>
    </w:p>
    <w:p w14:paraId="6F5C69E0" w14:textId="55216BC4" w:rsidR="00C827C6" w:rsidRPr="00E528AB" w:rsidRDefault="00C827C6" w:rsidP="00A41851">
      <w:pPr>
        <w:spacing w:before="240" w:line="360" w:lineRule="auto"/>
        <w:jc w:val="both"/>
        <w:rPr>
          <w:rFonts w:ascii="Palatino Linotype" w:eastAsia="Times New Roman" w:hAnsi="Palatino Linotype" w:cs="Arial"/>
          <w:color w:val="000000"/>
          <w:sz w:val="24"/>
          <w:szCs w:val="24"/>
          <w:lang w:eastAsia="es-MX"/>
        </w:rPr>
      </w:pPr>
    </w:p>
    <w:p w14:paraId="667995E3" w14:textId="295A63E1" w:rsidR="006A7A01" w:rsidRPr="00E528AB" w:rsidRDefault="00D77212" w:rsidP="009002EC">
      <w:pPr>
        <w:pStyle w:val="Sinespaciado"/>
        <w:spacing w:line="360" w:lineRule="auto"/>
        <w:jc w:val="both"/>
        <w:rPr>
          <w:rFonts w:ascii="Palatino Linotype" w:hAnsi="Palatino Linotype" w:cs="Arial"/>
        </w:rPr>
      </w:pPr>
      <w:bookmarkStart w:id="2" w:name="_Hlk206500229"/>
      <w:r w:rsidRPr="00E528AB">
        <w:rPr>
          <w:rFonts w:ascii="Palatino Linotype" w:hAnsi="Palatino Linotype" w:cs="Arial"/>
        </w:rPr>
        <w:t xml:space="preserve">Una vez sentado lo anterior, para comprender la naturaleza de los avisos de privacidad </w:t>
      </w:r>
    </w:p>
    <w:p w14:paraId="4774082D" w14:textId="77777777" w:rsidR="006A7A01" w:rsidRPr="00E528AB" w:rsidRDefault="006A7A01" w:rsidP="006A7A01">
      <w:pPr>
        <w:pStyle w:val="Sinespaciado"/>
        <w:spacing w:line="360" w:lineRule="auto"/>
        <w:jc w:val="both"/>
        <w:rPr>
          <w:rFonts w:ascii="Palatino Linotype" w:hAnsi="Palatino Linotype"/>
        </w:rPr>
      </w:pPr>
      <w:r w:rsidRPr="00E528AB">
        <w:rPr>
          <w:rFonts w:ascii="Palatino Linotype" w:hAnsi="Palatino Linotype"/>
        </w:rPr>
        <w:t xml:space="preserve">resulta oportuno traer a colación los artículos 23, 29, 30, 31, 32, 33, 37 y 98 de la Ley de Protección de Datos Personales en Posesión de Sujetos Obligados del Estado de México y Municipios, cuyo contenido dispone a la literalidad lo siguiente: </w:t>
      </w:r>
    </w:p>
    <w:p w14:paraId="496A885B" w14:textId="77777777" w:rsidR="006A7A01" w:rsidRPr="00E528AB" w:rsidRDefault="006A7A01" w:rsidP="006A7A01">
      <w:pPr>
        <w:tabs>
          <w:tab w:val="left" w:pos="709"/>
        </w:tabs>
        <w:spacing w:before="240" w:line="360" w:lineRule="auto"/>
        <w:ind w:left="851" w:right="851"/>
        <w:jc w:val="both"/>
        <w:rPr>
          <w:rFonts w:ascii="Palatino Linotype" w:hAnsi="Palatino Linotype"/>
          <w:i/>
        </w:rPr>
      </w:pPr>
      <w:r w:rsidRPr="00E528AB">
        <w:rPr>
          <w:rFonts w:ascii="Palatino Linotype" w:hAnsi="Palatino Linotype"/>
          <w:i/>
        </w:rPr>
        <w:t xml:space="preserve">“Artículo 23. El responsable tendrá la obligación de informar a través del aviso de privacidad de modo expreso, preciso e inequívoco a las y los titulares, la información que se recaba de ellos y con qué fines, la existencia y características principales del tratamiento al que serán sometidos sus datos personales, a fin de que puedan tomar decisiones informadas al respecto. </w:t>
      </w:r>
    </w:p>
    <w:p w14:paraId="16FDD504" w14:textId="77777777" w:rsidR="006A7A01" w:rsidRPr="00E528AB" w:rsidRDefault="006A7A01" w:rsidP="006A7A01">
      <w:pPr>
        <w:tabs>
          <w:tab w:val="left" w:pos="709"/>
        </w:tabs>
        <w:spacing w:before="240" w:line="360" w:lineRule="auto"/>
        <w:ind w:left="851" w:right="851"/>
        <w:jc w:val="both"/>
        <w:rPr>
          <w:rFonts w:ascii="Palatino Linotype" w:hAnsi="Palatino Linotype"/>
          <w:i/>
        </w:rPr>
      </w:pPr>
      <w:r w:rsidRPr="00E528AB">
        <w:rPr>
          <w:rFonts w:ascii="Palatino Linotype" w:hAnsi="Palatino Linotype"/>
          <w:i/>
        </w:rPr>
        <w:t xml:space="preserve">El aviso de privacidad estará redactado y estructurado de manera clara precisa y sencilla, será difundido por los medios electrónicos y físicos con que cuente el responsable. </w:t>
      </w:r>
    </w:p>
    <w:p w14:paraId="22E1B8A5" w14:textId="77777777" w:rsidR="006A7A01" w:rsidRPr="00E528AB" w:rsidRDefault="006A7A01" w:rsidP="006A7A01">
      <w:pPr>
        <w:tabs>
          <w:tab w:val="left" w:pos="709"/>
        </w:tabs>
        <w:spacing w:before="240" w:line="360" w:lineRule="auto"/>
        <w:ind w:left="851" w:right="851"/>
        <w:jc w:val="both"/>
        <w:rPr>
          <w:rFonts w:ascii="Palatino Linotype" w:hAnsi="Palatino Linotype" w:cs="Arial"/>
          <w:bCs/>
          <w:i/>
          <w:sz w:val="24"/>
          <w:szCs w:val="24"/>
          <w:lang w:eastAsia="es-MX"/>
        </w:rPr>
      </w:pPr>
      <w:r w:rsidRPr="00E528AB">
        <w:rPr>
          <w:rFonts w:ascii="Palatino Linotype" w:hAnsi="Palatino Linotype"/>
          <w:i/>
        </w:rPr>
        <w:t>Cuando resulte imposible dar a conocer a la o el titular el aviso de privacidad, de manera directa o ello exija esfuerzos desproporcionados, el responsable instrumentará medidas compensatorias de comunicación masiva de acuerdo con los criterios que para tal efecto emita el Sistema Nacional.</w:t>
      </w:r>
    </w:p>
    <w:p w14:paraId="487562A4" w14:textId="77777777" w:rsidR="006A7A01" w:rsidRPr="00E528AB" w:rsidRDefault="006A7A01" w:rsidP="006A7A01">
      <w:pPr>
        <w:tabs>
          <w:tab w:val="left" w:pos="709"/>
        </w:tabs>
        <w:spacing w:before="240" w:line="360" w:lineRule="auto"/>
        <w:ind w:left="851" w:right="851"/>
        <w:jc w:val="both"/>
        <w:rPr>
          <w:rFonts w:ascii="Palatino Linotype" w:hAnsi="Palatino Linotype"/>
          <w:b/>
          <w:i/>
          <w:u w:val="single"/>
        </w:rPr>
      </w:pPr>
      <w:r w:rsidRPr="00E528AB">
        <w:rPr>
          <w:rFonts w:ascii="Palatino Linotype" w:hAnsi="Palatino Linotype"/>
          <w:b/>
          <w:i/>
          <w:u w:val="single"/>
        </w:rPr>
        <w:t xml:space="preserve">Artículo 29. Los responsables pondrán a disposición de la o el titular en formatos impresos, digitales, visuales, sonoros o de cualquier otra </w:t>
      </w:r>
      <w:r w:rsidRPr="00E528AB">
        <w:rPr>
          <w:rFonts w:ascii="Palatino Linotype" w:hAnsi="Palatino Linotype"/>
          <w:b/>
          <w:i/>
          <w:u w:val="single"/>
        </w:rPr>
        <w:lastRenderedPageBreak/>
        <w:t>tecnología, el aviso de privacidad, en las modalidades simplificado e integral.</w:t>
      </w:r>
    </w:p>
    <w:p w14:paraId="5A55F91B" w14:textId="77777777" w:rsidR="006A7A01" w:rsidRPr="00E528AB" w:rsidRDefault="006A7A01" w:rsidP="006A7A01">
      <w:pPr>
        <w:tabs>
          <w:tab w:val="left" w:pos="709"/>
        </w:tabs>
        <w:spacing w:before="240" w:line="360" w:lineRule="auto"/>
        <w:ind w:left="851" w:right="851"/>
        <w:jc w:val="both"/>
        <w:rPr>
          <w:rFonts w:ascii="Palatino Linotype" w:hAnsi="Palatino Linotype"/>
          <w:i/>
        </w:rPr>
      </w:pPr>
      <w:r w:rsidRPr="00E528AB">
        <w:rPr>
          <w:rFonts w:ascii="Palatino Linotype" w:hAnsi="Palatino Linotype"/>
          <w:i/>
        </w:rPr>
        <w:t xml:space="preserve">Artículo 30. Cuando los datos hayan sido obtenidos personalmente de la o el titular, el aviso de privacidad integral deberá ser facilitado en el momento en el que se recabe el dato de forma clara y fehaciente, a través de los formatos por los que se recaban, salvo que se hubiere facilitado el aviso con anterioridad, supuesto en el que podrá instrumentarse una señal de aviso para cumplir con el principio de responsabilidad. </w:t>
      </w:r>
    </w:p>
    <w:p w14:paraId="2F425E3F" w14:textId="77777777" w:rsidR="006A7A01" w:rsidRPr="00E528AB" w:rsidRDefault="006A7A01" w:rsidP="006A7A01">
      <w:pPr>
        <w:tabs>
          <w:tab w:val="left" w:pos="709"/>
        </w:tabs>
        <w:spacing w:before="240" w:line="360" w:lineRule="auto"/>
        <w:ind w:left="851" w:right="851"/>
        <w:jc w:val="both"/>
        <w:rPr>
          <w:rFonts w:ascii="Palatino Linotype" w:hAnsi="Palatino Linotype"/>
          <w:i/>
        </w:rPr>
      </w:pPr>
      <w:r w:rsidRPr="00E528AB">
        <w:rPr>
          <w:rFonts w:ascii="Palatino Linotype" w:hAnsi="Palatino Linotype"/>
          <w:i/>
        </w:rPr>
        <w:t>Cuando los datos se obtengan de manera indirecta, el responsable adoptará los mecanismos necesarios para que la o el titular acceda al aviso de privacidad integral, salvo que exista constancia de que la o el titular ya fue informado del contenido del aviso de privacidad.</w:t>
      </w:r>
    </w:p>
    <w:p w14:paraId="20265DC5" w14:textId="77777777" w:rsidR="006A7A01" w:rsidRPr="00E528AB" w:rsidRDefault="006A7A01" w:rsidP="006A7A01">
      <w:pPr>
        <w:tabs>
          <w:tab w:val="left" w:pos="709"/>
        </w:tabs>
        <w:spacing w:before="240" w:line="360" w:lineRule="auto"/>
        <w:ind w:left="851" w:right="851"/>
        <w:jc w:val="both"/>
        <w:rPr>
          <w:rFonts w:ascii="Palatino Linotype" w:hAnsi="Palatino Linotype"/>
          <w:b/>
          <w:i/>
          <w:u w:val="single"/>
        </w:rPr>
      </w:pPr>
      <w:r w:rsidRPr="00E528AB">
        <w:rPr>
          <w:rFonts w:ascii="Palatino Linotype" w:hAnsi="Palatino Linotype"/>
          <w:b/>
          <w:i/>
          <w:u w:val="single"/>
        </w:rPr>
        <w:t>Artículo 31. El aviso de privacidad integral contendrá la información siguiente:</w:t>
      </w:r>
    </w:p>
    <w:p w14:paraId="7AE821F5" w14:textId="77777777" w:rsidR="006A7A01" w:rsidRPr="00E528AB" w:rsidRDefault="006A7A01">
      <w:pPr>
        <w:pStyle w:val="Prrafodelista"/>
        <w:numPr>
          <w:ilvl w:val="0"/>
          <w:numId w:val="68"/>
        </w:numPr>
        <w:tabs>
          <w:tab w:val="left" w:pos="709"/>
        </w:tabs>
        <w:spacing w:before="240" w:line="360" w:lineRule="auto"/>
        <w:ind w:right="851"/>
        <w:jc w:val="both"/>
        <w:rPr>
          <w:rFonts w:ascii="Palatino Linotype" w:hAnsi="Palatino Linotype"/>
          <w:i/>
          <w:sz w:val="22"/>
          <w:szCs w:val="22"/>
        </w:rPr>
      </w:pPr>
      <w:r w:rsidRPr="00E528AB">
        <w:rPr>
          <w:rFonts w:ascii="Palatino Linotype" w:hAnsi="Palatino Linotype"/>
          <w:i/>
          <w:sz w:val="22"/>
          <w:szCs w:val="22"/>
        </w:rPr>
        <w:t xml:space="preserve">La denominación del responsable. </w:t>
      </w:r>
    </w:p>
    <w:p w14:paraId="366BBA93" w14:textId="77777777" w:rsidR="006A7A01" w:rsidRPr="00E528AB" w:rsidRDefault="006A7A01">
      <w:pPr>
        <w:pStyle w:val="Prrafodelista"/>
        <w:numPr>
          <w:ilvl w:val="0"/>
          <w:numId w:val="68"/>
        </w:numPr>
        <w:tabs>
          <w:tab w:val="left" w:pos="709"/>
        </w:tabs>
        <w:spacing w:before="240" w:line="360" w:lineRule="auto"/>
        <w:ind w:right="851"/>
        <w:jc w:val="both"/>
        <w:rPr>
          <w:rFonts w:ascii="Palatino Linotype" w:hAnsi="Palatino Linotype"/>
          <w:i/>
          <w:sz w:val="22"/>
          <w:szCs w:val="22"/>
        </w:rPr>
      </w:pPr>
      <w:r w:rsidRPr="00E528AB">
        <w:rPr>
          <w:rFonts w:ascii="Palatino Linotype" w:hAnsi="Palatino Linotype"/>
          <w:i/>
          <w:sz w:val="22"/>
          <w:szCs w:val="22"/>
        </w:rPr>
        <w:t xml:space="preserve">El nombre y cargo del administrador, así como el área o unidad administrativa a la que se encuentra adscrito. </w:t>
      </w:r>
    </w:p>
    <w:p w14:paraId="5DE17BEE" w14:textId="77777777" w:rsidR="006A7A01" w:rsidRPr="00E528AB" w:rsidRDefault="006A7A01">
      <w:pPr>
        <w:pStyle w:val="Prrafodelista"/>
        <w:numPr>
          <w:ilvl w:val="0"/>
          <w:numId w:val="68"/>
        </w:numPr>
        <w:tabs>
          <w:tab w:val="left" w:pos="709"/>
        </w:tabs>
        <w:spacing w:before="240" w:line="360" w:lineRule="auto"/>
        <w:ind w:right="851"/>
        <w:jc w:val="both"/>
        <w:rPr>
          <w:rFonts w:ascii="Palatino Linotype" w:hAnsi="Palatino Linotype"/>
          <w:i/>
          <w:sz w:val="22"/>
          <w:szCs w:val="22"/>
        </w:rPr>
      </w:pPr>
      <w:r w:rsidRPr="00E528AB">
        <w:rPr>
          <w:rFonts w:ascii="Palatino Linotype" w:hAnsi="Palatino Linotype"/>
          <w:i/>
          <w:sz w:val="22"/>
          <w:szCs w:val="22"/>
        </w:rPr>
        <w:t xml:space="preserve">El nombre del sistema de datos personales o base de datos al que serán incorporados los datos personales. </w:t>
      </w:r>
    </w:p>
    <w:p w14:paraId="2E5C5432" w14:textId="77777777" w:rsidR="006A7A01" w:rsidRPr="00E528AB" w:rsidRDefault="006A7A01">
      <w:pPr>
        <w:pStyle w:val="Prrafodelista"/>
        <w:numPr>
          <w:ilvl w:val="0"/>
          <w:numId w:val="68"/>
        </w:numPr>
        <w:tabs>
          <w:tab w:val="left" w:pos="709"/>
        </w:tabs>
        <w:spacing w:before="240" w:line="360" w:lineRule="auto"/>
        <w:ind w:right="851"/>
        <w:jc w:val="both"/>
        <w:rPr>
          <w:rFonts w:ascii="Palatino Linotype" w:hAnsi="Palatino Linotype"/>
          <w:i/>
          <w:sz w:val="22"/>
          <w:szCs w:val="22"/>
        </w:rPr>
      </w:pPr>
      <w:r w:rsidRPr="00E528AB">
        <w:rPr>
          <w:rFonts w:ascii="Palatino Linotype" w:hAnsi="Palatino Linotype"/>
          <w:i/>
          <w:sz w:val="22"/>
          <w:szCs w:val="22"/>
        </w:rPr>
        <w:t xml:space="preserve">Los datos personales que serán sometidos a tratamiento, identificando los que son sensibles. </w:t>
      </w:r>
    </w:p>
    <w:p w14:paraId="2716C9DF" w14:textId="77777777" w:rsidR="006A7A01" w:rsidRPr="00E528AB" w:rsidRDefault="006A7A01">
      <w:pPr>
        <w:pStyle w:val="Prrafodelista"/>
        <w:numPr>
          <w:ilvl w:val="0"/>
          <w:numId w:val="68"/>
        </w:numPr>
        <w:tabs>
          <w:tab w:val="left" w:pos="709"/>
        </w:tabs>
        <w:spacing w:before="240" w:line="360" w:lineRule="auto"/>
        <w:ind w:right="851"/>
        <w:jc w:val="both"/>
        <w:rPr>
          <w:rFonts w:ascii="Palatino Linotype" w:hAnsi="Palatino Linotype"/>
          <w:i/>
          <w:sz w:val="22"/>
          <w:szCs w:val="22"/>
        </w:rPr>
      </w:pPr>
      <w:r w:rsidRPr="00E528AB">
        <w:rPr>
          <w:rFonts w:ascii="Palatino Linotype" w:hAnsi="Palatino Linotype"/>
          <w:i/>
          <w:sz w:val="22"/>
          <w:szCs w:val="22"/>
        </w:rPr>
        <w:t xml:space="preserve">El carácter obligatorio o facultativo de la entrega de los datos personales. </w:t>
      </w:r>
    </w:p>
    <w:p w14:paraId="304B4355" w14:textId="77777777" w:rsidR="006A7A01" w:rsidRPr="00E528AB" w:rsidRDefault="006A7A01">
      <w:pPr>
        <w:pStyle w:val="Prrafodelista"/>
        <w:numPr>
          <w:ilvl w:val="0"/>
          <w:numId w:val="68"/>
        </w:numPr>
        <w:tabs>
          <w:tab w:val="left" w:pos="709"/>
        </w:tabs>
        <w:spacing w:before="240" w:line="360" w:lineRule="auto"/>
        <w:ind w:right="851"/>
        <w:jc w:val="both"/>
        <w:rPr>
          <w:rFonts w:ascii="Palatino Linotype" w:hAnsi="Palatino Linotype"/>
          <w:i/>
          <w:sz w:val="22"/>
          <w:szCs w:val="22"/>
        </w:rPr>
      </w:pPr>
      <w:r w:rsidRPr="00E528AB">
        <w:rPr>
          <w:rFonts w:ascii="Palatino Linotype" w:hAnsi="Palatino Linotype"/>
          <w:i/>
          <w:sz w:val="22"/>
          <w:szCs w:val="22"/>
        </w:rPr>
        <w:lastRenderedPageBreak/>
        <w:t xml:space="preserve">Las consecuencias de la negativa a suministrarlos. </w:t>
      </w:r>
    </w:p>
    <w:p w14:paraId="5262ED1E" w14:textId="77777777" w:rsidR="006A7A01" w:rsidRPr="00E528AB" w:rsidRDefault="006A7A01">
      <w:pPr>
        <w:pStyle w:val="Prrafodelista"/>
        <w:numPr>
          <w:ilvl w:val="0"/>
          <w:numId w:val="68"/>
        </w:numPr>
        <w:tabs>
          <w:tab w:val="left" w:pos="709"/>
        </w:tabs>
        <w:spacing w:before="240" w:line="360" w:lineRule="auto"/>
        <w:ind w:right="851"/>
        <w:jc w:val="both"/>
        <w:rPr>
          <w:rFonts w:ascii="Palatino Linotype" w:hAnsi="Palatino Linotype"/>
          <w:i/>
          <w:sz w:val="22"/>
          <w:szCs w:val="22"/>
        </w:rPr>
      </w:pPr>
      <w:r w:rsidRPr="00E528AB">
        <w:rPr>
          <w:rFonts w:ascii="Palatino Linotype" w:hAnsi="Palatino Linotype"/>
          <w:i/>
          <w:sz w:val="22"/>
          <w:szCs w:val="22"/>
        </w:rPr>
        <w:t xml:space="preserve">Las finalidades del tratamiento para las cuales se obtienen los datos personales, distinguiendo aquéllas que requieran el consentimiento de la o el titular. </w:t>
      </w:r>
    </w:p>
    <w:p w14:paraId="382F7E8D" w14:textId="77777777" w:rsidR="006A7A01" w:rsidRPr="00E528AB" w:rsidRDefault="006A7A01">
      <w:pPr>
        <w:pStyle w:val="Prrafodelista"/>
        <w:numPr>
          <w:ilvl w:val="0"/>
          <w:numId w:val="68"/>
        </w:numPr>
        <w:tabs>
          <w:tab w:val="left" w:pos="709"/>
        </w:tabs>
        <w:spacing w:before="240" w:line="360" w:lineRule="auto"/>
        <w:ind w:right="851"/>
        <w:jc w:val="both"/>
        <w:rPr>
          <w:rFonts w:ascii="Palatino Linotype" w:hAnsi="Palatino Linotype"/>
          <w:i/>
          <w:sz w:val="22"/>
          <w:szCs w:val="22"/>
        </w:rPr>
      </w:pPr>
      <w:r w:rsidRPr="00E528AB">
        <w:rPr>
          <w:rFonts w:ascii="Palatino Linotype" w:hAnsi="Palatino Linotype"/>
          <w:i/>
          <w:sz w:val="22"/>
          <w:szCs w:val="22"/>
        </w:rPr>
        <w:t xml:space="preserve">Cuando se realicen transferencias de datos personales se informará: </w:t>
      </w:r>
    </w:p>
    <w:p w14:paraId="1116BB38" w14:textId="77777777" w:rsidR="006A7A01" w:rsidRPr="00E528AB" w:rsidRDefault="006A7A01" w:rsidP="006A7A01">
      <w:pPr>
        <w:pStyle w:val="Prrafodelista"/>
        <w:tabs>
          <w:tab w:val="left" w:pos="709"/>
        </w:tabs>
        <w:spacing w:before="240" w:line="360" w:lineRule="auto"/>
        <w:ind w:left="1616" w:right="851"/>
        <w:jc w:val="both"/>
        <w:rPr>
          <w:rFonts w:ascii="Palatino Linotype" w:hAnsi="Palatino Linotype"/>
          <w:i/>
          <w:sz w:val="22"/>
          <w:szCs w:val="22"/>
        </w:rPr>
      </w:pPr>
      <w:r w:rsidRPr="00E528AB">
        <w:rPr>
          <w:rFonts w:ascii="Palatino Linotype" w:hAnsi="Palatino Linotype"/>
          <w:i/>
          <w:sz w:val="22"/>
          <w:szCs w:val="22"/>
        </w:rPr>
        <w:t xml:space="preserve">a) Destinatario de los datos. </w:t>
      </w:r>
    </w:p>
    <w:p w14:paraId="30191E93" w14:textId="77777777" w:rsidR="006A7A01" w:rsidRPr="00E528AB" w:rsidRDefault="006A7A01" w:rsidP="006A7A01">
      <w:pPr>
        <w:pStyle w:val="Prrafodelista"/>
        <w:tabs>
          <w:tab w:val="left" w:pos="709"/>
        </w:tabs>
        <w:spacing w:before="240" w:line="360" w:lineRule="auto"/>
        <w:ind w:left="1616" w:right="851"/>
        <w:jc w:val="both"/>
        <w:rPr>
          <w:rFonts w:ascii="Palatino Linotype" w:hAnsi="Palatino Linotype"/>
          <w:i/>
          <w:sz w:val="22"/>
          <w:szCs w:val="22"/>
        </w:rPr>
      </w:pPr>
      <w:r w:rsidRPr="00E528AB">
        <w:rPr>
          <w:rFonts w:ascii="Palatino Linotype" w:hAnsi="Palatino Linotype"/>
          <w:i/>
          <w:sz w:val="22"/>
          <w:szCs w:val="22"/>
        </w:rPr>
        <w:t>b) Finalidad de la transferencia</w:t>
      </w:r>
    </w:p>
    <w:p w14:paraId="4EB6AEF7" w14:textId="77777777" w:rsidR="006A7A01" w:rsidRPr="00E528AB" w:rsidRDefault="006A7A01" w:rsidP="006A7A01">
      <w:pPr>
        <w:pStyle w:val="Prrafodelista"/>
        <w:tabs>
          <w:tab w:val="left" w:pos="709"/>
        </w:tabs>
        <w:spacing w:before="240" w:line="360" w:lineRule="auto"/>
        <w:ind w:left="1616" w:right="851"/>
        <w:jc w:val="both"/>
        <w:rPr>
          <w:rFonts w:ascii="Palatino Linotype" w:hAnsi="Palatino Linotype"/>
          <w:i/>
          <w:sz w:val="22"/>
          <w:szCs w:val="22"/>
        </w:rPr>
      </w:pPr>
      <w:r w:rsidRPr="00E528AB">
        <w:rPr>
          <w:rFonts w:ascii="Palatino Linotype" w:hAnsi="Palatino Linotype"/>
          <w:i/>
          <w:sz w:val="22"/>
          <w:szCs w:val="22"/>
        </w:rPr>
        <w:t xml:space="preserve">c) El fundamento que autoriza la transferencia. </w:t>
      </w:r>
    </w:p>
    <w:p w14:paraId="51631119" w14:textId="77777777" w:rsidR="006A7A01" w:rsidRPr="00E528AB" w:rsidRDefault="006A7A01" w:rsidP="006A7A01">
      <w:pPr>
        <w:pStyle w:val="Prrafodelista"/>
        <w:tabs>
          <w:tab w:val="left" w:pos="709"/>
        </w:tabs>
        <w:spacing w:before="240" w:line="360" w:lineRule="auto"/>
        <w:ind w:left="1616" w:right="851"/>
        <w:jc w:val="both"/>
        <w:rPr>
          <w:rFonts w:ascii="Palatino Linotype" w:hAnsi="Palatino Linotype"/>
          <w:i/>
          <w:sz w:val="22"/>
          <w:szCs w:val="22"/>
        </w:rPr>
      </w:pPr>
      <w:r w:rsidRPr="00E528AB">
        <w:rPr>
          <w:rFonts w:ascii="Palatino Linotype" w:hAnsi="Palatino Linotype"/>
          <w:i/>
          <w:sz w:val="22"/>
          <w:szCs w:val="22"/>
        </w:rPr>
        <w:t>d) Los datos personales a transferir. E</w:t>
      </w:r>
    </w:p>
    <w:p w14:paraId="6093BDFA" w14:textId="77777777" w:rsidR="006A7A01" w:rsidRPr="00E528AB" w:rsidRDefault="006A7A01" w:rsidP="006A7A01">
      <w:pPr>
        <w:pStyle w:val="Prrafodelista"/>
        <w:tabs>
          <w:tab w:val="left" w:pos="709"/>
        </w:tabs>
        <w:spacing w:before="240" w:line="360" w:lineRule="auto"/>
        <w:ind w:left="1616" w:right="851"/>
        <w:jc w:val="both"/>
        <w:rPr>
          <w:rFonts w:ascii="Palatino Linotype" w:hAnsi="Palatino Linotype"/>
          <w:i/>
          <w:sz w:val="22"/>
          <w:szCs w:val="22"/>
        </w:rPr>
      </w:pPr>
      <w:r w:rsidRPr="00E528AB">
        <w:rPr>
          <w:rFonts w:ascii="Palatino Linotype" w:hAnsi="Palatino Linotype"/>
          <w:i/>
          <w:sz w:val="22"/>
          <w:szCs w:val="22"/>
        </w:rPr>
        <w:t xml:space="preserve">e) Las implicaciones de otorgar, el consentimiento expreso. </w:t>
      </w:r>
    </w:p>
    <w:p w14:paraId="1EEC0E1E" w14:textId="77777777" w:rsidR="006A7A01" w:rsidRPr="00E528AB" w:rsidRDefault="006A7A01" w:rsidP="006A7A01">
      <w:pPr>
        <w:pStyle w:val="Prrafodelista"/>
        <w:tabs>
          <w:tab w:val="left" w:pos="709"/>
        </w:tabs>
        <w:spacing w:before="240" w:line="360" w:lineRule="auto"/>
        <w:ind w:left="1616" w:right="851"/>
        <w:jc w:val="both"/>
        <w:rPr>
          <w:rFonts w:ascii="Palatino Linotype" w:hAnsi="Palatino Linotype"/>
          <w:i/>
          <w:sz w:val="22"/>
          <w:szCs w:val="22"/>
        </w:rPr>
      </w:pPr>
      <w:r w:rsidRPr="00E528AB">
        <w:rPr>
          <w:rFonts w:ascii="Palatino Linotype" w:hAnsi="Palatino Linotype"/>
          <w:i/>
          <w:sz w:val="22"/>
          <w:szCs w:val="22"/>
        </w:rPr>
        <w:t xml:space="preserve">Cuando se realicen transferencias de datos personales que requieran consentimiento, se acreditará el otorgamiento. </w:t>
      </w:r>
    </w:p>
    <w:p w14:paraId="60E656C2" w14:textId="77777777" w:rsidR="006A7A01" w:rsidRPr="00E528AB" w:rsidRDefault="006A7A01">
      <w:pPr>
        <w:pStyle w:val="Prrafodelista"/>
        <w:numPr>
          <w:ilvl w:val="0"/>
          <w:numId w:val="68"/>
        </w:numPr>
        <w:tabs>
          <w:tab w:val="left" w:pos="709"/>
        </w:tabs>
        <w:spacing w:before="240" w:line="360" w:lineRule="auto"/>
        <w:ind w:right="851"/>
        <w:jc w:val="both"/>
        <w:rPr>
          <w:rFonts w:ascii="Palatino Linotype" w:hAnsi="Palatino Linotype"/>
          <w:i/>
          <w:sz w:val="22"/>
          <w:szCs w:val="22"/>
        </w:rPr>
      </w:pPr>
      <w:r w:rsidRPr="00E528AB">
        <w:rPr>
          <w:rFonts w:ascii="Palatino Linotype" w:hAnsi="Palatino Linotype"/>
          <w:i/>
          <w:sz w:val="22"/>
          <w:szCs w:val="22"/>
        </w:rPr>
        <w:t>Los mecanismos y medios estarán disponibles para el uso previo al tratamiento de los datos personales, para que la o el titular, pueda manifestar su negativa para la finalidad y transferencia que requieran el consentimiento de la o el titular.</w:t>
      </w:r>
    </w:p>
    <w:p w14:paraId="7F9B43B6" w14:textId="77777777" w:rsidR="006A7A01" w:rsidRPr="00E528AB" w:rsidRDefault="006A7A01">
      <w:pPr>
        <w:pStyle w:val="Prrafodelista"/>
        <w:numPr>
          <w:ilvl w:val="0"/>
          <w:numId w:val="68"/>
        </w:numPr>
        <w:tabs>
          <w:tab w:val="left" w:pos="709"/>
        </w:tabs>
        <w:spacing w:before="240" w:line="360" w:lineRule="auto"/>
        <w:ind w:right="851"/>
        <w:jc w:val="both"/>
        <w:rPr>
          <w:rFonts w:ascii="Palatino Linotype" w:hAnsi="Palatino Linotype"/>
          <w:i/>
          <w:sz w:val="22"/>
          <w:szCs w:val="22"/>
        </w:rPr>
      </w:pPr>
      <w:r w:rsidRPr="00E528AB">
        <w:rPr>
          <w:rFonts w:ascii="Palatino Linotype" w:hAnsi="Palatino Linotype"/>
          <w:i/>
          <w:sz w:val="22"/>
          <w:szCs w:val="22"/>
        </w:rPr>
        <w:t xml:space="preserve">Los mecanismos, medios y procedimientos disponibles para ejercer los derechos ARCO, indicando la dirección electrónica del sistema para presentar sus solicitudes. </w:t>
      </w:r>
    </w:p>
    <w:p w14:paraId="0281AB43" w14:textId="77777777" w:rsidR="006A7A01" w:rsidRPr="00E528AB" w:rsidRDefault="006A7A01">
      <w:pPr>
        <w:pStyle w:val="Prrafodelista"/>
        <w:numPr>
          <w:ilvl w:val="0"/>
          <w:numId w:val="68"/>
        </w:numPr>
        <w:tabs>
          <w:tab w:val="left" w:pos="709"/>
        </w:tabs>
        <w:spacing w:before="240" w:line="360" w:lineRule="auto"/>
        <w:ind w:right="851"/>
        <w:jc w:val="both"/>
        <w:rPr>
          <w:rFonts w:ascii="Palatino Linotype" w:hAnsi="Palatino Linotype"/>
          <w:i/>
          <w:sz w:val="22"/>
          <w:szCs w:val="22"/>
        </w:rPr>
      </w:pPr>
      <w:r w:rsidRPr="00E528AB">
        <w:rPr>
          <w:rFonts w:ascii="Palatino Linotype" w:hAnsi="Palatino Linotype"/>
          <w:i/>
          <w:sz w:val="22"/>
          <w:szCs w:val="22"/>
        </w:rPr>
        <w:lastRenderedPageBreak/>
        <w:t xml:space="preserve">La indicación por la cual la o el titular podrá revocar el consentimiento para el tratamiento de sus datos, detallando el procedimiento a seguir para tal efecto. </w:t>
      </w:r>
    </w:p>
    <w:p w14:paraId="4393CC7B" w14:textId="77777777" w:rsidR="006A7A01" w:rsidRPr="00E528AB" w:rsidRDefault="006A7A01">
      <w:pPr>
        <w:pStyle w:val="Prrafodelista"/>
        <w:numPr>
          <w:ilvl w:val="0"/>
          <w:numId w:val="68"/>
        </w:numPr>
        <w:tabs>
          <w:tab w:val="left" w:pos="709"/>
        </w:tabs>
        <w:spacing w:before="240" w:line="360" w:lineRule="auto"/>
        <w:ind w:right="851"/>
        <w:jc w:val="both"/>
        <w:rPr>
          <w:rFonts w:ascii="Palatino Linotype" w:hAnsi="Palatino Linotype"/>
          <w:i/>
          <w:sz w:val="22"/>
          <w:szCs w:val="22"/>
        </w:rPr>
      </w:pPr>
      <w:r w:rsidRPr="00E528AB">
        <w:rPr>
          <w:rFonts w:ascii="Palatino Linotype" w:hAnsi="Palatino Linotype"/>
          <w:i/>
          <w:sz w:val="22"/>
          <w:szCs w:val="22"/>
        </w:rPr>
        <w:t xml:space="preserve">Cuando aplique, las opciones y medios que el responsable ofrezca a las o los titulares para limitar el uso o divulgación, o la portabilidad de datos. </w:t>
      </w:r>
    </w:p>
    <w:p w14:paraId="18186BCC" w14:textId="77777777" w:rsidR="006A7A01" w:rsidRPr="00E528AB" w:rsidRDefault="006A7A01">
      <w:pPr>
        <w:pStyle w:val="Prrafodelista"/>
        <w:numPr>
          <w:ilvl w:val="0"/>
          <w:numId w:val="68"/>
        </w:numPr>
        <w:tabs>
          <w:tab w:val="left" w:pos="709"/>
        </w:tabs>
        <w:spacing w:before="240" w:line="360" w:lineRule="auto"/>
        <w:ind w:right="851"/>
        <w:jc w:val="both"/>
        <w:rPr>
          <w:rFonts w:ascii="Palatino Linotype" w:hAnsi="Palatino Linotype"/>
          <w:i/>
          <w:sz w:val="22"/>
          <w:szCs w:val="22"/>
        </w:rPr>
      </w:pPr>
      <w:r w:rsidRPr="00E528AB">
        <w:rPr>
          <w:rFonts w:ascii="Palatino Linotype" w:hAnsi="Palatino Linotype"/>
          <w:i/>
          <w:sz w:val="22"/>
          <w:szCs w:val="22"/>
        </w:rPr>
        <w:t xml:space="preserve">Los medios a través de los cuales el responsable comunicará a los titulares los cambios al aviso de privacidad, </w:t>
      </w:r>
    </w:p>
    <w:p w14:paraId="7BEC24CE" w14:textId="77777777" w:rsidR="006A7A01" w:rsidRPr="00E528AB" w:rsidRDefault="006A7A01">
      <w:pPr>
        <w:pStyle w:val="Prrafodelista"/>
        <w:numPr>
          <w:ilvl w:val="0"/>
          <w:numId w:val="68"/>
        </w:numPr>
        <w:tabs>
          <w:tab w:val="left" w:pos="709"/>
        </w:tabs>
        <w:spacing w:before="240" w:line="360" w:lineRule="auto"/>
        <w:ind w:right="851"/>
        <w:jc w:val="both"/>
        <w:rPr>
          <w:rFonts w:ascii="Palatino Linotype" w:hAnsi="Palatino Linotype"/>
          <w:i/>
          <w:sz w:val="22"/>
          <w:szCs w:val="22"/>
        </w:rPr>
      </w:pPr>
      <w:r w:rsidRPr="00E528AB">
        <w:rPr>
          <w:rFonts w:ascii="Palatino Linotype" w:hAnsi="Palatino Linotype"/>
          <w:i/>
          <w:sz w:val="22"/>
          <w:szCs w:val="22"/>
        </w:rPr>
        <w:t xml:space="preserve">El cargo y domicilio del encargado, indicando su nombre o el medio por el cual se pueda conocer su identidad. </w:t>
      </w:r>
    </w:p>
    <w:p w14:paraId="2D4CFFC7" w14:textId="77777777" w:rsidR="006A7A01" w:rsidRPr="00E528AB" w:rsidRDefault="006A7A01">
      <w:pPr>
        <w:pStyle w:val="Prrafodelista"/>
        <w:numPr>
          <w:ilvl w:val="0"/>
          <w:numId w:val="68"/>
        </w:numPr>
        <w:tabs>
          <w:tab w:val="left" w:pos="709"/>
        </w:tabs>
        <w:spacing w:before="240" w:line="360" w:lineRule="auto"/>
        <w:ind w:right="851"/>
        <w:jc w:val="both"/>
        <w:rPr>
          <w:rFonts w:ascii="Palatino Linotype" w:hAnsi="Palatino Linotype"/>
          <w:i/>
          <w:sz w:val="22"/>
          <w:szCs w:val="22"/>
        </w:rPr>
      </w:pPr>
      <w:r w:rsidRPr="00E528AB">
        <w:rPr>
          <w:rFonts w:ascii="Palatino Linotype" w:hAnsi="Palatino Linotype"/>
          <w:i/>
          <w:sz w:val="22"/>
          <w:szCs w:val="22"/>
        </w:rPr>
        <w:t xml:space="preserve">El domicilio del responsable, y en su caso, cargo y domicilio del encargado, indicando su nombre o el medio por el cual se pueda conocer su identidad. </w:t>
      </w:r>
    </w:p>
    <w:p w14:paraId="7DFD4264" w14:textId="77777777" w:rsidR="006A7A01" w:rsidRPr="00E528AB" w:rsidRDefault="006A7A01">
      <w:pPr>
        <w:pStyle w:val="Prrafodelista"/>
        <w:numPr>
          <w:ilvl w:val="0"/>
          <w:numId w:val="68"/>
        </w:numPr>
        <w:tabs>
          <w:tab w:val="left" w:pos="709"/>
        </w:tabs>
        <w:spacing w:before="240" w:line="360" w:lineRule="auto"/>
        <w:ind w:right="851"/>
        <w:jc w:val="both"/>
        <w:rPr>
          <w:rFonts w:ascii="Palatino Linotype" w:hAnsi="Palatino Linotype"/>
          <w:i/>
          <w:sz w:val="22"/>
          <w:szCs w:val="22"/>
        </w:rPr>
      </w:pPr>
      <w:r w:rsidRPr="00E528AB">
        <w:rPr>
          <w:rFonts w:ascii="Palatino Linotype" w:hAnsi="Palatino Linotype"/>
          <w:i/>
          <w:sz w:val="22"/>
          <w:szCs w:val="22"/>
        </w:rPr>
        <w:t xml:space="preserve">El fundamento legal que faculta al responsable para llevar a cabo el tratamiento. </w:t>
      </w:r>
    </w:p>
    <w:p w14:paraId="77E8F301" w14:textId="77777777" w:rsidR="006A7A01" w:rsidRPr="00E528AB" w:rsidRDefault="006A7A01">
      <w:pPr>
        <w:pStyle w:val="Prrafodelista"/>
        <w:numPr>
          <w:ilvl w:val="0"/>
          <w:numId w:val="68"/>
        </w:numPr>
        <w:tabs>
          <w:tab w:val="left" w:pos="709"/>
        </w:tabs>
        <w:spacing w:before="240" w:line="360" w:lineRule="auto"/>
        <w:ind w:right="851"/>
        <w:jc w:val="both"/>
        <w:rPr>
          <w:rFonts w:ascii="Palatino Linotype" w:hAnsi="Palatino Linotype"/>
          <w:i/>
          <w:sz w:val="22"/>
          <w:szCs w:val="22"/>
        </w:rPr>
      </w:pPr>
      <w:r w:rsidRPr="00E528AB">
        <w:rPr>
          <w:rFonts w:ascii="Palatino Linotype" w:hAnsi="Palatino Linotype"/>
          <w:i/>
          <w:sz w:val="22"/>
          <w:szCs w:val="22"/>
        </w:rPr>
        <w:t xml:space="preserve">El procedimiento para que se ejerza el derecho a la portabilidad. </w:t>
      </w:r>
    </w:p>
    <w:p w14:paraId="3EBF7728" w14:textId="77777777" w:rsidR="006A7A01" w:rsidRPr="00E528AB" w:rsidRDefault="006A7A01">
      <w:pPr>
        <w:pStyle w:val="Prrafodelista"/>
        <w:numPr>
          <w:ilvl w:val="0"/>
          <w:numId w:val="68"/>
        </w:numPr>
        <w:tabs>
          <w:tab w:val="left" w:pos="709"/>
        </w:tabs>
        <w:spacing w:before="240" w:line="360" w:lineRule="auto"/>
        <w:ind w:right="851"/>
        <w:jc w:val="both"/>
        <w:rPr>
          <w:rFonts w:ascii="Palatino Linotype" w:hAnsi="Palatino Linotype"/>
          <w:i/>
          <w:sz w:val="22"/>
          <w:szCs w:val="22"/>
        </w:rPr>
      </w:pPr>
      <w:r w:rsidRPr="00E528AB">
        <w:rPr>
          <w:rFonts w:ascii="Palatino Linotype" w:hAnsi="Palatino Linotype"/>
          <w:i/>
          <w:sz w:val="22"/>
          <w:szCs w:val="22"/>
        </w:rPr>
        <w:t xml:space="preserve">El domicilio de la Unidad de Transparencia. </w:t>
      </w:r>
    </w:p>
    <w:p w14:paraId="524B14DE" w14:textId="77777777" w:rsidR="006A7A01" w:rsidRPr="00E528AB" w:rsidRDefault="006A7A01">
      <w:pPr>
        <w:pStyle w:val="Prrafodelista"/>
        <w:numPr>
          <w:ilvl w:val="0"/>
          <w:numId w:val="68"/>
        </w:numPr>
        <w:tabs>
          <w:tab w:val="left" w:pos="709"/>
        </w:tabs>
        <w:spacing w:before="240" w:line="360" w:lineRule="auto"/>
        <w:ind w:right="851"/>
        <w:jc w:val="both"/>
        <w:rPr>
          <w:rFonts w:ascii="Palatino Linotype" w:hAnsi="Palatino Linotype"/>
          <w:i/>
          <w:sz w:val="22"/>
          <w:szCs w:val="22"/>
        </w:rPr>
      </w:pPr>
      <w:r w:rsidRPr="00E528AB">
        <w:rPr>
          <w:rFonts w:ascii="Palatino Linotype" w:hAnsi="Palatino Linotype"/>
          <w:i/>
          <w:sz w:val="22"/>
          <w:szCs w:val="22"/>
        </w:rPr>
        <w:t>Datos de contacto del Instituto, incluidos domicilio, dirección del portal informativo, correo electrónico y teléfono del Centro de Atención Telefónica, para que la o el titular pueda recibir asesoría o presentar denuncias por violaciones a las disposiciones de la Ley.</w:t>
      </w:r>
    </w:p>
    <w:p w14:paraId="256C7299" w14:textId="77777777" w:rsidR="006A7A01" w:rsidRPr="00E528AB" w:rsidRDefault="006A7A01" w:rsidP="006A7A01">
      <w:pPr>
        <w:tabs>
          <w:tab w:val="left" w:pos="709"/>
        </w:tabs>
        <w:spacing w:before="240" w:line="360" w:lineRule="auto"/>
        <w:ind w:left="851" w:right="851"/>
        <w:jc w:val="both"/>
        <w:rPr>
          <w:rFonts w:ascii="Palatino Linotype" w:hAnsi="Palatino Linotype"/>
          <w:i/>
        </w:rPr>
      </w:pPr>
      <w:r w:rsidRPr="00E528AB">
        <w:rPr>
          <w:rFonts w:ascii="Palatino Linotype" w:hAnsi="Palatino Linotype"/>
          <w:i/>
        </w:rPr>
        <w:t xml:space="preserve">Artículo 32. Cuando los datos sean obtenidos directamente de la o el titular, por cualquier medio electrónico, óptico, sonoro, visual o a través de cualquier otra </w:t>
      </w:r>
      <w:r w:rsidRPr="00E528AB">
        <w:rPr>
          <w:rFonts w:ascii="Palatino Linotype" w:hAnsi="Palatino Linotype"/>
          <w:i/>
        </w:rPr>
        <w:lastRenderedPageBreak/>
        <w:t>tecnología, el aviso de privacidad será puesto a disposición en lugar visible, previendo los medios o mecanismos para que la o el titular conozca el texto completo del aviso.</w:t>
      </w:r>
    </w:p>
    <w:p w14:paraId="4C752B47" w14:textId="77777777" w:rsidR="006A7A01" w:rsidRPr="00E528AB" w:rsidRDefault="006A7A01" w:rsidP="006A7A01">
      <w:pPr>
        <w:tabs>
          <w:tab w:val="left" w:pos="709"/>
        </w:tabs>
        <w:spacing w:before="240" w:line="360" w:lineRule="auto"/>
        <w:ind w:left="851" w:right="851"/>
        <w:jc w:val="both"/>
        <w:rPr>
          <w:rFonts w:ascii="Palatino Linotype" w:hAnsi="Palatino Linotype"/>
          <w:i/>
        </w:rPr>
      </w:pPr>
      <w:r w:rsidRPr="00E528AB">
        <w:rPr>
          <w:rFonts w:ascii="Palatino Linotype" w:hAnsi="Palatino Linotype"/>
          <w:i/>
        </w:rPr>
        <w:t>La puesta a disposición del aviso de privacidad, no exime al responsable de su obligación de proveer los mecanismos para que la o el titular pueda conocer el contenido del aviso de privacidad integral.</w:t>
      </w:r>
    </w:p>
    <w:p w14:paraId="460A1883" w14:textId="77777777" w:rsidR="006A7A01" w:rsidRPr="00E528AB" w:rsidRDefault="006A7A01" w:rsidP="006A7A01">
      <w:pPr>
        <w:tabs>
          <w:tab w:val="left" w:pos="709"/>
        </w:tabs>
        <w:spacing w:before="240" w:line="360" w:lineRule="auto"/>
        <w:ind w:left="851" w:right="851"/>
        <w:jc w:val="both"/>
        <w:rPr>
          <w:rFonts w:ascii="Palatino Linotype" w:hAnsi="Palatino Linotype"/>
          <w:b/>
          <w:i/>
          <w:u w:val="single"/>
        </w:rPr>
      </w:pPr>
      <w:r w:rsidRPr="00E528AB">
        <w:rPr>
          <w:rFonts w:ascii="Palatino Linotype" w:hAnsi="Palatino Linotype"/>
          <w:b/>
          <w:i/>
          <w:u w:val="single"/>
        </w:rPr>
        <w:t>Artículo 33. El aviso de privacidad simplificado deberá contener, al menos, la información a que se refieren las fracciones I, VII, VIII y IX del artículo relativo al contenido del aviso de privacidad integral.</w:t>
      </w:r>
    </w:p>
    <w:p w14:paraId="0C5B2BA4" w14:textId="77777777" w:rsidR="006A7A01" w:rsidRPr="00E528AB" w:rsidRDefault="006A7A01" w:rsidP="006A7A01">
      <w:pPr>
        <w:pStyle w:val="Citas"/>
      </w:pPr>
      <w:r w:rsidRPr="00E528AB">
        <w:rPr>
          <w:b/>
        </w:rPr>
        <w:t>Artículo 37.</w:t>
      </w:r>
      <w:r w:rsidRPr="00E528AB">
        <w:t xml:space="preserve"> Los sujetos obligados registrarán ante el Instituto los sistemas de datos personales que posean. El registro deberá indicar por lo menos los datos siguientes:</w:t>
      </w:r>
    </w:p>
    <w:p w14:paraId="20A5E216" w14:textId="77777777" w:rsidR="006A7A01" w:rsidRPr="00E528AB" w:rsidRDefault="006A7A01" w:rsidP="006A7A01">
      <w:pPr>
        <w:pStyle w:val="Citas"/>
      </w:pPr>
      <w:r w:rsidRPr="00E528AB">
        <w:t>I. El sujeto obligado que tiene a su cargo el sistema de datos personales.</w:t>
      </w:r>
    </w:p>
    <w:p w14:paraId="16DF1F9D" w14:textId="77777777" w:rsidR="006A7A01" w:rsidRPr="00E528AB" w:rsidRDefault="006A7A01" w:rsidP="006A7A01">
      <w:pPr>
        <w:pStyle w:val="Citas"/>
      </w:pPr>
      <w:r w:rsidRPr="00E528AB">
        <w:t>II. La denominación del sistema de datos personales, la base de datos y el tipo de datos personales objeto de tratamiento.</w:t>
      </w:r>
    </w:p>
    <w:p w14:paraId="08CC97AA" w14:textId="77777777" w:rsidR="006A7A01" w:rsidRPr="00E528AB" w:rsidRDefault="006A7A01" w:rsidP="006A7A01">
      <w:pPr>
        <w:pStyle w:val="Citas"/>
      </w:pPr>
      <w:r w:rsidRPr="00E528AB">
        <w:t>III. El nombre y cargo del administrador, así como el área o unidad administrativa a la que se encuentra adscrito.</w:t>
      </w:r>
    </w:p>
    <w:p w14:paraId="2BE30F21" w14:textId="77777777" w:rsidR="006A7A01" w:rsidRPr="00E528AB" w:rsidRDefault="006A7A01" w:rsidP="006A7A01">
      <w:pPr>
        <w:pStyle w:val="Citas"/>
      </w:pPr>
      <w:r w:rsidRPr="00E528AB">
        <w:t>IV. El nombre y cargo del encargado.</w:t>
      </w:r>
    </w:p>
    <w:p w14:paraId="40C82B92" w14:textId="77777777" w:rsidR="006A7A01" w:rsidRPr="00E528AB" w:rsidRDefault="006A7A01" w:rsidP="006A7A01">
      <w:pPr>
        <w:pStyle w:val="Citas"/>
      </w:pPr>
      <w:r w:rsidRPr="00E528AB">
        <w:t>V. La normatividad aplicable que dé fundamento al tratamiento en términos de los principios de finalidad y licitud.</w:t>
      </w:r>
    </w:p>
    <w:p w14:paraId="5A3C5DEC" w14:textId="77777777" w:rsidR="006A7A01" w:rsidRPr="00E528AB" w:rsidRDefault="006A7A01" w:rsidP="006A7A01">
      <w:pPr>
        <w:pStyle w:val="Citas"/>
      </w:pPr>
      <w:r w:rsidRPr="00E528AB">
        <w:t>VI. La finalidad del tratamiento.</w:t>
      </w:r>
    </w:p>
    <w:p w14:paraId="58EC176D" w14:textId="77777777" w:rsidR="006A7A01" w:rsidRPr="00E528AB" w:rsidRDefault="006A7A01" w:rsidP="006A7A01">
      <w:pPr>
        <w:pStyle w:val="Citas"/>
      </w:pPr>
      <w:r w:rsidRPr="00E528AB">
        <w:t>VII. El origen, la forma de recolección y actualización de datos.</w:t>
      </w:r>
    </w:p>
    <w:p w14:paraId="744B91A0" w14:textId="77777777" w:rsidR="006A7A01" w:rsidRPr="00E528AB" w:rsidRDefault="006A7A01" w:rsidP="006A7A01">
      <w:pPr>
        <w:pStyle w:val="Citas"/>
      </w:pPr>
      <w:r w:rsidRPr="00E528AB">
        <w:lastRenderedPageBreak/>
        <w:t>VIII. Datos transferidos, lugar de destino e identidad de los destinatarios, en el caso de que se registren transferencias.</w:t>
      </w:r>
    </w:p>
    <w:p w14:paraId="121EAFF2" w14:textId="77777777" w:rsidR="006A7A01" w:rsidRPr="00E528AB" w:rsidRDefault="006A7A01" w:rsidP="006A7A01">
      <w:pPr>
        <w:pStyle w:val="Citas"/>
      </w:pPr>
      <w:r w:rsidRPr="00E528AB">
        <w:t>IX. El modo de interrelacionar la información registrada, o en su caso, la trazabilidad de los datos en el sistema de datos personales.</w:t>
      </w:r>
    </w:p>
    <w:p w14:paraId="3E50A477" w14:textId="77777777" w:rsidR="006A7A01" w:rsidRPr="00E528AB" w:rsidRDefault="006A7A01" w:rsidP="006A7A01">
      <w:pPr>
        <w:pStyle w:val="Citas"/>
      </w:pPr>
      <w:r w:rsidRPr="00E528AB">
        <w:t>X. El domicilio de la Unidad de Transparencia, así como de las áreas o unidades administrativas ante las que podrán ejercitarse de manera directa los derechos ARCO.</w:t>
      </w:r>
    </w:p>
    <w:p w14:paraId="36C242FF" w14:textId="77777777" w:rsidR="006A7A01" w:rsidRPr="00E528AB" w:rsidRDefault="006A7A01" w:rsidP="006A7A01">
      <w:pPr>
        <w:pStyle w:val="Citas"/>
      </w:pPr>
      <w:r w:rsidRPr="00E528AB">
        <w:t>XI. El tiempo de conservación de los datos.</w:t>
      </w:r>
    </w:p>
    <w:p w14:paraId="5590FB57" w14:textId="77777777" w:rsidR="006A7A01" w:rsidRPr="00E528AB" w:rsidRDefault="006A7A01" w:rsidP="006A7A01">
      <w:pPr>
        <w:pStyle w:val="Citas"/>
      </w:pPr>
      <w:r w:rsidRPr="00E528AB">
        <w:t>XII. El nivel de seguridad.</w:t>
      </w:r>
    </w:p>
    <w:p w14:paraId="3607161E" w14:textId="77777777" w:rsidR="006A7A01" w:rsidRPr="00E528AB" w:rsidRDefault="006A7A01" w:rsidP="006A7A01">
      <w:pPr>
        <w:pStyle w:val="Citas"/>
      </w:pPr>
      <w:r w:rsidRPr="00E528AB">
        <w:t>XIII. En caso de que se hubiera presentado una violación de la seguridad de los datos personales se indicará la fecha de ocurrencia, la de detección y la de atención. Dicha información deberá permanecer en el registro un año calendario posterior a la fecha de su atención.</w:t>
      </w:r>
    </w:p>
    <w:p w14:paraId="48E84AC0" w14:textId="77777777" w:rsidR="006A7A01" w:rsidRPr="00E528AB" w:rsidRDefault="006A7A01" w:rsidP="006A7A01">
      <w:pPr>
        <w:pStyle w:val="Citas"/>
      </w:pPr>
      <w:r w:rsidRPr="00E528AB">
        <w:t>Dicha información será publicada en el portal informativo del Instituto y se actualizará por la Unidad de Transparencia en el primer y séptimo mes de cada año.</w:t>
      </w:r>
    </w:p>
    <w:p w14:paraId="12887707" w14:textId="77777777" w:rsidR="006A7A01" w:rsidRPr="00E528AB" w:rsidRDefault="006A7A01" w:rsidP="006A7A01">
      <w:pPr>
        <w:tabs>
          <w:tab w:val="left" w:pos="709"/>
        </w:tabs>
        <w:spacing w:before="240" w:line="360" w:lineRule="auto"/>
        <w:ind w:left="851" w:right="851"/>
        <w:jc w:val="both"/>
        <w:rPr>
          <w:rFonts w:ascii="Palatino Linotype" w:hAnsi="Palatino Linotype"/>
          <w:i/>
        </w:rPr>
      </w:pPr>
      <w:r w:rsidRPr="00E528AB">
        <w:rPr>
          <w:rFonts w:ascii="Palatino Linotype" w:hAnsi="Palatino Linotype"/>
          <w:i/>
        </w:rPr>
        <w:t>Artículo 98.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w:t>
      </w:r>
    </w:p>
    <w:p w14:paraId="184B01C4" w14:textId="77777777" w:rsidR="006A7A01" w:rsidRPr="00E528AB" w:rsidRDefault="006A7A01" w:rsidP="006A7A01">
      <w:pPr>
        <w:tabs>
          <w:tab w:val="left" w:pos="709"/>
        </w:tabs>
        <w:spacing w:before="240" w:line="360" w:lineRule="auto"/>
        <w:ind w:left="851" w:right="851"/>
        <w:jc w:val="both"/>
        <w:rPr>
          <w:rFonts w:ascii="Palatino Linotype" w:hAnsi="Palatino Linotype"/>
          <w:b/>
          <w:i/>
        </w:rPr>
      </w:pPr>
      <w:r w:rsidRPr="00E528AB">
        <w:rPr>
          <w:rFonts w:ascii="Palatino Linotype" w:hAnsi="Palatino Linotype"/>
          <w:i/>
        </w:rPr>
        <w:lastRenderedPageBreak/>
        <w:t xml:space="preserve">El responsable debe responder al ejercicio del derecho de acceso, tenga o no datos de carácter personal del interesado en su sistema de datos.” </w:t>
      </w:r>
      <w:r w:rsidRPr="00E528AB">
        <w:rPr>
          <w:rFonts w:ascii="Palatino Linotype" w:hAnsi="Palatino Linotype"/>
          <w:b/>
          <w:i/>
        </w:rPr>
        <w:t>[Sic]</w:t>
      </w:r>
    </w:p>
    <w:p w14:paraId="108F74DA" w14:textId="77777777" w:rsidR="006A7A01" w:rsidRPr="00E528AB" w:rsidRDefault="006A7A01" w:rsidP="006A7A01">
      <w:pPr>
        <w:pStyle w:val="Sinespaciado"/>
        <w:spacing w:line="360" w:lineRule="auto"/>
        <w:jc w:val="both"/>
        <w:rPr>
          <w:rFonts w:ascii="Palatino Linotype" w:hAnsi="Palatino Linotype"/>
        </w:rPr>
      </w:pPr>
    </w:p>
    <w:p w14:paraId="6A828EF5" w14:textId="77777777" w:rsidR="006A7A01" w:rsidRPr="00E528AB" w:rsidRDefault="006A7A01" w:rsidP="006A7A01">
      <w:pPr>
        <w:pStyle w:val="Sinespaciado"/>
        <w:spacing w:line="360" w:lineRule="auto"/>
        <w:jc w:val="both"/>
        <w:rPr>
          <w:rFonts w:ascii="Palatino Linotype" w:hAnsi="Palatino Linotype"/>
        </w:rPr>
      </w:pPr>
      <w:r w:rsidRPr="00E528AB">
        <w:rPr>
          <w:rFonts w:ascii="Palatino Linotype" w:hAnsi="Palatino Linotype"/>
        </w:rPr>
        <w:t xml:space="preserve">De ahí que deba arribarse a la premisa de que el aviso de privacidad es un documento legal que informa a los titulares de datos personales sobre la manera en que su información será utilizada y protegida. Este aviso deberá de ser generado en una versión simplificada e integral, observando los requerimientos previstos en la Ley de protección de datos personales en posesión de sujetos obligados vigentes en el Estado de México y Municipios. </w:t>
      </w:r>
    </w:p>
    <w:p w14:paraId="6A3F578C" w14:textId="65B9B8BF" w:rsidR="00C35B76" w:rsidRPr="00E528AB" w:rsidRDefault="00C35B76" w:rsidP="00C35B76">
      <w:pPr>
        <w:spacing w:line="360" w:lineRule="auto"/>
        <w:contextualSpacing/>
        <w:jc w:val="both"/>
        <w:rPr>
          <w:rFonts w:ascii="Palatino Linotype" w:eastAsia="MS Mincho" w:hAnsi="Palatino Linotype" w:cs="Times New Roman"/>
          <w:sz w:val="24"/>
          <w:szCs w:val="24"/>
        </w:rPr>
      </w:pPr>
    </w:p>
    <w:p w14:paraId="1B0E91F1" w14:textId="02DAC9A1" w:rsidR="00C35B76" w:rsidRPr="00E528AB" w:rsidRDefault="00C35B76" w:rsidP="00C35B76">
      <w:pPr>
        <w:spacing w:line="360" w:lineRule="auto"/>
        <w:jc w:val="both"/>
        <w:rPr>
          <w:rFonts w:ascii="Palatino Linotype" w:hAnsi="Palatino Linotype" w:cs="Arial"/>
          <w:sz w:val="24"/>
          <w:szCs w:val="24"/>
        </w:rPr>
      </w:pPr>
      <w:r w:rsidRPr="00E528AB">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19019C9A" w14:textId="77777777" w:rsidR="00C35B76" w:rsidRPr="00E528AB" w:rsidRDefault="00C35B76" w:rsidP="00C35B76">
      <w:pPr>
        <w:pStyle w:val="Citas"/>
      </w:pPr>
      <w:r w:rsidRPr="00E528AB">
        <w:t xml:space="preserve">“Artículo 18. Los sujetos obligados deberán documentar todo acto que derive del ejercicio de sus facultades, competencias o funciones, considerando desde su origen la eventual publicidad y reutilización de la información que generen. </w:t>
      </w:r>
    </w:p>
    <w:p w14:paraId="6DE16F73" w14:textId="77777777" w:rsidR="00C35B76" w:rsidRPr="00E528AB" w:rsidRDefault="00C35B76" w:rsidP="00C35B76">
      <w:pPr>
        <w:pStyle w:val="Citas"/>
      </w:pPr>
      <w:r w:rsidRPr="00E528AB">
        <w:t xml:space="preserve">Artículo 19. Se presume que la información debe existir si se refiere a las facultades, competencias y funciones que los ordenamientos jurídicos aplicables otorgan a los sujetos obligados. </w:t>
      </w:r>
    </w:p>
    <w:p w14:paraId="7C7D6EC2" w14:textId="77777777" w:rsidR="00C35B76" w:rsidRPr="00E528AB" w:rsidRDefault="00C35B76" w:rsidP="00C35B76">
      <w:pPr>
        <w:pStyle w:val="Citas"/>
      </w:pPr>
      <w:r w:rsidRPr="00E528AB">
        <w:t xml:space="preserve">En los casos en que ciertas facultades, competencias o funciones no se hayan ejercido, se debe motivar la respuesta en función de las causas que motiven tal circunstancia. </w:t>
      </w:r>
    </w:p>
    <w:p w14:paraId="730EFC8A" w14:textId="77777777" w:rsidR="00C35B76" w:rsidRPr="00E528AB" w:rsidRDefault="00C35B76" w:rsidP="00C35B76">
      <w:pPr>
        <w:pStyle w:val="Citas"/>
        <w:rPr>
          <w:b/>
          <w:bCs/>
          <w:sz w:val="24"/>
          <w:szCs w:val="24"/>
        </w:rPr>
      </w:pPr>
      <w:r w:rsidRPr="00E528AB">
        <w:lastRenderedPageBreak/>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E528AB">
        <w:rPr>
          <w:b/>
          <w:bCs/>
        </w:rPr>
        <w:t>(Sic)</w:t>
      </w:r>
    </w:p>
    <w:p w14:paraId="20FB21E9" w14:textId="77777777" w:rsidR="00C35B76" w:rsidRPr="00E528AB" w:rsidRDefault="00C35B76" w:rsidP="00C35B76">
      <w:pPr>
        <w:spacing w:after="240" w:line="360" w:lineRule="auto"/>
        <w:jc w:val="both"/>
        <w:rPr>
          <w:rFonts w:ascii="Palatino Linotype" w:hAnsi="Palatino Linotype" w:cs="Arial"/>
          <w:color w:val="000000"/>
          <w:sz w:val="24"/>
          <w:lang w:val="es-ES_tradnl"/>
        </w:rPr>
      </w:pPr>
    </w:p>
    <w:p w14:paraId="22AC8FBC" w14:textId="438DAA40" w:rsidR="00957499" w:rsidRPr="00E528AB" w:rsidRDefault="00C35B76" w:rsidP="00C35B76">
      <w:pPr>
        <w:spacing w:after="240" w:line="360" w:lineRule="auto"/>
        <w:jc w:val="both"/>
        <w:rPr>
          <w:rFonts w:ascii="Palatino Linotype" w:hAnsi="Palatino Linotype" w:cs="Arial"/>
          <w:color w:val="000000"/>
          <w:sz w:val="24"/>
          <w:szCs w:val="24"/>
          <w:lang w:val="es-ES_tradnl"/>
        </w:rPr>
      </w:pPr>
      <w:r w:rsidRPr="00E528AB">
        <w:rPr>
          <w:rFonts w:ascii="Palatino Linotype" w:hAnsi="Palatino Linotype" w:cs="Arial"/>
          <w:color w:val="000000"/>
          <w:sz w:val="24"/>
          <w:szCs w:val="24"/>
          <w:lang w:val="es-ES_tradnl"/>
        </w:rPr>
        <w:t xml:space="preserve">Una vez sentado lo anterior, como se mencionó en el antecedente segundo, </w:t>
      </w:r>
      <w:r w:rsidRPr="00E528AB">
        <w:rPr>
          <w:rFonts w:ascii="Palatino Linotype" w:hAnsi="Palatino Linotype" w:cs="Arial"/>
          <w:b/>
          <w:color w:val="000000"/>
          <w:sz w:val="24"/>
          <w:szCs w:val="24"/>
          <w:lang w:val="es-ES_tradnl"/>
        </w:rPr>
        <w:t xml:space="preserve">El Sujeto Obligado </w:t>
      </w:r>
      <w:r w:rsidRPr="00E528AB">
        <w:rPr>
          <w:rFonts w:ascii="Palatino Linotype" w:hAnsi="Palatino Linotype" w:cs="Arial"/>
          <w:color w:val="000000"/>
          <w:sz w:val="24"/>
          <w:szCs w:val="24"/>
          <w:lang w:val="es-ES_tradnl"/>
        </w:rPr>
        <w:t>en fecha</w:t>
      </w:r>
      <w:r w:rsidR="00850842" w:rsidRPr="00E528AB">
        <w:rPr>
          <w:rFonts w:ascii="Palatino Linotype" w:hAnsi="Palatino Linotype" w:cs="Arial"/>
          <w:color w:val="000000"/>
          <w:sz w:val="24"/>
          <w:szCs w:val="24"/>
          <w:lang w:val="es-ES_tradnl"/>
        </w:rPr>
        <w:t>s</w:t>
      </w:r>
      <w:r w:rsidR="00957499" w:rsidRPr="00E528AB">
        <w:rPr>
          <w:rFonts w:ascii="Palatino Linotype" w:hAnsi="Palatino Linotype" w:cs="Arial"/>
          <w:color w:val="000000"/>
          <w:sz w:val="24"/>
          <w:szCs w:val="24"/>
          <w:lang w:val="es-ES_tradnl"/>
        </w:rPr>
        <w:t xml:space="preserve"> </w:t>
      </w:r>
      <w:r w:rsidR="00957499" w:rsidRPr="00E528AB">
        <w:rPr>
          <w:rFonts w:ascii="Palatino Linotype" w:hAnsi="Palatino Linotype" w:cs="Arial"/>
          <w:b/>
          <w:bCs/>
          <w:sz w:val="24"/>
          <w:szCs w:val="24"/>
        </w:rPr>
        <w:t xml:space="preserve">once, trece y veinticinco de noviembre de dos mil veinticinco, </w:t>
      </w:r>
      <w:r w:rsidR="00957499" w:rsidRPr="00E528AB">
        <w:rPr>
          <w:rFonts w:ascii="Palatino Linotype" w:hAnsi="Palatino Linotype" w:cs="Arial"/>
          <w:sz w:val="24"/>
          <w:szCs w:val="24"/>
        </w:rPr>
        <w:t xml:space="preserve">rindió su respuesta a las solicitudes de información formuladas por el particular, adjuntando para tal efecto lo siguiente: </w:t>
      </w:r>
    </w:p>
    <w:p w14:paraId="5F42ED04" w14:textId="41CC9758" w:rsidR="00957499" w:rsidRPr="00E528AB" w:rsidRDefault="00540A24" w:rsidP="00C35B76">
      <w:pPr>
        <w:spacing w:after="240" w:line="360" w:lineRule="auto"/>
        <w:jc w:val="both"/>
        <w:rPr>
          <w:rFonts w:ascii="Palatino Linotype" w:hAnsi="Palatino Linotype" w:cs="Arial"/>
          <w:b/>
          <w:bCs/>
          <w:sz w:val="24"/>
          <w:szCs w:val="24"/>
        </w:rPr>
      </w:pPr>
      <w:r w:rsidRPr="00E528AB">
        <w:rPr>
          <w:rFonts w:ascii="Palatino Linotype" w:hAnsi="Palatino Linotype" w:cs="Arial"/>
          <w:b/>
          <w:bCs/>
          <w:color w:val="000000"/>
          <w:sz w:val="24"/>
          <w:szCs w:val="24"/>
          <w:lang w:val="es-ES_tradnl"/>
        </w:rPr>
        <w:t xml:space="preserve">RESPUESTA A LA SOLICITUD DE INFORMACIÓN </w:t>
      </w:r>
      <w:r w:rsidRPr="00E528AB">
        <w:rPr>
          <w:rFonts w:ascii="Palatino Linotype" w:hAnsi="Palatino Linotype" w:cs="Arial"/>
          <w:b/>
          <w:bCs/>
          <w:sz w:val="24"/>
          <w:szCs w:val="24"/>
        </w:rPr>
        <w:t>05073/TOLUCA/IP/2025</w:t>
      </w:r>
    </w:p>
    <w:p w14:paraId="6D657DAA" w14:textId="536BF771" w:rsidR="00957499" w:rsidRPr="00E528AB" w:rsidRDefault="005B7E99">
      <w:pPr>
        <w:pStyle w:val="Prrafodelista"/>
        <w:numPr>
          <w:ilvl w:val="0"/>
          <w:numId w:val="69"/>
        </w:numPr>
        <w:spacing w:after="240" w:line="360" w:lineRule="auto"/>
        <w:jc w:val="both"/>
        <w:rPr>
          <w:rFonts w:ascii="Palatino Linotype" w:hAnsi="Palatino Linotype" w:cs="Arial"/>
          <w:b/>
          <w:bCs/>
        </w:rPr>
      </w:pPr>
      <w:r w:rsidRPr="00E528AB">
        <w:rPr>
          <w:rFonts w:ascii="Palatino Linotype" w:hAnsi="Palatino Linotype" w:cs="Arial"/>
          <w:b/>
          <w:bCs/>
        </w:rPr>
        <w:t>“</w:t>
      </w:r>
      <w:r w:rsidR="00957499" w:rsidRPr="00E528AB">
        <w:rPr>
          <w:rFonts w:ascii="Palatino Linotype" w:hAnsi="Palatino Linotype" w:cs="Arial"/>
          <w:b/>
          <w:bCs/>
        </w:rPr>
        <w:t>05076-TOLUCA-IP-2025.pdf”</w:t>
      </w:r>
      <w:r w:rsidRPr="00E528AB">
        <w:rPr>
          <w:rFonts w:ascii="Palatino Linotype" w:hAnsi="Palatino Linotype" w:cs="Arial"/>
          <w:b/>
          <w:bCs/>
        </w:rPr>
        <w:t xml:space="preserve">: </w:t>
      </w:r>
      <w:r w:rsidRPr="00E528AB">
        <w:rPr>
          <w:rFonts w:ascii="Palatino Linotype" w:hAnsi="Palatino Linotype" w:cs="Arial"/>
        </w:rPr>
        <w:t xml:space="preserve">Oficio sin número encauzado a atender solicitud de información diversa identificada con el número </w:t>
      </w:r>
      <w:r w:rsidRPr="00E528AB">
        <w:rPr>
          <w:rFonts w:ascii="Palatino Linotype" w:hAnsi="Palatino Linotype" w:cs="Arial"/>
          <w:b/>
          <w:bCs/>
        </w:rPr>
        <w:t xml:space="preserve">05076/TOLUCA/IP/2025 </w:t>
      </w:r>
      <w:r w:rsidRPr="00E528AB">
        <w:rPr>
          <w:rFonts w:ascii="Palatino Linotype" w:hAnsi="Palatino Linotype" w:cs="Arial"/>
        </w:rPr>
        <w:t xml:space="preserve">mediante la cual se solicitaron </w:t>
      </w:r>
      <w:r w:rsidRPr="00E528AB">
        <w:rPr>
          <w:rFonts w:ascii="Palatino Linotype" w:hAnsi="Palatino Linotype" w:cs="Arial"/>
          <w:i/>
          <w:iCs/>
        </w:rPr>
        <w:t xml:space="preserve">“Avisos de todas las regidurías” </w:t>
      </w:r>
      <w:r w:rsidRPr="00E528AB">
        <w:rPr>
          <w:rFonts w:ascii="Palatino Linotype" w:hAnsi="Palatino Linotype" w:cs="Arial"/>
        </w:rPr>
        <w:t xml:space="preserve">en lo medular aclara que no ha generado ningún aviso de privacidad. </w:t>
      </w:r>
    </w:p>
    <w:p w14:paraId="62C4C3A1" w14:textId="77777777" w:rsidR="00957499" w:rsidRPr="00E528AB" w:rsidRDefault="00957499" w:rsidP="00C35B76">
      <w:pPr>
        <w:spacing w:after="240" w:line="360" w:lineRule="auto"/>
        <w:jc w:val="both"/>
        <w:rPr>
          <w:rFonts w:ascii="Palatino Linotype" w:hAnsi="Palatino Linotype" w:cs="Arial"/>
          <w:b/>
          <w:bCs/>
        </w:rPr>
      </w:pPr>
    </w:p>
    <w:p w14:paraId="45964CF8" w14:textId="08FBD151" w:rsidR="00957499" w:rsidRPr="00E528AB" w:rsidRDefault="00540A24" w:rsidP="00C35B76">
      <w:pPr>
        <w:spacing w:after="240" w:line="360" w:lineRule="auto"/>
        <w:jc w:val="both"/>
        <w:rPr>
          <w:rFonts w:ascii="Palatino Linotype" w:hAnsi="Palatino Linotype" w:cs="Arial"/>
          <w:b/>
          <w:bCs/>
          <w:sz w:val="24"/>
          <w:szCs w:val="24"/>
        </w:rPr>
      </w:pPr>
      <w:r w:rsidRPr="00E528AB">
        <w:rPr>
          <w:rFonts w:ascii="Palatino Linotype" w:hAnsi="Palatino Linotype" w:cs="Arial"/>
          <w:b/>
          <w:bCs/>
          <w:color w:val="000000"/>
          <w:sz w:val="24"/>
          <w:lang w:val="es-ES_tradnl"/>
        </w:rPr>
        <w:t xml:space="preserve">RESPUESTA A </w:t>
      </w:r>
      <w:r w:rsidRPr="00E528AB">
        <w:rPr>
          <w:rFonts w:ascii="Palatino Linotype" w:hAnsi="Palatino Linotype" w:cs="Arial"/>
          <w:b/>
          <w:bCs/>
          <w:color w:val="000000"/>
          <w:sz w:val="24"/>
          <w:szCs w:val="24"/>
          <w:lang w:val="es-ES_tradnl"/>
        </w:rPr>
        <w:t xml:space="preserve">LA SOLICITUD DE INFORMACIÓN </w:t>
      </w:r>
      <w:r w:rsidRPr="00E528AB">
        <w:rPr>
          <w:rFonts w:ascii="Palatino Linotype" w:hAnsi="Palatino Linotype" w:cs="Arial"/>
          <w:b/>
          <w:bCs/>
          <w:sz w:val="24"/>
          <w:szCs w:val="24"/>
        </w:rPr>
        <w:t>05078/TOLUCA/IP/2025</w:t>
      </w:r>
    </w:p>
    <w:p w14:paraId="418F15C6" w14:textId="26F06664"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INTEGRAL.pdf”</w:t>
      </w:r>
      <w:r w:rsidR="005B7E99" w:rsidRPr="00E528AB">
        <w:rPr>
          <w:rFonts w:ascii="Palatino Linotype" w:hAnsi="Palatino Linotype" w:cs="Arial"/>
          <w:b/>
          <w:bCs/>
          <w:sz w:val="22"/>
          <w:szCs w:val="22"/>
          <w:lang w:val="es-MX"/>
        </w:rPr>
        <w:t xml:space="preserve">: </w:t>
      </w:r>
      <w:r w:rsidR="005B7E99" w:rsidRPr="00E528AB">
        <w:rPr>
          <w:rFonts w:ascii="Palatino Linotype" w:hAnsi="Palatino Linotype" w:cs="Arial"/>
          <w:sz w:val="22"/>
          <w:szCs w:val="22"/>
          <w:lang w:val="es-MX"/>
        </w:rPr>
        <w:t xml:space="preserve">Aviso de privacidad integral de las </w:t>
      </w:r>
      <w:r w:rsidR="005B7E99" w:rsidRPr="00E528AB">
        <w:rPr>
          <w:rFonts w:ascii="Palatino Linotype" w:hAnsi="Palatino Linotype" w:cs="Arial"/>
          <w:i/>
          <w:iCs/>
          <w:sz w:val="22"/>
          <w:szCs w:val="22"/>
          <w:lang w:val="es-MX"/>
        </w:rPr>
        <w:t xml:space="preserve">“Actas </w:t>
      </w:r>
      <w:r w:rsidR="002228A8" w:rsidRPr="00E528AB">
        <w:rPr>
          <w:rFonts w:ascii="Palatino Linotype" w:hAnsi="Palatino Linotype" w:cs="Arial"/>
          <w:i/>
          <w:iCs/>
          <w:sz w:val="22"/>
          <w:szCs w:val="22"/>
          <w:lang w:val="es-MX"/>
        </w:rPr>
        <w:t xml:space="preserve">Consultivas de los Comités Ciudadanos de Control y Vigilancia Municipales (COCICOVIM) y de los Comités Ciudadanos de Control y Vigilancia de Obra Pública (COCICOVI)” </w:t>
      </w:r>
      <w:r w:rsidR="002228A8" w:rsidRPr="00E528AB">
        <w:rPr>
          <w:rFonts w:ascii="Palatino Linotype" w:hAnsi="Palatino Linotype" w:cs="Arial"/>
          <w:sz w:val="22"/>
          <w:szCs w:val="22"/>
          <w:lang w:val="es-MX"/>
        </w:rPr>
        <w:t xml:space="preserve">a cargo del órgano interno de control. </w:t>
      </w:r>
    </w:p>
    <w:p w14:paraId="29432AAB" w14:textId="7BE975E1"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lastRenderedPageBreak/>
        <w:t>“AVISO SIMPLIFICADO.pdf”</w:t>
      </w:r>
      <w:r w:rsidR="002228A8" w:rsidRPr="00E528AB">
        <w:rPr>
          <w:rFonts w:ascii="Palatino Linotype" w:hAnsi="Palatino Linotype" w:cs="Arial"/>
          <w:b/>
          <w:bCs/>
          <w:sz w:val="22"/>
          <w:szCs w:val="22"/>
          <w:lang w:val="es-MX"/>
        </w:rPr>
        <w:t xml:space="preserve">: </w:t>
      </w:r>
      <w:r w:rsidR="002228A8" w:rsidRPr="00E528AB">
        <w:rPr>
          <w:rFonts w:ascii="Palatino Linotype" w:hAnsi="Palatino Linotype" w:cs="Arial"/>
          <w:sz w:val="22"/>
          <w:szCs w:val="22"/>
          <w:lang w:val="es-MX"/>
        </w:rPr>
        <w:t xml:space="preserve">Aviso de privacidad simplificado de las </w:t>
      </w:r>
      <w:r w:rsidR="002228A8" w:rsidRPr="00E528AB">
        <w:rPr>
          <w:rFonts w:ascii="Palatino Linotype" w:hAnsi="Palatino Linotype" w:cs="Arial"/>
          <w:i/>
          <w:iCs/>
          <w:sz w:val="22"/>
          <w:szCs w:val="22"/>
          <w:lang w:val="es-MX"/>
        </w:rPr>
        <w:t xml:space="preserve">“Actas Consultivas de los Comités Ciudadanos de Control y Vigilancia Municipales (COCICOVIM) y de los Comités Ciudadanos de Control y Vigilancia de Obra Pública (COCICOVI)” </w:t>
      </w:r>
      <w:r w:rsidR="002228A8" w:rsidRPr="00E528AB">
        <w:rPr>
          <w:rFonts w:ascii="Palatino Linotype" w:hAnsi="Palatino Linotype" w:cs="Arial"/>
          <w:sz w:val="22"/>
          <w:szCs w:val="22"/>
          <w:lang w:val="es-MX"/>
        </w:rPr>
        <w:t xml:space="preserve">a cargo del Órgano Interno de Control. </w:t>
      </w:r>
    </w:p>
    <w:p w14:paraId="7782DBAA" w14:textId="77777777" w:rsidR="002228A8" w:rsidRPr="00E528AB" w:rsidRDefault="002228A8" w:rsidP="002228A8">
      <w:pPr>
        <w:pStyle w:val="Prrafodelista"/>
        <w:spacing w:after="240" w:line="360" w:lineRule="auto"/>
        <w:ind w:left="720"/>
        <w:rPr>
          <w:rFonts w:ascii="Palatino Linotype" w:hAnsi="Palatino Linotype" w:cs="Arial"/>
          <w:b/>
          <w:bCs/>
          <w:sz w:val="22"/>
          <w:szCs w:val="22"/>
          <w:lang w:val="es-MX"/>
        </w:rPr>
      </w:pPr>
    </w:p>
    <w:p w14:paraId="198C4F56" w14:textId="0DE44DD8" w:rsidR="002228A8" w:rsidRPr="00E528AB" w:rsidRDefault="00957499">
      <w:pPr>
        <w:pStyle w:val="Prrafodelista"/>
        <w:numPr>
          <w:ilvl w:val="0"/>
          <w:numId w:val="69"/>
        </w:numPr>
        <w:spacing w:after="240" w:line="360" w:lineRule="auto"/>
        <w:jc w:val="both"/>
        <w:rPr>
          <w:rFonts w:ascii="Palatino Linotype" w:hAnsi="Palatino Linotype" w:cs="Arial"/>
          <w:color w:val="000000"/>
          <w:lang w:val="es-ES_tradnl"/>
        </w:rPr>
      </w:pPr>
      <w:r w:rsidRPr="00E528AB">
        <w:rPr>
          <w:rFonts w:ascii="Palatino Linotype" w:hAnsi="Palatino Linotype" w:cs="Arial"/>
          <w:b/>
          <w:bCs/>
        </w:rPr>
        <w:t>“2025-OFI-3996-SMX-5078.pdf”</w:t>
      </w:r>
      <w:r w:rsidR="002228A8" w:rsidRPr="00E528AB">
        <w:rPr>
          <w:rFonts w:ascii="Palatino Linotype" w:hAnsi="Palatino Linotype" w:cs="Arial"/>
          <w:b/>
          <w:bCs/>
        </w:rPr>
        <w:t xml:space="preserve">: </w:t>
      </w:r>
      <w:r w:rsidR="002228A8" w:rsidRPr="00E528AB">
        <w:rPr>
          <w:rFonts w:ascii="Palatino Linotype" w:hAnsi="Palatino Linotype" w:cs="Arial"/>
        </w:rPr>
        <w:t xml:space="preserve">Compila lo siguiente: </w:t>
      </w:r>
    </w:p>
    <w:p w14:paraId="72598F66" w14:textId="00830CB1" w:rsidR="00957499" w:rsidRPr="00E528AB" w:rsidRDefault="002228A8">
      <w:pPr>
        <w:pStyle w:val="Prrafodelista"/>
        <w:numPr>
          <w:ilvl w:val="0"/>
          <w:numId w:val="70"/>
        </w:numPr>
        <w:spacing w:after="240" w:line="360" w:lineRule="auto"/>
        <w:jc w:val="both"/>
        <w:rPr>
          <w:rFonts w:ascii="Palatino Linotype" w:hAnsi="Palatino Linotype" w:cs="Arial"/>
          <w:color w:val="000000"/>
          <w:lang w:val="es-ES_tradnl"/>
        </w:rPr>
      </w:pPr>
      <w:r w:rsidRPr="00E528AB">
        <w:rPr>
          <w:rFonts w:ascii="Palatino Linotype" w:hAnsi="Palatino Linotype" w:cs="Arial"/>
        </w:rPr>
        <w:t xml:space="preserve">Oficio número </w:t>
      </w:r>
      <w:r w:rsidRPr="00E528AB">
        <w:rPr>
          <w:rFonts w:ascii="Palatino Linotype" w:hAnsi="Palatino Linotype" w:cs="Arial"/>
          <w:b/>
          <w:bCs/>
        </w:rPr>
        <w:t xml:space="preserve">203010000/3996/2025 </w:t>
      </w:r>
      <w:r w:rsidRPr="00E528AB">
        <w:rPr>
          <w:rFonts w:ascii="Palatino Linotype" w:hAnsi="Palatino Linotype" w:cs="Arial"/>
        </w:rPr>
        <w:t xml:space="preserve">signado por el titular del órgano interno de control, dirigido al peticionario, de fecha doce de noviembre de dos mil veinticinco, refiere adjuntar avisos de privacidad de </w:t>
      </w:r>
      <w:r w:rsidRPr="00E528AB">
        <w:rPr>
          <w:rFonts w:ascii="Palatino Linotype" w:hAnsi="Palatino Linotype" w:cs="Arial"/>
          <w:i/>
          <w:iCs/>
        </w:rPr>
        <w:t>“Bases de Datos Entrega-Recepción”</w:t>
      </w:r>
      <w:r w:rsidRPr="00E528AB">
        <w:rPr>
          <w:rFonts w:ascii="Palatino Linotype" w:hAnsi="Palatino Linotype" w:cs="Arial"/>
        </w:rPr>
        <w:t xml:space="preserve"> y “</w:t>
      </w:r>
      <w:r w:rsidRPr="00E528AB">
        <w:rPr>
          <w:rFonts w:ascii="Palatino Linotype" w:hAnsi="Palatino Linotype" w:cs="Arial"/>
          <w:i/>
          <w:iCs/>
        </w:rPr>
        <w:t xml:space="preserve">Bases de Datos de Actas Constitutivas de los Comités Ciudadanos de Control y Vigilancia”. </w:t>
      </w:r>
    </w:p>
    <w:p w14:paraId="67BA4CC8" w14:textId="1880B462" w:rsidR="002228A8" w:rsidRPr="00E528AB" w:rsidRDefault="00880FDE">
      <w:pPr>
        <w:pStyle w:val="Prrafodelista"/>
        <w:numPr>
          <w:ilvl w:val="0"/>
          <w:numId w:val="70"/>
        </w:numPr>
        <w:spacing w:after="240" w:line="360" w:lineRule="auto"/>
        <w:jc w:val="both"/>
        <w:rPr>
          <w:rFonts w:ascii="Palatino Linotype" w:hAnsi="Palatino Linotype" w:cs="Arial"/>
          <w:color w:val="000000"/>
          <w:lang w:val="es-ES_tradnl"/>
        </w:rPr>
      </w:pPr>
      <w:r w:rsidRPr="00E528AB">
        <w:rPr>
          <w:rFonts w:ascii="Palatino Linotype" w:hAnsi="Palatino Linotype" w:cs="Arial"/>
        </w:rPr>
        <w:t xml:space="preserve">Oficio número </w:t>
      </w:r>
      <w:r w:rsidRPr="00E528AB">
        <w:rPr>
          <w:rFonts w:ascii="Palatino Linotype" w:hAnsi="Palatino Linotype" w:cs="Arial"/>
          <w:b/>
          <w:bCs/>
        </w:rPr>
        <w:t xml:space="preserve">203012000/305/2025 </w:t>
      </w:r>
      <w:r w:rsidRPr="00E528AB">
        <w:rPr>
          <w:rFonts w:ascii="Palatino Linotype" w:hAnsi="Palatino Linotype" w:cs="Arial"/>
        </w:rPr>
        <w:t xml:space="preserve">signado por el director de auditoría, dirigido a la delegada administrativa del órgano interno de control, refiere liga en formato cerrado para consulta del aviso de privacidad </w:t>
      </w:r>
      <w:r w:rsidRPr="00E528AB">
        <w:rPr>
          <w:rFonts w:ascii="Palatino Linotype" w:hAnsi="Palatino Linotype" w:cs="Arial"/>
          <w:i/>
          <w:iCs/>
        </w:rPr>
        <w:t xml:space="preserve">“Base de Datos de Entrega-Recepción”. </w:t>
      </w:r>
    </w:p>
    <w:p w14:paraId="15973A0F" w14:textId="31A83C61" w:rsidR="00880FDE" w:rsidRPr="00E528AB" w:rsidRDefault="00880FDE">
      <w:pPr>
        <w:pStyle w:val="Prrafodelista"/>
        <w:numPr>
          <w:ilvl w:val="0"/>
          <w:numId w:val="70"/>
        </w:numPr>
        <w:spacing w:after="240" w:line="360" w:lineRule="auto"/>
        <w:jc w:val="both"/>
        <w:rPr>
          <w:rFonts w:ascii="Palatino Linotype" w:hAnsi="Palatino Linotype" w:cs="Arial"/>
          <w:color w:val="000000"/>
          <w:lang w:val="es-ES_tradnl"/>
        </w:rPr>
      </w:pPr>
      <w:r w:rsidRPr="00E528AB">
        <w:rPr>
          <w:rFonts w:ascii="Palatino Linotype" w:hAnsi="Palatino Linotype" w:cs="Arial"/>
        </w:rPr>
        <w:t xml:space="preserve">Aviso de privacidad simplificado de </w:t>
      </w:r>
      <w:r w:rsidRPr="00E528AB">
        <w:rPr>
          <w:rFonts w:ascii="Palatino Linotype" w:hAnsi="Palatino Linotype" w:cs="Arial"/>
          <w:i/>
          <w:iCs/>
        </w:rPr>
        <w:t xml:space="preserve">“Base de Datos de Entrega-Recepción” </w:t>
      </w:r>
      <w:r w:rsidRPr="00E528AB">
        <w:rPr>
          <w:rFonts w:ascii="Palatino Linotype" w:hAnsi="Palatino Linotype" w:cs="Arial"/>
        </w:rPr>
        <w:t xml:space="preserve">a cargo del Órgano Interno de Control. </w:t>
      </w:r>
    </w:p>
    <w:p w14:paraId="62003629" w14:textId="0A2C12D2" w:rsidR="004C031C" w:rsidRPr="00E528AB" w:rsidRDefault="004C031C">
      <w:pPr>
        <w:pStyle w:val="Prrafodelista"/>
        <w:numPr>
          <w:ilvl w:val="0"/>
          <w:numId w:val="70"/>
        </w:numPr>
        <w:spacing w:after="240" w:line="360" w:lineRule="auto"/>
        <w:jc w:val="both"/>
        <w:rPr>
          <w:rFonts w:ascii="Palatino Linotype" w:hAnsi="Palatino Linotype" w:cs="Arial"/>
          <w:color w:val="000000"/>
          <w:lang w:val="es-ES_tradnl"/>
        </w:rPr>
      </w:pPr>
      <w:r w:rsidRPr="00E528AB">
        <w:rPr>
          <w:rFonts w:ascii="Palatino Linotype" w:hAnsi="Palatino Linotype" w:cs="Arial"/>
        </w:rPr>
        <w:t xml:space="preserve">Aviso de privacidad integral de </w:t>
      </w:r>
      <w:r w:rsidRPr="00E528AB">
        <w:rPr>
          <w:rFonts w:ascii="Palatino Linotype" w:hAnsi="Palatino Linotype" w:cs="Arial"/>
          <w:i/>
          <w:iCs/>
        </w:rPr>
        <w:t xml:space="preserve">“Base de Datos de Entrega-Recepción”, </w:t>
      </w:r>
      <w:r w:rsidRPr="00E528AB">
        <w:rPr>
          <w:rFonts w:ascii="Palatino Linotype" w:hAnsi="Palatino Linotype" w:cs="Arial"/>
        </w:rPr>
        <w:t xml:space="preserve">a cargo del Órgano Interno de Control. </w:t>
      </w:r>
    </w:p>
    <w:p w14:paraId="7D258A3E" w14:textId="309FD308" w:rsidR="004C031C" w:rsidRPr="00E528AB" w:rsidRDefault="004C031C">
      <w:pPr>
        <w:pStyle w:val="Prrafodelista"/>
        <w:numPr>
          <w:ilvl w:val="0"/>
          <w:numId w:val="70"/>
        </w:numPr>
        <w:spacing w:after="240" w:line="360" w:lineRule="auto"/>
        <w:jc w:val="both"/>
        <w:rPr>
          <w:rFonts w:ascii="Palatino Linotype" w:hAnsi="Palatino Linotype" w:cs="Arial"/>
          <w:color w:val="000000"/>
          <w:lang w:val="es-ES_tradnl"/>
        </w:rPr>
      </w:pPr>
      <w:r w:rsidRPr="00E528AB">
        <w:rPr>
          <w:rFonts w:ascii="Palatino Linotype" w:hAnsi="Palatino Linotype" w:cs="Arial"/>
        </w:rPr>
        <w:lastRenderedPageBreak/>
        <w:t xml:space="preserve">Oficio número </w:t>
      </w:r>
      <w:r w:rsidRPr="00E528AB">
        <w:rPr>
          <w:rFonts w:ascii="Palatino Linotype" w:hAnsi="Palatino Linotype" w:cs="Arial"/>
          <w:b/>
          <w:bCs/>
        </w:rPr>
        <w:t xml:space="preserve">203011000/218/2025 </w:t>
      </w:r>
      <w:r w:rsidRPr="00E528AB">
        <w:rPr>
          <w:rFonts w:ascii="Palatino Linotype" w:hAnsi="Palatino Linotype" w:cs="Arial"/>
        </w:rPr>
        <w:t xml:space="preserve">signado por el director de auditoria y obra, dirigido a la delegada administrativa del órgano interno de control, de fecha siete de noviembre de dos mil veinticinco, refiere adjuntar avisos de privacidad que obran en sus archivos. </w:t>
      </w:r>
    </w:p>
    <w:p w14:paraId="7771F551" w14:textId="77777777" w:rsidR="00957499" w:rsidRPr="00E528AB" w:rsidRDefault="00957499" w:rsidP="00C35B76">
      <w:pPr>
        <w:spacing w:after="240" w:line="360" w:lineRule="auto"/>
        <w:jc w:val="both"/>
        <w:rPr>
          <w:rFonts w:ascii="Palatino Linotype" w:hAnsi="Palatino Linotype" w:cs="Arial"/>
          <w:color w:val="000000"/>
          <w:sz w:val="24"/>
          <w:lang w:val="es-ES_tradnl"/>
        </w:rPr>
      </w:pPr>
    </w:p>
    <w:p w14:paraId="2C5BB7E3" w14:textId="711BAFAA" w:rsidR="00957499" w:rsidRPr="00E528AB" w:rsidRDefault="00540A24" w:rsidP="00C35B76">
      <w:pPr>
        <w:spacing w:after="240" w:line="360" w:lineRule="auto"/>
        <w:jc w:val="both"/>
        <w:rPr>
          <w:rFonts w:ascii="Palatino Linotype" w:hAnsi="Palatino Linotype" w:cs="Arial"/>
          <w:b/>
          <w:bCs/>
          <w:color w:val="000000"/>
          <w:sz w:val="24"/>
          <w:szCs w:val="24"/>
          <w:lang w:val="es-ES_tradnl"/>
        </w:rPr>
      </w:pPr>
      <w:r w:rsidRPr="00E528AB">
        <w:rPr>
          <w:rFonts w:ascii="Palatino Linotype" w:hAnsi="Palatino Linotype" w:cs="Arial"/>
          <w:b/>
          <w:bCs/>
          <w:color w:val="000000"/>
          <w:sz w:val="24"/>
          <w:szCs w:val="24"/>
          <w:lang w:val="es-ES_tradnl"/>
        </w:rPr>
        <w:t xml:space="preserve">RESPUESTA A LA SOLICITUD DE INFORMACIÓN </w:t>
      </w:r>
      <w:r w:rsidRPr="00E528AB">
        <w:rPr>
          <w:rFonts w:ascii="Palatino Linotype" w:hAnsi="Palatino Linotype" w:cs="Arial"/>
          <w:b/>
          <w:bCs/>
          <w:sz w:val="24"/>
          <w:szCs w:val="24"/>
        </w:rPr>
        <w:t>05077/TOLUCA/IP/2025</w:t>
      </w:r>
    </w:p>
    <w:p w14:paraId="799E2C0F" w14:textId="1964FD56" w:rsidR="00957499"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“NOTIFICACIÓN CIUD 5077.pdf”</w:t>
      </w:r>
      <w:r w:rsidR="00D2608B" w:rsidRPr="00E528AB">
        <w:rPr>
          <w:rFonts w:ascii="Palatino Linotype" w:hAnsi="Palatino Linotype" w:cs="Arial"/>
          <w:b/>
          <w:bCs/>
          <w:sz w:val="22"/>
          <w:szCs w:val="22"/>
          <w:lang w:val="es-MX"/>
        </w:rPr>
        <w:t xml:space="preserve">: </w:t>
      </w:r>
      <w:r w:rsidR="00D0696C" w:rsidRPr="00E528AB">
        <w:rPr>
          <w:rFonts w:ascii="Palatino Linotype" w:hAnsi="Palatino Linotype" w:cs="Arial"/>
          <w:sz w:val="22"/>
          <w:szCs w:val="22"/>
          <w:lang w:val="es-MX"/>
        </w:rPr>
        <w:t xml:space="preserve">Oficio número </w:t>
      </w:r>
      <w:r w:rsidR="00D0696C" w:rsidRPr="00E528AB">
        <w:rPr>
          <w:rFonts w:ascii="Palatino Linotype" w:hAnsi="Palatino Linotype" w:cs="Arial"/>
          <w:b/>
          <w:bCs/>
          <w:sz w:val="22"/>
          <w:szCs w:val="22"/>
          <w:lang w:val="es-MX"/>
        </w:rPr>
        <w:t xml:space="preserve">206010000/6430/2025 </w:t>
      </w:r>
      <w:r w:rsidR="00D0696C" w:rsidRPr="00E528AB">
        <w:rPr>
          <w:rFonts w:ascii="Palatino Linotype" w:hAnsi="Palatino Linotype" w:cs="Arial"/>
          <w:sz w:val="22"/>
          <w:szCs w:val="22"/>
          <w:lang w:val="es-MX"/>
        </w:rPr>
        <w:t xml:space="preserve">signado por la directora general de administración, dirigido al solicitante de información, de fecha veinticuatro de octubre de dos mil veinticinco, refiere liga electrónica en formato cerrado, sirve de sustento la siguiente imagen: </w:t>
      </w:r>
    </w:p>
    <w:p w14:paraId="1FE672D1" w14:textId="31135B9C" w:rsidR="00D0696C" w:rsidRPr="00E528AB" w:rsidRDefault="00D0696C" w:rsidP="00D0696C">
      <w:pPr>
        <w:pStyle w:val="Prrafodelista"/>
        <w:spacing w:after="240" w:line="360" w:lineRule="auto"/>
        <w:ind w:left="720"/>
        <w:rPr>
          <w:rFonts w:ascii="Palatino Linotype" w:hAnsi="Palatino Linotype" w:cs="Arial"/>
          <w:b/>
          <w:bCs/>
          <w:sz w:val="22"/>
          <w:szCs w:val="22"/>
          <w:lang w:val="es-MX"/>
        </w:rPr>
      </w:pPr>
      <w:r w:rsidRPr="00E528AB">
        <w:rPr>
          <w:rFonts w:ascii="Palatino Linotype" w:hAnsi="Palatino Linotype" w:cs="Arial"/>
          <w:b/>
          <w:bCs/>
          <w:noProof/>
          <w:sz w:val="22"/>
          <w:szCs w:val="22"/>
          <w:lang w:val="es-MX" w:eastAsia="es-MX"/>
        </w:rPr>
        <w:drawing>
          <wp:anchor distT="0" distB="0" distL="114300" distR="114300" simplePos="0" relativeHeight="251668480" behindDoc="0" locked="0" layoutInCell="1" allowOverlap="1" wp14:anchorId="4EAE4E02" wp14:editId="4A957C6C">
            <wp:simplePos x="0" y="0"/>
            <wp:positionH relativeFrom="column">
              <wp:posOffset>472440</wp:posOffset>
            </wp:positionH>
            <wp:positionV relativeFrom="paragraph">
              <wp:posOffset>19685</wp:posOffset>
            </wp:positionV>
            <wp:extent cx="4744112" cy="590632"/>
            <wp:effectExtent l="19050" t="19050" r="18415" b="19050"/>
            <wp:wrapThrough wrapText="bothSides">
              <wp:wrapPolygon edited="0">
                <wp:start x="-87" y="-697"/>
                <wp:lineTo x="-87" y="21600"/>
                <wp:lineTo x="21597" y="21600"/>
                <wp:lineTo x="21597" y="-697"/>
                <wp:lineTo x="-87" y="-697"/>
              </wp:wrapPolygon>
            </wp:wrapThrough>
            <wp:docPr id="8573366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336636" name=""/>
                    <pic:cNvPicPr/>
                  </pic:nvPicPr>
                  <pic:blipFill>
                    <a:blip r:embed="rId8">
                      <a:extLst>
                        <a:ext uri="{28A0092B-C50C-407E-A947-70E740481C1C}">
                          <a14:useLocalDpi xmlns:a14="http://schemas.microsoft.com/office/drawing/2010/main" val="0"/>
                        </a:ext>
                      </a:extLst>
                    </a:blip>
                    <a:stretch>
                      <a:fillRect/>
                    </a:stretch>
                  </pic:blipFill>
                  <pic:spPr>
                    <a:xfrm>
                      <a:off x="0" y="0"/>
                      <a:ext cx="4744112" cy="590632"/>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0F6FCD0" w14:textId="77777777" w:rsidR="00D0696C" w:rsidRPr="00E528AB" w:rsidRDefault="00D0696C" w:rsidP="00D0696C">
      <w:pPr>
        <w:pStyle w:val="Prrafodelista"/>
        <w:spacing w:after="240" w:line="360" w:lineRule="auto"/>
        <w:ind w:left="720"/>
        <w:rPr>
          <w:rFonts w:ascii="Palatino Linotype" w:hAnsi="Palatino Linotype" w:cs="Arial"/>
          <w:b/>
          <w:bCs/>
          <w:sz w:val="22"/>
          <w:szCs w:val="22"/>
          <w:lang w:val="es-MX"/>
        </w:rPr>
      </w:pPr>
    </w:p>
    <w:p w14:paraId="45E06FC1" w14:textId="77777777" w:rsidR="00D0696C" w:rsidRPr="00E528AB" w:rsidRDefault="00D0696C" w:rsidP="00D0696C">
      <w:pPr>
        <w:pStyle w:val="Prrafodelista"/>
        <w:spacing w:after="240" w:line="360" w:lineRule="auto"/>
        <w:ind w:left="720"/>
        <w:rPr>
          <w:rFonts w:ascii="Palatino Linotype" w:hAnsi="Palatino Linotype" w:cs="Arial"/>
          <w:b/>
          <w:bCs/>
          <w:sz w:val="22"/>
          <w:szCs w:val="22"/>
          <w:lang w:val="es-MX"/>
        </w:rPr>
      </w:pPr>
    </w:p>
    <w:p w14:paraId="440D2672" w14:textId="490BF7FE"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SAIMEX FOLIO 05077.pdf”</w:t>
      </w:r>
      <w:r w:rsidR="00D0696C" w:rsidRPr="00E528AB">
        <w:rPr>
          <w:rFonts w:ascii="Palatino Linotype" w:hAnsi="Palatino Linotype" w:cs="Arial"/>
          <w:b/>
          <w:bCs/>
          <w:sz w:val="22"/>
          <w:szCs w:val="22"/>
          <w:lang w:val="es-MX"/>
        </w:rPr>
        <w:t xml:space="preserve">: </w:t>
      </w:r>
      <w:r w:rsidR="00D0696C" w:rsidRPr="00E528AB">
        <w:rPr>
          <w:rFonts w:ascii="Palatino Linotype" w:hAnsi="Palatino Linotype" w:cs="Arial"/>
          <w:sz w:val="22"/>
          <w:szCs w:val="22"/>
          <w:lang w:val="es-MX"/>
        </w:rPr>
        <w:t xml:space="preserve">Oficio número </w:t>
      </w:r>
      <w:r w:rsidR="00D0696C" w:rsidRPr="00E528AB">
        <w:rPr>
          <w:rFonts w:ascii="Palatino Linotype" w:hAnsi="Palatino Linotype" w:cs="Arial"/>
          <w:b/>
          <w:bCs/>
          <w:sz w:val="22"/>
          <w:szCs w:val="22"/>
          <w:lang w:val="es-MX"/>
        </w:rPr>
        <w:t xml:space="preserve">212010000/1068/2025 </w:t>
      </w:r>
      <w:r w:rsidR="00D0696C" w:rsidRPr="00E528AB">
        <w:rPr>
          <w:rFonts w:ascii="Palatino Linotype" w:hAnsi="Palatino Linotype" w:cs="Arial"/>
          <w:sz w:val="22"/>
          <w:szCs w:val="22"/>
          <w:lang w:val="es-MX"/>
        </w:rPr>
        <w:t xml:space="preserve">signado por la directora general de bienestar, dirigido al solicitante, de fecha veintiocho de octubre de dos mil veinticinco, en lo medular proporciona ligas electrónicas en formato cerrado para consulta de los avisos de privacidad que obran en sus archivos, sirve de sustento la siguiente imagen ilustrativa: </w:t>
      </w:r>
    </w:p>
    <w:p w14:paraId="03582F05" w14:textId="77777777" w:rsidR="00D0696C" w:rsidRPr="00E528AB" w:rsidRDefault="00D0696C" w:rsidP="00D0696C">
      <w:pPr>
        <w:spacing w:after="240" w:line="360" w:lineRule="auto"/>
        <w:rPr>
          <w:rFonts w:ascii="Palatino Linotype" w:hAnsi="Palatino Linotype" w:cs="Arial"/>
          <w:b/>
          <w:bCs/>
        </w:rPr>
      </w:pPr>
    </w:p>
    <w:p w14:paraId="7A293003" w14:textId="77777777" w:rsidR="00D0696C" w:rsidRPr="00E528AB" w:rsidRDefault="00D0696C" w:rsidP="00D0696C">
      <w:pPr>
        <w:spacing w:after="240" w:line="360" w:lineRule="auto"/>
        <w:rPr>
          <w:rFonts w:ascii="Palatino Linotype" w:hAnsi="Palatino Linotype" w:cs="Arial"/>
          <w:b/>
          <w:bCs/>
        </w:rPr>
      </w:pPr>
    </w:p>
    <w:p w14:paraId="10522BE4" w14:textId="4D104080" w:rsidR="00D0696C" w:rsidRPr="00E528AB" w:rsidRDefault="00D0696C" w:rsidP="00D0696C">
      <w:pPr>
        <w:spacing w:after="240" w:line="360" w:lineRule="auto"/>
        <w:rPr>
          <w:rFonts w:ascii="Palatino Linotype" w:hAnsi="Palatino Linotype" w:cs="Arial"/>
          <w:b/>
          <w:bCs/>
        </w:rPr>
      </w:pPr>
      <w:r w:rsidRPr="00E528AB">
        <w:rPr>
          <w:rFonts w:ascii="Palatino Linotype" w:hAnsi="Palatino Linotype" w:cs="Arial"/>
          <w:b/>
          <w:bCs/>
          <w:noProof/>
          <w:lang w:eastAsia="es-MX"/>
        </w:rPr>
        <w:lastRenderedPageBreak/>
        <w:drawing>
          <wp:anchor distT="0" distB="0" distL="114300" distR="114300" simplePos="0" relativeHeight="251669504" behindDoc="0" locked="0" layoutInCell="1" allowOverlap="1" wp14:anchorId="03874652" wp14:editId="4F211083">
            <wp:simplePos x="0" y="0"/>
            <wp:positionH relativeFrom="page">
              <wp:align>center</wp:align>
            </wp:positionH>
            <wp:positionV relativeFrom="paragraph">
              <wp:posOffset>19050</wp:posOffset>
            </wp:positionV>
            <wp:extent cx="5760720" cy="3538220"/>
            <wp:effectExtent l="19050" t="19050" r="11430" b="24130"/>
            <wp:wrapThrough wrapText="bothSides">
              <wp:wrapPolygon edited="0">
                <wp:start x="-71" y="-116"/>
                <wp:lineTo x="-71" y="21631"/>
                <wp:lineTo x="21571" y="21631"/>
                <wp:lineTo x="21571" y="-116"/>
                <wp:lineTo x="-71" y="-116"/>
              </wp:wrapPolygon>
            </wp:wrapThrough>
            <wp:docPr id="19350726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072684" name=""/>
                    <pic:cNvPicPr/>
                  </pic:nvPicPr>
                  <pic:blipFill>
                    <a:blip r:embed="rId9">
                      <a:extLst>
                        <a:ext uri="{28A0092B-C50C-407E-A947-70E740481C1C}">
                          <a14:useLocalDpi xmlns:a14="http://schemas.microsoft.com/office/drawing/2010/main" val="0"/>
                        </a:ext>
                      </a:extLst>
                    </a:blip>
                    <a:stretch>
                      <a:fillRect/>
                    </a:stretch>
                  </pic:blipFill>
                  <pic:spPr>
                    <a:xfrm>
                      <a:off x="0" y="0"/>
                      <a:ext cx="5760720" cy="35382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788CBF0" w14:textId="2F8546FD" w:rsidR="00957499" w:rsidRPr="00E528AB" w:rsidRDefault="005C42E0">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noProof/>
          <w:lang w:val="es-MX" w:eastAsia="es-MX"/>
        </w:rPr>
        <w:drawing>
          <wp:anchor distT="0" distB="0" distL="114300" distR="114300" simplePos="0" relativeHeight="251670528" behindDoc="0" locked="0" layoutInCell="1" allowOverlap="1" wp14:anchorId="1A19E562" wp14:editId="6A40C08F">
            <wp:simplePos x="0" y="0"/>
            <wp:positionH relativeFrom="page">
              <wp:align>center</wp:align>
            </wp:positionH>
            <wp:positionV relativeFrom="paragraph">
              <wp:posOffset>1442720</wp:posOffset>
            </wp:positionV>
            <wp:extent cx="5760720" cy="1162050"/>
            <wp:effectExtent l="19050" t="19050" r="11430" b="19050"/>
            <wp:wrapThrough wrapText="bothSides">
              <wp:wrapPolygon edited="0">
                <wp:start x="-71" y="-354"/>
                <wp:lineTo x="-71" y="21600"/>
                <wp:lineTo x="21571" y="21600"/>
                <wp:lineTo x="21571" y="-354"/>
                <wp:lineTo x="-71" y="-354"/>
              </wp:wrapPolygon>
            </wp:wrapThrough>
            <wp:docPr id="1540598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59860" name=""/>
                    <pic:cNvPicPr/>
                  </pic:nvPicPr>
                  <pic:blipFill>
                    <a:blip r:embed="rId10">
                      <a:extLst>
                        <a:ext uri="{28A0092B-C50C-407E-A947-70E740481C1C}">
                          <a14:useLocalDpi xmlns:a14="http://schemas.microsoft.com/office/drawing/2010/main" val="0"/>
                        </a:ext>
                      </a:extLst>
                    </a:blip>
                    <a:stretch>
                      <a:fillRect/>
                    </a:stretch>
                  </pic:blipFill>
                  <pic:spPr>
                    <a:xfrm>
                      <a:off x="0" y="0"/>
                      <a:ext cx="5760720" cy="11620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957499" w:rsidRPr="00E528AB">
        <w:rPr>
          <w:rFonts w:ascii="Palatino Linotype" w:hAnsi="Palatino Linotype" w:cs="Arial"/>
          <w:b/>
          <w:bCs/>
          <w:sz w:val="22"/>
          <w:szCs w:val="22"/>
          <w:lang w:val="es-MX"/>
        </w:rPr>
        <w:t>“Respuesta Saimex 05077.pdf”</w:t>
      </w:r>
      <w:r w:rsidR="00D0696C" w:rsidRPr="00E528AB">
        <w:rPr>
          <w:rFonts w:ascii="Palatino Linotype" w:hAnsi="Palatino Linotype" w:cs="Arial"/>
          <w:b/>
          <w:bCs/>
          <w:sz w:val="22"/>
          <w:szCs w:val="22"/>
          <w:lang w:val="es-MX"/>
        </w:rPr>
        <w:t xml:space="preserve">: </w:t>
      </w:r>
      <w:r w:rsidRPr="00E528AB">
        <w:rPr>
          <w:rFonts w:ascii="Palatino Linotype" w:hAnsi="Palatino Linotype" w:cs="Arial"/>
          <w:sz w:val="22"/>
          <w:szCs w:val="22"/>
          <w:lang w:val="es-MX"/>
        </w:rPr>
        <w:t xml:space="preserve">Oficio número </w:t>
      </w:r>
      <w:r w:rsidRPr="00E528AB">
        <w:rPr>
          <w:rFonts w:ascii="Palatino Linotype" w:hAnsi="Palatino Linotype" w:cs="Arial"/>
          <w:b/>
          <w:bCs/>
          <w:sz w:val="22"/>
          <w:szCs w:val="22"/>
          <w:lang w:val="es-MX"/>
        </w:rPr>
        <w:t xml:space="preserve">210010000/3086/2025 </w:t>
      </w:r>
      <w:r w:rsidRPr="00E528AB">
        <w:rPr>
          <w:rFonts w:ascii="Palatino Linotype" w:hAnsi="Palatino Linotype" w:cs="Arial"/>
          <w:sz w:val="22"/>
          <w:szCs w:val="22"/>
          <w:lang w:val="es-MX"/>
        </w:rPr>
        <w:t>signado por el director general de obras públicas, dirigido al titular de la unidad de transparencia, en lo medular proporciona ligas electrónicas en formato cerrado para consulta de la información, sirve de sustento la siguiente imagen ilustrativa:</w:t>
      </w:r>
    </w:p>
    <w:p w14:paraId="4DB3AC46" w14:textId="6F60A4AD" w:rsidR="005C42E0" w:rsidRPr="00E528AB" w:rsidRDefault="005C42E0" w:rsidP="005C42E0">
      <w:pPr>
        <w:spacing w:after="240" w:line="360" w:lineRule="auto"/>
        <w:rPr>
          <w:rFonts w:ascii="Palatino Linotype" w:hAnsi="Palatino Linotype" w:cs="Arial"/>
          <w:b/>
          <w:bCs/>
        </w:rPr>
      </w:pPr>
    </w:p>
    <w:p w14:paraId="72599702" w14:textId="6371E2A1" w:rsidR="005C42E0" w:rsidRPr="00E528AB" w:rsidRDefault="005C42E0">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lastRenderedPageBreak/>
        <w:t>“</w:t>
      </w:r>
      <w:r w:rsidR="00957499" w:rsidRPr="00E528AB">
        <w:rPr>
          <w:rFonts w:ascii="Palatino Linotype" w:hAnsi="Palatino Linotype" w:cs="Arial"/>
          <w:b/>
          <w:bCs/>
          <w:sz w:val="22"/>
          <w:szCs w:val="22"/>
          <w:lang w:val="es-MX"/>
        </w:rPr>
        <w:t>Anexo 1 Saimex 05077.pdf”</w:t>
      </w:r>
      <w:r w:rsidRPr="00E528AB">
        <w:rPr>
          <w:rFonts w:ascii="Palatino Linotype" w:hAnsi="Palatino Linotype" w:cs="Arial"/>
          <w:b/>
          <w:bCs/>
          <w:sz w:val="22"/>
          <w:szCs w:val="22"/>
          <w:lang w:val="es-MX"/>
        </w:rPr>
        <w:t xml:space="preserve">: </w:t>
      </w:r>
      <w:r w:rsidR="00FB3D7C" w:rsidRPr="00E528AB">
        <w:rPr>
          <w:rFonts w:ascii="Palatino Linotype" w:hAnsi="Palatino Linotype" w:cs="Arial"/>
          <w:sz w:val="22"/>
          <w:szCs w:val="22"/>
          <w:lang w:val="es-MX"/>
        </w:rPr>
        <w:t xml:space="preserve">Aviso de privacidad integral de </w:t>
      </w:r>
      <w:r w:rsidR="00FB3D7C" w:rsidRPr="00E528AB">
        <w:rPr>
          <w:rFonts w:ascii="Palatino Linotype" w:hAnsi="Palatino Linotype" w:cs="Arial"/>
          <w:i/>
          <w:iCs/>
          <w:sz w:val="22"/>
          <w:szCs w:val="22"/>
          <w:lang w:val="es-MX"/>
        </w:rPr>
        <w:t xml:space="preserve">“Expedientes Únicos de Obra” </w:t>
      </w:r>
      <w:r w:rsidR="00FB3D7C" w:rsidRPr="00E528AB">
        <w:rPr>
          <w:rFonts w:ascii="Palatino Linotype" w:hAnsi="Palatino Linotype" w:cs="Arial"/>
          <w:sz w:val="22"/>
          <w:szCs w:val="22"/>
          <w:lang w:val="es-MX"/>
        </w:rPr>
        <w:t xml:space="preserve">a cargo de la Dirección General de Obras Públicas. </w:t>
      </w:r>
    </w:p>
    <w:p w14:paraId="7B3D064B" w14:textId="77777777" w:rsidR="00FB3D7C" w:rsidRPr="00E528AB" w:rsidRDefault="00FB3D7C" w:rsidP="00FB3D7C">
      <w:pPr>
        <w:pStyle w:val="Prrafodelista"/>
        <w:rPr>
          <w:rFonts w:ascii="Palatino Linotype" w:hAnsi="Palatino Linotype" w:cs="Arial"/>
          <w:b/>
          <w:bCs/>
          <w:sz w:val="22"/>
          <w:szCs w:val="22"/>
          <w:lang w:val="es-MX"/>
        </w:rPr>
      </w:pPr>
    </w:p>
    <w:p w14:paraId="5A52347A" w14:textId="3BECBC30" w:rsidR="00957499"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“Anexo 2 Saimex 05077.pdf”</w:t>
      </w:r>
      <w:r w:rsidR="00FB3D7C" w:rsidRPr="00E528AB">
        <w:rPr>
          <w:rFonts w:ascii="Palatino Linotype" w:hAnsi="Palatino Linotype" w:cs="Arial"/>
          <w:b/>
          <w:bCs/>
          <w:sz w:val="22"/>
          <w:szCs w:val="22"/>
          <w:lang w:val="es-MX"/>
        </w:rPr>
        <w:t xml:space="preserve">: </w:t>
      </w:r>
      <w:r w:rsidR="00FB3D7C" w:rsidRPr="00E528AB">
        <w:rPr>
          <w:rFonts w:ascii="Palatino Linotype" w:hAnsi="Palatino Linotype" w:cs="Arial"/>
          <w:sz w:val="22"/>
          <w:szCs w:val="22"/>
          <w:lang w:val="es-MX"/>
        </w:rPr>
        <w:t xml:space="preserve">Aviso de privacidad simplificado de </w:t>
      </w:r>
      <w:r w:rsidR="00FB3D7C" w:rsidRPr="00E528AB">
        <w:rPr>
          <w:rFonts w:ascii="Palatino Linotype" w:hAnsi="Palatino Linotype" w:cs="Arial"/>
          <w:i/>
          <w:iCs/>
          <w:sz w:val="22"/>
          <w:szCs w:val="22"/>
          <w:lang w:val="es-MX"/>
        </w:rPr>
        <w:t>“Expedientes Únicos de Obra”</w:t>
      </w:r>
      <w:r w:rsidR="00FB3D7C" w:rsidRPr="00E528AB">
        <w:rPr>
          <w:rFonts w:ascii="Palatino Linotype" w:hAnsi="Palatino Linotype" w:cs="Arial"/>
          <w:sz w:val="22"/>
          <w:szCs w:val="22"/>
          <w:lang w:val="es-MX"/>
        </w:rPr>
        <w:t xml:space="preserve">, a cargo de la Dirección General de Obras Públicas. </w:t>
      </w:r>
    </w:p>
    <w:p w14:paraId="77843FC6" w14:textId="77777777" w:rsidR="00FB3D7C" w:rsidRPr="00E528AB" w:rsidRDefault="00FB3D7C" w:rsidP="00FB3D7C">
      <w:pPr>
        <w:pStyle w:val="Prrafodelista"/>
        <w:rPr>
          <w:rFonts w:ascii="Palatino Linotype" w:hAnsi="Palatino Linotype" w:cs="Arial"/>
          <w:b/>
          <w:bCs/>
          <w:sz w:val="22"/>
          <w:szCs w:val="22"/>
          <w:lang w:val="es-MX"/>
        </w:rPr>
      </w:pPr>
    </w:p>
    <w:p w14:paraId="1EB41D9D" w14:textId="4314F090"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“RESPUESTA_SAIMEX_05077_TOLUCA_IP_2025.pdf”</w:t>
      </w:r>
      <w:r w:rsidR="007C07D3" w:rsidRPr="00E528AB">
        <w:rPr>
          <w:rFonts w:ascii="Palatino Linotype" w:hAnsi="Palatino Linotype" w:cs="Arial"/>
          <w:b/>
          <w:bCs/>
          <w:sz w:val="22"/>
          <w:szCs w:val="22"/>
          <w:lang w:val="es-MX"/>
        </w:rPr>
        <w:t>:</w:t>
      </w:r>
      <w:r w:rsidR="00684FCD" w:rsidRPr="00E528AB">
        <w:rPr>
          <w:rFonts w:ascii="Palatino Linotype" w:hAnsi="Palatino Linotype" w:cs="Arial"/>
          <w:b/>
          <w:bCs/>
          <w:sz w:val="22"/>
          <w:szCs w:val="22"/>
          <w:lang w:val="es-MX"/>
        </w:rPr>
        <w:t xml:space="preserve"> </w:t>
      </w:r>
      <w:r w:rsidR="00684FCD" w:rsidRPr="00E528AB">
        <w:rPr>
          <w:rFonts w:ascii="Palatino Linotype" w:hAnsi="Palatino Linotype" w:cs="Arial"/>
          <w:sz w:val="22"/>
          <w:szCs w:val="22"/>
          <w:lang w:val="es-MX"/>
        </w:rPr>
        <w:t xml:space="preserve">Oficio número </w:t>
      </w:r>
      <w:r w:rsidR="00684FCD" w:rsidRPr="00E528AB">
        <w:rPr>
          <w:rFonts w:ascii="Palatino Linotype" w:hAnsi="Palatino Linotype" w:cs="Arial"/>
          <w:b/>
          <w:bCs/>
          <w:sz w:val="22"/>
          <w:szCs w:val="22"/>
          <w:lang w:val="es-MX"/>
        </w:rPr>
        <w:t xml:space="preserve">207010000/3296/2025 </w:t>
      </w:r>
      <w:r w:rsidR="00684FCD" w:rsidRPr="00E528AB">
        <w:rPr>
          <w:rFonts w:ascii="Palatino Linotype" w:hAnsi="Palatino Linotype" w:cs="Arial"/>
          <w:sz w:val="22"/>
          <w:szCs w:val="22"/>
          <w:lang w:val="es-MX"/>
        </w:rPr>
        <w:t>signado por la directora general de medio ambiente, dirigido a quien corresponda, de fecha veintinueve de octubre de dos mil veinticinco, en lo medular proporciona liga electrónica en formato cerrado para consulta de la información, sirve de sustento la siguiente imagen:</w:t>
      </w:r>
    </w:p>
    <w:p w14:paraId="32817785" w14:textId="675AA567" w:rsidR="00684FCD" w:rsidRPr="00E528AB" w:rsidRDefault="00684FCD" w:rsidP="00684FCD">
      <w:pPr>
        <w:pStyle w:val="Prrafodelista"/>
        <w:rPr>
          <w:rFonts w:ascii="Palatino Linotype" w:hAnsi="Palatino Linotype" w:cs="Arial"/>
          <w:b/>
          <w:bCs/>
          <w:sz w:val="22"/>
          <w:szCs w:val="22"/>
          <w:lang w:val="es-MX"/>
        </w:rPr>
      </w:pPr>
    </w:p>
    <w:p w14:paraId="259DD1AC" w14:textId="1B884DE4" w:rsidR="00684FCD" w:rsidRPr="00E528AB" w:rsidRDefault="00684FCD" w:rsidP="00684FCD">
      <w:pPr>
        <w:spacing w:after="240" w:line="360" w:lineRule="auto"/>
        <w:rPr>
          <w:rFonts w:ascii="Palatino Linotype" w:hAnsi="Palatino Linotype" w:cs="Arial"/>
          <w:b/>
          <w:bCs/>
        </w:rPr>
      </w:pPr>
      <w:r w:rsidRPr="00E528AB">
        <w:rPr>
          <w:rFonts w:ascii="Palatino Linotype" w:hAnsi="Palatino Linotype" w:cs="Arial"/>
          <w:b/>
          <w:bCs/>
          <w:noProof/>
          <w:lang w:eastAsia="es-MX"/>
        </w:rPr>
        <w:drawing>
          <wp:anchor distT="0" distB="0" distL="114300" distR="114300" simplePos="0" relativeHeight="251671552" behindDoc="0" locked="0" layoutInCell="1" allowOverlap="1" wp14:anchorId="47B487DA" wp14:editId="01BF1231">
            <wp:simplePos x="0" y="0"/>
            <wp:positionH relativeFrom="page">
              <wp:align>center</wp:align>
            </wp:positionH>
            <wp:positionV relativeFrom="paragraph">
              <wp:posOffset>27637</wp:posOffset>
            </wp:positionV>
            <wp:extent cx="3258005" cy="409632"/>
            <wp:effectExtent l="19050" t="19050" r="19050" b="28575"/>
            <wp:wrapThrough wrapText="bothSides">
              <wp:wrapPolygon edited="0">
                <wp:start x="-126" y="-1005"/>
                <wp:lineTo x="-126" y="22102"/>
                <wp:lineTo x="21600" y="22102"/>
                <wp:lineTo x="21600" y="-1005"/>
                <wp:lineTo x="-126" y="-1005"/>
              </wp:wrapPolygon>
            </wp:wrapThrough>
            <wp:docPr id="11207458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745854" name=""/>
                    <pic:cNvPicPr/>
                  </pic:nvPicPr>
                  <pic:blipFill>
                    <a:blip r:embed="rId11">
                      <a:extLst>
                        <a:ext uri="{28A0092B-C50C-407E-A947-70E740481C1C}">
                          <a14:useLocalDpi xmlns:a14="http://schemas.microsoft.com/office/drawing/2010/main" val="0"/>
                        </a:ext>
                      </a:extLst>
                    </a:blip>
                    <a:stretch>
                      <a:fillRect/>
                    </a:stretch>
                  </pic:blipFill>
                  <pic:spPr>
                    <a:xfrm>
                      <a:off x="0" y="0"/>
                      <a:ext cx="3258005" cy="409632"/>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44B3200" w14:textId="77777777" w:rsidR="007C07D3" w:rsidRPr="00E528AB" w:rsidRDefault="007C07D3" w:rsidP="007C07D3">
      <w:pPr>
        <w:pStyle w:val="Prrafodelista"/>
        <w:rPr>
          <w:rFonts w:ascii="Palatino Linotype" w:hAnsi="Palatino Linotype" w:cs="Arial"/>
          <w:b/>
          <w:bCs/>
          <w:sz w:val="22"/>
          <w:szCs w:val="22"/>
          <w:lang w:val="es-MX"/>
        </w:rPr>
      </w:pPr>
    </w:p>
    <w:p w14:paraId="6DBC1A55" w14:textId="77777777" w:rsidR="007C07D3" w:rsidRPr="00E528AB" w:rsidRDefault="007C07D3" w:rsidP="007C07D3">
      <w:pPr>
        <w:pStyle w:val="Prrafodelista"/>
        <w:spacing w:after="240" w:line="360" w:lineRule="auto"/>
        <w:ind w:left="720"/>
        <w:rPr>
          <w:rFonts w:ascii="Palatino Linotype" w:hAnsi="Palatino Linotype" w:cs="Arial"/>
          <w:b/>
          <w:bCs/>
          <w:sz w:val="22"/>
          <w:szCs w:val="22"/>
          <w:lang w:val="es-MX"/>
        </w:rPr>
      </w:pPr>
    </w:p>
    <w:p w14:paraId="7EE0DC15" w14:textId="5B7083BA"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“ANEXO_1_AVISOS DE PRIVACIDAD_DGMA.pdf”</w:t>
      </w:r>
      <w:r w:rsidR="00684FCD" w:rsidRPr="00E528AB">
        <w:rPr>
          <w:rFonts w:ascii="Palatino Linotype" w:hAnsi="Palatino Linotype" w:cs="Arial"/>
          <w:b/>
          <w:bCs/>
          <w:sz w:val="22"/>
          <w:szCs w:val="22"/>
          <w:lang w:val="es-MX"/>
        </w:rPr>
        <w:t xml:space="preserve">: </w:t>
      </w:r>
      <w:r w:rsidR="00684FCD" w:rsidRPr="00E528AB">
        <w:rPr>
          <w:rFonts w:ascii="Palatino Linotype" w:hAnsi="Palatino Linotype" w:cs="Arial"/>
          <w:sz w:val="22"/>
          <w:szCs w:val="22"/>
          <w:lang w:val="es-MX"/>
        </w:rPr>
        <w:t xml:space="preserve">Compila </w:t>
      </w:r>
      <w:r w:rsidR="00C710CC" w:rsidRPr="00E528AB">
        <w:rPr>
          <w:rFonts w:ascii="Palatino Linotype" w:hAnsi="Palatino Linotype" w:cs="Arial"/>
          <w:sz w:val="22"/>
          <w:szCs w:val="22"/>
          <w:lang w:val="es-MX"/>
        </w:rPr>
        <w:t xml:space="preserve">diversos avisos de privacidad </w:t>
      </w:r>
      <w:r w:rsidR="00C710CC" w:rsidRPr="00E528AB">
        <w:rPr>
          <w:rFonts w:ascii="Palatino Linotype" w:hAnsi="Palatino Linotype" w:cs="Arial"/>
          <w:i/>
          <w:iCs/>
          <w:sz w:val="22"/>
          <w:szCs w:val="22"/>
          <w:lang w:val="es-MX"/>
        </w:rPr>
        <w:t xml:space="preserve">“Adopciones 73/TOLUCA/SDP/203”; “Autorización para poda, derribo y trasplante de arbolado urbano en vía pública o propiedad privada 83/TOLUCA/SDP/2023”; “Dictamen de opinión y/o visto bueno para eventos especiales 81/TOLUCA/SDP/2023”; “ARBORIZA TOLUCA 87/TOLUCA/SDP/2023”; “Autorización de áreas naturales protegidas 84/TOLUCA/SDP/2023”; “Denuncias en materia ambiental 59/TOLUCA/SDP/2023”; “Libro de atención de reportes 70/TOLUCA/SDP/2023”; “Licencias de funcionamiento para emisiones a la atmosfera 69/TOLUCA/SDP/2023”; “Observación clínica 74/TOLUCA/SDP/2023”; “Registros como establecimiento generador de residuos </w:t>
      </w:r>
      <w:r w:rsidR="00C710CC" w:rsidRPr="00E528AB">
        <w:rPr>
          <w:rFonts w:ascii="Palatino Linotype" w:hAnsi="Palatino Linotype" w:cs="Arial"/>
          <w:i/>
          <w:iCs/>
          <w:sz w:val="22"/>
          <w:szCs w:val="22"/>
          <w:lang w:val="es-MX"/>
        </w:rPr>
        <w:lastRenderedPageBreak/>
        <w:t>solidos urbanos 82/TOLUCA/SDP/2023”; “Registros como prestador de servicio para recolección de residuos sólidos urbanos y/o servicio de limpia 80/TOLUCA/SDP/2023”; “Base de datos del sistema de gestión municipal 78/TOLUCA/SDP/2023”; “Canalización de personas agredidas 75/TOLUCA/SDP/2023”; “Certificado de vacunación antirrábica 76/TOLUCA/SDP/2023”; “Consejo municipal de protección de la biodiversidad y desarrollo sostenible comprobides 71/TOLUCA/SDP/2023”; “Formato para envío de muestras biológicas para diagnostico 79/TOLUCA/SDP/2023”; “Registro individual de eutanasia 72/TOLUCA/SDP/2023”; “</w:t>
      </w:r>
      <w:r w:rsidR="002A2BFF" w:rsidRPr="00E528AB">
        <w:rPr>
          <w:rFonts w:ascii="Palatino Linotype" w:hAnsi="Palatino Linotype" w:cs="Arial"/>
          <w:i/>
          <w:iCs/>
          <w:sz w:val="22"/>
          <w:szCs w:val="22"/>
          <w:lang w:val="es-MX"/>
        </w:rPr>
        <w:t>Reportes diarios de trabajo 2025-2027 46/TOLUCA/SDP/2023”; “Responsivas de esterilización caninos y felinos 77/TOLUCA/SDP/2023”; “</w:t>
      </w:r>
    </w:p>
    <w:p w14:paraId="2B6BEC8C" w14:textId="77777777" w:rsidR="00684FCD" w:rsidRPr="00E528AB" w:rsidRDefault="00684FCD" w:rsidP="00684FCD">
      <w:pPr>
        <w:pStyle w:val="Prrafodelista"/>
        <w:spacing w:after="240" w:line="360" w:lineRule="auto"/>
        <w:ind w:left="720"/>
        <w:rPr>
          <w:rFonts w:ascii="Palatino Linotype" w:hAnsi="Palatino Linotype" w:cs="Arial"/>
          <w:b/>
          <w:bCs/>
          <w:sz w:val="22"/>
          <w:szCs w:val="22"/>
          <w:lang w:val="es-MX"/>
        </w:rPr>
      </w:pPr>
    </w:p>
    <w:p w14:paraId="13681FD9" w14:textId="22D90DA6" w:rsidR="00957499"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“SAIMEX 5077.pdf”</w:t>
      </w:r>
      <w:r w:rsidR="002532A8" w:rsidRPr="00E528AB">
        <w:rPr>
          <w:rFonts w:ascii="Palatino Linotype" w:hAnsi="Palatino Linotype" w:cs="Arial"/>
          <w:b/>
          <w:bCs/>
          <w:sz w:val="22"/>
          <w:szCs w:val="22"/>
          <w:lang w:val="es-MX"/>
        </w:rPr>
        <w:t xml:space="preserve">: </w:t>
      </w:r>
      <w:r w:rsidR="00A74203" w:rsidRPr="00E528AB">
        <w:rPr>
          <w:rFonts w:ascii="Palatino Linotype" w:hAnsi="Palatino Linotype" w:cs="Arial"/>
          <w:sz w:val="22"/>
          <w:szCs w:val="22"/>
          <w:lang w:val="es-MX"/>
        </w:rPr>
        <w:t>Compila lo siguiente:</w:t>
      </w:r>
    </w:p>
    <w:p w14:paraId="0DC82B59" w14:textId="77777777" w:rsidR="00A74203" w:rsidRPr="00E528AB" w:rsidRDefault="00A74203" w:rsidP="00A74203">
      <w:pPr>
        <w:pStyle w:val="Prrafodelista"/>
        <w:rPr>
          <w:rFonts w:ascii="Palatino Linotype" w:hAnsi="Palatino Linotype" w:cs="Arial"/>
          <w:b/>
          <w:bCs/>
          <w:sz w:val="22"/>
          <w:szCs w:val="22"/>
          <w:lang w:val="es-MX"/>
        </w:rPr>
      </w:pPr>
    </w:p>
    <w:p w14:paraId="5A8A7C1C" w14:textId="7C839DB7" w:rsidR="00A74203" w:rsidRPr="00E528AB" w:rsidRDefault="00A74203">
      <w:pPr>
        <w:pStyle w:val="Prrafodelista"/>
        <w:numPr>
          <w:ilvl w:val="0"/>
          <w:numId w:val="70"/>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sz w:val="22"/>
          <w:szCs w:val="22"/>
          <w:lang w:val="es-MX"/>
        </w:rPr>
        <w:t xml:space="preserve">Oficio número </w:t>
      </w:r>
      <w:r w:rsidRPr="00E528AB">
        <w:rPr>
          <w:rFonts w:ascii="Palatino Linotype" w:hAnsi="Palatino Linotype" w:cs="Arial"/>
          <w:b/>
          <w:bCs/>
          <w:sz w:val="22"/>
          <w:szCs w:val="22"/>
          <w:lang w:val="es-MX"/>
        </w:rPr>
        <w:t xml:space="preserve">208010000/01081/2025 </w:t>
      </w:r>
      <w:r w:rsidRPr="00E528AB">
        <w:rPr>
          <w:rFonts w:ascii="Palatino Linotype" w:hAnsi="Palatino Linotype" w:cs="Arial"/>
          <w:sz w:val="22"/>
          <w:szCs w:val="22"/>
          <w:lang w:val="es-MX"/>
        </w:rPr>
        <w:t xml:space="preserve">signado por el director general de servicios públicos, dirigido al peticionario, de fecha treinta de octubre de dos mil veinticinco, refiere adjuntar avisos de privacidad que obran en sus archivos. </w:t>
      </w:r>
    </w:p>
    <w:p w14:paraId="0940365C" w14:textId="2CE43A51" w:rsidR="00A74203" w:rsidRPr="00E528AB" w:rsidRDefault="00A74203">
      <w:pPr>
        <w:pStyle w:val="Prrafodelista"/>
        <w:numPr>
          <w:ilvl w:val="0"/>
          <w:numId w:val="70"/>
        </w:numPr>
        <w:spacing w:after="240" w:line="360" w:lineRule="auto"/>
        <w:rPr>
          <w:rFonts w:ascii="Palatino Linotype" w:hAnsi="Palatino Linotype" w:cs="Arial"/>
          <w:b/>
          <w:bCs/>
          <w:sz w:val="22"/>
          <w:szCs w:val="22"/>
          <w:lang w:val="es-MX"/>
        </w:rPr>
      </w:pPr>
      <w:r w:rsidRPr="00E528AB">
        <w:rPr>
          <w:rFonts w:ascii="Palatino Linotype" w:hAnsi="Palatino Linotype" w:cs="Arial"/>
          <w:sz w:val="22"/>
          <w:szCs w:val="22"/>
          <w:lang w:val="es-MX"/>
        </w:rPr>
        <w:t>Aviso de privacidad del sistema de correspondencia administrativo y red integral de servicios públicos.</w:t>
      </w:r>
    </w:p>
    <w:p w14:paraId="2C99F6EE" w14:textId="77777777" w:rsidR="00A74203" w:rsidRPr="00E528AB" w:rsidRDefault="00A74203" w:rsidP="00A74203">
      <w:pPr>
        <w:pStyle w:val="Prrafodelista"/>
        <w:spacing w:after="240" w:line="360" w:lineRule="auto"/>
        <w:ind w:left="1080"/>
        <w:rPr>
          <w:rFonts w:ascii="Palatino Linotype" w:hAnsi="Palatino Linotype" w:cs="Arial"/>
          <w:b/>
          <w:bCs/>
          <w:sz w:val="22"/>
          <w:szCs w:val="22"/>
          <w:lang w:val="es-MX"/>
        </w:rPr>
      </w:pPr>
    </w:p>
    <w:p w14:paraId="1C9A7205" w14:textId="50E99C51"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“05077.pdf”</w:t>
      </w:r>
      <w:r w:rsidR="00A74203" w:rsidRPr="00E528AB">
        <w:rPr>
          <w:rFonts w:ascii="Palatino Linotype" w:hAnsi="Palatino Linotype" w:cs="Arial"/>
          <w:b/>
          <w:bCs/>
          <w:sz w:val="22"/>
          <w:szCs w:val="22"/>
          <w:lang w:val="es-MX"/>
        </w:rPr>
        <w:t xml:space="preserve">: </w:t>
      </w:r>
      <w:r w:rsidR="00A74203" w:rsidRPr="00E528AB">
        <w:rPr>
          <w:rFonts w:ascii="Palatino Linotype" w:hAnsi="Palatino Linotype" w:cs="Arial"/>
          <w:sz w:val="22"/>
          <w:szCs w:val="22"/>
          <w:lang w:val="es-MX"/>
        </w:rPr>
        <w:t xml:space="preserve">Oficio número </w:t>
      </w:r>
      <w:r w:rsidR="00A74203" w:rsidRPr="00E528AB">
        <w:rPr>
          <w:rFonts w:ascii="Palatino Linotype" w:hAnsi="Palatino Linotype" w:cs="Arial"/>
          <w:b/>
          <w:bCs/>
          <w:sz w:val="22"/>
          <w:szCs w:val="22"/>
          <w:lang w:val="es-MX"/>
        </w:rPr>
        <w:t xml:space="preserve">202010000/3568/2025 </w:t>
      </w:r>
      <w:r w:rsidR="00A74203" w:rsidRPr="00E528AB">
        <w:rPr>
          <w:rFonts w:ascii="Palatino Linotype" w:hAnsi="Palatino Linotype" w:cs="Arial"/>
          <w:sz w:val="22"/>
          <w:szCs w:val="22"/>
          <w:lang w:val="es-MX"/>
        </w:rPr>
        <w:t>signado por el tesorero municipal, dirigido al solicitante, de fecha veintinueve de octubre de dos mil veinticinco, proporciona liga electrónica en formato cerrado para consulta de la información, sirve de sustento la siguiente imagen ilustrativa:</w:t>
      </w:r>
    </w:p>
    <w:p w14:paraId="0C72E5D4" w14:textId="75D0F095" w:rsidR="00A74203" w:rsidRPr="00E528AB" w:rsidRDefault="00A74203" w:rsidP="00A74203">
      <w:pPr>
        <w:pStyle w:val="Prrafodelista"/>
        <w:spacing w:after="240" w:line="360" w:lineRule="auto"/>
        <w:ind w:left="720"/>
        <w:rPr>
          <w:rFonts w:ascii="Palatino Linotype" w:hAnsi="Palatino Linotype" w:cs="Arial"/>
          <w:b/>
          <w:bCs/>
          <w:sz w:val="22"/>
          <w:szCs w:val="22"/>
          <w:lang w:val="es-MX"/>
        </w:rPr>
      </w:pPr>
      <w:r w:rsidRPr="00E528AB">
        <w:rPr>
          <w:rFonts w:ascii="Palatino Linotype" w:hAnsi="Palatino Linotype" w:cs="Arial"/>
          <w:b/>
          <w:bCs/>
          <w:noProof/>
          <w:sz w:val="22"/>
          <w:szCs w:val="22"/>
          <w:lang w:val="es-MX" w:eastAsia="es-MX"/>
        </w:rPr>
        <w:lastRenderedPageBreak/>
        <w:drawing>
          <wp:anchor distT="0" distB="0" distL="114300" distR="114300" simplePos="0" relativeHeight="251672576" behindDoc="0" locked="0" layoutInCell="1" allowOverlap="1" wp14:anchorId="6BAA6FCC" wp14:editId="35EAD5CD">
            <wp:simplePos x="0" y="0"/>
            <wp:positionH relativeFrom="page">
              <wp:align>center</wp:align>
            </wp:positionH>
            <wp:positionV relativeFrom="paragraph">
              <wp:posOffset>27001</wp:posOffset>
            </wp:positionV>
            <wp:extent cx="4515480" cy="447737"/>
            <wp:effectExtent l="19050" t="19050" r="19050" b="28575"/>
            <wp:wrapThrough wrapText="bothSides">
              <wp:wrapPolygon edited="0">
                <wp:start x="-91" y="-919"/>
                <wp:lineTo x="-91" y="22060"/>
                <wp:lineTo x="21600" y="22060"/>
                <wp:lineTo x="21600" y="-919"/>
                <wp:lineTo x="-91" y="-919"/>
              </wp:wrapPolygon>
            </wp:wrapThrough>
            <wp:docPr id="4119841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84173" name=""/>
                    <pic:cNvPicPr/>
                  </pic:nvPicPr>
                  <pic:blipFill>
                    <a:blip r:embed="rId12">
                      <a:extLst>
                        <a:ext uri="{28A0092B-C50C-407E-A947-70E740481C1C}">
                          <a14:useLocalDpi xmlns:a14="http://schemas.microsoft.com/office/drawing/2010/main" val="0"/>
                        </a:ext>
                      </a:extLst>
                    </a:blip>
                    <a:stretch>
                      <a:fillRect/>
                    </a:stretch>
                  </pic:blipFill>
                  <pic:spPr>
                    <a:xfrm>
                      <a:off x="0" y="0"/>
                      <a:ext cx="4515480" cy="447737"/>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4DFEE80" w14:textId="77777777" w:rsidR="00A74203" w:rsidRPr="00E528AB" w:rsidRDefault="00A74203" w:rsidP="00A74203">
      <w:pPr>
        <w:pStyle w:val="Prrafodelista"/>
        <w:spacing w:after="240" w:line="360" w:lineRule="auto"/>
        <w:ind w:left="720"/>
        <w:rPr>
          <w:rFonts w:ascii="Palatino Linotype" w:hAnsi="Palatino Linotype" w:cs="Arial"/>
          <w:b/>
          <w:bCs/>
          <w:sz w:val="22"/>
          <w:szCs w:val="22"/>
          <w:lang w:val="es-MX"/>
        </w:rPr>
      </w:pPr>
    </w:p>
    <w:p w14:paraId="5CA9099C" w14:textId="77777777" w:rsidR="00A02BF5" w:rsidRPr="00E528AB" w:rsidRDefault="00A02BF5" w:rsidP="00A02BF5">
      <w:pPr>
        <w:pStyle w:val="Prrafodelista"/>
        <w:spacing w:after="240" w:line="360" w:lineRule="auto"/>
        <w:ind w:left="720"/>
        <w:rPr>
          <w:rFonts w:ascii="Palatino Linotype" w:hAnsi="Palatino Linotype" w:cs="Arial"/>
          <w:b/>
          <w:bCs/>
          <w:sz w:val="22"/>
          <w:szCs w:val="22"/>
          <w:lang w:val="es-MX"/>
        </w:rPr>
      </w:pPr>
    </w:p>
    <w:p w14:paraId="6C14E768" w14:textId="7F78C5D0" w:rsidR="00957499"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“RESPUESTA SAIMEX 5077-2025.pdf”</w:t>
      </w:r>
      <w:r w:rsidR="00A74203" w:rsidRPr="00E528AB">
        <w:rPr>
          <w:rFonts w:ascii="Palatino Linotype" w:hAnsi="Palatino Linotype" w:cs="Arial"/>
          <w:b/>
          <w:bCs/>
          <w:sz w:val="22"/>
          <w:szCs w:val="22"/>
          <w:lang w:val="es-MX"/>
        </w:rPr>
        <w:t>:</w:t>
      </w:r>
      <w:r w:rsidR="00A02BF5" w:rsidRPr="00E528AB">
        <w:rPr>
          <w:rFonts w:ascii="Palatino Linotype" w:hAnsi="Palatino Linotype" w:cs="Arial"/>
          <w:b/>
          <w:bCs/>
          <w:sz w:val="22"/>
          <w:szCs w:val="22"/>
          <w:lang w:val="es-MX"/>
        </w:rPr>
        <w:t xml:space="preserve"> </w:t>
      </w:r>
      <w:r w:rsidR="00A02BF5" w:rsidRPr="00E528AB">
        <w:rPr>
          <w:rFonts w:ascii="Palatino Linotype" w:hAnsi="Palatino Linotype" w:cs="Arial"/>
          <w:sz w:val="22"/>
          <w:szCs w:val="22"/>
          <w:lang w:val="es-MX"/>
        </w:rPr>
        <w:t xml:space="preserve">Oficio número </w:t>
      </w:r>
      <w:r w:rsidR="00A02BF5" w:rsidRPr="00E528AB">
        <w:rPr>
          <w:rFonts w:ascii="Palatino Linotype" w:hAnsi="Palatino Linotype" w:cs="Arial"/>
          <w:b/>
          <w:bCs/>
          <w:sz w:val="22"/>
          <w:szCs w:val="22"/>
          <w:lang w:val="es-MX"/>
        </w:rPr>
        <w:t xml:space="preserve">209010000/5035/2025 </w:t>
      </w:r>
      <w:r w:rsidR="00A02BF5" w:rsidRPr="00E528AB">
        <w:rPr>
          <w:rFonts w:ascii="Palatino Linotype" w:hAnsi="Palatino Linotype" w:cs="Arial"/>
          <w:sz w:val="22"/>
          <w:szCs w:val="22"/>
          <w:lang w:val="es-MX"/>
        </w:rPr>
        <w:t>signado por el director general de innovación, planeación y gestión urbana, dirigido al titular de la unidad de transparencia, de fecha treinta y uno de octubre de dos mil veinticinco, proporciona liga electrónica en formato cerrado para consulta de la información, sirve de sustento la siguiente imagen:</w:t>
      </w:r>
    </w:p>
    <w:p w14:paraId="40129D06" w14:textId="5664C47E" w:rsidR="00A02BF5" w:rsidRPr="00E528AB" w:rsidRDefault="00A02BF5" w:rsidP="00A02BF5">
      <w:pPr>
        <w:spacing w:after="240" w:line="360" w:lineRule="auto"/>
        <w:rPr>
          <w:rFonts w:ascii="Palatino Linotype" w:hAnsi="Palatino Linotype" w:cs="Arial"/>
          <w:b/>
          <w:bCs/>
        </w:rPr>
      </w:pPr>
      <w:r w:rsidRPr="00E528AB">
        <w:rPr>
          <w:rFonts w:ascii="Palatino Linotype" w:hAnsi="Palatino Linotype" w:cs="Arial"/>
          <w:b/>
          <w:bCs/>
          <w:noProof/>
          <w:lang w:eastAsia="es-MX"/>
        </w:rPr>
        <w:drawing>
          <wp:anchor distT="0" distB="0" distL="114300" distR="114300" simplePos="0" relativeHeight="251673600" behindDoc="0" locked="0" layoutInCell="1" allowOverlap="1" wp14:anchorId="1D091879" wp14:editId="72D2EC9D">
            <wp:simplePos x="0" y="0"/>
            <wp:positionH relativeFrom="page">
              <wp:align>center</wp:align>
            </wp:positionH>
            <wp:positionV relativeFrom="paragraph">
              <wp:posOffset>230119</wp:posOffset>
            </wp:positionV>
            <wp:extent cx="5187950" cy="305435"/>
            <wp:effectExtent l="19050" t="19050" r="12700" b="18415"/>
            <wp:wrapThrough wrapText="bothSides">
              <wp:wrapPolygon edited="0">
                <wp:start x="-79" y="-1347"/>
                <wp:lineTo x="-79" y="21555"/>
                <wp:lineTo x="21574" y="21555"/>
                <wp:lineTo x="21574" y="-1347"/>
                <wp:lineTo x="-79" y="-1347"/>
              </wp:wrapPolygon>
            </wp:wrapThrough>
            <wp:docPr id="7736170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617059" name=""/>
                    <pic:cNvPicPr/>
                  </pic:nvPicPr>
                  <pic:blipFill>
                    <a:blip r:embed="rId13">
                      <a:extLst>
                        <a:ext uri="{28A0092B-C50C-407E-A947-70E740481C1C}">
                          <a14:useLocalDpi xmlns:a14="http://schemas.microsoft.com/office/drawing/2010/main" val="0"/>
                        </a:ext>
                      </a:extLst>
                    </a:blip>
                    <a:stretch>
                      <a:fillRect/>
                    </a:stretch>
                  </pic:blipFill>
                  <pic:spPr>
                    <a:xfrm>
                      <a:off x="0" y="0"/>
                      <a:ext cx="5187950" cy="3054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06DB858" w14:textId="0CCAAD3D" w:rsidR="00A02BF5" w:rsidRPr="00E528AB" w:rsidRDefault="00A02BF5" w:rsidP="00A02BF5">
      <w:pPr>
        <w:spacing w:after="240" w:line="360" w:lineRule="auto"/>
        <w:rPr>
          <w:rFonts w:ascii="Palatino Linotype" w:hAnsi="Palatino Linotype" w:cs="Arial"/>
          <w:b/>
          <w:bCs/>
        </w:rPr>
      </w:pPr>
    </w:p>
    <w:p w14:paraId="78FE6675" w14:textId="59E060B6"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“AVISO-DE-PRIVACIDAD-INTEGRAL-BASE-DE-DATOS-AUTOMATIZADA-PARA-SEGUIMIENTO-Y-CONTROL.pdf”</w:t>
      </w:r>
      <w:r w:rsidR="00A02BF5" w:rsidRPr="00E528AB">
        <w:rPr>
          <w:rFonts w:ascii="Palatino Linotype" w:hAnsi="Palatino Linotype" w:cs="Arial"/>
          <w:b/>
          <w:bCs/>
          <w:sz w:val="22"/>
          <w:szCs w:val="22"/>
          <w:lang w:val="es-MX"/>
        </w:rPr>
        <w:t xml:space="preserve">: </w:t>
      </w:r>
      <w:r w:rsidR="00A02BF5" w:rsidRPr="00E528AB">
        <w:rPr>
          <w:rFonts w:ascii="Palatino Linotype" w:hAnsi="Palatino Linotype" w:cs="Arial"/>
          <w:sz w:val="22"/>
          <w:szCs w:val="22"/>
          <w:lang w:val="es-MX"/>
        </w:rPr>
        <w:t xml:space="preserve">Aviso de privacidad de la dirección general de seguridad denominada </w:t>
      </w:r>
      <w:r w:rsidR="00A02BF5" w:rsidRPr="00E528AB">
        <w:rPr>
          <w:rFonts w:ascii="Palatino Linotype" w:hAnsi="Palatino Linotype" w:cs="Arial"/>
          <w:i/>
          <w:iCs/>
          <w:sz w:val="22"/>
          <w:szCs w:val="22"/>
          <w:lang w:val="es-MX"/>
        </w:rPr>
        <w:t>“Base de datos automatizada para seguimiento y control”</w:t>
      </w:r>
    </w:p>
    <w:p w14:paraId="10FD2E14" w14:textId="77777777" w:rsidR="00A02BF5" w:rsidRPr="00E528AB" w:rsidRDefault="00A02BF5" w:rsidP="00A02BF5">
      <w:pPr>
        <w:spacing w:after="240" w:line="360" w:lineRule="auto"/>
        <w:jc w:val="both"/>
        <w:rPr>
          <w:rFonts w:ascii="Palatino Linotype" w:hAnsi="Palatino Linotype" w:cs="Arial"/>
          <w:b/>
          <w:bCs/>
        </w:rPr>
      </w:pPr>
    </w:p>
    <w:p w14:paraId="52AD8313" w14:textId="3981A35B"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 PLACAS RETENIDAS POR INFRACCIONES.docx”</w:t>
      </w:r>
      <w:r w:rsidR="00A02BF5" w:rsidRPr="00E528AB">
        <w:rPr>
          <w:rFonts w:ascii="Palatino Linotype" w:hAnsi="Palatino Linotype" w:cs="Arial"/>
          <w:b/>
          <w:bCs/>
          <w:sz w:val="22"/>
          <w:szCs w:val="22"/>
          <w:lang w:val="es-MX"/>
        </w:rPr>
        <w:t xml:space="preserve">: </w:t>
      </w:r>
      <w:r w:rsidR="00A02BF5" w:rsidRPr="00E528AB">
        <w:rPr>
          <w:rFonts w:ascii="Palatino Linotype" w:hAnsi="Palatino Linotype" w:cs="Arial"/>
          <w:sz w:val="22"/>
          <w:szCs w:val="22"/>
          <w:lang w:val="es-MX"/>
        </w:rPr>
        <w:t xml:space="preserve">Aviso de privacidad simplificado </w:t>
      </w:r>
      <w:r w:rsidR="00A02BF5" w:rsidRPr="00E528AB">
        <w:rPr>
          <w:rFonts w:ascii="Palatino Linotype" w:hAnsi="Palatino Linotype" w:cs="Arial"/>
          <w:i/>
          <w:iCs/>
          <w:sz w:val="22"/>
          <w:szCs w:val="22"/>
          <w:lang w:val="es-MX"/>
        </w:rPr>
        <w:t>“Placas retenidas por infracciones”</w:t>
      </w:r>
    </w:p>
    <w:p w14:paraId="6B3A93E3" w14:textId="77777777" w:rsidR="00A02BF5" w:rsidRPr="00E528AB" w:rsidRDefault="00A02BF5" w:rsidP="00A02BF5">
      <w:pPr>
        <w:pStyle w:val="Prrafodelista"/>
        <w:rPr>
          <w:rFonts w:ascii="Palatino Linotype" w:hAnsi="Palatino Linotype" w:cs="Arial"/>
          <w:b/>
          <w:bCs/>
          <w:sz w:val="22"/>
          <w:szCs w:val="22"/>
          <w:lang w:val="es-MX"/>
        </w:rPr>
      </w:pPr>
    </w:p>
    <w:p w14:paraId="1114EFA7" w14:textId="77777777" w:rsidR="00A02BF5" w:rsidRPr="00E528AB" w:rsidRDefault="00A02BF5" w:rsidP="00A02BF5">
      <w:pPr>
        <w:spacing w:after="240" w:line="360" w:lineRule="auto"/>
        <w:jc w:val="both"/>
        <w:rPr>
          <w:rFonts w:ascii="Palatino Linotype" w:hAnsi="Palatino Linotype" w:cs="Arial"/>
          <w:b/>
          <w:bCs/>
        </w:rPr>
      </w:pPr>
    </w:p>
    <w:p w14:paraId="1B5B8A16" w14:textId="77777777" w:rsidR="00A02BF5" w:rsidRPr="00E528AB" w:rsidRDefault="00A02BF5" w:rsidP="00A02BF5">
      <w:pPr>
        <w:spacing w:after="240" w:line="360" w:lineRule="auto"/>
        <w:jc w:val="both"/>
        <w:rPr>
          <w:rFonts w:ascii="Palatino Linotype" w:hAnsi="Palatino Linotype" w:cs="Arial"/>
          <w:b/>
          <w:bCs/>
        </w:rPr>
      </w:pPr>
    </w:p>
    <w:p w14:paraId="41EDCF6B" w14:textId="65C5D494" w:rsidR="00A02BF5"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lastRenderedPageBreak/>
        <w:t>“AVISO DE PRIVACIDAD SIMPLIFICADO-VISTOS BUENOS PARA EL USO DE LA VÍA PÚBLICA.docx”</w:t>
      </w:r>
      <w:r w:rsidR="00A02BF5" w:rsidRPr="00E528AB">
        <w:rPr>
          <w:rFonts w:ascii="Palatino Linotype" w:hAnsi="Palatino Linotype" w:cs="Arial"/>
          <w:b/>
          <w:bCs/>
          <w:sz w:val="22"/>
          <w:szCs w:val="22"/>
          <w:lang w:val="es-MX"/>
        </w:rPr>
        <w:t xml:space="preserve">: </w:t>
      </w:r>
      <w:r w:rsidR="00A02BF5" w:rsidRPr="00E528AB">
        <w:rPr>
          <w:rFonts w:ascii="Palatino Linotype" w:hAnsi="Palatino Linotype" w:cs="Arial"/>
          <w:sz w:val="22"/>
          <w:szCs w:val="22"/>
          <w:lang w:val="es-MX"/>
        </w:rPr>
        <w:t xml:space="preserve">Aviso de privacidad simplificado </w:t>
      </w:r>
      <w:r w:rsidR="00A02BF5" w:rsidRPr="00E528AB">
        <w:rPr>
          <w:rFonts w:ascii="Palatino Linotype" w:hAnsi="Palatino Linotype" w:cs="Arial"/>
          <w:i/>
          <w:iCs/>
          <w:sz w:val="22"/>
          <w:szCs w:val="22"/>
          <w:lang w:val="es-MX"/>
        </w:rPr>
        <w:t>“Vistos buenos para uso de la vía pública”</w:t>
      </w:r>
    </w:p>
    <w:p w14:paraId="771F6A85" w14:textId="77777777" w:rsidR="00A02BF5" w:rsidRPr="00E528AB" w:rsidRDefault="00A02BF5" w:rsidP="00A02BF5">
      <w:pPr>
        <w:pStyle w:val="Prrafodelista"/>
        <w:spacing w:after="240" w:line="360" w:lineRule="auto"/>
        <w:ind w:left="720"/>
        <w:jc w:val="both"/>
        <w:rPr>
          <w:rFonts w:ascii="Palatino Linotype" w:hAnsi="Palatino Linotype" w:cs="Arial"/>
          <w:b/>
          <w:bCs/>
          <w:sz w:val="22"/>
          <w:szCs w:val="22"/>
          <w:lang w:val="es-MX"/>
        </w:rPr>
      </w:pPr>
    </w:p>
    <w:p w14:paraId="06610282" w14:textId="645DB63B"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“AVISO-DE-PRIVACIDAD-INTEGRAL-PLACAS-RETENIDAS-POR-INFRACCIONES.pdf”</w:t>
      </w:r>
      <w:r w:rsidR="00A02BF5" w:rsidRPr="00E528AB">
        <w:rPr>
          <w:rFonts w:ascii="Palatino Linotype" w:hAnsi="Palatino Linotype" w:cs="Arial"/>
          <w:b/>
          <w:bCs/>
          <w:sz w:val="22"/>
          <w:szCs w:val="22"/>
          <w:lang w:val="es-MX"/>
        </w:rPr>
        <w:t xml:space="preserve">: </w:t>
      </w:r>
      <w:r w:rsidR="00216878" w:rsidRPr="00E528AB">
        <w:rPr>
          <w:rFonts w:ascii="Palatino Linotype" w:hAnsi="Palatino Linotype" w:cs="Arial"/>
          <w:b/>
          <w:bCs/>
          <w:sz w:val="22"/>
          <w:szCs w:val="22"/>
          <w:lang w:val="es-MX"/>
        </w:rPr>
        <w:t xml:space="preserve"> </w:t>
      </w:r>
      <w:r w:rsidR="00216878" w:rsidRPr="00E528AB">
        <w:rPr>
          <w:rFonts w:ascii="Palatino Linotype" w:hAnsi="Palatino Linotype" w:cs="Arial"/>
          <w:sz w:val="22"/>
          <w:szCs w:val="22"/>
          <w:lang w:val="es-MX"/>
        </w:rPr>
        <w:t xml:space="preserve">Aviso de privacidad </w:t>
      </w:r>
      <w:r w:rsidR="00216878" w:rsidRPr="00E528AB">
        <w:rPr>
          <w:rFonts w:ascii="Palatino Linotype" w:hAnsi="Palatino Linotype" w:cs="Arial"/>
          <w:i/>
          <w:iCs/>
          <w:sz w:val="22"/>
          <w:szCs w:val="22"/>
          <w:lang w:val="es-MX"/>
        </w:rPr>
        <w:t>“Placas retenidas por infracciones”</w:t>
      </w:r>
    </w:p>
    <w:p w14:paraId="4733A8ED" w14:textId="77777777" w:rsidR="00A02BF5" w:rsidRPr="00E528AB" w:rsidRDefault="00A02BF5" w:rsidP="00A02BF5">
      <w:pPr>
        <w:pStyle w:val="Prrafodelista"/>
        <w:rPr>
          <w:rFonts w:ascii="Palatino Linotype" w:hAnsi="Palatino Linotype" w:cs="Arial"/>
          <w:b/>
          <w:bCs/>
          <w:sz w:val="22"/>
          <w:szCs w:val="22"/>
          <w:lang w:val="es-MX"/>
        </w:rPr>
      </w:pPr>
    </w:p>
    <w:p w14:paraId="13823EB1" w14:textId="3F342505" w:rsidR="00216878"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SIMPLIFICADO-LICENCIAS Y TARJETAS-DEF.docx”</w:t>
      </w:r>
      <w:r w:rsidR="00216878" w:rsidRPr="00E528AB">
        <w:rPr>
          <w:rFonts w:ascii="Palatino Linotype" w:hAnsi="Palatino Linotype" w:cs="Arial"/>
          <w:b/>
          <w:bCs/>
          <w:sz w:val="22"/>
          <w:szCs w:val="22"/>
          <w:lang w:val="es-MX"/>
        </w:rPr>
        <w:t xml:space="preserve">: </w:t>
      </w:r>
      <w:r w:rsidR="00216878" w:rsidRPr="00E528AB">
        <w:rPr>
          <w:rFonts w:ascii="Palatino Linotype" w:hAnsi="Palatino Linotype" w:cs="Arial"/>
          <w:sz w:val="22"/>
          <w:szCs w:val="22"/>
          <w:lang w:val="es-MX"/>
        </w:rPr>
        <w:t xml:space="preserve">Aviso de privacidad simplificado </w:t>
      </w:r>
      <w:r w:rsidR="00216878" w:rsidRPr="00E528AB">
        <w:rPr>
          <w:rFonts w:ascii="Palatino Linotype" w:hAnsi="Palatino Linotype" w:cs="Arial"/>
          <w:i/>
          <w:iCs/>
          <w:sz w:val="22"/>
          <w:szCs w:val="22"/>
          <w:lang w:val="es-MX"/>
        </w:rPr>
        <w:t>“Licencias y tarjetas”.</w:t>
      </w:r>
    </w:p>
    <w:p w14:paraId="3F9BD6E6" w14:textId="77777777" w:rsidR="00216878" w:rsidRPr="00E528AB" w:rsidRDefault="00216878" w:rsidP="00216878">
      <w:pPr>
        <w:pStyle w:val="Prrafodelista"/>
        <w:rPr>
          <w:rFonts w:ascii="Palatino Linotype" w:hAnsi="Palatino Linotype" w:cs="Arial"/>
          <w:b/>
          <w:bCs/>
          <w:sz w:val="22"/>
          <w:szCs w:val="22"/>
          <w:lang w:val="es-MX"/>
        </w:rPr>
      </w:pPr>
    </w:p>
    <w:p w14:paraId="5B7F10FE" w14:textId="3A6FD552"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“AVISO-DE-PRIVACIDAD-INTEGRAL-Pie-a-tierracasa-por-casa.pdf”</w:t>
      </w:r>
      <w:r w:rsidR="00216878" w:rsidRPr="00E528AB">
        <w:rPr>
          <w:rFonts w:ascii="Palatino Linotype" w:hAnsi="Palatino Linotype" w:cs="Arial"/>
          <w:b/>
          <w:bCs/>
          <w:sz w:val="22"/>
          <w:szCs w:val="22"/>
          <w:lang w:val="es-MX"/>
        </w:rPr>
        <w:t xml:space="preserve">: </w:t>
      </w:r>
      <w:r w:rsidR="00216878" w:rsidRPr="00E528AB">
        <w:rPr>
          <w:rFonts w:ascii="Palatino Linotype" w:hAnsi="Palatino Linotype" w:cs="Arial"/>
          <w:sz w:val="22"/>
          <w:szCs w:val="22"/>
          <w:lang w:val="es-MX"/>
        </w:rPr>
        <w:t xml:space="preserve">Aviso de privacidad </w:t>
      </w:r>
      <w:r w:rsidR="00216878" w:rsidRPr="00E528AB">
        <w:rPr>
          <w:rFonts w:ascii="Palatino Linotype" w:hAnsi="Palatino Linotype" w:cs="Arial"/>
          <w:i/>
          <w:iCs/>
          <w:sz w:val="22"/>
          <w:szCs w:val="22"/>
          <w:lang w:val="es-MX"/>
        </w:rPr>
        <w:t>“Programa a tierra, casa por casa”</w:t>
      </w:r>
    </w:p>
    <w:p w14:paraId="032A222E" w14:textId="77777777" w:rsidR="00216878" w:rsidRPr="00E528AB" w:rsidRDefault="00216878" w:rsidP="00216878">
      <w:pPr>
        <w:pStyle w:val="Prrafodelista"/>
        <w:rPr>
          <w:rFonts w:ascii="Palatino Linotype" w:hAnsi="Palatino Linotype" w:cs="Arial"/>
          <w:b/>
          <w:bCs/>
          <w:sz w:val="22"/>
          <w:szCs w:val="22"/>
          <w:lang w:val="es-MX"/>
        </w:rPr>
      </w:pPr>
    </w:p>
    <w:p w14:paraId="34BBC474" w14:textId="2CA0BE03"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“AVISO-DE-PRIVACIDAD-INTEGRALSABANA-NOTIFICACIONES-DEL-MINISTERIO-PUBLICO-Y-DE-ORGANOS-JURI.pdf”</w:t>
      </w:r>
      <w:r w:rsidR="00216878" w:rsidRPr="00E528AB">
        <w:rPr>
          <w:rFonts w:ascii="Palatino Linotype" w:hAnsi="Palatino Linotype" w:cs="Arial"/>
          <w:b/>
          <w:bCs/>
          <w:sz w:val="22"/>
          <w:szCs w:val="22"/>
          <w:lang w:val="es-MX"/>
        </w:rPr>
        <w:t xml:space="preserve">: </w:t>
      </w:r>
      <w:r w:rsidR="00216878" w:rsidRPr="00E528AB">
        <w:rPr>
          <w:rFonts w:ascii="Palatino Linotype" w:hAnsi="Palatino Linotype" w:cs="Arial"/>
          <w:sz w:val="22"/>
          <w:szCs w:val="22"/>
          <w:lang w:val="es-MX"/>
        </w:rPr>
        <w:t xml:space="preserve">Aviso de privacidad </w:t>
      </w:r>
      <w:r w:rsidR="00216878" w:rsidRPr="00E528AB">
        <w:rPr>
          <w:rFonts w:ascii="Palatino Linotype" w:hAnsi="Palatino Linotype" w:cs="Arial"/>
          <w:i/>
          <w:iCs/>
          <w:sz w:val="22"/>
          <w:szCs w:val="22"/>
          <w:lang w:val="es-MX"/>
        </w:rPr>
        <w:t xml:space="preserve">“Sabana, notificaciones del ministerio público y de órganos jurisdiccionales”. </w:t>
      </w:r>
    </w:p>
    <w:p w14:paraId="64D5E01E" w14:textId="77777777" w:rsidR="00216878" w:rsidRPr="00E528AB" w:rsidRDefault="00216878" w:rsidP="00216878">
      <w:pPr>
        <w:pStyle w:val="Prrafodelista"/>
        <w:rPr>
          <w:rFonts w:ascii="Palatino Linotype" w:hAnsi="Palatino Linotype" w:cs="Arial"/>
          <w:b/>
          <w:bCs/>
          <w:sz w:val="22"/>
          <w:szCs w:val="22"/>
          <w:lang w:val="es-MX"/>
        </w:rPr>
      </w:pPr>
    </w:p>
    <w:p w14:paraId="226C6A5D" w14:textId="1F2169F1" w:rsidR="00957499" w:rsidRPr="00E528AB" w:rsidRDefault="00957499">
      <w:pPr>
        <w:pStyle w:val="Prrafodelista"/>
        <w:numPr>
          <w:ilvl w:val="0"/>
          <w:numId w:val="66"/>
        </w:numPr>
        <w:spacing w:after="240" w:line="360" w:lineRule="auto"/>
        <w:jc w:val="both"/>
        <w:rPr>
          <w:rFonts w:ascii="Palatino Linotype" w:hAnsi="Palatino Linotype" w:cs="Arial"/>
          <w:sz w:val="22"/>
          <w:szCs w:val="22"/>
          <w:lang w:val="es-MX"/>
        </w:rPr>
      </w:pPr>
      <w:r w:rsidRPr="00E528AB">
        <w:rPr>
          <w:rFonts w:ascii="Palatino Linotype" w:hAnsi="Palatino Linotype" w:cs="Arial"/>
          <w:b/>
          <w:bCs/>
          <w:sz w:val="22"/>
          <w:szCs w:val="22"/>
          <w:lang w:val="es-MX"/>
        </w:rPr>
        <w:t>“AVISO-DE-PRIVACIDAD-INTEGRAL-COORDINACION-DE-PROTECCION-CIVIL-Y-BOMBEROS.pdf”</w:t>
      </w:r>
      <w:r w:rsidR="00216878" w:rsidRPr="00E528AB">
        <w:rPr>
          <w:rFonts w:ascii="Palatino Linotype" w:hAnsi="Palatino Linotype" w:cs="Arial"/>
          <w:b/>
          <w:bCs/>
          <w:sz w:val="22"/>
          <w:szCs w:val="22"/>
          <w:lang w:val="es-MX"/>
        </w:rPr>
        <w:t xml:space="preserve">: </w:t>
      </w:r>
      <w:r w:rsidR="00216878" w:rsidRPr="00E528AB">
        <w:rPr>
          <w:rFonts w:ascii="Palatino Linotype" w:hAnsi="Palatino Linotype" w:cs="Arial"/>
          <w:sz w:val="22"/>
          <w:szCs w:val="22"/>
          <w:lang w:val="es-MX"/>
        </w:rPr>
        <w:t xml:space="preserve">Aviso de privacidad </w:t>
      </w:r>
      <w:r w:rsidR="00216878" w:rsidRPr="00E528AB">
        <w:rPr>
          <w:rFonts w:ascii="Palatino Linotype" w:hAnsi="Palatino Linotype" w:cs="Arial"/>
          <w:i/>
          <w:iCs/>
          <w:sz w:val="22"/>
          <w:szCs w:val="22"/>
          <w:lang w:val="es-MX"/>
        </w:rPr>
        <w:t>“Seguimiento a turnos de protección civil y bomberos”.</w:t>
      </w:r>
    </w:p>
    <w:p w14:paraId="2CBE0AE8" w14:textId="77777777" w:rsidR="00216878" w:rsidRPr="00E528AB" w:rsidRDefault="00216878" w:rsidP="00216878">
      <w:pPr>
        <w:pStyle w:val="Prrafodelista"/>
        <w:rPr>
          <w:rFonts w:ascii="Palatino Linotype" w:hAnsi="Palatino Linotype" w:cs="Arial"/>
          <w:sz w:val="22"/>
          <w:szCs w:val="22"/>
          <w:lang w:val="es-MX"/>
        </w:rPr>
      </w:pPr>
    </w:p>
    <w:p w14:paraId="34392B8E" w14:textId="40C87277"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“AVISO-DE-PRIVACIDAD-INTEGRAL-LICENCIAS-Y-TARJETAS.pdf”</w:t>
      </w:r>
      <w:r w:rsidR="00216878" w:rsidRPr="00E528AB">
        <w:rPr>
          <w:rFonts w:ascii="Palatino Linotype" w:hAnsi="Palatino Linotype" w:cs="Arial"/>
          <w:b/>
          <w:bCs/>
          <w:sz w:val="22"/>
          <w:szCs w:val="22"/>
          <w:lang w:val="es-MX"/>
        </w:rPr>
        <w:t xml:space="preserve">: </w:t>
      </w:r>
      <w:r w:rsidR="00216878" w:rsidRPr="00E528AB">
        <w:rPr>
          <w:rFonts w:ascii="Palatino Linotype" w:hAnsi="Palatino Linotype" w:cs="Arial"/>
          <w:sz w:val="22"/>
          <w:szCs w:val="22"/>
          <w:lang w:val="es-MX"/>
        </w:rPr>
        <w:t xml:space="preserve">Aviso de privacidad </w:t>
      </w:r>
      <w:r w:rsidR="00216878" w:rsidRPr="00E528AB">
        <w:rPr>
          <w:rFonts w:ascii="Palatino Linotype" w:hAnsi="Palatino Linotype" w:cs="Arial"/>
          <w:i/>
          <w:iCs/>
          <w:sz w:val="22"/>
          <w:szCs w:val="22"/>
          <w:lang w:val="es-MX"/>
        </w:rPr>
        <w:t>“Licencias y tarjetas”</w:t>
      </w:r>
    </w:p>
    <w:p w14:paraId="1048C227" w14:textId="42A4C5DE"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lastRenderedPageBreak/>
        <w:t>“AVISO DE PRIVACIDAD SIMPLIFICADO-PROTECCIÓN CIVIL.docx”</w:t>
      </w:r>
      <w:r w:rsidR="00216878" w:rsidRPr="00E528AB">
        <w:rPr>
          <w:rFonts w:ascii="Palatino Linotype" w:hAnsi="Palatino Linotype" w:cs="Arial"/>
          <w:b/>
          <w:bCs/>
          <w:sz w:val="22"/>
          <w:szCs w:val="22"/>
          <w:lang w:val="es-MX"/>
        </w:rPr>
        <w:t xml:space="preserve">: </w:t>
      </w:r>
      <w:r w:rsidR="00216878" w:rsidRPr="00E528AB">
        <w:rPr>
          <w:rFonts w:ascii="Palatino Linotype" w:hAnsi="Palatino Linotype" w:cs="Arial"/>
          <w:sz w:val="22"/>
          <w:szCs w:val="22"/>
          <w:lang w:val="es-MX"/>
        </w:rPr>
        <w:t xml:space="preserve">Aviso de privacidad simplificado </w:t>
      </w:r>
      <w:r w:rsidR="00216878" w:rsidRPr="00E528AB">
        <w:rPr>
          <w:rFonts w:ascii="Palatino Linotype" w:hAnsi="Palatino Linotype" w:cs="Arial"/>
          <w:i/>
          <w:iCs/>
          <w:sz w:val="22"/>
          <w:szCs w:val="22"/>
          <w:lang w:val="es-MX"/>
        </w:rPr>
        <w:t xml:space="preserve">“Seguimiento a turnos de protección civil y bomberos” </w:t>
      </w:r>
    </w:p>
    <w:p w14:paraId="209B365B" w14:textId="77777777" w:rsidR="00216878" w:rsidRPr="00E528AB" w:rsidRDefault="00216878" w:rsidP="00216878">
      <w:pPr>
        <w:spacing w:after="240" w:line="360" w:lineRule="auto"/>
        <w:jc w:val="both"/>
        <w:rPr>
          <w:rFonts w:ascii="Palatino Linotype" w:hAnsi="Palatino Linotype" w:cs="Arial"/>
          <w:b/>
          <w:bCs/>
        </w:rPr>
      </w:pPr>
    </w:p>
    <w:p w14:paraId="524D044B" w14:textId="05E27B89"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“AVISO-DE-PRIVACIDAD-INTEGRAL-VISTOS-BUENOS-PARA-USO-DE-LA-VIA-PUBLICA-1.pdf”</w:t>
      </w:r>
      <w:r w:rsidR="00216878" w:rsidRPr="00E528AB">
        <w:rPr>
          <w:rFonts w:ascii="Palatino Linotype" w:hAnsi="Palatino Linotype" w:cs="Arial"/>
          <w:b/>
          <w:bCs/>
          <w:sz w:val="22"/>
          <w:szCs w:val="22"/>
          <w:lang w:val="es-MX"/>
        </w:rPr>
        <w:t>:</w:t>
      </w:r>
      <w:r w:rsidR="00156837" w:rsidRPr="00E528AB">
        <w:rPr>
          <w:rFonts w:ascii="Palatino Linotype" w:hAnsi="Palatino Linotype" w:cs="Arial"/>
          <w:b/>
          <w:bCs/>
          <w:sz w:val="22"/>
          <w:szCs w:val="22"/>
          <w:lang w:val="es-MX"/>
        </w:rPr>
        <w:t xml:space="preserve"> </w:t>
      </w:r>
      <w:r w:rsidR="00156837" w:rsidRPr="00E528AB">
        <w:rPr>
          <w:rFonts w:ascii="Palatino Linotype" w:hAnsi="Palatino Linotype" w:cs="Arial"/>
          <w:sz w:val="22"/>
          <w:szCs w:val="22"/>
          <w:lang w:val="es-MX"/>
        </w:rPr>
        <w:t>Aviso de privacidad</w:t>
      </w:r>
      <w:r w:rsidR="00156837" w:rsidRPr="00E528AB">
        <w:rPr>
          <w:rFonts w:ascii="Palatino Linotype" w:hAnsi="Palatino Linotype" w:cs="Arial"/>
          <w:b/>
          <w:bCs/>
          <w:sz w:val="22"/>
          <w:szCs w:val="22"/>
          <w:lang w:val="es-MX"/>
        </w:rPr>
        <w:t xml:space="preserve"> </w:t>
      </w:r>
      <w:r w:rsidR="00156837" w:rsidRPr="00E528AB">
        <w:rPr>
          <w:rFonts w:ascii="Palatino Linotype" w:hAnsi="Palatino Linotype" w:cs="Arial"/>
          <w:i/>
          <w:iCs/>
          <w:sz w:val="22"/>
          <w:szCs w:val="22"/>
          <w:lang w:val="es-MX"/>
        </w:rPr>
        <w:t>“Vistos buenos para uso de la vía pública”</w:t>
      </w:r>
    </w:p>
    <w:p w14:paraId="2A4E80CE" w14:textId="77777777" w:rsidR="00216878" w:rsidRPr="00E528AB" w:rsidRDefault="00216878" w:rsidP="00216878">
      <w:pPr>
        <w:pStyle w:val="Prrafodelista"/>
        <w:rPr>
          <w:rFonts w:ascii="Palatino Linotype" w:hAnsi="Palatino Linotype" w:cs="Arial"/>
          <w:b/>
          <w:bCs/>
          <w:sz w:val="22"/>
          <w:szCs w:val="22"/>
          <w:lang w:val="es-MX"/>
        </w:rPr>
      </w:pPr>
    </w:p>
    <w:p w14:paraId="6FAA9EF0" w14:textId="54F93FB4"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 BASE DE DATOS AUTOMATIZADA PARA SEGUIMIENTO Y CONTROL DEF.docx”</w:t>
      </w:r>
      <w:r w:rsidR="00D55FA2" w:rsidRPr="00E528AB">
        <w:rPr>
          <w:rFonts w:ascii="Palatino Linotype" w:hAnsi="Palatino Linotype" w:cs="Arial"/>
          <w:b/>
          <w:bCs/>
          <w:sz w:val="22"/>
          <w:szCs w:val="22"/>
          <w:lang w:val="es-MX"/>
        </w:rPr>
        <w:t xml:space="preserve">: </w:t>
      </w:r>
      <w:r w:rsidR="00D55FA2" w:rsidRPr="00E528AB">
        <w:rPr>
          <w:rFonts w:ascii="Palatino Linotype" w:hAnsi="Palatino Linotype" w:cs="Arial"/>
          <w:sz w:val="22"/>
          <w:szCs w:val="22"/>
          <w:lang w:val="es-MX"/>
        </w:rPr>
        <w:t xml:space="preserve">Aviso de privacidad simplificado </w:t>
      </w:r>
      <w:r w:rsidR="00D55FA2" w:rsidRPr="00E528AB">
        <w:rPr>
          <w:rFonts w:ascii="Palatino Linotype" w:hAnsi="Palatino Linotype" w:cs="Arial"/>
          <w:i/>
          <w:iCs/>
          <w:sz w:val="22"/>
          <w:szCs w:val="22"/>
          <w:lang w:val="es-MX"/>
        </w:rPr>
        <w:t>“Base de datos Automatizada para seguimiento y control”</w:t>
      </w:r>
    </w:p>
    <w:p w14:paraId="5C437F3E" w14:textId="77777777" w:rsidR="00D55FA2" w:rsidRPr="00E528AB" w:rsidRDefault="00D55FA2" w:rsidP="00D55FA2">
      <w:pPr>
        <w:pStyle w:val="Prrafodelista"/>
        <w:rPr>
          <w:rFonts w:ascii="Palatino Linotype" w:hAnsi="Palatino Linotype" w:cs="Arial"/>
          <w:b/>
          <w:bCs/>
          <w:sz w:val="22"/>
          <w:szCs w:val="22"/>
          <w:lang w:val="es-MX"/>
        </w:rPr>
      </w:pPr>
    </w:p>
    <w:p w14:paraId="7FA05A64" w14:textId="4DC29599"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 PIE A TIERRA (CASA POR CASA).docx”</w:t>
      </w:r>
      <w:r w:rsidR="00D55FA2" w:rsidRPr="00E528AB">
        <w:rPr>
          <w:rFonts w:ascii="Palatino Linotype" w:hAnsi="Palatino Linotype" w:cs="Arial"/>
          <w:b/>
          <w:bCs/>
          <w:sz w:val="22"/>
          <w:szCs w:val="22"/>
          <w:lang w:val="es-MX"/>
        </w:rPr>
        <w:t xml:space="preserve">: </w:t>
      </w:r>
      <w:r w:rsidR="00D55FA2" w:rsidRPr="00E528AB">
        <w:rPr>
          <w:rFonts w:ascii="Palatino Linotype" w:hAnsi="Palatino Linotype" w:cs="Arial"/>
          <w:sz w:val="22"/>
          <w:szCs w:val="22"/>
          <w:lang w:val="es-MX"/>
        </w:rPr>
        <w:t xml:space="preserve">Aviso de privacidad simplificado </w:t>
      </w:r>
      <w:r w:rsidR="00D55FA2" w:rsidRPr="00E528AB">
        <w:rPr>
          <w:rFonts w:ascii="Palatino Linotype" w:hAnsi="Palatino Linotype" w:cs="Arial"/>
          <w:i/>
          <w:iCs/>
          <w:sz w:val="22"/>
          <w:szCs w:val="22"/>
          <w:lang w:val="es-MX"/>
        </w:rPr>
        <w:t>“Programa pie a tierra casa por casa”</w:t>
      </w:r>
    </w:p>
    <w:p w14:paraId="7028C2EF" w14:textId="77777777" w:rsidR="00D55FA2" w:rsidRPr="00E528AB" w:rsidRDefault="00D55FA2" w:rsidP="00D55FA2">
      <w:pPr>
        <w:pStyle w:val="Prrafodelista"/>
        <w:rPr>
          <w:rFonts w:ascii="Palatino Linotype" w:hAnsi="Palatino Linotype" w:cs="Arial"/>
          <w:b/>
          <w:bCs/>
          <w:sz w:val="22"/>
          <w:szCs w:val="22"/>
          <w:lang w:val="es-MX"/>
        </w:rPr>
      </w:pPr>
    </w:p>
    <w:p w14:paraId="45B89C3F" w14:textId="7F7048A6"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SIMPLIFICADO-SABANA, NOTIFICACIONES DEL MINISTERIO PÚBLICO Y DE ÓRGANOS JURISDICCIONALES.docx”</w:t>
      </w:r>
      <w:r w:rsidR="00D55FA2" w:rsidRPr="00E528AB">
        <w:rPr>
          <w:rFonts w:ascii="Palatino Linotype" w:hAnsi="Palatino Linotype" w:cs="Arial"/>
          <w:b/>
          <w:bCs/>
          <w:sz w:val="22"/>
          <w:szCs w:val="22"/>
          <w:lang w:val="es-MX"/>
        </w:rPr>
        <w:t xml:space="preserve">: </w:t>
      </w:r>
      <w:r w:rsidR="00D55FA2" w:rsidRPr="00E528AB">
        <w:rPr>
          <w:rFonts w:ascii="Palatino Linotype" w:hAnsi="Palatino Linotype" w:cs="Arial"/>
          <w:sz w:val="22"/>
          <w:szCs w:val="22"/>
          <w:lang w:val="es-MX"/>
        </w:rPr>
        <w:t xml:space="preserve">Aviso de privacidad simplificado </w:t>
      </w:r>
      <w:r w:rsidR="00D55FA2" w:rsidRPr="00E528AB">
        <w:rPr>
          <w:rFonts w:ascii="Palatino Linotype" w:hAnsi="Palatino Linotype" w:cs="Arial"/>
          <w:i/>
          <w:iCs/>
          <w:sz w:val="22"/>
          <w:szCs w:val="22"/>
          <w:lang w:val="es-MX"/>
        </w:rPr>
        <w:t>“Sabana, notificaciones del ministerio público y de órganos jurisdiccionales”</w:t>
      </w:r>
    </w:p>
    <w:p w14:paraId="66A9F931" w14:textId="77777777" w:rsidR="00D55FA2" w:rsidRPr="00E528AB" w:rsidRDefault="00D55FA2" w:rsidP="00D55FA2">
      <w:pPr>
        <w:pStyle w:val="Prrafodelista"/>
        <w:rPr>
          <w:rFonts w:ascii="Palatino Linotype" w:hAnsi="Palatino Linotype" w:cs="Arial"/>
          <w:b/>
          <w:bCs/>
          <w:sz w:val="22"/>
          <w:szCs w:val="22"/>
          <w:lang w:val="es-MX"/>
        </w:rPr>
      </w:pPr>
    </w:p>
    <w:p w14:paraId="564F08B5" w14:textId="745397C0"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“5077-2.pdf”</w:t>
      </w:r>
      <w:r w:rsidR="00D55FA2" w:rsidRPr="00E528AB">
        <w:rPr>
          <w:rFonts w:ascii="Palatino Linotype" w:hAnsi="Palatino Linotype" w:cs="Arial"/>
          <w:b/>
          <w:bCs/>
          <w:sz w:val="22"/>
          <w:szCs w:val="22"/>
          <w:lang w:val="es-MX"/>
        </w:rPr>
        <w:t xml:space="preserve">: </w:t>
      </w:r>
      <w:r w:rsidR="00D55FA2" w:rsidRPr="00E528AB">
        <w:rPr>
          <w:rFonts w:ascii="Palatino Linotype" w:hAnsi="Palatino Linotype" w:cs="Arial"/>
          <w:sz w:val="22"/>
          <w:szCs w:val="22"/>
          <w:lang w:val="es-MX"/>
        </w:rPr>
        <w:t xml:space="preserve">Segunda foja del oficio número </w:t>
      </w:r>
      <w:r w:rsidR="00D55FA2" w:rsidRPr="00E528AB">
        <w:rPr>
          <w:rFonts w:ascii="Palatino Linotype" w:hAnsi="Palatino Linotype" w:cs="Arial"/>
          <w:b/>
          <w:bCs/>
          <w:sz w:val="22"/>
          <w:szCs w:val="22"/>
          <w:lang w:val="es-MX"/>
        </w:rPr>
        <w:t xml:space="preserve">213010000/2260/2025 </w:t>
      </w:r>
      <w:r w:rsidR="00D55FA2" w:rsidRPr="00E528AB">
        <w:rPr>
          <w:rFonts w:ascii="Palatino Linotype" w:hAnsi="Palatino Linotype" w:cs="Arial"/>
          <w:sz w:val="22"/>
          <w:szCs w:val="22"/>
          <w:lang w:val="es-MX"/>
        </w:rPr>
        <w:t>signado por la directora de turismo, dirigido al titular de la unidad de transparencia, de fecha siete de noviembre de dos mil veinticinco, declina competencia a favor de la dirección de datos personales.</w:t>
      </w:r>
    </w:p>
    <w:p w14:paraId="310DF035" w14:textId="1145C8DF"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lastRenderedPageBreak/>
        <w:t>“5077.pdf”</w:t>
      </w:r>
      <w:r w:rsidR="00D55FA2" w:rsidRPr="00E528AB">
        <w:rPr>
          <w:rFonts w:ascii="Palatino Linotype" w:hAnsi="Palatino Linotype" w:cs="Arial"/>
          <w:b/>
          <w:bCs/>
          <w:sz w:val="22"/>
          <w:szCs w:val="22"/>
          <w:lang w:val="es-MX"/>
        </w:rPr>
        <w:t xml:space="preserve">: </w:t>
      </w:r>
      <w:r w:rsidR="00D55FA2" w:rsidRPr="00E528AB">
        <w:rPr>
          <w:rFonts w:ascii="Palatino Linotype" w:hAnsi="Palatino Linotype" w:cs="Arial"/>
          <w:sz w:val="22"/>
          <w:szCs w:val="22"/>
          <w:lang w:val="es-MX"/>
        </w:rPr>
        <w:t xml:space="preserve">Primera foja del oficio número </w:t>
      </w:r>
      <w:r w:rsidR="00D55FA2" w:rsidRPr="00E528AB">
        <w:rPr>
          <w:rFonts w:ascii="Palatino Linotype" w:hAnsi="Palatino Linotype" w:cs="Arial"/>
          <w:b/>
          <w:bCs/>
          <w:sz w:val="22"/>
          <w:szCs w:val="22"/>
          <w:lang w:val="es-MX"/>
        </w:rPr>
        <w:t xml:space="preserve">213010000/2260/2025 </w:t>
      </w:r>
      <w:r w:rsidR="00D55FA2" w:rsidRPr="00E528AB">
        <w:rPr>
          <w:rFonts w:ascii="Palatino Linotype" w:hAnsi="Palatino Linotype" w:cs="Arial"/>
          <w:sz w:val="22"/>
          <w:szCs w:val="22"/>
          <w:lang w:val="es-MX"/>
        </w:rPr>
        <w:t>signado por la directora de turismo, dirigido al titular de la unidad de transparencia, de fecha siete de noviembre de dos mil veinticinco, declina competencia a favor de la dirección de datos personales.</w:t>
      </w:r>
    </w:p>
    <w:p w14:paraId="6C0F43BB" w14:textId="77777777" w:rsidR="00D55FA2" w:rsidRPr="00E528AB" w:rsidRDefault="00D55FA2" w:rsidP="00D55FA2">
      <w:pPr>
        <w:pStyle w:val="Prrafodelista"/>
        <w:spacing w:after="240" w:line="360" w:lineRule="auto"/>
        <w:ind w:left="720"/>
        <w:jc w:val="both"/>
        <w:rPr>
          <w:rFonts w:ascii="Palatino Linotype" w:hAnsi="Palatino Linotype" w:cs="Arial"/>
          <w:b/>
          <w:bCs/>
          <w:sz w:val="22"/>
          <w:szCs w:val="22"/>
          <w:lang w:val="es-MX"/>
        </w:rPr>
      </w:pPr>
    </w:p>
    <w:p w14:paraId="7EC4DCAB" w14:textId="56FD4568"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“SA anexo SAIMEX 05077.pdf”</w:t>
      </w:r>
      <w:r w:rsidR="00D55FA2" w:rsidRPr="00E528AB">
        <w:rPr>
          <w:rFonts w:ascii="Palatino Linotype" w:hAnsi="Palatino Linotype" w:cs="Arial"/>
          <w:b/>
          <w:bCs/>
          <w:sz w:val="22"/>
          <w:szCs w:val="22"/>
          <w:lang w:val="es-MX"/>
        </w:rPr>
        <w:t xml:space="preserve">: </w:t>
      </w:r>
      <w:r w:rsidR="00B94427" w:rsidRPr="00E528AB">
        <w:rPr>
          <w:rFonts w:ascii="Palatino Linotype" w:hAnsi="Palatino Linotype" w:cs="Arial"/>
          <w:sz w:val="22"/>
          <w:szCs w:val="22"/>
          <w:lang w:val="es-MX"/>
        </w:rPr>
        <w:t xml:space="preserve">Aviso de privacidad de </w:t>
      </w:r>
      <w:r w:rsidR="00B94427" w:rsidRPr="00E528AB">
        <w:rPr>
          <w:rFonts w:ascii="Palatino Linotype" w:hAnsi="Palatino Linotype" w:cs="Arial"/>
          <w:i/>
          <w:iCs/>
          <w:sz w:val="22"/>
          <w:szCs w:val="22"/>
          <w:lang w:val="es-MX"/>
        </w:rPr>
        <w:t>“Libros, Expedientes y Documentos de Propiedad del Patrimonio Inmobiliario Municipal”</w:t>
      </w:r>
    </w:p>
    <w:p w14:paraId="49778774" w14:textId="77777777" w:rsidR="00B94427" w:rsidRPr="00E528AB" w:rsidRDefault="00B94427" w:rsidP="00B94427">
      <w:pPr>
        <w:spacing w:after="240" w:line="360" w:lineRule="auto"/>
        <w:jc w:val="both"/>
        <w:rPr>
          <w:rFonts w:ascii="Palatino Linotype" w:hAnsi="Palatino Linotype" w:cs="Arial"/>
          <w:b/>
          <w:bCs/>
        </w:rPr>
      </w:pPr>
    </w:p>
    <w:p w14:paraId="2CD755B6" w14:textId="5155926C" w:rsidR="00B94427" w:rsidRPr="00E528AB" w:rsidRDefault="00957499">
      <w:pPr>
        <w:pStyle w:val="Prrafodelista"/>
        <w:numPr>
          <w:ilvl w:val="0"/>
          <w:numId w:val="66"/>
        </w:numPr>
        <w:spacing w:after="240" w:line="360" w:lineRule="auto"/>
        <w:jc w:val="both"/>
        <w:rPr>
          <w:rFonts w:ascii="Palatino Linotype" w:hAnsi="Palatino Linotype" w:cs="Arial"/>
          <w:i/>
          <w:iCs/>
        </w:rPr>
      </w:pPr>
      <w:r w:rsidRPr="00E528AB">
        <w:rPr>
          <w:rFonts w:ascii="Palatino Linotype" w:hAnsi="Palatino Linotype" w:cs="Arial"/>
          <w:b/>
          <w:bCs/>
          <w:sz w:val="22"/>
          <w:szCs w:val="22"/>
          <w:lang w:val="es-MX"/>
        </w:rPr>
        <w:t>“AVISO SIMPLIFICADO.pdf”</w:t>
      </w:r>
      <w:r w:rsidR="00B94427" w:rsidRPr="00E528AB">
        <w:rPr>
          <w:rFonts w:ascii="Palatino Linotype" w:hAnsi="Palatino Linotype" w:cs="Arial"/>
          <w:b/>
          <w:bCs/>
          <w:sz w:val="22"/>
          <w:szCs w:val="22"/>
          <w:lang w:val="es-MX"/>
        </w:rPr>
        <w:t xml:space="preserve">: </w:t>
      </w:r>
      <w:r w:rsidR="00B94427" w:rsidRPr="00E528AB">
        <w:rPr>
          <w:rFonts w:ascii="Palatino Linotype" w:hAnsi="Palatino Linotype" w:cs="Arial"/>
          <w:sz w:val="22"/>
          <w:szCs w:val="22"/>
          <w:lang w:val="es-MX"/>
        </w:rPr>
        <w:t xml:space="preserve">Aviso de privacidad simplificado </w:t>
      </w:r>
      <w:r w:rsidR="00B94427" w:rsidRPr="00E528AB">
        <w:rPr>
          <w:rFonts w:ascii="Palatino Linotype" w:hAnsi="Palatino Linotype" w:cs="Arial"/>
          <w:i/>
          <w:iCs/>
        </w:rPr>
        <w:t xml:space="preserve">“Actas Consultivas de los Comités Ciudadanos de Control y Vigilancia Municipales (COCICOVIM) y de los Comités Ciudadanos de Control y Vigilancia de Obra Pública (COCICOVI)” </w:t>
      </w:r>
    </w:p>
    <w:p w14:paraId="22BF3D2B" w14:textId="77777777" w:rsidR="00B94427" w:rsidRPr="00E528AB" w:rsidRDefault="00B94427" w:rsidP="00B94427">
      <w:pPr>
        <w:spacing w:after="240" w:line="360" w:lineRule="auto"/>
        <w:jc w:val="both"/>
        <w:rPr>
          <w:rFonts w:ascii="Palatino Linotype" w:hAnsi="Palatino Linotype" w:cs="Arial"/>
          <w:b/>
          <w:bCs/>
        </w:rPr>
      </w:pPr>
    </w:p>
    <w:p w14:paraId="371A7B1C" w14:textId="711F8F14"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“2025-OFI-3971-SMX-5077.pdf”</w:t>
      </w:r>
      <w:r w:rsidR="007403EA" w:rsidRPr="00E528AB">
        <w:rPr>
          <w:rFonts w:ascii="Palatino Linotype" w:hAnsi="Palatino Linotype" w:cs="Arial"/>
          <w:b/>
          <w:bCs/>
          <w:sz w:val="22"/>
          <w:szCs w:val="22"/>
          <w:lang w:val="es-MX"/>
        </w:rPr>
        <w:t xml:space="preserve">: </w:t>
      </w:r>
      <w:r w:rsidR="007403EA" w:rsidRPr="00E528AB">
        <w:rPr>
          <w:rFonts w:ascii="Palatino Linotype" w:hAnsi="Palatino Linotype" w:cs="Arial"/>
          <w:sz w:val="22"/>
          <w:szCs w:val="22"/>
          <w:lang w:val="es-MX"/>
        </w:rPr>
        <w:t>Compila lo siguiente:</w:t>
      </w:r>
    </w:p>
    <w:p w14:paraId="751ACDCA" w14:textId="0EA2B38D" w:rsidR="007403EA" w:rsidRPr="00E528AB" w:rsidRDefault="007403EA">
      <w:pPr>
        <w:pStyle w:val="Prrafodelista"/>
        <w:numPr>
          <w:ilvl w:val="0"/>
          <w:numId w:val="70"/>
        </w:numPr>
        <w:spacing w:line="360" w:lineRule="auto"/>
        <w:ind w:left="1077" w:hanging="357"/>
        <w:jc w:val="both"/>
        <w:rPr>
          <w:rFonts w:ascii="Palatino Linotype" w:hAnsi="Palatino Linotype" w:cs="Arial"/>
          <w:b/>
          <w:bCs/>
          <w:sz w:val="22"/>
          <w:szCs w:val="22"/>
          <w:lang w:val="es-MX"/>
        </w:rPr>
      </w:pPr>
      <w:r w:rsidRPr="00E528AB">
        <w:rPr>
          <w:rFonts w:ascii="Palatino Linotype" w:hAnsi="Palatino Linotype" w:cs="Arial"/>
          <w:sz w:val="22"/>
          <w:szCs w:val="22"/>
          <w:lang w:val="es-MX"/>
        </w:rPr>
        <w:t xml:space="preserve">Oficio número </w:t>
      </w:r>
      <w:r w:rsidRPr="00E528AB">
        <w:rPr>
          <w:rFonts w:ascii="Palatino Linotype" w:hAnsi="Palatino Linotype" w:cs="Arial"/>
          <w:b/>
          <w:bCs/>
          <w:sz w:val="22"/>
          <w:szCs w:val="22"/>
          <w:lang w:val="es-MX"/>
        </w:rPr>
        <w:t xml:space="preserve">203010000/3971/2025 </w:t>
      </w:r>
      <w:r w:rsidRPr="00E528AB">
        <w:rPr>
          <w:rFonts w:ascii="Palatino Linotype" w:hAnsi="Palatino Linotype" w:cs="Arial"/>
          <w:sz w:val="22"/>
          <w:szCs w:val="22"/>
          <w:lang w:val="es-MX"/>
        </w:rPr>
        <w:t xml:space="preserve">signado por el titular del órgano interno de control, dirigido al peticionario, de fecha diez de noviembre de dos mil veinticinco, refiere adjuntar los avisos de privacidad que obran en sus archivos. </w:t>
      </w:r>
    </w:p>
    <w:p w14:paraId="04F043D5" w14:textId="77777777" w:rsidR="007403EA" w:rsidRPr="00E528AB" w:rsidRDefault="007403EA" w:rsidP="007403EA">
      <w:pPr>
        <w:pStyle w:val="Prrafodelista"/>
        <w:spacing w:line="360" w:lineRule="auto"/>
        <w:ind w:left="1077"/>
        <w:jc w:val="both"/>
        <w:rPr>
          <w:rFonts w:ascii="Palatino Linotype" w:hAnsi="Palatino Linotype" w:cs="Arial"/>
          <w:b/>
          <w:bCs/>
          <w:sz w:val="22"/>
          <w:szCs w:val="22"/>
          <w:lang w:val="es-MX"/>
        </w:rPr>
      </w:pPr>
    </w:p>
    <w:p w14:paraId="25C94873" w14:textId="713272FC" w:rsidR="007403EA" w:rsidRPr="00E528AB" w:rsidRDefault="007403EA">
      <w:pPr>
        <w:pStyle w:val="Prrafodelista"/>
        <w:numPr>
          <w:ilvl w:val="0"/>
          <w:numId w:val="70"/>
        </w:numPr>
        <w:spacing w:line="360" w:lineRule="auto"/>
        <w:ind w:left="1077" w:hanging="357"/>
        <w:jc w:val="both"/>
        <w:rPr>
          <w:rFonts w:ascii="Palatino Linotype" w:hAnsi="Palatino Linotype" w:cs="Arial"/>
          <w:b/>
          <w:bCs/>
          <w:sz w:val="22"/>
          <w:szCs w:val="22"/>
          <w:lang w:val="es-MX"/>
        </w:rPr>
      </w:pPr>
      <w:r w:rsidRPr="00E528AB">
        <w:rPr>
          <w:rFonts w:ascii="Palatino Linotype" w:hAnsi="Palatino Linotype" w:cs="Arial"/>
          <w:sz w:val="22"/>
          <w:szCs w:val="22"/>
          <w:lang w:val="es-MX"/>
        </w:rPr>
        <w:t xml:space="preserve">Oficio número </w:t>
      </w:r>
      <w:r w:rsidRPr="00E528AB">
        <w:rPr>
          <w:rFonts w:ascii="Palatino Linotype" w:hAnsi="Palatino Linotype" w:cs="Arial"/>
          <w:b/>
          <w:bCs/>
          <w:sz w:val="22"/>
          <w:szCs w:val="22"/>
          <w:lang w:val="es-MX"/>
        </w:rPr>
        <w:t xml:space="preserve">203011000/219/2025 </w:t>
      </w:r>
      <w:r w:rsidRPr="00E528AB">
        <w:rPr>
          <w:rFonts w:ascii="Palatino Linotype" w:hAnsi="Palatino Linotype" w:cs="Arial"/>
          <w:sz w:val="22"/>
          <w:szCs w:val="22"/>
          <w:lang w:val="es-MX"/>
        </w:rPr>
        <w:t xml:space="preserve">signado por la directora de obra y contraloría social, dirigido a la delegada administrativa del órgano interno de control, de fecha siete de noviembre de dos mil veinticinco, refiere adjuntar avisos de privacidad que obran en sus archivos. </w:t>
      </w:r>
    </w:p>
    <w:p w14:paraId="178E90F4" w14:textId="08D8C12E" w:rsidR="007403EA" w:rsidRPr="00E528AB" w:rsidRDefault="007403EA">
      <w:pPr>
        <w:pStyle w:val="Prrafodelista"/>
        <w:numPr>
          <w:ilvl w:val="0"/>
          <w:numId w:val="70"/>
        </w:numPr>
        <w:spacing w:line="360" w:lineRule="auto"/>
        <w:ind w:left="1077" w:hanging="357"/>
        <w:jc w:val="both"/>
        <w:rPr>
          <w:rFonts w:ascii="Palatino Linotype" w:hAnsi="Palatino Linotype" w:cs="Arial"/>
          <w:b/>
          <w:bCs/>
          <w:sz w:val="22"/>
          <w:szCs w:val="22"/>
          <w:lang w:val="es-MX"/>
        </w:rPr>
      </w:pPr>
      <w:r w:rsidRPr="00E528AB">
        <w:rPr>
          <w:rFonts w:ascii="Palatino Linotype" w:hAnsi="Palatino Linotype" w:cs="Arial"/>
          <w:sz w:val="22"/>
          <w:szCs w:val="22"/>
          <w:lang w:val="es-MX"/>
        </w:rPr>
        <w:lastRenderedPageBreak/>
        <w:t xml:space="preserve">Oficio número </w:t>
      </w:r>
      <w:r w:rsidRPr="00E528AB">
        <w:rPr>
          <w:rFonts w:ascii="Palatino Linotype" w:hAnsi="Palatino Linotype" w:cs="Arial"/>
          <w:b/>
          <w:bCs/>
          <w:sz w:val="22"/>
          <w:szCs w:val="22"/>
          <w:lang w:val="es-MX"/>
        </w:rPr>
        <w:t xml:space="preserve">203012000/304/2025 </w:t>
      </w:r>
      <w:r w:rsidRPr="00E528AB">
        <w:rPr>
          <w:rFonts w:ascii="Palatino Linotype" w:hAnsi="Palatino Linotype" w:cs="Arial"/>
          <w:sz w:val="22"/>
          <w:szCs w:val="22"/>
          <w:lang w:val="es-MX"/>
        </w:rPr>
        <w:t xml:space="preserve">signado por el director de auditoría, dirigido a la delegada administrativa del órgano interno de control, de fecha diez de noviembre de dos mil veinticinco, refiere liga en formato cerrado para consulta de la información, sirve de sustento la siguiente imagen: </w:t>
      </w:r>
    </w:p>
    <w:p w14:paraId="3E2118B1" w14:textId="0C6F178C" w:rsidR="007403EA" w:rsidRPr="00E528AB" w:rsidRDefault="007403EA" w:rsidP="007403EA">
      <w:pPr>
        <w:spacing w:line="360" w:lineRule="auto"/>
        <w:jc w:val="both"/>
        <w:rPr>
          <w:rFonts w:ascii="Palatino Linotype" w:hAnsi="Palatino Linotype" w:cs="Arial"/>
          <w:b/>
          <w:bCs/>
        </w:rPr>
      </w:pPr>
      <w:r w:rsidRPr="00E528AB">
        <w:rPr>
          <w:rFonts w:ascii="Palatino Linotype" w:hAnsi="Palatino Linotype" w:cs="Arial"/>
          <w:b/>
          <w:bCs/>
          <w:noProof/>
          <w:lang w:eastAsia="es-MX"/>
        </w:rPr>
        <w:drawing>
          <wp:anchor distT="0" distB="0" distL="114300" distR="114300" simplePos="0" relativeHeight="251674624" behindDoc="0" locked="0" layoutInCell="1" allowOverlap="1" wp14:anchorId="6000B886" wp14:editId="1CE711A8">
            <wp:simplePos x="0" y="0"/>
            <wp:positionH relativeFrom="page">
              <wp:align>center</wp:align>
            </wp:positionH>
            <wp:positionV relativeFrom="paragraph">
              <wp:posOffset>219075</wp:posOffset>
            </wp:positionV>
            <wp:extent cx="5258534" cy="342948"/>
            <wp:effectExtent l="19050" t="19050" r="18415" b="19050"/>
            <wp:wrapThrough wrapText="bothSides">
              <wp:wrapPolygon edited="0">
                <wp:start x="-78" y="-1200"/>
                <wp:lineTo x="-78" y="21600"/>
                <wp:lineTo x="21597" y="21600"/>
                <wp:lineTo x="21597" y="-1200"/>
                <wp:lineTo x="-78" y="-1200"/>
              </wp:wrapPolygon>
            </wp:wrapThrough>
            <wp:docPr id="16884595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459597" name=""/>
                    <pic:cNvPicPr/>
                  </pic:nvPicPr>
                  <pic:blipFill>
                    <a:blip r:embed="rId14">
                      <a:extLst>
                        <a:ext uri="{28A0092B-C50C-407E-A947-70E740481C1C}">
                          <a14:useLocalDpi xmlns:a14="http://schemas.microsoft.com/office/drawing/2010/main" val="0"/>
                        </a:ext>
                      </a:extLst>
                    </a:blip>
                    <a:stretch>
                      <a:fillRect/>
                    </a:stretch>
                  </pic:blipFill>
                  <pic:spPr>
                    <a:xfrm>
                      <a:off x="0" y="0"/>
                      <a:ext cx="5258534" cy="342948"/>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7DCB130" w14:textId="21887EA4" w:rsidR="007403EA" w:rsidRPr="00E528AB" w:rsidRDefault="007403EA" w:rsidP="007403EA">
      <w:pPr>
        <w:spacing w:line="360" w:lineRule="auto"/>
        <w:jc w:val="both"/>
        <w:rPr>
          <w:rFonts w:ascii="Palatino Linotype" w:hAnsi="Palatino Linotype" w:cs="Arial"/>
          <w:b/>
          <w:bCs/>
        </w:rPr>
      </w:pPr>
    </w:p>
    <w:p w14:paraId="131902DA" w14:textId="30CF46C9" w:rsidR="007403EA" w:rsidRPr="00E528AB" w:rsidRDefault="007403EA">
      <w:pPr>
        <w:pStyle w:val="Prrafodelista"/>
        <w:numPr>
          <w:ilvl w:val="0"/>
          <w:numId w:val="70"/>
        </w:numPr>
        <w:spacing w:line="360" w:lineRule="auto"/>
        <w:ind w:left="1077" w:hanging="357"/>
        <w:jc w:val="both"/>
        <w:rPr>
          <w:rFonts w:ascii="Palatino Linotype" w:hAnsi="Palatino Linotype" w:cs="Arial"/>
          <w:b/>
          <w:bCs/>
          <w:sz w:val="22"/>
          <w:szCs w:val="22"/>
          <w:lang w:val="es-MX"/>
        </w:rPr>
      </w:pPr>
      <w:r w:rsidRPr="00E528AB">
        <w:rPr>
          <w:rFonts w:ascii="Palatino Linotype" w:hAnsi="Palatino Linotype" w:cs="Arial"/>
          <w:sz w:val="22"/>
          <w:szCs w:val="22"/>
          <w:lang w:val="es-MX"/>
        </w:rPr>
        <w:t xml:space="preserve">Aviso de privacidad simplificado </w:t>
      </w:r>
      <w:r w:rsidRPr="00E528AB">
        <w:rPr>
          <w:rFonts w:ascii="Palatino Linotype" w:hAnsi="Palatino Linotype" w:cs="Arial"/>
          <w:i/>
          <w:iCs/>
          <w:sz w:val="22"/>
          <w:szCs w:val="22"/>
          <w:lang w:val="es-MX"/>
        </w:rPr>
        <w:t>“Base de Datos de Entrega-Recepción”</w:t>
      </w:r>
    </w:p>
    <w:p w14:paraId="1A882C5E" w14:textId="77777777" w:rsidR="007403EA" w:rsidRPr="00E528AB" w:rsidRDefault="007403EA" w:rsidP="007403EA">
      <w:pPr>
        <w:pStyle w:val="Prrafodelista"/>
        <w:spacing w:after="240" w:line="360" w:lineRule="auto"/>
        <w:ind w:left="720"/>
        <w:jc w:val="both"/>
        <w:rPr>
          <w:rFonts w:ascii="Palatino Linotype" w:hAnsi="Palatino Linotype" w:cs="Arial"/>
          <w:b/>
          <w:bCs/>
          <w:sz w:val="22"/>
          <w:szCs w:val="22"/>
          <w:lang w:val="es-MX"/>
        </w:rPr>
      </w:pPr>
    </w:p>
    <w:p w14:paraId="0DF1B0C0" w14:textId="431A4726"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INTEGRAL.pdf”</w:t>
      </w:r>
      <w:r w:rsidR="007403EA" w:rsidRPr="00E528AB">
        <w:rPr>
          <w:rFonts w:ascii="Palatino Linotype" w:hAnsi="Palatino Linotype" w:cs="Arial"/>
          <w:b/>
          <w:bCs/>
          <w:sz w:val="22"/>
          <w:szCs w:val="22"/>
          <w:lang w:val="es-MX"/>
        </w:rPr>
        <w:t>:</w:t>
      </w:r>
      <w:r w:rsidR="009A1828" w:rsidRPr="00E528AB">
        <w:rPr>
          <w:rFonts w:ascii="Palatino Linotype" w:hAnsi="Palatino Linotype" w:cs="Arial"/>
          <w:sz w:val="22"/>
          <w:szCs w:val="22"/>
          <w:lang w:val="es-MX"/>
        </w:rPr>
        <w:t xml:space="preserve"> Aviso de privacidad </w:t>
      </w:r>
      <w:r w:rsidR="009A1828" w:rsidRPr="00E528AB">
        <w:rPr>
          <w:rFonts w:ascii="Palatino Linotype" w:hAnsi="Palatino Linotype" w:cs="Arial"/>
          <w:i/>
          <w:iCs/>
          <w:sz w:val="22"/>
          <w:szCs w:val="22"/>
          <w:lang w:val="es-MX"/>
        </w:rPr>
        <w:t xml:space="preserve">“Actas consultivas de los Comités Ciudadanos de Control y Vigilancia Municipales (COCICOVIM) y de los Comités Ciudadanos de Control y Vigilancia de Obra Pública (COCICOVI)” </w:t>
      </w:r>
    </w:p>
    <w:p w14:paraId="1EBDEDAF" w14:textId="77777777" w:rsidR="007403EA" w:rsidRPr="00E528AB" w:rsidRDefault="007403EA" w:rsidP="007403EA">
      <w:pPr>
        <w:pStyle w:val="Prrafodelista"/>
        <w:spacing w:after="240" w:line="360" w:lineRule="auto"/>
        <w:ind w:left="720"/>
        <w:jc w:val="both"/>
        <w:rPr>
          <w:rFonts w:ascii="Palatino Linotype" w:hAnsi="Palatino Linotype" w:cs="Arial"/>
          <w:b/>
          <w:bCs/>
          <w:sz w:val="22"/>
          <w:szCs w:val="22"/>
          <w:lang w:val="es-MX"/>
        </w:rPr>
      </w:pPr>
    </w:p>
    <w:p w14:paraId="188227DF" w14:textId="4ABEB20C" w:rsidR="009A1828" w:rsidRPr="00E528AB" w:rsidRDefault="00957499">
      <w:pPr>
        <w:pStyle w:val="Prrafodelista"/>
        <w:numPr>
          <w:ilvl w:val="0"/>
          <w:numId w:val="66"/>
        </w:numPr>
        <w:spacing w:after="240" w:line="360" w:lineRule="auto"/>
        <w:jc w:val="both"/>
        <w:rPr>
          <w:rFonts w:ascii="Palatino Linotype" w:hAnsi="Palatino Linotype" w:cs="Arial"/>
          <w:sz w:val="22"/>
          <w:szCs w:val="22"/>
          <w:lang w:val="es-MX"/>
        </w:rPr>
      </w:pPr>
      <w:r w:rsidRPr="00E528AB">
        <w:rPr>
          <w:rFonts w:ascii="Palatino Linotype" w:hAnsi="Palatino Linotype" w:cs="Arial"/>
          <w:b/>
          <w:bCs/>
          <w:sz w:val="22"/>
          <w:szCs w:val="22"/>
          <w:lang w:val="es-MX"/>
        </w:rPr>
        <w:t>“ANEXO 1 SAIMEX 5077.pdf”</w:t>
      </w:r>
      <w:r w:rsidR="009A1828" w:rsidRPr="00E528AB">
        <w:rPr>
          <w:rFonts w:ascii="Palatino Linotype" w:hAnsi="Palatino Linotype" w:cs="Arial"/>
          <w:b/>
          <w:bCs/>
          <w:sz w:val="22"/>
          <w:szCs w:val="22"/>
          <w:lang w:val="es-MX"/>
        </w:rPr>
        <w:t xml:space="preserve">: </w:t>
      </w:r>
      <w:r w:rsidR="009A1828" w:rsidRPr="00E528AB">
        <w:rPr>
          <w:rFonts w:ascii="Palatino Linotype" w:hAnsi="Palatino Linotype" w:cs="Arial"/>
          <w:sz w:val="22"/>
          <w:szCs w:val="22"/>
          <w:lang w:val="es-MX"/>
        </w:rPr>
        <w:t xml:space="preserve">Compila lo siguiente: </w:t>
      </w:r>
    </w:p>
    <w:p w14:paraId="0C16657C" w14:textId="643311C6" w:rsidR="00957499" w:rsidRPr="00E528AB" w:rsidRDefault="009A1828">
      <w:pPr>
        <w:pStyle w:val="Prrafodelista"/>
        <w:numPr>
          <w:ilvl w:val="0"/>
          <w:numId w:val="70"/>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sz w:val="22"/>
          <w:szCs w:val="22"/>
          <w:lang w:val="es-MX"/>
        </w:rPr>
        <w:t xml:space="preserve">Aviso de privacidad </w:t>
      </w:r>
      <w:r w:rsidRPr="00E528AB">
        <w:rPr>
          <w:rFonts w:ascii="Palatino Linotype" w:hAnsi="Palatino Linotype" w:cs="Arial"/>
          <w:i/>
          <w:iCs/>
          <w:sz w:val="22"/>
          <w:szCs w:val="22"/>
          <w:lang w:val="es-MX"/>
        </w:rPr>
        <w:t xml:space="preserve">“Registro Municipal de Unidades Economicas (RMUE)” </w:t>
      </w:r>
      <w:r w:rsidRPr="00E528AB">
        <w:rPr>
          <w:rFonts w:ascii="Palatino Linotype" w:hAnsi="Palatino Linotype" w:cs="Arial"/>
          <w:sz w:val="22"/>
          <w:szCs w:val="22"/>
          <w:lang w:val="es-MX"/>
        </w:rPr>
        <w:t xml:space="preserve">a cargo de la Dirección de Desarrollo </w:t>
      </w:r>
      <w:r w:rsidR="00EA5098" w:rsidRPr="00E528AB">
        <w:rPr>
          <w:rFonts w:ascii="Palatino Linotype" w:hAnsi="Palatino Linotype" w:cs="Arial"/>
          <w:sz w:val="22"/>
          <w:szCs w:val="22"/>
          <w:lang w:val="es-MX"/>
        </w:rPr>
        <w:t>Económico</w:t>
      </w:r>
      <w:r w:rsidRPr="00E528AB">
        <w:rPr>
          <w:rFonts w:ascii="Palatino Linotype" w:hAnsi="Palatino Linotype" w:cs="Arial"/>
          <w:sz w:val="22"/>
          <w:szCs w:val="22"/>
          <w:lang w:val="es-MX"/>
        </w:rPr>
        <w:t xml:space="preserve">. </w:t>
      </w:r>
    </w:p>
    <w:p w14:paraId="48A92FE2" w14:textId="36934139" w:rsidR="009A1828" w:rsidRPr="00E528AB" w:rsidRDefault="009A1828">
      <w:pPr>
        <w:pStyle w:val="Prrafodelista"/>
        <w:numPr>
          <w:ilvl w:val="0"/>
          <w:numId w:val="70"/>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sz w:val="22"/>
          <w:szCs w:val="22"/>
          <w:lang w:val="es-MX"/>
        </w:rPr>
        <w:t xml:space="preserve">Aviso de privacidad </w:t>
      </w:r>
      <w:r w:rsidRPr="00E528AB">
        <w:rPr>
          <w:rFonts w:ascii="Palatino Linotype" w:hAnsi="Palatino Linotype" w:cs="Arial"/>
          <w:i/>
          <w:iCs/>
          <w:sz w:val="22"/>
          <w:szCs w:val="22"/>
          <w:lang w:val="es-MX"/>
        </w:rPr>
        <w:t>“Apoyo a productores agropecuarios con herramientas para el sector agropecuario”</w:t>
      </w:r>
    </w:p>
    <w:p w14:paraId="2ADC31C1" w14:textId="5C838D3F" w:rsidR="009A1828" w:rsidRPr="00E528AB" w:rsidRDefault="009A1828">
      <w:pPr>
        <w:pStyle w:val="Prrafodelista"/>
        <w:numPr>
          <w:ilvl w:val="0"/>
          <w:numId w:val="70"/>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sz w:val="22"/>
          <w:szCs w:val="22"/>
          <w:lang w:val="es-MX"/>
        </w:rPr>
        <w:t xml:space="preserve">Aviso de privacidad </w:t>
      </w:r>
      <w:r w:rsidRPr="00E528AB">
        <w:rPr>
          <w:rFonts w:ascii="Palatino Linotype" w:hAnsi="Palatino Linotype" w:cs="Arial"/>
          <w:i/>
          <w:iCs/>
          <w:sz w:val="22"/>
          <w:szCs w:val="22"/>
          <w:lang w:val="es-MX"/>
        </w:rPr>
        <w:t>“</w:t>
      </w:r>
      <w:r w:rsidR="00EA5098" w:rsidRPr="00E528AB">
        <w:rPr>
          <w:rFonts w:ascii="Palatino Linotype" w:hAnsi="Palatino Linotype" w:cs="Arial"/>
          <w:i/>
          <w:iCs/>
          <w:sz w:val="22"/>
          <w:szCs w:val="22"/>
          <w:lang w:val="es-MX"/>
        </w:rPr>
        <w:t>Asesorías</w:t>
      </w:r>
      <w:r w:rsidRPr="00E528AB">
        <w:rPr>
          <w:rFonts w:ascii="Palatino Linotype" w:hAnsi="Palatino Linotype" w:cs="Arial"/>
          <w:i/>
          <w:iCs/>
          <w:sz w:val="22"/>
          <w:szCs w:val="22"/>
          <w:lang w:val="es-MX"/>
        </w:rPr>
        <w:t xml:space="preserve"> a grupos vulnerables del sector rural para la transformación de materia prima”</w:t>
      </w:r>
    </w:p>
    <w:p w14:paraId="477DDE93" w14:textId="51B83AA8" w:rsidR="009A1828" w:rsidRPr="00E528AB" w:rsidRDefault="009A1828">
      <w:pPr>
        <w:pStyle w:val="Prrafodelista"/>
        <w:numPr>
          <w:ilvl w:val="0"/>
          <w:numId w:val="70"/>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sz w:val="22"/>
          <w:szCs w:val="22"/>
          <w:lang w:val="es-MX"/>
        </w:rPr>
        <w:t>Aviso de privacidad</w:t>
      </w:r>
      <w:r w:rsidRPr="00E528AB">
        <w:rPr>
          <w:rFonts w:ascii="Palatino Linotype" w:hAnsi="Palatino Linotype" w:cs="Arial"/>
          <w:i/>
          <w:iCs/>
          <w:sz w:val="22"/>
          <w:szCs w:val="22"/>
          <w:lang w:val="es-MX"/>
        </w:rPr>
        <w:t xml:space="preserve"> “Atención a usuarios”</w:t>
      </w:r>
    </w:p>
    <w:p w14:paraId="0FF24DD5" w14:textId="67C3493D" w:rsidR="009A1828" w:rsidRPr="00E528AB" w:rsidRDefault="009A1828">
      <w:pPr>
        <w:pStyle w:val="Prrafodelista"/>
        <w:numPr>
          <w:ilvl w:val="0"/>
          <w:numId w:val="70"/>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sz w:val="22"/>
          <w:szCs w:val="22"/>
          <w:lang w:val="es-MX"/>
        </w:rPr>
        <w:lastRenderedPageBreak/>
        <w:t>Aviso de privacidad</w:t>
      </w:r>
      <w:r w:rsidRPr="00E528AB">
        <w:rPr>
          <w:rFonts w:ascii="Palatino Linotype" w:hAnsi="Palatino Linotype" w:cs="Arial"/>
          <w:i/>
          <w:iCs/>
          <w:sz w:val="22"/>
          <w:szCs w:val="22"/>
          <w:lang w:val="es-MX"/>
        </w:rPr>
        <w:t xml:space="preserve"> “Beneficiarios de microcréditos FONTOL Y FOMET”</w:t>
      </w:r>
    </w:p>
    <w:p w14:paraId="57134DD4" w14:textId="1C084B94" w:rsidR="009A1828" w:rsidRPr="00E528AB" w:rsidRDefault="009A1828">
      <w:pPr>
        <w:pStyle w:val="Prrafodelista"/>
        <w:numPr>
          <w:ilvl w:val="0"/>
          <w:numId w:val="70"/>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sz w:val="22"/>
          <w:szCs w:val="22"/>
          <w:lang w:val="es-MX"/>
        </w:rPr>
        <w:t>Aviso de privacidad</w:t>
      </w:r>
      <w:r w:rsidRPr="00E528AB">
        <w:rPr>
          <w:rFonts w:ascii="Palatino Linotype" w:hAnsi="Palatino Linotype" w:cs="Arial"/>
          <w:i/>
          <w:iCs/>
          <w:sz w:val="22"/>
          <w:szCs w:val="22"/>
          <w:lang w:val="es-MX"/>
        </w:rPr>
        <w:t xml:space="preserve"> “Registro de unidades </w:t>
      </w:r>
      <w:r w:rsidR="00EA5098" w:rsidRPr="00E528AB">
        <w:rPr>
          <w:rFonts w:ascii="Palatino Linotype" w:hAnsi="Palatino Linotype" w:cs="Arial"/>
          <w:i/>
          <w:iCs/>
          <w:sz w:val="22"/>
          <w:szCs w:val="22"/>
          <w:lang w:val="es-MX"/>
        </w:rPr>
        <w:t>económicas</w:t>
      </w:r>
      <w:r w:rsidRPr="00E528AB">
        <w:rPr>
          <w:rFonts w:ascii="Palatino Linotype" w:hAnsi="Palatino Linotype" w:cs="Arial"/>
          <w:i/>
          <w:iCs/>
          <w:sz w:val="22"/>
          <w:szCs w:val="22"/>
          <w:lang w:val="es-MX"/>
        </w:rPr>
        <w:t xml:space="preserve"> con dictamen de giro”</w:t>
      </w:r>
    </w:p>
    <w:p w14:paraId="263A8C6A" w14:textId="3B4092F6" w:rsidR="009A1828" w:rsidRPr="00E528AB" w:rsidRDefault="009A1828">
      <w:pPr>
        <w:pStyle w:val="Prrafodelista"/>
        <w:numPr>
          <w:ilvl w:val="0"/>
          <w:numId w:val="70"/>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sz w:val="22"/>
          <w:szCs w:val="22"/>
          <w:lang w:val="es-MX"/>
        </w:rPr>
        <w:t>Aviso de privacidad</w:t>
      </w:r>
      <w:r w:rsidRPr="00E528AB">
        <w:rPr>
          <w:rFonts w:ascii="Palatino Linotype" w:hAnsi="Palatino Linotype" w:cs="Arial"/>
          <w:i/>
          <w:iCs/>
          <w:sz w:val="22"/>
          <w:szCs w:val="22"/>
          <w:lang w:val="es-MX"/>
        </w:rPr>
        <w:t xml:space="preserve"> “Padrón de </w:t>
      </w:r>
      <w:r w:rsidR="00EA5098" w:rsidRPr="00E528AB">
        <w:rPr>
          <w:rFonts w:ascii="Palatino Linotype" w:hAnsi="Palatino Linotype" w:cs="Arial"/>
          <w:i/>
          <w:iCs/>
          <w:sz w:val="22"/>
          <w:szCs w:val="22"/>
          <w:lang w:val="es-MX"/>
        </w:rPr>
        <w:t>buscadores</w:t>
      </w:r>
      <w:r w:rsidRPr="00E528AB">
        <w:rPr>
          <w:rFonts w:ascii="Palatino Linotype" w:hAnsi="Palatino Linotype" w:cs="Arial"/>
          <w:i/>
          <w:iCs/>
          <w:sz w:val="22"/>
          <w:szCs w:val="22"/>
          <w:lang w:val="es-MX"/>
        </w:rPr>
        <w:t xml:space="preserve"> de empleo”</w:t>
      </w:r>
    </w:p>
    <w:p w14:paraId="32013756" w14:textId="3D476396" w:rsidR="009A1828" w:rsidRPr="00E528AB" w:rsidRDefault="009A1828">
      <w:pPr>
        <w:pStyle w:val="Prrafodelista"/>
        <w:numPr>
          <w:ilvl w:val="0"/>
          <w:numId w:val="70"/>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sz w:val="22"/>
          <w:szCs w:val="22"/>
          <w:lang w:val="es-MX"/>
        </w:rPr>
        <w:t>Aviso de privacidad</w:t>
      </w:r>
      <w:r w:rsidRPr="00E528AB">
        <w:rPr>
          <w:rFonts w:ascii="Palatino Linotype" w:hAnsi="Palatino Linotype" w:cs="Arial"/>
          <w:i/>
          <w:iCs/>
          <w:sz w:val="22"/>
          <w:szCs w:val="22"/>
          <w:lang w:val="es-MX"/>
        </w:rPr>
        <w:t xml:space="preserve"> “Apoyo a productores agropecuarios con herramientas para el sector agropecuario”</w:t>
      </w:r>
    </w:p>
    <w:p w14:paraId="620F5E9F" w14:textId="211FD177" w:rsidR="009A1828" w:rsidRPr="00E528AB" w:rsidRDefault="009A1828">
      <w:pPr>
        <w:pStyle w:val="Prrafodelista"/>
        <w:numPr>
          <w:ilvl w:val="0"/>
          <w:numId w:val="70"/>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sz w:val="22"/>
          <w:szCs w:val="22"/>
          <w:lang w:val="es-MX"/>
        </w:rPr>
        <w:t>Aviso de privacidad de</w:t>
      </w:r>
      <w:r w:rsidRPr="00E528AB">
        <w:rPr>
          <w:rFonts w:ascii="Palatino Linotype" w:hAnsi="Palatino Linotype" w:cs="Arial"/>
          <w:i/>
          <w:iCs/>
          <w:sz w:val="22"/>
          <w:szCs w:val="22"/>
          <w:lang w:val="es-MX"/>
        </w:rPr>
        <w:t xml:space="preserve"> “Beneficiarios de microcréditos FONTOL y FOMET”</w:t>
      </w:r>
    </w:p>
    <w:p w14:paraId="6BDCD0BE" w14:textId="3971A8B5" w:rsidR="009A1828" w:rsidRPr="00E528AB" w:rsidRDefault="009A1828">
      <w:pPr>
        <w:pStyle w:val="Prrafodelista"/>
        <w:numPr>
          <w:ilvl w:val="0"/>
          <w:numId w:val="70"/>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sz w:val="22"/>
          <w:szCs w:val="22"/>
          <w:lang w:val="es-MX"/>
        </w:rPr>
        <w:t>Aviso de privacidad</w:t>
      </w:r>
      <w:r w:rsidRPr="00E528AB">
        <w:rPr>
          <w:rFonts w:ascii="Palatino Linotype" w:hAnsi="Palatino Linotype" w:cs="Arial"/>
          <w:i/>
          <w:iCs/>
          <w:sz w:val="22"/>
          <w:szCs w:val="22"/>
          <w:lang w:val="es-MX"/>
        </w:rPr>
        <w:t xml:space="preserve"> “Programa municipal de insumos agrícolas”</w:t>
      </w:r>
    </w:p>
    <w:p w14:paraId="3F603E5F" w14:textId="3682B0EE" w:rsidR="009A1828" w:rsidRPr="00E528AB" w:rsidRDefault="004C6221">
      <w:pPr>
        <w:pStyle w:val="Prrafodelista"/>
        <w:numPr>
          <w:ilvl w:val="0"/>
          <w:numId w:val="70"/>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sz w:val="22"/>
          <w:szCs w:val="22"/>
          <w:lang w:val="es-MX"/>
        </w:rPr>
        <w:t>Aviso de privacidad</w:t>
      </w:r>
      <w:r w:rsidRPr="00E528AB">
        <w:rPr>
          <w:rFonts w:ascii="Palatino Linotype" w:hAnsi="Palatino Linotype" w:cs="Arial"/>
          <w:i/>
          <w:iCs/>
          <w:sz w:val="22"/>
          <w:szCs w:val="22"/>
          <w:lang w:val="es-MX"/>
        </w:rPr>
        <w:t xml:space="preserve"> “Sistema de Comercio (SICOM) </w:t>
      </w:r>
    </w:p>
    <w:p w14:paraId="6B7CE5ED" w14:textId="77777777" w:rsidR="004C6221" w:rsidRPr="00E528AB" w:rsidRDefault="004C6221" w:rsidP="004C6221">
      <w:pPr>
        <w:pStyle w:val="Prrafodelista"/>
        <w:spacing w:after="240" w:line="360" w:lineRule="auto"/>
        <w:ind w:left="1080"/>
        <w:jc w:val="both"/>
        <w:rPr>
          <w:rFonts w:ascii="Palatino Linotype" w:hAnsi="Palatino Linotype" w:cs="Arial"/>
          <w:b/>
          <w:bCs/>
          <w:sz w:val="22"/>
          <w:szCs w:val="22"/>
          <w:lang w:val="es-MX"/>
        </w:rPr>
      </w:pPr>
    </w:p>
    <w:p w14:paraId="523FEE35" w14:textId="50D179DF"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“ANEXO 2 SAIMEX 5077.pdf”</w:t>
      </w:r>
      <w:r w:rsidR="00EA5098" w:rsidRPr="00E528AB">
        <w:rPr>
          <w:rFonts w:ascii="Palatino Linotype" w:hAnsi="Palatino Linotype" w:cs="Arial"/>
          <w:b/>
          <w:bCs/>
          <w:sz w:val="22"/>
          <w:szCs w:val="22"/>
          <w:lang w:val="es-MX"/>
        </w:rPr>
        <w:t xml:space="preserve">: </w:t>
      </w:r>
      <w:r w:rsidR="00EA5098" w:rsidRPr="00E528AB">
        <w:rPr>
          <w:rFonts w:ascii="Palatino Linotype" w:hAnsi="Palatino Linotype" w:cs="Arial"/>
          <w:sz w:val="22"/>
          <w:szCs w:val="22"/>
          <w:lang w:val="es-MX"/>
        </w:rPr>
        <w:t>Compila lo siguiente:</w:t>
      </w:r>
    </w:p>
    <w:p w14:paraId="396E628D" w14:textId="6C11FF50" w:rsidR="00EA5098" w:rsidRPr="00E528AB" w:rsidRDefault="00EA5098">
      <w:pPr>
        <w:pStyle w:val="Prrafodelista"/>
        <w:numPr>
          <w:ilvl w:val="0"/>
          <w:numId w:val="70"/>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sz w:val="22"/>
          <w:szCs w:val="22"/>
          <w:lang w:val="es-MX"/>
        </w:rPr>
        <w:t xml:space="preserve">Aviso de privacidad simplificado relativo a </w:t>
      </w:r>
      <w:r w:rsidRPr="00E528AB">
        <w:rPr>
          <w:rFonts w:ascii="Palatino Linotype" w:hAnsi="Palatino Linotype" w:cs="Arial"/>
          <w:i/>
          <w:iCs/>
          <w:sz w:val="22"/>
          <w:szCs w:val="22"/>
          <w:lang w:val="es-MX"/>
        </w:rPr>
        <w:t xml:space="preserve">“Registro y control de asistencias técnicas y asesorías pecuarias, Asesorías a grupos vulnerables del sector rural para la transformación de materia prima, Apoyo a productores agropecuarios con herramienta para las labores agrícolas, Programa Municipal de Insumos Agrícolas” </w:t>
      </w:r>
      <w:r w:rsidRPr="00E528AB">
        <w:rPr>
          <w:rFonts w:ascii="Palatino Linotype" w:hAnsi="Palatino Linotype" w:cs="Arial"/>
          <w:sz w:val="22"/>
          <w:szCs w:val="22"/>
          <w:lang w:val="es-MX"/>
        </w:rPr>
        <w:t xml:space="preserve">a cargo de la Dirección de Desarrollo económico. </w:t>
      </w:r>
    </w:p>
    <w:p w14:paraId="45B7BAFF" w14:textId="7A5A024E" w:rsidR="00E348A9" w:rsidRPr="00E528AB" w:rsidRDefault="00E348A9">
      <w:pPr>
        <w:pStyle w:val="Prrafodelista"/>
        <w:numPr>
          <w:ilvl w:val="0"/>
          <w:numId w:val="70"/>
        </w:numPr>
        <w:spacing w:after="240" w:line="360" w:lineRule="auto"/>
        <w:jc w:val="both"/>
        <w:rPr>
          <w:rFonts w:ascii="Palatino Linotype" w:hAnsi="Palatino Linotype" w:cs="Arial"/>
          <w:i/>
          <w:iCs/>
          <w:sz w:val="22"/>
          <w:szCs w:val="22"/>
          <w:lang w:val="es-MX"/>
        </w:rPr>
      </w:pPr>
      <w:r w:rsidRPr="00E528AB">
        <w:rPr>
          <w:rFonts w:ascii="Palatino Linotype" w:hAnsi="Palatino Linotype" w:cs="Arial"/>
          <w:sz w:val="22"/>
          <w:szCs w:val="22"/>
          <w:lang w:val="es-MX"/>
        </w:rPr>
        <w:t>Aviso de privacidad simplificado de “</w:t>
      </w:r>
      <w:r w:rsidRPr="00E528AB">
        <w:rPr>
          <w:rFonts w:ascii="Palatino Linotype" w:hAnsi="Palatino Linotype" w:cs="Arial"/>
          <w:i/>
          <w:iCs/>
          <w:sz w:val="22"/>
          <w:szCs w:val="22"/>
          <w:lang w:val="es-MX"/>
        </w:rPr>
        <w:t>Padrón de la Microindustria, Participantes de Eventos y Cursos, Atención de Usuarios, Beneficiarios de Microcréditos FONTOL y FOMET, Padrón de Buscadores de Empleo, Registro de Unidades Económicas con Dictamen de Giro, Sistema de Comercio (SICOM) y Registro Municipal de Unidades Económicas (RMUE)”</w:t>
      </w:r>
    </w:p>
    <w:p w14:paraId="79A24EE0" w14:textId="78660E44"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lastRenderedPageBreak/>
        <w:t>“RESPUESTA SAIMEX 5077.pdf”</w:t>
      </w:r>
      <w:r w:rsidR="00E348A9" w:rsidRPr="00E528AB">
        <w:rPr>
          <w:rFonts w:ascii="Palatino Linotype" w:hAnsi="Palatino Linotype" w:cs="Arial"/>
          <w:b/>
          <w:bCs/>
          <w:sz w:val="22"/>
          <w:szCs w:val="22"/>
          <w:lang w:val="es-MX"/>
        </w:rPr>
        <w:t xml:space="preserve">: </w:t>
      </w:r>
      <w:r w:rsidR="00E348A9" w:rsidRPr="00E528AB">
        <w:rPr>
          <w:rFonts w:ascii="Palatino Linotype" w:hAnsi="Palatino Linotype" w:cs="Arial"/>
          <w:sz w:val="22"/>
          <w:szCs w:val="22"/>
          <w:lang w:val="es-MX"/>
        </w:rPr>
        <w:t xml:space="preserve">Oficio número </w:t>
      </w:r>
      <w:r w:rsidR="00E348A9" w:rsidRPr="00E528AB">
        <w:rPr>
          <w:rFonts w:ascii="Palatino Linotype" w:hAnsi="Palatino Linotype" w:cs="Arial"/>
          <w:b/>
          <w:bCs/>
          <w:sz w:val="22"/>
          <w:szCs w:val="22"/>
          <w:lang w:val="es-MX"/>
        </w:rPr>
        <w:t xml:space="preserve">210010000/02060/2025 </w:t>
      </w:r>
      <w:r w:rsidR="00E348A9" w:rsidRPr="00E528AB">
        <w:rPr>
          <w:rFonts w:ascii="Palatino Linotype" w:hAnsi="Palatino Linotype" w:cs="Arial"/>
          <w:sz w:val="22"/>
          <w:szCs w:val="22"/>
          <w:lang w:val="es-MX"/>
        </w:rPr>
        <w:t xml:space="preserve">signado por el director general de desarrollo económico, dirigido a quien corresponda, de fecha doce de noviembre de dos mil veinticinco, refiere adjuntar los avisos de privacidad requeridos. </w:t>
      </w:r>
    </w:p>
    <w:p w14:paraId="5725DDCF" w14:textId="77777777" w:rsidR="00E348A9" w:rsidRPr="00E528AB" w:rsidRDefault="00E348A9" w:rsidP="00E348A9">
      <w:pPr>
        <w:pStyle w:val="Prrafodelista"/>
        <w:spacing w:after="240" w:line="360" w:lineRule="auto"/>
        <w:ind w:left="720"/>
        <w:jc w:val="both"/>
        <w:rPr>
          <w:rFonts w:ascii="Palatino Linotype" w:hAnsi="Palatino Linotype" w:cs="Arial"/>
          <w:b/>
          <w:bCs/>
          <w:sz w:val="22"/>
          <w:szCs w:val="22"/>
          <w:lang w:val="es-MX"/>
        </w:rPr>
      </w:pPr>
    </w:p>
    <w:p w14:paraId="62B8EF98" w14:textId="34EFF280"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“RESPUESTA SAIMEX 05077_TOLUCA_IP_2025.pdf”</w:t>
      </w:r>
      <w:r w:rsidR="00E348A9" w:rsidRPr="00E528AB">
        <w:rPr>
          <w:rFonts w:ascii="Palatino Linotype" w:hAnsi="Palatino Linotype" w:cs="Arial"/>
          <w:b/>
          <w:bCs/>
          <w:sz w:val="22"/>
          <w:szCs w:val="22"/>
          <w:lang w:val="es-MX"/>
        </w:rPr>
        <w:t xml:space="preserve">: </w:t>
      </w:r>
      <w:r w:rsidR="00E348A9" w:rsidRPr="00E528AB">
        <w:rPr>
          <w:rFonts w:ascii="Palatino Linotype" w:hAnsi="Palatino Linotype" w:cs="Arial"/>
          <w:sz w:val="22"/>
          <w:szCs w:val="22"/>
          <w:lang w:val="es-MX"/>
        </w:rPr>
        <w:t>Compila lo siguiente:</w:t>
      </w:r>
    </w:p>
    <w:p w14:paraId="39A4C166" w14:textId="77777777" w:rsidR="00E348A9" w:rsidRPr="00E528AB" w:rsidRDefault="00E348A9" w:rsidP="00E348A9">
      <w:pPr>
        <w:pStyle w:val="Prrafodelista"/>
        <w:rPr>
          <w:rFonts w:ascii="Palatino Linotype" w:hAnsi="Palatino Linotype" w:cs="Arial"/>
          <w:b/>
          <w:bCs/>
          <w:sz w:val="22"/>
          <w:szCs w:val="22"/>
          <w:lang w:val="es-MX"/>
        </w:rPr>
      </w:pPr>
    </w:p>
    <w:p w14:paraId="7A3E0DCF" w14:textId="2C3EDBE4" w:rsidR="00E348A9" w:rsidRPr="00E528AB" w:rsidRDefault="00E348A9">
      <w:pPr>
        <w:pStyle w:val="Prrafodelista"/>
        <w:numPr>
          <w:ilvl w:val="0"/>
          <w:numId w:val="70"/>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sz w:val="22"/>
          <w:szCs w:val="22"/>
          <w:lang w:val="es-MX"/>
        </w:rPr>
        <w:t xml:space="preserve">Oficio número </w:t>
      </w:r>
      <w:r w:rsidRPr="00E528AB">
        <w:rPr>
          <w:rFonts w:ascii="Palatino Linotype" w:hAnsi="Palatino Linotype" w:cs="Arial"/>
          <w:b/>
          <w:bCs/>
          <w:sz w:val="22"/>
          <w:szCs w:val="22"/>
          <w:lang w:val="es-MX"/>
        </w:rPr>
        <w:t xml:space="preserve">20401/1256/2025 </w:t>
      </w:r>
      <w:r w:rsidRPr="00E528AB">
        <w:rPr>
          <w:rFonts w:ascii="Palatino Linotype" w:hAnsi="Palatino Linotype" w:cs="Arial"/>
          <w:sz w:val="22"/>
          <w:szCs w:val="22"/>
          <w:lang w:val="es-MX"/>
        </w:rPr>
        <w:t xml:space="preserve">signado por el director general de gobierno, dirigido al solicitante, de fecha once de noviembre de dos mil veinticinco, refiere adjuntar avisos de privacidad integral y simplificado que obran en sus archivos. </w:t>
      </w:r>
    </w:p>
    <w:p w14:paraId="779F3D89" w14:textId="4351B984" w:rsidR="00E348A9" w:rsidRPr="00E528AB" w:rsidRDefault="00E348A9">
      <w:pPr>
        <w:pStyle w:val="Prrafodelista"/>
        <w:numPr>
          <w:ilvl w:val="0"/>
          <w:numId w:val="70"/>
        </w:numPr>
        <w:spacing w:after="240" w:line="360" w:lineRule="auto"/>
        <w:jc w:val="both"/>
        <w:rPr>
          <w:rFonts w:ascii="Palatino Linotype" w:hAnsi="Palatino Linotype"/>
          <w:i/>
        </w:rPr>
      </w:pPr>
      <w:r w:rsidRPr="00E528AB">
        <w:rPr>
          <w:rFonts w:ascii="Palatino Linotype" w:hAnsi="Palatino Linotype" w:cs="Arial"/>
          <w:lang w:val="es-MX"/>
        </w:rPr>
        <w:t xml:space="preserve">Avisos de privacidad integral y simplificado de </w:t>
      </w:r>
      <w:r w:rsidRPr="00E528AB">
        <w:rPr>
          <w:rFonts w:ascii="Palatino Linotype" w:hAnsi="Palatino Linotype" w:cs="Arial"/>
          <w:i/>
          <w:lang w:val="es-MX"/>
        </w:rPr>
        <w:t>“</w:t>
      </w:r>
      <w:r w:rsidR="00A870EB" w:rsidRPr="00E528AB">
        <w:rPr>
          <w:rFonts w:ascii="Palatino Linotype" w:hAnsi="Palatino Linotype"/>
          <w:i/>
        </w:rPr>
        <w:t>Para La Atención A La Ciudadanía”; “Atención De Solicitudes De Inspección, Verificación, Peticiones Y Quejas Ciudadanas”; “Devolución De Mercancía, Productos, Mobiliario Y/O Vehículos Asegurados”; “</w:t>
      </w:r>
      <w:r w:rsidRPr="00E528AB">
        <w:rPr>
          <w:rFonts w:ascii="Palatino Linotype" w:hAnsi="Palatino Linotype"/>
          <w:i/>
        </w:rPr>
        <w:t>Padrón De Actores Sociopolíticos</w:t>
      </w:r>
      <w:r w:rsidR="00A870EB" w:rsidRPr="00E528AB">
        <w:rPr>
          <w:rFonts w:ascii="Palatino Linotype" w:hAnsi="Palatino Linotype"/>
          <w:i/>
        </w:rPr>
        <w:t>”; Padrón De Comerciantes Que Ejercen Actividad En Vías Y/O Áreas Y/O Espacios Públicos En El Municipio De Toluca”; “Procedimientos Administrativos Del Comercio”; “</w:t>
      </w:r>
      <w:r w:rsidRPr="00E528AB">
        <w:rPr>
          <w:rFonts w:ascii="Palatino Linotype" w:hAnsi="Palatino Linotype"/>
          <w:i/>
        </w:rPr>
        <w:t>Cartillas Del Servicio Militar Nacional</w:t>
      </w:r>
      <w:r w:rsidR="00A870EB" w:rsidRPr="00E528AB">
        <w:rPr>
          <w:rFonts w:ascii="Palatino Linotype" w:hAnsi="Palatino Linotype"/>
          <w:i/>
        </w:rPr>
        <w:t>”; “</w:t>
      </w:r>
      <w:r w:rsidRPr="00E528AB">
        <w:rPr>
          <w:rFonts w:ascii="Palatino Linotype" w:hAnsi="Palatino Linotype"/>
          <w:i/>
        </w:rPr>
        <w:t>Vistos Buenos</w:t>
      </w:r>
      <w:r w:rsidR="00A870EB" w:rsidRPr="00E528AB">
        <w:rPr>
          <w:rFonts w:ascii="Palatino Linotype" w:hAnsi="Palatino Linotype"/>
          <w:i/>
        </w:rPr>
        <w:t>”</w:t>
      </w:r>
    </w:p>
    <w:p w14:paraId="69AD7769" w14:textId="3176D401" w:rsidR="00E348A9" w:rsidRPr="00E528AB" w:rsidRDefault="00E348A9" w:rsidP="00A870EB">
      <w:pPr>
        <w:pStyle w:val="Prrafodelista"/>
        <w:spacing w:after="240" w:line="360" w:lineRule="auto"/>
        <w:ind w:left="1080"/>
        <w:jc w:val="both"/>
        <w:rPr>
          <w:rFonts w:ascii="Palatino Linotype" w:hAnsi="Palatino Linotype" w:cs="Arial"/>
          <w:b/>
          <w:bCs/>
          <w:sz w:val="22"/>
          <w:szCs w:val="22"/>
          <w:lang w:val="es-MX"/>
        </w:rPr>
      </w:pPr>
    </w:p>
    <w:p w14:paraId="59B8FAD3" w14:textId="77F10D6D" w:rsidR="00957499" w:rsidRPr="00E528AB" w:rsidRDefault="00957499">
      <w:pPr>
        <w:pStyle w:val="Prrafodelista"/>
        <w:numPr>
          <w:ilvl w:val="0"/>
          <w:numId w:val="69"/>
        </w:numPr>
        <w:spacing w:after="240" w:line="360" w:lineRule="auto"/>
        <w:jc w:val="both"/>
        <w:rPr>
          <w:rFonts w:ascii="Palatino Linotype" w:hAnsi="Palatino Linotype" w:cs="Arial"/>
          <w:color w:val="000000"/>
          <w:lang w:val="es-ES_tradnl"/>
        </w:rPr>
      </w:pPr>
      <w:r w:rsidRPr="00E528AB">
        <w:rPr>
          <w:rFonts w:ascii="Palatino Linotype" w:hAnsi="Palatino Linotype" w:cs="Arial"/>
          <w:b/>
          <w:bCs/>
        </w:rPr>
        <w:t>“R.05077_2025.pdf”</w:t>
      </w:r>
      <w:r w:rsidR="00A870EB" w:rsidRPr="00E528AB">
        <w:rPr>
          <w:rFonts w:ascii="Palatino Linotype" w:hAnsi="Palatino Linotype" w:cs="Arial"/>
          <w:b/>
          <w:bCs/>
        </w:rPr>
        <w:t xml:space="preserve">: </w:t>
      </w:r>
      <w:r w:rsidR="00A870EB" w:rsidRPr="00E528AB">
        <w:rPr>
          <w:rFonts w:ascii="Palatino Linotype" w:hAnsi="Palatino Linotype" w:cs="Arial"/>
        </w:rPr>
        <w:t xml:space="preserve">Aviso de privacidad integral </w:t>
      </w:r>
      <w:r w:rsidR="00A870EB" w:rsidRPr="00E528AB">
        <w:rPr>
          <w:rFonts w:ascii="Palatino Linotype" w:hAnsi="Palatino Linotype" w:cs="Arial"/>
          <w:i/>
          <w:iCs/>
        </w:rPr>
        <w:t>“Padrón de buscadores de empleo”</w:t>
      </w:r>
    </w:p>
    <w:p w14:paraId="13856ECA" w14:textId="77777777" w:rsidR="00957499" w:rsidRPr="00E528AB" w:rsidRDefault="00850842" w:rsidP="00C35B76">
      <w:pPr>
        <w:spacing w:after="240" w:line="360" w:lineRule="auto"/>
        <w:jc w:val="both"/>
        <w:rPr>
          <w:rFonts w:ascii="Palatino Linotype" w:hAnsi="Palatino Linotype" w:cs="Arial"/>
          <w:color w:val="000000"/>
          <w:sz w:val="24"/>
          <w:lang w:val="es-ES_tradnl"/>
        </w:rPr>
      </w:pPr>
      <w:r w:rsidRPr="00E528AB">
        <w:rPr>
          <w:rFonts w:ascii="Palatino Linotype" w:hAnsi="Palatino Linotype" w:cs="Arial"/>
          <w:color w:val="000000"/>
          <w:sz w:val="24"/>
          <w:lang w:val="es-ES_tradnl"/>
        </w:rPr>
        <w:t xml:space="preserve"> </w:t>
      </w:r>
    </w:p>
    <w:p w14:paraId="4508C345" w14:textId="56F5C05C" w:rsidR="00957499" w:rsidRPr="00E528AB" w:rsidRDefault="00540A24" w:rsidP="00C35B76">
      <w:pPr>
        <w:spacing w:after="240" w:line="360" w:lineRule="auto"/>
        <w:jc w:val="both"/>
        <w:rPr>
          <w:rFonts w:ascii="Palatino Linotype" w:hAnsi="Palatino Linotype" w:cs="Arial"/>
          <w:b/>
          <w:bCs/>
        </w:rPr>
      </w:pPr>
      <w:r w:rsidRPr="00E528AB">
        <w:rPr>
          <w:rFonts w:ascii="Palatino Linotype" w:hAnsi="Palatino Linotype" w:cs="Arial"/>
          <w:b/>
          <w:bCs/>
          <w:color w:val="000000"/>
          <w:sz w:val="24"/>
          <w:lang w:val="es-ES_tradnl"/>
        </w:rPr>
        <w:lastRenderedPageBreak/>
        <w:t xml:space="preserve">RESPUESTA A LA </w:t>
      </w:r>
      <w:r w:rsidRPr="00E528AB">
        <w:rPr>
          <w:rFonts w:ascii="Palatino Linotype" w:hAnsi="Palatino Linotype" w:cs="Arial"/>
          <w:b/>
          <w:bCs/>
          <w:color w:val="000000"/>
          <w:sz w:val="24"/>
          <w:szCs w:val="24"/>
          <w:lang w:val="es-ES_tradnl"/>
        </w:rPr>
        <w:t xml:space="preserve">SOLICITUD DE INFORMACIÓN </w:t>
      </w:r>
      <w:r w:rsidRPr="00E528AB">
        <w:rPr>
          <w:rFonts w:ascii="Palatino Linotype" w:hAnsi="Palatino Linotype" w:cs="Arial"/>
          <w:b/>
          <w:bCs/>
          <w:sz w:val="24"/>
          <w:szCs w:val="24"/>
        </w:rPr>
        <w:t>05076/TOLUCA/IP/2025</w:t>
      </w:r>
    </w:p>
    <w:p w14:paraId="1A65B3AA" w14:textId="7F4AE517" w:rsidR="00957499" w:rsidRPr="00E528AB" w:rsidRDefault="00D2608B">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w:t>
      </w:r>
      <w:r w:rsidR="00957499" w:rsidRPr="00E528AB">
        <w:rPr>
          <w:rFonts w:ascii="Palatino Linotype" w:hAnsi="Palatino Linotype" w:cs="Arial"/>
          <w:b/>
          <w:bCs/>
          <w:sz w:val="22"/>
          <w:szCs w:val="22"/>
          <w:lang w:val="es-MX"/>
        </w:rPr>
        <w:t>AVISO SIMPLIFICADO DE PRIVACIDAD PRIMERA REGIDURÍA.pdf”</w:t>
      </w:r>
      <w:r w:rsidRPr="00E528AB">
        <w:rPr>
          <w:rFonts w:ascii="Palatino Linotype" w:hAnsi="Palatino Linotype" w:cs="Arial"/>
          <w:b/>
          <w:bCs/>
          <w:sz w:val="22"/>
          <w:szCs w:val="22"/>
          <w:lang w:val="es-MX"/>
        </w:rPr>
        <w:t xml:space="preserve">: </w:t>
      </w:r>
      <w:r w:rsidRPr="00E528AB">
        <w:rPr>
          <w:rFonts w:ascii="Palatino Linotype" w:hAnsi="Palatino Linotype" w:cs="Arial"/>
          <w:sz w:val="22"/>
          <w:szCs w:val="22"/>
          <w:lang w:val="es-MX"/>
        </w:rPr>
        <w:t>Aviso de privacidad simplificado del</w:t>
      </w:r>
      <w:r w:rsidRPr="00E528AB">
        <w:rPr>
          <w:rFonts w:ascii="Palatino Linotype" w:hAnsi="Palatino Linotype" w:cs="Arial"/>
          <w:i/>
          <w:iCs/>
          <w:sz w:val="22"/>
          <w:szCs w:val="22"/>
          <w:lang w:val="es-MX"/>
        </w:rPr>
        <w:t xml:space="preserve"> “Control de Audiencias de la Primera Regiduría” </w:t>
      </w:r>
      <w:r w:rsidRPr="00E528AB">
        <w:rPr>
          <w:rFonts w:ascii="Palatino Linotype" w:hAnsi="Palatino Linotype" w:cs="Arial"/>
          <w:sz w:val="22"/>
          <w:szCs w:val="22"/>
          <w:lang w:val="es-MX"/>
        </w:rPr>
        <w:t xml:space="preserve">a cargo de la primera regiduría. </w:t>
      </w:r>
    </w:p>
    <w:p w14:paraId="4AAA4AB6" w14:textId="6B212BB9" w:rsidR="00957499"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SIMPLIFICADO DE PRIVACIDAD PRIMERA REGIDURÍA.pdf”</w:t>
      </w:r>
      <w:r w:rsidR="00D2608B" w:rsidRPr="00E528AB">
        <w:rPr>
          <w:rFonts w:ascii="Palatino Linotype" w:hAnsi="Palatino Linotype" w:cs="Arial"/>
          <w:b/>
          <w:bCs/>
          <w:sz w:val="22"/>
          <w:szCs w:val="22"/>
          <w:lang w:val="es-MX"/>
        </w:rPr>
        <w:t xml:space="preserve">: </w:t>
      </w:r>
      <w:r w:rsidR="00D2608B" w:rsidRPr="00E528AB">
        <w:rPr>
          <w:rFonts w:ascii="Palatino Linotype" w:hAnsi="Palatino Linotype" w:cs="Arial"/>
          <w:sz w:val="22"/>
          <w:szCs w:val="22"/>
          <w:lang w:val="es-MX"/>
        </w:rPr>
        <w:t xml:space="preserve">Aviso de privacidad simplificado del </w:t>
      </w:r>
      <w:r w:rsidR="00D2608B" w:rsidRPr="00E528AB">
        <w:rPr>
          <w:rFonts w:ascii="Palatino Linotype" w:hAnsi="Palatino Linotype" w:cs="Arial"/>
          <w:i/>
          <w:iCs/>
          <w:sz w:val="22"/>
          <w:szCs w:val="22"/>
          <w:lang w:val="es-MX"/>
        </w:rPr>
        <w:t xml:space="preserve">“Control de Audiencias de la Primera Regiduría” </w:t>
      </w:r>
      <w:r w:rsidR="00D2608B" w:rsidRPr="00E528AB">
        <w:rPr>
          <w:rFonts w:ascii="Palatino Linotype" w:hAnsi="Palatino Linotype" w:cs="Arial"/>
          <w:sz w:val="22"/>
          <w:szCs w:val="22"/>
          <w:lang w:val="es-MX"/>
        </w:rPr>
        <w:t xml:space="preserve">a cargo de la primera regiduría. </w:t>
      </w:r>
    </w:p>
    <w:p w14:paraId="02010CAD" w14:textId="7AE687B7" w:rsidR="00957499"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PRIMER REDIGURÍA.pdf”</w:t>
      </w:r>
      <w:r w:rsidR="00D2608B" w:rsidRPr="00E528AB">
        <w:rPr>
          <w:rFonts w:ascii="Palatino Linotype" w:hAnsi="Palatino Linotype" w:cs="Arial"/>
          <w:b/>
          <w:bCs/>
          <w:sz w:val="22"/>
          <w:szCs w:val="22"/>
          <w:lang w:val="es-MX"/>
        </w:rPr>
        <w:t xml:space="preserve">: </w:t>
      </w:r>
      <w:r w:rsidR="00D2608B" w:rsidRPr="00E528AB">
        <w:rPr>
          <w:rFonts w:ascii="Palatino Linotype" w:hAnsi="Palatino Linotype" w:cs="Arial"/>
          <w:sz w:val="22"/>
          <w:szCs w:val="22"/>
          <w:lang w:val="es-MX"/>
        </w:rPr>
        <w:t xml:space="preserve">Aviso de privacidad integral del </w:t>
      </w:r>
      <w:r w:rsidR="00D2608B" w:rsidRPr="00E528AB">
        <w:rPr>
          <w:rFonts w:ascii="Palatino Linotype" w:hAnsi="Palatino Linotype" w:cs="Arial"/>
          <w:i/>
          <w:iCs/>
          <w:sz w:val="22"/>
          <w:szCs w:val="22"/>
          <w:lang w:val="es-MX"/>
        </w:rPr>
        <w:t xml:space="preserve">“Control de Audiencias de la Primera Regiduría” </w:t>
      </w:r>
      <w:r w:rsidR="00D2608B" w:rsidRPr="00E528AB">
        <w:rPr>
          <w:rFonts w:ascii="Palatino Linotype" w:hAnsi="Palatino Linotype" w:cs="Arial"/>
          <w:sz w:val="22"/>
          <w:szCs w:val="22"/>
          <w:lang w:val="es-MX"/>
        </w:rPr>
        <w:t xml:space="preserve">a cargo de la primera regiduría. </w:t>
      </w:r>
    </w:p>
    <w:p w14:paraId="7D4FF32E" w14:textId="41A1297E" w:rsidR="00957499"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“SOLICITUD 05076.pdf”</w:t>
      </w:r>
      <w:r w:rsidR="00D2608B" w:rsidRPr="00E528AB">
        <w:rPr>
          <w:rFonts w:ascii="Palatino Linotype" w:hAnsi="Palatino Linotype" w:cs="Arial"/>
          <w:b/>
          <w:bCs/>
          <w:sz w:val="22"/>
          <w:szCs w:val="22"/>
          <w:lang w:val="es-MX"/>
        </w:rPr>
        <w:t xml:space="preserve">: </w:t>
      </w:r>
      <w:r w:rsidR="00D2608B" w:rsidRPr="00E528AB">
        <w:rPr>
          <w:rFonts w:ascii="Palatino Linotype" w:hAnsi="Palatino Linotype" w:cs="Arial"/>
          <w:sz w:val="22"/>
          <w:szCs w:val="22"/>
          <w:lang w:val="es-MX"/>
        </w:rPr>
        <w:t xml:space="preserve">Oficio número </w:t>
      </w:r>
      <w:r w:rsidR="00D2608B" w:rsidRPr="00E528AB">
        <w:rPr>
          <w:rFonts w:ascii="Palatino Linotype" w:hAnsi="Palatino Linotype" w:cs="Arial"/>
          <w:b/>
          <w:bCs/>
          <w:sz w:val="22"/>
          <w:szCs w:val="22"/>
          <w:lang w:val="es-MX"/>
        </w:rPr>
        <w:t xml:space="preserve">110/SAIP/2025 </w:t>
      </w:r>
      <w:r w:rsidR="00D2608B" w:rsidRPr="00E528AB">
        <w:rPr>
          <w:rFonts w:ascii="Palatino Linotype" w:hAnsi="Palatino Linotype" w:cs="Arial"/>
          <w:sz w:val="22"/>
          <w:szCs w:val="22"/>
          <w:lang w:val="es-MX"/>
        </w:rPr>
        <w:t xml:space="preserve">emitido por la décima regidora, dirigido a quien corresponda, de fecha veinticuatro de octubre de dos mil veinticinco, refiere adjuntar avisos de privacidad que obran en sus archivos. </w:t>
      </w:r>
    </w:p>
    <w:p w14:paraId="7F311D9A" w14:textId="3CFA87B5" w:rsidR="00957499"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 SOL.pdf”</w:t>
      </w:r>
      <w:r w:rsidR="00D2608B" w:rsidRPr="00E528AB">
        <w:rPr>
          <w:rFonts w:ascii="Palatino Linotype" w:hAnsi="Palatino Linotype" w:cs="Arial"/>
          <w:b/>
          <w:bCs/>
          <w:sz w:val="22"/>
          <w:szCs w:val="22"/>
          <w:lang w:val="es-MX"/>
        </w:rPr>
        <w:t xml:space="preserve">: </w:t>
      </w:r>
      <w:r w:rsidR="00D2608B" w:rsidRPr="00E528AB">
        <w:rPr>
          <w:rFonts w:ascii="Palatino Linotype" w:hAnsi="Palatino Linotype" w:cs="Arial"/>
          <w:sz w:val="22"/>
          <w:szCs w:val="22"/>
          <w:lang w:val="es-MX"/>
        </w:rPr>
        <w:t xml:space="preserve">Aviso de privacidad simplificado de </w:t>
      </w:r>
      <w:r w:rsidR="00D2608B" w:rsidRPr="00E528AB">
        <w:rPr>
          <w:rFonts w:ascii="Palatino Linotype" w:hAnsi="Palatino Linotype" w:cs="Arial"/>
          <w:i/>
          <w:iCs/>
          <w:sz w:val="22"/>
          <w:szCs w:val="22"/>
          <w:lang w:val="es-MX"/>
        </w:rPr>
        <w:t xml:space="preserve">“Control de Audiencias” </w:t>
      </w:r>
      <w:r w:rsidR="00D2608B" w:rsidRPr="00E528AB">
        <w:rPr>
          <w:rFonts w:ascii="Palatino Linotype" w:hAnsi="Palatino Linotype" w:cs="Arial"/>
          <w:sz w:val="22"/>
          <w:szCs w:val="22"/>
          <w:lang w:val="es-MX"/>
        </w:rPr>
        <w:t xml:space="preserve">a cargo de la décima regiduría. </w:t>
      </w:r>
    </w:p>
    <w:p w14:paraId="1A499176" w14:textId="099BE783" w:rsidR="00957499"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INTEGRAL DECIMA.pdf”</w:t>
      </w:r>
      <w:r w:rsidR="00347F80" w:rsidRPr="00E528AB">
        <w:rPr>
          <w:rFonts w:ascii="Palatino Linotype" w:hAnsi="Palatino Linotype" w:cs="Arial"/>
          <w:b/>
          <w:bCs/>
          <w:sz w:val="22"/>
          <w:szCs w:val="22"/>
          <w:lang w:val="es-MX"/>
        </w:rPr>
        <w:t xml:space="preserve">: </w:t>
      </w:r>
      <w:r w:rsidR="00347F80" w:rsidRPr="00E528AB">
        <w:rPr>
          <w:rFonts w:ascii="Palatino Linotype" w:hAnsi="Palatino Linotype" w:cs="Arial"/>
          <w:sz w:val="22"/>
          <w:szCs w:val="22"/>
          <w:lang w:val="es-MX"/>
        </w:rPr>
        <w:t xml:space="preserve">Aviso de privacidad integral de </w:t>
      </w:r>
      <w:r w:rsidR="00347F80" w:rsidRPr="00E528AB">
        <w:rPr>
          <w:rFonts w:ascii="Palatino Linotype" w:hAnsi="Palatino Linotype" w:cs="Arial"/>
          <w:i/>
          <w:iCs/>
          <w:sz w:val="22"/>
          <w:szCs w:val="22"/>
          <w:lang w:val="es-MX"/>
        </w:rPr>
        <w:t xml:space="preserve">“Control de Audiencias” </w:t>
      </w:r>
      <w:r w:rsidR="00347F80" w:rsidRPr="00E528AB">
        <w:rPr>
          <w:rFonts w:ascii="Palatino Linotype" w:hAnsi="Palatino Linotype" w:cs="Arial"/>
          <w:sz w:val="22"/>
          <w:szCs w:val="22"/>
          <w:lang w:val="es-MX"/>
        </w:rPr>
        <w:t xml:space="preserve">a cargo de la décima regiduría. </w:t>
      </w:r>
    </w:p>
    <w:p w14:paraId="135E20BB" w14:textId="4EA50AD5" w:rsidR="00957499"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Actualizado.docx”</w:t>
      </w:r>
      <w:r w:rsidR="00347F80" w:rsidRPr="00E528AB">
        <w:rPr>
          <w:rFonts w:ascii="Palatino Linotype" w:hAnsi="Palatino Linotype" w:cs="Arial"/>
          <w:b/>
          <w:bCs/>
          <w:sz w:val="22"/>
          <w:szCs w:val="22"/>
          <w:lang w:val="es-MX"/>
        </w:rPr>
        <w:t xml:space="preserve">: </w:t>
      </w:r>
      <w:r w:rsidR="00347F80" w:rsidRPr="00E528AB">
        <w:rPr>
          <w:rFonts w:ascii="Palatino Linotype" w:hAnsi="Palatino Linotype" w:cs="Arial"/>
          <w:sz w:val="22"/>
          <w:szCs w:val="22"/>
          <w:lang w:val="es-MX"/>
        </w:rPr>
        <w:t xml:space="preserve">Aviso de privacidad integral de </w:t>
      </w:r>
      <w:r w:rsidR="00347F80" w:rsidRPr="00E528AB">
        <w:rPr>
          <w:rFonts w:ascii="Palatino Linotype" w:hAnsi="Palatino Linotype" w:cs="Arial"/>
          <w:i/>
          <w:iCs/>
          <w:sz w:val="22"/>
          <w:szCs w:val="22"/>
          <w:lang w:val="es-MX"/>
        </w:rPr>
        <w:t xml:space="preserve">“Bitácora de Registro de Visitas” </w:t>
      </w:r>
      <w:r w:rsidR="00347F80" w:rsidRPr="00E528AB">
        <w:rPr>
          <w:rFonts w:ascii="Palatino Linotype" w:hAnsi="Palatino Linotype" w:cs="Arial"/>
          <w:sz w:val="22"/>
          <w:szCs w:val="22"/>
          <w:lang w:val="es-MX"/>
        </w:rPr>
        <w:t xml:space="preserve">a cargo de la décima segunda regiduría. </w:t>
      </w:r>
    </w:p>
    <w:p w14:paraId="1D1A56A4" w14:textId="18A7199B" w:rsidR="00957499"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w:t>
      </w:r>
      <w:r w:rsidR="006123FE" w:rsidRPr="00E528AB">
        <w:rPr>
          <w:rFonts w:ascii="Palatino Linotype" w:hAnsi="Palatino Linotype" w:cs="Arial"/>
          <w:b/>
          <w:bCs/>
          <w:sz w:val="22"/>
          <w:szCs w:val="22"/>
          <w:lang w:val="es-MX"/>
        </w:rPr>
        <w:t>q</w:t>
      </w:r>
      <w:r w:rsidRPr="00E528AB">
        <w:rPr>
          <w:rFonts w:ascii="Palatino Linotype" w:hAnsi="Palatino Linotype" w:cs="Arial"/>
          <w:b/>
          <w:bCs/>
          <w:sz w:val="22"/>
          <w:szCs w:val="22"/>
          <w:lang w:val="es-MX"/>
        </w:rPr>
        <w:t>ad Actualizado.pdf”</w:t>
      </w:r>
      <w:r w:rsidR="00347F80" w:rsidRPr="00E528AB">
        <w:rPr>
          <w:rFonts w:ascii="Palatino Linotype" w:hAnsi="Palatino Linotype" w:cs="Arial"/>
          <w:b/>
          <w:bCs/>
          <w:sz w:val="22"/>
          <w:szCs w:val="22"/>
          <w:lang w:val="es-MX"/>
        </w:rPr>
        <w:t xml:space="preserve">: </w:t>
      </w:r>
      <w:r w:rsidR="00347F80" w:rsidRPr="00E528AB">
        <w:rPr>
          <w:rFonts w:ascii="Palatino Linotype" w:hAnsi="Palatino Linotype" w:cs="Arial"/>
          <w:sz w:val="22"/>
          <w:szCs w:val="22"/>
          <w:lang w:val="es-MX"/>
        </w:rPr>
        <w:t xml:space="preserve">Aviso de privacidad integral actualizado de </w:t>
      </w:r>
      <w:r w:rsidR="00347F80" w:rsidRPr="00E528AB">
        <w:rPr>
          <w:rFonts w:ascii="Palatino Linotype" w:hAnsi="Palatino Linotype" w:cs="Arial"/>
          <w:i/>
          <w:iCs/>
          <w:sz w:val="22"/>
          <w:szCs w:val="22"/>
          <w:lang w:val="es-MX"/>
        </w:rPr>
        <w:t xml:space="preserve">“Bitácora de Registro de Visitas”, </w:t>
      </w:r>
      <w:r w:rsidR="00347F80" w:rsidRPr="00E528AB">
        <w:rPr>
          <w:rFonts w:ascii="Palatino Linotype" w:hAnsi="Palatino Linotype" w:cs="Arial"/>
          <w:sz w:val="22"/>
          <w:szCs w:val="22"/>
          <w:lang w:val="es-MX"/>
        </w:rPr>
        <w:t xml:space="preserve">a cargo de la décima segunda regiduría. </w:t>
      </w:r>
    </w:p>
    <w:p w14:paraId="167A879B" w14:textId="19BEBB9C" w:rsidR="00957499"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lastRenderedPageBreak/>
        <w:t>“Aviso de privacidad simplificado Décima Segunda.pdf”</w:t>
      </w:r>
      <w:r w:rsidR="00347F80" w:rsidRPr="00E528AB">
        <w:rPr>
          <w:rFonts w:ascii="Palatino Linotype" w:hAnsi="Palatino Linotype" w:cs="Arial"/>
          <w:b/>
          <w:bCs/>
          <w:sz w:val="22"/>
          <w:szCs w:val="22"/>
          <w:lang w:val="es-MX"/>
        </w:rPr>
        <w:t xml:space="preserve">: </w:t>
      </w:r>
      <w:r w:rsidR="00347F80" w:rsidRPr="00E528AB">
        <w:rPr>
          <w:rFonts w:ascii="Palatino Linotype" w:hAnsi="Palatino Linotype" w:cs="Arial"/>
          <w:sz w:val="22"/>
          <w:szCs w:val="22"/>
          <w:lang w:val="es-MX"/>
        </w:rPr>
        <w:t>Aviso de privacidad simplificado de</w:t>
      </w:r>
      <w:r w:rsidR="00347F80" w:rsidRPr="00E528AB">
        <w:rPr>
          <w:rFonts w:ascii="Palatino Linotype" w:hAnsi="Palatino Linotype" w:cs="Arial"/>
          <w:b/>
          <w:bCs/>
          <w:sz w:val="22"/>
          <w:szCs w:val="22"/>
          <w:lang w:val="es-MX"/>
        </w:rPr>
        <w:t xml:space="preserve"> </w:t>
      </w:r>
      <w:r w:rsidR="00347F80" w:rsidRPr="00E528AB">
        <w:rPr>
          <w:rFonts w:ascii="Palatino Linotype" w:hAnsi="Palatino Linotype" w:cs="Arial"/>
          <w:i/>
          <w:iCs/>
          <w:sz w:val="22"/>
          <w:szCs w:val="22"/>
          <w:lang w:val="es-MX"/>
        </w:rPr>
        <w:t xml:space="preserve">“Control de Audiencias de la Décima Segunda Regiduría”, </w:t>
      </w:r>
      <w:r w:rsidR="00347F80" w:rsidRPr="00E528AB">
        <w:rPr>
          <w:rFonts w:ascii="Palatino Linotype" w:hAnsi="Palatino Linotype" w:cs="Arial"/>
          <w:sz w:val="22"/>
          <w:szCs w:val="22"/>
          <w:lang w:val="es-MX"/>
        </w:rPr>
        <w:t xml:space="preserve">a cargo de la décima segunda regiduría. </w:t>
      </w:r>
    </w:p>
    <w:p w14:paraId="75B0F75C" w14:textId="5E2C7D0F" w:rsidR="00957499"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“saimex.05076.pdf”</w:t>
      </w:r>
      <w:r w:rsidR="00732F46" w:rsidRPr="00E528AB">
        <w:rPr>
          <w:rFonts w:ascii="Palatino Linotype" w:hAnsi="Palatino Linotype" w:cs="Arial"/>
          <w:b/>
          <w:bCs/>
          <w:sz w:val="22"/>
          <w:szCs w:val="22"/>
          <w:lang w:val="es-MX"/>
        </w:rPr>
        <w:t xml:space="preserve">: </w:t>
      </w:r>
      <w:r w:rsidR="00732F46" w:rsidRPr="00E528AB">
        <w:rPr>
          <w:rFonts w:ascii="Palatino Linotype" w:hAnsi="Palatino Linotype" w:cs="Arial"/>
          <w:sz w:val="22"/>
          <w:szCs w:val="22"/>
          <w:lang w:val="es-MX"/>
        </w:rPr>
        <w:t>Compila lo siguiente:</w:t>
      </w:r>
    </w:p>
    <w:p w14:paraId="3BF6A63C" w14:textId="315A4FBD" w:rsidR="00732F46" w:rsidRPr="00E528AB" w:rsidRDefault="00732F46">
      <w:pPr>
        <w:pStyle w:val="Prrafodelista"/>
        <w:numPr>
          <w:ilvl w:val="0"/>
          <w:numId w:val="70"/>
        </w:numPr>
        <w:spacing w:after="240" w:line="360" w:lineRule="auto"/>
        <w:rPr>
          <w:rFonts w:ascii="Palatino Linotype" w:hAnsi="Palatino Linotype" w:cs="Arial"/>
          <w:b/>
          <w:bCs/>
          <w:sz w:val="22"/>
          <w:szCs w:val="22"/>
          <w:lang w:val="es-MX"/>
        </w:rPr>
      </w:pPr>
      <w:r w:rsidRPr="00E528AB">
        <w:rPr>
          <w:rFonts w:ascii="Palatino Linotype" w:hAnsi="Palatino Linotype" w:cs="Arial"/>
          <w:sz w:val="22"/>
          <w:szCs w:val="22"/>
          <w:lang w:val="es-MX"/>
        </w:rPr>
        <w:t xml:space="preserve">Oficio número </w:t>
      </w:r>
      <w:r w:rsidRPr="00E528AB">
        <w:rPr>
          <w:rFonts w:ascii="Palatino Linotype" w:hAnsi="Palatino Linotype" w:cs="Arial"/>
          <w:b/>
          <w:bCs/>
          <w:sz w:val="22"/>
          <w:szCs w:val="22"/>
          <w:lang w:val="es-MX"/>
        </w:rPr>
        <w:t xml:space="preserve">107/734/2025 </w:t>
      </w:r>
      <w:r w:rsidRPr="00E528AB">
        <w:rPr>
          <w:rFonts w:ascii="Palatino Linotype" w:hAnsi="Palatino Linotype" w:cs="Arial"/>
          <w:sz w:val="22"/>
          <w:szCs w:val="22"/>
          <w:lang w:val="es-MX"/>
        </w:rPr>
        <w:t>signado por el séptima regidora, dirigido a la titular de la unidad de transparencia, de fecha treinta de octubre de dos mil veinticinco, refiere adjuntar avisos de privacidad que obran en sus archivos.</w:t>
      </w:r>
    </w:p>
    <w:p w14:paraId="6F6E2A7C" w14:textId="0D8AA1A9" w:rsidR="00732F46" w:rsidRPr="00E528AB" w:rsidRDefault="00732F46">
      <w:pPr>
        <w:pStyle w:val="Prrafodelista"/>
        <w:numPr>
          <w:ilvl w:val="0"/>
          <w:numId w:val="70"/>
        </w:numPr>
        <w:spacing w:after="240" w:line="360" w:lineRule="auto"/>
        <w:rPr>
          <w:rFonts w:ascii="Palatino Linotype" w:hAnsi="Palatino Linotype" w:cs="Arial"/>
          <w:b/>
          <w:bCs/>
          <w:sz w:val="22"/>
          <w:szCs w:val="22"/>
          <w:lang w:val="es-MX"/>
        </w:rPr>
      </w:pPr>
      <w:r w:rsidRPr="00E528AB">
        <w:rPr>
          <w:rFonts w:ascii="Palatino Linotype" w:hAnsi="Palatino Linotype" w:cs="Arial"/>
          <w:sz w:val="22"/>
          <w:szCs w:val="22"/>
          <w:lang w:val="es-MX"/>
        </w:rPr>
        <w:t xml:space="preserve">Aviso de privacidad integral de </w:t>
      </w:r>
      <w:r w:rsidRPr="00E528AB">
        <w:rPr>
          <w:rFonts w:ascii="Palatino Linotype" w:hAnsi="Palatino Linotype" w:cs="Arial"/>
          <w:i/>
          <w:iCs/>
          <w:sz w:val="22"/>
          <w:szCs w:val="22"/>
          <w:lang w:val="es-MX"/>
        </w:rPr>
        <w:t>“Control de audiencias de la séptima regiduría”</w:t>
      </w:r>
      <w:r w:rsidRPr="00E528AB">
        <w:rPr>
          <w:rFonts w:ascii="Palatino Linotype" w:hAnsi="Palatino Linotype" w:cs="Arial"/>
          <w:sz w:val="22"/>
          <w:szCs w:val="22"/>
          <w:lang w:val="es-MX"/>
        </w:rPr>
        <w:t xml:space="preserve"> a cargo de la séptima regiduría. </w:t>
      </w:r>
    </w:p>
    <w:p w14:paraId="38A01C47" w14:textId="3F4837F3" w:rsidR="00732F46" w:rsidRPr="00E528AB" w:rsidRDefault="00732F46">
      <w:pPr>
        <w:pStyle w:val="Prrafodelista"/>
        <w:numPr>
          <w:ilvl w:val="0"/>
          <w:numId w:val="70"/>
        </w:numPr>
        <w:spacing w:after="240" w:line="360" w:lineRule="auto"/>
        <w:rPr>
          <w:rFonts w:ascii="Palatino Linotype" w:hAnsi="Palatino Linotype" w:cs="Arial"/>
          <w:b/>
          <w:bCs/>
          <w:sz w:val="22"/>
          <w:szCs w:val="22"/>
          <w:lang w:val="es-MX"/>
        </w:rPr>
      </w:pPr>
      <w:r w:rsidRPr="00E528AB">
        <w:rPr>
          <w:rFonts w:ascii="Palatino Linotype" w:hAnsi="Palatino Linotype" w:cs="Arial"/>
          <w:sz w:val="22"/>
          <w:szCs w:val="22"/>
          <w:lang w:val="es-MX"/>
        </w:rPr>
        <w:t xml:space="preserve">Aviso de privacidad simplificado </w:t>
      </w:r>
      <w:r w:rsidRPr="00E528AB">
        <w:rPr>
          <w:rFonts w:ascii="Palatino Linotype" w:hAnsi="Palatino Linotype" w:cs="Arial"/>
          <w:i/>
          <w:iCs/>
          <w:sz w:val="22"/>
          <w:szCs w:val="22"/>
          <w:lang w:val="es-MX"/>
        </w:rPr>
        <w:t xml:space="preserve">“Control de audiencias de la séptima regiduría”, </w:t>
      </w:r>
      <w:r w:rsidRPr="00E528AB">
        <w:rPr>
          <w:rFonts w:ascii="Palatino Linotype" w:hAnsi="Palatino Linotype" w:cs="Arial"/>
          <w:sz w:val="22"/>
          <w:szCs w:val="22"/>
          <w:lang w:val="es-MX"/>
        </w:rPr>
        <w:t xml:space="preserve">a cargo de la séptima regiduría. </w:t>
      </w:r>
    </w:p>
    <w:p w14:paraId="082F3013" w14:textId="77777777" w:rsidR="00732F46" w:rsidRPr="00E528AB" w:rsidRDefault="00732F46" w:rsidP="00732F46">
      <w:pPr>
        <w:pStyle w:val="Prrafodelista"/>
        <w:spacing w:after="240" w:line="360" w:lineRule="auto"/>
        <w:ind w:left="1080"/>
        <w:rPr>
          <w:rFonts w:ascii="Palatino Linotype" w:hAnsi="Palatino Linotype" w:cs="Arial"/>
          <w:b/>
          <w:bCs/>
          <w:sz w:val="22"/>
          <w:szCs w:val="22"/>
          <w:lang w:val="es-MX"/>
        </w:rPr>
      </w:pPr>
    </w:p>
    <w:p w14:paraId="210E6B27" w14:textId="68D81BB8" w:rsidR="00957499"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“05076-TOLUCA-IP-2025.pdf”</w:t>
      </w:r>
      <w:r w:rsidR="00732F46" w:rsidRPr="00E528AB">
        <w:rPr>
          <w:rFonts w:ascii="Palatino Linotype" w:hAnsi="Palatino Linotype" w:cs="Arial"/>
          <w:b/>
          <w:bCs/>
          <w:sz w:val="22"/>
          <w:szCs w:val="22"/>
          <w:lang w:val="es-MX"/>
        </w:rPr>
        <w:t xml:space="preserve">: </w:t>
      </w:r>
      <w:r w:rsidR="00732F46" w:rsidRPr="00E528AB">
        <w:rPr>
          <w:rFonts w:ascii="Palatino Linotype" w:hAnsi="Palatino Linotype" w:cs="Arial"/>
          <w:sz w:val="22"/>
          <w:szCs w:val="22"/>
          <w:lang w:val="es-MX"/>
        </w:rPr>
        <w:t xml:space="preserve">Oficio sin número emitido por el quinto regidor, refiere que no ha generado ningún aviso. </w:t>
      </w:r>
    </w:p>
    <w:p w14:paraId="015416DF" w14:textId="77777777" w:rsidR="00732F46" w:rsidRPr="00E528AB" w:rsidRDefault="00732F46" w:rsidP="00732F46">
      <w:pPr>
        <w:pStyle w:val="Prrafodelista"/>
        <w:spacing w:after="240" w:line="360" w:lineRule="auto"/>
        <w:ind w:left="720"/>
        <w:rPr>
          <w:rFonts w:ascii="Palatino Linotype" w:hAnsi="Palatino Linotype" w:cs="Arial"/>
          <w:b/>
          <w:bCs/>
          <w:sz w:val="22"/>
          <w:szCs w:val="22"/>
          <w:lang w:val="es-MX"/>
        </w:rPr>
      </w:pPr>
    </w:p>
    <w:p w14:paraId="5F94EC27" w14:textId="1239ED6C" w:rsidR="00732F46"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“05076-TOLUCA-IP-2025.pdf”</w:t>
      </w:r>
      <w:r w:rsidR="00732F46" w:rsidRPr="00E528AB">
        <w:rPr>
          <w:rFonts w:ascii="Palatino Linotype" w:hAnsi="Palatino Linotype" w:cs="Arial"/>
          <w:b/>
          <w:bCs/>
          <w:sz w:val="22"/>
          <w:szCs w:val="22"/>
          <w:lang w:val="es-MX"/>
        </w:rPr>
        <w:t xml:space="preserve">: </w:t>
      </w:r>
      <w:r w:rsidR="00732F46" w:rsidRPr="00E528AB">
        <w:rPr>
          <w:rFonts w:ascii="Palatino Linotype" w:hAnsi="Palatino Linotype" w:cs="Arial"/>
          <w:sz w:val="22"/>
          <w:szCs w:val="22"/>
          <w:lang w:val="es-MX"/>
        </w:rPr>
        <w:t xml:space="preserve">Oficio sin número emitido por la novena regidora, dirigido a quien corresponda, de fecha seis de noviembre de dos mil veinticinco, refiere adjuntar avisos de privacidad que obran en sus archivos. </w:t>
      </w:r>
    </w:p>
    <w:p w14:paraId="41569E3A" w14:textId="77777777" w:rsidR="00732F46" w:rsidRPr="00E528AB" w:rsidRDefault="00732F46" w:rsidP="00732F46">
      <w:pPr>
        <w:pStyle w:val="Prrafodelista"/>
        <w:rPr>
          <w:rFonts w:ascii="Palatino Linotype" w:hAnsi="Palatino Linotype" w:cs="Arial"/>
          <w:b/>
          <w:bCs/>
          <w:sz w:val="22"/>
          <w:szCs w:val="22"/>
          <w:lang w:val="es-MX"/>
        </w:rPr>
      </w:pPr>
    </w:p>
    <w:p w14:paraId="20030B8C" w14:textId="795BAB1F"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SIMPLIFICADO.pdf”</w:t>
      </w:r>
      <w:r w:rsidR="005F1D1F" w:rsidRPr="00E528AB">
        <w:rPr>
          <w:rFonts w:ascii="Palatino Linotype" w:hAnsi="Palatino Linotype" w:cs="Arial"/>
          <w:b/>
          <w:bCs/>
          <w:sz w:val="22"/>
          <w:szCs w:val="22"/>
          <w:lang w:val="es-MX"/>
        </w:rPr>
        <w:t xml:space="preserve">: </w:t>
      </w:r>
      <w:r w:rsidR="005F1D1F" w:rsidRPr="00E528AB">
        <w:rPr>
          <w:rFonts w:ascii="Palatino Linotype" w:hAnsi="Palatino Linotype" w:cs="Arial"/>
          <w:sz w:val="22"/>
          <w:szCs w:val="22"/>
          <w:lang w:val="es-MX"/>
        </w:rPr>
        <w:t xml:space="preserve">Aviso de privacidad simplificado para el control de audiencias de la novena regiduría. </w:t>
      </w:r>
    </w:p>
    <w:p w14:paraId="73570D58" w14:textId="77777777" w:rsidR="005F1D1F" w:rsidRPr="00E528AB" w:rsidRDefault="005F1D1F" w:rsidP="005F1D1F">
      <w:pPr>
        <w:pStyle w:val="Prrafodelista"/>
        <w:rPr>
          <w:rFonts w:ascii="Palatino Linotype" w:hAnsi="Palatino Linotype" w:cs="Arial"/>
          <w:b/>
          <w:bCs/>
          <w:sz w:val="22"/>
          <w:szCs w:val="22"/>
          <w:lang w:val="es-MX"/>
        </w:rPr>
      </w:pPr>
    </w:p>
    <w:p w14:paraId="2FDEB7AD" w14:textId="01D6F605" w:rsidR="00957499"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NOVENA REGIDURIA.pdf”</w:t>
      </w:r>
      <w:r w:rsidR="005F1D1F" w:rsidRPr="00E528AB">
        <w:rPr>
          <w:rFonts w:ascii="Palatino Linotype" w:hAnsi="Palatino Linotype" w:cs="Arial"/>
          <w:b/>
          <w:bCs/>
          <w:sz w:val="22"/>
          <w:szCs w:val="22"/>
          <w:lang w:val="es-MX"/>
        </w:rPr>
        <w:t xml:space="preserve">: </w:t>
      </w:r>
      <w:r w:rsidR="005F1D1F" w:rsidRPr="00E528AB">
        <w:rPr>
          <w:rFonts w:ascii="Palatino Linotype" w:hAnsi="Palatino Linotype" w:cs="Arial"/>
          <w:sz w:val="22"/>
          <w:szCs w:val="22"/>
          <w:lang w:val="es-MX"/>
        </w:rPr>
        <w:t xml:space="preserve">Aviso de privacidad integral para el control de audiencias de la novena regiduría. </w:t>
      </w:r>
    </w:p>
    <w:p w14:paraId="06E6853A" w14:textId="77777777" w:rsidR="005F1D1F" w:rsidRPr="00E528AB" w:rsidRDefault="005F1D1F" w:rsidP="005F1D1F">
      <w:pPr>
        <w:pStyle w:val="Prrafodelista"/>
        <w:rPr>
          <w:rFonts w:ascii="Palatino Linotype" w:hAnsi="Palatino Linotype" w:cs="Arial"/>
          <w:b/>
          <w:bCs/>
          <w:sz w:val="22"/>
          <w:szCs w:val="22"/>
          <w:lang w:val="es-MX"/>
        </w:rPr>
      </w:pPr>
    </w:p>
    <w:p w14:paraId="0E393C12" w14:textId="7FF71055" w:rsidR="00957499"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 SEXTA REGIDURIA 2025.docx.pdf”</w:t>
      </w:r>
      <w:r w:rsidR="005F1D1F" w:rsidRPr="00E528AB">
        <w:rPr>
          <w:rFonts w:ascii="Palatino Linotype" w:hAnsi="Palatino Linotype" w:cs="Arial"/>
          <w:b/>
          <w:bCs/>
          <w:sz w:val="22"/>
          <w:szCs w:val="22"/>
          <w:lang w:val="es-MX"/>
        </w:rPr>
        <w:t xml:space="preserve">: </w:t>
      </w:r>
      <w:r w:rsidR="005F1D1F" w:rsidRPr="00E528AB">
        <w:rPr>
          <w:rFonts w:ascii="Palatino Linotype" w:hAnsi="Palatino Linotype" w:cs="Arial"/>
          <w:sz w:val="22"/>
          <w:szCs w:val="22"/>
          <w:lang w:val="es-MX"/>
        </w:rPr>
        <w:t xml:space="preserve">Aviso de privacidad simplificado para el control de audiencias de la sexta regiduría. </w:t>
      </w:r>
    </w:p>
    <w:p w14:paraId="44C2384F" w14:textId="1C5DB6AB" w:rsidR="00957499"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SEXTA REGIDURIA 2025.pdf”</w:t>
      </w:r>
      <w:r w:rsidR="005F1D1F" w:rsidRPr="00E528AB">
        <w:rPr>
          <w:rFonts w:ascii="Palatino Linotype" w:hAnsi="Palatino Linotype" w:cs="Arial"/>
          <w:b/>
          <w:bCs/>
          <w:sz w:val="22"/>
          <w:szCs w:val="22"/>
          <w:lang w:val="es-MX"/>
        </w:rPr>
        <w:t xml:space="preserve">: </w:t>
      </w:r>
      <w:r w:rsidR="005F1D1F" w:rsidRPr="00E528AB">
        <w:rPr>
          <w:rFonts w:ascii="Palatino Linotype" w:hAnsi="Palatino Linotype" w:cs="Arial"/>
          <w:sz w:val="22"/>
          <w:szCs w:val="22"/>
          <w:lang w:val="es-MX"/>
        </w:rPr>
        <w:t xml:space="preserve">Aviso de privacidad integral para el control de audiencias de la sexta regiduría. </w:t>
      </w:r>
    </w:p>
    <w:p w14:paraId="001432D7" w14:textId="77777777" w:rsidR="005F1D1F" w:rsidRPr="00E528AB" w:rsidRDefault="005F1D1F" w:rsidP="005F1D1F">
      <w:pPr>
        <w:pStyle w:val="Prrafodelista"/>
        <w:rPr>
          <w:rFonts w:ascii="Palatino Linotype" w:hAnsi="Palatino Linotype" w:cs="Arial"/>
          <w:b/>
          <w:bCs/>
          <w:sz w:val="22"/>
          <w:szCs w:val="22"/>
          <w:lang w:val="es-MX"/>
        </w:rPr>
      </w:pPr>
    </w:p>
    <w:p w14:paraId="4295946C" w14:textId="53C88012" w:rsidR="005F1D1F"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SIMPLIFICADO SEXTA REGIDURIA 2025.pdf”</w:t>
      </w:r>
      <w:r w:rsidR="005F1D1F" w:rsidRPr="00E528AB">
        <w:rPr>
          <w:rFonts w:ascii="Palatino Linotype" w:hAnsi="Palatino Linotype" w:cs="Arial"/>
          <w:b/>
          <w:bCs/>
          <w:sz w:val="22"/>
          <w:szCs w:val="22"/>
          <w:lang w:val="es-MX"/>
        </w:rPr>
        <w:t xml:space="preserve">: </w:t>
      </w:r>
      <w:r w:rsidR="005F1D1F" w:rsidRPr="00E528AB">
        <w:rPr>
          <w:rFonts w:ascii="Palatino Linotype" w:hAnsi="Palatino Linotype" w:cs="Arial"/>
          <w:sz w:val="22"/>
          <w:szCs w:val="22"/>
          <w:lang w:val="es-MX"/>
        </w:rPr>
        <w:t xml:space="preserve">Aviso de privacidad simplificado para el control de audiencias de la sexta regiduría. </w:t>
      </w:r>
    </w:p>
    <w:p w14:paraId="1CC48326" w14:textId="77777777" w:rsidR="005F1D1F" w:rsidRPr="00E528AB" w:rsidRDefault="005F1D1F" w:rsidP="005F1D1F">
      <w:pPr>
        <w:pStyle w:val="Prrafodelista"/>
        <w:rPr>
          <w:rFonts w:ascii="Palatino Linotype" w:hAnsi="Palatino Linotype" w:cs="Arial"/>
          <w:b/>
          <w:bCs/>
          <w:sz w:val="22"/>
          <w:szCs w:val="22"/>
          <w:lang w:val="es-MX"/>
        </w:rPr>
      </w:pPr>
    </w:p>
    <w:p w14:paraId="455184D5" w14:textId="6D0932DB" w:rsidR="00957499"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INTEGRAL SEXTA REGIDURIA 2025.pdf”</w:t>
      </w:r>
      <w:r w:rsidR="005F1D1F" w:rsidRPr="00E528AB">
        <w:rPr>
          <w:rFonts w:ascii="Palatino Linotype" w:hAnsi="Palatino Linotype" w:cs="Arial"/>
          <w:b/>
          <w:bCs/>
          <w:sz w:val="22"/>
          <w:szCs w:val="22"/>
          <w:lang w:val="es-MX"/>
        </w:rPr>
        <w:t xml:space="preserve">: </w:t>
      </w:r>
      <w:r w:rsidR="005F1D1F" w:rsidRPr="00E528AB">
        <w:rPr>
          <w:rFonts w:ascii="Palatino Linotype" w:hAnsi="Palatino Linotype" w:cs="Arial"/>
          <w:sz w:val="22"/>
          <w:szCs w:val="22"/>
          <w:lang w:val="es-MX"/>
        </w:rPr>
        <w:t xml:space="preserve">Aviso de privacidad integral para el control de audiencias de la sexta regiduría. </w:t>
      </w:r>
    </w:p>
    <w:p w14:paraId="0636D274" w14:textId="77777777" w:rsidR="005F1D1F" w:rsidRPr="00E528AB" w:rsidRDefault="005F1D1F" w:rsidP="005F1D1F">
      <w:pPr>
        <w:pStyle w:val="Prrafodelista"/>
        <w:rPr>
          <w:rFonts w:ascii="Palatino Linotype" w:hAnsi="Palatino Linotype" w:cs="Arial"/>
          <w:b/>
          <w:bCs/>
          <w:sz w:val="22"/>
          <w:szCs w:val="22"/>
          <w:lang w:val="es-MX"/>
        </w:rPr>
      </w:pPr>
    </w:p>
    <w:p w14:paraId="7E42B5DB" w14:textId="639BA5A4" w:rsidR="005F1D1F"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2025-2027 (2).pdf”</w:t>
      </w:r>
      <w:r w:rsidR="005F1D1F" w:rsidRPr="00E528AB">
        <w:rPr>
          <w:rFonts w:ascii="Palatino Linotype" w:hAnsi="Palatino Linotype" w:cs="Arial"/>
          <w:b/>
          <w:bCs/>
          <w:sz w:val="22"/>
          <w:szCs w:val="22"/>
          <w:lang w:val="es-MX"/>
        </w:rPr>
        <w:t xml:space="preserve">: </w:t>
      </w:r>
      <w:r w:rsidR="005F1D1F" w:rsidRPr="00E528AB">
        <w:rPr>
          <w:rFonts w:ascii="Palatino Linotype" w:hAnsi="Palatino Linotype" w:cs="Arial"/>
          <w:sz w:val="22"/>
          <w:szCs w:val="22"/>
          <w:lang w:val="es-MX"/>
        </w:rPr>
        <w:t xml:space="preserve">Aviso de privacidad de </w:t>
      </w:r>
      <w:r w:rsidR="005F1D1F" w:rsidRPr="00E528AB">
        <w:rPr>
          <w:rFonts w:ascii="Palatino Linotype" w:hAnsi="Palatino Linotype" w:cs="Arial"/>
          <w:i/>
          <w:iCs/>
          <w:sz w:val="22"/>
          <w:szCs w:val="22"/>
          <w:lang w:val="es-MX"/>
        </w:rPr>
        <w:t xml:space="preserve">“Libro de registro de visitas de la octava regiduría”, </w:t>
      </w:r>
      <w:r w:rsidR="005F1D1F" w:rsidRPr="00E528AB">
        <w:rPr>
          <w:rFonts w:ascii="Palatino Linotype" w:hAnsi="Palatino Linotype" w:cs="Arial"/>
          <w:sz w:val="22"/>
          <w:szCs w:val="22"/>
          <w:lang w:val="es-MX"/>
        </w:rPr>
        <w:t xml:space="preserve">a cargo de la octava regiduría. </w:t>
      </w:r>
    </w:p>
    <w:p w14:paraId="2A73291F" w14:textId="77777777" w:rsidR="005F1D1F" w:rsidRPr="00E528AB" w:rsidRDefault="005F1D1F" w:rsidP="005F1D1F">
      <w:pPr>
        <w:pStyle w:val="Prrafodelista"/>
        <w:rPr>
          <w:rFonts w:ascii="Palatino Linotype" w:hAnsi="Palatino Linotype" w:cs="Arial"/>
          <w:b/>
          <w:bCs/>
          <w:sz w:val="22"/>
          <w:szCs w:val="22"/>
          <w:lang w:val="es-MX"/>
        </w:rPr>
      </w:pPr>
    </w:p>
    <w:p w14:paraId="34456AF6" w14:textId="2E5A0D69" w:rsidR="00957499" w:rsidRPr="00E528AB" w:rsidRDefault="00957499">
      <w:pPr>
        <w:pStyle w:val="Prrafodelista"/>
        <w:numPr>
          <w:ilvl w:val="0"/>
          <w:numId w:val="66"/>
        </w:numPr>
        <w:spacing w:after="240" w:line="360" w:lineRule="auto"/>
        <w:rPr>
          <w:rFonts w:ascii="Palatino Linotype" w:hAnsi="Palatino Linotype" w:cs="Arial"/>
          <w:b/>
          <w:bCs/>
          <w:sz w:val="22"/>
          <w:szCs w:val="22"/>
          <w:lang w:val="es-MX"/>
        </w:rPr>
      </w:pPr>
      <w:r w:rsidRPr="00E528AB">
        <w:rPr>
          <w:rFonts w:ascii="Palatino Linotype" w:hAnsi="Palatino Linotype" w:cs="Arial"/>
          <w:b/>
          <w:bCs/>
          <w:sz w:val="22"/>
          <w:szCs w:val="22"/>
          <w:lang w:val="es-MX"/>
        </w:rPr>
        <w:t>“AVISO DE PRIVACIDAD base de datos personales.pdf”</w:t>
      </w:r>
      <w:r w:rsidR="005F1D1F" w:rsidRPr="00E528AB">
        <w:rPr>
          <w:rFonts w:ascii="Palatino Linotype" w:hAnsi="Palatino Linotype" w:cs="Arial"/>
          <w:b/>
          <w:bCs/>
          <w:sz w:val="22"/>
          <w:szCs w:val="22"/>
          <w:lang w:val="es-MX"/>
        </w:rPr>
        <w:t xml:space="preserve">: </w:t>
      </w:r>
      <w:r w:rsidR="005F1D1F" w:rsidRPr="00E528AB">
        <w:rPr>
          <w:rFonts w:ascii="Palatino Linotype" w:hAnsi="Palatino Linotype" w:cs="Arial"/>
          <w:sz w:val="22"/>
          <w:szCs w:val="22"/>
          <w:lang w:val="es-MX"/>
        </w:rPr>
        <w:t xml:space="preserve">Aviso de privacidad </w:t>
      </w:r>
      <w:r w:rsidR="005F1D1F" w:rsidRPr="00E528AB">
        <w:rPr>
          <w:rFonts w:ascii="Palatino Linotype" w:hAnsi="Palatino Linotype" w:cs="Arial"/>
          <w:i/>
          <w:iCs/>
          <w:sz w:val="22"/>
          <w:szCs w:val="22"/>
          <w:lang w:val="es-MX"/>
        </w:rPr>
        <w:t xml:space="preserve">“Sistema único de datos personales de la cuarta regiduría 2025-2027”. </w:t>
      </w:r>
    </w:p>
    <w:p w14:paraId="410F4578" w14:textId="77777777" w:rsidR="005F1D1F" w:rsidRPr="00E528AB" w:rsidRDefault="005F1D1F" w:rsidP="005F1D1F">
      <w:pPr>
        <w:pStyle w:val="Prrafodelista"/>
        <w:rPr>
          <w:rFonts w:ascii="Palatino Linotype" w:hAnsi="Palatino Linotype" w:cs="Arial"/>
          <w:b/>
          <w:bCs/>
          <w:sz w:val="22"/>
          <w:szCs w:val="22"/>
          <w:lang w:val="es-MX"/>
        </w:rPr>
      </w:pPr>
    </w:p>
    <w:p w14:paraId="49FCCE3C" w14:textId="7521B519" w:rsidR="00957499" w:rsidRPr="00E528AB" w:rsidRDefault="00957499">
      <w:pPr>
        <w:pStyle w:val="Prrafodelista"/>
        <w:numPr>
          <w:ilvl w:val="0"/>
          <w:numId w:val="66"/>
        </w:numPr>
        <w:spacing w:after="240" w:line="360" w:lineRule="auto"/>
        <w:jc w:val="both"/>
        <w:rPr>
          <w:rFonts w:ascii="Palatino Linotype" w:hAnsi="Palatino Linotype" w:cs="Arial"/>
          <w:color w:val="000000"/>
          <w:lang w:val="es-ES_tradnl"/>
        </w:rPr>
      </w:pPr>
      <w:r w:rsidRPr="00E528AB">
        <w:rPr>
          <w:rFonts w:ascii="Palatino Linotype" w:hAnsi="Palatino Linotype" w:cs="Arial"/>
          <w:b/>
          <w:bCs/>
        </w:rPr>
        <w:t>“4 REG-TOL-0654-2025.pdf</w:t>
      </w:r>
      <w:r w:rsidR="005F1D1F" w:rsidRPr="00E528AB">
        <w:rPr>
          <w:rFonts w:ascii="Palatino Linotype" w:hAnsi="Palatino Linotype" w:cs="Arial"/>
          <w:b/>
          <w:bCs/>
        </w:rPr>
        <w:t xml:space="preserve">”: </w:t>
      </w:r>
      <w:r w:rsidR="005F1D1F" w:rsidRPr="00E528AB">
        <w:rPr>
          <w:rFonts w:ascii="Palatino Linotype" w:hAnsi="Palatino Linotype" w:cs="Arial"/>
        </w:rPr>
        <w:t xml:space="preserve">Oficio número </w:t>
      </w:r>
      <w:r w:rsidR="005F1D1F" w:rsidRPr="00E528AB">
        <w:rPr>
          <w:rFonts w:ascii="Palatino Linotype" w:hAnsi="Palatino Linotype" w:cs="Arial"/>
          <w:b/>
          <w:bCs/>
        </w:rPr>
        <w:t xml:space="preserve">4REG/TOL/0564/2025 </w:t>
      </w:r>
      <w:r w:rsidR="005F1D1F" w:rsidRPr="00E528AB">
        <w:rPr>
          <w:rFonts w:ascii="Palatino Linotype" w:hAnsi="Palatino Linotype" w:cs="Arial"/>
        </w:rPr>
        <w:t xml:space="preserve">signado por la cuarta regidora, dirigido al ciudadano, de fecha trece de noviembre de </w:t>
      </w:r>
      <w:r w:rsidR="005F1D1F" w:rsidRPr="00E528AB">
        <w:rPr>
          <w:rFonts w:ascii="Palatino Linotype" w:hAnsi="Palatino Linotype" w:cs="Arial"/>
        </w:rPr>
        <w:lastRenderedPageBreak/>
        <w:t>dos mil veinticinco</w:t>
      </w:r>
      <w:r w:rsidR="00D61DC4" w:rsidRPr="00E528AB">
        <w:rPr>
          <w:rFonts w:ascii="Palatino Linotype" w:hAnsi="Palatino Linotype" w:cs="Arial"/>
        </w:rPr>
        <w:t xml:space="preserve">, refiere adjuntar avisos de privacidad que obran en sus archivos. </w:t>
      </w:r>
    </w:p>
    <w:p w14:paraId="44A63AF3" w14:textId="77777777" w:rsidR="008C09CF" w:rsidRPr="00E528AB" w:rsidRDefault="008C09CF" w:rsidP="008C09CF">
      <w:pPr>
        <w:pStyle w:val="Prrafodelista"/>
        <w:rPr>
          <w:rFonts w:ascii="Palatino Linotype" w:hAnsi="Palatino Linotype" w:cs="Arial"/>
          <w:color w:val="000000"/>
          <w:lang w:val="es-ES_tradnl"/>
        </w:rPr>
      </w:pPr>
    </w:p>
    <w:p w14:paraId="19D32448" w14:textId="77777777" w:rsidR="00540A24" w:rsidRPr="00E528AB" w:rsidRDefault="00540A24" w:rsidP="008C09CF">
      <w:pPr>
        <w:pStyle w:val="Prrafodelista"/>
        <w:rPr>
          <w:rFonts w:ascii="Palatino Linotype" w:hAnsi="Palatino Linotype" w:cs="Arial"/>
          <w:color w:val="000000"/>
          <w:lang w:val="es-ES_tradnl"/>
        </w:rPr>
      </w:pPr>
    </w:p>
    <w:p w14:paraId="63662C75" w14:textId="366BF2A7" w:rsidR="00957499" w:rsidRPr="00E528AB" w:rsidRDefault="00540A24" w:rsidP="00C35B76">
      <w:pPr>
        <w:spacing w:after="240" w:line="360" w:lineRule="auto"/>
        <w:jc w:val="both"/>
        <w:rPr>
          <w:rFonts w:ascii="Palatino Linotype" w:hAnsi="Palatino Linotype" w:cs="Arial"/>
          <w:b/>
          <w:bCs/>
          <w:sz w:val="24"/>
          <w:szCs w:val="24"/>
        </w:rPr>
      </w:pPr>
      <w:r w:rsidRPr="00E528AB">
        <w:rPr>
          <w:rFonts w:ascii="Palatino Linotype" w:hAnsi="Palatino Linotype" w:cs="Arial"/>
          <w:b/>
          <w:bCs/>
          <w:color w:val="000000"/>
          <w:sz w:val="24"/>
          <w:szCs w:val="24"/>
          <w:lang w:val="es-ES_tradnl"/>
        </w:rPr>
        <w:t>RESPUESTA A LA SOLICITUD DE INFORMACIÓN</w:t>
      </w:r>
      <w:r w:rsidRPr="00E528AB">
        <w:rPr>
          <w:rFonts w:ascii="Palatino Linotype" w:hAnsi="Palatino Linotype" w:cs="Arial"/>
          <w:color w:val="000000"/>
          <w:sz w:val="24"/>
          <w:szCs w:val="24"/>
          <w:lang w:val="es-ES_tradnl"/>
        </w:rPr>
        <w:t xml:space="preserve"> </w:t>
      </w:r>
      <w:r w:rsidRPr="00E528AB">
        <w:rPr>
          <w:rFonts w:ascii="Palatino Linotype" w:hAnsi="Palatino Linotype" w:cs="Arial"/>
          <w:b/>
          <w:bCs/>
          <w:sz w:val="24"/>
          <w:szCs w:val="24"/>
        </w:rPr>
        <w:t>05079/TOLUCA/IP/2025</w:t>
      </w:r>
    </w:p>
    <w:p w14:paraId="1AF44E3B" w14:textId="2771E14F"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“R. 05079. 2025.pdf”</w:t>
      </w:r>
      <w:r w:rsidR="00D61DC4" w:rsidRPr="00E528AB">
        <w:rPr>
          <w:rFonts w:ascii="Palatino Linotype" w:hAnsi="Palatino Linotype" w:cs="Arial"/>
          <w:b/>
          <w:bCs/>
          <w:sz w:val="22"/>
          <w:szCs w:val="22"/>
          <w:lang w:val="es-MX"/>
        </w:rPr>
        <w:t xml:space="preserve">: </w:t>
      </w:r>
      <w:r w:rsidR="00D61DC4" w:rsidRPr="00E528AB">
        <w:rPr>
          <w:rFonts w:ascii="Palatino Linotype" w:hAnsi="Palatino Linotype" w:cs="Arial"/>
          <w:sz w:val="22"/>
          <w:szCs w:val="22"/>
          <w:lang w:val="es-MX"/>
        </w:rPr>
        <w:t xml:space="preserve">Oficio sin número signado por el titular de la unidad de transparencia, dirigido al solicitante, de fecha veinticuatro de noviembre de dos mil veinticinco, refiere adjuntar los avisos de privacidad requeridos. </w:t>
      </w:r>
    </w:p>
    <w:p w14:paraId="2969E0E9" w14:textId="6387F36C" w:rsidR="00957499" w:rsidRPr="00E528AB" w:rsidRDefault="00957499">
      <w:pPr>
        <w:pStyle w:val="Prrafodelista"/>
        <w:numPr>
          <w:ilvl w:val="0"/>
          <w:numId w:val="66"/>
        </w:numPr>
        <w:spacing w:after="240" w:line="360" w:lineRule="auto"/>
        <w:jc w:val="both"/>
        <w:rPr>
          <w:rFonts w:ascii="Palatino Linotype" w:hAnsi="Palatino Linotype" w:cs="Arial"/>
          <w:b/>
          <w:bCs/>
          <w:sz w:val="22"/>
          <w:szCs w:val="22"/>
          <w:lang w:val="es-MX"/>
        </w:rPr>
      </w:pPr>
      <w:r w:rsidRPr="00E528AB">
        <w:rPr>
          <w:rFonts w:ascii="Palatino Linotype" w:hAnsi="Palatino Linotype" w:cs="Arial"/>
          <w:b/>
          <w:bCs/>
          <w:sz w:val="22"/>
          <w:szCs w:val="22"/>
          <w:lang w:val="es-MX"/>
        </w:rPr>
        <w:t>“AVISOS DE PRIVACIDAD UT ASESORIAS. (2) (2).pdf”</w:t>
      </w:r>
      <w:r w:rsidR="00D61DC4" w:rsidRPr="00E528AB">
        <w:rPr>
          <w:rFonts w:ascii="Palatino Linotype" w:hAnsi="Palatino Linotype" w:cs="Arial"/>
          <w:b/>
          <w:bCs/>
          <w:sz w:val="22"/>
          <w:szCs w:val="22"/>
          <w:lang w:val="es-MX"/>
        </w:rPr>
        <w:t xml:space="preserve">: </w:t>
      </w:r>
      <w:r w:rsidR="00D61DC4" w:rsidRPr="00E528AB">
        <w:rPr>
          <w:rFonts w:ascii="Palatino Linotype" w:hAnsi="Palatino Linotype" w:cs="Arial"/>
          <w:sz w:val="22"/>
          <w:szCs w:val="22"/>
          <w:lang w:val="es-MX"/>
        </w:rPr>
        <w:t xml:space="preserve">Aviso de privacidad integral de </w:t>
      </w:r>
      <w:r w:rsidR="00D61DC4" w:rsidRPr="00E528AB">
        <w:rPr>
          <w:rFonts w:ascii="Palatino Linotype" w:hAnsi="Palatino Linotype" w:cs="Arial"/>
          <w:i/>
          <w:iCs/>
          <w:sz w:val="22"/>
          <w:szCs w:val="22"/>
          <w:lang w:val="es-MX"/>
        </w:rPr>
        <w:t xml:space="preserve">“Asesorías telefónicas, presenciales o electrónicas brindadas al particular en materia de Transparencia y Acceso a la Información Pública y Protección de Datos Personales”. </w:t>
      </w:r>
    </w:p>
    <w:p w14:paraId="04A5A2E6" w14:textId="19E55250" w:rsidR="00957499" w:rsidRPr="00E528AB" w:rsidRDefault="00957499">
      <w:pPr>
        <w:pStyle w:val="Prrafodelista"/>
        <w:numPr>
          <w:ilvl w:val="0"/>
          <w:numId w:val="69"/>
        </w:numPr>
        <w:spacing w:after="240" w:line="360" w:lineRule="auto"/>
        <w:jc w:val="both"/>
        <w:rPr>
          <w:rFonts w:ascii="Palatino Linotype" w:hAnsi="Palatino Linotype" w:cs="Arial"/>
          <w:color w:val="000000"/>
          <w:lang w:val="es-ES_tradnl"/>
        </w:rPr>
      </w:pPr>
      <w:r w:rsidRPr="00E528AB">
        <w:rPr>
          <w:rFonts w:ascii="Palatino Linotype" w:hAnsi="Palatino Linotype" w:cs="Arial"/>
          <w:b/>
          <w:bCs/>
        </w:rPr>
        <w:t>“R. 05079. 2025.pdf”</w:t>
      </w:r>
      <w:r w:rsidR="00795E66" w:rsidRPr="00E528AB">
        <w:rPr>
          <w:rFonts w:ascii="Palatino Linotype" w:hAnsi="Palatino Linotype" w:cs="Arial"/>
          <w:b/>
          <w:bCs/>
        </w:rPr>
        <w:t xml:space="preserve">: </w:t>
      </w:r>
      <w:r w:rsidR="00795E66" w:rsidRPr="00E528AB">
        <w:rPr>
          <w:rFonts w:ascii="Palatino Linotype" w:hAnsi="Palatino Linotype" w:cs="Arial"/>
        </w:rPr>
        <w:t xml:space="preserve">Oficio sin número emitido por el titular de la unidad de transparencia, dirigido al solicitante, de fecha veinticuatro de noviembre de dos mil veinticinco, refiere adjuntar avisos de privacidad que obran en sus archivos. </w:t>
      </w:r>
    </w:p>
    <w:p w14:paraId="16F42D79" w14:textId="77777777" w:rsidR="00C35B76" w:rsidRPr="00E528AB" w:rsidRDefault="00C35B76" w:rsidP="001E4540">
      <w:pPr>
        <w:spacing w:before="240" w:line="360" w:lineRule="auto"/>
        <w:jc w:val="both"/>
        <w:rPr>
          <w:rFonts w:ascii="Palatino Linotype" w:hAnsi="Palatino Linotype"/>
          <w:sz w:val="24"/>
          <w:szCs w:val="24"/>
        </w:rPr>
      </w:pPr>
    </w:p>
    <w:p w14:paraId="5508FF13" w14:textId="6E2B03A6" w:rsidR="00850842" w:rsidRPr="00E528AB" w:rsidRDefault="00850842" w:rsidP="00850842">
      <w:pPr>
        <w:tabs>
          <w:tab w:val="left" w:pos="709"/>
        </w:tabs>
        <w:spacing w:before="240" w:line="360" w:lineRule="auto"/>
        <w:ind w:right="51"/>
        <w:jc w:val="both"/>
        <w:rPr>
          <w:rFonts w:ascii="Palatino Linotype" w:hAnsi="Palatino Linotype" w:cs="Arial"/>
          <w:sz w:val="24"/>
          <w:szCs w:val="24"/>
        </w:rPr>
      </w:pPr>
      <w:r w:rsidRPr="00E528AB">
        <w:rPr>
          <w:rFonts w:ascii="Palatino Linotype" w:hAnsi="Palatino Linotype" w:cs="Arial"/>
          <w:sz w:val="24"/>
          <w:szCs w:val="24"/>
        </w:rPr>
        <w:t xml:space="preserve">Visto de esta forma, </w:t>
      </w:r>
      <w:r w:rsidRPr="00E528AB">
        <w:rPr>
          <w:rFonts w:ascii="Palatino Linotype" w:hAnsi="Palatino Linotype" w:cs="Arial"/>
          <w:b/>
          <w:bCs/>
          <w:sz w:val="24"/>
          <w:szCs w:val="24"/>
        </w:rPr>
        <w:t xml:space="preserve">El Sujeto Obligado </w:t>
      </w:r>
      <w:r w:rsidRPr="00E528AB">
        <w:rPr>
          <w:rFonts w:ascii="Palatino Linotype" w:hAnsi="Palatino Linotype" w:cs="Arial"/>
          <w:sz w:val="24"/>
          <w:szCs w:val="24"/>
        </w:rPr>
        <w:t>observó parcialmente el numeral 162 de la Ley de Transparencia local, cuyo contenido literal es el siguiente:</w:t>
      </w:r>
    </w:p>
    <w:p w14:paraId="552E4FBF" w14:textId="77777777" w:rsidR="00850842" w:rsidRPr="00E528AB" w:rsidRDefault="00850842" w:rsidP="00850842">
      <w:pPr>
        <w:pStyle w:val="Citas"/>
        <w:rPr>
          <w:b/>
          <w:bCs/>
        </w:rPr>
      </w:pPr>
      <w:r w:rsidRPr="00E528AB">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E528AB">
        <w:rPr>
          <w:b/>
          <w:bCs/>
        </w:rPr>
        <w:t>(Sic)</w:t>
      </w:r>
    </w:p>
    <w:p w14:paraId="563EAB15" w14:textId="77777777" w:rsidR="00542029" w:rsidRPr="00E528AB" w:rsidRDefault="00542029" w:rsidP="00542029">
      <w:pPr>
        <w:pStyle w:val="Prrafodelista"/>
        <w:autoSpaceDE w:val="0"/>
        <w:autoSpaceDN w:val="0"/>
        <w:adjustRightInd w:val="0"/>
        <w:spacing w:before="240" w:after="160" w:line="360" w:lineRule="auto"/>
        <w:ind w:left="0"/>
        <w:jc w:val="both"/>
        <w:rPr>
          <w:rFonts w:ascii="Palatino Linotype" w:hAnsi="Palatino Linotype"/>
        </w:rPr>
      </w:pPr>
      <w:bookmarkStart w:id="3" w:name="_Hlk210732227"/>
      <w:bookmarkEnd w:id="2"/>
      <w:r w:rsidRPr="00E528AB">
        <w:rPr>
          <w:rFonts w:ascii="Palatino Linotype" w:hAnsi="Palatino Linotype"/>
        </w:rPr>
        <w:lastRenderedPageBreak/>
        <w:t>Ahora bien, de los documentos remitidos mediante respuesta primigenia, se arriba a las siguientes inferencias:</w:t>
      </w:r>
    </w:p>
    <w:p w14:paraId="452488F7" w14:textId="77777777" w:rsidR="00295AE4" w:rsidRPr="00E528AB" w:rsidRDefault="00295AE4" w:rsidP="008B04AA">
      <w:pPr>
        <w:spacing w:after="240" w:line="360" w:lineRule="auto"/>
        <w:jc w:val="both"/>
        <w:rPr>
          <w:rFonts w:ascii="Palatino Linotype" w:hAnsi="Palatino Linotype" w:cs="Arial"/>
          <w:color w:val="000000"/>
          <w:sz w:val="24"/>
          <w:lang w:val="es-ES"/>
        </w:rPr>
      </w:pPr>
    </w:p>
    <w:tbl>
      <w:tblPr>
        <w:tblStyle w:val="Tablaconcuadrcula"/>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200"/>
        <w:gridCol w:w="2868"/>
        <w:gridCol w:w="2862"/>
        <w:gridCol w:w="1112"/>
      </w:tblGrid>
      <w:tr w:rsidR="008D34B4" w:rsidRPr="00E528AB" w14:paraId="267CE8D9" w14:textId="77777777" w:rsidTr="00254CB8">
        <w:tc>
          <w:tcPr>
            <w:tcW w:w="9042" w:type="dxa"/>
            <w:gridSpan w:val="4"/>
            <w:tcBorders>
              <w:bottom w:val="single" w:sz="12" w:space="0" w:color="FFFFFF" w:themeColor="background1"/>
            </w:tcBorders>
            <w:shd w:val="clear" w:color="auto" w:fill="000000" w:themeFill="text1"/>
          </w:tcPr>
          <w:p w14:paraId="51FB085E" w14:textId="1C80828F" w:rsidR="008D34B4" w:rsidRPr="00E528AB" w:rsidRDefault="008D34B4" w:rsidP="00BC6BAA">
            <w:pPr>
              <w:pStyle w:val="Prrafodelista"/>
              <w:autoSpaceDE w:val="0"/>
              <w:autoSpaceDN w:val="0"/>
              <w:adjustRightInd w:val="0"/>
              <w:spacing w:before="240" w:after="160" w:line="360" w:lineRule="auto"/>
              <w:ind w:left="0"/>
              <w:jc w:val="center"/>
              <w:rPr>
                <w:rFonts w:ascii="Palatino Linotype" w:hAnsi="Palatino Linotype"/>
                <w:b/>
                <w:bCs/>
                <w:sz w:val="28"/>
                <w:szCs w:val="28"/>
              </w:rPr>
            </w:pPr>
            <w:r w:rsidRPr="00E528AB">
              <w:rPr>
                <w:rFonts w:ascii="Palatino Linotype" w:hAnsi="Palatino Linotype"/>
                <w:b/>
                <w:bCs/>
                <w:sz w:val="28"/>
                <w:szCs w:val="28"/>
              </w:rPr>
              <w:t xml:space="preserve">SOLICITUD DE INFORMACIÓN </w:t>
            </w:r>
            <w:r w:rsidR="00E818C7" w:rsidRPr="00E528AB">
              <w:rPr>
                <w:rFonts w:ascii="Palatino Linotype" w:hAnsi="Palatino Linotype"/>
                <w:b/>
                <w:bCs/>
                <w:sz w:val="28"/>
                <w:szCs w:val="28"/>
              </w:rPr>
              <w:t>05073</w:t>
            </w:r>
            <w:r w:rsidRPr="00E528AB">
              <w:rPr>
                <w:rFonts w:ascii="Palatino Linotype" w:hAnsi="Palatino Linotype"/>
                <w:b/>
                <w:bCs/>
                <w:sz w:val="28"/>
                <w:szCs w:val="28"/>
              </w:rPr>
              <w:t>/TOLUCA/IP/2025</w:t>
            </w:r>
          </w:p>
        </w:tc>
      </w:tr>
      <w:tr w:rsidR="008D34B4" w:rsidRPr="00E528AB" w14:paraId="5FF9F7CC" w14:textId="77777777" w:rsidTr="005D0B0D">
        <w:tc>
          <w:tcPr>
            <w:tcW w:w="2200" w:type="dxa"/>
            <w:tcBorders>
              <w:top w:val="single" w:sz="12" w:space="0" w:color="FFFFFF" w:themeColor="background1"/>
              <w:right w:val="single" w:sz="12" w:space="0" w:color="FFFFFF" w:themeColor="background1"/>
            </w:tcBorders>
            <w:shd w:val="clear" w:color="auto" w:fill="000000" w:themeFill="text1"/>
            <w:vAlign w:val="center"/>
          </w:tcPr>
          <w:p w14:paraId="72B0F98F" w14:textId="2D6829E0" w:rsidR="008D34B4" w:rsidRPr="00E528AB" w:rsidRDefault="008D34B4" w:rsidP="00BC6BAA">
            <w:pPr>
              <w:pStyle w:val="Prrafodelista"/>
              <w:autoSpaceDE w:val="0"/>
              <w:autoSpaceDN w:val="0"/>
              <w:adjustRightInd w:val="0"/>
              <w:spacing w:before="240" w:after="160" w:line="360" w:lineRule="auto"/>
              <w:ind w:left="0"/>
              <w:jc w:val="center"/>
              <w:rPr>
                <w:rFonts w:ascii="Palatino Linotype" w:hAnsi="Palatino Linotype"/>
                <w:b/>
                <w:bCs/>
                <w:sz w:val="22"/>
                <w:szCs w:val="22"/>
              </w:rPr>
            </w:pPr>
            <w:r w:rsidRPr="00E528AB">
              <w:rPr>
                <w:rFonts w:ascii="Palatino Linotype" w:hAnsi="Palatino Linotype"/>
                <w:b/>
                <w:bCs/>
                <w:sz w:val="22"/>
                <w:szCs w:val="22"/>
              </w:rPr>
              <w:t>REQUERIMIENTO</w:t>
            </w:r>
          </w:p>
        </w:tc>
        <w:tc>
          <w:tcPr>
            <w:tcW w:w="2868" w:type="dxa"/>
            <w:tcBorders>
              <w:top w:val="single" w:sz="12" w:space="0" w:color="FFFFFF" w:themeColor="background1"/>
              <w:left w:val="single" w:sz="12" w:space="0" w:color="FFFFFF" w:themeColor="background1"/>
              <w:right w:val="single" w:sz="12" w:space="0" w:color="FFFFFF" w:themeColor="background1"/>
            </w:tcBorders>
            <w:shd w:val="clear" w:color="auto" w:fill="000000" w:themeFill="text1"/>
            <w:vAlign w:val="center"/>
          </w:tcPr>
          <w:p w14:paraId="0A62D944" w14:textId="77777777" w:rsidR="008D34B4" w:rsidRPr="00E528AB" w:rsidRDefault="008D34B4" w:rsidP="00BC6BAA">
            <w:pPr>
              <w:pStyle w:val="Prrafodelista"/>
              <w:autoSpaceDE w:val="0"/>
              <w:autoSpaceDN w:val="0"/>
              <w:adjustRightInd w:val="0"/>
              <w:spacing w:before="240" w:after="160" w:line="360" w:lineRule="auto"/>
              <w:ind w:left="0"/>
              <w:jc w:val="center"/>
              <w:rPr>
                <w:rFonts w:ascii="Palatino Linotype" w:hAnsi="Palatino Linotype"/>
                <w:b/>
                <w:bCs/>
                <w:sz w:val="22"/>
                <w:szCs w:val="22"/>
              </w:rPr>
            </w:pPr>
            <w:r w:rsidRPr="00E528AB">
              <w:rPr>
                <w:rFonts w:ascii="Palatino Linotype" w:hAnsi="Palatino Linotype"/>
                <w:b/>
                <w:bCs/>
                <w:sz w:val="22"/>
                <w:szCs w:val="22"/>
              </w:rPr>
              <w:t>RESPUESTA</w:t>
            </w:r>
          </w:p>
        </w:tc>
        <w:tc>
          <w:tcPr>
            <w:tcW w:w="2862" w:type="dxa"/>
            <w:tcBorders>
              <w:top w:val="single" w:sz="12" w:space="0" w:color="FFFFFF" w:themeColor="background1"/>
              <w:left w:val="single" w:sz="12" w:space="0" w:color="FFFFFF" w:themeColor="background1"/>
              <w:right w:val="single" w:sz="12" w:space="0" w:color="FFFFFF" w:themeColor="background1"/>
            </w:tcBorders>
            <w:shd w:val="clear" w:color="auto" w:fill="000000" w:themeFill="text1"/>
          </w:tcPr>
          <w:p w14:paraId="00DA044F" w14:textId="66890411" w:rsidR="008D34B4" w:rsidRPr="00E528AB" w:rsidRDefault="008D34B4" w:rsidP="00BC6BAA">
            <w:pPr>
              <w:pStyle w:val="Prrafodelista"/>
              <w:autoSpaceDE w:val="0"/>
              <w:autoSpaceDN w:val="0"/>
              <w:adjustRightInd w:val="0"/>
              <w:spacing w:before="240" w:after="160" w:line="360" w:lineRule="auto"/>
              <w:ind w:left="0"/>
              <w:jc w:val="center"/>
              <w:rPr>
                <w:rFonts w:ascii="Palatino Linotype" w:hAnsi="Palatino Linotype"/>
                <w:b/>
                <w:bCs/>
                <w:sz w:val="22"/>
                <w:szCs w:val="22"/>
              </w:rPr>
            </w:pPr>
            <w:r w:rsidRPr="00E528AB">
              <w:rPr>
                <w:rFonts w:ascii="Palatino Linotype" w:hAnsi="Palatino Linotype"/>
                <w:b/>
                <w:bCs/>
                <w:sz w:val="22"/>
                <w:szCs w:val="22"/>
              </w:rPr>
              <w:t>OBSERVACIONES</w:t>
            </w:r>
          </w:p>
        </w:tc>
        <w:tc>
          <w:tcPr>
            <w:tcW w:w="1112" w:type="dxa"/>
            <w:tcBorders>
              <w:top w:val="single" w:sz="12" w:space="0" w:color="FFFFFF" w:themeColor="background1"/>
              <w:left w:val="single" w:sz="12" w:space="0" w:color="FFFFFF" w:themeColor="background1"/>
            </w:tcBorders>
            <w:shd w:val="clear" w:color="auto" w:fill="000000" w:themeFill="text1"/>
            <w:vAlign w:val="center"/>
          </w:tcPr>
          <w:p w14:paraId="0D35B1FD" w14:textId="6763F5CF" w:rsidR="008D34B4" w:rsidRPr="00E528AB" w:rsidRDefault="008D34B4" w:rsidP="00BC6BAA">
            <w:pPr>
              <w:pStyle w:val="Prrafodelista"/>
              <w:autoSpaceDE w:val="0"/>
              <w:autoSpaceDN w:val="0"/>
              <w:adjustRightInd w:val="0"/>
              <w:spacing w:before="240" w:after="160" w:line="360" w:lineRule="auto"/>
              <w:ind w:left="0"/>
              <w:jc w:val="center"/>
              <w:rPr>
                <w:rFonts w:ascii="Palatino Linotype" w:hAnsi="Palatino Linotype"/>
                <w:b/>
                <w:bCs/>
                <w:sz w:val="22"/>
                <w:szCs w:val="22"/>
              </w:rPr>
            </w:pPr>
            <w:r w:rsidRPr="00E528AB">
              <w:rPr>
                <w:rFonts w:ascii="Palatino Linotype" w:hAnsi="Palatino Linotype"/>
                <w:b/>
                <w:bCs/>
                <w:sz w:val="22"/>
                <w:szCs w:val="22"/>
              </w:rPr>
              <w:t>COLMA</w:t>
            </w:r>
          </w:p>
        </w:tc>
      </w:tr>
      <w:tr w:rsidR="008D34B4" w:rsidRPr="00E528AB" w14:paraId="613DBDA2" w14:textId="77777777" w:rsidTr="0001022C">
        <w:tc>
          <w:tcPr>
            <w:tcW w:w="2200" w:type="dxa"/>
            <w:tcBorders>
              <w:bottom w:val="single" w:sz="12" w:space="0" w:color="000000" w:themeColor="text1"/>
            </w:tcBorders>
            <w:vAlign w:val="center"/>
          </w:tcPr>
          <w:p w14:paraId="47B1756E" w14:textId="222211E0" w:rsidR="008D34B4" w:rsidRPr="00E528AB" w:rsidRDefault="008D34B4" w:rsidP="008D34B4">
            <w:pPr>
              <w:autoSpaceDE w:val="0"/>
              <w:autoSpaceDN w:val="0"/>
              <w:adjustRightInd w:val="0"/>
              <w:jc w:val="both"/>
              <w:rPr>
                <w:rFonts w:ascii="Palatino Linotype" w:hAnsi="Palatino Linotype" w:cs="Arial"/>
                <w:sz w:val="24"/>
                <w:szCs w:val="24"/>
              </w:rPr>
            </w:pPr>
            <w:r w:rsidRPr="00E528AB">
              <w:rPr>
                <w:rFonts w:ascii="Palatino Linotype" w:hAnsi="Palatino Linotype" w:cs="Arial"/>
                <w:sz w:val="24"/>
                <w:szCs w:val="24"/>
              </w:rPr>
              <w:t>Avisos de privacidad simplificados e integrales emitidos por la quinta regiduría, al veintitrés de octubre de dos mil veinticinco.</w:t>
            </w:r>
          </w:p>
          <w:p w14:paraId="13A4327E" w14:textId="4B63186E" w:rsidR="008D34B4" w:rsidRPr="00E528AB" w:rsidRDefault="008D34B4" w:rsidP="008D34B4">
            <w:pPr>
              <w:pStyle w:val="Citas"/>
              <w:spacing w:line="240" w:lineRule="auto"/>
              <w:ind w:left="0" w:right="0"/>
              <w:jc w:val="center"/>
              <w:rPr>
                <w:sz w:val="24"/>
                <w:szCs w:val="24"/>
              </w:rPr>
            </w:pPr>
          </w:p>
        </w:tc>
        <w:tc>
          <w:tcPr>
            <w:tcW w:w="2868" w:type="dxa"/>
            <w:tcBorders>
              <w:bottom w:val="single" w:sz="12" w:space="0" w:color="000000" w:themeColor="text1"/>
            </w:tcBorders>
            <w:vAlign w:val="center"/>
          </w:tcPr>
          <w:p w14:paraId="67BF176E" w14:textId="46F17670" w:rsidR="008D34B4" w:rsidRPr="00E528AB" w:rsidRDefault="008D34B4" w:rsidP="0001022C">
            <w:pPr>
              <w:pStyle w:val="Prrafodelista"/>
              <w:autoSpaceDE w:val="0"/>
              <w:autoSpaceDN w:val="0"/>
              <w:adjustRightInd w:val="0"/>
              <w:spacing w:before="240" w:after="160"/>
              <w:ind w:left="0"/>
              <w:jc w:val="both"/>
              <w:rPr>
                <w:rFonts w:ascii="Palatino Linotype" w:hAnsi="Palatino Linotype"/>
                <w:i/>
                <w:iCs/>
              </w:rPr>
            </w:pPr>
            <w:r w:rsidRPr="00E528AB">
              <w:rPr>
                <w:rFonts w:ascii="Palatino Linotype" w:hAnsi="Palatino Linotype"/>
              </w:rPr>
              <w:t>El servidor público habilitado refiere hechos negativos</w:t>
            </w:r>
          </w:p>
          <w:p w14:paraId="51A56EE9" w14:textId="4650833A" w:rsidR="008D34B4" w:rsidRPr="00E528AB" w:rsidRDefault="008D34B4" w:rsidP="0001022C">
            <w:pPr>
              <w:pStyle w:val="Prrafodelista"/>
              <w:autoSpaceDE w:val="0"/>
              <w:autoSpaceDN w:val="0"/>
              <w:adjustRightInd w:val="0"/>
              <w:spacing w:before="240" w:after="160"/>
              <w:ind w:left="0"/>
              <w:jc w:val="center"/>
              <w:rPr>
                <w:rFonts w:ascii="Palatino Linotype" w:hAnsi="Palatino Linotype"/>
                <w:i/>
                <w:iCs/>
              </w:rPr>
            </w:pPr>
          </w:p>
        </w:tc>
        <w:tc>
          <w:tcPr>
            <w:tcW w:w="2862" w:type="dxa"/>
            <w:tcBorders>
              <w:bottom w:val="single" w:sz="12" w:space="0" w:color="000000" w:themeColor="text1"/>
            </w:tcBorders>
            <w:vAlign w:val="center"/>
          </w:tcPr>
          <w:p w14:paraId="31E309CF" w14:textId="5CAA4C74" w:rsidR="008D34B4" w:rsidRPr="00E528AB" w:rsidRDefault="0001022C" w:rsidP="0001022C">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 xml:space="preserve">Dicho pronunciamiento no genera certeza jurídica ya que en la página electrónica del Sujeto Obligado obra el aviso de privacidad de </w:t>
            </w:r>
            <w:r w:rsidRPr="00E528AB">
              <w:rPr>
                <w:rFonts w:ascii="Palatino Linotype" w:hAnsi="Palatino Linotype"/>
                <w:i/>
                <w:iCs/>
              </w:rPr>
              <w:t>“portales informativos y de otra tecnología, medios de comunicación social y redes sociales”</w:t>
            </w:r>
          </w:p>
        </w:tc>
        <w:tc>
          <w:tcPr>
            <w:tcW w:w="1112" w:type="dxa"/>
            <w:tcBorders>
              <w:bottom w:val="single" w:sz="12" w:space="0" w:color="000000" w:themeColor="text1"/>
            </w:tcBorders>
            <w:vAlign w:val="center"/>
          </w:tcPr>
          <w:p w14:paraId="529CB7A3" w14:textId="46E3F2B6" w:rsidR="008D34B4" w:rsidRPr="00E528AB" w:rsidRDefault="008D34B4" w:rsidP="008D34B4">
            <w:pPr>
              <w:pStyle w:val="Prrafodelista"/>
              <w:autoSpaceDE w:val="0"/>
              <w:autoSpaceDN w:val="0"/>
              <w:adjustRightInd w:val="0"/>
              <w:spacing w:before="240" w:after="160"/>
              <w:ind w:left="0"/>
              <w:jc w:val="center"/>
              <w:rPr>
                <w:rFonts w:ascii="Palatino Linotype" w:hAnsi="Palatino Linotype"/>
              </w:rPr>
            </w:pPr>
            <w:r w:rsidRPr="00E528AB">
              <w:rPr>
                <w:rFonts w:ascii="Palatino Linotype" w:hAnsi="Palatino Linotype"/>
              </w:rPr>
              <w:t>No</w:t>
            </w:r>
          </w:p>
        </w:tc>
      </w:tr>
      <w:tr w:rsidR="008D34B4" w:rsidRPr="00E528AB" w14:paraId="43B39787" w14:textId="77777777" w:rsidTr="00254CB8">
        <w:tc>
          <w:tcPr>
            <w:tcW w:w="9042" w:type="dxa"/>
            <w:gridSpan w:val="4"/>
            <w:tcBorders>
              <w:bottom w:val="single" w:sz="12" w:space="0" w:color="FFFFFF" w:themeColor="background1"/>
            </w:tcBorders>
            <w:shd w:val="clear" w:color="auto" w:fill="000000" w:themeFill="text1"/>
          </w:tcPr>
          <w:p w14:paraId="5E92E04B" w14:textId="6DFC1965" w:rsidR="008D34B4" w:rsidRPr="00E528AB" w:rsidRDefault="008D34B4" w:rsidP="008D34B4">
            <w:pPr>
              <w:pStyle w:val="Prrafodelista"/>
              <w:autoSpaceDE w:val="0"/>
              <w:autoSpaceDN w:val="0"/>
              <w:adjustRightInd w:val="0"/>
              <w:spacing w:before="240" w:after="160"/>
              <w:ind w:left="0"/>
              <w:jc w:val="center"/>
              <w:rPr>
                <w:rFonts w:ascii="Palatino Linotype" w:hAnsi="Palatino Linotype"/>
                <w:b/>
                <w:bCs/>
                <w:sz w:val="28"/>
                <w:szCs w:val="28"/>
              </w:rPr>
            </w:pPr>
            <w:r w:rsidRPr="00E528AB">
              <w:rPr>
                <w:rFonts w:ascii="Palatino Linotype" w:hAnsi="Palatino Linotype"/>
                <w:b/>
                <w:bCs/>
                <w:sz w:val="28"/>
                <w:szCs w:val="28"/>
              </w:rPr>
              <w:t>SOLICITUD DE INFORMACIÓN 05078/TOLUCA/IP/2025</w:t>
            </w:r>
          </w:p>
        </w:tc>
      </w:tr>
      <w:tr w:rsidR="008D34B4" w:rsidRPr="00E528AB" w14:paraId="09C86475" w14:textId="77777777" w:rsidTr="005D0B0D">
        <w:tc>
          <w:tcPr>
            <w:tcW w:w="2200" w:type="dxa"/>
            <w:tcBorders>
              <w:top w:val="single" w:sz="12" w:space="0" w:color="FFFFFF" w:themeColor="background1"/>
              <w:right w:val="single" w:sz="12" w:space="0" w:color="FFFFFF" w:themeColor="background1"/>
            </w:tcBorders>
            <w:shd w:val="clear" w:color="auto" w:fill="000000" w:themeFill="text1"/>
            <w:vAlign w:val="center"/>
          </w:tcPr>
          <w:p w14:paraId="70BCC3F2" w14:textId="77777777" w:rsidR="008D34B4" w:rsidRPr="00E528AB" w:rsidRDefault="008D34B4" w:rsidP="00542029">
            <w:pPr>
              <w:autoSpaceDE w:val="0"/>
              <w:autoSpaceDN w:val="0"/>
              <w:adjustRightInd w:val="0"/>
              <w:spacing w:line="360" w:lineRule="auto"/>
              <w:jc w:val="center"/>
              <w:rPr>
                <w:rFonts w:ascii="Palatino Linotype" w:hAnsi="Palatino Linotype"/>
                <w:b/>
                <w:bCs/>
              </w:rPr>
            </w:pPr>
          </w:p>
          <w:p w14:paraId="5326AD1E" w14:textId="59F3958A" w:rsidR="008D34B4" w:rsidRPr="00E528AB" w:rsidRDefault="008D34B4" w:rsidP="00542029">
            <w:pPr>
              <w:autoSpaceDE w:val="0"/>
              <w:autoSpaceDN w:val="0"/>
              <w:adjustRightInd w:val="0"/>
              <w:spacing w:line="360" w:lineRule="auto"/>
              <w:jc w:val="center"/>
              <w:rPr>
                <w:rFonts w:ascii="Palatino Linotype" w:hAnsi="Palatino Linotype" w:cs="Arial"/>
              </w:rPr>
            </w:pPr>
            <w:r w:rsidRPr="00E528AB">
              <w:rPr>
                <w:rFonts w:ascii="Palatino Linotype" w:hAnsi="Palatino Linotype"/>
                <w:b/>
                <w:bCs/>
              </w:rPr>
              <w:t>REQUERIMIENTO</w:t>
            </w:r>
          </w:p>
        </w:tc>
        <w:tc>
          <w:tcPr>
            <w:tcW w:w="2868" w:type="dxa"/>
            <w:tcBorders>
              <w:top w:val="single" w:sz="12" w:space="0" w:color="FFFFFF" w:themeColor="background1"/>
              <w:left w:val="single" w:sz="12" w:space="0" w:color="FFFFFF" w:themeColor="background1"/>
              <w:right w:val="single" w:sz="12" w:space="0" w:color="FFFFFF" w:themeColor="background1"/>
            </w:tcBorders>
            <w:shd w:val="clear" w:color="auto" w:fill="000000" w:themeFill="text1"/>
            <w:vAlign w:val="center"/>
          </w:tcPr>
          <w:p w14:paraId="0DCC2B72" w14:textId="3D9080DE" w:rsidR="008D34B4" w:rsidRPr="00E528AB" w:rsidRDefault="008D34B4" w:rsidP="00542029">
            <w:pPr>
              <w:pStyle w:val="Prrafodelista"/>
              <w:autoSpaceDE w:val="0"/>
              <w:autoSpaceDN w:val="0"/>
              <w:adjustRightInd w:val="0"/>
              <w:spacing w:before="240" w:after="160"/>
              <w:ind w:left="0"/>
              <w:jc w:val="center"/>
              <w:rPr>
                <w:rFonts w:ascii="Palatino Linotype" w:hAnsi="Palatino Linotype"/>
                <w:sz w:val="20"/>
                <w:szCs w:val="20"/>
              </w:rPr>
            </w:pPr>
            <w:r w:rsidRPr="00E528AB">
              <w:rPr>
                <w:rFonts w:ascii="Palatino Linotype" w:hAnsi="Palatino Linotype"/>
                <w:b/>
                <w:bCs/>
                <w:sz w:val="22"/>
                <w:szCs w:val="22"/>
              </w:rPr>
              <w:t>RESPUESTA</w:t>
            </w:r>
          </w:p>
        </w:tc>
        <w:tc>
          <w:tcPr>
            <w:tcW w:w="2862" w:type="dxa"/>
            <w:tcBorders>
              <w:top w:val="single" w:sz="12" w:space="0" w:color="FFFFFF" w:themeColor="background1"/>
              <w:left w:val="single" w:sz="12" w:space="0" w:color="FFFFFF" w:themeColor="background1"/>
              <w:right w:val="single" w:sz="12" w:space="0" w:color="FFFFFF" w:themeColor="background1"/>
            </w:tcBorders>
            <w:shd w:val="clear" w:color="auto" w:fill="000000" w:themeFill="text1"/>
          </w:tcPr>
          <w:p w14:paraId="502B4314" w14:textId="62B5C622" w:rsidR="008D34B4" w:rsidRPr="00E528AB" w:rsidRDefault="00254CB8" w:rsidP="00542029">
            <w:pPr>
              <w:pStyle w:val="Prrafodelista"/>
              <w:autoSpaceDE w:val="0"/>
              <w:autoSpaceDN w:val="0"/>
              <w:adjustRightInd w:val="0"/>
              <w:spacing w:before="240" w:after="160"/>
              <w:ind w:left="0"/>
              <w:jc w:val="center"/>
              <w:rPr>
                <w:rFonts w:ascii="Palatino Linotype" w:hAnsi="Palatino Linotype"/>
                <w:b/>
                <w:bCs/>
                <w:sz w:val="22"/>
                <w:szCs w:val="22"/>
              </w:rPr>
            </w:pPr>
            <w:r w:rsidRPr="00E528AB">
              <w:rPr>
                <w:rFonts w:ascii="Palatino Linotype" w:hAnsi="Palatino Linotype"/>
                <w:b/>
                <w:bCs/>
                <w:sz w:val="22"/>
                <w:szCs w:val="22"/>
              </w:rPr>
              <w:t>OBSERVACIONES</w:t>
            </w:r>
          </w:p>
        </w:tc>
        <w:tc>
          <w:tcPr>
            <w:tcW w:w="1112" w:type="dxa"/>
            <w:tcBorders>
              <w:top w:val="single" w:sz="12" w:space="0" w:color="FFFFFF" w:themeColor="background1"/>
              <w:left w:val="single" w:sz="12" w:space="0" w:color="FFFFFF" w:themeColor="background1"/>
            </w:tcBorders>
            <w:shd w:val="clear" w:color="auto" w:fill="000000" w:themeFill="text1"/>
            <w:vAlign w:val="center"/>
          </w:tcPr>
          <w:p w14:paraId="6CAB7C31" w14:textId="41CF7E40" w:rsidR="008D34B4" w:rsidRPr="00E528AB" w:rsidRDefault="008D34B4" w:rsidP="00542029">
            <w:pPr>
              <w:pStyle w:val="Prrafodelista"/>
              <w:autoSpaceDE w:val="0"/>
              <w:autoSpaceDN w:val="0"/>
              <w:adjustRightInd w:val="0"/>
              <w:spacing w:before="240" w:after="160"/>
              <w:ind w:left="0"/>
              <w:jc w:val="center"/>
              <w:rPr>
                <w:rFonts w:ascii="Palatino Linotype" w:hAnsi="Palatino Linotype"/>
                <w:sz w:val="20"/>
                <w:szCs w:val="20"/>
              </w:rPr>
            </w:pPr>
            <w:r w:rsidRPr="00E528AB">
              <w:rPr>
                <w:rFonts w:ascii="Palatino Linotype" w:hAnsi="Palatino Linotype"/>
                <w:b/>
                <w:bCs/>
                <w:sz w:val="22"/>
                <w:szCs w:val="22"/>
              </w:rPr>
              <w:t>COLMA</w:t>
            </w:r>
          </w:p>
        </w:tc>
      </w:tr>
      <w:tr w:rsidR="008D34B4" w:rsidRPr="00E528AB" w14:paraId="51E086DC" w14:textId="77777777" w:rsidTr="005D0B0D">
        <w:tc>
          <w:tcPr>
            <w:tcW w:w="2200" w:type="dxa"/>
            <w:tcBorders>
              <w:bottom w:val="single" w:sz="12" w:space="0" w:color="000000" w:themeColor="text1"/>
            </w:tcBorders>
            <w:vAlign w:val="center"/>
          </w:tcPr>
          <w:p w14:paraId="3BF745CD" w14:textId="77777777" w:rsidR="008D34B4" w:rsidRPr="00E528AB" w:rsidRDefault="008D34B4" w:rsidP="008D34B4">
            <w:pPr>
              <w:autoSpaceDE w:val="0"/>
              <w:autoSpaceDN w:val="0"/>
              <w:adjustRightInd w:val="0"/>
              <w:jc w:val="center"/>
              <w:rPr>
                <w:rFonts w:ascii="Palatino Linotype" w:hAnsi="Palatino Linotype" w:cs="Arial"/>
                <w:sz w:val="24"/>
                <w:szCs w:val="24"/>
              </w:rPr>
            </w:pPr>
          </w:p>
          <w:p w14:paraId="24A3FABE" w14:textId="28F2C82E" w:rsidR="008D34B4" w:rsidRPr="00E528AB" w:rsidRDefault="008D34B4" w:rsidP="008D34B4">
            <w:pPr>
              <w:autoSpaceDE w:val="0"/>
              <w:autoSpaceDN w:val="0"/>
              <w:adjustRightInd w:val="0"/>
              <w:jc w:val="both"/>
              <w:rPr>
                <w:rFonts w:ascii="Palatino Linotype" w:hAnsi="Palatino Linotype" w:cs="Arial"/>
                <w:sz w:val="24"/>
                <w:szCs w:val="24"/>
              </w:rPr>
            </w:pPr>
            <w:r w:rsidRPr="00E528AB">
              <w:rPr>
                <w:rFonts w:ascii="Palatino Linotype" w:hAnsi="Palatino Linotype" w:cs="Arial"/>
                <w:sz w:val="24"/>
                <w:szCs w:val="24"/>
              </w:rPr>
              <w:t xml:space="preserve">Avisos de privacidad simplificados e integrales emitidos por el </w:t>
            </w:r>
            <w:r w:rsidRPr="00E528AB">
              <w:rPr>
                <w:rFonts w:ascii="Palatino Linotype" w:hAnsi="Palatino Linotype" w:cs="Arial"/>
                <w:sz w:val="24"/>
                <w:szCs w:val="24"/>
              </w:rPr>
              <w:lastRenderedPageBreak/>
              <w:t>órgano interno de control, al veintitrés de octubre de dos mil veinticinco.</w:t>
            </w:r>
          </w:p>
          <w:p w14:paraId="5BC900AA" w14:textId="62FF11EB" w:rsidR="008D34B4" w:rsidRPr="00E528AB" w:rsidRDefault="008D34B4" w:rsidP="008D34B4">
            <w:pPr>
              <w:pStyle w:val="Citas"/>
              <w:spacing w:line="240" w:lineRule="auto"/>
              <w:ind w:left="0" w:right="0"/>
              <w:jc w:val="center"/>
              <w:rPr>
                <w:sz w:val="24"/>
                <w:szCs w:val="24"/>
              </w:rPr>
            </w:pPr>
          </w:p>
        </w:tc>
        <w:tc>
          <w:tcPr>
            <w:tcW w:w="2868" w:type="dxa"/>
            <w:tcBorders>
              <w:bottom w:val="single" w:sz="12" w:space="0" w:color="000000" w:themeColor="text1"/>
            </w:tcBorders>
            <w:vAlign w:val="center"/>
          </w:tcPr>
          <w:p w14:paraId="190CDA92" w14:textId="77777777" w:rsidR="008D34B4" w:rsidRPr="00E528AB" w:rsidRDefault="008D34B4" w:rsidP="008D34B4">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lastRenderedPageBreak/>
              <w:t>Remite avisos de privacidad simplificado e integral en materia de:</w:t>
            </w:r>
          </w:p>
          <w:p w14:paraId="65194868" w14:textId="77777777" w:rsidR="008D34B4" w:rsidRPr="00E528AB" w:rsidRDefault="008D34B4" w:rsidP="008D34B4">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lastRenderedPageBreak/>
              <w:t>Base de Datos de Entrega-Recepción</w:t>
            </w:r>
          </w:p>
          <w:p w14:paraId="20ED66D4" w14:textId="2DBC3DFB" w:rsidR="008D34B4" w:rsidRPr="00E528AB" w:rsidRDefault="008D34B4" w:rsidP="008D34B4">
            <w:pPr>
              <w:autoSpaceDE w:val="0"/>
              <w:autoSpaceDN w:val="0"/>
              <w:adjustRightInd w:val="0"/>
              <w:spacing w:before="240"/>
              <w:jc w:val="both"/>
              <w:rPr>
                <w:rFonts w:ascii="Palatino Linotype" w:hAnsi="Palatino Linotype"/>
                <w:sz w:val="24"/>
                <w:szCs w:val="24"/>
              </w:rPr>
            </w:pPr>
            <w:r w:rsidRPr="00E528AB">
              <w:rPr>
                <w:rFonts w:ascii="Palatino Linotype" w:hAnsi="Palatino Linotype"/>
                <w:sz w:val="24"/>
                <w:szCs w:val="24"/>
              </w:rPr>
              <w:t>Actas Consultivas de los Comités Ciudadanos de Control y Vigilancia Municipales (COCICOVIM) y de los Comités Ciudadanos de Control y Vigilancia de Obra Pública (COCICOVI)</w:t>
            </w:r>
          </w:p>
        </w:tc>
        <w:tc>
          <w:tcPr>
            <w:tcW w:w="2862" w:type="dxa"/>
            <w:tcBorders>
              <w:bottom w:val="single" w:sz="12" w:space="0" w:color="000000" w:themeColor="text1"/>
            </w:tcBorders>
            <w:vAlign w:val="center"/>
          </w:tcPr>
          <w:p w14:paraId="2899F771" w14:textId="69724C28" w:rsidR="008D34B4" w:rsidRPr="00E528AB" w:rsidRDefault="008D34B4" w:rsidP="008D34B4">
            <w:pPr>
              <w:pStyle w:val="Prrafodelista"/>
              <w:autoSpaceDE w:val="0"/>
              <w:autoSpaceDN w:val="0"/>
              <w:adjustRightInd w:val="0"/>
              <w:spacing w:before="240" w:after="160"/>
              <w:ind w:left="0"/>
              <w:jc w:val="center"/>
              <w:rPr>
                <w:rFonts w:ascii="Palatino Linotype" w:hAnsi="Palatino Linotype"/>
                <w:lang w:val="es-MX"/>
              </w:rPr>
            </w:pPr>
            <w:r w:rsidRPr="00E528AB">
              <w:rPr>
                <w:rFonts w:ascii="Palatino Linotype" w:hAnsi="Palatino Linotype"/>
                <w:lang w:val="es-MX"/>
              </w:rPr>
              <w:lastRenderedPageBreak/>
              <w:t>N/A</w:t>
            </w:r>
          </w:p>
        </w:tc>
        <w:tc>
          <w:tcPr>
            <w:tcW w:w="1112" w:type="dxa"/>
            <w:tcBorders>
              <w:bottom w:val="single" w:sz="12" w:space="0" w:color="000000" w:themeColor="text1"/>
            </w:tcBorders>
            <w:vAlign w:val="center"/>
          </w:tcPr>
          <w:p w14:paraId="4E8EA86F" w14:textId="26B92A56" w:rsidR="008D34B4" w:rsidRPr="00E528AB" w:rsidRDefault="008D34B4" w:rsidP="008D34B4">
            <w:pPr>
              <w:pStyle w:val="Prrafodelista"/>
              <w:autoSpaceDE w:val="0"/>
              <w:autoSpaceDN w:val="0"/>
              <w:adjustRightInd w:val="0"/>
              <w:spacing w:before="240" w:after="160"/>
              <w:ind w:left="0"/>
              <w:jc w:val="center"/>
              <w:rPr>
                <w:rFonts w:ascii="Palatino Linotype" w:hAnsi="Palatino Linotype"/>
                <w:lang w:val="es-MX"/>
              </w:rPr>
            </w:pPr>
            <w:r w:rsidRPr="00E528AB">
              <w:rPr>
                <w:rFonts w:ascii="Palatino Linotype" w:hAnsi="Palatino Linotype"/>
                <w:lang w:val="es-MX"/>
              </w:rPr>
              <w:t>Sí</w:t>
            </w:r>
          </w:p>
        </w:tc>
      </w:tr>
      <w:tr w:rsidR="00254CB8" w:rsidRPr="00E528AB" w14:paraId="27442A5E" w14:textId="77777777" w:rsidTr="005D0B0D">
        <w:tc>
          <w:tcPr>
            <w:tcW w:w="9042" w:type="dxa"/>
            <w:gridSpan w:val="4"/>
            <w:tcBorders>
              <w:bottom w:val="single" w:sz="12" w:space="0" w:color="FFFFFF" w:themeColor="background1"/>
            </w:tcBorders>
            <w:shd w:val="clear" w:color="auto" w:fill="000000" w:themeFill="text1"/>
          </w:tcPr>
          <w:p w14:paraId="3411BB1E" w14:textId="35B6677E" w:rsidR="00254CB8" w:rsidRPr="00E528AB" w:rsidRDefault="00254CB8" w:rsidP="008D34B4">
            <w:pPr>
              <w:pStyle w:val="Prrafodelista"/>
              <w:autoSpaceDE w:val="0"/>
              <w:autoSpaceDN w:val="0"/>
              <w:adjustRightInd w:val="0"/>
              <w:spacing w:before="240" w:after="160"/>
              <w:ind w:left="0"/>
              <w:jc w:val="center"/>
              <w:rPr>
                <w:rFonts w:ascii="Palatino Linotype" w:hAnsi="Palatino Linotype"/>
                <w:sz w:val="20"/>
                <w:szCs w:val="20"/>
              </w:rPr>
            </w:pPr>
            <w:r w:rsidRPr="00E528AB">
              <w:rPr>
                <w:rFonts w:ascii="Palatino Linotype" w:hAnsi="Palatino Linotype"/>
                <w:b/>
                <w:bCs/>
                <w:sz w:val="28"/>
                <w:szCs w:val="28"/>
              </w:rPr>
              <w:t>SOLICITUD DE INFORMACIÓN 05077/TOLUCA/IP/2025</w:t>
            </w:r>
          </w:p>
        </w:tc>
      </w:tr>
      <w:tr w:rsidR="008D34B4" w:rsidRPr="00E528AB" w14:paraId="38329085" w14:textId="77777777" w:rsidTr="005D0B0D">
        <w:tc>
          <w:tcPr>
            <w:tcW w:w="2200" w:type="dxa"/>
            <w:tcBorders>
              <w:top w:val="single" w:sz="12" w:space="0" w:color="FFFFFF" w:themeColor="background1"/>
              <w:right w:val="single" w:sz="12" w:space="0" w:color="FFFFFF" w:themeColor="background1"/>
            </w:tcBorders>
            <w:shd w:val="clear" w:color="auto" w:fill="000000" w:themeFill="text1"/>
            <w:vAlign w:val="bottom"/>
          </w:tcPr>
          <w:p w14:paraId="30545341" w14:textId="77777777" w:rsidR="008D34B4" w:rsidRPr="00E528AB" w:rsidRDefault="008D34B4" w:rsidP="008D34B4">
            <w:pPr>
              <w:pStyle w:val="Citas"/>
              <w:spacing w:line="240" w:lineRule="auto"/>
              <w:ind w:left="0" w:right="0"/>
              <w:jc w:val="center"/>
              <w:rPr>
                <w:b/>
                <w:bCs/>
                <w:i w:val="0"/>
                <w:iCs/>
              </w:rPr>
            </w:pPr>
            <w:r w:rsidRPr="00E528AB">
              <w:rPr>
                <w:b/>
                <w:bCs/>
                <w:i w:val="0"/>
                <w:iCs/>
              </w:rPr>
              <w:t>REQUERIMIENTO</w:t>
            </w:r>
          </w:p>
          <w:p w14:paraId="2DA28C46" w14:textId="0718282F" w:rsidR="008D34B4" w:rsidRPr="00E528AB" w:rsidRDefault="008D34B4" w:rsidP="008D34B4">
            <w:pPr>
              <w:pStyle w:val="Citas"/>
              <w:spacing w:line="240" w:lineRule="auto"/>
              <w:ind w:left="0" w:right="0"/>
              <w:jc w:val="center"/>
              <w:rPr>
                <w:b/>
                <w:bCs/>
                <w:i w:val="0"/>
                <w:iCs/>
                <w:sz w:val="20"/>
                <w:szCs w:val="20"/>
              </w:rPr>
            </w:pPr>
          </w:p>
        </w:tc>
        <w:tc>
          <w:tcPr>
            <w:tcW w:w="2868" w:type="dxa"/>
            <w:tcBorders>
              <w:top w:val="single" w:sz="12" w:space="0" w:color="FFFFFF" w:themeColor="background1"/>
              <w:left w:val="single" w:sz="12" w:space="0" w:color="FFFFFF" w:themeColor="background1"/>
              <w:right w:val="single" w:sz="12" w:space="0" w:color="FFFFFF" w:themeColor="background1"/>
            </w:tcBorders>
            <w:shd w:val="clear" w:color="auto" w:fill="000000" w:themeFill="text1"/>
          </w:tcPr>
          <w:p w14:paraId="3429E7B9" w14:textId="44CA51CA" w:rsidR="008D34B4" w:rsidRPr="00E528AB" w:rsidRDefault="008D34B4" w:rsidP="008D34B4">
            <w:pPr>
              <w:pStyle w:val="Prrafodelista"/>
              <w:autoSpaceDE w:val="0"/>
              <w:autoSpaceDN w:val="0"/>
              <w:adjustRightInd w:val="0"/>
              <w:spacing w:before="240" w:after="160" w:line="360" w:lineRule="auto"/>
              <w:ind w:left="0"/>
              <w:jc w:val="center"/>
              <w:rPr>
                <w:rFonts w:ascii="Palatino Linotype" w:hAnsi="Palatino Linotype"/>
                <w:b/>
                <w:bCs/>
                <w:iCs/>
                <w:sz w:val="20"/>
                <w:szCs w:val="20"/>
              </w:rPr>
            </w:pPr>
            <w:r w:rsidRPr="00E528AB">
              <w:rPr>
                <w:rFonts w:ascii="Palatino Linotype" w:hAnsi="Palatino Linotype"/>
                <w:b/>
                <w:bCs/>
                <w:iCs/>
                <w:sz w:val="22"/>
                <w:szCs w:val="22"/>
              </w:rPr>
              <w:t>RESPUESTA</w:t>
            </w:r>
          </w:p>
        </w:tc>
        <w:tc>
          <w:tcPr>
            <w:tcW w:w="2862" w:type="dxa"/>
            <w:tcBorders>
              <w:top w:val="single" w:sz="12" w:space="0" w:color="FFFFFF" w:themeColor="background1"/>
              <w:left w:val="single" w:sz="12" w:space="0" w:color="FFFFFF" w:themeColor="background1"/>
              <w:right w:val="single" w:sz="12" w:space="0" w:color="FFFFFF" w:themeColor="background1"/>
            </w:tcBorders>
            <w:shd w:val="clear" w:color="auto" w:fill="000000" w:themeFill="text1"/>
          </w:tcPr>
          <w:p w14:paraId="7CB93234" w14:textId="346E05DA" w:rsidR="008D34B4" w:rsidRPr="00E528AB" w:rsidRDefault="00CA11FD" w:rsidP="008D34B4">
            <w:pPr>
              <w:pStyle w:val="Prrafodelista"/>
              <w:autoSpaceDE w:val="0"/>
              <w:autoSpaceDN w:val="0"/>
              <w:adjustRightInd w:val="0"/>
              <w:spacing w:before="240" w:after="160"/>
              <w:ind w:left="0"/>
              <w:jc w:val="center"/>
              <w:rPr>
                <w:rFonts w:ascii="Palatino Linotype" w:hAnsi="Palatino Linotype"/>
                <w:b/>
                <w:bCs/>
                <w:iCs/>
                <w:sz w:val="22"/>
                <w:szCs w:val="22"/>
              </w:rPr>
            </w:pPr>
            <w:r w:rsidRPr="00E528AB">
              <w:rPr>
                <w:rFonts w:ascii="Palatino Linotype" w:hAnsi="Palatino Linotype"/>
                <w:b/>
                <w:bCs/>
                <w:iCs/>
                <w:sz w:val="22"/>
                <w:szCs w:val="22"/>
              </w:rPr>
              <w:t>OBSERVACIONES</w:t>
            </w:r>
          </w:p>
        </w:tc>
        <w:tc>
          <w:tcPr>
            <w:tcW w:w="1112" w:type="dxa"/>
            <w:tcBorders>
              <w:top w:val="single" w:sz="12" w:space="0" w:color="FFFFFF" w:themeColor="background1"/>
              <w:left w:val="single" w:sz="12" w:space="0" w:color="FFFFFF" w:themeColor="background1"/>
            </w:tcBorders>
            <w:shd w:val="clear" w:color="auto" w:fill="000000" w:themeFill="text1"/>
          </w:tcPr>
          <w:p w14:paraId="46AB6445" w14:textId="5A5EAA54" w:rsidR="008D34B4" w:rsidRPr="00E528AB" w:rsidRDefault="008D34B4" w:rsidP="008D34B4">
            <w:pPr>
              <w:pStyle w:val="Prrafodelista"/>
              <w:autoSpaceDE w:val="0"/>
              <w:autoSpaceDN w:val="0"/>
              <w:adjustRightInd w:val="0"/>
              <w:spacing w:before="240" w:after="160"/>
              <w:ind w:left="0"/>
              <w:jc w:val="center"/>
              <w:rPr>
                <w:rFonts w:ascii="Palatino Linotype" w:hAnsi="Palatino Linotype"/>
                <w:b/>
                <w:bCs/>
                <w:iCs/>
                <w:sz w:val="20"/>
                <w:szCs w:val="20"/>
              </w:rPr>
            </w:pPr>
            <w:r w:rsidRPr="00E528AB">
              <w:rPr>
                <w:rFonts w:ascii="Palatino Linotype" w:hAnsi="Palatino Linotype"/>
                <w:b/>
                <w:bCs/>
                <w:iCs/>
                <w:sz w:val="22"/>
                <w:szCs w:val="22"/>
              </w:rPr>
              <w:t>COLMA</w:t>
            </w:r>
          </w:p>
        </w:tc>
      </w:tr>
      <w:tr w:rsidR="008D34B4" w:rsidRPr="00E528AB" w14:paraId="26D6DAD8" w14:textId="77777777" w:rsidTr="00E818C7">
        <w:tc>
          <w:tcPr>
            <w:tcW w:w="2200" w:type="dxa"/>
            <w:tcBorders>
              <w:bottom w:val="single" w:sz="12" w:space="0" w:color="000000" w:themeColor="text1"/>
            </w:tcBorders>
            <w:vAlign w:val="center"/>
          </w:tcPr>
          <w:p w14:paraId="06DF15E9" w14:textId="091D6133" w:rsidR="008D34B4" w:rsidRPr="00E528AB" w:rsidRDefault="008D34B4" w:rsidP="00E818C7">
            <w:pPr>
              <w:autoSpaceDE w:val="0"/>
              <w:autoSpaceDN w:val="0"/>
              <w:adjustRightInd w:val="0"/>
              <w:jc w:val="both"/>
              <w:rPr>
                <w:rFonts w:ascii="Palatino Linotype" w:hAnsi="Palatino Linotype"/>
                <w:sz w:val="24"/>
                <w:szCs w:val="24"/>
              </w:rPr>
            </w:pPr>
            <w:r w:rsidRPr="00E528AB">
              <w:rPr>
                <w:rFonts w:ascii="Palatino Linotype" w:hAnsi="Palatino Linotype" w:cs="Arial"/>
                <w:sz w:val="24"/>
                <w:szCs w:val="24"/>
              </w:rPr>
              <w:t>Aviso de privacidad simplificados e integrales emitidos por todas las dependencias, al veintitrés de octubre de dos mil veinticinco.</w:t>
            </w:r>
          </w:p>
        </w:tc>
        <w:tc>
          <w:tcPr>
            <w:tcW w:w="2868" w:type="dxa"/>
            <w:tcBorders>
              <w:bottom w:val="single" w:sz="12" w:space="0" w:color="000000" w:themeColor="text1"/>
            </w:tcBorders>
          </w:tcPr>
          <w:p w14:paraId="13AD13FD" w14:textId="77777777" w:rsidR="00254CB8" w:rsidRPr="00E528AB" w:rsidRDefault="00254CB8" w:rsidP="005D0B0D">
            <w:pPr>
              <w:pStyle w:val="Prrafodelista"/>
              <w:autoSpaceDE w:val="0"/>
              <w:autoSpaceDN w:val="0"/>
              <w:adjustRightInd w:val="0"/>
              <w:spacing w:before="240" w:after="160"/>
              <w:ind w:left="0"/>
              <w:jc w:val="both"/>
              <w:rPr>
                <w:rFonts w:ascii="Palatino Linotype" w:hAnsi="Palatino Linotype" w:cs="Arial"/>
                <w:b/>
                <w:bCs/>
              </w:rPr>
            </w:pPr>
            <w:r w:rsidRPr="00E528AB">
              <w:rPr>
                <w:rFonts w:ascii="Palatino Linotype" w:hAnsi="Palatino Linotype"/>
              </w:rPr>
              <w:t xml:space="preserve"> </w:t>
            </w:r>
            <w:r w:rsidR="007064D5" w:rsidRPr="00E528AB">
              <w:rPr>
                <w:rFonts w:ascii="Palatino Linotype" w:hAnsi="Palatino Linotype"/>
              </w:rPr>
              <w:t xml:space="preserve">Respecto de los avisos de privacidad de las regidurías, órgano interno de control y unidad de transparencia es necesario atender los comentarios de respuesta de las solicitudes de información </w:t>
            </w:r>
            <w:r w:rsidR="007064D5" w:rsidRPr="00E528AB">
              <w:rPr>
                <w:rFonts w:ascii="Palatino Linotype" w:hAnsi="Palatino Linotype" w:cs="Arial"/>
                <w:b/>
                <w:bCs/>
              </w:rPr>
              <w:t xml:space="preserve">05073/TOLUCA/IP/2025, 05078/TOLUCA/IP/2025, 05076/TOLUCA/IP/2025 </w:t>
            </w:r>
            <w:r w:rsidR="007064D5" w:rsidRPr="00E528AB">
              <w:rPr>
                <w:rFonts w:ascii="Palatino Linotype" w:hAnsi="Palatino Linotype" w:cs="Arial"/>
              </w:rPr>
              <w:t xml:space="preserve">y </w:t>
            </w:r>
            <w:r w:rsidR="007064D5" w:rsidRPr="00E528AB">
              <w:rPr>
                <w:rFonts w:ascii="Palatino Linotype" w:hAnsi="Palatino Linotype" w:cs="Arial"/>
                <w:b/>
                <w:bCs/>
              </w:rPr>
              <w:t>05079/TOLUCA/IP/2025</w:t>
            </w:r>
          </w:p>
          <w:p w14:paraId="5C2BBE59" w14:textId="34D3FFAC" w:rsidR="007064D5" w:rsidRPr="00E528AB" w:rsidRDefault="00F13D9C"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lastRenderedPageBreak/>
              <w:t xml:space="preserve">Dirección de Desarrollo económico remite avisos de privacidad en materia de: Apoyo a productores agropecuarios, asesoría a grupos vulnerables; beneficiarios de microcréditos; insumos agrícolas; buscadores de empleo; simplificado de eventos y cursos; registro municipal de unidades económicas; simplificado de control de asistencia técnica y asesoría pecuaria; sistema de comercio; integral de unidades económicas con dictámenes de giro; integral de atención a usuarios; simplificado de padrón de la </w:t>
            </w:r>
            <w:r w:rsidR="005D0B0D" w:rsidRPr="00E528AB">
              <w:rPr>
                <w:rFonts w:ascii="Palatino Linotype" w:hAnsi="Palatino Linotype"/>
              </w:rPr>
              <w:t>microindustria</w:t>
            </w:r>
            <w:r w:rsidRPr="00E528AB">
              <w:rPr>
                <w:rFonts w:ascii="Palatino Linotype" w:hAnsi="Palatino Linotype"/>
              </w:rPr>
              <w:t xml:space="preserve">. </w:t>
            </w:r>
          </w:p>
          <w:p w14:paraId="4415737B" w14:textId="77777777" w:rsidR="00F13D9C" w:rsidRPr="00E528AB" w:rsidRDefault="00F13D9C" w:rsidP="005D0B0D">
            <w:pPr>
              <w:pStyle w:val="Prrafodelista"/>
              <w:autoSpaceDE w:val="0"/>
              <w:autoSpaceDN w:val="0"/>
              <w:adjustRightInd w:val="0"/>
              <w:spacing w:before="240" w:after="160"/>
              <w:ind w:left="0"/>
              <w:jc w:val="both"/>
              <w:rPr>
                <w:rFonts w:ascii="Palatino Linotype" w:hAnsi="Palatino Linotype"/>
              </w:rPr>
            </w:pPr>
          </w:p>
          <w:p w14:paraId="3A47DC94" w14:textId="77777777" w:rsidR="00F13D9C" w:rsidRPr="00E528AB" w:rsidRDefault="00F13D9C"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 xml:space="preserve">Dirección general de gobierno remite 8 avisos de privacidad integral y 8 avisos de privacidad simplificados </w:t>
            </w:r>
          </w:p>
          <w:p w14:paraId="1DF030C9" w14:textId="45626539" w:rsidR="00F13D9C" w:rsidRPr="00E528AB" w:rsidRDefault="00B760C9"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 xml:space="preserve">Dirección general de servicios públicos remite </w:t>
            </w:r>
            <w:r w:rsidRPr="00E528AB">
              <w:rPr>
                <w:rFonts w:ascii="Palatino Linotype" w:hAnsi="Palatino Linotype"/>
              </w:rPr>
              <w:lastRenderedPageBreak/>
              <w:t xml:space="preserve">aviso integral del sistema de correspondencia administrativo y red integral de servicios públicos </w:t>
            </w:r>
          </w:p>
          <w:p w14:paraId="083C974B" w14:textId="31FC07DD" w:rsidR="00B760C9" w:rsidRPr="00E528AB" w:rsidRDefault="00B760C9"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Dirección de obras públicas remite sus avisos en materia de expedientes de obra</w:t>
            </w:r>
          </w:p>
          <w:p w14:paraId="7CDE53C0" w14:textId="77777777" w:rsidR="002B7CE3" w:rsidRPr="00E528AB" w:rsidRDefault="002B7CE3" w:rsidP="005D0B0D">
            <w:pPr>
              <w:pStyle w:val="Prrafodelista"/>
              <w:autoSpaceDE w:val="0"/>
              <w:autoSpaceDN w:val="0"/>
              <w:adjustRightInd w:val="0"/>
              <w:spacing w:before="240" w:after="160"/>
              <w:ind w:left="0"/>
              <w:jc w:val="both"/>
              <w:rPr>
                <w:rFonts w:ascii="Palatino Linotype" w:hAnsi="Palatino Linotype"/>
              </w:rPr>
            </w:pPr>
          </w:p>
          <w:p w14:paraId="10A5DDD0" w14:textId="77777777" w:rsidR="005D0B0D" w:rsidRPr="00E528AB" w:rsidRDefault="002B7CE3"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Dirección general de seguridad remite avisos de privacidad en materia de sábana notificaciones; base de datos automatizada de seguimiento y control; visto bueno uso de la vía pública; pie a tierra; turno de protección civil y bomberos.</w:t>
            </w:r>
          </w:p>
          <w:p w14:paraId="69EB71BB" w14:textId="77777777" w:rsidR="005D0B0D" w:rsidRPr="00E528AB" w:rsidRDefault="005D0B0D" w:rsidP="005D0B0D">
            <w:pPr>
              <w:pStyle w:val="Prrafodelista"/>
              <w:autoSpaceDE w:val="0"/>
              <w:autoSpaceDN w:val="0"/>
              <w:adjustRightInd w:val="0"/>
              <w:spacing w:before="240" w:after="160"/>
              <w:ind w:left="0"/>
              <w:jc w:val="both"/>
              <w:rPr>
                <w:rFonts w:ascii="Palatino Linotype" w:hAnsi="Palatino Linotype"/>
              </w:rPr>
            </w:pPr>
          </w:p>
          <w:p w14:paraId="452D7883" w14:textId="454B05A6" w:rsidR="002B7CE3" w:rsidRPr="00E528AB" w:rsidRDefault="005D0B0D"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 xml:space="preserve">Dirección de medio ambiente remite numerosos avisos de privacidad en materia de adopciones; áreas naturales; poda, derribo y trasplante; vacunación antirrábica; protección a la biodiversidad; materia </w:t>
            </w:r>
            <w:r w:rsidRPr="00E528AB">
              <w:rPr>
                <w:rFonts w:ascii="Palatino Linotype" w:hAnsi="Palatino Linotype"/>
              </w:rPr>
              <w:lastRenderedPageBreak/>
              <w:t xml:space="preserve">ambiental; licencias de funcionamiento para emisiones a la atmosfera; eutanasia; residuos solidos urbanos; esterilización. </w:t>
            </w:r>
            <w:r w:rsidR="002B7CE3" w:rsidRPr="00E528AB">
              <w:rPr>
                <w:rFonts w:ascii="Palatino Linotype" w:hAnsi="Palatino Linotype"/>
              </w:rPr>
              <w:t xml:space="preserve"> </w:t>
            </w:r>
          </w:p>
          <w:p w14:paraId="5D9C3D76" w14:textId="77777777" w:rsidR="00B760C9" w:rsidRPr="00E528AB" w:rsidRDefault="00B760C9" w:rsidP="005D0B0D">
            <w:pPr>
              <w:pStyle w:val="Prrafodelista"/>
              <w:autoSpaceDE w:val="0"/>
              <w:autoSpaceDN w:val="0"/>
              <w:adjustRightInd w:val="0"/>
              <w:spacing w:before="240" w:after="160"/>
              <w:ind w:left="0"/>
              <w:jc w:val="both"/>
              <w:rPr>
                <w:rFonts w:ascii="Palatino Linotype" w:hAnsi="Palatino Linotype"/>
              </w:rPr>
            </w:pPr>
          </w:p>
          <w:p w14:paraId="296E8E4D" w14:textId="288E6143" w:rsidR="00B760C9" w:rsidRPr="00E528AB" w:rsidRDefault="00B760C9" w:rsidP="005D0B0D">
            <w:pPr>
              <w:pStyle w:val="Prrafodelista"/>
              <w:autoSpaceDE w:val="0"/>
              <w:autoSpaceDN w:val="0"/>
              <w:adjustRightInd w:val="0"/>
              <w:spacing w:before="240" w:after="160"/>
              <w:ind w:left="0"/>
              <w:jc w:val="both"/>
              <w:rPr>
                <w:rFonts w:ascii="Palatino Linotype" w:hAnsi="Palatino Linotype"/>
              </w:rPr>
            </w:pPr>
          </w:p>
        </w:tc>
        <w:tc>
          <w:tcPr>
            <w:tcW w:w="2862" w:type="dxa"/>
            <w:tcBorders>
              <w:bottom w:val="single" w:sz="12" w:space="0" w:color="000000" w:themeColor="text1"/>
            </w:tcBorders>
          </w:tcPr>
          <w:p w14:paraId="2EF44B0E" w14:textId="77777777" w:rsidR="008D34B4" w:rsidRPr="00E528AB" w:rsidRDefault="007064D5" w:rsidP="005D0B0D">
            <w:pPr>
              <w:pStyle w:val="Prrafodelista"/>
              <w:autoSpaceDE w:val="0"/>
              <w:autoSpaceDN w:val="0"/>
              <w:adjustRightInd w:val="0"/>
              <w:spacing w:before="240" w:after="160"/>
              <w:ind w:left="0"/>
              <w:jc w:val="both"/>
              <w:rPr>
                <w:rFonts w:ascii="Palatino Linotype" w:hAnsi="Palatino Linotype" w:cs="Arial"/>
                <w:b/>
                <w:bCs/>
              </w:rPr>
            </w:pPr>
            <w:r w:rsidRPr="00E528AB">
              <w:rPr>
                <w:rFonts w:ascii="Palatino Linotype" w:hAnsi="Palatino Linotype"/>
              </w:rPr>
              <w:lastRenderedPageBreak/>
              <w:t xml:space="preserve">Respecto de los avisos de privacidad de las regidurías, órgano interno de control y unidad de transparencia es necesario atender los comentarios de respuesta de las solicitudes de información </w:t>
            </w:r>
            <w:r w:rsidRPr="00E528AB">
              <w:rPr>
                <w:rFonts w:ascii="Palatino Linotype" w:hAnsi="Palatino Linotype" w:cs="Arial"/>
                <w:b/>
                <w:bCs/>
              </w:rPr>
              <w:t xml:space="preserve">05073/TOLUCA/IP/2025, 05078/TOLUCA/IP/2025, 05076/TOLUCA/IP/2025 </w:t>
            </w:r>
            <w:r w:rsidRPr="00E528AB">
              <w:rPr>
                <w:rFonts w:ascii="Palatino Linotype" w:hAnsi="Palatino Linotype" w:cs="Arial"/>
              </w:rPr>
              <w:t xml:space="preserve">y </w:t>
            </w:r>
            <w:r w:rsidRPr="00E528AB">
              <w:rPr>
                <w:rFonts w:ascii="Palatino Linotype" w:hAnsi="Palatino Linotype" w:cs="Arial"/>
                <w:b/>
                <w:bCs/>
              </w:rPr>
              <w:t>05079/TOLUCA/IP/2025</w:t>
            </w:r>
          </w:p>
          <w:p w14:paraId="1B20D00C" w14:textId="4549892B" w:rsidR="00F13D9C" w:rsidRPr="00E528AB" w:rsidRDefault="00F13D9C"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lastRenderedPageBreak/>
              <w:t xml:space="preserve">Dirección de Desarrollo </w:t>
            </w:r>
            <w:r w:rsidR="005D0B0D" w:rsidRPr="00E528AB">
              <w:rPr>
                <w:rFonts w:ascii="Palatino Linotype" w:hAnsi="Palatino Linotype"/>
              </w:rPr>
              <w:t>económico</w:t>
            </w:r>
            <w:r w:rsidRPr="00E528AB">
              <w:rPr>
                <w:rFonts w:ascii="Palatino Linotype" w:hAnsi="Palatino Linotype"/>
              </w:rPr>
              <w:t xml:space="preserve"> no remite avisos de privacidad en materia de atención al sector empresarial; concurso de fachadas navideñas; escuela municipal de emprendimiento; padrón de emprendedores; integral de eventos y cursos; integral de asistencia técnica y asesoría pecuaria; simplificado de unidades económicas con dictámenes de giro; simplificado de atención a usuarios; integral de padrón de la </w:t>
            </w:r>
            <w:r w:rsidR="005D0B0D" w:rsidRPr="00E528AB">
              <w:rPr>
                <w:rFonts w:ascii="Palatino Linotype" w:hAnsi="Palatino Linotype"/>
              </w:rPr>
              <w:t>microindustria</w:t>
            </w:r>
            <w:r w:rsidRPr="00E528AB">
              <w:rPr>
                <w:rFonts w:ascii="Palatino Linotype" w:hAnsi="Palatino Linotype"/>
              </w:rPr>
              <w:t xml:space="preserve">. </w:t>
            </w:r>
          </w:p>
          <w:p w14:paraId="65B3B5E7" w14:textId="77777777" w:rsidR="00E818C7" w:rsidRPr="00E528AB" w:rsidRDefault="00E818C7" w:rsidP="005D0B0D">
            <w:pPr>
              <w:pStyle w:val="Prrafodelista"/>
              <w:autoSpaceDE w:val="0"/>
              <w:autoSpaceDN w:val="0"/>
              <w:adjustRightInd w:val="0"/>
              <w:spacing w:before="240" w:after="160"/>
              <w:ind w:left="0"/>
              <w:jc w:val="both"/>
              <w:rPr>
                <w:rFonts w:ascii="Palatino Linotype" w:hAnsi="Palatino Linotype"/>
              </w:rPr>
            </w:pPr>
          </w:p>
          <w:p w14:paraId="71017F34" w14:textId="73994657" w:rsidR="00B760C9" w:rsidRPr="00E528AB" w:rsidRDefault="00B760C9"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 xml:space="preserve">Dirección de servicios públicos </w:t>
            </w:r>
            <w:r w:rsidR="005D0B0D" w:rsidRPr="00E528AB">
              <w:rPr>
                <w:rFonts w:ascii="Palatino Linotype" w:hAnsi="Palatino Linotype"/>
              </w:rPr>
              <w:t>falta simplificada</w:t>
            </w:r>
            <w:r w:rsidRPr="00E528AB">
              <w:rPr>
                <w:rFonts w:ascii="Palatino Linotype" w:hAnsi="Palatino Linotype"/>
              </w:rPr>
              <w:t xml:space="preserve"> de sistema de correspondencia administrativo y red integral de servicios públicos </w:t>
            </w:r>
          </w:p>
          <w:p w14:paraId="19535613" w14:textId="77777777" w:rsidR="00E818C7" w:rsidRPr="00E528AB" w:rsidRDefault="00E818C7" w:rsidP="005D0B0D">
            <w:pPr>
              <w:pStyle w:val="Prrafodelista"/>
              <w:autoSpaceDE w:val="0"/>
              <w:autoSpaceDN w:val="0"/>
              <w:adjustRightInd w:val="0"/>
              <w:spacing w:before="240" w:after="160"/>
              <w:ind w:left="0"/>
              <w:jc w:val="both"/>
              <w:rPr>
                <w:rFonts w:ascii="Palatino Linotype" w:hAnsi="Palatino Linotype"/>
              </w:rPr>
            </w:pPr>
          </w:p>
          <w:p w14:paraId="7EF8F4F3" w14:textId="77777777" w:rsidR="00B760C9" w:rsidRPr="00E528AB" w:rsidRDefault="00B760C9"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lastRenderedPageBreak/>
              <w:t xml:space="preserve">Defensoría municipal de derechos humanos no remite sus avisos de privacidad </w:t>
            </w:r>
          </w:p>
          <w:p w14:paraId="59CC690D" w14:textId="300F2108" w:rsidR="005074FB" w:rsidRPr="00E528AB" w:rsidRDefault="005074FB"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 xml:space="preserve">Dirección General de Educación, Cultura y Turismo estima de manera errónea que resulta procedente declinar competencia </w:t>
            </w:r>
          </w:p>
          <w:p w14:paraId="097AEAE2" w14:textId="716686AB" w:rsidR="005074FB" w:rsidRPr="00E528AB" w:rsidRDefault="005074FB"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Unidad de Asuntos Internos no se pronuncia</w:t>
            </w:r>
            <w:r w:rsidR="00E818C7" w:rsidRPr="00E528AB">
              <w:rPr>
                <w:rFonts w:ascii="Palatino Linotype" w:hAnsi="Palatino Linotype"/>
              </w:rPr>
              <w:t xml:space="preserve"> en respuesta</w:t>
            </w:r>
            <w:r w:rsidRPr="00E528AB">
              <w:rPr>
                <w:rFonts w:ascii="Palatino Linotype" w:hAnsi="Palatino Linotype"/>
              </w:rPr>
              <w:t xml:space="preserve"> </w:t>
            </w:r>
          </w:p>
          <w:p w14:paraId="2C7833B0" w14:textId="16017A44" w:rsidR="005074FB" w:rsidRPr="00E528AB" w:rsidRDefault="005074FB"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 xml:space="preserve">UIPPE no se pronuncia </w:t>
            </w:r>
            <w:r w:rsidR="00E818C7" w:rsidRPr="00E528AB">
              <w:rPr>
                <w:rFonts w:ascii="Palatino Linotype" w:hAnsi="Palatino Linotype"/>
              </w:rPr>
              <w:t>en respuesta</w:t>
            </w:r>
          </w:p>
          <w:p w14:paraId="3A894102" w14:textId="4FC722DC" w:rsidR="002B7CE3" w:rsidRPr="00E528AB" w:rsidRDefault="002B7CE3"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 xml:space="preserve">Secretaría particular no se pronuncia, tiene aviso de privacidad del directorio electrónico de presidencia </w:t>
            </w:r>
          </w:p>
          <w:p w14:paraId="728DD7C3" w14:textId="368B9275" w:rsidR="002B7CE3" w:rsidRPr="00E528AB" w:rsidRDefault="002B7CE3"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 xml:space="preserve">Dirección general de seguridad falta </w:t>
            </w:r>
            <w:r w:rsidR="005D0B0D" w:rsidRPr="00E528AB">
              <w:rPr>
                <w:rFonts w:ascii="Palatino Linotype" w:hAnsi="Palatino Linotype"/>
              </w:rPr>
              <w:t>remitir</w:t>
            </w:r>
            <w:r w:rsidRPr="00E528AB">
              <w:rPr>
                <w:rFonts w:ascii="Palatino Linotype" w:hAnsi="Palatino Linotype"/>
              </w:rPr>
              <w:t xml:space="preserve"> avisos de privacidad en materia de encuesta de percepción de seguridad; mandamientos de autoridades ministeriales y jurisdiccionales. </w:t>
            </w:r>
          </w:p>
          <w:p w14:paraId="17EC5141" w14:textId="29FBEA06" w:rsidR="005D0B0D" w:rsidRPr="00E528AB" w:rsidRDefault="005D0B0D"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lastRenderedPageBreak/>
              <w:t xml:space="preserve">Dirección de medio ambiente no remite avisos de privacidad en materia de: eventos, espectáculos e instalación de juegos mecánicos; programa de reforestación. </w:t>
            </w:r>
          </w:p>
          <w:p w14:paraId="557D6089" w14:textId="171FDED3" w:rsidR="005074FB" w:rsidRPr="00E528AB" w:rsidRDefault="005074FB"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 xml:space="preserve">Dirección general de bienestar proporciona liga electrónica en formato cerrado </w:t>
            </w:r>
          </w:p>
          <w:p w14:paraId="1959D0E8" w14:textId="0F08E7EF" w:rsidR="005074FB" w:rsidRPr="00E528AB" w:rsidRDefault="005074FB"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 xml:space="preserve">Tesorería remite liga electrónica en formato cerrado, no se tiene por atendido </w:t>
            </w:r>
          </w:p>
          <w:p w14:paraId="47496615" w14:textId="0B7719A1" w:rsidR="002B7CE3" w:rsidRPr="00E528AB" w:rsidRDefault="002B7CE3"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 xml:space="preserve">Dirección general de administración remite liga en formato cerrado </w:t>
            </w:r>
          </w:p>
          <w:p w14:paraId="1B089E41" w14:textId="77777777" w:rsidR="002B7CE3" w:rsidRPr="00E528AB" w:rsidRDefault="002B7CE3"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 xml:space="preserve">Dirección General de Innovación, Planeación y Gestión Urbana remite liga electrónica en formato cerrado, no se tiene por atendido </w:t>
            </w:r>
          </w:p>
          <w:p w14:paraId="2F04082B" w14:textId="1D960928" w:rsidR="002B7CE3" w:rsidRPr="00E528AB" w:rsidRDefault="002B7CE3"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Coordinación de mejora regulatoria no se pronuncia</w:t>
            </w:r>
          </w:p>
          <w:p w14:paraId="19419903" w14:textId="34DFD52B" w:rsidR="002B7CE3" w:rsidRPr="00E528AB" w:rsidRDefault="002B7CE3"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 xml:space="preserve">Consejería jurídica no se pronuncia, tiene avisos </w:t>
            </w:r>
            <w:r w:rsidRPr="00E528AB">
              <w:rPr>
                <w:rFonts w:ascii="Palatino Linotype" w:hAnsi="Palatino Linotype"/>
              </w:rPr>
              <w:lastRenderedPageBreak/>
              <w:t xml:space="preserve">de privacidad en materia de registro civil, juzgados cívicos, hechos de transito y otros </w:t>
            </w:r>
          </w:p>
          <w:p w14:paraId="7A877BF6" w14:textId="4AD851C8" w:rsidR="002B7CE3" w:rsidRPr="00E528AB" w:rsidRDefault="002B7CE3"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Secretaría del Ayuntamiento no se pronuncia, tiene avisos de privacidad en materia de bienes de dominio público; atención ciudadana y correspondencia; constancias de vecindad; audiencias; Gacetas municipales; archivo histórico; protección civil; entre otras</w:t>
            </w:r>
            <w:r w:rsidR="00E818C7" w:rsidRPr="00E528AB">
              <w:rPr>
                <w:rFonts w:ascii="Palatino Linotype" w:hAnsi="Palatino Linotype"/>
              </w:rPr>
              <w:t>.</w:t>
            </w:r>
          </w:p>
          <w:p w14:paraId="3E811A26" w14:textId="77777777" w:rsidR="00E818C7" w:rsidRPr="00E528AB" w:rsidRDefault="00E818C7" w:rsidP="005D0B0D">
            <w:pPr>
              <w:pStyle w:val="Prrafodelista"/>
              <w:autoSpaceDE w:val="0"/>
              <w:autoSpaceDN w:val="0"/>
              <w:adjustRightInd w:val="0"/>
              <w:spacing w:before="240" w:after="160"/>
              <w:ind w:left="0"/>
              <w:jc w:val="both"/>
              <w:rPr>
                <w:rFonts w:ascii="Palatino Linotype" w:hAnsi="Palatino Linotype"/>
              </w:rPr>
            </w:pPr>
          </w:p>
          <w:p w14:paraId="72DF3B3C" w14:textId="67F84C57" w:rsidR="002B7CE3" w:rsidRPr="00E528AB" w:rsidRDefault="002B7CE3" w:rsidP="005D0B0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 xml:space="preserve">Coordinación </w:t>
            </w:r>
            <w:r w:rsidR="005D0B0D" w:rsidRPr="00E528AB">
              <w:rPr>
                <w:rFonts w:ascii="Palatino Linotype" w:hAnsi="Palatino Linotype"/>
              </w:rPr>
              <w:t>General</w:t>
            </w:r>
            <w:r w:rsidRPr="00E528AB">
              <w:rPr>
                <w:rFonts w:ascii="Palatino Linotype" w:hAnsi="Palatino Linotype"/>
              </w:rPr>
              <w:t xml:space="preserve"> de Comunicación Social no se </w:t>
            </w:r>
            <w:r w:rsidR="00E818C7" w:rsidRPr="00E528AB">
              <w:rPr>
                <w:rFonts w:ascii="Palatino Linotype" w:hAnsi="Palatino Linotype"/>
              </w:rPr>
              <w:t>pronuncia,</w:t>
            </w:r>
            <w:r w:rsidRPr="00E528AB">
              <w:rPr>
                <w:rFonts w:ascii="Palatino Linotype" w:hAnsi="Palatino Linotype"/>
              </w:rPr>
              <w:t xml:space="preserve"> pero si tiene aviso de privacidad de la conferencia “la toluqueña”</w:t>
            </w:r>
          </w:p>
          <w:p w14:paraId="7485C4B5" w14:textId="77777777" w:rsidR="00E818C7" w:rsidRPr="00E528AB" w:rsidRDefault="00E818C7" w:rsidP="005D0B0D">
            <w:pPr>
              <w:pStyle w:val="Prrafodelista"/>
              <w:autoSpaceDE w:val="0"/>
              <w:autoSpaceDN w:val="0"/>
              <w:adjustRightInd w:val="0"/>
              <w:spacing w:before="240" w:after="160"/>
              <w:ind w:left="0"/>
              <w:jc w:val="both"/>
              <w:rPr>
                <w:rFonts w:ascii="Palatino Linotype" w:hAnsi="Palatino Linotype"/>
              </w:rPr>
            </w:pPr>
          </w:p>
          <w:p w14:paraId="511CA0EB" w14:textId="77777777" w:rsidR="005074FB" w:rsidRPr="00E528AB" w:rsidRDefault="005074FB" w:rsidP="005D0B0D">
            <w:pPr>
              <w:jc w:val="both"/>
              <w:rPr>
                <w:rFonts w:ascii="Palatino Linotype" w:hAnsi="Palatino Linotype"/>
                <w:sz w:val="24"/>
                <w:szCs w:val="24"/>
              </w:rPr>
            </w:pPr>
            <w:r w:rsidRPr="00E528AB">
              <w:rPr>
                <w:rFonts w:ascii="Palatino Linotype" w:hAnsi="Palatino Linotype"/>
                <w:sz w:val="24"/>
                <w:szCs w:val="24"/>
              </w:rPr>
              <w:t xml:space="preserve">Instituto Municipal de Cultura Física y Deporte de Toluca figura como sujeto obligado diverso. </w:t>
            </w:r>
          </w:p>
          <w:p w14:paraId="79C2718A" w14:textId="47DF2405" w:rsidR="00E818C7" w:rsidRPr="00E528AB" w:rsidRDefault="00E818C7" w:rsidP="005D0B0D">
            <w:pPr>
              <w:jc w:val="both"/>
              <w:rPr>
                <w:rFonts w:ascii="Palatino Linotype" w:hAnsi="Palatino Linotype"/>
                <w:sz w:val="24"/>
                <w:szCs w:val="24"/>
              </w:rPr>
            </w:pPr>
          </w:p>
        </w:tc>
        <w:tc>
          <w:tcPr>
            <w:tcW w:w="1112" w:type="dxa"/>
            <w:tcBorders>
              <w:bottom w:val="single" w:sz="12" w:space="0" w:color="000000" w:themeColor="text1"/>
            </w:tcBorders>
            <w:vAlign w:val="center"/>
          </w:tcPr>
          <w:p w14:paraId="1155E24A" w14:textId="23FA99C1" w:rsidR="008D34B4" w:rsidRPr="00E528AB" w:rsidRDefault="005D0B0D" w:rsidP="005D0B0D">
            <w:pPr>
              <w:pStyle w:val="Prrafodelista"/>
              <w:autoSpaceDE w:val="0"/>
              <w:autoSpaceDN w:val="0"/>
              <w:adjustRightInd w:val="0"/>
              <w:spacing w:before="240" w:after="160"/>
              <w:ind w:left="0"/>
              <w:jc w:val="center"/>
              <w:rPr>
                <w:rFonts w:ascii="Palatino Linotype" w:hAnsi="Palatino Linotype"/>
              </w:rPr>
            </w:pPr>
            <w:r w:rsidRPr="00E528AB">
              <w:rPr>
                <w:rFonts w:ascii="Palatino Linotype" w:hAnsi="Palatino Linotype"/>
              </w:rPr>
              <w:lastRenderedPageBreak/>
              <w:t>Parcial</w:t>
            </w:r>
          </w:p>
        </w:tc>
      </w:tr>
      <w:tr w:rsidR="00CA11FD" w:rsidRPr="00E528AB" w14:paraId="16F94348" w14:textId="77777777" w:rsidTr="00CA11FD">
        <w:tc>
          <w:tcPr>
            <w:tcW w:w="9042" w:type="dxa"/>
            <w:gridSpan w:val="4"/>
            <w:tcBorders>
              <w:bottom w:val="single" w:sz="12" w:space="0" w:color="FFFFFF" w:themeColor="background1"/>
            </w:tcBorders>
            <w:shd w:val="clear" w:color="auto" w:fill="000000" w:themeFill="text1"/>
            <w:vAlign w:val="center"/>
          </w:tcPr>
          <w:p w14:paraId="6266A5F3" w14:textId="2E4B7FC5" w:rsidR="00CA11FD" w:rsidRPr="00E528AB" w:rsidRDefault="00CA11FD" w:rsidP="00CA11FD">
            <w:pPr>
              <w:pStyle w:val="Prrafodelista"/>
              <w:autoSpaceDE w:val="0"/>
              <w:autoSpaceDN w:val="0"/>
              <w:adjustRightInd w:val="0"/>
              <w:spacing w:before="240" w:after="160"/>
              <w:ind w:left="0"/>
              <w:jc w:val="center"/>
              <w:rPr>
                <w:rFonts w:ascii="Palatino Linotype" w:hAnsi="Palatino Linotype"/>
                <w:b/>
                <w:bCs/>
                <w:iCs/>
                <w:sz w:val="22"/>
                <w:szCs w:val="22"/>
              </w:rPr>
            </w:pPr>
            <w:r w:rsidRPr="00E528AB">
              <w:rPr>
                <w:rFonts w:ascii="Palatino Linotype" w:hAnsi="Palatino Linotype"/>
                <w:b/>
                <w:bCs/>
                <w:sz w:val="28"/>
                <w:szCs w:val="28"/>
              </w:rPr>
              <w:lastRenderedPageBreak/>
              <w:t>SOLICITUD DE INFORMACIÓN 05076/TOLUCA/IP/2025</w:t>
            </w:r>
          </w:p>
        </w:tc>
      </w:tr>
      <w:tr w:rsidR="00CA11FD" w:rsidRPr="00E528AB" w14:paraId="28C5E0F2" w14:textId="77777777" w:rsidTr="005D0B0D">
        <w:tc>
          <w:tcPr>
            <w:tcW w:w="2200" w:type="dxa"/>
            <w:tcBorders>
              <w:top w:val="single" w:sz="12" w:space="0" w:color="FFFFFF" w:themeColor="background1"/>
              <w:right w:val="single" w:sz="12" w:space="0" w:color="FFFFFF" w:themeColor="background1"/>
            </w:tcBorders>
            <w:shd w:val="clear" w:color="auto" w:fill="000000" w:themeFill="text1"/>
            <w:vAlign w:val="center"/>
          </w:tcPr>
          <w:p w14:paraId="7DD5B7EA" w14:textId="09063560" w:rsidR="00CA11FD" w:rsidRPr="00E528AB" w:rsidRDefault="00CA11FD" w:rsidP="00CA11FD">
            <w:pPr>
              <w:pStyle w:val="Citas"/>
              <w:spacing w:line="240" w:lineRule="auto"/>
              <w:ind w:left="0" w:right="0"/>
              <w:jc w:val="center"/>
              <w:rPr>
                <w:b/>
                <w:bCs/>
                <w:i w:val="0"/>
                <w:iCs/>
              </w:rPr>
            </w:pPr>
            <w:r w:rsidRPr="00E528AB">
              <w:rPr>
                <w:b/>
                <w:bCs/>
                <w:i w:val="0"/>
                <w:iCs/>
              </w:rPr>
              <w:t>REQUERIMIENTO</w:t>
            </w:r>
          </w:p>
          <w:p w14:paraId="1B965F85" w14:textId="14CB140B" w:rsidR="00CA11FD" w:rsidRPr="00E528AB" w:rsidRDefault="00CA11FD" w:rsidP="00CA11FD">
            <w:pPr>
              <w:pStyle w:val="Citas"/>
              <w:spacing w:after="160" w:line="240" w:lineRule="auto"/>
              <w:ind w:left="0" w:right="0"/>
              <w:contextualSpacing/>
              <w:jc w:val="center"/>
              <w:rPr>
                <w:sz w:val="20"/>
                <w:szCs w:val="20"/>
              </w:rPr>
            </w:pPr>
          </w:p>
        </w:tc>
        <w:tc>
          <w:tcPr>
            <w:tcW w:w="2868" w:type="dxa"/>
            <w:tcBorders>
              <w:top w:val="single" w:sz="12" w:space="0" w:color="FFFFFF" w:themeColor="background1"/>
              <w:left w:val="single" w:sz="12" w:space="0" w:color="FFFFFF" w:themeColor="background1"/>
              <w:right w:val="single" w:sz="12" w:space="0" w:color="FFFFFF" w:themeColor="background1"/>
            </w:tcBorders>
            <w:shd w:val="clear" w:color="auto" w:fill="000000" w:themeFill="text1"/>
            <w:vAlign w:val="center"/>
          </w:tcPr>
          <w:p w14:paraId="0A8ED3ED" w14:textId="0AFD8638" w:rsidR="00CA11FD" w:rsidRPr="00E528AB" w:rsidRDefault="00CA11FD" w:rsidP="00CA11FD">
            <w:pPr>
              <w:pStyle w:val="Prrafodelista"/>
              <w:autoSpaceDE w:val="0"/>
              <w:autoSpaceDN w:val="0"/>
              <w:adjustRightInd w:val="0"/>
              <w:spacing w:before="240" w:after="160"/>
              <w:ind w:left="0"/>
              <w:jc w:val="center"/>
              <w:rPr>
                <w:rFonts w:ascii="Palatino Linotype" w:hAnsi="Palatino Linotype"/>
                <w:sz w:val="20"/>
                <w:szCs w:val="20"/>
                <w:lang w:val="es-ES_tradnl"/>
              </w:rPr>
            </w:pPr>
            <w:r w:rsidRPr="00E528AB">
              <w:rPr>
                <w:rFonts w:ascii="Palatino Linotype" w:hAnsi="Palatino Linotype"/>
                <w:b/>
                <w:bCs/>
                <w:iCs/>
                <w:sz w:val="22"/>
                <w:szCs w:val="22"/>
              </w:rPr>
              <w:t>RESPUESTA</w:t>
            </w:r>
          </w:p>
        </w:tc>
        <w:tc>
          <w:tcPr>
            <w:tcW w:w="2862" w:type="dxa"/>
            <w:tcBorders>
              <w:top w:val="single" w:sz="12" w:space="0" w:color="FFFFFF" w:themeColor="background1"/>
              <w:left w:val="single" w:sz="12" w:space="0" w:color="FFFFFF" w:themeColor="background1"/>
              <w:right w:val="single" w:sz="12" w:space="0" w:color="FFFFFF" w:themeColor="background1"/>
            </w:tcBorders>
            <w:shd w:val="clear" w:color="auto" w:fill="000000" w:themeFill="text1"/>
            <w:vAlign w:val="center"/>
          </w:tcPr>
          <w:p w14:paraId="6A675966" w14:textId="3B12CFB6" w:rsidR="00CA11FD" w:rsidRPr="00E528AB" w:rsidRDefault="00CA11FD" w:rsidP="00CA11FD">
            <w:pPr>
              <w:pStyle w:val="Prrafodelista"/>
              <w:autoSpaceDE w:val="0"/>
              <w:autoSpaceDN w:val="0"/>
              <w:adjustRightInd w:val="0"/>
              <w:spacing w:before="240" w:after="160"/>
              <w:ind w:left="0"/>
              <w:jc w:val="center"/>
              <w:rPr>
                <w:rFonts w:ascii="Palatino Linotype" w:hAnsi="Palatino Linotype"/>
              </w:rPr>
            </w:pPr>
            <w:r w:rsidRPr="00E528AB">
              <w:rPr>
                <w:rFonts w:ascii="Palatino Linotype" w:hAnsi="Palatino Linotype"/>
                <w:b/>
                <w:bCs/>
                <w:iCs/>
                <w:sz w:val="22"/>
                <w:szCs w:val="22"/>
              </w:rPr>
              <w:t>OBSERVACIONES</w:t>
            </w:r>
          </w:p>
        </w:tc>
        <w:tc>
          <w:tcPr>
            <w:tcW w:w="1112" w:type="dxa"/>
            <w:tcBorders>
              <w:top w:val="single" w:sz="12" w:space="0" w:color="FFFFFF" w:themeColor="background1"/>
              <w:left w:val="single" w:sz="12" w:space="0" w:color="FFFFFF" w:themeColor="background1"/>
            </w:tcBorders>
            <w:shd w:val="clear" w:color="auto" w:fill="000000" w:themeFill="text1"/>
            <w:vAlign w:val="center"/>
          </w:tcPr>
          <w:p w14:paraId="4BF24820" w14:textId="5BB749E3" w:rsidR="00CA11FD" w:rsidRPr="00E528AB" w:rsidRDefault="00CA11FD" w:rsidP="00CA11FD">
            <w:pPr>
              <w:pStyle w:val="Prrafodelista"/>
              <w:autoSpaceDE w:val="0"/>
              <w:autoSpaceDN w:val="0"/>
              <w:adjustRightInd w:val="0"/>
              <w:spacing w:before="240" w:after="160"/>
              <w:ind w:left="0"/>
              <w:jc w:val="center"/>
              <w:rPr>
                <w:rFonts w:ascii="Palatino Linotype" w:hAnsi="Palatino Linotype"/>
              </w:rPr>
            </w:pPr>
            <w:r w:rsidRPr="00E528AB">
              <w:rPr>
                <w:rFonts w:ascii="Palatino Linotype" w:hAnsi="Palatino Linotype"/>
                <w:b/>
                <w:bCs/>
                <w:iCs/>
                <w:sz w:val="22"/>
                <w:szCs w:val="22"/>
              </w:rPr>
              <w:t>COLMA</w:t>
            </w:r>
          </w:p>
        </w:tc>
      </w:tr>
      <w:tr w:rsidR="00CA11FD" w:rsidRPr="00E528AB" w14:paraId="7425B810" w14:textId="77777777" w:rsidTr="005D0B0D">
        <w:trPr>
          <w:trHeight w:val="2769"/>
        </w:trPr>
        <w:tc>
          <w:tcPr>
            <w:tcW w:w="2200" w:type="dxa"/>
            <w:tcBorders>
              <w:bottom w:val="single" w:sz="12" w:space="0" w:color="000000" w:themeColor="text1"/>
            </w:tcBorders>
            <w:vAlign w:val="center"/>
          </w:tcPr>
          <w:p w14:paraId="4CBBCF25" w14:textId="36AECC98" w:rsidR="00CA11FD" w:rsidRPr="00E528AB" w:rsidRDefault="00CA11FD" w:rsidP="00CA11FD">
            <w:pPr>
              <w:autoSpaceDE w:val="0"/>
              <w:autoSpaceDN w:val="0"/>
              <w:adjustRightInd w:val="0"/>
              <w:jc w:val="both"/>
              <w:rPr>
                <w:rFonts w:ascii="Palatino Linotype" w:hAnsi="Palatino Linotype" w:cs="Arial"/>
                <w:sz w:val="24"/>
                <w:szCs w:val="24"/>
              </w:rPr>
            </w:pPr>
            <w:r w:rsidRPr="00E528AB">
              <w:rPr>
                <w:rFonts w:ascii="Palatino Linotype" w:hAnsi="Palatino Linotype" w:cs="Arial"/>
                <w:sz w:val="24"/>
                <w:szCs w:val="24"/>
              </w:rPr>
              <w:t>Avisos de privacidad simplificados e integrales emitidos por todas las regidurías, al veintitrés de octubre de dos mil veinticinco.</w:t>
            </w:r>
          </w:p>
          <w:p w14:paraId="002045E2" w14:textId="77777777" w:rsidR="00CA11FD" w:rsidRPr="00E528AB" w:rsidRDefault="00CA11FD" w:rsidP="00CA11FD">
            <w:pPr>
              <w:pStyle w:val="Citas"/>
              <w:spacing w:line="240" w:lineRule="auto"/>
              <w:ind w:left="0" w:right="0"/>
              <w:jc w:val="center"/>
              <w:rPr>
                <w:sz w:val="24"/>
                <w:szCs w:val="24"/>
              </w:rPr>
            </w:pPr>
          </w:p>
        </w:tc>
        <w:tc>
          <w:tcPr>
            <w:tcW w:w="2868" w:type="dxa"/>
            <w:tcBorders>
              <w:bottom w:val="single" w:sz="12" w:space="0" w:color="000000" w:themeColor="text1"/>
            </w:tcBorders>
            <w:vAlign w:val="center"/>
          </w:tcPr>
          <w:p w14:paraId="136982D1" w14:textId="67783629" w:rsidR="00CA11FD" w:rsidRPr="00E528AB" w:rsidRDefault="00CA11FD" w:rsidP="00CA11F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Las regidurías remiten los siguientes avisos de privacidad:</w:t>
            </w:r>
          </w:p>
          <w:p w14:paraId="23082B56" w14:textId="0CA72B95" w:rsidR="00CA11FD" w:rsidRPr="00E528AB" w:rsidRDefault="00CA11FD" w:rsidP="00CA11F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Primera regiduría en materia de control de audiencias</w:t>
            </w:r>
          </w:p>
          <w:p w14:paraId="3201C593" w14:textId="176ECAED" w:rsidR="00CA11FD" w:rsidRPr="00E528AB" w:rsidRDefault="00CA11FD" w:rsidP="00CA11F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Cuarta regiduría en materia de “sistema único de datos personales”</w:t>
            </w:r>
          </w:p>
          <w:p w14:paraId="701C475D" w14:textId="0B488A12" w:rsidR="00CA11FD" w:rsidRPr="00E528AB" w:rsidRDefault="00CA11FD" w:rsidP="00CA11F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Sexta regiduría en materia de control de audiencias</w:t>
            </w:r>
          </w:p>
          <w:p w14:paraId="74CC4939" w14:textId="0F101011" w:rsidR="00CA11FD" w:rsidRPr="00E528AB" w:rsidRDefault="00CA11FD" w:rsidP="00CA11F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Séptima regiduría en materia de control de audiencias</w:t>
            </w:r>
          </w:p>
          <w:p w14:paraId="199CF434" w14:textId="55DA6448" w:rsidR="00CA11FD" w:rsidRPr="00E528AB" w:rsidRDefault="00CA11FD" w:rsidP="00CA11F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Octava regiduría en materia de libro de visitas</w:t>
            </w:r>
          </w:p>
          <w:p w14:paraId="1F5009F6" w14:textId="3A20587A" w:rsidR="00CA11FD" w:rsidRPr="00E528AB" w:rsidRDefault="00CA11FD" w:rsidP="00CA11F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 xml:space="preserve">Novena regiduría en materia de control de audiencias </w:t>
            </w:r>
          </w:p>
          <w:p w14:paraId="3142CBC3" w14:textId="3D86EE33" w:rsidR="00CA11FD" w:rsidRPr="00E528AB" w:rsidRDefault="00CA11FD" w:rsidP="00CA11F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lastRenderedPageBreak/>
              <w:t xml:space="preserve">Décima regiduría en materia de control de audiencias </w:t>
            </w:r>
          </w:p>
          <w:p w14:paraId="3EBB542D" w14:textId="2E6DDB15" w:rsidR="00CA11FD" w:rsidRPr="00E528AB" w:rsidRDefault="00CA11FD" w:rsidP="00CA11F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 xml:space="preserve">Décima segunda regiduría en materia de bitácora de registro de visitas; control de </w:t>
            </w:r>
            <w:r w:rsidR="007064D5" w:rsidRPr="00E528AB">
              <w:rPr>
                <w:rFonts w:ascii="Palatino Linotype" w:hAnsi="Palatino Linotype"/>
              </w:rPr>
              <w:t>audiencias (</w:t>
            </w:r>
            <w:r w:rsidRPr="00E528AB">
              <w:rPr>
                <w:rFonts w:ascii="Palatino Linotype" w:hAnsi="Palatino Linotype"/>
              </w:rPr>
              <w:t>simplificado)</w:t>
            </w:r>
          </w:p>
          <w:p w14:paraId="2EFCDD37" w14:textId="77777777" w:rsidR="00CA11FD" w:rsidRPr="00E528AB" w:rsidRDefault="00CA11FD" w:rsidP="00CA11FD">
            <w:pPr>
              <w:pStyle w:val="Prrafodelista"/>
              <w:autoSpaceDE w:val="0"/>
              <w:autoSpaceDN w:val="0"/>
              <w:adjustRightInd w:val="0"/>
              <w:spacing w:before="240" w:after="160"/>
              <w:ind w:left="0"/>
              <w:jc w:val="both"/>
              <w:rPr>
                <w:rFonts w:ascii="Palatino Linotype" w:hAnsi="Palatino Linotype"/>
              </w:rPr>
            </w:pPr>
          </w:p>
          <w:p w14:paraId="7125ABA4" w14:textId="67013329" w:rsidR="00CA11FD" w:rsidRPr="00E528AB" w:rsidRDefault="00CA11FD" w:rsidP="00CA11FD">
            <w:pPr>
              <w:pStyle w:val="Prrafodelista"/>
              <w:autoSpaceDE w:val="0"/>
              <w:autoSpaceDN w:val="0"/>
              <w:adjustRightInd w:val="0"/>
              <w:spacing w:before="240" w:after="160"/>
              <w:ind w:left="0"/>
              <w:jc w:val="both"/>
              <w:rPr>
                <w:rFonts w:ascii="Palatino Linotype" w:hAnsi="Palatino Linotype"/>
              </w:rPr>
            </w:pPr>
          </w:p>
        </w:tc>
        <w:tc>
          <w:tcPr>
            <w:tcW w:w="2862" w:type="dxa"/>
            <w:tcBorders>
              <w:bottom w:val="single" w:sz="12" w:space="0" w:color="000000" w:themeColor="text1"/>
            </w:tcBorders>
          </w:tcPr>
          <w:p w14:paraId="72C2C236" w14:textId="15E5353F" w:rsidR="00CA11FD" w:rsidRPr="00E528AB" w:rsidRDefault="00CA11FD" w:rsidP="00CA11F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lastRenderedPageBreak/>
              <w:t xml:space="preserve">Faltan diversos avisos de privacidad: </w:t>
            </w:r>
          </w:p>
          <w:p w14:paraId="323F06A1" w14:textId="27BC43C3" w:rsidR="00CA11FD" w:rsidRPr="00E528AB" w:rsidRDefault="00CA11FD" w:rsidP="00CA11F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Primera regiduría en materia de recurso de inconformidad</w:t>
            </w:r>
          </w:p>
          <w:p w14:paraId="0C55B8C0" w14:textId="61161B6A" w:rsidR="00CA11FD" w:rsidRPr="00E528AB" w:rsidRDefault="00CA11FD" w:rsidP="00CA11F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Segunda regiduría en materia de juicios arbitrales</w:t>
            </w:r>
          </w:p>
          <w:p w14:paraId="626CE24A" w14:textId="1618D54F" w:rsidR="00CA11FD" w:rsidRPr="00E528AB" w:rsidRDefault="00CA11FD" w:rsidP="00CA11F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Tercera regiduría en materia de registro de visitas</w:t>
            </w:r>
          </w:p>
          <w:p w14:paraId="0C9CEC67" w14:textId="6B9CA9A5" w:rsidR="00CA11FD" w:rsidRPr="00E528AB" w:rsidRDefault="00CA11FD" w:rsidP="00CA11F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Cuarta regiduría en materia de control de audiencias</w:t>
            </w:r>
          </w:p>
          <w:p w14:paraId="41ADCEBE" w14:textId="17F77697" w:rsidR="00CA11FD" w:rsidRPr="00E528AB" w:rsidRDefault="00CA11FD" w:rsidP="00CA11F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Quinta regiduría en materia de portales informativos y de otra tecnología, medios de comunicación y redes sociales</w:t>
            </w:r>
          </w:p>
          <w:p w14:paraId="332B8491" w14:textId="7FA0F25F" w:rsidR="00CA11FD" w:rsidRPr="00E528AB" w:rsidRDefault="00CA11FD" w:rsidP="00CA11F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Sexta regiduría en materia de datos personales</w:t>
            </w:r>
          </w:p>
          <w:p w14:paraId="2E6E0908" w14:textId="50E0AB94" w:rsidR="00CA11FD" w:rsidRPr="00E528AB" w:rsidRDefault="00CA11FD" w:rsidP="00CA11F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lastRenderedPageBreak/>
              <w:t>Décima primera regiduría</w:t>
            </w:r>
          </w:p>
          <w:p w14:paraId="667D369A" w14:textId="4BDFE59B" w:rsidR="00CA11FD" w:rsidRPr="00E528AB" w:rsidRDefault="00CA11FD" w:rsidP="00CA11FD">
            <w:pPr>
              <w:pStyle w:val="Prrafodelista"/>
              <w:autoSpaceDE w:val="0"/>
              <w:autoSpaceDN w:val="0"/>
              <w:adjustRightInd w:val="0"/>
              <w:spacing w:before="240" w:after="160"/>
              <w:ind w:left="0"/>
              <w:jc w:val="both"/>
              <w:rPr>
                <w:rFonts w:ascii="Palatino Linotype" w:hAnsi="Palatino Linotype"/>
              </w:rPr>
            </w:pPr>
            <w:r w:rsidRPr="00E528AB">
              <w:rPr>
                <w:rFonts w:ascii="Palatino Linotype" w:hAnsi="Palatino Linotype"/>
              </w:rPr>
              <w:t xml:space="preserve">Décima segunda regiduría falta el aviso integral en materia de control de audiencias. </w:t>
            </w:r>
          </w:p>
        </w:tc>
        <w:tc>
          <w:tcPr>
            <w:tcW w:w="1112" w:type="dxa"/>
            <w:tcBorders>
              <w:bottom w:val="single" w:sz="12" w:space="0" w:color="000000" w:themeColor="text1"/>
            </w:tcBorders>
            <w:vAlign w:val="center"/>
          </w:tcPr>
          <w:p w14:paraId="451C924F" w14:textId="0724EB1B" w:rsidR="00CA11FD" w:rsidRPr="00E528AB" w:rsidRDefault="00CA11FD" w:rsidP="00CA11FD">
            <w:pPr>
              <w:pStyle w:val="Prrafodelista"/>
              <w:autoSpaceDE w:val="0"/>
              <w:autoSpaceDN w:val="0"/>
              <w:adjustRightInd w:val="0"/>
              <w:spacing w:before="240" w:after="160"/>
              <w:ind w:left="0"/>
              <w:jc w:val="center"/>
              <w:rPr>
                <w:rFonts w:ascii="Palatino Linotype" w:hAnsi="Palatino Linotype"/>
              </w:rPr>
            </w:pPr>
            <w:r w:rsidRPr="00E528AB">
              <w:rPr>
                <w:rFonts w:ascii="Palatino Linotype" w:hAnsi="Palatino Linotype"/>
              </w:rPr>
              <w:lastRenderedPageBreak/>
              <w:t>Parcial</w:t>
            </w:r>
          </w:p>
        </w:tc>
      </w:tr>
      <w:tr w:rsidR="007064D5" w:rsidRPr="00E528AB" w14:paraId="58D21B6E" w14:textId="77777777" w:rsidTr="007064D5">
        <w:tc>
          <w:tcPr>
            <w:tcW w:w="9042" w:type="dxa"/>
            <w:gridSpan w:val="4"/>
            <w:tcBorders>
              <w:bottom w:val="single" w:sz="12" w:space="0" w:color="FFFFFF" w:themeColor="background1"/>
            </w:tcBorders>
            <w:shd w:val="clear" w:color="auto" w:fill="000000" w:themeFill="text1"/>
            <w:vAlign w:val="center"/>
          </w:tcPr>
          <w:p w14:paraId="70C1E098" w14:textId="7D8A2BB3" w:rsidR="007064D5" w:rsidRPr="00E528AB" w:rsidRDefault="007064D5" w:rsidP="007064D5">
            <w:pPr>
              <w:pStyle w:val="Prrafodelista"/>
              <w:autoSpaceDE w:val="0"/>
              <w:autoSpaceDN w:val="0"/>
              <w:adjustRightInd w:val="0"/>
              <w:spacing w:before="240" w:after="160"/>
              <w:ind w:left="0"/>
              <w:jc w:val="center"/>
              <w:rPr>
                <w:rFonts w:ascii="Palatino Linotype" w:hAnsi="Palatino Linotype"/>
                <w:sz w:val="28"/>
                <w:szCs w:val="28"/>
              </w:rPr>
            </w:pPr>
            <w:r w:rsidRPr="00E528AB">
              <w:rPr>
                <w:rFonts w:ascii="Palatino Linotype" w:hAnsi="Palatino Linotype" w:cs="Arial"/>
                <w:b/>
                <w:bCs/>
                <w:sz w:val="28"/>
                <w:szCs w:val="28"/>
              </w:rPr>
              <w:t>SOLICITUD DE INFORMACIÓN 05079/TOLUCA/IP/2025</w:t>
            </w:r>
          </w:p>
        </w:tc>
      </w:tr>
      <w:tr w:rsidR="007064D5" w:rsidRPr="00E528AB" w14:paraId="273E76AC" w14:textId="77777777" w:rsidTr="005D0B0D">
        <w:tc>
          <w:tcPr>
            <w:tcW w:w="2200" w:type="dxa"/>
            <w:tcBorders>
              <w:top w:val="single" w:sz="12" w:space="0" w:color="FFFFFF" w:themeColor="background1"/>
              <w:right w:val="single" w:sz="12" w:space="0" w:color="FFFFFF" w:themeColor="background1"/>
            </w:tcBorders>
            <w:shd w:val="clear" w:color="auto" w:fill="000000" w:themeFill="text1"/>
            <w:vAlign w:val="center"/>
          </w:tcPr>
          <w:p w14:paraId="63B28B35" w14:textId="77777777" w:rsidR="007064D5" w:rsidRPr="00E528AB" w:rsidRDefault="007064D5" w:rsidP="007064D5">
            <w:pPr>
              <w:pStyle w:val="Citas"/>
              <w:spacing w:line="240" w:lineRule="auto"/>
              <w:ind w:left="0" w:right="0"/>
              <w:jc w:val="center"/>
              <w:rPr>
                <w:b/>
                <w:bCs/>
                <w:i w:val="0"/>
                <w:iCs/>
              </w:rPr>
            </w:pPr>
          </w:p>
          <w:p w14:paraId="74F76BCD" w14:textId="2D4FA67B" w:rsidR="007064D5" w:rsidRPr="00E528AB" w:rsidRDefault="007064D5" w:rsidP="007064D5">
            <w:pPr>
              <w:pStyle w:val="Citas"/>
              <w:spacing w:line="240" w:lineRule="auto"/>
              <w:ind w:left="0" w:right="0"/>
              <w:jc w:val="center"/>
              <w:rPr>
                <w:b/>
                <w:bCs/>
                <w:i w:val="0"/>
                <w:iCs/>
              </w:rPr>
            </w:pPr>
            <w:r w:rsidRPr="00E528AB">
              <w:rPr>
                <w:b/>
                <w:bCs/>
                <w:i w:val="0"/>
                <w:iCs/>
              </w:rPr>
              <w:t>REQUERIMIENTO</w:t>
            </w:r>
          </w:p>
          <w:p w14:paraId="0A0E3EE9" w14:textId="77777777" w:rsidR="007064D5" w:rsidRPr="00E528AB" w:rsidRDefault="007064D5" w:rsidP="007064D5">
            <w:pPr>
              <w:pStyle w:val="Prrafodelista"/>
              <w:autoSpaceDE w:val="0"/>
              <w:autoSpaceDN w:val="0"/>
              <w:adjustRightInd w:val="0"/>
              <w:spacing w:before="240" w:after="160"/>
              <w:ind w:left="0"/>
              <w:jc w:val="center"/>
              <w:rPr>
                <w:rFonts w:ascii="Palatino Linotype" w:hAnsi="Palatino Linotype"/>
                <w:sz w:val="20"/>
                <w:szCs w:val="20"/>
              </w:rPr>
            </w:pPr>
          </w:p>
        </w:tc>
        <w:tc>
          <w:tcPr>
            <w:tcW w:w="2868" w:type="dxa"/>
            <w:tcBorders>
              <w:top w:val="single" w:sz="12" w:space="0" w:color="FFFFFF" w:themeColor="background1"/>
              <w:left w:val="single" w:sz="12" w:space="0" w:color="FFFFFF" w:themeColor="background1"/>
              <w:right w:val="single" w:sz="12" w:space="0" w:color="FFFFFF" w:themeColor="background1"/>
            </w:tcBorders>
            <w:shd w:val="clear" w:color="auto" w:fill="000000" w:themeFill="text1"/>
            <w:vAlign w:val="center"/>
          </w:tcPr>
          <w:p w14:paraId="1C74AB5F" w14:textId="078D9077" w:rsidR="007064D5" w:rsidRPr="00E528AB" w:rsidRDefault="007064D5" w:rsidP="007064D5">
            <w:pPr>
              <w:pStyle w:val="Prrafodelista"/>
              <w:autoSpaceDE w:val="0"/>
              <w:autoSpaceDN w:val="0"/>
              <w:adjustRightInd w:val="0"/>
              <w:spacing w:before="240" w:after="160"/>
              <w:ind w:left="0"/>
              <w:jc w:val="center"/>
              <w:rPr>
                <w:rFonts w:ascii="Palatino Linotype" w:hAnsi="Palatino Linotype"/>
                <w:sz w:val="20"/>
                <w:szCs w:val="20"/>
              </w:rPr>
            </w:pPr>
            <w:r w:rsidRPr="00E528AB">
              <w:rPr>
                <w:rFonts w:ascii="Palatino Linotype" w:hAnsi="Palatino Linotype"/>
                <w:b/>
                <w:bCs/>
                <w:iCs/>
                <w:sz w:val="22"/>
                <w:szCs w:val="22"/>
              </w:rPr>
              <w:t>RESPUESTA</w:t>
            </w:r>
          </w:p>
        </w:tc>
        <w:tc>
          <w:tcPr>
            <w:tcW w:w="2862" w:type="dxa"/>
            <w:tcBorders>
              <w:top w:val="single" w:sz="12" w:space="0" w:color="FFFFFF" w:themeColor="background1"/>
              <w:left w:val="single" w:sz="12" w:space="0" w:color="FFFFFF" w:themeColor="background1"/>
              <w:right w:val="single" w:sz="12" w:space="0" w:color="FFFFFF" w:themeColor="background1"/>
            </w:tcBorders>
            <w:shd w:val="clear" w:color="auto" w:fill="000000" w:themeFill="text1"/>
            <w:vAlign w:val="center"/>
          </w:tcPr>
          <w:p w14:paraId="042B1ACD" w14:textId="610A70B9" w:rsidR="007064D5" w:rsidRPr="00E528AB" w:rsidRDefault="007064D5" w:rsidP="007064D5">
            <w:pPr>
              <w:pStyle w:val="Prrafodelista"/>
              <w:autoSpaceDE w:val="0"/>
              <w:autoSpaceDN w:val="0"/>
              <w:adjustRightInd w:val="0"/>
              <w:spacing w:before="240" w:after="160"/>
              <w:ind w:left="0"/>
              <w:jc w:val="center"/>
              <w:rPr>
                <w:rFonts w:ascii="Palatino Linotype" w:hAnsi="Palatino Linotype"/>
                <w:sz w:val="20"/>
                <w:szCs w:val="20"/>
              </w:rPr>
            </w:pPr>
            <w:r w:rsidRPr="00E528AB">
              <w:rPr>
                <w:rFonts w:ascii="Palatino Linotype" w:hAnsi="Palatino Linotype"/>
                <w:b/>
                <w:bCs/>
                <w:iCs/>
                <w:sz w:val="22"/>
                <w:szCs w:val="22"/>
              </w:rPr>
              <w:t>OBSERVACIONES</w:t>
            </w:r>
          </w:p>
        </w:tc>
        <w:tc>
          <w:tcPr>
            <w:tcW w:w="1112" w:type="dxa"/>
            <w:tcBorders>
              <w:top w:val="single" w:sz="12" w:space="0" w:color="FFFFFF" w:themeColor="background1"/>
              <w:left w:val="single" w:sz="12" w:space="0" w:color="FFFFFF" w:themeColor="background1"/>
            </w:tcBorders>
            <w:shd w:val="clear" w:color="auto" w:fill="000000" w:themeFill="text1"/>
            <w:vAlign w:val="center"/>
          </w:tcPr>
          <w:p w14:paraId="67865381" w14:textId="7734B5DC" w:rsidR="007064D5" w:rsidRPr="00E528AB" w:rsidRDefault="007064D5" w:rsidP="007064D5">
            <w:pPr>
              <w:pStyle w:val="Prrafodelista"/>
              <w:autoSpaceDE w:val="0"/>
              <w:autoSpaceDN w:val="0"/>
              <w:adjustRightInd w:val="0"/>
              <w:spacing w:before="240" w:after="160"/>
              <w:ind w:left="0"/>
              <w:jc w:val="center"/>
              <w:rPr>
                <w:rFonts w:ascii="Palatino Linotype" w:hAnsi="Palatino Linotype"/>
                <w:sz w:val="20"/>
                <w:szCs w:val="20"/>
              </w:rPr>
            </w:pPr>
            <w:r w:rsidRPr="00E528AB">
              <w:rPr>
                <w:rFonts w:ascii="Palatino Linotype" w:hAnsi="Palatino Linotype"/>
                <w:b/>
                <w:bCs/>
                <w:iCs/>
                <w:sz w:val="22"/>
                <w:szCs w:val="22"/>
              </w:rPr>
              <w:t>COLMA</w:t>
            </w:r>
          </w:p>
        </w:tc>
      </w:tr>
      <w:tr w:rsidR="007064D5" w:rsidRPr="00E528AB" w14:paraId="5D1C7B7A" w14:textId="77777777" w:rsidTr="005D0B0D">
        <w:tc>
          <w:tcPr>
            <w:tcW w:w="2200" w:type="dxa"/>
            <w:vAlign w:val="center"/>
          </w:tcPr>
          <w:p w14:paraId="2017767D" w14:textId="40791CA9" w:rsidR="007064D5" w:rsidRPr="00E528AB" w:rsidRDefault="007064D5" w:rsidP="007064D5">
            <w:pPr>
              <w:autoSpaceDE w:val="0"/>
              <w:autoSpaceDN w:val="0"/>
              <w:adjustRightInd w:val="0"/>
              <w:jc w:val="both"/>
              <w:rPr>
                <w:rFonts w:ascii="Palatino Linotype" w:hAnsi="Palatino Linotype" w:cs="Arial"/>
                <w:sz w:val="24"/>
                <w:szCs w:val="24"/>
              </w:rPr>
            </w:pPr>
            <w:r w:rsidRPr="00E528AB">
              <w:rPr>
                <w:rFonts w:ascii="Palatino Linotype" w:hAnsi="Palatino Linotype" w:cs="Arial"/>
                <w:sz w:val="24"/>
                <w:szCs w:val="24"/>
              </w:rPr>
              <w:t>Avisos de privacidad simplificados e integrales emitidos por la unidad de transparencia, al veintitrés de octubre de dos mil veinticinco.</w:t>
            </w:r>
          </w:p>
          <w:p w14:paraId="225B7329" w14:textId="3349648F" w:rsidR="007064D5" w:rsidRPr="00E528AB" w:rsidRDefault="007064D5" w:rsidP="007064D5">
            <w:pPr>
              <w:pStyle w:val="Citas"/>
              <w:spacing w:line="240" w:lineRule="auto"/>
              <w:ind w:left="0" w:right="0"/>
              <w:rPr>
                <w:sz w:val="24"/>
                <w:szCs w:val="24"/>
              </w:rPr>
            </w:pPr>
          </w:p>
        </w:tc>
        <w:tc>
          <w:tcPr>
            <w:tcW w:w="2868" w:type="dxa"/>
            <w:vAlign w:val="center"/>
          </w:tcPr>
          <w:p w14:paraId="2DACAA29" w14:textId="048AD16D" w:rsidR="007064D5" w:rsidRPr="00E528AB" w:rsidRDefault="007064D5" w:rsidP="007064D5">
            <w:pPr>
              <w:jc w:val="both"/>
              <w:rPr>
                <w:rFonts w:ascii="Palatino Linotype" w:hAnsi="Palatino Linotype"/>
                <w:sz w:val="24"/>
                <w:szCs w:val="24"/>
              </w:rPr>
            </w:pPr>
            <w:r w:rsidRPr="00E528AB">
              <w:rPr>
                <w:rFonts w:ascii="Palatino Linotype" w:hAnsi="Palatino Linotype"/>
                <w:sz w:val="24"/>
                <w:szCs w:val="24"/>
              </w:rPr>
              <w:t xml:space="preserve">Remite Aviso de Privacidad </w:t>
            </w:r>
            <w:r w:rsidRPr="00E528AB">
              <w:rPr>
                <w:rFonts w:ascii="Palatino Linotype" w:hAnsi="Palatino Linotype"/>
                <w:b/>
                <w:bCs/>
                <w:sz w:val="24"/>
                <w:szCs w:val="24"/>
              </w:rPr>
              <w:t>INTEGRAL</w:t>
            </w:r>
            <w:r w:rsidRPr="00E528AB">
              <w:rPr>
                <w:rFonts w:ascii="Palatino Linotype" w:hAnsi="Palatino Linotype"/>
                <w:sz w:val="24"/>
                <w:szCs w:val="24"/>
              </w:rPr>
              <w:t xml:space="preserve"> para Asesorías telefónicas, presenciales o electrónicas brindadas a particulares en materia de Transparencia y Acceso a la Información Pública y Protección de Datos Personales</w:t>
            </w:r>
          </w:p>
          <w:p w14:paraId="295DBB18" w14:textId="3BF14DFB" w:rsidR="007064D5" w:rsidRPr="00E528AB" w:rsidRDefault="007064D5" w:rsidP="007064D5">
            <w:pPr>
              <w:pStyle w:val="Prrafodelista"/>
              <w:autoSpaceDE w:val="0"/>
              <w:autoSpaceDN w:val="0"/>
              <w:adjustRightInd w:val="0"/>
              <w:spacing w:before="240" w:after="160"/>
              <w:ind w:left="0"/>
              <w:jc w:val="both"/>
              <w:rPr>
                <w:rFonts w:ascii="Palatino Linotype" w:hAnsi="Palatino Linotype"/>
                <w:lang w:val="es-MX"/>
              </w:rPr>
            </w:pPr>
          </w:p>
        </w:tc>
        <w:tc>
          <w:tcPr>
            <w:tcW w:w="2862" w:type="dxa"/>
            <w:vAlign w:val="center"/>
          </w:tcPr>
          <w:p w14:paraId="6A330153" w14:textId="0985CC50" w:rsidR="007064D5" w:rsidRPr="00E528AB" w:rsidRDefault="007064D5" w:rsidP="00947ADF">
            <w:pPr>
              <w:jc w:val="both"/>
              <w:rPr>
                <w:rFonts w:ascii="Palatino Linotype" w:hAnsi="Palatino Linotype"/>
              </w:rPr>
            </w:pPr>
            <w:r w:rsidRPr="00E528AB">
              <w:rPr>
                <w:rFonts w:ascii="Palatino Linotype" w:hAnsi="Palatino Linotype"/>
                <w:sz w:val="24"/>
                <w:szCs w:val="24"/>
              </w:rPr>
              <w:t xml:space="preserve">Falta Aviso de Privacidad </w:t>
            </w:r>
            <w:r w:rsidRPr="00E528AB">
              <w:rPr>
                <w:rFonts w:ascii="Palatino Linotype" w:hAnsi="Palatino Linotype"/>
                <w:b/>
                <w:bCs/>
                <w:sz w:val="24"/>
                <w:szCs w:val="24"/>
              </w:rPr>
              <w:t>SIMPLIFICADO</w:t>
            </w:r>
            <w:r w:rsidRPr="00E528AB">
              <w:rPr>
                <w:rFonts w:ascii="Palatino Linotype" w:hAnsi="Palatino Linotype"/>
                <w:sz w:val="24"/>
                <w:szCs w:val="24"/>
              </w:rPr>
              <w:t xml:space="preserve"> para Asesorías telefónicas, presenciales o electrónicas brindadas a particulares en materia de Transparencia y Acceso a la Información Pública y Protección de Datos Personales</w:t>
            </w:r>
          </w:p>
        </w:tc>
        <w:tc>
          <w:tcPr>
            <w:tcW w:w="1112" w:type="dxa"/>
            <w:vAlign w:val="center"/>
          </w:tcPr>
          <w:p w14:paraId="13A5DD03" w14:textId="16DC1BA1" w:rsidR="007064D5" w:rsidRPr="00E528AB" w:rsidRDefault="007064D5" w:rsidP="007064D5">
            <w:pPr>
              <w:pStyle w:val="Prrafodelista"/>
              <w:autoSpaceDE w:val="0"/>
              <w:autoSpaceDN w:val="0"/>
              <w:adjustRightInd w:val="0"/>
              <w:spacing w:before="240" w:after="160"/>
              <w:ind w:left="0"/>
              <w:jc w:val="center"/>
              <w:rPr>
                <w:rFonts w:ascii="Palatino Linotype" w:hAnsi="Palatino Linotype"/>
              </w:rPr>
            </w:pPr>
            <w:r w:rsidRPr="00E528AB">
              <w:rPr>
                <w:rFonts w:ascii="Palatino Linotype" w:hAnsi="Palatino Linotype"/>
              </w:rPr>
              <w:t>Parcial</w:t>
            </w:r>
          </w:p>
        </w:tc>
      </w:tr>
    </w:tbl>
    <w:p w14:paraId="7EE2EDBE" w14:textId="34328510" w:rsidR="00325793" w:rsidRPr="00E528AB" w:rsidRDefault="00325793" w:rsidP="008B04AA">
      <w:pPr>
        <w:spacing w:after="240" w:line="360" w:lineRule="auto"/>
        <w:jc w:val="both"/>
        <w:rPr>
          <w:rFonts w:ascii="Palatino Linotype" w:hAnsi="Palatino Linotype"/>
          <w:i/>
          <w:sz w:val="24"/>
          <w:szCs w:val="24"/>
        </w:rPr>
      </w:pPr>
      <w:r w:rsidRPr="00E528AB">
        <w:rPr>
          <w:rFonts w:ascii="Palatino Linotype" w:hAnsi="Palatino Linotype" w:cs="Arial"/>
          <w:color w:val="000000"/>
          <w:sz w:val="24"/>
          <w:lang w:val="es-ES_tradnl"/>
        </w:rPr>
        <w:lastRenderedPageBreak/>
        <w:t xml:space="preserve">Inconforme con la respuesta rendida por </w:t>
      </w:r>
      <w:r w:rsidRPr="00E528AB">
        <w:rPr>
          <w:rFonts w:ascii="Palatino Linotype" w:hAnsi="Palatino Linotype" w:cs="Arial"/>
          <w:b/>
          <w:bCs/>
          <w:color w:val="000000"/>
          <w:sz w:val="24"/>
          <w:lang w:val="es-ES_tradnl"/>
        </w:rPr>
        <w:t xml:space="preserve">El Sujeto Obligado, El Recurrente </w:t>
      </w:r>
      <w:r w:rsidRPr="00E528AB">
        <w:rPr>
          <w:rFonts w:ascii="Palatino Linotype" w:hAnsi="Palatino Linotype" w:cs="Arial"/>
          <w:color w:val="000000"/>
          <w:sz w:val="24"/>
          <w:lang w:val="es-ES_tradnl"/>
        </w:rPr>
        <w:t>interpuso recurso</w:t>
      </w:r>
      <w:r w:rsidR="008B04AA" w:rsidRPr="00E528AB">
        <w:rPr>
          <w:rFonts w:ascii="Palatino Linotype" w:hAnsi="Palatino Linotype" w:cs="Arial"/>
          <w:color w:val="000000"/>
          <w:sz w:val="24"/>
          <w:lang w:val="es-ES_tradnl"/>
        </w:rPr>
        <w:t>s</w:t>
      </w:r>
      <w:r w:rsidRPr="00E528AB">
        <w:rPr>
          <w:rFonts w:ascii="Palatino Linotype" w:hAnsi="Palatino Linotype" w:cs="Arial"/>
          <w:color w:val="000000"/>
          <w:sz w:val="24"/>
          <w:lang w:val="es-ES_tradnl"/>
        </w:rPr>
        <w:t xml:space="preserve"> de revisión en fecha</w:t>
      </w:r>
      <w:r w:rsidR="008B04AA" w:rsidRPr="00E528AB">
        <w:rPr>
          <w:rFonts w:ascii="Palatino Linotype" w:hAnsi="Palatino Linotype" w:cs="Arial"/>
          <w:color w:val="000000"/>
          <w:sz w:val="24"/>
          <w:lang w:val="es-ES_tradnl"/>
        </w:rPr>
        <w:t xml:space="preserve">s </w:t>
      </w:r>
      <w:r w:rsidR="008B04AA" w:rsidRPr="00E528AB">
        <w:rPr>
          <w:rFonts w:ascii="Palatino Linotype" w:hAnsi="Palatino Linotype" w:cs="Arial"/>
          <w:b/>
          <w:bCs/>
          <w:sz w:val="24"/>
          <w:szCs w:val="24"/>
        </w:rPr>
        <w:t xml:space="preserve">doce y veinticinco de noviembre de dos mil veinticinco, </w:t>
      </w:r>
      <w:r w:rsidR="008B04AA" w:rsidRPr="00E528AB">
        <w:rPr>
          <w:rFonts w:ascii="Palatino Linotype" w:hAnsi="Palatino Linotype" w:cs="Arial"/>
          <w:sz w:val="24"/>
          <w:szCs w:val="24"/>
        </w:rPr>
        <w:t xml:space="preserve">los cuales fueron registrados en el sistema electrónico con los expedientes </w:t>
      </w:r>
      <w:r w:rsidR="008B04AA" w:rsidRPr="00E528AB">
        <w:rPr>
          <w:rFonts w:ascii="Palatino Linotype" w:hAnsi="Palatino Linotype" w:cs="Arial"/>
          <w:b/>
          <w:bCs/>
        </w:rPr>
        <w:t>13025/INFOEM/IP/RR/2025, 13257/INFOEM/IP/RR/2025,  13258/INFOEM/IP/RR/2025, 13259/INFOEM/IP/RR/2025 y  13293/INFOEM/IP/</w:t>
      </w:r>
      <w:r w:rsidR="008B04AA" w:rsidRPr="00E528AB">
        <w:rPr>
          <w:rFonts w:ascii="Palatino Linotype" w:hAnsi="Palatino Linotype" w:cs="Arial"/>
          <w:b/>
          <w:bCs/>
          <w:sz w:val="24"/>
          <w:szCs w:val="24"/>
        </w:rPr>
        <w:t xml:space="preserve">RR/2025, </w:t>
      </w:r>
      <w:r w:rsidR="008B04AA" w:rsidRPr="00E528AB">
        <w:rPr>
          <w:rFonts w:ascii="Palatino Linotype" w:hAnsi="Palatino Linotype" w:cs="Arial"/>
          <w:sz w:val="24"/>
          <w:szCs w:val="24"/>
        </w:rPr>
        <w:t>en los cuales arguye las manifestaciones referidas en el antecedente</w:t>
      </w:r>
      <w:r w:rsidR="00947ADF" w:rsidRPr="00E528AB">
        <w:rPr>
          <w:rFonts w:ascii="Palatino Linotype" w:hAnsi="Palatino Linotype" w:cs="Arial"/>
          <w:sz w:val="24"/>
          <w:szCs w:val="24"/>
        </w:rPr>
        <w:t xml:space="preserve"> </w:t>
      </w:r>
      <w:r w:rsidR="008B04AA" w:rsidRPr="00E528AB">
        <w:rPr>
          <w:rFonts w:ascii="Palatino Linotype" w:hAnsi="Palatino Linotype" w:cs="Arial"/>
          <w:sz w:val="24"/>
          <w:szCs w:val="24"/>
        </w:rPr>
        <w:t xml:space="preserve">cuarto, las cuales son susceptibles de actualizar las causales de procedencia previstas en el artículo 179 fracciones I y XI </w:t>
      </w:r>
      <w:r w:rsidRPr="00E528AB">
        <w:rPr>
          <w:rFonts w:ascii="Palatino Linotype" w:hAnsi="Palatino Linotype"/>
          <w:sz w:val="24"/>
          <w:szCs w:val="24"/>
        </w:rPr>
        <w:t>de la Ley de Transparencia y Acceso a la Información Pública del Estado de México y Municipios, normatividad que dispone a la literalidad lo siguiente:</w:t>
      </w:r>
    </w:p>
    <w:p w14:paraId="62C7906D" w14:textId="77777777" w:rsidR="00325793" w:rsidRPr="00E528AB" w:rsidRDefault="00325793" w:rsidP="00325793">
      <w:pPr>
        <w:pStyle w:val="Citas"/>
      </w:pPr>
      <w:r w:rsidRPr="00E528AB">
        <w:t>“Artículo 179. El recurso de revisión es un medio de protección que la Ley otorga a los particulares, para hacer valer su derecho de acceso a la información pública, y procederá en contra de las siguientes causas:</w:t>
      </w:r>
    </w:p>
    <w:p w14:paraId="1CFC8FEC" w14:textId="77777777" w:rsidR="00325793" w:rsidRPr="00E528AB" w:rsidRDefault="00325793" w:rsidP="00325793">
      <w:pPr>
        <w:pStyle w:val="Citas"/>
      </w:pPr>
      <w:r w:rsidRPr="00E528AB">
        <w:t xml:space="preserve">I. La negativa a la información solicitada; </w:t>
      </w:r>
    </w:p>
    <w:p w14:paraId="7E112B6C" w14:textId="51B999E7" w:rsidR="00DD7589" w:rsidRPr="00E528AB" w:rsidRDefault="009E2DCC" w:rsidP="00325793">
      <w:pPr>
        <w:pStyle w:val="Citas"/>
        <w:rPr>
          <w:bCs/>
        </w:rPr>
      </w:pPr>
      <w:r w:rsidRPr="00E528AB">
        <w:rPr>
          <w:bCs/>
        </w:rPr>
        <w:t>(…)</w:t>
      </w:r>
    </w:p>
    <w:p w14:paraId="615660DB" w14:textId="77777777" w:rsidR="008B04AA" w:rsidRPr="00E528AB" w:rsidRDefault="008B04AA" w:rsidP="00325793">
      <w:pPr>
        <w:pStyle w:val="Citas"/>
        <w:rPr>
          <w:bCs/>
        </w:rPr>
      </w:pPr>
      <w:r w:rsidRPr="00E528AB">
        <w:rPr>
          <w:bCs/>
        </w:rPr>
        <w:t xml:space="preserve">XI. La falta de trámite a una solicitud </w:t>
      </w:r>
    </w:p>
    <w:p w14:paraId="1D058DA7" w14:textId="672714D0" w:rsidR="004F6117" w:rsidRPr="00E528AB" w:rsidRDefault="00DD7589" w:rsidP="00325793">
      <w:pPr>
        <w:pStyle w:val="Citas"/>
        <w:rPr>
          <w:b/>
        </w:rPr>
      </w:pPr>
      <w:r w:rsidRPr="00E528AB">
        <w:rPr>
          <w:bCs/>
        </w:rPr>
        <w:t>(…)”</w:t>
      </w:r>
      <w:r w:rsidR="004F6117" w:rsidRPr="00E528AB">
        <w:rPr>
          <w:b/>
        </w:rPr>
        <w:t xml:space="preserve">(Sic) </w:t>
      </w:r>
    </w:p>
    <w:p w14:paraId="0B3D4BC3" w14:textId="77777777" w:rsidR="00325793" w:rsidRPr="00E528AB" w:rsidRDefault="00325793" w:rsidP="00325793">
      <w:pPr>
        <w:autoSpaceDE w:val="0"/>
        <w:autoSpaceDN w:val="0"/>
        <w:adjustRightInd w:val="0"/>
        <w:spacing w:before="240" w:line="360" w:lineRule="auto"/>
        <w:jc w:val="both"/>
        <w:rPr>
          <w:rFonts w:ascii="Palatino Linotype" w:hAnsi="Palatino Linotype"/>
          <w:sz w:val="24"/>
          <w:szCs w:val="24"/>
        </w:rPr>
      </w:pPr>
    </w:p>
    <w:p w14:paraId="136D7DBD" w14:textId="654CE4B6" w:rsidR="008B04AA" w:rsidRPr="00E528AB" w:rsidRDefault="00325793" w:rsidP="00BC2076">
      <w:pPr>
        <w:autoSpaceDE w:val="0"/>
        <w:autoSpaceDN w:val="0"/>
        <w:adjustRightInd w:val="0"/>
        <w:spacing w:before="240" w:line="360" w:lineRule="auto"/>
        <w:jc w:val="both"/>
        <w:rPr>
          <w:rFonts w:ascii="Palatino Linotype" w:hAnsi="Palatino Linotype"/>
          <w:sz w:val="24"/>
          <w:szCs w:val="24"/>
        </w:rPr>
      </w:pPr>
      <w:r w:rsidRPr="00E528AB">
        <w:rPr>
          <w:rFonts w:ascii="Palatino Linotype" w:hAnsi="Palatino Linotype"/>
          <w:sz w:val="24"/>
          <w:szCs w:val="24"/>
        </w:rPr>
        <w:t xml:space="preserve">Por otra parte, como fue referido en el antecedente </w:t>
      </w:r>
      <w:r w:rsidR="00947ADF" w:rsidRPr="00E528AB">
        <w:rPr>
          <w:rFonts w:ascii="Palatino Linotype" w:hAnsi="Palatino Linotype"/>
          <w:sz w:val="24"/>
          <w:szCs w:val="24"/>
        </w:rPr>
        <w:t>sexto</w:t>
      </w:r>
      <w:r w:rsidRPr="00E528AB">
        <w:rPr>
          <w:rFonts w:ascii="Palatino Linotype" w:hAnsi="Palatino Linotype"/>
          <w:sz w:val="24"/>
          <w:szCs w:val="24"/>
        </w:rPr>
        <w:t xml:space="preserve">, </w:t>
      </w:r>
      <w:r w:rsidRPr="00E528AB">
        <w:rPr>
          <w:rFonts w:ascii="Palatino Linotype" w:hAnsi="Palatino Linotype"/>
          <w:b/>
          <w:bCs/>
          <w:sz w:val="24"/>
          <w:szCs w:val="24"/>
        </w:rPr>
        <w:t xml:space="preserve">El Sujeto Obligado </w:t>
      </w:r>
      <w:r w:rsidR="008B04AA" w:rsidRPr="00E528AB">
        <w:rPr>
          <w:rFonts w:ascii="Palatino Linotype" w:hAnsi="Palatino Linotype"/>
          <w:sz w:val="24"/>
          <w:szCs w:val="24"/>
        </w:rPr>
        <w:t>rindió sus informes justificados en los siguientes términos:</w:t>
      </w:r>
    </w:p>
    <w:p w14:paraId="0FC2E487" w14:textId="1A24D0BB" w:rsidR="008B04AA" w:rsidRPr="00E528AB" w:rsidRDefault="00540A24" w:rsidP="00BC2076">
      <w:pPr>
        <w:autoSpaceDE w:val="0"/>
        <w:autoSpaceDN w:val="0"/>
        <w:adjustRightInd w:val="0"/>
        <w:spacing w:before="240" w:line="360" w:lineRule="auto"/>
        <w:jc w:val="both"/>
        <w:rPr>
          <w:rFonts w:ascii="Palatino Linotype" w:hAnsi="Palatino Linotype"/>
          <w:b/>
          <w:bCs/>
          <w:sz w:val="24"/>
          <w:szCs w:val="24"/>
        </w:rPr>
      </w:pPr>
      <w:r w:rsidRPr="00E528AB">
        <w:rPr>
          <w:rFonts w:ascii="Palatino Linotype" w:hAnsi="Palatino Linotype"/>
          <w:b/>
          <w:bCs/>
          <w:sz w:val="24"/>
          <w:szCs w:val="24"/>
        </w:rPr>
        <w:lastRenderedPageBreak/>
        <w:t>INFORME JUSTIFICADO AL RECURSO DE REVISIÓN 13025/INFOEM/IP/RR/2025</w:t>
      </w:r>
    </w:p>
    <w:p w14:paraId="6A0CAC0A" w14:textId="53120556" w:rsidR="00017B2B" w:rsidRPr="00E528AB" w:rsidRDefault="00017B2B">
      <w:pPr>
        <w:pStyle w:val="Prrafodelista"/>
        <w:numPr>
          <w:ilvl w:val="0"/>
          <w:numId w:val="69"/>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 xml:space="preserve">“Ratificación 13025.pdf”: </w:t>
      </w:r>
      <w:r w:rsidR="00534A29" w:rsidRPr="00E528AB">
        <w:rPr>
          <w:rFonts w:ascii="Palatino Linotype" w:hAnsi="Palatino Linotype"/>
        </w:rPr>
        <w:t xml:space="preserve">Oficio sin número emitido por el titular de la unidad de transparencia, dirigido al comisionado ponente, ratifica la respuesta. </w:t>
      </w:r>
    </w:p>
    <w:p w14:paraId="30864A35" w14:textId="03E167B6" w:rsidR="00017B2B" w:rsidRPr="00E528AB" w:rsidRDefault="00017B2B">
      <w:pPr>
        <w:pStyle w:val="Prrafodelista"/>
        <w:numPr>
          <w:ilvl w:val="0"/>
          <w:numId w:val="69"/>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 xml:space="preserve">“13025-2025-ANEXOS.pdf”: </w:t>
      </w:r>
      <w:r w:rsidR="00534A29" w:rsidRPr="00E528AB">
        <w:rPr>
          <w:rFonts w:ascii="Palatino Linotype" w:hAnsi="Palatino Linotype"/>
        </w:rPr>
        <w:t xml:space="preserve">Oficio número </w:t>
      </w:r>
      <w:r w:rsidR="00534A29" w:rsidRPr="00E528AB">
        <w:rPr>
          <w:rFonts w:ascii="Palatino Linotype" w:hAnsi="Palatino Linotype"/>
          <w:b/>
          <w:bCs/>
        </w:rPr>
        <w:t xml:space="preserve">105/637/2025 </w:t>
      </w:r>
      <w:r w:rsidR="00534A29" w:rsidRPr="00E528AB">
        <w:rPr>
          <w:rFonts w:ascii="Palatino Linotype" w:hAnsi="Palatino Linotype"/>
        </w:rPr>
        <w:t xml:space="preserve">signado por el quinto regidor, dirigido a la titular de la unidad de transparencia, de fecha veinticinco de noviembre de dos mil veinticinco, ratifica la respuesta. </w:t>
      </w:r>
    </w:p>
    <w:p w14:paraId="03EA6F97" w14:textId="77777777" w:rsidR="00017B2B" w:rsidRPr="00E528AB" w:rsidRDefault="00017B2B" w:rsidP="00BC2076">
      <w:pPr>
        <w:autoSpaceDE w:val="0"/>
        <w:autoSpaceDN w:val="0"/>
        <w:adjustRightInd w:val="0"/>
        <w:spacing w:before="240" w:line="360" w:lineRule="auto"/>
        <w:jc w:val="both"/>
        <w:rPr>
          <w:rFonts w:ascii="Palatino Linotype" w:hAnsi="Palatino Linotype"/>
          <w:sz w:val="24"/>
          <w:szCs w:val="24"/>
        </w:rPr>
      </w:pPr>
    </w:p>
    <w:p w14:paraId="52137E4A" w14:textId="61ECFE59" w:rsidR="008B04AA" w:rsidRPr="00E528AB" w:rsidRDefault="00540A24" w:rsidP="008B04AA">
      <w:pPr>
        <w:autoSpaceDE w:val="0"/>
        <w:autoSpaceDN w:val="0"/>
        <w:adjustRightInd w:val="0"/>
        <w:spacing w:before="240" w:line="360" w:lineRule="auto"/>
        <w:jc w:val="both"/>
        <w:rPr>
          <w:rFonts w:ascii="Palatino Linotype" w:hAnsi="Palatino Linotype"/>
          <w:b/>
          <w:bCs/>
          <w:sz w:val="24"/>
          <w:szCs w:val="24"/>
        </w:rPr>
      </w:pPr>
      <w:r w:rsidRPr="00E528AB">
        <w:rPr>
          <w:rFonts w:ascii="Palatino Linotype" w:hAnsi="Palatino Linotype"/>
          <w:b/>
          <w:bCs/>
          <w:sz w:val="24"/>
          <w:szCs w:val="24"/>
        </w:rPr>
        <w:t>INFORME JUSTIFICADO AL RECURSO DE REVISIÓN 13257/INFOEM/IP/RR/2025</w:t>
      </w:r>
    </w:p>
    <w:p w14:paraId="5D459935" w14:textId="7E031B36" w:rsidR="008B04AA" w:rsidRPr="00E528AB" w:rsidRDefault="00534A29">
      <w:pPr>
        <w:pStyle w:val="Prrafodelista"/>
        <w:numPr>
          <w:ilvl w:val="0"/>
          <w:numId w:val="71"/>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 xml:space="preserve">“13257-2025_ANEXOS_OIC.pdf”: </w:t>
      </w:r>
      <w:r w:rsidRPr="00E528AB">
        <w:rPr>
          <w:rFonts w:ascii="Palatino Linotype" w:hAnsi="Palatino Linotype"/>
        </w:rPr>
        <w:t xml:space="preserve">Oficio número </w:t>
      </w:r>
      <w:r w:rsidRPr="00E528AB">
        <w:rPr>
          <w:rFonts w:ascii="Palatino Linotype" w:hAnsi="Palatino Linotype"/>
          <w:b/>
          <w:bCs/>
        </w:rPr>
        <w:t xml:space="preserve">203010000/4245/2025 </w:t>
      </w:r>
      <w:r w:rsidRPr="00E528AB">
        <w:rPr>
          <w:rFonts w:ascii="Palatino Linotype" w:hAnsi="Palatino Linotype"/>
        </w:rPr>
        <w:t xml:space="preserve">signado por el titular del órgano interno de control, dirigido al titular de la unidad de transparencia, de fecha cuatro de diciembre de dos mil veinticinco, refiere adjuntar avisos de privacidad que obran en sus archivos. </w:t>
      </w:r>
    </w:p>
    <w:p w14:paraId="38B3CEEF" w14:textId="2D0B1610" w:rsidR="00534A29" w:rsidRPr="00E528AB" w:rsidRDefault="00534A29">
      <w:pPr>
        <w:pStyle w:val="Prrafodelista"/>
        <w:numPr>
          <w:ilvl w:val="0"/>
          <w:numId w:val="71"/>
        </w:numPr>
        <w:autoSpaceDE w:val="0"/>
        <w:autoSpaceDN w:val="0"/>
        <w:adjustRightInd w:val="0"/>
        <w:spacing w:before="240" w:line="360" w:lineRule="auto"/>
        <w:jc w:val="both"/>
        <w:rPr>
          <w:rFonts w:ascii="Palatino Linotype" w:hAnsi="Palatino Linotype"/>
          <w:i/>
          <w:iCs/>
        </w:rPr>
      </w:pPr>
      <w:r w:rsidRPr="00E528AB">
        <w:rPr>
          <w:rFonts w:ascii="Palatino Linotype" w:hAnsi="Palatino Linotype"/>
          <w:b/>
          <w:bCs/>
        </w:rPr>
        <w:t xml:space="preserve">“AVISO DE PRIVACIDAD INTEGRAL COCICOVI.pdf”: </w:t>
      </w:r>
      <w:r w:rsidRPr="00E528AB">
        <w:rPr>
          <w:rFonts w:ascii="Palatino Linotype" w:hAnsi="Palatino Linotype"/>
        </w:rPr>
        <w:t xml:space="preserve">Aviso de privacidad integral </w:t>
      </w:r>
      <w:r w:rsidRPr="00E528AB">
        <w:rPr>
          <w:rFonts w:ascii="Palatino Linotype" w:hAnsi="Palatino Linotype"/>
          <w:i/>
          <w:iCs/>
        </w:rPr>
        <w:t xml:space="preserve">“Actas Consultivas de los Comités Ciudadanos de Control y Vigilancia Municipales (COCICOVIM) y de los Comités Ciudadanos de Control y Vigilancia de Obra Pública (COCICOVI)”. </w:t>
      </w:r>
    </w:p>
    <w:p w14:paraId="187E7DCE" w14:textId="4F58EB8D" w:rsidR="00534A29" w:rsidRPr="00E528AB" w:rsidRDefault="00534A29">
      <w:pPr>
        <w:pStyle w:val="Prrafodelista"/>
        <w:numPr>
          <w:ilvl w:val="0"/>
          <w:numId w:val="71"/>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 xml:space="preserve">“AVISO DE PRIVACIDAD SIMPLIFICADO COCICOVI.pdf”: </w:t>
      </w:r>
      <w:r w:rsidRPr="00E528AB">
        <w:rPr>
          <w:rFonts w:ascii="Palatino Linotype" w:hAnsi="Palatino Linotype"/>
        </w:rPr>
        <w:t xml:space="preserve">Aviso de privacidad integral </w:t>
      </w:r>
      <w:r w:rsidR="008751F1" w:rsidRPr="00E528AB">
        <w:rPr>
          <w:rFonts w:ascii="Palatino Linotype" w:hAnsi="Palatino Linotype"/>
        </w:rPr>
        <w:t xml:space="preserve">de las </w:t>
      </w:r>
      <w:r w:rsidR="008751F1" w:rsidRPr="00E528AB">
        <w:rPr>
          <w:rFonts w:ascii="Palatino Linotype" w:hAnsi="Palatino Linotype"/>
          <w:i/>
          <w:iCs/>
        </w:rPr>
        <w:t xml:space="preserve">“Actas Consultivas de los Comités Ciudadanos de Control </w:t>
      </w:r>
      <w:r w:rsidR="008751F1" w:rsidRPr="00E528AB">
        <w:rPr>
          <w:rFonts w:ascii="Palatino Linotype" w:hAnsi="Palatino Linotype"/>
          <w:i/>
          <w:iCs/>
        </w:rPr>
        <w:lastRenderedPageBreak/>
        <w:t>y Vigilancia Municipales (COCICOVIM) y de los Comités Ciudadanos de Control y Vigilancia de Obra Pública (COCICOVI)”</w:t>
      </w:r>
    </w:p>
    <w:p w14:paraId="4442AA35" w14:textId="79D33E88" w:rsidR="00534A29" w:rsidRPr="00E528AB" w:rsidRDefault="00534A29">
      <w:pPr>
        <w:pStyle w:val="Prrafodelista"/>
        <w:numPr>
          <w:ilvl w:val="0"/>
          <w:numId w:val="71"/>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 xml:space="preserve">“Ratificación 13257.pdf”: </w:t>
      </w:r>
      <w:r w:rsidR="008751F1" w:rsidRPr="00E528AB">
        <w:rPr>
          <w:rFonts w:ascii="Palatino Linotype" w:hAnsi="Palatino Linotype"/>
        </w:rPr>
        <w:t xml:space="preserve">Oficio sin número emitido por el titular de la unidad de transparencia, dirigido al comisionado ponente, de fecha nueve de diciembre de dos mil veinticinco, ratifica la respuesta primigenia. </w:t>
      </w:r>
    </w:p>
    <w:p w14:paraId="0D4ADB67" w14:textId="77777777" w:rsidR="00534A29" w:rsidRPr="00E528AB" w:rsidRDefault="00534A29" w:rsidP="008B04AA">
      <w:pPr>
        <w:autoSpaceDE w:val="0"/>
        <w:autoSpaceDN w:val="0"/>
        <w:adjustRightInd w:val="0"/>
        <w:spacing w:before="240" w:line="360" w:lineRule="auto"/>
        <w:jc w:val="both"/>
        <w:rPr>
          <w:rFonts w:ascii="Palatino Linotype" w:hAnsi="Palatino Linotype"/>
          <w:sz w:val="24"/>
          <w:szCs w:val="24"/>
        </w:rPr>
      </w:pPr>
    </w:p>
    <w:p w14:paraId="188B1DC9" w14:textId="3B03AA8E" w:rsidR="008B04AA" w:rsidRPr="00E528AB" w:rsidRDefault="00540A24" w:rsidP="008B04AA">
      <w:pPr>
        <w:autoSpaceDE w:val="0"/>
        <w:autoSpaceDN w:val="0"/>
        <w:adjustRightInd w:val="0"/>
        <w:spacing w:before="240" w:line="360" w:lineRule="auto"/>
        <w:jc w:val="both"/>
        <w:rPr>
          <w:rFonts w:ascii="Palatino Linotype" w:hAnsi="Palatino Linotype"/>
          <w:b/>
          <w:bCs/>
          <w:sz w:val="24"/>
          <w:szCs w:val="24"/>
        </w:rPr>
      </w:pPr>
      <w:r w:rsidRPr="00E528AB">
        <w:rPr>
          <w:rFonts w:ascii="Palatino Linotype" w:hAnsi="Palatino Linotype"/>
          <w:b/>
          <w:bCs/>
          <w:sz w:val="24"/>
          <w:szCs w:val="24"/>
        </w:rPr>
        <w:t>INFORME JUSTIFICADO AL RECURSO DE REVISIÓN 13258/INFOEM/IP/RR/2025</w:t>
      </w:r>
    </w:p>
    <w:p w14:paraId="47326A18" w14:textId="15CFBAFC" w:rsidR="008751F1" w:rsidRPr="00E528AB" w:rsidRDefault="00F52D82">
      <w:pPr>
        <w:pStyle w:val="Prrafodelista"/>
        <w:numPr>
          <w:ilvl w:val="0"/>
          <w:numId w:val="72"/>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w:t>
      </w:r>
      <w:r w:rsidR="008751F1" w:rsidRPr="00E528AB">
        <w:rPr>
          <w:rFonts w:ascii="Palatino Linotype" w:hAnsi="Palatino Linotype"/>
          <w:b/>
          <w:bCs/>
        </w:rPr>
        <w:t>13258-2025_ANEXOS-DGIPyGU.pdf</w:t>
      </w:r>
      <w:r w:rsidR="00712EF9" w:rsidRPr="00E528AB">
        <w:rPr>
          <w:rFonts w:ascii="Palatino Linotype" w:hAnsi="Palatino Linotype"/>
          <w:b/>
          <w:bCs/>
        </w:rPr>
        <w:t xml:space="preserve">”: </w:t>
      </w:r>
      <w:r w:rsidR="00712EF9" w:rsidRPr="00E528AB">
        <w:rPr>
          <w:rFonts w:ascii="Palatino Linotype" w:hAnsi="Palatino Linotype"/>
        </w:rPr>
        <w:t xml:space="preserve">Oficio número </w:t>
      </w:r>
      <w:r w:rsidR="00712EF9" w:rsidRPr="00E528AB">
        <w:rPr>
          <w:rFonts w:ascii="Palatino Linotype" w:hAnsi="Palatino Linotype"/>
          <w:b/>
          <w:bCs/>
        </w:rPr>
        <w:t xml:space="preserve">209010000/5440/2025 </w:t>
      </w:r>
      <w:r w:rsidR="00712EF9" w:rsidRPr="00E528AB">
        <w:rPr>
          <w:rFonts w:ascii="Palatino Linotype" w:hAnsi="Palatino Linotype"/>
        </w:rPr>
        <w:t xml:space="preserve">signado por el director general de innovación, planeación y gestión urbana, dirigido al titular de la unidad de transparencia, de fecha cuatro de diciembre de dos mil veinticinco, refiere adjuntar anexos. </w:t>
      </w:r>
    </w:p>
    <w:p w14:paraId="7B1BD1BC" w14:textId="34296F7C" w:rsidR="008751F1" w:rsidRPr="00E528AB" w:rsidRDefault="00F52D82">
      <w:pPr>
        <w:pStyle w:val="Prrafodelista"/>
        <w:numPr>
          <w:ilvl w:val="0"/>
          <w:numId w:val="72"/>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w:t>
      </w:r>
      <w:r w:rsidR="008751F1" w:rsidRPr="00E528AB">
        <w:rPr>
          <w:rFonts w:ascii="Palatino Linotype" w:hAnsi="Palatino Linotype"/>
          <w:b/>
          <w:bCs/>
        </w:rPr>
        <w:t>13258-2025_ANEXOS-DGSERVP.pdf</w:t>
      </w:r>
      <w:r w:rsidR="00712EF9" w:rsidRPr="00E528AB">
        <w:rPr>
          <w:rFonts w:ascii="Palatino Linotype" w:hAnsi="Palatino Linotype"/>
          <w:b/>
          <w:bCs/>
        </w:rPr>
        <w:t xml:space="preserve">”: </w:t>
      </w:r>
      <w:r w:rsidR="00712EF9" w:rsidRPr="00E528AB">
        <w:rPr>
          <w:rFonts w:ascii="Palatino Linotype" w:hAnsi="Palatino Linotype"/>
        </w:rPr>
        <w:t xml:space="preserve">Oficio número </w:t>
      </w:r>
      <w:r w:rsidR="00712EF9" w:rsidRPr="00E528AB">
        <w:rPr>
          <w:rFonts w:ascii="Palatino Linotype" w:hAnsi="Palatino Linotype"/>
          <w:b/>
          <w:bCs/>
        </w:rPr>
        <w:t xml:space="preserve">208010000/01203/2025 </w:t>
      </w:r>
      <w:r w:rsidR="00712EF9" w:rsidRPr="00E528AB">
        <w:rPr>
          <w:rFonts w:ascii="Palatino Linotype" w:hAnsi="Palatino Linotype"/>
        </w:rPr>
        <w:t xml:space="preserve">signado por el director general de servicios públicos, dirigido al titular de la unidad de transparencia, de fecha cuatro de diciembre de dos mil veinticinco, ratifica la respuesta primigenia. </w:t>
      </w:r>
    </w:p>
    <w:p w14:paraId="0B19E409" w14:textId="7632E361" w:rsidR="008751F1" w:rsidRPr="00E528AB" w:rsidRDefault="00F52D82">
      <w:pPr>
        <w:pStyle w:val="Prrafodelista"/>
        <w:numPr>
          <w:ilvl w:val="0"/>
          <w:numId w:val="72"/>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w:t>
      </w:r>
      <w:r w:rsidR="008751F1" w:rsidRPr="00E528AB">
        <w:rPr>
          <w:rFonts w:ascii="Palatino Linotype" w:hAnsi="Palatino Linotype"/>
          <w:b/>
          <w:bCs/>
        </w:rPr>
        <w:t>13258-2025_ANEXOS-OIC.pdf</w:t>
      </w:r>
      <w:r w:rsidR="00712EF9" w:rsidRPr="00E528AB">
        <w:rPr>
          <w:rFonts w:ascii="Palatino Linotype" w:hAnsi="Palatino Linotype"/>
          <w:b/>
          <w:bCs/>
        </w:rPr>
        <w:t xml:space="preserve">”: </w:t>
      </w:r>
      <w:r w:rsidR="00712EF9" w:rsidRPr="00E528AB">
        <w:rPr>
          <w:rFonts w:ascii="Palatino Linotype" w:hAnsi="Palatino Linotype"/>
        </w:rPr>
        <w:t xml:space="preserve">Oficio número </w:t>
      </w:r>
      <w:r w:rsidR="00712EF9" w:rsidRPr="00E528AB">
        <w:rPr>
          <w:rFonts w:ascii="Palatino Linotype" w:hAnsi="Palatino Linotype"/>
          <w:b/>
          <w:bCs/>
        </w:rPr>
        <w:t xml:space="preserve">203010000/4246/2025 </w:t>
      </w:r>
      <w:r w:rsidR="00712EF9" w:rsidRPr="00E528AB">
        <w:rPr>
          <w:rFonts w:ascii="Palatino Linotype" w:hAnsi="Palatino Linotype"/>
        </w:rPr>
        <w:t xml:space="preserve">signado por el titular del órgano interno de control, dirigido al titular de la unidad de transparencia, de fecha cuatro de diciembre de dos mil veinticinco, refiere adjuntar la información que obra en sus archivos. </w:t>
      </w:r>
    </w:p>
    <w:p w14:paraId="78B62E65" w14:textId="738ED201" w:rsidR="008751F1" w:rsidRPr="00E528AB" w:rsidRDefault="00F52D82">
      <w:pPr>
        <w:pStyle w:val="Prrafodelista"/>
        <w:numPr>
          <w:ilvl w:val="0"/>
          <w:numId w:val="72"/>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lastRenderedPageBreak/>
        <w:t>“</w:t>
      </w:r>
      <w:r w:rsidR="008751F1" w:rsidRPr="00E528AB">
        <w:rPr>
          <w:rFonts w:ascii="Palatino Linotype" w:hAnsi="Palatino Linotype"/>
          <w:b/>
          <w:bCs/>
        </w:rPr>
        <w:t>13258-2025_ANEXOS-DGSEGP.pdf</w:t>
      </w:r>
      <w:r w:rsidR="00712EF9" w:rsidRPr="00E528AB">
        <w:rPr>
          <w:rFonts w:ascii="Palatino Linotype" w:hAnsi="Palatino Linotype"/>
          <w:b/>
          <w:bCs/>
        </w:rPr>
        <w:t xml:space="preserve">”: </w:t>
      </w:r>
      <w:r w:rsidR="00712EF9" w:rsidRPr="00E528AB">
        <w:rPr>
          <w:rFonts w:ascii="Palatino Linotype" w:hAnsi="Palatino Linotype"/>
        </w:rPr>
        <w:t xml:space="preserve">Oficio número </w:t>
      </w:r>
      <w:r w:rsidR="00712EF9" w:rsidRPr="00E528AB">
        <w:rPr>
          <w:rFonts w:ascii="Palatino Linotype" w:hAnsi="Palatino Linotype"/>
          <w:b/>
          <w:bCs/>
        </w:rPr>
        <w:t xml:space="preserve">205017000/18928/2025 </w:t>
      </w:r>
      <w:r w:rsidR="00712EF9" w:rsidRPr="00E528AB">
        <w:rPr>
          <w:rFonts w:ascii="Palatino Linotype" w:hAnsi="Palatino Linotype"/>
        </w:rPr>
        <w:t xml:space="preserve">signado por el director general de seguridad y protección, dirigido al titular de la unidad de transparencia, de fecha cinco de diciembre de dos mil veinticinco, ratifica la respuesta primigenia. </w:t>
      </w:r>
    </w:p>
    <w:p w14:paraId="3B9E8D7D" w14:textId="74DDC60C" w:rsidR="008751F1" w:rsidRPr="00E528AB" w:rsidRDefault="00F52D82">
      <w:pPr>
        <w:pStyle w:val="Prrafodelista"/>
        <w:numPr>
          <w:ilvl w:val="0"/>
          <w:numId w:val="72"/>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w:t>
      </w:r>
      <w:r w:rsidR="008751F1" w:rsidRPr="00E528AB">
        <w:rPr>
          <w:rFonts w:ascii="Palatino Linotype" w:hAnsi="Palatino Linotype"/>
          <w:b/>
          <w:bCs/>
        </w:rPr>
        <w:t>AVISOS DE PRIVACIDAD INTEGRAL ENTREGA-RECEPCIÓN.pdf</w:t>
      </w:r>
      <w:r w:rsidR="00712EF9" w:rsidRPr="00E528AB">
        <w:rPr>
          <w:rFonts w:ascii="Palatino Linotype" w:hAnsi="Palatino Linotype"/>
          <w:b/>
          <w:bCs/>
        </w:rPr>
        <w:t xml:space="preserve">”: </w:t>
      </w:r>
      <w:r w:rsidR="00712EF9" w:rsidRPr="00E528AB">
        <w:rPr>
          <w:rFonts w:ascii="Palatino Linotype" w:hAnsi="Palatino Linotype"/>
        </w:rPr>
        <w:t xml:space="preserve">Aviso de privacidad integral de </w:t>
      </w:r>
      <w:r w:rsidR="00712EF9" w:rsidRPr="00E528AB">
        <w:rPr>
          <w:rFonts w:ascii="Palatino Linotype" w:hAnsi="Palatino Linotype"/>
          <w:i/>
          <w:iCs/>
        </w:rPr>
        <w:t xml:space="preserve">“Base de Datos de Entrega-Recepción”, </w:t>
      </w:r>
      <w:r w:rsidR="0089515F" w:rsidRPr="00E528AB">
        <w:rPr>
          <w:rFonts w:ascii="Palatino Linotype" w:hAnsi="Palatino Linotype"/>
        </w:rPr>
        <w:t xml:space="preserve">a cargo del órgano interno de control. </w:t>
      </w:r>
    </w:p>
    <w:p w14:paraId="6905DD2D" w14:textId="64CFEDBA" w:rsidR="008751F1" w:rsidRPr="00E528AB" w:rsidRDefault="00F52D82">
      <w:pPr>
        <w:pStyle w:val="Prrafodelista"/>
        <w:numPr>
          <w:ilvl w:val="0"/>
          <w:numId w:val="72"/>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w:t>
      </w:r>
      <w:r w:rsidR="008751F1" w:rsidRPr="00E528AB">
        <w:rPr>
          <w:rFonts w:ascii="Palatino Linotype" w:hAnsi="Palatino Linotype"/>
          <w:b/>
          <w:bCs/>
        </w:rPr>
        <w:t>AVISOS DE PRIVACIDAD SIMPLIFICADO ENTREGA- RECEPCIÓN.pdf</w:t>
      </w:r>
      <w:r w:rsidR="0089515F" w:rsidRPr="00E528AB">
        <w:rPr>
          <w:rFonts w:ascii="Palatino Linotype" w:hAnsi="Palatino Linotype"/>
          <w:b/>
          <w:bCs/>
        </w:rPr>
        <w:t xml:space="preserve">”: </w:t>
      </w:r>
      <w:r w:rsidR="0089515F" w:rsidRPr="00E528AB">
        <w:rPr>
          <w:rFonts w:ascii="Palatino Linotype" w:hAnsi="Palatino Linotype"/>
        </w:rPr>
        <w:t xml:space="preserve">Aviso de privacidad integral de </w:t>
      </w:r>
      <w:r w:rsidR="0089515F" w:rsidRPr="00E528AB">
        <w:rPr>
          <w:rFonts w:ascii="Palatino Linotype" w:hAnsi="Palatino Linotype"/>
          <w:i/>
          <w:iCs/>
        </w:rPr>
        <w:t xml:space="preserve">“Base de Datos de Entrega-Recepción”, </w:t>
      </w:r>
      <w:r w:rsidR="0089515F" w:rsidRPr="00E528AB">
        <w:rPr>
          <w:rFonts w:ascii="Palatino Linotype" w:hAnsi="Palatino Linotype"/>
        </w:rPr>
        <w:t xml:space="preserve">a cargo del órgano interno de control. </w:t>
      </w:r>
    </w:p>
    <w:p w14:paraId="1C627F6F" w14:textId="200BE9B5" w:rsidR="008751F1" w:rsidRPr="00E528AB" w:rsidRDefault="00F52D82">
      <w:pPr>
        <w:pStyle w:val="Prrafodelista"/>
        <w:numPr>
          <w:ilvl w:val="0"/>
          <w:numId w:val="72"/>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w:t>
      </w:r>
      <w:r w:rsidR="008751F1" w:rsidRPr="00E528AB">
        <w:rPr>
          <w:rFonts w:ascii="Palatino Linotype" w:hAnsi="Palatino Linotype"/>
          <w:b/>
          <w:bCs/>
        </w:rPr>
        <w:t>13258-2025-ANEXOS-DGOP.pdf</w:t>
      </w:r>
      <w:r w:rsidR="0089515F" w:rsidRPr="00E528AB">
        <w:rPr>
          <w:rFonts w:ascii="Palatino Linotype" w:hAnsi="Palatino Linotype"/>
          <w:b/>
          <w:bCs/>
        </w:rPr>
        <w:t xml:space="preserve">”: </w:t>
      </w:r>
      <w:r w:rsidR="0089515F" w:rsidRPr="00E528AB">
        <w:rPr>
          <w:rFonts w:ascii="Palatino Linotype" w:hAnsi="Palatino Linotype"/>
        </w:rPr>
        <w:t xml:space="preserve">Oficio número </w:t>
      </w:r>
      <w:r w:rsidR="0089515F" w:rsidRPr="00E528AB">
        <w:rPr>
          <w:rFonts w:ascii="Palatino Linotype" w:hAnsi="Palatino Linotype"/>
          <w:b/>
          <w:bCs/>
        </w:rPr>
        <w:t xml:space="preserve">210010000/3766/2025 </w:t>
      </w:r>
      <w:r w:rsidR="0089515F" w:rsidRPr="00E528AB">
        <w:rPr>
          <w:rFonts w:ascii="Palatino Linotype" w:hAnsi="Palatino Linotype"/>
        </w:rPr>
        <w:t xml:space="preserve">signado por el director general de obras públicas, dirigido al titular de la unidad de transparencia, de fecha cuatro de diciembre de dos mil veinticinco, ratifica la respuesta primigenia. </w:t>
      </w:r>
    </w:p>
    <w:p w14:paraId="08DE8515" w14:textId="0F9D1F50" w:rsidR="008751F1" w:rsidRPr="00E528AB" w:rsidRDefault="00F52D82">
      <w:pPr>
        <w:pStyle w:val="Prrafodelista"/>
        <w:numPr>
          <w:ilvl w:val="0"/>
          <w:numId w:val="72"/>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w:t>
      </w:r>
      <w:r w:rsidR="008751F1" w:rsidRPr="00E528AB">
        <w:rPr>
          <w:rFonts w:ascii="Palatino Linotype" w:hAnsi="Palatino Linotype"/>
          <w:b/>
          <w:bCs/>
        </w:rPr>
        <w:t>13258-2025-ANEXOS-DGOP.pdf</w:t>
      </w:r>
      <w:r w:rsidR="0089515F" w:rsidRPr="00E528AB">
        <w:rPr>
          <w:rFonts w:ascii="Palatino Linotype" w:hAnsi="Palatino Linotype"/>
          <w:b/>
          <w:bCs/>
        </w:rPr>
        <w:t xml:space="preserve">”: </w:t>
      </w:r>
      <w:r w:rsidR="0089515F" w:rsidRPr="00E528AB">
        <w:rPr>
          <w:rFonts w:ascii="Palatino Linotype" w:hAnsi="Palatino Linotype"/>
        </w:rPr>
        <w:t xml:space="preserve">Oficio número </w:t>
      </w:r>
      <w:r w:rsidR="0089515F" w:rsidRPr="00E528AB">
        <w:rPr>
          <w:rFonts w:ascii="Palatino Linotype" w:hAnsi="Palatino Linotype"/>
          <w:b/>
          <w:bCs/>
        </w:rPr>
        <w:t xml:space="preserve">210010000/3766/2025 </w:t>
      </w:r>
      <w:r w:rsidR="0089515F" w:rsidRPr="00E528AB">
        <w:rPr>
          <w:rFonts w:ascii="Palatino Linotype" w:hAnsi="Palatino Linotype"/>
        </w:rPr>
        <w:t xml:space="preserve">descrito con antelación. </w:t>
      </w:r>
    </w:p>
    <w:p w14:paraId="5961195E" w14:textId="3461F0CF" w:rsidR="008751F1" w:rsidRPr="00E528AB" w:rsidRDefault="0089515F">
      <w:pPr>
        <w:pStyle w:val="Prrafodelista"/>
        <w:numPr>
          <w:ilvl w:val="0"/>
          <w:numId w:val="72"/>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w:t>
      </w:r>
      <w:r w:rsidR="008751F1" w:rsidRPr="00E528AB">
        <w:rPr>
          <w:rFonts w:ascii="Palatino Linotype" w:hAnsi="Palatino Linotype"/>
          <w:b/>
          <w:bCs/>
        </w:rPr>
        <w:t>13258-2025-ANEXOS-DGA.pdf</w:t>
      </w:r>
      <w:r w:rsidRPr="00E528AB">
        <w:rPr>
          <w:rFonts w:ascii="Palatino Linotype" w:hAnsi="Palatino Linotype"/>
          <w:b/>
          <w:bCs/>
        </w:rPr>
        <w:t xml:space="preserve">”: </w:t>
      </w:r>
      <w:r w:rsidRPr="00E528AB">
        <w:rPr>
          <w:rFonts w:ascii="Palatino Linotype" w:hAnsi="Palatino Linotype"/>
        </w:rPr>
        <w:t xml:space="preserve">Oficio número </w:t>
      </w:r>
      <w:r w:rsidRPr="00E528AB">
        <w:rPr>
          <w:rFonts w:ascii="Palatino Linotype" w:hAnsi="Palatino Linotype"/>
          <w:b/>
          <w:bCs/>
        </w:rPr>
        <w:t xml:space="preserve">206010000/7222/2025 </w:t>
      </w:r>
      <w:r w:rsidRPr="00E528AB">
        <w:rPr>
          <w:rFonts w:ascii="Palatino Linotype" w:hAnsi="Palatino Linotype"/>
        </w:rPr>
        <w:t>signado por la directora general de administración, dirigido al titular de la unidad de transparencia, de fecha cinco de diciembre de dos mil veinticinco, ratifica la postura inicial.</w:t>
      </w:r>
    </w:p>
    <w:p w14:paraId="27E39704" w14:textId="0C6F6DC2" w:rsidR="008751F1" w:rsidRPr="00E528AB" w:rsidRDefault="0089515F">
      <w:pPr>
        <w:pStyle w:val="Prrafodelista"/>
        <w:numPr>
          <w:ilvl w:val="0"/>
          <w:numId w:val="72"/>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lastRenderedPageBreak/>
        <w:t>“</w:t>
      </w:r>
      <w:r w:rsidR="008751F1" w:rsidRPr="00E528AB">
        <w:rPr>
          <w:rFonts w:ascii="Palatino Linotype" w:hAnsi="Palatino Linotype"/>
          <w:b/>
          <w:bCs/>
        </w:rPr>
        <w:t>13258-2025-DGMA.pdf</w:t>
      </w:r>
      <w:r w:rsidRPr="00E528AB">
        <w:rPr>
          <w:rFonts w:ascii="Palatino Linotype" w:hAnsi="Palatino Linotype"/>
          <w:b/>
          <w:bCs/>
        </w:rPr>
        <w:t xml:space="preserve">”: </w:t>
      </w:r>
      <w:r w:rsidRPr="00E528AB">
        <w:rPr>
          <w:rFonts w:ascii="Palatino Linotype" w:hAnsi="Palatino Linotype"/>
        </w:rPr>
        <w:t xml:space="preserve">Oficio número </w:t>
      </w:r>
      <w:r w:rsidRPr="00E528AB">
        <w:rPr>
          <w:rFonts w:ascii="Palatino Linotype" w:hAnsi="Palatino Linotype"/>
          <w:b/>
          <w:bCs/>
        </w:rPr>
        <w:t xml:space="preserve">207010000/3619/2025 </w:t>
      </w:r>
      <w:r w:rsidRPr="00E528AB">
        <w:rPr>
          <w:rFonts w:ascii="Palatino Linotype" w:hAnsi="Palatino Linotype"/>
        </w:rPr>
        <w:t xml:space="preserve">signado por la directora general de medio ambiente, dirigido al titular de la unidad de transparencia, de fecha ocho de diciembre de dos mil veinticinco, ratifica la postura inicial. </w:t>
      </w:r>
    </w:p>
    <w:p w14:paraId="2E7DA486" w14:textId="011107D3" w:rsidR="008751F1" w:rsidRPr="00E528AB" w:rsidRDefault="0089515F">
      <w:pPr>
        <w:pStyle w:val="Prrafodelista"/>
        <w:numPr>
          <w:ilvl w:val="0"/>
          <w:numId w:val="72"/>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w:t>
      </w:r>
      <w:r w:rsidR="008751F1" w:rsidRPr="00E528AB">
        <w:rPr>
          <w:rFonts w:ascii="Palatino Linotype" w:hAnsi="Palatino Linotype"/>
          <w:b/>
          <w:bCs/>
        </w:rPr>
        <w:t>13258-2025-DGG.pdf</w:t>
      </w:r>
      <w:r w:rsidRPr="00E528AB">
        <w:rPr>
          <w:rFonts w:ascii="Palatino Linotype" w:hAnsi="Palatino Linotype"/>
          <w:b/>
          <w:bCs/>
        </w:rPr>
        <w:t xml:space="preserve">”: </w:t>
      </w:r>
      <w:r w:rsidRPr="00E528AB">
        <w:rPr>
          <w:rFonts w:ascii="Palatino Linotype" w:hAnsi="Palatino Linotype"/>
        </w:rPr>
        <w:t xml:space="preserve">Oficio número </w:t>
      </w:r>
      <w:r w:rsidRPr="00E528AB">
        <w:rPr>
          <w:rFonts w:ascii="Palatino Linotype" w:hAnsi="Palatino Linotype"/>
          <w:b/>
          <w:bCs/>
        </w:rPr>
        <w:t xml:space="preserve">20401/1503/2025 </w:t>
      </w:r>
      <w:r w:rsidRPr="00E528AB">
        <w:rPr>
          <w:rFonts w:ascii="Palatino Linotype" w:hAnsi="Palatino Linotype"/>
        </w:rPr>
        <w:t xml:space="preserve">signado por el director general de gobierno, dirigido al titular de la unidad de transparencia, de fecha ocho de diciembre de dos mil veinticinco, ratifica la respuesta primigenia. </w:t>
      </w:r>
    </w:p>
    <w:p w14:paraId="10444072" w14:textId="0E0787A0" w:rsidR="008751F1" w:rsidRPr="00E528AB" w:rsidRDefault="0089515F">
      <w:pPr>
        <w:pStyle w:val="Prrafodelista"/>
        <w:numPr>
          <w:ilvl w:val="0"/>
          <w:numId w:val="72"/>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w:t>
      </w:r>
      <w:r w:rsidR="008751F1" w:rsidRPr="00E528AB">
        <w:rPr>
          <w:rFonts w:ascii="Palatino Linotype" w:hAnsi="Palatino Linotype"/>
          <w:b/>
          <w:bCs/>
        </w:rPr>
        <w:t>13258-2025-ANEXOS-DGECyT.pdf</w:t>
      </w:r>
      <w:r w:rsidRPr="00E528AB">
        <w:rPr>
          <w:rFonts w:ascii="Palatino Linotype" w:hAnsi="Palatino Linotype"/>
          <w:b/>
          <w:bCs/>
        </w:rPr>
        <w:t xml:space="preserve">”: </w:t>
      </w:r>
      <w:r w:rsidRPr="00E528AB">
        <w:rPr>
          <w:rFonts w:ascii="Palatino Linotype" w:hAnsi="Palatino Linotype"/>
        </w:rPr>
        <w:t xml:space="preserve">Oficio número </w:t>
      </w:r>
      <w:r w:rsidRPr="00E528AB">
        <w:rPr>
          <w:rFonts w:ascii="Palatino Linotype" w:hAnsi="Palatino Linotype"/>
          <w:b/>
          <w:bCs/>
        </w:rPr>
        <w:t>213010000/2489/</w:t>
      </w:r>
      <w:r w:rsidR="00B559C4" w:rsidRPr="00E528AB">
        <w:rPr>
          <w:rFonts w:ascii="Palatino Linotype" w:hAnsi="Palatino Linotype"/>
          <w:b/>
          <w:bCs/>
        </w:rPr>
        <w:t xml:space="preserve">2025 </w:t>
      </w:r>
      <w:r w:rsidR="00B559C4" w:rsidRPr="00E528AB">
        <w:rPr>
          <w:rFonts w:ascii="Palatino Linotype" w:hAnsi="Palatino Linotype"/>
        </w:rPr>
        <w:t>signado por la directora general de cultura y turismo, dirigido al titular de la unidad de transparencia, de fecha nueve de diciembre de dos mil veinticinco, ratifica la postura inicial.</w:t>
      </w:r>
    </w:p>
    <w:p w14:paraId="6CF4BF0A" w14:textId="5F74A893" w:rsidR="008751F1" w:rsidRPr="00E528AB" w:rsidRDefault="00B559C4">
      <w:pPr>
        <w:pStyle w:val="Prrafodelista"/>
        <w:numPr>
          <w:ilvl w:val="0"/>
          <w:numId w:val="72"/>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w:t>
      </w:r>
      <w:r w:rsidR="008751F1" w:rsidRPr="00E528AB">
        <w:rPr>
          <w:rFonts w:ascii="Palatino Linotype" w:hAnsi="Palatino Linotype"/>
          <w:b/>
          <w:bCs/>
        </w:rPr>
        <w:t>13258-2025-ANEXOS-DGSyP.pdf</w:t>
      </w:r>
      <w:r w:rsidRPr="00E528AB">
        <w:rPr>
          <w:rFonts w:ascii="Palatino Linotype" w:hAnsi="Palatino Linotype"/>
          <w:b/>
          <w:bCs/>
        </w:rPr>
        <w:t xml:space="preserve">”: </w:t>
      </w:r>
      <w:r w:rsidRPr="00E528AB">
        <w:rPr>
          <w:rFonts w:ascii="Palatino Linotype" w:hAnsi="Palatino Linotype"/>
        </w:rPr>
        <w:t xml:space="preserve">Oficio número </w:t>
      </w:r>
      <w:r w:rsidRPr="00E528AB">
        <w:rPr>
          <w:rFonts w:ascii="Palatino Linotype" w:hAnsi="Palatino Linotype"/>
          <w:b/>
          <w:bCs/>
        </w:rPr>
        <w:t xml:space="preserve">211010000/02251/2025 </w:t>
      </w:r>
      <w:r w:rsidRPr="00E528AB">
        <w:rPr>
          <w:rFonts w:ascii="Palatino Linotype" w:hAnsi="Palatino Linotype"/>
        </w:rPr>
        <w:t xml:space="preserve">signado por la directora general de desarrollo económico, dirigido al titular de la unidad de transparencia, de fecha diez de diciembre de dos mil veinticinco, ratifica la respuesta. </w:t>
      </w:r>
    </w:p>
    <w:p w14:paraId="52AC122E" w14:textId="2375C99B" w:rsidR="008751F1" w:rsidRPr="00E528AB" w:rsidRDefault="00B559C4">
      <w:pPr>
        <w:pStyle w:val="Prrafodelista"/>
        <w:numPr>
          <w:ilvl w:val="0"/>
          <w:numId w:val="72"/>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w:t>
      </w:r>
      <w:r w:rsidR="008751F1" w:rsidRPr="00E528AB">
        <w:rPr>
          <w:rFonts w:ascii="Palatino Linotype" w:hAnsi="Palatino Linotype"/>
          <w:b/>
          <w:bCs/>
        </w:rPr>
        <w:t>Ratificación 13258.pdf</w:t>
      </w:r>
      <w:r w:rsidRPr="00E528AB">
        <w:rPr>
          <w:rFonts w:ascii="Palatino Linotype" w:hAnsi="Palatino Linotype"/>
          <w:b/>
          <w:bCs/>
        </w:rPr>
        <w:t xml:space="preserve">”: </w:t>
      </w:r>
      <w:r w:rsidRPr="00E528AB">
        <w:rPr>
          <w:rFonts w:ascii="Palatino Linotype" w:hAnsi="Palatino Linotype"/>
        </w:rPr>
        <w:t xml:space="preserve">Oficio sin número emitido por el titular de la unidad de transparencia, dirigido al comisionado ponente, de fecha doce de diciembre de dos mil veinticinco, ratifica la respuesta. </w:t>
      </w:r>
    </w:p>
    <w:p w14:paraId="41F4233A" w14:textId="0CDA56E9" w:rsidR="008751F1" w:rsidRPr="00E528AB" w:rsidRDefault="00B559C4">
      <w:pPr>
        <w:pStyle w:val="Prrafodelista"/>
        <w:numPr>
          <w:ilvl w:val="0"/>
          <w:numId w:val="72"/>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w:t>
      </w:r>
      <w:r w:rsidR="008751F1" w:rsidRPr="00E528AB">
        <w:rPr>
          <w:rFonts w:ascii="Palatino Linotype" w:hAnsi="Palatino Linotype"/>
          <w:b/>
          <w:bCs/>
        </w:rPr>
        <w:t>13258-2025-TESORERIA.pdf</w:t>
      </w:r>
      <w:r w:rsidRPr="00E528AB">
        <w:rPr>
          <w:rFonts w:ascii="Palatino Linotype" w:hAnsi="Palatino Linotype"/>
          <w:b/>
          <w:bCs/>
        </w:rPr>
        <w:t xml:space="preserve">”: </w:t>
      </w:r>
      <w:r w:rsidRPr="00E528AB">
        <w:rPr>
          <w:rFonts w:ascii="Palatino Linotype" w:hAnsi="Palatino Linotype"/>
        </w:rPr>
        <w:t xml:space="preserve">Oficio número </w:t>
      </w:r>
      <w:r w:rsidRPr="00E528AB">
        <w:rPr>
          <w:rFonts w:ascii="Palatino Linotype" w:hAnsi="Palatino Linotype"/>
          <w:b/>
          <w:bCs/>
        </w:rPr>
        <w:t xml:space="preserve">202010000/3987/2025 </w:t>
      </w:r>
      <w:r w:rsidRPr="00E528AB">
        <w:rPr>
          <w:rFonts w:ascii="Palatino Linotype" w:hAnsi="Palatino Linotype"/>
        </w:rPr>
        <w:t xml:space="preserve">signado por el tesorero municipal, dirigido al titular de la unidad de transparencia, de fecha cuatro de diciembre de dos mil veinticinco, confirma la postura inicial. </w:t>
      </w:r>
    </w:p>
    <w:p w14:paraId="3BED68D6" w14:textId="543077D0" w:rsidR="008B04AA" w:rsidRPr="00E528AB" w:rsidRDefault="00540A24" w:rsidP="008B04AA">
      <w:pPr>
        <w:autoSpaceDE w:val="0"/>
        <w:autoSpaceDN w:val="0"/>
        <w:adjustRightInd w:val="0"/>
        <w:spacing w:before="240" w:line="360" w:lineRule="auto"/>
        <w:jc w:val="both"/>
        <w:rPr>
          <w:rFonts w:ascii="Palatino Linotype" w:hAnsi="Palatino Linotype"/>
          <w:b/>
          <w:bCs/>
          <w:sz w:val="24"/>
          <w:szCs w:val="24"/>
        </w:rPr>
      </w:pPr>
      <w:r w:rsidRPr="00E528AB">
        <w:rPr>
          <w:rFonts w:ascii="Palatino Linotype" w:hAnsi="Palatino Linotype"/>
          <w:b/>
          <w:bCs/>
          <w:sz w:val="24"/>
          <w:szCs w:val="24"/>
        </w:rPr>
        <w:lastRenderedPageBreak/>
        <w:t>INFORME JUSTIFICADO AL RECURSO DE REVISIÓN 13259/INFOEM/IP/RR/2025</w:t>
      </w:r>
    </w:p>
    <w:p w14:paraId="7A026693" w14:textId="4D3B4CC2" w:rsidR="00B768CE" w:rsidRPr="00E528AB" w:rsidRDefault="00B768CE">
      <w:pPr>
        <w:pStyle w:val="Prrafodelista"/>
        <w:numPr>
          <w:ilvl w:val="0"/>
          <w:numId w:val="73"/>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 xml:space="preserve">“AVISO DE PRIVACIDAD SIMPLIFICADO SEXTA REGIDURIA 2025.pdf”: </w:t>
      </w:r>
      <w:r w:rsidRPr="00E528AB">
        <w:rPr>
          <w:rFonts w:ascii="Palatino Linotype" w:hAnsi="Palatino Linotype"/>
        </w:rPr>
        <w:t xml:space="preserve">Aviso de privacidad simplificado </w:t>
      </w:r>
      <w:r w:rsidRPr="00E528AB">
        <w:rPr>
          <w:rFonts w:ascii="Palatino Linotype" w:hAnsi="Palatino Linotype"/>
          <w:i/>
          <w:iCs/>
        </w:rPr>
        <w:t xml:space="preserve">“Control de audiencias” </w:t>
      </w:r>
      <w:r w:rsidRPr="00E528AB">
        <w:rPr>
          <w:rFonts w:ascii="Palatino Linotype" w:hAnsi="Palatino Linotype"/>
        </w:rPr>
        <w:t xml:space="preserve">de la sexta regiduría. </w:t>
      </w:r>
    </w:p>
    <w:p w14:paraId="603B39F7" w14:textId="68D3CA8C" w:rsidR="00B768CE" w:rsidRPr="00E528AB" w:rsidRDefault="00B768CE">
      <w:pPr>
        <w:pStyle w:val="Prrafodelista"/>
        <w:numPr>
          <w:ilvl w:val="0"/>
          <w:numId w:val="73"/>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 xml:space="preserve">“AVISO DE PRIVACIDAD INTEGRAL SEXTA REGIDURIA 2025.pdf”: </w:t>
      </w:r>
      <w:r w:rsidRPr="00E528AB">
        <w:rPr>
          <w:rFonts w:ascii="Palatino Linotype" w:hAnsi="Palatino Linotype"/>
        </w:rPr>
        <w:t xml:space="preserve">Aviso de privacidad integral </w:t>
      </w:r>
      <w:r w:rsidRPr="00E528AB">
        <w:rPr>
          <w:rFonts w:ascii="Palatino Linotype" w:hAnsi="Palatino Linotype"/>
          <w:i/>
          <w:iCs/>
        </w:rPr>
        <w:t xml:space="preserve">“Control de audiencias” </w:t>
      </w:r>
      <w:r w:rsidRPr="00E528AB">
        <w:rPr>
          <w:rFonts w:ascii="Palatino Linotype" w:hAnsi="Palatino Linotype"/>
        </w:rPr>
        <w:t xml:space="preserve">de la sexta regiduría. </w:t>
      </w:r>
    </w:p>
    <w:p w14:paraId="4A65AC8C" w14:textId="56591C23" w:rsidR="00B768CE" w:rsidRPr="00E528AB" w:rsidRDefault="00B768CE">
      <w:pPr>
        <w:pStyle w:val="Prrafodelista"/>
        <w:numPr>
          <w:ilvl w:val="0"/>
          <w:numId w:val="73"/>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 xml:space="preserve">“13259-2025-ANEXOS.pdf”: </w:t>
      </w:r>
      <w:r w:rsidRPr="00E528AB">
        <w:rPr>
          <w:rFonts w:ascii="Palatino Linotype" w:hAnsi="Palatino Linotype"/>
        </w:rPr>
        <w:t xml:space="preserve">Oficio número </w:t>
      </w:r>
      <w:r w:rsidRPr="00E528AB">
        <w:rPr>
          <w:rFonts w:ascii="Palatino Linotype" w:hAnsi="Palatino Linotype"/>
          <w:b/>
          <w:bCs/>
        </w:rPr>
        <w:t xml:space="preserve">106/0503/2025 </w:t>
      </w:r>
      <w:r w:rsidRPr="00E528AB">
        <w:rPr>
          <w:rFonts w:ascii="Palatino Linotype" w:hAnsi="Palatino Linotype"/>
        </w:rPr>
        <w:t xml:space="preserve">signado por la sexta regidora, dirigido al titular de la unidad de transparencia, de fecha dos de diciembre de dos mil veinticinco, ratifica postura inicial. </w:t>
      </w:r>
    </w:p>
    <w:p w14:paraId="4B7740A7" w14:textId="6FDFDE55" w:rsidR="00B768CE" w:rsidRPr="00E528AB" w:rsidRDefault="00B768CE">
      <w:pPr>
        <w:pStyle w:val="Prrafodelista"/>
        <w:numPr>
          <w:ilvl w:val="0"/>
          <w:numId w:val="73"/>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 xml:space="preserve">“13259-2025-ANEXOS_3R.pdf”: </w:t>
      </w:r>
      <w:r w:rsidRPr="00E528AB">
        <w:rPr>
          <w:rFonts w:ascii="Palatino Linotype" w:hAnsi="Palatino Linotype"/>
        </w:rPr>
        <w:t xml:space="preserve">Oficio número </w:t>
      </w:r>
      <w:r w:rsidRPr="00E528AB">
        <w:rPr>
          <w:rFonts w:ascii="Palatino Linotype" w:hAnsi="Palatino Linotype"/>
          <w:b/>
          <w:bCs/>
        </w:rPr>
        <w:t xml:space="preserve">103/450/2025 </w:t>
      </w:r>
      <w:r w:rsidRPr="00E528AB">
        <w:rPr>
          <w:rFonts w:ascii="Palatino Linotype" w:hAnsi="Palatino Linotype"/>
        </w:rPr>
        <w:t xml:space="preserve">signado por el </w:t>
      </w:r>
      <w:r w:rsidR="008C09CF" w:rsidRPr="00E528AB">
        <w:rPr>
          <w:rFonts w:ascii="Palatino Linotype" w:hAnsi="Palatino Linotype"/>
        </w:rPr>
        <w:t xml:space="preserve">tercer regidor, dirigido al titular de la unidad de transparencia, de fecha tres de diciembre de dos mil veinticinco, ratifica la respuesta. </w:t>
      </w:r>
    </w:p>
    <w:p w14:paraId="23F53687" w14:textId="4B666E87" w:rsidR="00B768CE" w:rsidRPr="00E528AB" w:rsidRDefault="00B768CE">
      <w:pPr>
        <w:pStyle w:val="Prrafodelista"/>
        <w:numPr>
          <w:ilvl w:val="0"/>
          <w:numId w:val="73"/>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“13259-2025_ANEXOS-1R.pdf”</w:t>
      </w:r>
      <w:r w:rsidR="008C09CF" w:rsidRPr="00E528AB">
        <w:rPr>
          <w:rFonts w:ascii="Palatino Linotype" w:hAnsi="Palatino Linotype"/>
          <w:b/>
          <w:bCs/>
        </w:rPr>
        <w:t xml:space="preserve">: </w:t>
      </w:r>
      <w:r w:rsidR="008C09CF" w:rsidRPr="00E528AB">
        <w:rPr>
          <w:rFonts w:ascii="Palatino Linotype" w:hAnsi="Palatino Linotype"/>
        </w:rPr>
        <w:t xml:space="preserve">Oficio número </w:t>
      </w:r>
      <w:r w:rsidR="008C09CF" w:rsidRPr="00E528AB">
        <w:rPr>
          <w:rFonts w:ascii="Palatino Linotype" w:hAnsi="Palatino Linotype"/>
          <w:b/>
          <w:bCs/>
        </w:rPr>
        <w:t xml:space="preserve">101/643/2025 </w:t>
      </w:r>
      <w:r w:rsidR="008C09CF" w:rsidRPr="00E528AB">
        <w:rPr>
          <w:rFonts w:ascii="Palatino Linotype" w:hAnsi="Palatino Linotype"/>
        </w:rPr>
        <w:t xml:space="preserve">signado por el primer regidor, dirigido al titular de la unidad de transparencia, ratifica la respuesta. </w:t>
      </w:r>
    </w:p>
    <w:p w14:paraId="6A23A137" w14:textId="7A2C8EF0" w:rsidR="00B768CE" w:rsidRPr="00E528AB" w:rsidRDefault="00B768CE">
      <w:pPr>
        <w:pStyle w:val="Prrafodelista"/>
        <w:numPr>
          <w:ilvl w:val="0"/>
          <w:numId w:val="73"/>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“13259-2025_ANEXOS_10R.pdf”</w:t>
      </w:r>
      <w:r w:rsidR="008C09CF" w:rsidRPr="00E528AB">
        <w:rPr>
          <w:rFonts w:ascii="Palatino Linotype" w:hAnsi="Palatino Linotype"/>
          <w:b/>
          <w:bCs/>
        </w:rPr>
        <w:t xml:space="preserve">: </w:t>
      </w:r>
      <w:r w:rsidR="008C09CF" w:rsidRPr="00E528AB">
        <w:rPr>
          <w:rFonts w:ascii="Palatino Linotype" w:hAnsi="Palatino Linotype"/>
        </w:rPr>
        <w:t xml:space="preserve">Oficio número </w:t>
      </w:r>
      <w:r w:rsidR="008C09CF" w:rsidRPr="00E528AB">
        <w:rPr>
          <w:rFonts w:ascii="Palatino Linotype" w:hAnsi="Palatino Linotype"/>
          <w:b/>
          <w:bCs/>
        </w:rPr>
        <w:t xml:space="preserve">110/543/2025 </w:t>
      </w:r>
      <w:r w:rsidR="008C09CF" w:rsidRPr="00E528AB">
        <w:rPr>
          <w:rFonts w:ascii="Palatino Linotype" w:hAnsi="Palatino Linotype"/>
        </w:rPr>
        <w:t xml:space="preserve">mediante el cual la décima regidora ratifica la respuesta. </w:t>
      </w:r>
    </w:p>
    <w:p w14:paraId="5A68BC2B" w14:textId="034DAD86" w:rsidR="00B768CE" w:rsidRPr="00E528AB" w:rsidRDefault="00B768CE">
      <w:pPr>
        <w:pStyle w:val="Prrafodelista"/>
        <w:numPr>
          <w:ilvl w:val="0"/>
          <w:numId w:val="73"/>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lastRenderedPageBreak/>
        <w:t>“13259-2025_ANEXOS-9R.pdf”</w:t>
      </w:r>
      <w:r w:rsidR="008C09CF" w:rsidRPr="00E528AB">
        <w:rPr>
          <w:rFonts w:ascii="Palatino Linotype" w:hAnsi="Palatino Linotype"/>
          <w:b/>
          <w:bCs/>
        </w:rPr>
        <w:t xml:space="preserve">: </w:t>
      </w:r>
      <w:r w:rsidR="008C09CF" w:rsidRPr="00E528AB">
        <w:rPr>
          <w:rFonts w:ascii="Palatino Linotype" w:hAnsi="Palatino Linotype"/>
        </w:rPr>
        <w:t xml:space="preserve">Oficio número </w:t>
      </w:r>
      <w:r w:rsidR="008C09CF" w:rsidRPr="00E528AB">
        <w:rPr>
          <w:rFonts w:ascii="Palatino Linotype" w:hAnsi="Palatino Linotype"/>
          <w:b/>
          <w:bCs/>
        </w:rPr>
        <w:t xml:space="preserve">109/578A/2025 </w:t>
      </w:r>
      <w:r w:rsidR="008C09CF" w:rsidRPr="00E528AB">
        <w:rPr>
          <w:rFonts w:ascii="Palatino Linotype" w:hAnsi="Palatino Linotype"/>
        </w:rPr>
        <w:t>signado por la novena regidora, dirigido al titular de la unidad de transparencia, de fecha cuatro de noviembre de dos mil veinticinco, confirma la postura inicial.</w:t>
      </w:r>
    </w:p>
    <w:p w14:paraId="6AEAD32A" w14:textId="5DFE36EF" w:rsidR="00B768CE" w:rsidRPr="00E528AB" w:rsidRDefault="00B768CE">
      <w:pPr>
        <w:pStyle w:val="Prrafodelista"/>
        <w:numPr>
          <w:ilvl w:val="0"/>
          <w:numId w:val="73"/>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“13259-2025_ANEXOS-4R.pdf”</w:t>
      </w:r>
      <w:r w:rsidR="008C09CF" w:rsidRPr="00E528AB">
        <w:rPr>
          <w:rFonts w:ascii="Palatino Linotype" w:hAnsi="Palatino Linotype"/>
          <w:b/>
          <w:bCs/>
        </w:rPr>
        <w:t xml:space="preserve">: </w:t>
      </w:r>
      <w:r w:rsidR="00433529" w:rsidRPr="00E528AB">
        <w:rPr>
          <w:rFonts w:ascii="Palatino Linotype" w:hAnsi="Palatino Linotype"/>
        </w:rPr>
        <w:t xml:space="preserve">Oficio número </w:t>
      </w:r>
      <w:r w:rsidR="00433529" w:rsidRPr="00E528AB">
        <w:rPr>
          <w:rFonts w:ascii="Palatino Linotype" w:hAnsi="Palatino Linotype"/>
          <w:b/>
          <w:bCs/>
        </w:rPr>
        <w:t xml:space="preserve">4REG/TOL/0723/2025 </w:t>
      </w:r>
      <w:r w:rsidR="00433529" w:rsidRPr="00E528AB">
        <w:rPr>
          <w:rFonts w:ascii="Palatino Linotype" w:hAnsi="Palatino Linotype"/>
        </w:rPr>
        <w:t xml:space="preserve">signado por la cuarta regidora, dirigido al titular de la unidad de transparencia, de fecha cinco de diciembre de dos mil veinticinco, ratifica postura inicial. </w:t>
      </w:r>
    </w:p>
    <w:p w14:paraId="1C27E0B6" w14:textId="64B135A7" w:rsidR="00B768CE" w:rsidRPr="00E528AB" w:rsidRDefault="00B768CE">
      <w:pPr>
        <w:pStyle w:val="Prrafodelista"/>
        <w:numPr>
          <w:ilvl w:val="0"/>
          <w:numId w:val="73"/>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“AVISO DE PRIVACIDAD SIMPLIFICADO PRIMER REGIDURÍA.pdf”</w:t>
      </w:r>
      <w:r w:rsidR="00433529" w:rsidRPr="00E528AB">
        <w:rPr>
          <w:rFonts w:ascii="Palatino Linotype" w:hAnsi="Palatino Linotype"/>
          <w:b/>
          <w:bCs/>
        </w:rPr>
        <w:t xml:space="preserve">: </w:t>
      </w:r>
      <w:r w:rsidR="00433529" w:rsidRPr="00E528AB">
        <w:rPr>
          <w:rFonts w:ascii="Palatino Linotype" w:hAnsi="Palatino Linotype"/>
        </w:rPr>
        <w:t xml:space="preserve">Aviso de privacidad simplificado de </w:t>
      </w:r>
      <w:r w:rsidR="00433529" w:rsidRPr="00E528AB">
        <w:rPr>
          <w:rFonts w:ascii="Palatino Linotype" w:hAnsi="Palatino Linotype"/>
          <w:i/>
          <w:iCs/>
        </w:rPr>
        <w:t xml:space="preserve">“Control de audiencias” </w:t>
      </w:r>
      <w:r w:rsidR="00433529" w:rsidRPr="00E528AB">
        <w:rPr>
          <w:rFonts w:ascii="Palatino Linotype" w:hAnsi="Palatino Linotype"/>
        </w:rPr>
        <w:t xml:space="preserve">de la primera regiduría. </w:t>
      </w:r>
    </w:p>
    <w:p w14:paraId="14C5B135" w14:textId="3463878C" w:rsidR="00B768CE" w:rsidRPr="00E528AB" w:rsidRDefault="00B768CE">
      <w:pPr>
        <w:pStyle w:val="Prrafodelista"/>
        <w:numPr>
          <w:ilvl w:val="0"/>
          <w:numId w:val="73"/>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“AVISO DE PRIVACIDAD INTEGRAL PRIMERA REGIDURÍA.pdf”</w:t>
      </w:r>
      <w:r w:rsidR="00433529" w:rsidRPr="00E528AB">
        <w:rPr>
          <w:rFonts w:ascii="Palatino Linotype" w:hAnsi="Palatino Linotype"/>
          <w:b/>
          <w:bCs/>
        </w:rPr>
        <w:t xml:space="preserve">: </w:t>
      </w:r>
      <w:r w:rsidR="006670F6" w:rsidRPr="00E528AB">
        <w:rPr>
          <w:rFonts w:ascii="Palatino Linotype" w:hAnsi="Palatino Linotype"/>
        </w:rPr>
        <w:t xml:space="preserve">Aviso de privacidad integral de </w:t>
      </w:r>
      <w:r w:rsidR="006670F6" w:rsidRPr="00E528AB">
        <w:rPr>
          <w:rFonts w:ascii="Palatino Linotype" w:hAnsi="Palatino Linotype"/>
          <w:i/>
          <w:iCs/>
        </w:rPr>
        <w:t xml:space="preserve">“Control de audiencias” </w:t>
      </w:r>
      <w:r w:rsidR="006670F6" w:rsidRPr="00E528AB">
        <w:rPr>
          <w:rFonts w:ascii="Palatino Linotype" w:hAnsi="Palatino Linotype"/>
        </w:rPr>
        <w:t xml:space="preserve">de la primera regiduría. </w:t>
      </w:r>
    </w:p>
    <w:p w14:paraId="769B6F87" w14:textId="5794A66C" w:rsidR="00B768CE" w:rsidRPr="00E528AB" w:rsidRDefault="00B768CE">
      <w:pPr>
        <w:pStyle w:val="Prrafodelista"/>
        <w:numPr>
          <w:ilvl w:val="0"/>
          <w:numId w:val="73"/>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“13259-2025-ANEXOS-5R.pdf”</w:t>
      </w:r>
      <w:r w:rsidR="006670F6" w:rsidRPr="00E528AB">
        <w:rPr>
          <w:rFonts w:ascii="Palatino Linotype" w:hAnsi="Palatino Linotype"/>
          <w:b/>
          <w:bCs/>
        </w:rPr>
        <w:t xml:space="preserve">: </w:t>
      </w:r>
      <w:r w:rsidR="006670F6" w:rsidRPr="00E528AB">
        <w:rPr>
          <w:rFonts w:ascii="Palatino Linotype" w:hAnsi="Palatino Linotype"/>
        </w:rPr>
        <w:t xml:space="preserve">Oficio número </w:t>
      </w:r>
      <w:r w:rsidR="006670F6" w:rsidRPr="00E528AB">
        <w:rPr>
          <w:rFonts w:ascii="Palatino Linotype" w:hAnsi="Palatino Linotype"/>
          <w:b/>
          <w:bCs/>
        </w:rPr>
        <w:t xml:space="preserve">105/649/2025 </w:t>
      </w:r>
      <w:r w:rsidR="006670F6" w:rsidRPr="00E528AB">
        <w:rPr>
          <w:rFonts w:ascii="Palatino Linotype" w:hAnsi="Palatino Linotype"/>
        </w:rPr>
        <w:t xml:space="preserve">signado por el quinto regidor, dirigido al titular de la unidad de transparencia, de fecha cinco de diciembre de dos mil veinticinco, refiere que hizo entrega de la información que obra en sus archivos. </w:t>
      </w:r>
    </w:p>
    <w:p w14:paraId="152675ED" w14:textId="15DEEAD1" w:rsidR="00B768CE" w:rsidRPr="00E528AB" w:rsidRDefault="00B768CE">
      <w:pPr>
        <w:pStyle w:val="Prrafodelista"/>
        <w:numPr>
          <w:ilvl w:val="0"/>
          <w:numId w:val="73"/>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“13259-2025-ANEXOS-12R.pdf”</w:t>
      </w:r>
      <w:r w:rsidR="006670F6" w:rsidRPr="00E528AB">
        <w:rPr>
          <w:rFonts w:ascii="Palatino Linotype" w:hAnsi="Palatino Linotype"/>
          <w:b/>
          <w:bCs/>
        </w:rPr>
        <w:t xml:space="preserve">: </w:t>
      </w:r>
      <w:r w:rsidR="006670F6" w:rsidRPr="00E528AB">
        <w:rPr>
          <w:rFonts w:ascii="Palatino Linotype" w:hAnsi="Palatino Linotype"/>
        </w:rPr>
        <w:t xml:space="preserve">Oficio número </w:t>
      </w:r>
      <w:r w:rsidR="006670F6" w:rsidRPr="00E528AB">
        <w:rPr>
          <w:rFonts w:ascii="Palatino Linotype" w:hAnsi="Palatino Linotype"/>
          <w:b/>
          <w:bCs/>
        </w:rPr>
        <w:t xml:space="preserve">112/376/2025 </w:t>
      </w:r>
      <w:r w:rsidR="00C26015" w:rsidRPr="00E528AB">
        <w:rPr>
          <w:rFonts w:ascii="Palatino Linotype" w:hAnsi="Palatino Linotype"/>
        </w:rPr>
        <w:t xml:space="preserve">signado por la décima segunda regidora, dirigido al titular de la unidad de transparencia, de fecha cinco de diciembre de dos mil veinticinco, ratifica la respuesta primigenia. </w:t>
      </w:r>
    </w:p>
    <w:p w14:paraId="709FB756" w14:textId="6280D030" w:rsidR="00B768CE" w:rsidRPr="00E528AB" w:rsidRDefault="00B768CE">
      <w:pPr>
        <w:pStyle w:val="Prrafodelista"/>
        <w:numPr>
          <w:ilvl w:val="0"/>
          <w:numId w:val="73"/>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lastRenderedPageBreak/>
        <w:t>“13259-2025-ANEXOS-2R.pdf”</w:t>
      </w:r>
      <w:r w:rsidR="00C26015" w:rsidRPr="00E528AB">
        <w:rPr>
          <w:rFonts w:ascii="Palatino Linotype" w:hAnsi="Palatino Linotype"/>
          <w:b/>
          <w:bCs/>
        </w:rPr>
        <w:t xml:space="preserve">: </w:t>
      </w:r>
      <w:r w:rsidR="00C26015" w:rsidRPr="00E528AB">
        <w:rPr>
          <w:rFonts w:ascii="Palatino Linotype" w:hAnsi="Palatino Linotype"/>
        </w:rPr>
        <w:t xml:space="preserve">Oficio número </w:t>
      </w:r>
      <w:r w:rsidR="00626941" w:rsidRPr="00E528AB">
        <w:rPr>
          <w:rFonts w:ascii="Palatino Linotype" w:hAnsi="Palatino Linotype"/>
          <w:b/>
          <w:bCs/>
        </w:rPr>
        <w:t>102/496/2025</w:t>
      </w:r>
      <w:r w:rsidR="00626941" w:rsidRPr="00E528AB">
        <w:rPr>
          <w:rFonts w:ascii="Palatino Linotype" w:hAnsi="Palatino Linotype"/>
        </w:rPr>
        <w:t xml:space="preserve"> signado por la segunda regidora, dirigido al titular de la unidad de transparencia, de fecha cuatro de diciembre de dos mil veinticinco, ratifica la respuesta primigenia. </w:t>
      </w:r>
    </w:p>
    <w:p w14:paraId="297FE6C5" w14:textId="1A55D472" w:rsidR="00B768CE" w:rsidRPr="00E528AB" w:rsidRDefault="00B768CE">
      <w:pPr>
        <w:pStyle w:val="Prrafodelista"/>
        <w:numPr>
          <w:ilvl w:val="0"/>
          <w:numId w:val="73"/>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“Ratificación 13259.pdf”</w:t>
      </w:r>
      <w:r w:rsidR="00626941" w:rsidRPr="00E528AB">
        <w:rPr>
          <w:rFonts w:ascii="Palatino Linotype" w:hAnsi="Palatino Linotype"/>
          <w:b/>
          <w:bCs/>
        </w:rPr>
        <w:t xml:space="preserve">: </w:t>
      </w:r>
      <w:r w:rsidR="00626941" w:rsidRPr="00E528AB">
        <w:rPr>
          <w:rFonts w:ascii="Palatino Linotype" w:hAnsi="Palatino Linotype"/>
        </w:rPr>
        <w:t xml:space="preserve">Oficio sin número emitido por la titular de la unidad de transparencia, dirigido a la comisionada ponente, de fecha nueve de diciembre de dos mil veinticinco, ratifica respuesta primigenia. </w:t>
      </w:r>
    </w:p>
    <w:p w14:paraId="386413C1" w14:textId="3B42E207" w:rsidR="00626941" w:rsidRPr="00E528AB" w:rsidRDefault="00B768CE">
      <w:pPr>
        <w:pStyle w:val="Prrafodelista"/>
        <w:numPr>
          <w:ilvl w:val="0"/>
          <w:numId w:val="73"/>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“recurso.revision.13259.pdf”</w:t>
      </w:r>
      <w:r w:rsidR="00626941" w:rsidRPr="00E528AB">
        <w:rPr>
          <w:rFonts w:ascii="Palatino Linotype" w:hAnsi="Palatino Linotype"/>
          <w:b/>
          <w:bCs/>
        </w:rPr>
        <w:t xml:space="preserve">: </w:t>
      </w:r>
      <w:r w:rsidR="00626941" w:rsidRPr="00E528AB">
        <w:rPr>
          <w:rFonts w:ascii="Palatino Linotype" w:hAnsi="Palatino Linotype"/>
        </w:rPr>
        <w:t xml:space="preserve">Compila lo siguiente: </w:t>
      </w:r>
    </w:p>
    <w:p w14:paraId="2DF1C1AF" w14:textId="43240E1F" w:rsidR="00B768CE" w:rsidRPr="00E528AB" w:rsidRDefault="00626941">
      <w:pPr>
        <w:pStyle w:val="Prrafodelista"/>
        <w:numPr>
          <w:ilvl w:val="0"/>
          <w:numId w:val="70"/>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rPr>
        <w:t xml:space="preserve">Oficio número </w:t>
      </w:r>
      <w:r w:rsidRPr="00E528AB">
        <w:rPr>
          <w:rFonts w:ascii="Palatino Linotype" w:hAnsi="Palatino Linotype"/>
          <w:b/>
          <w:bCs/>
        </w:rPr>
        <w:t xml:space="preserve">107/936/2025 </w:t>
      </w:r>
      <w:r w:rsidRPr="00E528AB">
        <w:rPr>
          <w:rFonts w:ascii="Palatino Linotype" w:hAnsi="Palatino Linotype"/>
        </w:rPr>
        <w:t xml:space="preserve">signado por la séptima regidora, dirigido al titular de la unidad de transparencia, de fecha cinco de diciembre de dos mil veinticinco, ratifica respuesta primigenia. </w:t>
      </w:r>
    </w:p>
    <w:p w14:paraId="52AB43F1" w14:textId="14275769" w:rsidR="00626941" w:rsidRPr="00E528AB" w:rsidRDefault="00626941">
      <w:pPr>
        <w:pStyle w:val="Prrafodelista"/>
        <w:numPr>
          <w:ilvl w:val="0"/>
          <w:numId w:val="70"/>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rPr>
        <w:t xml:space="preserve">Aviso de privacidad </w:t>
      </w:r>
      <w:r w:rsidR="00B5389A" w:rsidRPr="00E528AB">
        <w:rPr>
          <w:rFonts w:ascii="Palatino Linotype" w:hAnsi="Palatino Linotype"/>
        </w:rPr>
        <w:t xml:space="preserve">integral </w:t>
      </w:r>
      <w:r w:rsidRPr="00E528AB">
        <w:rPr>
          <w:rFonts w:ascii="Palatino Linotype" w:hAnsi="Palatino Linotype"/>
          <w:i/>
          <w:iCs/>
        </w:rPr>
        <w:t>“</w:t>
      </w:r>
      <w:r w:rsidR="00B5389A" w:rsidRPr="00E528AB">
        <w:rPr>
          <w:rFonts w:ascii="Palatino Linotype" w:hAnsi="Palatino Linotype"/>
          <w:i/>
          <w:iCs/>
        </w:rPr>
        <w:t xml:space="preserve">Control de audiencias” </w:t>
      </w:r>
      <w:r w:rsidR="00B5389A" w:rsidRPr="00E528AB">
        <w:rPr>
          <w:rFonts w:ascii="Palatino Linotype" w:hAnsi="Palatino Linotype"/>
        </w:rPr>
        <w:t xml:space="preserve">de la séptima regiduría. </w:t>
      </w:r>
    </w:p>
    <w:p w14:paraId="04370A52" w14:textId="420ABFD4" w:rsidR="00B5389A" w:rsidRPr="00E528AB" w:rsidRDefault="00B5389A">
      <w:pPr>
        <w:pStyle w:val="Prrafodelista"/>
        <w:numPr>
          <w:ilvl w:val="0"/>
          <w:numId w:val="70"/>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rPr>
        <w:t xml:space="preserve">Aviso de privacidad simplificado </w:t>
      </w:r>
      <w:r w:rsidRPr="00E528AB">
        <w:rPr>
          <w:rFonts w:ascii="Palatino Linotype" w:hAnsi="Palatino Linotype"/>
          <w:i/>
          <w:iCs/>
        </w:rPr>
        <w:t xml:space="preserve">“Control de audiencias” </w:t>
      </w:r>
      <w:r w:rsidRPr="00E528AB">
        <w:rPr>
          <w:rFonts w:ascii="Palatino Linotype" w:hAnsi="Palatino Linotype"/>
        </w:rPr>
        <w:t xml:space="preserve">de la séptima regiduría. </w:t>
      </w:r>
    </w:p>
    <w:p w14:paraId="14D705E3" w14:textId="77777777" w:rsidR="0001022C" w:rsidRPr="00E528AB" w:rsidRDefault="0001022C" w:rsidP="008B04AA">
      <w:pPr>
        <w:autoSpaceDE w:val="0"/>
        <w:autoSpaceDN w:val="0"/>
        <w:adjustRightInd w:val="0"/>
        <w:spacing w:before="240" w:line="360" w:lineRule="auto"/>
        <w:jc w:val="both"/>
        <w:rPr>
          <w:rFonts w:ascii="Palatino Linotype" w:hAnsi="Palatino Linotype"/>
          <w:b/>
          <w:bCs/>
          <w:sz w:val="24"/>
          <w:szCs w:val="24"/>
        </w:rPr>
      </w:pPr>
    </w:p>
    <w:p w14:paraId="40AD63FC" w14:textId="351E94F0" w:rsidR="008B04AA" w:rsidRPr="00E528AB" w:rsidRDefault="00540A24" w:rsidP="008B04AA">
      <w:pPr>
        <w:autoSpaceDE w:val="0"/>
        <w:autoSpaceDN w:val="0"/>
        <w:adjustRightInd w:val="0"/>
        <w:spacing w:before="240" w:line="360" w:lineRule="auto"/>
        <w:jc w:val="both"/>
        <w:rPr>
          <w:rFonts w:ascii="Palatino Linotype" w:hAnsi="Palatino Linotype"/>
          <w:b/>
          <w:bCs/>
          <w:sz w:val="24"/>
          <w:szCs w:val="24"/>
        </w:rPr>
      </w:pPr>
      <w:r w:rsidRPr="00E528AB">
        <w:rPr>
          <w:rFonts w:ascii="Palatino Linotype" w:hAnsi="Palatino Linotype"/>
          <w:b/>
          <w:bCs/>
          <w:sz w:val="24"/>
          <w:szCs w:val="24"/>
        </w:rPr>
        <w:t>INFORME JUSTIFICADO AL RECURSO DE REVISIÓN 13293/INFOEM/IP/RR/2025</w:t>
      </w:r>
    </w:p>
    <w:p w14:paraId="7ED7540A" w14:textId="367AE78A" w:rsidR="00783DF3" w:rsidRPr="00E528AB" w:rsidRDefault="00783DF3">
      <w:pPr>
        <w:pStyle w:val="Prrafodelista"/>
        <w:numPr>
          <w:ilvl w:val="0"/>
          <w:numId w:val="74"/>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 xml:space="preserve">“013293-AVISOS DE PRIVACIDAD UT ASESORIAS_UT.pdf”: </w:t>
      </w:r>
      <w:r w:rsidRPr="00E528AB">
        <w:rPr>
          <w:rFonts w:ascii="Palatino Linotype" w:hAnsi="Palatino Linotype"/>
        </w:rPr>
        <w:t xml:space="preserve">Aviso de privacidad integral </w:t>
      </w:r>
      <w:r w:rsidRPr="00E528AB">
        <w:rPr>
          <w:rFonts w:ascii="Palatino Linotype" w:hAnsi="Palatino Linotype"/>
          <w:i/>
          <w:iCs/>
        </w:rPr>
        <w:t>“</w:t>
      </w:r>
      <w:r w:rsidR="00BD5611" w:rsidRPr="00E528AB">
        <w:rPr>
          <w:rFonts w:ascii="Palatino Linotype" w:hAnsi="Palatino Linotype"/>
          <w:i/>
          <w:iCs/>
        </w:rPr>
        <w:t>Asesorías</w:t>
      </w:r>
      <w:r w:rsidRPr="00E528AB">
        <w:rPr>
          <w:rFonts w:ascii="Palatino Linotype" w:hAnsi="Palatino Linotype"/>
          <w:i/>
          <w:iCs/>
        </w:rPr>
        <w:t xml:space="preserve"> telefónicas, presenciales o </w:t>
      </w:r>
      <w:r w:rsidR="00BD5611" w:rsidRPr="00E528AB">
        <w:rPr>
          <w:rFonts w:ascii="Palatino Linotype" w:hAnsi="Palatino Linotype"/>
          <w:i/>
          <w:iCs/>
        </w:rPr>
        <w:t>electrónicas</w:t>
      </w:r>
      <w:r w:rsidRPr="00E528AB">
        <w:rPr>
          <w:rFonts w:ascii="Palatino Linotype" w:hAnsi="Palatino Linotype"/>
          <w:i/>
          <w:iCs/>
        </w:rPr>
        <w:t xml:space="preserve"> brindadas al </w:t>
      </w:r>
      <w:r w:rsidRPr="00E528AB">
        <w:rPr>
          <w:rFonts w:ascii="Palatino Linotype" w:hAnsi="Palatino Linotype"/>
          <w:i/>
          <w:iCs/>
        </w:rPr>
        <w:lastRenderedPageBreak/>
        <w:t xml:space="preserve">particular en materia de Transparencia y Acceso a la Información Pública y protección de Datos Personales” </w:t>
      </w:r>
    </w:p>
    <w:p w14:paraId="3FAB81BD" w14:textId="6E829C30" w:rsidR="00BD5611" w:rsidRPr="00E528AB" w:rsidRDefault="00783DF3">
      <w:pPr>
        <w:pStyle w:val="Prrafodelista"/>
        <w:numPr>
          <w:ilvl w:val="0"/>
          <w:numId w:val="74"/>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“013293-AVISOS DE PRIVACIDAD SIMPLIFICADO UT ASESORIAS_UT.pdf”:</w:t>
      </w:r>
      <w:r w:rsidR="00BD5611" w:rsidRPr="00E528AB">
        <w:rPr>
          <w:rFonts w:ascii="Palatino Linotype" w:hAnsi="Palatino Linotype"/>
          <w:b/>
          <w:bCs/>
        </w:rPr>
        <w:t xml:space="preserve"> </w:t>
      </w:r>
      <w:r w:rsidR="00BD5611" w:rsidRPr="00E528AB">
        <w:rPr>
          <w:rFonts w:ascii="Palatino Linotype" w:hAnsi="Palatino Linotype"/>
        </w:rPr>
        <w:t xml:space="preserve">Aviso de transparencia simplificado </w:t>
      </w:r>
      <w:r w:rsidR="00BD5611" w:rsidRPr="00E528AB">
        <w:rPr>
          <w:rFonts w:ascii="Palatino Linotype" w:hAnsi="Palatino Linotype"/>
          <w:i/>
          <w:iCs/>
        </w:rPr>
        <w:t xml:space="preserve">“Asesorías telefónicas, presenciales o electrónicas brindadas al particular en materia de Transparencia y Acceso a la Información Pública y protección de Datos Personales” </w:t>
      </w:r>
    </w:p>
    <w:p w14:paraId="3DA93CC4" w14:textId="53EF5BFF" w:rsidR="00783DF3" w:rsidRPr="00E528AB" w:rsidRDefault="00783DF3">
      <w:pPr>
        <w:pStyle w:val="Prrafodelista"/>
        <w:numPr>
          <w:ilvl w:val="0"/>
          <w:numId w:val="74"/>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“13293-2025-ANEXOS-UT.pdf”:</w:t>
      </w:r>
      <w:r w:rsidR="00BD5611" w:rsidRPr="00E528AB">
        <w:rPr>
          <w:rFonts w:ascii="Palatino Linotype" w:hAnsi="Palatino Linotype"/>
          <w:b/>
          <w:bCs/>
        </w:rPr>
        <w:t xml:space="preserve"> </w:t>
      </w:r>
      <w:r w:rsidR="00BD5611" w:rsidRPr="00E528AB">
        <w:rPr>
          <w:rFonts w:ascii="Palatino Linotype" w:hAnsi="Palatino Linotype"/>
        </w:rPr>
        <w:t xml:space="preserve">Oficio sin número signado por el asistente administrativo C adscrito a la unidad de transparencia, dirigido al Jefe de Departamento de Acceso a la Información, de fecha ocho de diciembre de dos mil veinticinco, ratifica la postura inicial. </w:t>
      </w:r>
    </w:p>
    <w:p w14:paraId="38AFF625" w14:textId="25A6A071" w:rsidR="00783DF3" w:rsidRPr="00E528AB" w:rsidRDefault="00783DF3">
      <w:pPr>
        <w:pStyle w:val="Prrafodelista"/>
        <w:numPr>
          <w:ilvl w:val="0"/>
          <w:numId w:val="74"/>
        </w:numPr>
        <w:autoSpaceDE w:val="0"/>
        <w:autoSpaceDN w:val="0"/>
        <w:adjustRightInd w:val="0"/>
        <w:spacing w:before="240" w:line="360" w:lineRule="auto"/>
        <w:jc w:val="both"/>
        <w:rPr>
          <w:rFonts w:ascii="Palatino Linotype" w:hAnsi="Palatino Linotype"/>
          <w:b/>
          <w:bCs/>
        </w:rPr>
      </w:pPr>
      <w:r w:rsidRPr="00E528AB">
        <w:rPr>
          <w:rFonts w:ascii="Palatino Linotype" w:hAnsi="Palatino Linotype"/>
          <w:b/>
          <w:bCs/>
        </w:rPr>
        <w:t xml:space="preserve">“Ratificación 13293.pdf”: </w:t>
      </w:r>
      <w:r w:rsidR="00BD5611" w:rsidRPr="00E528AB">
        <w:rPr>
          <w:rFonts w:ascii="Palatino Linotype" w:hAnsi="Palatino Linotype"/>
        </w:rPr>
        <w:t xml:space="preserve">Oficio sin número emitido por el titular de la unidad de transparencia, dirigido al comisionado ponente, de fecha ocho de diciembre de dos mil veinticinco, ratifica la respuesta primigenia. </w:t>
      </w:r>
    </w:p>
    <w:p w14:paraId="545987DD" w14:textId="77777777" w:rsidR="00BD5611" w:rsidRPr="00E528AB" w:rsidRDefault="00BD5611" w:rsidP="00BD5611">
      <w:pPr>
        <w:autoSpaceDE w:val="0"/>
        <w:autoSpaceDN w:val="0"/>
        <w:adjustRightInd w:val="0"/>
        <w:spacing w:before="240" w:line="360" w:lineRule="auto"/>
        <w:jc w:val="both"/>
        <w:rPr>
          <w:rFonts w:ascii="Palatino Linotype" w:hAnsi="Palatino Linotype"/>
          <w:b/>
          <w:bCs/>
        </w:rPr>
      </w:pPr>
    </w:p>
    <w:p w14:paraId="78121790" w14:textId="77777777" w:rsidR="00295AE4" w:rsidRPr="00E528AB" w:rsidRDefault="00BD5611" w:rsidP="00BD5611">
      <w:pPr>
        <w:autoSpaceDE w:val="0"/>
        <w:autoSpaceDN w:val="0"/>
        <w:adjustRightInd w:val="0"/>
        <w:spacing w:before="240" w:line="360" w:lineRule="auto"/>
        <w:jc w:val="both"/>
        <w:rPr>
          <w:rFonts w:ascii="Palatino Linotype" w:hAnsi="Palatino Linotype" w:cs="Arial"/>
          <w:sz w:val="24"/>
          <w:szCs w:val="24"/>
        </w:rPr>
      </w:pPr>
      <w:r w:rsidRPr="00E528AB">
        <w:rPr>
          <w:rFonts w:ascii="Palatino Linotype" w:hAnsi="Palatino Linotype"/>
          <w:sz w:val="24"/>
          <w:szCs w:val="24"/>
        </w:rPr>
        <w:t xml:space="preserve">Visto de esta forma, al interpretar de manera sistemática los informes justificados de los recursos de revisión </w:t>
      </w:r>
      <w:r w:rsidRPr="00E528AB">
        <w:rPr>
          <w:rFonts w:ascii="Palatino Linotype" w:hAnsi="Palatino Linotype" w:cs="Arial"/>
          <w:b/>
          <w:bCs/>
          <w:sz w:val="24"/>
          <w:szCs w:val="24"/>
        </w:rPr>
        <w:t xml:space="preserve">13025/INFOEM/IP/RR/2025, 13257/INFOEM/IP/RR/2025,  13258/INFOEM/IP/RR/2025, 13259/INFOEM/IP/RR/2025 </w:t>
      </w:r>
      <w:r w:rsidR="00295AE4" w:rsidRPr="00E528AB">
        <w:rPr>
          <w:rFonts w:ascii="Palatino Linotype" w:hAnsi="Palatino Linotype" w:cs="Arial"/>
          <w:sz w:val="24"/>
          <w:szCs w:val="24"/>
        </w:rPr>
        <w:t xml:space="preserve">se desprende que </w:t>
      </w:r>
      <w:r w:rsidR="00295AE4" w:rsidRPr="00E528AB">
        <w:rPr>
          <w:rFonts w:ascii="Palatino Linotype" w:hAnsi="Palatino Linotype" w:cs="Arial"/>
          <w:b/>
          <w:bCs/>
          <w:sz w:val="24"/>
          <w:szCs w:val="24"/>
        </w:rPr>
        <w:t xml:space="preserve">El Sujeto Obligado </w:t>
      </w:r>
      <w:r w:rsidR="00295AE4" w:rsidRPr="00E528AB">
        <w:rPr>
          <w:rFonts w:ascii="Palatino Linotype" w:hAnsi="Palatino Linotype" w:cs="Arial"/>
          <w:sz w:val="24"/>
          <w:szCs w:val="24"/>
        </w:rPr>
        <w:t xml:space="preserve">ratifico sus respuestas primigenias. </w:t>
      </w:r>
    </w:p>
    <w:p w14:paraId="371BBA3A" w14:textId="276585EE" w:rsidR="0001022C" w:rsidRPr="00E528AB" w:rsidRDefault="0001022C" w:rsidP="0001022C">
      <w:pPr>
        <w:autoSpaceDE w:val="0"/>
        <w:autoSpaceDN w:val="0"/>
        <w:adjustRightInd w:val="0"/>
        <w:spacing w:before="240" w:line="360" w:lineRule="auto"/>
        <w:jc w:val="both"/>
        <w:rPr>
          <w:sz w:val="24"/>
          <w:szCs w:val="24"/>
        </w:rPr>
      </w:pPr>
      <w:r w:rsidRPr="00E528AB">
        <w:rPr>
          <w:rFonts w:ascii="Palatino Linotype" w:hAnsi="Palatino Linotype" w:cs="Arial"/>
          <w:sz w:val="24"/>
          <w:szCs w:val="24"/>
        </w:rPr>
        <w:t xml:space="preserve">En contraste, por cuanto hace al informe justificado del recurso de </w:t>
      </w:r>
      <w:r w:rsidR="00947ADF" w:rsidRPr="00E528AB">
        <w:rPr>
          <w:rFonts w:ascii="Palatino Linotype" w:hAnsi="Palatino Linotype" w:cs="Arial"/>
          <w:sz w:val="24"/>
          <w:szCs w:val="24"/>
        </w:rPr>
        <w:t xml:space="preserve">revisión </w:t>
      </w:r>
      <w:r w:rsidR="00947ADF" w:rsidRPr="00E528AB">
        <w:rPr>
          <w:rFonts w:ascii="Palatino Linotype" w:hAnsi="Palatino Linotype" w:cs="Arial"/>
          <w:b/>
          <w:bCs/>
          <w:sz w:val="24"/>
          <w:szCs w:val="24"/>
        </w:rPr>
        <w:t>13293</w:t>
      </w:r>
      <w:r w:rsidRPr="00E528AB">
        <w:rPr>
          <w:rFonts w:ascii="Palatino Linotype" w:hAnsi="Palatino Linotype" w:cs="Arial"/>
          <w:b/>
          <w:bCs/>
          <w:sz w:val="24"/>
          <w:szCs w:val="24"/>
        </w:rPr>
        <w:t xml:space="preserve">/INFOEM/IP/RR/2025 </w:t>
      </w:r>
      <w:r w:rsidRPr="00E528AB">
        <w:rPr>
          <w:rFonts w:ascii="Palatino Linotype" w:hAnsi="Palatino Linotype" w:cs="Arial"/>
          <w:sz w:val="24"/>
          <w:szCs w:val="24"/>
        </w:rPr>
        <w:t xml:space="preserve">se advierte que de manera novedosa el servidor público habilitado adscrito a la unidad de transparencia remitió el aviso de privacidad </w:t>
      </w:r>
      <w:r w:rsidRPr="00E528AB">
        <w:rPr>
          <w:rFonts w:ascii="Palatino Linotype" w:hAnsi="Palatino Linotype" w:cs="Arial"/>
          <w:sz w:val="24"/>
          <w:szCs w:val="24"/>
        </w:rPr>
        <w:lastRenderedPageBreak/>
        <w:t xml:space="preserve">simplificado de  </w:t>
      </w:r>
      <w:r w:rsidRPr="00E528AB">
        <w:rPr>
          <w:rFonts w:ascii="Palatino Linotype" w:hAnsi="Palatino Linotype" w:cs="Arial"/>
          <w:i/>
          <w:iCs/>
          <w:sz w:val="24"/>
          <w:szCs w:val="24"/>
        </w:rPr>
        <w:t>“</w:t>
      </w:r>
      <w:r w:rsidRPr="00E528AB">
        <w:rPr>
          <w:rFonts w:ascii="Palatino Linotype" w:hAnsi="Palatino Linotype"/>
          <w:i/>
          <w:iCs/>
          <w:sz w:val="24"/>
          <w:szCs w:val="24"/>
        </w:rPr>
        <w:t xml:space="preserve">Asesorías telefónicas, presenciales o electrónicas brindadas a particulares en materia de Transparencia y Acceso a la Información Pública y Protección de Datos Personales”. </w:t>
      </w:r>
    </w:p>
    <w:p w14:paraId="4465791F" w14:textId="77777777" w:rsidR="0001022C" w:rsidRPr="00E528AB" w:rsidRDefault="0001022C" w:rsidP="0001022C">
      <w:pPr>
        <w:spacing w:after="240" w:line="360" w:lineRule="auto"/>
        <w:jc w:val="both"/>
        <w:rPr>
          <w:rFonts w:ascii="Palatino Linotype" w:hAnsi="Palatino Linotype" w:cs="Arial"/>
          <w:color w:val="000000"/>
          <w:sz w:val="24"/>
        </w:rPr>
      </w:pPr>
      <w:r w:rsidRPr="00E528AB">
        <w:rPr>
          <w:rFonts w:ascii="Palatino Linotype" w:hAnsi="Palatino Linotype" w:cs="Arial"/>
          <w:color w:val="000000"/>
          <w:sz w:val="24"/>
        </w:rPr>
        <w:t xml:space="preserve">Hasta aquí lo expuesto con base en las respuestas rendidas se arriba a las siguientes conclusiones: </w:t>
      </w:r>
    </w:p>
    <w:p w14:paraId="27B2A706" w14:textId="77777777" w:rsidR="0001022C" w:rsidRPr="00E528AB" w:rsidRDefault="0001022C" w:rsidP="0001022C">
      <w:pPr>
        <w:spacing w:after="240" w:line="360" w:lineRule="auto"/>
        <w:jc w:val="both"/>
        <w:rPr>
          <w:rFonts w:ascii="Palatino Linotype" w:hAnsi="Palatino Linotype" w:cs="Arial"/>
          <w:color w:val="000000"/>
          <w:sz w:val="24"/>
        </w:rPr>
      </w:pPr>
    </w:p>
    <w:p w14:paraId="4BFB2FA3" w14:textId="7F8042F3" w:rsidR="008073CA" w:rsidRPr="00E528AB" w:rsidRDefault="008073CA">
      <w:pPr>
        <w:pStyle w:val="Prrafodelista"/>
        <w:numPr>
          <w:ilvl w:val="0"/>
          <w:numId w:val="75"/>
        </w:numPr>
        <w:spacing w:after="240" w:line="360" w:lineRule="auto"/>
        <w:jc w:val="both"/>
        <w:rPr>
          <w:rFonts w:ascii="Palatino Linotype" w:hAnsi="Palatino Linotype" w:cs="Arial"/>
          <w:b/>
          <w:bCs/>
          <w:color w:val="000000"/>
        </w:rPr>
      </w:pPr>
      <w:r w:rsidRPr="00E528AB">
        <w:rPr>
          <w:rFonts w:ascii="Palatino Linotype" w:hAnsi="Palatino Linotype" w:cs="Arial"/>
          <w:b/>
          <w:bCs/>
          <w:color w:val="000000"/>
        </w:rPr>
        <w:t>CONCLUSIÓN DEL RECURSO DE REVISIÓN 13025/INFOEM/IP/RR/2025</w:t>
      </w:r>
    </w:p>
    <w:p w14:paraId="2153EAEE" w14:textId="37C48D02" w:rsidR="0001022C" w:rsidRPr="00E528AB" w:rsidRDefault="0001022C" w:rsidP="008073CA">
      <w:pPr>
        <w:spacing w:after="240" w:line="360" w:lineRule="auto"/>
        <w:jc w:val="both"/>
        <w:rPr>
          <w:rFonts w:ascii="Palatino Linotype" w:hAnsi="Palatino Linotype" w:cs="Arial"/>
          <w:color w:val="000000"/>
          <w:sz w:val="24"/>
          <w:szCs w:val="24"/>
        </w:rPr>
      </w:pPr>
      <w:r w:rsidRPr="00E528AB">
        <w:rPr>
          <w:rFonts w:ascii="Palatino Linotype" w:hAnsi="Palatino Linotype" w:cs="Arial"/>
          <w:color w:val="000000"/>
          <w:sz w:val="24"/>
          <w:szCs w:val="24"/>
        </w:rPr>
        <w:t xml:space="preserve"> No se tiene por atendido el derecho de acceso a la información pública, el pronunciamiento de hechos negativos que emana del quinto regidor no genera certeza jurídica ya que </w:t>
      </w:r>
      <w:r w:rsidRPr="00E528AB">
        <w:rPr>
          <w:rFonts w:ascii="Palatino Linotype" w:hAnsi="Palatino Linotype"/>
          <w:sz w:val="24"/>
          <w:szCs w:val="24"/>
        </w:rPr>
        <w:t xml:space="preserve">dicho pronunciamiento </w:t>
      </w:r>
      <w:r w:rsidR="008073CA" w:rsidRPr="00E528AB">
        <w:rPr>
          <w:rFonts w:ascii="Palatino Linotype" w:hAnsi="Palatino Linotype"/>
          <w:sz w:val="24"/>
          <w:szCs w:val="24"/>
        </w:rPr>
        <w:t>contradice lo publicado</w:t>
      </w:r>
      <w:r w:rsidRPr="00E528AB">
        <w:rPr>
          <w:rFonts w:ascii="Palatino Linotype" w:hAnsi="Palatino Linotype"/>
          <w:sz w:val="24"/>
          <w:szCs w:val="24"/>
        </w:rPr>
        <w:t xml:space="preserve"> en la página electrónica del </w:t>
      </w:r>
      <w:r w:rsidRPr="00E528AB">
        <w:rPr>
          <w:rFonts w:ascii="Palatino Linotype" w:hAnsi="Palatino Linotype"/>
          <w:b/>
          <w:bCs/>
          <w:sz w:val="24"/>
          <w:szCs w:val="24"/>
        </w:rPr>
        <w:t>Sujeto Obligado</w:t>
      </w:r>
      <w:r w:rsidRPr="00E528AB">
        <w:rPr>
          <w:rFonts w:ascii="Palatino Linotype" w:hAnsi="Palatino Linotype"/>
          <w:sz w:val="24"/>
          <w:szCs w:val="24"/>
        </w:rPr>
        <w:t xml:space="preserve"> </w:t>
      </w:r>
      <w:r w:rsidR="008073CA" w:rsidRPr="00E528AB">
        <w:rPr>
          <w:rFonts w:ascii="Palatino Linotype" w:hAnsi="Palatino Linotype"/>
          <w:sz w:val="24"/>
          <w:szCs w:val="24"/>
        </w:rPr>
        <w:t xml:space="preserve">en donde </w:t>
      </w:r>
      <w:r w:rsidRPr="00E528AB">
        <w:rPr>
          <w:rFonts w:ascii="Palatino Linotype" w:hAnsi="Palatino Linotype"/>
          <w:sz w:val="24"/>
          <w:szCs w:val="24"/>
        </w:rPr>
        <w:t xml:space="preserve">obra el aviso de privacidad de </w:t>
      </w:r>
      <w:r w:rsidRPr="00E528AB">
        <w:rPr>
          <w:rFonts w:ascii="Palatino Linotype" w:hAnsi="Palatino Linotype"/>
          <w:i/>
          <w:iCs/>
          <w:sz w:val="24"/>
          <w:szCs w:val="24"/>
        </w:rPr>
        <w:t xml:space="preserve">“portales informativos y de otra tecnología, medios de comunicación social y redes sociales” </w:t>
      </w:r>
      <w:r w:rsidRPr="00E528AB">
        <w:rPr>
          <w:rFonts w:ascii="Palatino Linotype" w:hAnsi="Palatino Linotype"/>
          <w:sz w:val="24"/>
          <w:szCs w:val="24"/>
        </w:rPr>
        <w:t>a cargo de la quinta regiduría.</w:t>
      </w:r>
      <w:r w:rsidR="00AB590F" w:rsidRPr="00E528AB">
        <w:rPr>
          <w:rFonts w:ascii="Palatino Linotype" w:hAnsi="Palatino Linotype"/>
          <w:sz w:val="24"/>
          <w:szCs w:val="24"/>
        </w:rPr>
        <w:t xml:space="preserve"> Resulta procedente </w:t>
      </w:r>
      <w:r w:rsidR="00AB590F" w:rsidRPr="00E528AB">
        <w:rPr>
          <w:rFonts w:ascii="Palatino Linotype" w:hAnsi="Palatino Linotype"/>
          <w:b/>
          <w:bCs/>
          <w:sz w:val="24"/>
          <w:szCs w:val="24"/>
        </w:rPr>
        <w:t>REVOCAR</w:t>
      </w:r>
      <w:r w:rsidR="00AB590F" w:rsidRPr="00E528AB">
        <w:rPr>
          <w:rFonts w:ascii="Palatino Linotype" w:hAnsi="Palatino Linotype"/>
          <w:sz w:val="24"/>
          <w:szCs w:val="24"/>
        </w:rPr>
        <w:t xml:space="preserve"> la respuesta del </w:t>
      </w:r>
      <w:r w:rsidR="00AB590F" w:rsidRPr="00E528AB">
        <w:rPr>
          <w:rFonts w:ascii="Palatino Linotype" w:hAnsi="Palatino Linotype"/>
          <w:b/>
          <w:bCs/>
          <w:sz w:val="24"/>
          <w:szCs w:val="24"/>
        </w:rPr>
        <w:t>Sujeto Obligado</w:t>
      </w:r>
      <w:r w:rsidR="008073CA" w:rsidRPr="00E528AB">
        <w:rPr>
          <w:rFonts w:ascii="Palatino Linotype" w:hAnsi="Palatino Linotype"/>
          <w:b/>
          <w:bCs/>
          <w:sz w:val="24"/>
          <w:szCs w:val="24"/>
        </w:rPr>
        <w:t xml:space="preserve">, </w:t>
      </w:r>
      <w:r w:rsidR="008073CA" w:rsidRPr="00E528AB">
        <w:rPr>
          <w:rFonts w:ascii="Palatino Linotype" w:hAnsi="Palatino Linotype"/>
          <w:sz w:val="24"/>
          <w:szCs w:val="24"/>
        </w:rPr>
        <w:t xml:space="preserve">a efecto de hacer entrega la información correspondiente. </w:t>
      </w:r>
      <w:r w:rsidR="00AB590F" w:rsidRPr="00E528AB">
        <w:rPr>
          <w:rFonts w:ascii="Palatino Linotype" w:hAnsi="Palatino Linotype"/>
          <w:sz w:val="24"/>
          <w:szCs w:val="24"/>
        </w:rPr>
        <w:t xml:space="preserve"> </w:t>
      </w:r>
    </w:p>
    <w:p w14:paraId="3607B3C4" w14:textId="77777777" w:rsidR="00AB590F" w:rsidRPr="00E528AB" w:rsidRDefault="00AB590F" w:rsidP="00AB590F">
      <w:pPr>
        <w:pStyle w:val="Prrafodelista"/>
        <w:spacing w:after="240" w:line="360" w:lineRule="auto"/>
        <w:ind w:left="720"/>
        <w:jc w:val="both"/>
        <w:rPr>
          <w:rFonts w:ascii="Palatino Linotype" w:hAnsi="Palatino Linotype" w:cs="Arial"/>
          <w:color w:val="000000"/>
        </w:rPr>
      </w:pPr>
    </w:p>
    <w:p w14:paraId="6D5FD4CB" w14:textId="3BF5EAB5" w:rsidR="008073CA" w:rsidRPr="00E528AB" w:rsidRDefault="008073CA">
      <w:pPr>
        <w:pStyle w:val="Prrafodelista"/>
        <w:numPr>
          <w:ilvl w:val="0"/>
          <w:numId w:val="75"/>
        </w:numPr>
        <w:spacing w:after="240" w:line="360" w:lineRule="auto"/>
        <w:jc w:val="both"/>
        <w:rPr>
          <w:rFonts w:ascii="Palatino Linotype" w:hAnsi="Palatino Linotype" w:cs="Arial"/>
          <w:b/>
          <w:bCs/>
          <w:color w:val="000000"/>
        </w:rPr>
      </w:pPr>
      <w:r w:rsidRPr="00E528AB">
        <w:rPr>
          <w:rFonts w:ascii="Palatino Linotype" w:hAnsi="Palatino Linotype"/>
          <w:b/>
          <w:bCs/>
        </w:rPr>
        <w:t xml:space="preserve">CONCLUSIÓN DEL RECURSO DE REVISIÓN </w:t>
      </w:r>
      <w:r w:rsidRPr="00E528AB">
        <w:rPr>
          <w:rFonts w:ascii="Palatino Linotype" w:hAnsi="Palatino Linotype" w:cs="Arial"/>
          <w:b/>
          <w:bCs/>
        </w:rPr>
        <w:t>13257/INFOEM/IP/RR/2025</w:t>
      </w:r>
    </w:p>
    <w:p w14:paraId="16ED49DB" w14:textId="6052F542" w:rsidR="00AB590F" w:rsidRPr="00E528AB" w:rsidRDefault="0001022C" w:rsidP="008073CA">
      <w:pPr>
        <w:spacing w:after="240" w:line="360" w:lineRule="auto"/>
        <w:jc w:val="both"/>
        <w:rPr>
          <w:rFonts w:ascii="Palatino Linotype" w:hAnsi="Palatino Linotype" w:cs="Arial"/>
          <w:sz w:val="24"/>
          <w:szCs w:val="24"/>
        </w:rPr>
      </w:pPr>
      <w:r w:rsidRPr="00E528AB">
        <w:rPr>
          <w:rFonts w:ascii="Palatino Linotype" w:hAnsi="Palatino Linotype" w:cs="Arial"/>
          <w:sz w:val="24"/>
          <w:szCs w:val="24"/>
        </w:rPr>
        <w:t>Se tiene por atendido bajo la consideración de que el órgano interno de control hizo entrega en respuesta respecto de los avisos de privacidad que obran en sus archivos</w:t>
      </w:r>
      <w:r w:rsidR="00AB590F" w:rsidRPr="00E528AB">
        <w:rPr>
          <w:rFonts w:ascii="Palatino Linotype" w:hAnsi="Palatino Linotype" w:cs="Arial"/>
          <w:sz w:val="24"/>
          <w:szCs w:val="24"/>
        </w:rPr>
        <w:t xml:space="preserve">, soportes documentales respecto de los cuales se carecen de atribuciones para dudar de la veracidad. </w:t>
      </w:r>
    </w:p>
    <w:p w14:paraId="6CD08A12" w14:textId="77777777" w:rsidR="008073CA" w:rsidRPr="00E528AB" w:rsidRDefault="008073CA" w:rsidP="008073CA">
      <w:pPr>
        <w:spacing w:line="360" w:lineRule="auto"/>
        <w:contextualSpacing/>
        <w:jc w:val="both"/>
        <w:rPr>
          <w:rFonts w:ascii="Palatino Linotype" w:hAnsi="Palatino Linotype" w:cs="Arial"/>
          <w:sz w:val="24"/>
          <w:szCs w:val="24"/>
        </w:rPr>
      </w:pPr>
      <w:r w:rsidRPr="00E528AB">
        <w:rPr>
          <w:rFonts w:ascii="Palatino Linotype" w:hAnsi="Palatino Linotype" w:cs="Arial"/>
          <w:noProof/>
          <w:color w:val="000000"/>
          <w:sz w:val="24"/>
          <w:szCs w:val="24"/>
          <w:lang w:eastAsia="es-MX"/>
        </w:rPr>
        <w:lastRenderedPageBreak/>
        <w:t>En virtud de lo anterior, este Órgano Garante arriba</w:t>
      </w:r>
      <w:r w:rsidRPr="00E528AB">
        <w:rPr>
          <w:rFonts w:ascii="Palatino Linotype" w:hAnsi="Palatino Linotype" w:cs="Arial"/>
          <w:noProof/>
          <w:color w:val="000000"/>
          <w:sz w:val="24"/>
          <w:lang w:eastAsia="es-MX"/>
        </w:rPr>
        <w:t xml:space="preserve"> a la conclusión de que la respuesta primigenia del </w:t>
      </w:r>
      <w:r w:rsidRPr="00E528AB">
        <w:rPr>
          <w:rFonts w:ascii="Palatino Linotype" w:hAnsi="Palatino Linotype" w:cs="Arial"/>
          <w:b/>
          <w:noProof/>
          <w:color w:val="000000"/>
          <w:sz w:val="24"/>
          <w:lang w:eastAsia="es-MX"/>
        </w:rPr>
        <w:t xml:space="preserve">Sujeto Obligado </w:t>
      </w:r>
      <w:r w:rsidRPr="00E528AB">
        <w:rPr>
          <w:rFonts w:ascii="Palatino Linotype" w:hAnsi="Palatino Linotype" w:cs="Arial"/>
          <w:noProof/>
          <w:color w:val="000000"/>
          <w:sz w:val="24"/>
          <w:lang w:eastAsia="es-MX"/>
        </w:rPr>
        <w:t xml:space="preserve">se encuentra dotada de los principios de </w:t>
      </w:r>
      <w:r w:rsidRPr="00E528AB">
        <w:rPr>
          <w:rFonts w:ascii="Palatino Linotype" w:hAnsi="Palatino Linotype" w:cs="Arial"/>
          <w:sz w:val="24"/>
          <w:szCs w:val="24"/>
        </w:rPr>
        <w:t xml:space="preserve">congruencia y exhaustividad, los cuales a toda luz garantizan el derecho de acceso a la información pública. Robustece lo anterior el criterio </w:t>
      </w:r>
      <w:r w:rsidRPr="00E528AB">
        <w:rPr>
          <w:rFonts w:ascii="Palatino Linotype" w:hAnsi="Palatino Linotype" w:cs="Arial"/>
          <w:b/>
          <w:sz w:val="24"/>
          <w:szCs w:val="24"/>
        </w:rPr>
        <w:t xml:space="preserve">02/17 </w:t>
      </w:r>
      <w:r w:rsidRPr="00E528AB">
        <w:rPr>
          <w:rFonts w:ascii="Palatino Linotype" w:hAnsi="Palatino Linotype" w:cs="Arial"/>
          <w:sz w:val="24"/>
          <w:szCs w:val="24"/>
        </w:rPr>
        <w:t xml:space="preserve">del Instituto Nacional de Transparencia, Acceso a la Información y Protección de Datos Personales que dispone a la literalidad lo siguiente: </w:t>
      </w:r>
    </w:p>
    <w:p w14:paraId="174DBBF1" w14:textId="77777777" w:rsidR="008073CA" w:rsidRPr="00E528AB" w:rsidRDefault="008073CA" w:rsidP="008073CA">
      <w:pPr>
        <w:spacing w:before="240" w:line="360" w:lineRule="auto"/>
        <w:ind w:left="851" w:right="851"/>
        <w:jc w:val="both"/>
        <w:rPr>
          <w:rFonts w:ascii="Palatino Linotype" w:hAnsi="Palatino Linotype" w:cs="Arial"/>
          <w:b/>
          <w:i/>
        </w:rPr>
      </w:pPr>
      <w:r w:rsidRPr="00E528AB">
        <w:rPr>
          <w:rFonts w:ascii="Palatino Linotype" w:hAnsi="Palatino Linotype" w:cs="Arial"/>
          <w:b/>
          <w:i/>
        </w:rPr>
        <w:t xml:space="preserve">“CONGRUENCIA Y EXHAUSTIVIDAD. SUS ALCANCES PARA GARANTIZAR EL DERECHO DE ACCESO A LA INFORMACIÓN. </w:t>
      </w:r>
    </w:p>
    <w:p w14:paraId="1C2FD981" w14:textId="77777777" w:rsidR="008073CA" w:rsidRPr="00E528AB" w:rsidRDefault="008073CA" w:rsidP="008073CA">
      <w:pPr>
        <w:spacing w:before="240" w:line="360" w:lineRule="auto"/>
        <w:ind w:left="851" w:right="851"/>
        <w:jc w:val="both"/>
        <w:rPr>
          <w:rFonts w:ascii="Palatino Linotype" w:hAnsi="Palatino Linotype" w:cs="Arial"/>
          <w:i/>
        </w:rPr>
      </w:pPr>
      <w:r w:rsidRPr="00E528AB">
        <w:rPr>
          <w:rFonts w:ascii="Palatino Linotype" w:hAnsi="Palatino Linotype" w:cs="Arial"/>
          <w:i/>
        </w:rPr>
        <w:t xml:space="preserve">De conformidad con el artículo </w:t>
      </w:r>
      <w:r w:rsidRPr="00E528AB">
        <w:rPr>
          <w:rFonts w:ascii="Palatino Linotype" w:hAnsi="Palatino Linotype"/>
          <w:i/>
          <w:lang w:val="es-ES_tradnl"/>
        </w:rPr>
        <w:t>3 de la Ley Federal de Procedimiento Administrativo</w:t>
      </w:r>
      <w:r w:rsidRPr="00E528AB">
        <w:rPr>
          <w:rFonts w:ascii="Palatino Linotype" w:hAnsi="Palatino Linotype" w:cs="Arial"/>
          <w:i/>
        </w:rPr>
        <w:t>, de aplicación supletoria a la Ley Federal de Transparencia y Acceso a la Información Pública, en términos de su artículo 7</w:t>
      </w:r>
      <w:r w:rsidRPr="00E528AB">
        <w:rPr>
          <w:rFonts w:ascii="Palatino Linotype" w:hAnsi="Palatino Linotype" w:cs="Arial"/>
          <w:b/>
          <w:i/>
          <w:u w:val="single"/>
        </w:rPr>
        <w:t>; todo acto administrativo debe cumplir con los principios de congruencia y exhaustividad.</w:t>
      </w:r>
      <w:r w:rsidRPr="00E528AB">
        <w:rPr>
          <w:rFonts w:ascii="Palatino Linotype" w:hAnsi="Palatino Linotype" w:cs="Arial"/>
          <w:i/>
        </w:rPr>
        <w:t xml:space="preserve">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72B7F23E" w14:textId="77777777" w:rsidR="008073CA" w:rsidRPr="00E528AB" w:rsidRDefault="008073CA">
      <w:pPr>
        <w:pStyle w:val="Prrafodelista"/>
        <w:numPr>
          <w:ilvl w:val="0"/>
          <w:numId w:val="77"/>
        </w:numPr>
        <w:spacing w:before="240" w:line="360" w:lineRule="auto"/>
        <w:ind w:right="851"/>
        <w:jc w:val="both"/>
        <w:rPr>
          <w:rFonts w:ascii="Palatino Linotype" w:hAnsi="Palatino Linotype" w:cs="Arial"/>
          <w:i/>
        </w:rPr>
      </w:pPr>
      <w:r w:rsidRPr="00E528AB">
        <w:rPr>
          <w:rFonts w:ascii="Palatino Linotype" w:hAnsi="Palatino Linotype" w:cs="Arial"/>
          <w:i/>
        </w:rPr>
        <w:t xml:space="preserve">RRA 0003/16 Comisión Nacional de las Zonas Áridas. 29 de junio de 2016. Por unanimidad. Comisionado Ponente Oscar Mauricio Guerra Ford. </w:t>
      </w:r>
    </w:p>
    <w:p w14:paraId="15D52033" w14:textId="77777777" w:rsidR="008073CA" w:rsidRPr="00E528AB" w:rsidRDefault="008073CA">
      <w:pPr>
        <w:pStyle w:val="Prrafodelista"/>
        <w:numPr>
          <w:ilvl w:val="0"/>
          <w:numId w:val="77"/>
        </w:numPr>
        <w:spacing w:before="240" w:line="360" w:lineRule="auto"/>
        <w:ind w:right="851"/>
        <w:jc w:val="both"/>
        <w:rPr>
          <w:rFonts w:ascii="Palatino Linotype" w:hAnsi="Palatino Linotype" w:cs="Arial"/>
          <w:i/>
        </w:rPr>
      </w:pPr>
      <w:r w:rsidRPr="00E528AB">
        <w:rPr>
          <w:rFonts w:ascii="Palatino Linotype" w:hAnsi="Palatino Linotype" w:cs="Arial"/>
          <w:i/>
        </w:rPr>
        <w:lastRenderedPageBreak/>
        <w:t xml:space="preserve">RRA 0100/16. Sindicato Nacional de Trabajadores de la Educación. 13 de julio de 2016. Por unanimidad. Comisionada Ponente Areli Cano Guadiana. </w:t>
      </w:r>
    </w:p>
    <w:p w14:paraId="2C40F8C1" w14:textId="77777777" w:rsidR="008073CA" w:rsidRPr="00E528AB" w:rsidRDefault="008073CA">
      <w:pPr>
        <w:pStyle w:val="Prrafodelista"/>
        <w:numPr>
          <w:ilvl w:val="0"/>
          <w:numId w:val="77"/>
        </w:numPr>
        <w:spacing w:before="240" w:line="360" w:lineRule="auto"/>
        <w:ind w:right="851"/>
        <w:jc w:val="both"/>
        <w:rPr>
          <w:rFonts w:ascii="Palatino Linotype" w:hAnsi="Palatino Linotype"/>
          <w:b/>
          <w:lang w:val="es-ES_tradnl"/>
        </w:rPr>
      </w:pPr>
      <w:r w:rsidRPr="00E528AB">
        <w:rPr>
          <w:rFonts w:ascii="Palatino Linotype" w:hAnsi="Palatino Linotype" w:cs="Arial"/>
          <w:i/>
        </w:rPr>
        <w:t xml:space="preserve">RRA 1419/16 Secretaría de Educación Pública. 14 de septiembre de 2016. Por unanimidad. Comisionado Ponente Rosendoevgueni Monterrey Chepov.” </w:t>
      </w:r>
      <w:r w:rsidRPr="00E528AB">
        <w:rPr>
          <w:rFonts w:ascii="Palatino Linotype" w:hAnsi="Palatino Linotype"/>
          <w:b/>
          <w:i/>
          <w:lang w:val="es-ES_tradnl"/>
        </w:rPr>
        <w:t>(Sic)</w:t>
      </w:r>
    </w:p>
    <w:p w14:paraId="5393CEBE" w14:textId="77777777" w:rsidR="008073CA" w:rsidRPr="00E528AB" w:rsidRDefault="008073CA" w:rsidP="008073CA">
      <w:pPr>
        <w:spacing w:after="0" w:line="360" w:lineRule="auto"/>
        <w:jc w:val="both"/>
        <w:rPr>
          <w:rFonts w:ascii="Palatino Linotype" w:hAnsi="Palatino Linotype" w:cs="Arial"/>
          <w:noProof/>
          <w:color w:val="000000"/>
          <w:sz w:val="24"/>
          <w:lang w:eastAsia="es-MX"/>
        </w:rPr>
      </w:pPr>
    </w:p>
    <w:p w14:paraId="686F2590" w14:textId="77777777" w:rsidR="008073CA" w:rsidRPr="00E528AB" w:rsidRDefault="008073CA" w:rsidP="008073CA">
      <w:pPr>
        <w:spacing w:after="0" w:line="360" w:lineRule="auto"/>
        <w:jc w:val="both"/>
        <w:rPr>
          <w:rFonts w:ascii="Palatino Linotype" w:hAnsi="Palatino Linotype" w:cs="Arial"/>
          <w:noProof/>
          <w:color w:val="000000"/>
          <w:sz w:val="24"/>
          <w:lang w:eastAsia="es-MX"/>
        </w:rPr>
      </w:pPr>
    </w:p>
    <w:p w14:paraId="0B00FDA7" w14:textId="77777777" w:rsidR="008073CA" w:rsidRPr="00E528AB" w:rsidRDefault="008073CA" w:rsidP="008073CA">
      <w:pPr>
        <w:spacing w:after="0" w:line="360" w:lineRule="auto"/>
        <w:jc w:val="both"/>
        <w:rPr>
          <w:rFonts w:ascii="Palatino Linotype" w:hAnsi="Palatino Linotype" w:cs="Arial"/>
          <w:b/>
          <w:noProof/>
          <w:color w:val="000000"/>
          <w:sz w:val="24"/>
          <w:lang w:eastAsia="es-MX"/>
        </w:rPr>
      </w:pPr>
      <w:r w:rsidRPr="00E528AB">
        <w:rPr>
          <w:rFonts w:ascii="Palatino Linotype" w:hAnsi="Palatino Linotype" w:cs="Arial"/>
          <w:noProof/>
          <w:color w:val="000000"/>
          <w:sz w:val="24"/>
          <w:lang w:eastAsia="es-MX"/>
        </w:rPr>
        <w:t xml:space="preserve">Con base en lo anteriormente expuesto, se arriba a la conclusión de que la respuesta del </w:t>
      </w:r>
      <w:r w:rsidRPr="00E528AB">
        <w:rPr>
          <w:rFonts w:ascii="Palatino Linotype" w:hAnsi="Palatino Linotype" w:cs="Arial"/>
          <w:b/>
          <w:noProof/>
          <w:color w:val="000000"/>
          <w:sz w:val="24"/>
          <w:lang w:eastAsia="es-MX"/>
        </w:rPr>
        <w:t xml:space="preserve">Sujeto Obligado </w:t>
      </w:r>
      <w:r w:rsidRPr="00E528AB">
        <w:rPr>
          <w:rFonts w:ascii="Palatino Linotype" w:hAnsi="Palatino Linotype" w:cs="Arial"/>
          <w:noProof/>
          <w:color w:val="000000"/>
          <w:sz w:val="24"/>
          <w:lang w:eastAsia="es-MX"/>
        </w:rPr>
        <w:t xml:space="preserve">colmó el derecho de acceso a la información ejercido por el particular. </w:t>
      </w:r>
    </w:p>
    <w:p w14:paraId="400F9834" w14:textId="77777777" w:rsidR="008073CA" w:rsidRPr="00E528AB" w:rsidRDefault="008073CA" w:rsidP="008073CA">
      <w:pPr>
        <w:spacing w:after="0" w:line="360" w:lineRule="auto"/>
        <w:jc w:val="both"/>
        <w:rPr>
          <w:rFonts w:ascii="Palatino Linotype" w:hAnsi="Palatino Linotype"/>
          <w:sz w:val="24"/>
          <w:szCs w:val="24"/>
        </w:rPr>
      </w:pPr>
    </w:p>
    <w:p w14:paraId="314EE6FF" w14:textId="7EDE4216" w:rsidR="008073CA" w:rsidRPr="00E528AB" w:rsidRDefault="008073CA" w:rsidP="008073CA">
      <w:pPr>
        <w:spacing w:after="0" w:line="360" w:lineRule="auto"/>
        <w:jc w:val="both"/>
        <w:rPr>
          <w:rFonts w:ascii="Palatino Linotype" w:hAnsi="Palatino Linotype"/>
          <w:bCs/>
          <w:sz w:val="24"/>
          <w:szCs w:val="24"/>
        </w:rPr>
      </w:pPr>
      <w:r w:rsidRPr="00E528AB">
        <w:rPr>
          <w:rFonts w:ascii="Palatino Linotype" w:hAnsi="Palatino Linotype"/>
          <w:sz w:val="24"/>
          <w:szCs w:val="24"/>
        </w:rPr>
        <w:t xml:space="preserve">En mérito de lo expuesto en líneas anteriores, resultan infundados los motivos de inconformidad que arguye </w:t>
      </w:r>
      <w:r w:rsidRPr="00E528AB">
        <w:rPr>
          <w:rFonts w:ascii="Palatino Linotype" w:hAnsi="Palatino Linotype"/>
          <w:b/>
          <w:sz w:val="24"/>
          <w:szCs w:val="24"/>
        </w:rPr>
        <w:t xml:space="preserve">El Recurrente </w:t>
      </w:r>
      <w:r w:rsidRPr="00E528AB">
        <w:rPr>
          <w:rFonts w:ascii="Palatino Linotype" w:hAnsi="Palatino Linotype"/>
          <w:sz w:val="24"/>
          <w:szCs w:val="24"/>
        </w:rPr>
        <w:t xml:space="preserve">en su medio de impugnación que fuera materia de estudio, por ello con fundamento en el artículo 186 fracción II de la Ley de Transparencia y Acceso a la Información Pública del Estado de México y Municipios, se </w:t>
      </w:r>
      <w:r w:rsidRPr="00E528AB">
        <w:rPr>
          <w:rFonts w:ascii="Palatino Linotype" w:hAnsi="Palatino Linotype"/>
          <w:b/>
          <w:sz w:val="24"/>
          <w:szCs w:val="24"/>
        </w:rPr>
        <w:t xml:space="preserve">CONFIRMA </w:t>
      </w:r>
      <w:r w:rsidRPr="00E528AB">
        <w:rPr>
          <w:rFonts w:ascii="Palatino Linotype" w:hAnsi="Palatino Linotype"/>
          <w:bCs/>
          <w:sz w:val="24"/>
          <w:szCs w:val="24"/>
        </w:rPr>
        <w:t xml:space="preserve">la respuesta a la solicitud de información número </w:t>
      </w:r>
      <w:r w:rsidRPr="00E528AB">
        <w:rPr>
          <w:rFonts w:ascii="Palatino Linotype" w:hAnsi="Palatino Linotype"/>
          <w:b/>
          <w:sz w:val="24"/>
          <w:szCs w:val="24"/>
        </w:rPr>
        <w:t xml:space="preserve">05078/TOLUCA/IP/2025, </w:t>
      </w:r>
      <w:r w:rsidRPr="00E528AB">
        <w:rPr>
          <w:rFonts w:ascii="Palatino Linotype" w:hAnsi="Palatino Linotype"/>
          <w:bCs/>
          <w:sz w:val="24"/>
          <w:szCs w:val="24"/>
        </w:rPr>
        <w:t xml:space="preserve">que ha sido materia del presente fallo. </w:t>
      </w:r>
    </w:p>
    <w:p w14:paraId="017C9BB1" w14:textId="77777777" w:rsidR="008073CA" w:rsidRPr="00E528AB" w:rsidRDefault="008073CA" w:rsidP="008073CA">
      <w:pPr>
        <w:spacing w:after="240" w:line="360" w:lineRule="auto"/>
        <w:jc w:val="both"/>
        <w:rPr>
          <w:rFonts w:ascii="Palatino Linotype" w:hAnsi="Palatino Linotype" w:cs="Arial"/>
        </w:rPr>
      </w:pPr>
    </w:p>
    <w:p w14:paraId="789CBDDC" w14:textId="77777777" w:rsidR="00AB590F" w:rsidRPr="00E528AB" w:rsidRDefault="00AB590F" w:rsidP="00AB590F">
      <w:pPr>
        <w:pStyle w:val="Prrafodelista"/>
        <w:rPr>
          <w:rFonts w:ascii="Palatino Linotype" w:hAnsi="Palatino Linotype" w:cs="Arial"/>
          <w:color w:val="000000"/>
        </w:rPr>
      </w:pPr>
    </w:p>
    <w:p w14:paraId="31F98270" w14:textId="25B036BB" w:rsidR="008073CA" w:rsidRPr="00E528AB" w:rsidRDefault="00A745EE">
      <w:pPr>
        <w:pStyle w:val="Prrafodelista"/>
        <w:numPr>
          <w:ilvl w:val="0"/>
          <w:numId w:val="75"/>
        </w:numPr>
        <w:spacing w:after="240" w:line="360" w:lineRule="auto"/>
        <w:jc w:val="both"/>
        <w:rPr>
          <w:rFonts w:ascii="Palatino Linotype" w:hAnsi="Palatino Linotype" w:cs="Arial"/>
          <w:b/>
          <w:bCs/>
          <w:color w:val="000000"/>
        </w:rPr>
      </w:pPr>
      <w:r w:rsidRPr="00E528AB">
        <w:rPr>
          <w:rFonts w:ascii="Palatino Linotype" w:hAnsi="Palatino Linotype"/>
          <w:b/>
          <w:bCs/>
        </w:rPr>
        <w:t xml:space="preserve">CONCLUSIONES A LOS RECURSOS DE REVISIÓN </w:t>
      </w:r>
      <w:r w:rsidRPr="00E528AB">
        <w:rPr>
          <w:rFonts w:ascii="Palatino Linotype" w:hAnsi="Palatino Linotype" w:cs="Arial"/>
          <w:b/>
          <w:bCs/>
        </w:rPr>
        <w:t>13258/INFOEM/IP/RR/2025 Y 13259/INFOEM/IP/RR/2025</w:t>
      </w:r>
    </w:p>
    <w:p w14:paraId="45AFC104" w14:textId="572D4FF1" w:rsidR="008073CA" w:rsidRPr="00E528AB" w:rsidRDefault="008073CA" w:rsidP="008073CA">
      <w:pPr>
        <w:spacing w:after="240" w:line="360" w:lineRule="auto"/>
        <w:jc w:val="both"/>
        <w:rPr>
          <w:rFonts w:ascii="Palatino Linotype" w:hAnsi="Palatino Linotype" w:cs="Arial"/>
          <w:sz w:val="24"/>
          <w:szCs w:val="24"/>
        </w:rPr>
      </w:pPr>
      <w:r w:rsidRPr="00E528AB">
        <w:rPr>
          <w:rFonts w:ascii="Palatino Linotype" w:hAnsi="Palatino Linotype" w:cs="Arial"/>
          <w:sz w:val="24"/>
          <w:szCs w:val="24"/>
        </w:rPr>
        <w:lastRenderedPageBreak/>
        <w:t xml:space="preserve">Se tiene por atendido en términos parciales el derecho de acceso a la información pública, al haber hecho entrega </w:t>
      </w:r>
      <w:r w:rsidR="005C140C" w:rsidRPr="00E528AB">
        <w:rPr>
          <w:rFonts w:ascii="Palatino Linotype" w:hAnsi="Palatino Linotype" w:cs="Arial"/>
          <w:sz w:val="24"/>
          <w:szCs w:val="24"/>
        </w:rPr>
        <w:t xml:space="preserve">de información incompleta. </w:t>
      </w:r>
    </w:p>
    <w:p w14:paraId="028C819C" w14:textId="77777777" w:rsidR="008073CA" w:rsidRPr="00E528AB" w:rsidRDefault="008073CA" w:rsidP="008073CA">
      <w:pPr>
        <w:spacing w:after="240" w:line="360" w:lineRule="auto"/>
        <w:jc w:val="both"/>
        <w:rPr>
          <w:rFonts w:ascii="Palatino Linotype" w:hAnsi="Palatino Linotype" w:cs="Arial"/>
          <w:sz w:val="24"/>
          <w:szCs w:val="24"/>
        </w:rPr>
      </w:pPr>
      <w:r w:rsidRPr="00E528AB">
        <w:rPr>
          <w:rFonts w:ascii="Palatino Linotype" w:hAnsi="Palatino Linotype" w:cs="Arial"/>
          <w:sz w:val="24"/>
          <w:szCs w:val="24"/>
        </w:rPr>
        <w:t xml:space="preserve"> Resulta procedente ordenar una búsqueda exhaustiva y razonable ya que algunas unidades administrativas no se pronunciaron tales como la defensoría de derechos humanos; la unidad de asuntos internos; UIPPE; la secretaría particular, así como algunas regidurías. </w:t>
      </w:r>
    </w:p>
    <w:p w14:paraId="6354F844" w14:textId="34B5C63D" w:rsidR="008073CA" w:rsidRPr="00E528AB" w:rsidRDefault="008073CA" w:rsidP="008073CA">
      <w:pPr>
        <w:spacing w:line="360" w:lineRule="auto"/>
        <w:jc w:val="both"/>
        <w:rPr>
          <w:rFonts w:ascii="Palatino Linotype" w:hAnsi="Palatino Linotype"/>
          <w:sz w:val="24"/>
          <w:szCs w:val="24"/>
        </w:rPr>
      </w:pPr>
      <w:r w:rsidRPr="00E528AB">
        <w:rPr>
          <w:rFonts w:ascii="Palatino Linotype" w:hAnsi="Palatino Linotype" w:cs="Arial"/>
          <w:sz w:val="24"/>
          <w:szCs w:val="24"/>
        </w:rPr>
        <w:t>Por otra parte, diversas unidades administrativas hicieron entrega de ligas en formato cerrado, ahora bien, para tener acceso a la</w:t>
      </w:r>
      <w:r w:rsidR="00EA7196" w:rsidRPr="00E528AB">
        <w:rPr>
          <w:rFonts w:ascii="Palatino Linotype" w:hAnsi="Palatino Linotype" w:cs="Arial"/>
          <w:sz w:val="24"/>
          <w:szCs w:val="24"/>
        </w:rPr>
        <w:t>s</w:t>
      </w:r>
      <w:r w:rsidRPr="00E528AB">
        <w:rPr>
          <w:rFonts w:ascii="Palatino Linotype" w:hAnsi="Palatino Linotype" w:cs="Arial"/>
          <w:sz w:val="24"/>
          <w:szCs w:val="24"/>
        </w:rPr>
        <w:t xml:space="preserve"> liga</w:t>
      </w:r>
      <w:r w:rsidR="00EA7196" w:rsidRPr="00E528AB">
        <w:rPr>
          <w:rFonts w:ascii="Palatino Linotype" w:hAnsi="Palatino Linotype" w:cs="Arial"/>
          <w:sz w:val="24"/>
          <w:szCs w:val="24"/>
        </w:rPr>
        <w:t>s</w:t>
      </w:r>
      <w:r w:rsidRPr="00E528AB">
        <w:rPr>
          <w:rFonts w:ascii="Palatino Linotype" w:hAnsi="Palatino Linotype" w:cs="Arial"/>
          <w:sz w:val="24"/>
          <w:szCs w:val="24"/>
        </w:rPr>
        <w:t xml:space="preserve"> proporcionada</w:t>
      </w:r>
      <w:r w:rsidR="00EA7196" w:rsidRPr="00E528AB">
        <w:rPr>
          <w:rFonts w:ascii="Palatino Linotype" w:hAnsi="Palatino Linotype" w:cs="Arial"/>
          <w:sz w:val="24"/>
          <w:szCs w:val="24"/>
        </w:rPr>
        <w:t>s</w:t>
      </w:r>
      <w:r w:rsidRPr="00E528AB">
        <w:rPr>
          <w:rFonts w:ascii="Palatino Linotype" w:hAnsi="Palatino Linotype" w:cs="Arial"/>
          <w:sz w:val="24"/>
          <w:szCs w:val="24"/>
        </w:rPr>
        <w:t xml:space="preserve"> es necesario capturar la</w:t>
      </w:r>
      <w:r w:rsidR="00EA7196" w:rsidRPr="00E528AB">
        <w:rPr>
          <w:rFonts w:ascii="Palatino Linotype" w:hAnsi="Palatino Linotype" w:cs="Arial"/>
          <w:sz w:val="24"/>
          <w:szCs w:val="24"/>
        </w:rPr>
        <w:t>s</w:t>
      </w:r>
      <w:r w:rsidRPr="00E528AB">
        <w:rPr>
          <w:rFonts w:ascii="Palatino Linotype" w:hAnsi="Palatino Linotype" w:cs="Arial"/>
          <w:sz w:val="24"/>
          <w:szCs w:val="24"/>
        </w:rPr>
        <w:t xml:space="preserve"> </w:t>
      </w:r>
      <w:r w:rsidRPr="00E528AB">
        <w:rPr>
          <w:rFonts w:ascii="Palatino Linotype" w:hAnsi="Palatino Linotype"/>
          <w:sz w:val="24"/>
          <w:szCs w:val="24"/>
        </w:rPr>
        <w:t>direcci</w:t>
      </w:r>
      <w:r w:rsidR="00EA7196" w:rsidRPr="00E528AB">
        <w:rPr>
          <w:rFonts w:ascii="Palatino Linotype" w:hAnsi="Palatino Linotype"/>
          <w:sz w:val="24"/>
          <w:szCs w:val="24"/>
        </w:rPr>
        <w:t>ones</w:t>
      </w:r>
      <w:r w:rsidRPr="00E528AB">
        <w:rPr>
          <w:rFonts w:ascii="Palatino Linotype" w:hAnsi="Palatino Linotype"/>
          <w:sz w:val="24"/>
          <w:szCs w:val="24"/>
        </w:rPr>
        <w:t xml:space="preserve"> electrónica</w:t>
      </w:r>
      <w:r w:rsidR="00EA7196" w:rsidRPr="00E528AB">
        <w:rPr>
          <w:rFonts w:ascii="Palatino Linotype" w:hAnsi="Palatino Linotype"/>
          <w:sz w:val="24"/>
          <w:szCs w:val="24"/>
        </w:rPr>
        <w:t>s</w:t>
      </w:r>
      <w:r w:rsidRPr="00E528AB">
        <w:rPr>
          <w:rFonts w:ascii="Palatino Linotype" w:hAnsi="Palatino Linotype"/>
          <w:sz w:val="24"/>
          <w:szCs w:val="24"/>
        </w:rPr>
        <w:t xml:space="preserve"> carácter por carácter, ya que el documento digitalizado a través del cual se proporcionó las ligas no permite editar, modificar o procesar su contenido, asimismo, es imprescindible mencionar que dicha liga electrónica está compuesta por diversos caracteres, así como por mayúsculas y minúsculas, por lo que no es posible distinguir, por ejemplo, entre el carácter “i” mayúscula del carácter “L” minúscula entre otras además que una de ellas se encuentra borrosa. </w:t>
      </w:r>
    </w:p>
    <w:p w14:paraId="4DC52431" w14:textId="77777777" w:rsidR="008073CA" w:rsidRPr="00E528AB" w:rsidRDefault="008073CA" w:rsidP="008073CA">
      <w:pPr>
        <w:spacing w:line="360" w:lineRule="auto"/>
        <w:jc w:val="both"/>
        <w:rPr>
          <w:rFonts w:ascii="Palatino Linotype" w:hAnsi="Palatino Linotype"/>
          <w:sz w:val="24"/>
          <w:szCs w:val="24"/>
          <w:lang w:eastAsia="es-MX"/>
        </w:rPr>
      </w:pPr>
      <w:r w:rsidRPr="00E528AB">
        <w:rPr>
          <w:rFonts w:ascii="Palatino Linotype" w:hAnsi="Palatino Linotype"/>
          <w:sz w:val="24"/>
          <w:szCs w:val="24"/>
          <w:lang w:eastAsia="es-MX"/>
        </w:rPr>
        <w:t>Por otra parte, se debe establecer que al proporcionar información pública es necesario que sea en un formato que no tenga ninguna restricción en el acceso o reutilización, por lo que, es necesario que los datos digitales (como ligas electrónicas), se proporcionen en un formato abierto.</w:t>
      </w:r>
    </w:p>
    <w:p w14:paraId="1F0A5454" w14:textId="77777777" w:rsidR="008073CA" w:rsidRPr="00E528AB" w:rsidRDefault="008073CA" w:rsidP="008073CA">
      <w:pPr>
        <w:spacing w:line="360" w:lineRule="auto"/>
        <w:jc w:val="both"/>
        <w:rPr>
          <w:rFonts w:ascii="Palatino Linotype" w:hAnsi="Palatino Linotype" w:cs="Tahoma"/>
          <w:b/>
          <w:bCs/>
          <w:i/>
          <w:sz w:val="24"/>
          <w:szCs w:val="24"/>
        </w:rPr>
      </w:pPr>
      <w:r w:rsidRPr="00E528AB">
        <w:rPr>
          <w:rFonts w:ascii="Palatino Linotype" w:eastAsia="Calibri" w:hAnsi="Palatino Linotype" w:cs="Tahoma"/>
          <w:bCs/>
          <w:sz w:val="24"/>
          <w:szCs w:val="24"/>
        </w:rPr>
        <w:t xml:space="preserve">Derivado de lo anterior, se considera necesario precisar que datos abiertos, conforme a la </w:t>
      </w:r>
      <w:r w:rsidRPr="00E528AB">
        <w:rPr>
          <w:rFonts w:ascii="Palatino Linotype" w:hAnsi="Palatino Linotype" w:cs="Tahoma"/>
          <w:bCs/>
          <w:sz w:val="24"/>
          <w:szCs w:val="24"/>
        </w:rPr>
        <w:t>Carta Internacional de Datos Abiertos</w:t>
      </w:r>
      <w:r w:rsidRPr="00E528AB">
        <w:rPr>
          <w:rStyle w:val="Refdenotaalpie"/>
          <w:rFonts w:ascii="Palatino Linotype" w:hAnsi="Palatino Linotype" w:cs="Tahoma"/>
          <w:bCs/>
          <w:sz w:val="24"/>
          <w:szCs w:val="24"/>
        </w:rPr>
        <w:footnoteReference w:id="1"/>
      </w:r>
      <w:r w:rsidRPr="00E528AB">
        <w:rPr>
          <w:rFonts w:ascii="Palatino Linotype" w:eastAsia="Calibri" w:hAnsi="Palatino Linotype" w:cs="Tahoma"/>
          <w:bCs/>
          <w:sz w:val="24"/>
          <w:szCs w:val="24"/>
        </w:rPr>
        <w:t xml:space="preserve"> </w:t>
      </w:r>
      <w:r w:rsidRPr="00E528AB">
        <w:rPr>
          <w:rFonts w:ascii="Palatino Linotype" w:hAnsi="Palatino Linotype" w:cs="Tahoma"/>
          <w:bCs/>
          <w:i/>
          <w:sz w:val="24"/>
          <w:szCs w:val="24"/>
        </w:rPr>
        <w:t xml:space="preserve">son datos digitales que son puestos a disposición </w:t>
      </w:r>
      <w:r w:rsidRPr="00E528AB">
        <w:rPr>
          <w:rFonts w:ascii="Palatino Linotype" w:hAnsi="Palatino Linotype" w:cs="Tahoma"/>
          <w:bCs/>
          <w:i/>
          <w:sz w:val="24"/>
          <w:szCs w:val="24"/>
        </w:rPr>
        <w:lastRenderedPageBreak/>
        <w:t xml:space="preserve">con las características técnicas y jurídicas necesarias para que </w:t>
      </w:r>
      <w:r w:rsidRPr="00E528AB">
        <w:rPr>
          <w:rFonts w:ascii="Palatino Linotype" w:hAnsi="Palatino Linotype" w:cs="Tahoma"/>
          <w:b/>
          <w:bCs/>
          <w:i/>
          <w:sz w:val="24"/>
          <w:szCs w:val="24"/>
        </w:rPr>
        <w:t xml:space="preserve">puedan ser </w:t>
      </w:r>
      <w:r w:rsidRPr="00E528AB">
        <w:rPr>
          <w:rFonts w:ascii="Palatino Linotype" w:hAnsi="Palatino Linotype" w:cs="Tahoma"/>
          <w:b/>
          <w:bCs/>
          <w:i/>
          <w:sz w:val="24"/>
          <w:szCs w:val="24"/>
          <w:u w:val="single"/>
        </w:rPr>
        <w:t>usados, reutilizados y redistribuidos</w:t>
      </w:r>
      <w:r w:rsidRPr="00E528AB">
        <w:rPr>
          <w:rFonts w:ascii="Palatino Linotype" w:hAnsi="Palatino Linotype" w:cs="Tahoma"/>
          <w:b/>
          <w:bCs/>
          <w:i/>
          <w:sz w:val="24"/>
          <w:szCs w:val="24"/>
        </w:rPr>
        <w:t xml:space="preserve"> libremente por cualquier persona, en cualquier momento y en cualquier lugar.</w:t>
      </w:r>
    </w:p>
    <w:p w14:paraId="6A51DCE6" w14:textId="77777777" w:rsidR="008073CA" w:rsidRPr="00E528AB" w:rsidRDefault="008073CA" w:rsidP="008073CA">
      <w:pPr>
        <w:spacing w:line="360" w:lineRule="auto"/>
        <w:jc w:val="both"/>
        <w:rPr>
          <w:rFonts w:ascii="Palatino Linotype" w:hAnsi="Palatino Linotype"/>
          <w:sz w:val="24"/>
          <w:szCs w:val="24"/>
          <w:lang w:eastAsia="es-MX"/>
        </w:rPr>
      </w:pPr>
      <w:r w:rsidRPr="00E528AB">
        <w:rPr>
          <w:rFonts w:ascii="Palatino Linotype" w:hAnsi="Palatino Linotype"/>
          <w:sz w:val="24"/>
          <w:szCs w:val="24"/>
          <w:lang w:eastAsia="es-MX"/>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61946135" w14:textId="77777777" w:rsidR="008073CA" w:rsidRPr="00E528AB" w:rsidRDefault="008073CA" w:rsidP="008073CA">
      <w:pPr>
        <w:pStyle w:val="Citas"/>
      </w:pPr>
      <w:r w:rsidRPr="00E528AB">
        <w:rPr>
          <w:b/>
          <w:bCs/>
        </w:rPr>
        <w:t>“ Dato abierto</w:t>
      </w:r>
      <w:r w:rsidRPr="00E528AB">
        <w:t>: 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14621F8C" w14:textId="77777777" w:rsidR="008073CA" w:rsidRPr="00E528AB" w:rsidRDefault="008073CA" w:rsidP="008073CA">
      <w:pPr>
        <w:pStyle w:val="Citas"/>
      </w:pPr>
      <w:r w:rsidRPr="00E528AB">
        <w:rPr>
          <w:b/>
          <w:bCs/>
        </w:rPr>
        <w:t>Formato accesible:</w:t>
      </w:r>
      <w:r w:rsidRPr="00E528AB">
        <w:t xml:space="preserve"> 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136109EA" w14:textId="77777777" w:rsidR="008073CA" w:rsidRPr="00E528AB" w:rsidRDefault="008073CA" w:rsidP="008073CA">
      <w:pPr>
        <w:spacing w:line="360" w:lineRule="auto"/>
        <w:jc w:val="both"/>
        <w:rPr>
          <w:rFonts w:ascii="Palatino Linotype" w:hAnsi="Palatino Linotype" w:cs="Tahoma"/>
          <w:bCs/>
          <w:sz w:val="24"/>
          <w:szCs w:val="24"/>
        </w:rPr>
      </w:pPr>
    </w:p>
    <w:p w14:paraId="0CC61780" w14:textId="77777777" w:rsidR="008073CA" w:rsidRPr="00E528AB" w:rsidRDefault="008073CA" w:rsidP="008073CA">
      <w:pPr>
        <w:spacing w:line="360" w:lineRule="auto"/>
        <w:jc w:val="both"/>
        <w:rPr>
          <w:rFonts w:ascii="Palatino Linotype" w:hAnsi="Palatino Linotype" w:cs="Tahoma"/>
          <w:bCs/>
          <w:sz w:val="24"/>
          <w:szCs w:val="24"/>
        </w:rPr>
      </w:pPr>
      <w:r w:rsidRPr="00E528AB">
        <w:rPr>
          <w:rFonts w:ascii="Palatino Linotype" w:hAnsi="Palatino Linotype" w:cs="Tahoma"/>
          <w:bCs/>
          <w:sz w:val="24"/>
          <w:szCs w:val="24"/>
        </w:rPr>
        <w:t xml:space="preserve">En este sentido, los datos abiertos cumplen con la finalidad de poder ser utilizados, </w:t>
      </w:r>
      <w:r w:rsidRPr="00E528AB">
        <w:rPr>
          <w:rFonts w:ascii="Palatino Linotype" w:hAnsi="Palatino Linotype" w:cs="Tahoma"/>
          <w:b/>
          <w:bCs/>
          <w:sz w:val="24"/>
          <w:szCs w:val="24"/>
          <w:u w:val="single"/>
        </w:rPr>
        <w:t xml:space="preserve">reutilizados </w:t>
      </w:r>
      <w:r w:rsidRPr="00E528AB">
        <w:rPr>
          <w:rFonts w:ascii="Palatino Linotype" w:hAnsi="Palatino Linotype" w:cs="Tahoma"/>
          <w:bCs/>
          <w:sz w:val="24"/>
          <w:szCs w:val="24"/>
        </w:rPr>
        <w:t xml:space="preserve">y redistribuidos; y que el formato de datos abiertos, </w:t>
      </w:r>
      <w:r w:rsidRPr="00E528AB">
        <w:rPr>
          <w:rFonts w:ascii="Palatino Linotype" w:hAnsi="Palatino Linotype" w:cs="Tahoma"/>
          <w:b/>
          <w:bCs/>
          <w:sz w:val="24"/>
          <w:szCs w:val="24"/>
        </w:rPr>
        <w:t>debe permitir la aplicación y reproducción</w:t>
      </w:r>
      <w:r w:rsidRPr="00E528AB">
        <w:rPr>
          <w:rFonts w:ascii="Palatino Linotype" w:hAnsi="Palatino Linotype" w:cs="Tahoma"/>
          <w:bCs/>
          <w:sz w:val="24"/>
          <w:szCs w:val="24"/>
        </w:rPr>
        <w:t xml:space="preserve"> de la información sin estar condicionados a contraprestaciones; lo anterior no debe traducirse en la posibilidad de alteración, edición o modificación del original; entonces, podemos advertir que los documentos </w:t>
      </w:r>
      <w:r w:rsidRPr="00E528AB">
        <w:rPr>
          <w:rFonts w:ascii="Palatino Linotype" w:hAnsi="Palatino Linotype" w:cs="Tahoma"/>
          <w:bCs/>
          <w:sz w:val="24"/>
          <w:szCs w:val="24"/>
        </w:rPr>
        <w:lastRenderedPageBreak/>
        <w:t>entregados en formato pdf, no permiten seleccionar texto, copiarlo y pegarlo; por tanto, tampoco permite que la información pueda ser utilizada, reutilizada o redistribuida, a tal grado que no resulta posible verificar el contenido de todas las ligas electrónicas, incluso si se intentan reproducir manualmente.</w:t>
      </w:r>
    </w:p>
    <w:p w14:paraId="26803389" w14:textId="146FFB5D" w:rsidR="008073CA" w:rsidRPr="00E528AB" w:rsidRDefault="008073CA" w:rsidP="008073CA">
      <w:pPr>
        <w:spacing w:after="0" w:line="360" w:lineRule="auto"/>
        <w:jc w:val="both"/>
        <w:rPr>
          <w:rFonts w:ascii="Palatino Linotype" w:hAnsi="Palatino Linotype" w:cs="Arial"/>
          <w:color w:val="000000"/>
          <w:sz w:val="24"/>
          <w:szCs w:val="24"/>
        </w:rPr>
      </w:pPr>
      <w:r w:rsidRPr="00E528AB">
        <w:rPr>
          <w:rFonts w:ascii="Palatino Linotype" w:hAnsi="Palatino Linotype" w:cs="Arial"/>
          <w:color w:val="000000"/>
          <w:sz w:val="24"/>
          <w:szCs w:val="24"/>
          <w:lang w:val="es-ES_tradnl"/>
        </w:rPr>
        <w:t xml:space="preserve">En función de lo planteado, resulta procedente </w:t>
      </w:r>
      <w:r w:rsidRPr="00E528AB">
        <w:rPr>
          <w:rFonts w:ascii="Palatino Linotype" w:hAnsi="Palatino Linotype" w:cs="Arial"/>
          <w:b/>
          <w:bCs/>
          <w:color w:val="000000"/>
          <w:sz w:val="24"/>
          <w:szCs w:val="24"/>
          <w:lang w:val="es-ES_tradnl"/>
        </w:rPr>
        <w:t>MODIFICAR</w:t>
      </w:r>
      <w:r w:rsidRPr="00E528AB">
        <w:rPr>
          <w:rFonts w:ascii="Palatino Linotype" w:hAnsi="Palatino Linotype" w:cs="Arial"/>
          <w:color w:val="000000"/>
          <w:sz w:val="24"/>
          <w:szCs w:val="24"/>
          <w:lang w:val="es-ES_tradnl"/>
        </w:rPr>
        <w:t xml:space="preserve"> la respuesta a los recursos de revisión </w:t>
      </w:r>
      <w:r w:rsidRPr="00E528AB">
        <w:rPr>
          <w:rFonts w:ascii="Palatino Linotype" w:hAnsi="Palatino Linotype" w:cs="Arial"/>
          <w:b/>
          <w:bCs/>
          <w:sz w:val="24"/>
          <w:szCs w:val="24"/>
        </w:rPr>
        <w:t>13258/INFOEM/IP/RR/2025</w:t>
      </w:r>
      <w:r w:rsidR="00EA7196" w:rsidRPr="00E528AB">
        <w:rPr>
          <w:rFonts w:ascii="Palatino Linotype" w:hAnsi="Palatino Linotype" w:cs="Arial"/>
          <w:b/>
          <w:bCs/>
          <w:sz w:val="24"/>
          <w:szCs w:val="24"/>
        </w:rPr>
        <w:t xml:space="preserve"> (05077/TOLUCA/IP/2025)</w:t>
      </w:r>
      <w:r w:rsidRPr="00E528AB">
        <w:rPr>
          <w:rFonts w:ascii="Palatino Linotype" w:hAnsi="Palatino Linotype" w:cs="Arial"/>
          <w:b/>
          <w:bCs/>
          <w:sz w:val="24"/>
          <w:szCs w:val="24"/>
        </w:rPr>
        <w:t xml:space="preserve"> y 13259/INFOEM/IP/RR/2025</w:t>
      </w:r>
      <w:r w:rsidR="00EA7196" w:rsidRPr="00E528AB">
        <w:rPr>
          <w:rFonts w:ascii="Palatino Linotype" w:hAnsi="Palatino Linotype" w:cs="Arial"/>
          <w:b/>
          <w:bCs/>
          <w:sz w:val="24"/>
          <w:szCs w:val="24"/>
        </w:rPr>
        <w:t xml:space="preserve"> (05076/TOLUCA/IP/2025)</w:t>
      </w:r>
      <w:r w:rsidRPr="00E528AB">
        <w:rPr>
          <w:rFonts w:ascii="Palatino Linotype" w:hAnsi="Palatino Linotype" w:cs="Arial"/>
          <w:b/>
          <w:bCs/>
          <w:sz w:val="24"/>
          <w:szCs w:val="24"/>
        </w:rPr>
        <w:t xml:space="preserve"> </w:t>
      </w:r>
      <w:r w:rsidRPr="00E528AB">
        <w:rPr>
          <w:rFonts w:ascii="Palatino Linotype" w:hAnsi="Palatino Linotype" w:cs="Arial"/>
          <w:sz w:val="24"/>
          <w:szCs w:val="24"/>
        </w:rPr>
        <w:t xml:space="preserve">resultando procedente ordenar la información faltante. </w:t>
      </w:r>
    </w:p>
    <w:p w14:paraId="48CB2E45" w14:textId="77777777" w:rsidR="008073CA" w:rsidRPr="00E528AB" w:rsidRDefault="008073CA" w:rsidP="008073CA">
      <w:pPr>
        <w:spacing w:after="240" w:line="360" w:lineRule="auto"/>
        <w:jc w:val="both"/>
        <w:rPr>
          <w:rFonts w:ascii="Palatino Linotype" w:hAnsi="Palatino Linotype" w:cs="Arial"/>
          <w:color w:val="000000"/>
        </w:rPr>
      </w:pPr>
    </w:p>
    <w:p w14:paraId="2B5347B9" w14:textId="60D97D0A" w:rsidR="008073CA" w:rsidRPr="00E528AB" w:rsidRDefault="005C140C">
      <w:pPr>
        <w:pStyle w:val="Prrafodelista"/>
        <w:numPr>
          <w:ilvl w:val="0"/>
          <w:numId w:val="75"/>
        </w:numPr>
        <w:spacing w:after="240" w:line="360" w:lineRule="auto"/>
        <w:jc w:val="both"/>
        <w:rPr>
          <w:rFonts w:ascii="Palatino Linotype" w:hAnsi="Palatino Linotype" w:cs="Arial"/>
          <w:b/>
          <w:bCs/>
          <w:color w:val="000000"/>
        </w:rPr>
      </w:pPr>
      <w:r w:rsidRPr="00E528AB">
        <w:rPr>
          <w:rFonts w:ascii="Palatino Linotype" w:hAnsi="Palatino Linotype"/>
          <w:b/>
          <w:bCs/>
        </w:rPr>
        <w:t xml:space="preserve">CONCLUSIÓN AL RECURSO DE REVISIÓN </w:t>
      </w:r>
      <w:r w:rsidRPr="00E528AB">
        <w:rPr>
          <w:rFonts w:ascii="Palatino Linotype" w:hAnsi="Palatino Linotype" w:cs="Arial"/>
          <w:b/>
          <w:bCs/>
        </w:rPr>
        <w:t>13293/INFOEM/IP/RR/2025</w:t>
      </w:r>
    </w:p>
    <w:p w14:paraId="298183A2" w14:textId="031670AF" w:rsidR="008073CA" w:rsidRPr="00E528AB" w:rsidRDefault="00AB590F" w:rsidP="008073CA">
      <w:pPr>
        <w:spacing w:after="240" w:line="360" w:lineRule="auto"/>
        <w:jc w:val="both"/>
        <w:rPr>
          <w:rFonts w:ascii="Palatino Linotype" w:hAnsi="Palatino Linotype"/>
          <w:sz w:val="24"/>
          <w:szCs w:val="24"/>
        </w:rPr>
      </w:pPr>
      <w:r w:rsidRPr="00E528AB">
        <w:rPr>
          <w:rFonts w:ascii="Palatino Linotype" w:hAnsi="Palatino Linotype" w:cs="Arial"/>
          <w:sz w:val="24"/>
          <w:szCs w:val="24"/>
        </w:rPr>
        <w:t>En la respuesta se remite</w:t>
      </w:r>
      <w:r w:rsidR="008A6C7C" w:rsidRPr="00E528AB">
        <w:rPr>
          <w:rFonts w:ascii="Palatino Linotype" w:hAnsi="Palatino Linotype" w:cs="Arial"/>
          <w:sz w:val="24"/>
          <w:szCs w:val="24"/>
        </w:rPr>
        <w:t xml:space="preserve">n los avisos de privacidad de la unidad de transparencia de manera incompleta, violación al derecho de acceso a la información pública que se </w:t>
      </w:r>
      <w:r w:rsidR="00A46E98" w:rsidRPr="00E528AB">
        <w:rPr>
          <w:rFonts w:ascii="Palatino Linotype" w:hAnsi="Palatino Linotype" w:cs="Arial"/>
          <w:sz w:val="24"/>
          <w:szCs w:val="24"/>
        </w:rPr>
        <w:t>tuvo</w:t>
      </w:r>
      <w:r w:rsidR="008A6C7C" w:rsidRPr="00E528AB">
        <w:rPr>
          <w:rFonts w:ascii="Palatino Linotype" w:hAnsi="Palatino Linotype" w:cs="Arial"/>
          <w:sz w:val="24"/>
          <w:szCs w:val="24"/>
        </w:rPr>
        <w:t xml:space="preserve"> por subsanada mediante etapa de manifestaciones, al hacer entrega del </w:t>
      </w:r>
      <w:r w:rsidR="008A6C7C" w:rsidRPr="00E528AB">
        <w:rPr>
          <w:rFonts w:ascii="Palatino Linotype" w:hAnsi="Palatino Linotype"/>
          <w:sz w:val="24"/>
          <w:szCs w:val="24"/>
        </w:rPr>
        <w:t xml:space="preserve">Aviso de Privacidad </w:t>
      </w:r>
      <w:r w:rsidR="008A6C7C" w:rsidRPr="00E528AB">
        <w:rPr>
          <w:rFonts w:ascii="Palatino Linotype" w:hAnsi="Palatino Linotype"/>
          <w:b/>
          <w:bCs/>
          <w:sz w:val="24"/>
          <w:szCs w:val="24"/>
        </w:rPr>
        <w:t>SIMPLIFICADO</w:t>
      </w:r>
      <w:r w:rsidR="008A6C7C" w:rsidRPr="00E528AB">
        <w:rPr>
          <w:rFonts w:ascii="Palatino Linotype" w:hAnsi="Palatino Linotype"/>
          <w:sz w:val="24"/>
          <w:szCs w:val="24"/>
        </w:rPr>
        <w:t xml:space="preserve"> para Asesorías telefónicas, presenciales o electrónicas brindadas a particulares en materia de Transparencia y Acceso a la Información Pública y Protección de Datos Personales. </w:t>
      </w:r>
    </w:p>
    <w:p w14:paraId="211A3954" w14:textId="77777777" w:rsidR="008073CA" w:rsidRPr="00E528AB" w:rsidRDefault="008073CA" w:rsidP="008073CA">
      <w:pPr>
        <w:spacing w:line="360" w:lineRule="auto"/>
        <w:jc w:val="both"/>
        <w:rPr>
          <w:rFonts w:ascii="Palatino Linotype" w:hAnsi="Palatino Linotype" w:cs="Arial"/>
          <w:sz w:val="24"/>
          <w:szCs w:val="24"/>
        </w:rPr>
      </w:pPr>
      <w:r w:rsidRPr="00E528AB">
        <w:rPr>
          <w:rFonts w:ascii="Palatino Linotype" w:hAnsi="Palatino Linotype"/>
        </w:rPr>
        <w:t xml:space="preserve">La </w:t>
      </w:r>
      <w:r w:rsidRPr="00E528AB">
        <w:rPr>
          <w:rFonts w:ascii="Palatino Linotype" w:hAnsi="Palatino Linotype" w:cs="Arial"/>
          <w:sz w:val="24"/>
          <w:szCs w:val="24"/>
        </w:rPr>
        <w:t>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14:paraId="06161300" w14:textId="77777777" w:rsidR="008073CA" w:rsidRPr="00E528AB" w:rsidRDefault="008073CA" w:rsidP="008073CA">
      <w:pPr>
        <w:spacing w:line="360" w:lineRule="auto"/>
        <w:ind w:left="851" w:right="851"/>
        <w:jc w:val="both"/>
        <w:rPr>
          <w:rFonts w:ascii="Palatino Linotype" w:hAnsi="Palatino Linotype" w:cs="Arial"/>
          <w:b/>
          <w:i/>
        </w:rPr>
      </w:pPr>
      <w:r w:rsidRPr="00E528AB">
        <w:rPr>
          <w:rFonts w:ascii="Palatino Linotype" w:hAnsi="Palatino Linotype" w:cs="Arial"/>
          <w:b/>
          <w:i/>
        </w:rPr>
        <w:lastRenderedPageBreak/>
        <w:t>“SOBRESEIMIENTO EN EL JUICIO DE AMPARO DIRECTO. IMPIDE EL ESTUDIO DE LAS VIOLACIONES PROCESALES PLANTEADAS EN LOS CONCEPTOS DE VIOLACIÓN.</w:t>
      </w:r>
    </w:p>
    <w:p w14:paraId="17E3A56B" w14:textId="77777777" w:rsidR="008073CA" w:rsidRPr="00E528AB" w:rsidRDefault="008073CA" w:rsidP="008073CA">
      <w:pPr>
        <w:spacing w:line="360" w:lineRule="auto"/>
        <w:ind w:left="851" w:right="851"/>
        <w:jc w:val="both"/>
        <w:rPr>
          <w:rFonts w:ascii="Palatino Linotype" w:hAnsi="Palatino Linotype"/>
          <w:i/>
          <w:color w:val="000000"/>
        </w:rPr>
      </w:pPr>
      <w:r w:rsidRPr="00E528AB">
        <w:rPr>
          <w:rFonts w:ascii="Palatino Linotype" w:hAnsi="Palatino Linotype" w:cs="Arial"/>
          <w:b/>
          <w:i/>
          <w:u w:val="single"/>
        </w:rPr>
        <w:t>El sobreseimiento</w:t>
      </w:r>
      <w:r w:rsidRPr="00E528AB">
        <w:rPr>
          <w:rFonts w:ascii="Palatino Linotype" w:hAnsi="Palatino Linotype" w:cs="Arial"/>
          <w:b/>
          <w:i/>
        </w:rPr>
        <w:t xml:space="preserve"> </w:t>
      </w:r>
      <w:r w:rsidRPr="00E528AB">
        <w:rPr>
          <w:rFonts w:ascii="Palatino Linotype" w:hAnsi="Palatino Linotype" w:cs="Arial"/>
          <w:i/>
        </w:rPr>
        <w:t xml:space="preserve">en el juicio de amparo directo </w:t>
      </w:r>
      <w:r w:rsidRPr="00E528AB">
        <w:rPr>
          <w:rFonts w:ascii="Palatino Linotype" w:hAnsi="Palatino Linotype" w:cs="Arial"/>
          <w:b/>
          <w:i/>
          <w:u w:val="single"/>
        </w:rPr>
        <w:t>provoca la terminación de la controversia planteada</w:t>
      </w:r>
      <w:r w:rsidRPr="00E528AB">
        <w:rPr>
          <w:rFonts w:ascii="Palatino Linotype" w:hAnsi="Palatino Linotype" w:cs="Arial"/>
          <w:b/>
          <w:i/>
        </w:rPr>
        <w:t xml:space="preserve"> </w:t>
      </w:r>
      <w:r w:rsidRPr="00E528AB">
        <w:rPr>
          <w:rFonts w:ascii="Palatino Linotype" w:hAnsi="Palatino Linotype" w:cs="Arial"/>
          <w:i/>
        </w:rPr>
        <w:t>por el quejoso en la demanda de amparo</w:t>
      </w:r>
      <w:r w:rsidRPr="00E528AB">
        <w:rPr>
          <w:rFonts w:ascii="Calibri" w:hAnsi="Calibri"/>
          <w:color w:val="000000"/>
          <w:sz w:val="26"/>
          <w:szCs w:val="26"/>
        </w:rPr>
        <w:t xml:space="preserve"> </w:t>
      </w:r>
      <w:r w:rsidRPr="00E528AB">
        <w:rPr>
          <w:rFonts w:ascii="Palatino Linotype" w:hAnsi="Palatino Linotype"/>
          <w:i/>
          <w:color w:val="000000"/>
        </w:rPr>
        <w:t xml:space="preserve">provoca la terminación de la controversia planteada por el quejoso en la demanda de </w:t>
      </w:r>
      <w:r w:rsidRPr="00E528AB">
        <w:rPr>
          <w:rFonts w:ascii="Palatino Linotype" w:hAnsi="Palatino Linotype"/>
          <w:b/>
          <w:i/>
          <w:color w:val="000000"/>
        </w:rPr>
        <w:t>amparo</w:t>
      </w:r>
      <w:r w:rsidRPr="00E528AB">
        <w:rPr>
          <w:rFonts w:ascii="Palatino Linotype" w:hAnsi="Palatino Linotype"/>
          <w:i/>
          <w:color w:val="000000"/>
        </w:rPr>
        <w:t>, sin hacer un pronunciamiento de fondo sobre la legalidad o ilegalidad de la sentencia reclamada. Por consiguiente, si al sobreseerse en el</w:t>
      </w:r>
      <w:r w:rsidRPr="00E528AB">
        <w:rPr>
          <w:rFonts w:ascii="Palatino Linotype" w:hAnsi="Palatino Linotype"/>
          <w:b/>
          <w:i/>
          <w:color w:val="000000"/>
        </w:rPr>
        <w:t xml:space="preserve"> juicio </w:t>
      </w:r>
      <w:r w:rsidRPr="00E528AB">
        <w:rPr>
          <w:rFonts w:ascii="Palatino Linotype" w:hAnsi="Palatino Linotype"/>
          <w:i/>
          <w:color w:val="000000"/>
        </w:rPr>
        <w:t xml:space="preserve">de </w:t>
      </w:r>
      <w:r w:rsidRPr="00E528AB">
        <w:rPr>
          <w:rFonts w:ascii="Palatino Linotype" w:hAnsi="Palatino Linotype"/>
          <w:b/>
          <w:i/>
          <w:color w:val="000000"/>
        </w:rPr>
        <w:t>amparo</w:t>
      </w:r>
      <w:r w:rsidRPr="00E528AB">
        <w:rPr>
          <w:rFonts w:ascii="Palatino Linotype" w:hAnsi="Palatino Linotype"/>
          <w:i/>
          <w:color w:val="000000"/>
        </w:rPr>
        <w:t xml:space="preserve"> no se pueden estudiar los planteamientos que se hacen valer en contra del fallo reclamado, tampoco se deben analizar las</w:t>
      </w:r>
      <w:r w:rsidRPr="00E528AB">
        <w:rPr>
          <w:rFonts w:ascii="Palatino Linotype" w:hAnsi="Palatino Linotype"/>
          <w:b/>
          <w:i/>
          <w:color w:val="000000"/>
        </w:rPr>
        <w:t xml:space="preserve"> violaciones procesales</w:t>
      </w:r>
      <w:r w:rsidRPr="00E528AB">
        <w:rPr>
          <w:rFonts w:ascii="Palatino Linotype" w:hAnsi="Palatino Linotype"/>
          <w:i/>
          <w:color w:val="000000"/>
        </w:rPr>
        <w:t xml:space="preserve"> propuestas en los </w:t>
      </w:r>
      <w:r w:rsidRPr="00E528AB">
        <w:rPr>
          <w:rFonts w:ascii="Palatino Linotype" w:hAnsi="Palatino Linotype"/>
          <w:b/>
          <w:i/>
          <w:color w:val="000000"/>
        </w:rPr>
        <w:t xml:space="preserve">conceptos </w:t>
      </w:r>
      <w:r w:rsidRPr="00E528AB">
        <w:rPr>
          <w:rFonts w:ascii="Palatino Linotype" w:hAnsi="Palatino Linotype"/>
          <w:i/>
          <w:color w:val="000000"/>
        </w:rPr>
        <w:t xml:space="preserve">de </w:t>
      </w:r>
      <w:r w:rsidRPr="00E528AB">
        <w:rPr>
          <w:rFonts w:ascii="Palatino Linotype" w:hAnsi="Palatino Linotype"/>
          <w:b/>
          <w:i/>
          <w:color w:val="000000"/>
        </w:rPr>
        <w:t>violación</w:t>
      </w:r>
      <w:r w:rsidRPr="00E528AB">
        <w:rPr>
          <w:rFonts w:ascii="Palatino Linotype" w:hAnsi="Palatino Linotype"/>
          <w:i/>
          <w:color w:val="000000"/>
        </w:rPr>
        <w:t xml:space="preserve">, dado que, la principal consecuencia del </w:t>
      </w:r>
      <w:r w:rsidRPr="00E528AB">
        <w:rPr>
          <w:rFonts w:ascii="Palatino Linotype" w:hAnsi="Palatino Linotype"/>
          <w:b/>
          <w:i/>
          <w:color w:val="000000"/>
        </w:rPr>
        <w:t>sobreseimiento</w:t>
      </w:r>
      <w:r w:rsidRPr="00E528AB">
        <w:rPr>
          <w:rFonts w:ascii="Palatino Linotype" w:hAnsi="Palatino Linotype"/>
          <w:i/>
          <w:color w:val="000000"/>
        </w:rPr>
        <w:t xml:space="preserve"> es poner fin al </w:t>
      </w:r>
      <w:r w:rsidRPr="00E528AB">
        <w:rPr>
          <w:rFonts w:ascii="Palatino Linotype" w:hAnsi="Palatino Linotype"/>
          <w:b/>
          <w:i/>
          <w:color w:val="000000"/>
        </w:rPr>
        <w:t xml:space="preserve">juicio </w:t>
      </w:r>
      <w:r w:rsidRPr="00E528AB">
        <w:rPr>
          <w:rFonts w:ascii="Palatino Linotype" w:hAnsi="Palatino Linotype"/>
          <w:i/>
          <w:color w:val="000000"/>
        </w:rPr>
        <w:t xml:space="preserve">de </w:t>
      </w:r>
      <w:r w:rsidRPr="00E528AB">
        <w:rPr>
          <w:rFonts w:ascii="Palatino Linotype" w:hAnsi="Palatino Linotype"/>
          <w:b/>
          <w:i/>
          <w:color w:val="000000"/>
        </w:rPr>
        <w:t xml:space="preserve">amparo </w:t>
      </w:r>
      <w:r w:rsidRPr="00E528AB">
        <w:rPr>
          <w:rFonts w:ascii="Palatino Linotype" w:hAnsi="Palatino Linotype"/>
          <w:i/>
          <w:color w:val="000000"/>
        </w:rPr>
        <w:t>sin resolver la controversia en sus méritos.  </w:t>
      </w:r>
    </w:p>
    <w:p w14:paraId="134DB91D" w14:textId="77777777" w:rsidR="008073CA" w:rsidRPr="00E528AB" w:rsidRDefault="008073CA" w:rsidP="008073CA">
      <w:pPr>
        <w:spacing w:line="360" w:lineRule="auto"/>
        <w:ind w:left="851" w:right="851"/>
        <w:jc w:val="both"/>
        <w:rPr>
          <w:rFonts w:ascii="Palatino Linotype" w:hAnsi="Palatino Linotype" w:cs="Arial"/>
          <w:b/>
          <w:i/>
        </w:rPr>
      </w:pPr>
      <w:r w:rsidRPr="00E528AB">
        <w:rPr>
          <w:rFonts w:ascii="Palatino Linotype" w:hAnsi="Palatino Linotype" w:cs="Arial"/>
          <w:b/>
          <w:i/>
        </w:rPr>
        <w:t>SÉPTIMO TRIBUNAL COLEGIADO EN MATERIA CIVIL DEL PRIMER CIRCUITO.</w:t>
      </w:r>
    </w:p>
    <w:p w14:paraId="27C34CB4" w14:textId="77777777" w:rsidR="008073CA" w:rsidRPr="00E528AB" w:rsidRDefault="008073CA" w:rsidP="008073CA">
      <w:pPr>
        <w:spacing w:line="360" w:lineRule="auto"/>
        <w:ind w:left="851" w:right="851"/>
        <w:jc w:val="both"/>
        <w:rPr>
          <w:rFonts w:ascii="Palatino Linotype" w:hAnsi="Palatino Linotype" w:cs="Arial"/>
          <w:i/>
        </w:rPr>
      </w:pPr>
      <w:r w:rsidRPr="00E528AB">
        <w:rPr>
          <w:rFonts w:ascii="Palatino Linotype" w:hAnsi="Palatino Linotype" w:cs="Arial"/>
          <w:i/>
        </w:rPr>
        <w:t>Amparo directo 699/2008. Mariana Leticia González Steele. 13 de noviembre de 2008. Unanimidad de votos. Ponente: Sara Judith Montalvo Trejo. Secretario: Arnulfo Mateos García.”</w:t>
      </w:r>
      <w:r w:rsidRPr="00E528AB">
        <w:rPr>
          <w:rFonts w:ascii="Palatino Linotype" w:eastAsia="Times New Roman" w:hAnsi="Palatino Linotype" w:cs="Times New Roman"/>
          <w:b/>
          <w:i/>
          <w:lang w:val="es-ES_tradnl" w:eastAsia="es-ES"/>
        </w:rPr>
        <w:t xml:space="preserve"> [Sic]</w:t>
      </w:r>
    </w:p>
    <w:p w14:paraId="0A624D97" w14:textId="77777777" w:rsidR="008073CA" w:rsidRPr="00E528AB" w:rsidRDefault="008073CA" w:rsidP="008073CA">
      <w:pPr>
        <w:ind w:right="141"/>
        <w:jc w:val="both"/>
        <w:rPr>
          <w:rFonts w:ascii="Palatino Linotype" w:hAnsi="Palatino Linotype" w:cs="Arial"/>
        </w:rPr>
      </w:pPr>
    </w:p>
    <w:p w14:paraId="7847562B" w14:textId="77777777" w:rsidR="008073CA" w:rsidRPr="00E528AB" w:rsidRDefault="008073CA" w:rsidP="008073CA">
      <w:pPr>
        <w:spacing w:line="360" w:lineRule="auto"/>
        <w:jc w:val="both"/>
        <w:rPr>
          <w:rFonts w:ascii="Palatino Linotype" w:hAnsi="Palatino Linotype" w:cs="Arial"/>
          <w:sz w:val="24"/>
          <w:szCs w:val="24"/>
        </w:rPr>
      </w:pPr>
      <w:r w:rsidRPr="00E528AB">
        <w:rPr>
          <w:rFonts w:ascii="Palatino Linotype" w:hAnsi="Palatino Linotype" w:cs="Arial"/>
          <w:sz w:val="24"/>
          <w:szCs w:val="24"/>
        </w:rPr>
        <w:t xml:space="preserve">De este modo, se puede deducir que, en las resoluciones dictadas por el Pleno de este Instituto, en las que se decreta el sobreseimiento de un recurso de revisión por la actualización de alguno de los supuestos jurídicos contemplados en el </w:t>
      </w:r>
      <w:r w:rsidRPr="00E528AB">
        <w:rPr>
          <w:rFonts w:ascii="Palatino Linotype" w:hAnsi="Palatino Linotype" w:cs="Arial"/>
          <w:b/>
          <w:sz w:val="24"/>
          <w:szCs w:val="24"/>
        </w:rPr>
        <w:t xml:space="preserve">artículo 192 </w:t>
      </w:r>
      <w:r w:rsidRPr="00E528AB">
        <w:rPr>
          <w:rFonts w:ascii="Palatino Linotype" w:hAnsi="Palatino Linotype" w:cs="Arial"/>
          <w:sz w:val="24"/>
          <w:szCs w:val="24"/>
        </w:rPr>
        <w:t xml:space="preserve">de la </w:t>
      </w:r>
      <w:r w:rsidRPr="00E528AB">
        <w:rPr>
          <w:rFonts w:ascii="Palatino Linotype" w:hAnsi="Palatino Linotype" w:cs="Arial"/>
          <w:b/>
          <w:sz w:val="24"/>
          <w:szCs w:val="24"/>
        </w:rPr>
        <w:t xml:space="preserve">Ley de Transparencia y Acceso a la Información Pública del Estado de México y </w:t>
      </w:r>
      <w:r w:rsidRPr="00E528AB">
        <w:rPr>
          <w:rFonts w:ascii="Palatino Linotype" w:hAnsi="Palatino Linotype" w:cs="Arial"/>
          <w:b/>
          <w:sz w:val="24"/>
          <w:szCs w:val="24"/>
        </w:rPr>
        <w:lastRenderedPageBreak/>
        <w:t xml:space="preserve">Municipios, </w:t>
      </w:r>
      <w:r w:rsidRPr="00E528AB">
        <w:rPr>
          <w:rFonts w:ascii="Palatino Linotype" w:hAnsi="Palatino Linotype" w:cs="Arial"/>
          <w:sz w:val="24"/>
          <w:szCs w:val="24"/>
        </w:rPr>
        <w:t xml:space="preserve">nos encontramos ante un sobreseimiento definitivo toda vez que pone fin al procedimiento sin entrar al estudio de fondo del mismo. </w:t>
      </w:r>
    </w:p>
    <w:p w14:paraId="63C1B84A" w14:textId="77777777" w:rsidR="008073CA" w:rsidRPr="00E528AB" w:rsidRDefault="008073CA" w:rsidP="008073CA">
      <w:pPr>
        <w:tabs>
          <w:tab w:val="left" w:pos="709"/>
        </w:tabs>
        <w:spacing w:before="240" w:line="360" w:lineRule="auto"/>
        <w:ind w:right="51"/>
        <w:jc w:val="both"/>
        <w:rPr>
          <w:rFonts w:ascii="Palatino Linotype" w:hAnsi="Palatino Linotype" w:cs="Arial"/>
          <w:sz w:val="24"/>
          <w:szCs w:val="24"/>
        </w:rPr>
      </w:pPr>
      <w:r w:rsidRPr="00E528AB">
        <w:rPr>
          <w:rFonts w:ascii="Palatino Linotype" w:hAnsi="Palatino Linotype" w:cs="Arial"/>
          <w:sz w:val="24"/>
          <w:szCs w:val="24"/>
          <w:lang w:val="es-ES"/>
        </w:rPr>
        <w:t>Ahora bien, por</w:t>
      </w:r>
      <w:r w:rsidRPr="00E528AB">
        <w:rPr>
          <w:rFonts w:ascii="Palatino Linotype" w:hAnsi="Palatino Linotype" w:cs="Arial"/>
          <w:sz w:val="24"/>
          <w:szCs w:val="24"/>
        </w:rPr>
        <w:t xml:space="preserve"> lo que hace a las causas de sobreseimiento contenidas en el artículo 192 de la Ley de Transparencia y Acceso a la Información Pública del Estado de México y Municipios, es oportuno señalar que estos requisitos privilegian la existencia de elementos de fondo, tales como el desistimiento o fallecimiento del</w:t>
      </w:r>
      <w:r w:rsidRPr="00E528AB">
        <w:rPr>
          <w:rFonts w:ascii="Palatino Linotype" w:hAnsi="Palatino Linotype" w:cs="Arial"/>
          <w:b/>
          <w:sz w:val="24"/>
          <w:szCs w:val="24"/>
        </w:rPr>
        <w:t xml:space="preserve"> Recurrente </w:t>
      </w:r>
      <w:r w:rsidRPr="00E528AB">
        <w:rPr>
          <w:rFonts w:ascii="Palatino Linotype" w:hAnsi="Palatino Linotype" w:cs="Arial"/>
          <w:sz w:val="24"/>
          <w:szCs w:val="24"/>
        </w:rPr>
        <w:t xml:space="preserve">o que el </w:t>
      </w:r>
      <w:r w:rsidRPr="00E528AB">
        <w:rPr>
          <w:rFonts w:ascii="Palatino Linotype" w:hAnsi="Palatino Linotype" w:cs="Arial"/>
          <w:b/>
          <w:sz w:val="24"/>
          <w:szCs w:val="24"/>
        </w:rPr>
        <w:t xml:space="preserve">Sujeto Obligado </w:t>
      </w:r>
      <w:r w:rsidRPr="00E528AB">
        <w:rPr>
          <w:rFonts w:ascii="Palatino Linotype" w:hAnsi="Palatino Linotype" w:cs="Arial"/>
          <w:b/>
          <w:sz w:val="24"/>
          <w:szCs w:val="24"/>
          <w:u w:val="single"/>
        </w:rPr>
        <w:t xml:space="preserve">modifique el acto; </w:t>
      </w:r>
      <w:r w:rsidRPr="00E528AB">
        <w:rPr>
          <w:rFonts w:ascii="Palatino Linotype" w:hAnsi="Palatino Linotype" w:cs="Arial"/>
          <w:sz w:val="24"/>
          <w:szCs w:val="24"/>
        </w:rPr>
        <w:t xml:space="preserve">de ahí que la actualización de alguno de éstos trae como consecuencia que el medio de impugnación se concluya sin que se analice el objeto de estudio planteado, es decir se sobresea. </w:t>
      </w:r>
    </w:p>
    <w:p w14:paraId="19C7D4B7" w14:textId="77777777" w:rsidR="008073CA" w:rsidRPr="00E528AB" w:rsidRDefault="008073CA" w:rsidP="008073CA">
      <w:pPr>
        <w:spacing w:line="360" w:lineRule="auto"/>
        <w:jc w:val="both"/>
        <w:rPr>
          <w:rFonts w:ascii="Palatino Linotype" w:hAnsi="Palatino Linotype" w:cs="Arial"/>
          <w:b/>
          <w:sz w:val="24"/>
          <w:szCs w:val="24"/>
        </w:rPr>
      </w:pPr>
      <w:r w:rsidRPr="00E528AB">
        <w:rPr>
          <w:rFonts w:ascii="Palatino Linotype" w:hAnsi="Palatino Linotype" w:cs="Arial"/>
          <w:sz w:val="24"/>
          <w:szCs w:val="24"/>
        </w:rPr>
        <w:t xml:space="preserve">Para los efectos de esta resolución, resulta oportuno precisar los alcances jurídicos de la </w:t>
      </w:r>
      <w:r w:rsidRPr="00E528AB">
        <w:rPr>
          <w:rFonts w:ascii="Palatino Linotype" w:hAnsi="Palatino Linotype" w:cs="Arial"/>
          <w:b/>
          <w:sz w:val="24"/>
          <w:szCs w:val="24"/>
        </w:rPr>
        <w:t xml:space="preserve">fracción III </w:t>
      </w:r>
      <w:r w:rsidRPr="00E528AB">
        <w:rPr>
          <w:rFonts w:ascii="Palatino Linotype" w:hAnsi="Palatino Linotype" w:cs="Arial"/>
          <w:sz w:val="24"/>
          <w:szCs w:val="24"/>
        </w:rPr>
        <w:t xml:space="preserve">de la disposición legal transcrita. Así, procede el sobreseimiento del recurso de revisión cuando el </w:t>
      </w:r>
      <w:r w:rsidRPr="00E528AB">
        <w:rPr>
          <w:rFonts w:ascii="Palatino Linotype" w:hAnsi="Palatino Linotype" w:cs="Arial"/>
          <w:b/>
          <w:sz w:val="24"/>
          <w:szCs w:val="24"/>
        </w:rPr>
        <w:t xml:space="preserve">Sujeto Obligado: </w:t>
      </w:r>
    </w:p>
    <w:p w14:paraId="22381E30" w14:textId="77777777" w:rsidR="008073CA" w:rsidRPr="00E528AB" w:rsidRDefault="008073CA">
      <w:pPr>
        <w:pStyle w:val="Prrafodelista"/>
        <w:numPr>
          <w:ilvl w:val="0"/>
          <w:numId w:val="76"/>
        </w:numPr>
        <w:spacing w:line="360" w:lineRule="auto"/>
        <w:ind w:right="851"/>
        <w:jc w:val="both"/>
        <w:rPr>
          <w:rFonts w:ascii="Palatino Linotype" w:hAnsi="Palatino Linotype" w:cs="Arial"/>
          <w:b/>
        </w:rPr>
      </w:pPr>
      <w:r w:rsidRPr="00E528AB">
        <w:rPr>
          <w:rFonts w:ascii="Palatino Linotype" w:hAnsi="Palatino Linotype" w:cs="Arial"/>
          <w:b/>
        </w:rPr>
        <w:t xml:space="preserve">Modifique el acto impugnado: </w:t>
      </w:r>
      <w:r w:rsidRPr="00E528AB">
        <w:rPr>
          <w:rFonts w:ascii="Palatino Linotype" w:hAnsi="Palatino Linotype" w:cs="Arial"/>
        </w:rPr>
        <w:t xml:space="preserve">Se actualiza cuando el </w:t>
      </w:r>
      <w:r w:rsidRPr="00E528AB">
        <w:rPr>
          <w:rFonts w:ascii="Palatino Linotype" w:hAnsi="Palatino Linotype" w:cs="Arial"/>
          <w:b/>
        </w:rPr>
        <w:t xml:space="preserve">Sujeto Obligado </w:t>
      </w:r>
      <w:r w:rsidRPr="00E528AB">
        <w:rPr>
          <w:rFonts w:ascii="Palatino Linotype" w:hAnsi="Palatino Linotype" w:cs="Arial"/>
        </w:rPr>
        <w:t xml:space="preserve">después de haber otorgado una respuesta y hasta antes de dictada la resolución del recurso de revisión, emite una diversa en la que subsane las deficiencias que hubiere tenido. </w:t>
      </w:r>
    </w:p>
    <w:p w14:paraId="5DEAE9A2" w14:textId="77777777" w:rsidR="008073CA" w:rsidRPr="00E528AB" w:rsidRDefault="008073CA" w:rsidP="008073CA">
      <w:pPr>
        <w:pStyle w:val="Prrafodelista"/>
        <w:spacing w:line="360" w:lineRule="auto"/>
        <w:ind w:left="720" w:right="851"/>
        <w:jc w:val="both"/>
        <w:rPr>
          <w:rFonts w:ascii="Palatino Linotype" w:hAnsi="Palatino Linotype" w:cs="Arial"/>
          <w:b/>
        </w:rPr>
      </w:pPr>
    </w:p>
    <w:p w14:paraId="1811CFA9" w14:textId="77777777" w:rsidR="008073CA" w:rsidRPr="00E528AB" w:rsidRDefault="008073CA" w:rsidP="008073CA">
      <w:pPr>
        <w:spacing w:line="360" w:lineRule="auto"/>
        <w:jc w:val="both"/>
        <w:rPr>
          <w:rFonts w:ascii="Palatino Linotype" w:hAnsi="Palatino Linotype" w:cs="Arial"/>
          <w:sz w:val="24"/>
          <w:szCs w:val="24"/>
          <w:u w:val="single"/>
        </w:rPr>
      </w:pPr>
      <w:r w:rsidRPr="00E528AB">
        <w:rPr>
          <w:rFonts w:ascii="Palatino Linotype" w:hAnsi="Palatino Linotype" w:cs="Arial"/>
          <w:sz w:val="24"/>
          <w:szCs w:val="24"/>
        </w:rPr>
        <w:t xml:space="preserve">Las consecuencias jurídicas de esta modificación es que el recurso de revisión interpuesto quede sin efectos o sin materia y se procure la debida tutela del Derecho de Acceso a la Información Pública. Un acto impugnado queda sin efectos, cuando aun existiendo jurídicamente, no genera consecuencia legal alguna; queda sin materia, </w:t>
      </w:r>
      <w:r w:rsidRPr="00E528AB">
        <w:rPr>
          <w:rFonts w:ascii="Palatino Linotype" w:hAnsi="Palatino Linotype" w:cs="Arial"/>
          <w:b/>
          <w:sz w:val="24"/>
          <w:szCs w:val="24"/>
          <w:u w:val="single"/>
        </w:rPr>
        <w:lastRenderedPageBreak/>
        <w:t xml:space="preserve">cuando ha sido satisfecha la pretensión del particular, </w:t>
      </w:r>
      <w:r w:rsidRPr="00E528AB">
        <w:rPr>
          <w:rFonts w:ascii="Palatino Linotype" w:hAnsi="Palatino Linotype" w:cs="Arial"/>
          <w:sz w:val="24"/>
          <w:szCs w:val="24"/>
        </w:rPr>
        <w:t>ya sea porque se hizo la entrega de la información solicitada o porque se completó la misma.</w:t>
      </w:r>
      <w:r w:rsidRPr="00E528AB">
        <w:rPr>
          <w:rFonts w:ascii="Palatino Linotype" w:hAnsi="Palatino Linotype" w:cs="Arial"/>
          <w:sz w:val="24"/>
          <w:szCs w:val="24"/>
          <w:u w:val="single"/>
        </w:rPr>
        <w:t xml:space="preserve"> </w:t>
      </w:r>
    </w:p>
    <w:p w14:paraId="7E5837C5" w14:textId="77777777" w:rsidR="008073CA" w:rsidRPr="00E528AB" w:rsidRDefault="008073CA" w:rsidP="008073CA">
      <w:pPr>
        <w:spacing w:line="360" w:lineRule="auto"/>
        <w:jc w:val="both"/>
        <w:rPr>
          <w:rFonts w:ascii="Palatino Linotype" w:hAnsi="Palatino Linotype" w:cs="Arial"/>
          <w:sz w:val="24"/>
          <w:szCs w:val="24"/>
        </w:rPr>
      </w:pPr>
      <w:r w:rsidRPr="00E528AB">
        <w:rPr>
          <w:rFonts w:ascii="Palatino Linotype" w:hAnsi="Palatino Linotype" w:cs="Arial"/>
          <w:sz w:val="24"/>
          <w:szCs w:val="24"/>
        </w:rPr>
        <w:t xml:space="preserve">En este tenor, se advierte que </w:t>
      </w:r>
      <w:r w:rsidRPr="00E528AB">
        <w:rPr>
          <w:rFonts w:ascii="Palatino Linotype" w:hAnsi="Palatino Linotype" w:cs="Arial"/>
          <w:b/>
          <w:sz w:val="24"/>
          <w:szCs w:val="24"/>
        </w:rPr>
        <w:t>El</w:t>
      </w:r>
      <w:r w:rsidRPr="00E528AB">
        <w:rPr>
          <w:rFonts w:ascii="Palatino Linotype" w:hAnsi="Palatino Linotype" w:cs="Arial"/>
          <w:sz w:val="24"/>
          <w:szCs w:val="24"/>
        </w:rPr>
        <w:t xml:space="preserve"> </w:t>
      </w:r>
      <w:r w:rsidRPr="00E528AB">
        <w:rPr>
          <w:rFonts w:ascii="Palatino Linotype" w:hAnsi="Palatino Linotype" w:cs="Arial"/>
          <w:b/>
          <w:sz w:val="24"/>
          <w:szCs w:val="24"/>
        </w:rPr>
        <w:t xml:space="preserve">Sujeto Obligado </w:t>
      </w:r>
      <w:r w:rsidRPr="00E528AB">
        <w:rPr>
          <w:rFonts w:ascii="Palatino Linotype" w:hAnsi="Palatino Linotype" w:cs="Arial"/>
          <w:sz w:val="24"/>
          <w:szCs w:val="24"/>
        </w:rPr>
        <w:t xml:space="preserve">con la información enviada a este Órgano Garante, </w:t>
      </w:r>
      <w:r w:rsidRPr="00E528AB">
        <w:rPr>
          <w:rFonts w:ascii="Palatino Linotype" w:hAnsi="Palatino Linotype" w:cs="Arial"/>
          <w:b/>
          <w:sz w:val="24"/>
          <w:szCs w:val="24"/>
        </w:rPr>
        <w:t xml:space="preserve">modifica </w:t>
      </w:r>
      <w:r w:rsidRPr="00E528AB">
        <w:rPr>
          <w:rFonts w:ascii="Palatino Linotype" w:hAnsi="Palatino Linotype" w:cs="Arial"/>
          <w:sz w:val="24"/>
          <w:szCs w:val="24"/>
        </w:rPr>
        <w:t xml:space="preserve">el acto que le dio origen al recurso de revisión, </w:t>
      </w:r>
      <w:r w:rsidRPr="00E528AB">
        <w:rPr>
          <w:rFonts w:ascii="Palatino Linotype" w:hAnsi="Palatino Linotype" w:cs="Arial"/>
          <w:b/>
          <w:sz w:val="24"/>
          <w:szCs w:val="24"/>
        </w:rPr>
        <w:t xml:space="preserve">por lo que trae como consecuencia que el mismo quede sin materia, </w:t>
      </w:r>
      <w:r w:rsidRPr="00E528AB">
        <w:rPr>
          <w:rFonts w:ascii="Palatino Linotype" w:hAnsi="Palatino Linotype" w:cs="Arial"/>
          <w:sz w:val="24"/>
          <w:szCs w:val="24"/>
        </w:rPr>
        <w:t xml:space="preserve">actualizándose de este modo, la hipótesis jurídica contenida en la fracción III del artículo 192. </w:t>
      </w:r>
    </w:p>
    <w:p w14:paraId="1960754F" w14:textId="77777777" w:rsidR="008073CA" w:rsidRPr="00E528AB" w:rsidRDefault="008073CA" w:rsidP="008073CA">
      <w:pPr>
        <w:spacing w:line="360" w:lineRule="auto"/>
        <w:jc w:val="both"/>
        <w:rPr>
          <w:rFonts w:ascii="Palatino Linotype" w:hAnsi="Palatino Linotype" w:cs="Arial"/>
          <w:sz w:val="24"/>
          <w:szCs w:val="24"/>
        </w:rPr>
      </w:pPr>
      <w:r w:rsidRPr="00E528AB">
        <w:rPr>
          <w:rFonts w:ascii="Palatino Linotype" w:hAnsi="Palatino Linotype" w:cs="Arial"/>
          <w:sz w:val="24"/>
          <w:szCs w:val="24"/>
        </w:rPr>
        <w:t xml:space="preserve">De este modo, cuando </w:t>
      </w:r>
      <w:r w:rsidRPr="00E528AB">
        <w:rPr>
          <w:rFonts w:ascii="Palatino Linotype" w:hAnsi="Palatino Linotype" w:cs="Arial"/>
          <w:b/>
          <w:sz w:val="24"/>
          <w:szCs w:val="24"/>
        </w:rPr>
        <w:t>El</w:t>
      </w:r>
      <w:r w:rsidRPr="00E528AB">
        <w:rPr>
          <w:rFonts w:ascii="Palatino Linotype" w:hAnsi="Palatino Linotype" w:cs="Arial"/>
          <w:sz w:val="24"/>
          <w:szCs w:val="24"/>
        </w:rPr>
        <w:t xml:space="preserve"> </w:t>
      </w:r>
      <w:r w:rsidRPr="00E528AB">
        <w:rPr>
          <w:rFonts w:ascii="Palatino Linotype" w:hAnsi="Palatino Linotype" w:cs="Arial"/>
          <w:b/>
          <w:sz w:val="24"/>
          <w:szCs w:val="24"/>
        </w:rPr>
        <w:t>Sujeto Obligado</w:t>
      </w:r>
      <w:r w:rsidRPr="00E528AB">
        <w:rPr>
          <w:rFonts w:ascii="Palatino Linotype" w:hAnsi="Palatino Linotype" w:cs="Arial"/>
          <w:sz w:val="24"/>
          <w:szCs w:val="24"/>
        </w:rPr>
        <w:t xml:space="preserve">, antes de que se dicte resolución definitiva, entrega la información solicitada o completa la respuesta que en un momento fue incompleta o no correspondió con lo solicitado; el recurso de revisión que al efecto se haya interpuesto queda sin materia lo que imposibilita el estudio de fondo de la </w:t>
      </w:r>
      <w:r w:rsidRPr="00E528AB">
        <w:rPr>
          <w:rFonts w:ascii="Palatino Linotype" w:hAnsi="Palatino Linotype" w:cs="Arial"/>
          <w:b/>
          <w:i/>
          <w:sz w:val="24"/>
          <w:szCs w:val="24"/>
        </w:rPr>
        <w:t xml:space="preserve">litis </w:t>
      </w:r>
      <w:r w:rsidRPr="00E528AB">
        <w:rPr>
          <w:rFonts w:ascii="Palatino Linotype" w:hAnsi="Palatino Linotype" w:cs="Arial"/>
          <w:sz w:val="24"/>
          <w:szCs w:val="24"/>
        </w:rPr>
        <w:t xml:space="preserve">planteada, debido a que la afectación en su esfera de derechos fue restituida por la propia autoridad que emitió el acto de impugnación. </w:t>
      </w:r>
    </w:p>
    <w:p w14:paraId="24810B2D" w14:textId="77777777" w:rsidR="008073CA" w:rsidRPr="00E528AB" w:rsidRDefault="008073CA" w:rsidP="008073CA">
      <w:pPr>
        <w:tabs>
          <w:tab w:val="left" w:pos="7797"/>
        </w:tabs>
        <w:spacing w:line="360" w:lineRule="auto"/>
        <w:jc w:val="both"/>
        <w:rPr>
          <w:rFonts w:ascii="Palatino Linotype" w:hAnsi="Palatino Linotype" w:cs="Arial"/>
          <w:sz w:val="24"/>
          <w:szCs w:val="24"/>
        </w:rPr>
      </w:pPr>
      <w:r w:rsidRPr="00E528AB">
        <w:rPr>
          <w:rFonts w:ascii="Palatino Linotype" w:hAnsi="Palatino Linotype" w:cs="Arial"/>
          <w:sz w:val="24"/>
          <w:szCs w:val="24"/>
        </w:rPr>
        <w:t xml:space="preserve">Por lo tanto, para que se actualice el sobreseimiento de un recurso de revisión, </w:t>
      </w:r>
      <w:r w:rsidRPr="00E528AB">
        <w:rPr>
          <w:rFonts w:ascii="Palatino Linotype" w:hAnsi="Palatino Linotype" w:cs="Arial"/>
          <w:b/>
          <w:sz w:val="24"/>
          <w:szCs w:val="24"/>
        </w:rPr>
        <w:t>El</w:t>
      </w:r>
      <w:r w:rsidRPr="00E528AB">
        <w:rPr>
          <w:rFonts w:ascii="Palatino Linotype" w:hAnsi="Palatino Linotype" w:cs="Arial"/>
          <w:sz w:val="24"/>
          <w:szCs w:val="24"/>
        </w:rPr>
        <w:t xml:space="preserve"> </w:t>
      </w:r>
      <w:r w:rsidRPr="00E528AB">
        <w:rPr>
          <w:rFonts w:ascii="Palatino Linotype" w:hAnsi="Palatino Linotype" w:cs="Arial"/>
          <w:b/>
          <w:sz w:val="24"/>
          <w:szCs w:val="24"/>
        </w:rPr>
        <w:t xml:space="preserve">Sujeto Obligado </w:t>
      </w:r>
      <w:r w:rsidRPr="00E528AB">
        <w:rPr>
          <w:rFonts w:ascii="Palatino Linotype" w:hAnsi="Palatino Linotype" w:cs="Arial"/>
          <w:sz w:val="24"/>
          <w:szCs w:val="24"/>
        </w:rPr>
        <w:t xml:space="preserve">puede entregar o completar la información al momento de rendir su </w:t>
      </w:r>
      <w:r w:rsidRPr="00E528AB">
        <w:rPr>
          <w:rFonts w:ascii="Palatino Linotype" w:hAnsi="Palatino Linotype" w:cs="Arial"/>
          <w:b/>
          <w:sz w:val="24"/>
          <w:szCs w:val="24"/>
          <w:u w:val="single"/>
        </w:rPr>
        <w:t>informe de justificación dentro de los siete días</w:t>
      </w:r>
      <w:r w:rsidRPr="00E528AB">
        <w:rPr>
          <w:rFonts w:ascii="Palatino Linotype" w:hAnsi="Palatino Linotype" w:cs="Arial"/>
          <w:b/>
          <w:sz w:val="24"/>
          <w:szCs w:val="24"/>
        </w:rPr>
        <w:t xml:space="preserve"> </w:t>
      </w:r>
      <w:r w:rsidRPr="00E528AB">
        <w:rPr>
          <w:rFonts w:ascii="Palatino Linotype" w:hAnsi="Palatino Linotype" w:cs="Arial"/>
          <w:sz w:val="24"/>
          <w:szCs w:val="24"/>
        </w:rPr>
        <w:t>previstos para manifestar lo que a su derecho convenga.</w:t>
      </w:r>
    </w:p>
    <w:p w14:paraId="05968F06" w14:textId="52CE5D6B" w:rsidR="008073CA" w:rsidRPr="00E528AB" w:rsidRDefault="008073CA" w:rsidP="008073CA">
      <w:pPr>
        <w:tabs>
          <w:tab w:val="left" w:pos="8080"/>
        </w:tabs>
        <w:spacing w:line="360" w:lineRule="auto"/>
        <w:jc w:val="both"/>
        <w:rPr>
          <w:rFonts w:ascii="Palatino Linotype" w:hAnsi="Palatino Linotype" w:cs="Arial"/>
          <w:sz w:val="24"/>
          <w:szCs w:val="24"/>
        </w:rPr>
      </w:pPr>
      <w:r w:rsidRPr="00E528AB">
        <w:rPr>
          <w:rFonts w:ascii="Palatino Linotype" w:hAnsi="Palatino Linotype" w:cs="Arial"/>
          <w:sz w:val="24"/>
          <w:szCs w:val="24"/>
        </w:rPr>
        <w:t xml:space="preserve">En mérito de lo expuesto en líneas anteriores, resultan fundados los motivos de inconformidad que arguye </w:t>
      </w:r>
      <w:r w:rsidRPr="00E528AB">
        <w:rPr>
          <w:rFonts w:ascii="Palatino Linotype" w:hAnsi="Palatino Linotype" w:cs="Arial"/>
          <w:b/>
          <w:sz w:val="24"/>
          <w:szCs w:val="24"/>
        </w:rPr>
        <w:t xml:space="preserve">El Recurrente </w:t>
      </w:r>
      <w:r w:rsidRPr="00E528AB">
        <w:rPr>
          <w:rFonts w:ascii="Palatino Linotype" w:hAnsi="Palatino Linotype" w:cs="Arial"/>
          <w:sz w:val="24"/>
          <w:szCs w:val="24"/>
        </w:rPr>
        <w:t xml:space="preserve">en su medio de impugnación que fue materia de estudio, por ello </w:t>
      </w:r>
      <w:r w:rsidRPr="00E528AB">
        <w:rPr>
          <w:rFonts w:ascii="Palatino Linotype" w:hAnsi="Palatino Linotype" w:cs="Arial"/>
          <w:b/>
          <w:sz w:val="24"/>
          <w:szCs w:val="24"/>
        </w:rPr>
        <w:t xml:space="preserve">con fundamento en el artículo 186 fracción I, en concordancia con el 192 fracción III de la Ley de Transparencia y Acceso a la Información Pública del Estado de México y Municipios, </w:t>
      </w:r>
      <w:r w:rsidRPr="00E528AB">
        <w:rPr>
          <w:rFonts w:ascii="Palatino Linotype" w:hAnsi="Palatino Linotype" w:cs="Arial"/>
          <w:sz w:val="24"/>
          <w:szCs w:val="24"/>
        </w:rPr>
        <w:t xml:space="preserve">se </w:t>
      </w:r>
      <w:r w:rsidRPr="00E528AB">
        <w:rPr>
          <w:rFonts w:ascii="Palatino Linotype" w:hAnsi="Palatino Linotype" w:cs="Arial"/>
          <w:b/>
          <w:sz w:val="24"/>
          <w:szCs w:val="24"/>
        </w:rPr>
        <w:t xml:space="preserve">SOBRESEE </w:t>
      </w:r>
      <w:r w:rsidRPr="00E528AB">
        <w:rPr>
          <w:rFonts w:ascii="Palatino Linotype" w:hAnsi="Palatino Linotype" w:cs="Arial"/>
          <w:sz w:val="24"/>
          <w:szCs w:val="24"/>
        </w:rPr>
        <w:t xml:space="preserve">el recurso de revisión </w:t>
      </w:r>
      <w:r w:rsidRPr="00E528AB">
        <w:rPr>
          <w:rFonts w:ascii="Palatino Linotype" w:hAnsi="Palatino Linotype" w:cs="Arial"/>
          <w:b/>
          <w:sz w:val="24"/>
          <w:szCs w:val="24"/>
        </w:rPr>
        <w:t>13293/INFOEM/IP/RR/2025</w:t>
      </w:r>
      <w:r w:rsidRPr="00E528AB">
        <w:rPr>
          <w:rFonts w:ascii="Palatino Linotype" w:hAnsi="Palatino Linotype" w:cs="Arial"/>
          <w:b/>
          <w:sz w:val="24"/>
          <w:szCs w:val="24"/>
          <w:lang w:val="es-ES_tradnl"/>
        </w:rPr>
        <w:t xml:space="preserve">, </w:t>
      </w:r>
      <w:r w:rsidRPr="00E528AB">
        <w:rPr>
          <w:rFonts w:ascii="Palatino Linotype" w:hAnsi="Palatino Linotype" w:cs="Arial"/>
          <w:sz w:val="24"/>
          <w:szCs w:val="24"/>
          <w:lang w:val="es-ES_tradnl"/>
        </w:rPr>
        <w:t xml:space="preserve">que ha sido materia del presente fallo. </w:t>
      </w:r>
    </w:p>
    <w:p w14:paraId="6DDB0A81" w14:textId="77777777" w:rsidR="009A6123" w:rsidRPr="00E528AB" w:rsidRDefault="009A6123" w:rsidP="009A6123">
      <w:pPr>
        <w:pStyle w:val="Prrafodelista"/>
        <w:spacing w:before="240" w:after="240" w:line="360" w:lineRule="auto"/>
        <w:ind w:left="0"/>
        <w:jc w:val="both"/>
        <w:rPr>
          <w:rFonts w:ascii="Palatino Linotype" w:hAnsi="Palatino Linotype"/>
          <w:lang w:val="es-MX"/>
        </w:rPr>
      </w:pPr>
      <w:bookmarkStart w:id="4" w:name="_Hlk216182245"/>
      <w:bookmarkStart w:id="5" w:name="_Hlk219389773"/>
      <w:bookmarkEnd w:id="3"/>
      <w:r w:rsidRPr="00E528AB">
        <w:rPr>
          <w:rFonts w:ascii="Palatino Linotype" w:hAnsi="Palatino Linotype"/>
          <w:lang w:val="es-MX"/>
        </w:rPr>
        <w:lastRenderedPageBreak/>
        <w:t xml:space="preserve">Por lo antes expuesto y fundado es de resolverse y, </w:t>
      </w:r>
    </w:p>
    <w:bookmarkEnd w:id="4"/>
    <w:p w14:paraId="01B5CE86" w14:textId="77777777" w:rsidR="005C140C" w:rsidRPr="00E528AB" w:rsidRDefault="005C140C" w:rsidP="009A6123">
      <w:pPr>
        <w:spacing w:before="240" w:after="240" w:line="360" w:lineRule="auto"/>
        <w:jc w:val="center"/>
        <w:rPr>
          <w:rFonts w:ascii="Palatino Linotype" w:hAnsi="Palatino Linotype"/>
          <w:b/>
          <w:spacing w:val="60"/>
          <w:sz w:val="24"/>
          <w:szCs w:val="24"/>
        </w:rPr>
      </w:pPr>
    </w:p>
    <w:p w14:paraId="2DD20F7B" w14:textId="32084117" w:rsidR="009A6123" w:rsidRPr="00E528AB" w:rsidRDefault="009A6123" w:rsidP="009A6123">
      <w:pPr>
        <w:spacing w:before="240" w:after="240" w:line="360" w:lineRule="auto"/>
        <w:jc w:val="center"/>
        <w:rPr>
          <w:rFonts w:ascii="Palatino Linotype" w:hAnsi="Palatino Linotype"/>
          <w:b/>
          <w:spacing w:val="60"/>
          <w:sz w:val="24"/>
          <w:szCs w:val="24"/>
        </w:rPr>
      </w:pPr>
      <w:r w:rsidRPr="00E528AB">
        <w:rPr>
          <w:rFonts w:ascii="Palatino Linotype" w:hAnsi="Palatino Linotype"/>
          <w:b/>
          <w:spacing w:val="60"/>
          <w:sz w:val="24"/>
          <w:szCs w:val="24"/>
        </w:rPr>
        <w:t>SE RESUELVE</w:t>
      </w:r>
    </w:p>
    <w:p w14:paraId="6EA8B35A" w14:textId="5CABE177" w:rsidR="009A6123" w:rsidRPr="00E528AB" w:rsidRDefault="009A6123" w:rsidP="009A6123">
      <w:pPr>
        <w:spacing w:before="240" w:line="360" w:lineRule="auto"/>
        <w:jc w:val="both"/>
        <w:rPr>
          <w:rFonts w:ascii="Palatino Linotype" w:hAnsi="Palatino Linotype" w:cs="Arial"/>
          <w:sz w:val="24"/>
          <w:szCs w:val="24"/>
        </w:rPr>
      </w:pPr>
      <w:r w:rsidRPr="00E528AB">
        <w:rPr>
          <w:rFonts w:ascii="Palatino Linotype" w:hAnsi="Palatino Linotype" w:cs="Arial"/>
          <w:b/>
          <w:sz w:val="28"/>
          <w:szCs w:val="28"/>
          <w:lang w:val="es-ES_tradnl"/>
        </w:rPr>
        <w:t>PRIMERO.</w:t>
      </w:r>
      <w:r w:rsidRPr="00E528AB">
        <w:rPr>
          <w:rFonts w:ascii="Palatino Linotype" w:hAnsi="Palatino Linotype" w:cs="Arial"/>
          <w:sz w:val="24"/>
          <w:szCs w:val="24"/>
          <w:lang w:val="es-ES_tradnl"/>
        </w:rPr>
        <w:t xml:space="preserve"> </w:t>
      </w:r>
      <w:r w:rsidRPr="00E528AB">
        <w:rPr>
          <w:rFonts w:ascii="Palatino Linotype" w:hAnsi="Palatino Linotype" w:cs="Arial"/>
          <w:sz w:val="24"/>
          <w:szCs w:val="24"/>
        </w:rPr>
        <w:t xml:space="preserve">Se </w:t>
      </w:r>
      <w:r w:rsidRPr="00E528AB">
        <w:rPr>
          <w:rFonts w:ascii="Palatino Linotype" w:hAnsi="Palatino Linotype" w:cs="Arial"/>
          <w:b/>
          <w:sz w:val="24"/>
          <w:szCs w:val="24"/>
        </w:rPr>
        <w:t>REVOCA</w:t>
      </w:r>
      <w:r w:rsidR="008073CA" w:rsidRPr="00E528AB">
        <w:rPr>
          <w:rFonts w:ascii="Palatino Linotype" w:hAnsi="Palatino Linotype" w:cs="Arial"/>
          <w:b/>
          <w:sz w:val="24"/>
          <w:szCs w:val="24"/>
        </w:rPr>
        <w:t xml:space="preserve"> </w:t>
      </w:r>
      <w:r w:rsidR="008073CA" w:rsidRPr="00E528AB">
        <w:rPr>
          <w:rFonts w:ascii="Palatino Linotype" w:hAnsi="Palatino Linotype" w:cs="Arial"/>
          <w:bCs/>
          <w:sz w:val="24"/>
          <w:szCs w:val="24"/>
        </w:rPr>
        <w:t xml:space="preserve">la respuesta entrega por </w:t>
      </w:r>
      <w:r w:rsidR="008073CA" w:rsidRPr="00E528AB">
        <w:rPr>
          <w:rFonts w:ascii="Palatino Linotype" w:hAnsi="Palatino Linotype" w:cs="Arial"/>
          <w:b/>
          <w:sz w:val="24"/>
          <w:szCs w:val="24"/>
        </w:rPr>
        <w:t xml:space="preserve">El Sujeto Obligado </w:t>
      </w:r>
      <w:r w:rsidR="008073CA" w:rsidRPr="00E528AB">
        <w:rPr>
          <w:rFonts w:ascii="Palatino Linotype" w:hAnsi="Palatino Linotype" w:cs="Arial"/>
          <w:bCs/>
          <w:sz w:val="24"/>
          <w:szCs w:val="24"/>
        </w:rPr>
        <w:t xml:space="preserve">a la solicitud de información </w:t>
      </w:r>
      <w:r w:rsidR="008073CA" w:rsidRPr="00E528AB">
        <w:rPr>
          <w:rFonts w:ascii="Palatino Linotype" w:hAnsi="Palatino Linotype" w:cs="Arial"/>
          <w:b/>
          <w:bCs/>
          <w:sz w:val="24"/>
        </w:rPr>
        <w:t xml:space="preserve">05073/TOLUCA/IP/2025 </w:t>
      </w:r>
      <w:r w:rsidRPr="00E528AB">
        <w:rPr>
          <w:rFonts w:ascii="Palatino Linotype" w:hAnsi="Palatino Linotype" w:cs="Arial"/>
          <w:bCs/>
          <w:sz w:val="24"/>
          <w:szCs w:val="24"/>
        </w:rPr>
        <w:t>por</w:t>
      </w:r>
      <w:r w:rsidRPr="00E528AB">
        <w:rPr>
          <w:rFonts w:ascii="Palatino Linotype" w:hAnsi="Palatino Linotype" w:cs="Arial"/>
          <w:sz w:val="24"/>
          <w:szCs w:val="24"/>
        </w:rPr>
        <w:t xml:space="preserve"> resultar fundados los motivos de inconformidad que arguye </w:t>
      </w:r>
      <w:r w:rsidR="007620A3" w:rsidRPr="00E528AB">
        <w:rPr>
          <w:rFonts w:ascii="Palatino Linotype" w:hAnsi="Palatino Linotype" w:cs="Arial"/>
          <w:b/>
          <w:sz w:val="24"/>
          <w:szCs w:val="24"/>
        </w:rPr>
        <w:t>EL</w:t>
      </w:r>
      <w:r w:rsidRPr="00E528AB">
        <w:rPr>
          <w:rFonts w:ascii="Palatino Linotype" w:hAnsi="Palatino Linotype" w:cs="Arial"/>
          <w:b/>
          <w:sz w:val="24"/>
          <w:szCs w:val="24"/>
        </w:rPr>
        <w:t xml:space="preserve"> RECURRENTE, </w:t>
      </w:r>
      <w:r w:rsidR="00A745EE" w:rsidRPr="00E528AB">
        <w:rPr>
          <w:rFonts w:ascii="Palatino Linotype" w:hAnsi="Palatino Linotype" w:cs="Arial"/>
          <w:sz w:val="24"/>
          <w:szCs w:val="24"/>
        </w:rPr>
        <w:t xml:space="preserve">y se </w:t>
      </w:r>
      <w:r w:rsidR="00A745EE" w:rsidRPr="00E528AB">
        <w:rPr>
          <w:rFonts w:ascii="Palatino Linotype" w:hAnsi="Palatino Linotype" w:cs="Arial"/>
          <w:b/>
          <w:sz w:val="24"/>
          <w:szCs w:val="24"/>
        </w:rPr>
        <w:t xml:space="preserve">MODIFICAN </w:t>
      </w:r>
      <w:r w:rsidR="00A745EE" w:rsidRPr="00E528AB">
        <w:rPr>
          <w:rFonts w:ascii="Palatino Linotype" w:hAnsi="Palatino Linotype" w:cs="Arial"/>
          <w:bCs/>
          <w:sz w:val="24"/>
          <w:szCs w:val="24"/>
        </w:rPr>
        <w:t xml:space="preserve">las respuestas entregadas por </w:t>
      </w:r>
      <w:r w:rsidR="00A745EE" w:rsidRPr="00E528AB">
        <w:rPr>
          <w:rFonts w:ascii="Palatino Linotype" w:hAnsi="Palatino Linotype" w:cs="Arial"/>
          <w:b/>
          <w:sz w:val="24"/>
          <w:szCs w:val="24"/>
        </w:rPr>
        <w:t xml:space="preserve">El Sujeto Obligado </w:t>
      </w:r>
      <w:r w:rsidR="00A745EE" w:rsidRPr="00E528AB">
        <w:rPr>
          <w:rFonts w:ascii="Palatino Linotype" w:hAnsi="Palatino Linotype" w:cs="Arial"/>
          <w:bCs/>
          <w:sz w:val="24"/>
          <w:szCs w:val="24"/>
        </w:rPr>
        <w:t xml:space="preserve">a las solicitudes de información números </w:t>
      </w:r>
      <w:r w:rsidR="00A745EE" w:rsidRPr="00E528AB">
        <w:rPr>
          <w:rFonts w:ascii="Palatino Linotype" w:hAnsi="Palatino Linotype"/>
          <w:b/>
          <w:sz w:val="24"/>
          <w:szCs w:val="24"/>
        </w:rPr>
        <w:t xml:space="preserve">05077/TOLUCA/IP/2025 y 05076/TOLUCA/IP/2025, </w:t>
      </w:r>
      <w:r w:rsidR="00A745EE" w:rsidRPr="00E528AB">
        <w:rPr>
          <w:rFonts w:ascii="Palatino Linotype" w:hAnsi="Palatino Linotype" w:cs="Arial"/>
          <w:sz w:val="24"/>
        </w:rPr>
        <w:t xml:space="preserve">por </w:t>
      </w:r>
      <w:r w:rsidR="00A745EE" w:rsidRPr="00E528AB">
        <w:rPr>
          <w:rFonts w:ascii="Palatino Linotype" w:hAnsi="Palatino Linotype" w:cs="Arial"/>
          <w:sz w:val="24"/>
          <w:szCs w:val="24"/>
        </w:rPr>
        <w:t xml:space="preserve">resultar parcialmente fundados los motivos de inconformidad que arguye </w:t>
      </w:r>
      <w:r w:rsidR="00A745EE" w:rsidRPr="00E528AB">
        <w:rPr>
          <w:rFonts w:ascii="Palatino Linotype" w:hAnsi="Palatino Linotype" w:cs="Arial"/>
          <w:b/>
          <w:sz w:val="24"/>
          <w:szCs w:val="24"/>
        </w:rPr>
        <w:t xml:space="preserve">EL RECURRENTE, </w:t>
      </w:r>
      <w:r w:rsidR="00A745EE" w:rsidRPr="00E528AB">
        <w:rPr>
          <w:rFonts w:ascii="Palatino Linotype" w:hAnsi="Palatino Linotype" w:cs="Arial"/>
          <w:sz w:val="24"/>
          <w:szCs w:val="24"/>
        </w:rPr>
        <w:t xml:space="preserve">en términos del </w:t>
      </w:r>
      <w:r w:rsidR="00A745EE" w:rsidRPr="00E528AB">
        <w:rPr>
          <w:rFonts w:ascii="Palatino Linotype" w:hAnsi="Palatino Linotype" w:cs="Arial"/>
          <w:b/>
          <w:sz w:val="24"/>
          <w:szCs w:val="24"/>
        </w:rPr>
        <w:t xml:space="preserve">Considerando CUARTO </w:t>
      </w:r>
      <w:r w:rsidR="00A745EE" w:rsidRPr="00E528AB">
        <w:rPr>
          <w:rFonts w:ascii="Palatino Linotype" w:hAnsi="Palatino Linotype" w:cs="Arial"/>
          <w:sz w:val="24"/>
          <w:szCs w:val="24"/>
        </w:rPr>
        <w:t>de la presente resolución.</w:t>
      </w:r>
    </w:p>
    <w:p w14:paraId="02F42B01" w14:textId="77777777" w:rsidR="00A745EE" w:rsidRPr="00E528AB" w:rsidRDefault="00A745EE" w:rsidP="00A745EE">
      <w:pPr>
        <w:tabs>
          <w:tab w:val="left" w:pos="8647"/>
        </w:tabs>
        <w:spacing w:after="0" w:line="360" w:lineRule="auto"/>
        <w:jc w:val="both"/>
        <w:rPr>
          <w:rFonts w:ascii="Palatino Linotype" w:eastAsia="Times New Roman" w:hAnsi="Palatino Linotype" w:cs="Arial"/>
          <w:b/>
          <w:sz w:val="28"/>
          <w:szCs w:val="24"/>
          <w:lang w:val="es-ES" w:eastAsia="es-ES"/>
        </w:rPr>
      </w:pPr>
    </w:p>
    <w:p w14:paraId="72991E17" w14:textId="111169EE" w:rsidR="00A745EE" w:rsidRPr="00E528AB" w:rsidRDefault="00A745EE" w:rsidP="00A745EE">
      <w:pPr>
        <w:autoSpaceDE w:val="0"/>
        <w:autoSpaceDN w:val="0"/>
        <w:adjustRightInd w:val="0"/>
        <w:spacing w:before="240" w:line="360" w:lineRule="auto"/>
        <w:ind w:right="49"/>
        <w:jc w:val="both"/>
        <w:rPr>
          <w:rFonts w:ascii="Palatino Linotype" w:hAnsi="Palatino Linotype" w:cs="Arial"/>
          <w:sz w:val="24"/>
          <w:szCs w:val="24"/>
        </w:rPr>
      </w:pPr>
      <w:r w:rsidRPr="00E528AB">
        <w:rPr>
          <w:rFonts w:ascii="Palatino Linotype" w:hAnsi="Palatino Linotype" w:cs="Arial"/>
          <w:b/>
          <w:sz w:val="28"/>
          <w:szCs w:val="28"/>
        </w:rPr>
        <w:t>SEGUNDO</w:t>
      </w:r>
      <w:r w:rsidRPr="00E528AB">
        <w:rPr>
          <w:rFonts w:ascii="Palatino Linotype" w:hAnsi="Palatino Linotype" w:cs="Arial"/>
          <w:b/>
          <w:sz w:val="24"/>
          <w:szCs w:val="24"/>
        </w:rPr>
        <w:t>.</w:t>
      </w:r>
      <w:r w:rsidRPr="00E528AB">
        <w:rPr>
          <w:rFonts w:ascii="Palatino Linotype" w:hAnsi="Palatino Linotype" w:cs="Arial"/>
          <w:sz w:val="24"/>
          <w:szCs w:val="24"/>
        </w:rPr>
        <w:t xml:space="preserve"> Se </w:t>
      </w:r>
      <w:r w:rsidRPr="00E528AB">
        <w:rPr>
          <w:rFonts w:ascii="Palatino Linotype" w:hAnsi="Palatino Linotype" w:cs="Arial"/>
          <w:b/>
          <w:sz w:val="24"/>
          <w:szCs w:val="24"/>
        </w:rPr>
        <w:t>ORDENA</w:t>
      </w:r>
      <w:r w:rsidRPr="00E528AB">
        <w:rPr>
          <w:rFonts w:ascii="Palatino Linotype" w:hAnsi="Palatino Linotype" w:cs="Arial"/>
          <w:sz w:val="24"/>
          <w:szCs w:val="24"/>
        </w:rPr>
        <w:t xml:space="preserve"> al </w:t>
      </w:r>
      <w:r w:rsidRPr="00E528AB">
        <w:rPr>
          <w:rFonts w:ascii="Palatino Linotype" w:hAnsi="Palatino Linotype" w:cs="Arial"/>
          <w:b/>
          <w:sz w:val="24"/>
          <w:szCs w:val="24"/>
        </w:rPr>
        <w:t xml:space="preserve">SUJETO OBLIGADO </w:t>
      </w:r>
      <w:r w:rsidRPr="00E528AB">
        <w:rPr>
          <w:rFonts w:ascii="Palatino Linotype" w:hAnsi="Palatino Linotype" w:cs="Arial"/>
          <w:bCs/>
          <w:sz w:val="24"/>
          <w:szCs w:val="24"/>
        </w:rPr>
        <w:t xml:space="preserve">hacer una búsqueda exhaustiva y razonable, a efecto de hacer entrega al </w:t>
      </w:r>
      <w:r w:rsidRPr="00E528AB">
        <w:rPr>
          <w:rFonts w:ascii="Palatino Linotype" w:hAnsi="Palatino Linotype" w:cs="Arial"/>
          <w:b/>
          <w:sz w:val="24"/>
          <w:szCs w:val="24"/>
        </w:rPr>
        <w:t xml:space="preserve">RECURRENTE, </w:t>
      </w:r>
      <w:r w:rsidRPr="00E528AB">
        <w:rPr>
          <w:rFonts w:ascii="Palatino Linotype" w:eastAsia="Times New Roman" w:hAnsi="Palatino Linotype" w:cs="Arial"/>
          <w:b/>
          <w:sz w:val="24"/>
          <w:szCs w:val="24"/>
          <w:lang w:eastAsia="es-ES"/>
        </w:rPr>
        <w:t xml:space="preserve">vía </w:t>
      </w:r>
      <w:r w:rsidRPr="00E528AB">
        <w:rPr>
          <w:rFonts w:ascii="Palatino Linotype" w:hAnsi="Palatino Linotype" w:cs="Arial"/>
          <w:sz w:val="24"/>
          <w:szCs w:val="24"/>
        </w:rPr>
        <w:t xml:space="preserve">Sistema de Acceso a la Información Mexiquense </w:t>
      </w:r>
      <w:r w:rsidRPr="00E528AB">
        <w:rPr>
          <w:rFonts w:ascii="Palatino Linotype" w:hAnsi="Palatino Linotype" w:cs="Arial"/>
          <w:b/>
          <w:sz w:val="24"/>
          <w:szCs w:val="24"/>
        </w:rPr>
        <w:t>(SAIMEX),</w:t>
      </w:r>
      <w:r w:rsidRPr="00E528AB">
        <w:rPr>
          <w:rFonts w:ascii="Palatino Linotype" w:hAnsi="Palatino Linotype" w:cs="Arial"/>
          <w:b/>
          <w:bCs/>
          <w:sz w:val="24"/>
          <w:szCs w:val="24"/>
        </w:rPr>
        <w:t xml:space="preserve"> </w:t>
      </w:r>
      <w:r w:rsidRPr="00E528AB">
        <w:rPr>
          <w:rFonts w:ascii="Palatino Linotype" w:hAnsi="Palatino Linotype" w:cs="Arial"/>
          <w:sz w:val="24"/>
          <w:szCs w:val="24"/>
        </w:rPr>
        <w:t xml:space="preserve">en términos del Considerando </w:t>
      </w:r>
      <w:r w:rsidRPr="00E528AB">
        <w:rPr>
          <w:rFonts w:ascii="Palatino Linotype" w:hAnsi="Palatino Linotype" w:cs="Arial"/>
          <w:b/>
          <w:sz w:val="24"/>
          <w:szCs w:val="24"/>
        </w:rPr>
        <w:t xml:space="preserve">CUARTO </w:t>
      </w:r>
      <w:r w:rsidRPr="00E528AB">
        <w:rPr>
          <w:rFonts w:ascii="Palatino Linotype" w:hAnsi="Palatino Linotype" w:cs="Arial"/>
          <w:sz w:val="24"/>
          <w:szCs w:val="24"/>
        </w:rPr>
        <w:t>de esta resolución</w:t>
      </w:r>
      <w:r w:rsidRPr="00E528AB">
        <w:rPr>
          <w:rFonts w:ascii="Palatino Linotype" w:hAnsi="Palatino Linotype" w:cs="Arial"/>
          <w:b/>
          <w:sz w:val="24"/>
          <w:szCs w:val="24"/>
        </w:rPr>
        <w:t xml:space="preserve">, </w:t>
      </w:r>
      <w:r w:rsidRPr="00E528AB">
        <w:rPr>
          <w:rFonts w:ascii="Palatino Linotype" w:hAnsi="Palatino Linotype" w:cs="Arial"/>
          <w:sz w:val="24"/>
          <w:szCs w:val="24"/>
        </w:rPr>
        <w:t>de lo siguiente:</w:t>
      </w:r>
    </w:p>
    <w:p w14:paraId="53FEF773" w14:textId="445BE4DB" w:rsidR="00A745EE" w:rsidRPr="00E528AB" w:rsidRDefault="00A745EE">
      <w:pPr>
        <w:pStyle w:val="Prrafodelista"/>
        <w:numPr>
          <w:ilvl w:val="0"/>
          <w:numId w:val="78"/>
        </w:numPr>
        <w:autoSpaceDE w:val="0"/>
        <w:autoSpaceDN w:val="0"/>
        <w:adjustRightInd w:val="0"/>
        <w:spacing w:line="360" w:lineRule="auto"/>
        <w:jc w:val="both"/>
        <w:rPr>
          <w:rFonts w:ascii="Palatino Linotype" w:hAnsi="Palatino Linotype" w:cs="Arial"/>
          <w:i/>
          <w:iCs/>
        </w:rPr>
      </w:pPr>
      <w:r w:rsidRPr="00E528AB">
        <w:rPr>
          <w:rFonts w:ascii="Palatino Linotype" w:hAnsi="Palatino Linotype" w:cs="Arial"/>
          <w:i/>
          <w:iCs/>
        </w:rPr>
        <w:t xml:space="preserve">Aviso de privacidad simplificados e integrales emitidos por las dependencias, al veintitrés de octubre de dos mil veinticinco, únicamente por cuanto hace a la información que no fue remitida en respuesta e informe justificado. </w:t>
      </w:r>
    </w:p>
    <w:p w14:paraId="41390AF0" w14:textId="77777777" w:rsidR="00A745EE" w:rsidRPr="00E528AB" w:rsidRDefault="00A745EE" w:rsidP="00A745EE">
      <w:pPr>
        <w:pStyle w:val="Prrafodelista"/>
        <w:tabs>
          <w:tab w:val="left" w:pos="8647"/>
        </w:tabs>
        <w:spacing w:line="360" w:lineRule="auto"/>
        <w:ind w:left="720"/>
        <w:jc w:val="both"/>
        <w:rPr>
          <w:rFonts w:ascii="Palatino Linotype" w:hAnsi="Palatino Linotype" w:cs="Arial"/>
          <w:b/>
          <w:sz w:val="28"/>
        </w:rPr>
      </w:pPr>
    </w:p>
    <w:p w14:paraId="1718E5A0" w14:textId="3F312D83" w:rsidR="00A745EE" w:rsidRPr="00E528AB" w:rsidRDefault="00A745EE" w:rsidP="00A745EE">
      <w:pPr>
        <w:tabs>
          <w:tab w:val="left" w:pos="8647"/>
        </w:tabs>
        <w:spacing w:after="0" w:line="360" w:lineRule="auto"/>
        <w:jc w:val="both"/>
        <w:rPr>
          <w:rFonts w:ascii="Palatino Linotype" w:eastAsia="Times New Roman" w:hAnsi="Palatino Linotype" w:cs="Arial"/>
          <w:sz w:val="24"/>
          <w:szCs w:val="24"/>
          <w:lang w:val="es-ES" w:eastAsia="es-ES"/>
        </w:rPr>
      </w:pPr>
      <w:r w:rsidRPr="00E528AB">
        <w:rPr>
          <w:rFonts w:ascii="Palatino Linotype" w:eastAsia="Times New Roman" w:hAnsi="Palatino Linotype" w:cs="Arial"/>
          <w:b/>
          <w:sz w:val="28"/>
          <w:szCs w:val="24"/>
          <w:lang w:val="es-ES" w:eastAsia="es-ES"/>
        </w:rPr>
        <w:lastRenderedPageBreak/>
        <w:t>TERCERO</w:t>
      </w:r>
      <w:r w:rsidRPr="00E528AB">
        <w:rPr>
          <w:rFonts w:ascii="Palatino Linotype" w:eastAsia="Times New Roman" w:hAnsi="Palatino Linotype" w:cs="Arial"/>
          <w:b/>
          <w:sz w:val="24"/>
          <w:szCs w:val="24"/>
          <w:lang w:val="es-ES" w:eastAsia="es-ES"/>
        </w:rPr>
        <w:t xml:space="preserve">. </w:t>
      </w:r>
      <w:r w:rsidRPr="00E528AB">
        <w:rPr>
          <w:rFonts w:ascii="Palatino Linotype" w:eastAsia="Times New Roman" w:hAnsi="Palatino Linotype" w:cs="Arial"/>
          <w:sz w:val="24"/>
          <w:szCs w:val="24"/>
          <w:lang w:val="es-ES" w:eastAsia="es-ES"/>
        </w:rPr>
        <w:t xml:space="preserve">Se </w:t>
      </w:r>
      <w:r w:rsidRPr="00E528AB">
        <w:rPr>
          <w:rFonts w:ascii="Palatino Linotype" w:eastAsia="Times New Roman" w:hAnsi="Palatino Linotype" w:cs="Arial"/>
          <w:b/>
          <w:sz w:val="24"/>
          <w:szCs w:val="24"/>
          <w:lang w:val="es-ES" w:eastAsia="es-ES"/>
        </w:rPr>
        <w:t>CONFIRMA</w:t>
      </w:r>
      <w:r w:rsidRPr="00E528AB">
        <w:rPr>
          <w:rFonts w:ascii="Palatino Linotype" w:eastAsia="Times New Roman" w:hAnsi="Palatino Linotype" w:cs="Arial"/>
          <w:sz w:val="24"/>
          <w:szCs w:val="24"/>
          <w:lang w:val="es-ES" w:eastAsia="es-ES"/>
        </w:rPr>
        <w:t xml:space="preserve"> la respuesta del </w:t>
      </w:r>
      <w:r w:rsidRPr="00E528AB">
        <w:rPr>
          <w:rFonts w:ascii="Palatino Linotype" w:eastAsia="Times New Roman" w:hAnsi="Palatino Linotype" w:cs="Arial"/>
          <w:b/>
          <w:sz w:val="24"/>
          <w:szCs w:val="24"/>
          <w:lang w:val="es-ES" w:eastAsia="es-ES"/>
        </w:rPr>
        <w:t xml:space="preserve">Sujeto Obligado </w:t>
      </w:r>
      <w:r w:rsidRPr="00E528AB">
        <w:rPr>
          <w:rFonts w:ascii="Palatino Linotype" w:eastAsia="Times New Roman" w:hAnsi="Palatino Linotype" w:cs="Arial"/>
          <w:sz w:val="24"/>
          <w:szCs w:val="24"/>
          <w:lang w:val="es-ES" w:eastAsia="es-ES"/>
        </w:rPr>
        <w:t xml:space="preserve">emitida a la solicitud de información </w:t>
      </w:r>
      <w:r w:rsidRPr="00E528AB">
        <w:rPr>
          <w:rFonts w:ascii="Palatino Linotype" w:hAnsi="Palatino Linotype"/>
          <w:b/>
          <w:sz w:val="24"/>
          <w:szCs w:val="24"/>
        </w:rPr>
        <w:t>05078/TOLUCA/IP/2025</w:t>
      </w:r>
      <w:r w:rsidRPr="00E528AB">
        <w:rPr>
          <w:rFonts w:ascii="Palatino Linotype" w:eastAsia="Times New Roman" w:hAnsi="Palatino Linotype" w:cs="Arial"/>
          <w:sz w:val="24"/>
          <w:szCs w:val="24"/>
          <w:lang w:val="es-ES" w:eastAsia="es-ES"/>
        </w:rPr>
        <w:t>,</w:t>
      </w:r>
      <w:r w:rsidRPr="00E528AB">
        <w:rPr>
          <w:rFonts w:ascii="Palatino Linotype" w:eastAsia="Times New Roman" w:hAnsi="Palatino Linotype" w:cs="Arial"/>
          <w:bCs/>
          <w:sz w:val="24"/>
          <w:szCs w:val="24"/>
          <w:lang w:val="es-ES" w:eastAsia="es-ES"/>
        </w:rPr>
        <w:t xml:space="preserve"> </w:t>
      </w:r>
      <w:r w:rsidRPr="00E528AB">
        <w:rPr>
          <w:rFonts w:ascii="Palatino Linotype" w:eastAsia="Times New Roman" w:hAnsi="Palatino Linotype" w:cs="Arial"/>
          <w:sz w:val="24"/>
          <w:szCs w:val="24"/>
          <w:lang w:val="es-ES_tradnl" w:eastAsia="es-ES"/>
        </w:rPr>
        <w:t xml:space="preserve">por resultar infundadas </w:t>
      </w:r>
      <w:r w:rsidRPr="00E528AB">
        <w:rPr>
          <w:rFonts w:ascii="Palatino Linotype" w:eastAsia="Times New Roman" w:hAnsi="Palatino Linotype" w:cs="Arial"/>
          <w:sz w:val="24"/>
          <w:szCs w:val="24"/>
          <w:lang w:val="es-ES" w:eastAsia="es-ES"/>
        </w:rPr>
        <w:t xml:space="preserve">las razones o motivos de inconformidad hechos valer por el </w:t>
      </w:r>
      <w:r w:rsidRPr="00E528AB">
        <w:rPr>
          <w:rFonts w:ascii="Palatino Linotype" w:eastAsia="Times New Roman" w:hAnsi="Palatino Linotype" w:cs="Arial"/>
          <w:b/>
          <w:sz w:val="24"/>
          <w:szCs w:val="24"/>
          <w:lang w:val="es-ES" w:eastAsia="es-ES"/>
        </w:rPr>
        <w:t>Recurrente</w:t>
      </w:r>
      <w:r w:rsidRPr="00E528AB">
        <w:rPr>
          <w:rFonts w:ascii="Palatino Linotype" w:eastAsia="Times New Roman" w:hAnsi="Palatino Linotype" w:cs="Arial"/>
          <w:sz w:val="24"/>
          <w:szCs w:val="24"/>
          <w:lang w:val="es-ES" w:eastAsia="es-ES"/>
        </w:rPr>
        <w:t xml:space="preserve">, en términos del Considerando </w:t>
      </w:r>
      <w:r w:rsidRPr="00E528AB">
        <w:rPr>
          <w:rFonts w:ascii="Palatino Linotype" w:eastAsia="Times New Roman" w:hAnsi="Palatino Linotype" w:cs="Arial"/>
          <w:b/>
          <w:sz w:val="24"/>
          <w:szCs w:val="24"/>
          <w:lang w:val="es-ES" w:eastAsia="es-ES"/>
        </w:rPr>
        <w:t xml:space="preserve">CUARTO </w:t>
      </w:r>
      <w:r w:rsidRPr="00E528AB">
        <w:rPr>
          <w:rFonts w:ascii="Palatino Linotype" w:eastAsia="Times New Roman" w:hAnsi="Palatino Linotype" w:cs="Arial"/>
          <w:sz w:val="24"/>
          <w:szCs w:val="24"/>
          <w:lang w:val="es-ES" w:eastAsia="es-ES"/>
        </w:rPr>
        <w:t>de esta resolución.</w:t>
      </w:r>
    </w:p>
    <w:p w14:paraId="17354E10" w14:textId="77777777" w:rsidR="005C140C" w:rsidRPr="00E528AB" w:rsidRDefault="005C140C" w:rsidP="00A745EE">
      <w:pPr>
        <w:tabs>
          <w:tab w:val="left" w:pos="8647"/>
        </w:tabs>
        <w:spacing w:after="0" w:line="360" w:lineRule="auto"/>
        <w:jc w:val="both"/>
        <w:rPr>
          <w:rFonts w:ascii="Palatino Linotype" w:eastAsia="Times New Roman" w:hAnsi="Palatino Linotype" w:cs="Arial"/>
          <w:sz w:val="24"/>
          <w:szCs w:val="24"/>
          <w:lang w:val="es-ES" w:eastAsia="es-ES"/>
        </w:rPr>
      </w:pPr>
    </w:p>
    <w:p w14:paraId="245C855F" w14:textId="6EBDB263" w:rsidR="00A745EE" w:rsidRPr="00E528AB" w:rsidRDefault="00A745EE" w:rsidP="00A745EE">
      <w:pPr>
        <w:tabs>
          <w:tab w:val="left" w:pos="8647"/>
        </w:tabs>
        <w:spacing w:after="0" w:line="360" w:lineRule="auto"/>
        <w:ind w:right="51"/>
        <w:jc w:val="both"/>
        <w:rPr>
          <w:rFonts w:ascii="Palatino Linotype" w:eastAsiaTheme="minorEastAsia" w:hAnsi="Palatino Linotype" w:cs="Arial"/>
          <w:sz w:val="24"/>
          <w:szCs w:val="24"/>
          <w:lang w:val="es-ES_tradnl" w:eastAsia="es-ES"/>
        </w:rPr>
      </w:pPr>
      <w:r w:rsidRPr="00E528AB">
        <w:rPr>
          <w:rFonts w:ascii="Palatino Linotype" w:hAnsi="Palatino Linotype" w:cs="Arial"/>
          <w:b/>
          <w:sz w:val="28"/>
          <w:szCs w:val="28"/>
          <w:lang w:val="es-ES_tradnl"/>
        </w:rPr>
        <w:t>CUARTO.</w:t>
      </w:r>
      <w:r w:rsidRPr="00E528AB">
        <w:rPr>
          <w:rFonts w:ascii="Palatino Linotype" w:hAnsi="Palatino Linotype" w:cs="Arial"/>
          <w:sz w:val="24"/>
          <w:szCs w:val="24"/>
          <w:lang w:val="es-ES_tradnl"/>
        </w:rPr>
        <w:t xml:space="preserve"> </w:t>
      </w:r>
      <w:r w:rsidRPr="00E528AB">
        <w:rPr>
          <w:rFonts w:ascii="Palatino Linotype" w:hAnsi="Palatino Linotype" w:cs="Arial"/>
          <w:sz w:val="24"/>
          <w:szCs w:val="24"/>
        </w:rPr>
        <w:t xml:space="preserve">Se </w:t>
      </w:r>
      <w:r w:rsidRPr="00E528AB">
        <w:rPr>
          <w:rFonts w:ascii="Palatino Linotype" w:eastAsiaTheme="minorEastAsia" w:hAnsi="Palatino Linotype" w:cs="Arial"/>
          <w:b/>
          <w:sz w:val="24"/>
          <w:szCs w:val="24"/>
          <w:lang w:val="es-ES_tradnl" w:eastAsia="es-ES"/>
        </w:rPr>
        <w:t>SOBRESEE</w:t>
      </w:r>
      <w:r w:rsidRPr="00E528AB">
        <w:rPr>
          <w:rFonts w:ascii="Palatino Linotype" w:eastAsiaTheme="minorEastAsia" w:hAnsi="Palatino Linotype" w:cs="Arial"/>
          <w:sz w:val="24"/>
          <w:szCs w:val="24"/>
          <w:lang w:val="es-ES_tradnl" w:eastAsia="es-ES"/>
        </w:rPr>
        <w:t xml:space="preserve"> el recurso de revisión número </w:t>
      </w:r>
      <w:r w:rsidR="009B7C06" w:rsidRPr="00E528AB">
        <w:rPr>
          <w:rFonts w:ascii="Palatino Linotype" w:hAnsi="Palatino Linotype" w:cs="Arial"/>
          <w:b/>
          <w:sz w:val="24"/>
          <w:szCs w:val="24"/>
        </w:rPr>
        <w:t>13293</w:t>
      </w:r>
      <w:r w:rsidRPr="00E528AB">
        <w:rPr>
          <w:rFonts w:ascii="Palatino Linotype" w:hAnsi="Palatino Linotype" w:cs="Arial"/>
          <w:b/>
          <w:sz w:val="24"/>
          <w:szCs w:val="24"/>
        </w:rPr>
        <w:t>/INFOEM/IP/RR/2025</w:t>
      </w:r>
      <w:r w:rsidRPr="00E528AB">
        <w:rPr>
          <w:rFonts w:ascii="Palatino Linotype" w:eastAsiaTheme="minorEastAsia" w:hAnsi="Palatino Linotype" w:cs="Arial"/>
          <w:sz w:val="24"/>
          <w:szCs w:val="24"/>
          <w:lang w:val="es-ES_tradnl" w:eastAsia="es-ES"/>
        </w:rPr>
        <w:t xml:space="preserve">, porque </w:t>
      </w:r>
      <w:r w:rsidRPr="00E528AB">
        <w:rPr>
          <w:rFonts w:ascii="Palatino Linotype" w:eastAsiaTheme="minorEastAsia" w:hAnsi="Palatino Linotype" w:cs="Arial"/>
          <w:b/>
          <w:bCs/>
          <w:sz w:val="24"/>
          <w:szCs w:val="24"/>
          <w:lang w:val="es-ES_tradnl" w:eastAsia="es-ES"/>
        </w:rPr>
        <w:t>EL SUJETO OBLIGADO</w:t>
      </w:r>
      <w:r w:rsidRPr="00E528AB">
        <w:rPr>
          <w:rFonts w:ascii="Palatino Linotype" w:eastAsiaTheme="minorEastAsia" w:hAnsi="Palatino Linotype" w:cs="Arial"/>
          <w:sz w:val="24"/>
          <w:szCs w:val="24"/>
          <w:lang w:val="es-ES_tradnl" w:eastAsia="es-ES"/>
        </w:rPr>
        <w:t xml:space="preserve"> al modificar su respuesta, el recurso de revisión quedó sin materia, en términos del artículo 192 fracción III de la Ley de Transparencia y Acceso a la Información Pública del Estado de México y Municipios, en términos del Considerando </w:t>
      </w:r>
      <w:r w:rsidR="009B7C06" w:rsidRPr="00E528AB">
        <w:rPr>
          <w:rFonts w:ascii="Palatino Linotype" w:eastAsiaTheme="minorEastAsia" w:hAnsi="Palatino Linotype" w:cs="Arial"/>
          <w:b/>
          <w:sz w:val="24"/>
          <w:szCs w:val="24"/>
          <w:lang w:val="es-ES_tradnl" w:eastAsia="es-ES"/>
        </w:rPr>
        <w:t>CUARTO</w:t>
      </w:r>
      <w:r w:rsidRPr="00E528AB">
        <w:rPr>
          <w:rFonts w:ascii="Palatino Linotype" w:eastAsiaTheme="minorEastAsia" w:hAnsi="Palatino Linotype" w:cs="Arial"/>
          <w:b/>
          <w:sz w:val="24"/>
          <w:szCs w:val="24"/>
          <w:lang w:val="es-ES_tradnl" w:eastAsia="es-ES"/>
        </w:rPr>
        <w:t xml:space="preserve"> </w:t>
      </w:r>
      <w:r w:rsidRPr="00E528AB">
        <w:rPr>
          <w:rFonts w:ascii="Palatino Linotype" w:eastAsiaTheme="minorEastAsia" w:hAnsi="Palatino Linotype" w:cs="Arial"/>
          <w:sz w:val="24"/>
          <w:szCs w:val="24"/>
          <w:lang w:val="es-ES_tradnl" w:eastAsia="es-ES"/>
        </w:rPr>
        <w:t>de la presente resolución.</w:t>
      </w:r>
    </w:p>
    <w:p w14:paraId="6F232131" w14:textId="77777777" w:rsidR="00F709A2" w:rsidRPr="00E528AB" w:rsidRDefault="00F709A2" w:rsidP="00E528AB">
      <w:pPr>
        <w:tabs>
          <w:tab w:val="left" w:pos="7470"/>
          <w:tab w:val="left" w:pos="7920"/>
          <w:tab w:val="left" w:pos="8370"/>
        </w:tabs>
        <w:spacing w:line="360" w:lineRule="auto"/>
        <w:ind w:right="72"/>
        <w:jc w:val="both"/>
        <w:rPr>
          <w:rFonts w:ascii="Palatino Linotype" w:hAnsi="Palatino Linotype"/>
          <w:i/>
          <w:iCs/>
        </w:rPr>
      </w:pPr>
    </w:p>
    <w:p w14:paraId="0B26F47E" w14:textId="52809B5F" w:rsidR="008271F5" w:rsidRPr="00E528AB" w:rsidRDefault="009B7C06" w:rsidP="009A6123">
      <w:pPr>
        <w:autoSpaceDE w:val="0"/>
        <w:autoSpaceDN w:val="0"/>
        <w:adjustRightInd w:val="0"/>
        <w:spacing w:line="360" w:lineRule="auto"/>
        <w:ind w:right="49"/>
        <w:jc w:val="both"/>
        <w:rPr>
          <w:rFonts w:ascii="Palatino Linotype" w:hAnsi="Palatino Linotype" w:cstheme="minorHAnsi"/>
          <w:sz w:val="24"/>
          <w:szCs w:val="24"/>
        </w:rPr>
      </w:pPr>
      <w:r w:rsidRPr="00E528AB">
        <w:rPr>
          <w:rFonts w:ascii="Palatino Linotype" w:hAnsi="Palatino Linotype" w:cs="Arial"/>
          <w:b/>
          <w:sz w:val="28"/>
          <w:szCs w:val="28"/>
        </w:rPr>
        <w:t>QUINTO</w:t>
      </w:r>
      <w:r w:rsidR="009A6123" w:rsidRPr="00E528AB">
        <w:rPr>
          <w:rFonts w:ascii="Palatino Linotype" w:hAnsi="Palatino Linotype" w:cs="Arial"/>
          <w:b/>
          <w:sz w:val="28"/>
          <w:szCs w:val="28"/>
        </w:rPr>
        <w:t>.</w:t>
      </w:r>
      <w:r w:rsidR="009A6123" w:rsidRPr="00E528AB">
        <w:rPr>
          <w:rFonts w:ascii="Palatino Linotype" w:hAnsi="Palatino Linotype" w:cs="Arial"/>
          <w:b/>
          <w:sz w:val="24"/>
          <w:szCs w:val="24"/>
        </w:rPr>
        <w:t xml:space="preserve"> </w:t>
      </w:r>
      <w:r w:rsidR="009A6123" w:rsidRPr="00E528AB">
        <w:rPr>
          <w:rFonts w:ascii="Palatino Linotype" w:hAnsi="Palatino Linotype" w:cstheme="minorHAnsi"/>
          <w:b/>
          <w:sz w:val="24"/>
          <w:szCs w:val="24"/>
        </w:rPr>
        <w:t>NOTIFÍQUESE</w:t>
      </w:r>
      <w:r w:rsidR="009A6123" w:rsidRPr="00E528AB">
        <w:rPr>
          <w:rFonts w:ascii="Palatino Linotype" w:hAnsi="Palatino Linotype" w:cstheme="minorHAnsi"/>
          <w:i/>
          <w:sz w:val="24"/>
          <w:szCs w:val="24"/>
        </w:rPr>
        <w:t xml:space="preserve"> </w:t>
      </w:r>
      <w:r w:rsidR="009A6123" w:rsidRPr="00E528AB">
        <w:rPr>
          <w:rFonts w:ascii="Palatino Linotype" w:hAnsi="Palatino Linotype" w:cstheme="minorHAnsi"/>
          <w:sz w:val="24"/>
          <w:szCs w:val="24"/>
        </w:rPr>
        <w:t xml:space="preserve">la presente resolución al Titular de la Unidad de Transparencia del Sujeto Obligado, </w:t>
      </w:r>
      <w:r w:rsidR="009A6123" w:rsidRPr="00E528AB">
        <w:rPr>
          <w:rFonts w:ascii="Palatino Linotype" w:eastAsia="Times New Roman" w:hAnsi="Palatino Linotype" w:cs="Arial"/>
          <w:b/>
          <w:sz w:val="24"/>
          <w:szCs w:val="24"/>
          <w:lang w:eastAsia="es-ES"/>
        </w:rPr>
        <w:t xml:space="preserve">vía </w:t>
      </w:r>
      <w:r w:rsidR="009A6123" w:rsidRPr="00E528AB">
        <w:rPr>
          <w:rFonts w:ascii="Palatino Linotype" w:hAnsi="Palatino Linotype" w:cs="Arial"/>
          <w:sz w:val="24"/>
          <w:szCs w:val="24"/>
        </w:rPr>
        <w:t xml:space="preserve">Sistema de Acceso a la Información Mexiquense </w:t>
      </w:r>
      <w:r w:rsidR="009A6123" w:rsidRPr="00E528AB">
        <w:rPr>
          <w:rFonts w:ascii="Palatino Linotype" w:hAnsi="Palatino Linotype" w:cs="Arial"/>
          <w:b/>
          <w:sz w:val="24"/>
          <w:szCs w:val="24"/>
        </w:rPr>
        <w:t xml:space="preserve">(SAIMEX), </w:t>
      </w:r>
      <w:r w:rsidR="009A6123" w:rsidRPr="00E528AB">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2E86713" w14:textId="6D707C51" w:rsidR="009A6123" w:rsidRPr="00E528AB" w:rsidRDefault="009B7C06" w:rsidP="009A6123">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E528AB">
        <w:rPr>
          <w:rFonts w:ascii="Palatino Linotype" w:eastAsia="Times New Roman" w:hAnsi="Palatino Linotype" w:cs="Arial"/>
          <w:b/>
          <w:sz w:val="28"/>
          <w:szCs w:val="28"/>
          <w:lang w:eastAsia="es-ES"/>
        </w:rPr>
        <w:lastRenderedPageBreak/>
        <w:t>SEXTO</w:t>
      </w:r>
      <w:r w:rsidR="009A6123" w:rsidRPr="00E528AB">
        <w:rPr>
          <w:rFonts w:ascii="Palatino Linotype" w:eastAsia="Times New Roman" w:hAnsi="Palatino Linotype" w:cs="Arial"/>
          <w:b/>
          <w:sz w:val="28"/>
          <w:szCs w:val="28"/>
          <w:lang w:eastAsia="es-ES"/>
        </w:rPr>
        <w:t>.</w:t>
      </w:r>
      <w:r w:rsidR="009A6123" w:rsidRPr="00E528AB">
        <w:rPr>
          <w:rFonts w:ascii="Palatino Linotype" w:eastAsia="Times New Roman" w:hAnsi="Palatino Linotype" w:cs="Arial"/>
          <w:b/>
          <w:sz w:val="24"/>
          <w:szCs w:val="24"/>
          <w:lang w:eastAsia="es-ES"/>
        </w:rPr>
        <w:t xml:space="preserve"> </w:t>
      </w:r>
      <w:r w:rsidR="009A6123" w:rsidRPr="00E528AB">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009A6123" w:rsidRPr="00E528AB">
        <w:rPr>
          <w:rFonts w:ascii="Palatino Linotype" w:eastAsia="Times New Roman" w:hAnsi="Palatino Linotype" w:cs="Arial"/>
          <w:b/>
          <w:sz w:val="24"/>
          <w:szCs w:val="24"/>
          <w:lang w:eastAsia="es-ES"/>
        </w:rPr>
        <w:t>Sujeto Obligado</w:t>
      </w:r>
      <w:r w:rsidR="009A6123" w:rsidRPr="00E528AB">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58C72C6D" w14:textId="77777777" w:rsidR="009A6123" w:rsidRPr="00E528AB" w:rsidRDefault="009A6123" w:rsidP="009A6123">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6C003A6C" w14:textId="70FF9C87" w:rsidR="009A6123" w:rsidRPr="00E528AB" w:rsidRDefault="009B7C06" w:rsidP="009A6123">
      <w:pPr>
        <w:spacing w:after="0" w:line="360" w:lineRule="auto"/>
        <w:jc w:val="both"/>
        <w:rPr>
          <w:rFonts w:ascii="Palatino Linotype" w:eastAsia="Times New Roman" w:hAnsi="Palatino Linotype" w:cs="Times New Roman"/>
          <w:color w:val="222222"/>
          <w:sz w:val="24"/>
          <w:szCs w:val="24"/>
          <w:lang w:eastAsia="es-ES"/>
        </w:rPr>
      </w:pPr>
      <w:r w:rsidRPr="00E528AB">
        <w:rPr>
          <w:rFonts w:ascii="Palatino Linotype" w:eastAsia="Times New Roman" w:hAnsi="Palatino Linotype" w:cs="Arial"/>
          <w:b/>
          <w:sz w:val="28"/>
          <w:szCs w:val="28"/>
          <w:lang w:eastAsia="es-ES"/>
        </w:rPr>
        <w:t>SÉPTIMO</w:t>
      </w:r>
      <w:r w:rsidR="009A6123" w:rsidRPr="00E528AB">
        <w:rPr>
          <w:rFonts w:ascii="Palatino Linotype" w:eastAsia="Times New Roman" w:hAnsi="Palatino Linotype" w:cs="Arial"/>
          <w:b/>
          <w:sz w:val="28"/>
          <w:szCs w:val="28"/>
          <w:lang w:eastAsia="es-ES"/>
        </w:rPr>
        <w:t>.</w:t>
      </w:r>
      <w:r w:rsidR="009A6123" w:rsidRPr="00E528AB">
        <w:rPr>
          <w:rFonts w:ascii="Palatino Linotype" w:eastAsia="Times New Roman" w:hAnsi="Palatino Linotype" w:cs="Arial"/>
          <w:b/>
          <w:sz w:val="24"/>
          <w:szCs w:val="24"/>
          <w:lang w:eastAsia="es-ES"/>
        </w:rPr>
        <w:t xml:space="preserve"> NOTIFÍQUESE </w:t>
      </w:r>
      <w:r w:rsidR="009A6123" w:rsidRPr="00E528AB">
        <w:rPr>
          <w:rFonts w:ascii="Palatino Linotype" w:eastAsia="Times New Roman" w:hAnsi="Palatino Linotype" w:cs="Arial"/>
          <w:sz w:val="24"/>
          <w:szCs w:val="24"/>
          <w:lang w:eastAsia="es-ES"/>
        </w:rPr>
        <w:t xml:space="preserve">la presente resolución </w:t>
      </w:r>
      <w:r w:rsidR="007620A3" w:rsidRPr="00E528AB">
        <w:rPr>
          <w:rFonts w:ascii="Palatino Linotype" w:eastAsia="Times New Roman" w:hAnsi="Palatino Linotype" w:cs="Arial"/>
          <w:sz w:val="24"/>
          <w:szCs w:val="24"/>
          <w:lang w:eastAsia="es-ES"/>
        </w:rPr>
        <w:t>al</w:t>
      </w:r>
      <w:r w:rsidR="009A6123" w:rsidRPr="00E528AB">
        <w:rPr>
          <w:rFonts w:ascii="Palatino Linotype" w:eastAsia="Times New Roman" w:hAnsi="Palatino Linotype" w:cs="Arial"/>
          <w:sz w:val="24"/>
          <w:szCs w:val="24"/>
          <w:lang w:eastAsia="es-ES"/>
        </w:rPr>
        <w:t xml:space="preserve"> </w:t>
      </w:r>
      <w:r w:rsidR="009A6123" w:rsidRPr="00E528AB">
        <w:rPr>
          <w:rFonts w:ascii="Palatino Linotype" w:eastAsia="Times New Roman" w:hAnsi="Palatino Linotype" w:cs="Arial"/>
          <w:b/>
          <w:sz w:val="24"/>
          <w:szCs w:val="24"/>
          <w:lang w:eastAsia="es-ES"/>
        </w:rPr>
        <w:t xml:space="preserve">RECURRENTE vía </w:t>
      </w:r>
      <w:r w:rsidR="009A6123" w:rsidRPr="00E528AB">
        <w:rPr>
          <w:rFonts w:ascii="Palatino Linotype" w:hAnsi="Palatino Linotype" w:cs="Arial"/>
          <w:sz w:val="24"/>
          <w:szCs w:val="24"/>
        </w:rPr>
        <w:t xml:space="preserve">Sistema de Acceso a la Información Mexiquense </w:t>
      </w:r>
      <w:r w:rsidR="009A6123" w:rsidRPr="00E528AB">
        <w:rPr>
          <w:rFonts w:ascii="Palatino Linotype" w:hAnsi="Palatino Linotype" w:cs="Arial"/>
          <w:b/>
          <w:sz w:val="24"/>
          <w:szCs w:val="24"/>
        </w:rPr>
        <w:t xml:space="preserve">(SAIMEX) </w:t>
      </w:r>
      <w:r w:rsidR="009A6123" w:rsidRPr="00E528AB">
        <w:rPr>
          <w:rFonts w:ascii="Palatino Linotype" w:eastAsia="Times New Roman" w:hAnsi="Palatino Linotype" w:cs="Arial"/>
          <w:sz w:val="24"/>
          <w:szCs w:val="24"/>
          <w:lang w:eastAsia="es-ES"/>
        </w:rPr>
        <w:t xml:space="preserve">y hágase de su conocimiento que, </w:t>
      </w:r>
      <w:r w:rsidR="009A6123" w:rsidRPr="00E528AB">
        <w:rPr>
          <w:rFonts w:ascii="Palatino Linotype" w:eastAsia="Times New Roman" w:hAnsi="Palatino Linotype" w:cs="Times New Roman"/>
          <w:color w:val="222222"/>
          <w:sz w:val="24"/>
          <w:szCs w:val="24"/>
          <w:shd w:val="clear" w:color="auto" w:fill="FFFFFF"/>
          <w:lang w:eastAsia="es-ES"/>
        </w:rPr>
        <w:t xml:space="preserve">de conformidad con lo </w:t>
      </w:r>
      <w:r w:rsidR="009A6123" w:rsidRPr="00E528AB">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009A6123" w:rsidRPr="00E528AB">
        <w:rPr>
          <w:rFonts w:ascii="Palatino Linotype" w:eastAsia="Times New Roman" w:hAnsi="Palatino Linotype" w:cs="Times New Roman"/>
          <w:color w:val="222222"/>
          <w:sz w:val="24"/>
          <w:szCs w:val="24"/>
          <w:shd w:val="clear" w:color="auto" w:fill="FFFFFF"/>
          <w:lang w:eastAsia="es-ES"/>
        </w:rPr>
        <w:t xml:space="preserve">leyes </w:t>
      </w:r>
      <w:r w:rsidR="009A6123" w:rsidRPr="00E528AB">
        <w:rPr>
          <w:rFonts w:ascii="Palatino Linotype" w:eastAsia="Times New Roman" w:hAnsi="Palatino Linotype" w:cs="Times New Roman"/>
          <w:color w:val="222222"/>
          <w:sz w:val="24"/>
          <w:szCs w:val="24"/>
          <w:lang w:eastAsia="es-ES"/>
        </w:rPr>
        <w:t>aplicables.</w:t>
      </w:r>
    </w:p>
    <w:p w14:paraId="5FCE1F7E" w14:textId="77777777" w:rsidR="009A6123" w:rsidRPr="00E528AB" w:rsidRDefault="009A6123" w:rsidP="009A6123">
      <w:pPr>
        <w:spacing w:line="360" w:lineRule="auto"/>
        <w:jc w:val="both"/>
        <w:rPr>
          <w:rFonts w:ascii="Palatino Linotype" w:hAnsi="Palatino Linotype" w:cs="Arial"/>
          <w:sz w:val="18"/>
          <w:szCs w:val="18"/>
        </w:rPr>
      </w:pPr>
    </w:p>
    <w:p w14:paraId="552AC52B" w14:textId="26F4840A" w:rsidR="00B469EC" w:rsidRPr="00E528AB" w:rsidRDefault="00E528AB" w:rsidP="00B469EC">
      <w:pPr>
        <w:pStyle w:val="Prrafodelista"/>
        <w:autoSpaceDE w:val="0"/>
        <w:autoSpaceDN w:val="0"/>
        <w:adjustRightInd w:val="0"/>
        <w:spacing w:before="240" w:after="160" w:line="360" w:lineRule="auto"/>
        <w:ind w:left="0"/>
        <w:jc w:val="both"/>
        <w:rPr>
          <w:rFonts w:ascii="Palatino Linotype" w:hAnsi="Palatino Linotype" w:cs="Arial"/>
        </w:rPr>
      </w:pPr>
      <w:bookmarkStart w:id="6" w:name="_Hlk201157102"/>
      <w:bookmarkEnd w:id="5"/>
      <w:r w:rsidRPr="00E528AB">
        <w:rPr>
          <w:rFonts w:ascii="Palatino Linotype" w:hAnsi="Palatino Linotype" w:cs="Arial"/>
        </w:rPr>
        <w:t>ASÍ LO RESUELVE, POR UNANIMIDAD DE VOTOS, EL PLENO DEL</w:t>
      </w:r>
      <w:r w:rsidRPr="00E528AB">
        <w:rPr>
          <w:rFonts w:ascii="Palatino Linotype" w:eastAsia="Arial Unicode MS" w:hAnsi="Palatino Linotype" w:cs="Arial"/>
        </w:rPr>
        <w:t xml:space="preserve"> INSTITUTO DE TRANSPARENCIA, ACCESO A LA INFORMACIÓN PÚBLICA Y PROTECCIÓN DE DATOS PERSONALES DEL ESTADO DE MÉXICO Y MUNICIPIOS</w:t>
      </w:r>
      <w:r w:rsidRPr="00E528AB">
        <w:rPr>
          <w:rFonts w:ascii="Palatino Linotype" w:hAnsi="Palatino Linotype" w:cs="Arial"/>
        </w:rPr>
        <w:t>, CONFORMADO POR LOS COMISIONADOS JOSÉ MARTÍNEZ VILCHIS, MARÍA DEL ROSARIO MEJÍA AYALA, SHARON CRISTINA MORALES MARTÍNEZ, LUIS GUSTAVO PARRA NORIEGA Y GUADALUPE RAMÍREZ PEÑA, EN LA VIGÉSIMA SEGUNDA SESIÓN ORDINARIA CELEBRADA EL DIECISIETE DE JUNIO DE DOS MIL VEINTISÉIS, ANTE EL SECRETARIO TÉCNICO DEL PLENO, ALEXIS TAPIA RAMÍREZ</w:t>
      </w:r>
      <w:r w:rsidR="00B469EC" w:rsidRPr="00E528AB">
        <w:rPr>
          <w:rFonts w:ascii="Palatino Linotype" w:hAnsi="Palatino Linotype" w:cs="Arial"/>
        </w:rPr>
        <w:t xml:space="preserve">. </w:t>
      </w:r>
    </w:p>
    <w:p w14:paraId="64DAF290" w14:textId="77777777" w:rsidR="00B469EC" w:rsidRPr="00E528AB" w:rsidRDefault="00B469EC" w:rsidP="00B469EC">
      <w:pPr>
        <w:pStyle w:val="Prrafodelista"/>
        <w:autoSpaceDE w:val="0"/>
        <w:autoSpaceDN w:val="0"/>
        <w:adjustRightInd w:val="0"/>
        <w:spacing w:before="240" w:after="160" w:line="360" w:lineRule="auto"/>
        <w:ind w:left="0"/>
        <w:jc w:val="both"/>
        <w:rPr>
          <w:rFonts w:ascii="Palatino Linotype" w:hAnsi="Palatino Linotype"/>
          <w:bCs/>
          <w:sz w:val="18"/>
          <w:szCs w:val="18"/>
        </w:rPr>
      </w:pPr>
      <w:r w:rsidRPr="00E528AB">
        <w:rPr>
          <w:rFonts w:ascii="Palatino Linotype" w:hAnsi="Palatino Linotype"/>
          <w:bCs/>
          <w:sz w:val="18"/>
          <w:szCs w:val="18"/>
        </w:rPr>
        <w:t>CCR/JCMA</w:t>
      </w:r>
    </w:p>
    <w:bookmarkEnd w:id="6"/>
    <w:p w14:paraId="2EAD0C01" w14:textId="0A8169FD" w:rsidR="00E648D2" w:rsidRDefault="00E648D2" w:rsidP="00E648D2">
      <w:pPr>
        <w:pStyle w:val="Citas"/>
        <w:ind w:left="0" w:right="-18"/>
        <w:rPr>
          <w:bCs/>
          <w:i w:val="0"/>
          <w:iCs/>
          <w:sz w:val="18"/>
          <w:szCs w:val="18"/>
        </w:rPr>
      </w:pPr>
    </w:p>
    <w:p w14:paraId="3FB23F48" w14:textId="77777777" w:rsidR="00E648D2" w:rsidRDefault="00E648D2" w:rsidP="00E648D2">
      <w:pPr>
        <w:pStyle w:val="Citas"/>
        <w:ind w:left="0" w:right="-18"/>
        <w:rPr>
          <w:bCs/>
          <w:i w:val="0"/>
          <w:iCs/>
          <w:sz w:val="18"/>
          <w:szCs w:val="18"/>
        </w:rPr>
      </w:pPr>
    </w:p>
    <w:p w14:paraId="34327A7C" w14:textId="77777777" w:rsidR="00E648D2" w:rsidRDefault="00E648D2" w:rsidP="00E648D2">
      <w:pPr>
        <w:pStyle w:val="Citas"/>
        <w:ind w:left="0" w:right="-18"/>
        <w:rPr>
          <w:bCs/>
          <w:i w:val="0"/>
          <w:iCs/>
          <w:sz w:val="18"/>
          <w:szCs w:val="18"/>
        </w:rPr>
      </w:pPr>
    </w:p>
    <w:p w14:paraId="0F91ABE9" w14:textId="77777777" w:rsidR="00E648D2" w:rsidRDefault="00E648D2" w:rsidP="00E648D2">
      <w:pPr>
        <w:pStyle w:val="Citas"/>
        <w:ind w:left="0" w:right="-18"/>
        <w:rPr>
          <w:bCs/>
          <w:i w:val="0"/>
          <w:iCs/>
          <w:sz w:val="18"/>
          <w:szCs w:val="18"/>
        </w:rPr>
      </w:pPr>
    </w:p>
    <w:p w14:paraId="627CBA59" w14:textId="77777777" w:rsidR="00E648D2" w:rsidRDefault="00E648D2" w:rsidP="00E648D2">
      <w:pPr>
        <w:pStyle w:val="Citas"/>
        <w:ind w:left="0" w:right="-18"/>
        <w:rPr>
          <w:bCs/>
          <w:i w:val="0"/>
          <w:iCs/>
          <w:sz w:val="18"/>
          <w:szCs w:val="18"/>
        </w:rPr>
      </w:pPr>
    </w:p>
    <w:p w14:paraId="3A6BBA98" w14:textId="5F454CC5" w:rsidR="00F82098" w:rsidRDefault="00F82098" w:rsidP="00F82098">
      <w:pPr>
        <w:spacing w:line="360" w:lineRule="auto"/>
        <w:contextualSpacing/>
        <w:jc w:val="both"/>
        <w:rPr>
          <w:rFonts w:ascii="Palatino Linotype" w:eastAsia="MS Mincho" w:hAnsi="Palatino Linotype"/>
        </w:rPr>
      </w:pPr>
    </w:p>
    <w:p w14:paraId="51E220C6" w14:textId="57E990B5" w:rsidR="00F82098" w:rsidRDefault="00F82098" w:rsidP="00F82098">
      <w:pPr>
        <w:spacing w:line="360" w:lineRule="auto"/>
        <w:contextualSpacing/>
        <w:jc w:val="both"/>
        <w:rPr>
          <w:rFonts w:ascii="Palatino Linotype" w:eastAsia="MS Mincho" w:hAnsi="Palatino Linotype"/>
        </w:rPr>
      </w:pPr>
    </w:p>
    <w:p w14:paraId="6B1037AD" w14:textId="77777777" w:rsidR="00F82098" w:rsidRDefault="00F82098" w:rsidP="00F82098">
      <w:pPr>
        <w:spacing w:line="360" w:lineRule="auto"/>
        <w:contextualSpacing/>
        <w:jc w:val="both"/>
        <w:rPr>
          <w:rFonts w:ascii="Palatino Linotype" w:eastAsia="MS Mincho" w:hAnsi="Palatino Linotype"/>
        </w:rPr>
      </w:pPr>
    </w:p>
    <w:p w14:paraId="6834C954" w14:textId="77777777" w:rsidR="00F82098" w:rsidRDefault="00F82098" w:rsidP="00F82098">
      <w:pPr>
        <w:spacing w:line="360" w:lineRule="auto"/>
        <w:contextualSpacing/>
        <w:jc w:val="both"/>
        <w:rPr>
          <w:rFonts w:ascii="Palatino Linotype" w:eastAsia="MS Mincho" w:hAnsi="Palatino Linotype"/>
        </w:rPr>
      </w:pPr>
    </w:p>
    <w:p w14:paraId="4C1C817E" w14:textId="77777777" w:rsidR="00F82098" w:rsidRDefault="00F82098" w:rsidP="00F82098">
      <w:pPr>
        <w:spacing w:line="360" w:lineRule="auto"/>
        <w:contextualSpacing/>
        <w:jc w:val="both"/>
        <w:rPr>
          <w:rFonts w:ascii="Palatino Linotype" w:eastAsia="MS Mincho" w:hAnsi="Palatino Linotype"/>
        </w:rPr>
      </w:pPr>
    </w:p>
    <w:p w14:paraId="7CA0A0C7" w14:textId="77777777" w:rsidR="00F82098" w:rsidRDefault="00F82098" w:rsidP="00F82098">
      <w:pPr>
        <w:spacing w:line="360" w:lineRule="auto"/>
        <w:contextualSpacing/>
        <w:jc w:val="both"/>
        <w:rPr>
          <w:rFonts w:ascii="Palatino Linotype" w:eastAsia="MS Mincho" w:hAnsi="Palatino Linotype"/>
        </w:rPr>
      </w:pPr>
    </w:p>
    <w:p w14:paraId="3944E29C" w14:textId="77777777" w:rsidR="00F82098" w:rsidRDefault="00F82098" w:rsidP="00F82098">
      <w:pPr>
        <w:spacing w:line="360" w:lineRule="auto"/>
        <w:contextualSpacing/>
        <w:jc w:val="both"/>
        <w:rPr>
          <w:rFonts w:ascii="Palatino Linotype" w:eastAsia="MS Mincho" w:hAnsi="Palatino Linotype"/>
        </w:rPr>
      </w:pPr>
    </w:p>
    <w:p w14:paraId="22B65F4D" w14:textId="77777777" w:rsidR="00F82098" w:rsidRDefault="00F82098" w:rsidP="00F82098">
      <w:pPr>
        <w:spacing w:line="360" w:lineRule="auto"/>
        <w:contextualSpacing/>
        <w:jc w:val="both"/>
        <w:rPr>
          <w:rFonts w:ascii="Palatino Linotype" w:eastAsia="MS Mincho" w:hAnsi="Palatino Linotype"/>
        </w:rPr>
      </w:pPr>
    </w:p>
    <w:p w14:paraId="4972E4A3" w14:textId="77777777" w:rsidR="00F82098" w:rsidRDefault="00F82098" w:rsidP="00F82098">
      <w:pPr>
        <w:spacing w:line="360" w:lineRule="auto"/>
        <w:contextualSpacing/>
        <w:jc w:val="both"/>
        <w:rPr>
          <w:rFonts w:ascii="Palatino Linotype" w:eastAsia="MS Mincho" w:hAnsi="Palatino Linotype"/>
        </w:rPr>
      </w:pPr>
    </w:p>
    <w:p w14:paraId="53C808CF" w14:textId="77777777" w:rsidR="00F82098" w:rsidRDefault="00F82098" w:rsidP="00F82098">
      <w:pPr>
        <w:spacing w:line="360" w:lineRule="auto"/>
        <w:contextualSpacing/>
        <w:jc w:val="both"/>
        <w:rPr>
          <w:rFonts w:ascii="Palatino Linotype" w:eastAsia="MS Mincho" w:hAnsi="Palatino Linotype"/>
        </w:rPr>
      </w:pPr>
    </w:p>
    <w:p w14:paraId="3C06CF48" w14:textId="77777777" w:rsidR="00F82098" w:rsidRDefault="00F82098" w:rsidP="00F82098">
      <w:pPr>
        <w:spacing w:line="360" w:lineRule="auto"/>
        <w:contextualSpacing/>
        <w:jc w:val="both"/>
        <w:rPr>
          <w:rFonts w:ascii="Palatino Linotype" w:eastAsia="MS Mincho" w:hAnsi="Palatino Linotype"/>
        </w:rPr>
      </w:pPr>
    </w:p>
    <w:p w14:paraId="6C4ACE14" w14:textId="77777777" w:rsidR="00F82098" w:rsidRDefault="00F82098" w:rsidP="00F82098">
      <w:pPr>
        <w:spacing w:line="360" w:lineRule="auto"/>
        <w:contextualSpacing/>
        <w:jc w:val="both"/>
        <w:rPr>
          <w:rFonts w:ascii="Palatino Linotype" w:eastAsia="MS Mincho" w:hAnsi="Palatino Linotype"/>
        </w:rPr>
      </w:pPr>
    </w:p>
    <w:p w14:paraId="0CD0B5B4" w14:textId="77777777" w:rsidR="00F82098" w:rsidRDefault="00F82098" w:rsidP="00F82098">
      <w:pPr>
        <w:spacing w:line="360" w:lineRule="auto"/>
        <w:contextualSpacing/>
        <w:jc w:val="both"/>
        <w:rPr>
          <w:rFonts w:ascii="Palatino Linotype" w:eastAsia="MS Mincho" w:hAnsi="Palatino Linotype"/>
        </w:rPr>
      </w:pPr>
    </w:p>
    <w:p w14:paraId="3DD7652D" w14:textId="77777777" w:rsidR="00F82098" w:rsidRDefault="00F82098" w:rsidP="00F82098">
      <w:pPr>
        <w:spacing w:line="360" w:lineRule="auto"/>
        <w:contextualSpacing/>
        <w:jc w:val="both"/>
        <w:rPr>
          <w:rFonts w:ascii="Palatino Linotype" w:eastAsia="MS Mincho" w:hAnsi="Palatino Linotype"/>
        </w:rPr>
      </w:pPr>
    </w:p>
    <w:p w14:paraId="0B513E53" w14:textId="77777777" w:rsidR="00F82098" w:rsidRDefault="00F82098" w:rsidP="00F82098">
      <w:pPr>
        <w:spacing w:line="360" w:lineRule="auto"/>
        <w:contextualSpacing/>
        <w:jc w:val="both"/>
        <w:rPr>
          <w:rFonts w:ascii="Palatino Linotype" w:eastAsia="MS Mincho" w:hAnsi="Palatino Linotype"/>
        </w:rPr>
      </w:pPr>
    </w:p>
    <w:p w14:paraId="46D0BADD" w14:textId="77777777" w:rsidR="00F82098" w:rsidRPr="001742A5" w:rsidRDefault="00F82098" w:rsidP="00F82098">
      <w:pPr>
        <w:spacing w:line="360" w:lineRule="auto"/>
        <w:contextualSpacing/>
        <w:jc w:val="both"/>
        <w:rPr>
          <w:rFonts w:ascii="Palatino Linotype" w:eastAsia="MS Mincho" w:hAnsi="Palatino Linotype"/>
        </w:rPr>
      </w:pPr>
    </w:p>
    <w:p w14:paraId="0B3910A5" w14:textId="77777777" w:rsidR="004319BF" w:rsidRDefault="004319BF" w:rsidP="008B74DC">
      <w:pPr>
        <w:pStyle w:val="Prrafodelista"/>
        <w:spacing w:before="240" w:after="240" w:line="360" w:lineRule="auto"/>
        <w:ind w:left="0"/>
        <w:jc w:val="both"/>
        <w:rPr>
          <w:rFonts w:ascii="Palatino Linotype" w:hAnsi="Palatino Linotype"/>
        </w:rPr>
      </w:pPr>
    </w:p>
    <w:p w14:paraId="444F3F61" w14:textId="77777777" w:rsidR="00DA4456" w:rsidRDefault="00DA4456" w:rsidP="008B74DC">
      <w:pPr>
        <w:pStyle w:val="Prrafodelista"/>
        <w:spacing w:before="240" w:after="240" w:line="360" w:lineRule="auto"/>
        <w:ind w:left="0"/>
        <w:jc w:val="both"/>
        <w:rPr>
          <w:rFonts w:ascii="Palatino Linotype" w:hAnsi="Palatino Linotype"/>
        </w:rPr>
      </w:pPr>
    </w:p>
    <w:sectPr w:rsidR="00DA4456" w:rsidSect="00FB4AAD">
      <w:headerReference w:type="default" r:id="rId15"/>
      <w:footerReference w:type="default" r:id="rId16"/>
      <w:headerReference w:type="first" r:id="rId17"/>
      <w:footerReference w:type="first" r:id="rId18"/>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23A68A" w14:textId="77777777" w:rsidR="00BE122C" w:rsidRDefault="00BE122C" w:rsidP="006168E4">
      <w:pPr>
        <w:spacing w:after="0" w:line="240" w:lineRule="auto"/>
      </w:pPr>
      <w:r>
        <w:separator/>
      </w:r>
    </w:p>
  </w:endnote>
  <w:endnote w:type="continuationSeparator" w:id="0">
    <w:p w14:paraId="3F93197C" w14:textId="77777777" w:rsidR="00BE122C" w:rsidRDefault="00BE122C"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7F69D7">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7F69D7">
      <w:rPr>
        <w:rFonts w:ascii="Palatino Linotype" w:hAnsi="Palatino Linotype"/>
        <w:bCs/>
        <w:noProof/>
        <w:sz w:val="20"/>
      </w:rPr>
      <w:t>79</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7F69D7">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7F69D7">
      <w:rPr>
        <w:rFonts w:ascii="Palatino Linotype" w:hAnsi="Palatino Linotype"/>
        <w:bCs/>
        <w:noProof/>
        <w:sz w:val="20"/>
      </w:rPr>
      <w:t>79</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80A00D" w14:textId="77777777" w:rsidR="00BE122C" w:rsidRDefault="00BE122C" w:rsidP="006168E4">
      <w:pPr>
        <w:spacing w:after="0" w:line="240" w:lineRule="auto"/>
      </w:pPr>
      <w:r>
        <w:separator/>
      </w:r>
    </w:p>
  </w:footnote>
  <w:footnote w:type="continuationSeparator" w:id="0">
    <w:p w14:paraId="61CE6EA8" w14:textId="77777777" w:rsidR="00BE122C" w:rsidRDefault="00BE122C" w:rsidP="006168E4">
      <w:pPr>
        <w:spacing w:after="0" w:line="240" w:lineRule="auto"/>
      </w:pPr>
      <w:r>
        <w:continuationSeparator/>
      </w:r>
    </w:p>
  </w:footnote>
  <w:footnote w:id="1">
    <w:p w14:paraId="1F45E4CA" w14:textId="77777777" w:rsidR="008073CA" w:rsidRPr="00BA61D0" w:rsidRDefault="008073CA" w:rsidP="008073CA">
      <w:pPr>
        <w:pStyle w:val="Textonotapie"/>
        <w:rPr>
          <w:rFonts w:ascii="Palatino Linotype" w:hAnsi="Palatino Linotype"/>
          <w:i/>
          <w:iCs/>
          <w:sz w:val="18"/>
          <w:szCs w:val="18"/>
        </w:rPr>
      </w:pPr>
      <w:r>
        <w:rPr>
          <w:rStyle w:val="Refdenotaalpie"/>
        </w:rPr>
        <w:footnoteRef/>
      </w:r>
      <w:r>
        <w:t xml:space="preserve"> </w:t>
      </w:r>
      <w:hyperlink r:id="rId1" w:history="1">
        <w:r w:rsidRPr="00BA61D0">
          <w:rPr>
            <w:rStyle w:val="Hipervnculo"/>
            <w:rFonts w:ascii="Palatino Linotype" w:hAnsi="Palatino Linotype" w:cs="Tahoma"/>
            <w:bCs/>
            <w:i/>
            <w:iCs/>
            <w:sz w:val="18"/>
            <w:szCs w:val="18"/>
          </w:rPr>
          <w:t>https://opendatacharter.net/principles-es/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3421F9" w14:paraId="17981A04" w14:textId="77777777" w:rsidTr="00417FC0">
      <w:trPr>
        <w:trHeight w:val="227"/>
      </w:trPr>
      <w:tc>
        <w:tcPr>
          <w:tcW w:w="5529" w:type="dxa"/>
          <w:hideMark/>
        </w:tcPr>
        <w:p w14:paraId="0E414BC5" w14:textId="75B4D793"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78E41919" w:rsidR="003421F9" w:rsidRPr="00B4142F" w:rsidRDefault="00271A36"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13025</w:t>
          </w:r>
          <w:r w:rsidR="003421F9">
            <w:rPr>
              <w:rFonts w:ascii="Palatino Linotype" w:hAnsi="Palatino Linotype" w:cs="Arial"/>
              <w:bCs/>
              <w:sz w:val="24"/>
              <w:lang w:eastAsia="es-MX"/>
            </w:rPr>
            <w:t>/INFOEM/IP/RR/202</w:t>
          </w:r>
          <w:r>
            <w:rPr>
              <w:rFonts w:ascii="Palatino Linotype" w:hAnsi="Palatino Linotype" w:cs="Arial"/>
              <w:bCs/>
              <w:sz w:val="24"/>
              <w:lang w:eastAsia="es-MX"/>
            </w:rPr>
            <w:t>5</w:t>
          </w:r>
          <w:r w:rsidR="00C827C6">
            <w:rPr>
              <w:rFonts w:ascii="Palatino Linotype" w:hAnsi="Palatino Linotype" w:cs="Arial"/>
              <w:bCs/>
              <w:sz w:val="24"/>
              <w:lang w:eastAsia="es-MX"/>
            </w:rPr>
            <w:t xml:space="preserve"> y acumulados</w:t>
          </w:r>
        </w:p>
      </w:tc>
    </w:tr>
    <w:tr w:rsidR="003421F9" w14:paraId="637042F0" w14:textId="77777777" w:rsidTr="00417FC0">
      <w:trPr>
        <w:trHeight w:val="242"/>
      </w:trPr>
      <w:tc>
        <w:tcPr>
          <w:tcW w:w="5529" w:type="dxa"/>
          <w:hideMark/>
        </w:tcPr>
        <w:p w14:paraId="412AD568" w14:textId="582E7AD7"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36586CB1" w:rsidR="003421F9" w:rsidRPr="00F06FED" w:rsidRDefault="00271A36" w:rsidP="001B1CE0">
          <w:pPr>
            <w:spacing w:after="120" w:line="256" w:lineRule="auto"/>
            <w:ind w:left="639" w:right="214"/>
            <w:jc w:val="both"/>
            <w:rPr>
              <w:rFonts w:ascii="Palatino Linotype" w:hAnsi="Palatino Linotype" w:cs="Arial"/>
            </w:rPr>
          </w:pPr>
          <w:r>
            <w:rPr>
              <w:rFonts w:ascii="Palatino Linotype" w:hAnsi="Palatino Linotype" w:cs="Arial"/>
              <w:szCs w:val="20"/>
            </w:rPr>
            <w:t>Ayuntamiento de Toluca</w:t>
          </w:r>
        </w:p>
      </w:tc>
    </w:tr>
    <w:tr w:rsidR="003421F9" w14:paraId="21BFE746" w14:textId="77777777" w:rsidTr="00417FC0">
      <w:trPr>
        <w:trHeight w:val="342"/>
      </w:trPr>
      <w:tc>
        <w:tcPr>
          <w:tcW w:w="5529" w:type="dxa"/>
          <w:hideMark/>
        </w:tcPr>
        <w:p w14:paraId="64C4E314" w14:textId="1C66F8DB" w:rsidR="003421F9" w:rsidRDefault="003421F9"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3421F9" w:rsidRDefault="003421F9"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3421F9" w:rsidRDefault="003421F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3421F9" w14:paraId="385FD437" w14:textId="77777777" w:rsidTr="00417FC0">
      <w:trPr>
        <w:trHeight w:val="227"/>
      </w:trPr>
      <w:tc>
        <w:tcPr>
          <w:tcW w:w="5529" w:type="dxa"/>
          <w:hideMark/>
        </w:tcPr>
        <w:p w14:paraId="272860E8" w14:textId="23375EDF"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0C5A152F" w:rsidR="003421F9" w:rsidRPr="00B4142F" w:rsidRDefault="00271A36"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13025</w:t>
          </w:r>
          <w:r w:rsidR="003421F9">
            <w:rPr>
              <w:rFonts w:ascii="Palatino Linotype" w:hAnsi="Palatino Linotype" w:cs="Arial"/>
              <w:bCs/>
              <w:sz w:val="24"/>
              <w:lang w:eastAsia="es-MX"/>
            </w:rPr>
            <w:t>/INFOEM/IP/RR/202</w:t>
          </w:r>
          <w:r>
            <w:rPr>
              <w:rFonts w:ascii="Palatino Linotype" w:hAnsi="Palatino Linotype" w:cs="Arial"/>
              <w:bCs/>
              <w:sz w:val="24"/>
              <w:lang w:eastAsia="es-MX"/>
            </w:rPr>
            <w:t>5</w:t>
          </w:r>
          <w:r w:rsidR="00C827C6">
            <w:rPr>
              <w:rFonts w:ascii="Palatino Linotype" w:hAnsi="Palatino Linotype" w:cs="Arial"/>
              <w:bCs/>
              <w:sz w:val="24"/>
              <w:lang w:eastAsia="es-MX"/>
            </w:rPr>
            <w:t xml:space="preserve"> y acumulados</w:t>
          </w:r>
        </w:p>
      </w:tc>
    </w:tr>
    <w:tr w:rsidR="003421F9" w14:paraId="33FC5097" w14:textId="77777777" w:rsidTr="00417FC0">
      <w:trPr>
        <w:trHeight w:val="196"/>
      </w:trPr>
      <w:tc>
        <w:tcPr>
          <w:tcW w:w="5529" w:type="dxa"/>
          <w:hideMark/>
        </w:tcPr>
        <w:p w14:paraId="4F5D01E5"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1F5CB5EA" w:rsidR="003421F9" w:rsidRPr="00E93E68" w:rsidRDefault="003421F9" w:rsidP="00B667E5">
          <w:pPr>
            <w:spacing w:after="120" w:line="256" w:lineRule="auto"/>
            <w:ind w:right="214"/>
            <w:jc w:val="both"/>
            <w:rPr>
              <w:rFonts w:ascii="Palatino Linotype" w:hAnsi="Palatino Linotype" w:cs="Arial"/>
            </w:rPr>
          </w:pPr>
          <w:r>
            <w:rPr>
              <w:rFonts w:ascii="Palatino Linotype" w:hAnsi="Palatino Linotype" w:cs="Arial"/>
            </w:rPr>
            <w:t xml:space="preserve">            </w:t>
          </w:r>
          <w:r w:rsidR="007F69D7">
            <w:rPr>
              <w:rFonts w:ascii="Palatino Linotype" w:hAnsi="Palatino Linotype" w:cs="Arial"/>
            </w:rPr>
            <w:t>XXXX</w:t>
          </w:r>
        </w:p>
      </w:tc>
    </w:tr>
    <w:tr w:rsidR="003421F9" w14:paraId="178280DE" w14:textId="77777777" w:rsidTr="00417FC0">
      <w:trPr>
        <w:trHeight w:val="242"/>
      </w:trPr>
      <w:tc>
        <w:tcPr>
          <w:tcW w:w="5529" w:type="dxa"/>
          <w:hideMark/>
        </w:tcPr>
        <w:p w14:paraId="71AC708B"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54D5DC49" w:rsidR="003421F9" w:rsidRDefault="00271A36" w:rsidP="001B1CE0">
          <w:pPr>
            <w:spacing w:after="120" w:line="256" w:lineRule="auto"/>
            <w:ind w:left="639" w:right="214"/>
            <w:jc w:val="both"/>
            <w:rPr>
              <w:rFonts w:ascii="Palatino Linotype" w:hAnsi="Palatino Linotype" w:cs="Arial"/>
              <w:szCs w:val="20"/>
            </w:rPr>
          </w:pPr>
          <w:r>
            <w:rPr>
              <w:rFonts w:ascii="Palatino Linotype" w:hAnsi="Palatino Linotype" w:cs="Arial"/>
              <w:szCs w:val="20"/>
            </w:rPr>
            <w:t>Ayuntamiento de Toluca</w:t>
          </w:r>
          <w:r w:rsidR="003421F9">
            <w:rPr>
              <w:rFonts w:ascii="Palatino Linotype" w:hAnsi="Palatino Linotype" w:cs="Arial"/>
              <w:szCs w:val="20"/>
            </w:rPr>
            <w:t xml:space="preserve"> </w:t>
          </w:r>
        </w:p>
      </w:tc>
    </w:tr>
    <w:tr w:rsidR="003421F9" w14:paraId="0518978B" w14:textId="77777777" w:rsidTr="00417FC0">
      <w:trPr>
        <w:trHeight w:val="342"/>
      </w:trPr>
      <w:tc>
        <w:tcPr>
          <w:tcW w:w="5529" w:type="dxa"/>
          <w:hideMark/>
        </w:tcPr>
        <w:p w14:paraId="04968A43" w14:textId="5F7729A7" w:rsidR="003421F9" w:rsidRDefault="003421F9"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3421F9" w:rsidRDefault="003421F9"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41746B"/>
    <w:multiLevelType w:val="hybridMultilevel"/>
    <w:tmpl w:val="8EA844E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8A45B3"/>
    <w:multiLevelType w:val="multilevel"/>
    <w:tmpl w:val="472E1E9A"/>
    <w:styleLink w:val="Listaactual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1055ED"/>
    <w:multiLevelType w:val="multilevel"/>
    <w:tmpl w:val="CB8EA408"/>
    <w:styleLink w:val="Listaactual43"/>
    <w:lvl w:ilvl="0">
      <w:start w:val="1"/>
      <w:numFmt w:val="decimal"/>
      <w:lvlText w:val="%1."/>
      <w:lvlJc w:val="left"/>
      <w:pPr>
        <w:ind w:left="709" w:hanging="425"/>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EDB1D43"/>
    <w:multiLevelType w:val="multilevel"/>
    <w:tmpl w:val="71EE25B0"/>
    <w:styleLink w:val="Listaactual39"/>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84968D0"/>
    <w:multiLevelType w:val="hybridMultilevel"/>
    <w:tmpl w:val="92EAA3A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9337E35"/>
    <w:multiLevelType w:val="hybridMultilevel"/>
    <w:tmpl w:val="22C40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24242356"/>
    <w:multiLevelType w:val="multilevel"/>
    <w:tmpl w:val="FB825434"/>
    <w:styleLink w:val="Listaactual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2A391108"/>
    <w:multiLevelType w:val="multilevel"/>
    <w:tmpl w:val="92C62672"/>
    <w:styleLink w:val="Listaactual35"/>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0"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336D27E6"/>
    <w:multiLevelType w:val="multilevel"/>
    <w:tmpl w:val="C6507ED2"/>
    <w:styleLink w:val="Listaactual45"/>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2"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3" w15:restartNumberingAfterBreak="0">
    <w:nsid w:val="3855584A"/>
    <w:multiLevelType w:val="multilevel"/>
    <w:tmpl w:val="9BE2AF08"/>
    <w:styleLink w:val="Listaactual4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5" w15:restartNumberingAfterBreak="0">
    <w:nsid w:val="393856F2"/>
    <w:multiLevelType w:val="hybridMultilevel"/>
    <w:tmpl w:val="80301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B0F6107"/>
    <w:multiLevelType w:val="hybridMultilevel"/>
    <w:tmpl w:val="2C6A4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8"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22A0203"/>
    <w:multiLevelType w:val="multilevel"/>
    <w:tmpl w:val="A1AE174E"/>
    <w:styleLink w:val="Listaactual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5E650CA"/>
    <w:multiLevelType w:val="multilevel"/>
    <w:tmpl w:val="0E1220FC"/>
    <w:styleLink w:val="Listaactual33"/>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EFE1D69"/>
    <w:multiLevelType w:val="hybridMultilevel"/>
    <w:tmpl w:val="0C5211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1FF7CF5"/>
    <w:multiLevelType w:val="hybridMultilevel"/>
    <w:tmpl w:val="14A449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8" w15:restartNumberingAfterBreak="0">
    <w:nsid w:val="538447A4"/>
    <w:multiLevelType w:val="multilevel"/>
    <w:tmpl w:val="C16CDA4C"/>
    <w:styleLink w:val="Listaactual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63B5345"/>
    <w:multiLevelType w:val="hybridMultilevel"/>
    <w:tmpl w:val="872C23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3"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4"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5" w15:restartNumberingAfterBreak="0">
    <w:nsid w:val="5AB22377"/>
    <w:multiLevelType w:val="multilevel"/>
    <w:tmpl w:val="78EA1CA8"/>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C5618AC"/>
    <w:multiLevelType w:val="hybridMultilevel"/>
    <w:tmpl w:val="115EAF22"/>
    <w:lvl w:ilvl="0" w:tplc="F30228CA">
      <w:numFmt w:val="bullet"/>
      <w:lvlText w:val="-"/>
      <w:lvlJc w:val="left"/>
      <w:pPr>
        <w:ind w:left="1080" w:hanging="360"/>
      </w:pPr>
      <w:rPr>
        <w:rFonts w:ascii="Palatino Linotype" w:eastAsia="Times New Roman" w:hAnsi="Palatino Linotype" w:cs="Arial" w:hint="default"/>
        <w:b/>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7"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30A365D"/>
    <w:multiLevelType w:val="multilevel"/>
    <w:tmpl w:val="742889DE"/>
    <w:styleLink w:val="Listaactual34"/>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3"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4"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5"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7"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07B6234"/>
    <w:multiLevelType w:val="hybridMultilevel"/>
    <w:tmpl w:val="178CC554"/>
    <w:lvl w:ilvl="0" w:tplc="74BCD1A4">
      <w:start w:val="1"/>
      <w:numFmt w:val="upperRoman"/>
      <w:lvlText w:val="%1."/>
      <w:lvlJc w:val="left"/>
      <w:pPr>
        <w:ind w:left="1616" w:hanging="720"/>
      </w:pPr>
      <w:rPr>
        <w:rFonts w:hint="default"/>
      </w:rPr>
    </w:lvl>
    <w:lvl w:ilvl="1" w:tplc="080A0019" w:tentative="1">
      <w:start w:val="1"/>
      <w:numFmt w:val="lowerLetter"/>
      <w:lvlText w:val="%2."/>
      <w:lvlJc w:val="left"/>
      <w:pPr>
        <w:ind w:left="1976" w:hanging="360"/>
      </w:pPr>
    </w:lvl>
    <w:lvl w:ilvl="2" w:tplc="080A001B" w:tentative="1">
      <w:start w:val="1"/>
      <w:numFmt w:val="lowerRoman"/>
      <w:lvlText w:val="%3."/>
      <w:lvlJc w:val="right"/>
      <w:pPr>
        <w:ind w:left="2696" w:hanging="180"/>
      </w:pPr>
    </w:lvl>
    <w:lvl w:ilvl="3" w:tplc="080A000F" w:tentative="1">
      <w:start w:val="1"/>
      <w:numFmt w:val="decimal"/>
      <w:lvlText w:val="%4."/>
      <w:lvlJc w:val="left"/>
      <w:pPr>
        <w:ind w:left="3416" w:hanging="360"/>
      </w:pPr>
    </w:lvl>
    <w:lvl w:ilvl="4" w:tplc="080A0019" w:tentative="1">
      <w:start w:val="1"/>
      <w:numFmt w:val="lowerLetter"/>
      <w:lvlText w:val="%5."/>
      <w:lvlJc w:val="left"/>
      <w:pPr>
        <w:ind w:left="4136" w:hanging="360"/>
      </w:pPr>
    </w:lvl>
    <w:lvl w:ilvl="5" w:tplc="080A001B" w:tentative="1">
      <w:start w:val="1"/>
      <w:numFmt w:val="lowerRoman"/>
      <w:lvlText w:val="%6."/>
      <w:lvlJc w:val="right"/>
      <w:pPr>
        <w:ind w:left="4856" w:hanging="180"/>
      </w:pPr>
    </w:lvl>
    <w:lvl w:ilvl="6" w:tplc="080A000F" w:tentative="1">
      <w:start w:val="1"/>
      <w:numFmt w:val="decimal"/>
      <w:lvlText w:val="%7."/>
      <w:lvlJc w:val="left"/>
      <w:pPr>
        <w:ind w:left="5576" w:hanging="360"/>
      </w:pPr>
    </w:lvl>
    <w:lvl w:ilvl="7" w:tplc="080A0019" w:tentative="1">
      <w:start w:val="1"/>
      <w:numFmt w:val="lowerLetter"/>
      <w:lvlText w:val="%8."/>
      <w:lvlJc w:val="left"/>
      <w:pPr>
        <w:ind w:left="6296" w:hanging="360"/>
      </w:pPr>
    </w:lvl>
    <w:lvl w:ilvl="8" w:tplc="080A001B" w:tentative="1">
      <w:start w:val="1"/>
      <w:numFmt w:val="lowerRoman"/>
      <w:lvlText w:val="%9."/>
      <w:lvlJc w:val="right"/>
      <w:pPr>
        <w:ind w:left="7016" w:hanging="180"/>
      </w:pPr>
    </w:lvl>
  </w:abstractNum>
  <w:abstractNum w:abstractNumId="71"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81A45EF"/>
    <w:multiLevelType w:val="hybridMultilevel"/>
    <w:tmpl w:val="08807A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C372115"/>
    <w:multiLevelType w:val="hybridMultilevel"/>
    <w:tmpl w:val="B2D419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0"/>
  </w:num>
  <w:num w:numId="2">
    <w:abstractNumId w:val="22"/>
  </w:num>
  <w:num w:numId="3">
    <w:abstractNumId w:val="72"/>
  </w:num>
  <w:num w:numId="4">
    <w:abstractNumId w:val="39"/>
  </w:num>
  <w:num w:numId="5">
    <w:abstractNumId w:val="47"/>
  </w:num>
  <w:num w:numId="6">
    <w:abstractNumId w:val="53"/>
  </w:num>
  <w:num w:numId="7">
    <w:abstractNumId w:val="18"/>
  </w:num>
  <w:num w:numId="8">
    <w:abstractNumId w:val="67"/>
  </w:num>
  <w:num w:numId="9">
    <w:abstractNumId w:val="5"/>
  </w:num>
  <w:num w:numId="10">
    <w:abstractNumId w:val="59"/>
  </w:num>
  <w:num w:numId="11">
    <w:abstractNumId w:val="15"/>
  </w:num>
  <w:num w:numId="12">
    <w:abstractNumId w:val="4"/>
  </w:num>
  <w:num w:numId="13">
    <w:abstractNumId w:val="27"/>
  </w:num>
  <w:num w:numId="14">
    <w:abstractNumId w:val="29"/>
  </w:num>
  <w:num w:numId="15">
    <w:abstractNumId w:val="73"/>
  </w:num>
  <w:num w:numId="16">
    <w:abstractNumId w:val="65"/>
  </w:num>
  <w:num w:numId="17">
    <w:abstractNumId w:val="44"/>
  </w:num>
  <w:num w:numId="18">
    <w:abstractNumId w:val="52"/>
  </w:num>
  <w:num w:numId="19">
    <w:abstractNumId w:val="24"/>
  </w:num>
  <w:num w:numId="20">
    <w:abstractNumId w:val="42"/>
  </w:num>
  <w:num w:numId="21">
    <w:abstractNumId w:val="20"/>
  </w:num>
  <w:num w:numId="22">
    <w:abstractNumId w:val="9"/>
  </w:num>
  <w:num w:numId="23">
    <w:abstractNumId w:val="10"/>
  </w:num>
  <w:num w:numId="24">
    <w:abstractNumId w:val="19"/>
  </w:num>
  <w:num w:numId="25">
    <w:abstractNumId w:val="34"/>
  </w:num>
  <w:num w:numId="26">
    <w:abstractNumId w:val="3"/>
  </w:num>
  <w:num w:numId="27">
    <w:abstractNumId w:val="49"/>
  </w:num>
  <w:num w:numId="28">
    <w:abstractNumId w:val="58"/>
  </w:num>
  <w:num w:numId="29">
    <w:abstractNumId w:val="66"/>
  </w:num>
  <w:num w:numId="30">
    <w:abstractNumId w:val="26"/>
  </w:num>
  <w:num w:numId="31">
    <w:abstractNumId w:val="62"/>
  </w:num>
  <w:num w:numId="32">
    <w:abstractNumId w:val="38"/>
  </w:num>
  <w:num w:numId="33">
    <w:abstractNumId w:val="32"/>
  </w:num>
  <w:num w:numId="34">
    <w:abstractNumId w:val="21"/>
  </w:num>
  <w:num w:numId="35">
    <w:abstractNumId w:val="50"/>
  </w:num>
  <w:num w:numId="36">
    <w:abstractNumId w:val="57"/>
  </w:num>
  <w:num w:numId="37">
    <w:abstractNumId w:val="6"/>
  </w:num>
  <w:num w:numId="38">
    <w:abstractNumId w:val="69"/>
  </w:num>
  <w:num w:numId="39">
    <w:abstractNumId w:val="75"/>
  </w:num>
  <w:num w:numId="40">
    <w:abstractNumId w:val="64"/>
  </w:num>
  <w:num w:numId="41">
    <w:abstractNumId w:val="12"/>
  </w:num>
  <w:num w:numId="42">
    <w:abstractNumId w:val="63"/>
  </w:num>
  <w:num w:numId="43">
    <w:abstractNumId w:val="13"/>
  </w:num>
  <w:num w:numId="44">
    <w:abstractNumId w:val="60"/>
  </w:num>
  <w:num w:numId="45">
    <w:abstractNumId w:val="68"/>
  </w:num>
  <w:num w:numId="46">
    <w:abstractNumId w:val="0"/>
  </w:num>
  <w:num w:numId="47">
    <w:abstractNumId w:val="2"/>
  </w:num>
  <w:num w:numId="48">
    <w:abstractNumId w:val="40"/>
  </w:num>
  <w:num w:numId="49">
    <w:abstractNumId w:val="25"/>
  </w:num>
  <w:num w:numId="50">
    <w:abstractNumId w:val="71"/>
  </w:num>
  <w:num w:numId="51">
    <w:abstractNumId w:val="37"/>
  </w:num>
  <w:num w:numId="52">
    <w:abstractNumId w:val="77"/>
  </w:num>
  <w:num w:numId="53">
    <w:abstractNumId w:val="14"/>
  </w:num>
  <w:num w:numId="54">
    <w:abstractNumId w:val="43"/>
  </w:num>
  <w:num w:numId="55">
    <w:abstractNumId w:val="61"/>
  </w:num>
  <w:num w:numId="56">
    <w:abstractNumId w:val="28"/>
  </w:num>
  <w:num w:numId="57">
    <w:abstractNumId w:val="55"/>
  </w:num>
  <w:num w:numId="58">
    <w:abstractNumId w:val="48"/>
  </w:num>
  <w:num w:numId="59">
    <w:abstractNumId w:val="7"/>
  </w:num>
  <w:num w:numId="60">
    <w:abstractNumId w:val="11"/>
  </w:num>
  <w:num w:numId="61">
    <w:abstractNumId w:val="41"/>
  </w:num>
  <w:num w:numId="62">
    <w:abstractNumId w:val="33"/>
  </w:num>
  <w:num w:numId="63">
    <w:abstractNumId w:val="8"/>
  </w:num>
  <w:num w:numId="64">
    <w:abstractNumId w:val="23"/>
  </w:num>
  <w:num w:numId="65">
    <w:abstractNumId w:val="31"/>
  </w:num>
  <w:num w:numId="66">
    <w:abstractNumId w:val="35"/>
  </w:num>
  <w:num w:numId="67">
    <w:abstractNumId w:val="1"/>
  </w:num>
  <w:num w:numId="68">
    <w:abstractNumId w:val="70"/>
  </w:num>
  <w:num w:numId="69">
    <w:abstractNumId w:val="74"/>
  </w:num>
  <w:num w:numId="70">
    <w:abstractNumId w:val="56"/>
  </w:num>
  <w:num w:numId="71">
    <w:abstractNumId w:val="51"/>
  </w:num>
  <w:num w:numId="72">
    <w:abstractNumId w:val="17"/>
  </w:num>
  <w:num w:numId="73">
    <w:abstractNumId w:val="76"/>
  </w:num>
  <w:num w:numId="74">
    <w:abstractNumId w:val="36"/>
  </w:num>
  <w:num w:numId="75">
    <w:abstractNumId w:val="46"/>
  </w:num>
  <w:num w:numId="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4"/>
  </w:num>
  <w:num w:numId="78">
    <w:abstractNumId w:val="1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E79"/>
    <w:rsid w:val="00002FA5"/>
    <w:rsid w:val="00004BE2"/>
    <w:rsid w:val="000056BB"/>
    <w:rsid w:val="00005B85"/>
    <w:rsid w:val="00006745"/>
    <w:rsid w:val="0001022C"/>
    <w:rsid w:val="00010643"/>
    <w:rsid w:val="000106F5"/>
    <w:rsid w:val="000114C4"/>
    <w:rsid w:val="000115F8"/>
    <w:rsid w:val="0001366A"/>
    <w:rsid w:val="00013C75"/>
    <w:rsid w:val="000143F3"/>
    <w:rsid w:val="000158D2"/>
    <w:rsid w:val="000171B7"/>
    <w:rsid w:val="00017B2B"/>
    <w:rsid w:val="00020E74"/>
    <w:rsid w:val="000240C8"/>
    <w:rsid w:val="0002560B"/>
    <w:rsid w:val="000306A7"/>
    <w:rsid w:val="000308B6"/>
    <w:rsid w:val="000316DC"/>
    <w:rsid w:val="000319DD"/>
    <w:rsid w:val="00031B3B"/>
    <w:rsid w:val="00032762"/>
    <w:rsid w:val="00032896"/>
    <w:rsid w:val="000329BE"/>
    <w:rsid w:val="00037256"/>
    <w:rsid w:val="0004186E"/>
    <w:rsid w:val="000420E2"/>
    <w:rsid w:val="00044D01"/>
    <w:rsid w:val="000451BE"/>
    <w:rsid w:val="00045234"/>
    <w:rsid w:val="00045379"/>
    <w:rsid w:val="00045CB8"/>
    <w:rsid w:val="0005080D"/>
    <w:rsid w:val="000508FA"/>
    <w:rsid w:val="0005171D"/>
    <w:rsid w:val="00053936"/>
    <w:rsid w:val="0005464C"/>
    <w:rsid w:val="00055224"/>
    <w:rsid w:val="000558C5"/>
    <w:rsid w:val="00056D2A"/>
    <w:rsid w:val="00057E37"/>
    <w:rsid w:val="00060371"/>
    <w:rsid w:val="00060DF3"/>
    <w:rsid w:val="000612BD"/>
    <w:rsid w:val="00061821"/>
    <w:rsid w:val="000623F9"/>
    <w:rsid w:val="00063035"/>
    <w:rsid w:val="00063A10"/>
    <w:rsid w:val="00063A6C"/>
    <w:rsid w:val="00064BDC"/>
    <w:rsid w:val="00064EA6"/>
    <w:rsid w:val="000662F8"/>
    <w:rsid w:val="00066E86"/>
    <w:rsid w:val="00070E99"/>
    <w:rsid w:val="00073E78"/>
    <w:rsid w:val="00073FC2"/>
    <w:rsid w:val="000740DB"/>
    <w:rsid w:val="00076AE0"/>
    <w:rsid w:val="0007756F"/>
    <w:rsid w:val="00077DF9"/>
    <w:rsid w:val="0008151E"/>
    <w:rsid w:val="000821BF"/>
    <w:rsid w:val="0008548C"/>
    <w:rsid w:val="00085EA6"/>
    <w:rsid w:val="00086AF1"/>
    <w:rsid w:val="00086BE9"/>
    <w:rsid w:val="00090174"/>
    <w:rsid w:val="00091552"/>
    <w:rsid w:val="00091C3A"/>
    <w:rsid w:val="00093D65"/>
    <w:rsid w:val="000944B9"/>
    <w:rsid w:val="00095CD4"/>
    <w:rsid w:val="00096C6C"/>
    <w:rsid w:val="0009704F"/>
    <w:rsid w:val="000A08AE"/>
    <w:rsid w:val="000A18F1"/>
    <w:rsid w:val="000A2E75"/>
    <w:rsid w:val="000A3486"/>
    <w:rsid w:val="000A369F"/>
    <w:rsid w:val="000A4601"/>
    <w:rsid w:val="000A46EB"/>
    <w:rsid w:val="000A5195"/>
    <w:rsid w:val="000A535D"/>
    <w:rsid w:val="000A5980"/>
    <w:rsid w:val="000A79DA"/>
    <w:rsid w:val="000B0342"/>
    <w:rsid w:val="000B03E0"/>
    <w:rsid w:val="000B0E96"/>
    <w:rsid w:val="000B1C4F"/>
    <w:rsid w:val="000B1E00"/>
    <w:rsid w:val="000B2C31"/>
    <w:rsid w:val="000B49EF"/>
    <w:rsid w:val="000B4B51"/>
    <w:rsid w:val="000B5864"/>
    <w:rsid w:val="000B5CA4"/>
    <w:rsid w:val="000B6250"/>
    <w:rsid w:val="000B6D61"/>
    <w:rsid w:val="000B7158"/>
    <w:rsid w:val="000C0B33"/>
    <w:rsid w:val="000C2602"/>
    <w:rsid w:val="000C564B"/>
    <w:rsid w:val="000C5B8B"/>
    <w:rsid w:val="000C7ED3"/>
    <w:rsid w:val="000D0F48"/>
    <w:rsid w:val="000D1A4E"/>
    <w:rsid w:val="000D1B50"/>
    <w:rsid w:val="000D1B55"/>
    <w:rsid w:val="000D258D"/>
    <w:rsid w:val="000D3C75"/>
    <w:rsid w:val="000D438E"/>
    <w:rsid w:val="000D4532"/>
    <w:rsid w:val="000D4A3A"/>
    <w:rsid w:val="000D5800"/>
    <w:rsid w:val="000D5C27"/>
    <w:rsid w:val="000D7523"/>
    <w:rsid w:val="000E0C4D"/>
    <w:rsid w:val="000E183A"/>
    <w:rsid w:val="000E1D5C"/>
    <w:rsid w:val="000E30C2"/>
    <w:rsid w:val="000E3AEA"/>
    <w:rsid w:val="000E45A0"/>
    <w:rsid w:val="000E58E4"/>
    <w:rsid w:val="000E5B76"/>
    <w:rsid w:val="000E6545"/>
    <w:rsid w:val="000E686B"/>
    <w:rsid w:val="000E7EBA"/>
    <w:rsid w:val="000E7FC9"/>
    <w:rsid w:val="000F1C48"/>
    <w:rsid w:val="000F2286"/>
    <w:rsid w:val="000F2A5E"/>
    <w:rsid w:val="000F3F8D"/>
    <w:rsid w:val="000F4156"/>
    <w:rsid w:val="000F5153"/>
    <w:rsid w:val="000F5C19"/>
    <w:rsid w:val="000F6D5B"/>
    <w:rsid w:val="00100C19"/>
    <w:rsid w:val="0010357F"/>
    <w:rsid w:val="00104A18"/>
    <w:rsid w:val="00104D3A"/>
    <w:rsid w:val="00105F91"/>
    <w:rsid w:val="00106372"/>
    <w:rsid w:val="001108D8"/>
    <w:rsid w:val="00111765"/>
    <w:rsid w:val="00111DCD"/>
    <w:rsid w:val="00112C29"/>
    <w:rsid w:val="00114B06"/>
    <w:rsid w:val="00114CF9"/>
    <w:rsid w:val="0011648C"/>
    <w:rsid w:val="00116FA7"/>
    <w:rsid w:val="00120642"/>
    <w:rsid w:val="001228AB"/>
    <w:rsid w:val="001235C3"/>
    <w:rsid w:val="00124807"/>
    <w:rsid w:val="00124855"/>
    <w:rsid w:val="001254F5"/>
    <w:rsid w:val="00125561"/>
    <w:rsid w:val="00126B84"/>
    <w:rsid w:val="00127D85"/>
    <w:rsid w:val="001311AB"/>
    <w:rsid w:val="001341CF"/>
    <w:rsid w:val="00134461"/>
    <w:rsid w:val="001351F2"/>
    <w:rsid w:val="00135921"/>
    <w:rsid w:val="00135E00"/>
    <w:rsid w:val="00136FAD"/>
    <w:rsid w:val="0013704D"/>
    <w:rsid w:val="00137B77"/>
    <w:rsid w:val="00137D60"/>
    <w:rsid w:val="00137F01"/>
    <w:rsid w:val="00140557"/>
    <w:rsid w:val="0014056E"/>
    <w:rsid w:val="001408A0"/>
    <w:rsid w:val="0014161B"/>
    <w:rsid w:val="001439C9"/>
    <w:rsid w:val="00144E28"/>
    <w:rsid w:val="00146F0A"/>
    <w:rsid w:val="00147233"/>
    <w:rsid w:val="00151373"/>
    <w:rsid w:val="0015205D"/>
    <w:rsid w:val="00152520"/>
    <w:rsid w:val="00152AB2"/>
    <w:rsid w:val="00152C2B"/>
    <w:rsid w:val="00156837"/>
    <w:rsid w:val="001602D7"/>
    <w:rsid w:val="001603EC"/>
    <w:rsid w:val="001605FD"/>
    <w:rsid w:val="00161FBE"/>
    <w:rsid w:val="00164783"/>
    <w:rsid w:val="00164A4B"/>
    <w:rsid w:val="0016745C"/>
    <w:rsid w:val="0017022E"/>
    <w:rsid w:val="00170562"/>
    <w:rsid w:val="00170FD1"/>
    <w:rsid w:val="001710C0"/>
    <w:rsid w:val="00172191"/>
    <w:rsid w:val="00172EA5"/>
    <w:rsid w:val="001733A0"/>
    <w:rsid w:val="001749B1"/>
    <w:rsid w:val="00175897"/>
    <w:rsid w:val="00180B9F"/>
    <w:rsid w:val="00181CC5"/>
    <w:rsid w:val="001825AB"/>
    <w:rsid w:val="001829BE"/>
    <w:rsid w:val="00182E7A"/>
    <w:rsid w:val="001831C5"/>
    <w:rsid w:val="00183C8A"/>
    <w:rsid w:val="00184E8E"/>
    <w:rsid w:val="00185243"/>
    <w:rsid w:val="001854E1"/>
    <w:rsid w:val="0018577F"/>
    <w:rsid w:val="0018644A"/>
    <w:rsid w:val="001869D8"/>
    <w:rsid w:val="001873D6"/>
    <w:rsid w:val="00190749"/>
    <w:rsid w:val="001932A3"/>
    <w:rsid w:val="00193784"/>
    <w:rsid w:val="00196DCE"/>
    <w:rsid w:val="001A02EC"/>
    <w:rsid w:val="001A169E"/>
    <w:rsid w:val="001A1756"/>
    <w:rsid w:val="001A30F5"/>
    <w:rsid w:val="001A4643"/>
    <w:rsid w:val="001A5630"/>
    <w:rsid w:val="001A565B"/>
    <w:rsid w:val="001A577E"/>
    <w:rsid w:val="001A659C"/>
    <w:rsid w:val="001A7B38"/>
    <w:rsid w:val="001A7C9B"/>
    <w:rsid w:val="001B05B9"/>
    <w:rsid w:val="001B1CE0"/>
    <w:rsid w:val="001B3222"/>
    <w:rsid w:val="001B37B1"/>
    <w:rsid w:val="001B4763"/>
    <w:rsid w:val="001B7285"/>
    <w:rsid w:val="001B7B88"/>
    <w:rsid w:val="001B7FA2"/>
    <w:rsid w:val="001C166A"/>
    <w:rsid w:val="001C1CAF"/>
    <w:rsid w:val="001C3EE0"/>
    <w:rsid w:val="001C50EE"/>
    <w:rsid w:val="001C588A"/>
    <w:rsid w:val="001C7319"/>
    <w:rsid w:val="001C7D87"/>
    <w:rsid w:val="001D087B"/>
    <w:rsid w:val="001D23B4"/>
    <w:rsid w:val="001D2949"/>
    <w:rsid w:val="001D3C0B"/>
    <w:rsid w:val="001D3E11"/>
    <w:rsid w:val="001D3E87"/>
    <w:rsid w:val="001D49A2"/>
    <w:rsid w:val="001D627A"/>
    <w:rsid w:val="001D6B60"/>
    <w:rsid w:val="001E035A"/>
    <w:rsid w:val="001E0C3F"/>
    <w:rsid w:val="001E23B7"/>
    <w:rsid w:val="001E4540"/>
    <w:rsid w:val="001E5063"/>
    <w:rsid w:val="001E512F"/>
    <w:rsid w:val="001E58D8"/>
    <w:rsid w:val="001E598D"/>
    <w:rsid w:val="001E5CBD"/>
    <w:rsid w:val="001E78AA"/>
    <w:rsid w:val="001F09B3"/>
    <w:rsid w:val="001F2101"/>
    <w:rsid w:val="001F3969"/>
    <w:rsid w:val="001F5440"/>
    <w:rsid w:val="001F61DA"/>
    <w:rsid w:val="001F7B3B"/>
    <w:rsid w:val="001F7C68"/>
    <w:rsid w:val="0020065D"/>
    <w:rsid w:val="002033E7"/>
    <w:rsid w:val="0020352C"/>
    <w:rsid w:val="00203826"/>
    <w:rsid w:val="0020491E"/>
    <w:rsid w:val="00205ACD"/>
    <w:rsid w:val="002075A5"/>
    <w:rsid w:val="0021063B"/>
    <w:rsid w:val="00212A9D"/>
    <w:rsid w:val="00212D8C"/>
    <w:rsid w:val="002138D5"/>
    <w:rsid w:val="0021501E"/>
    <w:rsid w:val="00215192"/>
    <w:rsid w:val="0021598F"/>
    <w:rsid w:val="00216628"/>
    <w:rsid w:val="00216878"/>
    <w:rsid w:val="002200DF"/>
    <w:rsid w:val="002205C0"/>
    <w:rsid w:val="00220EA5"/>
    <w:rsid w:val="00220F02"/>
    <w:rsid w:val="00221411"/>
    <w:rsid w:val="002214A5"/>
    <w:rsid w:val="00221889"/>
    <w:rsid w:val="002227C6"/>
    <w:rsid w:val="002228A8"/>
    <w:rsid w:val="00222FB9"/>
    <w:rsid w:val="002237C0"/>
    <w:rsid w:val="002248AC"/>
    <w:rsid w:val="00226AF5"/>
    <w:rsid w:val="00230F7C"/>
    <w:rsid w:val="002315A1"/>
    <w:rsid w:val="002317D3"/>
    <w:rsid w:val="0023373D"/>
    <w:rsid w:val="0023423C"/>
    <w:rsid w:val="002417A0"/>
    <w:rsid w:val="00241FEA"/>
    <w:rsid w:val="002420E3"/>
    <w:rsid w:val="002427CE"/>
    <w:rsid w:val="002432D3"/>
    <w:rsid w:val="002448CB"/>
    <w:rsid w:val="00245170"/>
    <w:rsid w:val="00245C21"/>
    <w:rsid w:val="0024703B"/>
    <w:rsid w:val="002525C7"/>
    <w:rsid w:val="002526E7"/>
    <w:rsid w:val="00252DBE"/>
    <w:rsid w:val="002532A8"/>
    <w:rsid w:val="00253E4A"/>
    <w:rsid w:val="00254BA9"/>
    <w:rsid w:val="00254CB8"/>
    <w:rsid w:val="00254FD8"/>
    <w:rsid w:val="0025583E"/>
    <w:rsid w:val="002563D7"/>
    <w:rsid w:val="0025692B"/>
    <w:rsid w:val="002577FE"/>
    <w:rsid w:val="002609EA"/>
    <w:rsid w:val="00261125"/>
    <w:rsid w:val="0026286F"/>
    <w:rsid w:val="0026446D"/>
    <w:rsid w:val="002659E9"/>
    <w:rsid w:val="0026603B"/>
    <w:rsid w:val="00267074"/>
    <w:rsid w:val="00267244"/>
    <w:rsid w:val="002674D1"/>
    <w:rsid w:val="00270981"/>
    <w:rsid w:val="00270FD4"/>
    <w:rsid w:val="002717B7"/>
    <w:rsid w:val="00271A36"/>
    <w:rsid w:val="00271BA6"/>
    <w:rsid w:val="0027212E"/>
    <w:rsid w:val="00273D0E"/>
    <w:rsid w:val="00274159"/>
    <w:rsid w:val="00274A18"/>
    <w:rsid w:val="00274BE8"/>
    <w:rsid w:val="002765A6"/>
    <w:rsid w:val="002765ED"/>
    <w:rsid w:val="00276C7D"/>
    <w:rsid w:val="00280206"/>
    <w:rsid w:val="00280DE3"/>
    <w:rsid w:val="00281346"/>
    <w:rsid w:val="0028256B"/>
    <w:rsid w:val="0028588E"/>
    <w:rsid w:val="00286784"/>
    <w:rsid w:val="00287C02"/>
    <w:rsid w:val="002905AA"/>
    <w:rsid w:val="00290BC9"/>
    <w:rsid w:val="0029431D"/>
    <w:rsid w:val="00295749"/>
    <w:rsid w:val="0029598B"/>
    <w:rsid w:val="00295AE4"/>
    <w:rsid w:val="00295EBB"/>
    <w:rsid w:val="00296F0B"/>
    <w:rsid w:val="00297614"/>
    <w:rsid w:val="002A1502"/>
    <w:rsid w:val="002A2034"/>
    <w:rsid w:val="002A24F4"/>
    <w:rsid w:val="002A2BFF"/>
    <w:rsid w:val="002A38BF"/>
    <w:rsid w:val="002A4319"/>
    <w:rsid w:val="002A5409"/>
    <w:rsid w:val="002A56AE"/>
    <w:rsid w:val="002A597E"/>
    <w:rsid w:val="002A758C"/>
    <w:rsid w:val="002B04A3"/>
    <w:rsid w:val="002B0DF5"/>
    <w:rsid w:val="002B113A"/>
    <w:rsid w:val="002B19E0"/>
    <w:rsid w:val="002B1A1F"/>
    <w:rsid w:val="002B2F1F"/>
    <w:rsid w:val="002B466A"/>
    <w:rsid w:val="002B5DBD"/>
    <w:rsid w:val="002B710C"/>
    <w:rsid w:val="002B7CE3"/>
    <w:rsid w:val="002C07C4"/>
    <w:rsid w:val="002C1B76"/>
    <w:rsid w:val="002C2205"/>
    <w:rsid w:val="002C254D"/>
    <w:rsid w:val="002C2C20"/>
    <w:rsid w:val="002C2E2E"/>
    <w:rsid w:val="002C4E07"/>
    <w:rsid w:val="002C64CF"/>
    <w:rsid w:val="002C64E9"/>
    <w:rsid w:val="002C72D2"/>
    <w:rsid w:val="002D0009"/>
    <w:rsid w:val="002D06B4"/>
    <w:rsid w:val="002D08E3"/>
    <w:rsid w:val="002D30CB"/>
    <w:rsid w:val="002D310D"/>
    <w:rsid w:val="002D338B"/>
    <w:rsid w:val="002D44B4"/>
    <w:rsid w:val="002D52F4"/>
    <w:rsid w:val="002D6995"/>
    <w:rsid w:val="002D7003"/>
    <w:rsid w:val="002E002A"/>
    <w:rsid w:val="002E0124"/>
    <w:rsid w:val="002E093F"/>
    <w:rsid w:val="002E140D"/>
    <w:rsid w:val="002E2D7B"/>
    <w:rsid w:val="002E302E"/>
    <w:rsid w:val="002E357A"/>
    <w:rsid w:val="002E54CE"/>
    <w:rsid w:val="002E5E6A"/>
    <w:rsid w:val="002E75E8"/>
    <w:rsid w:val="002F098B"/>
    <w:rsid w:val="002F14AA"/>
    <w:rsid w:val="002F2198"/>
    <w:rsid w:val="002F37BE"/>
    <w:rsid w:val="002F3F85"/>
    <w:rsid w:val="002F4577"/>
    <w:rsid w:val="002F505B"/>
    <w:rsid w:val="002F632B"/>
    <w:rsid w:val="002F6392"/>
    <w:rsid w:val="002F6424"/>
    <w:rsid w:val="002F7BA3"/>
    <w:rsid w:val="003009A9"/>
    <w:rsid w:val="00300D0B"/>
    <w:rsid w:val="003032F1"/>
    <w:rsid w:val="00304D88"/>
    <w:rsid w:val="003056A2"/>
    <w:rsid w:val="00306096"/>
    <w:rsid w:val="003107AB"/>
    <w:rsid w:val="003111C0"/>
    <w:rsid w:val="003116EE"/>
    <w:rsid w:val="0031645D"/>
    <w:rsid w:val="00317A04"/>
    <w:rsid w:val="00317A10"/>
    <w:rsid w:val="00317E01"/>
    <w:rsid w:val="00320A67"/>
    <w:rsid w:val="00321565"/>
    <w:rsid w:val="0032187D"/>
    <w:rsid w:val="003226E5"/>
    <w:rsid w:val="00322C93"/>
    <w:rsid w:val="00323694"/>
    <w:rsid w:val="00323CD2"/>
    <w:rsid w:val="00324069"/>
    <w:rsid w:val="00325793"/>
    <w:rsid w:val="003272FB"/>
    <w:rsid w:val="00327718"/>
    <w:rsid w:val="00327DC9"/>
    <w:rsid w:val="00330BE5"/>
    <w:rsid w:val="00331391"/>
    <w:rsid w:val="003317CD"/>
    <w:rsid w:val="00332498"/>
    <w:rsid w:val="00336D60"/>
    <w:rsid w:val="00340506"/>
    <w:rsid w:val="0034078C"/>
    <w:rsid w:val="0034179E"/>
    <w:rsid w:val="00341AC3"/>
    <w:rsid w:val="003421F9"/>
    <w:rsid w:val="0034299B"/>
    <w:rsid w:val="003430A8"/>
    <w:rsid w:val="00344259"/>
    <w:rsid w:val="003443B2"/>
    <w:rsid w:val="00344580"/>
    <w:rsid w:val="00345753"/>
    <w:rsid w:val="00347F80"/>
    <w:rsid w:val="00351192"/>
    <w:rsid w:val="0035126E"/>
    <w:rsid w:val="00351B8F"/>
    <w:rsid w:val="00352AEC"/>
    <w:rsid w:val="003551AD"/>
    <w:rsid w:val="00355A06"/>
    <w:rsid w:val="003618D7"/>
    <w:rsid w:val="00361B9C"/>
    <w:rsid w:val="003622D5"/>
    <w:rsid w:val="0036239B"/>
    <w:rsid w:val="003640B1"/>
    <w:rsid w:val="00365C45"/>
    <w:rsid w:val="0036735B"/>
    <w:rsid w:val="00370146"/>
    <w:rsid w:val="003711B9"/>
    <w:rsid w:val="00373F33"/>
    <w:rsid w:val="00374444"/>
    <w:rsid w:val="003746F5"/>
    <w:rsid w:val="00374E41"/>
    <w:rsid w:val="00376114"/>
    <w:rsid w:val="00376CEC"/>
    <w:rsid w:val="00376E2A"/>
    <w:rsid w:val="003806DC"/>
    <w:rsid w:val="00380758"/>
    <w:rsid w:val="00380966"/>
    <w:rsid w:val="003827B4"/>
    <w:rsid w:val="00383C82"/>
    <w:rsid w:val="00386BBB"/>
    <w:rsid w:val="00386D84"/>
    <w:rsid w:val="00387363"/>
    <w:rsid w:val="00391324"/>
    <w:rsid w:val="003918CD"/>
    <w:rsid w:val="00391980"/>
    <w:rsid w:val="0039245A"/>
    <w:rsid w:val="00393376"/>
    <w:rsid w:val="00394A1E"/>
    <w:rsid w:val="00395C38"/>
    <w:rsid w:val="00396B93"/>
    <w:rsid w:val="00397AF1"/>
    <w:rsid w:val="003A1311"/>
    <w:rsid w:val="003A1543"/>
    <w:rsid w:val="003A329C"/>
    <w:rsid w:val="003A3818"/>
    <w:rsid w:val="003A45A6"/>
    <w:rsid w:val="003A4881"/>
    <w:rsid w:val="003A60CC"/>
    <w:rsid w:val="003A61F9"/>
    <w:rsid w:val="003A73D3"/>
    <w:rsid w:val="003B1A03"/>
    <w:rsid w:val="003B1C4E"/>
    <w:rsid w:val="003B1E88"/>
    <w:rsid w:val="003B4B5F"/>
    <w:rsid w:val="003B5455"/>
    <w:rsid w:val="003B5FFE"/>
    <w:rsid w:val="003B63C0"/>
    <w:rsid w:val="003C1DC6"/>
    <w:rsid w:val="003C2632"/>
    <w:rsid w:val="003C2A8E"/>
    <w:rsid w:val="003C6116"/>
    <w:rsid w:val="003C7873"/>
    <w:rsid w:val="003C78F7"/>
    <w:rsid w:val="003C7A6E"/>
    <w:rsid w:val="003C7C12"/>
    <w:rsid w:val="003D153C"/>
    <w:rsid w:val="003D1E1F"/>
    <w:rsid w:val="003D3062"/>
    <w:rsid w:val="003D4EDA"/>
    <w:rsid w:val="003D65C9"/>
    <w:rsid w:val="003D70D4"/>
    <w:rsid w:val="003D72A0"/>
    <w:rsid w:val="003E0BC5"/>
    <w:rsid w:val="003E108A"/>
    <w:rsid w:val="003E16E1"/>
    <w:rsid w:val="003E2624"/>
    <w:rsid w:val="003E2847"/>
    <w:rsid w:val="003E34C9"/>
    <w:rsid w:val="003E38C6"/>
    <w:rsid w:val="003E4B54"/>
    <w:rsid w:val="003E53AC"/>
    <w:rsid w:val="003E7555"/>
    <w:rsid w:val="003F0479"/>
    <w:rsid w:val="003F0EB3"/>
    <w:rsid w:val="003F1499"/>
    <w:rsid w:val="003F332C"/>
    <w:rsid w:val="003F3E41"/>
    <w:rsid w:val="003F659A"/>
    <w:rsid w:val="003F68CD"/>
    <w:rsid w:val="003F6C61"/>
    <w:rsid w:val="00400A2B"/>
    <w:rsid w:val="00400E16"/>
    <w:rsid w:val="004012CF"/>
    <w:rsid w:val="004012E1"/>
    <w:rsid w:val="004028F5"/>
    <w:rsid w:val="00402FF3"/>
    <w:rsid w:val="00403116"/>
    <w:rsid w:val="00404627"/>
    <w:rsid w:val="00404750"/>
    <w:rsid w:val="0040546E"/>
    <w:rsid w:val="00405D9B"/>
    <w:rsid w:val="00405EAB"/>
    <w:rsid w:val="004069EB"/>
    <w:rsid w:val="00406F6F"/>
    <w:rsid w:val="00407E61"/>
    <w:rsid w:val="004111DA"/>
    <w:rsid w:val="00413013"/>
    <w:rsid w:val="00413327"/>
    <w:rsid w:val="00413F1C"/>
    <w:rsid w:val="00415587"/>
    <w:rsid w:val="004168E6"/>
    <w:rsid w:val="00417FC0"/>
    <w:rsid w:val="004202A3"/>
    <w:rsid w:val="00421858"/>
    <w:rsid w:val="004221C9"/>
    <w:rsid w:val="004226F1"/>
    <w:rsid w:val="00422D60"/>
    <w:rsid w:val="00423213"/>
    <w:rsid w:val="0042416D"/>
    <w:rsid w:val="004256E8"/>
    <w:rsid w:val="00426450"/>
    <w:rsid w:val="004277C4"/>
    <w:rsid w:val="00431178"/>
    <w:rsid w:val="004313B0"/>
    <w:rsid w:val="004319BF"/>
    <w:rsid w:val="00433507"/>
    <w:rsid w:val="00433529"/>
    <w:rsid w:val="00434FFC"/>
    <w:rsid w:val="00435A16"/>
    <w:rsid w:val="0043695E"/>
    <w:rsid w:val="00436AC7"/>
    <w:rsid w:val="00436B44"/>
    <w:rsid w:val="00437866"/>
    <w:rsid w:val="00437A0E"/>
    <w:rsid w:val="00443B76"/>
    <w:rsid w:val="004449A3"/>
    <w:rsid w:val="00444B4C"/>
    <w:rsid w:val="00445127"/>
    <w:rsid w:val="004460C0"/>
    <w:rsid w:val="004502F1"/>
    <w:rsid w:val="004516EB"/>
    <w:rsid w:val="00451E27"/>
    <w:rsid w:val="004529B6"/>
    <w:rsid w:val="00453640"/>
    <w:rsid w:val="00453DBD"/>
    <w:rsid w:val="00454CE6"/>
    <w:rsid w:val="00456FFF"/>
    <w:rsid w:val="004575D7"/>
    <w:rsid w:val="00457A9F"/>
    <w:rsid w:val="004603F4"/>
    <w:rsid w:val="0046133D"/>
    <w:rsid w:val="0046150F"/>
    <w:rsid w:val="00462881"/>
    <w:rsid w:val="00462B0D"/>
    <w:rsid w:val="004642A1"/>
    <w:rsid w:val="0046475C"/>
    <w:rsid w:val="004653BB"/>
    <w:rsid w:val="004678D7"/>
    <w:rsid w:val="004702BF"/>
    <w:rsid w:val="00470F88"/>
    <w:rsid w:val="00472649"/>
    <w:rsid w:val="00474273"/>
    <w:rsid w:val="00475574"/>
    <w:rsid w:val="00475F48"/>
    <w:rsid w:val="00477430"/>
    <w:rsid w:val="00477CC2"/>
    <w:rsid w:val="0048180A"/>
    <w:rsid w:val="00481C7A"/>
    <w:rsid w:val="004821D4"/>
    <w:rsid w:val="004836B3"/>
    <w:rsid w:val="00485499"/>
    <w:rsid w:val="00485906"/>
    <w:rsid w:val="004867DB"/>
    <w:rsid w:val="004872CA"/>
    <w:rsid w:val="00487713"/>
    <w:rsid w:val="004906C8"/>
    <w:rsid w:val="00490CE5"/>
    <w:rsid w:val="00491BAB"/>
    <w:rsid w:val="00493252"/>
    <w:rsid w:val="00493A00"/>
    <w:rsid w:val="0049459B"/>
    <w:rsid w:val="00495252"/>
    <w:rsid w:val="00495AEF"/>
    <w:rsid w:val="004964B5"/>
    <w:rsid w:val="0049675F"/>
    <w:rsid w:val="004967E2"/>
    <w:rsid w:val="00496CDA"/>
    <w:rsid w:val="0049718E"/>
    <w:rsid w:val="0049785D"/>
    <w:rsid w:val="004A1E8D"/>
    <w:rsid w:val="004A290F"/>
    <w:rsid w:val="004A3910"/>
    <w:rsid w:val="004A3D8C"/>
    <w:rsid w:val="004A5591"/>
    <w:rsid w:val="004A57C0"/>
    <w:rsid w:val="004A5FFD"/>
    <w:rsid w:val="004A627F"/>
    <w:rsid w:val="004A7195"/>
    <w:rsid w:val="004A7CE2"/>
    <w:rsid w:val="004B0BC3"/>
    <w:rsid w:val="004B12AF"/>
    <w:rsid w:val="004B13CF"/>
    <w:rsid w:val="004B1408"/>
    <w:rsid w:val="004B31E4"/>
    <w:rsid w:val="004B376D"/>
    <w:rsid w:val="004B5331"/>
    <w:rsid w:val="004B53C1"/>
    <w:rsid w:val="004B5DEC"/>
    <w:rsid w:val="004B6417"/>
    <w:rsid w:val="004B7F32"/>
    <w:rsid w:val="004C031C"/>
    <w:rsid w:val="004C18A7"/>
    <w:rsid w:val="004C1DF1"/>
    <w:rsid w:val="004C3D8C"/>
    <w:rsid w:val="004C4E77"/>
    <w:rsid w:val="004C537E"/>
    <w:rsid w:val="004C61C2"/>
    <w:rsid w:val="004C6221"/>
    <w:rsid w:val="004C6B82"/>
    <w:rsid w:val="004D021D"/>
    <w:rsid w:val="004D08EB"/>
    <w:rsid w:val="004D2780"/>
    <w:rsid w:val="004D6029"/>
    <w:rsid w:val="004D62BD"/>
    <w:rsid w:val="004D647B"/>
    <w:rsid w:val="004D6AAD"/>
    <w:rsid w:val="004E0679"/>
    <w:rsid w:val="004E087F"/>
    <w:rsid w:val="004E0B32"/>
    <w:rsid w:val="004E0CBE"/>
    <w:rsid w:val="004E1C9F"/>
    <w:rsid w:val="004E1E0C"/>
    <w:rsid w:val="004E2371"/>
    <w:rsid w:val="004E59D7"/>
    <w:rsid w:val="004E61F6"/>
    <w:rsid w:val="004E6BE9"/>
    <w:rsid w:val="004E78B8"/>
    <w:rsid w:val="004E79A4"/>
    <w:rsid w:val="004F26CF"/>
    <w:rsid w:val="004F2C05"/>
    <w:rsid w:val="004F3CF8"/>
    <w:rsid w:val="004F41DA"/>
    <w:rsid w:val="004F4792"/>
    <w:rsid w:val="004F4DF1"/>
    <w:rsid w:val="004F5D9D"/>
    <w:rsid w:val="004F6117"/>
    <w:rsid w:val="004F698D"/>
    <w:rsid w:val="004F76FC"/>
    <w:rsid w:val="00500601"/>
    <w:rsid w:val="00500BA6"/>
    <w:rsid w:val="00501806"/>
    <w:rsid w:val="0050182F"/>
    <w:rsid w:val="00502F50"/>
    <w:rsid w:val="00503655"/>
    <w:rsid w:val="0050375C"/>
    <w:rsid w:val="00503CA0"/>
    <w:rsid w:val="00504131"/>
    <w:rsid w:val="00504408"/>
    <w:rsid w:val="00505759"/>
    <w:rsid w:val="0050578D"/>
    <w:rsid w:val="005074FB"/>
    <w:rsid w:val="0051107C"/>
    <w:rsid w:val="005115C9"/>
    <w:rsid w:val="0051235E"/>
    <w:rsid w:val="00514187"/>
    <w:rsid w:val="00514487"/>
    <w:rsid w:val="00515090"/>
    <w:rsid w:val="005154AF"/>
    <w:rsid w:val="00517889"/>
    <w:rsid w:val="005178ED"/>
    <w:rsid w:val="00517C71"/>
    <w:rsid w:val="005215AE"/>
    <w:rsid w:val="00521E57"/>
    <w:rsid w:val="00523DDF"/>
    <w:rsid w:val="0052735A"/>
    <w:rsid w:val="00527EBC"/>
    <w:rsid w:val="005305EA"/>
    <w:rsid w:val="005307C8"/>
    <w:rsid w:val="00530E3E"/>
    <w:rsid w:val="005311BB"/>
    <w:rsid w:val="00533FA6"/>
    <w:rsid w:val="00534A29"/>
    <w:rsid w:val="0053508B"/>
    <w:rsid w:val="005352E0"/>
    <w:rsid w:val="005371E7"/>
    <w:rsid w:val="005402C2"/>
    <w:rsid w:val="00540538"/>
    <w:rsid w:val="00540A24"/>
    <w:rsid w:val="00540C92"/>
    <w:rsid w:val="00542029"/>
    <w:rsid w:val="00542BC6"/>
    <w:rsid w:val="005462B5"/>
    <w:rsid w:val="005478DE"/>
    <w:rsid w:val="005520FE"/>
    <w:rsid w:val="0055211D"/>
    <w:rsid w:val="00552FA7"/>
    <w:rsid w:val="00553E92"/>
    <w:rsid w:val="00554927"/>
    <w:rsid w:val="005559F5"/>
    <w:rsid w:val="00556513"/>
    <w:rsid w:val="00560D4A"/>
    <w:rsid w:val="00560D8E"/>
    <w:rsid w:val="00562653"/>
    <w:rsid w:val="005634DE"/>
    <w:rsid w:val="0056468F"/>
    <w:rsid w:val="00564977"/>
    <w:rsid w:val="00564E29"/>
    <w:rsid w:val="005664D8"/>
    <w:rsid w:val="00566E4B"/>
    <w:rsid w:val="00567F9A"/>
    <w:rsid w:val="005705E2"/>
    <w:rsid w:val="005714B9"/>
    <w:rsid w:val="00571A7B"/>
    <w:rsid w:val="0057263C"/>
    <w:rsid w:val="00572C64"/>
    <w:rsid w:val="005730BB"/>
    <w:rsid w:val="005733CC"/>
    <w:rsid w:val="005733EB"/>
    <w:rsid w:val="00574093"/>
    <w:rsid w:val="00575C3F"/>
    <w:rsid w:val="005771DE"/>
    <w:rsid w:val="00577C71"/>
    <w:rsid w:val="005806FF"/>
    <w:rsid w:val="00580802"/>
    <w:rsid w:val="00581064"/>
    <w:rsid w:val="00581A22"/>
    <w:rsid w:val="005833A8"/>
    <w:rsid w:val="00583431"/>
    <w:rsid w:val="00584905"/>
    <w:rsid w:val="00584C26"/>
    <w:rsid w:val="00585740"/>
    <w:rsid w:val="0058661B"/>
    <w:rsid w:val="00586CD3"/>
    <w:rsid w:val="00591CD3"/>
    <w:rsid w:val="00591DF7"/>
    <w:rsid w:val="00593E91"/>
    <w:rsid w:val="00594584"/>
    <w:rsid w:val="00595600"/>
    <w:rsid w:val="00596DC4"/>
    <w:rsid w:val="00597589"/>
    <w:rsid w:val="005A0B49"/>
    <w:rsid w:val="005A13CC"/>
    <w:rsid w:val="005A2394"/>
    <w:rsid w:val="005A329C"/>
    <w:rsid w:val="005A52D9"/>
    <w:rsid w:val="005A5A6E"/>
    <w:rsid w:val="005A6510"/>
    <w:rsid w:val="005A694B"/>
    <w:rsid w:val="005A6D57"/>
    <w:rsid w:val="005B0424"/>
    <w:rsid w:val="005B0575"/>
    <w:rsid w:val="005B2055"/>
    <w:rsid w:val="005B291B"/>
    <w:rsid w:val="005B37EF"/>
    <w:rsid w:val="005B441B"/>
    <w:rsid w:val="005B451E"/>
    <w:rsid w:val="005B4A23"/>
    <w:rsid w:val="005B5B70"/>
    <w:rsid w:val="005B5F05"/>
    <w:rsid w:val="005B60F5"/>
    <w:rsid w:val="005B679F"/>
    <w:rsid w:val="005B77A6"/>
    <w:rsid w:val="005B79E7"/>
    <w:rsid w:val="005B7E99"/>
    <w:rsid w:val="005C140C"/>
    <w:rsid w:val="005C35BC"/>
    <w:rsid w:val="005C3E09"/>
    <w:rsid w:val="005C3E35"/>
    <w:rsid w:val="005C40CB"/>
    <w:rsid w:val="005C42E0"/>
    <w:rsid w:val="005C58D8"/>
    <w:rsid w:val="005C5977"/>
    <w:rsid w:val="005C6982"/>
    <w:rsid w:val="005C6C2E"/>
    <w:rsid w:val="005C7BEC"/>
    <w:rsid w:val="005D08BD"/>
    <w:rsid w:val="005D0901"/>
    <w:rsid w:val="005D0B0D"/>
    <w:rsid w:val="005D14EB"/>
    <w:rsid w:val="005D16DD"/>
    <w:rsid w:val="005D197C"/>
    <w:rsid w:val="005D1B07"/>
    <w:rsid w:val="005D1EDA"/>
    <w:rsid w:val="005D2B59"/>
    <w:rsid w:val="005D2B99"/>
    <w:rsid w:val="005D2CEF"/>
    <w:rsid w:val="005D2F6F"/>
    <w:rsid w:val="005D3566"/>
    <w:rsid w:val="005D362F"/>
    <w:rsid w:val="005D370F"/>
    <w:rsid w:val="005D5217"/>
    <w:rsid w:val="005D5E8C"/>
    <w:rsid w:val="005D6BC4"/>
    <w:rsid w:val="005D7564"/>
    <w:rsid w:val="005E24E1"/>
    <w:rsid w:val="005E482F"/>
    <w:rsid w:val="005E4D7C"/>
    <w:rsid w:val="005E4EB4"/>
    <w:rsid w:val="005E4ED7"/>
    <w:rsid w:val="005E7A49"/>
    <w:rsid w:val="005F048E"/>
    <w:rsid w:val="005F1073"/>
    <w:rsid w:val="005F1408"/>
    <w:rsid w:val="005F18FF"/>
    <w:rsid w:val="005F1D1F"/>
    <w:rsid w:val="005F1E0B"/>
    <w:rsid w:val="005F2782"/>
    <w:rsid w:val="005F4648"/>
    <w:rsid w:val="005F57F0"/>
    <w:rsid w:val="005F7424"/>
    <w:rsid w:val="005F7D10"/>
    <w:rsid w:val="006003FB"/>
    <w:rsid w:val="00600FB9"/>
    <w:rsid w:val="00602223"/>
    <w:rsid w:val="0060242C"/>
    <w:rsid w:val="00603C36"/>
    <w:rsid w:val="00606FDA"/>
    <w:rsid w:val="00607414"/>
    <w:rsid w:val="0061042F"/>
    <w:rsid w:val="006106DB"/>
    <w:rsid w:val="0061096B"/>
    <w:rsid w:val="006123FE"/>
    <w:rsid w:val="00612A63"/>
    <w:rsid w:val="00612CE5"/>
    <w:rsid w:val="0061459B"/>
    <w:rsid w:val="00615562"/>
    <w:rsid w:val="006168E4"/>
    <w:rsid w:val="00616934"/>
    <w:rsid w:val="00616943"/>
    <w:rsid w:val="00617F63"/>
    <w:rsid w:val="006214B9"/>
    <w:rsid w:val="00621940"/>
    <w:rsid w:val="006246D1"/>
    <w:rsid w:val="00625866"/>
    <w:rsid w:val="00625F2D"/>
    <w:rsid w:val="00626941"/>
    <w:rsid w:val="00631478"/>
    <w:rsid w:val="0063265C"/>
    <w:rsid w:val="00633079"/>
    <w:rsid w:val="0063429D"/>
    <w:rsid w:val="00634E08"/>
    <w:rsid w:val="00635020"/>
    <w:rsid w:val="00635846"/>
    <w:rsid w:val="00637512"/>
    <w:rsid w:val="0064055F"/>
    <w:rsid w:val="006408ED"/>
    <w:rsid w:val="00640EE4"/>
    <w:rsid w:val="0064168D"/>
    <w:rsid w:val="00643161"/>
    <w:rsid w:val="006437C4"/>
    <w:rsid w:val="00644A70"/>
    <w:rsid w:val="0064549D"/>
    <w:rsid w:val="0064576A"/>
    <w:rsid w:val="00645D17"/>
    <w:rsid w:val="006466F5"/>
    <w:rsid w:val="006468D6"/>
    <w:rsid w:val="00646A16"/>
    <w:rsid w:val="0064784D"/>
    <w:rsid w:val="00652750"/>
    <w:rsid w:val="006529A5"/>
    <w:rsid w:val="00655372"/>
    <w:rsid w:val="00655735"/>
    <w:rsid w:val="00660203"/>
    <w:rsid w:val="00661404"/>
    <w:rsid w:val="00661753"/>
    <w:rsid w:val="006620CA"/>
    <w:rsid w:val="006640AF"/>
    <w:rsid w:val="006646AC"/>
    <w:rsid w:val="0066477B"/>
    <w:rsid w:val="00664D5B"/>
    <w:rsid w:val="0066569D"/>
    <w:rsid w:val="00665C96"/>
    <w:rsid w:val="006667A7"/>
    <w:rsid w:val="006670F6"/>
    <w:rsid w:val="0066744F"/>
    <w:rsid w:val="0067195F"/>
    <w:rsid w:val="00671D7C"/>
    <w:rsid w:val="0067251C"/>
    <w:rsid w:val="00676572"/>
    <w:rsid w:val="00677DAE"/>
    <w:rsid w:val="00681802"/>
    <w:rsid w:val="00682225"/>
    <w:rsid w:val="006822F4"/>
    <w:rsid w:val="00682B40"/>
    <w:rsid w:val="00682B6F"/>
    <w:rsid w:val="00683417"/>
    <w:rsid w:val="00684130"/>
    <w:rsid w:val="00684893"/>
    <w:rsid w:val="006848B7"/>
    <w:rsid w:val="00684CBE"/>
    <w:rsid w:val="00684FCD"/>
    <w:rsid w:val="00686FC2"/>
    <w:rsid w:val="00687018"/>
    <w:rsid w:val="00687035"/>
    <w:rsid w:val="006878E3"/>
    <w:rsid w:val="0069092C"/>
    <w:rsid w:val="006910AB"/>
    <w:rsid w:val="00691434"/>
    <w:rsid w:val="00691940"/>
    <w:rsid w:val="00691DB1"/>
    <w:rsid w:val="00692DA2"/>
    <w:rsid w:val="00694668"/>
    <w:rsid w:val="00694FC9"/>
    <w:rsid w:val="0069558B"/>
    <w:rsid w:val="00696B2F"/>
    <w:rsid w:val="00696EF8"/>
    <w:rsid w:val="00697281"/>
    <w:rsid w:val="006A2C7F"/>
    <w:rsid w:val="006A3E53"/>
    <w:rsid w:val="006A4322"/>
    <w:rsid w:val="006A5961"/>
    <w:rsid w:val="006A6FF3"/>
    <w:rsid w:val="006A7A01"/>
    <w:rsid w:val="006B03E9"/>
    <w:rsid w:val="006B1953"/>
    <w:rsid w:val="006B1BF1"/>
    <w:rsid w:val="006B1C95"/>
    <w:rsid w:val="006B26E3"/>
    <w:rsid w:val="006B2A6C"/>
    <w:rsid w:val="006B32E4"/>
    <w:rsid w:val="006B3302"/>
    <w:rsid w:val="006B3520"/>
    <w:rsid w:val="006B37EA"/>
    <w:rsid w:val="006B69D5"/>
    <w:rsid w:val="006B720D"/>
    <w:rsid w:val="006B7444"/>
    <w:rsid w:val="006C24D8"/>
    <w:rsid w:val="006C2888"/>
    <w:rsid w:val="006C3175"/>
    <w:rsid w:val="006C32EE"/>
    <w:rsid w:val="006C5083"/>
    <w:rsid w:val="006C56A6"/>
    <w:rsid w:val="006C6A05"/>
    <w:rsid w:val="006C6D4F"/>
    <w:rsid w:val="006D1214"/>
    <w:rsid w:val="006D14AC"/>
    <w:rsid w:val="006D1683"/>
    <w:rsid w:val="006D23FC"/>
    <w:rsid w:val="006D3253"/>
    <w:rsid w:val="006D3CD7"/>
    <w:rsid w:val="006D3F82"/>
    <w:rsid w:val="006D5719"/>
    <w:rsid w:val="006D76E2"/>
    <w:rsid w:val="006D79B4"/>
    <w:rsid w:val="006E0068"/>
    <w:rsid w:val="006E01D1"/>
    <w:rsid w:val="006E1B9D"/>
    <w:rsid w:val="006E332C"/>
    <w:rsid w:val="006E3711"/>
    <w:rsid w:val="006E3834"/>
    <w:rsid w:val="006E469B"/>
    <w:rsid w:val="006E57BD"/>
    <w:rsid w:val="006E61E2"/>
    <w:rsid w:val="006E77DA"/>
    <w:rsid w:val="006E785D"/>
    <w:rsid w:val="006F0480"/>
    <w:rsid w:val="006F1B61"/>
    <w:rsid w:val="006F1BFE"/>
    <w:rsid w:val="006F25F4"/>
    <w:rsid w:val="006F53A9"/>
    <w:rsid w:val="006F5A35"/>
    <w:rsid w:val="006F610D"/>
    <w:rsid w:val="006F6E0E"/>
    <w:rsid w:val="00701033"/>
    <w:rsid w:val="007010F6"/>
    <w:rsid w:val="007024E8"/>
    <w:rsid w:val="00703538"/>
    <w:rsid w:val="0070368E"/>
    <w:rsid w:val="0070371E"/>
    <w:rsid w:val="00703BAE"/>
    <w:rsid w:val="00704AB7"/>
    <w:rsid w:val="00705F8F"/>
    <w:rsid w:val="007064D5"/>
    <w:rsid w:val="007064F6"/>
    <w:rsid w:val="00706E93"/>
    <w:rsid w:val="007078A3"/>
    <w:rsid w:val="00711536"/>
    <w:rsid w:val="007129C0"/>
    <w:rsid w:val="00712EF9"/>
    <w:rsid w:val="007142B5"/>
    <w:rsid w:val="00714663"/>
    <w:rsid w:val="0071475D"/>
    <w:rsid w:val="00715308"/>
    <w:rsid w:val="00715904"/>
    <w:rsid w:val="00716BFE"/>
    <w:rsid w:val="00717F74"/>
    <w:rsid w:val="007234D1"/>
    <w:rsid w:val="0072640A"/>
    <w:rsid w:val="0072666C"/>
    <w:rsid w:val="00730FD2"/>
    <w:rsid w:val="00731428"/>
    <w:rsid w:val="0073157A"/>
    <w:rsid w:val="00731690"/>
    <w:rsid w:val="00732F46"/>
    <w:rsid w:val="00735209"/>
    <w:rsid w:val="0073539D"/>
    <w:rsid w:val="00735E0F"/>
    <w:rsid w:val="007403EA"/>
    <w:rsid w:val="00740E74"/>
    <w:rsid w:val="007444E2"/>
    <w:rsid w:val="00744D68"/>
    <w:rsid w:val="00744E29"/>
    <w:rsid w:val="00744EEF"/>
    <w:rsid w:val="007454AE"/>
    <w:rsid w:val="00746DEB"/>
    <w:rsid w:val="00747158"/>
    <w:rsid w:val="007517D1"/>
    <w:rsid w:val="0075229E"/>
    <w:rsid w:val="0075237E"/>
    <w:rsid w:val="0075244F"/>
    <w:rsid w:val="007524CA"/>
    <w:rsid w:val="00753476"/>
    <w:rsid w:val="00754B44"/>
    <w:rsid w:val="00754CAE"/>
    <w:rsid w:val="00757992"/>
    <w:rsid w:val="007612A8"/>
    <w:rsid w:val="00761B5E"/>
    <w:rsid w:val="007620A3"/>
    <w:rsid w:val="007622D6"/>
    <w:rsid w:val="00762F6E"/>
    <w:rsid w:val="00763FEE"/>
    <w:rsid w:val="007658D5"/>
    <w:rsid w:val="00765F5D"/>
    <w:rsid w:val="0077065B"/>
    <w:rsid w:val="007725F6"/>
    <w:rsid w:val="00772BA8"/>
    <w:rsid w:val="00772EAA"/>
    <w:rsid w:val="00774266"/>
    <w:rsid w:val="0078028A"/>
    <w:rsid w:val="007806CB"/>
    <w:rsid w:val="007816FD"/>
    <w:rsid w:val="00781C64"/>
    <w:rsid w:val="007829AF"/>
    <w:rsid w:val="007832BE"/>
    <w:rsid w:val="00783DF3"/>
    <w:rsid w:val="007848FB"/>
    <w:rsid w:val="007851D5"/>
    <w:rsid w:val="00785698"/>
    <w:rsid w:val="00785D39"/>
    <w:rsid w:val="0078693A"/>
    <w:rsid w:val="00790164"/>
    <w:rsid w:val="00790549"/>
    <w:rsid w:val="00792770"/>
    <w:rsid w:val="00793670"/>
    <w:rsid w:val="00794153"/>
    <w:rsid w:val="0079486A"/>
    <w:rsid w:val="00794B9C"/>
    <w:rsid w:val="00794D7E"/>
    <w:rsid w:val="00794E74"/>
    <w:rsid w:val="00794F80"/>
    <w:rsid w:val="00795808"/>
    <w:rsid w:val="00795E66"/>
    <w:rsid w:val="0079666D"/>
    <w:rsid w:val="00797118"/>
    <w:rsid w:val="0079735D"/>
    <w:rsid w:val="00797B4F"/>
    <w:rsid w:val="007A139A"/>
    <w:rsid w:val="007A1C9E"/>
    <w:rsid w:val="007A21C7"/>
    <w:rsid w:val="007A3BB5"/>
    <w:rsid w:val="007A7354"/>
    <w:rsid w:val="007A78BD"/>
    <w:rsid w:val="007B2566"/>
    <w:rsid w:val="007B2C77"/>
    <w:rsid w:val="007B2CC4"/>
    <w:rsid w:val="007B3E09"/>
    <w:rsid w:val="007B630F"/>
    <w:rsid w:val="007B7A6F"/>
    <w:rsid w:val="007C07D3"/>
    <w:rsid w:val="007C2C6B"/>
    <w:rsid w:val="007C34D1"/>
    <w:rsid w:val="007C7FF1"/>
    <w:rsid w:val="007D15EF"/>
    <w:rsid w:val="007D1A27"/>
    <w:rsid w:val="007D1B24"/>
    <w:rsid w:val="007D1F15"/>
    <w:rsid w:val="007D25B1"/>
    <w:rsid w:val="007D2878"/>
    <w:rsid w:val="007D300A"/>
    <w:rsid w:val="007D661B"/>
    <w:rsid w:val="007D7586"/>
    <w:rsid w:val="007D7757"/>
    <w:rsid w:val="007E00E1"/>
    <w:rsid w:val="007E2548"/>
    <w:rsid w:val="007E26F8"/>
    <w:rsid w:val="007E29A3"/>
    <w:rsid w:val="007E3A35"/>
    <w:rsid w:val="007E56A0"/>
    <w:rsid w:val="007E5726"/>
    <w:rsid w:val="007E5D23"/>
    <w:rsid w:val="007E65DB"/>
    <w:rsid w:val="007E7BAB"/>
    <w:rsid w:val="007E7DCE"/>
    <w:rsid w:val="007F1347"/>
    <w:rsid w:val="007F20AC"/>
    <w:rsid w:val="007F43BD"/>
    <w:rsid w:val="007F4773"/>
    <w:rsid w:val="007F53D4"/>
    <w:rsid w:val="007F6404"/>
    <w:rsid w:val="007F69D7"/>
    <w:rsid w:val="007F71AE"/>
    <w:rsid w:val="00800927"/>
    <w:rsid w:val="00800F46"/>
    <w:rsid w:val="008016F1"/>
    <w:rsid w:val="00802C56"/>
    <w:rsid w:val="008039D7"/>
    <w:rsid w:val="00804BD9"/>
    <w:rsid w:val="00804EE8"/>
    <w:rsid w:val="00805270"/>
    <w:rsid w:val="008073CA"/>
    <w:rsid w:val="008077D8"/>
    <w:rsid w:val="00807936"/>
    <w:rsid w:val="00807D96"/>
    <w:rsid w:val="00810FC9"/>
    <w:rsid w:val="008111EB"/>
    <w:rsid w:val="00811205"/>
    <w:rsid w:val="00811D16"/>
    <w:rsid w:val="008126A9"/>
    <w:rsid w:val="00812C48"/>
    <w:rsid w:val="008146F9"/>
    <w:rsid w:val="00814D55"/>
    <w:rsid w:val="00816506"/>
    <w:rsid w:val="00817BFB"/>
    <w:rsid w:val="008208EE"/>
    <w:rsid w:val="008230AE"/>
    <w:rsid w:val="00824C2A"/>
    <w:rsid w:val="00824DCD"/>
    <w:rsid w:val="00824DDB"/>
    <w:rsid w:val="00825298"/>
    <w:rsid w:val="008257A6"/>
    <w:rsid w:val="008265B6"/>
    <w:rsid w:val="008271F5"/>
    <w:rsid w:val="0083033F"/>
    <w:rsid w:val="00831346"/>
    <w:rsid w:val="00831D3F"/>
    <w:rsid w:val="00832986"/>
    <w:rsid w:val="00833DB5"/>
    <w:rsid w:val="008346B0"/>
    <w:rsid w:val="00834BBB"/>
    <w:rsid w:val="00834E50"/>
    <w:rsid w:val="00835692"/>
    <w:rsid w:val="00835CF5"/>
    <w:rsid w:val="008372B3"/>
    <w:rsid w:val="00837C20"/>
    <w:rsid w:val="008419A8"/>
    <w:rsid w:val="008436AD"/>
    <w:rsid w:val="00844569"/>
    <w:rsid w:val="00846138"/>
    <w:rsid w:val="00846539"/>
    <w:rsid w:val="0084766D"/>
    <w:rsid w:val="00847D23"/>
    <w:rsid w:val="00850842"/>
    <w:rsid w:val="00851545"/>
    <w:rsid w:val="00853804"/>
    <w:rsid w:val="00855104"/>
    <w:rsid w:val="00855544"/>
    <w:rsid w:val="00856825"/>
    <w:rsid w:val="00856D15"/>
    <w:rsid w:val="0086020D"/>
    <w:rsid w:val="00860E59"/>
    <w:rsid w:val="00861DEF"/>
    <w:rsid w:val="00863327"/>
    <w:rsid w:val="00865BBB"/>
    <w:rsid w:val="008662C4"/>
    <w:rsid w:val="00867B2F"/>
    <w:rsid w:val="00870F44"/>
    <w:rsid w:val="00871EF0"/>
    <w:rsid w:val="00874015"/>
    <w:rsid w:val="00874916"/>
    <w:rsid w:val="008751F1"/>
    <w:rsid w:val="00875C17"/>
    <w:rsid w:val="00876A75"/>
    <w:rsid w:val="0087786C"/>
    <w:rsid w:val="00880D0F"/>
    <w:rsid w:val="00880FDE"/>
    <w:rsid w:val="00883587"/>
    <w:rsid w:val="00884054"/>
    <w:rsid w:val="008849DE"/>
    <w:rsid w:val="008865F4"/>
    <w:rsid w:val="00886712"/>
    <w:rsid w:val="008868B6"/>
    <w:rsid w:val="00890452"/>
    <w:rsid w:val="00891715"/>
    <w:rsid w:val="00893C5F"/>
    <w:rsid w:val="00895089"/>
    <w:rsid w:val="0089515F"/>
    <w:rsid w:val="008951ED"/>
    <w:rsid w:val="0089661D"/>
    <w:rsid w:val="008966CB"/>
    <w:rsid w:val="00896BBD"/>
    <w:rsid w:val="00897326"/>
    <w:rsid w:val="0089759B"/>
    <w:rsid w:val="008A1129"/>
    <w:rsid w:val="008A1FF2"/>
    <w:rsid w:val="008A2709"/>
    <w:rsid w:val="008A322D"/>
    <w:rsid w:val="008A3486"/>
    <w:rsid w:val="008A3935"/>
    <w:rsid w:val="008A6703"/>
    <w:rsid w:val="008A6C7C"/>
    <w:rsid w:val="008A72B4"/>
    <w:rsid w:val="008A75BE"/>
    <w:rsid w:val="008B00D5"/>
    <w:rsid w:val="008B04AA"/>
    <w:rsid w:val="008B14D0"/>
    <w:rsid w:val="008B1720"/>
    <w:rsid w:val="008B4658"/>
    <w:rsid w:val="008B4E07"/>
    <w:rsid w:val="008B74DC"/>
    <w:rsid w:val="008C0799"/>
    <w:rsid w:val="008C09CF"/>
    <w:rsid w:val="008C0A18"/>
    <w:rsid w:val="008C2BCF"/>
    <w:rsid w:val="008C2C84"/>
    <w:rsid w:val="008C32A8"/>
    <w:rsid w:val="008C55A3"/>
    <w:rsid w:val="008C68A4"/>
    <w:rsid w:val="008C783C"/>
    <w:rsid w:val="008D027A"/>
    <w:rsid w:val="008D06E0"/>
    <w:rsid w:val="008D1DFF"/>
    <w:rsid w:val="008D24AA"/>
    <w:rsid w:val="008D34B4"/>
    <w:rsid w:val="008E0AFD"/>
    <w:rsid w:val="008E15BF"/>
    <w:rsid w:val="008E1DC1"/>
    <w:rsid w:val="008E4DE2"/>
    <w:rsid w:val="008E6375"/>
    <w:rsid w:val="008F16D2"/>
    <w:rsid w:val="008F3674"/>
    <w:rsid w:val="008F4C65"/>
    <w:rsid w:val="008F56A4"/>
    <w:rsid w:val="008F66C9"/>
    <w:rsid w:val="008F73E3"/>
    <w:rsid w:val="009002EC"/>
    <w:rsid w:val="0090060E"/>
    <w:rsid w:val="009017F8"/>
    <w:rsid w:val="00901E77"/>
    <w:rsid w:val="009020E0"/>
    <w:rsid w:val="0090233A"/>
    <w:rsid w:val="00903410"/>
    <w:rsid w:val="00903E35"/>
    <w:rsid w:val="00904B53"/>
    <w:rsid w:val="00905422"/>
    <w:rsid w:val="00905BEF"/>
    <w:rsid w:val="0091019C"/>
    <w:rsid w:val="00910B4E"/>
    <w:rsid w:val="00911AC1"/>
    <w:rsid w:val="009130C0"/>
    <w:rsid w:val="00913133"/>
    <w:rsid w:val="00913283"/>
    <w:rsid w:val="00915791"/>
    <w:rsid w:val="00916859"/>
    <w:rsid w:val="0091696C"/>
    <w:rsid w:val="00916B04"/>
    <w:rsid w:val="00917109"/>
    <w:rsid w:val="00917869"/>
    <w:rsid w:val="00917BDD"/>
    <w:rsid w:val="00920BD9"/>
    <w:rsid w:val="0092113F"/>
    <w:rsid w:val="00921DB9"/>
    <w:rsid w:val="00921FC1"/>
    <w:rsid w:val="00922358"/>
    <w:rsid w:val="00923605"/>
    <w:rsid w:val="009238E5"/>
    <w:rsid w:val="00923DBE"/>
    <w:rsid w:val="0092403D"/>
    <w:rsid w:val="00932888"/>
    <w:rsid w:val="009331C2"/>
    <w:rsid w:val="00936937"/>
    <w:rsid w:val="00936DCF"/>
    <w:rsid w:val="00937C54"/>
    <w:rsid w:val="009402DB"/>
    <w:rsid w:val="0094145F"/>
    <w:rsid w:val="0094160B"/>
    <w:rsid w:val="00942136"/>
    <w:rsid w:val="00943847"/>
    <w:rsid w:val="00943F2E"/>
    <w:rsid w:val="00944355"/>
    <w:rsid w:val="00944898"/>
    <w:rsid w:val="009449B8"/>
    <w:rsid w:val="00944DC9"/>
    <w:rsid w:val="00946C4B"/>
    <w:rsid w:val="0094795E"/>
    <w:rsid w:val="00947ADF"/>
    <w:rsid w:val="00951D52"/>
    <w:rsid w:val="00952187"/>
    <w:rsid w:val="00954916"/>
    <w:rsid w:val="00955C25"/>
    <w:rsid w:val="0095704B"/>
    <w:rsid w:val="00957499"/>
    <w:rsid w:val="00960A6D"/>
    <w:rsid w:val="00960A7F"/>
    <w:rsid w:val="009611E0"/>
    <w:rsid w:val="0096303E"/>
    <w:rsid w:val="0096447C"/>
    <w:rsid w:val="00964749"/>
    <w:rsid w:val="00964B89"/>
    <w:rsid w:val="00965000"/>
    <w:rsid w:val="00965FEE"/>
    <w:rsid w:val="0096643B"/>
    <w:rsid w:val="00966EA2"/>
    <w:rsid w:val="009706B5"/>
    <w:rsid w:val="00970CE3"/>
    <w:rsid w:val="009718BF"/>
    <w:rsid w:val="009721A5"/>
    <w:rsid w:val="00972BDF"/>
    <w:rsid w:val="0097390F"/>
    <w:rsid w:val="009770AD"/>
    <w:rsid w:val="009772A0"/>
    <w:rsid w:val="0098182D"/>
    <w:rsid w:val="009845ED"/>
    <w:rsid w:val="00985C4C"/>
    <w:rsid w:val="0098704B"/>
    <w:rsid w:val="0099059B"/>
    <w:rsid w:val="00991E43"/>
    <w:rsid w:val="0099238A"/>
    <w:rsid w:val="00992F0D"/>
    <w:rsid w:val="00993821"/>
    <w:rsid w:val="00994280"/>
    <w:rsid w:val="00994A6B"/>
    <w:rsid w:val="009954AA"/>
    <w:rsid w:val="00995F8D"/>
    <w:rsid w:val="009970B5"/>
    <w:rsid w:val="009A03FB"/>
    <w:rsid w:val="009A0D0A"/>
    <w:rsid w:val="009A0FAE"/>
    <w:rsid w:val="009A1828"/>
    <w:rsid w:val="009A1D94"/>
    <w:rsid w:val="009A1E05"/>
    <w:rsid w:val="009A2418"/>
    <w:rsid w:val="009A38A9"/>
    <w:rsid w:val="009A5659"/>
    <w:rsid w:val="009A6123"/>
    <w:rsid w:val="009A64BD"/>
    <w:rsid w:val="009A67DD"/>
    <w:rsid w:val="009A686F"/>
    <w:rsid w:val="009A6A09"/>
    <w:rsid w:val="009A6ACC"/>
    <w:rsid w:val="009A7862"/>
    <w:rsid w:val="009B1636"/>
    <w:rsid w:val="009B33A8"/>
    <w:rsid w:val="009B3487"/>
    <w:rsid w:val="009B39B1"/>
    <w:rsid w:val="009B3F43"/>
    <w:rsid w:val="009B4510"/>
    <w:rsid w:val="009B5F5A"/>
    <w:rsid w:val="009B7743"/>
    <w:rsid w:val="009B7C06"/>
    <w:rsid w:val="009B7C61"/>
    <w:rsid w:val="009C0DC9"/>
    <w:rsid w:val="009C1104"/>
    <w:rsid w:val="009C36B6"/>
    <w:rsid w:val="009C3793"/>
    <w:rsid w:val="009C451F"/>
    <w:rsid w:val="009C5E96"/>
    <w:rsid w:val="009C726D"/>
    <w:rsid w:val="009D3186"/>
    <w:rsid w:val="009D3697"/>
    <w:rsid w:val="009D5F9E"/>
    <w:rsid w:val="009D7FB0"/>
    <w:rsid w:val="009E1411"/>
    <w:rsid w:val="009E1BB5"/>
    <w:rsid w:val="009E2DCC"/>
    <w:rsid w:val="009E52F2"/>
    <w:rsid w:val="009E5717"/>
    <w:rsid w:val="009E6FC4"/>
    <w:rsid w:val="009E7394"/>
    <w:rsid w:val="009F01C0"/>
    <w:rsid w:val="009F1278"/>
    <w:rsid w:val="009F3C1F"/>
    <w:rsid w:val="009F4D30"/>
    <w:rsid w:val="009F59A0"/>
    <w:rsid w:val="009F5DB2"/>
    <w:rsid w:val="009F610C"/>
    <w:rsid w:val="009F614E"/>
    <w:rsid w:val="009F6713"/>
    <w:rsid w:val="009F7314"/>
    <w:rsid w:val="009F762B"/>
    <w:rsid w:val="009F7D69"/>
    <w:rsid w:val="00A0172D"/>
    <w:rsid w:val="00A02047"/>
    <w:rsid w:val="00A02818"/>
    <w:rsid w:val="00A02BF5"/>
    <w:rsid w:val="00A036BE"/>
    <w:rsid w:val="00A03C4B"/>
    <w:rsid w:val="00A03DF1"/>
    <w:rsid w:val="00A04C52"/>
    <w:rsid w:val="00A06819"/>
    <w:rsid w:val="00A075FB"/>
    <w:rsid w:val="00A07627"/>
    <w:rsid w:val="00A11AE6"/>
    <w:rsid w:val="00A12205"/>
    <w:rsid w:val="00A12516"/>
    <w:rsid w:val="00A14578"/>
    <w:rsid w:val="00A1685C"/>
    <w:rsid w:val="00A21876"/>
    <w:rsid w:val="00A21AFD"/>
    <w:rsid w:val="00A22E00"/>
    <w:rsid w:val="00A24194"/>
    <w:rsid w:val="00A24F6D"/>
    <w:rsid w:val="00A30B55"/>
    <w:rsid w:val="00A30C44"/>
    <w:rsid w:val="00A31673"/>
    <w:rsid w:val="00A328AE"/>
    <w:rsid w:val="00A33460"/>
    <w:rsid w:val="00A355A6"/>
    <w:rsid w:val="00A357D6"/>
    <w:rsid w:val="00A358D8"/>
    <w:rsid w:val="00A359D2"/>
    <w:rsid w:val="00A37089"/>
    <w:rsid w:val="00A40DDC"/>
    <w:rsid w:val="00A4131E"/>
    <w:rsid w:val="00A41694"/>
    <w:rsid w:val="00A41851"/>
    <w:rsid w:val="00A42784"/>
    <w:rsid w:val="00A4328E"/>
    <w:rsid w:val="00A43501"/>
    <w:rsid w:val="00A453DC"/>
    <w:rsid w:val="00A46BDA"/>
    <w:rsid w:val="00A46E98"/>
    <w:rsid w:val="00A477E9"/>
    <w:rsid w:val="00A5316E"/>
    <w:rsid w:val="00A535E3"/>
    <w:rsid w:val="00A540E1"/>
    <w:rsid w:val="00A54510"/>
    <w:rsid w:val="00A548B2"/>
    <w:rsid w:val="00A560C7"/>
    <w:rsid w:val="00A570A7"/>
    <w:rsid w:val="00A57B77"/>
    <w:rsid w:val="00A60EBC"/>
    <w:rsid w:val="00A625E2"/>
    <w:rsid w:val="00A62AA3"/>
    <w:rsid w:val="00A62B55"/>
    <w:rsid w:val="00A64C80"/>
    <w:rsid w:val="00A65143"/>
    <w:rsid w:val="00A65B40"/>
    <w:rsid w:val="00A67EF9"/>
    <w:rsid w:val="00A70411"/>
    <w:rsid w:val="00A72465"/>
    <w:rsid w:val="00A7406D"/>
    <w:rsid w:val="00A74203"/>
    <w:rsid w:val="00A745EE"/>
    <w:rsid w:val="00A74FCF"/>
    <w:rsid w:val="00A7555C"/>
    <w:rsid w:val="00A76D5F"/>
    <w:rsid w:val="00A802CB"/>
    <w:rsid w:val="00A80C92"/>
    <w:rsid w:val="00A81BCB"/>
    <w:rsid w:val="00A81C87"/>
    <w:rsid w:val="00A82461"/>
    <w:rsid w:val="00A82A4F"/>
    <w:rsid w:val="00A840FB"/>
    <w:rsid w:val="00A84571"/>
    <w:rsid w:val="00A84CDC"/>
    <w:rsid w:val="00A851D8"/>
    <w:rsid w:val="00A857DA"/>
    <w:rsid w:val="00A85E37"/>
    <w:rsid w:val="00A860FD"/>
    <w:rsid w:val="00A86416"/>
    <w:rsid w:val="00A86F64"/>
    <w:rsid w:val="00A870EB"/>
    <w:rsid w:val="00A90202"/>
    <w:rsid w:val="00A908EE"/>
    <w:rsid w:val="00A9099E"/>
    <w:rsid w:val="00A912A7"/>
    <w:rsid w:val="00A91F04"/>
    <w:rsid w:val="00A924F5"/>
    <w:rsid w:val="00A9277F"/>
    <w:rsid w:val="00A931BF"/>
    <w:rsid w:val="00A95083"/>
    <w:rsid w:val="00A953BA"/>
    <w:rsid w:val="00A95A9B"/>
    <w:rsid w:val="00A96232"/>
    <w:rsid w:val="00A96E60"/>
    <w:rsid w:val="00A97130"/>
    <w:rsid w:val="00A97D27"/>
    <w:rsid w:val="00A97EEF"/>
    <w:rsid w:val="00AA1687"/>
    <w:rsid w:val="00AA1F1C"/>
    <w:rsid w:val="00AA285C"/>
    <w:rsid w:val="00AA327E"/>
    <w:rsid w:val="00AA3526"/>
    <w:rsid w:val="00AA4913"/>
    <w:rsid w:val="00AA5D62"/>
    <w:rsid w:val="00AA7DC8"/>
    <w:rsid w:val="00AB14BD"/>
    <w:rsid w:val="00AB1D6A"/>
    <w:rsid w:val="00AB3710"/>
    <w:rsid w:val="00AB4B0F"/>
    <w:rsid w:val="00AB4FA1"/>
    <w:rsid w:val="00AB50BC"/>
    <w:rsid w:val="00AB590F"/>
    <w:rsid w:val="00AB6BF9"/>
    <w:rsid w:val="00AB6C3B"/>
    <w:rsid w:val="00AB6C92"/>
    <w:rsid w:val="00AC0516"/>
    <w:rsid w:val="00AC0D96"/>
    <w:rsid w:val="00AC1E25"/>
    <w:rsid w:val="00AC2E50"/>
    <w:rsid w:val="00AC48E0"/>
    <w:rsid w:val="00AC6148"/>
    <w:rsid w:val="00AC7996"/>
    <w:rsid w:val="00AC7C82"/>
    <w:rsid w:val="00AD1553"/>
    <w:rsid w:val="00AD1580"/>
    <w:rsid w:val="00AD2280"/>
    <w:rsid w:val="00AD25F0"/>
    <w:rsid w:val="00AD2EBD"/>
    <w:rsid w:val="00AD41B6"/>
    <w:rsid w:val="00AD461A"/>
    <w:rsid w:val="00AD529C"/>
    <w:rsid w:val="00AD6EAA"/>
    <w:rsid w:val="00AE008F"/>
    <w:rsid w:val="00AE04E8"/>
    <w:rsid w:val="00AE0D01"/>
    <w:rsid w:val="00AE2056"/>
    <w:rsid w:val="00AE3250"/>
    <w:rsid w:val="00AE3724"/>
    <w:rsid w:val="00AE3AAC"/>
    <w:rsid w:val="00AF16C8"/>
    <w:rsid w:val="00AF5638"/>
    <w:rsid w:val="00AF74DA"/>
    <w:rsid w:val="00B006A9"/>
    <w:rsid w:val="00B008AC"/>
    <w:rsid w:val="00B00C72"/>
    <w:rsid w:val="00B01443"/>
    <w:rsid w:val="00B043FD"/>
    <w:rsid w:val="00B047AD"/>
    <w:rsid w:val="00B04C4E"/>
    <w:rsid w:val="00B04CF0"/>
    <w:rsid w:val="00B070A2"/>
    <w:rsid w:val="00B070D4"/>
    <w:rsid w:val="00B1020A"/>
    <w:rsid w:val="00B10E49"/>
    <w:rsid w:val="00B116EE"/>
    <w:rsid w:val="00B11E08"/>
    <w:rsid w:val="00B13A39"/>
    <w:rsid w:val="00B145FA"/>
    <w:rsid w:val="00B160F4"/>
    <w:rsid w:val="00B163D5"/>
    <w:rsid w:val="00B2037B"/>
    <w:rsid w:val="00B20F15"/>
    <w:rsid w:val="00B23274"/>
    <w:rsid w:val="00B232C6"/>
    <w:rsid w:val="00B246DA"/>
    <w:rsid w:val="00B25245"/>
    <w:rsid w:val="00B26E53"/>
    <w:rsid w:val="00B272A6"/>
    <w:rsid w:val="00B30856"/>
    <w:rsid w:val="00B31395"/>
    <w:rsid w:val="00B32CD3"/>
    <w:rsid w:val="00B3475C"/>
    <w:rsid w:val="00B34866"/>
    <w:rsid w:val="00B34CA9"/>
    <w:rsid w:val="00B34DD2"/>
    <w:rsid w:val="00B35797"/>
    <w:rsid w:val="00B359CB"/>
    <w:rsid w:val="00B35A93"/>
    <w:rsid w:val="00B3672D"/>
    <w:rsid w:val="00B40656"/>
    <w:rsid w:val="00B40F8A"/>
    <w:rsid w:val="00B426D4"/>
    <w:rsid w:val="00B4669F"/>
    <w:rsid w:val="00B469EC"/>
    <w:rsid w:val="00B4710D"/>
    <w:rsid w:val="00B4745C"/>
    <w:rsid w:val="00B47BB2"/>
    <w:rsid w:val="00B5000A"/>
    <w:rsid w:val="00B50AAA"/>
    <w:rsid w:val="00B52EAB"/>
    <w:rsid w:val="00B537E8"/>
    <w:rsid w:val="00B5389A"/>
    <w:rsid w:val="00B544D9"/>
    <w:rsid w:val="00B54523"/>
    <w:rsid w:val="00B55215"/>
    <w:rsid w:val="00B559C4"/>
    <w:rsid w:val="00B56B5D"/>
    <w:rsid w:val="00B576A9"/>
    <w:rsid w:val="00B57E3B"/>
    <w:rsid w:val="00B612C6"/>
    <w:rsid w:val="00B61FE8"/>
    <w:rsid w:val="00B658D4"/>
    <w:rsid w:val="00B667E5"/>
    <w:rsid w:val="00B66C9E"/>
    <w:rsid w:val="00B66EC9"/>
    <w:rsid w:val="00B67179"/>
    <w:rsid w:val="00B67ED5"/>
    <w:rsid w:val="00B705ED"/>
    <w:rsid w:val="00B70E50"/>
    <w:rsid w:val="00B71C21"/>
    <w:rsid w:val="00B73C99"/>
    <w:rsid w:val="00B75A2C"/>
    <w:rsid w:val="00B760C9"/>
    <w:rsid w:val="00B76183"/>
    <w:rsid w:val="00B768CE"/>
    <w:rsid w:val="00B77811"/>
    <w:rsid w:val="00B80129"/>
    <w:rsid w:val="00B80734"/>
    <w:rsid w:val="00B813AC"/>
    <w:rsid w:val="00B8376C"/>
    <w:rsid w:val="00B84260"/>
    <w:rsid w:val="00B85ECC"/>
    <w:rsid w:val="00B8738D"/>
    <w:rsid w:val="00B90248"/>
    <w:rsid w:val="00B90572"/>
    <w:rsid w:val="00B90F23"/>
    <w:rsid w:val="00B91826"/>
    <w:rsid w:val="00B91B89"/>
    <w:rsid w:val="00B91F0B"/>
    <w:rsid w:val="00B9223B"/>
    <w:rsid w:val="00B9263F"/>
    <w:rsid w:val="00B92D47"/>
    <w:rsid w:val="00B9365E"/>
    <w:rsid w:val="00B93F27"/>
    <w:rsid w:val="00B94427"/>
    <w:rsid w:val="00B961A5"/>
    <w:rsid w:val="00B96637"/>
    <w:rsid w:val="00B976F6"/>
    <w:rsid w:val="00BA0B5A"/>
    <w:rsid w:val="00BA18D5"/>
    <w:rsid w:val="00BA4449"/>
    <w:rsid w:val="00BA49CC"/>
    <w:rsid w:val="00BA4D1F"/>
    <w:rsid w:val="00BA7AD1"/>
    <w:rsid w:val="00BA7D28"/>
    <w:rsid w:val="00BB0B9D"/>
    <w:rsid w:val="00BB0FFF"/>
    <w:rsid w:val="00BB1CC2"/>
    <w:rsid w:val="00BB2250"/>
    <w:rsid w:val="00BB4107"/>
    <w:rsid w:val="00BB4F63"/>
    <w:rsid w:val="00BB5BB7"/>
    <w:rsid w:val="00BB72F7"/>
    <w:rsid w:val="00BB744D"/>
    <w:rsid w:val="00BB7708"/>
    <w:rsid w:val="00BC00EA"/>
    <w:rsid w:val="00BC0FDD"/>
    <w:rsid w:val="00BC114F"/>
    <w:rsid w:val="00BC118B"/>
    <w:rsid w:val="00BC2076"/>
    <w:rsid w:val="00BC22E0"/>
    <w:rsid w:val="00BC4AA7"/>
    <w:rsid w:val="00BC5852"/>
    <w:rsid w:val="00BC778E"/>
    <w:rsid w:val="00BD1B09"/>
    <w:rsid w:val="00BD5425"/>
    <w:rsid w:val="00BD5611"/>
    <w:rsid w:val="00BD5EAE"/>
    <w:rsid w:val="00BD618E"/>
    <w:rsid w:val="00BD6BB3"/>
    <w:rsid w:val="00BD6F2F"/>
    <w:rsid w:val="00BD705F"/>
    <w:rsid w:val="00BD7854"/>
    <w:rsid w:val="00BE0EBA"/>
    <w:rsid w:val="00BE122C"/>
    <w:rsid w:val="00BE28ED"/>
    <w:rsid w:val="00BE3AFC"/>
    <w:rsid w:val="00BE54B8"/>
    <w:rsid w:val="00BE55D6"/>
    <w:rsid w:val="00BE5C71"/>
    <w:rsid w:val="00BF2ABC"/>
    <w:rsid w:val="00BF2EA1"/>
    <w:rsid w:val="00BF3B35"/>
    <w:rsid w:val="00BF4805"/>
    <w:rsid w:val="00BF4CC6"/>
    <w:rsid w:val="00BF5321"/>
    <w:rsid w:val="00BF543F"/>
    <w:rsid w:val="00BF5918"/>
    <w:rsid w:val="00BF6902"/>
    <w:rsid w:val="00BF7421"/>
    <w:rsid w:val="00C003C2"/>
    <w:rsid w:val="00C01E2A"/>
    <w:rsid w:val="00C024E0"/>
    <w:rsid w:val="00C06E2B"/>
    <w:rsid w:val="00C07650"/>
    <w:rsid w:val="00C104DD"/>
    <w:rsid w:val="00C1331F"/>
    <w:rsid w:val="00C15275"/>
    <w:rsid w:val="00C15E31"/>
    <w:rsid w:val="00C16479"/>
    <w:rsid w:val="00C2058D"/>
    <w:rsid w:val="00C233EF"/>
    <w:rsid w:val="00C25084"/>
    <w:rsid w:val="00C250CB"/>
    <w:rsid w:val="00C26015"/>
    <w:rsid w:val="00C261C7"/>
    <w:rsid w:val="00C26216"/>
    <w:rsid w:val="00C2768B"/>
    <w:rsid w:val="00C27ABF"/>
    <w:rsid w:val="00C30E18"/>
    <w:rsid w:val="00C316A8"/>
    <w:rsid w:val="00C322F2"/>
    <w:rsid w:val="00C337F9"/>
    <w:rsid w:val="00C35B76"/>
    <w:rsid w:val="00C36237"/>
    <w:rsid w:val="00C36DCE"/>
    <w:rsid w:val="00C3746F"/>
    <w:rsid w:val="00C3768A"/>
    <w:rsid w:val="00C37D9D"/>
    <w:rsid w:val="00C37E52"/>
    <w:rsid w:val="00C408AF"/>
    <w:rsid w:val="00C4139D"/>
    <w:rsid w:val="00C42AC0"/>
    <w:rsid w:val="00C42E26"/>
    <w:rsid w:val="00C44901"/>
    <w:rsid w:val="00C449BF"/>
    <w:rsid w:val="00C454A4"/>
    <w:rsid w:val="00C45DE7"/>
    <w:rsid w:val="00C5122B"/>
    <w:rsid w:val="00C521CA"/>
    <w:rsid w:val="00C538D4"/>
    <w:rsid w:val="00C53A8B"/>
    <w:rsid w:val="00C562FD"/>
    <w:rsid w:val="00C56A3B"/>
    <w:rsid w:val="00C56C17"/>
    <w:rsid w:val="00C574A4"/>
    <w:rsid w:val="00C60396"/>
    <w:rsid w:val="00C615BE"/>
    <w:rsid w:val="00C6183A"/>
    <w:rsid w:val="00C659E1"/>
    <w:rsid w:val="00C660DC"/>
    <w:rsid w:val="00C7039A"/>
    <w:rsid w:val="00C710CC"/>
    <w:rsid w:val="00C718A8"/>
    <w:rsid w:val="00C71CD1"/>
    <w:rsid w:val="00C73143"/>
    <w:rsid w:val="00C7536A"/>
    <w:rsid w:val="00C7544E"/>
    <w:rsid w:val="00C76C40"/>
    <w:rsid w:val="00C76C69"/>
    <w:rsid w:val="00C77685"/>
    <w:rsid w:val="00C77815"/>
    <w:rsid w:val="00C80ED6"/>
    <w:rsid w:val="00C82277"/>
    <w:rsid w:val="00C827C6"/>
    <w:rsid w:val="00C82D1D"/>
    <w:rsid w:val="00C8506A"/>
    <w:rsid w:val="00C85259"/>
    <w:rsid w:val="00C85378"/>
    <w:rsid w:val="00C86808"/>
    <w:rsid w:val="00C87238"/>
    <w:rsid w:val="00C90709"/>
    <w:rsid w:val="00C9240B"/>
    <w:rsid w:val="00C9297C"/>
    <w:rsid w:val="00C92FE0"/>
    <w:rsid w:val="00C9361E"/>
    <w:rsid w:val="00C95046"/>
    <w:rsid w:val="00C9538D"/>
    <w:rsid w:val="00C961E8"/>
    <w:rsid w:val="00C967A3"/>
    <w:rsid w:val="00C96AB8"/>
    <w:rsid w:val="00C97A19"/>
    <w:rsid w:val="00CA00C0"/>
    <w:rsid w:val="00CA012B"/>
    <w:rsid w:val="00CA11FD"/>
    <w:rsid w:val="00CA190D"/>
    <w:rsid w:val="00CA1C79"/>
    <w:rsid w:val="00CA267A"/>
    <w:rsid w:val="00CA30DB"/>
    <w:rsid w:val="00CA3159"/>
    <w:rsid w:val="00CA491B"/>
    <w:rsid w:val="00CA6D58"/>
    <w:rsid w:val="00CA6FDA"/>
    <w:rsid w:val="00CA764C"/>
    <w:rsid w:val="00CA7E48"/>
    <w:rsid w:val="00CB3B6F"/>
    <w:rsid w:val="00CB3D57"/>
    <w:rsid w:val="00CB427A"/>
    <w:rsid w:val="00CB44D1"/>
    <w:rsid w:val="00CB4843"/>
    <w:rsid w:val="00CB6778"/>
    <w:rsid w:val="00CB72F4"/>
    <w:rsid w:val="00CC0C5F"/>
    <w:rsid w:val="00CC1ADB"/>
    <w:rsid w:val="00CC1C06"/>
    <w:rsid w:val="00CC24B0"/>
    <w:rsid w:val="00CC2788"/>
    <w:rsid w:val="00CC29A7"/>
    <w:rsid w:val="00CC2A7F"/>
    <w:rsid w:val="00CC2F3D"/>
    <w:rsid w:val="00CC3BFD"/>
    <w:rsid w:val="00CC5285"/>
    <w:rsid w:val="00CC5FF3"/>
    <w:rsid w:val="00CD06A1"/>
    <w:rsid w:val="00CD4C2B"/>
    <w:rsid w:val="00CD6714"/>
    <w:rsid w:val="00CD7178"/>
    <w:rsid w:val="00CE00F0"/>
    <w:rsid w:val="00CE13CE"/>
    <w:rsid w:val="00CE16FE"/>
    <w:rsid w:val="00CE25A6"/>
    <w:rsid w:val="00CE2ADF"/>
    <w:rsid w:val="00CE33FC"/>
    <w:rsid w:val="00CE4B84"/>
    <w:rsid w:val="00CE6305"/>
    <w:rsid w:val="00CE74B0"/>
    <w:rsid w:val="00CF00DE"/>
    <w:rsid w:val="00CF0213"/>
    <w:rsid w:val="00CF052D"/>
    <w:rsid w:val="00CF0CC8"/>
    <w:rsid w:val="00CF181D"/>
    <w:rsid w:val="00CF1D7D"/>
    <w:rsid w:val="00CF3998"/>
    <w:rsid w:val="00CF3B38"/>
    <w:rsid w:val="00CF45D3"/>
    <w:rsid w:val="00CF4D04"/>
    <w:rsid w:val="00CF4E1C"/>
    <w:rsid w:val="00CF52BD"/>
    <w:rsid w:val="00CF5D23"/>
    <w:rsid w:val="00CF6B6C"/>
    <w:rsid w:val="00CF7B64"/>
    <w:rsid w:val="00CF7B6B"/>
    <w:rsid w:val="00D0069F"/>
    <w:rsid w:val="00D00804"/>
    <w:rsid w:val="00D01094"/>
    <w:rsid w:val="00D01EA5"/>
    <w:rsid w:val="00D02978"/>
    <w:rsid w:val="00D031F5"/>
    <w:rsid w:val="00D03A57"/>
    <w:rsid w:val="00D042BB"/>
    <w:rsid w:val="00D06321"/>
    <w:rsid w:val="00D0642F"/>
    <w:rsid w:val="00D0696C"/>
    <w:rsid w:val="00D06CA0"/>
    <w:rsid w:val="00D06DB7"/>
    <w:rsid w:val="00D07E06"/>
    <w:rsid w:val="00D108E6"/>
    <w:rsid w:val="00D116BC"/>
    <w:rsid w:val="00D11ED7"/>
    <w:rsid w:val="00D123AA"/>
    <w:rsid w:val="00D12DC7"/>
    <w:rsid w:val="00D12F56"/>
    <w:rsid w:val="00D1312A"/>
    <w:rsid w:val="00D13159"/>
    <w:rsid w:val="00D13814"/>
    <w:rsid w:val="00D1438A"/>
    <w:rsid w:val="00D14390"/>
    <w:rsid w:val="00D146BD"/>
    <w:rsid w:val="00D14BA9"/>
    <w:rsid w:val="00D17789"/>
    <w:rsid w:val="00D21565"/>
    <w:rsid w:val="00D2608B"/>
    <w:rsid w:val="00D2737E"/>
    <w:rsid w:val="00D274A9"/>
    <w:rsid w:val="00D30750"/>
    <w:rsid w:val="00D32644"/>
    <w:rsid w:val="00D3357A"/>
    <w:rsid w:val="00D33619"/>
    <w:rsid w:val="00D33F8B"/>
    <w:rsid w:val="00D34C15"/>
    <w:rsid w:val="00D362EC"/>
    <w:rsid w:val="00D40C02"/>
    <w:rsid w:val="00D427A6"/>
    <w:rsid w:val="00D42AFE"/>
    <w:rsid w:val="00D45390"/>
    <w:rsid w:val="00D46323"/>
    <w:rsid w:val="00D46F3C"/>
    <w:rsid w:val="00D47571"/>
    <w:rsid w:val="00D475A2"/>
    <w:rsid w:val="00D5015D"/>
    <w:rsid w:val="00D52355"/>
    <w:rsid w:val="00D52AC7"/>
    <w:rsid w:val="00D53360"/>
    <w:rsid w:val="00D54CA9"/>
    <w:rsid w:val="00D5565A"/>
    <w:rsid w:val="00D55EA9"/>
    <w:rsid w:val="00D55FA2"/>
    <w:rsid w:val="00D563D9"/>
    <w:rsid w:val="00D567B3"/>
    <w:rsid w:val="00D6188C"/>
    <w:rsid w:val="00D61959"/>
    <w:rsid w:val="00D61DC4"/>
    <w:rsid w:val="00D63357"/>
    <w:rsid w:val="00D6340F"/>
    <w:rsid w:val="00D63705"/>
    <w:rsid w:val="00D64BDF"/>
    <w:rsid w:val="00D66643"/>
    <w:rsid w:val="00D67583"/>
    <w:rsid w:val="00D6781D"/>
    <w:rsid w:val="00D67D98"/>
    <w:rsid w:val="00D72D16"/>
    <w:rsid w:val="00D73A3F"/>
    <w:rsid w:val="00D7412C"/>
    <w:rsid w:val="00D74E8F"/>
    <w:rsid w:val="00D75521"/>
    <w:rsid w:val="00D75839"/>
    <w:rsid w:val="00D75E6E"/>
    <w:rsid w:val="00D77212"/>
    <w:rsid w:val="00D8195B"/>
    <w:rsid w:val="00D83503"/>
    <w:rsid w:val="00D84724"/>
    <w:rsid w:val="00D8554E"/>
    <w:rsid w:val="00D8619F"/>
    <w:rsid w:val="00D86764"/>
    <w:rsid w:val="00D90C28"/>
    <w:rsid w:val="00D91271"/>
    <w:rsid w:val="00D91603"/>
    <w:rsid w:val="00D91F4E"/>
    <w:rsid w:val="00D93AF6"/>
    <w:rsid w:val="00D93F28"/>
    <w:rsid w:val="00D947CF"/>
    <w:rsid w:val="00D95C29"/>
    <w:rsid w:val="00D95C7F"/>
    <w:rsid w:val="00D969C9"/>
    <w:rsid w:val="00DA0DAE"/>
    <w:rsid w:val="00DA1A98"/>
    <w:rsid w:val="00DA2E2B"/>
    <w:rsid w:val="00DA3DE4"/>
    <w:rsid w:val="00DA3E66"/>
    <w:rsid w:val="00DA4456"/>
    <w:rsid w:val="00DA4FE5"/>
    <w:rsid w:val="00DA69DE"/>
    <w:rsid w:val="00DB1083"/>
    <w:rsid w:val="00DB1F2D"/>
    <w:rsid w:val="00DB322C"/>
    <w:rsid w:val="00DB4AD7"/>
    <w:rsid w:val="00DB5C0A"/>
    <w:rsid w:val="00DB5EB9"/>
    <w:rsid w:val="00DB6DAF"/>
    <w:rsid w:val="00DC0AF1"/>
    <w:rsid w:val="00DC20B8"/>
    <w:rsid w:val="00DC2393"/>
    <w:rsid w:val="00DC2414"/>
    <w:rsid w:val="00DC588B"/>
    <w:rsid w:val="00DC64BF"/>
    <w:rsid w:val="00DC69D9"/>
    <w:rsid w:val="00DD13E2"/>
    <w:rsid w:val="00DD2FA4"/>
    <w:rsid w:val="00DD579D"/>
    <w:rsid w:val="00DD7589"/>
    <w:rsid w:val="00DD7977"/>
    <w:rsid w:val="00DE0BF0"/>
    <w:rsid w:val="00DE1AA3"/>
    <w:rsid w:val="00DE238D"/>
    <w:rsid w:val="00DE34FF"/>
    <w:rsid w:val="00DF003C"/>
    <w:rsid w:val="00DF00D4"/>
    <w:rsid w:val="00DF270F"/>
    <w:rsid w:val="00DF4501"/>
    <w:rsid w:val="00DF7233"/>
    <w:rsid w:val="00DF75F6"/>
    <w:rsid w:val="00DF78AE"/>
    <w:rsid w:val="00E033F2"/>
    <w:rsid w:val="00E0373F"/>
    <w:rsid w:val="00E0462A"/>
    <w:rsid w:val="00E04F5E"/>
    <w:rsid w:val="00E05674"/>
    <w:rsid w:val="00E06616"/>
    <w:rsid w:val="00E07CC2"/>
    <w:rsid w:val="00E10D00"/>
    <w:rsid w:val="00E11E2E"/>
    <w:rsid w:val="00E125A7"/>
    <w:rsid w:val="00E125CA"/>
    <w:rsid w:val="00E129EF"/>
    <w:rsid w:val="00E134EE"/>
    <w:rsid w:val="00E14455"/>
    <w:rsid w:val="00E14B17"/>
    <w:rsid w:val="00E14EAE"/>
    <w:rsid w:val="00E16394"/>
    <w:rsid w:val="00E20027"/>
    <w:rsid w:val="00E2053B"/>
    <w:rsid w:val="00E22571"/>
    <w:rsid w:val="00E22EEE"/>
    <w:rsid w:val="00E238A2"/>
    <w:rsid w:val="00E2441D"/>
    <w:rsid w:val="00E25156"/>
    <w:rsid w:val="00E25242"/>
    <w:rsid w:val="00E25AAC"/>
    <w:rsid w:val="00E2730D"/>
    <w:rsid w:val="00E279B9"/>
    <w:rsid w:val="00E301D0"/>
    <w:rsid w:val="00E30CA9"/>
    <w:rsid w:val="00E31B09"/>
    <w:rsid w:val="00E33AAA"/>
    <w:rsid w:val="00E33CB8"/>
    <w:rsid w:val="00E33F0E"/>
    <w:rsid w:val="00E348A9"/>
    <w:rsid w:val="00E3619E"/>
    <w:rsid w:val="00E36C8F"/>
    <w:rsid w:val="00E371EC"/>
    <w:rsid w:val="00E379D8"/>
    <w:rsid w:val="00E37EB7"/>
    <w:rsid w:val="00E40095"/>
    <w:rsid w:val="00E404C5"/>
    <w:rsid w:val="00E40A10"/>
    <w:rsid w:val="00E41CCA"/>
    <w:rsid w:val="00E422F8"/>
    <w:rsid w:val="00E4238A"/>
    <w:rsid w:val="00E42DA5"/>
    <w:rsid w:val="00E45447"/>
    <w:rsid w:val="00E46F71"/>
    <w:rsid w:val="00E47558"/>
    <w:rsid w:val="00E51EF9"/>
    <w:rsid w:val="00E52087"/>
    <w:rsid w:val="00E528AB"/>
    <w:rsid w:val="00E52965"/>
    <w:rsid w:val="00E53400"/>
    <w:rsid w:val="00E54816"/>
    <w:rsid w:val="00E5512E"/>
    <w:rsid w:val="00E55E60"/>
    <w:rsid w:val="00E56594"/>
    <w:rsid w:val="00E56CEA"/>
    <w:rsid w:val="00E570DE"/>
    <w:rsid w:val="00E578DF"/>
    <w:rsid w:val="00E57D18"/>
    <w:rsid w:val="00E604ED"/>
    <w:rsid w:val="00E605C2"/>
    <w:rsid w:val="00E60691"/>
    <w:rsid w:val="00E60761"/>
    <w:rsid w:val="00E6129C"/>
    <w:rsid w:val="00E644A0"/>
    <w:rsid w:val="00E64652"/>
    <w:rsid w:val="00E648D2"/>
    <w:rsid w:val="00E662D7"/>
    <w:rsid w:val="00E67395"/>
    <w:rsid w:val="00E67549"/>
    <w:rsid w:val="00E67670"/>
    <w:rsid w:val="00E7206B"/>
    <w:rsid w:val="00E72707"/>
    <w:rsid w:val="00E72AE3"/>
    <w:rsid w:val="00E72B54"/>
    <w:rsid w:val="00E7349C"/>
    <w:rsid w:val="00E73B51"/>
    <w:rsid w:val="00E75790"/>
    <w:rsid w:val="00E80180"/>
    <w:rsid w:val="00E80591"/>
    <w:rsid w:val="00E8129E"/>
    <w:rsid w:val="00E814CD"/>
    <w:rsid w:val="00E818C7"/>
    <w:rsid w:val="00E81A2B"/>
    <w:rsid w:val="00E81C84"/>
    <w:rsid w:val="00E81DE2"/>
    <w:rsid w:val="00E81E42"/>
    <w:rsid w:val="00E82187"/>
    <w:rsid w:val="00E8367B"/>
    <w:rsid w:val="00E848DB"/>
    <w:rsid w:val="00E84F0D"/>
    <w:rsid w:val="00E86D59"/>
    <w:rsid w:val="00E87407"/>
    <w:rsid w:val="00E91243"/>
    <w:rsid w:val="00E9151C"/>
    <w:rsid w:val="00E91D48"/>
    <w:rsid w:val="00E93E68"/>
    <w:rsid w:val="00E944BC"/>
    <w:rsid w:val="00E94ECA"/>
    <w:rsid w:val="00E97676"/>
    <w:rsid w:val="00EA1CE1"/>
    <w:rsid w:val="00EA1F89"/>
    <w:rsid w:val="00EA3AF8"/>
    <w:rsid w:val="00EA5098"/>
    <w:rsid w:val="00EA5439"/>
    <w:rsid w:val="00EA5FAC"/>
    <w:rsid w:val="00EA7196"/>
    <w:rsid w:val="00EA72C0"/>
    <w:rsid w:val="00EA7F78"/>
    <w:rsid w:val="00EB008E"/>
    <w:rsid w:val="00EB08A0"/>
    <w:rsid w:val="00EB117B"/>
    <w:rsid w:val="00EB2E85"/>
    <w:rsid w:val="00EB4095"/>
    <w:rsid w:val="00EB40D6"/>
    <w:rsid w:val="00EB49F7"/>
    <w:rsid w:val="00EB5F75"/>
    <w:rsid w:val="00EB685E"/>
    <w:rsid w:val="00EB7852"/>
    <w:rsid w:val="00EB79CD"/>
    <w:rsid w:val="00EB7C22"/>
    <w:rsid w:val="00EC060D"/>
    <w:rsid w:val="00EC10E5"/>
    <w:rsid w:val="00EC1375"/>
    <w:rsid w:val="00EC17BF"/>
    <w:rsid w:val="00EC2525"/>
    <w:rsid w:val="00ED50C1"/>
    <w:rsid w:val="00ED5630"/>
    <w:rsid w:val="00EE066D"/>
    <w:rsid w:val="00EE0713"/>
    <w:rsid w:val="00EE07A6"/>
    <w:rsid w:val="00EE0F2E"/>
    <w:rsid w:val="00EE2A41"/>
    <w:rsid w:val="00EE3337"/>
    <w:rsid w:val="00EE4BD1"/>
    <w:rsid w:val="00EE4E10"/>
    <w:rsid w:val="00EE520C"/>
    <w:rsid w:val="00EE525B"/>
    <w:rsid w:val="00EE633C"/>
    <w:rsid w:val="00EE6964"/>
    <w:rsid w:val="00EE7CB5"/>
    <w:rsid w:val="00EF09FB"/>
    <w:rsid w:val="00EF0CFD"/>
    <w:rsid w:val="00EF0DE2"/>
    <w:rsid w:val="00EF28A1"/>
    <w:rsid w:val="00EF4DFA"/>
    <w:rsid w:val="00EF5D1D"/>
    <w:rsid w:val="00EF5F08"/>
    <w:rsid w:val="00EF5F1E"/>
    <w:rsid w:val="00EF6A92"/>
    <w:rsid w:val="00F00ACE"/>
    <w:rsid w:val="00F02923"/>
    <w:rsid w:val="00F0304F"/>
    <w:rsid w:val="00F0351B"/>
    <w:rsid w:val="00F04089"/>
    <w:rsid w:val="00F054FB"/>
    <w:rsid w:val="00F05B66"/>
    <w:rsid w:val="00F06275"/>
    <w:rsid w:val="00F06472"/>
    <w:rsid w:val="00F07362"/>
    <w:rsid w:val="00F077D9"/>
    <w:rsid w:val="00F07B33"/>
    <w:rsid w:val="00F1169F"/>
    <w:rsid w:val="00F116E5"/>
    <w:rsid w:val="00F123EC"/>
    <w:rsid w:val="00F13D9C"/>
    <w:rsid w:val="00F14887"/>
    <w:rsid w:val="00F15585"/>
    <w:rsid w:val="00F15FB1"/>
    <w:rsid w:val="00F16331"/>
    <w:rsid w:val="00F176C9"/>
    <w:rsid w:val="00F20258"/>
    <w:rsid w:val="00F2133C"/>
    <w:rsid w:val="00F22566"/>
    <w:rsid w:val="00F22936"/>
    <w:rsid w:val="00F22963"/>
    <w:rsid w:val="00F23276"/>
    <w:rsid w:val="00F2436E"/>
    <w:rsid w:val="00F25018"/>
    <w:rsid w:val="00F310D2"/>
    <w:rsid w:val="00F31705"/>
    <w:rsid w:val="00F32F8A"/>
    <w:rsid w:val="00F34D71"/>
    <w:rsid w:val="00F35C78"/>
    <w:rsid w:val="00F3732F"/>
    <w:rsid w:val="00F378B2"/>
    <w:rsid w:val="00F403EA"/>
    <w:rsid w:val="00F40B51"/>
    <w:rsid w:val="00F40E4D"/>
    <w:rsid w:val="00F40FD8"/>
    <w:rsid w:val="00F417E1"/>
    <w:rsid w:val="00F42499"/>
    <w:rsid w:val="00F42753"/>
    <w:rsid w:val="00F46CD8"/>
    <w:rsid w:val="00F46CE7"/>
    <w:rsid w:val="00F50421"/>
    <w:rsid w:val="00F510DB"/>
    <w:rsid w:val="00F5260F"/>
    <w:rsid w:val="00F52D82"/>
    <w:rsid w:val="00F546CD"/>
    <w:rsid w:val="00F5622D"/>
    <w:rsid w:val="00F604E0"/>
    <w:rsid w:val="00F60AEB"/>
    <w:rsid w:val="00F6442C"/>
    <w:rsid w:val="00F64A83"/>
    <w:rsid w:val="00F6501E"/>
    <w:rsid w:val="00F6737E"/>
    <w:rsid w:val="00F67A68"/>
    <w:rsid w:val="00F67AB0"/>
    <w:rsid w:val="00F67F2C"/>
    <w:rsid w:val="00F70615"/>
    <w:rsid w:val="00F709A2"/>
    <w:rsid w:val="00F716FA"/>
    <w:rsid w:val="00F71969"/>
    <w:rsid w:val="00F72722"/>
    <w:rsid w:val="00F727B0"/>
    <w:rsid w:val="00F72A06"/>
    <w:rsid w:val="00F7575C"/>
    <w:rsid w:val="00F7598B"/>
    <w:rsid w:val="00F761B1"/>
    <w:rsid w:val="00F76CC5"/>
    <w:rsid w:val="00F81BD5"/>
    <w:rsid w:val="00F82098"/>
    <w:rsid w:val="00F83C01"/>
    <w:rsid w:val="00F83D55"/>
    <w:rsid w:val="00F87ADD"/>
    <w:rsid w:val="00F907A0"/>
    <w:rsid w:val="00F913ED"/>
    <w:rsid w:val="00F914FD"/>
    <w:rsid w:val="00F9164E"/>
    <w:rsid w:val="00F931FB"/>
    <w:rsid w:val="00F952BF"/>
    <w:rsid w:val="00F95515"/>
    <w:rsid w:val="00F965DD"/>
    <w:rsid w:val="00F96A44"/>
    <w:rsid w:val="00F96DFB"/>
    <w:rsid w:val="00F974AA"/>
    <w:rsid w:val="00F97806"/>
    <w:rsid w:val="00FA103A"/>
    <w:rsid w:val="00FA2545"/>
    <w:rsid w:val="00FA2729"/>
    <w:rsid w:val="00FA7277"/>
    <w:rsid w:val="00FA7CFC"/>
    <w:rsid w:val="00FA7D1D"/>
    <w:rsid w:val="00FB03BA"/>
    <w:rsid w:val="00FB097C"/>
    <w:rsid w:val="00FB0DFF"/>
    <w:rsid w:val="00FB21C2"/>
    <w:rsid w:val="00FB3C55"/>
    <w:rsid w:val="00FB3D7C"/>
    <w:rsid w:val="00FB3E22"/>
    <w:rsid w:val="00FB4A12"/>
    <w:rsid w:val="00FB4AAD"/>
    <w:rsid w:val="00FB4E3D"/>
    <w:rsid w:val="00FB592B"/>
    <w:rsid w:val="00FB5A22"/>
    <w:rsid w:val="00FB5F2A"/>
    <w:rsid w:val="00FC1407"/>
    <w:rsid w:val="00FC22E1"/>
    <w:rsid w:val="00FC2C8C"/>
    <w:rsid w:val="00FC4F9B"/>
    <w:rsid w:val="00FC5068"/>
    <w:rsid w:val="00FC59F0"/>
    <w:rsid w:val="00FC7A74"/>
    <w:rsid w:val="00FD21A8"/>
    <w:rsid w:val="00FD4599"/>
    <w:rsid w:val="00FD46B2"/>
    <w:rsid w:val="00FD4784"/>
    <w:rsid w:val="00FD4F40"/>
    <w:rsid w:val="00FD4FE7"/>
    <w:rsid w:val="00FD65FE"/>
    <w:rsid w:val="00FD725C"/>
    <w:rsid w:val="00FE0FAF"/>
    <w:rsid w:val="00FE297A"/>
    <w:rsid w:val="00FE35B1"/>
    <w:rsid w:val="00FE3C36"/>
    <w:rsid w:val="00FE427F"/>
    <w:rsid w:val="00FE48F6"/>
    <w:rsid w:val="00FE72EA"/>
    <w:rsid w:val="00FF0402"/>
    <w:rsid w:val="00FF2475"/>
    <w:rsid w:val="00FF3477"/>
    <w:rsid w:val="00FF4330"/>
    <w:rsid w:val="00FF5031"/>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aliases w:val="Título Res"/>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aliases w:val="Subtítulos"/>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aliases w:val="Título Res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aliases w:val="Subtítulos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rsid w:val="008B74DC"/>
    <w:rPr>
      <w:rFonts w:eastAsiaTheme="minorEastAsia"/>
      <w:b/>
      <w:bCs/>
      <w:sz w:val="28"/>
      <w:szCs w:val="28"/>
      <w:lang w:val="en-US"/>
    </w:rPr>
  </w:style>
  <w:style w:type="character" w:customStyle="1" w:styleId="Ttulo5Car">
    <w:name w:val="Título 5 Car"/>
    <w:basedOn w:val="Fuentedeprrafopredeter"/>
    <w:link w:val="Ttulo5"/>
    <w:rsid w:val="008B74DC"/>
    <w:rPr>
      <w:rFonts w:eastAsiaTheme="minorEastAsia"/>
      <w:b/>
      <w:bCs/>
      <w:i/>
      <w:iCs/>
      <w:sz w:val="26"/>
      <w:szCs w:val="26"/>
      <w:lang w:val="en-US"/>
    </w:rPr>
  </w:style>
  <w:style w:type="character" w:customStyle="1" w:styleId="Ttulo6Car">
    <w:name w:val="Título 6 Car"/>
    <w:basedOn w:val="Fuentedeprrafopredeter"/>
    <w:link w:val="Ttulo6"/>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1"/>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3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
    <w:name w:val="Unresolved Mention"/>
    <w:basedOn w:val="Fuentedeprrafopredeter"/>
    <w:uiPriority w:val="99"/>
    <w:semiHidden/>
    <w:unhideWhenUsed/>
    <w:rsid w:val="00C36237"/>
    <w:rPr>
      <w:color w:val="605E5C"/>
      <w:shd w:val="clear" w:color="auto" w:fill="E1DFDD"/>
    </w:rPr>
  </w:style>
  <w:style w:type="numbering" w:customStyle="1" w:styleId="Listaactual1">
    <w:name w:val="Lista actual1"/>
    <w:uiPriority w:val="99"/>
    <w:rsid w:val="001869D8"/>
  </w:style>
  <w:style w:type="character" w:customStyle="1" w:styleId="TextonotaalfinalCar">
    <w:name w:val="Texto nota al final Car"/>
    <w:basedOn w:val="Fuentedeprrafopredeter"/>
    <w:link w:val="Textonotaalfinal"/>
    <w:uiPriority w:val="99"/>
    <w:semiHidden/>
    <w:rsid w:val="001869D8"/>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869D8"/>
    <w:pPr>
      <w:spacing w:after="0" w:line="240" w:lineRule="auto"/>
      <w:jc w:val="both"/>
    </w:pPr>
    <w:rPr>
      <w:rFonts w:ascii="Times New Roman" w:eastAsia="Times New Roman" w:hAnsi="Times New Roman" w:cs="Times New Roman"/>
      <w:sz w:val="20"/>
      <w:szCs w:val="20"/>
      <w:lang w:val="es-ES" w:eastAsia="es-ES"/>
    </w:rPr>
  </w:style>
  <w:style w:type="character" w:customStyle="1" w:styleId="EndnoteTextChar1">
    <w:name w:val="Endnote Text Char1"/>
    <w:basedOn w:val="Fuentedeprrafopredeter"/>
    <w:uiPriority w:val="99"/>
    <w:semiHidden/>
    <w:rsid w:val="001869D8"/>
    <w:rPr>
      <w:sz w:val="20"/>
      <w:szCs w:val="20"/>
    </w:rPr>
  </w:style>
  <w:style w:type="character" w:customStyle="1" w:styleId="TextonotaalfinalCar1">
    <w:name w:val="Texto nota al final Car1"/>
    <w:basedOn w:val="Fuentedeprrafopredeter"/>
    <w:uiPriority w:val="99"/>
    <w:semiHidden/>
    <w:rsid w:val="001869D8"/>
    <w:rPr>
      <w:rFonts w:ascii="Calibri" w:eastAsia="Calibri" w:hAnsi="Calibri" w:cs="Calibri"/>
      <w:sz w:val="20"/>
      <w:szCs w:val="20"/>
      <w:lang w:val="es-ES_tradnl" w:eastAsia="es-MX"/>
    </w:rPr>
  </w:style>
  <w:style w:type="character" w:customStyle="1" w:styleId="il">
    <w:name w:val="il"/>
    <w:basedOn w:val="Fuentedeprrafopredeter"/>
    <w:rsid w:val="001869D8"/>
  </w:style>
  <w:style w:type="character" w:customStyle="1" w:styleId="notranslate">
    <w:name w:val="notranslate"/>
    <w:basedOn w:val="Fuentedeprrafopredeter"/>
    <w:rsid w:val="001869D8"/>
  </w:style>
  <w:style w:type="paragraph" w:customStyle="1" w:styleId="Body1">
    <w:name w:val="Body 1"/>
    <w:rsid w:val="001869D8"/>
    <w:pPr>
      <w:spacing w:after="200" w:line="276" w:lineRule="auto"/>
      <w:outlineLvl w:val="0"/>
    </w:pPr>
    <w:rPr>
      <w:rFonts w:ascii="Helvetica" w:eastAsia="Arial Unicode MS" w:hAnsi="Helvetica" w:cs="Times New Roman"/>
      <w:color w:val="000000"/>
      <w:szCs w:val="20"/>
      <w:u w:color="000000"/>
      <w:lang w:eastAsia="es-MX"/>
    </w:rPr>
  </w:style>
  <w:style w:type="character" w:customStyle="1" w:styleId="lbl-encabezado-negro">
    <w:name w:val="lbl-encabezado-negro"/>
    <w:basedOn w:val="Fuentedeprrafopredeter"/>
    <w:rsid w:val="001869D8"/>
  </w:style>
  <w:style w:type="character" w:customStyle="1" w:styleId="red">
    <w:name w:val="red"/>
    <w:basedOn w:val="Fuentedeprrafopredeter"/>
    <w:rsid w:val="001869D8"/>
  </w:style>
  <w:style w:type="paragraph" w:customStyle="1" w:styleId="francesa">
    <w:name w:val="francesa"/>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Pa0">
    <w:name w:val="Pa0"/>
    <w:basedOn w:val="Default"/>
    <w:next w:val="Default"/>
    <w:uiPriority w:val="99"/>
    <w:rsid w:val="001869D8"/>
    <w:pPr>
      <w:spacing w:line="221" w:lineRule="atLeast"/>
    </w:pPr>
    <w:rPr>
      <w:color w:val="auto"/>
    </w:rPr>
  </w:style>
  <w:style w:type="paragraph" w:customStyle="1" w:styleId="j2">
    <w:name w:val="j2"/>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o">
    <w:name w:val="o"/>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character" w:customStyle="1" w:styleId="i1">
    <w:name w:val="i1"/>
    <w:basedOn w:val="Fuentedeprrafopredeter"/>
    <w:rsid w:val="001869D8"/>
  </w:style>
  <w:style w:type="paragraph" w:customStyle="1" w:styleId="Fundamentos">
    <w:name w:val="Fundamentos"/>
    <w:basedOn w:val="Normal"/>
    <w:qFormat/>
    <w:rsid w:val="001869D8"/>
    <w:pPr>
      <w:pBdr>
        <w:top w:val="nil"/>
        <w:left w:val="nil"/>
        <w:bottom w:val="nil"/>
        <w:right w:val="nil"/>
        <w:between w:val="nil"/>
      </w:pBdr>
      <w:spacing w:after="0" w:line="240" w:lineRule="auto"/>
      <w:ind w:left="567" w:right="567"/>
      <w:contextualSpacing/>
      <w:jc w:val="both"/>
    </w:pPr>
    <w:rPr>
      <w:rFonts w:ascii="Palatino Linotype" w:eastAsia="Palatino Linotype" w:hAnsi="Palatino Linotype" w:cs="Palatino Linotype"/>
      <w:i/>
      <w:color w:val="000000"/>
      <w:szCs w:val="24"/>
      <w:lang w:val="es-ES_tradnl" w:eastAsia="es-MX"/>
    </w:rPr>
  </w:style>
  <w:style w:type="paragraph" w:customStyle="1" w:styleId="Citaalpie">
    <w:name w:val="Cita al pie"/>
    <w:basedOn w:val="Normal"/>
    <w:next w:val="Normal"/>
    <w:qFormat/>
    <w:rsid w:val="001869D8"/>
    <w:pPr>
      <w:pBdr>
        <w:top w:val="nil"/>
        <w:left w:val="nil"/>
        <w:bottom w:val="nil"/>
        <w:right w:val="nil"/>
        <w:between w:val="nil"/>
      </w:pBdr>
      <w:spacing w:after="0" w:line="240" w:lineRule="auto"/>
      <w:contextualSpacing/>
      <w:jc w:val="both"/>
    </w:pPr>
    <w:rPr>
      <w:rFonts w:ascii="Palatino Linotype" w:eastAsia="Palatino Linotype" w:hAnsi="Palatino Linotype" w:cs="Palatino Linotype"/>
      <w:i/>
      <w:color w:val="000000"/>
      <w:sz w:val="20"/>
      <w:szCs w:val="24"/>
      <w:lang w:val="es-ES_tradnl" w:eastAsia="es-MX"/>
    </w:rPr>
  </w:style>
  <w:style w:type="numbering" w:customStyle="1" w:styleId="Listaactual2">
    <w:name w:val="Lista actual2"/>
    <w:uiPriority w:val="99"/>
    <w:rsid w:val="001869D8"/>
    <w:pPr>
      <w:numPr>
        <w:numId w:val="6"/>
      </w:numPr>
    </w:pPr>
  </w:style>
  <w:style w:type="numbering" w:customStyle="1" w:styleId="Listaactual3">
    <w:name w:val="Lista actual3"/>
    <w:uiPriority w:val="99"/>
    <w:rsid w:val="001869D8"/>
    <w:pPr>
      <w:numPr>
        <w:numId w:val="7"/>
      </w:numPr>
    </w:pPr>
  </w:style>
  <w:style w:type="numbering" w:customStyle="1" w:styleId="Listaactual4">
    <w:name w:val="Lista actual4"/>
    <w:uiPriority w:val="99"/>
    <w:rsid w:val="001869D8"/>
    <w:pPr>
      <w:numPr>
        <w:numId w:val="8"/>
      </w:numPr>
    </w:pPr>
  </w:style>
  <w:style w:type="numbering" w:customStyle="1" w:styleId="Listaactual5">
    <w:name w:val="Lista actual5"/>
    <w:uiPriority w:val="99"/>
    <w:rsid w:val="001869D8"/>
    <w:pPr>
      <w:numPr>
        <w:numId w:val="9"/>
      </w:numPr>
    </w:pPr>
  </w:style>
  <w:style w:type="numbering" w:customStyle="1" w:styleId="Listaactual6">
    <w:name w:val="Lista actual6"/>
    <w:uiPriority w:val="99"/>
    <w:rsid w:val="001869D8"/>
    <w:pPr>
      <w:numPr>
        <w:numId w:val="10"/>
      </w:numPr>
    </w:pPr>
  </w:style>
  <w:style w:type="numbering" w:customStyle="1" w:styleId="Listaactual7">
    <w:name w:val="Lista actual7"/>
    <w:uiPriority w:val="99"/>
    <w:rsid w:val="001869D8"/>
    <w:pPr>
      <w:numPr>
        <w:numId w:val="11"/>
      </w:numPr>
    </w:pPr>
  </w:style>
  <w:style w:type="numbering" w:customStyle="1" w:styleId="Listaactual8">
    <w:name w:val="Lista actual8"/>
    <w:uiPriority w:val="99"/>
    <w:rsid w:val="001869D8"/>
    <w:pPr>
      <w:numPr>
        <w:numId w:val="12"/>
      </w:numPr>
    </w:pPr>
  </w:style>
  <w:style w:type="numbering" w:customStyle="1" w:styleId="Listaactual9">
    <w:name w:val="Lista actual9"/>
    <w:uiPriority w:val="99"/>
    <w:rsid w:val="001869D8"/>
    <w:pPr>
      <w:numPr>
        <w:numId w:val="13"/>
      </w:numPr>
    </w:pPr>
  </w:style>
  <w:style w:type="numbering" w:customStyle="1" w:styleId="Listaactual10">
    <w:name w:val="Lista actual10"/>
    <w:uiPriority w:val="99"/>
    <w:rsid w:val="001869D8"/>
    <w:pPr>
      <w:numPr>
        <w:numId w:val="14"/>
      </w:numPr>
    </w:pPr>
  </w:style>
  <w:style w:type="numbering" w:customStyle="1" w:styleId="Listaactual11">
    <w:name w:val="Lista actual11"/>
    <w:uiPriority w:val="99"/>
    <w:rsid w:val="001869D8"/>
    <w:pPr>
      <w:numPr>
        <w:numId w:val="15"/>
      </w:numPr>
    </w:pPr>
  </w:style>
  <w:style w:type="numbering" w:customStyle="1" w:styleId="Listaactual12">
    <w:name w:val="Lista actual12"/>
    <w:uiPriority w:val="99"/>
    <w:rsid w:val="001869D8"/>
    <w:pPr>
      <w:numPr>
        <w:numId w:val="16"/>
      </w:numPr>
    </w:pPr>
  </w:style>
  <w:style w:type="numbering" w:customStyle="1" w:styleId="Listaactual13">
    <w:name w:val="Lista actual13"/>
    <w:uiPriority w:val="99"/>
    <w:rsid w:val="001869D8"/>
    <w:pPr>
      <w:numPr>
        <w:numId w:val="17"/>
      </w:numPr>
    </w:pPr>
  </w:style>
  <w:style w:type="numbering" w:customStyle="1" w:styleId="Listaactual14">
    <w:name w:val="Lista actual14"/>
    <w:uiPriority w:val="99"/>
    <w:rsid w:val="001869D8"/>
    <w:pPr>
      <w:numPr>
        <w:numId w:val="18"/>
      </w:numPr>
    </w:pPr>
  </w:style>
  <w:style w:type="numbering" w:customStyle="1" w:styleId="Listaactual15">
    <w:name w:val="Lista actual15"/>
    <w:uiPriority w:val="99"/>
    <w:rsid w:val="001869D8"/>
    <w:pPr>
      <w:numPr>
        <w:numId w:val="19"/>
      </w:numPr>
    </w:pPr>
  </w:style>
  <w:style w:type="numbering" w:customStyle="1" w:styleId="Listaactual16">
    <w:name w:val="Lista actual16"/>
    <w:uiPriority w:val="99"/>
    <w:rsid w:val="001869D8"/>
    <w:pPr>
      <w:numPr>
        <w:numId w:val="20"/>
      </w:numPr>
    </w:pPr>
  </w:style>
  <w:style w:type="numbering" w:customStyle="1" w:styleId="Listaactual17">
    <w:name w:val="Lista actual17"/>
    <w:uiPriority w:val="99"/>
    <w:rsid w:val="001869D8"/>
    <w:pPr>
      <w:numPr>
        <w:numId w:val="21"/>
      </w:numPr>
    </w:pPr>
  </w:style>
  <w:style w:type="paragraph" w:customStyle="1" w:styleId="fundamentos0">
    <w:name w:val="fundamentos"/>
    <w:basedOn w:val="Sinespaciado"/>
    <w:link w:val="fundamentosCar"/>
    <w:qFormat/>
    <w:rsid w:val="001869D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1869D8"/>
    <w:rPr>
      <w:rFonts w:ascii="Times New Roman" w:eastAsia="Palatino Linotype" w:hAnsi="Times New Roman" w:cs="Palatino Linotype"/>
      <w:i/>
      <w:color w:val="000000"/>
      <w:sz w:val="24"/>
      <w:szCs w:val="24"/>
      <w:lang w:eastAsia="es-ES"/>
    </w:rPr>
  </w:style>
  <w:style w:type="numbering" w:customStyle="1" w:styleId="Listaactual18">
    <w:name w:val="Lista actual18"/>
    <w:uiPriority w:val="99"/>
    <w:rsid w:val="001869D8"/>
  </w:style>
  <w:style w:type="numbering" w:customStyle="1" w:styleId="Listaactual19">
    <w:name w:val="Lista actual19"/>
    <w:uiPriority w:val="99"/>
    <w:rsid w:val="001869D8"/>
    <w:pPr>
      <w:numPr>
        <w:numId w:val="22"/>
      </w:numPr>
    </w:pPr>
  </w:style>
  <w:style w:type="numbering" w:customStyle="1" w:styleId="Listaactual20">
    <w:name w:val="Lista actual20"/>
    <w:uiPriority w:val="99"/>
    <w:rsid w:val="001869D8"/>
    <w:pPr>
      <w:numPr>
        <w:numId w:val="23"/>
      </w:numPr>
    </w:pPr>
  </w:style>
  <w:style w:type="numbering" w:customStyle="1" w:styleId="Listaactual21">
    <w:name w:val="Lista actual21"/>
    <w:uiPriority w:val="99"/>
    <w:rsid w:val="001869D8"/>
  </w:style>
  <w:style w:type="numbering" w:customStyle="1" w:styleId="Listaactual22">
    <w:name w:val="Lista actual22"/>
    <w:uiPriority w:val="99"/>
    <w:rsid w:val="001869D8"/>
    <w:pPr>
      <w:numPr>
        <w:numId w:val="25"/>
      </w:numPr>
    </w:pPr>
  </w:style>
  <w:style w:type="numbering" w:customStyle="1" w:styleId="Listaactual23">
    <w:name w:val="Lista actual23"/>
    <w:uiPriority w:val="99"/>
    <w:rsid w:val="001869D8"/>
    <w:pPr>
      <w:numPr>
        <w:numId w:val="26"/>
      </w:numPr>
    </w:pPr>
  </w:style>
  <w:style w:type="numbering" w:customStyle="1" w:styleId="Listaactual24">
    <w:name w:val="Lista actual24"/>
    <w:uiPriority w:val="99"/>
    <w:rsid w:val="001869D8"/>
    <w:pPr>
      <w:numPr>
        <w:numId w:val="27"/>
      </w:numPr>
    </w:pPr>
  </w:style>
  <w:style w:type="numbering" w:customStyle="1" w:styleId="Listaactual25">
    <w:name w:val="Lista actual25"/>
    <w:uiPriority w:val="99"/>
    <w:rsid w:val="001869D8"/>
    <w:pPr>
      <w:numPr>
        <w:numId w:val="28"/>
      </w:numPr>
    </w:pPr>
  </w:style>
  <w:style w:type="numbering" w:customStyle="1" w:styleId="Listaactual26">
    <w:name w:val="Lista actual26"/>
    <w:uiPriority w:val="99"/>
    <w:rsid w:val="001869D8"/>
    <w:pPr>
      <w:numPr>
        <w:numId w:val="29"/>
      </w:numPr>
    </w:pPr>
  </w:style>
  <w:style w:type="numbering" w:customStyle="1" w:styleId="Listaactual31">
    <w:name w:val="Lista actual31"/>
    <w:uiPriority w:val="99"/>
    <w:rsid w:val="001869D8"/>
    <w:pPr>
      <w:numPr>
        <w:numId w:val="30"/>
      </w:numPr>
    </w:pPr>
  </w:style>
  <w:style w:type="paragraph" w:customStyle="1" w:styleId="p1">
    <w:name w:val="p1"/>
    <w:basedOn w:val="Normal"/>
    <w:rsid w:val="001869D8"/>
    <w:pPr>
      <w:spacing w:after="0" w:line="240" w:lineRule="auto"/>
    </w:pPr>
    <w:rPr>
      <w:rFonts w:ascii="Helvetica" w:eastAsiaTheme="minorEastAsia" w:hAnsi="Helvetica" w:cs="Times New Roman"/>
      <w:sz w:val="18"/>
      <w:szCs w:val="18"/>
      <w:lang w:eastAsia="es-MX"/>
    </w:rPr>
  </w:style>
  <w:style w:type="character" w:customStyle="1" w:styleId="s1">
    <w:name w:val="s1"/>
    <w:basedOn w:val="Fuentedeprrafopredeter"/>
    <w:rsid w:val="001869D8"/>
    <w:rPr>
      <w:rFonts w:ascii="Helvetica" w:hAnsi="Helvetica" w:hint="default"/>
      <w:b w:val="0"/>
      <w:bCs w:val="0"/>
      <w:i w:val="0"/>
      <w:iCs w:val="0"/>
      <w:sz w:val="18"/>
      <w:szCs w:val="18"/>
    </w:rPr>
  </w:style>
  <w:style w:type="numbering" w:customStyle="1" w:styleId="Listaactual27">
    <w:name w:val="Lista actual27"/>
    <w:uiPriority w:val="99"/>
    <w:rsid w:val="001869D8"/>
    <w:pPr>
      <w:numPr>
        <w:numId w:val="31"/>
      </w:numPr>
    </w:pPr>
  </w:style>
  <w:style w:type="table" w:customStyle="1" w:styleId="Tablaconcuadrcula11">
    <w:name w:val="Tabla con cuadrícula11"/>
    <w:basedOn w:val="Tablanormal"/>
    <w:next w:val="Tablaconcuadrcula"/>
    <w:uiPriority w:val="39"/>
    <w:rsid w:val="001869D8"/>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1869D8"/>
    <w:pPr>
      <w:numPr>
        <w:numId w:val="5"/>
      </w:numPr>
    </w:pPr>
  </w:style>
  <w:style w:type="numbering" w:customStyle="1" w:styleId="Listaactual81">
    <w:name w:val="Lista actual81"/>
    <w:uiPriority w:val="99"/>
    <w:rsid w:val="001869D8"/>
    <w:pPr>
      <w:numPr>
        <w:numId w:val="32"/>
      </w:numPr>
    </w:pPr>
  </w:style>
  <w:style w:type="numbering" w:customStyle="1" w:styleId="Listaactual91">
    <w:name w:val="Lista actual91"/>
    <w:uiPriority w:val="99"/>
    <w:rsid w:val="001869D8"/>
    <w:pPr>
      <w:numPr>
        <w:numId w:val="33"/>
      </w:numPr>
    </w:pPr>
  </w:style>
  <w:style w:type="numbering" w:customStyle="1" w:styleId="Sinlista11">
    <w:name w:val="Sin lista11"/>
    <w:next w:val="Sinlista"/>
    <w:uiPriority w:val="99"/>
    <w:semiHidden/>
    <w:unhideWhenUsed/>
    <w:rsid w:val="001869D8"/>
  </w:style>
  <w:style w:type="numbering" w:customStyle="1" w:styleId="Listaactual111">
    <w:name w:val="Lista actual111"/>
    <w:uiPriority w:val="99"/>
    <w:rsid w:val="001869D8"/>
    <w:pPr>
      <w:numPr>
        <w:numId w:val="34"/>
      </w:numPr>
    </w:pPr>
  </w:style>
  <w:style w:type="numbering" w:customStyle="1" w:styleId="Listaactual211">
    <w:name w:val="Lista actual211"/>
    <w:uiPriority w:val="99"/>
    <w:rsid w:val="001869D8"/>
    <w:pPr>
      <w:numPr>
        <w:numId w:val="35"/>
      </w:numPr>
    </w:pPr>
  </w:style>
  <w:style w:type="paragraph" w:customStyle="1" w:styleId="NormalINFOEM">
    <w:name w:val="Normal INFOEM"/>
    <w:basedOn w:val="Normal"/>
    <w:link w:val="NormalINFOEMCar"/>
    <w:qFormat/>
    <w:rsid w:val="001869D8"/>
    <w:pPr>
      <w:spacing w:after="0" w:line="360" w:lineRule="auto"/>
      <w:jc w:val="both"/>
    </w:pPr>
    <w:rPr>
      <w:rFonts w:ascii="Palatino Linotype" w:eastAsia="Calibri" w:hAnsi="Palatino Linotype" w:cs="Calibri"/>
      <w:sz w:val="24"/>
      <w:lang w:val="es-ES_tradnl" w:eastAsia="es-MX"/>
    </w:rPr>
  </w:style>
  <w:style w:type="character" w:customStyle="1" w:styleId="NormalINFOEMCar">
    <w:name w:val="Normal INFOEM Car"/>
    <w:basedOn w:val="Fuentedeprrafopredeter"/>
    <w:link w:val="NormalINFOEM"/>
    <w:rsid w:val="001869D8"/>
    <w:rPr>
      <w:rFonts w:ascii="Palatino Linotype" w:eastAsia="Calibri" w:hAnsi="Palatino Linotype" w:cs="Calibri"/>
      <w:sz w:val="24"/>
      <w:lang w:val="es-ES_tradnl" w:eastAsia="es-MX"/>
    </w:rPr>
  </w:style>
  <w:style w:type="numbering" w:customStyle="1" w:styleId="Listaactual101">
    <w:name w:val="Lista actual101"/>
    <w:uiPriority w:val="99"/>
    <w:rsid w:val="001869D8"/>
    <w:pPr>
      <w:numPr>
        <w:numId w:val="36"/>
      </w:numPr>
    </w:pPr>
  </w:style>
  <w:style w:type="numbering" w:customStyle="1" w:styleId="Listaactual121">
    <w:name w:val="Lista actual121"/>
    <w:uiPriority w:val="99"/>
    <w:rsid w:val="001869D8"/>
    <w:pPr>
      <w:numPr>
        <w:numId w:val="37"/>
      </w:numPr>
    </w:pPr>
  </w:style>
  <w:style w:type="numbering" w:customStyle="1" w:styleId="Listaactual131">
    <w:name w:val="Lista actual131"/>
    <w:uiPriority w:val="99"/>
    <w:rsid w:val="001869D8"/>
    <w:pPr>
      <w:numPr>
        <w:numId w:val="38"/>
      </w:numPr>
    </w:pPr>
  </w:style>
  <w:style w:type="numbering" w:customStyle="1" w:styleId="Listaactual221">
    <w:name w:val="Lista actual221"/>
    <w:uiPriority w:val="99"/>
    <w:rsid w:val="001869D8"/>
    <w:pPr>
      <w:numPr>
        <w:numId w:val="39"/>
      </w:numPr>
    </w:pPr>
  </w:style>
  <w:style w:type="numbering" w:customStyle="1" w:styleId="Listaactual311">
    <w:name w:val="Lista actual311"/>
    <w:uiPriority w:val="99"/>
    <w:rsid w:val="001869D8"/>
    <w:pPr>
      <w:numPr>
        <w:numId w:val="24"/>
      </w:numPr>
    </w:pPr>
  </w:style>
  <w:style w:type="numbering" w:customStyle="1" w:styleId="Listaactual41">
    <w:name w:val="Lista actual41"/>
    <w:uiPriority w:val="99"/>
    <w:rsid w:val="001869D8"/>
    <w:pPr>
      <w:numPr>
        <w:numId w:val="40"/>
      </w:numPr>
    </w:pPr>
  </w:style>
  <w:style w:type="numbering" w:customStyle="1" w:styleId="Listaactual51">
    <w:name w:val="Lista actual51"/>
    <w:uiPriority w:val="99"/>
    <w:rsid w:val="001869D8"/>
    <w:pPr>
      <w:numPr>
        <w:numId w:val="41"/>
      </w:numPr>
    </w:pPr>
  </w:style>
  <w:style w:type="numbering" w:customStyle="1" w:styleId="Listaactual61">
    <w:name w:val="Lista actual61"/>
    <w:uiPriority w:val="99"/>
    <w:rsid w:val="001869D8"/>
    <w:pPr>
      <w:numPr>
        <w:numId w:val="42"/>
      </w:numPr>
    </w:pPr>
  </w:style>
  <w:style w:type="numbering" w:customStyle="1" w:styleId="Listaactual71">
    <w:name w:val="Lista actual71"/>
    <w:uiPriority w:val="99"/>
    <w:rsid w:val="001869D8"/>
    <w:pPr>
      <w:numPr>
        <w:numId w:val="43"/>
      </w:numPr>
    </w:pPr>
  </w:style>
  <w:style w:type="numbering" w:customStyle="1" w:styleId="Listaactual811">
    <w:name w:val="Lista actual811"/>
    <w:uiPriority w:val="99"/>
    <w:rsid w:val="001869D8"/>
    <w:pPr>
      <w:numPr>
        <w:numId w:val="44"/>
      </w:numPr>
    </w:pPr>
  </w:style>
  <w:style w:type="numbering" w:customStyle="1" w:styleId="Listaactual911">
    <w:name w:val="Lista actual911"/>
    <w:uiPriority w:val="99"/>
    <w:rsid w:val="001869D8"/>
    <w:pPr>
      <w:numPr>
        <w:numId w:val="45"/>
      </w:numPr>
    </w:pPr>
  </w:style>
  <w:style w:type="numbering" w:customStyle="1" w:styleId="Listaactual1011">
    <w:name w:val="Lista actual1011"/>
    <w:uiPriority w:val="99"/>
    <w:rsid w:val="001869D8"/>
    <w:pPr>
      <w:numPr>
        <w:numId w:val="46"/>
      </w:numPr>
    </w:pPr>
  </w:style>
  <w:style w:type="numbering" w:customStyle="1" w:styleId="Listaactual1111">
    <w:name w:val="Lista actual1111"/>
    <w:uiPriority w:val="99"/>
    <w:rsid w:val="001869D8"/>
    <w:pPr>
      <w:numPr>
        <w:numId w:val="47"/>
      </w:numPr>
    </w:pPr>
  </w:style>
  <w:style w:type="numbering" w:customStyle="1" w:styleId="Listaactual1211">
    <w:name w:val="Lista actual1211"/>
    <w:uiPriority w:val="99"/>
    <w:rsid w:val="001869D8"/>
    <w:pPr>
      <w:numPr>
        <w:numId w:val="48"/>
      </w:numPr>
    </w:pPr>
  </w:style>
  <w:style w:type="numbering" w:customStyle="1" w:styleId="Listaactual1311">
    <w:name w:val="Lista actual1311"/>
    <w:uiPriority w:val="99"/>
    <w:rsid w:val="001869D8"/>
    <w:pPr>
      <w:numPr>
        <w:numId w:val="49"/>
      </w:numPr>
    </w:pPr>
  </w:style>
  <w:style w:type="numbering" w:customStyle="1" w:styleId="Listaactual28">
    <w:name w:val="Lista actual28"/>
    <w:uiPriority w:val="99"/>
    <w:rsid w:val="001869D8"/>
    <w:pPr>
      <w:numPr>
        <w:numId w:val="50"/>
      </w:numPr>
    </w:pPr>
  </w:style>
  <w:style w:type="numbering" w:customStyle="1" w:styleId="Listaactual29">
    <w:name w:val="Lista actual29"/>
    <w:uiPriority w:val="99"/>
    <w:rsid w:val="001869D8"/>
    <w:pPr>
      <w:numPr>
        <w:numId w:val="51"/>
      </w:numPr>
    </w:pPr>
  </w:style>
  <w:style w:type="numbering" w:customStyle="1" w:styleId="Listaactual30">
    <w:name w:val="Lista actual30"/>
    <w:uiPriority w:val="99"/>
    <w:rsid w:val="001869D8"/>
    <w:pPr>
      <w:numPr>
        <w:numId w:val="52"/>
      </w:numPr>
    </w:pPr>
  </w:style>
  <w:style w:type="character" w:customStyle="1" w:styleId="Mencinsinresolver5">
    <w:name w:val="Mención sin resolver5"/>
    <w:basedOn w:val="Fuentedeprrafopredeter"/>
    <w:uiPriority w:val="99"/>
    <w:semiHidden/>
    <w:unhideWhenUsed/>
    <w:rsid w:val="001869D8"/>
    <w:rPr>
      <w:color w:val="605E5C"/>
      <w:shd w:val="clear" w:color="auto" w:fill="E1DFDD"/>
    </w:rPr>
  </w:style>
  <w:style w:type="numbering" w:customStyle="1" w:styleId="Listaactual32">
    <w:name w:val="Lista actual32"/>
    <w:uiPriority w:val="99"/>
    <w:rsid w:val="001869D8"/>
    <w:pPr>
      <w:numPr>
        <w:numId w:val="53"/>
      </w:numPr>
    </w:pPr>
  </w:style>
  <w:style w:type="numbering" w:customStyle="1" w:styleId="Listaactual33">
    <w:name w:val="Lista actual33"/>
    <w:uiPriority w:val="99"/>
    <w:rsid w:val="001869D8"/>
    <w:pPr>
      <w:numPr>
        <w:numId w:val="54"/>
      </w:numPr>
    </w:pPr>
  </w:style>
  <w:style w:type="numbering" w:customStyle="1" w:styleId="Listaactual34">
    <w:name w:val="Lista actual34"/>
    <w:uiPriority w:val="99"/>
    <w:rsid w:val="001869D8"/>
    <w:pPr>
      <w:numPr>
        <w:numId w:val="55"/>
      </w:numPr>
    </w:pPr>
  </w:style>
  <w:style w:type="numbering" w:customStyle="1" w:styleId="Listaactual35">
    <w:name w:val="Lista actual35"/>
    <w:uiPriority w:val="99"/>
    <w:rsid w:val="001869D8"/>
    <w:pPr>
      <w:numPr>
        <w:numId w:val="56"/>
      </w:numPr>
    </w:pPr>
  </w:style>
  <w:style w:type="numbering" w:customStyle="1" w:styleId="Listaactual36">
    <w:name w:val="Lista actual36"/>
    <w:uiPriority w:val="99"/>
    <w:rsid w:val="001869D8"/>
    <w:pPr>
      <w:numPr>
        <w:numId w:val="57"/>
      </w:numPr>
    </w:pPr>
  </w:style>
  <w:style w:type="character" w:customStyle="1" w:styleId="Mencinsinresolver6">
    <w:name w:val="Mención sin resolver6"/>
    <w:basedOn w:val="Fuentedeprrafopredeter"/>
    <w:uiPriority w:val="99"/>
    <w:semiHidden/>
    <w:unhideWhenUsed/>
    <w:rsid w:val="001869D8"/>
    <w:rPr>
      <w:color w:val="605E5C"/>
      <w:shd w:val="clear" w:color="auto" w:fill="E1DFDD"/>
    </w:rPr>
  </w:style>
  <w:style w:type="numbering" w:customStyle="1" w:styleId="Listaactual37">
    <w:name w:val="Lista actual37"/>
    <w:uiPriority w:val="99"/>
    <w:rsid w:val="001869D8"/>
    <w:pPr>
      <w:numPr>
        <w:numId w:val="58"/>
      </w:numPr>
    </w:pPr>
  </w:style>
  <w:style w:type="numbering" w:customStyle="1" w:styleId="Listaactual38">
    <w:name w:val="Lista actual38"/>
    <w:uiPriority w:val="99"/>
    <w:rsid w:val="001869D8"/>
    <w:pPr>
      <w:numPr>
        <w:numId w:val="59"/>
      </w:numPr>
    </w:pPr>
  </w:style>
  <w:style w:type="numbering" w:customStyle="1" w:styleId="Listaactual39">
    <w:name w:val="Lista actual39"/>
    <w:uiPriority w:val="99"/>
    <w:rsid w:val="001869D8"/>
    <w:pPr>
      <w:numPr>
        <w:numId w:val="60"/>
      </w:numPr>
    </w:pPr>
  </w:style>
  <w:style w:type="numbering" w:customStyle="1" w:styleId="Listaactual40">
    <w:name w:val="Lista actual40"/>
    <w:uiPriority w:val="99"/>
    <w:rsid w:val="001869D8"/>
    <w:pPr>
      <w:numPr>
        <w:numId w:val="61"/>
      </w:numPr>
    </w:pPr>
  </w:style>
  <w:style w:type="numbering" w:customStyle="1" w:styleId="Listaactual42">
    <w:name w:val="Lista actual42"/>
    <w:uiPriority w:val="99"/>
    <w:rsid w:val="001869D8"/>
    <w:pPr>
      <w:numPr>
        <w:numId w:val="62"/>
      </w:numPr>
    </w:pPr>
  </w:style>
  <w:style w:type="character" w:customStyle="1" w:styleId="Mencinsinresolver7">
    <w:name w:val="Mención sin resolver7"/>
    <w:basedOn w:val="Fuentedeprrafopredeter"/>
    <w:uiPriority w:val="99"/>
    <w:semiHidden/>
    <w:unhideWhenUsed/>
    <w:rsid w:val="001869D8"/>
    <w:rPr>
      <w:color w:val="605E5C"/>
      <w:shd w:val="clear" w:color="auto" w:fill="E1DFDD"/>
    </w:rPr>
  </w:style>
  <w:style w:type="numbering" w:customStyle="1" w:styleId="Listaactual43">
    <w:name w:val="Lista actual43"/>
    <w:uiPriority w:val="99"/>
    <w:rsid w:val="001869D8"/>
    <w:pPr>
      <w:numPr>
        <w:numId w:val="63"/>
      </w:numPr>
    </w:pPr>
  </w:style>
  <w:style w:type="paragraph" w:customStyle="1" w:styleId="msonormal0">
    <w:name w:val="msonormal"/>
    <w:basedOn w:val="Normal"/>
    <w:rsid w:val="001869D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5">
    <w:name w:val="xl65"/>
    <w:basedOn w:val="Normal"/>
    <w:rsid w:val="001869D8"/>
    <w:pPr>
      <w:spacing w:before="100" w:beforeAutospacing="1" w:after="100" w:afterAutospacing="1" w:line="240" w:lineRule="auto"/>
      <w:textAlignment w:val="center"/>
    </w:pPr>
    <w:rPr>
      <w:rFonts w:ascii="Aptos" w:eastAsia="Times New Roman" w:hAnsi="Aptos" w:cs="Times New Roman"/>
      <w:sz w:val="24"/>
      <w:szCs w:val="24"/>
      <w:lang w:eastAsia="es-MX"/>
    </w:rPr>
  </w:style>
  <w:style w:type="numbering" w:customStyle="1" w:styleId="Listaactual44">
    <w:name w:val="Lista actual44"/>
    <w:uiPriority w:val="99"/>
    <w:rsid w:val="001869D8"/>
    <w:pPr>
      <w:numPr>
        <w:numId w:val="64"/>
      </w:numPr>
    </w:pPr>
  </w:style>
  <w:style w:type="numbering" w:customStyle="1" w:styleId="Listaactual45">
    <w:name w:val="Lista actual45"/>
    <w:uiPriority w:val="99"/>
    <w:rsid w:val="001869D8"/>
    <w:pPr>
      <w:numPr>
        <w:numId w:val="65"/>
      </w:numPr>
    </w:pPr>
  </w:style>
  <w:style w:type="table" w:styleId="Tablanormal1">
    <w:name w:val="Plain Table 1"/>
    <w:basedOn w:val="Tablanormal"/>
    <w:uiPriority w:val="41"/>
    <w:rsid w:val="009238E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Fuentedeprrafopredeter"/>
    <w:uiPriority w:val="99"/>
    <w:semiHidden/>
    <w:unhideWhenUsed/>
    <w:rsid w:val="008A6703"/>
    <w:rPr>
      <w:color w:val="605E5C"/>
      <w:shd w:val="clear" w:color="auto" w:fill="E1DFDD"/>
    </w:rPr>
  </w:style>
  <w:style w:type="paragraph" w:customStyle="1" w:styleId="CitasINFOEM">
    <w:name w:val="Citas INFOEM"/>
    <w:basedOn w:val="Normal"/>
    <w:qFormat/>
    <w:rsid w:val="008A6703"/>
    <w:pPr>
      <w:spacing w:before="240" w:line="360" w:lineRule="auto"/>
      <w:ind w:left="851" w:right="851"/>
      <w:jc w:val="both"/>
    </w:pPr>
    <w:rPr>
      <w:rFonts w:ascii="Palatino Linotype" w:eastAsia="Times New Roman" w:hAnsi="Palatino Linotype" w:cs="Times New Roman"/>
      <w:i/>
      <w:szCs w:val="24"/>
    </w:rPr>
  </w:style>
  <w:style w:type="character" w:customStyle="1" w:styleId="ctr">
    <w:name w:val="ctr"/>
    <w:basedOn w:val="Fuentedeprrafopredeter"/>
    <w:rsid w:val="008A6703"/>
  </w:style>
  <w:style w:type="paragraph" w:customStyle="1" w:styleId="Style1">
    <w:name w:val="Style1"/>
    <w:basedOn w:val="INFOEM0"/>
    <w:qFormat/>
    <w:rsid w:val="008A6703"/>
    <w:pPr>
      <w:contextualSpacing/>
    </w:pPr>
    <w:rPr>
      <w:rFonts w:eastAsia="Times New Roman" w:cs="Palatino Linotype"/>
      <w:color w:val="000000"/>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opendatacharter.net/principle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1373F-8C29-409D-8543-820C3A51C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2935</TotalTime>
  <Pages>79</Pages>
  <Words>13941</Words>
  <Characters>76680</Characters>
  <Application>Microsoft Office Word</Application>
  <DocSecurity>0</DocSecurity>
  <Lines>639</Lines>
  <Paragraphs>180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100</cp:revision>
  <cp:lastPrinted>2026-06-18T15:34:00Z</cp:lastPrinted>
  <dcterms:created xsi:type="dcterms:W3CDTF">2026-01-19T17:40:00Z</dcterms:created>
  <dcterms:modified xsi:type="dcterms:W3CDTF">2026-06-23T19:34:00Z</dcterms:modified>
</cp:coreProperties>
</file>