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85BBD" w14:textId="77777777" w:rsidR="00D232E0" w:rsidRDefault="00D232E0">
      <w:pPr>
        <w:widowControl w:val="0"/>
        <w:pBdr>
          <w:top w:val="nil"/>
          <w:left w:val="nil"/>
          <w:bottom w:val="nil"/>
          <w:right w:val="nil"/>
          <w:between w:val="nil"/>
        </w:pBdr>
        <w:spacing w:after="0" w:line="276" w:lineRule="auto"/>
        <w:jc w:val="left"/>
      </w:pPr>
    </w:p>
    <w:p w14:paraId="17C42F10" w14:textId="77777777" w:rsidR="00D232E0" w:rsidRPr="00B53E33" w:rsidRDefault="00B40747">
      <w:pPr>
        <w:pBdr>
          <w:top w:val="nil"/>
          <w:left w:val="nil"/>
          <w:bottom w:val="nil"/>
          <w:right w:val="nil"/>
          <w:between w:val="nil"/>
        </w:pBdr>
        <w:spacing w:after="0" w:line="360" w:lineRule="auto"/>
        <w:jc w:val="left"/>
        <w:rPr>
          <w:color w:val="2F5496"/>
        </w:rPr>
      </w:pPr>
      <w:r w:rsidRPr="00B53E33">
        <w:rPr>
          <w:color w:val="2F5496"/>
        </w:rPr>
        <w:t>Tabla de contenido</w:t>
      </w:r>
    </w:p>
    <w:bookmarkStart w:id="0" w:name="_heading=h.befw8czg0yej"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1790237114"/>
        <w:docPartObj>
          <w:docPartGallery w:val="Table of Contents"/>
          <w:docPartUnique/>
        </w:docPartObj>
      </w:sdtPr>
      <w:sdtEndPr>
        <w:rPr>
          <w:b/>
          <w:bCs/>
        </w:rPr>
      </w:sdtEndPr>
      <w:sdtContent>
        <w:p w14:paraId="2CD38969" w14:textId="578F73CE" w:rsidR="00B53E33" w:rsidRDefault="00B53E33">
          <w:pPr>
            <w:pStyle w:val="TtulodeTDC"/>
          </w:pPr>
          <w:r>
            <w:rPr>
              <w:lang w:val="es-ES"/>
            </w:rPr>
            <w:t>Tabla de contenido</w:t>
          </w:r>
        </w:p>
        <w:p w14:paraId="71A344EC" w14:textId="77777777" w:rsidR="00974791" w:rsidRDefault="00B53E33">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2499" w:history="1">
            <w:r w:rsidR="00974791" w:rsidRPr="0013490E">
              <w:rPr>
                <w:rStyle w:val="Hipervnculo"/>
                <w:noProof/>
              </w:rPr>
              <w:t>A N T E C E D E N T E S</w:t>
            </w:r>
            <w:r w:rsidR="00974791">
              <w:rPr>
                <w:noProof/>
                <w:webHidden/>
              </w:rPr>
              <w:tab/>
            </w:r>
            <w:r w:rsidR="00974791">
              <w:rPr>
                <w:noProof/>
                <w:webHidden/>
              </w:rPr>
              <w:fldChar w:fldCharType="begin"/>
            </w:r>
            <w:r w:rsidR="00974791">
              <w:rPr>
                <w:noProof/>
                <w:webHidden/>
              </w:rPr>
              <w:instrText xml:space="preserve"> PAGEREF _Toc221202499 \h </w:instrText>
            </w:r>
            <w:r w:rsidR="00974791">
              <w:rPr>
                <w:noProof/>
                <w:webHidden/>
              </w:rPr>
            </w:r>
            <w:r w:rsidR="00974791">
              <w:rPr>
                <w:noProof/>
                <w:webHidden/>
              </w:rPr>
              <w:fldChar w:fldCharType="separate"/>
            </w:r>
            <w:r w:rsidR="00274E29">
              <w:rPr>
                <w:noProof/>
                <w:webHidden/>
              </w:rPr>
              <w:t>2</w:t>
            </w:r>
            <w:r w:rsidR="00974791">
              <w:rPr>
                <w:noProof/>
                <w:webHidden/>
              </w:rPr>
              <w:fldChar w:fldCharType="end"/>
            </w:r>
          </w:hyperlink>
        </w:p>
        <w:p w14:paraId="1F98068D" w14:textId="77777777" w:rsidR="00974791" w:rsidRDefault="007B558A">
          <w:pPr>
            <w:pStyle w:val="TDC2"/>
            <w:tabs>
              <w:tab w:val="right" w:leader="dot" w:pos="9204"/>
            </w:tabs>
            <w:rPr>
              <w:rFonts w:asciiTheme="minorHAnsi" w:eastAsiaTheme="minorEastAsia" w:hAnsiTheme="minorHAnsi" w:cstheme="minorBidi"/>
              <w:noProof/>
            </w:rPr>
          </w:pPr>
          <w:hyperlink w:anchor="_Toc221202500" w:history="1">
            <w:r w:rsidR="00974791" w:rsidRPr="0013490E">
              <w:rPr>
                <w:rStyle w:val="Hipervnculo"/>
                <w:noProof/>
              </w:rPr>
              <w:t>I. Presentación de la solicitud de información</w:t>
            </w:r>
            <w:r w:rsidR="00974791">
              <w:rPr>
                <w:noProof/>
                <w:webHidden/>
              </w:rPr>
              <w:tab/>
            </w:r>
            <w:r w:rsidR="00974791">
              <w:rPr>
                <w:noProof/>
                <w:webHidden/>
              </w:rPr>
              <w:fldChar w:fldCharType="begin"/>
            </w:r>
            <w:r w:rsidR="00974791">
              <w:rPr>
                <w:noProof/>
                <w:webHidden/>
              </w:rPr>
              <w:instrText xml:space="preserve"> PAGEREF _Toc221202500 \h </w:instrText>
            </w:r>
            <w:r w:rsidR="00974791">
              <w:rPr>
                <w:noProof/>
                <w:webHidden/>
              </w:rPr>
            </w:r>
            <w:r w:rsidR="00974791">
              <w:rPr>
                <w:noProof/>
                <w:webHidden/>
              </w:rPr>
              <w:fldChar w:fldCharType="separate"/>
            </w:r>
            <w:r w:rsidR="00274E29">
              <w:rPr>
                <w:noProof/>
                <w:webHidden/>
              </w:rPr>
              <w:t>2</w:t>
            </w:r>
            <w:r w:rsidR="00974791">
              <w:rPr>
                <w:noProof/>
                <w:webHidden/>
              </w:rPr>
              <w:fldChar w:fldCharType="end"/>
            </w:r>
          </w:hyperlink>
        </w:p>
        <w:p w14:paraId="26400998" w14:textId="77777777" w:rsidR="00974791" w:rsidRDefault="007B558A">
          <w:pPr>
            <w:pStyle w:val="TDC2"/>
            <w:tabs>
              <w:tab w:val="right" w:leader="dot" w:pos="9204"/>
            </w:tabs>
            <w:rPr>
              <w:rFonts w:asciiTheme="minorHAnsi" w:eastAsiaTheme="minorEastAsia" w:hAnsiTheme="minorHAnsi" w:cstheme="minorBidi"/>
              <w:noProof/>
            </w:rPr>
          </w:pPr>
          <w:hyperlink w:anchor="_Toc221202501" w:history="1">
            <w:r w:rsidR="00974791" w:rsidRPr="0013490E">
              <w:rPr>
                <w:rStyle w:val="Hipervnculo"/>
                <w:noProof/>
              </w:rPr>
              <w:t>II. Respuesta del Sujeto Obligado</w:t>
            </w:r>
            <w:r w:rsidR="00974791">
              <w:rPr>
                <w:noProof/>
                <w:webHidden/>
              </w:rPr>
              <w:tab/>
            </w:r>
            <w:r w:rsidR="00974791">
              <w:rPr>
                <w:noProof/>
                <w:webHidden/>
              </w:rPr>
              <w:fldChar w:fldCharType="begin"/>
            </w:r>
            <w:r w:rsidR="00974791">
              <w:rPr>
                <w:noProof/>
                <w:webHidden/>
              </w:rPr>
              <w:instrText xml:space="preserve"> PAGEREF _Toc221202501 \h </w:instrText>
            </w:r>
            <w:r w:rsidR="00974791">
              <w:rPr>
                <w:noProof/>
                <w:webHidden/>
              </w:rPr>
            </w:r>
            <w:r w:rsidR="00974791">
              <w:rPr>
                <w:noProof/>
                <w:webHidden/>
              </w:rPr>
              <w:fldChar w:fldCharType="separate"/>
            </w:r>
            <w:r w:rsidR="00274E29">
              <w:rPr>
                <w:noProof/>
                <w:webHidden/>
              </w:rPr>
              <w:t>3</w:t>
            </w:r>
            <w:r w:rsidR="00974791">
              <w:rPr>
                <w:noProof/>
                <w:webHidden/>
              </w:rPr>
              <w:fldChar w:fldCharType="end"/>
            </w:r>
          </w:hyperlink>
        </w:p>
        <w:p w14:paraId="01BCD2CE" w14:textId="77777777" w:rsidR="00974791" w:rsidRDefault="007B558A">
          <w:pPr>
            <w:pStyle w:val="TDC2"/>
            <w:tabs>
              <w:tab w:val="right" w:leader="dot" w:pos="9204"/>
            </w:tabs>
            <w:rPr>
              <w:rFonts w:asciiTheme="minorHAnsi" w:eastAsiaTheme="minorEastAsia" w:hAnsiTheme="minorHAnsi" w:cstheme="minorBidi"/>
              <w:noProof/>
            </w:rPr>
          </w:pPr>
          <w:hyperlink w:anchor="_Toc221202502" w:history="1">
            <w:r w:rsidR="00974791" w:rsidRPr="0013490E">
              <w:rPr>
                <w:rStyle w:val="Hipervnculo"/>
                <w:noProof/>
              </w:rPr>
              <w:t>III. Interposición del Recurso de Revisión</w:t>
            </w:r>
            <w:r w:rsidR="00974791">
              <w:rPr>
                <w:noProof/>
                <w:webHidden/>
              </w:rPr>
              <w:tab/>
            </w:r>
            <w:r w:rsidR="00974791">
              <w:rPr>
                <w:noProof/>
                <w:webHidden/>
              </w:rPr>
              <w:fldChar w:fldCharType="begin"/>
            </w:r>
            <w:r w:rsidR="00974791">
              <w:rPr>
                <w:noProof/>
                <w:webHidden/>
              </w:rPr>
              <w:instrText xml:space="preserve"> PAGEREF _Toc221202502 \h </w:instrText>
            </w:r>
            <w:r w:rsidR="00974791">
              <w:rPr>
                <w:noProof/>
                <w:webHidden/>
              </w:rPr>
            </w:r>
            <w:r w:rsidR="00974791">
              <w:rPr>
                <w:noProof/>
                <w:webHidden/>
              </w:rPr>
              <w:fldChar w:fldCharType="separate"/>
            </w:r>
            <w:r w:rsidR="00274E29">
              <w:rPr>
                <w:noProof/>
                <w:webHidden/>
              </w:rPr>
              <w:t>4</w:t>
            </w:r>
            <w:r w:rsidR="00974791">
              <w:rPr>
                <w:noProof/>
                <w:webHidden/>
              </w:rPr>
              <w:fldChar w:fldCharType="end"/>
            </w:r>
          </w:hyperlink>
        </w:p>
        <w:p w14:paraId="43EFE05C" w14:textId="77777777" w:rsidR="00974791" w:rsidRDefault="007B558A">
          <w:pPr>
            <w:pStyle w:val="TDC2"/>
            <w:tabs>
              <w:tab w:val="right" w:leader="dot" w:pos="9204"/>
            </w:tabs>
            <w:rPr>
              <w:rFonts w:asciiTheme="minorHAnsi" w:eastAsiaTheme="minorEastAsia" w:hAnsiTheme="minorHAnsi" w:cstheme="minorBidi"/>
              <w:noProof/>
            </w:rPr>
          </w:pPr>
          <w:hyperlink w:anchor="_Toc221202503" w:history="1">
            <w:r w:rsidR="00974791" w:rsidRPr="0013490E">
              <w:rPr>
                <w:rStyle w:val="Hipervnculo"/>
                <w:noProof/>
              </w:rPr>
              <w:t>IV. Trámite del Recurso de Revisión ante este Instituto</w:t>
            </w:r>
            <w:r w:rsidR="00974791">
              <w:rPr>
                <w:noProof/>
                <w:webHidden/>
              </w:rPr>
              <w:tab/>
            </w:r>
            <w:r w:rsidR="00974791">
              <w:rPr>
                <w:noProof/>
                <w:webHidden/>
              </w:rPr>
              <w:fldChar w:fldCharType="begin"/>
            </w:r>
            <w:r w:rsidR="00974791">
              <w:rPr>
                <w:noProof/>
                <w:webHidden/>
              </w:rPr>
              <w:instrText xml:space="preserve"> PAGEREF _Toc221202503 \h </w:instrText>
            </w:r>
            <w:r w:rsidR="00974791">
              <w:rPr>
                <w:noProof/>
                <w:webHidden/>
              </w:rPr>
            </w:r>
            <w:r w:rsidR="00974791">
              <w:rPr>
                <w:noProof/>
                <w:webHidden/>
              </w:rPr>
              <w:fldChar w:fldCharType="separate"/>
            </w:r>
            <w:r w:rsidR="00274E29">
              <w:rPr>
                <w:noProof/>
                <w:webHidden/>
              </w:rPr>
              <w:t>5</w:t>
            </w:r>
            <w:r w:rsidR="00974791">
              <w:rPr>
                <w:noProof/>
                <w:webHidden/>
              </w:rPr>
              <w:fldChar w:fldCharType="end"/>
            </w:r>
          </w:hyperlink>
        </w:p>
        <w:p w14:paraId="647EF3C0" w14:textId="77777777" w:rsidR="00974791" w:rsidRDefault="007B558A">
          <w:pPr>
            <w:pStyle w:val="TDC1"/>
            <w:tabs>
              <w:tab w:val="right" w:leader="dot" w:pos="9204"/>
            </w:tabs>
            <w:rPr>
              <w:rFonts w:asciiTheme="minorHAnsi" w:eastAsiaTheme="minorEastAsia" w:hAnsiTheme="minorHAnsi" w:cstheme="minorBidi"/>
              <w:noProof/>
            </w:rPr>
          </w:pPr>
          <w:hyperlink w:anchor="_Toc221202504" w:history="1">
            <w:r w:rsidR="00974791" w:rsidRPr="0013490E">
              <w:rPr>
                <w:rStyle w:val="Hipervnculo"/>
                <w:noProof/>
              </w:rPr>
              <w:t>C O N S I D E R A N D O S</w:t>
            </w:r>
            <w:r w:rsidR="00974791">
              <w:rPr>
                <w:noProof/>
                <w:webHidden/>
              </w:rPr>
              <w:tab/>
            </w:r>
            <w:r w:rsidR="00974791">
              <w:rPr>
                <w:noProof/>
                <w:webHidden/>
              </w:rPr>
              <w:fldChar w:fldCharType="begin"/>
            </w:r>
            <w:r w:rsidR="00974791">
              <w:rPr>
                <w:noProof/>
                <w:webHidden/>
              </w:rPr>
              <w:instrText xml:space="preserve"> PAGEREF _Toc221202504 \h </w:instrText>
            </w:r>
            <w:r w:rsidR="00974791">
              <w:rPr>
                <w:noProof/>
                <w:webHidden/>
              </w:rPr>
            </w:r>
            <w:r w:rsidR="00974791">
              <w:rPr>
                <w:noProof/>
                <w:webHidden/>
              </w:rPr>
              <w:fldChar w:fldCharType="separate"/>
            </w:r>
            <w:r w:rsidR="00274E29">
              <w:rPr>
                <w:noProof/>
                <w:webHidden/>
              </w:rPr>
              <w:t>6</w:t>
            </w:r>
            <w:r w:rsidR="00974791">
              <w:rPr>
                <w:noProof/>
                <w:webHidden/>
              </w:rPr>
              <w:fldChar w:fldCharType="end"/>
            </w:r>
          </w:hyperlink>
        </w:p>
        <w:p w14:paraId="755A04C8" w14:textId="77777777" w:rsidR="00974791" w:rsidRDefault="007B558A">
          <w:pPr>
            <w:pStyle w:val="TDC2"/>
            <w:tabs>
              <w:tab w:val="right" w:leader="dot" w:pos="9204"/>
            </w:tabs>
            <w:rPr>
              <w:rFonts w:asciiTheme="minorHAnsi" w:eastAsiaTheme="minorEastAsia" w:hAnsiTheme="minorHAnsi" w:cstheme="minorBidi"/>
              <w:noProof/>
            </w:rPr>
          </w:pPr>
          <w:hyperlink w:anchor="_Toc221202505" w:history="1">
            <w:r w:rsidR="00974791" w:rsidRPr="0013490E">
              <w:rPr>
                <w:rStyle w:val="Hipervnculo"/>
                <w:noProof/>
              </w:rPr>
              <w:t>PRIMERO. Competencia</w:t>
            </w:r>
            <w:r w:rsidR="00974791">
              <w:rPr>
                <w:noProof/>
                <w:webHidden/>
              </w:rPr>
              <w:tab/>
            </w:r>
            <w:r w:rsidR="00974791">
              <w:rPr>
                <w:noProof/>
                <w:webHidden/>
              </w:rPr>
              <w:fldChar w:fldCharType="begin"/>
            </w:r>
            <w:r w:rsidR="00974791">
              <w:rPr>
                <w:noProof/>
                <w:webHidden/>
              </w:rPr>
              <w:instrText xml:space="preserve"> PAGEREF _Toc221202505 \h </w:instrText>
            </w:r>
            <w:r w:rsidR="00974791">
              <w:rPr>
                <w:noProof/>
                <w:webHidden/>
              </w:rPr>
            </w:r>
            <w:r w:rsidR="00974791">
              <w:rPr>
                <w:noProof/>
                <w:webHidden/>
              </w:rPr>
              <w:fldChar w:fldCharType="separate"/>
            </w:r>
            <w:r w:rsidR="00274E29">
              <w:rPr>
                <w:noProof/>
                <w:webHidden/>
              </w:rPr>
              <w:t>6</w:t>
            </w:r>
            <w:r w:rsidR="00974791">
              <w:rPr>
                <w:noProof/>
                <w:webHidden/>
              </w:rPr>
              <w:fldChar w:fldCharType="end"/>
            </w:r>
          </w:hyperlink>
        </w:p>
        <w:p w14:paraId="19766C69" w14:textId="77777777" w:rsidR="00974791" w:rsidRDefault="007B558A">
          <w:pPr>
            <w:pStyle w:val="TDC2"/>
            <w:tabs>
              <w:tab w:val="right" w:leader="dot" w:pos="9204"/>
            </w:tabs>
            <w:rPr>
              <w:rFonts w:asciiTheme="minorHAnsi" w:eastAsiaTheme="minorEastAsia" w:hAnsiTheme="minorHAnsi" w:cstheme="minorBidi"/>
              <w:noProof/>
            </w:rPr>
          </w:pPr>
          <w:hyperlink w:anchor="_Toc221202506" w:history="1">
            <w:r w:rsidR="00974791" w:rsidRPr="0013490E">
              <w:rPr>
                <w:rStyle w:val="Hipervnculo"/>
                <w:noProof/>
              </w:rPr>
              <w:t>SEGUNDO. Causales de improcedencia y sobreseimiento</w:t>
            </w:r>
            <w:r w:rsidR="00974791">
              <w:rPr>
                <w:noProof/>
                <w:webHidden/>
              </w:rPr>
              <w:tab/>
            </w:r>
            <w:r w:rsidR="00974791">
              <w:rPr>
                <w:noProof/>
                <w:webHidden/>
              </w:rPr>
              <w:fldChar w:fldCharType="begin"/>
            </w:r>
            <w:r w:rsidR="00974791">
              <w:rPr>
                <w:noProof/>
                <w:webHidden/>
              </w:rPr>
              <w:instrText xml:space="preserve"> PAGEREF _Toc221202506 \h </w:instrText>
            </w:r>
            <w:r w:rsidR="00974791">
              <w:rPr>
                <w:noProof/>
                <w:webHidden/>
              </w:rPr>
            </w:r>
            <w:r w:rsidR="00974791">
              <w:rPr>
                <w:noProof/>
                <w:webHidden/>
              </w:rPr>
              <w:fldChar w:fldCharType="separate"/>
            </w:r>
            <w:r w:rsidR="00274E29">
              <w:rPr>
                <w:noProof/>
                <w:webHidden/>
              </w:rPr>
              <w:t>7</w:t>
            </w:r>
            <w:r w:rsidR="00974791">
              <w:rPr>
                <w:noProof/>
                <w:webHidden/>
              </w:rPr>
              <w:fldChar w:fldCharType="end"/>
            </w:r>
          </w:hyperlink>
        </w:p>
        <w:p w14:paraId="6F29C671" w14:textId="77777777" w:rsidR="00974791" w:rsidRDefault="007B558A">
          <w:pPr>
            <w:pStyle w:val="TDC2"/>
            <w:tabs>
              <w:tab w:val="right" w:leader="dot" w:pos="9204"/>
            </w:tabs>
            <w:rPr>
              <w:rFonts w:asciiTheme="minorHAnsi" w:eastAsiaTheme="minorEastAsia" w:hAnsiTheme="minorHAnsi" w:cstheme="minorBidi"/>
              <w:noProof/>
            </w:rPr>
          </w:pPr>
          <w:hyperlink w:anchor="_Toc221202507" w:history="1">
            <w:r w:rsidR="00974791" w:rsidRPr="0013490E">
              <w:rPr>
                <w:rStyle w:val="Hipervnculo"/>
                <w:noProof/>
              </w:rPr>
              <w:t>TERCERO. Determinación de la Controversia</w:t>
            </w:r>
            <w:r w:rsidR="00974791">
              <w:rPr>
                <w:noProof/>
                <w:webHidden/>
              </w:rPr>
              <w:tab/>
            </w:r>
            <w:r w:rsidR="00974791">
              <w:rPr>
                <w:noProof/>
                <w:webHidden/>
              </w:rPr>
              <w:fldChar w:fldCharType="begin"/>
            </w:r>
            <w:r w:rsidR="00974791">
              <w:rPr>
                <w:noProof/>
                <w:webHidden/>
              </w:rPr>
              <w:instrText xml:space="preserve"> PAGEREF _Toc221202507 \h </w:instrText>
            </w:r>
            <w:r w:rsidR="00974791">
              <w:rPr>
                <w:noProof/>
                <w:webHidden/>
              </w:rPr>
            </w:r>
            <w:r w:rsidR="00974791">
              <w:rPr>
                <w:noProof/>
                <w:webHidden/>
              </w:rPr>
              <w:fldChar w:fldCharType="separate"/>
            </w:r>
            <w:r w:rsidR="00274E29">
              <w:rPr>
                <w:noProof/>
                <w:webHidden/>
              </w:rPr>
              <w:t>8</w:t>
            </w:r>
            <w:r w:rsidR="00974791">
              <w:rPr>
                <w:noProof/>
                <w:webHidden/>
              </w:rPr>
              <w:fldChar w:fldCharType="end"/>
            </w:r>
          </w:hyperlink>
        </w:p>
        <w:p w14:paraId="30AED623" w14:textId="77777777" w:rsidR="00974791" w:rsidRDefault="007B558A">
          <w:pPr>
            <w:pStyle w:val="TDC2"/>
            <w:tabs>
              <w:tab w:val="right" w:leader="dot" w:pos="9204"/>
            </w:tabs>
            <w:rPr>
              <w:rFonts w:asciiTheme="minorHAnsi" w:eastAsiaTheme="minorEastAsia" w:hAnsiTheme="minorHAnsi" w:cstheme="minorBidi"/>
              <w:noProof/>
            </w:rPr>
          </w:pPr>
          <w:hyperlink w:anchor="_Toc221202508" w:history="1">
            <w:r w:rsidR="00974791" w:rsidRPr="0013490E">
              <w:rPr>
                <w:rStyle w:val="Hipervnculo"/>
                <w:noProof/>
              </w:rPr>
              <w:t>CUARTO. Marco normativo aplicable en materia de transparencia y acceso a la información pública</w:t>
            </w:r>
            <w:r w:rsidR="00974791">
              <w:rPr>
                <w:noProof/>
                <w:webHidden/>
              </w:rPr>
              <w:tab/>
            </w:r>
            <w:r w:rsidR="00974791">
              <w:rPr>
                <w:noProof/>
                <w:webHidden/>
              </w:rPr>
              <w:fldChar w:fldCharType="begin"/>
            </w:r>
            <w:r w:rsidR="00974791">
              <w:rPr>
                <w:noProof/>
                <w:webHidden/>
              </w:rPr>
              <w:instrText xml:space="preserve"> PAGEREF _Toc221202508 \h </w:instrText>
            </w:r>
            <w:r w:rsidR="00974791">
              <w:rPr>
                <w:noProof/>
                <w:webHidden/>
              </w:rPr>
            </w:r>
            <w:r w:rsidR="00974791">
              <w:rPr>
                <w:noProof/>
                <w:webHidden/>
              </w:rPr>
              <w:fldChar w:fldCharType="separate"/>
            </w:r>
            <w:r w:rsidR="00274E29">
              <w:rPr>
                <w:noProof/>
                <w:webHidden/>
              </w:rPr>
              <w:t>11</w:t>
            </w:r>
            <w:r w:rsidR="00974791">
              <w:rPr>
                <w:noProof/>
                <w:webHidden/>
              </w:rPr>
              <w:fldChar w:fldCharType="end"/>
            </w:r>
          </w:hyperlink>
        </w:p>
        <w:p w14:paraId="3E59C492" w14:textId="77777777" w:rsidR="00974791" w:rsidRDefault="007B558A">
          <w:pPr>
            <w:pStyle w:val="TDC2"/>
            <w:tabs>
              <w:tab w:val="right" w:leader="dot" w:pos="9204"/>
            </w:tabs>
            <w:rPr>
              <w:rFonts w:asciiTheme="minorHAnsi" w:eastAsiaTheme="minorEastAsia" w:hAnsiTheme="minorHAnsi" w:cstheme="minorBidi"/>
              <w:noProof/>
            </w:rPr>
          </w:pPr>
          <w:hyperlink w:anchor="_Toc221202509" w:history="1">
            <w:r w:rsidR="00974791" w:rsidRPr="0013490E">
              <w:rPr>
                <w:rStyle w:val="Hipervnculo"/>
                <w:smallCaps/>
                <w:noProof/>
              </w:rPr>
              <w:t>QUINTO.</w:t>
            </w:r>
            <w:r w:rsidR="00974791" w:rsidRPr="0013490E">
              <w:rPr>
                <w:rStyle w:val="Hipervnculo"/>
                <w:noProof/>
              </w:rPr>
              <w:t xml:space="preserve"> Estudio de Fondo</w:t>
            </w:r>
            <w:r w:rsidR="00974791">
              <w:rPr>
                <w:noProof/>
                <w:webHidden/>
              </w:rPr>
              <w:tab/>
            </w:r>
            <w:r w:rsidR="00974791">
              <w:rPr>
                <w:noProof/>
                <w:webHidden/>
              </w:rPr>
              <w:fldChar w:fldCharType="begin"/>
            </w:r>
            <w:r w:rsidR="00974791">
              <w:rPr>
                <w:noProof/>
                <w:webHidden/>
              </w:rPr>
              <w:instrText xml:space="preserve"> PAGEREF _Toc221202509 \h </w:instrText>
            </w:r>
            <w:r w:rsidR="00974791">
              <w:rPr>
                <w:noProof/>
                <w:webHidden/>
              </w:rPr>
            </w:r>
            <w:r w:rsidR="00974791">
              <w:rPr>
                <w:noProof/>
                <w:webHidden/>
              </w:rPr>
              <w:fldChar w:fldCharType="separate"/>
            </w:r>
            <w:r w:rsidR="00274E29">
              <w:rPr>
                <w:noProof/>
                <w:webHidden/>
              </w:rPr>
              <w:t>12</w:t>
            </w:r>
            <w:r w:rsidR="00974791">
              <w:rPr>
                <w:noProof/>
                <w:webHidden/>
              </w:rPr>
              <w:fldChar w:fldCharType="end"/>
            </w:r>
          </w:hyperlink>
        </w:p>
        <w:p w14:paraId="14D6F64D" w14:textId="77777777" w:rsidR="00974791" w:rsidRDefault="007B558A">
          <w:pPr>
            <w:pStyle w:val="TDC2"/>
            <w:tabs>
              <w:tab w:val="right" w:leader="dot" w:pos="9204"/>
            </w:tabs>
            <w:rPr>
              <w:rFonts w:asciiTheme="minorHAnsi" w:eastAsiaTheme="minorEastAsia" w:hAnsiTheme="minorHAnsi" w:cstheme="minorBidi"/>
              <w:noProof/>
            </w:rPr>
          </w:pPr>
          <w:hyperlink w:anchor="_Toc221202510" w:history="1">
            <w:r w:rsidR="00974791" w:rsidRPr="0013490E">
              <w:rPr>
                <w:rStyle w:val="Hipervnculo"/>
                <w:noProof/>
              </w:rPr>
              <w:t>SEXTO. Decisión</w:t>
            </w:r>
            <w:r w:rsidR="00974791">
              <w:rPr>
                <w:noProof/>
                <w:webHidden/>
              </w:rPr>
              <w:tab/>
            </w:r>
            <w:r w:rsidR="00974791">
              <w:rPr>
                <w:noProof/>
                <w:webHidden/>
              </w:rPr>
              <w:fldChar w:fldCharType="begin"/>
            </w:r>
            <w:r w:rsidR="00974791">
              <w:rPr>
                <w:noProof/>
                <w:webHidden/>
              </w:rPr>
              <w:instrText xml:space="preserve"> PAGEREF _Toc221202510 \h </w:instrText>
            </w:r>
            <w:r w:rsidR="00974791">
              <w:rPr>
                <w:noProof/>
                <w:webHidden/>
              </w:rPr>
            </w:r>
            <w:r w:rsidR="00974791">
              <w:rPr>
                <w:noProof/>
                <w:webHidden/>
              </w:rPr>
              <w:fldChar w:fldCharType="separate"/>
            </w:r>
            <w:r w:rsidR="00274E29">
              <w:rPr>
                <w:noProof/>
                <w:webHidden/>
              </w:rPr>
              <w:t>23</w:t>
            </w:r>
            <w:r w:rsidR="00974791">
              <w:rPr>
                <w:noProof/>
                <w:webHidden/>
              </w:rPr>
              <w:fldChar w:fldCharType="end"/>
            </w:r>
          </w:hyperlink>
        </w:p>
        <w:p w14:paraId="15B3929C" w14:textId="77777777" w:rsidR="00974791" w:rsidRDefault="007B558A">
          <w:pPr>
            <w:pStyle w:val="TDC1"/>
            <w:tabs>
              <w:tab w:val="right" w:leader="dot" w:pos="9204"/>
            </w:tabs>
            <w:rPr>
              <w:rFonts w:asciiTheme="minorHAnsi" w:eastAsiaTheme="minorEastAsia" w:hAnsiTheme="minorHAnsi" w:cstheme="minorBidi"/>
              <w:noProof/>
            </w:rPr>
          </w:pPr>
          <w:hyperlink w:anchor="_Toc221202511" w:history="1">
            <w:r w:rsidR="00974791" w:rsidRPr="0013490E">
              <w:rPr>
                <w:rStyle w:val="Hipervnculo"/>
                <w:noProof/>
              </w:rPr>
              <w:t>R E S U E L V E</w:t>
            </w:r>
            <w:r w:rsidR="00974791">
              <w:rPr>
                <w:noProof/>
                <w:webHidden/>
              </w:rPr>
              <w:tab/>
            </w:r>
            <w:r w:rsidR="00974791">
              <w:rPr>
                <w:noProof/>
                <w:webHidden/>
              </w:rPr>
              <w:fldChar w:fldCharType="begin"/>
            </w:r>
            <w:r w:rsidR="00974791">
              <w:rPr>
                <w:noProof/>
                <w:webHidden/>
              </w:rPr>
              <w:instrText xml:space="preserve"> PAGEREF _Toc221202511 \h </w:instrText>
            </w:r>
            <w:r w:rsidR="00974791">
              <w:rPr>
                <w:noProof/>
                <w:webHidden/>
              </w:rPr>
            </w:r>
            <w:r w:rsidR="00974791">
              <w:rPr>
                <w:noProof/>
                <w:webHidden/>
              </w:rPr>
              <w:fldChar w:fldCharType="separate"/>
            </w:r>
            <w:r w:rsidR="00274E29">
              <w:rPr>
                <w:noProof/>
                <w:webHidden/>
              </w:rPr>
              <w:t>24</w:t>
            </w:r>
            <w:r w:rsidR="00974791">
              <w:rPr>
                <w:noProof/>
                <w:webHidden/>
              </w:rPr>
              <w:fldChar w:fldCharType="end"/>
            </w:r>
          </w:hyperlink>
        </w:p>
        <w:p w14:paraId="4A4B4AE0" w14:textId="7B1B0B5A" w:rsidR="00B53E33" w:rsidRDefault="00B53E33">
          <w:r>
            <w:rPr>
              <w:b/>
              <w:bCs/>
              <w:lang w:val="es-ES"/>
            </w:rPr>
            <w:fldChar w:fldCharType="end"/>
          </w:r>
        </w:p>
      </w:sdtContent>
    </w:sdt>
    <w:p w14:paraId="1E55FA51" w14:textId="77777777" w:rsidR="00D232E0" w:rsidRPr="00B53E33" w:rsidRDefault="00B40747">
      <w:pPr>
        <w:spacing w:after="0" w:line="360" w:lineRule="auto"/>
      </w:pPr>
      <w:r w:rsidRPr="00B53E33">
        <w:br w:type="page"/>
      </w:r>
    </w:p>
    <w:p w14:paraId="6370C273" w14:textId="77777777" w:rsidR="00D232E0" w:rsidRPr="00B53E33" w:rsidRDefault="00B40747">
      <w:pPr>
        <w:spacing w:after="0" w:line="360" w:lineRule="auto"/>
      </w:pPr>
      <w:r w:rsidRPr="00B53E33">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14:paraId="77E0AB7D" w14:textId="77777777" w:rsidR="00D232E0" w:rsidRPr="00B53E33" w:rsidRDefault="00D232E0">
      <w:pPr>
        <w:spacing w:after="0" w:line="360" w:lineRule="auto"/>
        <w:rPr>
          <w:b/>
          <w:bCs/>
        </w:rPr>
      </w:pPr>
    </w:p>
    <w:p w14:paraId="011FC1F7" w14:textId="77777777" w:rsidR="00D232E0" w:rsidRPr="00B53E33" w:rsidRDefault="00B40747">
      <w:pPr>
        <w:spacing w:after="0" w:line="360" w:lineRule="auto"/>
      </w:pPr>
      <w:r w:rsidRPr="00B53E33">
        <w:rPr>
          <w:b/>
          <w:bCs/>
        </w:rPr>
        <w:t>VISTO</w:t>
      </w:r>
      <w:r w:rsidRPr="00B53E33">
        <w:t xml:space="preserve"> el expediente conformado con motivo del Recurso de Revisión </w:t>
      </w:r>
      <w:r w:rsidRPr="00B53E33">
        <w:rPr>
          <w:b/>
          <w:bCs/>
        </w:rPr>
        <w:t>10806/INFOEM/IP/RR/2025</w:t>
      </w:r>
      <w:r w:rsidRPr="00B53E33">
        <w:t xml:space="preserve">, interpuesto por </w:t>
      </w:r>
      <w:r w:rsidRPr="00B53E33">
        <w:rPr>
          <w:b/>
          <w:bCs/>
        </w:rPr>
        <w:t>un Particular</w:t>
      </w:r>
      <w:r w:rsidRPr="00B53E33">
        <w:t xml:space="preserve">, en lo sucesivo, la persona Recurrente o Particular, en contra de la respuesta del Sujeto Obligado, </w:t>
      </w:r>
      <w:r w:rsidRPr="00623CF4">
        <w:rPr>
          <w:b/>
        </w:rPr>
        <w:t>Ayuntamiento de Chimalhuacán</w:t>
      </w:r>
      <w:r w:rsidRPr="00B53E33">
        <w:t>, se emite la presente Resolución, con base en los antecedentes y considerandos que se exponen a continuación:</w:t>
      </w:r>
    </w:p>
    <w:p w14:paraId="3A60D542" w14:textId="77777777" w:rsidR="00D232E0" w:rsidRPr="00B53E33" w:rsidRDefault="00D232E0">
      <w:pPr>
        <w:spacing w:after="0" w:line="360" w:lineRule="auto"/>
      </w:pPr>
    </w:p>
    <w:p w14:paraId="2FE2051E" w14:textId="77777777" w:rsidR="00D232E0" w:rsidRPr="00B53E33" w:rsidRDefault="00B40747">
      <w:pPr>
        <w:pStyle w:val="Ttulo1"/>
        <w:spacing w:before="0" w:after="0"/>
        <w:rPr>
          <w:sz w:val="22"/>
          <w:szCs w:val="22"/>
        </w:rPr>
      </w:pPr>
      <w:bookmarkStart w:id="1" w:name="_Toc221202499"/>
      <w:r w:rsidRPr="00B53E33">
        <w:rPr>
          <w:sz w:val="22"/>
          <w:szCs w:val="22"/>
        </w:rPr>
        <w:t>A N T E C E D E N T E S</w:t>
      </w:r>
      <w:bookmarkEnd w:id="1"/>
    </w:p>
    <w:p w14:paraId="0CEB216D" w14:textId="77777777" w:rsidR="00D232E0" w:rsidRPr="00B53E33" w:rsidRDefault="00D232E0">
      <w:pPr>
        <w:spacing w:after="0" w:line="360" w:lineRule="auto"/>
      </w:pPr>
      <w:bookmarkStart w:id="2" w:name="_heading=h.gjdgxs" w:colFirst="0" w:colLast="0"/>
      <w:bookmarkEnd w:id="2"/>
    </w:p>
    <w:p w14:paraId="336DF7B0" w14:textId="77777777" w:rsidR="00D232E0" w:rsidRPr="00B53E33" w:rsidRDefault="00B40747">
      <w:pPr>
        <w:pStyle w:val="Ttulo2"/>
        <w:spacing w:before="0" w:after="0"/>
      </w:pPr>
      <w:bookmarkStart w:id="3" w:name="_Toc221202500"/>
      <w:r w:rsidRPr="00B53E33">
        <w:t>I. Presentación de la solicitud de información</w:t>
      </w:r>
      <w:bookmarkEnd w:id="3"/>
    </w:p>
    <w:p w14:paraId="1CC3F168" w14:textId="77777777" w:rsidR="00D232E0" w:rsidRPr="00B53E33" w:rsidRDefault="00D232E0">
      <w:pPr>
        <w:tabs>
          <w:tab w:val="left" w:pos="567"/>
        </w:tabs>
        <w:spacing w:after="0" w:line="360" w:lineRule="auto"/>
      </w:pPr>
    </w:p>
    <w:p w14:paraId="2410EDC9" w14:textId="77777777" w:rsidR="00D232E0" w:rsidRPr="00B53E33" w:rsidRDefault="00B40747">
      <w:pPr>
        <w:spacing w:after="0" w:line="360" w:lineRule="auto"/>
      </w:pPr>
      <w:bookmarkStart w:id="4" w:name="_heading=h.7z2hm1dstc2n" w:colFirst="0" w:colLast="0"/>
      <w:bookmarkEnd w:id="4"/>
      <w:r w:rsidRPr="00B53E33">
        <w:t>Con fecha veintisiete de agosto de dos mil veinticinco, la parte Solicitante presentó una solicitud de acceso a la información pública, a través del Sistema de Acceso a la Información Mexiquense, en lo sucesivo el SAIMEX; ante el Ayuntamiento de Chimalhuacán, en la que requirió lo siguiente:</w:t>
      </w:r>
    </w:p>
    <w:p w14:paraId="387F0B0A" w14:textId="77777777" w:rsidR="00D232E0" w:rsidRPr="00B53E33" w:rsidRDefault="00D232E0">
      <w:pPr>
        <w:spacing w:after="0" w:line="360" w:lineRule="auto"/>
      </w:pPr>
    </w:p>
    <w:p w14:paraId="7CD7625C" w14:textId="77777777" w:rsidR="00D232E0" w:rsidRPr="00B53E33" w:rsidRDefault="00B40747">
      <w:pPr>
        <w:tabs>
          <w:tab w:val="left" w:pos="567"/>
        </w:tabs>
        <w:spacing w:after="0" w:line="360" w:lineRule="auto"/>
        <w:ind w:left="567" w:right="709"/>
        <w:rPr>
          <w:b/>
          <w:bCs/>
          <w:sz w:val="20"/>
          <w:szCs w:val="20"/>
        </w:rPr>
      </w:pPr>
      <w:r w:rsidRPr="00B53E33">
        <w:rPr>
          <w:b/>
          <w:bCs/>
          <w:sz w:val="20"/>
          <w:szCs w:val="20"/>
        </w:rPr>
        <w:t>Folio de la solicitud: 00172/CHIMALHU/IP/2025</w:t>
      </w:r>
    </w:p>
    <w:p w14:paraId="6DE55A8E" w14:textId="77777777" w:rsidR="00D232E0" w:rsidRPr="00B53E33" w:rsidRDefault="00B40747">
      <w:pPr>
        <w:tabs>
          <w:tab w:val="left" w:pos="567"/>
        </w:tabs>
        <w:spacing w:after="0" w:line="360" w:lineRule="auto"/>
        <w:ind w:left="567" w:right="709"/>
        <w:rPr>
          <w:b/>
          <w:bCs/>
          <w:sz w:val="20"/>
          <w:szCs w:val="20"/>
        </w:rPr>
      </w:pPr>
      <w:r w:rsidRPr="00B53E33">
        <w:rPr>
          <w:b/>
          <w:bCs/>
          <w:sz w:val="20"/>
          <w:szCs w:val="20"/>
        </w:rPr>
        <w:t>DESCRIPCIÓN CLARA Y PRECISA DE LA INFORMACIÓN SOLICITADA</w:t>
      </w:r>
    </w:p>
    <w:p w14:paraId="4E94D8CE" w14:textId="77777777" w:rsidR="00D232E0" w:rsidRPr="00B53E33" w:rsidRDefault="00B40747">
      <w:pPr>
        <w:tabs>
          <w:tab w:val="left" w:pos="4667"/>
        </w:tabs>
        <w:spacing w:after="0" w:line="360" w:lineRule="auto"/>
        <w:ind w:left="567" w:right="709"/>
        <w:rPr>
          <w:i/>
          <w:iCs/>
          <w:sz w:val="20"/>
          <w:szCs w:val="20"/>
        </w:rPr>
      </w:pPr>
      <w:r w:rsidRPr="00B53E33">
        <w:rPr>
          <w:i/>
          <w:iCs/>
          <w:sz w:val="20"/>
          <w:szCs w:val="20"/>
        </w:rPr>
        <w:t xml:space="preserve">“El sexto regidor cae en contradicción al decir que tiene un compromiso con la </w:t>
      </w:r>
      <w:proofErr w:type="spellStart"/>
      <w:r w:rsidRPr="00B53E33">
        <w:rPr>
          <w:i/>
          <w:iCs/>
          <w:sz w:val="20"/>
          <w:szCs w:val="20"/>
        </w:rPr>
        <w:t>ciudadania</w:t>
      </w:r>
      <w:proofErr w:type="spellEnd"/>
      <w:r w:rsidRPr="00B53E33">
        <w:rPr>
          <w:i/>
          <w:iCs/>
          <w:sz w:val="20"/>
          <w:szCs w:val="20"/>
        </w:rPr>
        <w:t xml:space="preserve"> y luego decir que se realizar </w:t>
      </w:r>
      <w:proofErr w:type="spellStart"/>
      <w:r w:rsidRPr="00B53E33">
        <w:rPr>
          <w:i/>
          <w:iCs/>
          <w:sz w:val="20"/>
          <w:szCs w:val="20"/>
        </w:rPr>
        <w:t>afirnaciones</w:t>
      </w:r>
      <w:proofErr w:type="spellEnd"/>
      <w:r w:rsidRPr="00B53E33">
        <w:rPr>
          <w:i/>
          <w:iCs/>
          <w:sz w:val="20"/>
          <w:szCs w:val="20"/>
        </w:rPr>
        <w:t xml:space="preserve"> que no </w:t>
      </w:r>
      <w:proofErr w:type="spellStart"/>
      <w:r w:rsidRPr="00B53E33">
        <w:rPr>
          <w:i/>
          <w:iCs/>
          <w:sz w:val="20"/>
          <w:szCs w:val="20"/>
        </w:rPr>
        <w:t>a</w:t>
      </w:r>
      <w:proofErr w:type="spellEnd"/>
      <w:r w:rsidRPr="00B53E33">
        <w:rPr>
          <w:i/>
          <w:iCs/>
          <w:sz w:val="20"/>
          <w:szCs w:val="20"/>
        </w:rPr>
        <w:t xml:space="preserve"> declarado y tal como dice si no son atribuciones de su </w:t>
      </w:r>
      <w:proofErr w:type="spellStart"/>
      <w:r w:rsidRPr="00B53E33">
        <w:rPr>
          <w:i/>
          <w:iCs/>
          <w:sz w:val="20"/>
          <w:szCs w:val="20"/>
        </w:rPr>
        <w:t>area</w:t>
      </w:r>
      <w:proofErr w:type="spellEnd"/>
      <w:r w:rsidRPr="00B53E33">
        <w:rPr>
          <w:i/>
          <w:iCs/>
          <w:sz w:val="20"/>
          <w:szCs w:val="20"/>
        </w:rPr>
        <w:t xml:space="preserve"> entonces requiero que me haga llegar POR ESTE MEDIO la </w:t>
      </w:r>
      <w:proofErr w:type="spellStart"/>
      <w:r w:rsidRPr="00B53E33">
        <w:rPr>
          <w:i/>
          <w:iCs/>
          <w:sz w:val="20"/>
          <w:szCs w:val="20"/>
        </w:rPr>
        <w:t>relacion</w:t>
      </w:r>
      <w:proofErr w:type="spellEnd"/>
      <w:r w:rsidRPr="00B53E33">
        <w:rPr>
          <w:i/>
          <w:iCs/>
          <w:sz w:val="20"/>
          <w:szCs w:val="20"/>
        </w:rPr>
        <w:t xml:space="preserve"> de todas las sesiones de cabildo a las que ha asistido como regidor ante el cabildo ya que al mencionar que debo acercarme a su </w:t>
      </w:r>
      <w:proofErr w:type="spellStart"/>
      <w:r w:rsidRPr="00B53E33">
        <w:rPr>
          <w:i/>
          <w:iCs/>
          <w:sz w:val="20"/>
          <w:szCs w:val="20"/>
        </w:rPr>
        <w:t>ofixina</w:t>
      </w:r>
      <w:proofErr w:type="spellEnd"/>
      <w:r w:rsidRPr="00B53E33">
        <w:rPr>
          <w:i/>
          <w:iCs/>
          <w:sz w:val="20"/>
          <w:szCs w:val="20"/>
        </w:rPr>
        <w:t xml:space="preserve"> se me </w:t>
      </w:r>
      <w:proofErr w:type="spellStart"/>
      <w:r w:rsidRPr="00B53E33">
        <w:rPr>
          <w:i/>
          <w:iCs/>
          <w:sz w:val="20"/>
          <w:szCs w:val="20"/>
        </w:rPr>
        <w:t>esta</w:t>
      </w:r>
      <w:proofErr w:type="spellEnd"/>
      <w:r w:rsidRPr="00B53E33">
        <w:rPr>
          <w:i/>
          <w:iCs/>
          <w:sz w:val="20"/>
          <w:szCs w:val="20"/>
        </w:rPr>
        <w:t xml:space="preserve"> bloqueando mi derecho de acceso a la </w:t>
      </w:r>
      <w:proofErr w:type="spellStart"/>
      <w:r w:rsidRPr="00B53E33">
        <w:rPr>
          <w:i/>
          <w:iCs/>
          <w:sz w:val="20"/>
          <w:szCs w:val="20"/>
        </w:rPr>
        <w:t>informacion</w:t>
      </w:r>
      <w:proofErr w:type="spellEnd"/>
      <w:r w:rsidRPr="00B53E33">
        <w:rPr>
          <w:i/>
          <w:iCs/>
          <w:sz w:val="20"/>
          <w:szCs w:val="20"/>
        </w:rPr>
        <w:t xml:space="preserve"> ya que no tengo </w:t>
      </w:r>
      <w:proofErr w:type="spellStart"/>
      <w:r w:rsidRPr="00B53E33">
        <w:rPr>
          <w:i/>
          <w:iCs/>
          <w:sz w:val="20"/>
          <w:szCs w:val="20"/>
        </w:rPr>
        <w:t>obligacion</w:t>
      </w:r>
      <w:proofErr w:type="spellEnd"/>
      <w:r w:rsidRPr="00B53E33">
        <w:rPr>
          <w:i/>
          <w:iCs/>
          <w:sz w:val="20"/>
          <w:szCs w:val="20"/>
        </w:rPr>
        <w:t xml:space="preserve"> de identificarme presentarme o ir a las oficinas PARA ESO ES El SAIMEX ya que no se me facilita el </w:t>
      </w:r>
      <w:r w:rsidRPr="00B53E33">
        <w:rPr>
          <w:i/>
          <w:iCs/>
          <w:sz w:val="20"/>
          <w:szCs w:val="20"/>
        </w:rPr>
        <w:lastRenderedPageBreak/>
        <w:t xml:space="preserve">traslado y deseo conocer información </w:t>
      </w:r>
      <w:proofErr w:type="spellStart"/>
      <w:r w:rsidRPr="00B53E33">
        <w:rPr>
          <w:i/>
          <w:iCs/>
          <w:sz w:val="20"/>
          <w:szCs w:val="20"/>
        </w:rPr>
        <w:t>publica</w:t>
      </w:r>
      <w:proofErr w:type="spellEnd"/>
      <w:r w:rsidRPr="00B53E33">
        <w:rPr>
          <w:i/>
          <w:iCs/>
          <w:sz w:val="20"/>
          <w:szCs w:val="20"/>
        </w:rPr>
        <w:t xml:space="preserve"> y al brindar esas respuestas recae en mediocridad u desconocimiento de la materia </w:t>
      </w:r>
      <w:proofErr w:type="spellStart"/>
      <w:r w:rsidRPr="00B53E33">
        <w:rPr>
          <w:i/>
          <w:iCs/>
          <w:sz w:val="20"/>
          <w:szCs w:val="20"/>
        </w:rPr>
        <w:t>qie</w:t>
      </w:r>
      <w:proofErr w:type="spellEnd"/>
      <w:r w:rsidRPr="00B53E33">
        <w:rPr>
          <w:i/>
          <w:iCs/>
          <w:sz w:val="20"/>
          <w:szCs w:val="20"/>
        </w:rPr>
        <w:t xml:space="preserve"> dice conocer lo que me sorprende </w:t>
      </w:r>
      <w:proofErr w:type="spellStart"/>
      <w:r w:rsidRPr="00B53E33">
        <w:rPr>
          <w:i/>
          <w:iCs/>
          <w:sz w:val="20"/>
          <w:szCs w:val="20"/>
        </w:rPr>
        <w:t>por que</w:t>
      </w:r>
      <w:proofErr w:type="spellEnd"/>
      <w:r w:rsidRPr="00B53E33">
        <w:rPr>
          <w:i/>
          <w:iCs/>
          <w:sz w:val="20"/>
          <w:szCs w:val="20"/>
        </w:rPr>
        <w:t xml:space="preserve"> sus respuestas eran acertadas u </w:t>
      </w:r>
      <w:proofErr w:type="spellStart"/>
      <w:r w:rsidRPr="00B53E33">
        <w:rPr>
          <w:i/>
          <w:iCs/>
          <w:sz w:val="20"/>
          <w:szCs w:val="20"/>
        </w:rPr>
        <w:t>entendiblesasta</w:t>
      </w:r>
      <w:proofErr w:type="spellEnd"/>
      <w:r w:rsidRPr="00B53E33">
        <w:rPr>
          <w:i/>
          <w:iCs/>
          <w:sz w:val="20"/>
          <w:szCs w:val="20"/>
        </w:rPr>
        <w:t xml:space="preserve"> la </w:t>
      </w:r>
      <w:proofErr w:type="spellStart"/>
      <w:r w:rsidRPr="00B53E33">
        <w:rPr>
          <w:i/>
          <w:iCs/>
          <w:sz w:val="20"/>
          <w:szCs w:val="20"/>
        </w:rPr>
        <w:t>ultima</w:t>
      </w:r>
      <w:proofErr w:type="spellEnd"/>
      <w:r w:rsidRPr="00B53E33">
        <w:rPr>
          <w:i/>
          <w:iCs/>
          <w:sz w:val="20"/>
          <w:szCs w:val="20"/>
        </w:rPr>
        <w:t xml:space="preserve"> solicitud en </w:t>
      </w:r>
      <w:proofErr w:type="spellStart"/>
      <w:r w:rsidRPr="00B53E33">
        <w:rPr>
          <w:i/>
          <w:iCs/>
          <w:sz w:val="20"/>
          <w:szCs w:val="20"/>
        </w:rPr>
        <w:t>relacion</w:t>
      </w:r>
      <w:proofErr w:type="spellEnd"/>
      <w:r w:rsidRPr="00B53E33">
        <w:rPr>
          <w:i/>
          <w:iCs/>
          <w:sz w:val="20"/>
          <w:szCs w:val="20"/>
        </w:rPr>
        <w:t xml:space="preserve"> a esto solicito que el sexto regidor </w:t>
      </w:r>
      <w:r w:rsidRPr="00B53E33">
        <w:rPr>
          <w:b/>
          <w:bCs/>
          <w:i/>
          <w:iCs/>
          <w:sz w:val="20"/>
          <w:szCs w:val="20"/>
        </w:rPr>
        <w:t xml:space="preserve">mencione si cuenta con alguna </w:t>
      </w:r>
      <w:proofErr w:type="spellStart"/>
      <w:r w:rsidRPr="00B53E33">
        <w:rPr>
          <w:b/>
          <w:bCs/>
          <w:i/>
          <w:iCs/>
          <w:sz w:val="20"/>
          <w:szCs w:val="20"/>
        </w:rPr>
        <w:t>certificacion</w:t>
      </w:r>
      <w:proofErr w:type="spellEnd"/>
      <w:r w:rsidRPr="00B53E33">
        <w:rPr>
          <w:b/>
          <w:bCs/>
          <w:i/>
          <w:iCs/>
          <w:sz w:val="20"/>
          <w:szCs w:val="20"/>
        </w:rPr>
        <w:t xml:space="preserve"> que avale su competencia como servidor público y </w:t>
      </w:r>
      <w:proofErr w:type="spellStart"/>
      <w:r w:rsidRPr="00B53E33">
        <w:rPr>
          <w:b/>
          <w:bCs/>
          <w:i/>
          <w:iCs/>
          <w:sz w:val="20"/>
          <w:szCs w:val="20"/>
        </w:rPr>
        <w:t>atencion</w:t>
      </w:r>
      <w:proofErr w:type="spellEnd"/>
      <w:r w:rsidRPr="00B53E33">
        <w:rPr>
          <w:b/>
          <w:bCs/>
          <w:i/>
          <w:iCs/>
          <w:sz w:val="20"/>
          <w:szCs w:val="20"/>
        </w:rPr>
        <w:t xml:space="preserve"> a la ciudadanía”</w:t>
      </w:r>
      <w:r w:rsidRPr="00B53E33">
        <w:rPr>
          <w:i/>
          <w:iCs/>
          <w:sz w:val="20"/>
          <w:szCs w:val="20"/>
        </w:rPr>
        <w:t xml:space="preserve"> (Sic.) (Énfasis añadido)</w:t>
      </w:r>
    </w:p>
    <w:p w14:paraId="3F4E2510" w14:textId="77777777" w:rsidR="00D232E0" w:rsidRPr="00B53E33" w:rsidRDefault="00D232E0">
      <w:pPr>
        <w:tabs>
          <w:tab w:val="left" w:pos="4667"/>
        </w:tabs>
        <w:spacing w:after="0" w:line="360" w:lineRule="auto"/>
        <w:ind w:left="567" w:right="709"/>
        <w:rPr>
          <w:b/>
          <w:bCs/>
          <w:sz w:val="20"/>
          <w:szCs w:val="20"/>
        </w:rPr>
      </w:pPr>
    </w:p>
    <w:p w14:paraId="33F0A291" w14:textId="77777777" w:rsidR="00D232E0" w:rsidRPr="00B53E33" w:rsidRDefault="00B40747">
      <w:pPr>
        <w:tabs>
          <w:tab w:val="left" w:pos="4667"/>
        </w:tabs>
        <w:spacing w:after="0" w:line="360" w:lineRule="auto"/>
        <w:ind w:left="567" w:right="709"/>
        <w:rPr>
          <w:i/>
          <w:iCs/>
          <w:sz w:val="20"/>
          <w:szCs w:val="20"/>
        </w:rPr>
      </w:pPr>
      <w:r w:rsidRPr="00B53E33">
        <w:rPr>
          <w:b/>
          <w:bCs/>
          <w:sz w:val="20"/>
          <w:szCs w:val="20"/>
        </w:rPr>
        <w:t xml:space="preserve">MODALIDAD DE ENTREGA </w:t>
      </w:r>
      <w:r w:rsidRPr="00B53E33">
        <w:rPr>
          <w:i/>
          <w:iCs/>
          <w:sz w:val="20"/>
          <w:szCs w:val="20"/>
        </w:rPr>
        <w:t>“A través del SAIMEX.”</w:t>
      </w:r>
    </w:p>
    <w:p w14:paraId="319960A7" w14:textId="77777777" w:rsidR="00D232E0" w:rsidRPr="00B53E33" w:rsidRDefault="00D232E0">
      <w:pPr>
        <w:pStyle w:val="Ttulo2"/>
        <w:spacing w:before="0" w:after="0"/>
      </w:pPr>
      <w:bookmarkStart w:id="5" w:name="_heading=h.35nkun2" w:colFirst="0" w:colLast="0"/>
      <w:bookmarkEnd w:id="5"/>
    </w:p>
    <w:p w14:paraId="641DC78C" w14:textId="77777777" w:rsidR="00D232E0" w:rsidRPr="00B53E33" w:rsidRDefault="00B40747">
      <w:pPr>
        <w:pStyle w:val="Ttulo2"/>
        <w:spacing w:before="0" w:after="0"/>
      </w:pPr>
      <w:bookmarkStart w:id="6" w:name="_Toc221202501"/>
      <w:r w:rsidRPr="00B53E33">
        <w:t>II. Respuesta del Sujeto Obligado</w:t>
      </w:r>
      <w:bookmarkEnd w:id="6"/>
      <w:r w:rsidRPr="00B53E33">
        <w:t xml:space="preserve"> </w:t>
      </w:r>
    </w:p>
    <w:p w14:paraId="657D40BD" w14:textId="77777777" w:rsidR="00D232E0" w:rsidRPr="00B53E33" w:rsidRDefault="00D232E0">
      <w:pPr>
        <w:spacing w:after="0" w:line="360" w:lineRule="auto"/>
      </w:pPr>
    </w:p>
    <w:p w14:paraId="11298EAB" w14:textId="77777777" w:rsidR="00D232E0" w:rsidRPr="00B53E33" w:rsidRDefault="00B40747">
      <w:pPr>
        <w:spacing w:after="0" w:line="360" w:lineRule="auto"/>
      </w:pPr>
      <w:r w:rsidRPr="00B53E33">
        <w:t>El diez de septiembre de dos mil veinticinco, el Sujeto Obligado a través de SAIMEX, dio respuesta mediante los siguientes archivos:</w:t>
      </w:r>
    </w:p>
    <w:p w14:paraId="02530134" w14:textId="77777777" w:rsidR="00D232E0" w:rsidRPr="00B53E33" w:rsidRDefault="00D232E0">
      <w:pPr>
        <w:spacing w:after="0" w:line="360" w:lineRule="auto"/>
      </w:pPr>
    </w:p>
    <w:p w14:paraId="4561DB84" w14:textId="77777777" w:rsidR="00D232E0" w:rsidRPr="00B53E33" w:rsidRDefault="00B40747">
      <w:pPr>
        <w:numPr>
          <w:ilvl w:val="0"/>
          <w:numId w:val="2"/>
        </w:numPr>
        <w:pBdr>
          <w:top w:val="nil"/>
          <w:left w:val="nil"/>
          <w:bottom w:val="nil"/>
          <w:right w:val="nil"/>
          <w:between w:val="nil"/>
        </w:pBdr>
        <w:spacing w:after="0" w:line="360" w:lineRule="auto"/>
        <w:rPr>
          <w:b/>
          <w:bCs/>
          <w:i/>
          <w:iCs/>
          <w:color w:val="000000"/>
        </w:rPr>
      </w:pPr>
      <w:r w:rsidRPr="00B53E33">
        <w:rPr>
          <w:b/>
          <w:bCs/>
          <w:i/>
          <w:iCs/>
          <w:color w:val="000000"/>
        </w:rPr>
        <w:t xml:space="preserve">SESIONES DE CABILDO.pdf; </w:t>
      </w:r>
      <w:r w:rsidRPr="00B53E33">
        <w:rPr>
          <w:color w:val="000000"/>
        </w:rPr>
        <w:t>del que se desprende un oficio suscrito por la Secretaria del Ayuntamiento en el que entregó una relación de sesiones de cabildo celebradas del mes de enero a agosto de dos mil veinticinco, en el que informó la asistencia o faltas.</w:t>
      </w:r>
    </w:p>
    <w:p w14:paraId="562F3690" w14:textId="77777777" w:rsidR="00D232E0" w:rsidRPr="00B53E33" w:rsidRDefault="00D232E0">
      <w:pPr>
        <w:pBdr>
          <w:top w:val="nil"/>
          <w:left w:val="nil"/>
          <w:bottom w:val="nil"/>
          <w:right w:val="nil"/>
          <w:between w:val="nil"/>
        </w:pBdr>
        <w:spacing w:after="0" w:line="360" w:lineRule="auto"/>
        <w:ind w:left="720"/>
        <w:rPr>
          <w:b/>
          <w:bCs/>
          <w:i/>
          <w:iCs/>
          <w:color w:val="000000"/>
        </w:rPr>
      </w:pPr>
    </w:p>
    <w:p w14:paraId="6C4D1A76" w14:textId="77777777" w:rsidR="00D232E0" w:rsidRPr="00B53E33" w:rsidRDefault="00B40747">
      <w:pPr>
        <w:numPr>
          <w:ilvl w:val="0"/>
          <w:numId w:val="2"/>
        </w:numPr>
        <w:pBdr>
          <w:top w:val="nil"/>
          <w:left w:val="nil"/>
          <w:bottom w:val="nil"/>
          <w:right w:val="nil"/>
          <w:between w:val="nil"/>
        </w:pBdr>
        <w:spacing w:after="0" w:line="360" w:lineRule="auto"/>
        <w:rPr>
          <w:b/>
          <w:bCs/>
          <w:i/>
          <w:iCs/>
          <w:color w:val="000000"/>
        </w:rPr>
      </w:pPr>
      <w:r w:rsidRPr="00B53E33">
        <w:rPr>
          <w:b/>
          <w:bCs/>
          <w:i/>
          <w:iCs/>
          <w:color w:val="000000"/>
        </w:rPr>
        <w:t xml:space="preserve">RESPUESTA SOLICITUD 172.pdf; </w:t>
      </w:r>
      <w:r w:rsidRPr="00B53E33">
        <w:rPr>
          <w:color w:val="000000"/>
        </w:rPr>
        <w:t>del que se observa un oficio emitido por la Titular de la Unidad de Transparencia y Acceso a la Información en el que informó lo siguiente:</w:t>
      </w:r>
    </w:p>
    <w:p w14:paraId="64FD0D23" w14:textId="77777777" w:rsidR="00D232E0" w:rsidRPr="00B53E33" w:rsidRDefault="00D232E0">
      <w:pPr>
        <w:pBdr>
          <w:top w:val="nil"/>
          <w:left w:val="nil"/>
          <w:bottom w:val="nil"/>
          <w:right w:val="nil"/>
          <w:between w:val="nil"/>
        </w:pBdr>
        <w:spacing w:after="0" w:line="360" w:lineRule="auto"/>
        <w:ind w:left="720"/>
        <w:rPr>
          <w:b/>
          <w:bCs/>
          <w:i/>
          <w:iCs/>
          <w:color w:val="000000"/>
        </w:rPr>
      </w:pPr>
    </w:p>
    <w:p w14:paraId="5AEDE3AF" w14:textId="77777777" w:rsidR="00D232E0" w:rsidRPr="00B53E33" w:rsidRDefault="00B40747">
      <w:pPr>
        <w:spacing w:after="0" w:line="360" w:lineRule="auto"/>
        <w:ind w:left="567" w:right="709"/>
        <w:rPr>
          <w:i/>
          <w:iCs/>
          <w:sz w:val="20"/>
          <w:szCs w:val="20"/>
        </w:rPr>
      </w:pPr>
      <w:r w:rsidRPr="00B53E33">
        <w:rPr>
          <w:i/>
          <w:iCs/>
          <w:sz w:val="20"/>
          <w:szCs w:val="20"/>
        </w:rPr>
        <w:t>“...</w:t>
      </w:r>
    </w:p>
    <w:p w14:paraId="7344A6F5" w14:textId="77777777" w:rsidR="00D232E0" w:rsidRPr="00B53E33" w:rsidRDefault="00B40747">
      <w:pPr>
        <w:spacing w:after="0" w:line="360" w:lineRule="auto"/>
        <w:ind w:left="567" w:right="709"/>
        <w:rPr>
          <w:i/>
          <w:iCs/>
          <w:sz w:val="20"/>
          <w:szCs w:val="20"/>
        </w:rPr>
      </w:pPr>
      <w:r w:rsidRPr="00B53E33">
        <w:rPr>
          <w:i/>
          <w:iCs/>
          <w:sz w:val="20"/>
          <w:szCs w:val="20"/>
        </w:rPr>
        <w:t xml:space="preserve">Bajo esta disposición, es importante señalar que los regidores obtienen su encargo mediante elección popular, por lo que su derecho a ocupar el cargo deriva directamente de la voluntad ciudadana. </w:t>
      </w:r>
    </w:p>
    <w:p w14:paraId="2BC604E8" w14:textId="77777777" w:rsidR="00D232E0" w:rsidRPr="00B53E33" w:rsidRDefault="00B40747">
      <w:pPr>
        <w:spacing w:after="0" w:line="360" w:lineRule="auto"/>
        <w:ind w:left="567" w:right="709"/>
        <w:rPr>
          <w:i/>
          <w:iCs/>
          <w:sz w:val="20"/>
          <w:szCs w:val="20"/>
        </w:rPr>
      </w:pPr>
      <w:r w:rsidRPr="00B53E33">
        <w:rPr>
          <w:i/>
          <w:iCs/>
          <w:sz w:val="20"/>
          <w:szCs w:val="20"/>
        </w:rPr>
        <w:t xml:space="preserve">Los requisitos para ser regidor están definidos por la legislación electoral y la normativa municipal aplicable. En dichos ordenamientos no se establece como condición la presentación de una certificación para poder ejercer el cargo. Por lo tanto, no corresponde anexar requisitos adicionales que no estén expresamente señalados en la ley. </w:t>
      </w:r>
    </w:p>
    <w:p w14:paraId="66B71484" w14:textId="77777777" w:rsidR="00D232E0" w:rsidRPr="00B53E33" w:rsidRDefault="00B40747">
      <w:pPr>
        <w:spacing w:after="0" w:line="360" w:lineRule="auto"/>
        <w:ind w:left="567" w:right="709"/>
        <w:rPr>
          <w:i/>
          <w:iCs/>
          <w:sz w:val="20"/>
          <w:szCs w:val="20"/>
        </w:rPr>
      </w:pPr>
      <w:r w:rsidRPr="00B53E33">
        <w:rPr>
          <w:i/>
          <w:iCs/>
          <w:sz w:val="20"/>
          <w:szCs w:val="20"/>
        </w:rPr>
        <w:lastRenderedPageBreak/>
        <w:t xml:space="preserve">En ese sentido, una vez verificado que la persona electa cumple con los requisitos legales establecidos, no existe impedimento para que asuma formalmente el cargo de regidor, sin necesidad de certificación adicional. </w:t>
      </w:r>
    </w:p>
    <w:p w14:paraId="59CE1815" w14:textId="77777777" w:rsidR="00643CCE" w:rsidRPr="00B53E33" w:rsidRDefault="00643CCE">
      <w:pPr>
        <w:spacing w:after="0" w:line="360" w:lineRule="auto"/>
        <w:ind w:left="567" w:right="709"/>
        <w:rPr>
          <w:i/>
          <w:iCs/>
          <w:sz w:val="20"/>
          <w:szCs w:val="20"/>
        </w:rPr>
      </w:pPr>
    </w:p>
    <w:p w14:paraId="189AFCCC" w14:textId="77777777" w:rsidR="00D232E0" w:rsidRPr="00B53E33" w:rsidRDefault="00B40747">
      <w:pPr>
        <w:spacing w:after="0" w:line="360" w:lineRule="auto"/>
        <w:ind w:left="567" w:right="709"/>
        <w:rPr>
          <w:i/>
          <w:iCs/>
          <w:sz w:val="20"/>
          <w:szCs w:val="20"/>
        </w:rPr>
      </w:pPr>
      <w:r w:rsidRPr="00B53E33">
        <w:rPr>
          <w:i/>
          <w:iCs/>
          <w:sz w:val="20"/>
          <w:szCs w:val="20"/>
        </w:rPr>
        <w:t>Esperando que sea de su conformidad el informe, Como Sujeto Obligado, el H. Ayuntamiento de Chimalhuacán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w:t>
      </w:r>
    </w:p>
    <w:p w14:paraId="0CE0E6B8" w14:textId="77777777" w:rsidR="00D232E0" w:rsidRPr="00B53E33" w:rsidRDefault="00D232E0">
      <w:pPr>
        <w:spacing w:after="0" w:line="360" w:lineRule="auto"/>
        <w:ind w:right="709"/>
        <w:rPr>
          <w:i/>
          <w:iCs/>
        </w:rPr>
      </w:pPr>
    </w:p>
    <w:p w14:paraId="2AFFD4B2" w14:textId="77777777" w:rsidR="00D232E0" w:rsidRPr="00B53E33" w:rsidRDefault="00B40747">
      <w:pPr>
        <w:pStyle w:val="Ttulo2"/>
        <w:spacing w:before="0" w:after="0"/>
      </w:pPr>
      <w:bookmarkStart w:id="7" w:name="_Toc221202502"/>
      <w:r w:rsidRPr="00B53E33">
        <w:t>III. Interposición del Recurso de Revisión</w:t>
      </w:r>
      <w:bookmarkEnd w:id="7"/>
    </w:p>
    <w:p w14:paraId="338F7ED1" w14:textId="77777777" w:rsidR="00D232E0" w:rsidRPr="00B53E33" w:rsidRDefault="00D232E0">
      <w:pPr>
        <w:spacing w:after="0" w:line="360" w:lineRule="auto"/>
        <w:rPr>
          <w:b/>
          <w:bCs/>
        </w:rPr>
      </w:pPr>
    </w:p>
    <w:p w14:paraId="2300DCB6" w14:textId="77777777" w:rsidR="00D232E0" w:rsidRPr="00B53E33" w:rsidRDefault="00B40747">
      <w:pPr>
        <w:spacing w:after="0" w:line="360" w:lineRule="auto"/>
      </w:pPr>
      <w:bookmarkStart w:id="8" w:name="_heading=h.2et92p0" w:colFirst="0" w:colLast="0"/>
      <w:bookmarkEnd w:id="8"/>
      <w:r w:rsidRPr="00B53E33">
        <w:t>Con fecha trece de septiembre de dos mil veinticinco, se recibió a través del SAIMEX, el Recurso de Revisión interpuesto por la persona Recurrente; el cual se radicó el quince de septiembre de dos mil veinticinco, al tratarse del día siguiente hábil de conformidad con el calendario emitido para tales efectos; en los siguientes términos:</w:t>
      </w:r>
    </w:p>
    <w:p w14:paraId="73200236" w14:textId="77777777" w:rsidR="00D232E0" w:rsidRPr="00B53E33" w:rsidRDefault="00D232E0">
      <w:pPr>
        <w:spacing w:after="0" w:line="360" w:lineRule="auto"/>
      </w:pPr>
    </w:p>
    <w:p w14:paraId="2E01D87D" w14:textId="77777777" w:rsidR="00D232E0" w:rsidRPr="00B53E33" w:rsidRDefault="00B40747">
      <w:pPr>
        <w:spacing w:after="0" w:line="360" w:lineRule="auto"/>
        <w:ind w:left="567" w:right="709"/>
        <w:rPr>
          <w:b/>
          <w:bCs/>
          <w:sz w:val="20"/>
          <w:szCs w:val="20"/>
        </w:rPr>
      </w:pPr>
      <w:r w:rsidRPr="00B53E33">
        <w:rPr>
          <w:b/>
          <w:bCs/>
          <w:sz w:val="20"/>
          <w:szCs w:val="20"/>
        </w:rPr>
        <w:t>ACTO IMPUGNADO</w:t>
      </w:r>
      <w:r w:rsidRPr="00B53E33">
        <w:rPr>
          <w:b/>
          <w:bCs/>
          <w:sz w:val="20"/>
          <w:szCs w:val="20"/>
        </w:rPr>
        <w:tab/>
      </w:r>
    </w:p>
    <w:p w14:paraId="17DB0B74" w14:textId="77777777" w:rsidR="00D232E0" w:rsidRPr="00B53E33" w:rsidRDefault="00B40747">
      <w:pPr>
        <w:spacing w:after="0" w:line="360" w:lineRule="auto"/>
        <w:ind w:left="567" w:right="709"/>
        <w:rPr>
          <w:b/>
          <w:bCs/>
          <w:sz w:val="20"/>
          <w:szCs w:val="20"/>
        </w:rPr>
      </w:pPr>
      <w:r w:rsidRPr="00B53E33">
        <w:rPr>
          <w:i/>
          <w:iCs/>
          <w:sz w:val="20"/>
          <w:szCs w:val="20"/>
        </w:rPr>
        <w:t xml:space="preserve">“La respuesta carece de veracidad ya que no cuenta con firma del sexto regidor que es a quien va dirigida la solicitud” </w:t>
      </w:r>
    </w:p>
    <w:p w14:paraId="49532507" w14:textId="77777777" w:rsidR="00D232E0" w:rsidRPr="00B53E33" w:rsidRDefault="00D232E0">
      <w:pPr>
        <w:spacing w:after="0" w:line="360" w:lineRule="auto"/>
        <w:ind w:left="567" w:right="709"/>
        <w:rPr>
          <w:sz w:val="20"/>
          <w:szCs w:val="20"/>
        </w:rPr>
      </w:pPr>
    </w:p>
    <w:p w14:paraId="15C046C0" w14:textId="77777777" w:rsidR="00D232E0" w:rsidRPr="00B53E33" w:rsidRDefault="00B40747">
      <w:pPr>
        <w:spacing w:after="0" w:line="360" w:lineRule="auto"/>
        <w:ind w:left="567" w:right="709"/>
        <w:rPr>
          <w:b/>
          <w:bCs/>
          <w:sz w:val="20"/>
          <w:szCs w:val="20"/>
        </w:rPr>
      </w:pPr>
      <w:r w:rsidRPr="00B53E33">
        <w:rPr>
          <w:b/>
          <w:bCs/>
          <w:sz w:val="20"/>
          <w:szCs w:val="20"/>
        </w:rPr>
        <w:t>RAZONES O MOTIVOS DE LA INCONFORMIDAD</w:t>
      </w:r>
      <w:r w:rsidRPr="00B53E33">
        <w:rPr>
          <w:b/>
          <w:bCs/>
          <w:sz w:val="20"/>
          <w:szCs w:val="20"/>
        </w:rPr>
        <w:tab/>
      </w:r>
    </w:p>
    <w:p w14:paraId="0C66F8FD" w14:textId="77777777" w:rsidR="00D232E0" w:rsidRPr="00B53E33" w:rsidRDefault="00B40747">
      <w:pPr>
        <w:tabs>
          <w:tab w:val="left" w:pos="4667"/>
        </w:tabs>
        <w:spacing w:after="0" w:line="360" w:lineRule="auto"/>
        <w:ind w:left="567" w:right="709"/>
        <w:rPr>
          <w:i/>
          <w:iCs/>
          <w:sz w:val="20"/>
          <w:szCs w:val="20"/>
        </w:rPr>
      </w:pPr>
      <w:r w:rsidRPr="00B53E33">
        <w:rPr>
          <w:i/>
          <w:iCs/>
          <w:sz w:val="20"/>
          <w:szCs w:val="20"/>
        </w:rPr>
        <w:t xml:space="preserve">“Parece </w:t>
      </w:r>
      <w:proofErr w:type="spellStart"/>
      <w:r w:rsidRPr="00B53E33">
        <w:rPr>
          <w:i/>
          <w:iCs/>
          <w:sz w:val="20"/>
          <w:szCs w:val="20"/>
        </w:rPr>
        <w:t>mas</w:t>
      </w:r>
      <w:proofErr w:type="spellEnd"/>
      <w:r w:rsidRPr="00B53E33">
        <w:rPr>
          <w:i/>
          <w:iCs/>
          <w:sz w:val="20"/>
          <w:szCs w:val="20"/>
        </w:rPr>
        <w:t xml:space="preserve"> una contestación realizada por la titular de transparencia y no por el servidor a </w:t>
      </w:r>
      <w:proofErr w:type="spellStart"/>
      <w:r w:rsidRPr="00B53E33">
        <w:rPr>
          <w:i/>
          <w:iCs/>
          <w:sz w:val="20"/>
          <w:szCs w:val="20"/>
        </w:rPr>
        <w:t>quirn</w:t>
      </w:r>
      <w:proofErr w:type="spellEnd"/>
      <w:r w:rsidRPr="00B53E33">
        <w:rPr>
          <w:i/>
          <w:iCs/>
          <w:sz w:val="20"/>
          <w:szCs w:val="20"/>
        </w:rPr>
        <w:t xml:space="preserve"> se le </w:t>
      </w:r>
      <w:proofErr w:type="spellStart"/>
      <w:r w:rsidRPr="00B53E33">
        <w:rPr>
          <w:i/>
          <w:iCs/>
          <w:sz w:val="20"/>
          <w:szCs w:val="20"/>
        </w:rPr>
        <w:t>dirije</w:t>
      </w:r>
      <w:proofErr w:type="spellEnd"/>
      <w:r w:rsidRPr="00B53E33">
        <w:rPr>
          <w:i/>
          <w:iCs/>
          <w:sz w:val="20"/>
          <w:szCs w:val="20"/>
        </w:rPr>
        <w:t xml:space="preserve"> la solicitud por lo que la titular </w:t>
      </w:r>
      <w:proofErr w:type="spellStart"/>
      <w:r w:rsidRPr="00B53E33">
        <w:rPr>
          <w:i/>
          <w:iCs/>
          <w:sz w:val="20"/>
          <w:szCs w:val="20"/>
        </w:rPr>
        <w:t>esta</w:t>
      </w:r>
      <w:proofErr w:type="spellEnd"/>
      <w:r w:rsidRPr="00B53E33">
        <w:rPr>
          <w:i/>
          <w:iCs/>
          <w:sz w:val="20"/>
          <w:szCs w:val="20"/>
        </w:rPr>
        <w:t xml:space="preserve"> alterando el proceso de transparencia al intentar usurpar palabras y respuestas de quien </w:t>
      </w:r>
      <w:proofErr w:type="spellStart"/>
      <w:r w:rsidRPr="00B53E33">
        <w:rPr>
          <w:i/>
          <w:iCs/>
          <w:sz w:val="20"/>
          <w:szCs w:val="20"/>
        </w:rPr>
        <w:t>deberia</w:t>
      </w:r>
      <w:proofErr w:type="spellEnd"/>
      <w:r w:rsidRPr="00B53E33">
        <w:rPr>
          <w:i/>
          <w:iCs/>
          <w:sz w:val="20"/>
          <w:szCs w:val="20"/>
        </w:rPr>
        <w:t xml:space="preserve"> contestar </w:t>
      </w:r>
      <w:proofErr w:type="spellStart"/>
      <w:r w:rsidRPr="00B53E33">
        <w:rPr>
          <w:i/>
          <w:iCs/>
          <w:sz w:val="20"/>
          <w:szCs w:val="20"/>
        </w:rPr>
        <w:t>ademas</w:t>
      </w:r>
      <w:proofErr w:type="spellEnd"/>
      <w:r w:rsidRPr="00B53E33">
        <w:rPr>
          <w:i/>
          <w:iCs/>
          <w:sz w:val="20"/>
          <w:szCs w:val="20"/>
        </w:rPr>
        <w:t xml:space="preserve"> la respuesta proporcionada es contradictoria ya que no se solicita información de certificación para ocupar el cargo en general, si no que </w:t>
      </w:r>
      <w:proofErr w:type="spellStart"/>
      <w:r w:rsidRPr="00B53E33">
        <w:rPr>
          <w:i/>
          <w:iCs/>
          <w:sz w:val="20"/>
          <w:szCs w:val="20"/>
        </w:rPr>
        <w:t>especificamente</w:t>
      </w:r>
      <w:proofErr w:type="spellEnd"/>
      <w:r w:rsidRPr="00B53E33">
        <w:rPr>
          <w:i/>
          <w:iCs/>
          <w:sz w:val="20"/>
          <w:szCs w:val="20"/>
        </w:rPr>
        <w:t xml:space="preserve"> se solicita la información sobre si cuenta con alguna certificación en ATENCION A LA CIUDADANÍA y en caso de no contar con ella </w:t>
      </w:r>
      <w:proofErr w:type="spellStart"/>
      <w:r w:rsidRPr="00B53E33">
        <w:rPr>
          <w:i/>
          <w:iCs/>
          <w:sz w:val="20"/>
          <w:szCs w:val="20"/>
        </w:rPr>
        <w:t>deberia</w:t>
      </w:r>
      <w:proofErr w:type="spellEnd"/>
      <w:r w:rsidRPr="00B53E33">
        <w:rPr>
          <w:i/>
          <w:iCs/>
          <w:sz w:val="20"/>
          <w:szCs w:val="20"/>
        </w:rPr>
        <w:t xml:space="preserve"> declarar inexistencia de </w:t>
      </w:r>
      <w:r w:rsidRPr="00B53E33">
        <w:rPr>
          <w:i/>
          <w:iCs/>
          <w:sz w:val="20"/>
          <w:szCs w:val="20"/>
        </w:rPr>
        <w:lastRenderedPageBreak/>
        <w:t xml:space="preserve">información como lo marca su ley de transparencia situación que no realizo en </w:t>
      </w:r>
      <w:proofErr w:type="spellStart"/>
      <w:r w:rsidRPr="00B53E33">
        <w:rPr>
          <w:i/>
          <w:iCs/>
          <w:sz w:val="20"/>
          <w:szCs w:val="20"/>
        </w:rPr>
        <w:t>conclusion</w:t>
      </w:r>
      <w:proofErr w:type="spellEnd"/>
      <w:r w:rsidRPr="00B53E33">
        <w:rPr>
          <w:i/>
          <w:iCs/>
          <w:sz w:val="20"/>
          <w:szCs w:val="20"/>
        </w:rPr>
        <w:t xml:space="preserve"> su respuesta es ambigua, </w:t>
      </w:r>
      <w:proofErr w:type="spellStart"/>
      <w:r w:rsidRPr="00B53E33">
        <w:rPr>
          <w:i/>
          <w:iCs/>
          <w:sz w:val="20"/>
          <w:szCs w:val="20"/>
        </w:rPr>
        <w:t>evaciva</w:t>
      </w:r>
      <w:proofErr w:type="spellEnd"/>
      <w:r w:rsidRPr="00B53E33">
        <w:rPr>
          <w:i/>
          <w:iCs/>
          <w:sz w:val="20"/>
          <w:szCs w:val="20"/>
        </w:rPr>
        <w:t xml:space="preserve"> y sin protocolo que les marca le </w:t>
      </w:r>
      <w:proofErr w:type="spellStart"/>
      <w:r w:rsidRPr="00B53E33">
        <w:rPr>
          <w:i/>
          <w:iCs/>
          <w:sz w:val="20"/>
          <w:szCs w:val="20"/>
        </w:rPr>
        <w:t>laey</w:t>
      </w:r>
      <w:proofErr w:type="spellEnd"/>
      <w:r w:rsidRPr="00B53E33">
        <w:rPr>
          <w:i/>
          <w:iCs/>
          <w:sz w:val="20"/>
          <w:szCs w:val="20"/>
        </w:rPr>
        <w:t xml:space="preserve"> de transparencia” (Sic.)</w:t>
      </w:r>
    </w:p>
    <w:p w14:paraId="656AAF17" w14:textId="77777777" w:rsidR="00D232E0" w:rsidRPr="00B53E33" w:rsidRDefault="00D232E0">
      <w:pPr>
        <w:tabs>
          <w:tab w:val="left" w:pos="4667"/>
        </w:tabs>
        <w:spacing w:after="0" w:line="360" w:lineRule="auto"/>
      </w:pPr>
    </w:p>
    <w:p w14:paraId="48CBF380" w14:textId="77777777" w:rsidR="00D232E0" w:rsidRPr="00B53E33" w:rsidRDefault="00B40747">
      <w:pPr>
        <w:pStyle w:val="Ttulo2"/>
        <w:spacing w:before="0" w:after="0"/>
      </w:pPr>
      <w:bookmarkStart w:id="9" w:name="_Toc221202503"/>
      <w:r w:rsidRPr="00B53E33">
        <w:t>IV. Trámite del Recurso de Revisión ante este Instituto</w:t>
      </w:r>
      <w:bookmarkEnd w:id="9"/>
    </w:p>
    <w:p w14:paraId="53494FCA" w14:textId="77777777" w:rsidR="00D232E0" w:rsidRPr="00B53E33" w:rsidRDefault="00D232E0">
      <w:pPr>
        <w:spacing w:after="0" w:line="360" w:lineRule="auto"/>
        <w:rPr>
          <w:b/>
          <w:bCs/>
        </w:rPr>
      </w:pPr>
    </w:p>
    <w:p w14:paraId="3E86CD80" w14:textId="77777777" w:rsidR="00D232E0" w:rsidRPr="00B53E33" w:rsidRDefault="00B40747">
      <w:pPr>
        <w:spacing w:after="0" w:line="360" w:lineRule="auto"/>
      </w:pPr>
      <w:r w:rsidRPr="00B53E33">
        <w:rPr>
          <w:b/>
          <w:bCs/>
        </w:rPr>
        <w:t>a) Turno del Medio de Impugnación.</w:t>
      </w:r>
      <w:r w:rsidRPr="00B53E33">
        <w:t xml:space="preserve"> El trece de septiembre de dos mil veinticinco, el SAIMEX, asignó el número de expediente</w:t>
      </w:r>
      <w:r w:rsidRPr="00B53E33">
        <w:rPr>
          <w:b/>
          <w:bCs/>
        </w:rPr>
        <w:t xml:space="preserve"> 10806/INFOEM/IP/RR/2025, </w:t>
      </w:r>
      <w:r w:rsidRPr="00B53E33">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4868E87" w14:textId="77777777" w:rsidR="00D232E0" w:rsidRPr="00B53E33" w:rsidRDefault="00D232E0">
      <w:pPr>
        <w:spacing w:after="0" w:line="360" w:lineRule="auto"/>
      </w:pPr>
    </w:p>
    <w:p w14:paraId="4916A184" w14:textId="77777777" w:rsidR="00D232E0" w:rsidRPr="00B53E33" w:rsidRDefault="00B40747">
      <w:pPr>
        <w:spacing w:after="0" w:line="360" w:lineRule="auto"/>
      </w:pPr>
      <w:r w:rsidRPr="00B53E33">
        <w:rPr>
          <w:b/>
          <w:bCs/>
        </w:rPr>
        <w:t>b) Admisión del Recurso de Revisión.</w:t>
      </w:r>
      <w:r w:rsidRPr="00B53E33">
        <w:t xml:space="preserve"> El diecinueve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43F21F1" w14:textId="77777777" w:rsidR="00D232E0" w:rsidRPr="00B53E33" w:rsidRDefault="00D232E0">
      <w:pPr>
        <w:spacing w:after="0" w:line="360" w:lineRule="auto"/>
        <w:rPr>
          <w:color w:val="000000"/>
        </w:rPr>
      </w:pPr>
    </w:p>
    <w:p w14:paraId="0505DDFD" w14:textId="77777777" w:rsidR="00D232E0" w:rsidRPr="00B53E33" w:rsidRDefault="00B40747">
      <w:pPr>
        <w:spacing w:after="0" w:line="360" w:lineRule="auto"/>
      </w:pPr>
      <w:r w:rsidRPr="00B53E33">
        <w:rPr>
          <w:b/>
          <w:bCs/>
        </w:rPr>
        <w:t xml:space="preserve">c) </w:t>
      </w:r>
      <w:r w:rsidRPr="00B53E33">
        <w:rPr>
          <w:b/>
          <w:bCs/>
          <w:color w:val="000000"/>
        </w:rPr>
        <w:t xml:space="preserve">Informe Justificado y Manifestaciones del Recurrente. </w:t>
      </w:r>
      <w:r w:rsidRPr="00B53E33">
        <w:t>De las constancias que integran el expediente se advierte que el Sujeto Obligado no rindió informe justificado y la parte Recurrente no añadió manifestaciones.</w:t>
      </w:r>
    </w:p>
    <w:p w14:paraId="4D21F8AB" w14:textId="77777777" w:rsidR="00D232E0" w:rsidRPr="00B53E33" w:rsidRDefault="00D232E0">
      <w:pPr>
        <w:spacing w:after="0" w:line="360" w:lineRule="auto"/>
        <w:rPr>
          <w:b/>
          <w:bCs/>
        </w:rPr>
      </w:pPr>
    </w:p>
    <w:p w14:paraId="2B4D9615" w14:textId="77777777" w:rsidR="00D232E0" w:rsidRPr="00B53E33" w:rsidRDefault="00B40747">
      <w:pPr>
        <w:spacing w:after="0" w:line="360" w:lineRule="auto"/>
        <w:rPr>
          <w:b/>
          <w:bCs/>
        </w:rPr>
      </w:pPr>
      <w:r w:rsidRPr="00B53E33">
        <w:rPr>
          <w:b/>
          <w:bCs/>
        </w:rPr>
        <w:t xml:space="preserve">d) Ampliación de plazo para resolver. </w:t>
      </w:r>
      <w:r w:rsidRPr="00B53E33">
        <w:t xml:space="preserve">El veintisiete de enero de dos mil veintiséis, el Comisionado Ponente, con fundamento en lo dispuesto por el artículo 181, párrafo tercero, de la Ley de Transparencia y Acceso a la Información Pública del Estado de México y Municipios, </w:t>
      </w:r>
      <w:r w:rsidRPr="00B53E33">
        <w:lastRenderedPageBreak/>
        <w:t>acordó ampliar por un periodo razonable, el plazo para resolver el Recurso de Revisión que nos ocupa; acto que fue notificado a las partes el mismo día mediante el SAIMEX.</w:t>
      </w:r>
    </w:p>
    <w:p w14:paraId="5A8374ED" w14:textId="77777777" w:rsidR="00D232E0" w:rsidRPr="00B53E33" w:rsidRDefault="00D232E0">
      <w:pPr>
        <w:spacing w:after="0" w:line="360" w:lineRule="auto"/>
        <w:rPr>
          <w:b/>
          <w:bCs/>
        </w:rPr>
      </w:pPr>
    </w:p>
    <w:p w14:paraId="00298503" w14:textId="77777777" w:rsidR="00D232E0" w:rsidRPr="00B53E33" w:rsidRDefault="00B40747">
      <w:pPr>
        <w:spacing w:after="0" w:line="360" w:lineRule="auto"/>
      </w:pPr>
      <w:r w:rsidRPr="00B53E33">
        <w:rPr>
          <w:b/>
          <w:bCs/>
        </w:rPr>
        <w:t>e) Cierre de instrucción.</w:t>
      </w:r>
      <w:r w:rsidRPr="00B53E33">
        <w:t xml:space="preserve"> El veintisiete de enero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53E0808E" w14:textId="77777777" w:rsidR="00D232E0" w:rsidRPr="00B53E33" w:rsidRDefault="00D232E0">
      <w:pPr>
        <w:spacing w:after="0" w:line="360" w:lineRule="auto"/>
      </w:pPr>
    </w:p>
    <w:p w14:paraId="66B0B7D4" w14:textId="77777777" w:rsidR="00D232E0" w:rsidRPr="00B53E33" w:rsidRDefault="00B40747">
      <w:pPr>
        <w:spacing w:after="0" w:line="360" w:lineRule="auto"/>
      </w:pPr>
      <w:r w:rsidRPr="00B53E33">
        <w:t xml:space="preserve">En razón de que fue debidamente sustanciado e integrado el expediente electrónico y no existir diligencia pendiente de desahogo, se emite la resolución que conforme a Derecho proceda, de acuerdo a los siguientes: </w:t>
      </w:r>
    </w:p>
    <w:p w14:paraId="24892BFD" w14:textId="77777777" w:rsidR="00D232E0" w:rsidRPr="00B53E33" w:rsidRDefault="00D232E0">
      <w:pPr>
        <w:spacing w:after="0" w:line="360" w:lineRule="auto"/>
      </w:pPr>
    </w:p>
    <w:p w14:paraId="3D6958EF" w14:textId="77777777" w:rsidR="00D232E0" w:rsidRPr="00B53E33" w:rsidRDefault="00B40747">
      <w:pPr>
        <w:pStyle w:val="Ttulo1"/>
        <w:spacing w:before="0" w:after="0"/>
        <w:rPr>
          <w:sz w:val="22"/>
          <w:szCs w:val="22"/>
        </w:rPr>
      </w:pPr>
      <w:bookmarkStart w:id="10" w:name="_Toc221202504"/>
      <w:r w:rsidRPr="00B53E33">
        <w:rPr>
          <w:sz w:val="22"/>
          <w:szCs w:val="22"/>
        </w:rPr>
        <w:t>C O N S I D E R A N D O S</w:t>
      </w:r>
      <w:bookmarkEnd w:id="10"/>
    </w:p>
    <w:p w14:paraId="0D85A25E" w14:textId="77777777" w:rsidR="00D232E0" w:rsidRPr="00B53E33" w:rsidRDefault="00D232E0">
      <w:pPr>
        <w:spacing w:after="0" w:line="360" w:lineRule="auto"/>
        <w:rPr>
          <w:b/>
          <w:bCs/>
        </w:rPr>
      </w:pPr>
    </w:p>
    <w:p w14:paraId="5AB2A5F2" w14:textId="77777777" w:rsidR="00D232E0" w:rsidRPr="00B53E33" w:rsidRDefault="00B40747">
      <w:pPr>
        <w:pStyle w:val="Ttulo2"/>
        <w:spacing w:before="0" w:after="0"/>
      </w:pPr>
      <w:bookmarkStart w:id="11" w:name="_Toc221202505"/>
      <w:r w:rsidRPr="00B53E33">
        <w:t>PRIMERO. Competencia</w:t>
      </w:r>
      <w:bookmarkEnd w:id="11"/>
    </w:p>
    <w:p w14:paraId="12951ECA" w14:textId="77777777" w:rsidR="00D232E0" w:rsidRPr="00B53E33" w:rsidRDefault="00D232E0">
      <w:pPr>
        <w:spacing w:after="0" w:line="360" w:lineRule="auto"/>
      </w:pPr>
    </w:p>
    <w:p w14:paraId="6E9D2402" w14:textId="4C10194A" w:rsidR="00D232E0" w:rsidRDefault="00B53E33">
      <w:pPr>
        <w:spacing w:after="0" w:line="360" w:lineRule="auto"/>
      </w:pPr>
      <w:r w:rsidRPr="00B53E33">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B53E33">
        <w:lastRenderedPageBreak/>
        <w:t>9°, fracciones I y XXIII y 11 del Reglamento Interior del Instituto de Transparencia, Acceso a la Información Pública y Protección de Datos Personales del Estado de México y Municipios.</w:t>
      </w:r>
    </w:p>
    <w:p w14:paraId="20A70054" w14:textId="77777777" w:rsidR="00B53E33" w:rsidRPr="00B53E33" w:rsidRDefault="00B53E33">
      <w:pPr>
        <w:spacing w:after="0" w:line="360" w:lineRule="auto"/>
      </w:pPr>
    </w:p>
    <w:p w14:paraId="1D7B58D7" w14:textId="77777777" w:rsidR="00D232E0" w:rsidRPr="00B53E33" w:rsidRDefault="00B40747">
      <w:pPr>
        <w:pStyle w:val="Ttulo2"/>
        <w:spacing w:before="0" w:after="0"/>
      </w:pPr>
      <w:bookmarkStart w:id="12" w:name="_Toc221202506"/>
      <w:r w:rsidRPr="00B53E33">
        <w:t>SEGUNDO. Causales de improcedencia y sobreseimiento</w:t>
      </w:r>
      <w:bookmarkEnd w:id="12"/>
    </w:p>
    <w:p w14:paraId="200BEA2D" w14:textId="77777777" w:rsidR="00D232E0" w:rsidRPr="00B53E33" w:rsidRDefault="00D232E0">
      <w:pPr>
        <w:spacing w:after="0" w:line="360" w:lineRule="auto"/>
      </w:pPr>
    </w:p>
    <w:p w14:paraId="0423916D" w14:textId="77777777" w:rsidR="00D232E0" w:rsidRPr="00B53E33" w:rsidRDefault="00B40747">
      <w:pPr>
        <w:spacing w:after="0" w:line="360" w:lineRule="auto"/>
      </w:pPr>
      <w:r w:rsidRPr="00B53E33">
        <w:t xml:space="preserve">De las constancias que forman parte del Recurso de Revisión que se analiza, se advierte que previo al estudio del fondo de la </w:t>
      </w:r>
      <w:proofErr w:type="spellStart"/>
      <w:r w:rsidRPr="00B53E33">
        <w:rPr>
          <w:i/>
          <w:iCs/>
        </w:rPr>
        <w:t>litis</w:t>
      </w:r>
      <w:proofErr w:type="spellEnd"/>
      <w:r w:rsidRPr="00B53E33">
        <w:t>, es necesario estudiar las causales de improcedencia y sobreseimiento que se adviertan, para determinar lo que en Derecho proceda.</w:t>
      </w:r>
    </w:p>
    <w:p w14:paraId="638EA43D" w14:textId="77777777" w:rsidR="00D232E0" w:rsidRPr="00B53E33" w:rsidRDefault="00D232E0">
      <w:pPr>
        <w:spacing w:after="0" w:line="360" w:lineRule="auto"/>
      </w:pPr>
    </w:p>
    <w:p w14:paraId="723FA75A" w14:textId="77777777" w:rsidR="00D232E0" w:rsidRPr="00B53E33" w:rsidRDefault="00B40747">
      <w:pPr>
        <w:spacing w:after="0" w:line="360" w:lineRule="auto"/>
        <w:rPr>
          <w:b/>
          <w:bCs/>
        </w:rPr>
      </w:pPr>
      <w:r w:rsidRPr="00B53E33">
        <w:rPr>
          <w:b/>
          <w:bCs/>
        </w:rPr>
        <w:t>Causales de improcedencia</w:t>
      </w:r>
    </w:p>
    <w:p w14:paraId="0F0416D1" w14:textId="77777777" w:rsidR="00D232E0" w:rsidRPr="00B53E33" w:rsidRDefault="00D232E0">
      <w:pPr>
        <w:spacing w:after="0" w:line="360" w:lineRule="auto"/>
      </w:pPr>
    </w:p>
    <w:p w14:paraId="2AEC11CA" w14:textId="77777777" w:rsidR="00D232E0" w:rsidRPr="00B53E33" w:rsidRDefault="00B40747">
      <w:pPr>
        <w:spacing w:after="0" w:line="360" w:lineRule="auto"/>
      </w:pPr>
      <w:r w:rsidRPr="00B53E33">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B53E33">
        <w:t>./</w:t>
      </w:r>
      <w:proofErr w:type="gramEnd"/>
      <w:r w:rsidRPr="00B53E33">
        <w:t>J. 163/2005</w:t>
      </w:r>
      <w:r w:rsidRPr="00B53E33">
        <w:rPr>
          <w:b/>
          <w:bCs/>
        </w:rPr>
        <w:t xml:space="preserve"> </w:t>
      </w:r>
      <w:r w:rsidRPr="00B53E33">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3D733F42" w14:textId="77777777" w:rsidR="00D232E0" w:rsidRPr="00B53E33" w:rsidRDefault="00D232E0">
      <w:pPr>
        <w:spacing w:after="0" w:line="360" w:lineRule="auto"/>
      </w:pPr>
    </w:p>
    <w:p w14:paraId="094EAEC2" w14:textId="77777777" w:rsidR="00D232E0" w:rsidRPr="00B53E33" w:rsidRDefault="00B40747">
      <w:pPr>
        <w:spacing w:after="0" w:line="360" w:lineRule="auto"/>
      </w:pPr>
      <w:r w:rsidRPr="00B53E33">
        <w:t xml:space="preserve">En el presente caso, </w:t>
      </w:r>
      <w:r w:rsidRPr="00B53E33">
        <w:rPr>
          <w:b/>
          <w:bCs/>
        </w:rPr>
        <w:t>no se actualiza ninguna de las causales de improcedencia</w:t>
      </w:r>
      <w:r w:rsidRPr="00B53E33">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A92EB8B" w14:textId="77777777" w:rsidR="00D232E0" w:rsidRPr="00B53E33" w:rsidRDefault="00D232E0">
      <w:pPr>
        <w:spacing w:after="0" w:line="360" w:lineRule="auto"/>
        <w:rPr>
          <w:b/>
          <w:bCs/>
        </w:rPr>
      </w:pPr>
    </w:p>
    <w:p w14:paraId="61630DA2" w14:textId="77777777" w:rsidR="00D232E0" w:rsidRPr="00B53E33" w:rsidRDefault="00B40747">
      <w:pPr>
        <w:spacing w:after="0" w:line="360" w:lineRule="auto"/>
        <w:ind w:right="-28"/>
        <w:rPr>
          <w:b/>
          <w:bCs/>
        </w:rPr>
      </w:pPr>
      <w:r w:rsidRPr="00B53E33">
        <w:rPr>
          <w:b/>
          <w:bCs/>
        </w:rPr>
        <w:lastRenderedPageBreak/>
        <w:t>Causales de sobreseimiento</w:t>
      </w:r>
    </w:p>
    <w:p w14:paraId="300EED66" w14:textId="77777777" w:rsidR="00D232E0" w:rsidRPr="00B53E33" w:rsidRDefault="00D232E0">
      <w:pPr>
        <w:spacing w:after="0" w:line="360" w:lineRule="auto"/>
        <w:ind w:right="-28"/>
      </w:pPr>
    </w:p>
    <w:p w14:paraId="47B62AF6" w14:textId="77777777" w:rsidR="00D232E0" w:rsidRPr="00B53E33" w:rsidRDefault="00B40747">
      <w:pPr>
        <w:spacing w:after="0" w:line="360" w:lineRule="auto"/>
      </w:pPr>
      <w:r w:rsidRPr="00B53E33">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B53E33">
        <w:rPr>
          <w:b/>
          <w:bCs/>
        </w:rPr>
        <w:t xml:space="preserve"> </w:t>
      </w:r>
      <w:r w:rsidRPr="00B53E33">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29AEF18" w14:textId="77777777" w:rsidR="00D232E0" w:rsidRPr="00B53E33" w:rsidRDefault="00D232E0">
      <w:pPr>
        <w:spacing w:after="0" w:line="360" w:lineRule="auto"/>
      </w:pPr>
    </w:p>
    <w:p w14:paraId="7CD32962" w14:textId="77777777" w:rsidR="00D232E0" w:rsidRPr="00B53E33" w:rsidRDefault="00B40747">
      <w:pPr>
        <w:pStyle w:val="Ttulo2"/>
        <w:spacing w:before="0" w:after="0"/>
      </w:pPr>
      <w:bookmarkStart w:id="13" w:name="_Toc221202507"/>
      <w:r w:rsidRPr="00B53E33">
        <w:t>TERCERO. Determinación de la Controversia</w:t>
      </w:r>
      <w:bookmarkEnd w:id="13"/>
    </w:p>
    <w:p w14:paraId="4BE7813F" w14:textId="77777777" w:rsidR="00D232E0" w:rsidRPr="00B53E33" w:rsidRDefault="00D232E0">
      <w:pPr>
        <w:spacing w:after="0" w:line="360" w:lineRule="auto"/>
      </w:pPr>
    </w:p>
    <w:p w14:paraId="2EF04EB4" w14:textId="656204F5" w:rsidR="00D232E0" w:rsidRPr="00B53E33" w:rsidRDefault="00B40747" w:rsidP="00643CCE">
      <w:pPr>
        <w:spacing w:after="0" w:line="360" w:lineRule="auto"/>
        <w:rPr>
          <w:b/>
          <w:bCs/>
          <w:color w:val="000000"/>
        </w:rPr>
      </w:pPr>
      <w:r w:rsidRPr="00B53E33">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643CCE" w:rsidRPr="00B53E33">
        <w:t>r</w:t>
      </w:r>
      <w:r w:rsidRPr="00B53E33">
        <w:rPr>
          <w:color w:val="000000"/>
        </w:rPr>
        <w:t>especto al Sexto Regidor, lo siguiente:</w:t>
      </w:r>
    </w:p>
    <w:p w14:paraId="1096D89E" w14:textId="77777777" w:rsidR="00643CCE" w:rsidRPr="00B53E33" w:rsidRDefault="00643CCE" w:rsidP="00643CCE">
      <w:pPr>
        <w:spacing w:after="0" w:line="360" w:lineRule="auto"/>
        <w:rPr>
          <w:b/>
          <w:bCs/>
          <w:color w:val="000000"/>
        </w:rPr>
      </w:pPr>
    </w:p>
    <w:p w14:paraId="54081992" w14:textId="1982684C" w:rsidR="00D232E0" w:rsidRPr="00B53E33" w:rsidRDefault="00B40747">
      <w:pPr>
        <w:numPr>
          <w:ilvl w:val="0"/>
          <w:numId w:val="3"/>
        </w:numPr>
        <w:pBdr>
          <w:top w:val="nil"/>
          <w:left w:val="nil"/>
          <w:bottom w:val="nil"/>
          <w:right w:val="nil"/>
          <w:between w:val="nil"/>
        </w:pBdr>
        <w:spacing w:after="0" w:line="360" w:lineRule="auto"/>
        <w:ind w:right="142"/>
        <w:rPr>
          <w:color w:val="000000"/>
        </w:rPr>
      </w:pPr>
      <w:r w:rsidRPr="00B53E33">
        <w:rPr>
          <w:color w:val="000000"/>
        </w:rPr>
        <w:t xml:space="preserve">Relación de todas las </w:t>
      </w:r>
      <w:r w:rsidR="00643CCE" w:rsidRPr="00B53E33">
        <w:rPr>
          <w:color w:val="000000"/>
        </w:rPr>
        <w:t>S</w:t>
      </w:r>
      <w:r w:rsidRPr="00B53E33">
        <w:rPr>
          <w:color w:val="000000"/>
        </w:rPr>
        <w:t xml:space="preserve">esiones de </w:t>
      </w:r>
      <w:r w:rsidR="00643CCE" w:rsidRPr="00B53E33">
        <w:rPr>
          <w:color w:val="000000"/>
        </w:rPr>
        <w:t>C</w:t>
      </w:r>
      <w:r w:rsidRPr="00B53E33">
        <w:rPr>
          <w:color w:val="000000"/>
        </w:rPr>
        <w:t>abildo a las que asistió</w:t>
      </w:r>
      <w:r w:rsidR="00643CCE" w:rsidRPr="00B53E33">
        <w:rPr>
          <w:color w:val="000000"/>
        </w:rPr>
        <w:t>, y</w:t>
      </w:r>
    </w:p>
    <w:p w14:paraId="55C9C922" w14:textId="2A02227B" w:rsidR="00D232E0" w:rsidRPr="00B53E33" w:rsidRDefault="00643CCE">
      <w:pPr>
        <w:numPr>
          <w:ilvl w:val="0"/>
          <w:numId w:val="3"/>
        </w:numPr>
        <w:pBdr>
          <w:top w:val="nil"/>
          <w:left w:val="nil"/>
          <w:bottom w:val="nil"/>
          <w:right w:val="nil"/>
          <w:between w:val="nil"/>
        </w:pBdr>
        <w:spacing w:after="0" w:line="360" w:lineRule="auto"/>
        <w:ind w:right="142"/>
        <w:rPr>
          <w:color w:val="000000"/>
        </w:rPr>
      </w:pPr>
      <w:r w:rsidRPr="00B53E33">
        <w:rPr>
          <w:color w:val="000000"/>
        </w:rPr>
        <w:t xml:space="preserve">Certificaciones que avalen su competencia como servidor público y atención a la ciudadanía. </w:t>
      </w:r>
    </w:p>
    <w:p w14:paraId="3936080D" w14:textId="77777777" w:rsidR="00D232E0" w:rsidRPr="00B53E33" w:rsidRDefault="00D232E0">
      <w:pPr>
        <w:spacing w:after="0" w:line="360" w:lineRule="auto"/>
        <w:ind w:right="142"/>
        <w:rPr>
          <w:color w:val="000000"/>
        </w:rPr>
      </w:pPr>
    </w:p>
    <w:p w14:paraId="68DFA75F" w14:textId="77777777" w:rsidR="00D232E0" w:rsidRPr="00B53E33" w:rsidRDefault="00B40747">
      <w:pPr>
        <w:spacing w:after="0" w:line="360" w:lineRule="auto"/>
        <w:ind w:right="142"/>
        <w:rPr>
          <w:color w:val="000000"/>
        </w:rPr>
      </w:pPr>
      <w:r w:rsidRPr="00B53E33">
        <w:rPr>
          <w:color w:val="000000"/>
        </w:rPr>
        <w:t>Cabe resaltar que la persona Recurrente omitió definir la temporalidad del punto 1 por la que requiere la información; sin embargo, de la interpretación conjunta de la solicitud, es dable considerar que requiere la información del año en curso, es decir del 1° de enero al 27 de agosto de 2025.</w:t>
      </w:r>
    </w:p>
    <w:p w14:paraId="6724E0BE" w14:textId="77777777" w:rsidR="00D232E0" w:rsidRPr="00B53E33" w:rsidRDefault="00D232E0">
      <w:pPr>
        <w:spacing w:after="0" w:line="360" w:lineRule="auto"/>
        <w:ind w:right="142"/>
        <w:rPr>
          <w:color w:val="000000"/>
        </w:rPr>
      </w:pPr>
    </w:p>
    <w:p w14:paraId="0CCED52F" w14:textId="77777777" w:rsidR="00D232E0" w:rsidRPr="00B53E33" w:rsidRDefault="00B40747">
      <w:pPr>
        <w:spacing w:after="0" w:line="360" w:lineRule="auto"/>
        <w:ind w:right="142"/>
        <w:rPr>
          <w:color w:val="000000"/>
        </w:rPr>
      </w:pPr>
      <w:r w:rsidRPr="00B53E33">
        <w:rPr>
          <w:color w:val="000000"/>
        </w:rPr>
        <w:lastRenderedPageBreak/>
        <w:t>Cabe señalar que la parte Solicitante, también refirió lo siguiente:</w:t>
      </w:r>
    </w:p>
    <w:p w14:paraId="0C089752" w14:textId="77777777" w:rsidR="00D232E0" w:rsidRPr="00B53E33" w:rsidRDefault="00D232E0">
      <w:pPr>
        <w:spacing w:after="0" w:line="360" w:lineRule="auto"/>
        <w:ind w:right="142"/>
        <w:rPr>
          <w:color w:val="000000"/>
        </w:rPr>
      </w:pPr>
    </w:p>
    <w:p w14:paraId="40A1DEDC" w14:textId="77777777" w:rsidR="00D232E0" w:rsidRPr="00B53E33" w:rsidRDefault="00B40747">
      <w:pPr>
        <w:tabs>
          <w:tab w:val="left" w:pos="4667"/>
        </w:tabs>
        <w:spacing w:after="0" w:line="360" w:lineRule="auto"/>
        <w:ind w:left="567" w:right="709"/>
        <w:rPr>
          <w:i/>
          <w:iCs/>
          <w:sz w:val="20"/>
          <w:szCs w:val="20"/>
        </w:rPr>
      </w:pPr>
      <w:r w:rsidRPr="00B53E33">
        <w:rPr>
          <w:i/>
          <w:iCs/>
          <w:sz w:val="20"/>
          <w:szCs w:val="20"/>
        </w:rPr>
        <w:t xml:space="preserve">“El sexto regidor cae en contradicción al decir que tiene un compromiso con la </w:t>
      </w:r>
      <w:proofErr w:type="spellStart"/>
      <w:r w:rsidRPr="00B53E33">
        <w:rPr>
          <w:i/>
          <w:iCs/>
          <w:sz w:val="20"/>
          <w:szCs w:val="20"/>
        </w:rPr>
        <w:t>ciudadania</w:t>
      </w:r>
      <w:proofErr w:type="spellEnd"/>
      <w:r w:rsidRPr="00B53E33">
        <w:rPr>
          <w:i/>
          <w:iCs/>
          <w:sz w:val="20"/>
          <w:szCs w:val="20"/>
        </w:rPr>
        <w:t xml:space="preserve"> y luego decir que se realizar </w:t>
      </w:r>
      <w:proofErr w:type="spellStart"/>
      <w:r w:rsidRPr="00B53E33">
        <w:rPr>
          <w:i/>
          <w:iCs/>
          <w:sz w:val="20"/>
          <w:szCs w:val="20"/>
        </w:rPr>
        <w:t>afirnaciones</w:t>
      </w:r>
      <w:proofErr w:type="spellEnd"/>
      <w:r w:rsidRPr="00B53E33">
        <w:rPr>
          <w:i/>
          <w:iCs/>
          <w:sz w:val="20"/>
          <w:szCs w:val="20"/>
        </w:rPr>
        <w:t xml:space="preserve"> que no </w:t>
      </w:r>
      <w:proofErr w:type="spellStart"/>
      <w:r w:rsidRPr="00B53E33">
        <w:rPr>
          <w:i/>
          <w:iCs/>
          <w:sz w:val="20"/>
          <w:szCs w:val="20"/>
        </w:rPr>
        <w:t>a</w:t>
      </w:r>
      <w:proofErr w:type="spellEnd"/>
      <w:r w:rsidRPr="00B53E33">
        <w:rPr>
          <w:i/>
          <w:iCs/>
          <w:sz w:val="20"/>
          <w:szCs w:val="20"/>
        </w:rPr>
        <w:t xml:space="preserve"> declarado y tal como dice si no son atribuciones de su </w:t>
      </w:r>
      <w:proofErr w:type="spellStart"/>
      <w:r w:rsidRPr="00B53E33">
        <w:rPr>
          <w:i/>
          <w:iCs/>
          <w:sz w:val="20"/>
          <w:szCs w:val="20"/>
        </w:rPr>
        <w:t>area</w:t>
      </w:r>
      <w:proofErr w:type="spellEnd"/>
      <w:r w:rsidRPr="00B53E33">
        <w:rPr>
          <w:i/>
          <w:iCs/>
          <w:sz w:val="20"/>
          <w:szCs w:val="20"/>
        </w:rPr>
        <w:t xml:space="preserve"> entonces …</w:t>
      </w:r>
      <w:r w:rsidRPr="00B53E33">
        <w:rPr>
          <w:b/>
          <w:bCs/>
          <w:i/>
          <w:iCs/>
          <w:sz w:val="20"/>
          <w:szCs w:val="20"/>
        </w:rPr>
        <w:t xml:space="preserve"> </w:t>
      </w:r>
      <w:r w:rsidRPr="00B53E33">
        <w:rPr>
          <w:i/>
          <w:iCs/>
          <w:sz w:val="20"/>
          <w:szCs w:val="20"/>
        </w:rPr>
        <w:t xml:space="preserve">ya que al mencionar que debo acercarme a su </w:t>
      </w:r>
      <w:proofErr w:type="spellStart"/>
      <w:r w:rsidRPr="00B53E33">
        <w:rPr>
          <w:i/>
          <w:iCs/>
          <w:sz w:val="20"/>
          <w:szCs w:val="20"/>
        </w:rPr>
        <w:t>ofixina</w:t>
      </w:r>
      <w:proofErr w:type="spellEnd"/>
      <w:r w:rsidRPr="00B53E33">
        <w:rPr>
          <w:i/>
          <w:iCs/>
          <w:sz w:val="20"/>
          <w:szCs w:val="20"/>
        </w:rPr>
        <w:t xml:space="preserve"> se me </w:t>
      </w:r>
      <w:proofErr w:type="spellStart"/>
      <w:r w:rsidRPr="00B53E33">
        <w:rPr>
          <w:i/>
          <w:iCs/>
          <w:sz w:val="20"/>
          <w:szCs w:val="20"/>
        </w:rPr>
        <w:t>esta</w:t>
      </w:r>
      <w:proofErr w:type="spellEnd"/>
      <w:r w:rsidRPr="00B53E33">
        <w:rPr>
          <w:i/>
          <w:iCs/>
          <w:sz w:val="20"/>
          <w:szCs w:val="20"/>
        </w:rPr>
        <w:t xml:space="preserve"> bloqueando mi derecho de acceso a la </w:t>
      </w:r>
      <w:proofErr w:type="spellStart"/>
      <w:r w:rsidRPr="00B53E33">
        <w:rPr>
          <w:i/>
          <w:iCs/>
          <w:sz w:val="20"/>
          <w:szCs w:val="20"/>
        </w:rPr>
        <w:t>informacion</w:t>
      </w:r>
      <w:proofErr w:type="spellEnd"/>
      <w:r w:rsidRPr="00B53E33">
        <w:rPr>
          <w:i/>
          <w:iCs/>
          <w:sz w:val="20"/>
          <w:szCs w:val="20"/>
        </w:rPr>
        <w:t xml:space="preserve"> ya que no tengo </w:t>
      </w:r>
      <w:proofErr w:type="spellStart"/>
      <w:r w:rsidRPr="00B53E33">
        <w:rPr>
          <w:i/>
          <w:iCs/>
          <w:sz w:val="20"/>
          <w:szCs w:val="20"/>
        </w:rPr>
        <w:t>obligacion</w:t>
      </w:r>
      <w:proofErr w:type="spellEnd"/>
      <w:r w:rsidRPr="00B53E33">
        <w:rPr>
          <w:i/>
          <w:iCs/>
          <w:sz w:val="20"/>
          <w:szCs w:val="20"/>
        </w:rPr>
        <w:t xml:space="preserve"> de identificarme presentarme o ir a las oficinas PARA ESO ES El SAIMEX ya que no se me facilita el traslado y deseo conocer información </w:t>
      </w:r>
      <w:proofErr w:type="spellStart"/>
      <w:r w:rsidRPr="00B53E33">
        <w:rPr>
          <w:i/>
          <w:iCs/>
          <w:sz w:val="20"/>
          <w:szCs w:val="20"/>
        </w:rPr>
        <w:t>publica</w:t>
      </w:r>
      <w:proofErr w:type="spellEnd"/>
      <w:r w:rsidRPr="00B53E33">
        <w:rPr>
          <w:i/>
          <w:iCs/>
          <w:sz w:val="20"/>
          <w:szCs w:val="20"/>
        </w:rPr>
        <w:t xml:space="preserve"> y al brindar esas respuestas recae en mediocridad u desconocimiento de la materia </w:t>
      </w:r>
      <w:proofErr w:type="spellStart"/>
      <w:r w:rsidRPr="00B53E33">
        <w:rPr>
          <w:i/>
          <w:iCs/>
          <w:sz w:val="20"/>
          <w:szCs w:val="20"/>
        </w:rPr>
        <w:t>qie</w:t>
      </w:r>
      <w:proofErr w:type="spellEnd"/>
      <w:r w:rsidRPr="00B53E33">
        <w:rPr>
          <w:i/>
          <w:iCs/>
          <w:sz w:val="20"/>
          <w:szCs w:val="20"/>
        </w:rPr>
        <w:t xml:space="preserve"> dice conocer lo que me sorprende </w:t>
      </w:r>
      <w:proofErr w:type="spellStart"/>
      <w:r w:rsidRPr="00B53E33">
        <w:rPr>
          <w:i/>
          <w:iCs/>
          <w:sz w:val="20"/>
          <w:szCs w:val="20"/>
        </w:rPr>
        <w:t>por que</w:t>
      </w:r>
      <w:proofErr w:type="spellEnd"/>
      <w:r w:rsidRPr="00B53E33">
        <w:rPr>
          <w:i/>
          <w:iCs/>
          <w:sz w:val="20"/>
          <w:szCs w:val="20"/>
        </w:rPr>
        <w:t xml:space="preserve"> sus respuestas eran acertadas u </w:t>
      </w:r>
      <w:proofErr w:type="spellStart"/>
      <w:r w:rsidRPr="00B53E33">
        <w:rPr>
          <w:i/>
          <w:iCs/>
          <w:sz w:val="20"/>
          <w:szCs w:val="20"/>
        </w:rPr>
        <w:t>entendiblesasta</w:t>
      </w:r>
      <w:proofErr w:type="spellEnd"/>
      <w:r w:rsidRPr="00B53E33">
        <w:rPr>
          <w:i/>
          <w:iCs/>
          <w:sz w:val="20"/>
          <w:szCs w:val="20"/>
        </w:rPr>
        <w:t xml:space="preserve"> la </w:t>
      </w:r>
      <w:proofErr w:type="spellStart"/>
      <w:r w:rsidRPr="00B53E33">
        <w:rPr>
          <w:i/>
          <w:iCs/>
          <w:sz w:val="20"/>
          <w:szCs w:val="20"/>
        </w:rPr>
        <w:t>ultima</w:t>
      </w:r>
      <w:proofErr w:type="spellEnd"/>
      <w:r w:rsidRPr="00B53E33">
        <w:rPr>
          <w:i/>
          <w:iCs/>
          <w:sz w:val="20"/>
          <w:szCs w:val="20"/>
        </w:rPr>
        <w:t xml:space="preserve"> solicitud en </w:t>
      </w:r>
      <w:proofErr w:type="spellStart"/>
      <w:r w:rsidRPr="00B53E33">
        <w:rPr>
          <w:i/>
          <w:iCs/>
          <w:sz w:val="20"/>
          <w:szCs w:val="20"/>
        </w:rPr>
        <w:t>relacion</w:t>
      </w:r>
      <w:proofErr w:type="spellEnd"/>
      <w:r w:rsidRPr="00B53E33">
        <w:rPr>
          <w:i/>
          <w:iCs/>
          <w:sz w:val="20"/>
          <w:szCs w:val="20"/>
        </w:rPr>
        <w:t xml:space="preserve"> a esto solicito que …” (Sic.) </w:t>
      </w:r>
    </w:p>
    <w:p w14:paraId="1CEF6EFF" w14:textId="77777777" w:rsidR="00D232E0" w:rsidRPr="00B53E33" w:rsidRDefault="00D232E0">
      <w:pPr>
        <w:spacing w:after="0" w:line="360" w:lineRule="auto"/>
        <w:ind w:right="142"/>
        <w:rPr>
          <w:color w:val="000000"/>
        </w:rPr>
      </w:pPr>
    </w:p>
    <w:p w14:paraId="2881F4A5" w14:textId="77777777" w:rsidR="00D232E0" w:rsidRPr="00B53E33" w:rsidRDefault="00B40747">
      <w:pPr>
        <w:spacing w:after="0" w:line="360" w:lineRule="auto"/>
      </w:pPr>
      <w:r w:rsidRPr="00B53E33">
        <w:t xml:space="preserve">De lo anterior, resalta que se tratan de manifestaciones subjetivas que reflejan un juicio de valor emitido por la parte Recurrente, sin que favorezcan al desarrollo del análisis o ejercicio del derecho de la transparencia y acceso a la información pública, por lo que, no serán tomadas en consideración en el presente estudio. </w:t>
      </w:r>
    </w:p>
    <w:p w14:paraId="1C9326C6" w14:textId="77777777" w:rsidR="00D232E0" w:rsidRPr="00B53E33" w:rsidRDefault="00D232E0">
      <w:pPr>
        <w:spacing w:after="0" w:line="360" w:lineRule="auto"/>
      </w:pPr>
    </w:p>
    <w:p w14:paraId="544342AF" w14:textId="77777777" w:rsidR="00D232E0" w:rsidRPr="00B53E33" w:rsidRDefault="00B40747">
      <w:pPr>
        <w:spacing w:after="0" w:line="360" w:lineRule="auto"/>
        <w:ind w:right="142"/>
      </w:pPr>
      <w:r w:rsidRPr="00B53E33">
        <w:rPr>
          <w:color w:val="000000"/>
        </w:rPr>
        <w:t xml:space="preserve">Sin menoscabo de lo anterior, el Sujeto Obligado en respuesta, a través de la Secretaría del Ayuntamiento remitió </w:t>
      </w:r>
      <w:r w:rsidRPr="00B53E33">
        <w:t>una relación de sesiones de cabildo celebradas del mes de enero a agosto de dos mil veinticinco, en el que informó la asistencia o faltas; y un oficio emitido por la Titular de la Unidad de Transparencia y Acceso a la Información en el que informó que en los requisitos para ser Regidor no se prevé una certificación.</w:t>
      </w:r>
    </w:p>
    <w:p w14:paraId="33621BBA" w14:textId="77777777" w:rsidR="00D232E0" w:rsidRPr="00B53E33" w:rsidRDefault="00D232E0">
      <w:pPr>
        <w:spacing w:after="0" w:line="360" w:lineRule="auto"/>
        <w:ind w:right="142"/>
      </w:pPr>
    </w:p>
    <w:p w14:paraId="55CE747A" w14:textId="77777777" w:rsidR="00D232E0" w:rsidRPr="00B53E33" w:rsidRDefault="00B40747">
      <w:pPr>
        <w:spacing w:after="0" w:line="360" w:lineRule="auto"/>
        <w:ind w:right="142"/>
      </w:pPr>
      <w:r w:rsidRPr="00B53E33">
        <w:t>Derivado de la respuesta, la parte Recurrente se inconformó y centró sus motivos de inconformidad a la respuesta proporcionada por la Titular de la Unidad de Transparencia y a que no le entregan la información respecto a la certificación del Regidor.</w:t>
      </w:r>
    </w:p>
    <w:p w14:paraId="6C575837" w14:textId="77777777" w:rsidR="00D232E0" w:rsidRPr="00B53E33" w:rsidRDefault="00D232E0">
      <w:pPr>
        <w:spacing w:after="0" w:line="360" w:lineRule="auto"/>
        <w:ind w:right="142"/>
      </w:pPr>
    </w:p>
    <w:p w14:paraId="6DE02565" w14:textId="77777777" w:rsidR="00D232E0" w:rsidRPr="00B53E33" w:rsidRDefault="00B40747">
      <w:pPr>
        <w:spacing w:after="0" w:line="360" w:lineRule="auto"/>
        <w:rPr>
          <w:color w:val="000000"/>
        </w:rPr>
      </w:pPr>
      <w:r w:rsidRPr="00B53E33">
        <w:rPr>
          <w:color w:val="000000"/>
        </w:rPr>
        <w:lastRenderedPageBreak/>
        <w:t xml:space="preserve">Una vez expuesto lo anterior, es preciso reiterar que la persona Particular solicitó la entrega de dos elementos, por una parte la </w:t>
      </w:r>
      <w:r w:rsidRPr="00B53E33">
        <w:rPr>
          <w:b/>
          <w:bCs/>
          <w:color w:val="000000"/>
        </w:rPr>
        <w:t>relación de</w:t>
      </w:r>
      <w:r w:rsidRPr="00B53E33">
        <w:rPr>
          <w:color w:val="000000"/>
        </w:rPr>
        <w:t xml:space="preserve"> </w:t>
      </w:r>
      <w:r w:rsidRPr="00B53E33">
        <w:rPr>
          <w:b/>
          <w:bCs/>
          <w:color w:val="000000"/>
        </w:rPr>
        <w:t>todas las sesiones de cabildo a las que asistió como Regidor y por otra parte, la certificación</w:t>
      </w:r>
      <w:r w:rsidRPr="00B53E33">
        <w:rPr>
          <w:color w:val="000000"/>
        </w:rPr>
        <w:t xml:space="preserve">; ante lo cual, el Sujeto Obligado dio respuesta; sin embargo, la persona Recurrente, interpuso el Recurso de Revisión que nos ocupa, en el que medularmente </w:t>
      </w:r>
      <w:r w:rsidRPr="00B53E33">
        <w:rPr>
          <w:b/>
          <w:bCs/>
          <w:color w:val="000000"/>
        </w:rPr>
        <w:t>se inconformó</w:t>
      </w:r>
      <w:r w:rsidRPr="00B53E33">
        <w:rPr>
          <w:color w:val="000000"/>
        </w:rPr>
        <w:t xml:space="preserve"> </w:t>
      </w:r>
      <w:r w:rsidRPr="00B53E33">
        <w:rPr>
          <w:b/>
          <w:bCs/>
          <w:color w:val="000000"/>
        </w:rPr>
        <w:t>únicamente respecto a la certificación;</w:t>
      </w:r>
      <w:r w:rsidRPr="00B53E33">
        <w:rPr>
          <w:color w:val="000000"/>
        </w:rPr>
        <w:t xml:space="preserve"> </w:t>
      </w:r>
      <w:r w:rsidRPr="00B53E33">
        <w:rPr>
          <w:b/>
          <w:bCs/>
          <w:color w:val="000000"/>
        </w:rPr>
        <w:t>dándose por satisfecho</w:t>
      </w:r>
      <w:r w:rsidRPr="00B53E33">
        <w:rPr>
          <w:color w:val="000000"/>
        </w:rPr>
        <w:t xml:space="preserve"> respecto de la </w:t>
      </w:r>
      <w:r w:rsidRPr="00B53E33">
        <w:rPr>
          <w:b/>
          <w:bCs/>
          <w:color w:val="000000"/>
        </w:rPr>
        <w:t>relación de sesiones de cabildo a las que asistió,</w:t>
      </w:r>
      <w:r w:rsidRPr="00B53E33">
        <w:rPr>
          <w:color w:val="000000"/>
        </w:rPr>
        <w:t xml:space="preserve">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B53E33">
        <w:t>del Código</w:t>
      </w:r>
      <w:r w:rsidRPr="00B53E33">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4B0797CA" w14:textId="77777777" w:rsidR="00D232E0" w:rsidRPr="00B53E33" w:rsidRDefault="00D232E0">
      <w:pPr>
        <w:spacing w:after="0" w:line="360" w:lineRule="auto"/>
        <w:rPr>
          <w:color w:val="000000"/>
        </w:rPr>
      </w:pPr>
    </w:p>
    <w:p w14:paraId="7D570336" w14:textId="77777777" w:rsidR="00D232E0" w:rsidRPr="00B53E33" w:rsidRDefault="00B40747">
      <w:pPr>
        <w:spacing w:after="0" w:line="360" w:lineRule="auto"/>
        <w:rPr>
          <w:color w:val="000000"/>
        </w:rPr>
      </w:pPr>
      <w:r w:rsidRPr="00B53E33">
        <w:rPr>
          <w:color w:val="000000"/>
        </w:rPr>
        <w:t xml:space="preserve">De la misma manera resulta aplicable el criterio sostenido por el Poder Judicial de la Federación de rubro </w:t>
      </w:r>
      <w:r w:rsidRPr="00B53E33">
        <w:rPr>
          <w:b/>
          <w:bCs/>
          <w:color w:val="000000"/>
        </w:rPr>
        <w:t>ACTOS CONSENTIDOS TÁCITAMENTE, Tesis VI.2o. J/21</w:t>
      </w:r>
      <w:r w:rsidRPr="00B53E33">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0E231EDD" w14:textId="77777777" w:rsidR="00D232E0" w:rsidRPr="00B53E33" w:rsidRDefault="00D232E0">
      <w:pPr>
        <w:spacing w:after="0" w:line="360" w:lineRule="auto"/>
        <w:rPr>
          <w:color w:val="000000"/>
        </w:rPr>
      </w:pPr>
    </w:p>
    <w:p w14:paraId="7463BB81" w14:textId="77777777" w:rsidR="00D232E0" w:rsidRPr="00B53E33" w:rsidRDefault="00B40747">
      <w:pPr>
        <w:spacing w:after="0" w:line="360" w:lineRule="auto"/>
        <w:rPr>
          <w:color w:val="000000"/>
        </w:rPr>
      </w:pPr>
      <w:r w:rsidRPr="00B53E33">
        <w:rPr>
          <w:color w:val="000000"/>
        </w:rPr>
        <w:t xml:space="preserve">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así pues, subsiste motivo de agravio únicamente respecto a la certificación. </w:t>
      </w:r>
    </w:p>
    <w:p w14:paraId="311D3F0C" w14:textId="77777777" w:rsidR="00D232E0" w:rsidRPr="00B53E33" w:rsidRDefault="00D232E0">
      <w:pPr>
        <w:spacing w:after="0" w:line="360" w:lineRule="auto"/>
        <w:rPr>
          <w:color w:val="000000"/>
        </w:rPr>
      </w:pPr>
    </w:p>
    <w:p w14:paraId="4A087A83" w14:textId="77777777" w:rsidR="00D232E0" w:rsidRPr="00B53E33" w:rsidRDefault="00B40747">
      <w:pPr>
        <w:spacing w:after="0" w:line="360" w:lineRule="auto"/>
        <w:rPr>
          <w:color w:val="000000"/>
        </w:rPr>
      </w:pPr>
      <w:r w:rsidRPr="00B53E33">
        <w:rPr>
          <w:color w:val="000000"/>
        </w:rPr>
        <w:lastRenderedPageBreak/>
        <w:t xml:space="preserve">Cabe destacar que durante la exposición del acto impugnado, la parte Recurrente señaló que la respuesta carece de veracidad, al respecto, es menester mencionar que dicho argumento resulta improcedente; ello dado que el artículo 191, fracción V, de la Ley de Transparencia y Acceso a la información pública del Estado de México y Municipios, prevé que uno de los supuestos para que un Recurso de Revisión sea desechado por improcedente, tiene lugar cuando se impugne la veracidad de la información proporcionada; por lo que en presente caso, dicho argumento no formará parte del estudio. </w:t>
      </w:r>
    </w:p>
    <w:p w14:paraId="4250D48C" w14:textId="77777777" w:rsidR="00D232E0" w:rsidRPr="00B53E33" w:rsidRDefault="00D232E0">
      <w:pPr>
        <w:spacing w:after="0" w:line="360" w:lineRule="auto"/>
      </w:pPr>
    </w:p>
    <w:p w14:paraId="31F6DA59" w14:textId="77777777" w:rsidR="00D232E0" w:rsidRPr="00B53E33" w:rsidRDefault="00B40747">
      <w:pPr>
        <w:spacing w:after="0" w:line="360" w:lineRule="auto"/>
      </w:pPr>
      <w:r w:rsidRPr="00B53E33">
        <w:t xml:space="preserve">Durante la sustanciación del Recurso de Revisión, el Sujeto Obligado omitió rendir informe justificado y la parte Recurrente no añadió manifestaciones adicionales. </w:t>
      </w:r>
    </w:p>
    <w:p w14:paraId="662359DA" w14:textId="77777777" w:rsidR="00D232E0" w:rsidRPr="00B53E33" w:rsidRDefault="00D232E0">
      <w:pPr>
        <w:spacing w:after="0" w:line="360" w:lineRule="auto"/>
      </w:pPr>
    </w:p>
    <w:p w14:paraId="753AF202" w14:textId="77777777" w:rsidR="00D232E0" w:rsidRPr="00B53E33" w:rsidRDefault="00B40747">
      <w:pPr>
        <w:tabs>
          <w:tab w:val="left" w:pos="4962"/>
        </w:tabs>
        <w:spacing w:after="0" w:line="360" w:lineRule="auto"/>
      </w:pPr>
      <w:r w:rsidRPr="00B53E33">
        <w:t>Así pues, de las constancias que integran el expediente, se advierte que en el asunto que nos ocupa se actualiza la causal de procedencia señalada en el artículo 179, fracción V de la Ley de la materia; por la entrega de información incompleta.</w:t>
      </w:r>
    </w:p>
    <w:p w14:paraId="7163338E" w14:textId="77777777" w:rsidR="00D232E0" w:rsidRPr="00B53E33" w:rsidRDefault="00D232E0">
      <w:pPr>
        <w:tabs>
          <w:tab w:val="left" w:pos="4962"/>
        </w:tabs>
        <w:spacing w:after="0" w:line="360" w:lineRule="auto"/>
      </w:pPr>
    </w:p>
    <w:p w14:paraId="05BDBFF5" w14:textId="77777777" w:rsidR="00D232E0" w:rsidRPr="00B53E33" w:rsidRDefault="00B40747">
      <w:pPr>
        <w:tabs>
          <w:tab w:val="left" w:pos="4962"/>
        </w:tabs>
        <w:spacing w:after="0" w:line="360" w:lineRule="auto"/>
      </w:pPr>
      <w:r w:rsidRPr="00B53E33">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B79C6BC" w14:textId="77777777" w:rsidR="00D232E0" w:rsidRPr="00B53E33" w:rsidRDefault="00D232E0">
      <w:pPr>
        <w:spacing w:after="0" w:line="360" w:lineRule="auto"/>
      </w:pPr>
    </w:p>
    <w:p w14:paraId="69CA04FE" w14:textId="77777777" w:rsidR="00D232E0" w:rsidRPr="00B53E33" w:rsidRDefault="00B40747">
      <w:pPr>
        <w:pStyle w:val="Ttulo2"/>
        <w:spacing w:before="0" w:after="0"/>
      </w:pPr>
      <w:bookmarkStart w:id="14" w:name="_Toc221202508"/>
      <w:r w:rsidRPr="00B53E33">
        <w:t>CUARTO. Marco normativo aplicable en materia de transparencia y acceso a la información pública</w:t>
      </w:r>
      <w:bookmarkEnd w:id="14"/>
    </w:p>
    <w:p w14:paraId="062E774B" w14:textId="77777777" w:rsidR="00D232E0" w:rsidRPr="00B53E33" w:rsidRDefault="00D232E0">
      <w:pPr>
        <w:spacing w:after="0" w:line="360" w:lineRule="auto"/>
      </w:pPr>
    </w:p>
    <w:p w14:paraId="3FA324C1" w14:textId="77777777" w:rsidR="00D232E0" w:rsidRPr="00B53E33" w:rsidRDefault="00B40747">
      <w:pPr>
        <w:spacing w:after="0" w:line="360" w:lineRule="auto"/>
      </w:pPr>
      <w:r w:rsidRPr="00B53E33">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0C5D5E7" w14:textId="77777777" w:rsidR="00D232E0" w:rsidRPr="00B53E33" w:rsidRDefault="00D232E0">
      <w:pPr>
        <w:spacing w:after="0" w:line="360" w:lineRule="auto"/>
      </w:pPr>
    </w:p>
    <w:p w14:paraId="70ABFE4B" w14:textId="77777777" w:rsidR="00D232E0" w:rsidRPr="00B53E33" w:rsidRDefault="00B40747">
      <w:pPr>
        <w:spacing w:after="0" w:line="360" w:lineRule="auto"/>
      </w:pPr>
      <w:r w:rsidRPr="00B53E33">
        <w:lastRenderedPageBreak/>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1477B5C" w14:textId="77777777" w:rsidR="00D232E0" w:rsidRPr="00B53E33" w:rsidRDefault="00D232E0">
      <w:pPr>
        <w:spacing w:after="0" w:line="360" w:lineRule="auto"/>
      </w:pPr>
    </w:p>
    <w:p w14:paraId="7E54327D" w14:textId="77777777" w:rsidR="00D232E0" w:rsidRPr="00B53E33" w:rsidRDefault="00B40747">
      <w:pPr>
        <w:spacing w:after="0" w:line="360" w:lineRule="auto"/>
      </w:pPr>
      <w:r w:rsidRPr="00B53E33">
        <w:t>Por su parte, la Ley de Transparencia y Acceso a la Información Pública del Estado de México y Municipios (Reglamentaria del artículo 5° de la Constitución Local), establece lo siguiente:</w:t>
      </w:r>
    </w:p>
    <w:p w14:paraId="7F21DCD8" w14:textId="77777777" w:rsidR="00D232E0" w:rsidRPr="00B53E33" w:rsidRDefault="00D232E0">
      <w:pPr>
        <w:spacing w:after="0" w:line="360" w:lineRule="auto"/>
      </w:pPr>
    </w:p>
    <w:p w14:paraId="512238D6" w14:textId="77777777" w:rsidR="00D232E0" w:rsidRPr="00B53E33" w:rsidRDefault="00B40747">
      <w:pPr>
        <w:spacing w:after="0" w:line="360" w:lineRule="auto"/>
      </w:pPr>
      <w:r w:rsidRPr="00B53E33">
        <w:t>El artículo 12 dice que, quienes generen, recopilen, administren, manejen, procesen, archiven o conserven información pública serán responsables de la misma.</w:t>
      </w:r>
    </w:p>
    <w:p w14:paraId="28EB5903" w14:textId="77777777" w:rsidR="00D232E0" w:rsidRPr="00B53E33" w:rsidRDefault="00D232E0">
      <w:pPr>
        <w:spacing w:after="0" w:line="360" w:lineRule="auto"/>
      </w:pPr>
    </w:p>
    <w:p w14:paraId="67C297D0" w14:textId="77777777" w:rsidR="00D232E0" w:rsidRPr="00B53E33" w:rsidRDefault="00B40747">
      <w:pPr>
        <w:spacing w:after="0" w:line="360" w:lineRule="auto"/>
      </w:pPr>
      <w:r w:rsidRPr="00B53E33">
        <w:t>El artículo 18, que, los Sujetos Obligados deberán documentar todo acto que derive del ejercicio de sus facultades, competencias o funciones, considerando desde su origen la eventual publicidad y reutilización de la información que generen.</w:t>
      </w:r>
    </w:p>
    <w:p w14:paraId="2F46EA98" w14:textId="77777777" w:rsidR="00D232E0" w:rsidRPr="00B53E33" w:rsidRDefault="00D232E0">
      <w:pPr>
        <w:spacing w:after="0" w:line="360" w:lineRule="auto"/>
      </w:pPr>
    </w:p>
    <w:p w14:paraId="4EA28F80" w14:textId="77777777" w:rsidR="00D232E0" w:rsidRPr="00B53E33" w:rsidRDefault="00B40747">
      <w:pPr>
        <w:spacing w:after="0" w:line="360" w:lineRule="auto"/>
      </w:pPr>
      <w:r w:rsidRPr="00B53E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D6809E0" w14:textId="77777777" w:rsidR="00D232E0" w:rsidRPr="00B53E33" w:rsidRDefault="00D232E0">
      <w:pPr>
        <w:pStyle w:val="Ttulo2"/>
        <w:spacing w:before="0" w:after="0"/>
        <w:rPr>
          <w:smallCaps/>
        </w:rPr>
      </w:pPr>
    </w:p>
    <w:p w14:paraId="2B4FB131" w14:textId="77777777" w:rsidR="00D232E0" w:rsidRPr="00B53E33" w:rsidRDefault="00B40747">
      <w:pPr>
        <w:pStyle w:val="Ttulo2"/>
        <w:spacing w:before="0" w:after="0"/>
      </w:pPr>
      <w:bookmarkStart w:id="15" w:name="_Toc221202509"/>
      <w:r w:rsidRPr="00B53E33">
        <w:rPr>
          <w:smallCaps/>
        </w:rPr>
        <w:t>QUINTO.</w:t>
      </w:r>
      <w:r w:rsidRPr="00B53E33">
        <w:t xml:space="preserve"> Estudio de Fondo</w:t>
      </w:r>
      <w:bookmarkEnd w:id="15"/>
    </w:p>
    <w:p w14:paraId="2B4D5DF9" w14:textId="77777777" w:rsidR="00D232E0" w:rsidRPr="00B53E33" w:rsidRDefault="00D232E0">
      <w:pPr>
        <w:spacing w:after="0" w:line="360" w:lineRule="auto"/>
      </w:pPr>
    </w:p>
    <w:p w14:paraId="521AE3A3" w14:textId="77777777" w:rsidR="00D232E0" w:rsidRPr="00B53E33" w:rsidRDefault="00B40747">
      <w:pPr>
        <w:spacing w:after="0" w:line="360" w:lineRule="auto"/>
      </w:pPr>
      <w:r w:rsidRPr="00B53E33">
        <w:t>Una vez expuesto lo anterior, es menester contextualizar la solicitud de información, la cual versa sobre diversos requerimientos en torno al Sujeto Obligado, que serán analizados conforme a lo siguiente:</w:t>
      </w:r>
    </w:p>
    <w:p w14:paraId="6C9BB74F" w14:textId="77777777" w:rsidR="00D232E0" w:rsidRPr="00B53E33" w:rsidRDefault="00D232E0">
      <w:pPr>
        <w:spacing w:after="0" w:line="360" w:lineRule="auto"/>
      </w:pPr>
    </w:p>
    <w:p w14:paraId="2CD43C66" w14:textId="77777777" w:rsidR="00D232E0" w:rsidRPr="00B53E33" w:rsidRDefault="00B40747">
      <w:pPr>
        <w:spacing w:after="0" w:line="360" w:lineRule="auto"/>
      </w:pPr>
      <w:r w:rsidRPr="00B53E33">
        <w:lastRenderedPageBreak/>
        <w:t>Sobre este punto,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651DE1B4" w14:textId="77777777" w:rsidR="00D232E0" w:rsidRPr="00B53E33" w:rsidRDefault="00D232E0">
      <w:pPr>
        <w:spacing w:after="0" w:line="360" w:lineRule="auto"/>
        <w:rPr>
          <w:b/>
          <w:bCs/>
        </w:rPr>
      </w:pPr>
    </w:p>
    <w:p w14:paraId="4668AFA0" w14:textId="77777777" w:rsidR="00D232E0" w:rsidRPr="00B53E33" w:rsidRDefault="00B40747">
      <w:pPr>
        <w:spacing w:after="0" w:line="360" w:lineRule="auto"/>
      </w:pPr>
      <w:r w:rsidRPr="00B53E33">
        <w:t>El artículos 15 y 16, fracción I de la Ley Orgánica Municipal del Estado de México, prevé que cada Municipio es gobernado por un Ayuntamiento de elección popular y ese Ayuntamiento está conformado por una persona titular de la Presidencia Municipal, Regidores y Síndicos, por lo que las personas titulares de las Regidurías son elegidos por elección popular.</w:t>
      </w:r>
    </w:p>
    <w:p w14:paraId="392662EB" w14:textId="77777777" w:rsidR="00D232E0" w:rsidRPr="00B53E33" w:rsidRDefault="00D232E0">
      <w:pPr>
        <w:spacing w:after="0" w:line="360" w:lineRule="auto"/>
        <w:rPr>
          <w:b/>
          <w:bCs/>
        </w:rPr>
      </w:pPr>
    </w:p>
    <w:p w14:paraId="10ADAA64" w14:textId="77777777" w:rsidR="00D232E0" w:rsidRPr="00B53E33" w:rsidRDefault="00B40747">
      <w:pPr>
        <w:spacing w:after="0" w:line="360" w:lineRule="auto"/>
      </w:pPr>
      <w:r w:rsidRPr="00B53E33">
        <w:t xml:space="preserve"> Por su parte, el artículo 55 de la Ley Orgánica Municipal del Estado de México prevé que las personas Titulares de las Regidurías tienen diversas atribuciones, como la de asistir puntualmente a las sesiones del Ayuntamiento; vigilar y atender el sector de la administración municipal que les sea encomendado por el ayuntamiento; y demás que les otorgue la Ley. </w:t>
      </w:r>
    </w:p>
    <w:p w14:paraId="716E69B5" w14:textId="77777777" w:rsidR="00D232E0" w:rsidRPr="00B53E33" w:rsidRDefault="00D232E0">
      <w:pPr>
        <w:spacing w:after="0" w:line="360" w:lineRule="auto"/>
      </w:pPr>
    </w:p>
    <w:p w14:paraId="33DA4B7A" w14:textId="77777777" w:rsidR="00D232E0" w:rsidRPr="00B53E33" w:rsidRDefault="00B40747">
      <w:pPr>
        <w:spacing w:after="0" w:line="360" w:lineRule="auto"/>
      </w:pPr>
      <w:r w:rsidRPr="00B53E33">
        <w:t xml:space="preserve">Por su parte, la Constitución Política del Estado Libre y Soberano de México prevé en su artículo 119 los requisitos para ser miembro propietario o suplente del Ayuntamiento, en el que prevé que deba ser mexicana o mexicano, ciudadana o ciudadano del Estado, en pleno ejercicio de sus derechos; ser mexiquense con residencia efectiva en el municipio no menor a un año o vecino del mismo, con residencia efectiva en su territorio no menor a tres años, anteriores al día de la elección; y ser de reconocida probidad y buena fama pública; no estar condenada o condenado por sentencia ejecutoriada por el delito de violencia política contra las mujeres en razón de género; no estar inscrito en el Registro de Deudores Alimentarios Morosos en el Estado, ni en otra entidad federativa, y; no estar condenada o condenado por sentencia ejecutoriada por </w:t>
      </w:r>
      <w:r w:rsidRPr="00B53E33">
        <w:lastRenderedPageBreak/>
        <w:t>delitos de violencia familiar, contra la libertad sexual o de violencia de género; por lo que</w:t>
      </w:r>
      <w:r w:rsidRPr="00B53E33">
        <w:rPr>
          <w:b/>
          <w:bCs/>
        </w:rPr>
        <w:t xml:space="preserve"> no se desprende la obligación de contar con alguna certificación de competencia laboral. </w:t>
      </w:r>
    </w:p>
    <w:p w14:paraId="588E516C" w14:textId="77777777" w:rsidR="00D232E0" w:rsidRPr="00B53E33" w:rsidRDefault="00D232E0">
      <w:pPr>
        <w:spacing w:after="0" w:line="360" w:lineRule="auto"/>
        <w:rPr>
          <w:color w:val="000000"/>
        </w:rPr>
      </w:pPr>
    </w:p>
    <w:p w14:paraId="66D68EB9" w14:textId="77777777" w:rsidR="00D232E0" w:rsidRPr="00B53E33" w:rsidRDefault="00B40747">
      <w:pPr>
        <w:spacing w:after="0" w:line="360" w:lineRule="auto"/>
        <w:rPr>
          <w:color w:val="0D0D0D"/>
        </w:rPr>
      </w:pPr>
      <w:r w:rsidRPr="00B53E33">
        <w:rPr>
          <w:color w:val="0D0D0D"/>
        </w:rPr>
        <w:t xml:space="preserve">En ese orden de ideas, el artículo 47 de la Ley de Trabajo de los Servidores Públicos del Estado de México y Municipios, establece que las personas que quieran ingresar al servicio público deben cumplir diversos requisitos para los puestos, presentar una solicitud en el formato oficial, ser de nacionalidad mexicana, estar en ejercicio de derechos civiles y políticos, no haber sido separado del servicio, tener buena salud, acreditar los exámenes de conocimientos correspondientes, entre otros. </w:t>
      </w:r>
    </w:p>
    <w:p w14:paraId="502E3E06" w14:textId="77777777" w:rsidR="00D232E0" w:rsidRPr="00B53E33" w:rsidRDefault="00D232E0">
      <w:pPr>
        <w:spacing w:after="0" w:line="360" w:lineRule="auto"/>
        <w:rPr>
          <w:color w:val="000000"/>
        </w:rPr>
      </w:pPr>
    </w:p>
    <w:p w14:paraId="190E5ED3" w14:textId="77777777" w:rsidR="00D232E0" w:rsidRPr="00B53E33" w:rsidRDefault="00B40747">
      <w:pPr>
        <w:tabs>
          <w:tab w:val="left" w:pos="4962"/>
        </w:tabs>
        <w:spacing w:after="0" w:line="360" w:lineRule="auto"/>
      </w:pPr>
      <w:r w:rsidRPr="00B53E33">
        <w:t xml:space="preserve">Al respecto, el artículo 98, fracción XVII, de la Ley del Trabajo de los Servidores Públicos del Estado y Municipios, establece que es obligación de las instituciones públicas, </w:t>
      </w:r>
      <w:r w:rsidRPr="00B53E33">
        <w:rPr>
          <w:b/>
          <w:bCs/>
        </w:rPr>
        <w:t>integrar los expedientes de los servidores públicos.</w:t>
      </w:r>
    </w:p>
    <w:p w14:paraId="575874AE" w14:textId="77777777" w:rsidR="00D232E0" w:rsidRPr="00B53E33" w:rsidRDefault="00D232E0">
      <w:pPr>
        <w:spacing w:after="0" w:line="360" w:lineRule="auto"/>
        <w:rPr>
          <w:b/>
          <w:bCs/>
        </w:rPr>
      </w:pPr>
    </w:p>
    <w:p w14:paraId="7781219B" w14:textId="77777777" w:rsidR="00D232E0" w:rsidRPr="00B53E33" w:rsidRDefault="00B40747">
      <w:pPr>
        <w:spacing w:after="0" w:line="360" w:lineRule="auto"/>
      </w:pPr>
      <w:r w:rsidRPr="00B53E33">
        <w:t xml:space="preserve">En ese contexto,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w:t>
      </w:r>
      <w:r w:rsidRPr="00B53E33">
        <w:rPr>
          <w:b/>
          <w:bCs/>
        </w:rPr>
        <w:t>así como integrar sus respectivos expedientes</w:t>
      </w:r>
      <w:r w:rsidRPr="00B53E33">
        <w:t>, de deberá contener entre otros documentos aquellos con los cuales se acredite la experiencia laboral y académica.</w:t>
      </w:r>
    </w:p>
    <w:p w14:paraId="2FF334D1" w14:textId="77777777" w:rsidR="00D232E0" w:rsidRPr="00B53E33" w:rsidRDefault="00D232E0">
      <w:pPr>
        <w:spacing w:after="0" w:line="360" w:lineRule="auto"/>
      </w:pPr>
    </w:p>
    <w:p w14:paraId="203DF2FF" w14:textId="77777777" w:rsidR="00D232E0" w:rsidRPr="00B53E33" w:rsidRDefault="00B40747">
      <w:pPr>
        <w:spacing w:after="0" w:line="360" w:lineRule="auto"/>
      </w:pPr>
      <w:r w:rsidRPr="00B53E33">
        <w:t xml:space="preserve">Ahora bien, de conformidad con lo dispuesto en el artículo 32, fracción XX del Reglamento Orgánico de la Administración Pública Municipal de Chimalhuacán, prevé que la Tesorería Municipal, tiene dentro de su estructura orgánica el Departamento de Recursos Humanos, el cual coordinará los recursos humanos y tiene atribuciones para realizar la contratación y control del personal y; formar y llevar el control de los expedientes laborales de los trabajadores al servicio de la administración pública municipal, el cual debe actualizarse cada tres meses. Por </w:t>
      </w:r>
      <w:r w:rsidRPr="00B53E33">
        <w:lastRenderedPageBreak/>
        <w:t xml:space="preserve">lo tanto, la </w:t>
      </w:r>
      <w:r w:rsidRPr="00B53E33">
        <w:rPr>
          <w:b/>
          <w:bCs/>
        </w:rPr>
        <w:t xml:space="preserve">Tesorería Municipal a través del Departamento de Recursos Humanos es el área competente </w:t>
      </w:r>
      <w:r w:rsidRPr="00B53E33">
        <w:t xml:space="preserve">para conocer de los expedientes laborales de los servidores públicos del Sujeto Obligado. </w:t>
      </w:r>
    </w:p>
    <w:p w14:paraId="039FD58A" w14:textId="77777777" w:rsidR="00D232E0" w:rsidRPr="00B53E33" w:rsidRDefault="00D232E0">
      <w:pPr>
        <w:spacing w:after="0" w:line="360" w:lineRule="auto"/>
      </w:pPr>
    </w:p>
    <w:p w14:paraId="3493FC05" w14:textId="443C3699" w:rsidR="00D232E0" w:rsidRPr="00B53E33" w:rsidRDefault="00B40747" w:rsidP="00643CCE">
      <w:pPr>
        <w:spacing w:after="0" w:line="360" w:lineRule="auto"/>
      </w:pPr>
      <w:r w:rsidRPr="00B53E33">
        <w:t xml:space="preserve">Conforme a lo anterior, se logra advertir que la persona Recurrente pretende conocer </w:t>
      </w:r>
      <w:r w:rsidR="00643CCE" w:rsidRPr="00B53E33">
        <w:t xml:space="preserve">las certificaciones con las que contaba el </w:t>
      </w:r>
      <w:r w:rsidRPr="00B53E33">
        <w:rPr>
          <w:color w:val="000000"/>
        </w:rPr>
        <w:t>Sexto Regidor</w:t>
      </w:r>
      <w:r w:rsidR="00643CCE" w:rsidRPr="00B53E33">
        <w:rPr>
          <w:color w:val="000000"/>
        </w:rPr>
        <w:t>, que</w:t>
      </w:r>
      <w:r w:rsidRPr="00B53E33">
        <w:rPr>
          <w:color w:val="000000"/>
        </w:rPr>
        <w:t xml:space="preserve"> avale</w:t>
      </w:r>
      <w:r w:rsidR="00643CCE" w:rsidRPr="00B53E33">
        <w:rPr>
          <w:color w:val="000000"/>
        </w:rPr>
        <w:t>n</w:t>
      </w:r>
      <w:r w:rsidRPr="00B53E33">
        <w:rPr>
          <w:color w:val="000000"/>
        </w:rPr>
        <w:t xml:space="preserve"> su competencia como servidor público y atención a la ciudadanía.</w:t>
      </w:r>
      <w:r w:rsidRPr="00B53E33">
        <w:rPr>
          <w:b/>
          <w:bCs/>
          <w:color w:val="000000"/>
        </w:rPr>
        <w:t xml:space="preserve"> </w:t>
      </w:r>
    </w:p>
    <w:p w14:paraId="2C382163" w14:textId="77777777" w:rsidR="00D232E0" w:rsidRPr="00B53E33" w:rsidRDefault="00D232E0">
      <w:pPr>
        <w:spacing w:after="0" w:line="360" w:lineRule="auto"/>
        <w:rPr>
          <w:color w:val="000000"/>
        </w:rPr>
      </w:pPr>
    </w:p>
    <w:p w14:paraId="00659714" w14:textId="77777777" w:rsidR="00D232E0" w:rsidRPr="00B53E33" w:rsidRDefault="00B40747">
      <w:pPr>
        <w:spacing w:after="0" w:line="360" w:lineRule="auto"/>
        <w:rPr>
          <w:color w:val="000000"/>
        </w:rPr>
      </w:pPr>
      <w:r w:rsidRPr="00B53E33">
        <w:rPr>
          <w:color w:val="000000"/>
        </w:rPr>
        <w:t xml:space="preserve">Ante dicha circunstancia, es necesario precisar que de las constancias que obran en el expediente electrónico en SAIMEX, se logra advertir que el Sujeto Obligado dio respuesta del punto en cuestión únicamente la </w:t>
      </w:r>
      <w:r w:rsidRPr="00B53E33">
        <w:t>Titular de la Unidad de Transparencia y Acceso a la Información</w:t>
      </w:r>
      <w:r w:rsidRPr="00B53E33">
        <w:rPr>
          <w:color w:val="000000"/>
        </w:rPr>
        <w:t xml:space="preserve"> por lo que, resulta necesario hacer referencia al </w:t>
      </w:r>
      <w:r w:rsidRPr="00B53E33">
        <w:rPr>
          <w:b/>
          <w:bCs/>
          <w:color w:val="000000"/>
        </w:rPr>
        <w:t>procedimiento de búsqueda que deben seguir los Sujetos Obligados para localizar la información,</w:t>
      </w:r>
      <w:r w:rsidRPr="00B53E33">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4619203" w14:textId="77777777" w:rsidR="00D232E0" w:rsidRPr="00B53E33" w:rsidRDefault="00D232E0">
      <w:pPr>
        <w:spacing w:after="0" w:line="360" w:lineRule="auto"/>
        <w:rPr>
          <w:color w:val="FF0000"/>
        </w:rPr>
      </w:pPr>
    </w:p>
    <w:p w14:paraId="3E2B5C53" w14:textId="77777777" w:rsidR="00D232E0" w:rsidRPr="00B53E33" w:rsidRDefault="00B40747">
      <w:pPr>
        <w:spacing w:after="0" w:line="360" w:lineRule="auto"/>
        <w:rPr>
          <w:b/>
          <w:bCs/>
          <w:color w:val="000000"/>
        </w:rPr>
      </w:pPr>
      <w:bookmarkStart w:id="16" w:name="_heading=h.2b8zdt7vox7" w:colFirst="0" w:colLast="0"/>
      <w:bookmarkEnd w:id="16"/>
      <w:r w:rsidRPr="00B53E33">
        <w:rPr>
          <w:color w:val="000000"/>
        </w:rPr>
        <w:t xml:space="preserve">Así, con la finalidad de determinar si el Sujeto Obligado </w:t>
      </w:r>
      <w:r w:rsidRPr="00B53E33">
        <w:rPr>
          <w:b/>
          <w:bCs/>
          <w:color w:val="000000"/>
        </w:rPr>
        <w:t>no</w:t>
      </w:r>
      <w:r w:rsidRPr="00B53E33">
        <w:rPr>
          <w:color w:val="000000"/>
        </w:rPr>
        <w:t xml:space="preserve"> </w:t>
      </w:r>
      <w:r w:rsidRPr="00B53E33">
        <w:rPr>
          <w:b/>
          <w:bCs/>
          <w:color w:val="000000"/>
        </w:rPr>
        <w:t>cumplió con el procedimiento de búsqueda</w:t>
      </w:r>
      <w:r w:rsidRPr="00B53E33">
        <w:rPr>
          <w:color w:val="000000"/>
        </w:rPr>
        <w:t xml:space="preserve"> previsto en el artículo 162 de la Ley de Transparencia y Acceso a la Información Pública del Estado de México y Municipio; </w:t>
      </w:r>
      <w:r w:rsidRPr="00B53E33">
        <w:rPr>
          <w:b/>
          <w:bCs/>
          <w:color w:val="000000"/>
        </w:rPr>
        <w:t>dado que no se pronunció el área competente.</w:t>
      </w:r>
    </w:p>
    <w:p w14:paraId="2081BF36" w14:textId="77777777" w:rsidR="00D232E0" w:rsidRPr="00B53E33" w:rsidRDefault="00D232E0">
      <w:pPr>
        <w:spacing w:after="0" w:line="360" w:lineRule="auto"/>
        <w:rPr>
          <w:color w:val="000000"/>
        </w:rPr>
      </w:pPr>
    </w:p>
    <w:p w14:paraId="2C91330A" w14:textId="77777777" w:rsidR="00D232E0" w:rsidRPr="00B53E33" w:rsidRDefault="00B40747">
      <w:pPr>
        <w:spacing w:after="0" w:line="360" w:lineRule="auto"/>
        <w:ind w:right="142"/>
      </w:pPr>
      <w:r w:rsidRPr="00B53E33">
        <w:rPr>
          <w:color w:val="000000"/>
        </w:rPr>
        <w:t xml:space="preserve">Es menester precisar que en respuesta, el Sujeto Obligado mediante la </w:t>
      </w:r>
      <w:r w:rsidRPr="00B53E33">
        <w:t>Titular de la Unidad de Transparencia y Acceso a la Información señaló que en los requisitos para ser Regidor no se prevé una obligación para contar con una certificación.</w:t>
      </w:r>
    </w:p>
    <w:p w14:paraId="4CE8C280" w14:textId="77777777" w:rsidR="00D232E0" w:rsidRPr="00B53E33" w:rsidRDefault="00B40747">
      <w:pPr>
        <w:spacing w:after="0" w:line="360" w:lineRule="auto"/>
        <w:ind w:right="142"/>
        <w:rPr>
          <w:color w:val="000000"/>
        </w:rPr>
      </w:pPr>
      <w:r w:rsidRPr="00B53E33">
        <w:rPr>
          <w:color w:val="000000"/>
        </w:rPr>
        <w:lastRenderedPageBreak/>
        <w:t>Al respecto, en efecto la normatividad de la materia no prevé una obligación para que el Regidor cuente con una certificación; sin embargo, tampoco prohíbe que pueda contar con ella, en este sentido, la Unidad de Transparencia dio respuesta directamente sin realizar la búsqueda de la información, sin embargo, debió turnar la solicitud de información al área competente, en este caso a la Tesorería y/o al Departamento de Recursos Humanos, a fin de que buscará en el expediente laboral del servidor público y se pronunciara al respecto, de forma tal que, en caso de contar con la certificación, remitiera la documentación que diera cuenta de la misma o bien, en su caso, informará que no existe en sus archivos.</w:t>
      </w:r>
    </w:p>
    <w:p w14:paraId="187A8F74" w14:textId="77777777" w:rsidR="00D232E0" w:rsidRPr="00B53E33" w:rsidRDefault="00D232E0">
      <w:pPr>
        <w:spacing w:after="0" w:line="360" w:lineRule="auto"/>
        <w:ind w:right="142"/>
        <w:rPr>
          <w:color w:val="000000"/>
        </w:rPr>
      </w:pPr>
    </w:p>
    <w:p w14:paraId="2A88402D" w14:textId="4C459893" w:rsidR="00D232E0" w:rsidRPr="00B53E33" w:rsidRDefault="00B40747" w:rsidP="00643CCE">
      <w:pPr>
        <w:spacing w:after="0" w:line="360" w:lineRule="auto"/>
        <w:ind w:right="142"/>
        <w:rPr>
          <w:color w:val="000000"/>
        </w:rPr>
      </w:pPr>
      <w:r w:rsidRPr="00B53E33">
        <w:rPr>
          <w:color w:val="000000"/>
        </w:rPr>
        <w:t xml:space="preserve">En todo caso, la Unidad de Transparencia no puede ni debe asumir la existencia o no de la documentación sin realizar la búsqueda de la información o el pronunciamiento del área componente, así pues, debió realizar la búsqueda de la información conforme a lo previsto en </w:t>
      </w:r>
      <w:r w:rsidR="00643CCE" w:rsidRPr="00B53E33">
        <w:rPr>
          <w:color w:val="000000"/>
        </w:rPr>
        <w:t>el artículo</w:t>
      </w:r>
      <w:r w:rsidRPr="00B53E33">
        <w:rPr>
          <w:color w:val="000000"/>
        </w:rPr>
        <w:t xml:space="preserve"> 162 de la Ley de Transparencia y Acceso a la Información Pública del Estado de México y Municipios</w:t>
      </w:r>
      <w:r w:rsidR="00643CCE" w:rsidRPr="00B53E33">
        <w:rPr>
          <w:color w:val="000000"/>
        </w:rPr>
        <w:t xml:space="preserve"> el cual establece que las</w:t>
      </w:r>
      <w:r w:rsidRPr="00B53E33">
        <w:rPr>
          <w:color w:val="000000"/>
        </w:rPr>
        <w:t xml:space="preserve">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643CCE" w:rsidRPr="00B53E33">
        <w:rPr>
          <w:color w:val="000000"/>
        </w:rPr>
        <w:t>.</w:t>
      </w:r>
    </w:p>
    <w:p w14:paraId="4812CDC5" w14:textId="77777777" w:rsidR="00D232E0" w:rsidRPr="00B53E33" w:rsidRDefault="00D232E0">
      <w:pPr>
        <w:spacing w:after="0" w:line="360" w:lineRule="auto"/>
        <w:ind w:right="142"/>
      </w:pPr>
    </w:p>
    <w:p w14:paraId="146CED17" w14:textId="1097F681" w:rsidR="00D232E0" w:rsidRPr="00B53E33" w:rsidRDefault="00B40747">
      <w:pPr>
        <w:spacing w:after="0" w:line="360" w:lineRule="auto"/>
        <w:ind w:right="142"/>
      </w:pPr>
      <w:r w:rsidRPr="00B53E33">
        <w:t xml:space="preserve">En atención a lo antes descrito, es procedente tener por </w:t>
      </w:r>
      <w:r w:rsidRPr="00B53E33">
        <w:rPr>
          <w:b/>
          <w:bCs/>
        </w:rPr>
        <w:t>PARCIALMENTE FUNDADAS</w:t>
      </w:r>
      <w:r w:rsidRPr="00B53E33">
        <w:t xml:space="preserve"> las razones o motivos de inconformidad planteadas por la parte Recurrente y </w:t>
      </w:r>
      <w:r w:rsidRPr="00B53E33">
        <w:rPr>
          <w:b/>
          <w:bCs/>
        </w:rPr>
        <w:t>MODIFICAR</w:t>
      </w:r>
      <w:r w:rsidRPr="00B53E33">
        <w:t xml:space="preserve"> la respuesta inicial y ordenar la entrega de la documentación que dé cuenta de la certificación de la persona que a la fecha de la solicitud tenía el cargo de Titular de la Sexta Regiduría; y en caso de que no cuente con la misma, bastará que lo haga del conocimiento de la parte Recurrente de manera precisa y clara</w:t>
      </w:r>
      <w:r w:rsidR="00643CCE" w:rsidRPr="00B53E33">
        <w:t>, en términos del artículo 19, párrafo segundo, de la Ley de Transparencia y Acceso a la Información Pública del Estado de México y Municipios.</w:t>
      </w:r>
    </w:p>
    <w:p w14:paraId="31D03BC3" w14:textId="77777777" w:rsidR="00D232E0" w:rsidRPr="00B53E33" w:rsidRDefault="00D232E0">
      <w:pPr>
        <w:spacing w:after="0" w:line="360" w:lineRule="auto"/>
      </w:pPr>
    </w:p>
    <w:p w14:paraId="115D2D99" w14:textId="77777777" w:rsidR="00D232E0" w:rsidRPr="00B53E33" w:rsidRDefault="00D232E0">
      <w:pPr>
        <w:spacing w:after="0" w:line="360" w:lineRule="auto"/>
        <w:rPr>
          <w:color w:val="000000"/>
        </w:rPr>
      </w:pPr>
    </w:p>
    <w:p w14:paraId="3EAB0573" w14:textId="77777777" w:rsidR="00D232E0" w:rsidRPr="00B53E33" w:rsidRDefault="00B40747">
      <w:pPr>
        <w:spacing w:after="0" w:line="360" w:lineRule="auto"/>
        <w:rPr>
          <w:color w:val="000000"/>
        </w:rPr>
      </w:pPr>
      <w:r w:rsidRPr="00B53E33">
        <w:rPr>
          <w:color w:val="000000"/>
        </w:rPr>
        <w:t>Ahora bien, no pasa desapercibido que los documentos que den cuenta de lo solicitado pudieran contener de manera enunciativa más no limitativa los siguientes datos:</w:t>
      </w:r>
    </w:p>
    <w:p w14:paraId="41FCCF77" w14:textId="77777777" w:rsidR="00D232E0" w:rsidRPr="00B53E33" w:rsidRDefault="00D232E0">
      <w:pPr>
        <w:spacing w:after="0" w:line="360" w:lineRule="auto"/>
        <w:rPr>
          <w:color w:val="000000"/>
        </w:rPr>
      </w:pPr>
    </w:p>
    <w:p w14:paraId="1AAFD509" w14:textId="77777777" w:rsidR="00D232E0" w:rsidRPr="00B53E33" w:rsidRDefault="00B40747">
      <w:pPr>
        <w:numPr>
          <w:ilvl w:val="0"/>
          <w:numId w:val="1"/>
        </w:numPr>
        <w:spacing w:after="0" w:line="360" w:lineRule="auto"/>
        <w:rPr>
          <w:color w:val="000000"/>
        </w:rPr>
      </w:pPr>
      <w:r w:rsidRPr="00B53E33">
        <w:rPr>
          <w:color w:val="000000"/>
        </w:rPr>
        <w:t xml:space="preserve"> CURP</w:t>
      </w:r>
    </w:p>
    <w:p w14:paraId="333232AC" w14:textId="77777777" w:rsidR="00D232E0" w:rsidRPr="00B53E33" w:rsidRDefault="00B40747">
      <w:pPr>
        <w:numPr>
          <w:ilvl w:val="0"/>
          <w:numId w:val="1"/>
        </w:numPr>
        <w:pBdr>
          <w:top w:val="nil"/>
          <w:left w:val="nil"/>
          <w:bottom w:val="nil"/>
          <w:right w:val="nil"/>
          <w:between w:val="nil"/>
        </w:pBdr>
        <w:spacing w:after="0" w:line="360" w:lineRule="auto"/>
        <w:rPr>
          <w:color w:val="000000"/>
        </w:rPr>
      </w:pPr>
      <w:r w:rsidRPr="00B53E33">
        <w:rPr>
          <w:color w:val="000000"/>
        </w:rPr>
        <w:t>Fotografías de los servidores públicos</w:t>
      </w:r>
    </w:p>
    <w:p w14:paraId="27CEBB31" w14:textId="77777777" w:rsidR="00D232E0" w:rsidRPr="00B53E33" w:rsidRDefault="00D232E0">
      <w:pPr>
        <w:pBdr>
          <w:top w:val="nil"/>
          <w:left w:val="nil"/>
          <w:bottom w:val="nil"/>
          <w:right w:val="nil"/>
          <w:between w:val="nil"/>
        </w:pBdr>
        <w:spacing w:after="0" w:line="360" w:lineRule="auto"/>
        <w:ind w:left="720"/>
        <w:rPr>
          <w:color w:val="FF0000"/>
        </w:rPr>
      </w:pPr>
    </w:p>
    <w:p w14:paraId="40EFFDF3" w14:textId="77777777" w:rsidR="00D232E0" w:rsidRPr="00B53E33" w:rsidRDefault="00B40747">
      <w:pPr>
        <w:tabs>
          <w:tab w:val="left" w:pos="4962"/>
        </w:tabs>
        <w:spacing w:after="0" w:line="360" w:lineRule="auto"/>
      </w:pPr>
      <w:r w:rsidRPr="00B53E33">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51EE2121" w14:textId="77777777" w:rsidR="00D232E0" w:rsidRPr="00B53E33" w:rsidRDefault="00D232E0">
      <w:pPr>
        <w:spacing w:after="0" w:line="360" w:lineRule="auto"/>
        <w:ind w:right="-93"/>
      </w:pPr>
    </w:p>
    <w:p w14:paraId="3779BE43" w14:textId="77777777" w:rsidR="00D232E0" w:rsidRPr="00B53E33" w:rsidRDefault="00B40747">
      <w:pPr>
        <w:spacing w:after="0" w:line="360" w:lineRule="auto"/>
        <w:ind w:right="-93"/>
      </w:pPr>
      <w:r w:rsidRPr="00B53E33">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5484F0EC" w14:textId="77777777" w:rsidR="00D232E0" w:rsidRPr="00B53E33" w:rsidRDefault="00D232E0">
      <w:pPr>
        <w:spacing w:after="0" w:line="360" w:lineRule="auto"/>
        <w:ind w:right="-93"/>
      </w:pPr>
    </w:p>
    <w:p w14:paraId="0B1B6CBF" w14:textId="77777777" w:rsidR="00D232E0" w:rsidRPr="00B53E33" w:rsidRDefault="00B40747">
      <w:pPr>
        <w:spacing w:after="0" w:line="360" w:lineRule="auto"/>
        <w:ind w:right="-93"/>
      </w:pPr>
      <w:r w:rsidRPr="00B53E33">
        <w:t>En términos de lo expuesto, la documentación y aquellos datos que se consideren confidenciales, serán una limitante del derecho de acceso a la información, siempre y cuando:</w:t>
      </w:r>
    </w:p>
    <w:p w14:paraId="36279B27" w14:textId="77777777" w:rsidR="00D232E0" w:rsidRPr="00B53E33" w:rsidRDefault="00D232E0">
      <w:pPr>
        <w:spacing w:after="0" w:line="360" w:lineRule="auto"/>
        <w:ind w:right="-93"/>
      </w:pPr>
    </w:p>
    <w:p w14:paraId="2877F0C0" w14:textId="77777777" w:rsidR="00D232E0" w:rsidRPr="00B53E33" w:rsidRDefault="00B40747">
      <w:pPr>
        <w:numPr>
          <w:ilvl w:val="0"/>
          <w:numId w:val="5"/>
        </w:numPr>
        <w:spacing w:after="0" w:line="360" w:lineRule="auto"/>
        <w:ind w:right="-93"/>
      </w:pPr>
      <w:r w:rsidRPr="00B53E33">
        <w:t xml:space="preserve">Se trate de datos personales o información privada; esto es, información concerniente a una persona física o jurídica colectiva y que esta sea identificada o identificable. </w:t>
      </w:r>
    </w:p>
    <w:p w14:paraId="1C5BB777" w14:textId="77777777" w:rsidR="00D232E0" w:rsidRPr="00B53E33" w:rsidRDefault="00D232E0">
      <w:pPr>
        <w:spacing w:after="0" w:line="360" w:lineRule="auto"/>
        <w:ind w:right="-93"/>
      </w:pPr>
    </w:p>
    <w:p w14:paraId="059A0F2D" w14:textId="77777777" w:rsidR="00D232E0" w:rsidRPr="00B53E33" w:rsidRDefault="00B40747">
      <w:pPr>
        <w:numPr>
          <w:ilvl w:val="0"/>
          <w:numId w:val="5"/>
        </w:numPr>
        <w:spacing w:after="0" w:line="360" w:lineRule="auto"/>
        <w:ind w:right="-93"/>
      </w:pPr>
      <w:r w:rsidRPr="00B53E33">
        <w:t>Para la difusión de los datos, se requiere el consentimiento del titular.</w:t>
      </w:r>
    </w:p>
    <w:p w14:paraId="0244D4A5" w14:textId="77777777" w:rsidR="00D232E0" w:rsidRPr="00B53E33" w:rsidRDefault="00D232E0">
      <w:pPr>
        <w:spacing w:after="0" w:line="360" w:lineRule="auto"/>
        <w:ind w:right="-93"/>
      </w:pPr>
    </w:p>
    <w:p w14:paraId="259E6043" w14:textId="77777777" w:rsidR="00D232E0" w:rsidRPr="00B53E33" w:rsidRDefault="00B40747">
      <w:pPr>
        <w:spacing w:after="0" w:line="360" w:lineRule="auto"/>
        <w:ind w:right="-93"/>
      </w:pPr>
      <w:r w:rsidRPr="00B53E33">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47DFA529" w14:textId="77777777" w:rsidR="00D232E0" w:rsidRPr="00B53E33" w:rsidRDefault="00D232E0">
      <w:pPr>
        <w:spacing w:after="0" w:line="360" w:lineRule="auto"/>
        <w:ind w:right="-93"/>
      </w:pPr>
    </w:p>
    <w:p w14:paraId="69CFF6ED" w14:textId="77777777" w:rsidR="00D232E0" w:rsidRPr="00B53E33" w:rsidRDefault="00B40747">
      <w:pPr>
        <w:spacing w:after="0" w:line="360" w:lineRule="auto"/>
        <w:ind w:right="-93"/>
      </w:pPr>
      <w:r w:rsidRPr="00B53E33">
        <w:t>Además, en el artículo 5° de dicho ordenamiento jurídico, establece que es la Ley aplicable para todo tratamiento de datos personales.</w:t>
      </w:r>
    </w:p>
    <w:p w14:paraId="6A40C48D" w14:textId="77777777" w:rsidR="00D232E0" w:rsidRPr="00B53E33" w:rsidRDefault="00D232E0">
      <w:pPr>
        <w:spacing w:after="0" w:line="360" w:lineRule="auto"/>
        <w:ind w:right="-93"/>
      </w:pPr>
    </w:p>
    <w:p w14:paraId="51C148FC" w14:textId="77777777" w:rsidR="00D232E0" w:rsidRPr="00B53E33" w:rsidRDefault="00B40747">
      <w:pPr>
        <w:spacing w:after="0" w:line="360" w:lineRule="auto"/>
        <w:ind w:right="-93"/>
      </w:pPr>
      <w:r w:rsidRPr="00B53E33">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7F19DDBC" w14:textId="77777777" w:rsidR="00D232E0" w:rsidRPr="00B53E33" w:rsidRDefault="00D232E0">
      <w:pPr>
        <w:spacing w:after="0" w:line="360" w:lineRule="auto"/>
        <w:ind w:right="-93"/>
      </w:pPr>
    </w:p>
    <w:p w14:paraId="1E5C6E9C" w14:textId="77777777" w:rsidR="00D232E0" w:rsidRPr="00B53E33" w:rsidRDefault="00B40747">
      <w:pPr>
        <w:spacing w:after="0" w:line="360" w:lineRule="auto"/>
        <w:rPr>
          <w:color w:val="000000"/>
        </w:rPr>
      </w:pPr>
      <w:r w:rsidRPr="00B53E33">
        <w:rPr>
          <w:color w:val="000000"/>
        </w:rPr>
        <w:t>Ahora bien, no pasa desapercibido que los documentos que den cuenta de lo solicitado pudieran contener de manera enunciativa más no limitativa los siguientes datos:</w:t>
      </w:r>
    </w:p>
    <w:p w14:paraId="5B0C0D25" w14:textId="77777777" w:rsidR="00D232E0" w:rsidRPr="00B53E33" w:rsidRDefault="00D232E0">
      <w:pPr>
        <w:spacing w:after="0" w:line="360" w:lineRule="auto"/>
      </w:pPr>
    </w:p>
    <w:p w14:paraId="7861204D" w14:textId="77777777" w:rsidR="00D232E0" w:rsidRPr="00B53E33" w:rsidRDefault="00B40747">
      <w:pPr>
        <w:numPr>
          <w:ilvl w:val="0"/>
          <w:numId w:val="10"/>
        </w:numPr>
        <w:spacing w:after="0" w:line="360" w:lineRule="auto"/>
        <w:rPr>
          <w:b/>
          <w:bCs/>
        </w:rPr>
      </w:pPr>
      <w:r w:rsidRPr="00B53E33">
        <w:rPr>
          <w:b/>
          <w:bCs/>
        </w:rPr>
        <w:lastRenderedPageBreak/>
        <w:t>Clave Única de Registro de Población (CURP).</w:t>
      </w:r>
    </w:p>
    <w:p w14:paraId="41211E56" w14:textId="77777777" w:rsidR="00D232E0" w:rsidRPr="00B53E33" w:rsidRDefault="00B40747">
      <w:pPr>
        <w:spacing w:after="0" w:line="360" w:lineRule="auto"/>
      </w:pPr>
      <w:r w:rsidRPr="00B53E33">
        <w:tab/>
      </w:r>
    </w:p>
    <w:p w14:paraId="2E95A688" w14:textId="77777777" w:rsidR="00D232E0" w:rsidRPr="00B53E33" w:rsidRDefault="00B40747">
      <w:pPr>
        <w:spacing w:after="0" w:line="360" w:lineRule="auto"/>
      </w:pPr>
      <w:r w:rsidRPr="00B53E33">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E22685A" w14:textId="77777777" w:rsidR="00D232E0" w:rsidRPr="00B53E33" w:rsidRDefault="00D232E0">
      <w:pPr>
        <w:spacing w:after="0" w:line="360" w:lineRule="auto"/>
      </w:pPr>
    </w:p>
    <w:p w14:paraId="490A2055" w14:textId="77777777" w:rsidR="00D232E0" w:rsidRPr="00B53E33" w:rsidRDefault="00B40747">
      <w:pPr>
        <w:spacing w:after="0" w:line="360" w:lineRule="auto"/>
      </w:pPr>
      <w:r w:rsidRPr="00B53E33">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4873C57" w14:textId="77777777" w:rsidR="00D232E0" w:rsidRPr="00B53E33" w:rsidRDefault="00D232E0">
      <w:pPr>
        <w:spacing w:after="0" w:line="360" w:lineRule="auto"/>
      </w:pPr>
    </w:p>
    <w:p w14:paraId="732298D0" w14:textId="77777777" w:rsidR="00D232E0" w:rsidRPr="00B53E33" w:rsidRDefault="00B40747">
      <w:pPr>
        <w:spacing w:after="0" w:line="360" w:lineRule="auto"/>
      </w:pPr>
      <w:r w:rsidRPr="00B53E33">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53E33">
        <w:rPr>
          <w:b/>
          <w:bCs/>
        </w:rPr>
        <w:t>se generan a partir de los datos contenidos en el documento probatorio de la identidad</w:t>
      </w:r>
      <w:r w:rsidRPr="00B53E33">
        <w:t xml:space="preserve"> </w:t>
      </w:r>
      <w:r w:rsidRPr="00B53E33">
        <w:rPr>
          <w:b/>
          <w:bCs/>
        </w:rPr>
        <w:t xml:space="preserve">del interesado </w:t>
      </w:r>
      <w:r w:rsidRPr="00B53E33">
        <w:t>(acta de nacimiento, carta de naturalización o documento migratorio) de la siguiente forma:</w:t>
      </w:r>
    </w:p>
    <w:p w14:paraId="114D6125" w14:textId="77777777" w:rsidR="00D232E0" w:rsidRPr="00B53E33" w:rsidRDefault="00D232E0">
      <w:pPr>
        <w:spacing w:after="0" w:line="360" w:lineRule="auto"/>
      </w:pPr>
    </w:p>
    <w:p w14:paraId="60948C66" w14:textId="77777777" w:rsidR="00D232E0" w:rsidRPr="00B53E33" w:rsidRDefault="00B40747">
      <w:pPr>
        <w:numPr>
          <w:ilvl w:val="0"/>
          <w:numId w:val="6"/>
        </w:numPr>
        <w:spacing w:after="0" w:line="360" w:lineRule="auto"/>
        <w:ind w:left="0" w:firstLine="0"/>
      </w:pPr>
      <w:r w:rsidRPr="00B53E33">
        <w:t>El primero y segundo apellidos, así como al nombre de pila;</w:t>
      </w:r>
    </w:p>
    <w:p w14:paraId="3DDB1B97" w14:textId="77777777" w:rsidR="00D232E0" w:rsidRPr="00B53E33" w:rsidRDefault="00B40747">
      <w:pPr>
        <w:numPr>
          <w:ilvl w:val="0"/>
          <w:numId w:val="6"/>
        </w:numPr>
        <w:spacing w:after="0" w:line="360" w:lineRule="auto"/>
        <w:ind w:left="0" w:firstLine="0"/>
      </w:pPr>
      <w:r w:rsidRPr="00B53E33">
        <w:t>La fecha de nacimiento;</w:t>
      </w:r>
    </w:p>
    <w:p w14:paraId="19BE5756" w14:textId="77777777" w:rsidR="00D232E0" w:rsidRPr="00B53E33" w:rsidRDefault="00B40747">
      <w:pPr>
        <w:numPr>
          <w:ilvl w:val="0"/>
          <w:numId w:val="6"/>
        </w:numPr>
        <w:spacing w:after="0" w:line="360" w:lineRule="auto"/>
        <w:ind w:left="0" w:firstLine="0"/>
      </w:pPr>
      <w:r w:rsidRPr="00B53E33">
        <w:t>El sexo, y</w:t>
      </w:r>
    </w:p>
    <w:p w14:paraId="36292BCD" w14:textId="77777777" w:rsidR="00D232E0" w:rsidRPr="00B53E33" w:rsidRDefault="00B40747">
      <w:pPr>
        <w:numPr>
          <w:ilvl w:val="0"/>
          <w:numId w:val="6"/>
        </w:numPr>
        <w:spacing w:after="0" w:line="360" w:lineRule="auto"/>
        <w:ind w:left="0" w:firstLine="0"/>
      </w:pPr>
      <w:r w:rsidRPr="00B53E33">
        <w:t>La entidad federativa de nacimiento.</w:t>
      </w:r>
    </w:p>
    <w:p w14:paraId="64821BBB" w14:textId="77777777" w:rsidR="00D232E0" w:rsidRPr="00B53E33" w:rsidRDefault="00D232E0">
      <w:pPr>
        <w:spacing w:after="0" w:line="360" w:lineRule="auto"/>
      </w:pPr>
    </w:p>
    <w:p w14:paraId="6E6EC0FA" w14:textId="77777777" w:rsidR="00D232E0" w:rsidRPr="00B53E33" w:rsidRDefault="00B40747">
      <w:pPr>
        <w:spacing w:after="0" w:line="360" w:lineRule="auto"/>
      </w:pPr>
      <w:r w:rsidRPr="00B53E33">
        <w:lastRenderedPageBreak/>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9EE342D" w14:textId="77777777" w:rsidR="00D232E0" w:rsidRPr="00B53E33" w:rsidRDefault="00D232E0">
      <w:pPr>
        <w:spacing w:after="0" w:line="360" w:lineRule="auto"/>
      </w:pPr>
    </w:p>
    <w:p w14:paraId="325477D8" w14:textId="77777777" w:rsidR="00D232E0" w:rsidRPr="00B53E33" w:rsidRDefault="00B40747">
      <w:pPr>
        <w:spacing w:after="0" w:line="360" w:lineRule="auto"/>
      </w:pPr>
      <w:r w:rsidRPr="00B53E33">
        <w:t>Situación que se robustece, con el Criterio 18/17, emitido por el Instituto Nacional de Transparencia, Acceso a la Información y Protección de Datos Personales, que establece lo siguiente:</w:t>
      </w:r>
    </w:p>
    <w:p w14:paraId="6D86569C" w14:textId="77777777" w:rsidR="00D232E0" w:rsidRPr="00B53E33" w:rsidRDefault="00D232E0">
      <w:pPr>
        <w:spacing w:after="0" w:line="360" w:lineRule="auto"/>
      </w:pPr>
    </w:p>
    <w:p w14:paraId="55B580E7" w14:textId="77777777" w:rsidR="00D232E0" w:rsidRPr="00B53E33" w:rsidRDefault="00B40747">
      <w:pPr>
        <w:spacing w:after="0" w:line="360" w:lineRule="auto"/>
        <w:ind w:left="567" w:right="539"/>
        <w:rPr>
          <w:i/>
          <w:iCs/>
          <w:sz w:val="20"/>
          <w:szCs w:val="20"/>
        </w:rPr>
      </w:pPr>
      <w:r w:rsidRPr="00B53E33">
        <w:rPr>
          <w:b/>
          <w:bCs/>
          <w:i/>
          <w:iCs/>
          <w:sz w:val="20"/>
          <w:szCs w:val="20"/>
        </w:rPr>
        <w:t xml:space="preserve">“Clave Única de Registro de Población (CURP). </w:t>
      </w:r>
      <w:r w:rsidRPr="00B53E33">
        <w:rPr>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F1EFCDA" w14:textId="77777777" w:rsidR="00D232E0" w:rsidRPr="00B53E33" w:rsidRDefault="00D232E0">
      <w:pPr>
        <w:spacing w:after="0" w:line="360" w:lineRule="auto"/>
      </w:pPr>
    </w:p>
    <w:p w14:paraId="52D7165A" w14:textId="77777777" w:rsidR="00D232E0" w:rsidRPr="00B53E33" w:rsidRDefault="00B40747">
      <w:pPr>
        <w:spacing w:after="0" w:line="360" w:lineRule="auto"/>
      </w:pPr>
      <w:r w:rsidRPr="00B53E33">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20816EC3" w14:textId="77777777" w:rsidR="00D232E0" w:rsidRPr="00B53E33" w:rsidRDefault="00D232E0">
      <w:pPr>
        <w:spacing w:after="0" w:line="360" w:lineRule="auto"/>
      </w:pPr>
    </w:p>
    <w:p w14:paraId="0A585333" w14:textId="77777777" w:rsidR="00D232E0" w:rsidRPr="00B53E33" w:rsidRDefault="00B40747">
      <w:pPr>
        <w:numPr>
          <w:ilvl w:val="0"/>
          <w:numId w:val="7"/>
        </w:numPr>
        <w:pBdr>
          <w:top w:val="nil"/>
          <w:left w:val="nil"/>
          <w:bottom w:val="nil"/>
          <w:right w:val="nil"/>
          <w:between w:val="nil"/>
        </w:pBdr>
        <w:spacing w:after="0" w:line="360" w:lineRule="auto"/>
        <w:rPr>
          <w:b/>
          <w:bCs/>
          <w:color w:val="000000"/>
        </w:rPr>
      </w:pPr>
      <w:r w:rsidRPr="00B53E33">
        <w:rPr>
          <w:b/>
          <w:bCs/>
          <w:color w:val="000000"/>
        </w:rPr>
        <w:t>Fotografías de los servidores públicos</w:t>
      </w:r>
    </w:p>
    <w:p w14:paraId="797C7FC0" w14:textId="77777777" w:rsidR="00D232E0" w:rsidRPr="00B53E33" w:rsidRDefault="00D232E0">
      <w:pPr>
        <w:pBdr>
          <w:top w:val="nil"/>
          <w:left w:val="nil"/>
          <w:bottom w:val="nil"/>
          <w:right w:val="nil"/>
          <w:between w:val="nil"/>
        </w:pBdr>
        <w:spacing w:after="0" w:line="360" w:lineRule="auto"/>
        <w:rPr>
          <w:b/>
          <w:bCs/>
          <w:color w:val="000000"/>
        </w:rPr>
      </w:pPr>
    </w:p>
    <w:p w14:paraId="383DD9BE" w14:textId="77777777" w:rsidR="00D232E0" w:rsidRPr="00B53E33" w:rsidRDefault="00B40747">
      <w:pPr>
        <w:spacing w:after="0" w:line="360" w:lineRule="auto"/>
      </w:pPr>
      <w:r w:rsidRPr="00B53E33">
        <w:t xml:space="preserve">Por lo que hace a las fotografías, es preciso señalar que estas dan cuenta de las características físicas de los servidores públicos; por lo que, no debe perderse de vista que la imagen personal </w:t>
      </w:r>
      <w:r w:rsidRPr="00B53E33">
        <w:lastRenderedPageBreak/>
        <w:t>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7D72491" w14:textId="77777777" w:rsidR="00D232E0" w:rsidRPr="00B53E33" w:rsidRDefault="00D232E0">
      <w:pPr>
        <w:spacing w:after="0" w:line="360" w:lineRule="auto"/>
      </w:pPr>
    </w:p>
    <w:p w14:paraId="53A2A0A5" w14:textId="77777777" w:rsidR="00D232E0" w:rsidRPr="00B53E33" w:rsidRDefault="00B40747">
      <w:pPr>
        <w:spacing w:after="0" w:line="360" w:lineRule="auto"/>
      </w:pPr>
      <w:r w:rsidRPr="00B53E33">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20F9CF35" w14:textId="77777777" w:rsidR="00D232E0" w:rsidRPr="00B53E33" w:rsidRDefault="00D232E0">
      <w:pPr>
        <w:spacing w:after="0" w:line="360" w:lineRule="auto"/>
      </w:pPr>
    </w:p>
    <w:p w14:paraId="2A8EE1FF" w14:textId="77777777" w:rsidR="00D232E0" w:rsidRPr="00B53E33" w:rsidRDefault="00B40747">
      <w:pPr>
        <w:spacing w:after="0" w:line="360" w:lineRule="auto"/>
      </w:pPr>
      <w:r w:rsidRPr="00B53E33">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680C0E3" w14:textId="77777777" w:rsidR="00D232E0" w:rsidRPr="00B53E33" w:rsidRDefault="00D232E0">
      <w:pPr>
        <w:spacing w:after="0" w:line="360" w:lineRule="auto"/>
      </w:pPr>
    </w:p>
    <w:p w14:paraId="5474A8B8" w14:textId="77777777" w:rsidR="00D232E0" w:rsidRPr="00B53E33" w:rsidRDefault="00B40747">
      <w:pPr>
        <w:spacing w:after="0" w:line="360" w:lineRule="auto"/>
      </w:pPr>
      <w:r w:rsidRPr="00B53E33">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A797609" w14:textId="77777777" w:rsidR="00D232E0" w:rsidRPr="00B53E33" w:rsidRDefault="00D232E0">
      <w:pPr>
        <w:spacing w:after="0" w:line="360" w:lineRule="auto"/>
      </w:pPr>
    </w:p>
    <w:p w14:paraId="40B1ECEB" w14:textId="77777777" w:rsidR="00D232E0" w:rsidRPr="00B53E33" w:rsidRDefault="00B40747">
      <w:pPr>
        <w:spacing w:after="0" w:line="360" w:lineRule="auto"/>
      </w:pPr>
      <w:r w:rsidRPr="00B53E33">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4DACF50" w14:textId="77777777" w:rsidR="00D232E0" w:rsidRPr="00B53E33" w:rsidRDefault="00D232E0">
      <w:pPr>
        <w:spacing w:after="0" w:line="360" w:lineRule="auto"/>
      </w:pPr>
    </w:p>
    <w:p w14:paraId="594FDEAB" w14:textId="77777777" w:rsidR="00D232E0" w:rsidRPr="00B53E33" w:rsidRDefault="00B40747">
      <w:pPr>
        <w:spacing w:after="0" w:line="360" w:lineRule="auto"/>
      </w:pPr>
      <w:r w:rsidRPr="00B53E33">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81E1F35" w14:textId="77777777" w:rsidR="00D232E0" w:rsidRPr="00B53E33" w:rsidRDefault="00D232E0">
      <w:pPr>
        <w:spacing w:after="0" w:line="360" w:lineRule="auto"/>
      </w:pPr>
    </w:p>
    <w:p w14:paraId="66A03355" w14:textId="77777777" w:rsidR="00D232E0" w:rsidRPr="00B53E33" w:rsidRDefault="00B40747">
      <w:pPr>
        <w:spacing w:after="0" w:line="360" w:lineRule="auto"/>
      </w:pPr>
      <w:r w:rsidRPr="00B53E33">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ADE201E" w14:textId="77777777" w:rsidR="00D232E0" w:rsidRPr="00B53E33" w:rsidRDefault="00D232E0">
      <w:pPr>
        <w:spacing w:after="0" w:line="360" w:lineRule="auto"/>
      </w:pPr>
    </w:p>
    <w:p w14:paraId="2682E961" w14:textId="77777777" w:rsidR="00D232E0" w:rsidRPr="00B53E33" w:rsidRDefault="00B40747">
      <w:pPr>
        <w:spacing w:after="0" w:line="360" w:lineRule="auto"/>
        <w:rPr>
          <w:b/>
          <w:bCs/>
        </w:rPr>
      </w:pPr>
      <w:r w:rsidRPr="00B53E33">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073FF6D9" w14:textId="77777777" w:rsidR="00D232E0" w:rsidRPr="00B53E33" w:rsidRDefault="00D232E0">
      <w:pPr>
        <w:spacing w:after="0" w:line="360" w:lineRule="auto"/>
      </w:pPr>
    </w:p>
    <w:p w14:paraId="24BA85BA" w14:textId="77777777" w:rsidR="00D232E0" w:rsidRPr="00B53E33" w:rsidRDefault="00B40747">
      <w:pPr>
        <w:spacing w:after="0" w:line="360" w:lineRule="auto"/>
      </w:pPr>
      <w:r w:rsidRPr="00B53E33">
        <w:lastRenderedPageBreak/>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2A8F55B" w14:textId="77777777" w:rsidR="00D232E0" w:rsidRPr="00B53E33" w:rsidRDefault="00D232E0">
      <w:pPr>
        <w:spacing w:after="0" w:line="360" w:lineRule="auto"/>
      </w:pPr>
    </w:p>
    <w:p w14:paraId="46D97428" w14:textId="77777777" w:rsidR="00D232E0" w:rsidRPr="00B53E33" w:rsidRDefault="00B40747">
      <w:pPr>
        <w:spacing w:after="0" w:line="360" w:lineRule="auto"/>
        <w:ind w:right="-28"/>
        <w:rPr>
          <w:color w:val="000000"/>
        </w:rPr>
      </w:pPr>
      <w:r w:rsidRPr="00B53E33">
        <w:t>Por lo que, para atender el requerimiento deberá proporcionar los documentos solicitados en versión pública; p</w:t>
      </w:r>
      <w:r w:rsidRPr="00B53E33">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1F4A030B" w14:textId="77777777" w:rsidR="00D232E0" w:rsidRPr="00B53E33" w:rsidRDefault="00D232E0">
      <w:pPr>
        <w:spacing w:after="0" w:line="360" w:lineRule="auto"/>
      </w:pPr>
    </w:p>
    <w:p w14:paraId="75636EAC" w14:textId="77777777" w:rsidR="00D232E0" w:rsidRPr="00B53E33" w:rsidRDefault="00B40747">
      <w:pPr>
        <w:pStyle w:val="Ttulo2"/>
        <w:spacing w:before="0" w:after="0"/>
        <w:rPr>
          <w:b w:val="0"/>
          <w:bCs w:val="0"/>
        </w:rPr>
      </w:pPr>
      <w:bookmarkStart w:id="17" w:name="_Toc221202510"/>
      <w:r w:rsidRPr="00B53E33">
        <w:t>SEXTO. Decisión</w:t>
      </w:r>
      <w:bookmarkEnd w:id="17"/>
    </w:p>
    <w:p w14:paraId="0299A6BD" w14:textId="77777777" w:rsidR="00D232E0" w:rsidRPr="00B53E33" w:rsidRDefault="00D232E0">
      <w:pPr>
        <w:spacing w:after="0" w:line="360" w:lineRule="auto"/>
        <w:rPr>
          <w:b/>
          <w:bCs/>
        </w:rPr>
      </w:pPr>
    </w:p>
    <w:p w14:paraId="5B9E4380" w14:textId="77777777" w:rsidR="00D232E0" w:rsidRPr="00B53E33" w:rsidRDefault="00B40747">
      <w:pPr>
        <w:spacing w:after="0" w:line="360" w:lineRule="auto"/>
      </w:pPr>
      <w:r w:rsidRPr="00B53E33">
        <w:t xml:space="preserve">Con fundamento en el artículo 186, fracción III, de la Ley de Transparencia y Acceso a la Información Pública del Estado de México y Municipios, este Instituto considera procedente </w:t>
      </w:r>
      <w:r w:rsidRPr="00B53E33">
        <w:rPr>
          <w:b/>
          <w:bCs/>
        </w:rPr>
        <w:t xml:space="preserve">MODIFICAR </w:t>
      </w:r>
      <w:r w:rsidRPr="00B53E33">
        <w:t xml:space="preserve">la respuesta otorgada por el Sujeto Obligado a la solicitud de información 00172/CHIMALHU/IP/2025, por resultar parcialmente fundadas las razones o motivos de inconformidad hechos valer por la parte Recurrente, en el Recurso de Revisión 10806/INFOEM/IP/RR/2025, en consecuencia procede </w:t>
      </w:r>
      <w:r w:rsidRPr="00B53E33">
        <w:rPr>
          <w:b/>
          <w:bCs/>
        </w:rPr>
        <w:t xml:space="preserve">ORDENAR, </w:t>
      </w:r>
      <w:r w:rsidRPr="00B53E33">
        <w:t xml:space="preserve">la entrega de la información solicitada en los términos dispuestos en el considerando QUINTO. </w:t>
      </w:r>
    </w:p>
    <w:p w14:paraId="61907119" w14:textId="77777777" w:rsidR="00D232E0" w:rsidRPr="00B53E33" w:rsidRDefault="00D232E0">
      <w:pPr>
        <w:tabs>
          <w:tab w:val="left" w:pos="4962"/>
        </w:tabs>
        <w:spacing w:after="0" w:line="360" w:lineRule="auto"/>
        <w:rPr>
          <w:color w:val="000000"/>
        </w:rPr>
      </w:pPr>
    </w:p>
    <w:p w14:paraId="7D4FB6A0" w14:textId="5EF5B211" w:rsidR="00D232E0" w:rsidRPr="00B53E33" w:rsidRDefault="00B40747">
      <w:pPr>
        <w:spacing w:after="0" w:line="360" w:lineRule="auto"/>
        <w:rPr>
          <w:b/>
          <w:bCs/>
          <w:u w:val="single"/>
        </w:rPr>
      </w:pPr>
      <w:r w:rsidRPr="00B53E33">
        <w:rPr>
          <w:b/>
          <w:bCs/>
          <w:u w:val="single"/>
        </w:rPr>
        <w:t>Términos de la Reso</w:t>
      </w:r>
      <w:r w:rsidR="00974791">
        <w:rPr>
          <w:b/>
          <w:bCs/>
          <w:u w:val="single"/>
        </w:rPr>
        <w:t>lución para la parte Recurrente</w:t>
      </w:r>
    </w:p>
    <w:p w14:paraId="761E2390" w14:textId="77777777" w:rsidR="00D232E0" w:rsidRPr="00B53E33" w:rsidRDefault="00D232E0">
      <w:pPr>
        <w:spacing w:after="0" w:line="360" w:lineRule="auto"/>
      </w:pPr>
    </w:p>
    <w:p w14:paraId="7D474CDC" w14:textId="77777777" w:rsidR="00D232E0" w:rsidRPr="00B53E33" w:rsidRDefault="00B40747">
      <w:pPr>
        <w:spacing w:after="0" w:line="360" w:lineRule="auto"/>
        <w:rPr>
          <w:u w:val="single"/>
        </w:rPr>
      </w:pPr>
      <w:r w:rsidRPr="00B53E33">
        <w:rPr>
          <w:u w:val="single"/>
        </w:rPr>
        <w:lastRenderedPageBreak/>
        <w:t>Se hace del conocimiento de parte Recurrente que este Organismo Garante determinó concederle la razón, se tuvo por colmado el listado de sesiones y se ordena la entrega de la documentación que dé cuenta de la certificación de competencia laboral, se debe tener en cuenta que en caso de que no cuente con ella, bastará que se lo haga del conocimiento de manera precisa y clara, dado que no tiene obligación normativa de contar con dicho documento.</w:t>
      </w:r>
    </w:p>
    <w:p w14:paraId="335C9660" w14:textId="77777777" w:rsidR="00D232E0" w:rsidRPr="00B53E33" w:rsidRDefault="00D232E0">
      <w:pPr>
        <w:spacing w:after="0" w:line="360" w:lineRule="auto"/>
        <w:rPr>
          <w:u w:val="single"/>
        </w:rPr>
      </w:pPr>
    </w:p>
    <w:p w14:paraId="02019D7F" w14:textId="77777777" w:rsidR="00D232E0" w:rsidRPr="00B53E33" w:rsidRDefault="00B40747">
      <w:pPr>
        <w:spacing w:after="0" w:line="360" w:lineRule="auto"/>
        <w:rPr>
          <w:u w:val="single"/>
        </w:rPr>
      </w:pPr>
      <w:r w:rsidRPr="00B53E33">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1303C298" w14:textId="77777777" w:rsidR="00D232E0" w:rsidRPr="00B53E33" w:rsidRDefault="00D232E0">
      <w:pPr>
        <w:spacing w:after="0" w:line="360" w:lineRule="auto"/>
        <w:rPr>
          <w:u w:val="single"/>
        </w:rPr>
      </w:pPr>
    </w:p>
    <w:p w14:paraId="124CF034" w14:textId="77777777" w:rsidR="00D232E0" w:rsidRPr="00B53E33" w:rsidRDefault="00B40747">
      <w:pPr>
        <w:spacing w:after="0" w:line="360" w:lineRule="auto"/>
        <w:rPr>
          <w:u w:val="single"/>
        </w:rPr>
      </w:pPr>
      <w:r w:rsidRPr="00B53E33">
        <w:rPr>
          <w:u w:val="single"/>
        </w:rPr>
        <w:t>La labor del INFOEM, es apoyar a la población para acceder a la información pública y garantizar la protección de sus datos personales.</w:t>
      </w:r>
    </w:p>
    <w:p w14:paraId="2CA7C11A" w14:textId="77777777" w:rsidR="00D232E0" w:rsidRPr="00B53E33" w:rsidRDefault="00D232E0">
      <w:pPr>
        <w:spacing w:after="0" w:line="360" w:lineRule="auto"/>
        <w:rPr>
          <w:u w:val="single"/>
        </w:rPr>
      </w:pPr>
    </w:p>
    <w:p w14:paraId="3AA7BD7D" w14:textId="77777777" w:rsidR="00D232E0" w:rsidRPr="00B53E33" w:rsidRDefault="00B40747">
      <w:pPr>
        <w:pStyle w:val="Ttulo1"/>
        <w:spacing w:before="0" w:after="0"/>
        <w:rPr>
          <w:b w:val="0"/>
          <w:bCs w:val="0"/>
          <w:sz w:val="22"/>
          <w:szCs w:val="22"/>
        </w:rPr>
      </w:pPr>
      <w:bookmarkStart w:id="18" w:name="_Toc221202511"/>
      <w:r w:rsidRPr="00B53E33">
        <w:rPr>
          <w:sz w:val="22"/>
          <w:szCs w:val="22"/>
        </w:rPr>
        <w:t>R E S U E L V E</w:t>
      </w:r>
      <w:bookmarkEnd w:id="18"/>
    </w:p>
    <w:p w14:paraId="501D4358" w14:textId="77777777" w:rsidR="00D232E0" w:rsidRPr="00B53E33" w:rsidRDefault="00D232E0">
      <w:pPr>
        <w:spacing w:after="0" w:line="360" w:lineRule="auto"/>
        <w:rPr>
          <w:b/>
          <w:bCs/>
        </w:rPr>
      </w:pPr>
    </w:p>
    <w:p w14:paraId="0DAD6622" w14:textId="45D63F3C" w:rsidR="00D232E0" w:rsidRPr="00B53E33" w:rsidRDefault="00B40747">
      <w:pPr>
        <w:spacing w:after="0" w:line="360" w:lineRule="auto"/>
      </w:pPr>
      <w:r w:rsidRPr="00B53E33">
        <w:rPr>
          <w:b/>
          <w:bCs/>
        </w:rPr>
        <w:t xml:space="preserve">PRIMERO. </w:t>
      </w:r>
      <w:r w:rsidRPr="00B53E33">
        <w:t xml:space="preserve">Se </w:t>
      </w:r>
      <w:r w:rsidRPr="00B53E33">
        <w:rPr>
          <w:b/>
          <w:bCs/>
        </w:rPr>
        <w:t>MODIFICA</w:t>
      </w:r>
      <w:r w:rsidRPr="00B53E33">
        <w:t xml:space="preserve"> la respuesta entregada por el Ayuntamiento de Chimalhuacán a la solicitud de información 00172/CHIMALHU/IP/2025 por resultar </w:t>
      </w:r>
      <w:r w:rsidR="00643CCE" w:rsidRPr="00B53E33">
        <w:rPr>
          <w:b/>
          <w:bCs/>
        </w:rPr>
        <w:t>FUNDADAS</w:t>
      </w:r>
      <w:r w:rsidRPr="00B53E33">
        <w:t xml:space="preserve"> las razones o motivos de inconformidad hechos valer por la persona Recurrente en el Recurso de Revisión 10806/INFOEM/IP/RR/2025, en términos de los considerandos QUINTO y SEXTO de la presente Resolución.</w:t>
      </w:r>
    </w:p>
    <w:p w14:paraId="5033CDB0" w14:textId="77777777" w:rsidR="00D232E0" w:rsidRPr="00B53E33" w:rsidRDefault="00D232E0">
      <w:pPr>
        <w:spacing w:after="0" w:line="360" w:lineRule="auto"/>
      </w:pPr>
    </w:p>
    <w:p w14:paraId="6E66C0A3" w14:textId="1C8C4F4F" w:rsidR="00D232E0" w:rsidRPr="00B53E33" w:rsidRDefault="00B40747">
      <w:pPr>
        <w:spacing w:after="0" w:line="360" w:lineRule="auto"/>
      </w:pPr>
      <w:bookmarkStart w:id="19" w:name="_heading=h.argy21qnkmhr" w:colFirst="0" w:colLast="0"/>
      <w:bookmarkEnd w:id="19"/>
      <w:r w:rsidRPr="00B53E33">
        <w:rPr>
          <w:b/>
          <w:bCs/>
        </w:rPr>
        <w:t xml:space="preserve">SEGUNDO. </w:t>
      </w:r>
      <w:r w:rsidRPr="00B53E33">
        <w:t xml:space="preserve">Se </w:t>
      </w:r>
      <w:r w:rsidRPr="00B53E33">
        <w:rPr>
          <w:b/>
          <w:bCs/>
        </w:rPr>
        <w:t>ORDENA</w:t>
      </w:r>
      <w:r w:rsidRPr="00B53E33">
        <w:t xml:space="preserve"> al Sujeto Obligado a efecto de entregue a través del SAIMEX, previa búsqueda exhaustiva y razonable en las unidades administrativas competentes,</w:t>
      </w:r>
      <w:r w:rsidR="00643CCE" w:rsidRPr="00B53E33">
        <w:t xml:space="preserve"> en su caso, en versión pública,</w:t>
      </w:r>
      <w:r w:rsidRPr="00B53E33">
        <w:t xml:space="preserve"> los documentos </w:t>
      </w:r>
      <w:r w:rsidR="00643CCE" w:rsidRPr="00B53E33">
        <w:t>con los que contara</w:t>
      </w:r>
      <w:r w:rsidRPr="00B53E33">
        <w:t xml:space="preserve"> al veintisiete de agosto de dos mil veinticinco, </w:t>
      </w:r>
      <w:r w:rsidR="00643CCE" w:rsidRPr="00B53E33">
        <w:t xml:space="preserve">donde conste </w:t>
      </w:r>
      <w:r w:rsidRPr="00B53E33">
        <w:t>lo siguiente:</w:t>
      </w:r>
    </w:p>
    <w:p w14:paraId="76F91609" w14:textId="77777777" w:rsidR="00D232E0" w:rsidRPr="00B53E33" w:rsidRDefault="00D232E0">
      <w:pPr>
        <w:spacing w:after="0" w:line="360" w:lineRule="auto"/>
      </w:pPr>
    </w:p>
    <w:p w14:paraId="0839018F" w14:textId="72A4968B" w:rsidR="00643CCE" w:rsidRDefault="00B40747">
      <w:pPr>
        <w:numPr>
          <w:ilvl w:val="0"/>
          <w:numId w:val="6"/>
        </w:numPr>
        <w:pBdr>
          <w:top w:val="nil"/>
          <w:left w:val="nil"/>
          <w:bottom w:val="nil"/>
          <w:right w:val="nil"/>
          <w:between w:val="nil"/>
        </w:pBdr>
        <w:spacing w:after="0" w:line="360" w:lineRule="auto"/>
        <w:ind w:right="142"/>
        <w:rPr>
          <w:color w:val="000000"/>
        </w:rPr>
      </w:pPr>
      <w:bookmarkStart w:id="20" w:name="_heading=h.ruqkbavtwgc8" w:colFirst="0" w:colLast="0"/>
      <w:bookmarkEnd w:id="20"/>
      <w:r w:rsidRPr="00B53E33">
        <w:rPr>
          <w:color w:val="000000"/>
        </w:rPr>
        <w:lastRenderedPageBreak/>
        <w:t>La</w:t>
      </w:r>
      <w:r w:rsidR="00643CCE" w:rsidRPr="00B53E33">
        <w:rPr>
          <w:color w:val="000000"/>
        </w:rPr>
        <w:t>s certificaciones del Sexto Regidor que lo avalen su competencia para ser servidor público, así como, para brindar atención a la ciudadanía.</w:t>
      </w:r>
    </w:p>
    <w:p w14:paraId="12BD24EC" w14:textId="77777777" w:rsidR="00974791" w:rsidRPr="00B53E33" w:rsidRDefault="00974791" w:rsidP="00974791">
      <w:pPr>
        <w:pBdr>
          <w:top w:val="nil"/>
          <w:left w:val="nil"/>
          <w:bottom w:val="nil"/>
          <w:right w:val="nil"/>
          <w:between w:val="nil"/>
        </w:pBdr>
        <w:spacing w:after="0" w:line="360" w:lineRule="auto"/>
        <w:ind w:left="720" w:right="142"/>
        <w:rPr>
          <w:color w:val="000000"/>
        </w:rPr>
      </w:pPr>
    </w:p>
    <w:p w14:paraId="30FF4130" w14:textId="6ED34B54" w:rsidR="00D232E0" w:rsidRPr="00B53E33" w:rsidRDefault="00B40747" w:rsidP="00643CCE">
      <w:pPr>
        <w:pBdr>
          <w:top w:val="nil"/>
          <w:left w:val="nil"/>
          <w:bottom w:val="nil"/>
          <w:right w:val="nil"/>
          <w:between w:val="nil"/>
        </w:pBdr>
        <w:spacing w:after="0" w:line="360" w:lineRule="auto"/>
        <w:ind w:right="142"/>
      </w:pPr>
      <w:bookmarkStart w:id="21" w:name="_heading=h.9rr7f1614br5" w:colFirst="0" w:colLast="0"/>
      <w:bookmarkEnd w:id="21"/>
      <w:r w:rsidRPr="00B53E33">
        <w:rPr>
          <w:color w:val="000000"/>
        </w:rPr>
        <w:t xml:space="preserve">Para el caso de entregar versiones públicas, se deberá proporcionar el Acuerdo de Clasificación donde el Comité de Transparencia, confirme la eliminación de los datos confidenciales </w:t>
      </w:r>
      <w:r w:rsidRPr="00B53E33">
        <w:t xml:space="preserve">de acuerdo con los artículos 49, fracciones II y VIII, 132, fracción II, 143, fracción I y 149 de la Ley de Transparencia y Acceso a la Información Pública del Estado de México y Municipios. </w:t>
      </w:r>
    </w:p>
    <w:p w14:paraId="4B74AF05" w14:textId="77777777" w:rsidR="00D232E0" w:rsidRPr="00B53E33" w:rsidRDefault="00D232E0">
      <w:pPr>
        <w:spacing w:after="0" w:line="360" w:lineRule="auto"/>
        <w:ind w:right="142"/>
      </w:pPr>
    </w:p>
    <w:p w14:paraId="566B31D3" w14:textId="6443D09C" w:rsidR="00D232E0" w:rsidRPr="00B53E33" w:rsidRDefault="00B40747">
      <w:pPr>
        <w:spacing w:after="0" w:line="360" w:lineRule="auto"/>
        <w:ind w:right="142"/>
      </w:pPr>
      <w:r w:rsidRPr="00B53E33">
        <w:t xml:space="preserve">Para el </w:t>
      </w:r>
      <w:r w:rsidR="00643CCE" w:rsidRPr="00B53E33">
        <w:t>supuesto</w:t>
      </w:r>
      <w:r w:rsidRPr="00B53E33">
        <w:t xml:space="preserve"> de que no cuente con la información</w:t>
      </w:r>
      <w:r w:rsidR="001972A9" w:rsidRPr="00B53E33">
        <w:t>, al no haber obligación normativa de acreditar las competencias señaladas</w:t>
      </w:r>
      <w:r w:rsidRPr="00B53E33">
        <w:t>, bastará que lo haga del conocimiento a la parte Recurrente de forma precisa y clara.</w:t>
      </w:r>
    </w:p>
    <w:p w14:paraId="696351C7" w14:textId="77777777" w:rsidR="00D232E0" w:rsidRPr="00B53E33" w:rsidRDefault="00D232E0">
      <w:pPr>
        <w:spacing w:after="0" w:line="360" w:lineRule="auto"/>
        <w:rPr>
          <w:b/>
          <w:bCs/>
        </w:rPr>
      </w:pPr>
    </w:p>
    <w:p w14:paraId="22452F3D" w14:textId="77777777" w:rsidR="00D232E0" w:rsidRPr="00B53E33" w:rsidRDefault="00B40747">
      <w:pPr>
        <w:spacing w:after="0" w:line="360" w:lineRule="auto"/>
      </w:pPr>
      <w:r w:rsidRPr="00B53E33">
        <w:rPr>
          <w:b/>
          <w:bCs/>
        </w:rPr>
        <w:t xml:space="preserve">TERCERO. NOTIFÍQUESE POR SAIMEX </w:t>
      </w:r>
      <w:r w:rsidRPr="00B53E33">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31F8DF" w14:textId="77777777" w:rsidR="00D232E0" w:rsidRPr="00B53E33" w:rsidRDefault="00D232E0">
      <w:pPr>
        <w:spacing w:after="0" w:line="360" w:lineRule="auto"/>
      </w:pPr>
    </w:p>
    <w:p w14:paraId="3F256851" w14:textId="77777777" w:rsidR="00D232E0" w:rsidRPr="00B53E33" w:rsidRDefault="00B40747">
      <w:pPr>
        <w:spacing w:after="0" w:line="360" w:lineRule="auto"/>
      </w:pPr>
      <w:r w:rsidRPr="00B53E33">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1FB515" w14:textId="77777777" w:rsidR="00D232E0" w:rsidRPr="00B53E33" w:rsidRDefault="00D232E0">
      <w:pPr>
        <w:spacing w:after="0" w:line="360" w:lineRule="auto"/>
      </w:pPr>
    </w:p>
    <w:p w14:paraId="7072AF4F" w14:textId="77777777" w:rsidR="00D232E0" w:rsidRDefault="00B40747">
      <w:pPr>
        <w:spacing w:after="0" w:line="360" w:lineRule="auto"/>
      </w:pPr>
      <w:r w:rsidRPr="00B53E33">
        <w:rPr>
          <w:b/>
          <w:bCs/>
        </w:rPr>
        <w:lastRenderedPageBreak/>
        <w:t>CUARTO. NOTIFÍQUESE</w:t>
      </w:r>
      <w:r w:rsidRPr="00B53E33">
        <w:t xml:space="preserve"> </w:t>
      </w:r>
      <w:r w:rsidRPr="00B53E33">
        <w:rPr>
          <w:b/>
          <w:bCs/>
        </w:rPr>
        <w:t xml:space="preserve">POR SAIMEX </w:t>
      </w:r>
      <w:r w:rsidRPr="00B53E33">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C46531" w14:textId="77777777" w:rsidR="00B53E33" w:rsidRPr="00B53E33" w:rsidRDefault="00B53E33">
      <w:pPr>
        <w:spacing w:after="0" w:line="360" w:lineRule="auto"/>
      </w:pPr>
    </w:p>
    <w:p w14:paraId="7E6FDF74" w14:textId="37E1C282" w:rsidR="00D232E0" w:rsidRDefault="00B40747">
      <w:pPr>
        <w:spacing w:after="0" w:line="360" w:lineRule="auto"/>
      </w:pPr>
      <w:r w:rsidRPr="00B53E33">
        <w:t xml:space="preserve">ASÍ LO RESUELVE, POR </w:t>
      </w:r>
      <w:r w:rsidRPr="00B53E33">
        <w:rPr>
          <w:b/>
          <w:bCs/>
        </w:rPr>
        <w:t>UNANIMIDAD</w:t>
      </w:r>
      <w:r w:rsidRPr="00B53E33">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B53E33">
        <w:t xml:space="preserve"> CON VOTO PARTICULAR</w:t>
      </w:r>
      <w:bookmarkStart w:id="22" w:name="_GoBack"/>
      <w:bookmarkEnd w:id="22"/>
      <w:r w:rsidRPr="00B53E33">
        <w:t>, EN LA CUARTA SESIÓN ORDINARIA, CELEBRADA EL CINCO DE FEBRERO DE DOS MIL VEINTISÉIS, ANTE EL SECRETARIO TÉCNICO DEL PLENO, ALEXIS TAPIA RAMÍREZ.</w:t>
      </w:r>
    </w:p>
    <w:p w14:paraId="24DC5AEE" w14:textId="77777777" w:rsidR="00D232E0" w:rsidRDefault="00D232E0">
      <w:pPr>
        <w:pStyle w:val="Ttulo2"/>
        <w:spacing w:before="0" w:after="0"/>
        <w:rPr>
          <w:b w:val="0"/>
          <w:bCs w:val="0"/>
        </w:rPr>
      </w:pPr>
    </w:p>
    <w:p w14:paraId="3499249E" w14:textId="77777777" w:rsidR="00D232E0" w:rsidRDefault="00D232E0">
      <w:pPr>
        <w:spacing w:after="0" w:line="360" w:lineRule="auto"/>
      </w:pPr>
    </w:p>
    <w:p w14:paraId="721E982A" w14:textId="77777777" w:rsidR="00D232E0" w:rsidRDefault="00D232E0">
      <w:pPr>
        <w:spacing w:after="0" w:line="360" w:lineRule="auto"/>
      </w:pPr>
    </w:p>
    <w:p w14:paraId="1AC06A23" w14:textId="77777777" w:rsidR="00D232E0" w:rsidRDefault="00D232E0">
      <w:pPr>
        <w:spacing w:after="0" w:line="360" w:lineRule="auto"/>
      </w:pPr>
    </w:p>
    <w:p w14:paraId="62B48353" w14:textId="77777777" w:rsidR="00D232E0" w:rsidRDefault="00D232E0">
      <w:pPr>
        <w:spacing w:after="0" w:line="360" w:lineRule="auto"/>
      </w:pPr>
    </w:p>
    <w:p w14:paraId="421EF359" w14:textId="77777777" w:rsidR="00D232E0" w:rsidRDefault="00D232E0">
      <w:pPr>
        <w:spacing w:after="0" w:line="360" w:lineRule="auto"/>
      </w:pPr>
    </w:p>
    <w:p w14:paraId="386A8243" w14:textId="77777777" w:rsidR="00D232E0" w:rsidRDefault="00D232E0">
      <w:pPr>
        <w:spacing w:after="0" w:line="360" w:lineRule="auto"/>
      </w:pPr>
    </w:p>
    <w:p w14:paraId="69141184" w14:textId="77777777" w:rsidR="00D232E0" w:rsidRDefault="00D232E0">
      <w:pPr>
        <w:spacing w:after="0" w:line="360" w:lineRule="auto"/>
      </w:pPr>
    </w:p>
    <w:p w14:paraId="41F0D23D" w14:textId="77777777" w:rsidR="00D232E0" w:rsidRDefault="00D232E0">
      <w:pPr>
        <w:spacing w:after="0" w:line="360" w:lineRule="auto"/>
      </w:pPr>
    </w:p>
    <w:p w14:paraId="4EBE4D78" w14:textId="77777777" w:rsidR="00D232E0" w:rsidRDefault="00D232E0">
      <w:pPr>
        <w:spacing w:after="0" w:line="360" w:lineRule="auto"/>
      </w:pPr>
    </w:p>
    <w:p w14:paraId="75AED03A" w14:textId="77777777" w:rsidR="00D232E0" w:rsidRDefault="00D232E0">
      <w:pPr>
        <w:spacing w:after="0" w:line="360" w:lineRule="auto"/>
      </w:pPr>
    </w:p>
    <w:p w14:paraId="4E7746E4" w14:textId="77777777" w:rsidR="00D232E0" w:rsidRDefault="00D232E0">
      <w:pPr>
        <w:spacing w:after="0" w:line="360" w:lineRule="auto"/>
      </w:pPr>
    </w:p>
    <w:p w14:paraId="50E78267" w14:textId="77777777" w:rsidR="00D232E0" w:rsidRDefault="00D232E0">
      <w:pPr>
        <w:spacing w:after="0" w:line="360" w:lineRule="auto"/>
      </w:pPr>
    </w:p>
    <w:p w14:paraId="5C8280A2" w14:textId="77777777" w:rsidR="00D232E0" w:rsidRDefault="00D232E0">
      <w:pPr>
        <w:spacing w:after="0" w:line="360" w:lineRule="auto"/>
      </w:pPr>
    </w:p>
    <w:p w14:paraId="158DB12D" w14:textId="77777777" w:rsidR="00D232E0" w:rsidRDefault="00D232E0">
      <w:pPr>
        <w:spacing w:after="0" w:line="360" w:lineRule="auto"/>
      </w:pPr>
    </w:p>
    <w:p w14:paraId="77D2DB85" w14:textId="77777777" w:rsidR="00D232E0" w:rsidRDefault="00D232E0">
      <w:pPr>
        <w:spacing w:after="0" w:line="360" w:lineRule="auto"/>
      </w:pPr>
    </w:p>
    <w:p w14:paraId="6F3C64CA" w14:textId="77777777" w:rsidR="00D232E0" w:rsidRDefault="00D232E0">
      <w:pPr>
        <w:spacing w:after="0" w:line="360" w:lineRule="auto"/>
      </w:pPr>
    </w:p>
    <w:p w14:paraId="7AF393BD" w14:textId="77777777" w:rsidR="00D232E0" w:rsidRDefault="00D232E0">
      <w:pPr>
        <w:spacing w:after="0" w:line="360" w:lineRule="auto"/>
      </w:pPr>
    </w:p>
    <w:p w14:paraId="6D77AB53" w14:textId="77777777" w:rsidR="00D232E0" w:rsidRDefault="00D232E0">
      <w:pPr>
        <w:spacing w:after="0" w:line="360" w:lineRule="auto"/>
      </w:pPr>
    </w:p>
    <w:p w14:paraId="22F47E20" w14:textId="77777777" w:rsidR="00D232E0" w:rsidRDefault="00D232E0">
      <w:pPr>
        <w:spacing w:after="0" w:line="360" w:lineRule="auto"/>
      </w:pPr>
    </w:p>
    <w:p w14:paraId="1897458E" w14:textId="77777777" w:rsidR="00D232E0" w:rsidRDefault="00D232E0">
      <w:pPr>
        <w:spacing w:after="0" w:line="360" w:lineRule="auto"/>
      </w:pPr>
    </w:p>
    <w:p w14:paraId="7E540756" w14:textId="77777777" w:rsidR="00D232E0" w:rsidRDefault="00D232E0">
      <w:pPr>
        <w:spacing w:after="0" w:line="360" w:lineRule="auto"/>
      </w:pPr>
    </w:p>
    <w:p w14:paraId="78AA7BA1" w14:textId="77777777" w:rsidR="00D232E0" w:rsidRDefault="00D232E0">
      <w:pPr>
        <w:spacing w:after="0" w:line="360" w:lineRule="auto"/>
      </w:pPr>
    </w:p>
    <w:p w14:paraId="3F55C666" w14:textId="77777777" w:rsidR="00D232E0" w:rsidRDefault="00D232E0">
      <w:pPr>
        <w:spacing w:after="0" w:line="360" w:lineRule="auto"/>
      </w:pPr>
    </w:p>
    <w:p w14:paraId="58A91B15" w14:textId="77777777" w:rsidR="00D232E0" w:rsidRDefault="00D232E0">
      <w:pPr>
        <w:spacing w:after="0" w:line="360" w:lineRule="auto"/>
      </w:pPr>
    </w:p>
    <w:p w14:paraId="6A80E146" w14:textId="77777777" w:rsidR="00D232E0" w:rsidRDefault="00D232E0">
      <w:pPr>
        <w:spacing w:after="0" w:line="360" w:lineRule="auto"/>
      </w:pPr>
    </w:p>
    <w:p w14:paraId="6D4F22CD" w14:textId="77777777" w:rsidR="00D232E0" w:rsidRDefault="00D232E0">
      <w:pPr>
        <w:spacing w:after="0" w:line="360" w:lineRule="auto"/>
      </w:pPr>
    </w:p>
    <w:p w14:paraId="0FF713A7" w14:textId="77777777" w:rsidR="00D232E0" w:rsidRDefault="00D232E0">
      <w:pPr>
        <w:spacing w:after="0" w:line="360" w:lineRule="auto"/>
      </w:pPr>
    </w:p>
    <w:p w14:paraId="14B9A6D7" w14:textId="77777777" w:rsidR="00D232E0" w:rsidRDefault="00D232E0">
      <w:pPr>
        <w:spacing w:after="0" w:line="360" w:lineRule="auto"/>
      </w:pPr>
    </w:p>
    <w:p w14:paraId="31425049" w14:textId="77777777" w:rsidR="00D232E0" w:rsidRDefault="00D232E0">
      <w:pPr>
        <w:spacing w:after="0" w:line="360" w:lineRule="auto"/>
      </w:pPr>
    </w:p>
    <w:p w14:paraId="580ED39D" w14:textId="77777777" w:rsidR="00D232E0" w:rsidRDefault="00D232E0">
      <w:pPr>
        <w:spacing w:after="0" w:line="360" w:lineRule="auto"/>
      </w:pPr>
    </w:p>
    <w:p w14:paraId="4BD918BC" w14:textId="77777777" w:rsidR="00D232E0" w:rsidRDefault="00D232E0">
      <w:pPr>
        <w:spacing w:after="0" w:line="360" w:lineRule="auto"/>
      </w:pPr>
    </w:p>
    <w:sectPr w:rsidR="00D232E0">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4EC24" w14:textId="77777777" w:rsidR="007B558A" w:rsidRDefault="007B558A">
      <w:pPr>
        <w:spacing w:after="0" w:line="240" w:lineRule="auto"/>
      </w:pPr>
      <w:r>
        <w:separator/>
      </w:r>
    </w:p>
  </w:endnote>
  <w:endnote w:type="continuationSeparator" w:id="0">
    <w:p w14:paraId="22DCC141" w14:textId="77777777" w:rsidR="007B558A" w:rsidRDefault="007B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AA3CF34-626C-4D56-B407-2ED9D3E5AD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0D1ED74-2112-460D-A217-4D2A3A60515C}"/>
    <w:embedBold r:id="rId3" w:fontKey="{167D531A-17A5-45F6-B2B0-3042A002D9BE}"/>
    <w:embedItalic r:id="rId4" w:fontKey="{38E0BBC8-3DA4-4512-80FB-C1B73CCD88E5}"/>
    <w:embedBoldItalic r:id="rId5" w:fontKey="{D3B04688-5DF7-4941-B91D-C9E59094BB6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452D3791-7EAD-4326-B44D-47C3ACBC29F6}"/>
  </w:font>
  <w:font w:name="Georgia">
    <w:panose1 w:val="02040502050405020303"/>
    <w:charset w:val="00"/>
    <w:family w:val="roman"/>
    <w:pitch w:val="variable"/>
    <w:sig w:usb0="00000287" w:usb1="00000000" w:usb2="00000000" w:usb3="00000000" w:csb0="0000009F" w:csb1="00000000"/>
    <w:embedItalic r:id="rId7" w:fontKey="{12E8A727-825A-4AA1-AD62-A22289A6D3D9}"/>
  </w:font>
  <w:font w:name="Calibri">
    <w:panose1 w:val="020F0502020204030204"/>
    <w:charset w:val="00"/>
    <w:family w:val="swiss"/>
    <w:pitch w:val="variable"/>
    <w:sig w:usb0="E4002EFF" w:usb1="C200247B" w:usb2="00000009" w:usb3="00000000" w:csb0="000001FF" w:csb1="00000000"/>
    <w:embedRegular r:id="rId8" w:fontKey="{363BB40F-B173-4955-8238-780C71A7BD5B}"/>
  </w:font>
  <w:font w:name="Garamond">
    <w:panose1 w:val="02020404030301010803"/>
    <w:charset w:val="00"/>
    <w:family w:val="roman"/>
    <w:pitch w:val="variable"/>
    <w:sig w:usb0="00000287" w:usb1="00000000" w:usb2="00000000" w:usb3="00000000" w:csb0="0000009F" w:csb1="00000000"/>
    <w:embedRegular r:id="rId9" w:fontKey="{1C9E0331-6460-4222-AFCA-2B8BB0878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72F83" w14:textId="77777777" w:rsidR="00D232E0" w:rsidRDefault="00B407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274E29">
      <w:rPr>
        <w:b/>
        <w:bCs/>
        <w:color w:val="000000"/>
        <w:sz w:val="24"/>
        <w:szCs w:val="24"/>
      </w:rPr>
      <w:fldChar w:fldCharType="separate"/>
    </w:r>
    <w:r w:rsidR="00274E29">
      <w:rPr>
        <w:b/>
        <w:bCs/>
        <w:noProof/>
        <w:color w:val="000000"/>
        <w:sz w:val="24"/>
        <w:szCs w:val="24"/>
      </w:rPr>
      <w:t>27</w:t>
    </w:r>
    <w:r>
      <w:rPr>
        <w:b/>
        <w:bCs/>
        <w:color w:val="000000"/>
        <w:sz w:val="24"/>
        <w:szCs w:val="24"/>
      </w:rPr>
      <w:fldChar w:fldCharType="end"/>
    </w:r>
  </w:p>
  <w:p w14:paraId="1EC66CA3" w14:textId="77777777" w:rsidR="00D232E0" w:rsidRDefault="00D232E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70A8D" w14:textId="18B70A8B" w:rsidR="00D232E0" w:rsidRDefault="00B407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74E29">
      <w:rPr>
        <w:b/>
        <w:bCs/>
        <w:noProof/>
        <w:color w:val="000000"/>
        <w:sz w:val="24"/>
        <w:szCs w:val="24"/>
      </w:rPr>
      <w:t>26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74E29">
      <w:rPr>
        <w:b/>
        <w:bCs/>
        <w:noProof/>
        <w:color w:val="000000"/>
        <w:sz w:val="24"/>
        <w:szCs w:val="24"/>
      </w:rPr>
      <w:t>27</w:t>
    </w:r>
    <w:r>
      <w:rPr>
        <w:b/>
        <w:bCs/>
        <w:color w:val="000000"/>
        <w:sz w:val="24"/>
        <w:szCs w:val="24"/>
      </w:rPr>
      <w:fldChar w:fldCharType="end"/>
    </w:r>
  </w:p>
  <w:p w14:paraId="4C8CA84D" w14:textId="77777777" w:rsidR="00D232E0" w:rsidRDefault="00D232E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DE9F8" w14:textId="77777777" w:rsidR="00D232E0" w:rsidRDefault="00B407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74E2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74E29">
      <w:rPr>
        <w:b/>
        <w:bCs/>
        <w:noProof/>
        <w:color w:val="000000"/>
        <w:sz w:val="24"/>
        <w:szCs w:val="24"/>
      </w:rPr>
      <w:t>27</w:t>
    </w:r>
    <w:r>
      <w:rPr>
        <w:b/>
        <w:bCs/>
        <w:color w:val="000000"/>
        <w:sz w:val="24"/>
        <w:szCs w:val="24"/>
      </w:rPr>
      <w:fldChar w:fldCharType="end"/>
    </w:r>
  </w:p>
  <w:p w14:paraId="3765844B" w14:textId="77777777" w:rsidR="00D232E0" w:rsidRDefault="00D232E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154B7" w14:textId="77777777" w:rsidR="007B558A" w:rsidRDefault="007B558A">
      <w:pPr>
        <w:spacing w:after="0" w:line="240" w:lineRule="auto"/>
      </w:pPr>
      <w:r>
        <w:separator/>
      </w:r>
    </w:p>
  </w:footnote>
  <w:footnote w:type="continuationSeparator" w:id="0">
    <w:p w14:paraId="3C24E21A" w14:textId="77777777" w:rsidR="007B558A" w:rsidRDefault="007B55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26018" w14:textId="77777777" w:rsidR="00D232E0" w:rsidRDefault="00D232E0">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D232E0" w14:paraId="55A7EB2E" w14:textId="77777777">
      <w:trPr>
        <w:trHeight w:val="141"/>
      </w:trPr>
      <w:tc>
        <w:tcPr>
          <w:tcW w:w="2404" w:type="dxa"/>
        </w:tcPr>
        <w:p w14:paraId="596D4F1C" w14:textId="77777777" w:rsidR="00D232E0" w:rsidRDefault="00B40747">
          <w:pPr>
            <w:tabs>
              <w:tab w:val="right" w:pos="8838"/>
            </w:tabs>
            <w:ind w:right="-105"/>
            <w:rPr>
              <w:b/>
              <w:bCs/>
            </w:rPr>
          </w:pPr>
          <w:r>
            <w:rPr>
              <w:b/>
              <w:bCs/>
            </w:rPr>
            <w:t>Recurso de Revisión:</w:t>
          </w:r>
        </w:p>
      </w:tc>
      <w:tc>
        <w:tcPr>
          <w:tcW w:w="3587" w:type="dxa"/>
        </w:tcPr>
        <w:p w14:paraId="5180CF92" w14:textId="77777777" w:rsidR="00D232E0" w:rsidRDefault="00B40747">
          <w:pPr>
            <w:tabs>
              <w:tab w:val="right" w:pos="8838"/>
            </w:tabs>
            <w:ind w:left="-28" w:right="683"/>
          </w:pPr>
          <w:r>
            <w:t>04196/INFOEM/IP/RR/2020</w:t>
          </w:r>
        </w:p>
      </w:tc>
    </w:tr>
    <w:tr w:rsidR="00D232E0" w14:paraId="5A0461B2" w14:textId="77777777">
      <w:trPr>
        <w:trHeight w:val="276"/>
      </w:trPr>
      <w:tc>
        <w:tcPr>
          <w:tcW w:w="2404" w:type="dxa"/>
        </w:tcPr>
        <w:p w14:paraId="25F62711" w14:textId="77777777" w:rsidR="00D232E0" w:rsidRDefault="00B40747">
          <w:pPr>
            <w:tabs>
              <w:tab w:val="right" w:pos="8838"/>
            </w:tabs>
            <w:ind w:right="-105"/>
            <w:rPr>
              <w:b/>
              <w:bCs/>
            </w:rPr>
          </w:pPr>
          <w:r>
            <w:rPr>
              <w:b/>
              <w:bCs/>
            </w:rPr>
            <w:t>Sujeto Obligado:</w:t>
          </w:r>
        </w:p>
      </w:tc>
      <w:tc>
        <w:tcPr>
          <w:tcW w:w="3587" w:type="dxa"/>
        </w:tcPr>
        <w:p w14:paraId="6F458B78" w14:textId="77777777" w:rsidR="00D232E0" w:rsidRDefault="00B40747">
          <w:pPr>
            <w:tabs>
              <w:tab w:val="right" w:pos="8838"/>
            </w:tabs>
            <w:ind w:right="116"/>
          </w:pPr>
          <w:r>
            <w:t>Ayuntamiento de Chapultepec</w:t>
          </w:r>
        </w:p>
      </w:tc>
    </w:tr>
    <w:tr w:rsidR="00D232E0" w14:paraId="0D7A0DA9" w14:textId="77777777">
      <w:trPr>
        <w:trHeight w:val="276"/>
      </w:trPr>
      <w:tc>
        <w:tcPr>
          <w:tcW w:w="2404" w:type="dxa"/>
        </w:tcPr>
        <w:p w14:paraId="7524C11A" w14:textId="77777777" w:rsidR="00D232E0" w:rsidRDefault="00B40747">
          <w:pPr>
            <w:tabs>
              <w:tab w:val="right" w:pos="8838"/>
            </w:tabs>
            <w:ind w:right="-105"/>
            <w:rPr>
              <w:b/>
              <w:bCs/>
            </w:rPr>
          </w:pPr>
          <w:r>
            <w:rPr>
              <w:b/>
              <w:bCs/>
            </w:rPr>
            <w:t>Comisionado Ponente:</w:t>
          </w:r>
        </w:p>
      </w:tc>
      <w:tc>
        <w:tcPr>
          <w:tcW w:w="3587" w:type="dxa"/>
        </w:tcPr>
        <w:p w14:paraId="1E1101AD" w14:textId="77777777" w:rsidR="00D232E0" w:rsidRDefault="00B40747">
          <w:pPr>
            <w:tabs>
              <w:tab w:val="right" w:pos="8838"/>
            </w:tabs>
            <w:ind w:right="-32"/>
          </w:pPr>
          <w:r>
            <w:t>Luis Gustavo Parra Noriega</w:t>
          </w:r>
        </w:p>
      </w:tc>
    </w:tr>
  </w:tbl>
  <w:p w14:paraId="1E6ACEA2" w14:textId="77777777" w:rsidR="00D232E0" w:rsidRDefault="007B558A">
    <w:pPr>
      <w:pBdr>
        <w:top w:val="nil"/>
        <w:left w:val="nil"/>
        <w:bottom w:val="nil"/>
        <w:right w:val="nil"/>
        <w:between w:val="nil"/>
      </w:pBdr>
      <w:tabs>
        <w:tab w:val="center" w:pos="4419"/>
        <w:tab w:val="right" w:pos="8838"/>
      </w:tabs>
      <w:spacing w:after="0" w:line="240" w:lineRule="auto"/>
      <w:rPr>
        <w:color w:val="000000"/>
      </w:rPr>
    </w:pPr>
    <w:r>
      <w:rPr>
        <w:color w:val="000000"/>
      </w:rPr>
      <w:pict w14:anchorId="7B5C0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D526C" w14:textId="77777777" w:rsidR="00D232E0" w:rsidRDefault="00D232E0">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D232E0" w14:paraId="2DCD4F65" w14:textId="77777777">
      <w:trPr>
        <w:trHeight w:val="141"/>
      </w:trPr>
      <w:tc>
        <w:tcPr>
          <w:tcW w:w="2409" w:type="dxa"/>
        </w:tcPr>
        <w:p w14:paraId="76AFEAE6" w14:textId="77777777" w:rsidR="00D232E0" w:rsidRDefault="00B40747">
          <w:pPr>
            <w:tabs>
              <w:tab w:val="right" w:pos="8838"/>
            </w:tabs>
            <w:ind w:left="-395" w:right="-105" w:firstLine="395"/>
            <w:rPr>
              <w:b/>
              <w:bCs/>
            </w:rPr>
          </w:pPr>
          <w:r>
            <w:rPr>
              <w:b/>
              <w:bCs/>
            </w:rPr>
            <w:t>Recurso de Revisión:</w:t>
          </w:r>
        </w:p>
      </w:tc>
      <w:tc>
        <w:tcPr>
          <w:tcW w:w="3686" w:type="dxa"/>
        </w:tcPr>
        <w:p w14:paraId="55D37F73" w14:textId="77777777" w:rsidR="00D232E0" w:rsidRDefault="00B40747">
          <w:pPr>
            <w:tabs>
              <w:tab w:val="right" w:pos="8838"/>
            </w:tabs>
            <w:ind w:right="176"/>
            <w:rPr>
              <w:b/>
              <w:bCs/>
            </w:rPr>
          </w:pPr>
          <w:r>
            <w:rPr>
              <w:b/>
              <w:bCs/>
            </w:rPr>
            <w:t>10806/INFOEM/IP/RR/2025</w:t>
          </w:r>
        </w:p>
      </w:tc>
    </w:tr>
    <w:tr w:rsidR="00D232E0" w14:paraId="0C440455" w14:textId="77777777">
      <w:trPr>
        <w:trHeight w:val="266"/>
      </w:trPr>
      <w:tc>
        <w:tcPr>
          <w:tcW w:w="2409" w:type="dxa"/>
        </w:tcPr>
        <w:p w14:paraId="386BAFC2" w14:textId="77777777" w:rsidR="00D232E0" w:rsidRDefault="00B40747">
          <w:pPr>
            <w:tabs>
              <w:tab w:val="right" w:pos="8838"/>
            </w:tabs>
            <w:ind w:right="-105"/>
            <w:rPr>
              <w:b/>
              <w:bCs/>
            </w:rPr>
          </w:pPr>
          <w:r>
            <w:rPr>
              <w:b/>
              <w:bCs/>
            </w:rPr>
            <w:t>Sujeto Obligado:</w:t>
          </w:r>
        </w:p>
      </w:tc>
      <w:tc>
        <w:tcPr>
          <w:tcW w:w="3686" w:type="dxa"/>
        </w:tcPr>
        <w:p w14:paraId="164265B1" w14:textId="77777777" w:rsidR="00D232E0" w:rsidRDefault="00B40747">
          <w:pPr>
            <w:tabs>
              <w:tab w:val="left" w:pos="3158"/>
              <w:tab w:val="left" w:pos="4292"/>
              <w:tab w:val="right" w:pos="8838"/>
            </w:tabs>
            <w:ind w:right="176"/>
          </w:pPr>
          <w:r>
            <w:t>Ayuntamiento de Chimalhuacán</w:t>
          </w:r>
        </w:p>
      </w:tc>
    </w:tr>
    <w:tr w:rsidR="00D232E0" w14:paraId="2FDBECFE" w14:textId="77777777">
      <w:trPr>
        <w:trHeight w:val="276"/>
      </w:trPr>
      <w:tc>
        <w:tcPr>
          <w:tcW w:w="2409" w:type="dxa"/>
        </w:tcPr>
        <w:p w14:paraId="2866D9DE" w14:textId="77777777" w:rsidR="00D232E0" w:rsidRDefault="00B40747">
          <w:pPr>
            <w:tabs>
              <w:tab w:val="right" w:pos="8838"/>
            </w:tabs>
            <w:ind w:right="-105"/>
            <w:rPr>
              <w:b/>
              <w:bCs/>
            </w:rPr>
          </w:pPr>
          <w:r>
            <w:rPr>
              <w:b/>
              <w:bCs/>
            </w:rPr>
            <w:t>Comisionado Ponente:</w:t>
          </w:r>
        </w:p>
      </w:tc>
      <w:tc>
        <w:tcPr>
          <w:tcW w:w="3686" w:type="dxa"/>
        </w:tcPr>
        <w:p w14:paraId="0CC0DAD7" w14:textId="77777777" w:rsidR="00D232E0" w:rsidRDefault="00B40747">
          <w:pPr>
            <w:tabs>
              <w:tab w:val="right" w:pos="8838"/>
            </w:tabs>
            <w:ind w:right="176"/>
          </w:pPr>
          <w:r>
            <w:t>Luis Gustavo Parra Noriega</w:t>
          </w:r>
        </w:p>
        <w:p w14:paraId="5D981EA1" w14:textId="77777777" w:rsidR="00D232E0" w:rsidRDefault="00D232E0">
          <w:pPr>
            <w:tabs>
              <w:tab w:val="right" w:pos="8838"/>
            </w:tabs>
            <w:ind w:right="176"/>
          </w:pPr>
        </w:p>
      </w:tc>
    </w:tr>
  </w:tbl>
  <w:p w14:paraId="231F9255" w14:textId="77777777" w:rsidR="00D232E0" w:rsidRDefault="007B558A">
    <w:pPr>
      <w:pBdr>
        <w:top w:val="nil"/>
        <w:left w:val="nil"/>
        <w:bottom w:val="nil"/>
        <w:right w:val="nil"/>
        <w:between w:val="nil"/>
      </w:pBdr>
      <w:tabs>
        <w:tab w:val="center" w:pos="4419"/>
        <w:tab w:val="right" w:pos="8838"/>
      </w:tabs>
      <w:spacing w:after="0" w:line="240" w:lineRule="auto"/>
      <w:rPr>
        <w:color w:val="000000"/>
      </w:rPr>
    </w:pPr>
    <w:r>
      <w:rPr>
        <w:color w:val="000000"/>
      </w:rPr>
      <w:pict w14:anchorId="04A7F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2BA09" w14:textId="77777777" w:rsidR="00D232E0" w:rsidRDefault="007B558A">
    <w:pPr>
      <w:widowControl w:val="0"/>
      <w:pBdr>
        <w:top w:val="nil"/>
        <w:left w:val="nil"/>
        <w:bottom w:val="nil"/>
        <w:right w:val="nil"/>
        <w:between w:val="nil"/>
      </w:pBdr>
      <w:spacing w:after="0" w:line="276" w:lineRule="auto"/>
      <w:jc w:val="left"/>
      <w:rPr>
        <w:color w:val="000000"/>
      </w:rPr>
    </w:pPr>
    <w:r>
      <w:rPr>
        <w:color w:val="000000"/>
      </w:rPr>
      <w:pict w14:anchorId="138A3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D232E0" w14:paraId="5CDCEF13" w14:textId="77777777">
      <w:trPr>
        <w:trHeight w:val="1546"/>
      </w:trPr>
      <w:tc>
        <w:tcPr>
          <w:tcW w:w="2127" w:type="dxa"/>
        </w:tcPr>
        <w:p w14:paraId="5287CB54" w14:textId="77777777" w:rsidR="00D232E0" w:rsidRDefault="00D232E0">
          <w:pPr>
            <w:tabs>
              <w:tab w:val="right" w:pos="4273"/>
            </w:tabs>
            <w:rPr>
              <w:rFonts w:ascii="Garamond" w:eastAsia="Garamond" w:hAnsi="Garamond" w:cs="Garamond"/>
              <w:sz w:val="16"/>
              <w:szCs w:val="16"/>
            </w:rPr>
          </w:pPr>
        </w:p>
      </w:tc>
      <w:tc>
        <w:tcPr>
          <w:tcW w:w="7087" w:type="dxa"/>
        </w:tcPr>
        <w:p w14:paraId="3E902A1C" w14:textId="77777777" w:rsidR="00D232E0" w:rsidRDefault="00D232E0">
          <w:pPr>
            <w:rPr>
              <w:sz w:val="10"/>
              <w:szCs w:val="10"/>
            </w:rPr>
          </w:pPr>
        </w:p>
        <w:tbl>
          <w:tblPr>
            <w:tblStyle w:val="affffff3"/>
            <w:tblW w:w="6096" w:type="dxa"/>
            <w:tblInd w:w="1034" w:type="dxa"/>
            <w:tblLayout w:type="fixed"/>
            <w:tblLook w:val="0400" w:firstRow="0" w:lastRow="0" w:firstColumn="0" w:lastColumn="0" w:noHBand="0" w:noVBand="1"/>
          </w:tblPr>
          <w:tblGrid>
            <w:gridCol w:w="2410"/>
            <w:gridCol w:w="3686"/>
          </w:tblGrid>
          <w:tr w:rsidR="00D232E0" w14:paraId="07FDB12A" w14:textId="77777777" w:rsidTr="00E745CE">
            <w:trPr>
              <w:trHeight w:val="427"/>
            </w:trPr>
            <w:tc>
              <w:tcPr>
                <w:tcW w:w="2410" w:type="dxa"/>
                <w:vAlign w:val="bottom"/>
              </w:tcPr>
              <w:p w14:paraId="3BAC50C9" w14:textId="77777777" w:rsidR="00D232E0" w:rsidRDefault="00B40747">
                <w:pPr>
                  <w:tabs>
                    <w:tab w:val="right" w:pos="8838"/>
                  </w:tabs>
                  <w:ind w:right="-105"/>
                  <w:rPr>
                    <w:b/>
                    <w:bCs/>
                  </w:rPr>
                </w:pPr>
                <w:r>
                  <w:rPr>
                    <w:b/>
                    <w:bCs/>
                  </w:rPr>
                  <w:t>Recurso de Revisión:</w:t>
                </w:r>
              </w:p>
            </w:tc>
            <w:tc>
              <w:tcPr>
                <w:tcW w:w="3686" w:type="dxa"/>
              </w:tcPr>
              <w:p w14:paraId="5CA3F5FA" w14:textId="77777777" w:rsidR="00D232E0" w:rsidRDefault="00D232E0">
                <w:pPr>
                  <w:tabs>
                    <w:tab w:val="right" w:pos="8838"/>
                  </w:tabs>
                  <w:ind w:left="-28" w:right="-107"/>
                  <w:rPr>
                    <w:b/>
                    <w:bCs/>
                  </w:rPr>
                </w:pPr>
              </w:p>
              <w:p w14:paraId="19205230" w14:textId="77777777" w:rsidR="00D232E0" w:rsidRPr="00E745CE" w:rsidRDefault="00B40747">
                <w:pPr>
                  <w:tabs>
                    <w:tab w:val="right" w:pos="8838"/>
                  </w:tabs>
                  <w:ind w:left="-28" w:right="-107"/>
                </w:pPr>
                <w:r w:rsidRPr="00E745CE">
                  <w:t>10806/INFOEM/IP/RR/2025</w:t>
                </w:r>
              </w:p>
            </w:tc>
          </w:tr>
          <w:tr w:rsidR="00D232E0" w14:paraId="3497DC41" w14:textId="77777777" w:rsidTr="00E745CE">
            <w:trPr>
              <w:trHeight w:val="141"/>
            </w:trPr>
            <w:tc>
              <w:tcPr>
                <w:tcW w:w="2410" w:type="dxa"/>
              </w:tcPr>
              <w:p w14:paraId="2A8254CD" w14:textId="77777777" w:rsidR="00D232E0" w:rsidRDefault="00B40747">
                <w:pPr>
                  <w:tabs>
                    <w:tab w:val="right" w:pos="8838"/>
                  </w:tabs>
                  <w:ind w:right="-105"/>
                  <w:rPr>
                    <w:b/>
                    <w:bCs/>
                  </w:rPr>
                </w:pPr>
                <w:r>
                  <w:rPr>
                    <w:b/>
                    <w:bCs/>
                  </w:rPr>
                  <w:t>Recurrente:</w:t>
                </w:r>
              </w:p>
            </w:tc>
            <w:tc>
              <w:tcPr>
                <w:tcW w:w="3686" w:type="dxa"/>
              </w:tcPr>
              <w:p w14:paraId="64FC0D51" w14:textId="77777777" w:rsidR="00D232E0" w:rsidRDefault="00D232E0">
                <w:pPr>
                  <w:tabs>
                    <w:tab w:val="right" w:pos="8838"/>
                  </w:tabs>
                  <w:ind w:right="-107"/>
                </w:pPr>
              </w:p>
            </w:tc>
          </w:tr>
          <w:tr w:rsidR="00D232E0" w14:paraId="55B7C1BB" w14:textId="77777777" w:rsidTr="00E745CE">
            <w:trPr>
              <w:trHeight w:val="276"/>
            </w:trPr>
            <w:tc>
              <w:tcPr>
                <w:tcW w:w="2410" w:type="dxa"/>
              </w:tcPr>
              <w:p w14:paraId="40E97ECF" w14:textId="77777777" w:rsidR="00D232E0" w:rsidRDefault="00B40747">
                <w:pPr>
                  <w:tabs>
                    <w:tab w:val="right" w:pos="8838"/>
                  </w:tabs>
                  <w:ind w:right="-105"/>
                  <w:rPr>
                    <w:b/>
                    <w:bCs/>
                  </w:rPr>
                </w:pPr>
                <w:r>
                  <w:rPr>
                    <w:b/>
                    <w:bCs/>
                  </w:rPr>
                  <w:t>Sujeto Obligado:</w:t>
                </w:r>
              </w:p>
            </w:tc>
            <w:tc>
              <w:tcPr>
                <w:tcW w:w="3686" w:type="dxa"/>
              </w:tcPr>
              <w:p w14:paraId="58B292D4" w14:textId="77777777" w:rsidR="00D232E0" w:rsidRDefault="00B40747">
                <w:pPr>
                  <w:tabs>
                    <w:tab w:val="right" w:pos="8838"/>
                  </w:tabs>
                  <w:ind w:right="33"/>
                </w:pPr>
                <w:r>
                  <w:t>Ayuntamiento de Chimalhuacán</w:t>
                </w:r>
              </w:p>
            </w:tc>
          </w:tr>
          <w:tr w:rsidR="00D232E0" w14:paraId="3627A332" w14:textId="77777777" w:rsidTr="00E745CE">
            <w:trPr>
              <w:trHeight w:val="276"/>
            </w:trPr>
            <w:tc>
              <w:tcPr>
                <w:tcW w:w="2410" w:type="dxa"/>
              </w:tcPr>
              <w:p w14:paraId="0590004C" w14:textId="77777777" w:rsidR="00D232E0" w:rsidRDefault="00B40747">
                <w:pPr>
                  <w:tabs>
                    <w:tab w:val="right" w:pos="8838"/>
                  </w:tabs>
                  <w:ind w:right="-105"/>
                  <w:rPr>
                    <w:b/>
                    <w:bCs/>
                  </w:rPr>
                </w:pPr>
                <w:r>
                  <w:rPr>
                    <w:b/>
                    <w:bCs/>
                  </w:rPr>
                  <w:t>Comisionado Ponente:</w:t>
                </w:r>
              </w:p>
            </w:tc>
            <w:tc>
              <w:tcPr>
                <w:tcW w:w="3686" w:type="dxa"/>
              </w:tcPr>
              <w:p w14:paraId="00682387" w14:textId="77777777" w:rsidR="00D232E0" w:rsidRDefault="00B40747">
                <w:pPr>
                  <w:tabs>
                    <w:tab w:val="right" w:pos="8838"/>
                  </w:tabs>
                  <w:ind w:right="-107"/>
                </w:pPr>
                <w:r>
                  <w:t>Luis Gustavo Parra Noriega</w:t>
                </w:r>
              </w:p>
            </w:tc>
          </w:tr>
        </w:tbl>
        <w:p w14:paraId="29AC9500" w14:textId="77777777" w:rsidR="00D232E0" w:rsidRDefault="00D232E0">
          <w:pPr>
            <w:tabs>
              <w:tab w:val="right" w:pos="8838"/>
            </w:tabs>
            <w:ind w:left="-28"/>
            <w:rPr>
              <w:rFonts w:ascii="Arial" w:eastAsia="Arial" w:hAnsi="Arial" w:cs="Arial"/>
              <w:b/>
              <w:bCs/>
            </w:rPr>
          </w:pPr>
        </w:p>
      </w:tc>
    </w:tr>
  </w:tbl>
  <w:p w14:paraId="22CC9015" w14:textId="77777777" w:rsidR="00D232E0" w:rsidRDefault="00D232E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41060"/>
    <w:multiLevelType w:val="multilevel"/>
    <w:tmpl w:val="CD909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8F0720"/>
    <w:multiLevelType w:val="multilevel"/>
    <w:tmpl w:val="0B74B69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650167"/>
    <w:multiLevelType w:val="multilevel"/>
    <w:tmpl w:val="02E0CA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3A04DD"/>
    <w:multiLevelType w:val="multilevel"/>
    <w:tmpl w:val="77962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A76824"/>
    <w:multiLevelType w:val="multilevel"/>
    <w:tmpl w:val="D542F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B1223"/>
    <w:multiLevelType w:val="multilevel"/>
    <w:tmpl w:val="13D2A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E564CA"/>
    <w:multiLevelType w:val="multilevel"/>
    <w:tmpl w:val="D1042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265DF6"/>
    <w:multiLevelType w:val="multilevel"/>
    <w:tmpl w:val="FB720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0B3EB8"/>
    <w:multiLevelType w:val="multilevel"/>
    <w:tmpl w:val="A2C85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2C2338"/>
    <w:multiLevelType w:val="multilevel"/>
    <w:tmpl w:val="BB80A05A"/>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1"/>
  </w:num>
  <w:num w:numId="3">
    <w:abstractNumId w:val="6"/>
  </w:num>
  <w:num w:numId="4">
    <w:abstractNumId w:val="9"/>
  </w:num>
  <w:num w:numId="5">
    <w:abstractNumId w:val="2"/>
  </w:num>
  <w:num w:numId="6">
    <w:abstractNumId w:val="8"/>
  </w:num>
  <w:num w:numId="7">
    <w:abstractNumId w:val="7"/>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2E0"/>
    <w:rsid w:val="001972A9"/>
    <w:rsid w:val="00274E29"/>
    <w:rsid w:val="00623CF4"/>
    <w:rsid w:val="00643CCE"/>
    <w:rsid w:val="00700FFD"/>
    <w:rsid w:val="00785716"/>
    <w:rsid w:val="007B558A"/>
    <w:rsid w:val="00974791"/>
    <w:rsid w:val="00B40747"/>
    <w:rsid w:val="00B53E33"/>
    <w:rsid w:val="00CF033A"/>
    <w:rsid w:val="00D232E0"/>
    <w:rsid w:val="00E745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FE70ED"/>
  <w15:docId w15:val="{549C602A-215D-FA4E-AD13-AD689914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ikQ/HujWz7UHkMO3cbDMniY51A==">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A3612D-EA1F-433A-A891-A87A8CA1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6933</Words>
  <Characters>38136</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2026-02-09T16:00:00Z</cp:lastPrinted>
  <dcterms:created xsi:type="dcterms:W3CDTF">2026-02-09T16:00:00Z</dcterms:created>
  <dcterms:modified xsi:type="dcterms:W3CDTF">2026-02-09T16:00:00Z</dcterms:modified>
</cp:coreProperties>
</file>