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60" w:rsidRPr="009312EC" w:rsidRDefault="00BB6160" w:rsidP="00BB6160">
      <w:pPr>
        <w:tabs>
          <w:tab w:val="left" w:pos="3465"/>
        </w:tabs>
        <w:spacing w:line="360" w:lineRule="auto"/>
        <w:ind w:right="49"/>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9312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9312EC">
        <w:rPr>
          <w:rFonts w:ascii="Palatino Linotype" w:eastAsia="Palatino Linotype" w:hAnsi="Palatino Linotype" w:cs="Palatino Linotype"/>
          <w:b/>
        </w:rPr>
        <w:t xml:space="preserve">de fecha </w:t>
      </w:r>
      <w:r w:rsidR="009B0BDB" w:rsidRPr="009312EC">
        <w:rPr>
          <w:rFonts w:ascii="Palatino Linotype" w:eastAsia="Palatino Linotype" w:hAnsi="Palatino Linotype" w:cs="Palatino Linotype"/>
          <w:b/>
        </w:rPr>
        <w:t>cinco</w:t>
      </w:r>
      <w:r w:rsidR="009312EC" w:rsidRPr="009312EC">
        <w:rPr>
          <w:rFonts w:ascii="Palatino Linotype" w:eastAsia="Palatino Linotype" w:hAnsi="Palatino Linotype" w:cs="Palatino Linotype"/>
          <w:b/>
        </w:rPr>
        <w:t xml:space="preserve"> (05) </w:t>
      </w:r>
      <w:r w:rsidR="009B0BDB" w:rsidRPr="009312EC">
        <w:rPr>
          <w:rFonts w:ascii="Palatino Linotype" w:eastAsia="Palatino Linotype" w:hAnsi="Palatino Linotype" w:cs="Palatino Linotype"/>
          <w:b/>
        </w:rPr>
        <w:t>de febrero</w:t>
      </w:r>
      <w:r w:rsidR="008F3150" w:rsidRPr="009312EC">
        <w:rPr>
          <w:rFonts w:ascii="Palatino Linotype" w:eastAsia="Palatino Linotype" w:hAnsi="Palatino Linotype" w:cs="Palatino Linotype"/>
          <w:b/>
        </w:rPr>
        <w:t xml:space="preserve"> de dos mil veintiséis</w:t>
      </w:r>
      <w:r w:rsidRPr="009312EC">
        <w:rPr>
          <w:rFonts w:ascii="Palatino Linotype" w:eastAsia="Palatino Linotype" w:hAnsi="Palatino Linotype" w:cs="Palatino Linotype"/>
          <w:b/>
        </w:rPr>
        <w:t>.</w:t>
      </w:r>
    </w:p>
    <w:p w:rsidR="00BB6160" w:rsidRPr="009312EC" w:rsidRDefault="00BB6160" w:rsidP="00BB6160">
      <w:pPr>
        <w:tabs>
          <w:tab w:val="left" w:pos="3465"/>
        </w:tabs>
        <w:spacing w:line="360" w:lineRule="auto"/>
        <w:ind w:right="49"/>
        <w:jc w:val="both"/>
        <w:rPr>
          <w:rFonts w:ascii="Palatino Linotype" w:eastAsia="Palatino Linotype" w:hAnsi="Palatino Linotype" w:cs="Palatino Linotype"/>
        </w:rPr>
      </w:pPr>
    </w:p>
    <w:p w:rsidR="00BB6160" w:rsidRPr="009312EC" w:rsidRDefault="00BB6160" w:rsidP="00D01A28">
      <w:pPr>
        <w:pStyle w:val="Prrafodelista"/>
        <w:tabs>
          <w:tab w:val="left" w:pos="426"/>
        </w:tabs>
        <w:spacing w:line="360" w:lineRule="auto"/>
        <w:ind w:left="0" w:right="27"/>
        <w:jc w:val="both"/>
        <w:rPr>
          <w:rFonts w:ascii="Palatino Linotype" w:eastAsia="Palatino Linotype" w:hAnsi="Palatino Linotype" w:cs="Palatino Linotype"/>
          <w:sz w:val="24"/>
        </w:rPr>
      </w:pPr>
      <w:r w:rsidRPr="009312EC">
        <w:rPr>
          <w:rFonts w:ascii="Palatino Linotype" w:eastAsia="Palatino Linotype" w:hAnsi="Palatino Linotype" w:cs="Palatino Linotype"/>
          <w:b/>
          <w:sz w:val="24"/>
        </w:rPr>
        <w:t xml:space="preserve">VISTAS </w:t>
      </w:r>
      <w:r w:rsidRPr="009312EC">
        <w:rPr>
          <w:rFonts w:ascii="Palatino Linotype" w:eastAsia="Palatino Linotype" w:hAnsi="Palatino Linotype" w:cs="Palatino Linotype"/>
          <w:sz w:val="24"/>
        </w:rPr>
        <w:t xml:space="preserve">las constancias para resolver el Recurso de Revisión presentado por </w:t>
      </w:r>
      <w:r w:rsidR="00D01A28" w:rsidRPr="009312EC">
        <w:rPr>
          <w:rFonts w:ascii="Palatino Linotype" w:eastAsia="Palatino Linotype" w:hAnsi="Palatino Linotype" w:cs="Palatino Linotype"/>
          <w:b/>
          <w:sz w:val="24"/>
        </w:rPr>
        <w:t>una persona que se abstuvo de facilitar información para su identificación</w:t>
      </w:r>
      <w:r w:rsidRPr="009312EC">
        <w:rPr>
          <w:rFonts w:ascii="Palatino Linotype" w:eastAsia="Palatino Linotype" w:hAnsi="Palatino Linotype" w:cs="Palatino Linotype"/>
          <w:b/>
          <w:sz w:val="24"/>
        </w:rPr>
        <w:t>,</w:t>
      </w:r>
      <w:r w:rsidRPr="009312EC">
        <w:rPr>
          <w:rFonts w:ascii="Palatino Linotype" w:eastAsia="Palatino Linotype" w:hAnsi="Palatino Linotype" w:cs="Palatino Linotype"/>
          <w:sz w:val="24"/>
        </w:rPr>
        <w:t xml:space="preserve"> en lo sucesivo el </w:t>
      </w:r>
      <w:r w:rsidRPr="009312EC">
        <w:rPr>
          <w:rFonts w:ascii="Palatino Linotype" w:eastAsia="Palatino Linotype" w:hAnsi="Palatino Linotype" w:cs="Palatino Linotype"/>
          <w:b/>
          <w:sz w:val="24"/>
        </w:rPr>
        <w:t>RECURRENTE,</w:t>
      </w:r>
      <w:r w:rsidRPr="009312EC">
        <w:rPr>
          <w:rFonts w:ascii="Palatino Linotype" w:eastAsia="Palatino Linotype" w:hAnsi="Palatino Linotype" w:cs="Palatino Linotype"/>
          <w:sz w:val="24"/>
        </w:rPr>
        <w:t xml:space="preserve"> en contra de la respuesta otorgada a la Solicitud de Acceso a Datos Personales con número de folio </w:t>
      </w:r>
      <w:r w:rsidR="00D01A28" w:rsidRPr="009312EC">
        <w:rPr>
          <w:rFonts w:ascii="Palatino Linotype" w:eastAsia="Palatino Linotype" w:hAnsi="Palatino Linotype" w:cs="Palatino Linotype"/>
          <w:b/>
          <w:sz w:val="24"/>
        </w:rPr>
        <w:t>04141</w:t>
      </w:r>
      <w:r w:rsidR="008F3150" w:rsidRPr="009312EC">
        <w:rPr>
          <w:rFonts w:ascii="Palatino Linotype" w:eastAsia="Palatino Linotype" w:hAnsi="Palatino Linotype" w:cs="Palatino Linotype"/>
          <w:b/>
          <w:sz w:val="24"/>
        </w:rPr>
        <w:t>/</w:t>
      </w:r>
      <w:r w:rsidR="00D01A28" w:rsidRPr="009312EC">
        <w:rPr>
          <w:rFonts w:ascii="Palatino Linotype" w:eastAsia="Palatino Linotype" w:hAnsi="Palatino Linotype" w:cs="Palatino Linotype"/>
          <w:b/>
          <w:sz w:val="24"/>
        </w:rPr>
        <w:t>TOLUCA</w:t>
      </w:r>
      <w:r w:rsidRPr="009312EC">
        <w:rPr>
          <w:rFonts w:ascii="Palatino Linotype" w:eastAsia="Palatino Linotype" w:hAnsi="Palatino Linotype" w:cs="Palatino Linotype"/>
          <w:b/>
          <w:sz w:val="24"/>
        </w:rPr>
        <w:t>/IP/2025</w:t>
      </w:r>
      <w:r w:rsidRPr="009312EC">
        <w:rPr>
          <w:rFonts w:ascii="Palatino Linotype" w:eastAsia="Palatino Linotype" w:hAnsi="Palatino Linotype" w:cs="Palatino Linotype"/>
          <w:sz w:val="24"/>
        </w:rPr>
        <w:t xml:space="preserve">, que dio origen al Recurso de Revisión </w:t>
      </w:r>
      <w:r w:rsidR="00D01A28" w:rsidRPr="009312EC">
        <w:rPr>
          <w:rFonts w:ascii="Palatino Linotype" w:eastAsia="Palatino Linotype" w:hAnsi="Palatino Linotype" w:cs="Palatino Linotype"/>
          <w:b/>
          <w:sz w:val="24"/>
        </w:rPr>
        <w:t>1113</w:t>
      </w:r>
      <w:r w:rsidR="008F3150" w:rsidRPr="009312EC">
        <w:rPr>
          <w:rFonts w:ascii="Palatino Linotype" w:eastAsia="Palatino Linotype" w:hAnsi="Palatino Linotype" w:cs="Palatino Linotype"/>
          <w:b/>
          <w:sz w:val="24"/>
        </w:rPr>
        <w:t>3</w:t>
      </w:r>
      <w:r w:rsidRPr="009312EC">
        <w:rPr>
          <w:rFonts w:ascii="Palatino Linotype" w:eastAsia="Palatino Linotype" w:hAnsi="Palatino Linotype" w:cs="Palatino Linotype"/>
          <w:b/>
          <w:sz w:val="24"/>
        </w:rPr>
        <w:t>/INFOEM/IP/RR/2025</w:t>
      </w:r>
      <w:r w:rsidRPr="009312EC">
        <w:rPr>
          <w:rFonts w:ascii="Palatino Linotype" w:eastAsia="Palatino Linotype" w:hAnsi="Palatino Linotype" w:cs="Palatino Linotype"/>
          <w:sz w:val="24"/>
        </w:rPr>
        <w:t>, por parte de</w:t>
      </w:r>
      <w:r w:rsidR="00D01A28" w:rsidRPr="009312EC">
        <w:rPr>
          <w:rFonts w:ascii="Palatino Linotype" w:eastAsia="Palatino Linotype" w:hAnsi="Palatino Linotype" w:cs="Palatino Linotype"/>
          <w:sz w:val="24"/>
        </w:rPr>
        <w:t xml:space="preserve">l </w:t>
      </w:r>
      <w:r w:rsidR="00D01A28" w:rsidRPr="009312EC">
        <w:rPr>
          <w:rFonts w:ascii="Palatino Linotype" w:eastAsia="Palatino Linotype" w:hAnsi="Palatino Linotype" w:cs="Palatino Linotype"/>
          <w:b/>
          <w:sz w:val="24"/>
        </w:rPr>
        <w:t>Ayuntamiento de Toluca</w:t>
      </w:r>
      <w:r w:rsidR="009312EC">
        <w:rPr>
          <w:rFonts w:ascii="Palatino Linotype" w:eastAsia="Palatino Linotype" w:hAnsi="Palatino Linotype" w:cs="Palatino Linotype"/>
          <w:b/>
          <w:sz w:val="24"/>
        </w:rPr>
        <w:t>,</w:t>
      </w:r>
      <w:r w:rsidR="00D01A28" w:rsidRPr="009312EC">
        <w:rPr>
          <w:rFonts w:ascii="Palatino Linotype" w:eastAsia="Palatino Linotype" w:hAnsi="Palatino Linotype" w:cs="Palatino Linotype"/>
          <w:sz w:val="24"/>
        </w:rPr>
        <w:t xml:space="preserve"> </w:t>
      </w:r>
      <w:r w:rsidRPr="009312EC">
        <w:rPr>
          <w:rFonts w:ascii="Palatino Linotype" w:eastAsia="Palatino Linotype" w:hAnsi="Palatino Linotype" w:cs="Palatino Linotype"/>
          <w:sz w:val="24"/>
        </w:rPr>
        <w:t>en adelante el</w:t>
      </w:r>
      <w:r w:rsidRPr="009312EC">
        <w:rPr>
          <w:rFonts w:ascii="Palatino Linotype" w:eastAsia="Palatino Linotype" w:hAnsi="Palatino Linotype" w:cs="Palatino Linotype"/>
          <w:b/>
          <w:sz w:val="24"/>
        </w:rPr>
        <w:t xml:space="preserve"> SUJETO OBLIGADO</w:t>
      </w:r>
      <w:r w:rsidRPr="009312EC">
        <w:rPr>
          <w:rFonts w:ascii="Palatino Linotype" w:eastAsia="Palatino Linotype" w:hAnsi="Palatino Linotype" w:cs="Palatino Linotype"/>
          <w:sz w:val="24"/>
        </w:rPr>
        <w:t>, se emite la presente Resolución con base en los siguientes:</w:t>
      </w:r>
    </w:p>
    <w:p w:rsidR="00BB6160" w:rsidRPr="009312EC" w:rsidRDefault="00BB6160" w:rsidP="00BB6160">
      <w:pPr>
        <w:spacing w:line="360" w:lineRule="auto"/>
        <w:ind w:right="49"/>
        <w:jc w:val="both"/>
        <w:rPr>
          <w:rFonts w:ascii="Palatino Linotype" w:eastAsia="Palatino Linotype" w:hAnsi="Palatino Linotype" w:cs="Palatino Linotype"/>
          <w:b/>
        </w:rPr>
      </w:pPr>
    </w:p>
    <w:p w:rsidR="00BB6160" w:rsidRPr="009312EC" w:rsidRDefault="00BB6160" w:rsidP="00BB6160">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9312EC">
        <w:rPr>
          <w:rFonts w:ascii="Palatino Linotype" w:eastAsia="Palatino Linotype" w:hAnsi="Palatino Linotype" w:cs="Palatino Linotype"/>
          <w:b/>
          <w:color w:val="000000"/>
          <w:sz w:val="24"/>
          <w:szCs w:val="24"/>
        </w:rPr>
        <w:t>A N T E C E D E N T E S</w:t>
      </w:r>
    </w:p>
    <w:p w:rsidR="00BB6160" w:rsidRPr="009312EC" w:rsidRDefault="00BB6160" w:rsidP="00BB616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B6160" w:rsidRPr="009312EC"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El día</w:t>
      </w:r>
      <w:r w:rsidRPr="009312EC">
        <w:rPr>
          <w:rFonts w:ascii="Palatino Linotype" w:eastAsia="Palatino Linotype" w:hAnsi="Palatino Linotype" w:cs="Palatino Linotype"/>
          <w:b/>
          <w:color w:val="000000"/>
        </w:rPr>
        <w:t xml:space="preserve"> </w:t>
      </w:r>
      <w:r w:rsidR="00D01A28" w:rsidRPr="009312EC">
        <w:rPr>
          <w:rFonts w:ascii="Palatino Linotype" w:eastAsia="Palatino Linotype" w:hAnsi="Palatino Linotype" w:cs="Palatino Linotype"/>
          <w:b/>
          <w:color w:val="000000"/>
        </w:rPr>
        <w:t>cinco</w:t>
      </w:r>
      <w:r w:rsidRPr="009312EC">
        <w:rPr>
          <w:rFonts w:ascii="Palatino Linotype" w:eastAsia="Palatino Linotype" w:hAnsi="Palatino Linotype" w:cs="Palatino Linotype"/>
          <w:b/>
          <w:color w:val="000000"/>
        </w:rPr>
        <w:t xml:space="preserve"> de agosto de dos mil veinticinco</w:t>
      </w:r>
      <w:r w:rsidRPr="009312EC">
        <w:rPr>
          <w:rFonts w:ascii="Palatino Linotype" w:eastAsia="Palatino Linotype" w:hAnsi="Palatino Linotype" w:cs="Palatino Linotype"/>
          <w:color w:val="000000"/>
        </w:rPr>
        <w:t>,</w:t>
      </w:r>
      <w:r w:rsidRPr="009312EC">
        <w:rPr>
          <w:rFonts w:ascii="Palatino Linotype" w:eastAsia="Palatino Linotype" w:hAnsi="Palatino Linotype" w:cs="Palatino Linotype"/>
          <w:b/>
          <w:color w:val="000000"/>
        </w:rPr>
        <w:t xml:space="preserve"> </w:t>
      </w:r>
      <w:r w:rsidRPr="009312EC">
        <w:rPr>
          <w:rFonts w:ascii="Palatino Linotype" w:eastAsia="Palatino Linotype" w:hAnsi="Palatino Linotype" w:cs="Palatino Linotype"/>
          <w:color w:val="000000"/>
        </w:rPr>
        <w:t xml:space="preserve">se presentó ante el </w:t>
      </w:r>
      <w:r w:rsidRPr="009312EC">
        <w:rPr>
          <w:rFonts w:ascii="Palatino Linotype" w:eastAsia="Palatino Linotype" w:hAnsi="Palatino Linotype" w:cs="Palatino Linotype"/>
          <w:b/>
          <w:color w:val="000000"/>
        </w:rPr>
        <w:t>SUJETO OBLIGADO</w:t>
      </w:r>
      <w:r w:rsidRPr="009312EC">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00D01A28" w:rsidRPr="009312EC">
        <w:rPr>
          <w:rFonts w:ascii="Palatino Linotype" w:eastAsia="Palatino Linotype" w:hAnsi="Palatino Linotype" w:cs="Palatino Linotype"/>
          <w:b/>
        </w:rPr>
        <w:t>04141/TOLUCA/IP/2025</w:t>
      </w:r>
      <w:r w:rsidRPr="009312EC">
        <w:rPr>
          <w:rFonts w:ascii="Palatino Linotype" w:eastAsia="Palatino Linotype" w:hAnsi="Palatino Linotype" w:cs="Palatino Linotype"/>
          <w:color w:val="000000"/>
        </w:rPr>
        <w:t>, cuyo contenido es el siguiente:</w:t>
      </w:r>
    </w:p>
    <w:p w:rsidR="00BB6160" w:rsidRPr="009312EC" w:rsidRDefault="00BB6160" w:rsidP="00BB6160">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rPr>
      </w:pPr>
    </w:p>
    <w:p w:rsidR="00BB6160" w:rsidRPr="009312EC" w:rsidRDefault="00BB6160" w:rsidP="00BB6160">
      <w:pPr>
        <w:ind w:left="1134" w:right="900"/>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w:t>
      </w:r>
      <w:r w:rsidR="00D01A28" w:rsidRPr="009312EC">
        <w:rPr>
          <w:rFonts w:ascii="Palatino Linotype" w:hAnsi="Palatino Linotype"/>
          <w:i/>
        </w:rPr>
        <w:t>Todos los oficios firmados por el o la directora de responsabilidades de enero 2025 a la fecha</w:t>
      </w:r>
      <w:r w:rsidRPr="009312EC">
        <w:rPr>
          <w:rFonts w:ascii="Palatino Linotype" w:eastAsia="Palatino Linotype" w:hAnsi="Palatino Linotype" w:cs="Palatino Linotype"/>
          <w:i/>
          <w:color w:val="000000"/>
        </w:rPr>
        <w:t>”(Sic).</w:t>
      </w:r>
    </w:p>
    <w:p w:rsidR="00BB6160" w:rsidRPr="009312EC" w:rsidRDefault="008F3150" w:rsidP="009312EC">
      <w:pPr>
        <w:numPr>
          <w:ilvl w:val="0"/>
          <w:numId w:val="30"/>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b/>
          <w:color w:val="000000"/>
        </w:rPr>
        <w:lastRenderedPageBreak/>
        <w:t>M</w:t>
      </w:r>
      <w:r w:rsidR="00BB6160" w:rsidRPr="009312EC">
        <w:rPr>
          <w:rFonts w:ascii="Palatino Linotype" w:eastAsia="Palatino Linotype" w:hAnsi="Palatino Linotype" w:cs="Palatino Linotype"/>
          <w:b/>
          <w:color w:val="000000"/>
        </w:rPr>
        <w:t>odalidad de entrega</w:t>
      </w:r>
      <w:r w:rsidR="00BB6160" w:rsidRPr="009312EC">
        <w:rPr>
          <w:rFonts w:ascii="Palatino Linotype" w:eastAsia="Palatino Linotype" w:hAnsi="Palatino Linotype" w:cs="Palatino Linotype"/>
          <w:color w:val="000000"/>
        </w:rPr>
        <w:t xml:space="preserve">: a través del </w:t>
      </w:r>
      <w:r w:rsidR="00BB6160" w:rsidRPr="009312EC">
        <w:rPr>
          <w:rFonts w:ascii="Palatino Linotype" w:eastAsia="Palatino Linotype" w:hAnsi="Palatino Linotype" w:cs="Palatino Linotype"/>
          <w:b/>
          <w:color w:val="000000"/>
        </w:rPr>
        <w:t>SAIMEX.</w:t>
      </w:r>
    </w:p>
    <w:p w:rsidR="00BB6160" w:rsidRPr="009312EC" w:rsidRDefault="00BB6160" w:rsidP="00BB6160">
      <w:pPr>
        <w:pBdr>
          <w:top w:val="nil"/>
          <w:left w:val="nil"/>
          <w:bottom w:val="nil"/>
          <w:right w:val="nil"/>
          <w:between w:val="nil"/>
        </w:pBdr>
        <w:spacing w:line="360" w:lineRule="auto"/>
        <w:ind w:left="567" w:right="474"/>
        <w:jc w:val="both"/>
        <w:rPr>
          <w:rFonts w:ascii="Palatino Linotype" w:eastAsia="Palatino Linotype" w:hAnsi="Palatino Linotype" w:cs="Palatino Linotype"/>
          <w:color w:val="000000"/>
        </w:rPr>
      </w:pPr>
    </w:p>
    <w:p w:rsidR="00FC0CE9" w:rsidRPr="009312EC" w:rsidRDefault="009218AE" w:rsidP="0006608F">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 xml:space="preserve">En fecha doce de agosto de dos mil veinticinco el Sujeto Obligado </w:t>
      </w:r>
      <w:r w:rsidR="00807CE2" w:rsidRPr="009312EC">
        <w:rPr>
          <w:rFonts w:ascii="Palatino Linotype" w:eastAsia="Palatino Linotype" w:hAnsi="Palatino Linotype" w:cs="Palatino Linotype"/>
          <w:color w:val="000000"/>
        </w:rPr>
        <w:t xml:space="preserve">realizó requerimiento de </w:t>
      </w:r>
      <w:r w:rsidRPr="009312EC">
        <w:rPr>
          <w:rFonts w:ascii="Palatino Linotype" w:eastAsia="Palatino Linotype" w:hAnsi="Palatino Linotype" w:cs="Palatino Linotype"/>
          <w:color w:val="000000"/>
        </w:rPr>
        <w:t xml:space="preserve"> aclaración </w:t>
      </w:r>
      <w:r w:rsidR="00807CE2" w:rsidRPr="009312EC">
        <w:rPr>
          <w:rFonts w:ascii="Palatino Linotype" w:eastAsia="Palatino Linotype" w:hAnsi="Palatino Linotype" w:cs="Palatino Linotype"/>
          <w:color w:val="000000"/>
        </w:rPr>
        <w:t>a fin de que el entonces solicitante refiriera a que</w:t>
      </w:r>
      <w:r w:rsidR="00DB1211" w:rsidRPr="009312EC">
        <w:rPr>
          <w:rFonts w:ascii="Palatino Linotype" w:eastAsia="Palatino Linotype" w:hAnsi="Palatino Linotype" w:cs="Palatino Linotype"/>
          <w:color w:val="000000"/>
        </w:rPr>
        <w:t xml:space="preserve"> Dirección se refería en su solicitud de información, a lo que el particular </w:t>
      </w:r>
      <w:r w:rsidR="0006608F" w:rsidRPr="009312EC">
        <w:rPr>
          <w:rFonts w:ascii="Palatino Linotype" w:eastAsia="Palatino Linotype" w:hAnsi="Palatino Linotype" w:cs="Palatino Linotype"/>
          <w:color w:val="000000"/>
        </w:rPr>
        <w:t>informó en fecha dieciocho de agosto de dos mil veinticinco</w:t>
      </w:r>
      <w:r w:rsidR="00FC0CE9" w:rsidRPr="009312EC">
        <w:rPr>
          <w:rFonts w:ascii="Palatino Linotype" w:eastAsia="Palatino Linotype" w:hAnsi="Palatino Linotype" w:cs="Palatino Linotype"/>
          <w:color w:val="000000"/>
        </w:rPr>
        <w:t>:</w:t>
      </w:r>
    </w:p>
    <w:p w:rsidR="009218AE" w:rsidRPr="009312EC" w:rsidRDefault="00DB1211" w:rsidP="00FC0CE9">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 xml:space="preserve"> </w:t>
      </w:r>
      <w:r w:rsidRPr="009312EC">
        <w:rPr>
          <w:rFonts w:ascii="Palatino Linotype" w:eastAsia="Palatino Linotype" w:hAnsi="Palatino Linotype" w:cs="Palatino Linotype"/>
          <w:i/>
          <w:color w:val="000000"/>
        </w:rPr>
        <w:t>“Todos los oficios firmados por el o la directora de responsabilidades de enero 2025 a la fecha esta muy clara no lo quieran evadir”</w:t>
      </w:r>
      <w:r w:rsidR="00807CE2" w:rsidRPr="009312EC">
        <w:rPr>
          <w:rFonts w:ascii="Palatino Linotype" w:eastAsia="Palatino Linotype" w:hAnsi="Palatino Linotype" w:cs="Palatino Linotype"/>
          <w:color w:val="000000"/>
        </w:rPr>
        <w:t xml:space="preserve"> </w:t>
      </w:r>
      <w:r w:rsidR="0006608F" w:rsidRPr="009312EC">
        <w:rPr>
          <w:rFonts w:ascii="Palatino Linotype" w:eastAsia="Palatino Linotype" w:hAnsi="Palatino Linotype" w:cs="Palatino Linotype"/>
          <w:color w:val="000000"/>
        </w:rPr>
        <w:t>(Sic).</w:t>
      </w:r>
    </w:p>
    <w:p w:rsidR="0006608F" w:rsidRPr="009312EC" w:rsidRDefault="0006608F" w:rsidP="0006608F">
      <w:pPr>
        <w:pBdr>
          <w:top w:val="nil"/>
          <w:left w:val="nil"/>
          <w:bottom w:val="nil"/>
          <w:right w:val="nil"/>
          <w:between w:val="nil"/>
        </w:pBdr>
        <w:tabs>
          <w:tab w:val="left" w:pos="0"/>
        </w:tabs>
        <w:spacing w:line="360" w:lineRule="auto"/>
        <w:ind w:left="142" w:right="49"/>
        <w:jc w:val="both"/>
        <w:rPr>
          <w:rFonts w:ascii="Palatino Linotype" w:eastAsia="Palatino Linotype" w:hAnsi="Palatino Linotype" w:cs="Palatino Linotype"/>
          <w:color w:val="000000"/>
        </w:rPr>
      </w:pPr>
    </w:p>
    <w:p w:rsidR="00BB6160" w:rsidRPr="009312EC"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 xml:space="preserve">En fecha </w:t>
      </w:r>
      <w:r w:rsidR="0006608F" w:rsidRPr="009312EC">
        <w:rPr>
          <w:rFonts w:ascii="Palatino Linotype" w:eastAsia="Palatino Linotype" w:hAnsi="Palatino Linotype" w:cs="Palatino Linotype"/>
          <w:b/>
          <w:color w:val="000000"/>
        </w:rPr>
        <w:t>ocho</w:t>
      </w:r>
      <w:r w:rsidR="008F3150" w:rsidRPr="009312EC">
        <w:rPr>
          <w:rFonts w:ascii="Palatino Linotype" w:eastAsia="Palatino Linotype" w:hAnsi="Palatino Linotype" w:cs="Palatino Linotype"/>
          <w:b/>
          <w:color w:val="000000"/>
        </w:rPr>
        <w:t xml:space="preserve"> de septiembre</w:t>
      </w:r>
      <w:r w:rsidRPr="009312EC">
        <w:rPr>
          <w:rFonts w:ascii="Palatino Linotype" w:eastAsia="Palatino Linotype" w:hAnsi="Palatino Linotype" w:cs="Palatino Linotype"/>
          <w:b/>
          <w:color w:val="000000"/>
        </w:rPr>
        <w:t xml:space="preserve"> de dos mil veinticinco</w:t>
      </w:r>
      <w:r w:rsidRPr="009312EC">
        <w:rPr>
          <w:rFonts w:ascii="Palatino Linotype" w:eastAsia="Palatino Linotype" w:hAnsi="Palatino Linotype" w:cs="Palatino Linotype"/>
          <w:color w:val="000000"/>
        </w:rPr>
        <w:t xml:space="preserve"> el </w:t>
      </w:r>
      <w:r w:rsidRPr="009312EC">
        <w:rPr>
          <w:rFonts w:ascii="Palatino Linotype" w:eastAsia="Palatino Linotype" w:hAnsi="Palatino Linotype" w:cs="Palatino Linotype"/>
          <w:b/>
          <w:color w:val="000000"/>
        </w:rPr>
        <w:t>SUJETO OBLIGADO</w:t>
      </w:r>
      <w:r w:rsidRPr="009312EC">
        <w:rPr>
          <w:rFonts w:ascii="Palatino Linotype" w:eastAsia="Palatino Linotype" w:hAnsi="Palatino Linotype" w:cs="Palatino Linotype"/>
          <w:color w:val="000000"/>
        </w:rPr>
        <w:t xml:space="preserve">, </w:t>
      </w:r>
      <w:r w:rsidR="00353757" w:rsidRPr="009312EC">
        <w:rPr>
          <w:rFonts w:ascii="Palatino Linotype" w:eastAsia="Palatino Linotype" w:hAnsi="Palatino Linotype" w:cs="Palatino Linotype"/>
          <w:color w:val="000000"/>
        </w:rPr>
        <w:t xml:space="preserve">a través del responsable de transparencia, mediante </w:t>
      </w:r>
      <w:r w:rsidR="0006608F" w:rsidRPr="009312EC">
        <w:rPr>
          <w:rFonts w:ascii="Palatino Linotype" w:eastAsia="Palatino Linotype" w:hAnsi="Palatino Linotype" w:cs="Palatino Linotype"/>
          <w:color w:val="000000"/>
        </w:rPr>
        <w:t>archivo electrónico</w:t>
      </w:r>
      <w:r w:rsidR="008F3150" w:rsidRPr="009312EC">
        <w:rPr>
          <w:rFonts w:ascii="Palatino Linotype" w:eastAsia="Palatino Linotype" w:hAnsi="Palatino Linotype" w:cs="Palatino Linotype"/>
          <w:color w:val="000000"/>
        </w:rPr>
        <w:t xml:space="preserve"> en formato pdf </w:t>
      </w:r>
      <w:r w:rsidR="00353757" w:rsidRPr="009312EC">
        <w:rPr>
          <w:rFonts w:ascii="Palatino Linotype" w:eastAsia="Palatino Linotype" w:hAnsi="Palatino Linotype" w:cs="Palatino Linotype"/>
          <w:color w:val="000000"/>
        </w:rPr>
        <w:t xml:space="preserve"> </w:t>
      </w:r>
      <w:r w:rsidR="008F3150" w:rsidRPr="009312EC">
        <w:rPr>
          <w:rFonts w:ascii="Palatino Linotype" w:eastAsia="Palatino Linotype" w:hAnsi="Palatino Linotype" w:cs="Palatino Linotype"/>
          <w:color w:val="000000"/>
        </w:rPr>
        <w:t>donde medularmente se señala lo siguiente:</w:t>
      </w:r>
    </w:p>
    <w:p w:rsidR="008F3150" w:rsidRPr="009312EC" w:rsidRDefault="0006608F" w:rsidP="006F3199">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b/>
          <w:color w:val="000000"/>
        </w:rPr>
        <w:t>2025-OFI-3150-SMX-4141.pdf</w:t>
      </w:r>
      <w:r w:rsidR="008F3150" w:rsidRPr="009312EC">
        <w:rPr>
          <w:rFonts w:ascii="Palatino Linotype" w:eastAsia="Palatino Linotype" w:hAnsi="Palatino Linotype" w:cs="Palatino Linotype"/>
          <w:b/>
          <w:color w:val="000000"/>
        </w:rPr>
        <w:t xml:space="preserve">: </w:t>
      </w:r>
      <w:r w:rsidR="008F3150" w:rsidRPr="009312EC">
        <w:rPr>
          <w:rFonts w:ascii="Palatino Linotype" w:eastAsia="Palatino Linotype" w:hAnsi="Palatino Linotype" w:cs="Palatino Linotype"/>
          <w:i/>
          <w:color w:val="000000"/>
        </w:rPr>
        <w:t xml:space="preserve">Donde el </w:t>
      </w:r>
      <w:r w:rsidRPr="009312EC">
        <w:rPr>
          <w:rFonts w:ascii="Palatino Linotype" w:eastAsia="Palatino Linotype" w:hAnsi="Palatino Linotype" w:cs="Palatino Linotype"/>
          <w:i/>
          <w:color w:val="000000"/>
        </w:rPr>
        <w:t>Titular del Órgano Interno de Control y servidor público habilitado señala que no es posible atender  el requerimiento de información toda vez que la misma no es clara y que no existe la Dirección de responsabilidades Administrativas</w:t>
      </w:r>
      <w:r w:rsidR="000A5154" w:rsidRPr="009312EC">
        <w:rPr>
          <w:rFonts w:ascii="Palatino Linotype" w:eastAsia="Palatino Linotype" w:hAnsi="Palatino Linotype" w:cs="Palatino Linotype"/>
          <w:i/>
          <w:color w:val="000000"/>
        </w:rPr>
        <w:t>.</w:t>
      </w:r>
    </w:p>
    <w:p w:rsidR="006F3199" w:rsidRPr="009312EC" w:rsidRDefault="006F3199" w:rsidP="008F31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B6160" w:rsidRPr="009312EC" w:rsidRDefault="00BB6160" w:rsidP="00755C0F">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9312EC">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Pr="009312EC">
        <w:rPr>
          <w:rFonts w:ascii="Palatino Linotype" w:hAnsi="Palatino Linotype" w:cs="Palatino Linotype"/>
          <w:b/>
          <w:color w:val="000000"/>
          <w:sz w:val="24"/>
          <w:lang w:val="es-ES_tradnl"/>
        </w:rPr>
        <w:t xml:space="preserve">día </w:t>
      </w:r>
      <w:r w:rsidR="000A5154" w:rsidRPr="009312EC">
        <w:rPr>
          <w:rFonts w:ascii="Palatino Linotype" w:hAnsi="Palatino Linotype" w:cs="Palatino Linotype"/>
          <w:b/>
          <w:color w:val="000000"/>
          <w:sz w:val="24"/>
        </w:rPr>
        <w:t>veintiséis</w:t>
      </w:r>
      <w:r w:rsidR="001B78CA" w:rsidRPr="009312EC">
        <w:rPr>
          <w:rFonts w:ascii="Palatino Linotype" w:hAnsi="Palatino Linotype" w:cs="Palatino Linotype"/>
          <w:b/>
          <w:color w:val="000000"/>
          <w:sz w:val="24"/>
        </w:rPr>
        <w:t xml:space="preserve"> de septiembre</w:t>
      </w:r>
      <w:r w:rsidRPr="009312EC">
        <w:rPr>
          <w:rFonts w:ascii="Palatino Linotype" w:hAnsi="Palatino Linotype" w:cs="Palatino Linotype"/>
          <w:b/>
          <w:color w:val="000000"/>
          <w:sz w:val="24"/>
          <w:lang w:val="es-ES_tradnl"/>
        </w:rPr>
        <w:t xml:space="preserve"> de dos mil veinticinco</w:t>
      </w:r>
      <w:r w:rsidRPr="009312EC">
        <w:rPr>
          <w:rFonts w:ascii="Palatino Linotype" w:hAnsi="Palatino Linotype" w:cs="Palatino Linotype"/>
          <w:color w:val="000000"/>
          <w:sz w:val="24"/>
          <w:lang w:val="es-ES_tradnl"/>
        </w:rPr>
        <w:t xml:space="preserve">, con el expediente número </w:t>
      </w:r>
      <w:r w:rsidR="000A5154" w:rsidRPr="009312EC">
        <w:rPr>
          <w:rFonts w:ascii="Palatino Linotype" w:hAnsi="Palatino Linotype" w:cs="Palatino Linotype"/>
          <w:b/>
          <w:color w:val="000000"/>
          <w:sz w:val="24"/>
          <w:lang w:val="es-ES_tradnl"/>
        </w:rPr>
        <w:t>11133</w:t>
      </w:r>
      <w:r w:rsidRPr="009312EC">
        <w:rPr>
          <w:rFonts w:ascii="Palatino Linotype" w:hAnsi="Palatino Linotype" w:cs="Palatino Linotype"/>
          <w:b/>
          <w:color w:val="000000"/>
          <w:sz w:val="24"/>
          <w:lang w:val="es-ES_tradnl"/>
        </w:rPr>
        <w:t>/INFOEM/IP/RR/2025</w:t>
      </w:r>
      <w:r w:rsidRPr="009312EC">
        <w:rPr>
          <w:rFonts w:ascii="Palatino Linotype" w:hAnsi="Palatino Linotype" w:cs="Palatino Linotype"/>
          <w:color w:val="000000"/>
          <w:sz w:val="24"/>
          <w:lang w:val="es-ES_tradnl"/>
        </w:rPr>
        <w:t>, manifestando lo siguiente:</w:t>
      </w:r>
    </w:p>
    <w:p w:rsidR="009312EC" w:rsidRDefault="009312EC" w:rsidP="00BB6160">
      <w:pPr>
        <w:ind w:left="567" w:right="567"/>
        <w:contextualSpacing/>
        <w:jc w:val="both"/>
        <w:rPr>
          <w:rFonts w:ascii="Palatino Linotype" w:hAnsi="Palatino Linotype" w:cs="Palatino Linotype"/>
          <w:b/>
          <w:lang w:val="es-ES_tradnl"/>
        </w:rPr>
      </w:pPr>
    </w:p>
    <w:p w:rsidR="00BB6160" w:rsidRPr="009312EC" w:rsidRDefault="009312EC" w:rsidP="009312EC">
      <w:pPr>
        <w:pStyle w:val="Prrafodelista"/>
        <w:numPr>
          <w:ilvl w:val="0"/>
          <w:numId w:val="37"/>
        </w:numPr>
        <w:ind w:right="567"/>
        <w:jc w:val="both"/>
        <w:rPr>
          <w:rFonts w:ascii="Palatino Linotype" w:hAnsi="Palatino Linotype" w:cs="Palatino Linotype"/>
          <w:b/>
          <w:sz w:val="28"/>
          <w:lang w:val="es-ES_tradnl"/>
        </w:rPr>
      </w:pPr>
      <w:r w:rsidRPr="009312EC">
        <w:rPr>
          <w:rFonts w:ascii="Palatino Linotype" w:hAnsi="Palatino Linotype" w:cs="Palatino Linotype"/>
          <w:b/>
          <w:sz w:val="24"/>
          <w:lang w:val="es-ES_tradnl"/>
        </w:rPr>
        <w:t xml:space="preserve">ACTO IMPUGNADO </w:t>
      </w:r>
    </w:p>
    <w:p w:rsidR="00BB6160" w:rsidRPr="009312EC" w:rsidRDefault="00BB6160" w:rsidP="009312EC">
      <w:pPr>
        <w:ind w:right="900"/>
        <w:jc w:val="both"/>
        <w:rPr>
          <w:rFonts w:ascii="Palatino Linotype" w:hAnsi="Palatino Linotype" w:cs="Palatino Linotype"/>
          <w:i/>
          <w:color w:val="000000"/>
          <w:lang w:val="es-ES_tradnl"/>
        </w:rPr>
      </w:pPr>
      <w:r w:rsidRPr="009312EC">
        <w:rPr>
          <w:rFonts w:ascii="Palatino Linotype" w:hAnsi="Palatino Linotype" w:cs="Palatino Linotype"/>
          <w:i/>
          <w:color w:val="000000"/>
          <w:lang w:val="es-ES_tradnl"/>
        </w:rPr>
        <w:t xml:space="preserve"> </w:t>
      </w:r>
      <w:r w:rsidR="009312EC">
        <w:rPr>
          <w:rFonts w:ascii="Palatino Linotype" w:hAnsi="Palatino Linotype" w:cs="Palatino Linotype"/>
          <w:i/>
          <w:color w:val="000000"/>
          <w:lang w:val="es-ES_tradnl"/>
        </w:rPr>
        <w:t xml:space="preserve">      </w:t>
      </w:r>
      <w:r w:rsidRPr="009312EC">
        <w:rPr>
          <w:rFonts w:ascii="Palatino Linotype" w:hAnsi="Palatino Linotype" w:cs="Palatino Linotype"/>
          <w:i/>
          <w:color w:val="000000"/>
          <w:lang w:val="es-ES_tradnl"/>
        </w:rPr>
        <w:t>“</w:t>
      </w:r>
      <w:r w:rsidR="000A5154" w:rsidRPr="009312EC">
        <w:rPr>
          <w:rFonts w:ascii="Palatino Linotype" w:hAnsi="Palatino Linotype"/>
          <w:i/>
          <w:color w:val="000000"/>
        </w:rPr>
        <w:t>No me dieron la información que solicite</w:t>
      </w:r>
      <w:r w:rsidRPr="009312EC">
        <w:rPr>
          <w:rFonts w:ascii="Palatino Linotype" w:hAnsi="Palatino Linotype" w:cs="Palatino Linotype"/>
          <w:i/>
          <w:color w:val="000000"/>
          <w:lang w:val="es-ES_tradnl"/>
        </w:rPr>
        <w:t>” (Sic)</w:t>
      </w:r>
    </w:p>
    <w:p w:rsidR="00BB6160" w:rsidRPr="009312EC" w:rsidRDefault="00BB6160" w:rsidP="009312EC">
      <w:pPr>
        <w:ind w:right="567"/>
        <w:contextualSpacing/>
        <w:jc w:val="both"/>
        <w:rPr>
          <w:rFonts w:ascii="Palatino Linotype" w:hAnsi="Palatino Linotype" w:cs="Palatino Linotype"/>
          <w:b/>
          <w:lang w:val="es-ES_tradnl"/>
        </w:rPr>
      </w:pPr>
    </w:p>
    <w:p w:rsidR="00BB6160" w:rsidRPr="009312EC" w:rsidRDefault="009312EC" w:rsidP="009312EC">
      <w:pPr>
        <w:pStyle w:val="Prrafodelista"/>
        <w:numPr>
          <w:ilvl w:val="0"/>
          <w:numId w:val="37"/>
        </w:numPr>
        <w:ind w:right="567"/>
        <w:jc w:val="both"/>
        <w:rPr>
          <w:rFonts w:ascii="Palatino Linotype" w:hAnsi="Palatino Linotype" w:cs="Palatino Linotype"/>
          <w:b/>
          <w:sz w:val="28"/>
          <w:lang w:val="es-ES_tradnl"/>
        </w:rPr>
      </w:pPr>
      <w:r w:rsidRPr="009312EC">
        <w:rPr>
          <w:rFonts w:ascii="Palatino Linotype" w:hAnsi="Palatino Linotype" w:cs="Palatino Linotype"/>
          <w:b/>
          <w:sz w:val="24"/>
          <w:lang w:val="es-ES_tradnl"/>
        </w:rPr>
        <w:t>RAZONES O MOTIVOS DE INCONFORMIDAD</w:t>
      </w:r>
    </w:p>
    <w:p w:rsidR="00BB6160" w:rsidRPr="009312EC" w:rsidRDefault="00BB6160" w:rsidP="009312EC">
      <w:pPr>
        <w:ind w:right="900" w:firstLine="360"/>
        <w:jc w:val="both"/>
        <w:rPr>
          <w:rFonts w:ascii="Palatino Linotype" w:hAnsi="Palatino Linotype" w:cs="Palatino Linotype"/>
          <w:i/>
          <w:color w:val="000000"/>
          <w:lang w:val="es-ES_tradnl"/>
        </w:rPr>
      </w:pPr>
      <w:r w:rsidRPr="009312EC">
        <w:rPr>
          <w:rFonts w:ascii="Palatino Linotype" w:hAnsi="Palatino Linotype" w:cs="Palatino Linotype"/>
          <w:i/>
          <w:color w:val="000000"/>
          <w:lang w:val="es-ES_tradnl"/>
        </w:rPr>
        <w:t>“</w:t>
      </w:r>
      <w:r w:rsidR="000A5154" w:rsidRPr="009312EC">
        <w:rPr>
          <w:rFonts w:ascii="Palatino Linotype" w:hAnsi="Palatino Linotype"/>
          <w:i/>
          <w:color w:val="000000"/>
        </w:rPr>
        <w:t>No me dieron la información que solicite</w:t>
      </w:r>
      <w:r w:rsidRPr="009312EC">
        <w:rPr>
          <w:rFonts w:ascii="Palatino Linotype" w:hAnsi="Palatino Linotype" w:cs="Palatino Linotype"/>
          <w:i/>
          <w:color w:val="000000"/>
          <w:lang w:val="es-ES_tradnl"/>
        </w:rPr>
        <w:t>” (Sic)</w:t>
      </w:r>
    </w:p>
    <w:p w:rsidR="00F4095B" w:rsidRPr="009312EC" w:rsidRDefault="00F4095B"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rPr>
        <w:lastRenderedPageBreak/>
        <w:t>Posteriormente, la Comisionada Ponente con fundamento en lo dispuesto por el artículo 185, fracción II, de la Ley de la materia, a través del acuerdo de admisión de</w:t>
      </w:r>
      <w:r w:rsidR="0048078B" w:rsidRPr="009312EC">
        <w:rPr>
          <w:rFonts w:ascii="Palatino Linotype" w:eastAsia="Palatino Linotype" w:hAnsi="Palatino Linotype" w:cs="Palatino Linotype"/>
        </w:rPr>
        <w:t>l</w:t>
      </w:r>
      <w:r w:rsidRPr="009312EC">
        <w:rPr>
          <w:rFonts w:ascii="Palatino Linotype" w:eastAsia="Palatino Linotype" w:hAnsi="Palatino Linotype" w:cs="Palatino Linotype"/>
        </w:rPr>
        <w:t xml:space="preserve"> </w:t>
      </w:r>
      <w:r w:rsidR="00EC19EA" w:rsidRPr="009312EC">
        <w:rPr>
          <w:rFonts w:ascii="Palatino Linotype" w:eastAsia="Palatino Linotype" w:hAnsi="Palatino Linotype" w:cs="Palatino Linotype"/>
          <w:b/>
        </w:rPr>
        <w:t>veintinueve</w:t>
      </w:r>
      <w:r w:rsidR="001B78CA" w:rsidRPr="009312EC">
        <w:rPr>
          <w:rFonts w:ascii="Palatino Linotype" w:eastAsia="Palatino Linotype" w:hAnsi="Palatino Linotype" w:cs="Palatino Linotype"/>
          <w:b/>
        </w:rPr>
        <w:t xml:space="preserve"> de septiembre</w:t>
      </w:r>
      <w:r w:rsidRPr="009312EC">
        <w:rPr>
          <w:rFonts w:ascii="Palatino Linotype" w:eastAsia="Palatino Linotype" w:hAnsi="Palatino Linotype" w:cs="Palatino Linotype"/>
          <w:b/>
        </w:rPr>
        <w:t xml:space="preserve"> de dos mil veinticinco</w:t>
      </w:r>
      <w:r w:rsidRPr="009312EC">
        <w:rPr>
          <w:rFonts w:ascii="Palatino Linotype" w:eastAsia="Palatino Linotype" w:hAnsi="Palatino Linotype" w:cs="Palatino Linotype"/>
        </w:rPr>
        <w:t xml:space="preserve">, puso a disposición de las partes el expediente electrónico vía </w:t>
      </w:r>
      <w:r w:rsidRPr="009312EC">
        <w:rPr>
          <w:rFonts w:ascii="Palatino Linotype" w:eastAsia="Palatino Linotype" w:hAnsi="Palatino Linotype" w:cs="Palatino Linotype"/>
          <w:b/>
        </w:rPr>
        <w:t xml:space="preserve">SAIMEX </w:t>
      </w:r>
      <w:r w:rsidRPr="009312EC">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9312EC">
        <w:rPr>
          <w:rFonts w:ascii="Palatino Linotype" w:eastAsia="Palatino Linotype" w:hAnsi="Palatino Linotype" w:cs="Palatino Linotype"/>
          <w:b/>
        </w:rPr>
        <w:t>SUJETO OBLIGADO</w:t>
      </w:r>
      <w:r w:rsidRPr="009312EC">
        <w:rPr>
          <w:rFonts w:ascii="Palatino Linotype" w:eastAsia="Palatino Linotype" w:hAnsi="Palatino Linotype" w:cs="Palatino Linotype"/>
        </w:rPr>
        <w:t xml:space="preserve"> presentase el informe justificado procedente. </w:t>
      </w:r>
    </w:p>
    <w:p w:rsidR="00F4095B" w:rsidRPr="009312EC" w:rsidRDefault="00F4095B" w:rsidP="00F4095B">
      <w:pPr>
        <w:jc w:val="both"/>
        <w:rPr>
          <w:rFonts w:ascii="Palatino Linotype" w:hAnsi="Palatino Linotype" w:cs="Palatino Linotype"/>
          <w:i/>
          <w:color w:val="000000"/>
          <w:lang w:val="es-ES_tradnl"/>
        </w:rPr>
      </w:pPr>
    </w:p>
    <w:p w:rsidR="00F4095B" w:rsidRPr="009312EC" w:rsidRDefault="003C0CAF" w:rsidP="003C0CAF">
      <w:pPr>
        <w:pStyle w:val="Prrafodelista"/>
        <w:numPr>
          <w:ilvl w:val="0"/>
          <w:numId w:val="1"/>
        </w:numPr>
        <w:spacing w:after="100" w:afterAutospacing="1" w:line="360" w:lineRule="auto"/>
        <w:ind w:left="0" w:firstLine="0"/>
        <w:jc w:val="both"/>
        <w:rPr>
          <w:rFonts w:ascii="Palatino Linotype" w:hAnsi="Palatino Linotype"/>
          <w:bCs/>
          <w:sz w:val="24"/>
        </w:rPr>
      </w:pPr>
      <w:r w:rsidRPr="009312EC">
        <w:rPr>
          <w:rFonts w:ascii="Palatino Linotype" w:eastAsia="Palatino Linotype" w:hAnsi="Palatino Linotype" w:cs="Palatino Linotype"/>
          <w:sz w:val="24"/>
        </w:rPr>
        <w:t xml:space="preserve">Durante la etapa de manifestaciones </w:t>
      </w:r>
      <w:r w:rsidR="00BB6160" w:rsidRPr="009312EC">
        <w:rPr>
          <w:rFonts w:ascii="Palatino Linotype" w:eastAsia="Palatino Linotype" w:hAnsi="Palatino Linotype" w:cs="Palatino Linotype"/>
          <w:sz w:val="24"/>
        </w:rPr>
        <w:t>en fecha</w:t>
      </w:r>
      <w:r w:rsidR="003A780C" w:rsidRPr="009312EC">
        <w:rPr>
          <w:rFonts w:ascii="Palatino Linotype" w:eastAsia="Palatino Linotype" w:hAnsi="Palatino Linotype" w:cs="Palatino Linotype"/>
          <w:sz w:val="24"/>
        </w:rPr>
        <w:t xml:space="preserve"> </w:t>
      </w:r>
      <w:r w:rsidR="00EC19EA" w:rsidRPr="009312EC">
        <w:rPr>
          <w:rFonts w:ascii="Palatino Linotype" w:eastAsia="Palatino Linotype" w:hAnsi="Palatino Linotype" w:cs="Palatino Linotype"/>
          <w:b/>
          <w:sz w:val="24"/>
        </w:rPr>
        <w:t>ocho de octubre</w:t>
      </w:r>
      <w:r w:rsidR="003A780C" w:rsidRPr="009312EC">
        <w:rPr>
          <w:rFonts w:ascii="Palatino Linotype" w:eastAsia="Palatino Linotype" w:hAnsi="Palatino Linotype" w:cs="Palatino Linotype"/>
          <w:b/>
          <w:sz w:val="24"/>
        </w:rPr>
        <w:t xml:space="preserve"> de dos mil veinticinco </w:t>
      </w:r>
      <w:r w:rsidR="006906B9" w:rsidRPr="009312EC">
        <w:rPr>
          <w:rFonts w:ascii="Palatino Linotype" w:eastAsia="Palatino Linotype" w:hAnsi="Palatino Linotype" w:cs="Palatino Linotype"/>
          <w:sz w:val="24"/>
        </w:rPr>
        <w:t xml:space="preserve">el Sujeto Obligado mediante </w:t>
      </w:r>
      <w:r w:rsidR="00755C0F" w:rsidRPr="009312EC">
        <w:rPr>
          <w:rFonts w:ascii="Palatino Linotype" w:eastAsia="Palatino Linotype" w:hAnsi="Palatino Linotype" w:cs="Palatino Linotype"/>
          <w:sz w:val="24"/>
        </w:rPr>
        <w:t>un archivo electrónico</w:t>
      </w:r>
      <w:r w:rsidR="006906B9" w:rsidRPr="009312EC">
        <w:rPr>
          <w:rFonts w:ascii="Palatino Linotype" w:eastAsia="Palatino Linotype" w:hAnsi="Palatino Linotype" w:cs="Palatino Linotype"/>
          <w:sz w:val="24"/>
        </w:rPr>
        <w:t xml:space="preserve"> en formato pdf rindió el Informe Justificado c</w:t>
      </w:r>
      <w:r w:rsidR="003A780C" w:rsidRPr="009312EC">
        <w:rPr>
          <w:rFonts w:ascii="Palatino Linotype" w:eastAsia="Palatino Linotype" w:hAnsi="Palatino Linotype" w:cs="Palatino Linotype"/>
          <w:sz w:val="24"/>
        </w:rPr>
        <w:t>orrespondiente</w:t>
      </w:r>
      <w:r w:rsidR="00755C0F" w:rsidRPr="009312EC">
        <w:rPr>
          <w:rFonts w:ascii="Palatino Linotype" w:eastAsia="Palatino Linotype" w:hAnsi="Palatino Linotype" w:cs="Palatino Linotype"/>
          <w:sz w:val="24"/>
        </w:rPr>
        <w:t xml:space="preserve"> a derecho, archivo</w:t>
      </w:r>
      <w:r w:rsidR="006906B9" w:rsidRPr="009312EC">
        <w:rPr>
          <w:rFonts w:ascii="Palatino Linotype" w:eastAsia="Palatino Linotype" w:hAnsi="Palatino Linotype" w:cs="Palatino Linotype"/>
          <w:sz w:val="24"/>
        </w:rPr>
        <w:t xml:space="preserve"> que medularmente </w:t>
      </w:r>
      <w:r w:rsidR="00755C0F" w:rsidRPr="009312EC">
        <w:rPr>
          <w:rFonts w:ascii="Palatino Linotype" w:eastAsia="Palatino Linotype" w:hAnsi="Palatino Linotype" w:cs="Palatino Linotype"/>
          <w:sz w:val="24"/>
        </w:rPr>
        <w:t>ratifica</w:t>
      </w:r>
      <w:r w:rsidR="00EC19EA" w:rsidRPr="009312EC">
        <w:rPr>
          <w:rFonts w:ascii="Palatino Linotype" w:eastAsia="Palatino Linotype" w:hAnsi="Palatino Linotype" w:cs="Palatino Linotype"/>
          <w:sz w:val="24"/>
        </w:rPr>
        <w:t xml:space="preserve"> la respuesta del Sujeto Obligado.</w:t>
      </w:r>
    </w:p>
    <w:p w:rsidR="006906B9" w:rsidRPr="009312EC" w:rsidRDefault="006906B9" w:rsidP="006906B9">
      <w:pPr>
        <w:pStyle w:val="Prrafodelista"/>
        <w:rPr>
          <w:rFonts w:ascii="Palatino Linotype" w:hAnsi="Palatino Linotype"/>
          <w:bCs/>
          <w:sz w:val="24"/>
        </w:rPr>
      </w:pPr>
    </w:p>
    <w:p w:rsidR="003A780C" w:rsidRPr="009312EC" w:rsidRDefault="003A780C" w:rsidP="00162A69">
      <w:pPr>
        <w:pStyle w:val="Prrafodelista"/>
        <w:numPr>
          <w:ilvl w:val="0"/>
          <w:numId w:val="1"/>
        </w:numPr>
        <w:tabs>
          <w:tab w:val="left" w:pos="0"/>
        </w:tabs>
        <w:spacing w:line="360" w:lineRule="auto"/>
        <w:ind w:left="0" w:firstLine="0"/>
        <w:jc w:val="both"/>
        <w:rPr>
          <w:rFonts w:ascii="Palatino Linotype" w:eastAsia="Calibri" w:hAnsi="Palatino Linotype" w:cs="Arial"/>
          <w:b/>
          <w:color w:val="000000" w:themeColor="text1"/>
          <w:sz w:val="24"/>
        </w:rPr>
      </w:pPr>
      <w:r w:rsidRPr="009312EC">
        <w:rPr>
          <w:rFonts w:ascii="Palatino Linotype" w:eastAsia="Calibri" w:hAnsi="Palatino Linotype" w:cs="Arial"/>
          <w:color w:val="000000" w:themeColor="text1"/>
          <w:sz w:val="24"/>
        </w:rPr>
        <w:t xml:space="preserve">Por su parte, el </w:t>
      </w:r>
      <w:r w:rsidRPr="009312EC">
        <w:rPr>
          <w:rFonts w:ascii="Palatino Linotype" w:eastAsia="Calibri" w:hAnsi="Palatino Linotype" w:cs="Arial"/>
          <w:b/>
          <w:color w:val="000000" w:themeColor="text1"/>
          <w:sz w:val="24"/>
        </w:rPr>
        <w:t>RECURRENTE</w:t>
      </w:r>
      <w:r w:rsidRPr="009312EC">
        <w:rPr>
          <w:rFonts w:ascii="Palatino Linotype" w:eastAsia="Calibri" w:hAnsi="Palatino Linotype" w:cs="Arial"/>
          <w:color w:val="000000" w:themeColor="text1"/>
          <w:sz w:val="24"/>
        </w:rPr>
        <w:t xml:space="preserve"> no realizó manifestaciones que a su derecho convinieran.</w:t>
      </w:r>
    </w:p>
    <w:p w:rsidR="003A780C" w:rsidRPr="009312EC" w:rsidRDefault="003A780C" w:rsidP="003A780C">
      <w:pPr>
        <w:spacing w:after="100" w:afterAutospacing="1"/>
        <w:ind w:left="1134" w:right="1389"/>
        <w:jc w:val="both"/>
        <w:rPr>
          <w:rFonts w:ascii="Palatino Linotype" w:hAnsi="Palatino Linotype"/>
          <w:bCs/>
          <w:i/>
        </w:rPr>
      </w:pPr>
    </w:p>
    <w:p w:rsidR="00BB6160" w:rsidRPr="009312EC" w:rsidRDefault="00BB6160" w:rsidP="00BB6160">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9312EC">
        <w:rPr>
          <w:rFonts w:ascii="Palatino Linotype" w:hAnsi="Palatino Linotype"/>
          <w:sz w:val="24"/>
          <w:lang w:val="es-ES_tradnl"/>
        </w:rPr>
        <w:t xml:space="preserve">En </w:t>
      </w:r>
      <w:r w:rsidRPr="009312EC">
        <w:rPr>
          <w:rFonts w:ascii="Palatino Linotype" w:hAnsi="Palatino Linotype"/>
          <w:b/>
          <w:sz w:val="24"/>
          <w:lang w:val="es-ES_tradnl"/>
        </w:rPr>
        <w:t xml:space="preserve">fecha </w:t>
      </w:r>
      <w:r w:rsidR="00EC19EA" w:rsidRPr="009312EC">
        <w:rPr>
          <w:rFonts w:ascii="Palatino Linotype" w:hAnsi="Palatino Linotype"/>
          <w:b/>
          <w:sz w:val="24"/>
          <w:lang w:val="es-ES_tradnl"/>
        </w:rPr>
        <w:t>veintiuno</w:t>
      </w:r>
      <w:r w:rsidR="00162A69" w:rsidRPr="009312EC">
        <w:rPr>
          <w:rFonts w:ascii="Palatino Linotype" w:hAnsi="Palatino Linotype"/>
          <w:b/>
          <w:sz w:val="24"/>
          <w:lang w:val="es-ES_tradnl"/>
        </w:rPr>
        <w:t xml:space="preserve"> de enero de dos mil veintiséis</w:t>
      </w:r>
      <w:r w:rsidRPr="009312EC">
        <w:rPr>
          <w:rFonts w:ascii="Palatino Linotype" w:hAnsi="Palatino Linotype"/>
          <w:sz w:val="24"/>
          <w:lang w:val="es-ES_tradnl"/>
        </w:rPr>
        <w:t>, se acordó ampliar el término para resolver el presente asunto.</w:t>
      </w:r>
    </w:p>
    <w:p w:rsidR="00BB6160" w:rsidRPr="009312EC" w:rsidRDefault="00BB6160" w:rsidP="00BB6160">
      <w:pPr>
        <w:pStyle w:val="Prrafodelista"/>
        <w:ind w:left="0" w:right="27"/>
        <w:rPr>
          <w:rFonts w:ascii="Palatino Linotype" w:hAnsi="Palatino Linotype"/>
          <w:b/>
          <w:color w:val="000000" w:themeColor="text1"/>
          <w:sz w:val="24"/>
        </w:rPr>
      </w:pPr>
    </w:p>
    <w:p w:rsidR="00BB6160" w:rsidRPr="009312EC" w:rsidRDefault="00BB6160" w:rsidP="00BB6160">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9312EC">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62A69" w:rsidRPr="009312EC" w:rsidRDefault="00162A69" w:rsidP="00162A69">
      <w:pPr>
        <w:pStyle w:val="Prrafodelista"/>
        <w:rPr>
          <w:rFonts w:ascii="Palatino Linotype" w:hAnsi="Palatino Linotype"/>
          <w:color w:val="000000"/>
          <w:sz w:val="24"/>
        </w:rPr>
      </w:pPr>
    </w:p>
    <w:p w:rsidR="00162A69" w:rsidRPr="009312EC" w:rsidRDefault="00162A69" w:rsidP="00162A69">
      <w:pPr>
        <w:numPr>
          <w:ilvl w:val="0"/>
          <w:numId w:val="1"/>
        </w:numPr>
        <w:spacing w:line="360" w:lineRule="auto"/>
        <w:ind w:left="0" w:right="-29"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lastRenderedPageBreak/>
        <w:t xml:space="preserve">La Comisionada Ponente decretó el cierre de instrucción mediante el acuerdo del </w:t>
      </w:r>
      <w:r w:rsidR="00EC19EA" w:rsidRPr="009312EC">
        <w:rPr>
          <w:rFonts w:ascii="Palatino Linotype" w:eastAsia="Palatino Linotype" w:hAnsi="Palatino Linotype" w:cs="Palatino Linotype"/>
          <w:b/>
        </w:rPr>
        <w:t>veintisiet</w:t>
      </w:r>
      <w:r w:rsidR="00755C0F" w:rsidRPr="009312EC">
        <w:rPr>
          <w:rFonts w:ascii="Palatino Linotype" w:eastAsia="Palatino Linotype" w:hAnsi="Palatino Linotype" w:cs="Palatino Linotype"/>
          <w:b/>
        </w:rPr>
        <w:t>e</w:t>
      </w:r>
      <w:r w:rsidRPr="009312EC">
        <w:rPr>
          <w:rFonts w:ascii="Palatino Linotype" w:eastAsia="Palatino Linotype" w:hAnsi="Palatino Linotype" w:cs="Palatino Linotype"/>
          <w:b/>
        </w:rPr>
        <w:t xml:space="preserve"> de enero de dos mil veintiséis; </w:t>
      </w:r>
      <w:r w:rsidRPr="009312EC">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rsidR="00F4095B" w:rsidRPr="009312EC" w:rsidRDefault="00F4095B" w:rsidP="00F4095B">
      <w:pPr>
        <w:spacing w:before="600" w:after="600" w:line="276" w:lineRule="auto"/>
        <w:jc w:val="center"/>
        <w:rPr>
          <w:rFonts w:ascii="Palatino Linotype" w:hAnsi="Palatino Linotype" w:cs="Arial"/>
          <w:b/>
          <w:bCs/>
          <w:spacing w:val="60"/>
        </w:rPr>
      </w:pPr>
      <w:r w:rsidRPr="009312EC">
        <w:rPr>
          <w:rFonts w:ascii="Palatino Linotype" w:hAnsi="Palatino Linotype" w:cs="Arial"/>
          <w:b/>
          <w:bCs/>
          <w:spacing w:val="60"/>
        </w:rPr>
        <w:t>CONSIDERANDO</w:t>
      </w:r>
    </w:p>
    <w:p w:rsidR="00F4095B" w:rsidRPr="009312EC"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9312EC">
        <w:rPr>
          <w:rFonts w:ascii="Palatino Linotype" w:hAnsi="Palatino Linotype"/>
          <w:b/>
        </w:rPr>
        <w:t>De la Competencia</w:t>
      </w:r>
      <w:r w:rsidRPr="009312EC">
        <w:rPr>
          <w:rFonts w:ascii="Palatino Linotype" w:hAnsi="Palatino Linotype"/>
        </w:rPr>
        <w:t>.</w:t>
      </w:r>
      <w:r w:rsidRPr="009312EC">
        <w:rPr>
          <w:rFonts w:ascii="Palatino Linotype" w:hAnsi="Palatino Linotype"/>
          <w:b/>
        </w:rPr>
        <w:t xml:space="preserve"> </w:t>
      </w:r>
    </w:p>
    <w:p w:rsidR="00F4095B" w:rsidRPr="009312EC"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9312EC">
        <w:rPr>
          <w:rFonts w:ascii="Palatino Linotype" w:eastAsia="Palatino Linotype" w:hAnsi="Palatino Linotype" w:cs="Palatino Linotype"/>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9312EC" w:rsidRDefault="00F4095B" w:rsidP="00F4095B">
      <w:pPr>
        <w:spacing w:line="360" w:lineRule="auto"/>
        <w:ind w:right="-28"/>
        <w:jc w:val="both"/>
        <w:rPr>
          <w:rFonts w:ascii="Palatino Linotype" w:eastAsia="Palatino Linotype" w:hAnsi="Palatino Linotype" w:cs="Palatino Linotype"/>
        </w:rPr>
      </w:pPr>
    </w:p>
    <w:p w:rsidR="00F4095B" w:rsidRPr="009312EC"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9312EC">
        <w:rPr>
          <w:rFonts w:ascii="Palatino Linotype" w:eastAsia="Palatino Linotype" w:hAnsi="Palatino Linotype" w:cs="Palatino Linotype"/>
          <w:b/>
          <w:color w:val="000000"/>
          <w:sz w:val="24"/>
          <w:szCs w:val="24"/>
        </w:rPr>
        <w:t>SEGUNDO. De la oportunidad y procedencia.</w:t>
      </w:r>
    </w:p>
    <w:p w:rsidR="00F4095B" w:rsidRPr="009312EC" w:rsidRDefault="00F4095B" w:rsidP="00755C0F">
      <w:pPr>
        <w:numPr>
          <w:ilvl w:val="0"/>
          <w:numId w:val="9"/>
        </w:numPr>
        <w:pBdr>
          <w:top w:val="nil"/>
          <w:left w:val="nil"/>
          <w:bottom w:val="nil"/>
          <w:right w:val="nil"/>
          <w:between w:val="nil"/>
        </w:pBdr>
        <w:spacing w:after="240" w:line="360" w:lineRule="auto"/>
        <w:ind w:left="0" w:right="49" w:firstLine="0"/>
        <w:jc w:val="both"/>
        <w:rPr>
          <w:rFonts w:ascii="Palatino Linotype" w:hAnsi="Palatino Linotype"/>
          <w:color w:val="000000"/>
        </w:rPr>
      </w:pPr>
      <w:r w:rsidRPr="009312EC">
        <w:rPr>
          <w:rFonts w:ascii="Palatino Linotype" w:eastAsia="Palatino Linotype" w:hAnsi="Palatino Linotype" w:cs="Palatino Linotype"/>
          <w:color w:val="000000"/>
        </w:rPr>
        <w:t xml:space="preserve">Los medios de impugnación fueron presentados a través del </w:t>
      </w:r>
      <w:r w:rsidRPr="009312EC">
        <w:rPr>
          <w:rFonts w:ascii="Palatino Linotype" w:eastAsia="Palatino Linotype" w:hAnsi="Palatino Linotype" w:cs="Palatino Linotype"/>
          <w:b/>
          <w:color w:val="000000"/>
        </w:rPr>
        <w:t>SAIMEX,</w:t>
      </w:r>
      <w:r w:rsidRPr="009312E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9312EC">
        <w:rPr>
          <w:rFonts w:ascii="Palatino Linotype" w:eastAsia="Palatino Linotype" w:hAnsi="Palatino Linotype" w:cs="Palatino Linotype"/>
          <w:b/>
          <w:color w:val="000000"/>
        </w:rPr>
        <w:t>SUJETO OBLIGADO</w:t>
      </w:r>
      <w:r w:rsidRPr="009312EC">
        <w:rPr>
          <w:rFonts w:ascii="Palatino Linotype" w:eastAsia="Palatino Linotype" w:hAnsi="Palatino Linotype" w:cs="Palatino Linotype"/>
          <w:color w:val="000000"/>
        </w:rPr>
        <w:t xml:space="preserve"> entregó su respuesta el </w:t>
      </w:r>
      <w:r w:rsidR="00AE32E3" w:rsidRPr="009312EC">
        <w:rPr>
          <w:rFonts w:ascii="Palatino Linotype" w:eastAsia="Palatino Linotype" w:hAnsi="Palatino Linotype" w:cs="Palatino Linotype"/>
          <w:b/>
          <w:color w:val="000000"/>
        </w:rPr>
        <w:t>ocho</w:t>
      </w:r>
      <w:r w:rsidR="00162A69" w:rsidRPr="009312EC">
        <w:rPr>
          <w:rFonts w:ascii="Palatino Linotype" w:eastAsia="Palatino Linotype" w:hAnsi="Palatino Linotype" w:cs="Palatino Linotype"/>
          <w:b/>
          <w:color w:val="000000"/>
        </w:rPr>
        <w:t xml:space="preserve"> de septiembre</w:t>
      </w:r>
      <w:r w:rsidR="00FF0242" w:rsidRPr="009312EC">
        <w:rPr>
          <w:rFonts w:ascii="Palatino Linotype" w:eastAsia="Palatino Linotype" w:hAnsi="Palatino Linotype" w:cs="Palatino Linotype"/>
          <w:b/>
          <w:color w:val="000000"/>
        </w:rPr>
        <w:t xml:space="preserve"> </w:t>
      </w:r>
      <w:r w:rsidRPr="009312EC">
        <w:rPr>
          <w:rFonts w:ascii="Palatino Linotype" w:eastAsia="Palatino Linotype" w:hAnsi="Palatino Linotype" w:cs="Palatino Linotype"/>
          <w:b/>
          <w:color w:val="000000"/>
        </w:rPr>
        <w:t>de dos mil veinticinco</w:t>
      </w:r>
      <w:r w:rsidRPr="009312EC">
        <w:rPr>
          <w:rFonts w:ascii="Palatino Linotype" w:eastAsia="Palatino Linotype" w:hAnsi="Palatino Linotype" w:cs="Palatino Linotype"/>
          <w:color w:val="000000"/>
        </w:rPr>
        <w:t xml:space="preserve">, de tal forma que el plazo para interponer el recurso de revisión transcurrió del día </w:t>
      </w:r>
      <w:r w:rsidR="00AE32E3" w:rsidRPr="009312EC">
        <w:rPr>
          <w:rFonts w:ascii="Palatino Linotype" w:eastAsia="Palatino Linotype" w:hAnsi="Palatino Linotype" w:cs="Palatino Linotype"/>
          <w:b/>
          <w:color w:val="000000"/>
        </w:rPr>
        <w:t>nueve</w:t>
      </w:r>
      <w:r w:rsidR="00A70B4E" w:rsidRPr="009312EC">
        <w:rPr>
          <w:rFonts w:ascii="Palatino Linotype" w:eastAsia="Palatino Linotype" w:hAnsi="Palatino Linotype" w:cs="Palatino Linotype"/>
          <w:b/>
          <w:color w:val="000000"/>
        </w:rPr>
        <w:t xml:space="preserve"> </w:t>
      </w:r>
      <w:r w:rsidR="00AE32E3" w:rsidRPr="009312EC">
        <w:rPr>
          <w:rFonts w:ascii="Palatino Linotype" w:eastAsia="Palatino Linotype" w:hAnsi="Palatino Linotype" w:cs="Palatino Linotype"/>
          <w:b/>
          <w:color w:val="000000"/>
        </w:rPr>
        <w:t xml:space="preserve">al treinta </w:t>
      </w:r>
      <w:r w:rsidR="00A70B4E" w:rsidRPr="009312EC">
        <w:rPr>
          <w:rFonts w:ascii="Palatino Linotype" w:eastAsia="Palatino Linotype" w:hAnsi="Palatino Linotype" w:cs="Palatino Linotype"/>
          <w:b/>
          <w:color w:val="000000"/>
        </w:rPr>
        <w:t>de septiembre</w:t>
      </w:r>
      <w:r w:rsidR="003A780C" w:rsidRPr="009312EC">
        <w:rPr>
          <w:rFonts w:ascii="Palatino Linotype" w:eastAsia="Palatino Linotype" w:hAnsi="Palatino Linotype" w:cs="Palatino Linotype"/>
          <w:b/>
          <w:color w:val="000000"/>
        </w:rPr>
        <w:t xml:space="preserve"> </w:t>
      </w:r>
      <w:r w:rsidR="00A70B4E" w:rsidRPr="009312EC">
        <w:rPr>
          <w:rFonts w:ascii="Palatino Linotype" w:eastAsia="Palatino Linotype" w:hAnsi="Palatino Linotype" w:cs="Palatino Linotype"/>
          <w:b/>
          <w:color w:val="000000"/>
        </w:rPr>
        <w:t>de dos mil</w:t>
      </w:r>
      <w:r w:rsidRPr="009312EC">
        <w:rPr>
          <w:rFonts w:ascii="Palatino Linotype" w:eastAsia="Palatino Linotype" w:hAnsi="Palatino Linotype" w:cs="Palatino Linotype"/>
          <w:b/>
          <w:color w:val="000000"/>
        </w:rPr>
        <w:t xml:space="preserve"> veinticinco</w:t>
      </w:r>
      <w:r w:rsidRPr="009312EC">
        <w:rPr>
          <w:rFonts w:ascii="Palatino Linotype" w:eastAsia="Palatino Linotype" w:hAnsi="Palatino Linotype" w:cs="Palatino Linotype"/>
          <w:color w:val="000000"/>
        </w:rPr>
        <w:t xml:space="preserve">; en consecuencia, el ahora </w:t>
      </w:r>
      <w:r w:rsidRPr="009312EC">
        <w:rPr>
          <w:rFonts w:ascii="Palatino Linotype" w:eastAsia="Palatino Linotype" w:hAnsi="Palatino Linotype" w:cs="Palatino Linotype"/>
          <w:b/>
          <w:color w:val="000000"/>
        </w:rPr>
        <w:t>RECURRENTE</w:t>
      </w:r>
      <w:r w:rsidRPr="009312EC">
        <w:rPr>
          <w:rFonts w:ascii="Palatino Linotype" w:eastAsia="Palatino Linotype" w:hAnsi="Palatino Linotype" w:cs="Palatino Linotype"/>
          <w:color w:val="000000"/>
        </w:rPr>
        <w:t xml:space="preserve"> presentó su inconformidad el día </w:t>
      </w:r>
      <w:r w:rsidR="00AE32E3" w:rsidRPr="009312EC">
        <w:rPr>
          <w:rFonts w:ascii="Palatino Linotype" w:eastAsia="Palatino Linotype" w:hAnsi="Palatino Linotype" w:cs="Palatino Linotype"/>
          <w:b/>
          <w:color w:val="000000"/>
        </w:rPr>
        <w:lastRenderedPageBreak/>
        <w:t>veintiséis</w:t>
      </w:r>
      <w:r w:rsidR="00A70B4E" w:rsidRPr="009312EC">
        <w:rPr>
          <w:rFonts w:ascii="Palatino Linotype" w:eastAsia="Palatino Linotype" w:hAnsi="Palatino Linotype" w:cs="Palatino Linotype"/>
          <w:b/>
          <w:color w:val="000000"/>
        </w:rPr>
        <w:t xml:space="preserve"> de septiembre de dos mil veinticinco</w:t>
      </w:r>
      <w:r w:rsidR="00A47A70" w:rsidRPr="009312EC">
        <w:rPr>
          <w:rFonts w:ascii="Palatino Linotype" w:eastAsia="Palatino Linotype" w:hAnsi="Palatino Linotype" w:cs="Palatino Linotype"/>
          <w:color w:val="000000"/>
        </w:rPr>
        <w:t>, ,</w:t>
      </w:r>
      <w:r w:rsidRPr="009312EC">
        <w:rPr>
          <w:rFonts w:ascii="Palatino Linotype" w:eastAsia="Palatino Linotype" w:hAnsi="Palatino Linotype" w:cs="Palatino Linotype"/>
          <w:color w:val="000000"/>
        </w:rPr>
        <w:t xml:space="preserve"> dentro del lapso legalmente establecido para tal efecto.</w:t>
      </w:r>
    </w:p>
    <w:p w:rsidR="00AE32E3" w:rsidRPr="009312EC"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 xml:space="preserve">Por otra parte, de la revisión al expediente electrónico del </w:t>
      </w:r>
      <w:r w:rsidRPr="009312EC">
        <w:rPr>
          <w:rFonts w:ascii="Palatino Linotype" w:eastAsia="Palatino Linotype" w:hAnsi="Palatino Linotype" w:cs="Palatino Linotype"/>
          <w:b/>
        </w:rPr>
        <w:t>SAIMEX</w:t>
      </w:r>
      <w:r w:rsidRPr="009312EC">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w:t>
      </w:r>
      <w:r w:rsidRPr="009312EC">
        <w:rPr>
          <w:rFonts w:ascii="Palatino Linotype" w:eastAsia="Palatino Linotype" w:hAnsi="Palatino Linotype" w:cs="Palatino Linotype"/>
          <w:b/>
        </w:rPr>
        <w:t>no proporcionó ningún nombre, seudónimo o carácter para ser identificado, ni se tiene certeza de su identidad</w:t>
      </w:r>
      <w:r w:rsidRPr="009312EC">
        <w:rPr>
          <w:rFonts w:ascii="Palatino Linotype" w:eastAsia="Palatino Linotype" w:hAnsi="Palatino Linotype" w:cs="Palatino Linotype"/>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AE32E3" w:rsidRPr="009312EC"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9312EC"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E32E3" w:rsidRPr="009312EC" w:rsidRDefault="00AE32E3" w:rsidP="00AE32E3">
      <w:pPr>
        <w:pBdr>
          <w:top w:val="nil"/>
          <w:left w:val="nil"/>
          <w:bottom w:val="nil"/>
          <w:right w:val="nil"/>
          <w:between w:val="nil"/>
        </w:pBdr>
        <w:ind w:right="27"/>
        <w:rPr>
          <w:rFonts w:ascii="Palatino Linotype" w:eastAsia="Palatino Linotype" w:hAnsi="Palatino Linotype" w:cs="Palatino Linotype"/>
          <w:color w:val="000000"/>
        </w:rPr>
      </w:pPr>
    </w:p>
    <w:p w:rsidR="00AE32E3" w:rsidRPr="009312EC"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w:t>
      </w:r>
      <w:r w:rsidRPr="009312EC">
        <w:rPr>
          <w:rFonts w:ascii="Palatino Linotype" w:eastAsia="Palatino Linotype" w:hAnsi="Palatino Linotype" w:cs="Palatino Linotype"/>
        </w:rPr>
        <w:lastRenderedPageBreak/>
        <w:t>su interés en el asunto, lo que permite la posibilidad de que inclusive, la solicitud de acceso a la información pueda ser anónima o no contener un nombre que identifique al solicitante o que permita tener certeza sobre su identidad.</w:t>
      </w:r>
    </w:p>
    <w:p w:rsidR="00AE32E3" w:rsidRPr="009312EC"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9312EC"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E32E3" w:rsidRPr="009312EC"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9312EC"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 xml:space="preserve">Por lo que el nombre del </w:t>
      </w:r>
      <w:r w:rsidRPr="009312EC">
        <w:rPr>
          <w:rFonts w:ascii="Palatino Linotype" w:eastAsia="Palatino Linotype" w:hAnsi="Palatino Linotype" w:cs="Palatino Linotype"/>
          <w:b/>
        </w:rPr>
        <w:t>SOLICITANTE</w:t>
      </w:r>
      <w:r w:rsidRPr="009312EC">
        <w:rPr>
          <w:rFonts w:ascii="Palatino Linotype" w:eastAsia="Palatino Linotype" w:hAnsi="Palatino Linotype" w:cs="Palatino Linotype"/>
        </w:rPr>
        <w:t xml:space="preserve"> y subsecuente </w:t>
      </w:r>
      <w:r w:rsidRPr="009312EC">
        <w:rPr>
          <w:rFonts w:ascii="Palatino Linotype" w:eastAsia="Palatino Linotype" w:hAnsi="Palatino Linotype" w:cs="Palatino Linotype"/>
          <w:b/>
        </w:rPr>
        <w:t>RECURRENTE</w:t>
      </w:r>
      <w:r w:rsidRPr="009312EC">
        <w:rPr>
          <w:rFonts w:ascii="Palatino Linotype" w:eastAsia="Palatino Linotype" w:hAnsi="Palatino Linotype" w:cs="Palatino Linotype"/>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E32E3" w:rsidRPr="009312EC" w:rsidRDefault="00AE32E3" w:rsidP="00AE32E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9312EC"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9312EC" w:rsidRDefault="00F4095B" w:rsidP="00F4095B">
      <w:pPr>
        <w:pStyle w:val="Prrafodelista"/>
        <w:rPr>
          <w:rFonts w:ascii="Palatino Linotype" w:eastAsia="Palatino Linotype" w:hAnsi="Palatino Linotype" w:cs="Palatino Linotype"/>
          <w:color w:val="000000"/>
          <w:sz w:val="24"/>
        </w:rPr>
      </w:pPr>
    </w:p>
    <w:p w:rsidR="00F4095B" w:rsidRPr="009312EC"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9312EC">
        <w:rPr>
          <w:rFonts w:ascii="Palatino Linotype" w:eastAsia="Palatino Linotype" w:hAnsi="Palatino Linotype" w:cs="Palatino Linotype"/>
          <w:b/>
          <w:color w:val="000000"/>
          <w:sz w:val="24"/>
          <w:szCs w:val="24"/>
        </w:rPr>
        <w:t>TERCERO. Del planteamiento de la Litis</w:t>
      </w:r>
    </w:p>
    <w:p w:rsidR="00F4095B" w:rsidRPr="009312EC" w:rsidRDefault="00F4095B" w:rsidP="00755C0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A70B4E" w:rsidRPr="009312EC" w:rsidRDefault="004C61F6" w:rsidP="004C61F6">
      <w:pPr>
        <w:pStyle w:val="Prrafodelista"/>
        <w:numPr>
          <w:ilvl w:val="0"/>
          <w:numId w:val="36"/>
        </w:numPr>
        <w:ind w:right="1105"/>
        <w:rPr>
          <w:rFonts w:ascii="Palatino Linotype" w:hAnsi="Palatino Linotype"/>
          <w:i/>
          <w:sz w:val="24"/>
        </w:rPr>
      </w:pPr>
      <w:r w:rsidRPr="009312EC">
        <w:rPr>
          <w:rFonts w:ascii="Palatino Linotype" w:hAnsi="Palatino Linotype"/>
          <w:i/>
          <w:sz w:val="24"/>
        </w:rPr>
        <w:t>Oficios firmados por el Director de Responsabilidades de enero de 2025 a la fecha de la solicitud.</w:t>
      </w:r>
    </w:p>
    <w:p w:rsidR="00517D08" w:rsidRPr="009312EC" w:rsidRDefault="00517D08" w:rsidP="00B92AE3">
      <w:pPr>
        <w:spacing w:line="360" w:lineRule="auto"/>
        <w:ind w:left="1134" w:right="708"/>
        <w:rPr>
          <w:rFonts w:ascii="Palatino Linotype" w:eastAsia="Palatino Linotype" w:hAnsi="Palatino Linotype" w:cs="Palatino Linotype"/>
          <w:b/>
        </w:rPr>
      </w:pPr>
    </w:p>
    <w:p w:rsidR="00F4095B" w:rsidRPr="009312EC"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 xml:space="preserve">En respuesta, el </w:t>
      </w:r>
      <w:r w:rsidRPr="009312EC">
        <w:rPr>
          <w:rFonts w:ascii="Palatino Linotype" w:eastAsia="Palatino Linotype" w:hAnsi="Palatino Linotype" w:cs="Palatino Linotype"/>
          <w:b/>
          <w:color w:val="000000"/>
        </w:rPr>
        <w:t>SUJETO OBLIGADO</w:t>
      </w:r>
      <w:r w:rsidRPr="009312EC">
        <w:rPr>
          <w:rFonts w:ascii="Palatino Linotype" w:eastAsia="Palatino Linotype" w:hAnsi="Palatino Linotype" w:cs="Palatino Linotype"/>
          <w:color w:val="000000"/>
        </w:rPr>
        <w:t xml:space="preserve">, remitió </w:t>
      </w:r>
      <w:r w:rsidR="00AE32E3" w:rsidRPr="009312EC">
        <w:rPr>
          <w:rFonts w:ascii="Palatino Linotype" w:eastAsia="Palatino Linotype" w:hAnsi="Palatino Linotype" w:cs="Palatino Linotype"/>
          <w:color w:val="000000"/>
        </w:rPr>
        <w:t>el archivo electrónico</w:t>
      </w:r>
      <w:r w:rsidRPr="009312EC">
        <w:rPr>
          <w:rFonts w:ascii="Palatino Linotype" w:eastAsia="Palatino Linotype" w:hAnsi="Palatino Linotype" w:cs="Palatino Linotype"/>
          <w:color w:val="000000"/>
        </w:rPr>
        <w:t xml:space="preserve"> en formato PDF, cuyo contenido </w:t>
      </w:r>
      <w:r w:rsidR="00517D08" w:rsidRPr="009312EC">
        <w:rPr>
          <w:rFonts w:ascii="Palatino Linotype" w:eastAsia="Palatino Linotype" w:hAnsi="Palatino Linotype" w:cs="Palatino Linotype"/>
          <w:color w:val="000000"/>
        </w:rPr>
        <w:t xml:space="preserve">se desglosa en el numeral </w:t>
      </w:r>
      <w:r w:rsidR="007D0E80" w:rsidRPr="009312EC">
        <w:rPr>
          <w:rFonts w:ascii="Palatino Linotype" w:eastAsia="Palatino Linotype" w:hAnsi="Palatino Linotype" w:cs="Palatino Linotype"/>
          <w:color w:val="000000"/>
        </w:rPr>
        <w:t>dos</w:t>
      </w:r>
      <w:r w:rsidR="00517D08" w:rsidRPr="009312EC">
        <w:rPr>
          <w:rFonts w:ascii="Palatino Linotype" w:eastAsia="Palatino Linotype" w:hAnsi="Palatino Linotype" w:cs="Palatino Linotype"/>
          <w:color w:val="000000"/>
        </w:rPr>
        <w:t xml:space="preserve"> del presente.</w:t>
      </w:r>
    </w:p>
    <w:p w:rsidR="00F4095B" w:rsidRPr="009312EC"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lastRenderedPageBreak/>
        <w:t>Por lo que, el particular se inconformó por</w:t>
      </w:r>
      <w:r w:rsidR="007D0E80" w:rsidRPr="009312EC">
        <w:rPr>
          <w:rFonts w:ascii="Palatino Linotype" w:eastAsia="Palatino Linotype" w:hAnsi="Palatino Linotype" w:cs="Palatino Linotype"/>
          <w:color w:val="000000"/>
        </w:rPr>
        <w:t xml:space="preserve"> </w:t>
      </w:r>
      <w:r w:rsidR="00A70B4E" w:rsidRPr="009312EC">
        <w:rPr>
          <w:rFonts w:ascii="Palatino Linotype" w:eastAsia="Palatino Linotype" w:hAnsi="Palatino Linotype" w:cs="Palatino Linotype"/>
          <w:color w:val="000000"/>
        </w:rPr>
        <w:t>la entrega incompleta de la información</w:t>
      </w:r>
      <w:r w:rsidRPr="009312EC">
        <w:rPr>
          <w:rFonts w:ascii="Palatino Linotype" w:eastAsia="Palatino Linotype" w:hAnsi="Palatino Linotype" w:cs="Palatino Linotype"/>
          <w:color w:val="000000"/>
        </w:rPr>
        <w:t xml:space="preserve"> por parte del  </w:t>
      </w:r>
      <w:r w:rsidRPr="009312EC">
        <w:rPr>
          <w:rFonts w:ascii="Palatino Linotype" w:eastAsia="Palatino Linotype" w:hAnsi="Palatino Linotype" w:cs="Palatino Linotype"/>
          <w:b/>
          <w:color w:val="000000"/>
        </w:rPr>
        <w:t>SUJETO OBLIGADO.</w:t>
      </w:r>
    </w:p>
    <w:p w:rsidR="00784CD9" w:rsidRPr="009312EC" w:rsidRDefault="00784CD9" w:rsidP="00784CD9">
      <w:pPr>
        <w:pStyle w:val="Prrafodelista"/>
        <w:rPr>
          <w:rFonts w:ascii="Palatino Linotype" w:eastAsia="Palatino Linotype" w:hAnsi="Palatino Linotype" w:cs="Palatino Linotype"/>
          <w:color w:val="000000"/>
          <w:sz w:val="24"/>
        </w:rPr>
      </w:pPr>
    </w:p>
    <w:p w:rsidR="00F4095B" w:rsidRPr="009312EC"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 xml:space="preserve">En dichas condiciones, la </w:t>
      </w:r>
      <w:r w:rsidRPr="009312EC">
        <w:rPr>
          <w:rFonts w:ascii="Palatino Linotype" w:eastAsia="Palatino Linotype" w:hAnsi="Palatino Linotype" w:cs="Palatino Linotype"/>
          <w:i/>
        </w:rPr>
        <w:t>Litis</w:t>
      </w:r>
      <w:r w:rsidRPr="009312EC">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A47A70" w:rsidRPr="009312EC">
        <w:rPr>
          <w:rFonts w:ascii="Palatino Linotype" w:eastAsia="Palatino Linotype" w:hAnsi="Palatino Linotype" w:cs="Palatino Linotype"/>
          <w:b/>
        </w:rPr>
        <w:t>fracción V</w:t>
      </w:r>
      <w:r w:rsidRPr="009312EC">
        <w:rPr>
          <w:rFonts w:ascii="Palatino Linotype" w:eastAsia="Palatino Linotype" w:hAnsi="Palatino Linotype" w:cs="Palatino Linotype"/>
          <w:b/>
        </w:rPr>
        <w:t xml:space="preserve"> </w:t>
      </w:r>
      <w:r w:rsidRPr="009312EC">
        <w:rPr>
          <w:rFonts w:ascii="Palatino Linotype" w:eastAsia="Palatino Linotype" w:hAnsi="Palatino Linotype" w:cs="Palatino Linotype"/>
        </w:rPr>
        <w:t xml:space="preserve">de la </w:t>
      </w:r>
      <w:r w:rsidRPr="009312EC">
        <w:rPr>
          <w:rFonts w:ascii="Palatino Linotype" w:eastAsia="Palatino Linotype" w:hAnsi="Palatino Linotype" w:cs="Palatino Linotype"/>
          <w:b/>
        </w:rPr>
        <w:t>Ley de Transparencia y Acceso a la Información Pública del Estado de México y Municipios</w:t>
      </w:r>
      <w:r w:rsidRPr="009312EC">
        <w:rPr>
          <w:rFonts w:ascii="Palatino Linotype" w:eastAsia="Palatino Linotype" w:hAnsi="Palatino Linotype" w:cs="Palatino Linotype"/>
        </w:rPr>
        <w:t xml:space="preserve">; </w:t>
      </w:r>
      <w:r w:rsidRPr="009312EC">
        <w:rPr>
          <w:rFonts w:ascii="Palatino Linotype" w:eastAsia="Palatino Linotype" w:hAnsi="Palatino Linotype" w:cs="Palatino Linotype"/>
          <w:color w:val="000000"/>
        </w:rPr>
        <w:t xml:space="preserve">fracción que determina </w:t>
      </w:r>
      <w:r w:rsidR="00A47A70" w:rsidRPr="009312EC">
        <w:rPr>
          <w:rFonts w:ascii="Palatino Linotype" w:eastAsia="Palatino Linotype" w:hAnsi="Palatino Linotype" w:cs="Palatino Linotype"/>
          <w:color w:val="000000"/>
        </w:rPr>
        <w:t xml:space="preserve">la </w:t>
      </w:r>
      <w:r w:rsidR="00A70B4E" w:rsidRPr="009312EC">
        <w:rPr>
          <w:rFonts w:ascii="Palatino Linotype" w:eastAsia="Palatino Linotype" w:hAnsi="Palatino Linotype" w:cs="Palatino Linotype"/>
          <w:color w:val="000000"/>
        </w:rPr>
        <w:t>entrega incompleta de la información</w:t>
      </w:r>
      <w:r w:rsidR="007D0E80" w:rsidRPr="009312EC">
        <w:rPr>
          <w:rFonts w:ascii="Palatino Linotype" w:eastAsia="Palatino Linotype" w:hAnsi="Palatino Linotype" w:cs="Palatino Linotype"/>
          <w:color w:val="000000"/>
        </w:rPr>
        <w:t xml:space="preserve"> por parte del Sujeto Obligado</w:t>
      </w:r>
      <w:r w:rsidRPr="009312EC">
        <w:rPr>
          <w:rFonts w:ascii="Palatino Linotype" w:eastAsia="Palatino Linotype" w:hAnsi="Palatino Linotype" w:cs="Palatino Linotype"/>
          <w:color w:val="000000"/>
        </w:rPr>
        <w:t xml:space="preserve">; </w:t>
      </w:r>
      <w:r w:rsidRPr="009312EC">
        <w:rPr>
          <w:rFonts w:ascii="Palatino Linotype" w:eastAsia="Palatino Linotype" w:hAnsi="Palatino Linotype" w:cs="Palatino Linotype"/>
        </w:rPr>
        <w:t xml:space="preserve">contexto del  cual se dolió </w:t>
      </w:r>
      <w:r w:rsidRPr="009312EC">
        <w:rPr>
          <w:rFonts w:ascii="Palatino Linotype" w:eastAsia="Palatino Linotype" w:hAnsi="Palatino Linotype" w:cs="Palatino Linotype"/>
          <w:b/>
        </w:rPr>
        <w:t xml:space="preserve">EL RECURRENTE </w:t>
      </w:r>
      <w:r w:rsidRPr="009312EC">
        <w:rPr>
          <w:rFonts w:ascii="Palatino Linotype" w:eastAsia="Palatino Linotype" w:hAnsi="Palatino Linotype" w:cs="Palatino Linotype"/>
        </w:rPr>
        <w:t>al momento de interponer su inconformidad.</w:t>
      </w:r>
      <w:r w:rsidRPr="009312EC">
        <w:rPr>
          <w:rFonts w:ascii="Palatino Linotype" w:eastAsia="Palatino Linotype" w:hAnsi="Palatino Linotype" w:cs="Palatino Linotype"/>
          <w:color w:val="000000"/>
        </w:rPr>
        <w:t xml:space="preserve"> </w:t>
      </w:r>
    </w:p>
    <w:p w:rsidR="00F4095B" w:rsidRPr="009312EC"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9312EC"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9312EC">
        <w:rPr>
          <w:rFonts w:ascii="Palatino Linotype" w:eastAsia="Palatino Linotype" w:hAnsi="Palatino Linotype" w:cs="Palatino Linotype"/>
          <w:color w:val="000000"/>
        </w:rPr>
        <w:t xml:space="preserve">De modo tal que el presente recurso de revisión se abocará en determinar si el </w:t>
      </w:r>
      <w:r w:rsidRPr="009312EC">
        <w:rPr>
          <w:rFonts w:ascii="Palatino Linotype" w:eastAsia="Palatino Linotype" w:hAnsi="Palatino Linotype" w:cs="Palatino Linotype"/>
          <w:b/>
          <w:color w:val="000000"/>
        </w:rPr>
        <w:t>SUJETO</w:t>
      </w:r>
      <w:r w:rsidRPr="009312EC">
        <w:rPr>
          <w:rFonts w:ascii="Palatino Linotype" w:eastAsia="Palatino Linotype" w:hAnsi="Palatino Linotype" w:cs="Palatino Linotype"/>
          <w:color w:val="000000"/>
        </w:rPr>
        <w:t xml:space="preserve"> </w:t>
      </w:r>
      <w:r w:rsidRPr="009312EC">
        <w:rPr>
          <w:rFonts w:ascii="Palatino Linotype" w:eastAsia="Palatino Linotype" w:hAnsi="Palatino Linotype" w:cs="Palatino Linotype"/>
          <w:b/>
          <w:color w:val="000000"/>
        </w:rPr>
        <w:t>OBLIGADO</w:t>
      </w:r>
      <w:r w:rsidRPr="009312EC">
        <w:rPr>
          <w:rFonts w:ascii="Palatino Linotype" w:eastAsia="Palatino Linotype" w:hAnsi="Palatino Linotype" w:cs="Palatino Linotype"/>
          <w:color w:val="000000"/>
        </w:rPr>
        <w:t xml:space="preserve"> con su respuesta ciertamente actualiza las causales de procedencia</w:t>
      </w:r>
      <w:r w:rsidRPr="009312EC">
        <w:rPr>
          <w:rFonts w:ascii="Palatino Linotype" w:eastAsia="Palatino Linotype" w:hAnsi="Palatino Linotype" w:cs="Palatino Linotype"/>
          <w:b/>
          <w:color w:val="000000"/>
        </w:rPr>
        <w:t xml:space="preserve"> </w:t>
      </w:r>
      <w:r w:rsidRPr="009312EC">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A03A1" w:rsidRPr="009312EC" w:rsidRDefault="009A03A1" w:rsidP="009A03A1">
      <w:pPr>
        <w:pStyle w:val="Prrafodelista"/>
        <w:rPr>
          <w:rFonts w:ascii="Palatino Linotype" w:eastAsia="Palatino Linotype" w:hAnsi="Palatino Linotype" w:cs="Palatino Linotype"/>
          <w:sz w:val="24"/>
        </w:rPr>
      </w:pPr>
    </w:p>
    <w:p w:rsidR="00F4095B" w:rsidRPr="009312EC" w:rsidRDefault="00F4095B" w:rsidP="00F4095B">
      <w:pPr>
        <w:pStyle w:val="Ttulo2"/>
        <w:spacing w:before="0" w:line="360" w:lineRule="auto"/>
        <w:rPr>
          <w:rFonts w:ascii="Palatino Linotype" w:eastAsia="Palatino Linotype" w:hAnsi="Palatino Linotype" w:cs="Palatino Linotype"/>
          <w:b/>
          <w:color w:val="000000"/>
          <w:sz w:val="24"/>
          <w:szCs w:val="24"/>
          <w:highlight w:val="white"/>
        </w:rPr>
      </w:pPr>
      <w:r w:rsidRPr="009312EC">
        <w:rPr>
          <w:rFonts w:ascii="Palatino Linotype" w:eastAsia="Palatino Linotype" w:hAnsi="Palatino Linotype" w:cs="Palatino Linotype"/>
          <w:b/>
          <w:color w:val="000000"/>
          <w:sz w:val="24"/>
          <w:szCs w:val="24"/>
          <w:highlight w:val="white"/>
        </w:rPr>
        <w:t>CUARTO. Del estudio y resolución del asunto.</w:t>
      </w:r>
    </w:p>
    <w:p w:rsidR="00F4095B" w:rsidRPr="009312EC"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3" w:name="_heading=h.2s8eyo1" w:colFirst="0" w:colLast="0"/>
      <w:bookmarkEnd w:id="3"/>
      <w:r w:rsidRPr="009312EC">
        <w:rPr>
          <w:rFonts w:ascii="Palatino Linotype" w:eastAsia="Palatino Linotype" w:hAnsi="Palatino Linotype" w:cs="Palatino Linotype"/>
          <w:b/>
          <w:color w:val="000000"/>
          <w:sz w:val="24"/>
          <w:szCs w:val="24"/>
        </w:rPr>
        <w:t>Del derecho de acceso a la información.</w:t>
      </w:r>
    </w:p>
    <w:p w:rsidR="00F4095B" w:rsidRPr="009312EC" w:rsidRDefault="00F4095B" w:rsidP="00861857">
      <w:pPr>
        <w:numPr>
          <w:ilvl w:val="0"/>
          <w:numId w:val="10"/>
        </w:numPr>
        <w:spacing w:line="360" w:lineRule="auto"/>
        <w:ind w:left="0" w:firstLine="0"/>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9312EC" w:rsidRDefault="00F4095B" w:rsidP="004C61F6">
      <w:pPr>
        <w:jc w:val="both"/>
        <w:rPr>
          <w:rFonts w:ascii="Palatino Linotype" w:eastAsia="Palatino Linotype" w:hAnsi="Palatino Linotype" w:cs="Palatino Linotype"/>
          <w:color w:val="000000"/>
        </w:rPr>
      </w:pPr>
    </w:p>
    <w:p w:rsidR="00F4095B" w:rsidRPr="009312EC" w:rsidRDefault="00F4095B" w:rsidP="00861857">
      <w:pPr>
        <w:numPr>
          <w:ilvl w:val="0"/>
          <w:numId w:val="10"/>
        </w:numPr>
        <w:spacing w:before="240" w:line="360" w:lineRule="auto"/>
        <w:ind w:left="0" w:right="49" w:firstLine="0"/>
        <w:jc w:val="both"/>
        <w:rPr>
          <w:rFonts w:ascii="Palatino Linotype" w:hAnsi="Palatino Linotype"/>
        </w:rPr>
      </w:pPr>
      <w:r w:rsidRPr="009312EC">
        <w:rPr>
          <w:rFonts w:ascii="Palatino Linotype" w:eastAsia="Palatino Linotype" w:hAnsi="Palatino Linotype" w:cs="Palatino Linotype"/>
        </w:rPr>
        <w:t xml:space="preserve">Definiendo el Derecho de Acceso a la Información Pública como: </w:t>
      </w:r>
    </w:p>
    <w:p w:rsidR="00F4095B" w:rsidRPr="009312EC" w:rsidRDefault="00F4095B" w:rsidP="00E3291D">
      <w:pPr>
        <w:spacing w:before="240" w:line="240" w:lineRule="atLeast"/>
        <w:ind w:left="1134" w:right="1389"/>
        <w:jc w:val="both"/>
        <w:rPr>
          <w:rFonts w:ascii="Palatino Linotype" w:hAnsi="Palatino Linotype"/>
        </w:rPr>
      </w:pPr>
      <w:r w:rsidRPr="009312EC">
        <w:rPr>
          <w:rFonts w:ascii="Palatino Linotype" w:eastAsia="Palatino Linotype" w:hAnsi="Palatino Linotype" w:cs="Palatino Linotype"/>
          <w:i/>
          <w:color w:val="000000"/>
        </w:rPr>
        <w:lastRenderedPageBreak/>
        <w:t>La igualdad de oportunidades para recibir, buscar e impartir información</w:t>
      </w:r>
      <w:r w:rsidRPr="009312EC">
        <w:rPr>
          <w:rFonts w:ascii="Palatino Linotype" w:eastAsia="Palatino Linotype" w:hAnsi="Palatino Linotype" w:cs="Palatino Linotype"/>
          <w:i/>
          <w:vertAlign w:val="superscript"/>
        </w:rPr>
        <w:footnoteReference w:id="1"/>
      </w:r>
      <w:r w:rsidRPr="009312E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12EC">
        <w:rPr>
          <w:rFonts w:ascii="Palatino Linotype" w:eastAsia="Palatino Linotype" w:hAnsi="Palatino Linotype" w:cs="Palatino Linotype"/>
          <w:i/>
          <w:vertAlign w:val="superscript"/>
        </w:rPr>
        <w:footnoteReference w:id="2"/>
      </w:r>
      <w:r w:rsidRPr="009312EC">
        <w:rPr>
          <w:rFonts w:ascii="Palatino Linotype" w:eastAsia="Palatino Linotype" w:hAnsi="Palatino Linotype" w:cs="Palatino Linotype"/>
          <w:color w:val="000000"/>
        </w:rPr>
        <w:t>que se constituye como una herramienta fundamental para ejercer</w:t>
      </w:r>
      <w:r w:rsidRPr="009312E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9312EC">
        <w:rPr>
          <w:rFonts w:ascii="Palatino Linotype" w:eastAsia="Palatino Linotype" w:hAnsi="Palatino Linotype" w:cs="Palatino Linotype"/>
          <w:i/>
          <w:vertAlign w:val="superscript"/>
        </w:rPr>
        <w:footnoteReference w:id="3"/>
      </w:r>
      <w:r w:rsidRPr="009312EC">
        <w:rPr>
          <w:rFonts w:ascii="Palatino Linotype" w:eastAsia="Palatino Linotype" w:hAnsi="Palatino Linotype" w:cs="Palatino Linotype"/>
          <w:color w:val="000000"/>
        </w:rPr>
        <w:t>fomentando</w:t>
      </w:r>
      <w:r w:rsidRPr="009312EC">
        <w:rPr>
          <w:rFonts w:ascii="Palatino Linotype" w:eastAsia="Palatino Linotype" w:hAnsi="Palatino Linotype" w:cs="Palatino Linotype"/>
          <w:i/>
          <w:color w:val="000000"/>
        </w:rPr>
        <w:t xml:space="preserve"> la transparencia de las actividades estatales y </w:t>
      </w:r>
      <w:r w:rsidRPr="009312EC">
        <w:rPr>
          <w:rFonts w:ascii="Palatino Linotype" w:eastAsia="Palatino Linotype" w:hAnsi="Palatino Linotype" w:cs="Palatino Linotype"/>
          <w:color w:val="000000"/>
        </w:rPr>
        <w:t>promoviendo</w:t>
      </w:r>
      <w:r w:rsidRPr="009312EC">
        <w:rPr>
          <w:rFonts w:ascii="Palatino Linotype" w:eastAsia="Palatino Linotype" w:hAnsi="Palatino Linotype" w:cs="Palatino Linotype"/>
          <w:i/>
          <w:color w:val="000000"/>
        </w:rPr>
        <w:t xml:space="preserve"> la responsabilidad de los funcionarios sobre su gestión pública,</w:t>
      </w:r>
      <w:r w:rsidRPr="009312EC">
        <w:rPr>
          <w:rFonts w:ascii="Palatino Linotype" w:eastAsia="Palatino Linotype" w:hAnsi="Palatino Linotype" w:cs="Palatino Linotype"/>
          <w:i/>
          <w:vertAlign w:val="superscript"/>
        </w:rPr>
        <w:footnoteReference w:id="4"/>
      </w:r>
      <w:r w:rsidRPr="009312EC">
        <w:rPr>
          <w:rFonts w:ascii="Palatino Linotype" w:eastAsia="Palatino Linotype" w:hAnsi="Palatino Linotype" w:cs="Palatino Linotype"/>
          <w:color w:val="000000"/>
        </w:rPr>
        <w:t>que permite</w:t>
      </w:r>
      <w:r w:rsidRPr="009312E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9312EC" w:rsidRDefault="00F4095B" w:rsidP="00F4095B">
      <w:pPr>
        <w:spacing w:line="360" w:lineRule="auto"/>
        <w:ind w:left="1134" w:right="1183"/>
        <w:jc w:val="both"/>
        <w:rPr>
          <w:rFonts w:ascii="Palatino Linotype" w:eastAsia="Palatino Linotype" w:hAnsi="Palatino Linotype" w:cs="Palatino Linotype"/>
        </w:rPr>
      </w:pPr>
    </w:p>
    <w:p w:rsidR="00F4095B" w:rsidRPr="009312EC" w:rsidRDefault="00F4095B" w:rsidP="00861857">
      <w:pPr>
        <w:numPr>
          <w:ilvl w:val="0"/>
          <w:numId w:val="10"/>
        </w:numPr>
        <w:spacing w:line="360" w:lineRule="auto"/>
        <w:ind w:left="0" w:right="49" w:firstLine="0"/>
        <w:jc w:val="both"/>
        <w:rPr>
          <w:rFonts w:ascii="Palatino Linotype" w:hAnsi="Palatino Linotype"/>
        </w:rPr>
      </w:pPr>
      <w:r w:rsidRPr="009312EC">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4095B" w:rsidRPr="009312EC" w:rsidRDefault="00F4095B" w:rsidP="00F4095B">
      <w:pPr>
        <w:ind w:left="1134" w:right="900"/>
        <w:jc w:val="both"/>
        <w:rPr>
          <w:rFonts w:ascii="Palatino Linotype" w:eastAsia="Palatino Linotype" w:hAnsi="Palatino Linotype" w:cs="Palatino Linotype"/>
          <w:i/>
        </w:rPr>
      </w:pPr>
      <w:r w:rsidRPr="009312EC">
        <w:rPr>
          <w:rFonts w:ascii="Palatino Linotype" w:eastAsia="Palatino Linotype" w:hAnsi="Palatino Linotype" w:cs="Palatino Linotype"/>
          <w:i/>
        </w:rPr>
        <w:t>“</w:t>
      </w:r>
      <w:r w:rsidRPr="009312EC">
        <w:rPr>
          <w:rFonts w:ascii="Palatino Linotype" w:eastAsia="Palatino Linotype" w:hAnsi="Palatino Linotype" w:cs="Palatino Linotype"/>
          <w:b/>
          <w:i/>
        </w:rPr>
        <w:t>Artículo 1.-</w:t>
      </w:r>
      <w:r w:rsidRPr="009312EC">
        <w:rPr>
          <w:rFonts w:ascii="Palatino Linotype" w:eastAsia="Palatino Linotype" w:hAnsi="Palatino Linotype" w:cs="Palatino Linotype"/>
          <w:i/>
        </w:rPr>
        <w:t xml:space="preserve"> </w:t>
      </w:r>
    </w:p>
    <w:p w:rsidR="00F4095B" w:rsidRPr="009312EC" w:rsidRDefault="00F4095B" w:rsidP="00F4095B">
      <w:pPr>
        <w:ind w:left="1134" w:right="900"/>
        <w:jc w:val="both"/>
        <w:rPr>
          <w:rFonts w:ascii="Palatino Linotype" w:eastAsia="Palatino Linotype" w:hAnsi="Palatino Linotype" w:cs="Palatino Linotype"/>
          <w:i/>
        </w:rPr>
      </w:pPr>
      <w:r w:rsidRPr="009312EC">
        <w:rPr>
          <w:rFonts w:ascii="Palatino Linotype" w:eastAsia="Palatino Linotype" w:hAnsi="Palatino Linotype" w:cs="Palatino Linotype"/>
          <w:i/>
        </w:rPr>
        <w:t>(…)</w:t>
      </w:r>
    </w:p>
    <w:p w:rsidR="00F4095B" w:rsidRPr="009312EC" w:rsidRDefault="00F4095B" w:rsidP="00E3291D">
      <w:pPr>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i/>
        </w:rPr>
        <w:t>Todas las</w:t>
      </w:r>
      <w:r w:rsidRPr="009312EC">
        <w:rPr>
          <w:rFonts w:ascii="Palatino Linotype" w:eastAsia="Palatino Linotype" w:hAnsi="Palatino Linotype" w:cs="Palatino Linotype"/>
        </w:rPr>
        <w:t xml:space="preserve"> </w:t>
      </w:r>
      <w:r w:rsidRPr="009312E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Default="00F4095B" w:rsidP="00E3291D">
      <w:pPr>
        <w:ind w:left="1134" w:right="1389"/>
        <w:jc w:val="both"/>
        <w:rPr>
          <w:rFonts w:ascii="Palatino Linotype" w:eastAsia="Palatino Linotype" w:hAnsi="Palatino Linotype" w:cs="Palatino Linotype"/>
        </w:rPr>
      </w:pPr>
      <w:r w:rsidRPr="009312EC">
        <w:rPr>
          <w:rFonts w:ascii="Palatino Linotype" w:eastAsia="Palatino Linotype" w:hAnsi="Palatino Linotype" w:cs="Palatino Linotype"/>
          <w:i/>
        </w:rPr>
        <w:t>(…)</w:t>
      </w:r>
      <w:r w:rsidRPr="009312EC">
        <w:rPr>
          <w:rFonts w:ascii="Palatino Linotype" w:eastAsia="Palatino Linotype" w:hAnsi="Palatino Linotype" w:cs="Palatino Linotype"/>
        </w:rPr>
        <w:t>”.</w:t>
      </w:r>
    </w:p>
    <w:p w:rsidR="009312EC" w:rsidRPr="009312EC" w:rsidRDefault="009312EC" w:rsidP="00E3291D">
      <w:pPr>
        <w:ind w:left="1134" w:right="1389"/>
        <w:jc w:val="both"/>
        <w:rPr>
          <w:rFonts w:ascii="Palatino Linotype" w:eastAsia="Palatino Linotype" w:hAnsi="Palatino Linotype" w:cs="Palatino Linotype"/>
        </w:rPr>
      </w:pPr>
    </w:p>
    <w:p w:rsidR="00F4095B" w:rsidRPr="009312EC" w:rsidRDefault="00F4095B" w:rsidP="00861857">
      <w:pPr>
        <w:numPr>
          <w:ilvl w:val="0"/>
          <w:numId w:val="10"/>
        </w:numPr>
        <w:spacing w:line="360" w:lineRule="auto"/>
        <w:ind w:left="0" w:right="49" w:firstLine="0"/>
        <w:jc w:val="both"/>
        <w:rPr>
          <w:rFonts w:ascii="Palatino Linotype" w:hAnsi="Palatino Linotype"/>
        </w:rPr>
      </w:pPr>
      <w:r w:rsidRPr="009312EC">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9312EC" w:rsidRDefault="00F4095B" w:rsidP="00F4095B">
      <w:pPr>
        <w:spacing w:line="360" w:lineRule="auto"/>
        <w:ind w:right="49"/>
        <w:jc w:val="both"/>
        <w:rPr>
          <w:rFonts w:ascii="Palatino Linotype" w:eastAsia="Palatino Linotype" w:hAnsi="Palatino Linotype" w:cs="Palatino Linotype"/>
        </w:rPr>
      </w:pPr>
    </w:p>
    <w:p w:rsidR="00F4095B" w:rsidRPr="009312EC" w:rsidRDefault="00F4095B" w:rsidP="00861857">
      <w:pPr>
        <w:numPr>
          <w:ilvl w:val="0"/>
          <w:numId w:val="10"/>
        </w:numPr>
        <w:spacing w:line="360" w:lineRule="auto"/>
        <w:ind w:left="0" w:right="49" w:firstLine="0"/>
        <w:jc w:val="both"/>
        <w:rPr>
          <w:rFonts w:ascii="Palatino Linotype" w:hAnsi="Palatino Linotype"/>
        </w:rPr>
      </w:pPr>
      <w:r w:rsidRPr="009312EC">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9312EC" w:rsidRDefault="00F4095B" w:rsidP="00E3291D">
      <w:pPr>
        <w:spacing w:after="240"/>
        <w:ind w:left="1134" w:right="1389"/>
        <w:jc w:val="both"/>
        <w:rPr>
          <w:rFonts w:ascii="Palatino Linotype" w:eastAsia="Palatino Linotype" w:hAnsi="Palatino Linotype" w:cs="Palatino Linotype"/>
          <w:b/>
          <w:i/>
        </w:rPr>
      </w:pPr>
      <w:r w:rsidRPr="009312EC">
        <w:rPr>
          <w:rFonts w:ascii="Palatino Linotype" w:eastAsia="Palatino Linotype" w:hAnsi="Palatino Linotype" w:cs="Palatino Linotype"/>
          <w:b/>
          <w:i/>
        </w:rPr>
        <w:t>Constitución Política de los Estados Unidos Mexicanos</w:t>
      </w:r>
    </w:p>
    <w:p w:rsidR="00F4095B" w:rsidRPr="009312EC" w:rsidRDefault="00F4095B" w:rsidP="00E3291D">
      <w:pPr>
        <w:spacing w:before="240" w:after="240"/>
        <w:ind w:left="1134" w:right="1389"/>
        <w:jc w:val="both"/>
        <w:rPr>
          <w:rFonts w:ascii="Palatino Linotype" w:eastAsia="Palatino Linotype" w:hAnsi="Palatino Linotype" w:cs="Palatino Linotype"/>
          <w:b/>
          <w:i/>
        </w:rPr>
      </w:pPr>
      <w:r w:rsidRPr="009312EC">
        <w:rPr>
          <w:rFonts w:ascii="Palatino Linotype" w:eastAsia="Palatino Linotype" w:hAnsi="Palatino Linotype" w:cs="Palatino Linotype"/>
          <w:b/>
          <w:i/>
        </w:rPr>
        <w:t>“Artículo 6.</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i/>
        </w:rPr>
        <w:t>(…)</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i/>
        </w:rPr>
        <w:t>Para efectos de lo dispuesto en el presente artículo se observará lo siguiente:</w:t>
      </w:r>
    </w:p>
    <w:p w:rsidR="00F4095B" w:rsidRPr="009312EC" w:rsidRDefault="00F4095B" w:rsidP="00E3291D">
      <w:pPr>
        <w:spacing w:before="240" w:after="240"/>
        <w:ind w:left="1134" w:right="1389"/>
        <w:jc w:val="both"/>
        <w:rPr>
          <w:rFonts w:ascii="Palatino Linotype" w:eastAsia="Palatino Linotype" w:hAnsi="Palatino Linotype" w:cs="Palatino Linotype"/>
          <w:b/>
          <w:i/>
        </w:rPr>
      </w:pPr>
      <w:r w:rsidRPr="009312EC">
        <w:rPr>
          <w:rFonts w:ascii="Palatino Linotype" w:eastAsia="Palatino Linotype" w:hAnsi="Palatino Linotype" w:cs="Palatino Linotype"/>
          <w:b/>
          <w:i/>
        </w:rPr>
        <w:t>A</w:t>
      </w:r>
      <w:r w:rsidRPr="009312EC">
        <w:rPr>
          <w:rFonts w:ascii="Palatino Linotype" w:eastAsia="Palatino Linotype" w:hAnsi="Palatino Linotype" w:cs="Palatino Linotype"/>
          <w:i/>
        </w:rPr>
        <w:t xml:space="preserve">. </w:t>
      </w:r>
      <w:r w:rsidRPr="009312EC">
        <w:rPr>
          <w:rFonts w:ascii="Palatino Linotype" w:eastAsia="Palatino Linotype" w:hAnsi="Palatino Linotype" w:cs="Palatino Linotype"/>
          <w:b/>
          <w:i/>
        </w:rPr>
        <w:t>Para el ejercicio del derecho de acceso a la información</w:t>
      </w:r>
      <w:r w:rsidRPr="009312EC">
        <w:rPr>
          <w:rFonts w:ascii="Palatino Linotype" w:eastAsia="Palatino Linotype" w:hAnsi="Palatino Linotype" w:cs="Palatino Linotype"/>
          <w:i/>
        </w:rPr>
        <w:t xml:space="preserve">, la Federación y </w:t>
      </w:r>
      <w:r w:rsidRPr="009312EC">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b/>
          <w:i/>
        </w:rPr>
        <w:t xml:space="preserve">I. </w:t>
      </w:r>
      <w:r w:rsidRPr="009312EC">
        <w:rPr>
          <w:rFonts w:ascii="Palatino Linotype" w:eastAsia="Palatino Linotype" w:hAnsi="Palatino Linotype" w:cs="Palatino Linotype"/>
          <w:b/>
          <w:i/>
        </w:rPr>
        <w:tab/>
        <w:t>Toda la información en posesión de cualquier</w:t>
      </w:r>
      <w:r w:rsidRPr="009312EC">
        <w:rPr>
          <w:rFonts w:ascii="Palatino Linotype" w:eastAsia="Palatino Linotype" w:hAnsi="Palatino Linotype" w:cs="Palatino Linotype"/>
          <w:i/>
        </w:rPr>
        <w:t xml:space="preserve"> </w:t>
      </w:r>
      <w:r w:rsidRPr="009312EC">
        <w:rPr>
          <w:rFonts w:ascii="Palatino Linotype" w:eastAsia="Palatino Linotype" w:hAnsi="Palatino Linotype" w:cs="Palatino Linotype"/>
          <w:b/>
          <w:i/>
        </w:rPr>
        <w:t>autoridad</w:t>
      </w:r>
      <w:r w:rsidRPr="009312E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312EC">
        <w:rPr>
          <w:rFonts w:ascii="Palatino Linotype" w:eastAsia="Palatino Linotype" w:hAnsi="Palatino Linotype" w:cs="Palatino Linotype"/>
          <w:b/>
          <w:i/>
        </w:rPr>
        <w:t>municipal</w:t>
      </w:r>
      <w:r w:rsidRPr="009312EC">
        <w:rPr>
          <w:rFonts w:ascii="Palatino Linotype" w:eastAsia="Palatino Linotype" w:hAnsi="Palatino Linotype" w:cs="Palatino Linotype"/>
          <w:i/>
        </w:rPr>
        <w:t xml:space="preserve">, </w:t>
      </w:r>
      <w:r w:rsidRPr="009312EC">
        <w:rPr>
          <w:rFonts w:ascii="Palatino Linotype" w:eastAsia="Palatino Linotype" w:hAnsi="Palatino Linotype" w:cs="Palatino Linotype"/>
          <w:b/>
          <w:i/>
        </w:rPr>
        <w:t>es pública</w:t>
      </w:r>
      <w:r w:rsidRPr="009312E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312E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312EC">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9312EC" w:rsidRDefault="00F4095B" w:rsidP="00E3291D">
      <w:pPr>
        <w:spacing w:before="240" w:after="240"/>
        <w:ind w:left="1134" w:right="1389"/>
        <w:jc w:val="both"/>
        <w:rPr>
          <w:rFonts w:ascii="Palatino Linotype" w:eastAsia="Palatino Linotype" w:hAnsi="Palatino Linotype" w:cs="Palatino Linotype"/>
          <w:b/>
          <w:i/>
        </w:rPr>
      </w:pPr>
      <w:r w:rsidRPr="009312EC">
        <w:rPr>
          <w:rFonts w:ascii="Palatino Linotype" w:eastAsia="Palatino Linotype" w:hAnsi="Palatino Linotype" w:cs="Palatino Linotype"/>
          <w:b/>
          <w:i/>
        </w:rPr>
        <w:lastRenderedPageBreak/>
        <w:t>Constitución Política del Estado Libre y Soberano de México</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b/>
          <w:i/>
        </w:rPr>
        <w:t>“Artículo 5</w:t>
      </w:r>
      <w:r w:rsidRPr="009312EC">
        <w:rPr>
          <w:rFonts w:ascii="Palatino Linotype" w:eastAsia="Palatino Linotype" w:hAnsi="Palatino Linotype" w:cs="Palatino Linotype"/>
          <w:i/>
        </w:rPr>
        <w:t xml:space="preserve">.- </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i/>
        </w:rPr>
        <w:t>(…)</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312EC">
        <w:rPr>
          <w:rFonts w:ascii="Palatino Linotype" w:eastAsia="Palatino Linotype" w:hAnsi="Palatino Linotype" w:cs="Palatino Linotype"/>
          <w:i/>
        </w:rPr>
        <w:t>.</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b/>
          <w:i/>
        </w:rPr>
        <w:t>Este derecho se regirá por los principios y bases siguientes</w:t>
      </w:r>
      <w:r w:rsidRPr="009312EC">
        <w:rPr>
          <w:rFonts w:ascii="Palatino Linotype" w:eastAsia="Palatino Linotype" w:hAnsi="Palatino Linotype" w:cs="Palatino Linotype"/>
          <w:i/>
        </w:rPr>
        <w:t>:</w:t>
      </w:r>
    </w:p>
    <w:p w:rsidR="00F4095B" w:rsidRPr="009312EC" w:rsidRDefault="00F4095B" w:rsidP="00E3291D">
      <w:pPr>
        <w:spacing w:before="240" w:after="240"/>
        <w:ind w:left="1134" w:right="1389"/>
        <w:jc w:val="both"/>
        <w:rPr>
          <w:rFonts w:ascii="Palatino Linotype" w:eastAsia="Palatino Linotype" w:hAnsi="Palatino Linotype" w:cs="Palatino Linotype"/>
          <w:i/>
        </w:rPr>
      </w:pPr>
      <w:r w:rsidRPr="009312EC">
        <w:rPr>
          <w:rFonts w:ascii="Palatino Linotype" w:eastAsia="Palatino Linotype" w:hAnsi="Palatino Linotype" w:cs="Palatino Linotype"/>
          <w:b/>
          <w:i/>
        </w:rPr>
        <w:t>I. Toda la información en posesión de cualquier autoridad, entidad, órgano y organismos de los</w:t>
      </w:r>
      <w:r w:rsidRPr="009312E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312EC">
        <w:rPr>
          <w:rFonts w:ascii="Palatino Linotype" w:eastAsia="Palatino Linotype" w:hAnsi="Palatino Linotype" w:cs="Palatino Linotype"/>
          <w:b/>
          <w:i/>
        </w:rPr>
        <w:t>municipales</w:t>
      </w:r>
      <w:r w:rsidRPr="009312EC">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312EC">
        <w:rPr>
          <w:rFonts w:ascii="Palatino Linotype" w:eastAsia="Palatino Linotype" w:hAnsi="Palatino Linotype" w:cs="Palatino Linotype"/>
          <w:b/>
          <w:i/>
        </w:rPr>
        <w:t>es pública</w:t>
      </w:r>
      <w:r w:rsidRPr="009312E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9312EC">
        <w:rPr>
          <w:rFonts w:ascii="Palatino Linotype" w:eastAsia="Palatino Linotype" w:hAnsi="Palatino Linotype" w:cs="Palatino Linotype"/>
          <w:b/>
          <w:i/>
        </w:rPr>
        <w:t>En la interpretación de este derecho deberá prevalecer el principio de máxima publicidad</w:t>
      </w:r>
      <w:r w:rsidRPr="009312EC">
        <w:rPr>
          <w:rFonts w:ascii="Palatino Linotype" w:eastAsia="Palatino Linotype" w:hAnsi="Palatino Linotype" w:cs="Palatino Linotype"/>
          <w:i/>
        </w:rPr>
        <w:t xml:space="preserve">. </w:t>
      </w:r>
      <w:r w:rsidRPr="009312EC">
        <w:rPr>
          <w:rFonts w:ascii="Palatino Linotype" w:eastAsia="Palatino Linotype" w:hAnsi="Palatino Linotype" w:cs="Palatino Linotype"/>
          <w:b/>
          <w:i/>
        </w:rPr>
        <w:t>Los sujetos obligados deberán documentar todo acto que derive del ejercicio de sus facultades, competencias o funciones</w:t>
      </w:r>
      <w:r w:rsidRPr="009312EC">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9312EC"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9312EC" w:rsidRDefault="00F4095B" w:rsidP="00861857">
      <w:pPr>
        <w:numPr>
          <w:ilvl w:val="0"/>
          <w:numId w:val="10"/>
        </w:numPr>
        <w:spacing w:before="240" w:line="360" w:lineRule="auto"/>
        <w:ind w:left="0" w:right="49" w:firstLine="0"/>
        <w:jc w:val="both"/>
        <w:rPr>
          <w:rFonts w:ascii="Palatino Linotype" w:hAnsi="Palatino Linotype"/>
        </w:rPr>
      </w:pPr>
      <w:r w:rsidRPr="009312E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9312EC">
        <w:rPr>
          <w:rFonts w:ascii="Palatino Linotype" w:eastAsia="Palatino Linotype" w:hAnsi="Palatino Linotype" w:cs="Palatino Linotype"/>
          <w:i/>
        </w:rPr>
        <w:t xml:space="preserve">por los </w:t>
      </w:r>
      <w:r w:rsidRPr="009312EC">
        <w:rPr>
          <w:rFonts w:ascii="Palatino Linotype" w:eastAsia="Palatino Linotype" w:hAnsi="Palatino Linotype" w:cs="Palatino Linotype"/>
          <w:i/>
        </w:rPr>
        <w:lastRenderedPageBreak/>
        <w:t>principios de simplicidad, rapidez gratuidad del procedimiento, auxilio y orientación a los particulares</w:t>
      </w:r>
      <w:r w:rsidRPr="009312EC">
        <w:rPr>
          <w:rFonts w:ascii="Palatino Linotype" w:eastAsia="Palatino Linotype" w:hAnsi="Palatino Linotype" w:cs="Palatino Linotype"/>
        </w:rPr>
        <w:t>, contemplando el derecho de las personas con discapacidad y hablantes de lengua indígena.</w:t>
      </w:r>
    </w:p>
    <w:p w:rsidR="00A47A70" w:rsidRPr="009312EC" w:rsidRDefault="00A47A70" w:rsidP="00A47A70">
      <w:pPr>
        <w:spacing w:before="240" w:line="360" w:lineRule="auto"/>
        <w:ind w:right="49"/>
        <w:jc w:val="both"/>
        <w:rPr>
          <w:rFonts w:ascii="Palatino Linotype" w:hAnsi="Palatino Linotype"/>
        </w:rPr>
      </w:pPr>
    </w:p>
    <w:p w:rsidR="00F4095B" w:rsidRPr="009312EC" w:rsidRDefault="00F4095B" w:rsidP="00861857">
      <w:pPr>
        <w:numPr>
          <w:ilvl w:val="0"/>
          <w:numId w:val="10"/>
        </w:numPr>
        <w:spacing w:line="360" w:lineRule="auto"/>
        <w:ind w:left="0" w:right="49" w:firstLine="0"/>
        <w:jc w:val="both"/>
        <w:rPr>
          <w:rFonts w:ascii="Palatino Linotype" w:hAnsi="Palatino Linotype"/>
        </w:rPr>
      </w:pPr>
      <w:bookmarkStart w:id="4" w:name="_heading=h.17dp8vu" w:colFirst="0" w:colLast="0"/>
      <w:bookmarkEnd w:id="4"/>
      <w:r w:rsidRPr="009312EC">
        <w:rPr>
          <w:rFonts w:ascii="Palatino Linotype" w:eastAsia="Palatino Linotype" w:hAnsi="Palatino Linotype" w:cs="Palatino Linotype"/>
        </w:rPr>
        <w:t xml:space="preserve">Así entonces, se procede analizar, en primer lugar, si el </w:t>
      </w:r>
      <w:r w:rsidRPr="009312EC">
        <w:rPr>
          <w:rFonts w:ascii="Palatino Linotype" w:eastAsia="Palatino Linotype" w:hAnsi="Palatino Linotype" w:cs="Palatino Linotype"/>
          <w:b/>
        </w:rPr>
        <w:t>SUJETO OBLIGADO</w:t>
      </w:r>
      <w:r w:rsidRPr="009312EC">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9312EC" w:rsidRDefault="00F4095B" w:rsidP="00F4095B">
      <w:pPr>
        <w:spacing w:line="360" w:lineRule="auto"/>
        <w:ind w:right="49"/>
        <w:jc w:val="both"/>
        <w:rPr>
          <w:rFonts w:ascii="Palatino Linotype" w:eastAsia="Palatino Linotype" w:hAnsi="Palatino Linotype" w:cs="Palatino Linotype"/>
        </w:rPr>
      </w:pPr>
    </w:p>
    <w:p w:rsidR="00F4095B" w:rsidRPr="009312EC"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5" w:name="_heading=h.3rdcrjn" w:colFirst="0" w:colLast="0"/>
      <w:bookmarkEnd w:id="5"/>
      <w:r w:rsidRPr="009312EC">
        <w:rPr>
          <w:rFonts w:ascii="Palatino Linotype" w:eastAsia="Palatino Linotype" w:hAnsi="Palatino Linotype" w:cs="Palatino Linotype"/>
          <w:b/>
          <w:color w:val="000000"/>
          <w:sz w:val="24"/>
          <w:szCs w:val="24"/>
        </w:rPr>
        <w:t>II. De la información solicitada y la respuesta del SUJETO OBLIGADO</w:t>
      </w:r>
    </w:p>
    <w:p w:rsidR="00F4095B" w:rsidRPr="009312EC" w:rsidRDefault="00F4095B" w:rsidP="00861857">
      <w:pPr>
        <w:numPr>
          <w:ilvl w:val="0"/>
          <w:numId w:val="10"/>
        </w:numPr>
        <w:spacing w:line="360" w:lineRule="auto"/>
        <w:ind w:left="0" w:firstLine="0"/>
        <w:jc w:val="both"/>
        <w:rPr>
          <w:rFonts w:ascii="Palatino Linotype" w:hAnsi="Palatino Linotype"/>
        </w:rPr>
      </w:pPr>
      <w:r w:rsidRPr="009312EC">
        <w:rPr>
          <w:rFonts w:ascii="Palatino Linotype" w:eastAsia="Palatino Linotype" w:hAnsi="Palatino Linotype" w:cs="Palatino Linotype"/>
          <w:color w:val="000000"/>
        </w:rPr>
        <w:t xml:space="preserve">Acotada la </w:t>
      </w:r>
      <w:r w:rsidRPr="009312EC">
        <w:rPr>
          <w:rFonts w:ascii="Palatino Linotype" w:eastAsia="Palatino Linotype" w:hAnsi="Palatino Linotype" w:cs="Palatino Linotype"/>
          <w:i/>
          <w:color w:val="000000"/>
        </w:rPr>
        <w:t>Litis</w:t>
      </w:r>
      <w:r w:rsidRPr="009312EC">
        <w:rPr>
          <w:rFonts w:ascii="Palatino Linotype" w:eastAsia="Palatino Linotype" w:hAnsi="Palatino Linotype" w:cs="Palatino Linotype"/>
          <w:color w:val="000000"/>
        </w:rPr>
        <w:t xml:space="preserve"> del presente asunto, es menester precisar que del escrito de inconformidad, se observa qu</w:t>
      </w:r>
      <w:r w:rsidR="00A47A70" w:rsidRPr="009312EC">
        <w:rPr>
          <w:rFonts w:ascii="Palatino Linotype" w:eastAsia="Palatino Linotype" w:hAnsi="Palatino Linotype" w:cs="Palatino Linotype"/>
          <w:color w:val="000000"/>
        </w:rPr>
        <w:t xml:space="preserve">e el particular se duele por la </w:t>
      </w:r>
      <w:r w:rsidR="009A03A1" w:rsidRPr="009312EC">
        <w:rPr>
          <w:rFonts w:ascii="Palatino Linotype" w:eastAsia="Palatino Linotype" w:hAnsi="Palatino Linotype" w:cs="Palatino Linotype"/>
          <w:color w:val="000000"/>
        </w:rPr>
        <w:t>entrega incompleta de</w:t>
      </w:r>
      <w:r w:rsidR="004C61F6" w:rsidRPr="009312EC">
        <w:rPr>
          <w:rFonts w:ascii="Palatino Linotype" w:eastAsia="Palatino Linotype" w:hAnsi="Palatino Linotype" w:cs="Palatino Linotype"/>
          <w:color w:val="000000"/>
        </w:rPr>
        <w:t xml:space="preserve"> </w:t>
      </w:r>
      <w:r w:rsidR="009A03A1" w:rsidRPr="009312EC">
        <w:rPr>
          <w:rFonts w:ascii="Palatino Linotype" w:eastAsia="Palatino Linotype" w:hAnsi="Palatino Linotype" w:cs="Palatino Linotype"/>
          <w:color w:val="000000"/>
        </w:rPr>
        <w:t xml:space="preserve">la información </w:t>
      </w:r>
      <w:r w:rsidR="00CD7880" w:rsidRPr="009312EC">
        <w:rPr>
          <w:rFonts w:ascii="Palatino Linotype" w:eastAsia="Palatino Linotype" w:hAnsi="Palatino Linotype" w:cs="Palatino Linotype"/>
          <w:color w:val="000000"/>
        </w:rPr>
        <w:t>del Sujeto Obligado.</w:t>
      </w:r>
      <w:r w:rsidRPr="009312EC">
        <w:rPr>
          <w:rFonts w:ascii="Palatino Linotype" w:eastAsia="Palatino Linotype" w:hAnsi="Palatino Linotype" w:cs="Palatino Linotype"/>
          <w:color w:val="000000"/>
        </w:rPr>
        <w:t xml:space="preserve"> </w:t>
      </w:r>
    </w:p>
    <w:p w:rsidR="00F4095B" w:rsidRPr="009312EC" w:rsidRDefault="00F4095B" w:rsidP="00861857">
      <w:pPr>
        <w:numPr>
          <w:ilvl w:val="0"/>
          <w:numId w:val="10"/>
        </w:numPr>
        <w:spacing w:line="360" w:lineRule="auto"/>
        <w:ind w:left="0" w:firstLine="0"/>
        <w:jc w:val="both"/>
        <w:rPr>
          <w:rFonts w:ascii="Palatino Linotype" w:hAnsi="Palatino Linotype"/>
        </w:rPr>
      </w:pPr>
      <w:r w:rsidRPr="009312EC">
        <w:rPr>
          <w:rFonts w:ascii="Palatino Linotype" w:eastAsia="Palatino Linotype" w:hAnsi="Palatino Linotype" w:cs="Palatino Linotype"/>
        </w:rPr>
        <w:t xml:space="preserve">En ese sentido, es importante recordar la información que fue solicitada por el </w:t>
      </w:r>
      <w:r w:rsidRPr="009312EC">
        <w:rPr>
          <w:rFonts w:ascii="Palatino Linotype" w:eastAsia="Palatino Linotype" w:hAnsi="Palatino Linotype" w:cs="Palatino Linotype"/>
          <w:b/>
        </w:rPr>
        <w:t xml:space="preserve">RECURRENTE. </w:t>
      </w:r>
    </w:p>
    <w:p w:rsidR="004C61F6" w:rsidRPr="009312EC" w:rsidRDefault="004C61F6" w:rsidP="004C61F6">
      <w:pPr>
        <w:spacing w:line="360" w:lineRule="auto"/>
        <w:ind w:left="1134" w:right="708"/>
        <w:jc w:val="center"/>
        <w:rPr>
          <w:rFonts w:ascii="Palatino Linotype" w:hAnsi="Palatino Linotype"/>
          <w:i/>
        </w:rPr>
      </w:pPr>
      <w:r w:rsidRPr="009312EC">
        <w:rPr>
          <w:rFonts w:ascii="Palatino Linotype" w:hAnsi="Palatino Linotype"/>
          <w:i/>
        </w:rPr>
        <w:t>-</w:t>
      </w:r>
      <w:r w:rsidRPr="009312EC">
        <w:rPr>
          <w:rFonts w:ascii="Palatino Linotype" w:hAnsi="Palatino Linotype"/>
          <w:i/>
        </w:rPr>
        <w:tab/>
        <w:t xml:space="preserve">Oficios firmados por el Director de Responsabilidades </w:t>
      </w:r>
    </w:p>
    <w:p w:rsidR="00E253DD" w:rsidRPr="009312EC" w:rsidRDefault="004C61F6" w:rsidP="004C61F6">
      <w:pPr>
        <w:spacing w:line="360" w:lineRule="auto"/>
        <w:ind w:left="1134" w:right="708"/>
        <w:jc w:val="center"/>
        <w:rPr>
          <w:rFonts w:ascii="Palatino Linotype" w:hAnsi="Palatino Linotype"/>
          <w:i/>
        </w:rPr>
      </w:pPr>
      <w:r w:rsidRPr="009312EC">
        <w:rPr>
          <w:rFonts w:ascii="Palatino Linotype" w:hAnsi="Palatino Linotype"/>
          <w:i/>
        </w:rPr>
        <w:t>de enero de 2025 a la fecha de la solicitud</w:t>
      </w:r>
    </w:p>
    <w:p w:rsidR="004C61F6" w:rsidRPr="009312EC" w:rsidRDefault="004C61F6" w:rsidP="004C61F6">
      <w:pPr>
        <w:spacing w:line="360" w:lineRule="auto"/>
        <w:ind w:left="1134" w:right="708"/>
        <w:jc w:val="center"/>
        <w:rPr>
          <w:rFonts w:ascii="Palatino Linotype" w:eastAsia="Palatino Linotype" w:hAnsi="Palatino Linotype" w:cs="Palatino Linotype"/>
          <w:i/>
        </w:rPr>
      </w:pPr>
    </w:p>
    <w:p w:rsidR="009A03A1" w:rsidRPr="009312EC" w:rsidRDefault="009A03A1" w:rsidP="00874E7A">
      <w:pPr>
        <w:pStyle w:val="Prrafodelista"/>
        <w:numPr>
          <w:ilvl w:val="0"/>
          <w:numId w:val="23"/>
        </w:numPr>
        <w:spacing w:line="360" w:lineRule="auto"/>
        <w:ind w:left="0" w:firstLine="0"/>
        <w:contextualSpacing w:val="0"/>
        <w:jc w:val="both"/>
        <w:rPr>
          <w:rFonts w:ascii="Palatino Linotype" w:hAnsi="Palatino Linotype" w:cs="Arial"/>
          <w:sz w:val="24"/>
        </w:rPr>
      </w:pPr>
      <w:r w:rsidRPr="009312EC">
        <w:rPr>
          <w:rFonts w:ascii="Palatino Linotype" w:hAnsi="Palatino Linotype" w:cs="Arial"/>
          <w:bCs/>
          <w:sz w:val="24"/>
        </w:rPr>
        <w:t>Así mismo</w:t>
      </w:r>
      <w:r w:rsidRPr="009312EC">
        <w:rPr>
          <w:rFonts w:ascii="Palatino Linotype" w:hAnsi="Palatino Linotype" w:cs="Arial"/>
          <w:sz w:val="24"/>
        </w:rPr>
        <w:t xml:space="preserve">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9A03A1" w:rsidRPr="009312EC" w:rsidRDefault="009A03A1" w:rsidP="009A03A1">
      <w:pPr>
        <w:spacing w:line="360" w:lineRule="auto"/>
        <w:jc w:val="both"/>
        <w:rPr>
          <w:rFonts w:ascii="Palatino Linotype" w:hAnsi="Palatino Linotype" w:cs="Arial"/>
        </w:rPr>
      </w:pPr>
    </w:p>
    <w:p w:rsidR="009A03A1" w:rsidRPr="009312EC" w:rsidRDefault="009A03A1" w:rsidP="009A03A1">
      <w:pPr>
        <w:pStyle w:val="Prrafodelista"/>
        <w:numPr>
          <w:ilvl w:val="0"/>
          <w:numId w:val="23"/>
        </w:numPr>
        <w:spacing w:line="360" w:lineRule="auto"/>
        <w:ind w:left="0" w:firstLine="0"/>
        <w:contextualSpacing w:val="0"/>
        <w:jc w:val="both"/>
        <w:rPr>
          <w:rFonts w:ascii="Palatino Linotype" w:hAnsi="Palatino Linotype" w:cs="Arial"/>
          <w:sz w:val="24"/>
        </w:rPr>
      </w:pPr>
      <w:r w:rsidRPr="009312EC">
        <w:rPr>
          <w:rFonts w:ascii="Palatino Linotype" w:hAnsi="Palatino Linotype" w:cs="Arial"/>
          <w:sz w:val="24"/>
        </w:rPr>
        <w:t xml:space="preserve">Para ello, la Ley de la materia otorga la calidad de documento a los expedientes, reportes, estudios, actas, resoluciones, oficios, correspondencia, acuerdos, directivas, </w:t>
      </w:r>
      <w:r w:rsidRPr="009312EC">
        <w:rPr>
          <w:rFonts w:ascii="Palatino Linotype" w:hAnsi="Palatino Linotype" w:cs="Arial"/>
          <w:sz w:val="24"/>
        </w:rPr>
        <w:lastRenderedPageBreak/>
        <w:t xml:space="preserve">directrices, circulares, contratos, convenios, instructivos, notas, memorandos, estadísticas o bien, </w:t>
      </w:r>
      <w:r w:rsidRPr="009312EC">
        <w:rPr>
          <w:rFonts w:ascii="Palatino Linotype" w:hAnsi="Palatino Linotype" w:cs="Arial"/>
          <w:b/>
          <w:sz w:val="24"/>
        </w:rPr>
        <w:t>cualquier otro registro que documente el ejercicio de las facultades, funciones y competencias de los Sujetos Obligados</w:t>
      </w:r>
      <w:r w:rsidRPr="009312EC">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rsidR="00296D55" w:rsidRPr="009312EC" w:rsidRDefault="00296D55" w:rsidP="009A03A1">
      <w:pPr>
        <w:spacing w:line="360" w:lineRule="auto"/>
        <w:ind w:right="141"/>
        <w:jc w:val="both"/>
        <w:rPr>
          <w:rFonts w:ascii="Palatino Linotype" w:hAnsi="Palatino Linotype" w:cs="Arial"/>
        </w:rPr>
      </w:pPr>
    </w:p>
    <w:p w:rsidR="00E45EE4" w:rsidRPr="009312EC" w:rsidRDefault="008B4CB4" w:rsidP="00874E7A">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312EC">
        <w:rPr>
          <w:rFonts w:ascii="Palatino Linotype" w:eastAsia="Palatino Linotype" w:hAnsi="Palatino Linotype" w:cs="Palatino Linotype"/>
          <w:color w:val="000000"/>
          <w:sz w:val="24"/>
        </w:rPr>
        <w:t>Ahora bien, Nuestra Carta Magna confiere en su artículo 115 autonomía, misma que se materializa a través de los principios de libertad reglamentaria, gestión interna, personalidad jurídica y Gobierno propios; derivado de ello r</w:t>
      </w:r>
      <w:r w:rsidR="00BB0A78" w:rsidRPr="009312EC">
        <w:rPr>
          <w:rFonts w:ascii="Palatino Linotype" w:eastAsia="Palatino Linotype" w:hAnsi="Palatino Linotype" w:cs="Palatino Linotype"/>
          <w:color w:val="000000"/>
          <w:sz w:val="24"/>
        </w:rPr>
        <w:t xml:space="preserve">esulta importante establecer, </w:t>
      </w:r>
      <w:r w:rsidR="00E45EE4" w:rsidRPr="009312EC">
        <w:rPr>
          <w:rFonts w:ascii="Palatino Linotype" w:eastAsia="Palatino Linotype" w:hAnsi="Palatino Linotype" w:cs="Palatino Linotype"/>
          <w:color w:val="000000"/>
          <w:sz w:val="24"/>
        </w:rPr>
        <w:t>lo que el Bando Municipal refiere respecto a la organización a fin de lograr la consecución de los objetivos del Ayuntamiento de Toluca:</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Artículo 90. Para la consulta, estudio, planeación, gestión y ejecución en los diferentes ámbitos de aplicación de la Administración Pública Municipal, la o el Presidente Municipal se regirá por la Constitución Política de los Estados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Unidos Mexicanos, la Constitución Política del Estado Libre y Soberano de México, la Ley Orgánica Municipal, el presente Bando y demás disposiciones aplicables, y se auxiliará de las siguientes: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I. DEPENDENCIAS: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1.Secretaría del Ayuntamiento;</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2.Tesorería Municipal;</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3.Órgano Interno de Control;</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4.Dirección General de Gobierno;</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5.Dirección General de Seguridad y Protección;</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6.Dirección General de Administración;</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7.Dirección General de Medio Ambiente;</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8.Dirección General de Servicios Públicos;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9.Dirección General de Innovación, Planeación y</w:t>
      </w:r>
      <w:r w:rsidR="008B4CB4" w:rsidRPr="009312EC">
        <w:rPr>
          <w:rFonts w:ascii="Palatino Linotype" w:eastAsia="Palatino Linotype" w:hAnsi="Palatino Linotype" w:cs="Palatino Linotype"/>
          <w:i/>
          <w:color w:val="000000"/>
        </w:rPr>
        <w:t xml:space="preserve"> </w:t>
      </w:r>
      <w:r w:rsidRPr="009312EC">
        <w:rPr>
          <w:rFonts w:ascii="Palatino Linotype" w:eastAsia="Palatino Linotype" w:hAnsi="Palatino Linotype" w:cs="Palatino Linotype"/>
          <w:i/>
          <w:color w:val="000000"/>
        </w:rPr>
        <w:t>Gestión Urbana;</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10.Dirección General de Obras Públicas;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11.Dirección General de Desarrollo Económico;</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12.Dirección General de Bienestar; y</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13.Dirección General de Educación, Cultura y Turismo.</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lastRenderedPageBreak/>
        <w:t>II. ORGANISMOS DESCENTRALIZADOS:</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1.Sistema Municipal para el Desarrollo Integral de la</w:t>
      </w:r>
      <w:r w:rsidR="008B4CB4" w:rsidRPr="009312EC">
        <w:rPr>
          <w:rFonts w:ascii="Palatino Linotype" w:eastAsia="Palatino Linotype" w:hAnsi="Palatino Linotype" w:cs="Palatino Linotype"/>
          <w:i/>
          <w:color w:val="000000"/>
        </w:rPr>
        <w:t xml:space="preserve"> </w:t>
      </w:r>
      <w:r w:rsidRPr="009312EC">
        <w:rPr>
          <w:rFonts w:ascii="Palatino Linotype" w:eastAsia="Palatino Linotype" w:hAnsi="Palatino Linotype" w:cs="Palatino Linotype"/>
          <w:i/>
          <w:color w:val="000000"/>
        </w:rPr>
        <w:t>Familia de Toluca;</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2.Instituto Municipal de Cultura Física y Deporte de</w:t>
      </w:r>
      <w:r w:rsidR="008B4CB4" w:rsidRPr="009312EC">
        <w:rPr>
          <w:rFonts w:ascii="Palatino Linotype" w:eastAsia="Palatino Linotype" w:hAnsi="Palatino Linotype" w:cs="Palatino Linotype"/>
          <w:i/>
          <w:color w:val="000000"/>
        </w:rPr>
        <w:t xml:space="preserve"> </w:t>
      </w:r>
      <w:r w:rsidRPr="009312EC">
        <w:rPr>
          <w:rFonts w:ascii="Palatino Linotype" w:eastAsia="Palatino Linotype" w:hAnsi="Palatino Linotype" w:cs="Palatino Linotype"/>
          <w:i/>
          <w:color w:val="000000"/>
        </w:rPr>
        <w:t>Toluca;</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3.Instituto Municipal de la Mujer de Toluca; y</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4.Organismo Agua y Saneamiento de Toluca.</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III. ÓRGANO AUTÓNOMO:</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1.Defensoría Municipal de los Derechos Humanos de</w:t>
      </w:r>
    </w:p>
    <w:p w:rsidR="00E45EE4" w:rsidRPr="009312EC" w:rsidRDefault="00E45EE4"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9312EC">
        <w:rPr>
          <w:rFonts w:ascii="Palatino Linotype" w:eastAsia="Palatino Linotype" w:hAnsi="Palatino Linotype" w:cs="Palatino Linotype"/>
          <w:i/>
          <w:color w:val="000000"/>
        </w:rPr>
        <w:t>Toluca.</w:t>
      </w:r>
    </w:p>
    <w:p w:rsidR="00B43307" w:rsidRPr="009312EC" w:rsidRDefault="00B43307"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p>
    <w:p w:rsidR="00B43307" w:rsidRPr="009312EC" w:rsidRDefault="00B43307" w:rsidP="00E45EE4">
      <w:pPr>
        <w:pBdr>
          <w:top w:val="nil"/>
          <w:left w:val="nil"/>
          <w:bottom w:val="nil"/>
          <w:right w:val="nil"/>
          <w:between w:val="nil"/>
        </w:pBdr>
        <w:ind w:left="1134" w:right="1389"/>
        <w:jc w:val="both"/>
        <w:rPr>
          <w:rFonts w:ascii="Palatino Linotype" w:eastAsia="Palatino Linotype" w:hAnsi="Palatino Linotype" w:cs="Palatino Linotype"/>
          <w:i/>
          <w:color w:val="000000"/>
        </w:rPr>
      </w:pPr>
    </w:p>
    <w:p w:rsidR="00B43307" w:rsidRPr="009312EC" w:rsidRDefault="00B43307" w:rsidP="00874E7A">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312EC">
        <w:rPr>
          <w:rFonts w:ascii="Palatino Linotype" w:eastAsia="Palatino Linotype" w:hAnsi="Palatino Linotype" w:cs="Palatino Linotype"/>
          <w:color w:val="000000"/>
          <w:sz w:val="24"/>
        </w:rPr>
        <w:t>Así mismo del Organigrama del Órgano Interno de Control se aprecia lo siguiente:</w:t>
      </w:r>
    </w:p>
    <w:p w:rsidR="00B43307" w:rsidRPr="009312EC" w:rsidRDefault="00B43307" w:rsidP="00B4330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312EC">
        <w:rPr>
          <w:rFonts w:ascii="Palatino Linotype" w:eastAsia="Palatino Linotype" w:hAnsi="Palatino Linotype" w:cs="Palatino Linotype"/>
          <w:noProof/>
          <w:color w:val="000000"/>
        </w:rPr>
        <mc:AlternateContent>
          <mc:Choice Requires="wps">
            <w:drawing>
              <wp:anchor distT="0" distB="0" distL="114300" distR="114300" simplePos="0" relativeHeight="251659264" behindDoc="0" locked="0" layoutInCell="1" allowOverlap="1">
                <wp:simplePos x="0" y="0"/>
                <wp:positionH relativeFrom="column">
                  <wp:posOffset>3204743</wp:posOffset>
                </wp:positionH>
                <wp:positionV relativeFrom="paragraph">
                  <wp:posOffset>1935683</wp:posOffset>
                </wp:positionV>
                <wp:extent cx="2194560" cy="746150"/>
                <wp:effectExtent l="0" t="0" r="15240" b="15875"/>
                <wp:wrapNone/>
                <wp:docPr id="2" name="Elipse 2"/>
                <wp:cNvGraphicFramePr/>
                <a:graphic xmlns:a="http://schemas.openxmlformats.org/drawingml/2006/main">
                  <a:graphicData uri="http://schemas.microsoft.com/office/word/2010/wordprocessingShape">
                    <wps:wsp>
                      <wps:cNvSpPr/>
                      <wps:spPr>
                        <a:xfrm>
                          <a:off x="0" y="0"/>
                          <a:ext cx="2194560" cy="746150"/>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4140E7" id="Elipse 2" o:spid="_x0000_s1026" style="position:absolute;margin-left:252.35pt;margin-top:152.4pt;width:172.8pt;height:5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2QagIAAB0FAAAOAAAAZHJzL2Uyb0RvYy54bWysVMFOGzEQvVfqP1i+l81GAUrEBkVQqkqI&#10;okLF2XhtYtX2uGMnm/TrO/ZuFkpzqnrxejxvZjxv3/j8Yuss2yiMBnzD66MJZ8pLaI1/bvj3h+sP&#10;HzmLSfhWWPCq4TsV+cXi/bvzLszVFFZgW4WMkvg470LDVymFeVVFuVJOxCMIypNTAzqRyMTnqkXR&#10;UXZnq+lkclJ1gG1AkCpGOr3qnXxR8mutZPqqdVSJ2YbT3VJZsaxPea0W52L+jCKsjByuIf7hFk4Y&#10;T0XHVFciCbZG81cqZyRCBJ2OJLgKtDZSlR6om3ryppv7lQiq9ELkxDDSFP9fWnm7uUNm2oZPOfPC&#10;0S/6ZE2Iik0zN12Ic4LchzscrEjb3OhWo8tfaoFtC5+7kU+1TUzS4bQ+mx2fEO2SfKezk/q4EF69&#10;RAeM6bMCx/Km4cqW2oVJsbmJiYoSeo/K9TxcG2vzeb5bf5uySzurMsD6b0pTR7l+SVS0pC4tso0g&#10;FQgplU+lO0pd0DlMU9YxsD4UaFOdKaGgAZvDVNHYGDg5FPhnxTGiVAWfxmBnPOChBO2PsXKP33ff&#10;95zbf4J2Rz8SoVd4DPLaEKU3IqY7gSRp+gs0pukrLdpC13AYdpytAH8dOs94Uhp5OetoRBoef64F&#10;Ks7sF08aPKtnszxTxZgdn07JwNeep9cev3aXQPzX9CAEWbYZn+x+qxHcI03zMlcll/CSajdcJtwb&#10;l6kfXXoPpFouC4zmKIh04++DzMkzq1kvD9tHgWHQVSJF3sJ+nMT8jbZ6bI70sFwn0KYI74XXgW+a&#10;wfL/h/ciD/lru6BeXrXFbwAAAP//AwBQSwMEFAAGAAgAAAAhAAloeGzhAAAACwEAAA8AAABkcnMv&#10;ZG93bnJldi54bWxMjzFPwzAQhXck/oN1SCyI2iQprUIuFQrqwJAhoUPHa2wSi9iOYrcN/x4zwXi6&#10;T+99r9gtZmQXNXvtLMLTSgBTtnNS2x7h8LF/3ALzgayk0VmF8K087Mrbm4Jy6a62UZc29CyGWJ8T&#10;whDClHPuu0EZ8is3KRt/n242FOI591zOdI3hZuSJEM/ckLaxYaBJVYPqvtqzQXiYqkPt3ur62O4X&#10;0g3p+r2pEO/vltcXYEEt4Q+GX/2oDmV0OrmzlZ6NCGuRbSKKkIosbojEdi1SYCeELElS4GXB/28o&#10;fwAAAP//AwBQSwECLQAUAAYACAAAACEAtoM4kv4AAADhAQAAEwAAAAAAAAAAAAAAAAAAAAAAW0Nv&#10;bnRlbnRfVHlwZXNdLnhtbFBLAQItABQABgAIAAAAIQA4/SH/1gAAAJQBAAALAAAAAAAAAAAAAAAA&#10;AC8BAABfcmVscy8ucmVsc1BLAQItABQABgAIAAAAIQA6cC2QagIAAB0FAAAOAAAAAAAAAAAAAAAA&#10;AC4CAABkcnMvZTJvRG9jLnhtbFBLAQItABQABgAIAAAAIQAJaHhs4QAAAAsBAAAPAAAAAAAAAAAA&#10;AAAAAMQEAABkcnMvZG93bnJldi54bWxQSwUGAAAAAAQABADzAAAA0gUAAAAA&#10;" filled="f" strokecolor="#ed7d31 [3205]" strokeweight="1pt">
                <v:stroke joinstyle="miter"/>
              </v:oval>
            </w:pict>
          </mc:Fallback>
        </mc:AlternateContent>
      </w:r>
      <w:r w:rsidRPr="009312EC">
        <w:rPr>
          <w:rFonts w:ascii="Palatino Linotype" w:eastAsia="Palatino Linotype" w:hAnsi="Palatino Linotype" w:cs="Palatino Linotype"/>
          <w:noProof/>
          <w:color w:val="000000"/>
        </w:rPr>
        <w:drawing>
          <wp:inline distT="0" distB="0" distL="0" distR="0" wp14:anchorId="2D3B3BF5" wp14:editId="1DBF28FF">
            <wp:extent cx="5922645" cy="3817620"/>
            <wp:effectExtent l="19050" t="19050" r="20955"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2645" cy="3817620"/>
                    </a:xfrm>
                    <a:prstGeom prst="rect">
                      <a:avLst/>
                    </a:prstGeom>
                    <a:ln>
                      <a:solidFill>
                        <a:schemeClr val="accent1"/>
                      </a:solidFill>
                    </a:ln>
                  </pic:spPr>
                </pic:pic>
              </a:graphicData>
            </a:graphic>
          </wp:inline>
        </w:drawing>
      </w:r>
      <w:r w:rsidRPr="009312EC">
        <w:rPr>
          <w:rFonts w:ascii="Palatino Linotype" w:eastAsia="Palatino Linotype" w:hAnsi="Palatino Linotype" w:cs="Palatino Linotype"/>
          <w:color w:val="000000"/>
        </w:rPr>
        <w:t xml:space="preserve"> </w:t>
      </w:r>
    </w:p>
    <w:p w:rsidR="00D52A92" w:rsidRPr="009312EC" w:rsidRDefault="00D52A92" w:rsidP="00B433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3307" w:rsidRPr="009312EC" w:rsidRDefault="00B43307" w:rsidP="00D52A92">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312EC">
        <w:rPr>
          <w:rFonts w:ascii="Palatino Linotype" w:eastAsia="Palatino Linotype" w:hAnsi="Palatino Linotype" w:cs="Palatino Linotype"/>
          <w:color w:val="000000"/>
          <w:sz w:val="24"/>
        </w:rPr>
        <w:t xml:space="preserve">De lo anterior se aprecia que si bien es cierto existen dos Direcciones que por su denominación </w:t>
      </w:r>
      <w:r w:rsidR="00D52A92" w:rsidRPr="009312EC">
        <w:rPr>
          <w:rFonts w:ascii="Palatino Linotype" w:eastAsia="Palatino Linotype" w:hAnsi="Palatino Linotype" w:cs="Palatino Linotype"/>
          <w:color w:val="000000"/>
          <w:sz w:val="24"/>
        </w:rPr>
        <w:t xml:space="preserve">pudieran aportar la información relativa a satisfacer el derecho de acceso a la misma por el particular, también lo es que para evitar entregar información que no fue </w:t>
      </w:r>
      <w:r w:rsidR="00D52A92" w:rsidRPr="009312EC">
        <w:rPr>
          <w:rFonts w:ascii="Palatino Linotype" w:eastAsia="Palatino Linotype" w:hAnsi="Palatino Linotype" w:cs="Palatino Linotype"/>
          <w:color w:val="000000"/>
          <w:sz w:val="24"/>
        </w:rPr>
        <w:lastRenderedPageBreak/>
        <w:t>requerida</w:t>
      </w:r>
      <w:r w:rsidR="007776CB" w:rsidRPr="009312EC">
        <w:rPr>
          <w:rFonts w:ascii="Palatino Linotype" w:eastAsia="Palatino Linotype" w:hAnsi="Palatino Linotype" w:cs="Palatino Linotype"/>
          <w:color w:val="000000"/>
          <w:sz w:val="24"/>
        </w:rPr>
        <w:t>,</w:t>
      </w:r>
      <w:r w:rsidR="00D52A92" w:rsidRPr="009312EC">
        <w:rPr>
          <w:rFonts w:ascii="Palatino Linotype" w:eastAsia="Palatino Linotype" w:hAnsi="Palatino Linotype" w:cs="Palatino Linotype"/>
          <w:color w:val="000000"/>
          <w:sz w:val="24"/>
        </w:rPr>
        <w:t xml:space="preserve"> es que el Titular de la Unidad de Transparencia solicitó aclarar de cual dependencia era </w:t>
      </w:r>
      <w:r w:rsidR="007776CB" w:rsidRPr="009312EC">
        <w:rPr>
          <w:rFonts w:ascii="Palatino Linotype" w:eastAsia="Palatino Linotype" w:hAnsi="Palatino Linotype" w:cs="Palatino Linotype"/>
          <w:color w:val="000000"/>
          <w:sz w:val="24"/>
        </w:rPr>
        <w:t>solicitada</w:t>
      </w:r>
      <w:r w:rsidR="00D52A92" w:rsidRPr="009312EC">
        <w:rPr>
          <w:rFonts w:ascii="Palatino Linotype" w:eastAsia="Palatino Linotype" w:hAnsi="Palatino Linotype" w:cs="Palatino Linotype"/>
          <w:color w:val="000000"/>
          <w:sz w:val="24"/>
        </w:rPr>
        <w:t xml:space="preserve"> la información.</w:t>
      </w:r>
    </w:p>
    <w:p w:rsidR="00D52A92" w:rsidRPr="009312EC" w:rsidRDefault="00D52A92" w:rsidP="00B433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3307" w:rsidRPr="009312EC" w:rsidRDefault="00B43307" w:rsidP="00D52A92">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9312EC">
        <w:rPr>
          <w:rFonts w:ascii="Palatino Linotype" w:eastAsia="Palatino Linotype" w:hAnsi="Palatino Linotype" w:cs="Palatino Linotype"/>
          <w:color w:val="000000"/>
          <w:sz w:val="24"/>
        </w:rPr>
        <w:t xml:space="preserve">Por lo que al pronunciarse el titular del Órgano Interno de Control Municipal y </w:t>
      </w:r>
      <w:r w:rsidR="00BB0A78" w:rsidRPr="009312EC">
        <w:rPr>
          <w:rFonts w:ascii="Palatino Linotype" w:eastAsia="Palatino Linotype" w:hAnsi="Palatino Linotype" w:cs="Palatino Linotype"/>
          <w:color w:val="000000"/>
          <w:sz w:val="24"/>
        </w:rPr>
        <w:t xml:space="preserve">servidor público habilitado </w:t>
      </w:r>
      <w:r w:rsidRPr="009312EC">
        <w:rPr>
          <w:rFonts w:ascii="Palatino Linotype" w:eastAsia="Palatino Linotype" w:hAnsi="Palatino Linotype" w:cs="Palatino Linotype"/>
          <w:color w:val="000000"/>
          <w:sz w:val="24"/>
        </w:rPr>
        <w:t xml:space="preserve">refiriendo que no era posible atender a la solicitud de información derivado de que no contaba con unidad administrativa que se adecuara a lo requerido, razón que dio pie a solicitar la aclaración </w:t>
      </w:r>
      <w:r w:rsidR="007776CB" w:rsidRPr="009312EC">
        <w:rPr>
          <w:rFonts w:ascii="Palatino Linotype" w:eastAsia="Palatino Linotype" w:hAnsi="Palatino Linotype" w:cs="Palatino Linotype"/>
          <w:color w:val="000000"/>
          <w:sz w:val="24"/>
        </w:rPr>
        <w:t xml:space="preserve">a fin de complementar, corregir o ampliar los datos proporcionados o bien precisarlos; </w:t>
      </w:r>
      <w:r w:rsidRPr="009312EC">
        <w:rPr>
          <w:rFonts w:ascii="Palatino Linotype" w:eastAsia="Palatino Linotype" w:hAnsi="Palatino Linotype" w:cs="Palatino Linotype"/>
          <w:color w:val="000000"/>
          <w:sz w:val="24"/>
        </w:rPr>
        <w:t xml:space="preserve">al respecto </w:t>
      </w:r>
      <w:r w:rsidR="007776CB" w:rsidRPr="009312EC">
        <w:rPr>
          <w:rFonts w:ascii="Palatino Linotype" w:eastAsia="Palatino Linotype" w:hAnsi="Palatino Linotype" w:cs="Palatino Linotype"/>
          <w:color w:val="000000"/>
          <w:sz w:val="24"/>
        </w:rPr>
        <w:t xml:space="preserve">el particular, </w:t>
      </w:r>
      <w:r w:rsidRPr="009312EC">
        <w:rPr>
          <w:rFonts w:ascii="Palatino Linotype" w:eastAsia="Palatino Linotype" w:hAnsi="Palatino Linotype" w:cs="Palatino Linotype"/>
          <w:color w:val="000000"/>
          <w:sz w:val="24"/>
        </w:rPr>
        <w:t xml:space="preserve"> lejos de aportar información que pudiera colmar su solicitud, reiteró su dicho, situación que validó la imposibilidad del Sujeto Obligado de atender a lo requerido por el Recurrente.</w:t>
      </w:r>
    </w:p>
    <w:p w:rsidR="00BB0A78" w:rsidRPr="009312EC" w:rsidRDefault="00BB0A78" w:rsidP="00BB0A78">
      <w:pPr>
        <w:pStyle w:val="Prrafodelista"/>
        <w:rPr>
          <w:rFonts w:ascii="Palatino Linotype" w:eastAsia="Palatino Linotype" w:hAnsi="Palatino Linotype" w:cs="Palatino Linotype"/>
          <w:color w:val="000000"/>
          <w:sz w:val="24"/>
        </w:rPr>
      </w:pPr>
    </w:p>
    <w:p w:rsidR="00F16CD7" w:rsidRPr="009312EC" w:rsidRDefault="00F16CD7" w:rsidP="00F16CD7">
      <w:pPr>
        <w:spacing w:line="360" w:lineRule="auto"/>
        <w:ind w:right="49"/>
        <w:jc w:val="both"/>
        <w:rPr>
          <w:rFonts w:ascii="Palatino Linotype" w:hAnsi="Palatino Linotype" w:cs="Arial"/>
          <w:b/>
        </w:rPr>
      </w:pPr>
      <w:r w:rsidRPr="009312EC">
        <w:rPr>
          <w:rFonts w:ascii="Palatino Linotype" w:hAnsi="Palatino Linotype" w:cs="Arial"/>
          <w:b/>
        </w:rPr>
        <w:t>Conclusión</w:t>
      </w:r>
    </w:p>
    <w:p w:rsidR="00F16CD7" w:rsidRPr="009312EC" w:rsidRDefault="00F16CD7" w:rsidP="00874E7A">
      <w:pPr>
        <w:pStyle w:val="Prrafodelista"/>
        <w:numPr>
          <w:ilvl w:val="0"/>
          <w:numId w:val="20"/>
        </w:numPr>
        <w:spacing w:line="360" w:lineRule="auto"/>
        <w:ind w:left="0" w:right="49" w:firstLine="0"/>
        <w:jc w:val="both"/>
        <w:rPr>
          <w:rFonts w:ascii="Palatino Linotype" w:hAnsi="Palatino Linotype" w:cs="Arial"/>
          <w:sz w:val="24"/>
        </w:rPr>
      </w:pPr>
      <w:r w:rsidRPr="009312EC">
        <w:rPr>
          <w:rFonts w:ascii="Palatino Linotype" w:hAnsi="Palatino Linotype" w:cs="Arial"/>
          <w:sz w:val="24"/>
        </w:rPr>
        <w:t xml:space="preserve">En mérito de lo expuesto, resultan infundadas las razones o motivos de inconformidad hechos valer por el RECURRENTE dentro del recurso de revisión </w:t>
      </w:r>
      <w:r w:rsidR="00FC0CE9" w:rsidRPr="009312EC">
        <w:rPr>
          <w:rFonts w:ascii="Palatino Linotype" w:hAnsi="Palatino Linotype" w:cs="Arial"/>
          <w:b/>
          <w:sz w:val="24"/>
        </w:rPr>
        <w:t>1113</w:t>
      </w:r>
      <w:r w:rsidR="00E95E3A" w:rsidRPr="009312EC">
        <w:rPr>
          <w:rFonts w:ascii="Palatino Linotype" w:hAnsi="Palatino Linotype" w:cs="Arial"/>
          <w:b/>
          <w:sz w:val="24"/>
        </w:rPr>
        <w:t>3</w:t>
      </w:r>
      <w:r w:rsidRPr="009312EC">
        <w:rPr>
          <w:rFonts w:ascii="Palatino Linotype" w:hAnsi="Palatino Linotype" w:cs="Arial"/>
          <w:b/>
          <w:sz w:val="24"/>
        </w:rPr>
        <w:t xml:space="preserve">/INFOEM/IP/RR/2025, </w:t>
      </w:r>
      <w:r w:rsidRPr="009312EC">
        <w:rPr>
          <w:rFonts w:ascii="Palatino Linotype" w:hAnsi="Palatino Linotype" w:cs="Arial"/>
          <w:sz w:val="24"/>
        </w:rPr>
        <w:t>por ello, éste Órgano Garante determina</w:t>
      </w:r>
      <w:r w:rsidRPr="009312EC">
        <w:rPr>
          <w:rFonts w:ascii="Palatino Linotype" w:hAnsi="Palatino Linotype" w:cs="Arial"/>
          <w:b/>
          <w:sz w:val="24"/>
        </w:rPr>
        <w:t xml:space="preserve"> CONFIRMAR  </w:t>
      </w:r>
      <w:r w:rsidRPr="009312EC">
        <w:rPr>
          <w:rFonts w:ascii="Palatino Linotype" w:hAnsi="Palatino Linotype" w:cs="Arial"/>
          <w:sz w:val="24"/>
        </w:rPr>
        <w:t>la respuesta otorgada por el</w:t>
      </w:r>
      <w:r w:rsidRPr="009312EC">
        <w:rPr>
          <w:rFonts w:ascii="Palatino Linotype" w:hAnsi="Palatino Linotype" w:cs="Arial"/>
          <w:b/>
          <w:sz w:val="24"/>
        </w:rPr>
        <w:t xml:space="preserve"> SUJETO OBLIGADO  </w:t>
      </w:r>
      <w:r w:rsidRPr="009312EC">
        <w:rPr>
          <w:rFonts w:ascii="Palatino Linotype" w:hAnsi="Palatino Linotype" w:cs="Arial"/>
          <w:sz w:val="24"/>
        </w:rPr>
        <w:t>en la solicitud de información</w:t>
      </w:r>
      <w:r w:rsidRPr="009312EC">
        <w:rPr>
          <w:rFonts w:ascii="Palatino Linotype" w:hAnsi="Palatino Linotype" w:cs="Arial"/>
          <w:b/>
          <w:sz w:val="24"/>
        </w:rPr>
        <w:t xml:space="preserve"> </w:t>
      </w:r>
      <w:r w:rsidR="00FC0CE9" w:rsidRPr="009312EC">
        <w:rPr>
          <w:rFonts w:ascii="Palatino Linotype" w:hAnsi="Palatino Linotype" w:cs="Arial"/>
          <w:b/>
          <w:sz w:val="24"/>
        </w:rPr>
        <w:t>04141</w:t>
      </w:r>
      <w:r w:rsidR="00552D62" w:rsidRPr="009312EC">
        <w:rPr>
          <w:rFonts w:ascii="Palatino Linotype" w:hAnsi="Palatino Linotype" w:cs="Arial"/>
          <w:b/>
          <w:sz w:val="24"/>
        </w:rPr>
        <w:t>/</w:t>
      </w:r>
      <w:r w:rsidR="00FC0CE9" w:rsidRPr="009312EC">
        <w:rPr>
          <w:rFonts w:ascii="Palatino Linotype" w:hAnsi="Palatino Linotype" w:cs="Arial"/>
          <w:b/>
          <w:sz w:val="24"/>
        </w:rPr>
        <w:t>TOLUCA</w:t>
      </w:r>
      <w:r w:rsidRPr="009312EC">
        <w:rPr>
          <w:rFonts w:ascii="Palatino Linotype" w:hAnsi="Palatino Linotype" w:cs="Arial"/>
          <w:b/>
          <w:sz w:val="24"/>
        </w:rPr>
        <w:t>/IP/2025.</w:t>
      </w:r>
      <w:r w:rsidR="009B0BDB" w:rsidRPr="009312EC">
        <w:rPr>
          <w:rFonts w:ascii="Palatino Linotype" w:hAnsi="Palatino Linotype" w:cs="Arial"/>
          <w:b/>
          <w:sz w:val="24"/>
        </w:rPr>
        <w:tab/>
      </w:r>
    </w:p>
    <w:p w:rsidR="00F16CD7" w:rsidRPr="009312EC" w:rsidRDefault="00F16CD7" w:rsidP="00F16CD7">
      <w:pPr>
        <w:ind w:right="-28"/>
        <w:jc w:val="both"/>
        <w:rPr>
          <w:rFonts w:ascii="Palatino Linotype" w:eastAsia="Palatino Linotype" w:hAnsi="Palatino Linotype" w:cs="Palatino Linotype"/>
        </w:rPr>
      </w:pPr>
    </w:p>
    <w:p w:rsidR="00F16CD7" w:rsidRDefault="00F16CD7" w:rsidP="00874E7A">
      <w:pPr>
        <w:numPr>
          <w:ilvl w:val="0"/>
          <w:numId w:val="2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312EC">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r w:rsidR="009312EC">
        <w:rPr>
          <w:rFonts w:ascii="Palatino Linotype" w:eastAsia="Palatino Linotype" w:hAnsi="Palatino Linotype" w:cs="Palatino Linotype"/>
        </w:rPr>
        <w:t xml:space="preserve"> --------------</w:t>
      </w:r>
    </w:p>
    <w:p w:rsidR="009312EC" w:rsidRPr="009312EC" w:rsidRDefault="009312EC" w:rsidP="009312EC">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F16CD7" w:rsidRPr="009312EC" w:rsidRDefault="00F16CD7" w:rsidP="00F16CD7">
      <w:pPr>
        <w:ind w:right="-28"/>
        <w:jc w:val="both"/>
        <w:rPr>
          <w:rFonts w:ascii="Palatino Linotype" w:eastAsia="Palatino Linotype" w:hAnsi="Palatino Linotype" w:cs="Palatino Linotype"/>
        </w:rPr>
      </w:pPr>
    </w:p>
    <w:p w:rsidR="00F16CD7" w:rsidRPr="009312EC" w:rsidRDefault="00F16CD7" w:rsidP="00F16CD7">
      <w:pPr>
        <w:keepNext/>
        <w:keepLines/>
        <w:spacing w:line="360" w:lineRule="auto"/>
        <w:ind w:right="-28"/>
        <w:jc w:val="center"/>
        <w:rPr>
          <w:rFonts w:ascii="Palatino Linotype" w:eastAsia="Palatino Linotype" w:hAnsi="Palatino Linotype" w:cs="Palatino Linotype"/>
          <w:b/>
          <w:color w:val="000000"/>
        </w:rPr>
      </w:pPr>
      <w:r w:rsidRPr="009312EC">
        <w:rPr>
          <w:rFonts w:ascii="Palatino Linotype" w:eastAsia="Palatino Linotype" w:hAnsi="Palatino Linotype" w:cs="Palatino Linotype"/>
          <w:b/>
          <w:color w:val="000000"/>
        </w:rPr>
        <w:lastRenderedPageBreak/>
        <w:t xml:space="preserve">R E S U E L V E </w:t>
      </w:r>
    </w:p>
    <w:p w:rsidR="00F16CD7" w:rsidRPr="009312EC" w:rsidRDefault="00F16CD7" w:rsidP="00F16CD7">
      <w:pPr>
        <w:keepNext/>
        <w:keepLines/>
        <w:ind w:right="-28"/>
        <w:jc w:val="center"/>
        <w:rPr>
          <w:rFonts w:ascii="Palatino Linotype" w:eastAsia="Palatino Linotype" w:hAnsi="Palatino Linotype" w:cs="Palatino Linotype"/>
          <w:b/>
        </w:rPr>
      </w:pPr>
    </w:p>
    <w:p w:rsidR="00F16CD7" w:rsidRPr="009312EC" w:rsidRDefault="00F16CD7" w:rsidP="00F16CD7">
      <w:pPr>
        <w:spacing w:line="360" w:lineRule="auto"/>
        <w:ind w:right="-28"/>
        <w:jc w:val="both"/>
        <w:rPr>
          <w:rFonts w:ascii="Palatino Linotype" w:eastAsia="Palatino Linotype" w:hAnsi="Palatino Linotype" w:cs="Palatino Linotype"/>
        </w:rPr>
      </w:pPr>
      <w:r w:rsidRPr="009312EC">
        <w:rPr>
          <w:rFonts w:ascii="Palatino Linotype" w:eastAsia="Palatino Linotype" w:hAnsi="Palatino Linotype" w:cs="Palatino Linotype"/>
          <w:b/>
        </w:rPr>
        <w:t xml:space="preserve">PRIMERO. </w:t>
      </w:r>
      <w:r w:rsidRPr="009312EC">
        <w:rPr>
          <w:rFonts w:ascii="Palatino Linotype" w:eastAsia="Palatino Linotype" w:hAnsi="Palatino Linotype" w:cs="Palatino Linotype"/>
        </w:rPr>
        <w:t>Resultan infundadas las</w:t>
      </w:r>
      <w:r w:rsidRPr="009312EC">
        <w:rPr>
          <w:rFonts w:ascii="Palatino Linotype" w:eastAsia="Palatino Linotype" w:hAnsi="Palatino Linotype" w:cs="Palatino Linotype"/>
          <w:b/>
        </w:rPr>
        <w:t xml:space="preserve"> </w:t>
      </w:r>
      <w:r w:rsidRPr="009312EC">
        <w:rPr>
          <w:rFonts w:ascii="Palatino Linotype" w:eastAsia="Palatino Linotype" w:hAnsi="Palatino Linotype" w:cs="Palatino Linotype"/>
        </w:rPr>
        <w:t>razones o motivos de inconformidad hechos valer en el recurso de revisión</w:t>
      </w:r>
      <w:r w:rsidR="00FC0CE9" w:rsidRPr="009312EC">
        <w:rPr>
          <w:rFonts w:ascii="Palatino Linotype" w:eastAsia="Palatino Linotype" w:hAnsi="Palatino Linotype" w:cs="Palatino Linotype"/>
          <w:b/>
        </w:rPr>
        <w:t xml:space="preserve"> 1113</w:t>
      </w:r>
      <w:r w:rsidR="00552D62" w:rsidRPr="009312EC">
        <w:rPr>
          <w:rFonts w:ascii="Palatino Linotype" w:eastAsia="Palatino Linotype" w:hAnsi="Palatino Linotype" w:cs="Palatino Linotype"/>
          <w:b/>
        </w:rPr>
        <w:t>3</w:t>
      </w:r>
      <w:r w:rsidRPr="009312EC">
        <w:rPr>
          <w:rFonts w:ascii="Palatino Linotype" w:eastAsia="Palatino Linotype" w:hAnsi="Palatino Linotype" w:cs="Palatino Linotype"/>
          <w:b/>
        </w:rPr>
        <w:t xml:space="preserve">/INFOEM/IP/RR/2025, </w:t>
      </w:r>
      <w:r w:rsidRPr="009312EC">
        <w:rPr>
          <w:rFonts w:ascii="Palatino Linotype" w:eastAsia="Palatino Linotype" w:hAnsi="Palatino Linotype" w:cs="Palatino Linotype"/>
        </w:rPr>
        <w:t xml:space="preserve">en términos del </w:t>
      </w:r>
      <w:r w:rsidRPr="009312EC">
        <w:rPr>
          <w:rFonts w:ascii="Palatino Linotype" w:eastAsia="Palatino Linotype" w:hAnsi="Palatino Linotype" w:cs="Palatino Linotype"/>
          <w:b/>
        </w:rPr>
        <w:t>Considerando</w:t>
      </w:r>
      <w:r w:rsidRPr="009312EC">
        <w:rPr>
          <w:rFonts w:ascii="Palatino Linotype" w:eastAsia="Palatino Linotype" w:hAnsi="Palatino Linotype" w:cs="Palatino Linotype"/>
        </w:rPr>
        <w:t xml:space="preserve"> </w:t>
      </w:r>
      <w:r w:rsidRPr="009312EC">
        <w:rPr>
          <w:rFonts w:ascii="Palatino Linotype" w:eastAsia="Palatino Linotype" w:hAnsi="Palatino Linotype" w:cs="Palatino Linotype"/>
          <w:b/>
        </w:rPr>
        <w:t>CUARTO</w:t>
      </w:r>
      <w:r w:rsidRPr="009312EC">
        <w:rPr>
          <w:rFonts w:ascii="Palatino Linotype" w:eastAsia="Palatino Linotype" w:hAnsi="Palatino Linotype" w:cs="Palatino Linotype"/>
        </w:rPr>
        <w:t xml:space="preserve"> de la presente resolución.</w:t>
      </w:r>
    </w:p>
    <w:p w:rsidR="00F16CD7" w:rsidRPr="009312EC" w:rsidRDefault="00F16CD7" w:rsidP="00F16CD7">
      <w:pPr>
        <w:ind w:right="-28"/>
        <w:jc w:val="both"/>
        <w:rPr>
          <w:rFonts w:ascii="Palatino Linotype" w:eastAsia="Palatino Linotype" w:hAnsi="Palatino Linotype" w:cs="Palatino Linotype"/>
        </w:rPr>
      </w:pPr>
    </w:p>
    <w:p w:rsidR="00F16CD7" w:rsidRPr="009312EC" w:rsidRDefault="00F16CD7" w:rsidP="00F16CD7">
      <w:pPr>
        <w:spacing w:line="360" w:lineRule="auto"/>
        <w:jc w:val="both"/>
        <w:rPr>
          <w:rFonts w:ascii="Palatino Linotype" w:eastAsia="Palatino Linotype" w:hAnsi="Palatino Linotype" w:cs="Palatino Linotype"/>
          <w:b/>
        </w:rPr>
      </w:pPr>
      <w:r w:rsidRPr="009312EC">
        <w:rPr>
          <w:rFonts w:ascii="Palatino Linotype" w:eastAsia="Palatino Linotype" w:hAnsi="Palatino Linotype" w:cs="Palatino Linotype"/>
          <w:b/>
        </w:rPr>
        <w:t>SEGUNDO.</w:t>
      </w:r>
      <w:r w:rsidRPr="009312EC">
        <w:rPr>
          <w:rFonts w:ascii="Palatino Linotype" w:eastAsia="Palatino Linotype" w:hAnsi="Palatino Linotype" w:cs="Palatino Linotype"/>
          <w:b/>
          <w:color w:val="2E75B5"/>
        </w:rPr>
        <w:t xml:space="preserve"> </w:t>
      </w:r>
      <w:r w:rsidRPr="009312EC">
        <w:rPr>
          <w:rFonts w:ascii="Palatino Linotype" w:eastAsia="Palatino Linotype" w:hAnsi="Palatino Linotype" w:cs="Palatino Linotype"/>
        </w:rPr>
        <w:t>Se</w:t>
      </w:r>
      <w:r w:rsidRPr="009312EC">
        <w:rPr>
          <w:rFonts w:ascii="Palatino Linotype" w:eastAsia="Palatino Linotype" w:hAnsi="Palatino Linotype" w:cs="Palatino Linotype"/>
          <w:b/>
        </w:rPr>
        <w:t xml:space="preserve"> CONFIRMA </w:t>
      </w:r>
      <w:r w:rsidRPr="009312EC">
        <w:rPr>
          <w:rFonts w:ascii="Palatino Linotype" w:eastAsia="Palatino Linotype" w:hAnsi="Palatino Linotype" w:cs="Palatino Linotype"/>
        </w:rPr>
        <w:t xml:space="preserve">la respuesta emitida por </w:t>
      </w:r>
      <w:r w:rsidR="00FC0CE9" w:rsidRPr="009312EC">
        <w:rPr>
          <w:rFonts w:ascii="Palatino Linotype" w:eastAsia="Palatino Linotype" w:hAnsi="Palatino Linotype" w:cs="Palatino Linotype"/>
        </w:rPr>
        <w:t xml:space="preserve">el Ayuntamiento de Toluca </w:t>
      </w:r>
      <w:r w:rsidRPr="009312EC">
        <w:rPr>
          <w:rFonts w:ascii="Palatino Linotype" w:eastAsia="Palatino Linotype" w:hAnsi="Palatino Linotype" w:cs="Palatino Linotype"/>
        </w:rPr>
        <w:t xml:space="preserve">dentro de  la solicitud de información </w:t>
      </w:r>
      <w:r w:rsidR="00FC0CE9" w:rsidRPr="009312EC">
        <w:rPr>
          <w:rFonts w:ascii="Palatino Linotype" w:hAnsi="Palatino Linotype" w:cs="Arial"/>
          <w:b/>
        </w:rPr>
        <w:t>04141/TOLUCA/IP/2025</w:t>
      </w:r>
      <w:r w:rsidRPr="009312EC">
        <w:rPr>
          <w:rFonts w:ascii="Palatino Linotype" w:eastAsia="Palatino Linotype" w:hAnsi="Palatino Linotype" w:cs="Palatino Linotype"/>
          <w:b/>
        </w:rPr>
        <w:t>.</w:t>
      </w:r>
    </w:p>
    <w:p w:rsidR="00F16CD7" w:rsidRPr="009312EC" w:rsidRDefault="00F16CD7" w:rsidP="00F16CD7">
      <w:pPr>
        <w:ind w:right="-28"/>
        <w:jc w:val="both"/>
        <w:rPr>
          <w:rFonts w:ascii="Palatino Linotype" w:eastAsia="Palatino Linotype" w:hAnsi="Palatino Linotype" w:cs="Palatino Linotype"/>
          <w:b/>
        </w:rPr>
      </w:pPr>
    </w:p>
    <w:p w:rsidR="00F16CD7" w:rsidRPr="009312EC" w:rsidRDefault="00F16CD7" w:rsidP="00F16CD7">
      <w:pPr>
        <w:tabs>
          <w:tab w:val="left" w:pos="8080"/>
        </w:tabs>
        <w:spacing w:line="360" w:lineRule="auto"/>
        <w:ind w:right="-28"/>
        <w:jc w:val="both"/>
        <w:rPr>
          <w:rFonts w:ascii="Palatino Linotype" w:eastAsia="Palatino Linotype" w:hAnsi="Palatino Linotype" w:cs="Palatino Linotype"/>
          <w:b/>
        </w:rPr>
      </w:pPr>
      <w:r w:rsidRPr="009312EC">
        <w:rPr>
          <w:rFonts w:ascii="Palatino Linotype" w:eastAsia="Palatino Linotype" w:hAnsi="Palatino Linotype" w:cs="Palatino Linotype"/>
          <w:b/>
        </w:rPr>
        <w:t xml:space="preserve">TERCERO. NOTIFÍQUESE, </w:t>
      </w:r>
      <w:r w:rsidRPr="009312EC">
        <w:rPr>
          <w:rFonts w:ascii="Palatino Linotype" w:eastAsia="Palatino Linotype" w:hAnsi="Palatino Linotype" w:cs="Palatino Linotype"/>
        </w:rPr>
        <w:t xml:space="preserve">vía Sistema de Acceso a la Información Mexiquense </w:t>
      </w:r>
      <w:r w:rsidRPr="009312EC">
        <w:rPr>
          <w:rFonts w:ascii="Palatino Linotype" w:eastAsia="Palatino Linotype" w:hAnsi="Palatino Linotype" w:cs="Palatino Linotype"/>
          <w:b/>
        </w:rPr>
        <w:t>(SAIMEX),</w:t>
      </w:r>
      <w:r w:rsidRPr="009312EC">
        <w:rPr>
          <w:rFonts w:ascii="Palatino Linotype" w:eastAsia="Palatino Linotype" w:hAnsi="Palatino Linotype" w:cs="Palatino Linotype"/>
        </w:rPr>
        <w:t xml:space="preserve"> la presente resolución al Titular de la Unidad de Transparencia del </w:t>
      </w:r>
      <w:r w:rsidRPr="009312EC">
        <w:rPr>
          <w:rFonts w:ascii="Palatino Linotype" w:eastAsia="Palatino Linotype" w:hAnsi="Palatino Linotype" w:cs="Palatino Linotype"/>
          <w:b/>
        </w:rPr>
        <w:t>SUJETO OBLIGADO.</w:t>
      </w:r>
    </w:p>
    <w:p w:rsidR="00F16CD7" w:rsidRPr="009312EC" w:rsidRDefault="00F16CD7" w:rsidP="00F16CD7">
      <w:pPr>
        <w:tabs>
          <w:tab w:val="left" w:pos="8080"/>
        </w:tabs>
        <w:ind w:right="-28"/>
        <w:jc w:val="both"/>
        <w:rPr>
          <w:rFonts w:ascii="Palatino Linotype" w:eastAsia="Palatino Linotype" w:hAnsi="Palatino Linotype" w:cs="Palatino Linotype"/>
          <w:b/>
        </w:rPr>
      </w:pPr>
    </w:p>
    <w:p w:rsidR="00F16CD7" w:rsidRPr="009312EC" w:rsidRDefault="00F16CD7" w:rsidP="00F16CD7">
      <w:pPr>
        <w:shd w:val="clear" w:color="auto" w:fill="FFFFFF"/>
        <w:spacing w:line="360" w:lineRule="auto"/>
        <w:ind w:right="-28"/>
        <w:jc w:val="both"/>
        <w:rPr>
          <w:rFonts w:ascii="Palatino Linotype" w:eastAsia="Palatino Linotype" w:hAnsi="Palatino Linotype" w:cs="Palatino Linotype"/>
        </w:rPr>
      </w:pPr>
      <w:r w:rsidRPr="009312EC">
        <w:rPr>
          <w:rFonts w:ascii="Palatino Linotype" w:eastAsia="Palatino Linotype" w:hAnsi="Palatino Linotype" w:cs="Palatino Linotype"/>
          <w:b/>
        </w:rPr>
        <w:t xml:space="preserve">CUARTO. </w:t>
      </w:r>
      <w:r w:rsidRPr="009312EC">
        <w:rPr>
          <w:rFonts w:ascii="Palatino Linotype" w:eastAsia="Palatino Linotype" w:hAnsi="Palatino Linotype" w:cs="Palatino Linotype"/>
          <w:b/>
          <w:color w:val="222222"/>
        </w:rPr>
        <w:t>Notifíquese al RECURRENTE</w:t>
      </w:r>
      <w:r w:rsidRPr="009312EC">
        <w:rPr>
          <w:rFonts w:ascii="Palatino Linotype" w:eastAsia="Palatino Linotype" w:hAnsi="Palatino Linotype" w:cs="Palatino Linotype"/>
          <w:b/>
        </w:rPr>
        <w:t xml:space="preserve"> </w:t>
      </w:r>
      <w:r w:rsidRPr="009312EC">
        <w:rPr>
          <w:rFonts w:ascii="Palatino Linotype" w:eastAsia="Palatino Linotype" w:hAnsi="Palatino Linotype" w:cs="Palatino Linotype"/>
        </w:rPr>
        <w:t xml:space="preserve">la presente resolución a través del </w:t>
      </w:r>
      <w:r w:rsidRPr="009312EC">
        <w:rPr>
          <w:rFonts w:ascii="Palatino Linotype" w:eastAsia="Palatino Linotype" w:hAnsi="Palatino Linotype" w:cs="Palatino Linotype"/>
          <w:b/>
        </w:rPr>
        <w:t>SAIMEX.</w:t>
      </w:r>
    </w:p>
    <w:p w:rsidR="00F16CD7" w:rsidRPr="009312EC" w:rsidRDefault="00F16CD7" w:rsidP="00F16CD7">
      <w:pPr>
        <w:spacing w:before="240" w:after="240" w:line="360" w:lineRule="auto"/>
        <w:ind w:right="-28"/>
        <w:jc w:val="both"/>
        <w:rPr>
          <w:rFonts w:ascii="Palatino Linotype" w:eastAsia="Palatino Linotype" w:hAnsi="Palatino Linotype" w:cs="Palatino Linotype"/>
        </w:rPr>
      </w:pPr>
      <w:r w:rsidRPr="009312EC">
        <w:rPr>
          <w:rFonts w:ascii="Palatino Linotype" w:eastAsia="Palatino Linotype" w:hAnsi="Palatino Linotype" w:cs="Palatino Linotype"/>
          <w:b/>
        </w:rPr>
        <w:t>QUINTO.</w:t>
      </w:r>
      <w:r w:rsidRPr="009312EC">
        <w:rPr>
          <w:rFonts w:ascii="Palatino Linotype" w:eastAsia="Palatino Linotype" w:hAnsi="Palatino Linotype" w:cs="Palatino Linotype"/>
        </w:rPr>
        <w:t xml:space="preserve"> Se hace del conocimiento del </w:t>
      </w:r>
      <w:r w:rsidRPr="009312EC">
        <w:rPr>
          <w:rFonts w:ascii="Palatino Linotype" w:eastAsia="Palatino Linotype" w:hAnsi="Palatino Linotype" w:cs="Palatino Linotype"/>
          <w:b/>
          <w:color w:val="222222"/>
        </w:rPr>
        <w:t>RECURRENTE</w:t>
      </w:r>
      <w:r w:rsidRPr="009312EC">
        <w:rPr>
          <w:rFonts w:ascii="Palatino Linotype" w:eastAsia="Palatino Linotype" w:hAnsi="Palatino Linotype" w:cs="Palatino Linotype"/>
          <w:b/>
        </w:rPr>
        <w:t xml:space="preserve"> </w:t>
      </w:r>
      <w:r w:rsidRPr="009312EC">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B0BDB" w:rsidRPr="009312EC" w:rsidRDefault="009B0BDB" w:rsidP="009B0BDB">
      <w:pPr>
        <w:spacing w:before="240" w:after="240" w:line="360" w:lineRule="auto"/>
        <w:ind w:firstLine="1"/>
        <w:jc w:val="both"/>
        <w:rPr>
          <w:rFonts w:ascii="Palatino Linotype" w:hAnsi="Palatino Linotype"/>
        </w:rPr>
      </w:pPr>
      <w:bookmarkStart w:id="6" w:name="_Hlk99014733"/>
      <w:r w:rsidRPr="009312EC">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9312EC">
        <w:rPr>
          <w:rFonts w:ascii="Palatino Linotype" w:hAnsi="Palatino Linotype" w:cs="Palatino Linotype"/>
          <w:color w:val="000000" w:themeColor="text1"/>
        </w:rPr>
        <w:t>ALEXIS TAPIA RAMÍREZ.</w:t>
      </w:r>
    </w:p>
    <w:bookmarkEnd w:id="6"/>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p w:rsidR="00E95E3A" w:rsidRPr="009312EC" w:rsidRDefault="00E95E3A">
      <w:pPr>
        <w:spacing w:line="360" w:lineRule="auto"/>
        <w:ind w:right="-28"/>
        <w:rPr>
          <w:rFonts w:ascii="Palatino Linotype" w:eastAsia="Palatino Linotype" w:hAnsi="Palatino Linotype" w:cs="Palatino Linotype"/>
        </w:rPr>
      </w:pPr>
    </w:p>
    <w:sectPr w:rsidR="00E95E3A" w:rsidRPr="009312EC" w:rsidSect="009312EC">
      <w:headerReference w:type="even" r:id="rId10"/>
      <w:headerReference w:type="default" r:id="rId11"/>
      <w:footerReference w:type="default" r:id="rId12"/>
      <w:headerReference w:type="first" r:id="rId13"/>
      <w:footerReference w:type="first" r:id="rId14"/>
      <w:pgSz w:w="12240" w:h="15840"/>
      <w:pgMar w:top="1134" w:right="758" w:bottom="1418" w:left="1588"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A71" w:rsidRDefault="00593A71">
      <w:r>
        <w:separator/>
      </w:r>
    </w:p>
  </w:endnote>
  <w:endnote w:type="continuationSeparator" w:id="0">
    <w:p w:rsidR="00593A71" w:rsidRDefault="0059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07" w:rsidRPr="009312EC" w:rsidRDefault="00B43307">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9312EC">
      <w:rPr>
        <w:rFonts w:ascii="Palatino Linotype" w:hAnsi="Palatino Linotype"/>
        <w:b/>
        <w:color w:val="000000"/>
        <w:sz w:val="22"/>
      </w:rPr>
      <w:t xml:space="preserve">Página </w:t>
    </w:r>
    <w:r w:rsidRPr="009312EC">
      <w:rPr>
        <w:rFonts w:ascii="Palatino Linotype" w:hAnsi="Palatino Linotype"/>
        <w:b/>
        <w:color w:val="000000"/>
        <w:sz w:val="22"/>
      </w:rPr>
      <w:fldChar w:fldCharType="begin"/>
    </w:r>
    <w:r w:rsidRPr="009312EC">
      <w:rPr>
        <w:rFonts w:ascii="Palatino Linotype" w:hAnsi="Palatino Linotype"/>
        <w:b/>
        <w:color w:val="000000"/>
        <w:sz w:val="22"/>
      </w:rPr>
      <w:instrText>PAGE</w:instrText>
    </w:r>
    <w:r w:rsidRPr="009312EC">
      <w:rPr>
        <w:rFonts w:ascii="Palatino Linotype" w:hAnsi="Palatino Linotype"/>
        <w:b/>
        <w:color w:val="000000"/>
        <w:sz w:val="22"/>
      </w:rPr>
      <w:fldChar w:fldCharType="separate"/>
    </w:r>
    <w:r w:rsidR="009B0C86">
      <w:rPr>
        <w:rFonts w:ascii="Palatino Linotype" w:hAnsi="Palatino Linotype"/>
        <w:b/>
        <w:noProof/>
        <w:color w:val="000000"/>
        <w:sz w:val="22"/>
      </w:rPr>
      <w:t>16</w:t>
    </w:r>
    <w:r w:rsidRPr="009312EC">
      <w:rPr>
        <w:rFonts w:ascii="Palatino Linotype" w:hAnsi="Palatino Linotype"/>
        <w:b/>
        <w:color w:val="000000"/>
        <w:sz w:val="22"/>
      </w:rPr>
      <w:fldChar w:fldCharType="end"/>
    </w:r>
    <w:r w:rsidRPr="009312EC">
      <w:rPr>
        <w:rFonts w:ascii="Palatino Linotype" w:hAnsi="Palatino Linotype"/>
        <w:b/>
        <w:color w:val="000000"/>
        <w:sz w:val="22"/>
      </w:rPr>
      <w:t xml:space="preserve"> de </w:t>
    </w:r>
    <w:r w:rsidRPr="009312EC">
      <w:rPr>
        <w:rFonts w:ascii="Palatino Linotype" w:hAnsi="Palatino Linotype"/>
        <w:b/>
        <w:color w:val="000000"/>
        <w:sz w:val="22"/>
      </w:rPr>
      <w:fldChar w:fldCharType="begin"/>
    </w:r>
    <w:r w:rsidRPr="009312EC">
      <w:rPr>
        <w:rFonts w:ascii="Palatino Linotype" w:hAnsi="Palatino Linotype"/>
        <w:b/>
        <w:color w:val="000000"/>
        <w:sz w:val="22"/>
      </w:rPr>
      <w:instrText>NUMPAGES</w:instrText>
    </w:r>
    <w:r w:rsidRPr="009312EC">
      <w:rPr>
        <w:rFonts w:ascii="Palatino Linotype" w:hAnsi="Palatino Linotype"/>
        <w:b/>
        <w:color w:val="000000"/>
        <w:sz w:val="22"/>
      </w:rPr>
      <w:fldChar w:fldCharType="separate"/>
    </w:r>
    <w:r w:rsidR="009B0C86">
      <w:rPr>
        <w:rFonts w:ascii="Palatino Linotype" w:hAnsi="Palatino Linotype"/>
        <w:b/>
        <w:noProof/>
        <w:color w:val="000000"/>
        <w:sz w:val="22"/>
      </w:rPr>
      <w:t>16</w:t>
    </w:r>
    <w:r w:rsidRPr="009312EC">
      <w:rPr>
        <w:rFonts w:ascii="Palatino Linotype" w:hAnsi="Palatino Linotype"/>
        <w:b/>
        <w:color w:val="000000"/>
        <w:sz w:val="22"/>
      </w:rPr>
      <w:fldChar w:fldCharType="end"/>
    </w:r>
  </w:p>
  <w:p w:rsidR="00B43307" w:rsidRDefault="00B433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07" w:rsidRPr="009312EC" w:rsidRDefault="00B43307">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9312EC">
      <w:rPr>
        <w:rFonts w:ascii="Palatino Linotype" w:hAnsi="Palatino Linotype"/>
        <w:b/>
        <w:color w:val="000000"/>
        <w:sz w:val="22"/>
      </w:rPr>
      <w:t xml:space="preserve">Página </w:t>
    </w:r>
    <w:r w:rsidRPr="009312EC">
      <w:rPr>
        <w:rFonts w:ascii="Palatino Linotype" w:hAnsi="Palatino Linotype"/>
        <w:b/>
        <w:color w:val="000000"/>
        <w:sz w:val="22"/>
      </w:rPr>
      <w:fldChar w:fldCharType="begin"/>
    </w:r>
    <w:r w:rsidRPr="009312EC">
      <w:rPr>
        <w:rFonts w:ascii="Palatino Linotype" w:hAnsi="Palatino Linotype"/>
        <w:b/>
        <w:color w:val="000000"/>
        <w:sz w:val="22"/>
      </w:rPr>
      <w:instrText>PAGE</w:instrText>
    </w:r>
    <w:r w:rsidRPr="009312EC">
      <w:rPr>
        <w:rFonts w:ascii="Palatino Linotype" w:hAnsi="Palatino Linotype"/>
        <w:b/>
        <w:color w:val="000000"/>
        <w:sz w:val="22"/>
      </w:rPr>
      <w:fldChar w:fldCharType="separate"/>
    </w:r>
    <w:r w:rsidR="009B0C86">
      <w:rPr>
        <w:rFonts w:ascii="Palatino Linotype" w:hAnsi="Palatino Linotype"/>
        <w:b/>
        <w:noProof/>
        <w:color w:val="000000"/>
        <w:sz w:val="22"/>
      </w:rPr>
      <w:t>1</w:t>
    </w:r>
    <w:r w:rsidRPr="009312EC">
      <w:rPr>
        <w:rFonts w:ascii="Palatino Linotype" w:hAnsi="Palatino Linotype"/>
        <w:b/>
        <w:color w:val="000000"/>
        <w:sz w:val="22"/>
      </w:rPr>
      <w:fldChar w:fldCharType="end"/>
    </w:r>
    <w:r w:rsidRPr="009312EC">
      <w:rPr>
        <w:rFonts w:ascii="Palatino Linotype" w:hAnsi="Palatino Linotype"/>
        <w:b/>
        <w:color w:val="000000"/>
        <w:sz w:val="22"/>
      </w:rPr>
      <w:t xml:space="preserve"> de </w:t>
    </w:r>
    <w:r w:rsidRPr="009312EC">
      <w:rPr>
        <w:rFonts w:ascii="Palatino Linotype" w:hAnsi="Palatino Linotype"/>
        <w:b/>
        <w:color w:val="000000"/>
        <w:sz w:val="22"/>
      </w:rPr>
      <w:fldChar w:fldCharType="begin"/>
    </w:r>
    <w:r w:rsidRPr="009312EC">
      <w:rPr>
        <w:rFonts w:ascii="Palatino Linotype" w:hAnsi="Palatino Linotype"/>
        <w:b/>
        <w:color w:val="000000"/>
        <w:sz w:val="22"/>
      </w:rPr>
      <w:instrText>NUMPAGES</w:instrText>
    </w:r>
    <w:r w:rsidRPr="009312EC">
      <w:rPr>
        <w:rFonts w:ascii="Palatino Linotype" w:hAnsi="Palatino Linotype"/>
        <w:b/>
        <w:color w:val="000000"/>
        <w:sz w:val="22"/>
      </w:rPr>
      <w:fldChar w:fldCharType="separate"/>
    </w:r>
    <w:r w:rsidR="009B0C86">
      <w:rPr>
        <w:rFonts w:ascii="Palatino Linotype" w:hAnsi="Palatino Linotype"/>
        <w:b/>
        <w:noProof/>
        <w:color w:val="000000"/>
        <w:sz w:val="22"/>
      </w:rPr>
      <w:t>16</w:t>
    </w:r>
    <w:r w:rsidRPr="009312EC">
      <w:rPr>
        <w:rFonts w:ascii="Palatino Linotype" w:hAnsi="Palatino Linotype"/>
        <w:b/>
        <w:color w:val="000000"/>
        <w:sz w:val="22"/>
      </w:rPr>
      <w:fldChar w:fldCharType="end"/>
    </w:r>
  </w:p>
  <w:p w:rsidR="00B43307" w:rsidRDefault="00B43307">
    <w:pPr>
      <w:pBdr>
        <w:top w:val="nil"/>
        <w:left w:val="nil"/>
        <w:bottom w:val="nil"/>
        <w:right w:val="nil"/>
        <w:between w:val="nil"/>
      </w:pBdr>
      <w:tabs>
        <w:tab w:val="center" w:pos="4419"/>
        <w:tab w:val="right" w:pos="8838"/>
      </w:tabs>
      <w:rPr>
        <w:color w:val="000000"/>
      </w:rPr>
    </w:pPr>
  </w:p>
  <w:p w:rsidR="008B73F3" w:rsidRDefault="008B73F3"/>
  <w:p w:rsidR="008B73F3" w:rsidRDefault="008B73F3"/>
  <w:p w:rsidR="008B73F3" w:rsidRDefault="008B73F3"/>
  <w:p w:rsidR="008B73F3" w:rsidRDefault="008B73F3"/>
  <w:p w:rsidR="008B73F3" w:rsidRDefault="008B73F3"/>
  <w:p w:rsidR="008B73F3" w:rsidRDefault="008B73F3"/>
  <w:p w:rsidR="008B73F3" w:rsidRDefault="008B73F3"/>
  <w:p w:rsidR="008B73F3" w:rsidRDefault="008B73F3"/>
  <w:p w:rsidR="008B73F3" w:rsidRDefault="008B73F3"/>
  <w:p w:rsidR="008B73F3" w:rsidRDefault="008B73F3"/>
  <w:p w:rsidR="008B73F3" w:rsidRDefault="008B73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A71" w:rsidRDefault="00593A71">
      <w:r>
        <w:separator/>
      </w:r>
    </w:p>
  </w:footnote>
  <w:footnote w:type="continuationSeparator" w:id="0">
    <w:p w:rsidR="00593A71" w:rsidRDefault="00593A71">
      <w:r>
        <w:continuationSeparator/>
      </w:r>
    </w:p>
  </w:footnote>
  <w:footnote w:id="1">
    <w:p w:rsidR="00B43307" w:rsidRDefault="00B4330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43307" w:rsidRDefault="00B4330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43307" w:rsidRDefault="00B4330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43307" w:rsidRDefault="00B4330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07" w:rsidRDefault="00593A7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B43307">
      <w:trPr>
        <w:trHeight w:val="917"/>
      </w:trPr>
      <w:tc>
        <w:tcPr>
          <w:tcW w:w="2310" w:type="dxa"/>
          <w:shd w:val="clear" w:color="auto" w:fill="auto"/>
        </w:tcPr>
        <w:p w:rsidR="00B43307" w:rsidRDefault="00B43307">
          <w:pPr>
            <w:tabs>
              <w:tab w:val="right" w:pos="4273"/>
            </w:tabs>
            <w:rPr>
              <w:rFonts w:ascii="Garamond" w:eastAsia="Garamond" w:hAnsi="Garamond" w:cs="Garamond"/>
              <w:sz w:val="16"/>
              <w:szCs w:val="16"/>
            </w:rPr>
          </w:pPr>
        </w:p>
      </w:tc>
      <w:tc>
        <w:tcPr>
          <w:tcW w:w="7980" w:type="dxa"/>
          <w:shd w:val="clear" w:color="auto" w:fill="auto"/>
        </w:tcPr>
        <w:tbl>
          <w:tblPr>
            <w:tblStyle w:val="af4"/>
            <w:tblW w:w="7729" w:type="dxa"/>
            <w:tblInd w:w="269" w:type="dxa"/>
            <w:tblLayout w:type="fixed"/>
            <w:tblLook w:val="0400" w:firstRow="0" w:lastRow="0" w:firstColumn="0" w:lastColumn="0" w:noHBand="0" w:noVBand="1"/>
          </w:tblPr>
          <w:tblGrid>
            <w:gridCol w:w="3769"/>
            <w:gridCol w:w="3960"/>
          </w:tblGrid>
          <w:tr w:rsidR="00B43307" w:rsidTr="009312EC">
            <w:trPr>
              <w:trHeight w:val="68"/>
            </w:trPr>
            <w:tc>
              <w:tcPr>
                <w:tcW w:w="3769" w:type="dxa"/>
                <w:shd w:val="clear" w:color="auto" w:fill="auto"/>
              </w:tcPr>
              <w:p w:rsidR="00B43307" w:rsidRPr="009312EC" w:rsidRDefault="00B43307">
                <w:pPr>
                  <w:tabs>
                    <w:tab w:val="right" w:pos="8838"/>
                  </w:tabs>
                  <w:ind w:left="850" w:right="-274"/>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Recurso de Revisión:</w:t>
                </w:r>
              </w:p>
            </w:tc>
            <w:tc>
              <w:tcPr>
                <w:tcW w:w="3960" w:type="dxa"/>
                <w:shd w:val="clear" w:color="auto" w:fill="auto"/>
              </w:tcPr>
              <w:p w:rsidR="00B43307" w:rsidRPr="009312EC" w:rsidRDefault="00B43307" w:rsidP="00A309EE">
                <w:pPr>
                  <w:ind w:right="-1512"/>
                  <w:rPr>
                    <w:rFonts w:ascii="Palatino Linotype" w:eastAsia="Palatino Linotype" w:hAnsi="Palatino Linotype" w:cs="Palatino Linotype"/>
                    <w:szCs w:val="22"/>
                  </w:rPr>
                </w:pPr>
                <w:r w:rsidRPr="009312EC">
                  <w:rPr>
                    <w:rFonts w:ascii="Palatino Linotype" w:eastAsia="Palatino Linotype" w:hAnsi="Palatino Linotype" w:cs="Palatino Linotype"/>
                    <w:szCs w:val="22"/>
                  </w:rPr>
                  <w:t>11133/INFOEM/IP/RR/2025</w:t>
                </w:r>
              </w:p>
            </w:tc>
          </w:tr>
          <w:tr w:rsidR="00B43307" w:rsidTr="009312EC">
            <w:trPr>
              <w:trHeight w:val="135"/>
            </w:trPr>
            <w:tc>
              <w:tcPr>
                <w:tcW w:w="3769" w:type="dxa"/>
                <w:shd w:val="clear" w:color="auto" w:fill="auto"/>
              </w:tcPr>
              <w:p w:rsidR="00B43307" w:rsidRPr="009312EC" w:rsidRDefault="00B43307">
                <w:pPr>
                  <w:tabs>
                    <w:tab w:val="right" w:pos="8838"/>
                  </w:tabs>
                  <w:ind w:left="850" w:right="-274"/>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Sujeto Obligado:</w:t>
                </w:r>
              </w:p>
            </w:tc>
            <w:tc>
              <w:tcPr>
                <w:tcW w:w="3960" w:type="dxa"/>
                <w:shd w:val="clear" w:color="auto" w:fill="auto"/>
              </w:tcPr>
              <w:p w:rsidR="00B43307" w:rsidRPr="009312EC" w:rsidRDefault="00B43307" w:rsidP="007A4CCD">
                <w:pPr>
                  <w:tabs>
                    <w:tab w:val="left" w:pos="2834"/>
                  </w:tabs>
                  <w:ind w:right="-810"/>
                  <w:rPr>
                    <w:rFonts w:ascii="Palatino Linotype" w:eastAsia="Palatino Linotype" w:hAnsi="Palatino Linotype" w:cs="Palatino Linotype"/>
                    <w:szCs w:val="22"/>
                  </w:rPr>
                </w:pPr>
                <w:r w:rsidRPr="009312EC">
                  <w:rPr>
                    <w:rFonts w:ascii="Palatino Linotype" w:hAnsi="Palatino Linotype"/>
                    <w:bCs/>
                  </w:rPr>
                  <w:t>Ayuntamiento de Toluca</w:t>
                </w:r>
              </w:p>
            </w:tc>
          </w:tr>
          <w:tr w:rsidR="00B43307" w:rsidTr="009312EC">
            <w:trPr>
              <w:trHeight w:val="135"/>
            </w:trPr>
            <w:tc>
              <w:tcPr>
                <w:tcW w:w="3769" w:type="dxa"/>
                <w:shd w:val="clear" w:color="auto" w:fill="auto"/>
              </w:tcPr>
              <w:p w:rsidR="00B43307" w:rsidRPr="009312EC" w:rsidRDefault="00B43307">
                <w:pPr>
                  <w:tabs>
                    <w:tab w:val="right" w:pos="8838"/>
                  </w:tabs>
                  <w:ind w:left="850" w:right="-274"/>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Comisionada ponente:</w:t>
                </w:r>
              </w:p>
            </w:tc>
            <w:tc>
              <w:tcPr>
                <w:tcW w:w="3960" w:type="dxa"/>
                <w:shd w:val="clear" w:color="auto" w:fill="auto"/>
              </w:tcPr>
              <w:p w:rsidR="00B43307" w:rsidRPr="009312EC" w:rsidRDefault="00B43307">
                <w:pPr>
                  <w:ind w:right="-1512"/>
                  <w:rPr>
                    <w:rFonts w:ascii="Palatino Linotype" w:eastAsia="Palatino Linotype" w:hAnsi="Palatino Linotype" w:cs="Palatino Linotype"/>
                    <w:szCs w:val="22"/>
                  </w:rPr>
                </w:pPr>
                <w:r w:rsidRPr="009312EC">
                  <w:rPr>
                    <w:rFonts w:ascii="Palatino Linotype" w:eastAsia="Palatino Linotype" w:hAnsi="Palatino Linotype" w:cs="Palatino Linotype"/>
                    <w:szCs w:val="22"/>
                  </w:rPr>
                  <w:t>María del Rosario Mejía Ayala</w:t>
                </w:r>
              </w:p>
              <w:p w:rsidR="00B43307" w:rsidRPr="009312EC" w:rsidRDefault="00B43307">
                <w:pPr>
                  <w:ind w:right="-1512"/>
                  <w:rPr>
                    <w:rFonts w:ascii="Palatino Linotype" w:eastAsia="Palatino Linotype" w:hAnsi="Palatino Linotype" w:cs="Palatino Linotype"/>
                    <w:szCs w:val="22"/>
                  </w:rPr>
                </w:pPr>
              </w:p>
            </w:tc>
          </w:tr>
        </w:tbl>
        <w:p w:rsidR="00B43307" w:rsidRDefault="00B43307">
          <w:pPr>
            <w:tabs>
              <w:tab w:val="right" w:pos="8838"/>
            </w:tabs>
            <w:ind w:left="-28"/>
            <w:jc w:val="both"/>
            <w:rPr>
              <w:rFonts w:ascii="Arial" w:eastAsia="Arial" w:hAnsi="Arial" w:cs="Arial"/>
              <w:b/>
              <w:sz w:val="22"/>
              <w:szCs w:val="22"/>
            </w:rPr>
          </w:pPr>
        </w:p>
      </w:tc>
    </w:tr>
  </w:tbl>
  <w:p w:rsidR="00B43307" w:rsidRDefault="00593A71">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56.25pt;margin-top:-124.9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B43307">
      <w:trPr>
        <w:trHeight w:val="2303"/>
      </w:trPr>
      <w:tc>
        <w:tcPr>
          <w:tcW w:w="3092" w:type="dxa"/>
          <w:shd w:val="clear" w:color="auto" w:fill="auto"/>
        </w:tcPr>
        <w:p w:rsidR="00B43307" w:rsidRDefault="00B43307">
          <w:pPr>
            <w:tabs>
              <w:tab w:val="right" w:pos="4273"/>
            </w:tabs>
            <w:rPr>
              <w:rFonts w:ascii="Garamond" w:eastAsia="Garamond" w:hAnsi="Garamond" w:cs="Garamond"/>
              <w:sz w:val="22"/>
              <w:szCs w:val="22"/>
            </w:rPr>
          </w:pPr>
        </w:p>
      </w:tc>
      <w:tc>
        <w:tcPr>
          <w:tcW w:w="7258" w:type="dxa"/>
          <w:shd w:val="clear" w:color="auto" w:fill="auto"/>
        </w:tcPr>
        <w:tbl>
          <w:tblPr>
            <w:tblStyle w:val="af6"/>
            <w:tblW w:w="10433" w:type="dxa"/>
            <w:tblInd w:w="479" w:type="dxa"/>
            <w:tblLayout w:type="fixed"/>
            <w:tblLook w:val="0400" w:firstRow="0" w:lastRow="0" w:firstColumn="0" w:lastColumn="0" w:noHBand="0" w:noVBand="1"/>
          </w:tblPr>
          <w:tblGrid>
            <w:gridCol w:w="2693"/>
            <w:gridCol w:w="3870"/>
            <w:gridCol w:w="3870"/>
          </w:tblGrid>
          <w:tr w:rsidR="00B43307" w:rsidTr="009312EC">
            <w:trPr>
              <w:trHeight w:val="144"/>
            </w:trPr>
            <w:tc>
              <w:tcPr>
                <w:tcW w:w="2693" w:type="dxa"/>
                <w:shd w:val="clear" w:color="auto" w:fill="auto"/>
              </w:tcPr>
              <w:p w:rsidR="00B43307" w:rsidRPr="009312EC" w:rsidRDefault="00B43307" w:rsidP="00AF618E">
                <w:pPr>
                  <w:tabs>
                    <w:tab w:val="right" w:pos="8838"/>
                  </w:tabs>
                  <w:ind w:left="-264" w:right="-105" w:firstLine="264"/>
                  <w:jc w:val="both"/>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Recurso de Revisión:</w:t>
                </w:r>
              </w:p>
            </w:tc>
            <w:tc>
              <w:tcPr>
                <w:tcW w:w="3870" w:type="dxa"/>
              </w:tcPr>
              <w:p w:rsidR="00B43307" w:rsidRPr="009312EC" w:rsidRDefault="00B43307" w:rsidP="009312EC">
                <w:pPr>
                  <w:spacing w:after="120"/>
                  <w:ind w:right="68"/>
                  <w:rPr>
                    <w:rFonts w:ascii="Palatino Linotype" w:hAnsi="Palatino Linotype" w:cs="Arial"/>
                    <w:b/>
                    <w:bCs/>
                  </w:rPr>
                </w:pPr>
                <w:r w:rsidRPr="009312EC">
                  <w:rPr>
                    <w:rFonts w:ascii="Palatino Linotype" w:hAnsi="Palatino Linotype" w:cs="Arial"/>
                    <w:bCs/>
                  </w:rPr>
                  <w:t>11133/INFOEM/IP/RR/202</w:t>
                </w:r>
                <w:r w:rsidRPr="009312EC">
                  <w:rPr>
                    <w:rFonts w:ascii="Palatino Linotype" w:hAnsi="Palatino Linotype" w:cs="Arial"/>
                    <w:b/>
                    <w:bCs/>
                  </w:rPr>
                  <w:t>5</w:t>
                </w:r>
              </w:p>
            </w:tc>
            <w:tc>
              <w:tcPr>
                <w:tcW w:w="3870" w:type="dxa"/>
                <w:shd w:val="clear" w:color="auto" w:fill="auto"/>
              </w:tcPr>
              <w:p w:rsidR="00B43307" w:rsidRDefault="00B43307" w:rsidP="00AF618E">
                <w:pPr>
                  <w:ind w:right="-810"/>
                  <w:rPr>
                    <w:rFonts w:ascii="Palatino Linotype" w:eastAsia="Palatino Linotype" w:hAnsi="Palatino Linotype" w:cs="Palatino Linotype"/>
                    <w:sz w:val="22"/>
                    <w:szCs w:val="22"/>
                  </w:rPr>
                </w:pPr>
              </w:p>
            </w:tc>
          </w:tr>
          <w:tr w:rsidR="00B43307" w:rsidTr="009312EC">
            <w:trPr>
              <w:trHeight w:val="144"/>
            </w:trPr>
            <w:tc>
              <w:tcPr>
                <w:tcW w:w="2693" w:type="dxa"/>
                <w:shd w:val="clear" w:color="auto" w:fill="auto"/>
              </w:tcPr>
              <w:p w:rsidR="00B43307" w:rsidRPr="009312EC" w:rsidRDefault="00B43307" w:rsidP="00AF618E">
                <w:pPr>
                  <w:tabs>
                    <w:tab w:val="right" w:pos="8838"/>
                  </w:tabs>
                  <w:ind w:left="-74" w:right="-105" w:firstLine="74"/>
                  <w:jc w:val="both"/>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Recurrente:</w:t>
                </w:r>
              </w:p>
            </w:tc>
            <w:tc>
              <w:tcPr>
                <w:tcW w:w="3870" w:type="dxa"/>
              </w:tcPr>
              <w:p w:rsidR="00B43307" w:rsidRPr="009312EC" w:rsidRDefault="00B43307" w:rsidP="009312EC">
                <w:pPr>
                  <w:rPr>
                    <w:rFonts w:ascii="Palatino Linotype" w:hAnsi="Palatino Linotype"/>
                  </w:rPr>
                </w:pPr>
              </w:p>
            </w:tc>
            <w:tc>
              <w:tcPr>
                <w:tcW w:w="3870" w:type="dxa"/>
                <w:shd w:val="clear" w:color="auto" w:fill="auto"/>
              </w:tcPr>
              <w:p w:rsidR="00B43307" w:rsidRDefault="00B43307" w:rsidP="00AF618E">
                <w:pPr>
                  <w:tabs>
                    <w:tab w:val="left" w:pos="3122"/>
                  </w:tabs>
                  <w:ind w:right="-810"/>
                  <w:rPr>
                    <w:rFonts w:ascii="Palatino Linotype" w:eastAsia="Palatino Linotype" w:hAnsi="Palatino Linotype" w:cs="Palatino Linotype"/>
                    <w:sz w:val="22"/>
                    <w:szCs w:val="22"/>
                  </w:rPr>
                </w:pPr>
              </w:p>
            </w:tc>
          </w:tr>
          <w:tr w:rsidR="00B43307" w:rsidTr="009312EC">
            <w:trPr>
              <w:trHeight w:val="283"/>
            </w:trPr>
            <w:tc>
              <w:tcPr>
                <w:tcW w:w="2693" w:type="dxa"/>
                <w:shd w:val="clear" w:color="auto" w:fill="auto"/>
              </w:tcPr>
              <w:p w:rsidR="00B43307" w:rsidRPr="009312EC" w:rsidRDefault="00B43307" w:rsidP="00AF618E">
                <w:pPr>
                  <w:tabs>
                    <w:tab w:val="right" w:pos="8838"/>
                  </w:tabs>
                  <w:ind w:left="-74" w:right="-105" w:firstLine="74"/>
                  <w:jc w:val="both"/>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Sujeto Obligado:</w:t>
                </w:r>
              </w:p>
            </w:tc>
            <w:tc>
              <w:tcPr>
                <w:tcW w:w="3870" w:type="dxa"/>
              </w:tcPr>
              <w:p w:rsidR="00B43307" w:rsidRPr="009312EC" w:rsidRDefault="00B43307" w:rsidP="009312EC">
                <w:pPr>
                  <w:spacing w:after="120"/>
                  <w:ind w:left="-70" w:right="68"/>
                  <w:rPr>
                    <w:rFonts w:ascii="Palatino Linotype" w:hAnsi="Palatino Linotype" w:cs="Arial"/>
                  </w:rPr>
                </w:pPr>
                <w:r w:rsidRPr="009312EC">
                  <w:rPr>
                    <w:rFonts w:ascii="Palatino Linotype" w:hAnsi="Palatino Linotype" w:cs="Arial"/>
                  </w:rPr>
                  <w:t>Ayuntamiento de Toluca</w:t>
                </w:r>
              </w:p>
            </w:tc>
            <w:tc>
              <w:tcPr>
                <w:tcW w:w="3870" w:type="dxa"/>
                <w:shd w:val="clear" w:color="auto" w:fill="auto"/>
              </w:tcPr>
              <w:p w:rsidR="00B43307" w:rsidRDefault="00B43307" w:rsidP="00AF618E">
                <w:pPr>
                  <w:tabs>
                    <w:tab w:val="left" w:pos="2834"/>
                  </w:tabs>
                  <w:ind w:right="-810"/>
                  <w:rPr>
                    <w:rFonts w:ascii="Palatino Linotype" w:eastAsia="Palatino Linotype" w:hAnsi="Palatino Linotype" w:cs="Palatino Linotype"/>
                    <w:sz w:val="22"/>
                    <w:szCs w:val="22"/>
                  </w:rPr>
                </w:pPr>
              </w:p>
            </w:tc>
          </w:tr>
          <w:tr w:rsidR="00B43307" w:rsidTr="009312EC">
            <w:trPr>
              <w:trHeight w:val="283"/>
            </w:trPr>
            <w:tc>
              <w:tcPr>
                <w:tcW w:w="2693" w:type="dxa"/>
                <w:shd w:val="clear" w:color="auto" w:fill="auto"/>
              </w:tcPr>
              <w:p w:rsidR="00B43307" w:rsidRPr="009312EC" w:rsidRDefault="00B43307" w:rsidP="008F22B7">
                <w:pPr>
                  <w:tabs>
                    <w:tab w:val="right" w:pos="8838"/>
                  </w:tabs>
                  <w:ind w:right="-105"/>
                  <w:jc w:val="both"/>
                  <w:rPr>
                    <w:rFonts w:ascii="Palatino Linotype" w:eastAsia="Palatino Linotype" w:hAnsi="Palatino Linotype" w:cs="Palatino Linotype"/>
                    <w:b/>
                    <w:szCs w:val="22"/>
                  </w:rPr>
                </w:pPr>
                <w:r w:rsidRPr="009312EC">
                  <w:rPr>
                    <w:rFonts w:ascii="Palatino Linotype" w:eastAsia="Palatino Linotype" w:hAnsi="Palatino Linotype" w:cs="Palatino Linotype"/>
                    <w:b/>
                    <w:szCs w:val="22"/>
                  </w:rPr>
                  <w:t>Comisionada ponente:</w:t>
                </w:r>
              </w:p>
            </w:tc>
            <w:tc>
              <w:tcPr>
                <w:tcW w:w="3870" w:type="dxa"/>
              </w:tcPr>
              <w:p w:rsidR="00B43307" w:rsidRPr="009312EC" w:rsidRDefault="00B43307" w:rsidP="009312EC">
                <w:pPr>
                  <w:spacing w:after="120"/>
                  <w:ind w:right="68"/>
                  <w:rPr>
                    <w:rFonts w:ascii="Palatino Linotype" w:hAnsi="Palatino Linotype" w:cs="Arial"/>
                  </w:rPr>
                </w:pPr>
                <w:r w:rsidRPr="009312EC">
                  <w:rPr>
                    <w:rFonts w:ascii="Palatino Linotype" w:hAnsi="Palatino Linotype" w:cs="Arial"/>
                  </w:rPr>
                  <w:t>María del Rosario Mejía Ayala</w:t>
                </w:r>
              </w:p>
            </w:tc>
            <w:tc>
              <w:tcPr>
                <w:tcW w:w="3870" w:type="dxa"/>
                <w:shd w:val="clear" w:color="auto" w:fill="auto"/>
              </w:tcPr>
              <w:p w:rsidR="00B43307" w:rsidRDefault="00B43307" w:rsidP="00AF618E">
                <w:pPr>
                  <w:ind w:right="-810"/>
                  <w:rPr>
                    <w:rFonts w:ascii="Palatino Linotype" w:eastAsia="Palatino Linotype" w:hAnsi="Palatino Linotype" w:cs="Palatino Linotype"/>
                    <w:sz w:val="22"/>
                    <w:szCs w:val="22"/>
                  </w:rPr>
                </w:pPr>
              </w:p>
            </w:tc>
          </w:tr>
        </w:tbl>
        <w:p w:rsidR="00B43307" w:rsidRDefault="00B43307">
          <w:pPr>
            <w:tabs>
              <w:tab w:val="right" w:pos="8838"/>
            </w:tabs>
            <w:ind w:left="-28"/>
            <w:jc w:val="both"/>
            <w:rPr>
              <w:rFonts w:ascii="Arial" w:eastAsia="Arial" w:hAnsi="Arial" w:cs="Arial"/>
              <w:b/>
              <w:sz w:val="22"/>
              <w:szCs w:val="22"/>
            </w:rPr>
          </w:pPr>
        </w:p>
      </w:tc>
    </w:tr>
  </w:tbl>
  <w:p w:rsidR="00B43307" w:rsidRDefault="00593A7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2pt;margin-top:-159.0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1B68BAF8"/>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87625364"/>
    <w:lvl w:ilvl="0">
      <w:start w:val="40"/>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AA89E16"/>
    <w:lvl w:ilvl="0">
      <w:start w:val="4"/>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C3CC048A"/>
    <w:lvl w:ilvl="0">
      <w:start w:val="33"/>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947574"/>
    <w:multiLevelType w:val="hybridMultilevel"/>
    <w:tmpl w:val="963AB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C96499"/>
    <w:multiLevelType w:val="multilevel"/>
    <w:tmpl w:val="251AD9CA"/>
    <w:lvl w:ilvl="0">
      <w:start w:val="1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65426D"/>
    <w:multiLevelType w:val="multilevel"/>
    <w:tmpl w:val="B2B6704A"/>
    <w:lvl w:ilvl="0">
      <w:start w:val="39"/>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70435A"/>
    <w:multiLevelType w:val="multilevel"/>
    <w:tmpl w:val="3378CF6A"/>
    <w:lvl w:ilvl="0">
      <w:start w:val="3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8D4E1A"/>
    <w:multiLevelType w:val="hybridMultilevel"/>
    <w:tmpl w:val="B76662D2"/>
    <w:lvl w:ilvl="0" w:tplc="E1120344">
      <w:start w:val="2"/>
      <w:numFmt w:val="bullet"/>
      <w:lvlText w:val="-"/>
      <w:lvlJc w:val="left"/>
      <w:pPr>
        <w:ind w:left="1353" w:hanging="360"/>
      </w:pPr>
      <w:rPr>
        <w:rFonts w:ascii="Palatino Linotype" w:eastAsia="Times New Roman" w:hAnsi="Palatino Linotype" w:cs="Times New Roman"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5"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5A177B67"/>
    <w:multiLevelType w:val="multilevel"/>
    <w:tmpl w:val="AE3CC94A"/>
    <w:lvl w:ilvl="0">
      <w:start w:val="36"/>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8A5C7A"/>
    <w:multiLevelType w:val="multilevel"/>
    <w:tmpl w:val="BB98381E"/>
    <w:lvl w:ilvl="0">
      <w:start w:val="3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6"/>
  </w:num>
  <w:num w:numId="3">
    <w:abstractNumId w:val="11"/>
  </w:num>
  <w:num w:numId="4">
    <w:abstractNumId w:val="33"/>
  </w:num>
  <w:num w:numId="5">
    <w:abstractNumId w:val="15"/>
  </w:num>
  <w:num w:numId="6">
    <w:abstractNumId w:val="9"/>
  </w:num>
  <w:num w:numId="7">
    <w:abstractNumId w:val="30"/>
  </w:num>
  <w:num w:numId="8">
    <w:abstractNumId w:val="35"/>
  </w:num>
  <w:num w:numId="9">
    <w:abstractNumId w:val="2"/>
  </w:num>
  <w:num w:numId="10">
    <w:abstractNumId w:val="17"/>
  </w:num>
  <w:num w:numId="11">
    <w:abstractNumId w:val="13"/>
  </w:num>
  <w:num w:numId="12">
    <w:abstractNumId w:val="26"/>
  </w:num>
  <w:num w:numId="13">
    <w:abstractNumId w:val="8"/>
  </w:num>
  <w:num w:numId="14">
    <w:abstractNumId w:val="25"/>
  </w:num>
  <w:num w:numId="15">
    <w:abstractNumId w:val="14"/>
  </w:num>
  <w:num w:numId="16">
    <w:abstractNumId w:val="1"/>
  </w:num>
  <w:num w:numId="17">
    <w:abstractNumId w:val="0"/>
  </w:num>
  <w:num w:numId="18">
    <w:abstractNumId w:val="19"/>
  </w:num>
  <w:num w:numId="19">
    <w:abstractNumId w:val="28"/>
  </w:num>
  <w:num w:numId="20">
    <w:abstractNumId w:val="18"/>
  </w:num>
  <w:num w:numId="21">
    <w:abstractNumId w:val="5"/>
  </w:num>
  <w:num w:numId="22">
    <w:abstractNumId w:val="3"/>
  </w:num>
  <w:num w:numId="23">
    <w:abstractNumId w:val="6"/>
  </w:num>
  <w:num w:numId="24">
    <w:abstractNumId w:val="32"/>
  </w:num>
  <w:num w:numId="25">
    <w:abstractNumId w:val="22"/>
  </w:num>
  <w:num w:numId="26">
    <w:abstractNumId w:val="20"/>
  </w:num>
  <w:num w:numId="27">
    <w:abstractNumId w:val="29"/>
  </w:num>
  <w:num w:numId="28">
    <w:abstractNumId w:val="34"/>
  </w:num>
  <w:num w:numId="29">
    <w:abstractNumId w:val="31"/>
  </w:num>
  <w:num w:numId="30">
    <w:abstractNumId w:val="21"/>
  </w:num>
  <w:num w:numId="31">
    <w:abstractNumId w:val="10"/>
  </w:num>
  <w:num w:numId="32">
    <w:abstractNumId w:val="27"/>
  </w:num>
  <w:num w:numId="33">
    <w:abstractNumId w:val="23"/>
  </w:num>
  <w:num w:numId="34">
    <w:abstractNumId w:val="36"/>
  </w:num>
  <w:num w:numId="35">
    <w:abstractNumId w:val="7"/>
  </w:num>
  <w:num w:numId="36">
    <w:abstractNumId w:val="24"/>
  </w:num>
  <w:num w:numId="3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25A19"/>
    <w:rsid w:val="0004438A"/>
    <w:rsid w:val="00050A15"/>
    <w:rsid w:val="00060BBB"/>
    <w:rsid w:val="0006608F"/>
    <w:rsid w:val="00076C70"/>
    <w:rsid w:val="00076E1D"/>
    <w:rsid w:val="000A22F1"/>
    <w:rsid w:val="000A3F4C"/>
    <w:rsid w:val="000A5154"/>
    <w:rsid w:val="000B3908"/>
    <w:rsid w:val="000C004D"/>
    <w:rsid w:val="000C33A6"/>
    <w:rsid w:val="000E5A46"/>
    <w:rsid w:val="00112B86"/>
    <w:rsid w:val="00123678"/>
    <w:rsid w:val="00133D8E"/>
    <w:rsid w:val="00146F61"/>
    <w:rsid w:val="001603E8"/>
    <w:rsid w:val="001615EC"/>
    <w:rsid w:val="00162A69"/>
    <w:rsid w:val="00176B68"/>
    <w:rsid w:val="00196196"/>
    <w:rsid w:val="001B78CA"/>
    <w:rsid w:val="001C5B65"/>
    <w:rsid w:val="001E67B1"/>
    <w:rsid w:val="001E68CE"/>
    <w:rsid w:val="001F337C"/>
    <w:rsid w:val="0021031D"/>
    <w:rsid w:val="0021038B"/>
    <w:rsid w:val="00225AAD"/>
    <w:rsid w:val="00234F5F"/>
    <w:rsid w:val="00241797"/>
    <w:rsid w:val="00256011"/>
    <w:rsid w:val="00261990"/>
    <w:rsid w:val="002669C4"/>
    <w:rsid w:val="00276E64"/>
    <w:rsid w:val="00280F4B"/>
    <w:rsid w:val="00284556"/>
    <w:rsid w:val="002934FE"/>
    <w:rsid w:val="00296D55"/>
    <w:rsid w:val="002A745C"/>
    <w:rsid w:val="0032326B"/>
    <w:rsid w:val="00327E7C"/>
    <w:rsid w:val="00353757"/>
    <w:rsid w:val="0037591C"/>
    <w:rsid w:val="003867A6"/>
    <w:rsid w:val="00386DDB"/>
    <w:rsid w:val="003A71FB"/>
    <w:rsid w:val="003A780C"/>
    <w:rsid w:val="003B2E10"/>
    <w:rsid w:val="003C0CAF"/>
    <w:rsid w:val="003C66E5"/>
    <w:rsid w:val="003F24AB"/>
    <w:rsid w:val="003F5679"/>
    <w:rsid w:val="00402393"/>
    <w:rsid w:val="00402BCB"/>
    <w:rsid w:val="004240EF"/>
    <w:rsid w:val="00427583"/>
    <w:rsid w:val="004452B2"/>
    <w:rsid w:val="00447E0F"/>
    <w:rsid w:val="004714F4"/>
    <w:rsid w:val="00475809"/>
    <w:rsid w:val="0048078B"/>
    <w:rsid w:val="0048280B"/>
    <w:rsid w:val="004A7418"/>
    <w:rsid w:val="004C61F6"/>
    <w:rsid w:val="004E4CF7"/>
    <w:rsid w:val="00517D08"/>
    <w:rsid w:val="00520D5C"/>
    <w:rsid w:val="00524287"/>
    <w:rsid w:val="00535BBC"/>
    <w:rsid w:val="00552D62"/>
    <w:rsid w:val="005624DA"/>
    <w:rsid w:val="00593A71"/>
    <w:rsid w:val="00595985"/>
    <w:rsid w:val="005C4C15"/>
    <w:rsid w:val="005C5278"/>
    <w:rsid w:val="005F3E05"/>
    <w:rsid w:val="00620BE2"/>
    <w:rsid w:val="00640005"/>
    <w:rsid w:val="00645FDA"/>
    <w:rsid w:val="00656215"/>
    <w:rsid w:val="00660164"/>
    <w:rsid w:val="006652D9"/>
    <w:rsid w:val="00665DAA"/>
    <w:rsid w:val="00673E16"/>
    <w:rsid w:val="006906B9"/>
    <w:rsid w:val="006A6DE4"/>
    <w:rsid w:val="006C6604"/>
    <w:rsid w:val="006D1726"/>
    <w:rsid w:val="006F3199"/>
    <w:rsid w:val="006F69D5"/>
    <w:rsid w:val="00712CFA"/>
    <w:rsid w:val="00712EA0"/>
    <w:rsid w:val="0073351F"/>
    <w:rsid w:val="00744985"/>
    <w:rsid w:val="00755C0F"/>
    <w:rsid w:val="007571FD"/>
    <w:rsid w:val="007776CB"/>
    <w:rsid w:val="00784CD9"/>
    <w:rsid w:val="0078589C"/>
    <w:rsid w:val="007A4CCD"/>
    <w:rsid w:val="007C37B0"/>
    <w:rsid w:val="007D0E80"/>
    <w:rsid w:val="007E3829"/>
    <w:rsid w:val="007E4EC7"/>
    <w:rsid w:val="007F0FC6"/>
    <w:rsid w:val="007F4538"/>
    <w:rsid w:val="00807CE2"/>
    <w:rsid w:val="00811703"/>
    <w:rsid w:val="00834CAD"/>
    <w:rsid w:val="00861857"/>
    <w:rsid w:val="008650AF"/>
    <w:rsid w:val="00874E7A"/>
    <w:rsid w:val="00875C26"/>
    <w:rsid w:val="008A285F"/>
    <w:rsid w:val="008A483E"/>
    <w:rsid w:val="008B2DED"/>
    <w:rsid w:val="008B36C1"/>
    <w:rsid w:val="008B4CB4"/>
    <w:rsid w:val="008B73F3"/>
    <w:rsid w:val="008B74C0"/>
    <w:rsid w:val="008D4315"/>
    <w:rsid w:val="008F19BB"/>
    <w:rsid w:val="008F22B7"/>
    <w:rsid w:val="008F3150"/>
    <w:rsid w:val="008F62FE"/>
    <w:rsid w:val="009218AE"/>
    <w:rsid w:val="009267C3"/>
    <w:rsid w:val="009312EC"/>
    <w:rsid w:val="00941CA9"/>
    <w:rsid w:val="00962BC3"/>
    <w:rsid w:val="00984530"/>
    <w:rsid w:val="00995D09"/>
    <w:rsid w:val="00996D47"/>
    <w:rsid w:val="009A03A1"/>
    <w:rsid w:val="009B0BDB"/>
    <w:rsid w:val="009B0C86"/>
    <w:rsid w:val="009C7738"/>
    <w:rsid w:val="009C7955"/>
    <w:rsid w:val="009E7A2F"/>
    <w:rsid w:val="009F03DF"/>
    <w:rsid w:val="009F7D59"/>
    <w:rsid w:val="00A11527"/>
    <w:rsid w:val="00A309EE"/>
    <w:rsid w:val="00A47A70"/>
    <w:rsid w:val="00A56C8C"/>
    <w:rsid w:val="00A70B4E"/>
    <w:rsid w:val="00A8092D"/>
    <w:rsid w:val="00AA564C"/>
    <w:rsid w:val="00AC3B35"/>
    <w:rsid w:val="00AE32E3"/>
    <w:rsid w:val="00AF618E"/>
    <w:rsid w:val="00B15303"/>
    <w:rsid w:val="00B2266B"/>
    <w:rsid w:val="00B3709B"/>
    <w:rsid w:val="00B414BB"/>
    <w:rsid w:val="00B43307"/>
    <w:rsid w:val="00B43726"/>
    <w:rsid w:val="00B443E6"/>
    <w:rsid w:val="00B71FC8"/>
    <w:rsid w:val="00B92AE3"/>
    <w:rsid w:val="00BB0A78"/>
    <w:rsid w:val="00BB220C"/>
    <w:rsid w:val="00BB6160"/>
    <w:rsid w:val="00BC3C12"/>
    <w:rsid w:val="00BD3EA1"/>
    <w:rsid w:val="00BE499F"/>
    <w:rsid w:val="00BF1317"/>
    <w:rsid w:val="00C0100E"/>
    <w:rsid w:val="00C108F5"/>
    <w:rsid w:val="00C11BBA"/>
    <w:rsid w:val="00C11F87"/>
    <w:rsid w:val="00C31B92"/>
    <w:rsid w:val="00C4693E"/>
    <w:rsid w:val="00C777D1"/>
    <w:rsid w:val="00C818EC"/>
    <w:rsid w:val="00C94350"/>
    <w:rsid w:val="00CD7880"/>
    <w:rsid w:val="00D01A28"/>
    <w:rsid w:val="00D03249"/>
    <w:rsid w:val="00D12E2D"/>
    <w:rsid w:val="00D15636"/>
    <w:rsid w:val="00D43B38"/>
    <w:rsid w:val="00D52A92"/>
    <w:rsid w:val="00D63022"/>
    <w:rsid w:val="00D70B4F"/>
    <w:rsid w:val="00D7277E"/>
    <w:rsid w:val="00DA208B"/>
    <w:rsid w:val="00DA731B"/>
    <w:rsid w:val="00DB1211"/>
    <w:rsid w:val="00DD138D"/>
    <w:rsid w:val="00DD4880"/>
    <w:rsid w:val="00E15C47"/>
    <w:rsid w:val="00E253DD"/>
    <w:rsid w:val="00E300C4"/>
    <w:rsid w:val="00E3291D"/>
    <w:rsid w:val="00E454A1"/>
    <w:rsid w:val="00E45EE4"/>
    <w:rsid w:val="00E50720"/>
    <w:rsid w:val="00E52018"/>
    <w:rsid w:val="00E533FB"/>
    <w:rsid w:val="00E5494B"/>
    <w:rsid w:val="00E736BE"/>
    <w:rsid w:val="00E74BAA"/>
    <w:rsid w:val="00E761EC"/>
    <w:rsid w:val="00E95E3A"/>
    <w:rsid w:val="00EB2E61"/>
    <w:rsid w:val="00EC19EA"/>
    <w:rsid w:val="00F03281"/>
    <w:rsid w:val="00F16CD7"/>
    <w:rsid w:val="00F306AA"/>
    <w:rsid w:val="00F32874"/>
    <w:rsid w:val="00F4095B"/>
    <w:rsid w:val="00F75B1B"/>
    <w:rsid w:val="00F84CAE"/>
    <w:rsid w:val="00F96532"/>
    <w:rsid w:val="00FA19C7"/>
    <w:rsid w:val="00FC0CE9"/>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64664117">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68926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611F02-9F3E-44B9-A61D-51BBE6B5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3579</Words>
  <Characters>19687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8</cp:revision>
  <cp:lastPrinted>2026-02-09T17:42:00Z</cp:lastPrinted>
  <dcterms:created xsi:type="dcterms:W3CDTF">2026-01-21T16:02:00Z</dcterms:created>
  <dcterms:modified xsi:type="dcterms:W3CDTF">2026-02-17T00:12:00Z</dcterms:modified>
</cp:coreProperties>
</file>