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482" w:rsidRPr="00727FC9" w:rsidRDefault="00DB1482" w:rsidP="00DB1482">
      <w:pPr>
        <w:spacing w:line="360" w:lineRule="auto"/>
        <w:jc w:val="both"/>
        <w:rPr>
          <w:rFonts w:ascii="Palatino Linotype" w:hAnsi="Palatino Linotype"/>
        </w:rPr>
      </w:pPr>
      <w:r w:rsidRPr="00727FC9">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a </w:t>
      </w:r>
      <w:r w:rsidR="00196299" w:rsidRPr="00727FC9">
        <w:rPr>
          <w:rFonts w:ascii="Palatino Linotype" w:hAnsi="Palatino Linotype"/>
        </w:rPr>
        <w:t>ocho de abril</w:t>
      </w:r>
      <w:r w:rsidRPr="00727FC9">
        <w:rPr>
          <w:rFonts w:ascii="Palatino Linotype" w:hAnsi="Palatino Linotype"/>
        </w:rPr>
        <w:t xml:space="preserve"> de dos mil veintiséis.</w:t>
      </w:r>
    </w:p>
    <w:p w:rsidR="00DB1482" w:rsidRPr="00727FC9" w:rsidRDefault="00DB1482" w:rsidP="00DB1482">
      <w:pPr>
        <w:spacing w:line="360" w:lineRule="auto"/>
        <w:jc w:val="both"/>
        <w:rPr>
          <w:rFonts w:ascii="Palatino Linotype" w:hAnsi="Palatino Linotype"/>
        </w:rPr>
      </w:pPr>
    </w:p>
    <w:p w:rsidR="00DB1482" w:rsidRPr="00727FC9" w:rsidRDefault="00DB1482" w:rsidP="00DB1482">
      <w:pPr>
        <w:tabs>
          <w:tab w:val="left" w:pos="1701"/>
        </w:tabs>
        <w:spacing w:before="240" w:line="360" w:lineRule="auto"/>
        <w:jc w:val="both"/>
        <w:rPr>
          <w:rFonts w:ascii="Palatino Linotype" w:hAnsi="Palatino Linotype" w:cs="Arial"/>
          <w:sz w:val="28"/>
        </w:rPr>
      </w:pPr>
      <w:r w:rsidRPr="00727FC9">
        <w:rPr>
          <w:rFonts w:ascii="Palatino Linotype" w:hAnsi="Palatino Linotype" w:cs="Arial"/>
          <w:b/>
        </w:rPr>
        <w:t>VISTO</w:t>
      </w:r>
      <w:r w:rsidRPr="00727FC9">
        <w:rPr>
          <w:rFonts w:ascii="Palatino Linotype" w:hAnsi="Palatino Linotype" w:cs="Arial"/>
        </w:rPr>
        <w:t xml:space="preserve"> el expediente electrónico formado con motivo del recurso de revisión número</w:t>
      </w:r>
      <w:r w:rsidRPr="00727FC9">
        <w:rPr>
          <w:rFonts w:ascii="Palatino Linotype" w:hAnsi="Palatino Linotype" w:cs="Arial"/>
          <w:b/>
        </w:rPr>
        <w:t xml:space="preserve"> </w:t>
      </w:r>
      <w:bookmarkStart w:id="0" w:name="_GoBack"/>
      <w:r w:rsidRPr="00727FC9">
        <w:rPr>
          <w:rFonts w:ascii="Palatino Linotype" w:hAnsi="Palatino Linotype" w:cs="Arial"/>
          <w:b/>
          <w:bCs/>
          <w:lang w:eastAsia="es-MX"/>
        </w:rPr>
        <w:t>02860/INFOEM/IP/RR/2026</w:t>
      </w:r>
      <w:bookmarkEnd w:id="0"/>
      <w:r w:rsidRPr="00727FC9">
        <w:rPr>
          <w:rFonts w:ascii="Palatino Linotype" w:hAnsi="Palatino Linotype" w:cs="Arial"/>
          <w:b/>
          <w:bCs/>
          <w:lang w:eastAsia="es-MX"/>
        </w:rPr>
        <w:t xml:space="preserve">, </w:t>
      </w:r>
      <w:r w:rsidRPr="00727FC9">
        <w:rPr>
          <w:rFonts w:ascii="Palatino Linotype" w:hAnsi="Palatino Linotype"/>
        </w:rPr>
        <w:t xml:space="preserve">interpuesto por un particular que no proporcionó nombre o seudónimo, en lo sucesivo la parte </w:t>
      </w:r>
      <w:r w:rsidRPr="00727FC9">
        <w:rPr>
          <w:rFonts w:ascii="Palatino Linotype" w:hAnsi="Palatino Linotype"/>
          <w:b/>
        </w:rPr>
        <w:t>Recurrente</w:t>
      </w:r>
      <w:r w:rsidRPr="00727FC9">
        <w:rPr>
          <w:rFonts w:ascii="Palatino Linotype" w:hAnsi="Palatino Linotype"/>
        </w:rPr>
        <w:t xml:space="preserve">, en contra de la respuesta del </w:t>
      </w:r>
      <w:r w:rsidRPr="00727FC9">
        <w:rPr>
          <w:rFonts w:ascii="Palatino Linotype" w:hAnsi="Palatino Linotype"/>
          <w:b/>
        </w:rPr>
        <w:t>Ayuntamiento de Toluca</w:t>
      </w:r>
      <w:r w:rsidRPr="00727FC9">
        <w:rPr>
          <w:rFonts w:ascii="Palatino Linotype" w:hAnsi="Palatino Linotype"/>
        </w:rPr>
        <w:t xml:space="preserve">, en lo subsecuente el </w:t>
      </w:r>
      <w:r w:rsidRPr="00727FC9">
        <w:rPr>
          <w:rFonts w:ascii="Palatino Linotype" w:hAnsi="Palatino Linotype"/>
          <w:b/>
        </w:rPr>
        <w:t>Sujeto Obligado</w:t>
      </w:r>
      <w:r w:rsidRPr="00727FC9">
        <w:rPr>
          <w:rFonts w:ascii="Palatino Linotype" w:hAnsi="Palatino Linotype"/>
        </w:rPr>
        <w:t>, se procede a dictar la presente resolución.</w:t>
      </w:r>
    </w:p>
    <w:p w:rsidR="00DB1482" w:rsidRPr="00727FC9" w:rsidRDefault="00DB1482" w:rsidP="00DB1482">
      <w:pPr>
        <w:pStyle w:val="infoemcitas"/>
        <w:jc w:val="center"/>
        <w:rPr>
          <w:b/>
          <w:bCs/>
          <w:i w:val="0"/>
          <w:iCs/>
          <w:sz w:val="28"/>
          <w:szCs w:val="28"/>
        </w:rPr>
      </w:pPr>
    </w:p>
    <w:p w:rsidR="00DB1482" w:rsidRPr="00727FC9" w:rsidRDefault="00DB1482" w:rsidP="00DB1482">
      <w:pPr>
        <w:pStyle w:val="infoemcitas"/>
        <w:jc w:val="center"/>
        <w:rPr>
          <w:b/>
          <w:bCs/>
          <w:i w:val="0"/>
          <w:iCs/>
          <w:sz w:val="28"/>
          <w:szCs w:val="28"/>
        </w:rPr>
      </w:pPr>
      <w:r w:rsidRPr="00727FC9">
        <w:rPr>
          <w:b/>
          <w:bCs/>
          <w:i w:val="0"/>
          <w:iCs/>
          <w:sz w:val="28"/>
          <w:szCs w:val="28"/>
        </w:rPr>
        <w:t>A N T E C E D E N T E S   D E L   A S U N T O</w:t>
      </w:r>
    </w:p>
    <w:p w:rsidR="00DB1482" w:rsidRPr="00727FC9" w:rsidRDefault="00DB1482" w:rsidP="00DB1482">
      <w:pPr>
        <w:spacing w:before="240" w:after="240" w:line="360" w:lineRule="auto"/>
        <w:jc w:val="both"/>
        <w:rPr>
          <w:rFonts w:ascii="Palatino Linotype" w:hAnsi="Palatino Linotype"/>
        </w:rPr>
      </w:pPr>
      <w:r w:rsidRPr="00727FC9">
        <w:rPr>
          <w:rFonts w:ascii="Palatino Linotype" w:hAnsi="Palatino Linotype" w:cs="Arial"/>
          <w:b/>
          <w:sz w:val="28"/>
        </w:rPr>
        <w:t>PRIMERO.</w:t>
      </w:r>
      <w:r w:rsidRPr="00727FC9">
        <w:rPr>
          <w:rFonts w:ascii="Palatino Linotype" w:hAnsi="Palatino Linotype" w:cs="Arial"/>
        </w:rPr>
        <w:t xml:space="preserve"> </w:t>
      </w:r>
      <w:r w:rsidRPr="00727FC9">
        <w:rPr>
          <w:rFonts w:ascii="Palatino Linotype" w:hAnsi="Palatino Linotype"/>
          <w:b/>
          <w:sz w:val="28"/>
          <w:szCs w:val="28"/>
        </w:rPr>
        <w:t>De la Solicitud de Información.</w:t>
      </w:r>
    </w:p>
    <w:p w:rsidR="00DB1482" w:rsidRPr="00727FC9" w:rsidRDefault="00DB1482" w:rsidP="00DB1482">
      <w:pPr>
        <w:spacing w:before="240" w:line="360" w:lineRule="auto"/>
        <w:jc w:val="both"/>
        <w:rPr>
          <w:rFonts w:ascii="Palatino Linotype" w:hAnsi="Palatino Linotype" w:cs="Arial"/>
        </w:rPr>
      </w:pPr>
      <w:r w:rsidRPr="00727FC9">
        <w:rPr>
          <w:rFonts w:ascii="Palatino Linotype" w:hAnsi="Palatino Linotype" w:cs="Arial"/>
        </w:rPr>
        <w:t xml:space="preserve">Con fecha </w:t>
      </w:r>
      <w:r w:rsidRPr="00727FC9">
        <w:rPr>
          <w:rFonts w:ascii="Palatino Linotype" w:hAnsi="Palatino Linotype" w:cs="Arial"/>
          <w:b/>
        </w:rPr>
        <w:t>veintiséis de enero de dos mil veintiséis</w:t>
      </w:r>
      <w:r w:rsidRPr="00727FC9">
        <w:rPr>
          <w:rFonts w:ascii="Palatino Linotype" w:hAnsi="Palatino Linotype" w:cs="Arial"/>
        </w:rPr>
        <w:t>, la parte</w:t>
      </w:r>
      <w:r w:rsidRPr="00727FC9">
        <w:rPr>
          <w:rFonts w:ascii="Palatino Linotype" w:hAnsi="Palatino Linotype" w:cs="Arial"/>
          <w:b/>
        </w:rPr>
        <w:t xml:space="preserve"> Recurrente </w:t>
      </w:r>
      <w:r w:rsidRPr="00727FC9">
        <w:rPr>
          <w:rFonts w:ascii="Palatino Linotype" w:hAnsi="Palatino Linotype" w:cs="Arial"/>
        </w:rPr>
        <w:t>presentó a través del Sistema de Acceso a la Información Mexiquense (</w:t>
      </w:r>
      <w:r w:rsidRPr="00727FC9">
        <w:rPr>
          <w:rFonts w:ascii="Palatino Linotype" w:hAnsi="Palatino Linotype" w:cs="Arial"/>
          <w:b/>
        </w:rPr>
        <w:t>SAIMEX)</w:t>
      </w:r>
      <w:r w:rsidRPr="00727FC9">
        <w:rPr>
          <w:rFonts w:ascii="Palatino Linotype" w:hAnsi="Palatino Linotype" w:cs="Arial"/>
        </w:rPr>
        <w:t xml:space="preserve"> ante </w:t>
      </w:r>
      <w:r w:rsidRPr="00727FC9">
        <w:rPr>
          <w:rFonts w:ascii="Palatino Linotype" w:hAnsi="Palatino Linotype" w:cs="Arial"/>
          <w:b/>
        </w:rPr>
        <w:t>El Sujeto Obligado</w:t>
      </w:r>
      <w:r w:rsidRPr="00727FC9">
        <w:rPr>
          <w:rFonts w:ascii="Palatino Linotype" w:hAnsi="Palatino Linotype" w:cs="Arial"/>
        </w:rPr>
        <w:t xml:space="preserve">, solicitud de acceso a la información pública, registrada bajo el número de expediente </w:t>
      </w:r>
      <w:r w:rsidR="00196299" w:rsidRPr="00727FC9">
        <w:rPr>
          <w:rFonts w:ascii="Palatino Linotype" w:hAnsi="Palatino Linotype" w:cs="Arial"/>
          <w:b/>
        </w:rPr>
        <w:t>00828/TOLUCA/IP/2026</w:t>
      </w:r>
      <w:r w:rsidRPr="00727FC9">
        <w:rPr>
          <w:rFonts w:ascii="Palatino Linotype" w:hAnsi="Palatino Linotype" w:cs="Arial"/>
          <w:b/>
        </w:rPr>
        <w:t xml:space="preserve">, </w:t>
      </w:r>
      <w:r w:rsidRPr="00727FC9">
        <w:rPr>
          <w:rFonts w:ascii="Palatino Linotype" w:hAnsi="Palatino Linotype" w:cs="Arial"/>
        </w:rPr>
        <w:t>mediante la cual solicitó información en el tenor siguiente:</w:t>
      </w:r>
    </w:p>
    <w:p w:rsidR="00DB1482" w:rsidRPr="00727FC9" w:rsidRDefault="00DB1482" w:rsidP="00DB1482">
      <w:pPr>
        <w:pStyle w:val="INFOEM"/>
        <w:rPr>
          <w:lang w:val="es-ES_tradnl" w:eastAsia="es-ES"/>
        </w:rPr>
      </w:pPr>
      <w:r w:rsidRPr="00727FC9">
        <w:rPr>
          <w:lang w:val="es-ES_tradnl" w:eastAsia="es-ES"/>
        </w:rPr>
        <w:t>“</w:t>
      </w:r>
      <w:r w:rsidR="00196299" w:rsidRPr="00727FC9">
        <w:rPr>
          <w:lang w:val="es-ES" w:eastAsia="es-ES"/>
        </w:rPr>
        <w:t xml:space="preserve">Del recurso de revisión 012592/INFOEM/IP/RR/2025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w:t>
      </w:r>
      <w:r w:rsidR="00196299" w:rsidRPr="00727FC9">
        <w:rPr>
          <w:lang w:val="es-ES" w:eastAsia="es-ES"/>
        </w:rPr>
        <w:lastRenderedPageBreak/>
        <w:t>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727FC9">
        <w:rPr>
          <w:lang w:val="es-ES_tradnl" w:eastAsia="es-ES"/>
        </w:rPr>
        <w:t>” (Sic)</w:t>
      </w:r>
    </w:p>
    <w:p w:rsidR="00DB1482" w:rsidRPr="00727FC9" w:rsidRDefault="00DB1482" w:rsidP="00DB1482">
      <w:pPr>
        <w:spacing w:before="240" w:line="360" w:lineRule="auto"/>
        <w:jc w:val="both"/>
        <w:rPr>
          <w:rFonts w:ascii="Palatino Linotype" w:hAnsi="Palatino Linotype"/>
          <w:lang w:val="es-ES_tradnl"/>
        </w:rPr>
      </w:pPr>
      <w:r w:rsidRPr="00727FC9">
        <w:rPr>
          <w:rFonts w:ascii="Palatino Linotype" w:hAnsi="Palatino Linotype"/>
          <w:b/>
          <w:lang w:val="es-ES_tradnl"/>
        </w:rPr>
        <w:t>Modalidad de entrega:</w:t>
      </w:r>
      <w:r w:rsidRPr="00727FC9">
        <w:rPr>
          <w:rFonts w:ascii="Palatino Linotype" w:hAnsi="Palatino Linotype"/>
          <w:lang w:val="es-ES_tradnl"/>
        </w:rPr>
        <w:t xml:space="preserve"> A través del SAIMEX.</w:t>
      </w:r>
    </w:p>
    <w:p w:rsidR="00DB1482" w:rsidRPr="00727FC9" w:rsidRDefault="00DB1482" w:rsidP="00DB1482">
      <w:pPr>
        <w:spacing w:before="240" w:line="360" w:lineRule="auto"/>
        <w:jc w:val="both"/>
        <w:rPr>
          <w:rFonts w:ascii="Palatino Linotype" w:hAnsi="Palatino Linotype" w:cs="Arial"/>
          <w:b/>
          <w:sz w:val="28"/>
        </w:rPr>
      </w:pPr>
    </w:p>
    <w:p w:rsidR="00DB1482" w:rsidRPr="00727FC9" w:rsidRDefault="00DB1482" w:rsidP="00DB1482">
      <w:pPr>
        <w:spacing w:before="240" w:line="360" w:lineRule="auto"/>
        <w:jc w:val="both"/>
        <w:rPr>
          <w:rFonts w:ascii="Palatino Linotype" w:hAnsi="Palatino Linotype" w:cs="Arial"/>
          <w:b/>
          <w:sz w:val="28"/>
        </w:rPr>
      </w:pPr>
      <w:r w:rsidRPr="00727FC9">
        <w:rPr>
          <w:rFonts w:ascii="Palatino Linotype" w:hAnsi="Palatino Linotype" w:cs="Arial"/>
          <w:b/>
          <w:sz w:val="28"/>
        </w:rPr>
        <w:t>SEGUNDO. De la prórroga.</w:t>
      </w:r>
    </w:p>
    <w:p w:rsidR="00DB1482" w:rsidRPr="00727FC9" w:rsidRDefault="00DB1482" w:rsidP="00DB1482">
      <w:pPr>
        <w:spacing w:before="240" w:line="360" w:lineRule="auto"/>
        <w:jc w:val="both"/>
        <w:rPr>
          <w:rFonts w:ascii="Palatino Linotype" w:hAnsi="Palatino Linotype" w:cs="Arial"/>
        </w:rPr>
      </w:pPr>
      <w:r w:rsidRPr="00727FC9">
        <w:rPr>
          <w:rFonts w:ascii="Palatino Linotype" w:hAnsi="Palatino Linotype" w:cs="Arial"/>
        </w:rPr>
        <w:lastRenderedPageBreak/>
        <w:t>En fecha diecisiete de febrero de dos mil veintiséis el Sujeto Obligado notificó a la parte Recurrente, en los términos siguientes:</w:t>
      </w:r>
    </w:p>
    <w:p w:rsidR="00196299" w:rsidRPr="00727FC9" w:rsidRDefault="00DB1482" w:rsidP="00196299">
      <w:pPr>
        <w:pStyle w:val="Citas"/>
      </w:pPr>
      <w:r w:rsidRPr="00727FC9">
        <w:t>“</w:t>
      </w:r>
      <w:r w:rsidR="00196299" w:rsidRPr="00727FC9">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DB1482" w:rsidRPr="00727FC9" w:rsidRDefault="00196299" w:rsidP="00196299">
      <w:pPr>
        <w:pStyle w:val="Citas"/>
      </w:pPr>
      <w:r w:rsidRPr="00727FC9">
        <w:t>Con fundamento en lo señalado en el artículo 163 de la Ley de Transparencia y Acceso a la Información Pública del Estado de México y Municipios, se solicitó prórroga por siete días hábiles más, para dar atención a la solicitud de información recibida a través del Sistema de Acceso a la Información Mexiquense (SAIMEX), misma que fue procedente, quedando bajo el acuerdo CT/SE/68/03/2026., en la Sexagésima Octava Sesión Extraordinaria 2026 del Comité de Transparencia del Municipio de Toluca, Administración 2025- 2027, de fecha 30/01/2026, lo anterior, en razón de que se continua con la minuciosa búsqueda de información dentro de los archivos que obran en esta unidad administrativa, y que comprenden diversa documentación que requiere de un análisis y procesamiento para estar en posibilidad de proporcionarle una respuesta concreta y correcta a la presente solicitud.</w:t>
      </w:r>
      <w:r w:rsidR="00DB1482" w:rsidRPr="00727FC9">
        <w:t>” (Sic)</w:t>
      </w:r>
    </w:p>
    <w:p w:rsidR="00DB1482" w:rsidRPr="00727FC9" w:rsidRDefault="00DB1482" w:rsidP="00DB1482">
      <w:pPr>
        <w:spacing w:before="240" w:line="360" w:lineRule="auto"/>
        <w:jc w:val="both"/>
        <w:rPr>
          <w:rFonts w:ascii="Palatino Linotype" w:hAnsi="Palatino Linotype" w:cs="Arial"/>
          <w:b/>
          <w:sz w:val="28"/>
        </w:rPr>
      </w:pPr>
    </w:p>
    <w:p w:rsidR="00DB1482" w:rsidRPr="00727FC9" w:rsidRDefault="00DB1482" w:rsidP="00DB1482">
      <w:pPr>
        <w:spacing w:before="240" w:line="360" w:lineRule="auto"/>
        <w:jc w:val="both"/>
        <w:rPr>
          <w:rFonts w:ascii="Palatino Linotype" w:hAnsi="Palatino Linotype"/>
        </w:rPr>
      </w:pPr>
      <w:r w:rsidRPr="00727FC9">
        <w:rPr>
          <w:rFonts w:ascii="Palatino Linotype" w:hAnsi="Palatino Linotype" w:cs="Arial"/>
          <w:b/>
          <w:sz w:val="28"/>
        </w:rPr>
        <w:t xml:space="preserve">TERCERO. De la </w:t>
      </w:r>
      <w:r w:rsidRPr="00727FC9">
        <w:rPr>
          <w:rFonts w:ascii="Palatino Linotype" w:hAnsi="Palatino Linotype" w:cs="Arial"/>
          <w:b/>
          <w:sz w:val="28"/>
          <w:szCs w:val="20"/>
        </w:rPr>
        <w:t>respuesta o entrega de la información</w:t>
      </w:r>
    </w:p>
    <w:p w:rsidR="00DB1482" w:rsidRPr="00727FC9" w:rsidRDefault="00DB1482" w:rsidP="00DB1482">
      <w:pPr>
        <w:pStyle w:val="Sinespaciado"/>
        <w:spacing w:line="360" w:lineRule="auto"/>
        <w:jc w:val="both"/>
        <w:rPr>
          <w:rFonts w:ascii="Palatino Linotype" w:hAnsi="Palatino Linotype" w:cs="Arial"/>
          <w:b/>
          <w:sz w:val="24"/>
        </w:rPr>
      </w:pPr>
      <w:r w:rsidRPr="00727FC9">
        <w:rPr>
          <w:rFonts w:ascii="Palatino Linotype" w:hAnsi="Palatino Linotype"/>
          <w:sz w:val="24"/>
        </w:rPr>
        <w:t xml:space="preserve">De las constancias que obran en el expediente electrónico, se advierte que el </w:t>
      </w:r>
      <w:r w:rsidRPr="00727FC9">
        <w:rPr>
          <w:rFonts w:ascii="Palatino Linotype" w:hAnsi="Palatino Linotype" w:cs="Arial"/>
          <w:sz w:val="24"/>
        </w:rPr>
        <w:t xml:space="preserve">día </w:t>
      </w:r>
      <w:r w:rsidRPr="00727FC9">
        <w:rPr>
          <w:rFonts w:ascii="Palatino Linotype" w:hAnsi="Palatino Linotype" w:cs="Arial"/>
          <w:b/>
          <w:sz w:val="24"/>
        </w:rPr>
        <w:t>veintiséis de febrero de dos mil veintiséis</w:t>
      </w:r>
      <w:r w:rsidRPr="00727FC9">
        <w:rPr>
          <w:rFonts w:ascii="Palatino Linotype" w:hAnsi="Palatino Linotype" w:cs="Arial"/>
          <w:sz w:val="24"/>
        </w:rPr>
        <w:t xml:space="preserve">, el </w:t>
      </w:r>
      <w:r w:rsidRPr="00727FC9">
        <w:rPr>
          <w:rFonts w:ascii="Palatino Linotype" w:hAnsi="Palatino Linotype" w:cs="Arial"/>
          <w:b/>
          <w:sz w:val="24"/>
        </w:rPr>
        <w:t>Sujeto Obligado</w:t>
      </w:r>
      <w:r w:rsidRPr="00727FC9">
        <w:rPr>
          <w:rFonts w:ascii="Palatino Linotype" w:hAnsi="Palatino Linotype" w:cs="Arial"/>
          <w:sz w:val="24"/>
        </w:rPr>
        <w:t xml:space="preserve"> dio respuesta a la solicitud de información en los siguientes términos: </w:t>
      </w:r>
    </w:p>
    <w:p w:rsidR="00DB1482" w:rsidRPr="00727FC9" w:rsidRDefault="00DB1482" w:rsidP="00DB1482">
      <w:pPr>
        <w:spacing w:line="360" w:lineRule="auto"/>
        <w:jc w:val="both"/>
        <w:rPr>
          <w:rFonts w:ascii="Palatino Linotype" w:hAnsi="Palatino Linotype" w:cs="Arial"/>
        </w:rPr>
      </w:pPr>
    </w:p>
    <w:p w:rsidR="00196299" w:rsidRPr="00727FC9" w:rsidRDefault="00DB1482" w:rsidP="00196299">
      <w:pPr>
        <w:ind w:left="567" w:right="567"/>
        <w:jc w:val="both"/>
        <w:rPr>
          <w:rFonts w:ascii="Palatino Linotype" w:hAnsi="Palatino Linotype" w:cs="Arial"/>
          <w:i/>
        </w:rPr>
      </w:pPr>
      <w:r w:rsidRPr="00727FC9">
        <w:rPr>
          <w:rFonts w:ascii="Palatino Linotype" w:hAnsi="Palatino Linotype" w:cs="Arial"/>
          <w:i/>
        </w:rPr>
        <w:lastRenderedPageBreak/>
        <w:t>“</w:t>
      </w:r>
      <w:r w:rsidR="00196299" w:rsidRPr="00727FC9">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B1482" w:rsidRPr="00727FC9" w:rsidRDefault="00196299" w:rsidP="00196299">
      <w:pPr>
        <w:ind w:left="567" w:right="567"/>
        <w:jc w:val="both"/>
        <w:rPr>
          <w:rFonts w:ascii="Palatino Linotype" w:hAnsi="Palatino Linotype" w:cs="Arial"/>
          <w:i/>
        </w:rPr>
      </w:pPr>
      <w:r w:rsidRPr="00727FC9">
        <w:rPr>
          <w:rFonts w:ascii="Palatino Linotype" w:hAnsi="Palatino Linotype" w:cs="Arial"/>
          <w:i/>
        </w:rPr>
        <w:t>En atención a la solicitud con folio 0828/TOLUCA/IP/2026, me permito adjuntar al presente la respuesta correspondiente, Sin más por el momento, reciba un saludo.</w:t>
      </w:r>
      <w:r w:rsidR="00DB1482" w:rsidRPr="00727FC9">
        <w:rPr>
          <w:rFonts w:ascii="Palatino Linotype" w:hAnsi="Palatino Linotype" w:cs="Arial"/>
          <w:i/>
        </w:rPr>
        <w:t>. “(Sic).</w:t>
      </w:r>
    </w:p>
    <w:p w:rsidR="00DB1482" w:rsidRPr="00727FC9" w:rsidRDefault="00DB1482" w:rsidP="00DB1482">
      <w:pPr>
        <w:spacing w:line="360" w:lineRule="auto"/>
        <w:ind w:right="567"/>
        <w:jc w:val="both"/>
        <w:rPr>
          <w:rFonts w:ascii="Palatino Linotype" w:hAnsi="Palatino Linotype" w:cs="Arial"/>
        </w:rPr>
      </w:pPr>
    </w:p>
    <w:p w:rsidR="00DB1482" w:rsidRPr="00727FC9" w:rsidRDefault="00DB1482" w:rsidP="00DB1482">
      <w:pPr>
        <w:spacing w:line="360" w:lineRule="auto"/>
        <w:jc w:val="both"/>
        <w:rPr>
          <w:rFonts w:ascii="Palatino Linotype" w:hAnsi="Palatino Linotype" w:cs="Arial"/>
        </w:rPr>
      </w:pPr>
      <w:r w:rsidRPr="00727FC9">
        <w:rPr>
          <w:rFonts w:ascii="Palatino Linotype" w:hAnsi="Palatino Linotype" w:cs="Arial"/>
        </w:rPr>
        <w:t xml:space="preserve">Adicionalmente, el </w:t>
      </w:r>
      <w:r w:rsidRPr="00727FC9">
        <w:rPr>
          <w:rFonts w:ascii="Palatino Linotype" w:hAnsi="Palatino Linotype" w:cs="Arial"/>
          <w:b/>
        </w:rPr>
        <w:t>Sujeto Obligado</w:t>
      </w:r>
      <w:r w:rsidRPr="00727FC9">
        <w:rPr>
          <w:rFonts w:ascii="Palatino Linotype" w:hAnsi="Palatino Linotype" w:cs="Arial"/>
        </w:rPr>
        <w:t xml:space="preserve"> adjuntó los archivos electrónicos denominados “</w:t>
      </w:r>
      <w:r w:rsidRPr="00727FC9">
        <w:rPr>
          <w:rFonts w:ascii="Palatino Linotype" w:hAnsi="Palatino Linotype" w:cs="Arial"/>
          <w:b/>
          <w:i/>
        </w:rPr>
        <w:t>ANEXO 1 .pdf” y “</w:t>
      </w:r>
      <w:r w:rsidR="00196299" w:rsidRPr="00727FC9">
        <w:rPr>
          <w:rFonts w:ascii="Palatino Linotype" w:hAnsi="Palatino Linotype" w:cs="Arial"/>
          <w:b/>
          <w:i/>
        </w:rPr>
        <w:t>R. 0828.2026.pdf</w:t>
      </w:r>
      <w:r w:rsidRPr="00727FC9">
        <w:rPr>
          <w:rFonts w:ascii="Palatino Linotype" w:hAnsi="Palatino Linotype" w:cs="Arial"/>
          <w:b/>
          <w:i/>
        </w:rPr>
        <w:t xml:space="preserve">”, </w:t>
      </w:r>
      <w:r w:rsidRPr="00727FC9">
        <w:rPr>
          <w:rFonts w:ascii="Palatino Linotype" w:hAnsi="Palatino Linotype" w:cs="Arial"/>
        </w:rPr>
        <w:t xml:space="preserve">mismos que no se reproducen por ser del conocimiento de las partes, sin embargo, será materia de estudio en el considerando respectivo. </w:t>
      </w:r>
    </w:p>
    <w:p w:rsidR="00DB1482" w:rsidRPr="00727FC9" w:rsidRDefault="00DB1482" w:rsidP="00DB1482">
      <w:pPr>
        <w:spacing w:line="360" w:lineRule="auto"/>
        <w:jc w:val="both"/>
        <w:rPr>
          <w:rFonts w:ascii="Palatino Linotype" w:hAnsi="Palatino Linotype" w:cs="Arial"/>
        </w:rPr>
      </w:pPr>
    </w:p>
    <w:p w:rsidR="00DB1482" w:rsidRPr="00727FC9" w:rsidRDefault="00DB1482" w:rsidP="00DB1482">
      <w:pPr>
        <w:spacing w:before="240" w:line="360" w:lineRule="auto"/>
        <w:jc w:val="both"/>
        <w:rPr>
          <w:rFonts w:ascii="Palatino Linotype" w:hAnsi="Palatino Linotype" w:cs="Arial"/>
          <w:b/>
          <w:sz w:val="28"/>
        </w:rPr>
      </w:pPr>
      <w:r w:rsidRPr="00727FC9">
        <w:rPr>
          <w:rFonts w:ascii="Palatino Linotype" w:hAnsi="Palatino Linotype" w:cs="Arial"/>
          <w:b/>
          <w:sz w:val="28"/>
        </w:rPr>
        <w:t xml:space="preserve">CUARTO. </w:t>
      </w:r>
      <w:r w:rsidRPr="00727FC9">
        <w:rPr>
          <w:rFonts w:ascii="Palatino Linotype" w:hAnsi="Palatino Linotype"/>
          <w:b/>
          <w:sz w:val="28"/>
        </w:rPr>
        <w:t>Del recurso de revisión.</w:t>
      </w:r>
    </w:p>
    <w:p w:rsidR="00DB1482" w:rsidRPr="00727FC9" w:rsidRDefault="00DB1482" w:rsidP="00DB1482">
      <w:pPr>
        <w:spacing w:before="240" w:line="360" w:lineRule="auto"/>
        <w:jc w:val="both"/>
        <w:rPr>
          <w:rFonts w:ascii="Palatino Linotype" w:hAnsi="Palatino Linotype" w:cs="Arial"/>
        </w:rPr>
      </w:pPr>
      <w:r w:rsidRPr="00727FC9">
        <w:rPr>
          <w:rFonts w:ascii="Palatino Linotype" w:hAnsi="Palatino Linotype" w:cs="Arial"/>
        </w:rPr>
        <w:t xml:space="preserve">Inconforme con la respuesta notificada por </w:t>
      </w:r>
      <w:r w:rsidRPr="00727FC9">
        <w:rPr>
          <w:rFonts w:ascii="Palatino Linotype" w:hAnsi="Palatino Linotype" w:cs="Arial"/>
          <w:b/>
        </w:rPr>
        <w:t xml:space="preserve">El Sujeto Obligado, </w:t>
      </w:r>
      <w:r w:rsidRPr="00727FC9">
        <w:rPr>
          <w:rFonts w:ascii="Palatino Linotype" w:hAnsi="Palatino Linotype" w:cs="Arial"/>
        </w:rPr>
        <w:t>el</w:t>
      </w:r>
      <w:r w:rsidRPr="00727FC9">
        <w:rPr>
          <w:rFonts w:ascii="Palatino Linotype" w:hAnsi="Palatino Linotype" w:cs="Arial"/>
          <w:b/>
        </w:rPr>
        <w:t xml:space="preserve"> Recurrente </w:t>
      </w:r>
      <w:r w:rsidRPr="00727FC9">
        <w:rPr>
          <w:rFonts w:ascii="Palatino Linotype" w:hAnsi="Palatino Linotype" w:cs="Arial"/>
        </w:rPr>
        <w:t xml:space="preserve">interpuso recurso de revisión, en fecha </w:t>
      </w:r>
      <w:r w:rsidRPr="00727FC9">
        <w:rPr>
          <w:rFonts w:ascii="Palatino Linotype" w:hAnsi="Palatino Linotype" w:cs="Arial"/>
          <w:b/>
        </w:rPr>
        <w:t>veintisiete de febrero de dos mil veintiséis</w:t>
      </w:r>
      <w:r w:rsidRPr="00727FC9">
        <w:rPr>
          <w:rFonts w:ascii="Palatino Linotype" w:hAnsi="Palatino Linotype" w:cs="Arial"/>
        </w:rPr>
        <w:t xml:space="preserve">, el cual fue registrado en el sistema electrónico con el expediente número </w:t>
      </w:r>
      <w:r w:rsidRPr="00727FC9">
        <w:rPr>
          <w:rFonts w:ascii="Palatino Linotype" w:hAnsi="Palatino Linotype" w:cs="Arial"/>
          <w:b/>
        </w:rPr>
        <w:t xml:space="preserve">02860/INFOEM/IP/RR/2026; </w:t>
      </w:r>
      <w:r w:rsidRPr="00727FC9">
        <w:rPr>
          <w:rFonts w:ascii="Palatino Linotype" w:hAnsi="Palatino Linotype" w:cs="Arial"/>
        </w:rPr>
        <w:t>en los cuales arguye las siguientes manifestaciones:</w:t>
      </w:r>
    </w:p>
    <w:p w:rsidR="00DB1482" w:rsidRPr="00727FC9" w:rsidRDefault="00DB1482" w:rsidP="00DB1482">
      <w:pPr>
        <w:pStyle w:val="Prrafodelista"/>
        <w:numPr>
          <w:ilvl w:val="0"/>
          <w:numId w:val="1"/>
        </w:numPr>
        <w:spacing w:before="240" w:line="360" w:lineRule="auto"/>
        <w:ind w:left="142" w:firstLine="0"/>
        <w:jc w:val="both"/>
        <w:rPr>
          <w:rFonts w:ascii="Palatino Linotype" w:hAnsi="Palatino Linotype" w:cs="Arial"/>
          <w:b/>
          <w:i/>
        </w:rPr>
      </w:pPr>
      <w:r w:rsidRPr="00727FC9">
        <w:rPr>
          <w:rFonts w:ascii="Palatino Linotype" w:hAnsi="Palatino Linotype" w:cs="Arial"/>
          <w:b/>
          <w:i/>
        </w:rPr>
        <w:t xml:space="preserve">Acto impugnado </w:t>
      </w:r>
    </w:p>
    <w:p w:rsidR="00DB1482" w:rsidRPr="00727FC9" w:rsidRDefault="00DB1482" w:rsidP="00DB1482">
      <w:pPr>
        <w:pStyle w:val="INFOEM"/>
        <w:ind w:left="720"/>
      </w:pPr>
      <w:r w:rsidRPr="00727FC9">
        <w:t>“</w:t>
      </w:r>
      <w:r w:rsidR="00196299" w:rsidRPr="00727FC9">
        <w:t xml:space="preserve">No entrega la información solicita la unidad de transparencia además de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w:t>
      </w:r>
      <w:r w:rsidR="00196299" w:rsidRPr="00727FC9">
        <w:lastRenderedPageBreak/>
        <w:t>atedio así y no pasaba nada que no dieran nada que el ifoem es un corrupto también que no les puede hacer nada</w:t>
      </w:r>
      <w:r w:rsidRPr="00727FC9">
        <w:t>” (sic)</w:t>
      </w:r>
    </w:p>
    <w:p w:rsidR="00DB1482" w:rsidRPr="00727FC9" w:rsidRDefault="00DB1482" w:rsidP="00DB1482">
      <w:pPr>
        <w:pStyle w:val="Prrafodelista"/>
        <w:numPr>
          <w:ilvl w:val="0"/>
          <w:numId w:val="1"/>
        </w:numPr>
        <w:spacing w:before="240" w:line="360" w:lineRule="auto"/>
        <w:ind w:left="142" w:firstLine="0"/>
        <w:jc w:val="both"/>
        <w:rPr>
          <w:rFonts w:ascii="Palatino Linotype" w:hAnsi="Palatino Linotype" w:cs="Arial"/>
          <w:b/>
          <w:i/>
        </w:rPr>
      </w:pPr>
      <w:r w:rsidRPr="00727FC9">
        <w:rPr>
          <w:rFonts w:ascii="Palatino Linotype" w:hAnsi="Palatino Linotype" w:cs="Arial"/>
          <w:b/>
          <w:i/>
        </w:rPr>
        <w:t>Razones o motivos de inconformidad</w:t>
      </w:r>
    </w:p>
    <w:p w:rsidR="00DB1482" w:rsidRPr="00727FC9" w:rsidRDefault="00DB1482" w:rsidP="00DB1482">
      <w:pPr>
        <w:pStyle w:val="INFOEM"/>
        <w:ind w:left="709"/>
      </w:pPr>
      <w:r w:rsidRPr="00727FC9">
        <w:t>“</w:t>
      </w:r>
      <w:r w:rsidR="00196299" w:rsidRPr="00727FC9">
        <w:rPr>
          <w:lang w:val="es-ES"/>
        </w:rPr>
        <w:t>No entrega la información solicita la unidad de transparencia además de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w:t>
      </w:r>
      <w:r w:rsidRPr="00727FC9">
        <w:t>” (sic)</w:t>
      </w:r>
    </w:p>
    <w:p w:rsidR="00DB1482" w:rsidRPr="00727FC9" w:rsidRDefault="00DB1482" w:rsidP="00DB1482">
      <w:pPr>
        <w:spacing w:before="240" w:line="360" w:lineRule="auto"/>
        <w:jc w:val="both"/>
        <w:rPr>
          <w:rFonts w:ascii="Palatino Linotype" w:hAnsi="Palatino Linotype" w:cs="Arial"/>
        </w:rPr>
      </w:pPr>
    </w:p>
    <w:p w:rsidR="00DB1482" w:rsidRPr="00727FC9" w:rsidRDefault="00DB1482" w:rsidP="00DB1482">
      <w:pPr>
        <w:spacing w:before="240" w:line="360" w:lineRule="auto"/>
        <w:jc w:val="both"/>
        <w:rPr>
          <w:rFonts w:ascii="Palatino Linotype" w:hAnsi="Palatino Linotype" w:cs="Arial"/>
          <w:b/>
        </w:rPr>
      </w:pPr>
      <w:r w:rsidRPr="00727FC9">
        <w:rPr>
          <w:rFonts w:ascii="Palatino Linotype" w:hAnsi="Palatino Linotype" w:cs="Arial"/>
          <w:b/>
          <w:sz w:val="28"/>
        </w:rPr>
        <w:t>CUARTO</w:t>
      </w:r>
      <w:r w:rsidRPr="00727FC9">
        <w:rPr>
          <w:rFonts w:ascii="Palatino Linotype" w:hAnsi="Palatino Linotype" w:cs="Arial"/>
          <w:b/>
        </w:rPr>
        <w:t xml:space="preserve">. </w:t>
      </w:r>
      <w:r w:rsidRPr="00727FC9">
        <w:rPr>
          <w:rFonts w:ascii="Palatino Linotype" w:hAnsi="Palatino Linotype" w:cs="Arial"/>
          <w:b/>
          <w:sz w:val="28"/>
          <w:szCs w:val="28"/>
        </w:rPr>
        <w:t>Del turno y admisión del recurso de revisión.</w:t>
      </w:r>
    </w:p>
    <w:p w:rsidR="00DB1482" w:rsidRPr="00727FC9" w:rsidRDefault="00DB1482" w:rsidP="00DB1482">
      <w:pPr>
        <w:spacing w:before="240" w:line="360" w:lineRule="auto"/>
        <w:jc w:val="both"/>
        <w:rPr>
          <w:rFonts w:ascii="Palatino Linotype" w:hAnsi="Palatino Linotype" w:cs="Arial"/>
          <w:sz w:val="28"/>
        </w:rPr>
      </w:pPr>
      <w:r w:rsidRPr="00727FC9">
        <w:rPr>
          <w:rFonts w:ascii="Palatino Linotype" w:hAnsi="Palatino Linotype"/>
        </w:rPr>
        <w:t xml:space="preserve">El medio de impugnación fue turnado al Comisionado Presidente </w:t>
      </w:r>
      <w:r w:rsidRPr="00727FC9">
        <w:rPr>
          <w:rFonts w:ascii="Palatino Linotype" w:hAnsi="Palatino Linotype"/>
          <w:b/>
        </w:rPr>
        <w:t>José Martínez Vilchis,</w:t>
      </w:r>
      <w:r w:rsidRPr="00727FC9">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727FC9">
        <w:rPr>
          <w:rFonts w:ascii="Palatino Linotype" w:hAnsi="Palatino Linotype"/>
          <w:b/>
        </w:rPr>
        <w:t>admisión</w:t>
      </w:r>
      <w:r w:rsidRPr="00727FC9">
        <w:rPr>
          <w:rFonts w:ascii="Palatino Linotype" w:hAnsi="Palatino Linotype"/>
        </w:rPr>
        <w:t xml:space="preserve"> en fecha </w:t>
      </w:r>
      <w:r w:rsidRPr="00727FC9">
        <w:rPr>
          <w:rFonts w:ascii="Palatino Linotype" w:hAnsi="Palatino Linotype"/>
          <w:b/>
        </w:rPr>
        <w:t>cuatro de marzo de dos mil veintiséis</w:t>
      </w:r>
      <w:r w:rsidRPr="00727FC9">
        <w:rPr>
          <w:rFonts w:ascii="Palatino Linotype" w:hAnsi="Palatino Linotype"/>
        </w:rPr>
        <w:t>, determinándose en ellos, un plazo de siete días para que las partes manifestaran lo que a su derecho corresponda en términos del numeral ya citado.</w:t>
      </w:r>
    </w:p>
    <w:p w:rsidR="00DB1482" w:rsidRPr="00727FC9" w:rsidRDefault="00DB1482" w:rsidP="00DB1482">
      <w:pPr>
        <w:spacing w:before="240" w:line="360" w:lineRule="auto"/>
        <w:jc w:val="both"/>
        <w:rPr>
          <w:rFonts w:ascii="Palatino Linotype" w:hAnsi="Palatino Linotype" w:cs="Arial"/>
          <w:sz w:val="28"/>
        </w:rPr>
      </w:pPr>
    </w:p>
    <w:p w:rsidR="00DB1482" w:rsidRPr="00727FC9" w:rsidRDefault="00DB1482" w:rsidP="00DB1482">
      <w:pPr>
        <w:pStyle w:val="Prrafodelista"/>
        <w:spacing w:line="360" w:lineRule="auto"/>
        <w:ind w:left="0"/>
        <w:jc w:val="both"/>
        <w:rPr>
          <w:rFonts w:ascii="Palatino Linotype" w:hAnsi="Palatino Linotype" w:cs="Arial"/>
          <w:b/>
          <w:sz w:val="28"/>
          <w:szCs w:val="28"/>
        </w:rPr>
      </w:pPr>
      <w:r w:rsidRPr="00727FC9">
        <w:rPr>
          <w:rFonts w:ascii="Palatino Linotype" w:hAnsi="Palatino Linotype" w:cs="Arial"/>
          <w:b/>
          <w:sz w:val="28"/>
        </w:rPr>
        <w:t>QUINTO</w:t>
      </w:r>
      <w:r w:rsidRPr="00727FC9">
        <w:rPr>
          <w:rFonts w:ascii="Palatino Linotype" w:hAnsi="Palatino Linotype" w:cs="Arial"/>
          <w:b/>
          <w:sz w:val="28"/>
          <w:szCs w:val="28"/>
        </w:rPr>
        <w:t>. De la etapa de instrucción.</w:t>
      </w:r>
    </w:p>
    <w:p w:rsidR="00DB1482" w:rsidRPr="00727FC9" w:rsidRDefault="00DB1482" w:rsidP="00DB1482">
      <w:pPr>
        <w:spacing w:line="360" w:lineRule="auto"/>
        <w:jc w:val="both"/>
        <w:rPr>
          <w:rFonts w:ascii="Palatino Linotype" w:hAnsi="Palatino Linotype" w:cs="Arial"/>
        </w:rPr>
      </w:pPr>
      <w:r w:rsidRPr="00727FC9">
        <w:rPr>
          <w:rFonts w:ascii="Palatino Linotype" w:hAnsi="Palatino Linotype" w:cs="Arial"/>
        </w:rPr>
        <w:lastRenderedPageBreak/>
        <w:t xml:space="preserve">De las constancias que obran en el expediente electrónico del SAIMEX, se advierte que el </w:t>
      </w:r>
      <w:r w:rsidRPr="00727FC9">
        <w:rPr>
          <w:rFonts w:ascii="Palatino Linotype" w:hAnsi="Palatino Linotype" w:cs="Arial"/>
          <w:b/>
        </w:rPr>
        <w:t>Sujeto Obligado</w:t>
      </w:r>
      <w:r w:rsidRPr="00727FC9">
        <w:rPr>
          <w:rFonts w:ascii="Palatino Linotype" w:hAnsi="Palatino Linotype" w:cs="Arial"/>
        </w:rPr>
        <w:t xml:space="preserve"> rindió su informe justificado en fecha </w:t>
      </w:r>
      <w:r w:rsidR="00196299" w:rsidRPr="00727FC9">
        <w:rPr>
          <w:rFonts w:ascii="Palatino Linotype" w:hAnsi="Palatino Linotype" w:cs="Arial"/>
        </w:rPr>
        <w:t>trece</w:t>
      </w:r>
      <w:r w:rsidRPr="00727FC9">
        <w:rPr>
          <w:rFonts w:ascii="Palatino Linotype" w:hAnsi="Palatino Linotype" w:cs="Arial"/>
        </w:rPr>
        <w:t xml:space="preserve"> de marzo de dos mil veintiséis, por medio del archivo electrónico </w:t>
      </w:r>
      <w:r w:rsidRPr="00727FC9">
        <w:rPr>
          <w:rFonts w:ascii="Palatino Linotype" w:hAnsi="Palatino Linotype" w:cs="Arial"/>
          <w:b/>
          <w:i/>
        </w:rPr>
        <w:t>“</w:t>
      </w:r>
      <w:r w:rsidR="00196299" w:rsidRPr="00727FC9">
        <w:rPr>
          <w:rFonts w:ascii="Palatino Linotype" w:hAnsi="Palatino Linotype" w:cs="Arial"/>
          <w:b/>
          <w:i/>
        </w:rPr>
        <w:t>2860 Ratificación.pdf</w:t>
      </w:r>
      <w:r w:rsidRPr="00727FC9">
        <w:rPr>
          <w:rFonts w:ascii="Palatino Linotype" w:hAnsi="Palatino Linotype" w:cs="Arial"/>
          <w:b/>
          <w:i/>
        </w:rPr>
        <w:t xml:space="preserve">”, </w:t>
      </w:r>
      <w:r w:rsidRPr="00727FC9">
        <w:rPr>
          <w:rFonts w:ascii="Palatino Linotype" w:hAnsi="Palatino Linotype" w:cs="Arial"/>
        </w:rPr>
        <w:t xml:space="preserve">mismo que fue puesto a la vista en fecha </w:t>
      </w:r>
      <w:r w:rsidR="00196299" w:rsidRPr="00727FC9">
        <w:rPr>
          <w:rFonts w:ascii="Palatino Linotype" w:hAnsi="Palatino Linotype" w:cs="Arial"/>
        </w:rPr>
        <w:t>diecinueve</w:t>
      </w:r>
      <w:r w:rsidRPr="00727FC9">
        <w:rPr>
          <w:rFonts w:ascii="Palatino Linotype" w:hAnsi="Palatino Linotype" w:cs="Arial"/>
        </w:rPr>
        <w:t xml:space="preserve"> de marzo de dos mil veintiséis.</w:t>
      </w:r>
    </w:p>
    <w:p w:rsidR="00DB1482" w:rsidRPr="00727FC9" w:rsidRDefault="00DB1482" w:rsidP="00DB1482">
      <w:pPr>
        <w:spacing w:line="360" w:lineRule="auto"/>
        <w:jc w:val="both"/>
        <w:rPr>
          <w:rFonts w:ascii="Palatino Linotype" w:hAnsi="Palatino Linotype"/>
        </w:rPr>
      </w:pPr>
    </w:p>
    <w:p w:rsidR="00DB1482" w:rsidRPr="00727FC9" w:rsidRDefault="00DB1482" w:rsidP="00DB1482">
      <w:pPr>
        <w:spacing w:line="360" w:lineRule="auto"/>
        <w:jc w:val="both"/>
        <w:rPr>
          <w:rFonts w:ascii="Palatino Linotype" w:hAnsi="Palatino Linotype" w:cs="Arial"/>
        </w:rPr>
      </w:pPr>
      <w:r w:rsidRPr="00727FC9">
        <w:rPr>
          <w:rFonts w:ascii="Palatino Linotype" w:hAnsi="Palatino Linotype" w:cs="Arial"/>
        </w:rPr>
        <w:t xml:space="preserve">Así mismo, se aprecia que no se llevaron a cabo audiencias durante la sustanciación del recurso de revisión, ni se ofrecieron pruebas por parte del </w:t>
      </w:r>
      <w:r w:rsidRPr="00727FC9">
        <w:rPr>
          <w:rFonts w:ascii="Palatino Linotype" w:hAnsi="Palatino Linotype" w:cs="Arial"/>
          <w:b/>
        </w:rPr>
        <w:t>Recurrente</w:t>
      </w:r>
      <w:r w:rsidRPr="00727FC9">
        <w:rPr>
          <w:rFonts w:ascii="Palatino Linotype" w:hAnsi="Palatino Linotype" w:cs="Arial"/>
        </w:rPr>
        <w:t>; todo lo anterior en términos de los artículos 185 fracciones II y IV, y 195 de la Ley de Transparencia y Acceso a la Información Pública del Estado de México y Municipios.</w:t>
      </w:r>
    </w:p>
    <w:p w:rsidR="00DB1482" w:rsidRPr="00727FC9" w:rsidRDefault="00DB1482" w:rsidP="00DB1482">
      <w:pPr>
        <w:spacing w:line="360" w:lineRule="auto"/>
        <w:jc w:val="both"/>
        <w:rPr>
          <w:rFonts w:ascii="Palatino Linotype" w:hAnsi="Palatino Linotype" w:cs="Arial"/>
          <w:b/>
          <w:sz w:val="28"/>
          <w:szCs w:val="28"/>
        </w:rPr>
      </w:pPr>
    </w:p>
    <w:p w:rsidR="00DB1482" w:rsidRPr="00727FC9" w:rsidRDefault="00DB1482" w:rsidP="00DB1482">
      <w:pPr>
        <w:spacing w:line="360" w:lineRule="auto"/>
        <w:jc w:val="both"/>
        <w:rPr>
          <w:rFonts w:ascii="Palatino Linotype" w:hAnsi="Palatino Linotype" w:cs="Arial"/>
          <w:b/>
          <w:sz w:val="28"/>
          <w:szCs w:val="28"/>
        </w:rPr>
      </w:pPr>
      <w:r w:rsidRPr="00727FC9">
        <w:rPr>
          <w:rFonts w:ascii="Palatino Linotype" w:hAnsi="Palatino Linotype" w:cs="Arial"/>
          <w:b/>
          <w:sz w:val="28"/>
          <w:szCs w:val="28"/>
        </w:rPr>
        <w:t>SEXTO. Del Cierre de Instrucción.</w:t>
      </w:r>
    </w:p>
    <w:p w:rsidR="00DB1482" w:rsidRPr="00727FC9" w:rsidRDefault="00DB1482" w:rsidP="00DB1482">
      <w:pPr>
        <w:spacing w:line="360" w:lineRule="auto"/>
        <w:jc w:val="both"/>
        <w:rPr>
          <w:rFonts w:ascii="Palatino Linotype" w:hAnsi="Palatino Linotype" w:cs="Arial"/>
        </w:rPr>
      </w:pPr>
      <w:r w:rsidRPr="00727FC9">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196299" w:rsidRPr="00727FC9">
        <w:rPr>
          <w:rFonts w:ascii="Palatino Linotype" w:hAnsi="Palatino Linotype" w:cs="Arial"/>
          <w:b/>
        </w:rPr>
        <w:t xml:space="preserve">veinticinco </w:t>
      </w:r>
      <w:r w:rsidRPr="00727FC9">
        <w:rPr>
          <w:rFonts w:ascii="Palatino Linotype" w:hAnsi="Palatino Linotype" w:cs="Arial"/>
          <w:b/>
        </w:rPr>
        <w:t>de marzo de dos mil veintiséis</w:t>
      </w:r>
      <w:r w:rsidRPr="00727FC9">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rsidR="00DB1482" w:rsidRPr="00727FC9" w:rsidRDefault="00DB1482" w:rsidP="00DB1482">
      <w:pPr>
        <w:spacing w:line="360" w:lineRule="auto"/>
        <w:jc w:val="both"/>
        <w:rPr>
          <w:rFonts w:ascii="Palatino Linotype" w:hAnsi="Palatino Linotype" w:cs="Arial"/>
          <w:b/>
          <w:sz w:val="28"/>
          <w:szCs w:val="28"/>
        </w:rPr>
      </w:pPr>
    </w:p>
    <w:p w:rsidR="00DB1482" w:rsidRPr="00727FC9" w:rsidRDefault="00DB1482" w:rsidP="00DB1482">
      <w:pPr>
        <w:spacing w:line="360" w:lineRule="auto"/>
        <w:jc w:val="center"/>
        <w:rPr>
          <w:rFonts w:ascii="Palatino Linotype" w:hAnsi="Palatino Linotype"/>
          <w:b/>
          <w:bCs/>
          <w:spacing w:val="60"/>
          <w:sz w:val="28"/>
          <w:lang w:val="es-ES_tradnl"/>
        </w:rPr>
      </w:pPr>
      <w:r w:rsidRPr="00727FC9">
        <w:rPr>
          <w:rFonts w:ascii="Palatino Linotype" w:hAnsi="Palatino Linotype"/>
          <w:b/>
          <w:bCs/>
          <w:spacing w:val="60"/>
          <w:sz w:val="28"/>
          <w:lang w:val="es-ES_tradnl"/>
        </w:rPr>
        <w:t>CONSIDERANDO</w:t>
      </w:r>
    </w:p>
    <w:p w:rsidR="00DB1482" w:rsidRPr="00727FC9" w:rsidRDefault="00DB1482" w:rsidP="00DB1482">
      <w:pPr>
        <w:spacing w:before="240" w:line="360" w:lineRule="auto"/>
        <w:jc w:val="both"/>
        <w:rPr>
          <w:rFonts w:ascii="Palatino Linotype" w:hAnsi="Palatino Linotype" w:cs="Arial"/>
          <w:sz w:val="28"/>
          <w:szCs w:val="28"/>
        </w:rPr>
      </w:pPr>
      <w:r w:rsidRPr="00727FC9">
        <w:rPr>
          <w:rFonts w:ascii="Palatino Linotype" w:hAnsi="Palatino Linotype" w:cs="Arial"/>
          <w:b/>
          <w:sz w:val="28"/>
        </w:rPr>
        <w:t>PRIMERO.</w:t>
      </w:r>
      <w:r w:rsidRPr="00727FC9">
        <w:rPr>
          <w:rFonts w:ascii="Palatino Linotype" w:hAnsi="Palatino Linotype" w:cs="Arial"/>
          <w:b/>
        </w:rPr>
        <w:t xml:space="preserve"> </w:t>
      </w:r>
      <w:r w:rsidRPr="00727FC9">
        <w:rPr>
          <w:rFonts w:ascii="Palatino Linotype" w:hAnsi="Palatino Linotype" w:cs="Arial"/>
          <w:b/>
          <w:sz w:val="28"/>
          <w:szCs w:val="28"/>
        </w:rPr>
        <w:t>De la competencia</w:t>
      </w:r>
      <w:r w:rsidRPr="00727FC9">
        <w:rPr>
          <w:rFonts w:ascii="Palatino Linotype" w:hAnsi="Palatino Linotype" w:cs="Arial"/>
          <w:sz w:val="28"/>
          <w:szCs w:val="28"/>
        </w:rPr>
        <w:t>.</w:t>
      </w:r>
    </w:p>
    <w:p w:rsidR="00DB1482" w:rsidRPr="00727FC9" w:rsidRDefault="00DB1482" w:rsidP="00DB1482">
      <w:pPr>
        <w:tabs>
          <w:tab w:val="left" w:pos="3402"/>
        </w:tabs>
        <w:spacing w:line="360" w:lineRule="auto"/>
        <w:jc w:val="both"/>
        <w:rPr>
          <w:rFonts w:ascii="Palatino Linotype" w:hAnsi="Palatino Linotype"/>
        </w:rPr>
      </w:pPr>
      <w:r w:rsidRPr="00727FC9">
        <w:rPr>
          <w:rFonts w:ascii="Palatino Linotype" w:hAnsi="Palatino Linotype"/>
        </w:rPr>
        <w:t xml:space="preserve">Este Instituto de Transparencia, Acceso a la Información Pública y Protección de Datos Personales del Estado de México y Municipios es competente para conocer y resolver </w:t>
      </w:r>
      <w:r w:rsidRPr="00727FC9">
        <w:rPr>
          <w:rFonts w:ascii="Palatino Linotype" w:hAnsi="Palatino Linotype"/>
        </w:rPr>
        <w:lastRenderedPageBreak/>
        <w:t>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DB1482" w:rsidRPr="00727FC9" w:rsidRDefault="00DB1482" w:rsidP="00DB1482">
      <w:pPr>
        <w:spacing w:before="240" w:line="360" w:lineRule="auto"/>
        <w:jc w:val="both"/>
        <w:rPr>
          <w:rFonts w:ascii="Palatino Linotype" w:eastAsia="Calibri" w:hAnsi="Palatino Linotype"/>
          <w:b/>
          <w:color w:val="000000" w:themeColor="text1"/>
        </w:rPr>
      </w:pPr>
    </w:p>
    <w:p w:rsidR="00DB1482" w:rsidRPr="00727FC9" w:rsidRDefault="00DB1482" w:rsidP="00DB1482">
      <w:pPr>
        <w:pStyle w:val="Prrafodelista"/>
        <w:autoSpaceDE w:val="0"/>
        <w:autoSpaceDN w:val="0"/>
        <w:adjustRightInd w:val="0"/>
        <w:spacing w:before="240" w:after="160" w:line="360" w:lineRule="auto"/>
        <w:ind w:left="0"/>
        <w:jc w:val="both"/>
        <w:rPr>
          <w:rFonts w:ascii="Palatino Linotype" w:hAnsi="Palatino Linotype" w:cs="Arial"/>
          <w:b/>
        </w:rPr>
      </w:pPr>
      <w:r w:rsidRPr="00727FC9">
        <w:rPr>
          <w:rFonts w:ascii="Palatino Linotype" w:hAnsi="Palatino Linotype" w:cs="Arial"/>
          <w:b/>
          <w:sz w:val="28"/>
        </w:rPr>
        <w:t>SEGUNDO</w:t>
      </w:r>
      <w:r w:rsidRPr="00727FC9">
        <w:rPr>
          <w:rFonts w:ascii="Palatino Linotype" w:hAnsi="Palatino Linotype" w:cs="Arial"/>
          <w:b/>
        </w:rPr>
        <w:t xml:space="preserve">. </w:t>
      </w:r>
      <w:r w:rsidRPr="00727FC9">
        <w:rPr>
          <w:rFonts w:ascii="Palatino Linotype" w:hAnsi="Palatino Linotype" w:cs="Arial"/>
          <w:b/>
          <w:sz w:val="28"/>
          <w:szCs w:val="28"/>
        </w:rPr>
        <w:t>Sobre los alcances del recurso de revisión.</w:t>
      </w:r>
      <w:r w:rsidRPr="00727FC9">
        <w:rPr>
          <w:rFonts w:ascii="Palatino Linotype" w:hAnsi="Palatino Linotype" w:cs="Arial"/>
          <w:b/>
        </w:rPr>
        <w:t xml:space="preserve"> </w:t>
      </w:r>
    </w:p>
    <w:p w:rsidR="00DB1482" w:rsidRPr="00727FC9" w:rsidRDefault="00DB1482" w:rsidP="00DB1482">
      <w:pPr>
        <w:pStyle w:val="Prrafodelista"/>
        <w:autoSpaceDE w:val="0"/>
        <w:autoSpaceDN w:val="0"/>
        <w:adjustRightInd w:val="0"/>
        <w:spacing w:before="240" w:after="160" w:line="360" w:lineRule="auto"/>
        <w:ind w:left="0"/>
        <w:jc w:val="both"/>
        <w:rPr>
          <w:rFonts w:ascii="Palatino Linotype" w:hAnsi="Palatino Linotype" w:cs="Arial"/>
        </w:rPr>
      </w:pPr>
      <w:r w:rsidRPr="00727FC9">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DB1482" w:rsidRPr="00727FC9" w:rsidRDefault="00DB1482" w:rsidP="00DB1482">
      <w:pPr>
        <w:autoSpaceDE w:val="0"/>
        <w:autoSpaceDN w:val="0"/>
        <w:adjustRightInd w:val="0"/>
        <w:spacing w:before="240" w:line="360" w:lineRule="auto"/>
        <w:jc w:val="both"/>
        <w:rPr>
          <w:rFonts w:ascii="Palatino Linotype" w:hAnsi="Palatino Linotype" w:cs="Arial"/>
        </w:rPr>
      </w:pPr>
      <w:r w:rsidRPr="00727FC9">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rsidR="00DB1482" w:rsidRPr="00727FC9" w:rsidRDefault="00DB1482" w:rsidP="00DB1482">
      <w:pPr>
        <w:autoSpaceDE w:val="0"/>
        <w:autoSpaceDN w:val="0"/>
        <w:adjustRightInd w:val="0"/>
        <w:spacing w:before="240" w:line="360" w:lineRule="auto"/>
        <w:ind w:left="1134"/>
        <w:jc w:val="both"/>
        <w:rPr>
          <w:rFonts w:ascii="Palatino Linotype" w:hAnsi="Palatino Linotype" w:cs="Arial"/>
          <w:i/>
        </w:rPr>
      </w:pPr>
      <w:r w:rsidRPr="00727FC9">
        <w:rPr>
          <w:rFonts w:ascii="Palatino Linotype" w:hAnsi="Palatino Linotype" w:cs="Arial"/>
          <w:i/>
        </w:rPr>
        <w:t xml:space="preserve">“Artículo 180. El recurso de revisión contendrá: </w:t>
      </w:r>
    </w:p>
    <w:p w:rsidR="00DB1482" w:rsidRPr="00727FC9" w:rsidRDefault="00DB1482" w:rsidP="00DB1482">
      <w:pPr>
        <w:autoSpaceDE w:val="0"/>
        <w:autoSpaceDN w:val="0"/>
        <w:adjustRightInd w:val="0"/>
        <w:ind w:left="1134"/>
        <w:jc w:val="both"/>
        <w:rPr>
          <w:rFonts w:ascii="Palatino Linotype" w:hAnsi="Palatino Linotype" w:cs="Arial"/>
          <w:i/>
          <w:lang w:val="es-ES_tradnl"/>
        </w:rPr>
      </w:pPr>
      <w:r w:rsidRPr="00727FC9">
        <w:rPr>
          <w:rFonts w:ascii="Palatino Linotype" w:hAnsi="Palatino Linotype" w:cs="Arial"/>
          <w:i/>
          <w:lang w:val="es-ES_tradnl"/>
        </w:rPr>
        <w:lastRenderedPageBreak/>
        <w:t xml:space="preserve">I. El sujeto obligado ante la cual se presentó la solicitud; </w:t>
      </w:r>
    </w:p>
    <w:p w:rsidR="00DB1482" w:rsidRPr="00727FC9" w:rsidRDefault="00DB1482" w:rsidP="00DB1482">
      <w:pPr>
        <w:autoSpaceDE w:val="0"/>
        <w:autoSpaceDN w:val="0"/>
        <w:adjustRightInd w:val="0"/>
        <w:ind w:left="1134" w:right="567"/>
        <w:jc w:val="both"/>
        <w:rPr>
          <w:rFonts w:ascii="Palatino Linotype" w:hAnsi="Palatino Linotype" w:cs="Arial"/>
          <w:i/>
          <w:lang w:val="es-ES_tradnl"/>
        </w:rPr>
      </w:pPr>
      <w:r w:rsidRPr="00727FC9">
        <w:rPr>
          <w:rFonts w:ascii="Palatino Linotype" w:hAnsi="Palatino Linotype" w:cs="Arial"/>
          <w:b/>
          <w:i/>
          <w:lang w:val="es-ES_tradnl"/>
        </w:rPr>
        <w:t>II. El nombre del solicitante que recurre</w:t>
      </w:r>
      <w:r w:rsidRPr="00727FC9">
        <w:rPr>
          <w:rFonts w:ascii="Palatino Linotype" w:hAnsi="Palatino Linotype" w:cs="Arial"/>
          <w:i/>
          <w:lang w:val="es-ES_tradnl"/>
        </w:rPr>
        <w:t xml:space="preserve"> o de su representante y, en su caso, del tercero interesado, así como la dirección o medio que señale para recibir notificaciones;</w:t>
      </w:r>
    </w:p>
    <w:p w:rsidR="00DB1482" w:rsidRPr="00727FC9" w:rsidRDefault="00DB1482" w:rsidP="00DB1482">
      <w:pPr>
        <w:autoSpaceDE w:val="0"/>
        <w:autoSpaceDN w:val="0"/>
        <w:adjustRightInd w:val="0"/>
        <w:ind w:left="1134"/>
        <w:jc w:val="both"/>
        <w:rPr>
          <w:rFonts w:ascii="Palatino Linotype" w:hAnsi="Palatino Linotype" w:cs="Arial"/>
          <w:i/>
          <w:lang w:val="es-ES_tradnl"/>
        </w:rPr>
      </w:pPr>
      <w:r w:rsidRPr="00727FC9">
        <w:rPr>
          <w:rFonts w:ascii="Palatino Linotype" w:hAnsi="Palatino Linotype" w:cs="Arial"/>
          <w:i/>
          <w:lang w:val="es-ES_tradnl"/>
        </w:rPr>
        <w:t>III. El número de folio de respuesta de la solicitud de acceso;</w:t>
      </w:r>
    </w:p>
    <w:p w:rsidR="00DB1482" w:rsidRPr="00727FC9" w:rsidRDefault="00DB1482" w:rsidP="00DB1482">
      <w:pPr>
        <w:autoSpaceDE w:val="0"/>
        <w:autoSpaceDN w:val="0"/>
        <w:adjustRightInd w:val="0"/>
        <w:ind w:left="1134" w:right="567"/>
        <w:jc w:val="both"/>
        <w:rPr>
          <w:rFonts w:ascii="Palatino Linotype" w:hAnsi="Palatino Linotype" w:cs="Arial"/>
          <w:i/>
          <w:lang w:val="es-ES_tradnl"/>
        </w:rPr>
      </w:pPr>
      <w:r w:rsidRPr="00727FC9">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rsidR="00DB1482" w:rsidRPr="00727FC9" w:rsidRDefault="00DB1482" w:rsidP="00DB1482">
      <w:pPr>
        <w:autoSpaceDE w:val="0"/>
        <w:autoSpaceDN w:val="0"/>
        <w:adjustRightInd w:val="0"/>
        <w:ind w:left="1134" w:right="567"/>
        <w:jc w:val="both"/>
        <w:rPr>
          <w:rFonts w:ascii="Palatino Linotype" w:hAnsi="Palatino Linotype" w:cs="Arial"/>
          <w:i/>
          <w:lang w:val="es-ES_tradnl"/>
        </w:rPr>
      </w:pPr>
      <w:r w:rsidRPr="00727FC9">
        <w:rPr>
          <w:rFonts w:ascii="Palatino Linotype" w:hAnsi="Palatino Linotype" w:cs="Arial"/>
          <w:i/>
          <w:lang w:val="es-ES_tradnl"/>
        </w:rPr>
        <w:t>V. El acto que se recurre;</w:t>
      </w:r>
    </w:p>
    <w:p w:rsidR="00DB1482" w:rsidRPr="00727FC9" w:rsidRDefault="00DB1482" w:rsidP="00DB1482">
      <w:pPr>
        <w:autoSpaceDE w:val="0"/>
        <w:autoSpaceDN w:val="0"/>
        <w:adjustRightInd w:val="0"/>
        <w:ind w:left="1134"/>
        <w:jc w:val="both"/>
        <w:rPr>
          <w:rFonts w:ascii="Palatino Linotype" w:hAnsi="Palatino Linotype" w:cs="Arial"/>
          <w:i/>
          <w:lang w:val="es-ES_tradnl"/>
        </w:rPr>
      </w:pPr>
      <w:r w:rsidRPr="00727FC9">
        <w:rPr>
          <w:rFonts w:ascii="Palatino Linotype" w:hAnsi="Palatino Linotype" w:cs="Arial"/>
          <w:i/>
          <w:lang w:val="es-ES_tradnl"/>
        </w:rPr>
        <w:t>VI. Las razones o motivos de inconformidad;</w:t>
      </w:r>
    </w:p>
    <w:p w:rsidR="00DB1482" w:rsidRPr="00727FC9" w:rsidRDefault="00DB1482" w:rsidP="00DB1482">
      <w:pPr>
        <w:autoSpaceDE w:val="0"/>
        <w:autoSpaceDN w:val="0"/>
        <w:adjustRightInd w:val="0"/>
        <w:ind w:left="1134" w:right="567"/>
        <w:jc w:val="both"/>
        <w:rPr>
          <w:rFonts w:ascii="Palatino Linotype" w:hAnsi="Palatino Linotype" w:cs="Arial"/>
          <w:i/>
          <w:lang w:val="es-ES_tradnl"/>
        </w:rPr>
      </w:pPr>
      <w:r w:rsidRPr="00727FC9">
        <w:rPr>
          <w:rFonts w:ascii="Palatino Linotype" w:hAnsi="Palatino Linotype" w:cs="Arial"/>
          <w:i/>
          <w:lang w:val="es-ES_tradnl"/>
        </w:rPr>
        <w:t xml:space="preserve">VII. La copia de la respuesta que se impugna y, en su caso, de la notificación correspondiente, en el caso de respuesta de la solicitud; y </w:t>
      </w:r>
    </w:p>
    <w:p w:rsidR="00DB1482" w:rsidRPr="00727FC9" w:rsidRDefault="00DB1482" w:rsidP="00DB1482">
      <w:pPr>
        <w:autoSpaceDE w:val="0"/>
        <w:autoSpaceDN w:val="0"/>
        <w:adjustRightInd w:val="0"/>
        <w:ind w:left="1134" w:right="567"/>
        <w:jc w:val="both"/>
        <w:rPr>
          <w:rFonts w:ascii="Palatino Linotype" w:hAnsi="Palatino Linotype" w:cs="Arial"/>
          <w:i/>
          <w:lang w:val="es-ES_tradnl"/>
        </w:rPr>
      </w:pPr>
      <w:r w:rsidRPr="00727FC9">
        <w:rPr>
          <w:rFonts w:ascii="Palatino Linotype" w:hAnsi="Palatino Linotype" w:cs="Arial"/>
          <w:i/>
          <w:lang w:val="es-ES_tradnl"/>
        </w:rPr>
        <w:t xml:space="preserve">VIII. Firma del recurrente, en su caso, cuando se presente por escrito, requisito sin el cual se dará trámite al recurso. </w:t>
      </w:r>
    </w:p>
    <w:p w:rsidR="00DB1482" w:rsidRPr="00727FC9" w:rsidRDefault="00DB1482" w:rsidP="00DB1482">
      <w:pPr>
        <w:autoSpaceDE w:val="0"/>
        <w:autoSpaceDN w:val="0"/>
        <w:adjustRightInd w:val="0"/>
        <w:spacing w:before="240" w:line="276" w:lineRule="auto"/>
        <w:ind w:left="1134" w:right="567"/>
        <w:jc w:val="both"/>
        <w:rPr>
          <w:rFonts w:ascii="Palatino Linotype" w:hAnsi="Palatino Linotype" w:cs="Arial"/>
          <w:i/>
          <w:lang w:val="es-ES_tradnl"/>
        </w:rPr>
      </w:pPr>
      <w:r w:rsidRPr="00727FC9">
        <w:rPr>
          <w:rFonts w:ascii="Palatino Linotype" w:hAnsi="Palatino Linotype" w:cs="Arial"/>
          <w:i/>
          <w:lang w:val="es-ES_tradnl"/>
        </w:rPr>
        <w:t xml:space="preserve">Adicionalmente, se podrán anexar las pruebas y demás elementos que considere procedentes someter a juicio del Instituto. </w:t>
      </w:r>
    </w:p>
    <w:p w:rsidR="00DB1482" w:rsidRPr="00727FC9" w:rsidRDefault="00DB1482" w:rsidP="00DB1482">
      <w:pPr>
        <w:autoSpaceDE w:val="0"/>
        <w:autoSpaceDN w:val="0"/>
        <w:adjustRightInd w:val="0"/>
        <w:spacing w:before="240" w:line="276" w:lineRule="auto"/>
        <w:ind w:left="1134" w:right="567"/>
        <w:jc w:val="both"/>
        <w:rPr>
          <w:rFonts w:ascii="Palatino Linotype" w:hAnsi="Palatino Linotype" w:cs="Arial"/>
          <w:i/>
          <w:lang w:val="es-ES_tradnl"/>
        </w:rPr>
      </w:pPr>
      <w:r w:rsidRPr="00727FC9">
        <w:rPr>
          <w:rFonts w:ascii="Palatino Linotype" w:hAnsi="Palatino Linotype" w:cs="Arial"/>
          <w:i/>
          <w:lang w:val="es-ES_tradnl"/>
        </w:rPr>
        <w:t xml:space="preserve">En ningún caso será necesario que el particular ratifique el recurso de revisión interpuesto. </w:t>
      </w:r>
    </w:p>
    <w:p w:rsidR="00DB1482" w:rsidRPr="00727FC9" w:rsidRDefault="00DB1482" w:rsidP="00DB1482">
      <w:pPr>
        <w:autoSpaceDE w:val="0"/>
        <w:autoSpaceDN w:val="0"/>
        <w:adjustRightInd w:val="0"/>
        <w:spacing w:before="240" w:line="360" w:lineRule="auto"/>
        <w:ind w:left="1134" w:right="567"/>
        <w:jc w:val="both"/>
        <w:rPr>
          <w:rFonts w:ascii="Palatino Linotype" w:hAnsi="Palatino Linotype" w:cs="Arial"/>
        </w:rPr>
      </w:pPr>
      <w:r w:rsidRPr="00727FC9">
        <w:rPr>
          <w:rFonts w:ascii="Palatino Linotype" w:eastAsia="Calibri" w:hAnsi="Palatino Linotype" w:cs="Arial"/>
          <w:b/>
          <w:i/>
        </w:rPr>
        <w:t>En caso de que el recurso se interponga de manera electrónica no será indispensable que contengan los requisitos establecidos en las fracciones II, IV, VII y VIII.”</w:t>
      </w:r>
    </w:p>
    <w:p w:rsidR="00DB1482" w:rsidRPr="00727FC9" w:rsidRDefault="00DB1482" w:rsidP="00DB1482">
      <w:pPr>
        <w:autoSpaceDE w:val="0"/>
        <w:autoSpaceDN w:val="0"/>
        <w:adjustRightInd w:val="0"/>
        <w:spacing w:before="240" w:line="360" w:lineRule="auto"/>
        <w:jc w:val="both"/>
        <w:rPr>
          <w:rFonts w:ascii="Palatino Linotype" w:hAnsi="Palatino Linotype"/>
        </w:rPr>
      </w:pPr>
    </w:p>
    <w:p w:rsidR="00DB1482" w:rsidRPr="00727FC9" w:rsidRDefault="00DB1482" w:rsidP="00DB1482">
      <w:pPr>
        <w:autoSpaceDE w:val="0"/>
        <w:autoSpaceDN w:val="0"/>
        <w:adjustRightInd w:val="0"/>
        <w:spacing w:before="240" w:line="360" w:lineRule="auto"/>
        <w:jc w:val="both"/>
        <w:rPr>
          <w:rFonts w:ascii="Palatino Linotype" w:hAnsi="Palatino Linotype"/>
        </w:rPr>
      </w:pPr>
      <w:r w:rsidRPr="00727FC9">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DB1482" w:rsidRPr="00727FC9" w:rsidTr="001354D7">
        <w:trPr>
          <w:trHeight w:val="1360"/>
        </w:trPr>
        <w:tc>
          <w:tcPr>
            <w:tcW w:w="7982" w:type="dxa"/>
          </w:tcPr>
          <w:p w:rsidR="00DB1482" w:rsidRPr="00727FC9" w:rsidRDefault="00DB1482" w:rsidP="001354D7">
            <w:pPr>
              <w:autoSpaceDE w:val="0"/>
              <w:autoSpaceDN w:val="0"/>
              <w:adjustRightInd w:val="0"/>
              <w:spacing w:before="240" w:line="360" w:lineRule="auto"/>
              <w:jc w:val="both"/>
              <w:rPr>
                <w:rFonts w:ascii="Palatino Linotype" w:hAnsi="Palatino Linotype"/>
                <w:i/>
              </w:rPr>
            </w:pPr>
            <w:r w:rsidRPr="00727FC9">
              <w:rPr>
                <w:rFonts w:ascii="Palatino Linotype" w:hAnsi="Palatino Linotype"/>
                <w:i/>
              </w:rPr>
              <w:lastRenderedPageBreak/>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DB1482" w:rsidRPr="00727FC9" w:rsidRDefault="00DB1482" w:rsidP="00DB1482">
      <w:pPr>
        <w:autoSpaceDE w:val="0"/>
        <w:autoSpaceDN w:val="0"/>
        <w:adjustRightInd w:val="0"/>
        <w:spacing w:before="240" w:line="360" w:lineRule="auto"/>
        <w:jc w:val="both"/>
        <w:rPr>
          <w:rFonts w:ascii="Palatino Linotype" w:hAnsi="Palatino Linotype"/>
        </w:rPr>
      </w:pPr>
      <w:r w:rsidRPr="00727FC9">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DB1482" w:rsidRPr="00727FC9" w:rsidTr="001354D7">
        <w:trPr>
          <w:jc w:val="center"/>
        </w:trPr>
        <w:tc>
          <w:tcPr>
            <w:tcW w:w="8075" w:type="dxa"/>
          </w:tcPr>
          <w:p w:rsidR="00DB1482" w:rsidRPr="00727FC9" w:rsidRDefault="00DB1482" w:rsidP="001354D7">
            <w:pPr>
              <w:autoSpaceDE w:val="0"/>
              <w:autoSpaceDN w:val="0"/>
              <w:adjustRightInd w:val="0"/>
              <w:spacing w:before="240" w:line="360" w:lineRule="auto"/>
              <w:jc w:val="center"/>
              <w:rPr>
                <w:rFonts w:ascii="Palatino Linotype" w:hAnsi="Palatino Linotype"/>
                <w:b/>
                <w:i/>
              </w:rPr>
            </w:pPr>
            <w:r w:rsidRPr="00727FC9">
              <w:rPr>
                <w:rFonts w:ascii="Palatino Linotype" w:hAnsi="Palatino Linotype"/>
                <w:b/>
                <w:i/>
              </w:rPr>
              <w:t xml:space="preserve">Constitución Política de los Estados Unidos Mexicanos </w:t>
            </w:r>
          </w:p>
          <w:p w:rsidR="00DB1482" w:rsidRPr="00727FC9" w:rsidRDefault="00DB1482" w:rsidP="001354D7">
            <w:pPr>
              <w:autoSpaceDE w:val="0"/>
              <w:autoSpaceDN w:val="0"/>
              <w:adjustRightInd w:val="0"/>
              <w:spacing w:before="240" w:line="360" w:lineRule="auto"/>
              <w:jc w:val="both"/>
              <w:rPr>
                <w:rFonts w:ascii="Palatino Linotype" w:hAnsi="Palatino Linotype"/>
                <w:i/>
              </w:rPr>
            </w:pPr>
            <w:r w:rsidRPr="00727FC9">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DB1482" w:rsidRPr="00727FC9" w:rsidRDefault="00DB1482" w:rsidP="001354D7">
            <w:pPr>
              <w:autoSpaceDE w:val="0"/>
              <w:autoSpaceDN w:val="0"/>
              <w:adjustRightInd w:val="0"/>
              <w:spacing w:before="240" w:line="360" w:lineRule="auto"/>
              <w:jc w:val="both"/>
              <w:rPr>
                <w:rFonts w:ascii="Palatino Linotype" w:hAnsi="Palatino Linotype"/>
                <w:i/>
              </w:rPr>
            </w:pPr>
            <w:r w:rsidRPr="00727FC9">
              <w:rPr>
                <w:rFonts w:ascii="Palatino Linotype" w:hAnsi="Palatino Linotype"/>
                <w:i/>
              </w:rPr>
              <w:t xml:space="preserve">(…) </w:t>
            </w:r>
          </w:p>
          <w:p w:rsidR="00DB1482" w:rsidRPr="00727FC9" w:rsidRDefault="00DB1482" w:rsidP="001354D7">
            <w:pPr>
              <w:autoSpaceDE w:val="0"/>
              <w:autoSpaceDN w:val="0"/>
              <w:adjustRightInd w:val="0"/>
              <w:spacing w:before="240" w:line="360" w:lineRule="auto"/>
              <w:jc w:val="both"/>
              <w:rPr>
                <w:rFonts w:ascii="Palatino Linotype" w:hAnsi="Palatino Linotype"/>
                <w:i/>
              </w:rPr>
            </w:pPr>
            <w:r w:rsidRPr="00727FC9">
              <w:rPr>
                <w:rFonts w:ascii="Palatino Linotype" w:hAnsi="Palatino Linotype"/>
                <w:i/>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rsidR="00DB1482" w:rsidRPr="00727FC9" w:rsidRDefault="00DB1482" w:rsidP="001354D7">
            <w:pPr>
              <w:autoSpaceDE w:val="0"/>
              <w:autoSpaceDN w:val="0"/>
              <w:adjustRightInd w:val="0"/>
              <w:spacing w:before="240" w:line="360" w:lineRule="auto"/>
              <w:jc w:val="both"/>
              <w:rPr>
                <w:rFonts w:ascii="Palatino Linotype" w:hAnsi="Palatino Linotype"/>
                <w:i/>
              </w:rPr>
            </w:pPr>
            <w:r w:rsidRPr="00727FC9">
              <w:rPr>
                <w:rFonts w:ascii="Palatino Linotype" w:hAnsi="Palatino Linotype"/>
                <w:i/>
              </w:rPr>
              <w:t xml:space="preserve"> (…) </w:t>
            </w:r>
          </w:p>
          <w:p w:rsidR="00DB1482" w:rsidRPr="00727FC9" w:rsidRDefault="00DB1482" w:rsidP="001354D7">
            <w:pPr>
              <w:autoSpaceDE w:val="0"/>
              <w:autoSpaceDN w:val="0"/>
              <w:adjustRightInd w:val="0"/>
              <w:spacing w:before="240" w:line="360" w:lineRule="auto"/>
              <w:jc w:val="both"/>
              <w:rPr>
                <w:rFonts w:ascii="Palatino Linotype" w:hAnsi="Palatino Linotype"/>
                <w:i/>
              </w:rPr>
            </w:pPr>
            <w:r w:rsidRPr="00727FC9">
              <w:rPr>
                <w:rFonts w:ascii="Palatino Linotype" w:hAnsi="Palatino Linotype"/>
                <w:i/>
              </w:rPr>
              <w:lastRenderedPageBreak/>
              <w:t>III. Toda persona, sin necesidad de acreditar interés alguno o justificar su utilización, tendrá acceso gratuito a la información pública, a sus datos personales o a la rectificación de éstos.</w:t>
            </w:r>
          </w:p>
          <w:p w:rsidR="00DB1482" w:rsidRPr="00727FC9" w:rsidRDefault="00DB1482" w:rsidP="001354D7">
            <w:pPr>
              <w:autoSpaceDE w:val="0"/>
              <w:autoSpaceDN w:val="0"/>
              <w:adjustRightInd w:val="0"/>
              <w:spacing w:before="240" w:line="360" w:lineRule="auto"/>
              <w:jc w:val="both"/>
              <w:rPr>
                <w:rFonts w:ascii="Palatino Linotype" w:hAnsi="Palatino Linotype" w:cs="Arial"/>
                <w:i/>
              </w:rPr>
            </w:pPr>
            <w:r w:rsidRPr="00727FC9">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rsidR="00DB1482" w:rsidRPr="00727FC9" w:rsidRDefault="00DB1482" w:rsidP="001354D7">
            <w:pPr>
              <w:autoSpaceDE w:val="0"/>
              <w:autoSpaceDN w:val="0"/>
              <w:adjustRightInd w:val="0"/>
              <w:spacing w:before="240" w:line="360" w:lineRule="auto"/>
              <w:jc w:val="both"/>
              <w:rPr>
                <w:rFonts w:ascii="Palatino Linotype" w:hAnsi="Palatino Linotype" w:cs="Arial"/>
                <w:b/>
                <w:i/>
              </w:rPr>
            </w:pPr>
            <w:r w:rsidRPr="00727FC9">
              <w:rPr>
                <w:rFonts w:ascii="Palatino Linotype" w:hAnsi="Palatino Linotype" w:cs="Arial"/>
                <w:b/>
                <w:i/>
              </w:rPr>
              <w:t>Constitución Política del Estado Libre y Soberano de México</w:t>
            </w:r>
          </w:p>
          <w:p w:rsidR="00DB1482" w:rsidRPr="00727FC9" w:rsidRDefault="00DB1482" w:rsidP="001354D7">
            <w:pPr>
              <w:autoSpaceDE w:val="0"/>
              <w:autoSpaceDN w:val="0"/>
              <w:adjustRightInd w:val="0"/>
              <w:spacing w:before="240" w:line="360" w:lineRule="auto"/>
              <w:jc w:val="both"/>
              <w:rPr>
                <w:rFonts w:ascii="Palatino Linotype" w:eastAsia="Calibri" w:hAnsi="Palatino Linotype" w:cs="Arial"/>
                <w:i/>
                <w:lang w:val="es-ES_tradnl" w:eastAsia="es-MX"/>
              </w:rPr>
            </w:pPr>
            <w:r w:rsidRPr="00727FC9">
              <w:rPr>
                <w:rFonts w:ascii="Palatino Linotype" w:eastAsia="Calibri" w:hAnsi="Palatino Linotype" w:cs="Arial"/>
                <w:i/>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rsidR="00DB1482" w:rsidRPr="00727FC9" w:rsidRDefault="00DB1482" w:rsidP="001354D7">
            <w:pPr>
              <w:autoSpaceDE w:val="0"/>
              <w:autoSpaceDN w:val="0"/>
              <w:adjustRightInd w:val="0"/>
              <w:spacing w:before="240" w:line="360" w:lineRule="auto"/>
              <w:jc w:val="both"/>
              <w:rPr>
                <w:rFonts w:ascii="Palatino Linotype" w:eastAsia="Calibri" w:hAnsi="Palatino Linotype" w:cs="Arial"/>
                <w:i/>
                <w:lang w:val="es-ES_tradnl" w:eastAsia="es-MX"/>
              </w:rPr>
            </w:pPr>
            <w:r w:rsidRPr="00727FC9">
              <w:rPr>
                <w:rFonts w:ascii="Palatino Linotype" w:eastAsia="Calibri" w:hAnsi="Palatino Linotype" w:cs="Arial"/>
                <w:i/>
                <w:lang w:val="es-ES_tradnl" w:eastAsia="es-MX"/>
              </w:rPr>
              <w:t>(…)</w:t>
            </w:r>
          </w:p>
          <w:p w:rsidR="00DB1482" w:rsidRPr="00727FC9" w:rsidRDefault="00DB1482" w:rsidP="001354D7">
            <w:pPr>
              <w:autoSpaceDE w:val="0"/>
              <w:autoSpaceDN w:val="0"/>
              <w:adjustRightInd w:val="0"/>
              <w:spacing w:before="240" w:line="360" w:lineRule="auto"/>
              <w:jc w:val="both"/>
              <w:rPr>
                <w:rFonts w:ascii="Palatino Linotype" w:eastAsia="Calibri" w:hAnsi="Palatino Linotype" w:cs="Arial"/>
                <w:i/>
                <w:lang w:val="es-ES_tradnl" w:eastAsia="es-MX"/>
              </w:rPr>
            </w:pPr>
            <w:r w:rsidRPr="00727FC9">
              <w:rPr>
                <w:rFonts w:ascii="Palatino Linotype" w:eastAsia="Calibri" w:hAnsi="Palatino Linotype" w:cs="Arial"/>
                <w:i/>
                <w:lang w:val="es-ES_tradnl" w:eastAsia="es-MX"/>
              </w:rPr>
              <w:t>Toda persona en el Estado de México, tiene derecho al libre acceso a la información plural y oportuna, así como a buscar recibir y difundir información e ideas de toda índole por cualquier medio de expresión.</w:t>
            </w:r>
          </w:p>
          <w:p w:rsidR="00DB1482" w:rsidRPr="00727FC9" w:rsidRDefault="00DB1482" w:rsidP="001354D7">
            <w:pPr>
              <w:autoSpaceDE w:val="0"/>
              <w:autoSpaceDN w:val="0"/>
              <w:adjustRightInd w:val="0"/>
              <w:spacing w:before="240" w:line="360" w:lineRule="auto"/>
              <w:jc w:val="both"/>
              <w:rPr>
                <w:rFonts w:ascii="Palatino Linotype" w:eastAsia="Calibri" w:hAnsi="Palatino Linotype" w:cs="Arial"/>
                <w:i/>
                <w:lang w:val="es-ES_tradnl" w:eastAsia="es-MX"/>
              </w:rPr>
            </w:pPr>
            <w:r w:rsidRPr="00727FC9">
              <w:rPr>
                <w:rFonts w:ascii="Palatino Linotype" w:eastAsia="Calibri" w:hAnsi="Palatino Linotype" w:cs="Arial"/>
                <w:i/>
                <w:lang w:val="es-ES_tradnl" w:eastAsia="es-MX"/>
              </w:rPr>
              <w:t>(…)</w:t>
            </w:r>
          </w:p>
          <w:p w:rsidR="00DB1482" w:rsidRPr="00727FC9" w:rsidRDefault="00DB1482" w:rsidP="001354D7">
            <w:pPr>
              <w:autoSpaceDE w:val="0"/>
              <w:autoSpaceDN w:val="0"/>
              <w:adjustRightInd w:val="0"/>
              <w:spacing w:before="240" w:line="360" w:lineRule="auto"/>
              <w:jc w:val="both"/>
              <w:rPr>
                <w:rFonts w:ascii="Palatino Linotype" w:eastAsia="Calibri" w:hAnsi="Palatino Linotype" w:cs="Arial"/>
                <w:i/>
                <w:lang w:val="es-ES_tradnl" w:eastAsia="es-MX"/>
              </w:rPr>
            </w:pPr>
            <w:r w:rsidRPr="00727FC9">
              <w:rPr>
                <w:rFonts w:ascii="Palatino Linotype" w:eastAsia="Calibri" w:hAnsi="Palatino Linotype" w:cs="Arial"/>
                <w:i/>
                <w:lang w:val="es-ES_tradnl" w:eastAsia="es-MX"/>
              </w:rPr>
              <w:lastRenderedPageBreak/>
              <w:t>El derecho a la información será garantizado por el Estado. La ley establecerá las previsiones que permitan asegurar la protección, el respeto y la difusión de este derecho.</w:t>
            </w:r>
          </w:p>
          <w:p w:rsidR="00DB1482" w:rsidRPr="00727FC9" w:rsidRDefault="00DB1482" w:rsidP="001354D7">
            <w:pPr>
              <w:autoSpaceDE w:val="0"/>
              <w:autoSpaceDN w:val="0"/>
              <w:adjustRightInd w:val="0"/>
              <w:spacing w:before="240" w:line="360" w:lineRule="auto"/>
              <w:jc w:val="both"/>
              <w:rPr>
                <w:rFonts w:ascii="Palatino Linotype" w:eastAsia="Calibri" w:hAnsi="Palatino Linotype" w:cs="Arial"/>
                <w:i/>
                <w:lang w:val="es-ES_tradnl" w:eastAsia="es-MX"/>
              </w:rPr>
            </w:pPr>
            <w:r w:rsidRPr="00727FC9">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DB1482" w:rsidRPr="00727FC9" w:rsidRDefault="00DB1482" w:rsidP="001354D7">
            <w:pPr>
              <w:autoSpaceDE w:val="0"/>
              <w:autoSpaceDN w:val="0"/>
              <w:adjustRightInd w:val="0"/>
              <w:spacing w:before="240" w:line="360" w:lineRule="auto"/>
              <w:jc w:val="both"/>
              <w:rPr>
                <w:rFonts w:ascii="Palatino Linotype" w:eastAsia="Calibri" w:hAnsi="Palatino Linotype" w:cs="Arial"/>
                <w:i/>
                <w:lang w:val="es-ES_tradnl" w:eastAsia="es-MX"/>
              </w:rPr>
            </w:pPr>
            <w:r w:rsidRPr="00727FC9">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rsidR="00DB1482" w:rsidRPr="00727FC9" w:rsidRDefault="00DB1482" w:rsidP="001354D7">
            <w:pPr>
              <w:autoSpaceDE w:val="0"/>
              <w:autoSpaceDN w:val="0"/>
              <w:adjustRightInd w:val="0"/>
              <w:spacing w:before="240" w:line="360" w:lineRule="auto"/>
              <w:jc w:val="both"/>
              <w:rPr>
                <w:rFonts w:ascii="Palatino Linotype" w:eastAsia="Calibri" w:hAnsi="Palatino Linotype" w:cs="Arial"/>
                <w:i/>
                <w:lang w:val="es-ES_tradnl" w:eastAsia="es-MX"/>
              </w:rPr>
            </w:pPr>
            <w:r w:rsidRPr="00727FC9">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rsidR="00DB1482" w:rsidRPr="00727FC9" w:rsidRDefault="00DB1482" w:rsidP="001354D7">
            <w:pPr>
              <w:autoSpaceDE w:val="0"/>
              <w:autoSpaceDN w:val="0"/>
              <w:adjustRightInd w:val="0"/>
              <w:spacing w:before="240" w:line="360" w:lineRule="auto"/>
              <w:jc w:val="both"/>
              <w:rPr>
                <w:rFonts w:ascii="Palatino Linotype" w:hAnsi="Palatino Linotype" w:cs="Arial"/>
                <w:i/>
              </w:rPr>
            </w:pPr>
            <w:r w:rsidRPr="00727FC9">
              <w:rPr>
                <w:rFonts w:ascii="Palatino Linotype" w:hAnsi="Palatino Linotype" w:cs="Arial"/>
                <w:i/>
              </w:rPr>
              <w:t>(…)</w:t>
            </w:r>
          </w:p>
          <w:p w:rsidR="00DB1482" w:rsidRPr="00727FC9" w:rsidRDefault="00DB1482" w:rsidP="001354D7">
            <w:pPr>
              <w:autoSpaceDE w:val="0"/>
              <w:autoSpaceDN w:val="0"/>
              <w:adjustRightInd w:val="0"/>
              <w:spacing w:before="240" w:line="360" w:lineRule="auto"/>
              <w:jc w:val="both"/>
              <w:rPr>
                <w:rFonts w:ascii="Palatino Linotype" w:hAnsi="Palatino Linotype" w:cs="Arial"/>
                <w:i/>
              </w:rPr>
            </w:pPr>
            <w:r w:rsidRPr="00727FC9">
              <w:rPr>
                <w:rFonts w:ascii="Palatino Linotype" w:hAnsi="Palatino Linotype" w:cs="Arial"/>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w:t>
            </w:r>
            <w:r w:rsidRPr="00727FC9">
              <w:rPr>
                <w:rFonts w:ascii="Palatino Linotype" w:hAnsi="Palatino Linotype" w:cs="Arial"/>
                <w:i/>
              </w:rPr>
              <w:lastRenderedPageBreak/>
              <w:t>datos personales en posesión de los sujetos obligados en los términos que establezca la ley. (…)”</w:t>
            </w:r>
          </w:p>
        </w:tc>
      </w:tr>
    </w:tbl>
    <w:p w:rsidR="00DB1482" w:rsidRPr="00727FC9" w:rsidRDefault="00DB1482" w:rsidP="00DB1482">
      <w:pPr>
        <w:autoSpaceDE w:val="0"/>
        <w:autoSpaceDN w:val="0"/>
        <w:adjustRightInd w:val="0"/>
        <w:spacing w:before="240" w:line="360" w:lineRule="auto"/>
        <w:jc w:val="both"/>
        <w:rPr>
          <w:rFonts w:ascii="Palatino Linotype" w:hAnsi="Palatino Linotype"/>
        </w:rPr>
      </w:pPr>
      <w:r w:rsidRPr="00727FC9">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727FC9">
        <w:rPr>
          <w:rFonts w:ascii="Palatino Linotype" w:hAnsi="Palatino Linotype"/>
          <w:b/>
          <w:u w:val="single"/>
        </w:rPr>
        <w:t>incluso, la solicitud de acceso a la información pueda ser anónima o no contener un nombre que identifique al solicitante o que permita tener certeza sobre su identidad</w:t>
      </w:r>
      <w:r w:rsidRPr="00727FC9">
        <w:rPr>
          <w:rFonts w:ascii="Palatino Linotype" w:hAnsi="Palatino Linotype"/>
        </w:rPr>
        <w:t xml:space="preserve">. </w:t>
      </w:r>
    </w:p>
    <w:p w:rsidR="00DB1482" w:rsidRPr="00727FC9" w:rsidRDefault="00DB1482" w:rsidP="00DB1482">
      <w:pPr>
        <w:autoSpaceDE w:val="0"/>
        <w:autoSpaceDN w:val="0"/>
        <w:adjustRightInd w:val="0"/>
        <w:spacing w:before="240" w:line="360" w:lineRule="auto"/>
        <w:jc w:val="both"/>
        <w:rPr>
          <w:rFonts w:ascii="Palatino Linotype" w:hAnsi="Palatino Linotype"/>
        </w:rPr>
      </w:pPr>
      <w:r w:rsidRPr="00727FC9">
        <w:rPr>
          <w:rFonts w:ascii="Palatino Linotype" w:hAnsi="Palatino Linotype"/>
        </w:rPr>
        <w:t>En conclusión, se cubrieron los requisitos de procedencia y procedibilidad y conforme a las constancias que obran en el expediente.</w:t>
      </w:r>
    </w:p>
    <w:p w:rsidR="00DB1482" w:rsidRPr="00727FC9" w:rsidRDefault="00DB1482" w:rsidP="00DB1482">
      <w:pPr>
        <w:pStyle w:val="Prrafodelista"/>
        <w:autoSpaceDE w:val="0"/>
        <w:autoSpaceDN w:val="0"/>
        <w:adjustRightInd w:val="0"/>
        <w:spacing w:before="240" w:after="160" w:line="360" w:lineRule="auto"/>
        <w:ind w:left="0"/>
        <w:jc w:val="both"/>
        <w:rPr>
          <w:rFonts w:ascii="Palatino Linotype" w:hAnsi="Palatino Linotype" w:cs="Arial"/>
        </w:rPr>
      </w:pPr>
    </w:p>
    <w:p w:rsidR="00DB1482" w:rsidRPr="00727FC9" w:rsidRDefault="00DB1482" w:rsidP="00DB1482">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727FC9">
        <w:rPr>
          <w:rFonts w:ascii="Palatino Linotype" w:hAnsi="Palatino Linotype" w:cs="Arial"/>
          <w:b/>
          <w:sz w:val="28"/>
        </w:rPr>
        <w:t>TERCERO</w:t>
      </w:r>
      <w:r w:rsidRPr="00727FC9">
        <w:rPr>
          <w:rFonts w:ascii="Palatino Linotype" w:hAnsi="Palatino Linotype" w:cs="Arial"/>
          <w:b/>
        </w:rPr>
        <w:t xml:space="preserve">. </w:t>
      </w:r>
      <w:r w:rsidRPr="00727FC9">
        <w:rPr>
          <w:rFonts w:ascii="Palatino Linotype" w:hAnsi="Palatino Linotype" w:cs="Arial"/>
          <w:b/>
          <w:sz w:val="28"/>
          <w:szCs w:val="28"/>
        </w:rPr>
        <w:t>De las causas de improcedencia.</w:t>
      </w:r>
    </w:p>
    <w:p w:rsidR="00DB1482" w:rsidRPr="00727FC9" w:rsidRDefault="00DB1482" w:rsidP="00DB1482">
      <w:pPr>
        <w:pStyle w:val="Prrafodelista"/>
        <w:autoSpaceDE w:val="0"/>
        <w:autoSpaceDN w:val="0"/>
        <w:adjustRightInd w:val="0"/>
        <w:spacing w:before="240" w:after="160" w:line="360" w:lineRule="auto"/>
        <w:ind w:left="0"/>
        <w:jc w:val="both"/>
        <w:rPr>
          <w:rFonts w:ascii="Palatino Linotype" w:hAnsi="Palatino Linotype" w:cs="Arial"/>
        </w:rPr>
      </w:pPr>
      <w:r w:rsidRPr="00727FC9">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DB1482" w:rsidRPr="00727FC9" w:rsidRDefault="00DB1482" w:rsidP="00DB1482">
      <w:pPr>
        <w:pStyle w:val="Prrafodelista"/>
        <w:autoSpaceDE w:val="0"/>
        <w:autoSpaceDN w:val="0"/>
        <w:adjustRightInd w:val="0"/>
        <w:spacing w:line="360" w:lineRule="auto"/>
        <w:ind w:left="0"/>
        <w:jc w:val="both"/>
        <w:rPr>
          <w:rFonts w:ascii="Palatino Linotype" w:hAnsi="Palatino Linotype" w:cs="Arial"/>
        </w:rPr>
      </w:pPr>
      <w:r w:rsidRPr="00727FC9">
        <w:rPr>
          <w:rFonts w:ascii="Palatino Linotype" w:hAnsi="Palatino Linotype" w:cs="Arial"/>
        </w:rPr>
        <w:t xml:space="preserve">Siendo facultad de este Órgano entrar al estudio de las causas de improcedencia que hagan valer las partes o que se adviertan de oficio por este Resolutor y por ende objeto </w:t>
      </w:r>
      <w:r w:rsidRPr="00727FC9">
        <w:rPr>
          <w:rFonts w:ascii="Palatino Linotype" w:hAnsi="Palatino Linotype" w:cs="Arial"/>
        </w:rPr>
        <w:lastRenderedPageBreak/>
        <w:t>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727FC9">
        <w:rPr>
          <w:rStyle w:val="Refdenotaalpie"/>
          <w:rFonts w:ascii="Palatino Linotype" w:hAnsi="Palatino Linotype" w:cs="Arial"/>
        </w:rPr>
        <w:footnoteReference w:id="1"/>
      </w:r>
      <w:r w:rsidRPr="00727FC9">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rsidR="00DB1482" w:rsidRPr="00727FC9" w:rsidRDefault="00DB1482" w:rsidP="00DB1482">
      <w:pPr>
        <w:tabs>
          <w:tab w:val="left" w:pos="709"/>
        </w:tabs>
        <w:spacing w:before="240" w:line="360" w:lineRule="auto"/>
        <w:ind w:right="51"/>
        <w:jc w:val="both"/>
        <w:rPr>
          <w:rFonts w:ascii="Palatino Linotype" w:hAnsi="Palatino Linotype"/>
          <w:b/>
          <w:sz w:val="28"/>
          <w:szCs w:val="28"/>
        </w:rPr>
      </w:pPr>
    </w:p>
    <w:p w:rsidR="00DB1482" w:rsidRPr="00727FC9" w:rsidRDefault="00DB1482" w:rsidP="00DB1482">
      <w:pPr>
        <w:tabs>
          <w:tab w:val="left" w:pos="709"/>
        </w:tabs>
        <w:spacing w:before="240" w:line="360" w:lineRule="auto"/>
        <w:ind w:right="51"/>
        <w:jc w:val="both"/>
        <w:rPr>
          <w:rFonts w:ascii="Palatino Linotype" w:hAnsi="Palatino Linotype"/>
          <w:b/>
          <w:sz w:val="28"/>
          <w:szCs w:val="28"/>
        </w:rPr>
      </w:pPr>
      <w:r w:rsidRPr="00727FC9">
        <w:rPr>
          <w:rFonts w:ascii="Palatino Linotype" w:hAnsi="Palatino Linotype"/>
          <w:b/>
          <w:sz w:val="28"/>
          <w:szCs w:val="28"/>
        </w:rPr>
        <w:t xml:space="preserve">CUARTO. Estudio y resolución del asunto </w:t>
      </w:r>
      <w:r w:rsidRPr="00727FC9">
        <w:rPr>
          <w:rFonts w:ascii="Palatino Linotype" w:hAnsi="Palatino Linotype"/>
          <w:b/>
          <w:sz w:val="28"/>
          <w:szCs w:val="28"/>
        </w:rPr>
        <w:tab/>
      </w:r>
    </w:p>
    <w:p w:rsidR="00DB1482" w:rsidRPr="00727FC9" w:rsidRDefault="00DB1482" w:rsidP="00DB148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27FC9">
        <w:rPr>
          <w:rFonts w:ascii="Palatino Linotype" w:eastAsia="Palatino Linotype" w:hAnsi="Palatino Linotype" w:cs="Palatino Linotype"/>
          <w:color w:val="000000"/>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w:t>
      </w:r>
      <w:r w:rsidRPr="00727FC9">
        <w:rPr>
          <w:rFonts w:ascii="Palatino Linotype" w:eastAsia="Palatino Linotype" w:hAnsi="Palatino Linotype" w:cs="Palatino Linotype"/>
          <w:color w:val="000000"/>
        </w:rPr>
        <w:lastRenderedPageBreak/>
        <w:t>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DB1482" w:rsidRPr="00727FC9" w:rsidRDefault="00DB1482" w:rsidP="00DB1482">
      <w:pPr>
        <w:autoSpaceDE w:val="0"/>
        <w:autoSpaceDN w:val="0"/>
        <w:adjustRightInd w:val="0"/>
        <w:ind w:right="567"/>
        <w:rPr>
          <w:rFonts w:ascii="Palatino Linotype" w:eastAsia="Calibri" w:hAnsi="Palatino Linotype" w:cs="Arial"/>
        </w:rPr>
      </w:pPr>
    </w:p>
    <w:p w:rsidR="00DB1482" w:rsidRPr="00727FC9" w:rsidRDefault="00DB1482" w:rsidP="00DB148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27FC9">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rsidR="00DB1482" w:rsidRPr="00727FC9" w:rsidRDefault="00DB1482" w:rsidP="00DB1482">
      <w:pPr>
        <w:pStyle w:val="Citas"/>
        <w:spacing w:before="0" w:after="0" w:line="240" w:lineRule="auto"/>
      </w:pPr>
      <w:r w:rsidRPr="00727FC9">
        <w:rPr>
          <w:b/>
        </w:rPr>
        <w:t>Artículo 179.</w:t>
      </w:r>
      <w:r w:rsidRPr="00727FC9">
        <w:t xml:space="preserve"> El recurso de revisión es un medio de protección que la Ley otorga a los particulares, para hacer valer su derecho de acceso a la información pública, y procederá en contra de las siguientes causas: </w:t>
      </w:r>
    </w:p>
    <w:p w:rsidR="00DB1482" w:rsidRPr="00727FC9" w:rsidRDefault="00DB1482" w:rsidP="00DB1482">
      <w:pPr>
        <w:pStyle w:val="Citas"/>
        <w:numPr>
          <w:ilvl w:val="0"/>
          <w:numId w:val="2"/>
        </w:numPr>
        <w:spacing w:before="0" w:after="0" w:line="240" w:lineRule="auto"/>
        <w:rPr>
          <w:b/>
        </w:rPr>
      </w:pPr>
      <w:r w:rsidRPr="00727FC9">
        <w:rPr>
          <w:b/>
        </w:rPr>
        <w:t xml:space="preserve">La negativa a la información solicitada; </w:t>
      </w:r>
    </w:p>
    <w:p w:rsidR="00DB1482" w:rsidRPr="00727FC9" w:rsidRDefault="00DB1482" w:rsidP="00DB1482">
      <w:pPr>
        <w:pStyle w:val="Citas"/>
        <w:numPr>
          <w:ilvl w:val="0"/>
          <w:numId w:val="2"/>
        </w:numPr>
        <w:spacing w:before="0" w:after="0" w:line="240" w:lineRule="auto"/>
      </w:pPr>
      <w:r w:rsidRPr="00727FC9">
        <w:t xml:space="preserve">La clasificación de la información; </w:t>
      </w:r>
    </w:p>
    <w:p w:rsidR="00DB1482" w:rsidRPr="00727FC9" w:rsidRDefault="00DB1482" w:rsidP="00DB1482">
      <w:pPr>
        <w:pStyle w:val="Citas"/>
        <w:numPr>
          <w:ilvl w:val="0"/>
          <w:numId w:val="2"/>
        </w:numPr>
        <w:spacing w:before="0" w:after="0" w:line="240" w:lineRule="auto"/>
      </w:pPr>
      <w:r w:rsidRPr="00727FC9">
        <w:t xml:space="preserve">La declaración de inexistencia de la información; </w:t>
      </w:r>
    </w:p>
    <w:p w:rsidR="00DB1482" w:rsidRPr="00727FC9" w:rsidRDefault="00DB1482" w:rsidP="00DB1482">
      <w:pPr>
        <w:pStyle w:val="Citas"/>
        <w:numPr>
          <w:ilvl w:val="0"/>
          <w:numId w:val="2"/>
        </w:numPr>
        <w:spacing w:before="0" w:after="0" w:line="240" w:lineRule="auto"/>
      </w:pPr>
      <w:r w:rsidRPr="00727FC9">
        <w:t xml:space="preserve">La declaración de incompetencia por el sujeto obligado; </w:t>
      </w:r>
    </w:p>
    <w:p w:rsidR="00DB1482" w:rsidRPr="00727FC9" w:rsidRDefault="00DB1482" w:rsidP="00DB1482">
      <w:pPr>
        <w:pStyle w:val="Citas"/>
        <w:numPr>
          <w:ilvl w:val="0"/>
          <w:numId w:val="2"/>
        </w:numPr>
        <w:spacing w:before="0" w:after="0" w:line="240" w:lineRule="auto"/>
      </w:pPr>
      <w:r w:rsidRPr="00727FC9">
        <w:t xml:space="preserve">La entrega de información incompleta; </w:t>
      </w:r>
    </w:p>
    <w:p w:rsidR="00DB1482" w:rsidRPr="00727FC9" w:rsidRDefault="00DB1482" w:rsidP="00DB1482">
      <w:pPr>
        <w:pStyle w:val="Citas"/>
        <w:numPr>
          <w:ilvl w:val="0"/>
          <w:numId w:val="2"/>
        </w:numPr>
        <w:spacing w:before="0" w:after="0" w:line="240" w:lineRule="auto"/>
      </w:pPr>
      <w:r w:rsidRPr="00727FC9">
        <w:t xml:space="preserve">La entrega de información que no corresponda con lo solicitado; </w:t>
      </w:r>
    </w:p>
    <w:p w:rsidR="00DB1482" w:rsidRPr="00727FC9" w:rsidRDefault="00DB1482" w:rsidP="00DB1482">
      <w:pPr>
        <w:pStyle w:val="Citas"/>
        <w:numPr>
          <w:ilvl w:val="0"/>
          <w:numId w:val="2"/>
        </w:numPr>
        <w:spacing w:before="0" w:after="0" w:line="240" w:lineRule="auto"/>
      </w:pPr>
      <w:r w:rsidRPr="00727FC9">
        <w:t xml:space="preserve">La falta de respuesta a una solicitud de acceso a la información; </w:t>
      </w:r>
    </w:p>
    <w:p w:rsidR="00DB1482" w:rsidRPr="00727FC9" w:rsidRDefault="00DB1482" w:rsidP="00DB1482">
      <w:pPr>
        <w:pStyle w:val="Citas"/>
        <w:numPr>
          <w:ilvl w:val="0"/>
          <w:numId w:val="2"/>
        </w:numPr>
        <w:spacing w:before="0" w:after="0" w:line="240" w:lineRule="auto"/>
      </w:pPr>
      <w:r w:rsidRPr="00727FC9">
        <w:t xml:space="preserve">La notificación, entrega o puesta a disposición de información en una modalidad o formato distinto al solicitado; </w:t>
      </w:r>
    </w:p>
    <w:p w:rsidR="00DB1482" w:rsidRPr="00727FC9" w:rsidRDefault="00DB1482" w:rsidP="00DB1482">
      <w:pPr>
        <w:pStyle w:val="Citas"/>
        <w:numPr>
          <w:ilvl w:val="0"/>
          <w:numId w:val="2"/>
        </w:numPr>
        <w:spacing w:before="0" w:after="0" w:line="240" w:lineRule="auto"/>
      </w:pPr>
      <w:r w:rsidRPr="00727FC9">
        <w:t xml:space="preserve">La entrega o puesta a disposición de información en un formato incomprensible y/o no accesible para el solicitante; </w:t>
      </w:r>
    </w:p>
    <w:p w:rsidR="00DB1482" w:rsidRPr="00727FC9" w:rsidRDefault="00DB1482" w:rsidP="00DB1482">
      <w:pPr>
        <w:pStyle w:val="Citas"/>
        <w:numPr>
          <w:ilvl w:val="0"/>
          <w:numId w:val="2"/>
        </w:numPr>
        <w:spacing w:before="0" w:after="0" w:line="240" w:lineRule="auto"/>
      </w:pPr>
      <w:r w:rsidRPr="00727FC9">
        <w:t xml:space="preserve">Los costos o tiempos de entrega de la información; </w:t>
      </w:r>
    </w:p>
    <w:p w:rsidR="00DB1482" w:rsidRPr="00727FC9" w:rsidRDefault="00DB1482" w:rsidP="00DB1482">
      <w:pPr>
        <w:pStyle w:val="Citas"/>
        <w:numPr>
          <w:ilvl w:val="0"/>
          <w:numId w:val="2"/>
        </w:numPr>
        <w:spacing w:before="0" w:after="0" w:line="240" w:lineRule="auto"/>
      </w:pPr>
      <w:r w:rsidRPr="00727FC9">
        <w:t xml:space="preserve">La falta de trámite a una solicitud; </w:t>
      </w:r>
    </w:p>
    <w:p w:rsidR="00DB1482" w:rsidRPr="00727FC9" w:rsidRDefault="00DB1482" w:rsidP="00DB1482">
      <w:pPr>
        <w:pStyle w:val="Citas"/>
        <w:numPr>
          <w:ilvl w:val="0"/>
          <w:numId w:val="2"/>
        </w:numPr>
        <w:spacing w:before="0" w:after="0" w:line="240" w:lineRule="auto"/>
      </w:pPr>
      <w:r w:rsidRPr="00727FC9">
        <w:t xml:space="preserve">La negativa a permitir la consulta directa de la información; </w:t>
      </w:r>
    </w:p>
    <w:p w:rsidR="00DB1482" w:rsidRPr="00727FC9" w:rsidRDefault="00DB1482" w:rsidP="00DB1482">
      <w:pPr>
        <w:pStyle w:val="Citas"/>
        <w:numPr>
          <w:ilvl w:val="0"/>
          <w:numId w:val="2"/>
        </w:numPr>
        <w:spacing w:before="0" w:after="0" w:line="240" w:lineRule="auto"/>
      </w:pPr>
      <w:r w:rsidRPr="00727FC9">
        <w:t xml:space="preserve">La falta, deficiencia o insuficiencia de la fundamentación y/o motivación en la respuesta; y </w:t>
      </w:r>
    </w:p>
    <w:p w:rsidR="00DB1482" w:rsidRPr="00727FC9" w:rsidRDefault="00DB1482" w:rsidP="00DB1482">
      <w:pPr>
        <w:pStyle w:val="Citas"/>
        <w:numPr>
          <w:ilvl w:val="0"/>
          <w:numId w:val="2"/>
        </w:numPr>
        <w:spacing w:before="0" w:after="0" w:line="240" w:lineRule="auto"/>
      </w:pPr>
      <w:r w:rsidRPr="00727FC9">
        <w:t xml:space="preserve">La orientación a un trámite específico. </w:t>
      </w:r>
    </w:p>
    <w:p w:rsidR="00DB1482" w:rsidRPr="00727FC9" w:rsidRDefault="00DB1482" w:rsidP="00DB1482">
      <w:pPr>
        <w:pStyle w:val="Citas"/>
        <w:spacing w:before="0" w:after="0" w:line="240" w:lineRule="auto"/>
      </w:pPr>
      <w:r w:rsidRPr="00727FC9">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DB1482" w:rsidRPr="00727FC9" w:rsidRDefault="00DB1482" w:rsidP="00DB1482">
      <w:pPr>
        <w:autoSpaceDE w:val="0"/>
        <w:autoSpaceDN w:val="0"/>
        <w:adjustRightInd w:val="0"/>
        <w:ind w:right="567"/>
        <w:rPr>
          <w:rFonts w:ascii="Palatino Linotype" w:eastAsia="Calibri" w:hAnsi="Palatino Linotype" w:cs="Arial"/>
        </w:rPr>
      </w:pPr>
    </w:p>
    <w:p w:rsidR="00DB1482" w:rsidRPr="00727FC9" w:rsidRDefault="00DB1482" w:rsidP="00DB1482">
      <w:pPr>
        <w:autoSpaceDE w:val="0"/>
        <w:autoSpaceDN w:val="0"/>
        <w:adjustRightInd w:val="0"/>
        <w:ind w:right="567"/>
        <w:rPr>
          <w:rFonts w:ascii="Palatino Linotype" w:eastAsia="Calibri" w:hAnsi="Palatino Linotype" w:cs="Arial"/>
        </w:rPr>
      </w:pPr>
    </w:p>
    <w:p w:rsidR="00DB1482" w:rsidRPr="00727FC9" w:rsidRDefault="00DB1482" w:rsidP="00DB1482">
      <w:pPr>
        <w:spacing w:line="360" w:lineRule="auto"/>
        <w:jc w:val="both"/>
        <w:rPr>
          <w:rFonts w:ascii="Palatino Linotype" w:hAnsi="Palatino Linotype" w:cs="Tahoma"/>
          <w:bCs/>
        </w:rPr>
      </w:pPr>
      <w:r w:rsidRPr="00727FC9">
        <w:rPr>
          <w:rFonts w:ascii="Palatino Linotype" w:hAnsi="Palatino Linotype" w:cs="Tahoma"/>
          <w:bCs/>
        </w:rPr>
        <w:lastRenderedPageBreak/>
        <w:t xml:space="preserve">Bajo estas líneas argumentativas, al retomar y delimitar los requerimientos del ahora </w:t>
      </w:r>
      <w:r w:rsidRPr="00727FC9">
        <w:rPr>
          <w:rFonts w:ascii="Palatino Linotype" w:hAnsi="Palatino Linotype" w:cs="Tahoma"/>
          <w:b/>
          <w:bCs/>
        </w:rPr>
        <w:t>Recurrente</w:t>
      </w:r>
      <w:r w:rsidRPr="00727FC9">
        <w:rPr>
          <w:rFonts w:ascii="Palatino Linotype" w:hAnsi="Palatino Linotype" w:cs="Tahoma"/>
          <w:bCs/>
        </w:rPr>
        <w:t>, de manera objetiva se precisa que requiere la siguiente información:</w:t>
      </w:r>
    </w:p>
    <w:p w:rsidR="00DB1482" w:rsidRPr="00727FC9" w:rsidRDefault="00DB1482" w:rsidP="00DB1482">
      <w:pPr>
        <w:spacing w:line="360" w:lineRule="auto"/>
        <w:jc w:val="both"/>
        <w:rPr>
          <w:rFonts w:ascii="Palatino Linotype" w:hAnsi="Palatino Linotype" w:cs="Tahoma"/>
          <w:bCs/>
        </w:rPr>
      </w:pPr>
    </w:p>
    <w:p w:rsidR="00DB1482" w:rsidRPr="00727FC9" w:rsidRDefault="00DB1482" w:rsidP="00DB1482">
      <w:pPr>
        <w:spacing w:line="360" w:lineRule="auto"/>
        <w:jc w:val="both"/>
        <w:rPr>
          <w:rFonts w:ascii="Palatino Linotype" w:hAnsi="Palatino Linotype" w:cs="Tahoma"/>
          <w:bCs/>
        </w:rPr>
      </w:pPr>
      <w:r w:rsidRPr="00727FC9">
        <w:rPr>
          <w:rFonts w:ascii="Palatino Linotype" w:hAnsi="Palatino Linotype" w:cs="Tahoma"/>
          <w:bCs/>
        </w:rPr>
        <w:t>Del recurso de revisión 01</w:t>
      </w:r>
      <w:r w:rsidR="00196299" w:rsidRPr="00727FC9">
        <w:rPr>
          <w:rFonts w:ascii="Palatino Linotype" w:hAnsi="Palatino Linotype" w:cs="Tahoma"/>
          <w:bCs/>
        </w:rPr>
        <w:t>2592</w:t>
      </w:r>
      <w:r w:rsidRPr="00727FC9">
        <w:rPr>
          <w:rFonts w:ascii="Palatino Linotype" w:hAnsi="Palatino Linotype" w:cs="Tahoma"/>
          <w:bCs/>
        </w:rPr>
        <w:t>/INFOEM/IP/RR/2025:</w:t>
      </w:r>
    </w:p>
    <w:p w:rsidR="00DB1482" w:rsidRPr="00727FC9" w:rsidRDefault="00DB1482" w:rsidP="00DB1482">
      <w:pPr>
        <w:pStyle w:val="Prrafodelista"/>
        <w:numPr>
          <w:ilvl w:val="0"/>
          <w:numId w:val="3"/>
        </w:numPr>
        <w:spacing w:line="360" w:lineRule="auto"/>
        <w:jc w:val="both"/>
        <w:rPr>
          <w:rFonts w:ascii="Palatino Linotype" w:hAnsi="Palatino Linotype" w:cs="Arial"/>
        </w:rPr>
      </w:pPr>
      <w:r w:rsidRPr="00727FC9">
        <w:rPr>
          <w:rFonts w:ascii="Palatino Linotype" w:hAnsi="Palatino Linotype" w:cs="Arial"/>
        </w:rPr>
        <w:t xml:space="preserve">Solicitud original </w:t>
      </w:r>
    </w:p>
    <w:p w:rsidR="00DB1482" w:rsidRPr="00727FC9" w:rsidRDefault="00DB1482" w:rsidP="00DB1482">
      <w:pPr>
        <w:pStyle w:val="Prrafodelista"/>
        <w:numPr>
          <w:ilvl w:val="0"/>
          <w:numId w:val="3"/>
        </w:numPr>
        <w:spacing w:line="360" w:lineRule="auto"/>
        <w:jc w:val="both"/>
        <w:rPr>
          <w:rFonts w:ascii="Palatino Linotype" w:hAnsi="Palatino Linotype" w:cs="Arial"/>
        </w:rPr>
      </w:pPr>
      <w:r w:rsidRPr="00727FC9">
        <w:rPr>
          <w:rFonts w:ascii="Palatino Linotype" w:hAnsi="Palatino Linotype" w:cs="Arial"/>
        </w:rPr>
        <w:t xml:space="preserve">Captura de pantalla de los turnos a las áreas competentes en el sistema saimex </w:t>
      </w:r>
    </w:p>
    <w:p w:rsidR="00DB1482" w:rsidRPr="00727FC9" w:rsidRDefault="00DB1482" w:rsidP="00DB1482">
      <w:pPr>
        <w:pStyle w:val="Prrafodelista"/>
        <w:numPr>
          <w:ilvl w:val="0"/>
          <w:numId w:val="3"/>
        </w:numPr>
        <w:spacing w:line="360" w:lineRule="auto"/>
        <w:jc w:val="both"/>
        <w:rPr>
          <w:rFonts w:ascii="Palatino Linotype" w:hAnsi="Palatino Linotype" w:cs="Arial"/>
        </w:rPr>
      </w:pPr>
      <w:r w:rsidRPr="00727FC9">
        <w:rPr>
          <w:rFonts w:ascii="Palatino Linotype" w:hAnsi="Palatino Linotype" w:cs="Arial"/>
        </w:rPr>
        <w:t xml:space="preserve">Oficios de clasificación de información de las áreas para el Comité de Transparencia, con sus anexos </w:t>
      </w:r>
    </w:p>
    <w:p w:rsidR="00DB1482" w:rsidRPr="00727FC9" w:rsidRDefault="00DB1482" w:rsidP="00DB1482">
      <w:pPr>
        <w:pStyle w:val="Prrafodelista"/>
        <w:numPr>
          <w:ilvl w:val="0"/>
          <w:numId w:val="3"/>
        </w:numPr>
        <w:spacing w:line="360" w:lineRule="auto"/>
        <w:jc w:val="both"/>
        <w:rPr>
          <w:rFonts w:ascii="Palatino Linotype" w:hAnsi="Palatino Linotype" w:cs="Arial"/>
        </w:rPr>
      </w:pPr>
      <w:r w:rsidRPr="00727FC9">
        <w:rPr>
          <w:rFonts w:ascii="Palatino Linotype" w:hAnsi="Palatino Linotype" w:cs="Arial"/>
        </w:rPr>
        <w:t xml:space="preserve">Oficios de convocatoria para la sesión del Comité </w:t>
      </w:r>
    </w:p>
    <w:p w:rsidR="00DB1482" w:rsidRPr="00727FC9" w:rsidRDefault="00DB1482" w:rsidP="00DB1482">
      <w:pPr>
        <w:pStyle w:val="Prrafodelista"/>
        <w:numPr>
          <w:ilvl w:val="0"/>
          <w:numId w:val="3"/>
        </w:numPr>
        <w:spacing w:line="360" w:lineRule="auto"/>
        <w:jc w:val="both"/>
        <w:rPr>
          <w:rFonts w:ascii="Palatino Linotype" w:hAnsi="Palatino Linotype" w:cs="Arial"/>
        </w:rPr>
      </w:pPr>
      <w:r w:rsidRPr="00727FC9">
        <w:rPr>
          <w:rFonts w:ascii="Palatino Linotype" w:hAnsi="Palatino Linotype" w:cs="Arial"/>
        </w:rPr>
        <w:t xml:space="preserve">Acta del Comité de Transparencia </w:t>
      </w:r>
    </w:p>
    <w:p w:rsidR="00DB1482" w:rsidRPr="00727FC9" w:rsidRDefault="00DB1482" w:rsidP="00DB1482">
      <w:pPr>
        <w:pStyle w:val="Prrafodelista"/>
        <w:numPr>
          <w:ilvl w:val="0"/>
          <w:numId w:val="3"/>
        </w:numPr>
        <w:spacing w:line="360" w:lineRule="auto"/>
        <w:jc w:val="both"/>
        <w:rPr>
          <w:rFonts w:ascii="Palatino Linotype" w:hAnsi="Palatino Linotype" w:cs="Arial"/>
        </w:rPr>
      </w:pPr>
      <w:r w:rsidRPr="00727FC9">
        <w:rPr>
          <w:rFonts w:ascii="Palatino Linotype" w:hAnsi="Palatino Linotype" w:cs="Arial"/>
        </w:rPr>
        <w:t>Índice de Información reservada</w:t>
      </w:r>
    </w:p>
    <w:p w:rsidR="00DB1482" w:rsidRPr="00727FC9" w:rsidRDefault="00DB1482" w:rsidP="00DB1482">
      <w:pPr>
        <w:pStyle w:val="Prrafodelista"/>
        <w:numPr>
          <w:ilvl w:val="0"/>
          <w:numId w:val="3"/>
        </w:numPr>
        <w:spacing w:line="360" w:lineRule="auto"/>
        <w:jc w:val="both"/>
        <w:rPr>
          <w:rFonts w:ascii="Palatino Linotype" w:hAnsi="Palatino Linotype" w:cs="Arial"/>
        </w:rPr>
      </w:pPr>
      <w:r w:rsidRPr="00727FC9">
        <w:rPr>
          <w:rFonts w:ascii="Palatino Linotype" w:hAnsi="Palatino Linotype" w:cs="Arial"/>
        </w:rPr>
        <w:t xml:space="preserve">Respuestas por parte de las áreas competentes, con anexos </w:t>
      </w:r>
    </w:p>
    <w:p w:rsidR="00DB1482" w:rsidRPr="00727FC9" w:rsidRDefault="00DB1482" w:rsidP="00DB1482">
      <w:pPr>
        <w:pStyle w:val="Prrafodelista"/>
        <w:numPr>
          <w:ilvl w:val="0"/>
          <w:numId w:val="3"/>
        </w:numPr>
        <w:spacing w:line="360" w:lineRule="auto"/>
        <w:jc w:val="both"/>
        <w:rPr>
          <w:rFonts w:ascii="Palatino Linotype" w:hAnsi="Palatino Linotype" w:cs="Arial"/>
        </w:rPr>
      </w:pPr>
      <w:r w:rsidRPr="00727FC9">
        <w:rPr>
          <w:rFonts w:ascii="Palatino Linotype" w:hAnsi="Palatino Linotype" w:cs="Arial"/>
        </w:rPr>
        <w:t>Recurso de revisión original</w:t>
      </w:r>
    </w:p>
    <w:p w:rsidR="00DB1482" w:rsidRPr="00727FC9" w:rsidRDefault="00DB1482" w:rsidP="00DB1482">
      <w:pPr>
        <w:pStyle w:val="Prrafodelista"/>
        <w:numPr>
          <w:ilvl w:val="0"/>
          <w:numId w:val="3"/>
        </w:numPr>
        <w:spacing w:line="360" w:lineRule="auto"/>
        <w:jc w:val="both"/>
        <w:rPr>
          <w:rFonts w:ascii="Palatino Linotype" w:hAnsi="Palatino Linotype" w:cs="Arial"/>
        </w:rPr>
      </w:pPr>
      <w:r w:rsidRPr="00727FC9">
        <w:rPr>
          <w:rFonts w:ascii="Palatino Linotype" w:hAnsi="Palatino Linotype" w:cs="Arial"/>
        </w:rPr>
        <w:t xml:space="preserve">Oficios de notificación de la Unidad de Transparencia del recurso de revisión a las áreas competentes </w:t>
      </w:r>
    </w:p>
    <w:p w:rsidR="00DB1482" w:rsidRPr="00727FC9" w:rsidRDefault="00DB1482" w:rsidP="00DB1482">
      <w:pPr>
        <w:pStyle w:val="Prrafodelista"/>
        <w:numPr>
          <w:ilvl w:val="0"/>
          <w:numId w:val="3"/>
        </w:numPr>
        <w:spacing w:line="360" w:lineRule="auto"/>
        <w:jc w:val="both"/>
        <w:rPr>
          <w:rFonts w:ascii="Palatino Linotype" w:hAnsi="Palatino Linotype" w:cs="Arial"/>
        </w:rPr>
      </w:pPr>
      <w:r w:rsidRPr="00727FC9">
        <w:rPr>
          <w:rFonts w:ascii="Palatino Linotype" w:hAnsi="Palatino Linotype" w:cs="Arial"/>
        </w:rPr>
        <w:t>Informes de justificación de las áreas competentes</w:t>
      </w:r>
    </w:p>
    <w:p w:rsidR="00DB1482" w:rsidRPr="00727FC9" w:rsidRDefault="00DB1482" w:rsidP="00DB1482">
      <w:pPr>
        <w:pStyle w:val="Prrafodelista"/>
        <w:numPr>
          <w:ilvl w:val="0"/>
          <w:numId w:val="3"/>
        </w:numPr>
        <w:spacing w:line="360" w:lineRule="auto"/>
        <w:jc w:val="both"/>
        <w:rPr>
          <w:rFonts w:ascii="Palatino Linotype" w:hAnsi="Palatino Linotype" w:cs="Arial"/>
        </w:rPr>
      </w:pPr>
      <w:r w:rsidRPr="00727FC9">
        <w:rPr>
          <w:rFonts w:ascii="Palatino Linotype" w:hAnsi="Palatino Linotype" w:cs="Arial"/>
        </w:rPr>
        <w:t xml:space="preserve">En caso de existir nueva clasificación de datos, se solicitan nuevamente: </w:t>
      </w:r>
    </w:p>
    <w:p w:rsidR="00DB1482" w:rsidRPr="00727FC9" w:rsidRDefault="00DB1482" w:rsidP="00DB1482">
      <w:pPr>
        <w:pStyle w:val="Prrafodelista"/>
        <w:spacing w:line="360" w:lineRule="auto"/>
        <w:ind w:left="720"/>
        <w:jc w:val="both"/>
        <w:rPr>
          <w:rFonts w:ascii="Palatino Linotype" w:hAnsi="Palatino Linotype" w:cs="Arial"/>
        </w:rPr>
      </w:pPr>
      <w:r w:rsidRPr="00727FC9">
        <w:rPr>
          <w:rFonts w:ascii="Palatino Linotype" w:hAnsi="Palatino Linotype" w:cs="Arial"/>
        </w:rPr>
        <w:t xml:space="preserve">Oficios de clasificación de información de las áreas para el Comité de Transparencia con sus anexos </w:t>
      </w:r>
    </w:p>
    <w:p w:rsidR="00DB1482" w:rsidRPr="00727FC9" w:rsidRDefault="00DB1482" w:rsidP="00DB1482">
      <w:pPr>
        <w:pStyle w:val="Prrafodelista"/>
        <w:numPr>
          <w:ilvl w:val="0"/>
          <w:numId w:val="3"/>
        </w:numPr>
        <w:spacing w:line="360" w:lineRule="auto"/>
        <w:jc w:val="both"/>
        <w:rPr>
          <w:rFonts w:ascii="Palatino Linotype" w:hAnsi="Palatino Linotype" w:cs="Arial"/>
        </w:rPr>
      </w:pPr>
      <w:r w:rsidRPr="00727FC9">
        <w:rPr>
          <w:rFonts w:ascii="Palatino Linotype" w:hAnsi="Palatino Linotype" w:cs="Arial"/>
        </w:rPr>
        <w:t>Oficios de convocatoria para la sesión del Comité de Transparencia</w:t>
      </w:r>
    </w:p>
    <w:p w:rsidR="00DB1482" w:rsidRPr="00727FC9" w:rsidRDefault="00DB1482" w:rsidP="00DB1482">
      <w:pPr>
        <w:pStyle w:val="Prrafodelista"/>
        <w:numPr>
          <w:ilvl w:val="0"/>
          <w:numId w:val="3"/>
        </w:numPr>
        <w:spacing w:line="360" w:lineRule="auto"/>
        <w:jc w:val="both"/>
        <w:rPr>
          <w:rFonts w:ascii="Palatino Linotype" w:hAnsi="Palatino Linotype" w:cs="Arial"/>
        </w:rPr>
      </w:pPr>
      <w:r w:rsidRPr="00727FC9">
        <w:rPr>
          <w:rFonts w:ascii="Palatino Linotype" w:hAnsi="Palatino Linotype" w:cs="Arial"/>
        </w:rPr>
        <w:t>Acta del Comité de transparencia</w:t>
      </w:r>
    </w:p>
    <w:p w:rsidR="00DB1482" w:rsidRPr="00727FC9" w:rsidRDefault="00DB1482" w:rsidP="00DB1482">
      <w:pPr>
        <w:pStyle w:val="Prrafodelista"/>
        <w:numPr>
          <w:ilvl w:val="0"/>
          <w:numId w:val="3"/>
        </w:numPr>
        <w:spacing w:line="360" w:lineRule="auto"/>
        <w:jc w:val="both"/>
        <w:rPr>
          <w:rFonts w:ascii="Palatino Linotype" w:hAnsi="Palatino Linotype" w:cs="Arial"/>
        </w:rPr>
      </w:pPr>
      <w:r w:rsidRPr="00727FC9">
        <w:rPr>
          <w:rFonts w:ascii="Palatino Linotype" w:hAnsi="Palatino Linotype" w:cs="Arial"/>
        </w:rPr>
        <w:t xml:space="preserve">Informe de Justificación enviado al INFOEM </w:t>
      </w:r>
    </w:p>
    <w:p w:rsidR="00DB1482" w:rsidRPr="00727FC9" w:rsidRDefault="00DB1482" w:rsidP="00DB1482">
      <w:pPr>
        <w:pStyle w:val="Prrafodelista"/>
        <w:numPr>
          <w:ilvl w:val="0"/>
          <w:numId w:val="3"/>
        </w:numPr>
        <w:spacing w:line="360" w:lineRule="auto"/>
        <w:jc w:val="both"/>
        <w:rPr>
          <w:rFonts w:ascii="Palatino Linotype" w:hAnsi="Palatino Linotype" w:cs="Arial"/>
        </w:rPr>
      </w:pPr>
      <w:r w:rsidRPr="00727FC9">
        <w:rPr>
          <w:rFonts w:ascii="Palatino Linotype" w:hAnsi="Palatino Linotype" w:cs="Arial"/>
        </w:rPr>
        <w:t xml:space="preserve">Resolución del Infoem recibida en la Unidad de Transparencia </w:t>
      </w:r>
    </w:p>
    <w:p w:rsidR="00DB1482" w:rsidRPr="00727FC9" w:rsidRDefault="00DB1482" w:rsidP="00DB1482">
      <w:pPr>
        <w:pStyle w:val="Prrafodelista"/>
        <w:numPr>
          <w:ilvl w:val="0"/>
          <w:numId w:val="3"/>
        </w:numPr>
        <w:spacing w:line="360" w:lineRule="auto"/>
        <w:jc w:val="both"/>
        <w:rPr>
          <w:rFonts w:ascii="Palatino Linotype" w:hAnsi="Palatino Linotype" w:cs="Arial"/>
        </w:rPr>
      </w:pPr>
      <w:r w:rsidRPr="00727FC9">
        <w:rPr>
          <w:rFonts w:ascii="Palatino Linotype" w:hAnsi="Palatino Linotype" w:cs="Arial"/>
        </w:rPr>
        <w:t>Oficios de notificación de la resolución a las áreas competentes</w:t>
      </w:r>
    </w:p>
    <w:p w:rsidR="00DB1482" w:rsidRPr="00727FC9" w:rsidRDefault="00DB1482" w:rsidP="00DB1482">
      <w:pPr>
        <w:pStyle w:val="Prrafodelista"/>
        <w:numPr>
          <w:ilvl w:val="0"/>
          <w:numId w:val="3"/>
        </w:numPr>
        <w:spacing w:line="360" w:lineRule="auto"/>
        <w:jc w:val="both"/>
        <w:rPr>
          <w:rFonts w:ascii="Palatino Linotype" w:hAnsi="Palatino Linotype" w:cs="Arial"/>
        </w:rPr>
      </w:pPr>
      <w:r w:rsidRPr="00727FC9">
        <w:rPr>
          <w:rFonts w:ascii="Palatino Linotype" w:hAnsi="Palatino Linotype" w:cs="Arial"/>
        </w:rPr>
        <w:t xml:space="preserve">Indicar el tiempo que las áreas tienen para otorgar la respuesta </w:t>
      </w:r>
    </w:p>
    <w:p w:rsidR="00DB1482" w:rsidRPr="00727FC9" w:rsidRDefault="00DB1482" w:rsidP="00DB1482">
      <w:pPr>
        <w:pStyle w:val="Prrafodelista"/>
        <w:numPr>
          <w:ilvl w:val="0"/>
          <w:numId w:val="3"/>
        </w:numPr>
        <w:spacing w:line="360" w:lineRule="auto"/>
        <w:jc w:val="both"/>
        <w:rPr>
          <w:rFonts w:ascii="Palatino Linotype" w:hAnsi="Palatino Linotype" w:cs="Arial"/>
        </w:rPr>
      </w:pPr>
      <w:r w:rsidRPr="00727FC9">
        <w:rPr>
          <w:rFonts w:ascii="Palatino Linotype" w:hAnsi="Palatino Linotype" w:cs="Arial"/>
        </w:rPr>
        <w:lastRenderedPageBreak/>
        <w:t>En caso de existir clasificación de información nuevamente:</w:t>
      </w:r>
    </w:p>
    <w:p w:rsidR="00DB1482" w:rsidRPr="00727FC9" w:rsidRDefault="00DB1482" w:rsidP="00DB1482">
      <w:pPr>
        <w:pStyle w:val="Prrafodelista"/>
        <w:spacing w:line="360" w:lineRule="auto"/>
        <w:ind w:left="720"/>
        <w:jc w:val="both"/>
        <w:rPr>
          <w:rFonts w:ascii="Palatino Linotype" w:hAnsi="Palatino Linotype" w:cs="Arial"/>
        </w:rPr>
      </w:pPr>
      <w:r w:rsidRPr="00727FC9">
        <w:rPr>
          <w:rFonts w:ascii="Palatino Linotype" w:hAnsi="Palatino Linotype" w:cs="Arial"/>
        </w:rPr>
        <w:t xml:space="preserve">Oficios de clasificación de información de las áreas para el Comité de Transparencia. </w:t>
      </w:r>
    </w:p>
    <w:p w:rsidR="00DB1482" w:rsidRPr="00727FC9" w:rsidRDefault="00DB1482" w:rsidP="00DB1482">
      <w:pPr>
        <w:pStyle w:val="Prrafodelista"/>
        <w:numPr>
          <w:ilvl w:val="0"/>
          <w:numId w:val="3"/>
        </w:numPr>
        <w:spacing w:line="360" w:lineRule="auto"/>
        <w:jc w:val="both"/>
        <w:rPr>
          <w:rFonts w:ascii="Palatino Linotype" w:hAnsi="Palatino Linotype" w:cs="Arial"/>
        </w:rPr>
      </w:pPr>
      <w:r w:rsidRPr="00727FC9">
        <w:rPr>
          <w:rFonts w:ascii="Palatino Linotype" w:hAnsi="Palatino Linotype" w:cs="Arial"/>
        </w:rPr>
        <w:t xml:space="preserve">Oficios de convocatoria para la sesión del Comité de Transparencia - Acta del Comité de Transparencia. </w:t>
      </w:r>
    </w:p>
    <w:p w:rsidR="00DB1482" w:rsidRPr="00727FC9" w:rsidRDefault="00DB1482" w:rsidP="00DB1482">
      <w:pPr>
        <w:pStyle w:val="Prrafodelista"/>
        <w:numPr>
          <w:ilvl w:val="0"/>
          <w:numId w:val="3"/>
        </w:numPr>
        <w:spacing w:line="360" w:lineRule="auto"/>
        <w:jc w:val="both"/>
        <w:rPr>
          <w:rFonts w:ascii="Palatino Linotype" w:hAnsi="Palatino Linotype" w:cs="Arial"/>
        </w:rPr>
      </w:pPr>
      <w:r w:rsidRPr="00727FC9">
        <w:rPr>
          <w:rFonts w:ascii="Palatino Linotype" w:hAnsi="Palatino Linotype" w:cs="Arial"/>
        </w:rPr>
        <w:t xml:space="preserve">Respuesta de cada una de las áreas a la resolución. </w:t>
      </w:r>
    </w:p>
    <w:p w:rsidR="00DB1482" w:rsidRPr="00727FC9" w:rsidRDefault="00DB1482" w:rsidP="00DB1482">
      <w:pPr>
        <w:pStyle w:val="Prrafodelista"/>
        <w:numPr>
          <w:ilvl w:val="0"/>
          <w:numId w:val="3"/>
        </w:numPr>
        <w:spacing w:line="360" w:lineRule="auto"/>
        <w:jc w:val="both"/>
        <w:rPr>
          <w:rFonts w:ascii="Palatino Linotype" w:hAnsi="Palatino Linotype" w:cs="Arial"/>
        </w:rPr>
      </w:pPr>
      <w:r w:rsidRPr="00727FC9">
        <w:rPr>
          <w:rFonts w:ascii="Palatino Linotype" w:hAnsi="Palatino Linotype" w:cs="Arial"/>
        </w:rPr>
        <w:t xml:space="preserve">Notificación de la respuesta a la resolución de la Unidad de transparencia al infoem. </w:t>
      </w:r>
    </w:p>
    <w:p w:rsidR="00DB1482" w:rsidRPr="00727FC9" w:rsidRDefault="00DB1482" w:rsidP="00DB1482">
      <w:pPr>
        <w:pStyle w:val="Prrafodelista"/>
        <w:numPr>
          <w:ilvl w:val="0"/>
          <w:numId w:val="3"/>
        </w:numPr>
        <w:spacing w:line="360" w:lineRule="auto"/>
        <w:jc w:val="both"/>
        <w:rPr>
          <w:rFonts w:ascii="Palatino Linotype" w:hAnsi="Palatino Linotype" w:cs="Arial"/>
        </w:rPr>
      </w:pPr>
      <w:r w:rsidRPr="00727FC9">
        <w:rPr>
          <w:rFonts w:ascii="Palatino Linotype" w:hAnsi="Palatino Linotype" w:cs="Arial"/>
        </w:rPr>
        <w:t xml:space="preserve">Estado de cumplimiento o incumplimiento. </w:t>
      </w:r>
    </w:p>
    <w:p w:rsidR="00DB1482" w:rsidRPr="00727FC9" w:rsidRDefault="00DB1482" w:rsidP="00DB1482">
      <w:pPr>
        <w:pStyle w:val="Prrafodelista"/>
        <w:numPr>
          <w:ilvl w:val="0"/>
          <w:numId w:val="3"/>
        </w:numPr>
        <w:spacing w:line="360" w:lineRule="auto"/>
        <w:jc w:val="both"/>
        <w:rPr>
          <w:rFonts w:ascii="Palatino Linotype" w:hAnsi="Palatino Linotype" w:cs="Arial"/>
        </w:rPr>
      </w:pPr>
      <w:r w:rsidRPr="00727FC9">
        <w:rPr>
          <w:rFonts w:ascii="Palatino Linotype" w:hAnsi="Palatino Linotype" w:cs="Arial"/>
        </w:rPr>
        <w:t xml:space="preserve">Favor de especificar si el asunto lo tiene la Contraloría del Infoem. </w:t>
      </w:r>
    </w:p>
    <w:p w:rsidR="00DB1482" w:rsidRPr="00727FC9" w:rsidRDefault="00DB1482" w:rsidP="00DB1482">
      <w:pPr>
        <w:pStyle w:val="Prrafodelista"/>
        <w:numPr>
          <w:ilvl w:val="0"/>
          <w:numId w:val="3"/>
        </w:numPr>
        <w:spacing w:line="360" w:lineRule="auto"/>
        <w:jc w:val="both"/>
        <w:rPr>
          <w:rFonts w:ascii="Palatino Linotype" w:hAnsi="Palatino Linotype" w:cs="Arial"/>
        </w:rPr>
      </w:pPr>
      <w:r w:rsidRPr="00727FC9">
        <w:rPr>
          <w:rFonts w:ascii="Palatino Linotype" w:hAnsi="Palatino Linotype" w:cs="Arial"/>
        </w:rPr>
        <w:t xml:space="preserve">Indicar si el recurso genera alguna responsabilidad directa a algún funcionario público. </w:t>
      </w:r>
    </w:p>
    <w:p w:rsidR="00DB1482" w:rsidRPr="00727FC9" w:rsidRDefault="00DB1482" w:rsidP="00DB1482">
      <w:pPr>
        <w:pStyle w:val="Prrafodelista"/>
        <w:numPr>
          <w:ilvl w:val="0"/>
          <w:numId w:val="3"/>
        </w:numPr>
        <w:spacing w:line="360" w:lineRule="auto"/>
        <w:jc w:val="both"/>
        <w:rPr>
          <w:rFonts w:ascii="Palatino Linotype" w:hAnsi="Palatino Linotype" w:cs="Arial"/>
        </w:rPr>
      </w:pPr>
      <w:r w:rsidRPr="00727FC9">
        <w:rPr>
          <w:rFonts w:ascii="Palatino Linotype" w:hAnsi="Palatino Linotype" w:cs="Arial"/>
        </w:rPr>
        <w:t>Indicar si existe apercibimiento por parte del infoem.</w:t>
      </w:r>
    </w:p>
    <w:p w:rsidR="00DB1482" w:rsidRPr="00727FC9" w:rsidRDefault="00DB1482" w:rsidP="00DB1482">
      <w:pPr>
        <w:pStyle w:val="Prrafodelista"/>
        <w:numPr>
          <w:ilvl w:val="0"/>
          <w:numId w:val="3"/>
        </w:numPr>
        <w:spacing w:line="360" w:lineRule="auto"/>
        <w:jc w:val="both"/>
        <w:rPr>
          <w:rFonts w:ascii="Palatino Linotype" w:hAnsi="Palatino Linotype" w:cs="Arial"/>
        </w:rPr>
      </w:pPr>
      <w:r w:rsidRPr="00727FC9">
        <w:rPr>
          <w:rFonts w:ascii="Palatino Linotype" w:hAnsi="Palatino Linotype" w:cs="Arial"/>
        </w:rPr>
        <w:t>Indicar si el asunto se encuentra concluido o en proceso.</w:t>
      </w:r>
    </w:p>
    <w:p w:rsidR="00DB1482" w:rsidRPr="00727FC9" w:rsidRDefault="00DB1482" w:rsidP="00DB1482">
      <w:pPr>
        <w:pStyle w:val="Prrafodelista"/>
        <w:numPr>
          <w:ilvl w:val="0"/>
          <w:numId w:val="3"/>
        </w:numPr>
        <w:spacing w:line="360" w:lineRule="auto"/>
        <w:jc w:val="both"/>
        <w:rPr>
          <w:rFonts w:ascii="Palatino Linotype" w:hAnsi="Palatino Linotype" w:cs="Arial"/>
        </w:rPr>
      </w:pPr>
      <w:r w:rsidRPr="00727FC9">
        <w:rPr>
          <w:rFonts w:ascii="Palatino Linotype" w:hAnsi="Palatino Linotype" w:cs="Arial"/>
        </w:rPr>
        <w:t>Indicar qué áreas dieron la respuesta completa y que áreas.</w:t>
      </w:r>
    </w:p>
    <w:p w:rsidR="00DB1482" w:rsidRPr="00727FC9" w:rsidRDefault="00DB1482" w:rsidP="00DB1482">
      <w:pPr>
        <w:spacing w:line="360" w:lineRule="auto"/>
        <w:jc w:val="both"/>
        <w:rPr>
          <w:rFonts w:ascii="Palatino Linotype" w:eastAsia="Palatino Linotype" w:hAnsi="Palatino Linotype" w:cs="Palatino Linotype"/>
        </w:rPr>
      </w:pPr>
    </w:p>
    <w:p w:rsidR="00DB1482" w:rsidRPr="00727FC9" w:rsidRDefault="00DB1482" w:rsidP="00DB1482">
      <w:pPr>
        <w:spacing w:before="240" w:line="360" w:lineRule="auto"/>
        <w:jc w:val="both"/>
        <w:rPr>
          <w:rFonts w:ascii="Palatino Linotype" w:hAnsi="Palatino Linotype" w:cs="Arial"/>
        </w:rPr>
      </w:pPr>
      <w:r w:rsidRPr="00727FC9">
        <w:rPr>
          <w:rFonts w:ascii="Palatino Linotype" w:hAnsi="Palatino Linotype" w:cs="Arial"/>
        </w:rPr>
        <w:t xml:space="preserve">De conformidad con las constancias que obran en los expedientes electrónicos, se observa que el </w:t>
      </w:r>
      <w:r w:rsidRPr="00727FC9">
        <w:rPr>
          <w:rFonts w:ascii="Palatino Linotype" w:hAnsi="Palatino Linotype" w:cs="Arial"/>
          <w:b/>
        </w:rPr>
        <w:t>Sujeto Obligado</w:t>
      </w:r>
      <w:r w:rsidRPr="00727FC9">
        <w:rPr>
          <w:rFonts w:ascii="Palatino Linotype" w:hAnsi="Palatino Linotype" w:cs="Arial"/>
        </w:rPr>
        <w:t xml:space="preserve"> dio respuestas por medio del sistema SAIMEX, a todas las solicitudes de información, lo siguiente:</w:t>
      </w:r>
    </w:p>
    <w:p w:rsidR="00DB1482" w:rsidRPr="00727FC9" w:rsidRDefault="00DB1482" w:rsidP="00DB1482">
      <w:pPr>
        <w:pStyle w:val="Prrafodelista"/>
        <w:numPr>
          <w:ilvl w:val="0"/>
          <w:numId w:val="4"/>
        </w:numPr>
        <w:pBdr>
          <w:top w:val="nil"/>
          <w:left w:val="nil"/>
          <w:bottom w:val="nil"/>
          <w:right w:val="nil"/>
          <w:between w:val="nil"/>
        </w:pBdr>
        <w:spacing w:line="360" w:lineRule="auto"/>
        <w:ind w:right="49"/>
        <w:contextualSpacing/>
        <w:jc w:val="both"/>
        <w:rPr>
          <w:rFonts w:ascii="Palatino Linotype" w:eastAsia="Palatino Linotype" w:hAnsi="Palatino Linotype" w:cs="Palatino Linotype"/>
          <w:szCs w:val="22"/>
        </w:rPr>
      </w:pPr>
      <w:r w:rsidRPr="00727FC9">
        <w:rPr>
          <w:rFonts w:ascii="Palatino Linotype" w:eastAsia="Palatino Linotype" w:hAnsi="Palatino Linotype" w:cs="Palatino Linotype"/>
          <w:szCs w:val="22"/>
        </w:rPr>
        <w:t xml:space="preserve">Oficio a través del cual el Titular de la Unidad de Transparencia informó </w:t>
      </w:r>
      <w:r w:rsidRPr="00727FC9">
        <w:rPr>
          <w:rFonts w:ascii="Palatino Linotype" w:eastAsia="Palatino Linotype" w:hAnsi="Palatino Linotype" w:cs="Palatino Linotype"/>
          <w:szCs w:val="22"/>
          <w:lang w:val="es-MX"/>
        </w:rPr>
        <w:t xml:space="preserve">que después de realizar una búsqueda exhaustiva y razonable dentro de los archivos físicos y electrónicos que obran en esa Unidad de Transparencia refirió que en la descarga individual de cada acuse tendría que invertir recurso humano, tecnológico y de tiempo para entregar la información ad hoc; no obstante indicó </w:t>
      </w:r>
      <w:r w:rsidRPr="00727FC9">
        <w:rPr>
          <w:rFonts w:ascii="Palatino Linotype" w:eastAsia="Palatino Linotype" w:hAnsi="Palatino Linotype" w:cs="Palatino Linotype"/>
          <w:szCs w:val="22"/>
          <w:lang w:val="es-MX"/>
        </w:rPr>
        <w:lastRenderedPageBreak/>
        <w:t>que la información referida en la solicitud podría ser consultada en la página oficial de este Instituto, proporcionando el siguiente link:</w:t>
      </w:r>
    </w:p>
    <w:p w:rsidR="00DB1482" w:rsidRPr="00727FC9" w:rsidRDefault="00DB1482" w:rsidP="00DB1482">
      <w:pPr>
        <w:pStyle w:val="Prrafodelista"/>
        <w:pBdr>
          <w:top w:val="nil"/>
          <w:left w:val="nil"/>
          <w:bottom w:val="nil"/>
          <w:right w:val="nil"/>
          <w:between w:val="nil"/>
        </w:pBdr>
        <w:spacing w:line="360" w:lineRule="auto"/>
        <w:ind w:left="360" w:right="49"/>
        <w:jc w:val="both"/>
        <w:rPr>
          <w:rFonts w:ascii="Palatino Linotype" w:eastAsia="Palatino Linotype" w:hAnsi="Palatino Linotype" w:cs="Palatino Linotype"/>
          <w:szCs w:val="22"/>
        </w:rPr>
      </w:pPr>
      <w:r w:rsidRPr="00727FC9">
        <w:rPr>
          <w:rFonts w:ascii="Palatino Linotype" w:eastAsia="Palatino Linotype" w:hAnsi="Palatino Linotype" w:cs="Palatino Linotype"/>
          <w:noProof/>
          <w:szCs w:val="22"/>
          <w:lang w:val="es-MX" w:eastAsia="es-MX"/>
        </w:rPr>
        <w:drawing>
          <wp:inline distT="0" distB="0" distL="0" distR="0" wp14:anchorId="6CBD547B" wp14:editId="365ED344">
            <wp:extent cx="2400635" cy="257211"/>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00635" cy="257211"/>
                    </a:xfrm>
                    <a:prstGeom prst="rect">
                      <a:avLst/>
                    </a:prstGeom>
                  </pic:spPr>
                </pic:pic>
              </a:graphicData>
            </a:graphic>
          </wp:inline>
        </w:drawing>
      </w:r>
    </w:p>
    <w:p w:rsidR="00DB1482" w:rsidRPr="00727FC9" w:rsidRDefault="00DB1482" w:rsidP="00DB1482">
      <w:pPr>
        <w:pStyle w:val="Prrafodelista"/>
        <w:numPr>
          <w:ilvl w:val="0"/>
          <w:numId w:val="4"/>
        </w:numPr>
        <w:pBdr>
          <w:top w:val="nil"/>
          <w:left w:val="nil"/>
          <w:bottom w:val="nil"/>
          <w:right w:val="nil"/>
          <w:between w:val="nil"/>
        </w:pBdr>
        <w:spacing w:line="360" w:lineRule="auto"/>
        <w:ind w:right="49"/>
        <w:contextualSpacing/>
        <w:jc w:val="both"/>
        <w:rPr>
          <w:rFonts w:ascii="Palatino Linotype" w:eastAsia="Palatino Linotype" w:hAnsi="Palatino Linotype" w:cs="Palatino Linotype"/>
          <w:szCs w:val="22"/>
        </w:rPr>
      </w:pPr>
      <w:r w:rsidRPr="00727FC9">
        <w:rPr>
          <w:rFonts w:ascii="Palatino Linotype" w:eastAsia="Palatino Linotype" w:hAnsi="Palatino Linotype" w:cs="Palatino Linotype"/>
          <w:szCs w:val="22"/>
        </w:rPr>
        <w:t>En un archivo pdf entregado en datos abiertos se proporcionó el link entregado en el oficio señalado en el punto anterior, así como los pasos para consultar en la página oficial de este Instituto las resoluciones recaídas a los recursos de revisión en versión pública.</w:t>
      </w:r>
    </w:p>
    <w:p w:rsidR="00DB1482" w:rsidRPr="00727FC9" w:rsidRDefault="00DB1482" w:rsidP="00DB1482">
      <w:pPr>
        <w:spacing w:line="360" w:lineRule="auto"/>
        <w:jc w:val="both"/>
        <w:rPr>
          <w:rFonts w:ascii="Palatino Linotype" w:hAnsi="Palatino Linotype" w:cs="Arial"/>
          <w:bCs/>
        </w:rPr>
      </w:pPr>
    </w:p>
    <w:p w:rsidR="00DB1482" w:rsidRPr="00727FC9" w:rsidRDefault="00DB1482" w:rsidP="00DB1482">
      <w:pPr>
        <w:spacing w:line="360" w:lineRule="auto"/>
        <w:jc w:val="both"/>
        <w:rPr>
          <w:rFonts w:ascii="Palatino Linotype" w:hAnsi="Palatino Linotype"/>
          <w:b/>
          <w:i/>
          <w:u w:val="single"/>
        </w:rPr>
      </w:pPr>
      <w:r w:rsidRPr="00727FC9">
        <w:rPr>
          <w:rFonts w:ascii="Palatino Linotype" w:hAnsi="Palatino Linotype" w:cs="Arial"/>
          <w:bCs/>
        </w:rPr>
        <w:t xml:space="preserve">Es así como, derivado de la respuesta emitida por </w:t>
      </w:r>
      <w:r w:rsidRPr="00727FC9">
        <w:rPr>
          <w:rFonts w:ascii="Palatino Linotype" w:hAnsi="Palatino Linotype" w:cs="Arial"/>
          <w:b/>
          <w:bCs/>
        </w:rPr>
        <w:t>El Sujeto Obligado</w:t>
      </w:r>
      <w:r w:rsidRPr="00727FC9">
        <w:rPr>
          <w:rFonts w:ascii="Palatino Linotype" w:hAnsi="Palatino Linotype" w:cs="Arial"/>
          <w:bCs/>
        </w:rPr>
        <w:t xml:space="preserve">, </w:t>
      </w:r>
      <w:r w:rsidRPr="00727FC9">
        <w:rPr>
          <w:rFonts w:ascii="Palatino Linotype" w:hAnsi="Palatino Linotype" w:cs="Arial"/>
          <w:b/>
          <w:bCs/>
        </w:rPr>
        <w:t>el Recurrente</w:t>
      </w:r>
      <w:r w:rsidRPr="00727FC9">
        <w:rPr>
          <w:rFonts w:ascii="Palatino Linotype" w:hAnsi="Palatino Linotype" w:cs="Arial"/>
          <w:bCs/>
        </w:rPr>
        <w:t>, interpuso el presente recurso de revisión, señalando sustancialmente como sus razones o motivos de inconformidad, lo siguiente:</w:t>
      </w:r>
      <w:r w:rsidRPr="00727FC9" w:rsidDel="00107C3B">
        <w:rPr>
          <w:rFonts w:ascii="Palatino Linotype" w:hAnsi="Palatino Linotype"/>
          <w:b/>
          <w:i/>
        </w:rPr>
        <w:t xml:space="preserve"> </w:t>
      </w:r>
      <w:r w:rsidRPr="00727FC9">
        <w:rPr>
          <w:rFonts w:ascii="Palatino Linotype" w:hAnsi="Palatino Linotype"/>
          <w:i/>
        </w:rPr>
        <w:t>“No entrega la información solicita la unidad de transparencia además de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 (Sic).</w:t>
      </w:r>
    </w:p>
    <w:p w:rsidR="00DB1482" w:rsidRPr="00727FC9" w:rsidRDefault="00DB1482" w:rsidP="00DB1482">
      <w:pPr>
        <w:widowControl w:val="0"/>
        <w:tabs>
          <w:tab w:val="left" w:pos="1701"/>
          <w:tab w:val="left" w:pos="1843"/>
        </w:tabs>
        <w:spacing w:before="360" w:after="240" w:line="360" w:lineRule="auto"/>
        <w:jc w:val="both"/>
        <w:rPr>
          <w:rFonts w:ascii="Palatino Linotype" w:hAnsi="Palatino Linotype" w:cs="Arial"/>
        </w:rPr>
      </w:pPr>
      <w:r w:rsidRPr="00727FC9">
        <w:rPr>
          <w:rFonts w:ascii="Palatino Linotype" w:eastAsia="Calibri" w:hAnsi="Palatino Linotype" w:cs="Calibri"/>
          <w:lang w:val="es-ES_tradnl" w:eastAsia="es-MX"/>
        </w:rPr>
        <w:t xml:space="preserve">De las constancias que obran en el expediente electrónico del SAIMEX, se advierte que el Sujeto Obligado rindió su informe justificado por medio del archivo electrónico denominado </w:t>
      </w:r>
      <w:r w:rsidRPr="00727FC9">
        <w:rPr>
          <w:rFonts w:ascii="Palatino Linotype" w:hAnsi="Palatino Linotype" w:cs="Arial"/>
          <w:b/>
          <w:i/>
        </w:rPr>
        <w:t>“</w:t>
      </w:r>
      <w:r w:rsidR="00196299" w:rsidRPr="00727FC9">
        <w:rPr>
          <w:rFonts w:ascii="Palatino Linotype" w:hAnsi="Palatino Linotype" w:cs="Arial"/>
          <w:b/>
          <w:i/>
        </w:rPr>
        <w:t>2860 Ratificación.pdf</w:t>
      </w:r>
      <w:r w:rsidRPr="00727FC9">
        <w:rPr>
          <w:rFonts w:ascii="Palatino Linotype" w:hAnsi="Palatino Linotype" w:cs="Arial"/>
          <w:b/>
          <w:i/>
        </w:rPr>
        <w:t xml:space="preserve">”, </w:t>
      </w:r>
      <w:r w:rsidRPr="00727FC9">
        <w:rPr>
          <w:rFonts w:ascii="Palatino Linotype" w:hAnsi="Palatino Linotype" w:cs="Arial"/>
        </w:rPr>
        <w:t xml:space="preserve">en el que ratifica su respuesta. </w:t>
      </w:r>
    </w:p>
    <w:p w:rsidR="00DB1482" w:rsidRPr="00727FC9" w:rsidRDefault="00DB1482" w:rsidP="00DB1482">
      <w:pPr>
        <w:spacing w:line="360" w:lineRule="auto"/>
        <w:jc w:val="both"/>
        <w:rPr>
          <w:rFonts w:ascii="Palatino Linotype" w:eastAsia="Palatino Linotype" w:hAnsi="Palatino Linotype" w:cs="Palatino Linotype"/>
          <w:lang w:val="es-MX" w:eastAsia="en-US"/>
        </w:rPr>
      </w:pPr>
    </w:p>
    <w:p w:rsidR="00DB1482" w:rsidRPr="00727FC9" w:rsidRDefault="00DB1482" w:rsidP="00DB1482">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727FC9">
        <w:rPr>
          <w:rFonts w:ascii="Palatino Linotype" w:eastAsia="Palatino Linotype" w:hAnsi="Palatino Linotype" w:cs="Palatino Linotype"/>
        </w:rPr>
        <w:lastRenderedPageBreak/>
        <w:t>De lo anterior, es necesario precisar que por cuanto hace a los requerimientos de los numerales 22, 23, 24, 25, 26 y 27, los mismos van encaminados a obtener un pronunciamiento específico por parte del ente obligado, en razón de que el particular solicita lo siguiente:</w:t>
      </w:r>
    </w:p>
    <w:p w:rsidR="00DB1482" w:rsidRPr="00727FC9" w:rsidRDefault="00DB1482" w:rsidP="00DB1482">
      <w:pPr>
        <w:pBdr>
          <w:top w:val="nil"/>
          <w:left w:val="nil"/>
          <w:bottom w:val="nil"/>
          <w:right w:val="nil"/>
          <w:between w:val="nil"/>
        </w:pBdr>
        <w:spacing w:line="360" w:lineRule="auto"/>
        <w:ind w:right="-150"/>
        <w:jc w:val="both"/>
        <w:rPr>
          <w:rFonts w:ascii="Palatino Linotype" w:eastAsia="Palatino Linotype" w:hAnsi="Palatino Linotype" w:cs="Palatino Linotype"/>
        </w:rPr>
      </w:pPr>
    </w:p>
    <w:p w:rsidR="00DB1482" w:rsidRPr="00727FC9" w:rsidRDefault="00DB1482" w:rsidP="00DB1482">
      <w:pPr>
        <w:pStyle w:val="Prrafodelista"/>
        <w:numPr>
          <w:ilvl w:val="0"/>
          <w:numId w:val="4"/>
        </w:numPr>
        <w:spacing w:line="360" w:lineRule="auto"/>
        <w:jc w:val="both"/>
        <w:rPr>
          <w:rFonts w:ascii="Palatino Linotype" w:hAnsi="Palatino Linotype"/>
        </w:rPr>
      </w:pPr>
      <w:r w:rsidRPr="00727FC9">
        <w:rPr>
          <w:rFonts w:ascii="Palatino Linotype" w:hAnsi="Palatino Linotype"/>
        </w:rPr>
        <w:t xml:space="preserve">Estado de cumplimiento o incumplimiento. </w:t>
      </w:r>
    </w:p>
    <w:p w:rsidR="00DB1482" w:rsidRPr="00727FC9" w:rsidRDefault="00DB1482" w:rsidP="00DB1482">
      <w:pPr>
        <w:pStyle w:val="Prrafodelista"/>
        <w:numPr>
          <w:ilvl w:val="0"/>
          <w:numId w:val="4"/>
        </w:numPr>
        <w:spacing w:line="360" w:lineRule="auto"/>
        <w:jc w:val="both"/>
        <w:rPr>
          <w:rFonts w:ascii="Palatino Linotype" w:hAnsi="Palatino Linotype"/>
        </w:rPr>
      </w:pPr>
      <w:r w:rsidRPr="00727FC9">
        <w:rPr>
          <w:rFonts w:ascii="Palatino Linotype" w:hAnsi="Palatino Linotype"/>
        </w:rPr>
        <w:t xml:space="preserve">Favor de especificar si el asunto lo tiene la Contraloría del Infoem. </w:t>
      </w:r>
    </w:p>
    <w:p w:rsidR="00DB1482" w:rsidRPr="00727FC9" w:rsidRDefault="00DB1482" w:rsidP="00DB1482">
      <w:pPr>
        <w:pStyle w:val="Prrafodelista"/>
        <w:numPr>
          <w:ilvl w:val="0"/>
          <w:numId w:val="4"/>
        </w:numPr>
        <w:spacing w:line="360" w:lineRule="auto"/>
        <w:jc w:val="both"/>
        <w:rPr>
          <w:rFonts w:ascii="Palatino Linotype" w:hAnsi="Palatino Linotype"/>
        </w:rPr>
      </w:pPr>
      <w:r w:rsidRPr="00727FC9">
        <w:rPr>
          <w:rFonts w:ascii="Palatino Linotype" w:hAnsi="Palatino Linotype"/>
        </w:rPr>
        <w:t xml:space="preserve">Indicar si el recurso genera alguna responsabilidad directa a algún funcionario público. </w:t>
      </w:r>
    </w:p>
    <w:p w:rsidR="00DB1482" w:rsidRPr="00727FC9" w:rsidRDefault="00DB1482" w:rsidP="00DB1482">
      <w:pPr>
        <w:pStyle w:val="Prrafodelista"/>
        <w:numPr>
          <w:ilvl w:val="0"/>
          <w:numId w:val="4"/>
        </w:numPr>
        <w:spacing w:line="360" w:lineRule="auto"/>
        <w:jc w:val="both"/>
        <w:rPr>
          <w:rFonts w:ascii="Palatino Linotype" w:hAnsi="Palatino Linotype"/>
        </w:rPr>
      </w:pPr>
      <w:r w:rsidRPr="00727FC9">
        <w:rPr>
          <w:rFonts w:ascii="Palatino Linotype" w:hAnsi="Palatino Linotype"/>
        </w:rPr>
        <w:t>Indicar si existe apercibimiento por parte del infoem.</w:t>
      </w:r>
    </w:p>
    <w:p w:rsidR="00DB1482" w:rsidRPr="00727FC9" w:rsidRDefault="00DB1482" w:rsidP="00DB1482">
      <w:pPr>
        <w:pStyle w:val="Prrafodelista"/>
        <w:numPr>
          <w:ilvl w:val="0"/>
          <w:numId w:val="4"/>
        </w:numPr>
        <w:spacing w:line="360" w:lineRule="auto"/>
        <w:jc w:val="both"/>
        <w:rPr>
          <w:rFonts w:ascii="Palatino Linotype" w:hAnsi="Palatino Linotype"/>
        </w:rPr>
      </w:pPr>
      <w:r w:rsidRPr="00727FC9">
        <w:rPr>
          <w:rFonts w:ascii="Palatino Linotype" w:hAnsi="Palatino Linotype"/>
        </w:rPr>
        <w:t>Indicar si el asunto se encuentra concluido o en proceso.</w:t>
      </w:r>
    </w:p>
    <w:p w:rsidR="00DB1482" w:rsidRPr="00727FC9" w:rsidRDefault="00DB1482" w:rsidP="00DB1482">
      <w:pPr>
        <w:pStyle w:val="Prrafodelista"/>
        <w:numPr>
          <w:ilvl w:val="0"/>
          <w:numId w:val="4"/>
        </w:numPr>
        <w:spacing w:line="360" w:lineRule="auto"/>
        <w:jc w:val="both"/>
        <w:rPr>
          <w:rFonts w:ascii="Palatino Linotype" w:hAnsi="Palatino Linotype"/>
        </w:rPr>
      </w:pPr>
      <w:r w:rsidRPr="00727FC9">
        <w:rPr>
          <w:rFonts w:ascii="Palatino Linotype" w:hAnsi="Palatino Linotype"/>
        </w:rPr>
        <w:t>Indicar qué áreas dieron la respuesta completa y que áreas.</w:t>
      </w:r>
    </w:p>
    <w:p w:rsidR="00DB1482" w:rsidRPr="00727FC9" w:rsidRDefault="00DB1482" w:rsidP="00DB1482">
      <w:pPr>
        <w:jc w:val="both"/>
        <w:rPr>
          <w:rFonts w:ascii="Palatino Linotype" w:hAnsi="Palatino Linotype"/>
        </w:rPr>
      </w:pPr>
    </w:p>
    <w:p w:rsidR="00DB1482" w:rsidRPr="00727FC9" w:rsidRDefault="00DB1482" w:rsidP="00DB1482">
      <w:pPr>
        <w:spacing w:line="360" w:lineRule="auto"/>
        <w:jc w:val="both"/>
        <w:rPr>
          <w:rFonts w:ascii="Palatino Linotype" w:eastAsia="Palatino Linotype" w:hAnsi="Palatino Linotype" w:cs="Palatino Linotype"/>
          <w:color w:val="000000"/>
        </w:rPr>
      </w:pPr>
      <w:r w:rsidRPr="00727FC9">
        <w:rPr>
          <w:rFonts w:ascii="Palatino Linotype" w:eastAsia="Palatino Linotype" w:hAnsi="Palatino Linotype" w:cs="Palatino Linotype"/>
          <w:color w:val="000000"/>
        </w:rPr>
        <w:t xml:space="preserve">De lo anterior, se considera que atendiendo los términos en que se formularon dichos requerimientos, se desprende que la pretensión de la persona solicitante es obtener un pronunciamiento del </w:t>
      </w:r>
      <w:r w:rsidRPr="00727FC9">
        <w:rPr>
          <w:rFonts w:ascii="Palatino Linotype" w:eastAsia="Palatino Linotype" w:hAnsi="Palatino Linotype" w:cs="Palatino Linotype"/>
          <w:b/>
          <w:color w:val="000000"/>
        </w:rPr>
        <w:t>Sujeto Obligado</w:t>
      </w:r>
      <w:r w:rsidRPr="00727FC9">
        <w:rPr>
          <w:rFonts w:ascii="Palatino Linotype" w:eastAsia="Palatino Linotype" w:hAnsi="Palatino Linotype" w:cs="Palatino Linotype"/>
          <w:color w:val="000000"/>
        </w:rPr>
        <w:t xml:space="preserve"> en el sentido de que responda una situación en particular con relación a cada recurso de revisión.</w:t>
      </w:r>
    </w:p>
    <w:p w:rsidR="00DB1482" w:rsidRPr="00727FC9" w:rsidRDefault="00DB1482" w:rsidP="00DB1482">
      <w:pPr>
        <w:pBdr>
          <w:top w:val="nil"/>
          <w:left w:val="nil"/>
          <w:bottom w:val="nil"/>
          <w:right w:val="nil"/>
          <w:between w:val="nil"/>
        </w:pBdr>
        <w:spacing w:line="360" w:lineRule="auto"/>
        <w:ind w:right="49"/>
        <w:jc w:val="both"/>
        <w:rPr>
          <w:rFonts w:ascii="Palatino Linotype" w:eastAsia="Palatino Linotype" w:hAnsi="Palatino Linotype" w:cs="Palatino Linotype"/>
          <w:b/>
          <w:i/>
          <w:color w:val="000000"/>
        </w:rPr>
      </w:pPr>
      <w:r w:rsidRPr="00727FC9">
        <w:rPr>
          <w:rFonts w:ascii="Palatino Linotype" w:eastAsia="Palatino Linotype" w:hAnsi="Palatino Linotype" w:cs="Palatino Linotype"/>
          <w:i/>
          <w:color w:val="000000"/>
        </w:rPr>
        <w:t xml:space="preserve"> </w:t>
      </w:r>
    </w:p>
    <w:p w:rsidR="00DB1482" w:rsidRPr="00727FC9" w:rsidRDefault="00DB1482" w:rsidP="00DB1482">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727FC9">
        <w:rPr>
          <w:rFonts w:ascii="Palatino Linotype" w:eastAsia="Palatino Linotype" w:hAnsi="Palatino Linotype" w:cs="Palatino Linotype"/>
          <w:color w:val="000000"/>
        </w:rPr>
        <w:t>Situación la anterior que conlleva a precisar que con tales planteamientos no se pretendió ejercer el derecho de acceso a la información pública; sino que por este medio se presentaron interrogantes cuya finalidad consiste en obligar a la autoridad a que actúe en el sentido de contestar lo solicitado, que no es factible atenderse vía acceso a la información pública, toda vez, que la atención a dichos puntos no colmaría con documentos que obren en los archivos del Sujeto Obligado.</w:t>
      </w:r>
    </w:p>
    <w:p w:rsidR="00DB1482" w:rsidRPr="00727FC9" w:rsidRDefault="00DB1482" w:rsidP="00DB1482">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DB1482" w:rsidRPr="00727FC9" w:rsidRDefault="00DB1482" w:rsidP="00DB1482">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727FC9">
        <w:rPr>
          <w:rFonts w:ascii="Palatino Linotype" w:eastAsia="Palatino Linotype" w:hAnsi="Palatino Linotype" w:cs="Palatino Linotype"/>
          <w:color w:val="000000"/>
        </w:rPr>
        <w:lastRenderedPageBreak/>
        <w:t xml:space="preserve">Por tanto, </w:t>
      </w:r>
      <w:r w:rsidRPr="00727FC9">
        <w:rPr>
          <w:rFonts w:ascii="Palatino Linotype" w:eastAsia="Palatino Linotype" w:hAnsi="Palatino Linotype" w:cs="Palatino Linotype"/>
        </w:rPr>
        <w:t>dichos requerimientos NO constituyen un derecho de acceso a la información y por lo tanto no es atendible mediante solicitudes de acceso a la información pública, porque se trata de planteamientos subjetivos, interrogantes o declaraciones vertidos por la persona solicitante, situación que conlleva a afirmar que se está en presencia del ejercicio del derecho a la libre expresión y en todo caso a un derecho de petición.</w:t>
      </w:r>
    </w:p>
    <w:p w:rsidR="00DB1482" w:rsidRPr="00727FC9" w:rsidRDefault="00DB1482" w:rsidP="00DB1482">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DB1482" w:rsidRPr="00727FC9" w:rsidRDefault="00DB1482" w:rsidP="00DB1482">
      <w:pPr>
        <w:pBdr>
          <w:top w:val="nil"/>
          <w:left w:val="nil"/>
          <w:bottom w:val="nil"/>
          <w:right w:val="nil"/>
          <w:between w:val="nil"/>
        </w:pBdr>
        <w:spacing w:line="360" w:lineRule="auto"/>
        <w:ind w:right="49"/>
        <w:jc w:val="both"/>
        <w:rPr>
          <w:rFonts w:ascii="Palatino Linotype" w:eastAsia="Palatino Linotype" w:hAnsi="Palatino Linotype" w:cs="Palatino Linotype"/>
          <w:b/>
        </w:rPr>
      </w:pPr>
      <w:r w:rsidRPr="00727FC9">
        <w:rPr>
          <w:rFonts w:ascii="Palatino Linotype" w:eastAsia="Palatino Linotype" w:hAnsi="Palatino Linotype" w:cs="Palatino Linotype"/>
          <w:b/>
        </w:rPr>
        <w:t>No obstante, en caso de existir algún documento o constancia en los expedientes aperturados con motivo de los recursos de revisión peticionados que pueda dar atención a los planteamientos formulados por el particular, con la entrega que, en su caso proceda de los expedientes de mérito, se considera que ahí podrá localizar la información que es del interés del particular.</w:t>
      </w:r>
    </w:p>
    <w:p w:rsidR="00DB1482" w:rsidRPr="00727FC9" w:rsidRDefault="00DB1482" w:rsidP="00DB1482">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DB1482" w:rsidRPr="00727FC9" w:rsidRDefault="00DB1482" w:rsidP="00DB1482">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727FC9">
        <w:rPr>
          <w:rFonts w:ascii="Palatino Linotype" w:eastAsia="Palatino Linotype" w:hAnsi="Palatino Linotype" w:cs="Palatino Linotype"/>
        </w:rPr>
        <w:t xml:space="preserve">Por otro lado, con relación al requerimiento marcado en el </w:t>
      </w:r>
      <w:r w:rsidRPr="00727FC9">
        <w:rPr>
          <w:rFonts w:ascii="Palatino Linotype" w:eastAsia="Palatino Linotype" w:hAnsi="Palatino Linotype" w:cs="Palatino Linotype"/>
          <w:b/>
        </w:rPr>
        <w:t>numeral 2</w:t>
      </w:r>
      <w:r w:rsidRPr="00727FC9">
        <w:rPr>
          <w:rFonts w:ascii="Palatino Linotype" w:hAnsi="Palatino Linotype"/>
          <w:b/>
        </w:rPr>
        <w:t xml:space="preserve"> </w:t>
      </w:r>
      <w:r w:rsidRPr="00727FC9">
        <w:rPr>
          <w:rFonts w:ascii="Palatino Linotype" w:eastAsia="Palatino Linotype" w:hAnsi="Palatino Linotype" w:cs="Palatino Linotype"/>
          <w:b/>
        </w:rPr>
        <w:t xml:space="preserve">relativo a las capturas de pantalla de los turnos de la solicitud de información a las áreas competentes, </w:t>
      </w:r>
      <w:r w:rsidRPr="00727FC9">
        <w:rPr>
          <w:rFonts w:ascii="Palatino Linotype" w:eastAsia="Palatino Linotype" w:hAnsi="Palatino Linotype" w:cs="Palatino Linotype"/>
        </w:rPr>
        <w:t xml:space="preserve">es de indicar que dicho punto conlleva el procesamiento de información a lo cual no está constreñido el </w:t>
      </w:r>
      <w:r w:rsidRPr="00727FC9">
        <w:rPr>
          <w:rFonts w:ascii="Palatino Linotype" w:eastAsia="Palatino Linotype" w:hAnsi="Palatino Linotype" w:cs="Palatino Linotype"/>
          <w:b/>
        </w:rPr>
        <w:t xml:space="preserve">Sujeto Obligado </w:t>
      </w:r>
      <w:r w:rsidRPr="00727FC9">
        <w:rPr>
          <w:rFonts w:ascii="Palatino Linotype" w:eastAsia="Palatino Linotype" w:hAnsi="Palatino Linotype" w:cs="Palatino Linotype"/>
        </w:rPr>
        <w:t xml:space="preserve">de conformidad con el segundo párrafo del artículo 12 de la Ley de Transparencia Local que indica que, los </w:t>
      </w:r>
      <w:r w:rsidRPr="00727FC9">
        <w:rPr>
          <w:rFonts w:ascii="Palatino Linotype" w:eastAsia="Palatino Linotype" w:hAnsi="Palatino Linotype" w:cs="Palatino Linotype"/>
          <w:b/>
        </w:rPr>
        <w:t xml:space="preserve">sujetos obligados sólo proporcionarán la información pública que se les requiera y que obre en sus archivos y en el estado en que ésta se encuentre; </w:t>
      </w:r>
      <w:r w:rsidRPr="00727FC9">
        <w:rPr>
          <w:rFonts w:ascii="Palatino Linotype" w:eastAsia="Palatino Linotype" w:hAnsi="Palatino Linotype" w:cs="Palatino Linotype"/>
          <w:b/>
          <w:u w:val="single"/>
        </w:rPr>
        <w:t>obligación de proporcionar información que no comprende el procesamiento de la misma</w:t>
      </w:r>
      <w:r w:rsidRPr="00727FC9">
        <w:rPr>
          <w:rFonts w:ascii="Palatino Linotype" w:eastAsia="Palatino Linotype" w:hAnsi="Palatino Linotype" w:cs="Palatino Linotype"/>
        </w:rPr>
        <w:t>, ni el presentarla conforme al interés del solicitante.</w:t>
      </w:r>
    </w:p>
    <w:p w:rsidR="00DB1482" w:rsidRPr="00727FC9" w:rsidRDefault="00DB1482" w:rsidP="00DB1482">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DB1482" w:rsidRPr="00727FC9" w:rsidRDefault="00DB1482" w:rsidP="00DB1482">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727FC9">
        <w:rPr>
          <w:rFonts w:ascii="Palatino Linotype" w:eastAsia="Palatino Linotype" w:hAnsi="Palatino Linotype" w:cs="Palatino Linotype"/>
        </w:rPr>
        <w:t xml:space="preserve">De esta manera, si bien existe obligación normativa de los Titulares de las Unidades de Transparencia de turnar las solicitudes de información a las áreas competentes; </w:t>
      </w:r>
      <w:r w:rsidRPr="00727FC9">
        <w:rPr>
          <w:rFonts w:ascii="Palatino Linotype" w:eastAsia="Palatino Linotype" w:hAnsi="Palatino Linotype" w:cs="Palatino Linotype"/>
        </w:rPr>
        <w:lastRenderedPageBreak/>
        <w:t>dicha atribución no conlleva el generar una captura de pantalla de los turnos de las solicitudes vía SAIMEX, ya que implicaría procesar información para entregarla conforme el interés del particular.</w:t>
      </w:r>
    </w:p>
    <w:p w:rsidR="00DB1482" w:rsidRPr="00727FC9" w:rsidRDefault="00DB1482" w:rsidP="00DB1482">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DB1482" w:rsidRPr="00727FC9" w:rsidRDefault="00DB1482" w:rsidP="00DB1482">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727FC9">
        <w:rPr>
          <w:rFonts w:ascii="Palatino Linotype" w:eastAsia="Palatino Linotype" w:hAnsi="Palatino Linotype" w:cs="Palatino Linotype"/>
        </w:rPr>
        <w:t xml:space="preserve">En consecuencia, para colmar dicho punto bastará con que el ente obligado, entregue los </w:t>
      </w:r>
      <w:r w:rsidRPr="00727FC9">
        <w:rPr>
          <w:rFonts w:ascii="Palatino Linotype" w:eastAsia="Palatino Linotype" w:hAnsi="Palatino Linotype" w:cs="Palatino Linotype"/>
          <w:b/>
        </w:rPr>
        <w:t>documentos o constancias que integran los expedientes aperturados con motivo de los recursos de revisión indicados, tal y como obren en sus archivos.</w:t>
      </w:r>
    </w:p>
    <w:p w:rsidR="00DB1482" w:rsidRPr="00727FC9" w:rsidRDefault="00DB1482" w:rsidP="00DB1482">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DB1482" w:rsidRPr="00727FC9" w:rsidRDefault="00DB1482" w:rsidP="00DB1482">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727FC9">
        <w:rPr>
          <w:rFonts w:ascii="Palatino Linotype" w:eastAsia="Palatino Linotype" w:hAnsi="Palatino Linotype" w:cs="Palatino Linotype"/>
        </w:rPr>
        <w:t xml:space="preserve">Precisado lo anterior, se continúa con el análisis del resto de los requerimientos, arribando a la premisa de que </w:t>
      </w:r>
      <w:r w:rsidRPr="00727FC9">
        <w:rPr>
          <w:rFonts w:ascii="Palatino Linotype" w:eastAsia="Palatino Linotype" w:hAnsi="Palatino Linotype" w:cs="Palatino Linotype"/>
          <w:b/>
        </w:rPr>
        <w:t xml:space="preserve">la pretensión del particular es obtener la totalidad de las documentales que integran los expedientes relacionados con los recursos de revisión referidos, generadas a la fecha de presentación de las solicitudes de información. </w:t>
      </w:r>
    </w:p>
    <w:p w:rsidR="00DB1482" w:rsidRPr="00727FC9" w:rsidRDefault="00DB1482" w:rsidP="00DB1482">
      <w:pPr>
        <w:pBdr>
          <w:top w:val="nil"/>
          <w:left w:val="nil"/>
          <w:bottom w:val="nil"/>
          <w:right w:val="nil"/>
          <w:between w:val="nil"/>
        </w:pBdr>
        <w:spacing w:line="360" w:lineRule="auto"/>
        <w:ind w:right="-150"/>
        <w:jc w:val="both"/>
        <w:rPr>
          <w:rFonts w:ascii="Palatino Linotype" w:eastAsia="Palatino Linotype" w:hAnsi="Palatino Linotype" w:cs="Palatino Linotype"/>
          <w:b/>
        </w:rPr>
      </w:pPr>
    </w:p>
    <w:p w:rsidR="00DB1482" w:rsidRPr="00727FC9" w:rsidRDefault="00DB1482" w:rsidP="00DB1482">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727FC9">
        <w:rPr>
          <w:rFonts w:ascii="Palatino Linotype" w:eastAsia="Palatino Linotype" w:hAnsi="Palatino Linotype" w:cs="Palatino Linotype"/>
        </w:rPr>
        <w:t xml:space="preserve">Así, en respuesta a las solicitudes de acceso a la información </w:t>
      </w:r>
      <w:r w:rsidRPr="00727FC9">
        <w:rPr>
          <w:rFonts w:ascii="Palatino Linotype" w:eastAsia="Palatino Linotype" w:hAnsi="Palatino Linotype" w:cs="Palatino Linotype"/>
          <w:b/>
        </w:rPr>
        <w:t xml:space="preserve">el Sujeto Obligado </w:t>
      </w:r>
      <w:r w:rsidRPr="00727FC9">
        <w:rPr>
          <w:rFonts w:ascii="Palatino Linotype" w:eastAsia="Palatino Linotype" w:hAnsi="Palatino Linotype" w:cs="Palatino Linotype"/>
        </w:rPr>
        <w:t>se pronunció por conducto del Titular de la Unidad de Transparencia, quien informó que después de realizar una búsqueda exhaustiva y razonable dentro de los archivos físicos y electrónicos que obran en esa Unidad de Transparencia refirió que en la descarga individual de cada acuse tendría que invertir recurso humano, tecnológico y de tiempo para entregar la información ad hoc; no obstante indicó que la información referida en la solicitud podría ser consultada en la página oficial de este Instituto, proporcionando el link en datos abiertos para su consulta, así como los pasos para consultar en la página oficial de este Instituto las resoluciones recaídas a los recursos de revisión en versión pública.</w:t>
      </w:r>
    </w:p>
    <w:p w:rsidR="00DB1482" w:rsidRPr="00727FC9" w:rsidRDefault="00DB1482" w:rsidP="00DB1482">
      <w:pPr>
        <w:spacing w:line="360" w:lineRule="auto"/>
        <w:ind w:right="49"/>
        <w:jc w:val="both"/>
        <w:rPr>
          <w:rFonts w:ascii="Palatino Linotype" w:eastAsia="Palatino Linotype" w:hAnsi="Palatino Linotype" w:cs="Palatino Linotype"/>
          <w:b/>
        </w:rPr>
      </w:pPr>
    </w:p>
    <w:p w:rsidR="00DB1482" w:rsidRPr="00727FC9" w:rsidRDefault="00DB1482" w:rsidP="00DB1482">
      <w:pPr>
        <w:spacing w:line="360" w:lineRule="auto"/>
        <w:ind w:right="49"/>
        <w:jc w:val="both"/>
        <w:rPr>
          <w:rFonts w:ascii="Palatino Linotype" w:eastAsia="Palatino Linotype" w:hAnsi="Palatino Linotype" w:cs="Palatino Linotype"/>
          <w:b/>
        </w:rPr>
      </w:pPr>
      <w:r w:rsidRPr="00727FC9">
        <w:rPr>
          <w:rFonts w:ascii="Palatino Linotype" w:eastAsia="Palatino Linotype" w:hAnsi="Palatino Linotype" w:cs="Palatino Linotype"/>
        </w:rPr>
        <w:lastRenderedPageBreak/>
        <w:t xml:space="preserve">Inconforme con la respuesta, la parte </w:t>
      </w:r>
      <w:r w:rsidRPr="00727FC9">
        <w:rPr>
          <w:rFonts w:ascii="Palatino Linotype" w:eastAsia="Palatino Linotype" w:hAnsi="Palatino Linotype" w:cs="Palatino Linotype"/>
          <w:b/>
        </w:rPr>
        <w:t xml:space="preserve">Recurrente </w:t>
      </w:r>
      <w:r w:rsidRPr="00727FC9">
        <w:rPr>
          <w:rFonts w:ascii="Palatino Linotype" w:eastAsia="Palatino Linotype" w:hAnsi="Palatino Linotype" w:cs="Palatino Linotype"/>
        </w:rPr>
        <w:t xml:space="preserve">promovió el presente recurso de revisión en el que a manera de motivos de inconformidad </w:t>
      </w:r>
      <w:r w:rsidRPr="00727FC9">
        <w:rPr>
          <w:rFonts w:ascii="Palatino Linotype" w:eastAsia="Palatino Linotype" w:hAnsi="Palatino Linotype" w:cs="Palatino Linotype"/>
          <w:b/>
        </w:rPr>
        <w:t>se adolece medularmente de la negativa a la entrega de la información requerida.</w:t>
      </w:r>
    </w:p>
    <w:p w:rsidR="00DB1482" w:rsidRPr="00727FC9" w:rsidRDefault="00DB1482" w:rsidP="00DB1482">
      <w:pPr>
        <w:spacing w:line="360" w:lineRule="auto"/>
        <w:ind w:right="49"/>
        <w:jc w:val="both"/>
        <w:rPr>
          <w:rFonts w:ascii="Palatino Linotype" w:eastAsia="Palatino Linotype" w:hAnsi="Palatino Linotype" w:cs="Palatino Linotype"/>
        </w:rPr>
      </w:pPr>
    </w:p>
    <w:p w:rsidR="00DB1482" w:rsidRPr="00727FC9" w:rsidRDefault="00DB1482" w:rsidP="00DB1482">
      <w:pPr>
        <w:spacing w:line="360" w:lineRule="auto"/>
        <w:jc w:val="both"/>
        <w:rPr>
          <w:rFonts w:ascii="Palatino Linotype" w:eastAsia="Palatino Linotype" w:hAnsi="Palatino Linotype" w:cs="Palatino Linotype"/>
          <w:color w:val="000000"/>
        </w:rPr>
      </w:pPr>
      <w:r w:rsidRPr="00727FC9">
        <w:rPr>
          <w:rFonts w:ascii="Palatino Linotype" w:eastAsia="Palatino Linotype" w:hAnsi="Palatino Linotype" w:cs="Palatino Linotype"/>
          <w:color w:val="000000"/>
        </w:rPr>
        <w:t>Admitidos los presentes recursos de revisión, en términos del artículo 185 fracción II</w:t>
      </w:r>
      <w:r w:rsidRPr="00727FC9">
        <w:rPr>
          <w:rFonts w:ascii="Palatino Linotype" w:eastAsia="Palatino Linotype" w:hAnsi="Palatino Linotype" w:cs="Palatino Linotype"/>
          <w:color w:val="000000"/>
          <w:vertAlign w:val="superscript"/>
        </w:rPr>
        <w:footnoteReference w:id="2"/>
      </w:r>
      <w:r w:rsidRPr="00727FC9">
        <w:rPr>
          <w:rFonts w:ascii="Palatino Linotype" w:eastAsia="Palatino Linotype" w:hAnsi="Palatino Linotype" w:cs="Palatino Linotype"/>
          <w:color w:val="000000"/>
        </w:rPr>
        <w:t xml:space="preserve"> de la Ley de Transparencia y Acceso a la Información Pública del Estado de México y Municipios, se integraron los expedientes y se pusieron a disposición de las partes para que, en un plazo máximo de siete días hábiles, manifestaran lo que a su derecho resultara conveniente.</w:t>
      </w:r>
    </w:p>
    <w:p w:rsidR="00DB1482" w:rsidRPr="00727FC9" w:rsidRDefault="00DB1482" w:rsidP="00DB1482">
      <w:pPr>
        <w:pBdr>
          <w:top w:val="nil"/>
          <w:left w:val="nil"/>
          <w:bottom w:val="nil"/>
          <w:right w:val="nil"/>
          <w:between w:val="nil"/>
        </w:pBdr>
        <w:spacing w:line="360" w:lineRule="auto"/>
        <w:jc w:val="both"/>
        <w:rPr>
          <w:rFonts w:ascii="Palatino Linotype" w:eastAsia="Palatino Linotype" w:hAnsi="Palatino Linotype" w:cs="Palatino Linotype"/>
        </w:rPr>
      </w:pPr>
    </w:p>
    <w:p w:rsidR="00DB1482" w:rsidRPr="00727FC9" w:rsidRDefault="00DB1482" w:rsidP="00DB1482">
      <w:pPr>
        <w:spacing w:line="360" w:lineRule="auto"/>
        <w:jc w:val="both"/>
        <w:rPr>
          <w:rFonts w:ascii="Palatino Linotype" w:eastAsia="Palatino Linotype" w:hAnsi="Palatino Linotype" w:cs="Palatino Linotype"/>
          <w:color w:val="000000"/>
          <w:lang w:eastAsia="en-US"/>
        </w:rPr>
      </w:pPr>
      <w:r w:rsidRPr="00727FC9">
        <w:rPr>
          <w:rFonts w:ascii="Palatino Linotype" w:eastAsia="Palatino Linotype" w:hAnsi="Palatino Linotype" w:cs="Palatino Linotype"/>
          <w:color w:val="000000"/>
          <w:lang w:eastAsia="en-US"/>
        </w:rPr>
        <w:t>Bajo ese contexto, se procede al análisis de la naturaleza de la información requerida, y para ello resulta conveniente traer a contexto el contenido de los artículos 53 fracciones II, IV, IX y X, y 59 fracción V de la Ley de Transparencia y Acceso a la Información Pública del Estado de México y Municipios, que dispone lo siguiente:</w:t>
      </w:r>
    </w:p>
    <w:p w:rsidR="00DB1482" w:rsidRPr="00727FC9" w:rsidRDefault="00DB1482" w:rsidP="00DB1482">
      <w:pPr>
        <w:spacing w:line="360" w:lineRule="auto"/>
        <w:jc w:val="both"/>
        <w:rPr>
          <w:rFonts w:ascii="Palatino Linotype" w:eastAsia="Palatino Linotype" w:hAnsi="Palatino Linotype" w:cs="Palatino Linotype"/>
          <w:color w:val="000000"/>
          <w:sz w:val="22"/>
          <w:szCs w:val="22"/>
          <w:lang w:eastAsia="en-US"/>
        </w:rPr>
      </w:pPr>
    </w:p>
    <w:p w:rsidR="00DB1482" w:rsidRPr="00727FC9" w:rsidRDefault="00DB1482" w:rsidP="00DB1482">
      <w:pPr>
        <w:spacing w:line="276" w:lineRule="auto"/>
        <w:ind w:left="567" w:right="560"/>
        <w:jc w:val="both"/>
        <w:rPr>
          <w:rFonts w:ascii="Palatino Linotype" w:eastAsia="Palatino Linotype" w:hAnsi="Palatino Linotype" w:cs="Palatino Linotype"/>
          <w:i/>
          <w:color w:val="000000"/>
          <w:sz w:val="22"/>
          <w:szCs w:val="22"/>
          <w:lang w:eastAsia="en-US"/>
        </w:rPr>
      </w:pPr>
      <w:r w:rsidRPr="00727FC9">
        <w:rPr>
          <w:rFonts w:ascii="Palatino Linotype" w:eastAsia="Palatino Linotype" w:hAnsi="Palatino Linotype" w:cs="Palatino Linotype"/>
          <w:i/>
          <w:color w:val="000000"/>
          <w:sz w:val="22"/>
          <w:szCs w:val="22"/>
          <w:lang w:eastAsia="en-US"/>
        </w:rPr>
        <w:t xml:space="preserve">“Artículo 53. </w:t>
      </w:r>
      <w:r w:rsidRPr="00727FC9">
        <w:rPr>
          <w:rFonts w:ascii="Palatino Linotype" w:eastAsia="Palatino Linotype" w:hAnsi="Palatino Linotype" w:cs="Palatino Linotype"/>
          <w:b/>
          <w:i/>
          <w:color w:val="000000"/>
          <w:sz w:val="22"/>
          <w:szCs w:val="22"/>
          <w:lang w:eastAsia="en-US"/>
        </w:rPr>
        <w:t>Las Unidades de Transparencia tendrán las siguientes funciones:</w:t>
      </w:r>
    </w:p>
    <w:p w:rsidR="00DB1482" w:rsidRPr="00727FC9" w:rsidRDefault="00DB1482" w:rsidP="00DB1482">
      <w:pPr>
        <w:spacing w:line="276" w:lineRule="auto"/>
        <w:ind w:left="567" w:right="560"/>
        <w:jc w:val="both"/>
        <w:rPr>
          <w:rFonts w:ascii="Palatino Linotype" w:eastAsia="Palatino Linotype" w:hAnsi="Palatino Linotype" w:cs="Palatino Linotype"/>
          <w:i/>
          <w:color w:val="000000"/>
          <w:sz w:val="22"/>
          <w:szCs w:val="22"/>
          <w:lang w:eastAsia="en-US"/>
        </w:rPr>
      </w:pPr>
      <w:r w:rsidRPr="00727FC9">
        <w:rPr>
          <w:rFonts w:ascii="Palatino Linotype" w:eastAsia="Palatino Linotype" w:hAnsi="Palatino Linotype" w:cs="Palatino Linotype"/>
          <w:i/>
          <w:color w:val="000000"/>
          <w:sz w:val="22"/>
          <w:szCs w:val="22"/>
          <w:lang w:eastAsia="en-US"/>
        </w:rPr>
        <w:t>[…]</w:t>
      </w:r>
    </w:p>
    <w:p w:rsidR="00DB1482" w:rsidRPr="00727FC9" w:rsidRDefault="00DB1482" w:rsidP="00DB1482">
      <w:pPr>
        <w:spacing w:line="276" w:lineRule="auto"/>
        <w:ind w:left="567" w:right="560"/>
        <w:jc w:val="both"/>
        <w:rPr>
          <w:rFonts w:ascii="Palatino Linotype" w:eastAsia="Palatino Linotype" w:hAnsi="Palatino Linotype" w:cs="Palatino Linotype"/>
          <w:b/>
          <w:i/>
          <w:color w:val="000000"/>
          <w:sz w:val="22"/>
          <w:szCs w:val="22"/>
          <w:lang w:eastAsia="en-US"/>
        </w:rPr>
      </w:pPr>
      <w:r w:rsidRPr="00727FC9">
        <w:rPr>
          <w:rFonts w:ascii="Palatino Linotype" w:eastAsia="Palatino Linotype" w:hAnsi="Palatino Linotype" w:cs="Palatino Linotype"/>
          <w:b/>
          <w:i/>
          <w:color w:val="000000"/>
          <w:sz w:val="22"/>
          <w:szCs w:val="22"/>
          <w:lang w:eastAsia="en-US"/>
        </w:rPr>
        <w:t>II. Recibir, tramitar y dar respuesta a las solicitudes de acceso a la información;</w:t>
      </w:r>
    </w:p>
    <w:p w:rsidR="00DB1482" w:rsidRPr="00727FC9" w:rsidRDefault="00DB1482" w:rsidP="00DB1482">
      <w:pPr>
        <w:spacing w:line="276" w:lineRule="auto"/>
        <w:ind w:left="567" w:right="560"/>
        <w:jc w:val="both"/>
        <w:rPr>
          <w:rFonts w:ascii="Palatino Linotype" w:eastAsia="Palatino Linotype" w:hAnsi="Palatino Linotype" w:cs="Palatino Linotype"/>
          <w:b/>
          <w:i/>
          <w:color w:val="000000"/>
          <w:sz w:val="22"/>
          <w:szCs w:val="22"/>
          <w:lang w:eastAsia="en-US"/>
        </w:rPr>
      </w:pPr>
      <w:r w:rsidRPr="00727FC9">
        <w:rPr>
          <w:rFonts w:ascii="Palatino Linotype" w:eastAsia="Palatino Linotype" w:hAnsi="Palatino Linotype" w:cs="Palatino Linotype"/>
          <w:b/>
          <w:i/>
          <w:color w:val="000000"/>
          <w:sz w:val="22"/>
          <w:szCs w:val="22"/>
          <w:lang w:eastAsia="en-US"/>
        </w:rPr>
        <w:t>[…]</w:t>
      </w:r>
    </w:p>
    <w:p w:rsidR="00DB1482" w:rsidRPr="00727FC9" w:rsidRDefault="00DB1482" w:rsidP="00DB1482">
      <w:pPr>
        <w:spacing w:line="276" w:lineRule="auto"/>
        <w:ind w:left="567" w:right="560"/>
        <w:jc w:val="both"/>
        <w:rPr>
          <w:rFonts w:ascii="Palatino Linotype" w:eastAsia="Palatino Linotype" w:hAnsi="Palatino Linotype" w:cs="Palatino Linotype"/>
          <w:b/>
          <w:i/>
          <w:color w:val="000000"/>
          <w:sz w:val="22"/>
          <w:szCs w:val="22"/>
          <w:lang w:eastAsia="en-US"/>
        </w:rPr>
      </w:pPr>
      <w:r w:rsidRPr="00727FC9">
        <w:rPr>
          <w:rFonts w:ascii="Palatino Linotype" w:eastAsia="Palatino Linotype" w:hAnsi="Palatino Linotype" w:cs="Palatino Linotype"/>
          <w:b/>
          <w:i/>
          <w:color w:val="000000"/>
          <w:sz w:val="22"/>
          <w:szCs w:val="22"/>
          <w:lang w:eastAsia="en-US"/>
        </w:rPr>
        <w:t>IV. Realizar, con efectividad, los trámites internos necesarios para la atención de las solicitudes de acceso a la información;</w:t>
      </w:r>
    </w:p>
    <w:p w:rsidR="00DB1482" w:rsidRPr="00727FC9" w:rsidRDefault="00DB1482" w:rsidP="00DB1482">
      <w:pPr>
        <w:spacing w:line="276" w:lineRule="auto"/>
        <w:ind w:left="567" w:right="560"/>
        <w:jc w:val="both"/>
        <w:rPr>
          <w:rFonts w:ascii="Palatino Linotype" w:eastAsia="Palatino Linotype" w:hAnsi="Palatino Linotype" w:cs="Palatino Linotype"/>
          <w:b/>
          <w:i/>
          <w:color w:val="000000"/>
          <w:sz w:val="22"/>
          <w:szCs w:val="22"/>
          <w:lang w:eastAsia="en-US"/>
        </w:rPr>
      </w:pPr>
      <w:r w:rsidRPr="00727FC9">
        <w:rPr>
          <w:rFonts w:ascii="Palatino Linotype" w:eastAsia="Palatino Linotype" w:hAnsi="Palatino Linotype" w:cs="Palatino Linotype"/>
          <w:b/>
          <w:i/>
          <w:color w:val="000000"/>
          <w:sz w:val="22"/>
          <w:szCs w:val="22"/>
          <w:lang w:eastAsia="en-US"/>
        </w:rPr>
        <w:t>[…]</w:t>
      </w:r>
    </w:p>
    <w:p w:rsidR="00DB1482" w:rsidRPr="00727FC9" w:rsidRDefault="00DB1482" w:rsidP="00DB1482">
      <w:pPr>
        <w:spacing w:line="276" w:lineRule="auto"/>
        <w:ind w:left="567" w:right="560"/>
        <w:jc w:val="both"/>
        <w:rPr>
          <w:rFonts w:ascii="Palatino Linotype" w:eastAsia="Palatino Linotype" w:hAnsi="Palatino Linotype" w:cs="Palatino Linotype"/>
          <w:i/>
          <w:color w:val="000000"/>
          <w:sz w:val="22"/>
          <w:szCs w:val="22"/>
          <w:lang w:eastAsia="en-US"/>
        </w:rPr>
      </w:pPr>
      <w:r w:rsidRPr="00727FC9">
        <w:rPr>
          <w:rFonts w:ascii="Palatino Linotype" w:eastAsia="Palatino Linotype" w:hAnsi="Palatino Linotype" w:cs="Palatino Linotype"/>
          <w:b/>
          <w:i/>
          <w:color w:val="000000"/>
          <w:sz w:val="22"/>
          <w:szCs w:val="22"/>
          <w:lang w:eastAsia="en-US"/>
        </w:rPr>
        <w:t>IX. Llevar un registro</w:t>
      </w:r>
      <w:r w:rsidRPr="00727FC9">
        <w:rPr>
          <w:rFonts w:ascii="Palatino Linotype" w:eastAsia="Palatino Linotype" w:hAnsi="Palatino Linotype" w:cs="Palatino Linotype"/>
          <w:i/>
          <w:color w:val="000000"/>
          <w:sz w:val="22"/>
          <w:szCs w:val="22"/>
          <w:lang w:eastAsia="en-US"/>
        </w:rPr>
        <w:t xml:space="preserve"> </w:t>
      </w:r>
      <w:r w:rsidRPr="00727FC9">
        <w:rPr>
          <w:rFonts w:ascii="Palatino Linotype" w:eastAsia="Palatino Linotype" w:hAnsi="Palatino Linotype" w:cs="Palatino Linotype"/>
          <w:b/>
          <w:i/>
          <w:color w:val="000000"/>
          <w:sz w:val="22"/>
          <w:szCs w:val="22"/>
          <w:lang w:eastAsia="en-US"/>
        </w:rPr>
        <w:t>de las solicitudes de acceso a la información, sus respuestas, resultados,</w:t>
      </w:r>
      <w:r w:rsidRPr="00727FC9">
        <w:rPr>
          <w:rFonts w:ascii="Palatino Linotype" w:eastAsia="Palatino Linotype" w:hAnsi="Palatino Linotype" w:cs="Palatino Linotype"/>
          <w:i/>
          <w:color w:val="000000"/>
          <w:sz w:val="22"/>
          <w:szCs w:val="22"/>
          <w:lang w:eastAsia="en-US"/>
        </w:rPr>
        <w:t xml:space="preserve"> costos de reproducción y envío</w:t>
      </w:r>
      <w:r w:rsidRPr="00727FC9">
        <w:rPr>
          <w:rFonts w:ascii="Palatino Linotype" w:eastAsia="Palatino Linotype" w:hAnsi="Palatino Linotype" w:cs="Palatino Linotype"/>
          <w:b/>
          <w:i/>
          <w:color w:val="000000"/>
          <w:sz w:val="22"/>
          <w:szCs w:val="22"/>
          <w:lang w:eastAsia="en-US"/>
        </w:rPr>
        <w:t>, resolución a los recursos de revisión</w:t>
      </w:r>
      <w:r w:rsidRPr="00727FC9">
        <w:rPr>
          <w:rFonts w:ascii="Palatino Linotype" w:eastAsia="Palatino Linotype" w:hAnsi="Palatino Linotype" w:cs="Palatino Linotype"/>
          <w:i/>
          <w:color w:val="000000"/>
          <w:sz w:val="22"/>
          <w:szCs w:val="22"/>
          <w:lang w:eastAsia="en-US"/>
        </w:rPr>
        <w:t xml:space="preserve"> </w:t>
      </w:r>
      <w:r w:rsidRPr="00727FC9">
        <w:rPr>
          <w:rFonts w:ascii="Palatino Linotype" w:eastAsia="Palatino Linotype" w:hAnsi="Palatino Linotype" w:cs="Palatino Linotype"/>
          <w:b/>
          <w:i/>
          <w:color w:val="000000"/>
          <w:sz w:val="22"/>
          <w:szCs w:val="22"/>
          <w:lang w:eastAsia="en-US"/>
        </w:rPr>
        <w:t>que se hayan emitido en contra de sus respuestas</w:t>
      </w:r>
      <w:r w:rsidRPr="00727FC9">
        <w:rPr>
          <w:rFonts w:ascii="Palatino Linotype" w:eastAsia="Palatino Linotype" w:hAnsi="Palatino Linotype" w:cs="Palatino Linotype"/>
          <w:i/>
          <w:color w:val="000000"/>
          <w:sz w:val="22"/>
          <w:szCs w:val="22"/>
          <w:lang w:eastAsia="en-US"/>
        </w:rPr>
        <w:t xml:space="preserve"> </w:t>
      </w:r>
      <w:r w:rsidRPr="00727FC9">
        <w:rPr>
          <w:rFonts w:ascii="Palatino Linotype" w:eastAsia="Palatino Linotype" w:hAnsi="Palatino Linotype" w:cs="Palatino Linotype"/>
          <w:b/>
          <w:i/>
          <w:color w:val="000000"/>
          <w:sz w:val="22"/>
          <w:szCs w:val="22"/>
          <w:lang w:eastAsia="en-US"/>
        </w:rPr>
        <w:t>y del cumplimiento de las mismas</w:t>
      </w:r>
      <w:r w:rsidRPr="00727FC9">
        <w:rPr>
          <w:rFonts w:ascii="Palatino Linotype" w:eastAsia="Palatino Linotype" w:hAnsi="Palatino Linotype" w:cs="Palatino Linotype"/>
          <w:i/>
          <w:color w:val="000000"/>
          <w:sz w:val="22"/>
          <w:szCs w:val="22"/>
          <w:lang w:eastAsia="en-US"/>
        </w:rPr>
        <w:t>;</w:t>
      </w:r>
    </w:p>
    <w:p w:rsidR="00DB1482" w:rsidRPr="00727FC9" w:rsidRDefault="00DB1482" w:rsidP="00DB1482">
      <w:pPr>
        <w:spacing w:line="276" w:lineRule="auto"/>
        <w:ind w:left="567" w:right="560"/>
        <w:jc w:val="both"/>
        <w:rPr>
          <w:rFonts w:ascii="Palatino Linotype" w:eastAsia="Palatino Linotype" w:hAnsi="Palatino Linotype" w:cs="Palatino Linotype"/>
          <w:b/>
          <w:i/>
          <w:color w:val="000000"/>
          <w:sz w:val="22"/>
          <w:szCs w:val="22"/>
          <w:lang w:eastAsia="en-US"/>
        </w:rPr>
      </w:pPr>
      <w:r w:rsidRPr="00727FC9">
        <w:rPr>
          <w:rFonts w:ascii="Palatino Linotype" w:eastAsia="Palatino Linotype" w:hAnsi="Palatino Linotype" w:cs="Palatino Linotype"/>
          <w:b/>
          <w:i/>
          <w:color w:val="000000"/>
          <w:sz w:val="22"/>
          <w:szCs w:val="22"/>
          <w:lang w:eastAsia="en-US"/>
        </w:rPr>
        <w:t>X. Presentar ante el Comité, el proyecto de clasificación de información;</w:t>
      </w:r>
    </w:p>
    <w:p w:rsidR="00DB1482" w:rsidRPr="00727FC9" w:rsidRDefault="00DB1482" w:rsidP="00DB1482">
      <w:pPr>
        <w:spacing w:line="276" w:lineRule="auto"/>
        <w:ind w:left="567" w:right="560"/>
        <w:jc w:val="both"/>
        <w:rPr>
          <w:rFonts w:ascii="Palatino Linotype" w:eastAsia="Palatino Linotype" w:hAnsi="Palatino Linotype" w:cs="Palatino Linotype"/>
          <w:i/>
          <w:color w:val="000000"/>
          <w:sz w:val="22"/>
          <w:szCs w:val="22"/>
          <w:lang w:eastAsia="en-US"/>
        </w:rPr>
      </w:pPr>
      <w:r w:rsidRPr="00727FC9">
        <w:rPr>
          <w:rFonts w:ascii="Palatino Linotype" w:eastAsia="Palatino Linotype" w:hAnsi="Palatino Linotype" w:cs="Palatino Linotype"/>
          <w:i/>
          <w:color w:val="000000"/>
          <w:sz w:val="22"/>
          <w:szCs w:val="22"/>
          <w:lang w:eastAsia="en-US"/>
        </w:rPr>
        <w:lastRenderedPageBreak/>
        <w:t>[…]”</w:t>
      </w:r>
    </w:p>
    <w:p w:rsidR="00DB1482" w:rsidRPr="00727FC9" w:rsidRDefault="00DB1482" w:rsidP="00DB1482">
      <w:pPr>
        <w:spacing w:line="276" w:lineRule="auto"/>
        <w:ind w:left="567" w:right="560"/>
        <w:jc w:val="both"/>
        <w:rPr>
          <w:rFonts w:ascii="Palatino Linotype" w:eastAsia="Palatino Linotype" w:hAnsi="Palatino Linotype" w:cs="Palatino Linotype"/>
          <w:i/>
          <w:color w:val="000000"/>
          <w:sz w:val="22"/>
          <w:szCs w:val="22"/>
          <w:lang w:eastAsia="en-US"/>
        </w:rPr>
      </w:pPr>
    </w:p>
    <w:p w:rsidR="00DB1482" w:rsidRPr="00727FC9" w:rsidRDefault="00DB1482" w:rsidP="00DB1482">
      <w:pPr>
        <w:spacing w:line="276" w:lineRule="auto"/>
        <w:ind w:left="567" w:right="560"/>
        <w:jc w:val="both"/>
        <w:rPr>
          <w:rFonts w:ascii="Palatino Linotype" w:eastAsia="Palatino Linotype" w:hAnsi="Palatino Linotype" w:cs="Palatino Linotype"/>
          <w:i/>
          <w:color w:val="000000"/>
          <w:sz w:val="22"/>
          <w:szCs w:val="22"/>
          <w:lang w:eastAsia="en-US"/>
        </w:rPr>
      </w:pPr>
      <w:r w:rsidRPr="00727FC9">
        <w:rPr>
          <w:rFonts w:ascii="Palatino Linotype" w:eastAsia="Palatino Linotype" w:hAnsi="Palatino Linotype" w:cs="Palatino Linotype"/>
          <w:i/>
          <w:color w:val="000000"/>
          <w:sz w:val="22"/>
          <w:szCs w:val="22"/>
          <w:lang w:eastAsia="en-US"/>
        </w:rPr>
        <w:t xml:space="preserve">“Artículo 59. </w:t>
      </w:r>
      <w:r w:rsidRPr="00727FC9">
        <w:rPr>
          <w:rFonts w:ascii="Palatino Linotype" w:eastAsia="Palatino Linotype" w:hAnsi="Palatino Linotype" w:cs="Palatino Linotype"/>
          <w:b/>
          <w:i/>
          <w:color w:val="000000"/>
          <w:sz w:val="22"/>
          <w:szCs w:val="22"/>
          <w:lang w:eastAsia="en-US"/>
        </w:rPr>
        <w:t>Los servidores públicos habilitados tendrán las funciones siguientes</w:t>
      </w:r>
      <w:r w:rsidRPr="00727FC9">
        <w:rPr>
          <w:rFonts w:ascii="Palatino Linotype" w:eastAsia="Palatino Linotype" w:hAnsi="Palatino Linotype" w:cs="Palatino Linotype"/>
          <w:i/>
          <w:color w:val="000000"/>
          <w:sz w:val="22"/>
          <w:szCs w:val="22"/>
          <w:lang w:eastAsia="en-US"/>
        </w:rPr>
        <w:t>:</w:t>
      </w:r>
    </w:p>
    <w:p w:rsidR="00DB1482" w:rsidRPr="00727FC9" w:rsidRDefault="00DB1482" w:rsidP="00DB1482">
      <w:pPr>
        <w:spacing w:line="276" w:lineRule="auto"/>
        <w:ind w:left="567" w:right="560"/>
        <w:jc w:val="both"/>
        <w:rPr>
          <w:rFonts w:ascii="Palatino Linotype" w:eastAsia="Palatino Linotype" w:hAnsi="Palatino Linotype" w:cs="Palatino Linotype"/>
          <w:i/>
          <w:color w:val="000000"/>
          <w:sz w:val="22"/>
          <w:szCs w:val="22"/>
          <w:lang w:eastAsia="en-US"/>
        </w:rPr>
      </w:pPr>
      <w:r w:rsidRPr="00727FC9">
        <w:rPr>
          <w:rFonts w:ascii="Palatino Linotype" w:eastAsia="Palatino Linotype" w:hAnsi="Palatino Linotype" w:cs="Palatino Linotype"/>
          <w:i/>
          <w:color w:val="000000"/>
          <w:sz w:val="22"/>
          <w:szCs w:val="22"/>
          <w:lang w:eastAsia="en-US"/>
        </w:rPr>
        <w:t>[…]</w:t>
      </w:r>
    </w:p>
    <w:p w:rsidR="00DB1482" w:rsidRPr="00727FC9" w:rsidRDefault="00DB1482" w:rsidP="00DB1482">
      <w:pPr>
        <w:spacing w:line="276" w:lineRule="auto"/>
        <w:ind w:left="567" w:right="560"/>
        <w:jc w:val="both"/>
        <w:rPr>
          <w:rFonts w:ascii="Palatino Linotype" w:eastAsia="Palatino Linotype" w:hAnsi="Palatino Linotype" w:cs="Palatino Linotype"/>
          <w:i/>
          <w:color w:val="000000"/>
          <w:sz w:val="22"/>
          <w:szCs w:val="22"/>
          <w:lang w:eastAsia="en-US"/>
        </w:rPr>
      </w:pPr>
      <w:r w:rsidRPr="00727FC9">
        <w:rPr>
          <w:rFonts w:ascii="Palatino Linotype" w:eastAsia="Palatino Linotype" w:hAnsi="Palatino Linotype" w:cs="Palatino Linotype"/>
          <w:b/>
          <w:i/>
          <w:color w:val="000000"/>
          <w:sz w:val="22"/>
          <w:szCs w:val="22"/>
          <w:lang w:eastAsia="en-US"/>
        </w:rPr>
        <w:t>V. Integrar y presentar al responsable de la Unidad de Transparencia la propuesta de clasificación de información</w:t>
      </w:r>
      <w:r w:rsidRPr="00727FC9">
        <w:rPr>
          <w:rFonts w:ascii="Palatino Linotype" w:eastAsia="Palatino Linotype" w:hAnsi="Palatino Linotype" w:cs="Palatino Linotype"/>
          <w:i/>
          <w:color w:val="000000"/>
          <w:sz w:val="22"/>
          <w:szCs w:val="22"/>
          <w:lang w:eastAsia="en-US"/>
        </w:rPr>
        <w:t>, la cual tendrá los fundamentos y argumentos en que se basa dicha propuesta;</w:t>
      </w:r>
    </w:p>
    <w:p w:rsidR="00DB1482" w:rsidRPr="00727FC9" w:rsidRDefault="00DB1482" w:rsidP="00DB1482">
      <w:pPr>
        <w:spacing w:line="276" w:lineRule="auto"/>
        <w:ind w:left="567" w:right="560"/>
        <w:jc w:val="both"/>
        <w:rPr>
          <w:rFonts w:ascii="Palatino Linotype" w:eastAsia="Palatino Linotype" w:hAnsi="Palatino Linotype" w:cs="Palatino Linotype"/>
          <w:i/>
          <w:color w:val="000000"/>
          <w:sz w:val="22"/>
          <w:szCs w:val="22"/>
          <w:lang w:eastAsia="en-US"/>
        </w:rPr>
      </w:pPr>
      <w:r w:rsidRPr="00727FC9">
        <w:rPr>
          <w:rFonts w:ascii="Palatino Linotype" w:eastAsia="Palatino Linotype" w:hAnsi="Palatino Linotype" w:cs="Palatino Linotype"/>
          <w:b/>
          <w:i/>
          <w:color w:val="000000"/>
          <w:sz w:val="22"/>
          <w:szCs w:val="22"/>
          <w:lang w:eastAsia="en-US"/>
        </w:rPr>
        <w:t>[…]”</w:t>
      </w:r>
    </w:p>
    <w:p w:rsidR="00DB1482" w:rsidRPr="00727FC9" w:rsidRDefault="00DB1482" w:rsidP="00DB1482">
      <w:pPr>
        <w:spacing w:line="276" w:lineRule="auto"/>
        <w:ind w:left="567" w:right="560"/>
        <w:jc w:val="both"/>
        <w:rPr>
          <w:rFonts w:ascii="Palatino Linotype" w:eastAsia="Palatino Linotype" w:hAnsi="Palatino Linotype" w:cs="Palatino Linotype"/>
          <w:i/>
          <w:color w:val="000000"/>
          <w:sz w:val="22"/>
          <w:szCs w:val="22"/>
          <w:lang w:eastAsia="en-US"/>
        </w:rPr>
      </w:pPr>
    </w:p>
    <w:p w:rsidR="00DB1482" w:rsidRPr="00727FC9" w:rsidRDefault="00DB1482" w:rsidP="00DB1482">
      <w:pPr>
        <w:spacing w:line="276" w:lineRule="auto"/>
        <w:ind w:left="567" w:right="560"/>
        <w:jc w:val="right"/>
        <w:rPr>
          <w:rFonts w:ascii="Palatino Linotype" w:eastAsia="Palatino Linotype" w:hAnsi="Palatino Linotype" w:cs="Palatino Linotype"/>
          <w:i/>
          <w:color w:val="000000"/>
          <w:sz w:val="22"/>
          <w:szCs w:val="22"/>
          <w:lang w:eastAsia="en-US"/>
        </w:rPr>
      </w:pPr>
      <w:r w:rsidRPr="00727FC9">
        <w:rPr>
          <w:rFonts w:ascii="Palatino Linotype" w:eastAsia="Palatino Linotype" w:hAnsi="Palatino Linotype" w:cs="Palatino Linotype"/>
          <w:i/>
          <w:color w:val="000000"/>
          <w:sz w:val="22"/>
          <w:szCs w:val="22"/>
          <w:lang w:eastAsia="en-US"/>
        </w:rPr>
        <w:t>(Énfasis añadido)</w:t>
      </w:r>
    </w:p>
    <w:p w:rsidR="00DB1482" w:rsidRPr="00727FC9" w:rsidRDefault="00DB1482" w:rsidP="00DB1482">
      <w:pPr>
        <w:spacing w:line="276" w:lineRule="auto"/>
        <w:ind w:left="567" w:right="560"/>
        <w:jc w:val="right"/>
        <w:rPr>
          <w:rFonts w:ascii="Palatino Linotype" w:eastAsia="Palatino Linotype" w:hAnsi="Palatino Linotype" w:cs="Palatino Linotype"/>
          <w:i/>
          <w:color w:val="000000"/>
          <w:sz w:val="22"/>
          <w:szCs w:val="22"/>
          <w:lang w:eastAsia="en-US"/>
        </w:rPr>
      </w:pPr>
    </w:p>
    <w:p w:rsidR="00DB1482" w:rsidRPr="00727FC9" w:rsidRDefault="00DB1482" w:rsidP="00DB1482">
      <w:pPr>
        <w:spacing w:line="360" w:lineRule="auto"/>
        <w:jc w:val="both"/>
        <w:rPr>
          <w:rFonts w:ascii="Palatino Linotype" w:eastAsia="Palatino Linotype" w:hAnsi="Palatino Linotype" w:cs="Palatino Linotype"/>
          <w:b/>
          <w:color w:val="000000"/>
          <w:szCs w:val="22"/>
          <w:lang w:eastAsia="en-US"/>
        </w:rPr>
      </w:pPr>
      <w:r w:rsidRPr="00727FC9">
        <w:rPr>
          <w:rFonts w:ascii="Palatino Linotype" w:eastAsia="Palatino Linotype" w:hAnsi="Palatino Linotype" w:cs="Palatino Linotype"/>
          <w:color w:val="000000"/>
          <w:szCs w:val="22"/>
          <w:lang w:eastAsia="en-US"/>
        </w:rPr>
        <w:t xml:space="preserve">Como se desprende de lo anterior, constituye una obligación de las Unidades de Transparencia de los Sujetos Obligados </w:t>
      </w:r>
      <w:r w:rsidRPr="00727FC9">
        <w:rPr>
          <w:rFonts w:ascii="Palatino Linotype" w:eastAsia="Palatino Linotype" w:hAnsi="Palatino Linotype" w:cs="Palatino Linotype"/>
          <w:b/>
          <w:color w:val="000000"/>
          <w:szCs w:val="22"/>
          <w:lang w:eastAsia="en-US"/>
        </w:rPr>
        <w:t>dar trámite a las solicitudes de acceso a la información</w:t>
      </w:r>
      <w:r w:rsidRPr="00727FC9">
        <w:rPr>
          <w:rFonts w:ascii="Palatino Linotype" w:eastAsia="Palatino Linotype" w:hAnsi="Palatino Linotype" w:cs="Palatino Linotype"/>
          <w:color w:val="000000"/>
          <w:szCs w:val="22"/>
          <w:lang w:eastAsia="en-US"/>
        </w:rPr>
        <w:t xml:space="preserve">, </w:t>
      </w:r>
      <w:r w:rsidRPr="00727FC9">
        <w:rPr>
          <w:rFonts w:ascii="Palatino Linotype" w:eastAsia="Palatino Linotype" w:hAnsi="Palatino Linotype" w:cs="Palatino Linotype"/>
          <w:b/>
          <w:color w:val="000000"/>
          <w:szCs w:val="22"/>
          <w:lang w:eastAsia="en-US"/>
        </w:rPr>
        <w:t>llevar trámites internos necesarios para la atención de las mismas (turnar la solicitud de información a las áreas competentes)</w:t>
      </w:r>
      <w:r w:rsidRPr="00727FC9">
        <w:rPr>
          <w:rFonts w:ascii="Palatino Linotype" w:eastAsia="Palatino Linotype" w:hAnsi="Palatino Linotype" w:cs="Palatino Linotype"/>
          <w:color w:val="000000"/>
          <w:szCs w:val="22"/>
          <w:lang w:eastAsia="en-US"/>
        </w:rPr>
        <w:t xml:space="preserve">, presentar ante el Comité de Transparencia la propuesta de clasificación de información elaborada por los servidores públicos habilitados competentes, así como </w:t>
      </w:r>
      <w:r w:rsidRPr="00727FC9">
        <w:rPr>
          <w:rFonts w:ascii="Palatino Linotype" w:eastAsia="Palatino Linotype" w:hAnsi="Palatino Linotype" w:cs="Palatino Linotype"/>
          <w:b/>
          <w:color w:val="000000"/>
          <w:szCs w:val="22"/>
          <w:lang w:eastAsia="en-US"/>
        </w:rPr>
        <w:t>llevar un registro de las solicitudes de acceso a la información,</w:t>
      </w:r>
      <w:r w:rsidRPr="00727FC9">
        <w:rPr>
          <w:rFonts w:ascii="Palatino Linotype" w:eastAsia="Palatino Linotype" w:hAnsi="Palatino Linotype" w:cs="Palatino Linotype"/>
          <w:color w:val="000000"/>
          <w:szCs w:val="22"/>
          <w:lang w:eastAsia="en-US"/>
        </w:rPr>
        <w:t xml:space="preserve"> </w:t>
      </w:r>
      <w:r w:rsidRPr="00727FC9">
        <w:rPr>
          <w:rFonts w:ascii="Palatino Linotype" w:eastAsia="Palatino Linotype" w:hAnsi="Palatino Linotype" w:cs="Palatino Linotype"/>
          <w:b/>
          <w:color w:val="000000"/>
          <w:szCs w:val="22"/>
          <w:lang w:eastAsia="en-US"/>
        </w:rPr>
        <w:t>sus respuestas, resultados, la resolución a los recursos de revisión que se hayan emitido en contra de sus respuestas y el cumplimiento dado a las mismas.</w:t>
      </w:r>
    </w:p>
    <w:p w:rsidR="00DB1482" w:rsidRPr="00727FC9" w:rsidRDefault="00DB1482" w:rsidP="00DB1482">
      <w:pPr>
        <w:spacing w:line="360" w:lineRule="auto"/>
        <w:jc w:val="both"/>
        <w:rPr>
          <w:rFonts w:ascii="Palatino Linotype" w:eastAsia="Palatino Linotype" w:hAnsi="Palatino Linotype" w:cs="Palatino Linotype"/>
          <w:b/>
          <w:color w:val="000000"/>
          <w:szCs w:val="22"/>
          <w:lang w:eastAsia="en-US"/>
        </w:rPr>
      </w:pPr>
    </w:p>
    <w:p w:rsidR="00DB1482" w:rsidRPr="00727FC9" w:rsidRDefault="00DB1482" w:rsidP="00DB1482">
      <w:pPr>
        <w:spacing w:line="360" w:lineRule="auto"/>
        <w:jc w:val="both"/>
        <w:rPr>
          <w:rFonts w:ascii="Palatino Linotype" w:eastAsia="Palatino Linotype" w:hAnsi="Palatino Linotype" w:cs="Palatino Linotype"/>
          <w:color w:val="000000"/>
          <w:szCs w:val="22"/>
          <w:lang w:eastAsia="en-US"/>
        </w:rPr>
      </w:pPr>
      <w:r w:rsidRPr="00727FC9">
        <w:rPr>
          <w:rFonts w:ascii="Palatino Linotype" w:eastAsia="Palatino Linotype" w:hAnsi="Palatino Linotype" w:cs="Palatino Linotype"/>
          <w:b/>
          <w:color w:val="000000"/>
          <w:szCs w:val="22"/>
          <w:lang w:eastAsia="en-US"/>
        </w:rPr>
        <w:t xml:space="preserve">Por tanto, se advierte que en los archivos del ente obligado obra tanto </w:t>
      </w:r>
      <w:r w:rsidRPr="00727FC9">
        <w:rPr>
          <w:rFonts w:ascii="Palatino Linotype" w:eastAsia="Palatino Linotype" w:hAnsi="Palatino Linotype" w:cs="Palatino Linotype"/>
          <w:color w:val="000000"/>
          <w:szCs w:val="22"/>
          <w:lang w:eastAsia="en-US"/>
        </w:rPr>
        <w:t>el registro de las solicitudes de acceso a la información, sus respuestas, resultados, la resolución a los recursos de revisión y el cumplimiento dado a las mismas,</w:t>
      </w:r>
      <w:r w:rsidRPr="00727FC9">
        <w:rPr>
          <w:rFonts w:ascii="Palatino Linotype" w:eastAsia="Palatino Linotype" w:hAnsi="Palatino Linotype" w:cs="Palatino Linotype"/>
          <w:b/>
          <w:color w:val="000000"/>
          <w:szCs w:val="22"/>
          <w:lang w:eastAsia="en-US"/>
        </w:rPr>
        <w:t xml:space="preserve"> como </w:t>
      </w:r>
      <w:r w:rsidRPr="00727FC9">
        <w:rPr>
          <w:rFonts w:ascii="Palatino Linotype" w:eastAsia="Palatino Linotype" w:hAnsi="Palatino Linotype" w:cs="Palatino Linotype"/>
          <w:color w:val="000000"/>
          <w:szCs w:val="22"/>
          <w:lang w:eastAsia="en-US"/>
        </w:rPr>
        <w:t xml:space="preserve">los soportes documentales con los que se alimenta dicho registro. </w:t>
      </w:r>
    </w:p>
    <w:p w:rsidR="00DB1482" w:rsidRPr="00727FC9" w:rsidRDefault="00DB1482" w:rsidP="00DB1482">
      <w:pPr>
        <w:spacing w:line="360" w:lineRule="auto"/>
        <w:jc w:val="both"/>
        <w:rPr>
          <w:rFonts w:ascii="Palatino Linotype" w:eastAsia="Palatino Linotype" w:hAnsi="Palatino Linotype" w:cs="Palatino Linotype"/>
          <w:color w:val="000000"/>
          <w:szCs w:val="22"/>
          <w:lang w:eastAsia="en-US"/>
        </w:rPr>
      </w:pPr>
    </w:p>
    <w:p w:rsidR="00DB1482" w:rsidRPr="00727FC9" w:rsidRDefault="00DB1482" w:rsidP="00DB1482">
      <w:pPr>
        <w:pBdr>
          <w:top w:val="nil"/>
          <w:left w:val="nil"/>
          <w:bottom w:val="nil"/>
          <w:right w:val="nil"/>
          <w:between w:val="nil"/>
        </w:pBdr>
        <w:spacing w:line="360" w:lineRule="auto"/>
        <w:ind w:right="-150"/>
        <w:jc w:val="both"/>
        <w:rPr>
          <w:rFonts w:ascii="Palatino Linotype" w:eastAsia="Palatino Linotype" w:hAnsi="Palatino Linotype" w:cs="Palatino Linotype"/>
          <w:szCs w:val="22"/>
        </w:rPr>
      </w:pPr>
      <w:r w:rsidRPr="00727FC9">
        <w:rPr>
          <w:rFonts w:ascii="Palatino Linotype" w:eastAsia="Palatino Linotype" w:hAnsi="Palatino Linotype" w:cs="Palatino Linotype"/>
          <w:color w:val="000000"/>
          <w:szCs w:val="22"/>
          <w:lang w:eastAsia="en-US"/>
        </w:rPr>
        <w:t xml:space="preserve">De ahí que se desprende que existe fuente obligacional para que el ente obligado cuente con los documentos que integran </w:t>
      </w:r>
      <w:r w:rsidRPr="00727FC9">
        <w:rPr>
          <w:rFonts w:ascii="Palatino Linotype" w:eastAsia="Palatino Linotype" w:hAnsi="Palatino Linotype" w:cs="Palatino Linotype"/>
          <w:b/>
          <w:szCs w:val="22"/>
        </w:rPr>
        <w:t xml:space="preserve">los expedientes relacionados con los recursos de </w:t>
      </w:r>
      <w:r w:rsidRPr="00727FC9">
        <w:rPr>
          <w:rFonts w:ascii="Palatino Linotype" w:eastAsia="Palatino Linotype" w:hAnsi="Palatino Linotype" w:cs="Palatino Linotype"/>
          <w:b/>
          <w:szCs w:val="22"/>
        </w:rPr>
        <w:lastRenderedPageBreak/>
        <w:t xml:space="preserve">revisión referidos, generadas a la </w:t>
      </w:r>
      <w:r w:rsidRPr="00727FC9">
        <w:rPr>
          <w:rFonts w:ascii="Palatino Linotype" w:eastAsia="Palatino Linotype" w:hAnsi="Palatino Linotype" w:cs="Palatino Linotype"/>
          <w:szCs w:val="22"/>
        </w:rPr>
        <w:t xml:space="preserve">fecha de presentación de las solicitudes de información, </w:t>
      </w:r>
      <w:r w:rsidRPr="00727FC9">
        <w:rPr>
          <w:rFonts w:ascii="Palatino Linotype" w:eastAsia="Palatino Linotype" w:hAnsi="Palatino Linotype" w:cs="Palatino Linotype"/>
          <w:color w:val="000000"/>
          <w:szCs w:val="22"/>
          <w:lang w:eastAsia="en-US"/>
        </w:rPr>
        <w:t>desde la solicitud de información hasta el cumplimiento que, en su caso, procedió sobre la resolución recaída a los medios de impugnación.</w:t>
      </w:r>
    </w:p>
    <w:p w:rsidR="00DB1482" w:rsidRPr="00727FC9" w:rsidRDefault="00DB1482" w:rsidP="00DB1482">
      <w:pPr>
        <w:spacing w:line="360" w:lineRule="auto"/>
        <w:jc w:val="both"/>
        <w:rPr>
          <w:rFonts w:ascii="Palatino Linotype" w:eastAsia="Palatino Linotype" w:hAnsi="Palatino Linotype" w:cs="Palatino Linotype"/>
          <w:color w:val="000000"/>
          <w:szCs w:val="22"/>
          <w:lang w:eastAsia="en-US"/>
        </w:rPr>
      </w:pPr>
    </w:p>
    <w:p w:rsidR="00DB1482" w:rsidRPr="00727FC9" w:rsidRDefault="00DB1482" w:rsidP="00DB1482">
      <w:pPr>
        <w:spacing w:line="360" w:lineRule="auto"/>
        <w:jc w:val="both"/>
        <w:rPr>
          <w:rFonts w:ascii="Palatino Linotype" w:eastAsia="Palatino Linotype" w:hAnsi="Palatino Linotype" w:cs="Palatino Linotype"/>
          <w:color w:val="000000"/>
          <w:szCs w:val="22"/>
          <w:lang w:eastAsia="en-US"/>
        </w:rPr>
      </w:pPr>
      <w:r w:rsidRPr="00727FC9">
        <w:rPr>
          <w:rFonts w:ascii="Palatino Linotype" w:eastAsia="Palatino Linotype" w:hAnsi="Palatino Linotype" w:cs="Palatino Linotype"/>
          <w:color w:val="000000"/>
          <w:szCs w:val="22"/>
          <w:lang w:eastAsia="en-US"/>
        </w:rPr>
        <w:t>Ahora, en el caso es de recordar que, quien se pronunció fue el Titular de la Unidad de Transparencia del Sujeto Obligado; área que conforme el artículo 114, fracción II, del Bando Municipal de Toluca, dos mil veinticinco, en relación con el artículo 5.41 fracción I, del Código Reglamentario Municipal, se encuentra bajo la estructura orgánica del Ayuntamiento de Toluca y es la encargada de conocer todo lo relacionado a garantizar el derecho de acceso a la información, y la protección de datos personales de la Administración Municipal.</w:t>
      </w:r>
    </w:p>
    <w:p w:rsidR="00DB1482" w:rsidRPr="00727FC9" w:rsidRDefault="00DB1482" w:rsidP="00DB1482">
      <w:pPr>
        <w:spacing w:line="360" w:lineRule="auto"/>
        <w:jc w:val="both"/>
        <w:rPr>
          <w:rFonts w:ascii="Palatino Linotype" w:eastAsia="Palatino Linotype" w:hAnsi="Palatino Linotype" w:cs="Palatino Linotype"/>
          <w:color w:val="000000"/>
          <w:szCs w:val="22"/>
          <w:lang w:eastAsia="en-US"/>
        </w:rPr>
      </w:pPr>
    </w:p>
    <w:p w:rsidR="00DB1482" w:rsidRPr="00727FC9" w:rsidRDefault="00DB1482" w:rsidP="00DB1482">
      <w:pPr>
        <w:spacing w:line="360" w:lineRule="auto"/>
        <w:ind w:right="-28"/>
        <w:jc w:val="both"/>
        <w:rPr>
          <w:rFonts w:ascii="Palatino Linotype" w:eastAsia="Palatino Linotype" w:hAnsi="Palatino Linotype" w:cs="Palatino Linotype"/>
          <w:color w:val="000000"/>
          <w:szCs w:val="22"/>
          <w:lang w:eastAsia="en-US"/>
        </w:rPr>
      </w:pPr>
      <w:r w:rsidRPr="00727FC9">
        <w:rPr>
          <w:rFonts w:ascii="Palatino Linotype" w:eastAsia="Palatino Linotype" w:hAnsi="Palatino Linotype" w:cs="Palatino Linotype"/>
          <w:color w:val="000000"/>
          <w:szCs w:val="22"/>
          <w:lang w:eastAsia="en-US"/>
        </w:rPr>
        <w:t xml:space="preserve">Así, se advierte que fue la propia Unidad de Transparencia en su calidad de Servidor Público Habilitado quien atendió las solicitudes, que ve las cuestiones relacionadas con el derecho de acceso a la información y la protección de datos personales del Ayuntamiento. </w:t>
      </w:r>
    </w:p>
    <w:p w:rsidR="00DB1482" w:rsidRPr="00727FC9" w:rsidRDefault="00DB1482" w:rsidP="00DB1482">
      <w:pPr>
        <w:spacing w:line="360" w:lineRule="auto"/>
        <w:jc w:val="both"/>
        <w:rPr>
          <w:rFonts w:ascii="Palatino Linotype" w:eastAsia="Palatino Linotype" w:hAnsi="Palatino Linotype" w:cs="Palatino Linotype"/>
          <w:color w:val="000000"/>
          <w:sz w:val="22"/>
          <w:szCs w:val="22"/>
          <w:lang w:eastAsia="en-US"/>
        </w:rPr>
      </w:pPr>
    </w:p>
    <w:p w:rsidR="00DB1482" w:rsidRPr="00727FC9" w:rsidRDefault="00DB1482" w:rsidP="00DB1482">
      <w:pPr>
        <w:spacing w:line="360" w:lineRule="auto"/>
        <w:ind w:right="49"/>
        <w:jc w:val="both"/>
        <w:rPr>
          <w:rFonts w:ascii="Palatino Linotype" w:eastAsia="Palatino Linotype" w:hAnsi="Palatino Linotype" w:cs="Palatino Linotype"/>
          <w:color w:val="000000"/>
          <w:szCs w:val="22"/>
          <w:lang w:eastAsia="en-US"/>
        </w:rPr>
      </w:pPr>
      <w:r w:rsidRPr="00727FC9">
        <w:rPr>
          <w:rFonts w:ascii="Palatino Linotype" w:eastAsia="Palatino Linotype" w:hAnsi="Palatino Linotype" w:cs="Palatino Linotype"/>
          <w:color w:val="000000"/>
          <w:szCs w:val="22"/>
          <w:lang w:eastAsia="en-US"/>
        </w:rPr>
        <w:t>En ese sentido, se tiene que se pronunció la unidad administrativa competente, cumpliéndose con el procedimiento establecido por el artículo 162 de la Ley de Transparencia y Acceso a la Información Pública del Estado de México y Municipios, ya que se turnó la solicitud al área que puede conocer de la información requerida de conformidad con la fracción XXXIX del artículo tercero de la legislación local vigente en materia de transparencia: </w:t>
      </w:r>
    </w:p>
    <w:p w:rsidR="00DB1482" w:rsidRPr="00727FC9" w:rsidRDefault="00DB1482" w:rsidP="00DB1482">
      <w:pPr>
        <w:rPr>
          <w:rFonts w:ascii="Palatino Linotype" w:hAnsi="Palatino Linotype"/>
          <w:color w:val="000000"/>
          <w:sz w:val="22"/>
          <w:szCs w:val="22"/>
          <w:lang w:eastAsia="en-US"/>
        </w:rPr>
      </w:pPr>
    </w:p>
    <w:p w:rsidR="00DB1482" w:rsidRPr="00727FC9" w:rsidRDefault="00DB1482" w:rsidP="00DB1482">
      <w:pPr>
        <w:pBdr>
          <w:top w:val="nil"/>
          <w:left w:val="nil"/>
          <w:bottom w:val="nil"/>
          <w:right w:val="nil"/>
          <w:between w:val="nil"/>
        </w:pBdr>
        <w:ind w:left="864" w:right="864"/>
        <w:jc w:val="both"/>
        <w:rPr>
          <w:rFonts w:ascii="Palatino Linotype" w:hAnsi="Palatino Linotype"/>
          <w:color w:val="000000"/>
          <w:sz w:val="22"/>
          <w:szCs w:val="22"/>
          <w:lang w:eastAsia="en-US"/>
        </w:rPr>
      </w:pPr>
      <w:r w:rsidRPr="00727FC9">
        <w:rPr>
          <w:rFonts w:ascii="Palatino Linotype" w:eastAsia="Palatino Linotype" w:hAnsi="Palatino Linotype" w:cs="Palatino Linotype"/>
          <w:i/>
          <w:color w:val="000000"/>
          <w:sz w:val="22"/>
          <w:szCs w:val="22"/>
          <w:lang w:eastAsia="en-US"/>
        </w:rPr>
        <w:t xml:space="preserve">XXXIX. Servidor público habilitado: Persona encargada dentro de las diversas unidades administrativas o áreas del sujeto obligado, de apoyar, gestionar y entregar </w:t>
      </w:r>
      <w:r w:rsidRPr="00727FC9">
        <w:rPr>
          <w:rFonts w:ascii="Palatino Linotype" w:eastAsia="Palatino Linotype" w:hAnsi="Palatino Linotype" w:cs="Palatino Linotype"/>
          <w:i/>
          <w:color w:val="000000"/>
          <w:sz w:val="22"/>
          <w:szCs w:val="22"/>
          <w:lang w:eastAsia="en-US"/>
        </w:rPr>
        <w:lastRenderedPageBreak/>
        <w:t>la información o datos personales que se ubiquen en la misma, a sus respectivas unidades de transparencia; respecto de las solicitudes presentadas y aportar en primera instancia el fundamento y motivación de la clasificación de la información. </w:t>
      </w:r>
    </w:p>
    <w:p w:rsidR="00DB1482" w:rsidRPr="00727FC9" w:rsidRDefault="00DB1482" w:rsidP="00DB1482">
      <w:pPr>
        <w:rPr>
          <w:rFonts w:ascii="Palatino Linotype" w:hAnsi="Palatino Linotype"/>
          <w:color w:val="000000"/>
          <w:sz w:val="22"/>
          <w:szCs w:val="22"/>
          <w:lang w:eastAsia="en-US"/>
        </w:rPr>
      </w:pPr>
    </w:p>
    <w:p w:rsidR="00DB1482" w:rsidRPr="00727FC9" w:rsidRDefault="00DB1482" w:rsidP="00DB1482">
      <w:pPr>
        <w:pBdr>
          <w:top w:val="nil"/>
          <w:left w:val="nil"/>
          <w:bottom w:val="nil"/>
          <w:right w:val="nil"/>
          <w:between w:val="nil"/>
        </w:pBdr>
        <w:spacing w:line="360" w:lineRule="auto"/>
        <w:jc w:val="both"/>
        <w:rPr>
          <w:rFonts w:ascii="Palatino Linotype" w:hAnsi="Palatino Linotype"/>
          <w:color w:val="000000"/>
          <w:szCs w:val="22"/>
          <w:lang w:eastAsia="en-US"/>
        </w:rPr>
      </w:pPr>
      <w:r w:rsidRPr="00727FC9">
        <w:rPr>
          <w:rFonts w:ascii="Palatino Linotype" w:eastAsia="Palatino Linotype" w:hAnsi="Palatino Linotype" w:cs="Palatino Linotype"/>
          <w:color w:val="000000"/>
          <w:szCs w:val="22"/>
          <w:lang w:eastAsia="en-US"/>
        </w:rPr>
        <w:t>En este orden de ideas, se advierte que efectivamente la Unidad de Transparencia cumplió con lo expresado en el artículo 162 de la Ley de Transparencia y Acceso a la Información Pública del Estado de México y Municipios, el cual menciona lo siguiente:</w:t>
      </w:r>
    </w:p>
    <w:p w:rsidR="00DB1482" w:rsidRPr="00727FC9" w:rsidRDefault="00DB1482" w:rsidP="00DB1482">
      <w:pPr>
        <w:rPr>
          <w:rFonts w:ascii="Palatino Linotype" w:hAnsi="Palatino Linotype"/>
          <w:color w:val="000000"/>
          <w:sz w:val="22"/>
          <w:szCs w:val="22"/>
          <w:lang w:eastAsia="en-US"/>
        </w:rPr>
      </w:pPr>
    </w:p>
    <w:p w:rsidR="00DB1482" w:rsidRPr="00727FC9" w:rsidRDefault="00DB1482" w:rsidP="00DB1482">
      <w:pPr>
        <w:pBdr>
          <w:top w:val="nil"/>
          <w:left w:val="nil"/>
          <w:bottom w:val="nil"/>
          <w:right w:val="nil"/>
          <w:between w:val="nil"/>
        </w:pBdr>
        <w:ind w:left="864" w:right="864"/>
        <w:jc w:val="both"/>
        <w:rPr>
          <w:rFonts w:ascii="Palatino Linotype" w:hAnsi="Palatino Linotype"/>
          <w:color w:val="000000"/>
          <w:sz w:val="22"/>
          <w:szCs w:val="22"/>
          <w:lang w:eastAsia="en-US"/>
        </w:rPr>
      </w:pPr>
      <w:r w:rsidRPr="00727FC9">
        <w:rPr>
          <w:rFonts w:ascii="Palatino Linotype" w:eastAsia="Palatino Linotype" w:hAnsi="Palatino Linotype" w:cs="Palatino Linotype"/>
          <w:i/>
          <w:color w:val="000000"/>
          <w:sz w:val="22"/>
          <w:szCs w:val="22"/>
          <w:lang w:eastAsia="en-US"/>
        </w:rPr>
        <w:t xml:space="preserve">“Artículo 162. Las unidades de transparencia deberán garantizar que las solicitudes </w:t>
      </w:r>
      <w:r w:rsidRPr="00727FC9">
        <w:rPr>
          <w:rFonts w:ascii="Palatino Linotype" w:eastAsia="Palatino Linotype" w:hAnsi="Palatino Linotype" w:cs="Palatino Linotype"/>
          <w:b/>
          <w:i/>
          <w:color w:val="000000"/>
          <w:sz w:val="22"/>
          <w:szCs w:val="22"/>
          <w:lang w:eastAsia="en-US"/>
        </w:rPr>
        <w:t xml:space="preserve">se turnen a todas las Áreas competentes </w:t>
      </w:r>
      <w:r w:rsidRPr="00727FC9">
        <w:rPr>
          <w:rFonts w:ascii="Palatino Linotype" w:eastAsia="Palatino Linotype" w:hAnsi="Palatino Linotype" w:cs="Palatino Linotype"/>
          <w:i/>
          <w:color w:val="000000"/>
          <w:sz w:val="22"/>
          <w:szCs w:val="22"/>
          <w:lang w:eastAsia="en-US"/>
        </w:rPr>
        <w:t>que cuenten con la información o deban tenerla de acuerdo a sus facultades, competencias y funciones, con el objeto de que realicen una búsqueda exhaustiva y razonable de la información solicitada.”</w:t>
      </w:r>
    </w:p>
    <w:p w:rsidR="00DB1482" w:rsidRPr="00727FC9" w:rsidRDefault="00DB1482" w:rsidP="00DB1482">
      <w:pPr>
        <w:spacing w:line="360" w:lineRule="auto"/>
        <w:jc w:val="both"/>
        <w:rPr>
          <w:rFonts w:ascii="Palatino Linotype" w:eastAsia="Palatino Linotype" w:hAnsi="Palatino Linotype" w:cs="Palatino Linotype"/>
          <w:color w:val="000000"/>
          <w:sz w:val="22"/>
          <w:szCs w:val="22"/>
          <w:lang w:eastAsia="en-US"/>
        </w:rPr>
      </w:pPr>
    </w:p>
    <w:p w:rsidR="00DB1482" w:rsidRPr="00727FC9" w:rsidRDefault="00DB1482" w:rsidP="00DB1482">
      <w:pPr>
        <w:spacing w:line="360" w:lineRule="auto"/>
        <w:jc w:val="both"/>
        <w:rPr>
          <w:rFonts w:ascii="Palatino Linotype" w:eastAsia="Palatino Linotype" w:hAnsi="Palatino Linotype" w:cs="Palatino Linotype"/>
          <w:color w:val="000000"/>
          <w:szCs w:val="22"/>
          <w:lang w:eastAsia="en-US"/>
        </w:rPr>
      </w:pPr>
      <w:r w:rsidRPr="00727FC9">
        <w:rPr>
          <w:rFonts w:ascii="Palatino Linotype" w:eastAsia="Palatino Linotype" w:hAnsi="Palatino Linotype" w:cs="Palatino Linotype"/>
          <w:color w:val="000000"/>
          <w:szCs w:val="22"/>
          <w:lang w:eastAsia="en-US"/>
        </w:rPr>
        <w:t>No obstante, si bien en el caso se pronunció la unidad administrativa competente, en el caso no se colmó en su totalidad el derecho de acceso a la información pública del particular.</w:t>
      </w:r>
    </w:p>
    <w:p w:rsidR="00DB1482" w:rsidRPr="00727FC9" w:rsidRDefault="00DB1482" w:rsidP="00DB1482">
      <w:pPr>
        <w:spacing w:line="360" w:lineRule="auto"/>
        <w:jc w:val="both"/>
        <w:rPr>
          <w:rFonts w:ascii="Palatino Linotype" w:eastAsia="Palatino Linotype" w:hAnsi="Palatino Linotype" w:cs="Palatino Linotype"/>
          <w:color w:val="000000"/>
          <w:szCs w:val="22"/>
          <w:lang w:eastAsia="en-US"/>
        </w:rPr>
      </w:pPr>
    </w:p>
    <w:p w:rsidR="00DB1482" w:rsidRPr="00727FC9" w:rsidRDefault="00DB1482" w:rsidP="00DB1482">
      <w:pPr>
        <w:spacing w:line="360" w:lineRule="auto"/>
        <w:jc w:val="both"/>
        <w:rPr>
          <w:rFonts w:ascii="Palatino Linotype" w:eastAsia="Palatino Linotype" w:hAnsi="Palatino Linotype" w:cs="Palatino Linotype"/>
          <w:color w:val="000000"/>
          <w:szCs w:val="22"/>
          <w:lang w:eastAsia="en-US"/>
        </w:rPr>
      </w:pPr>
      <w:r w:rsidRPr="00727FC9">
        <w:rPr>
          <w:rFonts w:ascii="Palatino Linotype" w:eastAsia="Palatino Linotype" w:hAnsi="Palatino Linotype" w:cs="Palatino Linotype"/>
          <w:color w:val="000000"/>
          <w:szCs w:val="22"/>
          <w:lang w:eastAsia="en-US"/>
        </w:rPr>
        <w:t>Se afirma lo anterior, en razón de que el servidor público habilitado competente, da un cumplimiento parcial, al únicamente hacer entrega de un link en datos abiertos que remite a la página de este Instituto, así como de los pasos para consultar en dicho enlace la resolución recaída al medio de impugnación referido en las solicitudes de información, como se muestra:</w:t>
      </w:r>
    </w:p>
    <w:p w:rsidR="00DB1482" w:rsidRPr="00727FC9" w:rsidRDefault="00DB1482" w:rsidP="00DB1482">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rsidR="00DB1482" w:rsidRPr="00727FC9" w:rsidRDefault="00DB1482" w:rsidP="00DB1482">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727FC9">
        <w:rPr>
          <w:rFonts w:ascii="Palatino Linotype" w:eastAsia="Palatino Linotype" w:hAnsi="Palatino Linotype" w:cs="Palatino Linotype"/>
          <w:noProof/>
          <w:sz w:val="22"/>
          <w:szCs w:val="22"/>
          <w:lang w:val="es-MX" w:eastAsia="es-MX"/>
        </w:rPr>
        <w:lastRenderedPageBreak/>
        <w:drawing>
          <wp:inline distT="0" distB="0" distL="0" distR="0" wp14:anchorId="6EDBB6C9" wp14:editId="7E002A1D">
            <wp:extent cx="5343525" cy="2752725"/>
            <wp:effectExtent l="19050" t="19050" r="28575" b="285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45000"/>
                    <a:stretch/>
                  </pic:blipFill>
                  <pic:spPr bwMode="auto">
                    <a:xfrm>
                      <a:off x="0" y="0"/>
                      <a:ext cx="5343525" cy="2752725"/>
                    </a:xfrm>
                    <a:prstGeom prst="rect">
                      <a:avLst/>
                    </a:prstGeom>
                    <a:ln w="9525"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DB1482" w:rsidRPr="00727FC9" w:rsidRDefault="00DB1482" w:rsidP="00DB1482">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727FC9">
        <w:rPr>
          <w:rFonts w:ascii="Palatino Linotype" w:eastAsia="Palatino Linotype" w:hAnsi="Palatino Linotype" w:cs="Palatino Linotype"/>
          <w:noProof/>
          <w:sz w:val="22"/>
          <w:szCs w:val="22"/>
          <w:lang w:val="es-MX" w:eastAsia="es-MX"/>
        </w:rPr>
        <w:drawing>
          <wp:inline distT="0" distB="0" distL="0" distR="0" wp14:anchorId="675C865B" wp14:editId="639B3995">
            <wp:extent cx="5343525" cy="2581275"/>
            <wp:effectExtent l="19050" t="19050" r="28575" b="285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55695"/>
                    <a:stretch/>
                  </pic:blipFill>
                  <pic:spPr bwMode="auto">
                    <a:xfrm>
                      <a:off x="0" y="0"/>
                      <a:ext cx="5343525" cy="2581275"/>
                    </a:xfrm>
                    <a:prstGeom prst="rect">
                      <a:avLst/>
                    </a:prstGeom>
                    <a:ln w="9525"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DB1482" w:rsidRPr="00727FC9" w:rsidRDefault="00DB1482" w:rsidP="00DB1482">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rsidR="00DB1482" w:rsidRPr="00727FC9" w:rsidRDefault="00DB1482" w:rsidP="00DB1482">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727FC9">
        <w:rPr>
          <w:rFonts w:ascii="Palatino Linotype" w:eastAsia="Palatino Linotype" w:hAnsi="Palatino Linotype" w:cs="Palatino Linotype"/>
          <w:noProof/>
          <w:sz w:val="22"/>
          <w:szCs w:val="22"/>
          <w:lang w:val="es-MX" w:eastAsia="es-MX"/>
        </w:rPr>
        <w:lastRenderedPageBreak/>
        <w:drawing>
          <wp:inline distT="0" distB="0" distL="0" distR="0" wp14:anchorId="54FCF1E1" wp14:editId="06D81C09">
            <wp:extent cx="5324475" cy="4143375"/>
            <wp:effectExtent l="19050" t="19050" r="28575" b="285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24475" cy="4143375"/>
                    </a:xfrm>
                    <a:prstGeom prst="rect">
                      <a:avLst/>
                    </a:prstGeom>
                    <a:ln>
                      <a:solidFill>
                        <a:schemeClr val="accent1"/>
                      </a:solidFill>
                    </a:ln>
                  </pic:spPr>
                </pic:pic>
              </a:graphicData>
            </a:graphic>
          </wp:inline>
        </w:drawing>
      </w:r>
    </w:p>
    <w:p w:rsidR="00DB1482" w:rsidRPr="00727FC9" w:rsidRDefault="00DB1482" w:rsidP="00DB148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DB1482" w:rsidRPr="00727FC9" w:rsidRDefault="00DB1482" w:rsidP="00DB1482">
      <w:pPr>
        <w:pBdr>
          <w:top w:val="nil"/>
          <w:left w:val="nil"/>
          <w:bottom w:val="nil"/>
          <w:right w:val="nil"/>
          <w:between w:val="nil"/>
        </w:pBdr>
        <w:spacing w:line="360" w:lineRule="auto"/>
        <w:jc w:val="both"/>
        <w:rPr>
          <w:rFonts w:ascii="Palatino Linotype" w:eastAsia="Palatino Linotype" w:hAnsi="Palatino Linotype" w:cs="Palatino Linotype"/>
        </w:rPr>
      </w:pPr>
      <w:r w:rsidRPr="00727FC9">
        <w:rPr>
          <w:rFonts w:ascii="Palatino Linotype" w:eastAsia="Palatino Linotype" w:hAnsi="Palatino Linotype" w:cs="Palatino Linotype"/>
        </w:rPr>
        <w:t>Sin embargo, tomando en consideración lo precisado en párrafos anteriores, la resolución de los recursos de revisión no es el único documento que integra los expedientes requeridos, pues los mismos se integran por documentales que van desde la solicitud de información hasta aquellas derivadas del cumplimiento que, en su caso, procedió sobre la resolución recaída a los medios de impugnación y el seguimiento al cumplimiento por parte de este Instituto.</w:t>
      </w:r>
    </w:p>
    <w:p w:rsidR="00DB1482" w:rsidRPr="00727FC9" w:rsidRDefault="00DB1482" w:rsidP="00DB1482">
      <w:pPr>
        <w:pBdr>
          <w:top w:val="nil"/>
          <w:left w:val="nil"/>
          <w:bottom w:val="nil"/>
          <w:right w:val="nil"/>
          <w:between w:val="nil"/>
        </w:pBdr>
        <w:spacing w:line="360" w:lineRule="auto"/>
        <w:jc w:val="both"/>
        <w:rPr>
          <w:rFonts w:ascii="Palatino Linotype" w:eastAsia="Palatino Linotype" w:hAnsi="Palatino Linotype" w:cs="Palatino Linotype"/>
        </w:rPr>
      </w:pPr>
    </w:p>
    <w:p w:rsidR="00DB1482" w:rsidRPr="00727FC9" w:rsidRDefault="00DB1482" w:rsidP="00DB1482">
      <w:pPr>
        <w:pBdr>
          <w:top w:val="nil"/>
          <w:left w:val="nil"/>
          <w:bottom w:val="nil"/>
          <w:right w:val="nil"/>
          <w:between w:val="nil"/>
        </w:pBdr>
        <w:spacing w:line="360" w:lineRule="auto"/>
        <w:jc w:val="both"/>
        <w:rPr>
          <w:rFonts w:ascii="Palatino Linotype" w:eastAsia="Palatino Linotype" w:hAnsi="Palatino Linotype" w:cs="Palatino Linotype"/>
          <w:b/>
        </w:rPr>
      </w:pPr>
      <w:r w:rsidRPr="00727FC9">
        <w:rPr>
          <w:rFonts w:ascii="Palatino Linotype" w:eastAsia="Palatino Linotype" w:hAnsi="Palatino Linotype" w:cs="Palatino Linotype"/>
        </w:rPr>
        <w:t xml:space="preserve">Máxime que </w:t>
      </w:r>
      <w:r w:rsidRPr="00727FC9">
        <w:rPr>
          <w:rFonts w:ascii="Palatino Linotype" w:eastAsia="Palatino Linotype" w:hAnsi="Palatino Linotype" w:cs="Palatino Linotype"/>
          <w:b/>
        </w:rPr>
        <w:t>del análisis que realizó este Órgano Garante a las constancias que obran en los mismos, se desprende que estos se conforman, de manera enunciativa más no limitativa, de los siguientes documentos:</w:t>
      </w:r>
    </w:p>
    <w:p w:rsidR="00DB1482" w:rsidRPr="00727FC9" w:rsidRDefault="00DB1482" w:rsidP="00DB1482">
      <w:pPr>
        <w:pBdr>
          <w:top w:val="nil"/>
          <w:left w:val="nil"/>
          <w:bottom w:val="nil"/>
          <w:right w:val="nil"/>
          <w:between w:val="nil"/>
        </w:pBdr>
        <w:spacing w:line="360" w:lineRule="auto"/>
        <w:jc w:val="both"/>
        <w:rPr>
          <w:rFonts w:ascii="Palatino Linotype" w:eastAsia="Palatino Linotype" w:hAnsi="Palatino Linotype" w:cs="Palatino Linotype"/>
          <w:b/>
        </w:rPr>
      </w:pPr>
    </w:p>
    <w:p w:rsidR="00DB1482" w:rsidRPr="00727FC9" w:rsidRDefault="00DB1482" w:rsidP="00DB1482">
      <w:pPr>
        <w:pStyle w:val="Prrafodelista"/>
        <w:numPr>
          <w:ilvl w:val="0"/>
          <w:numId w:val="5"/>
        </w:numPr>
        <w:pBdr>
          <w:top w:val="nil"/>
          <w:left w:val="nil"/>
          <w:bottom w:val="nil"/>
          <w:right w:val="nil"/>
          <w:between w:val="nil"/>
        </w:pBdr>
        <w:spacing w:line="360" w:lineRule="auto"/>
        <w:contextualSpacing/>
        <w:jc w:val="both"/>
        <w:rPr>
          <w:rFonts w:ascii="Palatino Linotype" w:eastAsia="Palatino Linotype" w:hAnsi="Palatino Linotype" w:cs="Palatino Linotype"/>
          <w:b/>
        </w:rPr>
      </w:pPr>
      <w:r w:rsidRPr="00727FC9">
        <w:rPr>
          <w:rFonts w:ascii="Palatino Linotype" w:eastAsia="Palatino Linotype" w:hAnsi="Palatino Linotype" w:cs="Palatino Linotype"/>
          <w:b/>
        </w:rPr>
        <w:t>Las solicitudes de acceso a información pública,</w:t>
      </w:r>
    </w:p>
    <w:p w:rsidR="00DB1482" w:rsidRPr="00727FC9" w:rsidRDefault="00DB1482" w:rsidP="00DB1482">
      <w:pPr>
        <w:pStyle w:val="Prrafodelista"/>
        <w:numPr>
          <w:ilvl w:val="0"/>
          <w:numId w:val="5"/>
        </w:numPr>
        <w:pBdr>
          <w:top w:val="nil"/>
          <w:left w:val="nil"/>
          <w:bottom w:val="nil"/>
          <w:right w:val="nil"/>
          <w:between w:val="nil"/>
        </w:pBdr>
        <w:spacing w:line="360" w:lineRule="auto"/>
        <w:contextualSpacing/>
        <w:jc w:val="both"/>
        <w:rPr>
          <w:rFonts w:ascii="Palatino Linotype" w:eastAsia="Palatino Linotype" w:hAnsi="Palatino Linotype" w:cs="Palatino Linotype"/>
          <w:b/>
        </w:rPr>
      </w:pPr>
      <w:r w:rsidRPr="00727FC9">
        <w:rPr>
          <w:rFonts w:ascii="Palatino Linotype" w:eastAsia="Palatino Linotype" w:hAnsi="Palatino Linotype" w:cs="Palatino Linotype"/>
          <w:b/>
          <w:color w:val="000000" w:themeColor="text1"/>
        </w:rPr>
        <w:t xml:space="preserve">Los documentos que dan cuenta de los turnos de las solicitudes a las áreas competentes, </w:t>
      </w:r>
    </w:p>
    <w:p w:rsidR="00DB1482" w:rsidRPr="00727FC9" w:rsidRDefault="00DB1482" w:rsidP="00DB1482">
      <w:pPr>
        <w:pStyle w:val="Prrafodelista"/>
        <w:numPr>
          <w:ilvl w:val="0"/>
          <w:numId w:val="5"/>
        </w:numPr>
        <w:pBdr>
          <w:top w:val="nil"/>
          <w:left w:val="nil"/>
          <w:bottom w:val="nil"/>
          <w:right w:val="nil"/>
          <w:between w:val="nil"/>
        </w:pBdr>
        <w:spacing w:line="360" w:lineRule="auto"/>
        <w:contextualSpacing/>
        <w:jc w:val="both"/>
        <w:rPr>
          <w:rFonts w:ascii="Palatino Linotype" w:eastAsia="Palatino Linotype" w:hAnsi="Palatino Linotype" w:cs="Palatino Linotype"/>
          <w:b/>
        </w:rPr>
      </w:pPr>
      <w:r w:rsidRPr="00727FC9">
        <w:rPr>
          <w:rFonts w:ascii="Palatino Linotype" w:eastAsia="Palatino Linotype" w:hAnsi="Palatino Linotype" w:cs="Palatino Linotype"/>
          <w:b/>
          <w:color w:val="000000" w:themeColor="text1"/>
        </w:rPr>
        <w:t xml:space="preserve">Las respuestas por parte de las áreas competentes, </w:t>
      </w:r>
    </w:p>
    <w:p w:rsidR="00DB1482" w:rsidRPr="00727FC9" w:rsidRDefault="00DB1482" w:rsidP="00DB1482">
      <w:pPr>
        <w:pStyle w:val="Prrafodelista"/>
        <w:numPr>
          <w:ilvl w:val="0"/>
          <w:numId w:val="5"/>
        </w:numPr>
        <w:pBdr>
          <w:top w:val="nil"/>
          <w:left w:val="nil"/>
          <w:bottom w:val="nil"/>
          <w:right w:val="nil"/>
          <w:between w:val="nil"/>
        </w:pBdr>
        <w:spacing w:line="360" w:lineRule="auto"/>
        <w:contextualSpacing/>
        <w:jc w:val="both"/>
        <w:rPr>
          <w:rFonts w:ascii="Palatino Linotype" w:eastAsia="Palatino Linotype" w:hAnsi="Palatino Linotype" w:cs="Palatino Linotype"/>
          <w:b/>
        </w:rPr>
      </w:pPr>
      <w:r w:rsidRPr="00727FC9">
        <w:rPr>
          <w:rFonts w:ascii="Palatino Linotype" w:eastAsia="Palatino Linotype" w:hAnsi="Palatino Linotype" w:cs="Palatino Linotype"/>
          <w:b/>
          <w:color w:val="000000" w:themeColor="text1"/>
        </w:rPr>
        <w:t>En su caso, actas de sesión del Comité de Transparencia del Sujeto Obligado en las que se lleva a cabo la clasificación de información,</w:t>
      </w:r>
    </w:p>
    <w:p w:rsidR="00DB1482" w:rsidRPr="00727FC9" w:rsidRDefault="00DB1482" w:rsidP="00DB1482">
      <w:pPr>
        <w:pStyle w:val="Prrafodelista"/>
        <w:numPr>
          <w:ilvl w:val="0"/>
          <w:numId w:val="5"/>
        </w:numPr>
        <w:pBdr>
          <w:top w:val="nil"/>
          <w:left w:val="nil"/>
          <w:bottom w:val="nil"/>
          <w:right w:val="nil"/>
          <w:between w:val="nil"/>
        </w:pBdr>
        <w:spacing w:line="360" w:lineRule="auto"/>
        <w:contextualSpacing/>
        <w:jc w:val="both"/>
        <w:rPr>
          <w:rFonts w:ascii="Palatino Linotype" w:eastAsia="Palatino Linotype" w:hAnsi="Palatino Linotype" w:cs="Palatino Linotype"/>
          <w:b/>
        </w:rPr>
      </w:pPr>
      <w:r w:rsidRPr="00727FC9">
        <w:rPr>
          <w:rFonts w:ascii="Palatino Linotype" w:eastAsia="Palatino Linotype" w:hAnsi="Palatino Linotype" w:cs="Palatino Linotype"/>
          <w:b/>
          <w:color w:val="000000" w:themeColor="text1"/>
        </w:rPr>
        <w:t xml:space="preserve">Los formatos de interposición de los recursos de revisión, </w:t>
      </w:r>
    </w:p>
    <w:p w:rsidR="00DB1482" w:rsidRPr="00727FC9" w:rsidRDefault="00DB1482" w:rsidP="00DB1482">
      <w:pPr>
        <w:pStyle w:val="Prrafodelista"/>
        <w:numPr>
          <w:ilvl w:val="0"/>
          <w:numId w:val="5"/>
        </w:numPr>
        <w:pBdr>
          <w:top w:val="nil"/>
          <w:left w:val="nil"/>
          <w:bottom w:val="nil"/>
          <w:right w:val="nil"/>
          <w:between w:val="nil"/>
        </w:pBdr>
        <w:spacing w:line="360" w:lineRule="auto"/>
        <w:contextualSpacing/>
        <w:jc w:val="both"/>
        <w:rPr>
          <w:rFonts w:ascii="Palatino Linotype" w:eastAsia="Palatino Linotype" w:hAnsi="Palatino Linotype" w:cs="Palatino Linotype"/>
          <w:b/>
        </w:rPr>
      </w:pPr>
      <w:r w:rsidRPr="00727FC9">
        <w:rPr>
          <w:rFonts w:ascii="Palatino Linotype" w:eastAsia="Palatino Linotype" w:hAnsi="Palatino Linotype" w:cs="Palatino Linotype"/>
          <w:b/>
          <w:color w:val="000000" w:themeColor="text1"/>
        </w:rPr>
        <w:t xml:space="preserve">En su caso, los oficios o documentos a través de los cuales </w:t>
      </w:r>
      <w:r w:rsidRPr="00727FC9">
        <w:rPr>
          <w:rFonts w:ascii="Palatino Linotype" w:eastAsia="Palatino Linotype" w:hAnsi="Palatino Linotype" w:cs="Palatino Linotype"/>
          <w:b/>
          <w:color w:val="000000" w:themeColor="text1"/>
          <w:lang w:val="es-MX"/>
        </w:rPr>
        <w:t>la Unidad de Transparencia notifica a las áreas competentes el recurso de revisión interpuesto.</w:t>
      </w:r>
    </w:p>
    <w:p w:rsidR="00DB1482" w:rsidRPr="00727FC9" w:rsidRDefault="00DB1482" w:rsidP="00DB1482">
      <w:pPr>
        <w:pStyle w:val="Prrafodelista"/>
        <w:numPr>
          <w:ilvl w:val="0"/>
          <w:numId w:val="5"/>
        </w:numPr>
        <w:pBdr>
          <w:top w:val="nil"/>
          <w:left w:val="nil"/>
          <w:bottom w:val="nil"/>
          <w:right w:val="nil"/>
          <w:between w:val="nil"/>
        </w:pBdr>
        <w:spacing w:line="360" w:lineRule="auto"/>
        <w:contextualSpacing/>
        <w:jc w:val="both"/>
        <w:rPr>
          <w:rFonts w:ascii="Palatino Linotype" w:eastAsia="Palatino Linotype" w:hAnsi="Palatino Linotype" w:cs="Palatino Linotype"/>
          <w:b/>
        </w:rPr>
      </w:pPr>
      <w:r w:rsidRPr="00727FC9">
        <w:rPr>
          <w:rFonts w:ascii="Palatino Linotype" w:eastAsia="Palatino Linotype" w:hAnsi="Palatino Linotype" w:cs="Palatino Linotype"/>
          <w:b/>
          <w:color w:val="000000" w:themeColor="text1"/>
        </w:rPr>
        <w:t xml:space="preserve">Los documentos que dan cuenta de los informes justificados, </w:t>
      </w:r>
    </w:p>
    <w:p w:rsidR="00DB1482" w:rsidRPr="00727FC9" w:rsidRDefault="00DB1482" w:rsidP="00DB1482">
      <w:pPr>
        <w:pStyle w:val="Prrafodelista"/>
        <w:numPr>
          <w:ilvl w:val="0"/>
          <w:numId w:val="5"/>
        </w:numPr>
        <w:pBdr>
          <w:top w:val="nil"/>
          <w:left w:val="nil"/>
          <w:bottom w:val="nil"/>
          <w:right w:val="nil"/>
          <w:between w:val="nil"/>
        </w:pBdr>
        <w:spacing w:line="360" w:lineRule="auto"/>
        <w:contextualSpacing/>
        <w:jc w:val="both"/>
        <w:rPr>
          <w:rFonts w:ascii="Palatino Linotype" w:eastAsia="Palatino Linotype" w:hAnsi="Palatino Linotype" w:cs="Palatino Linotype"/>
          <w:b/>
        </w:rPr>
      </w:pPr>
      <w:r w:rsidRPr="00727FC9">
        <w:rPr>
          <w:rFonts w:ascii="Palatino Linotype" w:eastAsia="Palatino Linotype" w:hAnsi="Palatino Linotype" w:cs="Palatino Linotype"/>
          <w:b/>
        </w:rPr>
        <w:t>La resolución recaída a los recursos de revisión,</w:t>
      </w:r>
    </w:p>
    <w:p w:rsidR="00DB1482" w:rsidRPr="00727FC9" w:rsidRDefault="00DB1482" w:rsidP="00DB1482">
      <w:pPr>
        <w:pStyle w:val="Prrafodelista"/>
        <w:numPr>
          <w:ilvl w:val="0"/>
          <w:numId w:val="5"/>
        </w:numPr>
        <w:pBdr>
          <w:top w:val="nil"/>
          <w:left w:val="nil"/>
          <w:bottom w:val="nil"/>
          <w:right w:val="nil"/>
          <w:between w:val="nil"/>
        </w:pBdr>
        <w:spacing w:line="360" w:lineRule="auto"/>
        <w:contextualSpacing/>
        <w:jc w:val="both"/>
        <w:rPr>
          <w:rFonts w:ascii="Palatino Linotype" w:eastAsia="Palatino Linotype" w:hAnsi="Palatino Linotype" w:cs="Palatino Linotype"/>
          <w:b/>
        </w:rPr>
      </w:pPr>
      <w:r w:rsidRPr="00727FC9">
        <w:rPr>
          <w:rFonts w:ascii="Palatino Linotype" w:eastAsia="Palatino Linotype" w:hAnsi="Palatino Linotype" w:cs="Palatino Linotype"/>
          <w:b/>
        </w:rPr>
        <w:t>En su caso, documentos entregados en cumplimiento a la resolución recaída a los recursos de revisión.</w:t>
      </w:r>
    </w:p>
    <w:p w:rsidR="00DB1482" w:rsidRPr="00727FC9" w:rsidRDefault="00DB1482" w:rsidP="00DB1482">
      <w:pPr>
        <w:pBdr>
          <w:top w:val="nil"/>
          <w:left w:val="nil"/>
          <w:bottom w:val="nil"/>
          <w:right w:val="nil"/>
          <w:between w:val="nil"/>
        </w:pBdr>
        <w:spacing w:line="360" w:lineRule="auto"/>
        <w:jc w:val="both"/>
        <w:rPr>
          <w:rFonts w:ascii="Palatino Linotype" w:eastAsia="Palatino Linotype" w:hAnsi="Palatino Linotype" w:cs="Palatino Linotype"/>
        </w:rPr>
      </w:pPr>
    </w:p>
    <w:p w:rsidR="00DB1482" w:rsidRPr="00727FC9" w:rsidRDefault="00DB1482" w:rsidP="00DB1482">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DB1482" w:rsidRPr="00727FC9" w:rsidRDefault="00DB1482" w:rsidP="00DB1482">
      <w:pPr>
        <w:spacing w:line="360" w:lineRule="auto"/>
        <w:jc w:val="both"/>
        <w:rPr>
          <w:rFonts w:ascii="Palatino Linotype" w:eastAsia="Palatino Linotype" w:hAnsi="Palatino Linotype" w:cs="Palatino Linotype"/>
          <w:color w:val="000000"/>
          <w:szCs w:val="22"/>
        </w:rPr>
      </w:pPr>
      <w:r w:rsidRPr="00727FC9">
        <w:rPr>
          <w:rFonts w:ascii="Palatino Linotype" w:eastAsia="Palatino Linotype" w:hAnsi="Palatino Linotype" w:cs="Palatino Linotype"/>
          <w:szCs w:val="22"/>
        </w:rPr>
        <w:t xml:space="preserve">Por otro lado, no pasa inadvertido que en sus motivos de inconformidad la parte </w:t>
      </w:r>
      <w:r w:rsidRPr="00727FC9">
        <w:rPr>
          <w:rFonts w:ascii="Palatino Linotype" w:eastAsia="Palatino Linotype" w:hAnsi="Palatino Linotype" w:cs="Palatino Linotype"/>
          <w:b/>
          <w:szCs w:val="22"/>
        </w:rPr>
        <w:t xml:space="preserve">recurrente </w:t>
      </w:r>
      <w:r w:rsidRPr="00727FC9">
        <w:rPr>
          <w:rFonts w:ascii="Palatino Linotype" w:eastAsia="Palatino Linotype" w:hAnsi="Palatino Linotype" w:cs="Palatino Linotype"/>
          <w:szCs w:val="22"/>
        </w:rPr>
        <w:t>señala “...</w:t>
      </w:r>
      <w:r w:rsidRPr="00727FC9">
        <w:rPr>
          <w:rFonts w:ascii="Palatino Linotype" w:eastAsia="Palatino Linotype" w:hAnsi="Palatino Linotype" w:cs="Palatino Linotype"/>
          <w:i/>
          <w:szCs w:val="22"/>
        </w:rPr>
        <w:t>que no dieran nada que el ifoem es un corrupto también que no les puede hacer nada”</w:t>
      </w:r>
      <w:r w:rsidRPr="00727FC9">
        <w:rPr>
          <w:rFonts w:ascii="Palatino Linotype" w:eastAsia="Palatino Linotype" w:hAnsi="Palatino Linotype" w:cs="Palatino Linotype"/>
          <w:szCs w:val="22"/>
        </w:rPr>
        <w:t>.</w:t>
      </w:r>
    </w:p>
    <w:p w:rsidR="00DB1482" w:rsidRPr="00727FC9" w:rsidRDefault="00DB1482" w:rsidP="00DB1482">
      <w:pPr>
        <w:spacing w:line="360" w:lineRule="auto"/>
        <w:jc w:val="both"/>
        <w:rPr>
          <w:rFonts w:ascii="Palatino Linotype" w:eastAsia="Palatino Linotype" w:hAnsi="Palatino Linotype" w:cs="Palatino Linotype"/>
          <w:color w:val="000000"/>
          <w:szCs w:val="22"/>
        </w:rPr>
      </w:pPr>
    </w:p>
    <w:p w:rsidR="00DB1482" w:rsidRPr="00727FC9" w:rsidRDefault="00DB1482" w:rsidP="00DB1482">
      <w:pPr>
        <w:spacing w:line="360" w:lineRule="auto"/>
        <w:jc w:val="both"/>
        <w:rPr>
          <w:rFonts w:ascii="Palatino Linotype" w:eastAsia="Palatino Linotype" w:hAnsi="Palatino Linotype" w:cs="Palatino Linotype"/>
          <w:szCs w:val="22"/>
        </w:rPr>
      </w:pPr>
      <w:r w:rsidRPr="00727FC9">
        <w:rPr>
          <w:rFonts w:ascii="Palatino Linotype" w:eastAsia="Palatino Linotype" w:hAnsi="Palatino Linotype" w:cs="Palatino Linotype"/>
          <w:szCs w:val="22"/>
        </w:rPr>
        <w:t>Como se advierte la persona solicitante realizó diversos planteamientos que atentan directamente contra el prestigio de servidores públicos, y ante ello es conveniente precisar lo siguiente:</w:t>
      </w:r>
    </w:p>
    <w:p w:rsidR="00DB1482" w:rsidRPr="00727FC9" w:rsidRDefault="00DB1482" w:rsidP="00DB1482">
      <w:pPr>
        <w:spacing w:line="360" w:lineRule="auto"/>
        <w:jc w:val="both"/>
        <w:rPr>
          <w:rFonts w:ascii="Palatino Linotype" w:eastAsia="Palatino Linotype" w:hAnsi="Palatino Linotype" w:cs="Palatino Linotype"/>
          <w:szCs w:val="22"/>
        </w:rPr>
      </w:pPr>
    </w:p>
    <w:p w:rsidR="00DB1482" w:rsidRPr="00727FC9" w:rsidRDefault="00DB1482" w:rsidP="00DB1482">
      <w:pPr>
        <w:spacing w:line="360" w:lineRule="auto"/>
        <w:jc w:val="both"/>
        <w:rPr>
          <w:rFonts w:ascii="Palatino Linotype" w:eastAsia="Palatino Linotype" w:hAnsi="Palatino Linotype" w:cs="Palatino Linotype"/>
          <w:szCs w:val="22"/>
        </w:rPr>
      </w:pPr>
      <w:r w:rsidRPr="00727FC9">
        <w:rPr>
          <w:rFonts w:ascii="Palatino Linotype" w:eastAsia="Palatino Linotype" w:hAnsi="Palatino Linotype" w:cs="Palatino Linotype"/>
          <w:szCs w:val="22"/>
        </w:rPr>
        <w:lastRenderedPageBreak/>
        <w:t xml:space="preserve">El derecho de acceso a la información pública </w:t>
      </w:r>
      <w:r w:rsidRPr="00727FC9">
        <w:rPr>
          <w:rFonts w:ascii="Palatino Linotype" w:eastAsia="Palatino Linotype" w:hAnsi="Palatino Linotype" w:cs="Palatino Linotype"/>
          <w:b/>
          <w:szCs w:val="22"/>
        </w:rPr>
        <w:t>debe ser ejercido de forma respetuosa,</w:t>
      </w:r>
      <w:r w:rsidRPr="00727FC9">
        <w:rPr>
          <w:rFonts w:ascii="Palatino Linotype" w:eastAsia="Palatino Linotype" w:hAnsi="Palatino Linotype" w:cs="Palatino Linotype"/>
          <w:szCs w:val="22"/>
        </w:rPr>
        <w:t xml:space="preserve"> sin usar lenguaje altisonante, usando groserías o expresiones insultantes, en doble sentido, o bien, apoyándose de apodos para referirse a personas relacionadas con la función pública, cuya finalidad o intensión sea ocasionar agravios en la moral de estas.</w:t>
      </w:r>
    </w:p>
    <w:p w:rsidR="00DB1482" w:rsidRPr="00727FC9" w:rsidRDefault="00DB1482" w:rsidP="00DB1482">
      <w:pPr>
        <w:spacing w:line="360" w:lineRule="auto"/>
        <w:jc w:val="both"/>
        <w:rPr>
          <w:rFonts w:ascii="Palatino Linotype" w:eastAsia="Palatino Linotype" w:hAnsi="Palatino Linotype" w:cs="Palatino Linotype"/>
          <w:szCs w:val="22"/>
        </w:rPr>
      </w:pPr>
    </w:p>
    <w:p w:rsidR="00DB1482" w:rsidRPr="00727FC9" w:rsidRDefault="00DB1482" w:rsidP="00DB1482">
      <w:pPr>
        <w:pBdr>
          <w:top w:val="nil"/>
          <w:left w:val="nil"/>
          <w:bottom w:val="nil"/>
          <w:right w:val="nil"/>
          <w:between w:val="nil"/>
        </w:pBdr>
        <w:spacing w:line="360" w:lineRule="auto"/>
        <w:jc w:val="both"/>
        <w:rPr>
          <w:rFonts w:ascii="Palatino Linotype" w:eastAsia="Palatino Linotype" w:hAnsi="Palatino Linotype" w:cs="Palatino Linotype"/>
          <w:szCs w:val="22"/>
        </w:rPr>
      </w:pPr>
      <w:r w:rsidRPr="00727FC9">
        <w:rPr>
          <w:rFonts w:ascii="Palatino Linotype" w:eastAsia="Palatino Linotype" w:hAnsi="Palatino Linotype" w:cs="Palatino Linotype"/>
          <w:szCs w:val="22"/>
        </w:rPr>
        <w:t>Se considera que no se puede ejercer el derecho de acceso a la información ni el recurso de revisión para injuriar e insultar a cualquier persona relacionada con la función pública, es decir, faltando al respeto, y que dicha falta de respeto se normalice, se pase por alto como si los insultos, las injurias, las ofensas no estuvieran escritas en las solicitudes de acceso a la información o en el recurso de revisión, máxime que, como se repite su fin es hacer insultar y/o lastimar la moral de las personas relacionadas con la función pública.</w:t>
      </w:r>
    </w:p>
    <w:p w:rsidR="00DB1482" w:rsidRPr="00727FC9" w:rsidRDefault="00DB1482" w:rsidP="00DB1482">
      <w:pPr>
        <w:pBdr>
          <w:top w:val="nil"/>
          <w:left w:val="nil"/>
          <w:bottom w:val="nil"/>
          <w:right w:val="nil"/>
          <w:between w:val="nil"/>
        </w:pBdr>
        <w:spacing w:line="360" w:lineRule="auto"/>
        <w:jc w:val="both"/>
        <w:rPr>
          <w:rFonts w:ascii="Palatino Linotype" w:eastAsia="Palatino Linotype" w:hAnsi="Palatino Linotype" w:cs="Palatino Linotype"/>
          <w:szCs w:val="22"/>
        </w:rPr>
      </w:pPr>
    </w:p>
    <w:p w:rsidR="00DB1482" w:rsidRPr="00727FC9" w:rsidRDefault="00DB1482" w:rsidP="00DB1482">
      <w:pPr>
        <w:pBdr>
          <w:top w:val="nil"/>
          <w:left w:val="nil"/>
          <w:bottom w:val="nil"/>
          <w:right w:val="nil"/>
          <w:between w:val="nil"/>
        </w:pBdr>
        <w:spacing w:line="360" w:lineRule="auto"/>
        <w:jc w:val="both"/>
        <w:rPr>
          <w:rFonts w:ascii="Palatino Linotype" w:eastAsia="Palatino Linotype" w:hAnsi="Palatino Linotype" w:cs="Palatino Linotype"/>
          <w:i/>
          <w:szCs w:val="22"/>
        </w:rPr>
      </w:pPr>
      <w:r w:rsidRPr="00727FC9">
        <w:rPr>
          <w:rFonts w:ascii="Palatino Linotype" w:eastAsia="Palatino Linotype" w:hAnsi="Palatino Linotype" w:cs="Palatino Linotype"/>
          <w:szCs w:val="22"/>
        </w:rPr>
        <w:t>Corolario a lo anterior es de hacer notar, como referencia concatenada, lo que establece el artículo 8 de la Constitución Política de los Estados Unidos Mexicanos, que para el caso que nos ocupa, reza:</w:t>
      </w:r>
      <w:r w:rsidRPr="00727FC9">
        <w:rPr>
          <w:rFonts w:ascii="Palatino Linotype" w:eastAsia="Palatino Linotype" w:hAnsi="Palatino Linotype" w:cs="Palatino Linotype"/>
          <w:i/>
          <w:szCs w:val="22"/>
        </w:rPr>
        <w:tab/>
      </w:r>
    </w:p>
    <w:p w:rsidR="00DB1482" w:rsidRPr="00727FC9" w:rsidRDefault="00DB1482" w:rsidP="00DB1482">
      <w:pPr>
        <w:pBdr>
          <w:top w:val="nil"/>
          <w:left w:val="nil"/>
          <w:bottom w:val="nil"/>
          <w:right w:val="nil"/>
          <w:between w:val="nil"/>
        </w:pBdr>
        <w:spacing w:line="360" w:lineRule="auto"/>
        <w:jc w:val="both"/>
        <w:rPr>
          <w:rFonts w:ascii="Palatino Linotype" w:eastAsia="Palatino Linotype" w:hAnsi="Palatino Linotype" w:cs="Palatino Linotype"/>
          <w:sz w:val="12"/>
          <w:szCs w:val="22"/>
        </w:rPr>
      </w:pPr>
    </w:p>
    <w:p w:rsidR="00DB1482" w:rsidRPr="00727FC9" w:rsidRDefault="00DB1482" w:rsidP="00DB1482">
      <w:pPr>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727FC9">
        <w:rPr>
          <w:rFonts w:ascii="Palatino Linotype" w:eastAsia="Palatino Linotype" w:hAnsi="Palatino Linotype" w:cs="Palatino Linotype"/>
          <w:i/>
          <w:sz w:val="22"/>
          <w:szCs w:val="22"/>
        </w:rPr>
        <w:t>“</w:t>
      </w:r>
      <w:r w:rsidRPr="00727FC9">
        <w:rPr>
          <w:rFonts w:ascii="Palatino Linotype" w:eastAsia="Palatino Linotype" w:hAnsi="Palatino Linotype" w:cs="Palatino Linotype"/>
          <w:b/>
          <w:i/>
          <w:sz w:val="22"/>
          <w:szCs w:val="22"/>
        </w:rPr>
        <w:t>Artículo 8o</w:t>
      </w:r>
      <w:r w:rsidRPr="00727FC9">
        <w:rPr>
          <w:rFonts w:ascii="Palatino Linotype" w:eastAsia="Palatino Linotype" w:hAnsi="Palatino Linotype" w:cs="Palatino Linotype"/>
          <w:i/>
          <w:sz w:val="22"/>
          <w:szCs w:val="22"/>
        </w:rPr>
        <w:t xml:space="preserve">. Los funcionarios y empleados públicos respetarán el ejercicio del derecho de petición, siempre que ésta se formule por escrito, </w:t>
      </w:r>
      <w:r w:rsidRPr="00727FC9">
        <w:rPr>
          <w:rFonts w:ascii="Palatino Linotype" w:eastAsia="Palatino Linotype" w:hAnsi="Palatino Linotype" w:cs="Palatino Linotype"/>
          <w:b/>
          <w:i/>
          <w:sz w:val="22"/>
          <w:szCs w:val="22"/>
          <w:u w:val="single"/>
        </w:rPr>
        <w:t>de manera pacífica y respetuosa</w:t>
      </w:r>
      <w:r w:rsidRPr="00727FC9">
        <w:rPr>
          <w:rFonts w:ascii="Palatino Linotype" w:eastAsia="Palatino Linotype" w:hAnsi="Palatino Linotype" w:cs="Palatino Linotype"/>
          <w:i/>
          <w:sz w:val="22"/>
          <w:szCs w:val="22"/>
        </w:rPr>
        <w:t>;”</w:t>
      </w:r>
    </w:p>
    <w:p w:rsidR="00DB1482" w:rsidRPr="00727FC9" w:rsidRDefault="00DB1482" w:rsidP="00DB1482">
      <w:pPr>
        <w:pBdr>
          <w:top w:val="nil"/>
          <w:left w:val="nil"/>
          <w:bottom w:val="nil"/>
          <w:right w:val="nil"/>
          <w:between w:val="nil"/>
        </w:pBdr>
        <w:ind w:left="851" w:right="902"/>
        <w:jc w:val="both"/>
        <w:rPr>
          <w:rFonts w:ascii="Palatino Linotype" w:eastAsia="Palatino Linotype" w:hAnsi="Palatino Linotype" w:cs="Palatino Linotype"/>
          <w:sz w:val="22"/>
          <w:szCs w:val="22"/>
        </w:rPr>
      </w:pPr>
    </w:p>
    <w:p w:rsidR="00DB1482" w:rsidRPr="00727FC9" w:rsidRDefault="00DB1482" w:rsidP="00DB1482">
      <w:pPr>
        <w:pBdr>
          <w:top w:val="nil"/>
          <w:left w:val="nil"/>
          <w:bottom w:val="nil"/>
          <w:right w:val="nil"/>
          <w:between w:val="nil"/>
        </w:pBdr>
        <w:spacing w:line="360" w:lineRule="auto"/>
        <w:jc w:val="both"/>
        <w:rPr>
          <w:rFonts w:ascii="Palatino Linotype" w:eastAsia="Palatino Linotype" w:hAnsi="Palatino Linotype" w:cs="Palatino Linotype"/>
          <w:szCs w:val="22"/>
        </w:rPr>
      </w:pPr>
      <w:r w:rsidRPr="00727FC9">
        <w:rPr>
          <w:rFonts w:ascii="Palatino Linotype" w:eastAsia="Palatino Linotype" w:hAnsi="Palatino Linotype" w:cs="Palatino Linotype"/>
          <w:szCs w:val="22"/>
        </w:rPr>
        <w:t xml:space="preserve">Si bien es cierto que la naturaleza jurídica del bien tutelado por los artículos 6 y 8 de la Constitución son distintos, lo cierto es que de una interpretación adminiculada respecto del respeto, se homologa, pues no podemos interpretar a contrario sensu que si el artículo 8 dice: “de manera pacífica y respetuosa”, se entienda que como no lo establece el artículo 6 entonces se puedan hacer las solicitudes de manera no pacifica e irrespetuosa, claro que no, y no se discute en este punto la diferencia del bien jurídico </w:t>
      </w:r>
      <w:r w:rsidRPr="00727FC9">
        <w:rPr>
          <w:rFonts w:ascii="Palatino Linotype" w:eastAsia="Palatino Linotype" w:hAnsi="Palatino Linotype" w:cs="Palatino Linotype"/>
          <w:szCs w:val="22"/>
        </w:rPr>
        <w:lastRenderedPageBreak/>
        <w:t>tutelado por cada artículo, sino la similitud de estos dos artículos en la forma de ejercer dichos derechos.</w:t>
      </w:r>
    </w:p>
    <w:p w:rsidR="00DB1482" w:rsidRPr="00727FC9" w:rsidRDefault="00DB1482" w:rsidP="00DB1482">
      <w:pPr>
        <w:pBdr>
          <w:top w:val="nil"/>
          <w:left w:val="nil"/>
          <w:bottom w:val="nil"/>
          <w:right w:val="nil"/>
          <w:between w:val="nil"/>
        </w:pBdr>
        <w:spacing w:line="360" w:lineRule="auto"/>
        <w:jc w:val="both"/>
        <w:rPr>
          <w:rFonts w:ascii="Palatino Linotype" w:eastAsia="Palatino Linotype" w:hAnsi="Palatino Linotype" w:cs="Palatino Linotype"/>
          <w:szCs w:val="22"/>
        </w:rPr>
      </w:pPr>
    </w:p>
    <w:p w:rsidR="00DB1482" w:rsidRPr="00727FC9" w:rsidRDefault="00DB1482" w:rsidP="00DB1482">
      <w:pPr>
        <w:pBdr>
          <w:top w:val="nil"/>
          <w:left w:val="nil"/>
          <w:bottom w:val="nil"/>
          <w:right w:val="nil"/>
          <w:between w:val="nil"/>
        </w:pBdr>
        <w:spacing w:line="360" w:lineRule="auto"/>
        <w:jc w:val="both"/>
        <w:rPr>
          <w:rFonts w:ascii="Palatino Linotype" w:eastAsia="Palatino Linotype" w:hAnsi="Palatino Linotype" w:cs="Palatino Linotype"/>
          <w:szCs w:val="22"/>
        </w:rPr>
      </w:pPr>
      <w:r w:rsidRPr="00727FC9">
        <w:rPr>
          <w:rFonts w:ascii="Palatino Linotype" w:eastAsia="Palatino Linotype" w:hAnsi="Palatino Linotype" w:cs="Palatino Linotype"/>
          <w:szCs w:val="22"/>
        </w:rPr>
        <w:t>En ese mismo orden de ideas el artículo 9 Constitucional, refiere:</w:t>
      </w:r>
    </w:p>
    <w:p w:rsidR="00DB1482" w:rsidRPr="00727FC9" w:rsidRDefault="00DB1482" w:rsidP="00DB148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DB1482" w:rsidRPr="00727FC9" w:rsidRDefault="00DB1482" w:rsidP="00DB1482">
      <w:pPr>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727FC9">
        <w:rPr>
          <w:rFonts w:ascii="Palatino Linotype" w:eastAsia="Palatino Linotype" w:hAnsi="Palatino Linotype" w:cs="Palatino Linotype"/>
          <w:i/>
          <w:sz w:val="22"/>
          <w:szCs w:val="22"/>
        </w:rPr>
        <w:t xml:space="preserve">“No se considerará ilegal, y no podrá ser disuelta una asamblea o reunión que tenga por objeto hacer una petición o presentar una protesta por algún acto, a una autoridad, </w:t>
      </w:r>
      <w:r w:rsidRPr="00727FC9">
        <w:rPr>
          <w:rFonts w:ascii="Palatino Linotype" w:eastAsia="Palatino Linotype" w:hAnsi="Palatino Linotype" w:cs="Palatino Linotype"/>
          <w:b/>
          <w:i/>
          <w:sz w:val="22"/>
          <w:szCs w:val="22"/>
          <w:u w:val="single"/>
        </w:rPr>
        <w:t>si no se profieren injurias</w:t>
      </w:r>
      <w:r w:rsidRPr="00727FC9">
        <w:rPr>
          <w:rFonts w:ascii="Palatino Linotype" w:eastAsia="Palatino Linotype" w:hAnsi="Palatino Linotype" w:cs="Palatino Linotype"/>
          <w:i/>
          <w:sz w:val="22"/>
          <w:szCs w:val="22"/>
        </w:rPr>
        <w:t xml:space="preserve"> contra ésta,…”</w:t>
      </w:r>
    </w:p>
    <w:p w:rsidR="00DB1482" w:rsidRPr="00727FC9" w:rsidRDefault="00DB1482" w:rsidP="00DB1482">
      <w:pPr>
        <w:pBdr>
          <w:top w:val="nil"/>
          <w:left w:val="nil"/>
          <w:bottom w:val="nil"/>
          <w:right w:val="nil"/>
          <w:between w:val="nil"/>
        </w:pBdr>
        <w:ind w:left="851" w:right="902"/>
        <w:jc w:val="both"/>
        <w:rPr>
          <w:rFonts w:ascii="Palatino Linotype" w:eastAsia="Palatino Linotype" w:hAnsi="Palatino Linotype" w:cs="Palatino Linotype"/>
          <w:sz w:val="22"/>
          <w:szCs w:val="22"/>
        </w:rPr>
      </w:pPr>
    </w:p>
    <w:p w:rsidR="00DB1482" w:rsidRPr="00727FC9" w:rsidRDefault="00DB1482" w:rsidP="00DB1482">
      <w:pPr>
        <w:pBdr>
          <w:top w:val="nil"/>
          <w:left w:val="nil"/>
          <w:bottom w:val="nil"/>
          <w:right w:val="nil"/>
          <w:between w:val="nil"/>
        </w:pBdr>
        <w:spacing w:line="360" w:lineRule="auto"/>
        <w:jc w:val="both"/>
        <w:rPr>
          <w:rFonts w:ascii="Palatino Linotype" w:eastAsia="Palatino Linotype" w:hAnsi="Palatino Linotype" w:cs="Palatino Linotype"/>
          <w:szCs w:val="22"/>
        </w:rPr>
      </w:pPr>
      <w:r w:rsidRPr="00727FC9">
        <w:rPr>
          <w:rFonts w:ascii="Palatino Linotype" w:eastAsia="Palatino Linotype" w:hAnsi="Palatino Linotype" w:cs="Palatino Linotype"/>
          <w:szCs w:val="22"/>
        </w:rPr>
        <w:t xml:space="preserve">A </w:t>
      </w:r>
      <w:r w:rsidRPr="00727FC9">
        <w:rPr>
          <w:rFonts w:ascii="Palatino Linotype" w:eastAsia="Palatino Linotype" w:hAnsi="Palatino Linotype" w:cs="Palatino Linotype"/>
          <w:i/>
          <w:szCs w:val="22"/>
        </w:rPr>
        <w:t>contrario sensu</w:t>
      </w:r>
      <w:r w:rsidRPr="00727FC9">
        <w:rPr>
          <w:rFonts w:ascii="Palatino Linotype" w:eastAsia="Palatino Linotype" w:hAnsi="Palatino Linotype" w:cs="Palatino Linotype"/>
          <w:szCs w:val="22"/>
        </w:rPr>
        <w:t>, el derecho de asociación será ilegal y la asociación que resulte, disuelta, si su petición profiere injurias contra la autoridades, tampoco se discute en el presente apartado la diferencia de bien jurídico tutelado entre el artículo 6 y 8, sino la similitud en el pedir o solicitar de las autoridades algo, de forma análoga podemos ver que se pueden hacer protestas solicitando algo de la autoridad, pero sin injuriarla, sin insultarla y ello conlleva a sus personas funcionarias públicas.</w:t>
      </w:r>
    </w:p>
    <w:p w:rsidR="00DB1482" w:rsidRPr="00727FC9" w:rsidRDefault="00DB1482" w:rsidP="00DB1482">
      <w:pPr>
        <w:pBdr>
          <w:top w:val="nil"/>
          <w:left w:val="nil"/>
          <w:bottom w:val="nil"/>
          <w:right w:val="nil"/>
          <w:between w:val="nil"/>
        </w:pBdr>
        <w:spacing w:line="360" w:lineRule="auto"/>
        <w:jc w:val="both"/>
        <w:rPr>
          <w:rFonts w:ascii="Palatino Linotype" w:eastAsia="Palatino Linotype" w:hAnsi="Palatino Linotype" w:cs="Palatino Linotype"/>
          <w:szCs w:val="22"/>
        </w:rPr>
      </w:pPr>
    </w:p>
    <w:p w:rsidR="00DB1482" w:rsidRPr="00727FC9" w:rsidRDefault="00DB1482" w:rsidP="00DB1482">
      <w:pPr>
        <w:pBdr>
          <w:top w:val="nil"/>
          <w:left w:val="nil"/>
          <w:bottom w:val="nil"/>
          <w:right w:val="nil"/>
          <w:between w:val="nil"/>
        </w:pBdr>
        <w:spacing w:line="360" w:lineRule="auto"/>
        <w:jc w:val="both"/>
        <w:rPr>
          <w:rFonts w:ascii="Palatino Linotype" w:eastAsia="Palatino Linotype" w:hAnsi="Palatino Linotype" w:cs="Palatino Linotype"/>
          <w:szCs w:val="22"/>
        </w:rPr>
      </w:pPr>
      <w:r w:rsidRPr="00727FC9">
        <w:rPr>
          <w:rFonts w:ascii="Palatino Linotype" w:eastAsia="Palatino Linotype" w:hAnsi="Palatino Linotype" w:cs="Palatino Linotype"/>
          <w:szCs w:val="22"/>
        </w:rPr>
        <w:t>Hasta aquí cabe hacer mención que los bienes jurídicos tutelados por los artículos 6, 8, y 9, son distintos, claro, se repite, eso no está en tema de análisis, pero su concatenación e interpretación de forma armónica sí, resulta contradictorio interpretar que para ejercer los bienes jurídicos consagrados en el artículo 8 si se tengan que hacer de forma respetuosa cuando se solicita algo de las autoridades, pero que del derecho de acceso a la información cuando se les pide a las mismas autoridades se pueda ofender, injuriar, calumniar, insultar, usar lenguaje ofensivo, etc. </w:t>
      </w:r>
    </w:p>
    <w:p w:rsidR="00DB1482" w:rsidRPr="00727FC9" w:rsidRDefault="00DB1482" w:rsidP="00DB1482">
      <w:pPr>
        <w:pBdr>
          <w:top w:val="nil"/>
          <w:left w:val="nil"/>
          <w:bottom w:val="nil"/>
          <w:right w:val="nil"/>
          <w:between w:val="nil"/>
        </w:pBdr>
        <w:spacing w:line="360" w:lineRule="auto"/>
        <w:jc w:val="both"/>
        <w:rPr>
          <w:rFonts w:ascii="Palatino Linotype" w:eastAsia="Palatino Linotype" w:hAnsi="Palatino Linotype" w:cs="Palatino Linotype"/>
          <w:szCs w:val="22"/>
        </w:rPr>
      </w:pPr>
    </w:p>
    <w:p w:rsidR="00DB1482" w:rsidRPr="00727FC9" w:rsidRDefault="00DB1482" w:rsidP="00DB1482">
      <w:pPr>
        <w:pBdr>
          <w:top w:val="nil"/>
          <w:left w:val="nil"/>
          <w:bottom w:val="nil"/>
          <w:right w:val="nil"/>
          <w:between w:val="nil"/>
        </w:pBdr>
        <w:spacing w:line="360" w:lineRule="auto"/>
        <w:jc w:val="both"/>
        <w:rPr>
          <w:rFonts w:ascii="Palatino Linotype" w:eastAsia="Palatino Linotype" w:hAnsi="Palatino Linotype" w:cs="Palatino Linotype"/>
          <w:szCs w:val="22"/>
        </w:rPr>
      </w:pPr>
      <w:r w:rsidRPr="00727FC9">
        <w:rPr>
          <w:rFonts w:ascii="Palatino Linotype" w:eastAsia="Palatino Linotype" w:hAnsi="Palatino Linotype" w:cs="Palatino Linotype"/>
          <w:szCs w:val="22"/>
        </w:rPr>
        <w:lastRenderedPageBreak/>
        <w:t>Ahora bien, es necesario precisar que el bien jurídico tutelado que establece la Constitución Política de los Estados Unidos Mexicanos en su artículo 6, inciso A fracción III:</w:t>
      </w:r>
    </w:p>
    <w:p w:rsidR="00DB1482" w:rsidRPr="00727FC9" w:rsidRDefault="00DB1482" w:rsidP="00DB148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DB1482" w:rsidRPr="00727FC9" w:rsidRDefault="00DB1482" w:rsidP="00DB1482">
      <w:pPr>
        <w:pBdr>
          <w:top w:val="nil"/>
          <w:left w:val="nil"/>
          <w:bottom w:val="nil"/>
          <w:right w:val="nil"/>
          <w:between w:val="nil"/>
        </w:pBdr>
        <w:ind w:left="851" w:right="902"/>
        <w:jc w:val="both"/>
        <w:rPr>
          <w:rFonts w:ascii="Palatino Linotype" w:eastAsia="Palatino Linotype" w:hAnsi="Palatino Linotype" w:cs="Palatino Linotype"/>
          <w:sz w:val="22"/>
          <w:szCs w:val="22"/>
        </w:rPr>
      </w:pPr>
      <w:r w:rsidRPr="00727FC9">
        <w:rPr>
          <w:rFonts w:ascii="Palatino Linotype" w:eastAsia="Palatino Linotype" w:hAnsi="Palatino Linotype" w:cs="Palatino Linotype"/>
          <w:sz w:val="22"/>
          <w:szCs w:val="22"/>
        </w:rPr>
        <w:t>“</w:t>
      </w:r>
      <w:r w:rsidRPr="00727FC9">
        <w:rPr>
          <w:rFonts w:ascii="Palatino Linotype" w:eastAsia="Palatino Linotype" w:hAnsi="Palatino Linotype" w:cs="Palatino Linotype"/>
          <w:b/>
          <w:i/>
          <w:sz w:val="22"/>
          <w:szCs w:val="22"/>
        </w:rPr>
        <w:t>Artículo 6o</w:t>
      </w:r>
      <w:r w:rsidRPr="00727FC9">
        <w:rPr>
          <w:rFonts w:ascii="Palatino Linotype" w:eastAsia="Palatino Linotype" w:hAnsi="Palatino Linotype" w:cs="Palatino Linotype"/>
          <w:i/>
          <w:sz w:val="22"/>
          <w:szCs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DB1482" w:rsidRPr="00727FC9" w:rsidRDefault="00DB1482" w:rsidP="00DB1482">
      <w:pPr>
        <w:pBdr>
          <w:top w:val="nil"/>
          <w:left w:val="nil"/>
          <w:bottom w:val="nil"/>
          <w:right w:val="nil"/>
          <w:between w:val="nil"/>
        </w:pBdr>
        <w:ind w:left="1134" w:right="902"/>
        <w:jc w:val="both"/>
        <w:rPr>
          <w:rFonts w:ascii="Palatino Linotype" w:eastAsia="Palatino Linotype" w:hAnsi="Palatino Linotype" w:cs="Palatino Linotype"/>
          <w:sz w:val="22"/>
          <w:szCs w:val="22"/>
        </w:rPr>
      </w:pPr>
      <w:r w:rsidRPr="00727FC9">
        <w:rPr>
          <w:rFonts w:ascii="Palatino Linotype" w:eastAsia="Palatino Linotype" w:hAnsi="Palatino Linotype" w:cs="Palatino Linotype"/>
          <w:i/>
          <w:sz w:val="22"/>
          <w:szCs w:val="22"/>
        </w:rPr>
        <w:t>…</w:t>
      </w:r>
    </w:p>
    <w:p w:rsidR="00DB1482" w:rsidRPr="00727FC9" w:rsidRDefault="00DB1482" w:rsidP="00DB1482">
      <w:pPr>
        <w:pBdr>
          <w:top w:val="nil"/>
          <w:left w:val="nil"/>
          <w:bottom w:val="nil"/>
          <w:right w:val="nil"/>
          <w:between w:val="nil"/>
        </w:pBdr>
        <w:ind w:left="1134" w:right="902"/>
        <w:jc w:val="both"/>
        <w:rPr>
          <w:rFonts w:ascii="Palatino Linotype" w:eastAsia="Palatino Linotype" w:hAnsi="Palatino Linotype" w:cs="Palatino Linotype"/>
          <w:sz w:val="22"/>
          <w:szCs w:val="22"/>
        </w:rPr>
      </w:pPr>
      <w:r w:rsidRPr="00727FC9">
        <w:rPr>
          <w:rFonts w:ascii="Palatino Linotype" w:eastAsia="Palatino Linotype" w:hAnsi="Palatino Linotype" w:cs="Palatino Linotype"/>
          <w:b/>
          <w:i/>
          <w:sz w:val="22"/>
          <w:szCs w:val="22"/>
        </w:rPr>
        <w:t>A.</w:t>
      </w:r>
      <w:r w:rsidRPr="00727FC9">
        <w:rPr>
          <w:rFonts w:ascii="Palatino Linotype" w:eastAsia="Palatino Linotype" w:hAnsi="Palatino Linotype" w:cs="Palatino Linotype"/>
          <w:i/>
          <w:sz w:val="22"/>
          <w:szCs w:val="22"/>
        </w:rPr>
        <w:t xml:space="preserve"> Para el ejercicio del derecho de acceso a la información, la Federación y las entidades federativas, en el ámbito de sus respectivas competencias, se regirán por los siguientes principios y bases:</w:t>
      </w:r>
    </w:p>
    <w:p w:rsidR="00DB1482" w:rsidRPr="00727FC9" w:rsidRDefault="00DB1482" w:rsidP="00DB1482">
      <w:pPr>
        <w:pBdr>
          <w:top w:val="nil"/>
          <w:left w:val="nil"/>
          <w:bottom w:val="nil"/>
          <w:right w:val="nil"/>
          <w:between w:val="nil"/>
        </w:pBdr>
        <w:ind w:left="1418" w:right="902"/>
        <w:jc w:val="both"/>
        <w:rPr>
          <w:rFonts w:ascii="Palatino Linotype" w:eastAsia="Palatino Linotype" w:hAnsi="Palatino Linotype" w:cs="Palatino Linotype"/>
          <w:sz w:val="22"/>
          <w:szCs w:val="22"/>
        </w:rPr>
      </w:pPr>
      <w:r w:rsidRPr="00727FC9">
        <w:rPr>
          <w:rFonts w:ascii="Palatino Linotype" w:eastAsia="Palatino Linotype" w:hAnsi="Palatino Linotype" w:cs="Palatino Linotype"/>
          <w:i/>
          <w:sz w:val="22"/>
          <w:szCs w:val="22"/>
        </w:rPr>
        <w:t>...</w:t>
      </w:r>
    </w:p>
    <w:p w:rsidR="00DB1482" w:rsidRPr="00727FC9" w:rsidRDefault="00DB1482" w:rsidP="00DB1482">
      <w:pPr>
        <w:pBdr>
          <w:top w:val="nil"/>
          <w:left w:val="nil"/>
          <w:bottom w:val="nil"/>
          <w:right w:val="nil"/>
          <w:between w:val="nil"/>
        </w:pBdr>
        <w:ind w:left="1418" w:right="902"/>
        <w:jc w:val="both"/>
        <w:rPr>
          <w:rFonts w:ascii="Palatino Linotype" w:eastAsia="Palatino Linotype" w:hAnsi="Palatino Linotype" w:cs="Palatino Linotype"/>
          <w:i/>
          <w:sz w:val="22"/>
          <w:szCs w:val="22"/>
        </w:rPr>
      </w:pPr>
      <w:r w:rsidRPr="00727FC9">
        <w:rPr>
          <w:rFonts w:ascii="Palatino Linotype" w:eastAsia="Palatino Linotype" w:hAnsi="Palatino Linotype" w:cs="Palatino Linotype"/>
          <w:b/>
          <w:i/>
          <w:sz w:val="22"/>
          <w:szCs w:val="22"/>
        </w:rPr>
        <w:t>III.</w:t>
      </w:r>
      <w:r w:rsidRPr="00727FC9">
        <w:rPr>
          <w:rFonts w:ascii="Palatino Linotype" w:eastAsia="Palatino Linotype" w:hAnsi="Palatino Linotype" w:cs="Palatino Linotype"/>
          <w:i/>
          <w:sz w:val="22"/>
          <w:szCs w:val="22"/>
        </w:rPr>
        <w:t xml:space="preserve"> Toda persona, sin </w:t>
      </w:r>
      <w:r w:rsidRPr="00727FC9">
        <w:rPr>
          <w:rFonts w:ascii="Palatino Linotype" w:eastAsia="Palatino Linotype" w:hAnsi="Palatino Linotype" w:cs="Palatino Linotype"/>
          <w:b/>
          <w:i/>
          <w:sz w:val="22"/>
          <w:szCs w:val="22"/>
          <w:u w:val="single"/>
        </w:rPr>
        <w:t>necesidad de acreditar interés alguno</w:t>
      </w:r>
      <w:r w:rsidRPr="00727FC9">
        <w:rPr>
          <w:rFonts w:ascii="Palatino Linotype" w:eastAsia="Palatino Linotype" w:hAnsi="Palatino Linotype" w:cs="Palatino Linotype"/>
          <w:i/>
          <w:sz w:val="22"/>
          <w:szCs w:val="22"/>
        </w:rPr>
        <w:t xml:space="preserve"> o justificar su utilización, tendrá acceso gratuito a la información pública, a sus datos personales o a la rectificación de éstos.”</w:t>
      </w:r>
    </w:p>
    <w:p w:rsidR="00DB1482" w:rsidRPr="00727FC9" w:rsidRDefault="00DB1482" w:rsidP="00DB1482">
      <w:pPr>
        <w:pBdr>
          <w:top w:val="nil"/>
          <w:left w:val="nil"/>
          <w:bottom w:val="nil"/>
          <w:right w:val="nil"/>
          <w:between w:val="nil"/>
        </w:pBdr>
        <w:ind w:left="1418" w:right="902"/>
        <w:jc w:val="both"/>
        <w:rPr>
          <w:rFonts w:ascii="Palatino Linotype" w:eastAsia="Palatino Linotype" w:hAnsi="Palatino Linotype" w:cs="Palatino Linotype"/>
          <w:sz w:val="22"/>
          <w:szCs w:val="22"/>
        </w:rPr>
      </w:pPr>
    </w:p>
    <w:p w:rsidR="00DB1482" w:rsidRPr="00727FC9" w:rsidRDefault="00DB1482" w:rsidP="00DB1482">
      <w:pPr>
        <w:pBdr>
          <w:top w:val="nil"/>
          <w:left w:val="nil"/>
          <w:bottom w:val="nil"/>
          <w:right w:val="nil"/>
          <w:between w:val="nil"/>
        </w:pBdr>
        <w:spacing w:line="360" w:lineRule="auto"/>
        <w:jc w:val="both"/>
        <w:rPr>
          <w:rFonts w:ascii="Palatino Linotype" w:eastAsia="Palatino Linotype" w:hAnsi="Palatino Linotype" w:cs="Palatino Linotype"/>
          <w:szCs w:val="22"/>
        </w:rPr>
      </w:pPr>
      <w:r w:rsidRPr="00727FC9">
        <w:rPr>
          <w:rFonts w:ascii="Palatino Linotype" w:eastAsia="Palatino Linotype" w:hAnsi="Palatino Linotype" w:cs="Palatino Linotype"/>
          <w:szCs w:val="22"/>
        </w:rPr>
        <w:t>Es el derecho de acceso a la información pública, “…</w:t>
      </w:r>
      <w:r w:rsidRPr="00727FC9">
        <w:rPr>
          <w:rFonts w:ascii="Palatino Linotype" w:eastAsia="Palatino Linotype" w:hAnsi="Palatino Linotype" w:cs="Palatino Linotype"/>
          <w:b/>
          <w:szCs w:val="22"/>
          <w:u w:val="single"/>
        </w:rPr>
        <w:t>sin necesidad de acreditar interés alguno</w:t>
      </w:r>
      <w:r w:rsidRPr="00727FC9">
        <w:rPr>
          <w:rFonts w:ascii="Palatino Linotype" w:eastAsia="Palatino Linotype" w:hAnsi="Palatino Linotype" w:cs="Palatino Linotype"/>
          <w:szCs w:val="22"/>
        </w:rPr>
        <w:t>…” es para acceder a la información pública, en ningún momento y bajo ninguna circunstancia se puede interpretar que no acreditar interés pueda conllevar insultos, faltas de respeto, injurias, burlas, groserías y demás lenguaje soez, cuya intención sea ocasionar agravios morales a los funcionarios públicos.</w:t>
      </w:r>
    </w:p>
    <w:p w:rsidR="00DB1482" w:rsidRPr="00727FC9" w:rsidRDefault="00DB1482" w:rsidP="00DB1482">
      <w:pPr>
        <w:pBdr>
          <w:top w:val="nil"/>
          <w:left w:val="nil"/>
          <w:bottom w:val="nil"/>
          <w:right w:val="nil"/>
          <w:between w:val="nil"/>
        </w:pBdr>
        <w:spacing w:line="360" w:lineRule="auto"/>
        <w:jc w:val="both"/>
        <w:rPr>
          <w:rFonts w:ascii="Palatino Linotype" w:eastAsia="Palatino Linotype" w:hAnsi="Palatino Linotype" w:cs="Palatino Linotype"/>
          <w:szCs w:val="22"/>
        </w:rPr>
      </w:pPr>
    </w:p>
    <w:p w:rsidR="00DB1482" w:rsidRPr="00727FC9" w:rsidRDefault="00DB1482" w:rsidP="00DB1482">
      <w:pPr>
        <w:pBdr>
          <w:top w:val="nil"/>
          <w:left w:val="nil"/>
          <w:bottom w:val="nil"/>
          <w:right w:val="nil"/>
          <w:between w:val="nil"/>
        </w:pBdr>
        <w:spacing w:line="360" w:lineRule="auto"/>
        <w:jc w:val="both"/>
        <w:rPr>
          <w:rFonts w:ascii="Palatino Linotype" w:eastAsia="Palatino Linotype" w:hAnsi="Palatino Linotype" w:cs="Palatino Linotype"/>
          <w:szCs w:val="22"/>
        </w:rPr>
      </w:pPr>
      <w:r w:rsidRPr="00727FC9">
        <w:rPr>
          <w:rFonts w:ascii="Palatino Linotype" w:eastAsia="Palatino Linotype" w:hAnsi="Palatino Linotype" w:cs="Palatino Linotype"/>
          <w:szCs w:val="22"/>
        </w:rPr>
        <w:t>Es decir, se considera que no se ejerce el bien jurídico tutelado en el artículo 6 (acceder a la información pública) si su objetivo es insultar y denigrar a los funcionarios públicos, si bien es cierto, en el presente caso hay materia de transparencia, no menos cierto es que no se observaron las formas respetuosas que consagra el artículo 8, antes citado, aplica de forma general y adminiculada con las demás disposiciones constitucionales.</w:t>
      </w:r>
    </w:p>
    <w:p w:rsidR="00DB1482" w:rsidRPr="00727FC9" w:rsidRDefault="00DB1482" w:rsidP="00DB1482">
      <w:pPr>
        <w:pBdr>
          <w:top w:val="nil"/>
          <w:left w:val="nil"/>
          <w:bottom w:val="nil"/>
          <w:right w:val="nil"/>
          <w:between w:val="nil"/>
        </w:pBdr>
        <w:spacing w:line="360" w:lineRule="auto"/>
        <w:jc w:val="both"/>
        <w:rPr>
          <w:rFonts w:ascii="Palatino Linotype" w:eastAsia="Palatino Linotype" w:hAnsi="Palatino Linotype" w:cs="Palatino Linotype"/>
          <w:szCs w:val="22"/>
        </w:rPr>
      </w:pPr>
    </w:p>
    <w:p w:rsidR="00DB1482" w:rsidRPr="00727FC9" w:rsidRDefault="00DB1482" w:rsidP="00DB1482">
      <w:pPr>
        <w:pBdr>
          <w:top w:val="nil"/>
          <w:left w:val="nil"/>
          <w:bottom w:val="nil"/>
          <w:right w:val="nil"/>
          <w:between w:val="nil"/>
        </w:pBdr>
        <w:spacing w:line="360" w:lineRule="auto"/>
        <w:jc w:val="both"/>
        <w:rPr>
          <w:rFonts w:ascii="Palatino Linotype" w:eastAsia="Palatino Linotype" w:hAnsi="Palatino Linotype" w:cs="Palatino Linotype"/>
          <w:szCs w:val="22"/>
        </w:rPr>
      </w:pPr>
      <w:r w:rsidRPr="00727FC9">
        <w:rPr>
          <w:rFonts w:ascii="Palatino Linotype" w:eastAsia="Palatino Linotype" w:hAnsi="Palatino Linotype" w:cs="Palatino Linotype"/>
          <w:szCs w:val="22"/>
        </w:rPr>
        <w:t xml:space="preserve">Por lo tanto, </w:t>
      </w:r>
      <w:r w:rsidRPr="00727FC9">
        <w:rPr>
          <w:rFonts w:ascii="Palatino Linotype" w:eastAsia="Palatino Linotype" w:hAnsi="Palatino Linotype" w:cs="Palatino Linotype"/>
          <w:b/>
          <w:szCs w:val="22"/>
        </w:rPr>
        <w:t>se exhorta a la persona solicitante a que en futuras solicitudes de acceso a la información las formule utilizando un lenguaje que respete a las personas servidoras públicas o relacionadas con la función pública</w:t>
      </w:r>
      <w:r w:rsidRPr="00727FC9">
        <w:rPr>
          <w:rFonts w:ascii="Palatino Linotype" w:eastAsia="Palatino Linotype" w:hAnsi="Palatino Linotype" w:cs="Palatino Linotype"/>
          <w:szCs w:val="22"/>
        </w:rPr>
        <w:t>.</w:t>
      </w:r>
    </w:p>
    <w:p w:rsidR="00DB1482" w:rsidRPr="00727FC9" w:rsidRDefault="00DB1482" w:rsidP="00DB1482">
      <w:pPr>
        <w:pBdr>
          <w:top w:val="nil"/>
          <w:left w:val="nil"/>
          <w:bottom w:val="nil"/>
          <w:right w:val="nil"/>
          <w:between w:val="nil"/>
        </w:pBdr>
        <w:spacing w:line="360" w:lineRule="auto"/>
        <w:jc w:val="both"/>
        <w:rPr>
          <w:rFonts w:ascii="Palatino Linotype" w:eastAsia="Palatino Linotype" w:hAnsi="Palatino Linotype" w:cs="Palatino Linotype"/>
          <w:i/>
          <w:color w:val="000000"/>
          <w:sz w:val="22"/>
          <w:szCs w:val="22"/>
        </w:rPr>
      </w:pPr>
    </w:p>
    <w:p w:rsidR="00DB1482" w:rsidRPr="00727FC9" w:rsidRDefault="00DB1482" w:rsidP="00DB1482">
      <w:pPr>
        <w:pBdr>
          <w:top w:val="nil"/>
          <w:left w:val="nil"/>
          <w:bottom w:val="nil"/>
          <w:right w:val="nil"/>
          <w:between w:val="nil"/>
        </w:pBdr>
        <w:spacing w:line="360" w:lineRule="auto"/>
        <w:jc w:val="both"/>
        <w:rPr>
          <w:rFonts w:ascii="Palatino Linotype" w:eastAsia="Palatino Linotype" w:hAnsi="Palatino Linotype" w:cs="Palatino Linotype"/>
          <w:b/>
          <w:i/>
          <w:color w:val="000000"/>
          <w:sz w:val="28"/>
          <w:szCs w:val="22"/>
        </w:rPr>
      </w:pPr>
      <w:r w:rsidRPr="00727FC9">
        <w:rPr>
          <w:rFonts w:ascii="Palatino Linotype" w:eastAsia="Palatino Linotype" w:hAnsi="Palatino Linotype" w:cs="Palatino Linotype"/>
          <w:b/>
          <w:i/>
          <w:color w:val="000000"/>
          <w:sz w:val="28"/>
          <w:szCs w:val="22"/>
        </w:rPr>
        <w:t xml:space="preserve">Versión Pública. </w:t>
      </w:r>
    </w:p>
    <w:p w:rsidR="00DB1482" w:rsidRPr="00727FC9" w:rsidRDefault="00DB1482" w:rsidP="00DB1482">
      <w:pPr>
        <w:pBdr>
          <w:top w:val="nil"/>
          <w:left w:val="nil"/>
          <w:bottom w:val="nil"/>
          <w:right w:val="nil"/>
          <w:between w:val="nil"/>
        </w:pBdr>
        <w:spacing w:line="360" w:lineRule="auto"/>
        <w:jc w:val="both"/>
        <w:rPr>
          <w:rFonts w:ascii="Palatino Linotype" w:eastAsia="Palatino Linotype" w:hAnsi="Palatino Linotype" w:cs="Palatino Linotype"/>
          <w:color w:val="000000"/>
          <w:szCs w:val="22"/>
        </w:rPr>
      </w:pPr>
      <w:r w:rsidRPr="00727FC9">
        <w:rPr>
          <w:rFonts w:ascii="Palatino Linotype" w:eastAsia="Palatino Linotype" w:hAnsi="Palatino Linotype" w:cs="Palatino Linotype"/>
          <w:color w:val="000000"/>
          <w:szCs w:val="22"/>
        </w:rPr>
        <w:t>Como fue debidamente apuntado, el </w:t>
      </w:r>
      <w:r w:rsidRPr="00727FC9">
        <w:rPr>
          <w:rFonts w:ascii="Palatino Linotype" w:eastAsia="Palatino Linotype" w:hAnsi="Palatino Linotype" w:cs="Palatino Linotype"/>
          <w:b/>
          <w:color w:val="000000"/>
          <w:szCs w:val="22"/>
        </w:rPr>
        <w:t>Sujeto Obligado</w:t>
      </w:r>
      <w:r w:rsidRPr="00727FC9">
        <w:rPr>
          <w:rFonts w:ascii="Palatino Linotype" w:eastAsia="Palatino Linotype" w:hAnsi="Palatino Linotype" w:cs="Palatino Linotype"/>
          <w:color w:val="000000"/>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rsidR="00DB1482" w:rsidRPr="00727FC9" w:rsidRDefault="00DB1482" w:rsidP="00DB1482">
      <w:pPr>
        <w:spacing w:line="360" w:lineRule="auto"/>
        <w:ind w:right="51"/>
        <w:jc w:val="both"/>
        <w:rPr>
          <w:rFonts w:ascii="Palatino Linotype" w:eastAsia="Palatino Linotype" w:hAnsi="Palatino Linotype" w:cs="Palatino Linotype"/>
          <w:color w:val="000000"/>
          <w:szCs w:val="22"/>
        </w:rPr>
      </w:pPr>
    </w:p>
    <w:p w:rsidR="00DB1482" w:rsidRPr="00727FC9" w:rsidRDefault="00DB1482" w:rsidP="00DB1482">
      <w:pPr>
        <w:spacing w:line="360" w:lineRule="auto"/>
        <w:ind w:right="49"/>
        <w:jc w:val="both"/>
        <w:rPr>
          <w:rFonts w:ascii="Palatino Linotype" w:eastAsia="Palatino Linotype" w:hAnsi="Palatino Linotype" w:cs="Palatino Linotype"/>
          <w:color w:val="000000"/>
          <w:szCs w:val="22"/>
        </w:rPr>
      </w:pPr>
      <w:r w:rsidRPr="00727FC9">
        <w:rPr>
          <w:rFonts w:ascii="Palatino Linotype" w:eastAsia="Palatino Linotype" w:hAnsi="Palatino Linotype" w:cs="Palatino Linotype"/>
          <w:color w:val="000000"/>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rsidR="00DB1482" w:rsidRPr="00727FC9" w:rsidRDefault="00DB1482" w:rsidP="00DB1482">
      <w:pPr>
        <w:spacing w:line="360" w:lineRule="auto"/>
        <w:ind w:right="49"/>
        <w:jc w:val="both"/>
        <w:rPr>
          <w:rFonts w:ascii="Palatino Linotype" w:eastAsia="Palatino Linotype" w:hAnsi="Palatino Linotype" w:cs="Palatino Linotype"/>
          <w:color w:val="000000"/>
          <w:szCs w:val="22"/>
        </w:rPr>
      </w:pPr>
    </w:p>
    <w:p w:rsidR="00DB1482" w:rsidRPr="00727FC9" w:rsidRDefault="00DB1482" w:rsidP="00DB1482">
      <w:pPr>
        <w:spacing w:line="360" w:lineRule="auto"/>
        <w:ind w:right="49"/>
        <w:jc w:val="both"/>
        <w:rPr>
          <w:rFonts w:ascii="Palatino Linotype" w:eastAsia="Palatino Linotype" w:hAnsi="Palatino Linotype" w:cs="Palatino Linotype"/>
          <w:color w:val="000000"/>
          <w:szCs w:val="22"/>
        </w:rPr>
      </w:pPr>
      <w:r w:rsidRPr="00727FC9">
        <w:rPr>
          <w:rFonts w:ascii="Palatino Linotype" w:eastAsia="Palatino Linotype" w:hAnsi="Palatino Linotype" w:cs="Palatino Linotype"/>
          <w:color w:val="000000"/>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rsidR="00DB1482" w:rsidRPr="00727FC9" w:rsidRDefault="00DB1482" w:rsidP="00DB1482">
      <w:pPr>
        <w:spacing w:line="360" w:lineRule="auto"/>
        <w:ind w:right="49"/>
        <w:jc w:val="both"/>
        <w:rPr>
          <w:rFonts w:ascii="Palatino Linotype" w:eastAsia="Palatino Linotype" w:hAnsi="Palatino Linotype" w:cs="Palatino Linotype"/>
          <w:color w:val="000000"/>
          <w:sz w:val="22"/>
          <w:szCs w:val="22"/>
        </w:rPr>
      </w:pPr>
    </w:p>
    <w:p w:rsidR="00DB1482" w:rsidRPr="00727FC9" w:rsidRDefault="00DB1482" w:rsidP="00DB1482">
      <w:pPr>
        <w:spacing w:line="360" w:lineRule="auto"/>
        <w:ind w:right="49"/>
        <w:jc w:val="both"/>
        <w:rPr>
          <w:rFonts w:ascii="Palatino Linotype" w:eastAsia="Palatino Linotype" w:hAnsi="Palatino Linotype" w:cs="Palatino Linotype"/>
          <w:color w:val="000000"/>
          <w:szCs w:val="22"/>
        </w:rPr>
      </w:pPr>
      <w:r w:rsidRPr="00727FC9">
        <w:rPr>
          <w:rFonts w:ascii="Palatino Linotype" w:eastAsia="Palatino Linotype" w:hAnsi="Palatino Linotype" w:cs="Palatino Linotype"/>
          <w:color w:val="000000"/>
          <w:szCs w:val="22"/>
        </w:rPr>
        <w:lastRenderedPageBreak/>
        <w:t>Al respecto, los artículos 3, fracciones IX, XX, XXI, XXXII, XLV; 6, 91, 132, 137, 143, fracción I, de la Ley de Transparencia y Acceso a la Información Pública del Estado de México y Municipios establecen:</w:t>
      </w:r>
    </w:p>
    <w:p w:rsidR="00DB1482" w:rsidRPr="00727FC9" w:rsidRDefault="00DB1482" w:rsidP="00DB1482">
      <w:pPr>
        <w:spacing w:before="120" w:after="120"/>
        <w:ind w:left="851" w:right="902"/>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color w:val="000000"/>
          <w:sz w:val="22"/>
          <w:szCs w:val="22"/>
        </w:rPr>
        <w:t> </w:t>
      </w:r>
      <w:r w:rsidRPr="00727FC9">
        <w:rPr>
          <w:rFonts w:ascii="Palatino Linotype" w:eastAsia="Palatino Linotype" w:hAnsi="Palatino Linotype" w:cs="Palatino Linotype"/>
          <w:i/>
          <w:color w:val="000000"/>
          <w:sz w:val="22"/>
          <w:szCs w:val="22"/>
        </w:rPr>
        <w:t>“</w:t>
      </w:r>
      <w:r w:rsidRPr="00727FC9">
        <w:rPr>
          <w:rFonts w:ascii="Palatino Linotype" w:eastAsia="Palatino Linotype" w:hAnsi="Palatino Linotype" w:cs="Palatino Linotype"/>
          <w:b/>
          <w:i/>
          <w:color w:val="000000"/>
          <w:sz w:val="22"/>
          <w:szCs w:val="22"/>
        </w:rPr>
        <w:t>Artículo 3.</w:t>
      </w:r>
      <w:r w:rsidRPr="00727FC9">
        <w:rPr>
          <w:rFonts w:ascii="Palatino Linotype" w:eastAsia="Palatino Linotype" w:hAnsi="Palatino Linotype" w:cs="Palatino Linotype"/>
          <w:i/>
          <w:color w:val="000000"/>
          <w:sz w:val="22"/>
          <w:szCs w:val="22"/>
        </w:rPr>
        <w:t xml:space="preserve"> Para los efectos de la presente Ley se entenderá por:</w:t>
      </w:r>
    </w:p>
    <w:p w:rsidR="00DB1482" w:rsidRPr="00727FC9" w:rsidRDefault="00DB1482" w:rsidP="00DB1482">
      <w:pPr>
        <w:tabs>
          <w:tab w:val="left" w:pos="1276"/>
        </w:tabs>
        <w:spacing w:before="120" w:after="120"/>
        <w:ind w:left="1134" w:right="902"/>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i/>
          <w:color w:val="000000"/>
          <w:sz w:val="22"/>
          <w:szCs w:val="22"/>
        </w:rPr>
        <w:t>…</w:t>
      </w:r>
    </w:p>
    <w:p w:rsidR="00DB1482" w:rsidRPr="00727FC9" w:rsidRDefault="00DB1482" w:rsidP="00DB1482">
      <w:pPr>
        <w:tabs>
          <w:tab w:val="left" w:pos="1276"/>
        </w:tabs>
        <w:spacing w:before="120" w:after="120"/>
        <w:ind w:left="1134" w:right="902"/>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b/>
          <w:i/>
          <w:color w:val="000000"/>
          <w:sz w:val="22"/>
          <w:szCs w:val="22"/>
        </w:rPr>
        <w:t>IX. Datos personales</w:t>
      </w:r>
      <w:r w:rsidRPr="00727FC9">
        <w:rPr>
          <w:rFonts w:ascii="Palatino Linotype" w:eastAsia="Palatino Linotype" w:hAnsi="Palatino Linotype" w:cs="Palatino Linotype"/>
          <w:i/>
          <w:color w:val="000000"/>
          <w:sz w:val="22"/>
          <w:szCs w:val="22"/>
        </w:rPr>
        <w:t>: La información concerniente a una persona, identificada o identificable según lo dispuesto por la Ley de Protección de Datos Personales del Estado de México;</w:t>
      </w:r>
    </w:p>
    <w:p w:rsidR="00DB1482" w:rsidRPr="00727FC9" w:rsidRDefault="00DB1482" w:rsidP="00DB1482">
      <w:pPr>
        <w:tabs>
          <w:tab w:val="left" w:pos="1276"/>
        </w:tabs>
        <w:spacing w:before="120" w:after="120"/>
        <w:ind w:left="1134" w:right="902"/>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i/>
          <w:color w:val="000000"/>
          <w:sz w:val="22"/>
          <w:szCs w:val="22"/>
        </w:rPr>
        <w:t>…</w:t>
      </w:r>
    </w:p>
    <w:p w:rsidR="00DB1482" w:rsidRPr="00727FC9" w:rsidRDefault="00DB1482" w:rsidP="00DB1482">
      <w:pPr>
        <w:tabs>
          <w:tab w:val="left" w:pos="1276"/>
        </w:tabs>
        <w:spacing w:before="120" w:after="120"/>
        <w:ind w:left="1134" w:right="902"/>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b/>
          <w:i/>
          <w:color w:val="000000"/>
          <w:sz w:val="22"/>
          <w:szCs w:val="22"/>
        </w:rPr>
        <w:t>XX. Información clasificada</w:t>
      </w:r>
      <w:r w:rsidRPr="00727FC9">
        <w:rPr>
          <w:rFonts w:ascii="Palatino Linotype" w:eastAsia="Palatino Linotype" w:hAnsi="Palatino Linotype" w:cs="Palatino Linotype"/>
          <w:i/>
          <w:color w:val="000000"/>
          <w:sz w:val="22"/>
          <w:szCs w:val="22"/>
        </w:rPr>
        <w:t>: Aquella considerada por la presente Ley como reservada o confidencial;</w:t>
      </w:r>
    </w:p>
    <w:p w:rsidR="00DB1482" w:rsidRPr="00727FC9" w:rsidRDefault="00DB1482" w:rsidP="00DB1482">
      <w:pPr>
        <w:tabs>
          <w:tab w:val="left" w:pos="1276"/>
        </w:tabs>
        <w:spacing w:before="120" w:after="120"/>
        <w:ind w:left="1134" w:right="902"/>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b/>
          <w:i/>
          <w:color w:val="000000"/>
          <w:sz w:val="22"/>
          <w:szCs w:val="22"/>
        </w:rPr>
        <w:t>XXI. Información confidencial</w:t>
      </w:r>
      <w:r w:rsidRPr="00727FC9">
        <w:rPr>
          <w:rFonts w:ascii="Palatino Linotype" w:eastAsia="Palatino Linotype" w:hAnsi="Palatino Linotype" w:cs="Palatino Linotype"/>
          <w:i/>
          <w:color w:val="000000"/>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DB1482" w:rsidRPr="00727FC9" w:rsidRDefault="00DB1482" w:rsidP="00DB1482">
      <w:pPr>
        <w:tabs>
          <w:tab w:val="left" w:pos="1276"/>
        </w:tabs>
        <w:spacing w:before="120" w:after="120"/>
        <w:ind w:left="1134" w:right="902"/>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i/>
          <w:color w:val="000000"/>
          <w:sz w:val="22"/>
          <w:szCs w:val="22"/>
        </w:rPr>
        <w:t>…</w:t>
      </w:r>
    </w:p>
    <w:p w:rsidR="00DB1482" w:rsidRPr="00727FC9" w:rsidRDefault="00DB1482" w:rsidP="00DB1482">
      <w:pPr>
        <w:tabs>
          <w:tab w:val="left" w:pos="1276"/>
        </w:tabs>
        <w:spacing w:before="120" w:after="120"/>
        <w:ind w:left="1134" w:right="902"/>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b/>
          <w:i/>
          <w:color w:val="000000"/>
          <w:sz w:val="22"/>
          <w:szCs w:val="22"/>
        </w:rPr>
        <w:t>XXXII. Protección de Datos Personales</w:t>
      </w:r>
      <w:r w:rsidRPr="00727FC9">
        <w:rPr>
          <w:rFonts w:ascii="Palatino Linotype" w:eastAsia="Palatino Linotype" w:hAnsi="Palatino Linotype" w:cs="Palatino Linotype"/>
          <w:i/>
          <w:color w:val="000000"/>
          <w:sz w:val="22"/>
          <w:szCs w:val="22"/>
        </w:rPr>
        <w:t>: Derecho humano que tutela la privacidad de datos personales en poder de los sujetos obligados y sujetos particulares;</w:t>
      </w:r>
    </w:p>
    <w:p w:rsidR="00DB1482" w:rsidRPr="00727FC9" w:rsidRDefault="00DB1482" w:rsidP="00DB1482">
      <w:pPr>
        <w:tabs>
          <w:tab w:val="left" w:pos="1276"/>
        </w:tabs>
        <w:spacing w:before="120" w:after="120"/>
        <w:ind w:left="1134" w:right="902"/>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i/>
          <w:color w:val="000000"/>
          <w:sz w:val="22"/>
          <w:szCs w:val="22"/>
        </w:rPr>
        <w:t>…</w:t>
      </w:r>
    </w:p>
    <w:p w:rsidR="00DB1482" w:rsidRPr="00727FC9" w:rsidRDefault="00DB1482" w:rsidP="00DB1482">
      <w:pPr>
        <w:tabs>
          <w:tab w:val="left" w:pos="1276"/>
        </w:tabs>
        <w:spacing w:before="120" w:after="120"/>
        <w:ind w:left="1134" w:right="902"/>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b/>
          <w:i/>
          <w:color w:val="000000"/>
          <w:sz w:val="22"/>
          <w:szCs w:val="22"/>
        </w:rPr>
        <w:t>XLV. Versión pública</w:t>
      </w:r>
      <w:r w:rsidRPr="00727FC9">
        <w:rPr>
          <w:rFonts w:ascii="Palatino Linotype" w:eastAsia="Palatino Linotype" w:hAnsi="Palatino Linotype" w:cs="Palatino Linotype"/>
          <w:i/>
          <w:color w:val="000000"/>
          <w:sz w:val="22"/>
          <w:szCs w:val="22"/>
        </w:rPr>
        <w:t>: Documento en el que se elimine, suprime o borra la información clasificada como reservada o confidencial para permitir su acceso.</w:t>
      </w:r>
    </w:p>
    <w:p w:rsidR="00DB1482" w:rsidRPr="00727FC9" w:rsidRDefault="00DB1482" w:rsidP="00DB1482">
      <w:pPr>
        <w:spacing w:before="120" w:after="120"/>
        <w:ind w:left="851" w:right="902"/>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b/>
          <w:i/>
          <w:color w:val="000000"/>
          <w:sz w:val="22"/>
          <w:szCs w:val="22"/>
        </w:rPr>
        <w:t> Artículo 6</w:t>
      </w:r>
      <w:r w:rsidRPr="00727FC9">
        <w:rPr>
          <w:rFonts w:ascii="Palatino Linotype" w:eastAsia="Palatino Linotype" w:hAnsi="Palatino Linotype" w:cs="Palatino Linotype"/>
          <w:i/>
          <w:color w:val="000000"/>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DB1482" w:rsidRPr="00727FC9" w:rsidRDefault="00DB1482" w:rsidP="00DB1482">
      <w:pPr>
        <w:spacing w:before="120" w:after="120"/>
        <w:ind w:left="851" w:right="902"/>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i/>
          <w:color w:val="000000"/>
          <w:sz w:val="22"/>
          <w:szCs w:val="22"/>
        </w:rPr>
        <w:t>(…</w:t>
      </w:r>
    </w:p>
    <w:p w:rsidR="00DB1482" w:rsidRPr="00727FC9" w:rsidRDefault="00DB1482" w:rsidP="00DB1482">
      <w:pPr>
        <w:spacing w:before="120" w:after="120"/>
        <w:ind w:left="851" w:right="902"/>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b/>
          <w:i/>
          <w:color w:val="000000"/>
          <w:sz w:val="22"/>
          <w:szCs w:val="22"/>
        </w:rPr>
        <w:t>Artículo 91.</w:t>
      </w:r>
      <w:r w:rsidRPr="00727FC9">
        <w:rPr>
          <w:rFonts w:ascii="Palatino Linotype" w:eastAsia="Palatino Linotype" w:hAnsi="Palatino Linotype" w:cs="Palatino Linotype"/>
          <w:i/>
          <w:color w:val="000000"/>
          <w:sz w:val="22"/>
          <w:szCs w:val="22"/>
        </w:rPr>
        <w:t xml:space="preserve"> El acceso a la información pública será restringido excepcionalmente, cuando ésta sea clasificada como reservada o confidencial.</w:t>
      </w:r>
      <w:r w:rsidRPr="00727FC9">
        <w:rPr>
          <w:rFonts w:ascii="Palatino Linotype" w:eastAsia="Palatino Linotype" w:hAnsi="Palatino Linotype" w:cs="Palatino Linotype"/>
          <w:i/>
          <w:color w:val="000000"/>
          <w:sz w:val="22"/>
          <w:szCs w:val="22"/>
        </w:rPr>
        <w:br/>
        <w:t>…</w:t>
      </w:r>
    </w:p>
    <w:p w:rsidR="00DB1482" w:rsidRPr="00727FC9" w:rsidRDefault="00DB1482" w:rsidP="00DB1482">
      <w:pPr>
        <w:spacing w:before="120" w:after="120"/>
        <w:ind w:left="851" w:right="902"/>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b/>
          <w:i/>
          <w:color w:val="000000"/>
          <w:sz w:val="22"/>
          <w:szCs w:val="22"/>
        </w:rPr>
        <w:lastRenderedPageBreak/>
        <w:t>Artículo 132.</w:t>
      </w:r>
      <w:r w:rsidRPr="00727FC9">
        <w:rPr>
          <w:rFonts w:ascii="Palatino Linotype" w:eastAsia="Palatino Linotype" w:hAnsi="Palatino Linotype" w:cs="Palatino Linotype"/>
          <w:i/>
          <w:color w:val="000000"/>
          <w:sz w:val="22"/>
          <w:szCs w:val="22"/>
        </w:rPr>
        <w:t xml:space="preserve"> La clasificación de la información se llevará a cabo en el momento en que:</w:t>
      </w:r>
    </w:p>
    <w:p w:rsidR="00DB1482" w:rsidRPr="00727FC9" w:rsidRDefault="00DB1482" w:rsidP="00DB1482">
      <w:pPr>
        <w:spacing w:before="120" w:after="120"/>
        <w:ind w:left="1134" w:right="902"/>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b/>
          <w:i/>
          <w:color w:val="000000"/>
          <w:sz w:val="22"/>
          <w:szCs w:val="22"/>
        </w:rPr>
        <w:t>I</w:t>
      </w:r>
      <w:r w:rsidRPr="00727FC9">
        <w:rPr>
          <w:rFonts w:ascii="Palatino Linotype" w:eastAsia="Palatino Linotype" w:hAnsi="Palatino Linotype" w:cs="Palatino Linotype"/>
          <w:i/>
          <w:color w:val="000000"/>
          <w:sz w:val="22"/>
          <w:szCs w:val="22"/>
        </w:rPr>
        <w:t>. Se reciba una solicitud de acceso a la información;</w:t>
      </w:r>
    </w:p>
    <w:p w:rsidR="00DB1482" w:rsidRPr="00727FC9" w:rsidRDefault="00DB1482" w:rsidP="00DB1482">
      <w:pPr>
        <w:spacing w:before="120" w:after="120"/>
        <w:ind w:left="1134" w:right="902"/>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b/>
          <w:i/>
          <w:color w:val="000000"/>
          <w:sz w:val="22"/>
          <w:szCs w:val="22"/>
        </w:rPr>
        <w:t>II.</w:t>
      </w:r>
      <w:r w:rsidRPr="00727FC9">
        <w:rPr>
          <w:rFonts w:ascii="Palatino Linotype" w:eastAsia="Palatino Linotype" w:hAnsi="Palatino Linotype" w:cs="Palatino Linotype"/>
          <w:i/>
          <w:color w:val="000000"/>
          <w:sz w:val="22"/>
          <w:szCs w:val="22"/>
        </w:rPr>
        <w:t xml:space="preserve"> Se determine mediante resolución de autoridad competente; o</w:t>
      </w:r>
    </w:p>
    <w:p w:rsidR="00DB1482" w:rsidRPr="00727FC9" w:rsidRDefault="00DB1482" w:rsidP="00DB1482">
      <w:pPr>
        <w:spacing w:before="120" w:after="120"/>
        <w:ind w:left="1134" w:right="902"/>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b/>
          <w:i/>
          <w:color w:val="000000"/>
          <w:sz w:val="22"/>
          <w:szCs w:val="22"/>
        </w:rPr>
        <w:t>III.</w:t>
      </w:r>
      <w:r w:rsidRPr="00727FC9">
        <w:rPr>
          <w:rFonts w:ascii="Palatino Linotype" w:eastAsia="Palatino Linotype" w:hAnsi="Palatino Linotype" w:cs="Palatino Linotype"/>
          <w:i/>
          <w:color w:val="000000"/>
          <w:sz w:val="22"/>
          <w:szCs w:val="22"/>
        </w:rPr>
        <w:t xml:space="preserve"> Se generen versiones públicas para dar cumplimiento a las obligaciones de transparencia previstas en esta Ley.</w:t>
      </w:r>
    </w:p>
    <w:p w:rsidR="00DB1482" w:rsidRPr="00727FC9" w:rsidRDefault="00DB1482" w:rsidP="00DB1482">
      <w:pPr>
        <w:spacing w:before="120" w:after="120"/>
        <w:ind w:left="851" w:right="902"/>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b/>
          <w:i/>
          <w:color w:val="000000"/>
          <w:sz w:val="22"/>
          <w:szCs w:val="22"/>
        </w:rPr>
        <w:t>…</w:t>
      </w:r>
    </w:p>
    <w:p w:rsidR="00DB1482" w:rsidRPr="00727FC9" w:rsidRDefault="00DB1482" w:rsidP="00DB1482">
      <w:pPr>
        <w:spacing w:before="120" w:after="120"/>
        <w:ind w:left="851" w:right="902"/>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b/>
          <w:i/>
          <w:color w:val="000000"/>
          <w:sz w:val="22"/>
          <w:szCs w:val="22"/>
        </w:rPr>
        <w:t>Artículo 137.</w:t>
      </w:r>
      <w:r w:rsidRPr="00727FC9">
        <w:rPr>
          <w:rFonts w:ascii="Palatino Linotype" w:eastAsia="Palatino Linotype" w:hAnsi="Palatino Linotype" w:cs="Palatino Linotype"/>
          <w:i/>
          <w:color w:val="000000"/>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DB1482" w:rsidRPr="00727FC9" w:rsidRDefault="00DB1482" w:rsidP="00DB1482">
      <w:pPr>
        <w:spacing w:before="120" w:after="120"/>
        <w:ind w:left="851" w:right="902"/>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b/>
          <w:i/>
          <w:color w:val="000000"/>
          <w:sz w:val="22"/>
          <w:szCs w:val="22"/>
        </w:rPr>
        <w:t> Artículo 143.</w:t>
      </w:r>
      <w:r w:rsidRPr="00727FC9">
        <w:rPr>
          <w:rFonts w:ascii="Palatino Linotype" w:eastAsia="Palatino Linotype" w:hAnsi="Palatino Linotype" w:cs="Palatino Linotype"/>
          <w:i/>
          <w:color w:val="000000"/>
          <w:sz w:val="22"/>
          <w:szCs w:val="22"/>
        </w:rPr>
        <w:t xml:space="preserve"> Para los efectos de esta Ley se considera información confidencial, la clasificada como tal, de manera permanente, por su naturaleza, cuando:</w:t>
      </w:r>
    </w:p>
    <w:p w:rsidR="00DB1482" w:rsidRPr="00727FC9" w:rsidRDefault="00DB1482" w:rsidP="00DB1482">
      <w:pPr>
        <w:spacing w:before="120" w:after="120"/>
        <w:ind w:left="1134" w:right="902"/>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b/>
          <w:i/>
          <w:color w:val="000000"/>
          <w:sz w:val="22"/>
          <w:szCs w:val="22"/>
        </w:rPr>
        <w:t>I.</w:t>
      </w:r>
      <w:r w:rsidRPr="00727FC9">
        <w:rPr>
          <w:rFonts w:ascii="Palatino Linotype" w:eastAsia="Palatino Linotype" w:hAnsi="Palatino Linotype" w:cs="Palatino Linotype"/>
          <w:i/>
          <w:color w:val="000000"/>
          <w:sz w:val="22"/>
          <w:szCs w:val="22"/>
        </w:rPr>
        <w:t xml:space="preserve"> Se refiera a la información privada y los datos personales concernientes a una persona física o jurídico colectiva identificada o identificable...”</w:t>
      </w:r>
    </w:p>
    <w:p w:rsidR="00DB1482" w:rsidRPr="00727FC9" w:rsidRDefault="00DB1482" w:rsidP="00DB1482">
      <w:pPr>
        <w:spacing w:before="240" w:after="240" w:line="360" w:lineRule="auto"/>
        <w:ind w:right="50"/>
        <w:jc w:val="both"/>
        <w:rPr>
          <w:rFonts w:ascii="Palatino Linotype" w:eastAsia="Palatino Linotype" w:hAnsi="Palatino Linotype" w:cs="Palatino Linotype"/>
          <w:color w:val="000000"/>
          <w:szCs w:val="22"/>
        </w:rPr>
      </w:pPr>
      <w:r w:rsidRPr="00727FC9">
        <w:rPr>
          <w:rFonts w:ascii="Palatino Linotype" w:eastAsia="Palatino Linotype" w:hAnsi="Palatino Linotype" w:cs="Palatino Linotype"/>
          <w:color w:val="000000"/>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727FC9">
        <w:rPr>
          <w:rFonts w:ascii="Palatino Linotype" w:eastAsia="Palatino Linotype" w:hAnsi="Palatino Linotype" w:cs="Palatino Linotype"/>
          <w:b/>
          <w:color w:val="000000"/>
          <w:szCs w:val="22"/>
        </w:rPr>
        <w:t>Sujeto Obligado</w:t>
      </w:r>
      <w:r w:rsidRPr="00727FC9">
        <w:rPr>
          <w:rFonts w:ascii="Palatino Linotype" w:eastAsia="Palatino Linotype" w:hAnsi="Palatino Linotype" w:cs="Palatino Linotype"/>
          <w:color w:val="000000"/>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rsidR="00DB1482" w:rsidRPr="00727FC9" w:rsidRDefault="00DB1482" w:rsidP="00DB1482">
      <w:pPr>
        <w:spacing w:before="240" w:after="240" w:line="360" w:lineRule="auto"/>
        <w:ind w:right="50"/>
        <w:jc w:val="both"/>
        <w:rPr>
          <w:rFonts w:ascii="Palatino Linotype" w:eastAsia="Palatino Linotype" w:hAnsi="Palatino Linotype" w:cs="Palatino Linotype"/>
          <w:color w:val="000000"/>
          <w:szCs w:val="22"/>
        </w:rPr>
      </w:pPr>
      <w:r w:rsidRPr="00727FC9">
        <w:rPr>
          <w:rFonts w:ascii="Palatino Linotype" w:eastAsia="Palatino Linotype" w:hAnsi="Palatino Linotype" w:cs="Palatino Linotype"/>
          <w:color w:val="000000"/>
          <w:szCs w:val="22"/>
        </w:rPr>
        <w:lastRenderedPageBreak/>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DB1482" w:rsidRPr="00727FC9" w:rsidRDefault="00DB1482" w:rsidP="00DB1482">
      <w:pPr>
        <w:spacing w:before="240" w:after="240" w:line="360" w:lineRule="auto"/>
        <w:ind w:right="50"/>
        <w:jc w:val="both"/>
        <w:rPr>
          <w:rFonts w:ascii="Palatino Linotype" w:eastAsia="Palatino Linotype" w:hAnsi="Palatino Linotype" w:cs="Palatino Linotype"/>
          <w:color w:val="000000"/>
          <w:szCs w:val="22"/>
        </w:rPr>
      </w:pPr>
      <w:r w:rsidRPr="00727FC9">
        <w:rPr>
          <w:rFonts w:ascii="Palatino Linotype" w:eastAsia="Palatino Linotype" w:hAnsi="Palatino Linotype" w:cs="Palatino Linotype"/>
          <w:color w:val="000000"/>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DB1482" w:rsidRPr="00727FC9" w:rsidRDefault="00DB1482" w:rsidP="00DB1482">
      <w:pPr>
        <w:spacing w:before="120" w:after="120"/>
        <w:ind w:left="851" w:right="902"/>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b/>
          <w:i/>
          <w:color w:val="000000"/>
          <w:sz w:val="22"/>
          <w:szCs w:val="22"/>
        </w:rPr>
        <w:t>“Artículo 49.</w:t>
      </w:r>
      <w:r w:rsidRPr="00727FC9">
        <w:rPr>
          <w:rFonts w:ascii="Palatino Linotype" w:eastAsia="Palatino Linotype" w:hAnsi="Palatino Linotype" w:cs="Palatino Linotype"/>
          <w:i/>
          <w:color w:val="000000"/>
          <w:sz w:val="22"/>
          <w:szCs w:val="22"/>
        </w:rPr>
        <w:t xml:space="preserve"> </w:t>
      </w:r>
      <w:r w:rsidRPr="00727FC9">
        <w:rPr>
          <w:rFonts w:ascii="Palatino Linotype" w:eastAsia="Palatino Linotype" w:hAnsi="Palatino Linotype" w:cs="Palatino Linotype"/>
          <w:b/>
          <w:i/>
          <w:color w:val="000000"/>
          <w:sz w:val="22"/>
          <w:szCs w:val="22"/>
        </w:rPr>
        <w:t>Los Comités de Transparencia</w:t>
      </w:r>
      <w:r w:rsidRPr="00727FC9">
        <w:rPr>
          <w:rFonts w:ascii="Palatino Linotype" w:eastAsia="Palatino Linotype" w:hAnsi="Palatino Linotype" w:cs="Palatino Linotype"/>
          <w:i/>
          <w:color w:val="000000"/>
          <w:sz w:val="22"/>
          <w:szCs w:val="22"/>
        </w:rPr>
        <w:t xml:space="preserve"> tendrán las siguientes atribuciones:</w:t>
      </w:r>
    </w:p>
    <w:p w:rsidR="00DB1482" w:rsidRPr="00727FC9" w:rsidRDefault="00DB1482" w:rsidP="00DB1482">
      <w:pPr>
        <w:spacing w:before="120" w:after="120"/>
        <w:ind w:left="1134" w:right="902"/>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b/>
          <w:i/>
          <w:color w:val="000000"/>
          <w:sz w:val="22"/>
          <w:szCs w:val="22"/>
        </w:rPr>
        <w:t>VIII. Aprobar, modificar o revocar la clasificación de la información</w:t>
      </w:r>
      <w:r w:rsidRPr="00727FC9">
        <w:rPr>
          <w:rFonts w:ascii="Palatino Linotype" w:eastAsia="Palatino Linotype" w:hAnsi="Palatino Linotype" w:cs="Palatino Linotype"/>
          <w:i/>
          <w:color w:val="000000"/>
          <w:sz w:val="22"/>
          <w:szCs w:val="22"/>
        </w:rPr>
        <w:t>…”</w:t>
      </w:r>
    </w:p>
    <w:p w:rsidR="00DB1482" w:rsidRPr="00727FC9" w:rsidRDefault="00DB1482" w:rsidP="00DB1482">
      <w:pPr>
        <w:spacing w:before="120" w:after="120"/>
        <w:ind w:left="851" w:right="902"/>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i/>
          <w:color w:val="000000"/>
          <w:sz w:val="22"/>
          <w:szCs w:val="22"/>
        </w:rPr>
        <w:t>“</w:t>
      </w:r>
      <w:r w:rsidRPr="00727FC9">
        <w:rPr>
          <w:rFonts w:ascii="Palatino Linotype" w:eastAsia="Palatino Linotype" w:hAnsi="Palatino Linotype" w:cs="Palatino Linotype"/>
          <w:b/>
          <w:i/>
          <w:color w:val="000000"/>
          <w:sz w:val="22"/>
          <w:szCs w:val="22"/>
        </w:rPr>
        <w:t>Artículo 53.</w:t>
      </w:r>
      <w:r w:rsidRPr="00727FC9">
        <w:rPr>
          <w:rFonts w:ascii="Palatino Linotype" w:eastAsia="Palatino Linotype" w:hAnsi="Palatino Linotype" w:cs="Palatino Linotype"/>
          <w:i/>
          <w:color w:val="000000"/>
          <w:sz w:val="22"/>
          <w:szCs w:val="22"/>
        </w:rPr>
        <w:t xml:space="preserve"> Las </w:t>
      </w:r>
      <w:r w:rsidRPr="00727FC9">
        <w:rPr>
          <w:rFonts w:ascii="Palatino Linotype" w:eastAsia="Palatino Linotype" w:hAnsi="Palatino Linotype" w:cs="Palatino Linotype"/>
          <w:b/>
          <w:i/>
          <w:color w:val="000000"/>
          <w:sz w:val="22"/>
          <w:szCs w:val="22"/>
        </w:rPr>
        <w:t>Unidades de Transparencia</w:t>
      </w:r>
      <w:r w:rsidRPr="00727FC9">
        <w:rPr>
          <w:rFonts w:ascii="Palatino Linotype" w:eastAsia="Palatino Linotype" w:hAnsi="Palatino Linotype" w:cs="Palatino Linotype"/>
          <w:i/>
          <w:color w:val="000000"/>
          <w:sz w:val="22"/>
          <w:szCs w:val="22"/>
        </w:rPr>
        <w:t xml:space="preserve"> tendrán las siguientes </w:t>
      </w:r>
      <w:r w:rsidRPr="00727FC9">
        <w:rPr>
          <w:rFonts w:ascii="Palatino Linotype" w:eastAsia="Palatino Linotype" w:hAnsi="Palatino Linotype" w:cs="Palatino Linotype"/>
          <w:b/>
          <w:i/>
          <w:color w:val="000000"/>
          <w:sz w:val="22"/>
          <w:szCs w:val="22"/>
        </w:rPr>
        <w:t>funciones</w:t>
      </w:r>
      <w:r w:rsidRPr="00727FC9">
        <w:rPr>
          <w:rFonts w:ascii="Palatino Linotype" w:eastAsia="Palatino Linotype" w:hAnsi="Palatino Linotype" w:cs="Palatino Linotype"/>
          <w:i/>
          <w:color w:val="000000"/>
          <w:sz w:val="22"/>
          <w:szCs w:val="22"/>
        </w:rPr>
        <w:t>:</w:t>
      </w:r>
    </w:p>
    <w:p w:rsidR="00DB1482" w:rsidRPr="00727FC9" w:rsidRDefault="00DB1482" w:rsidP="00DB1482">
      <w:pPr>
        <w:spacing w:before="120" w:after="120"/>
        <w:ind w:left="1134" w:right="902"/>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b/>
          <w:i/>
          <w:color w:val="000000"/>
          <w:sz w:val="22"/>
          <w:szCs w:val="22"/>
        </w:rPr>
        <w:t>X. Presentar ante el Comité, el proyecto de clasificación de información</w:t>
      </w:r>
      <w:r w:rsidRPr="00727FC9">
        <w:rPr>
          <w:rFonts w:ascii="Palatino Linotype" w:eastAsia="Palatino Linotype" w:hAnsi="Palatino Linotype" w:cs="Palatino Linotype"/>
          <w:i/>
          <w:color w:val="000000"/>
          <w:sz w:val="22"/>
          <w:szCs w:val="22"/>
        </w:rPr>
        <w:t xml:space="preserve">…” </w:t>
      </w:r>
    </w:p>
    <w:p w:rsidR="00DB1482" w:rsidRPr="00727FC9" w:rsidRDefault="00DB1482" w:rsidP="00DB1482">
      <w:pPr>
        <w:spacing w:before="120" w:after="120"/>
        <w:ind w:left="851" w:right="902"/>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b/>
          <w:i/>
          <w:color w:val="000000"/>
          <w:sz w:val="22"/>
          <w:szCs w:val="22"/>
        </w:rPr>
        <w:t>“Artículo 59.</w:t>
      </w:r>
      <w:r w:rsidRPr="00727FC9">
        <w:rPr>
          <w:rFonts w:ascii="Palatino Linotype" w:eastAsia="Palatino Linotype" w:hAnsi="Palatino Linotype" w:cs="Palatino Linotype"/>
          <w:i/>
          <w:color w:val="000000"/>
          <w:sz w:val="22"/>
          <w:szCs w:val="22"/>
        </w:rPr>
        <w:t xml:space="preserve"> Los </w:t>
      </w:r>
      <w:r w:rsidRPr="00727FC9">
        <w:rPr>
          <w:rFonts w:ascii="Palatino Linotype" w:eastAsia="Palatino Linotype" w:hAnsi="Palatino Linotype" w:cs="Palatino Linotype"/>
          <w:b/>
          <w:i/>
          <w:color w:val="000000"/>
          <w:sz w:val="22"/>
          <w:szCs w:val="22"/>
        </w:rPr>
        <w:t>servidores públicos habilitados</w:t>
      </w:r>
      <w:r w:rsidRPr="00727FC9">
        <w:rPr>
          <w:rFonts w:ascii="Palatino Linotype" w:eastAsia="Palatino Linotype" w:hAnsi="Palatino Linotype" w:cs="Palatino Linotype"/>
          <w:i/>
          <w:color w:val="000000"/>
          <w:sz w:val="22"/>
          <w:szCs w:val="22"/>
        </w:rPr>
        <w:t xml:space="preserve"> tendrán las </w:t>
      </w:r>
      <w:r w:rsidRPr="00727FC9">
        <w:rPr>
          <w:rFonts w:ascii="Palatino Linotype" w:eastAsia="Palatino Linotype" w:hAnsi="Palatino Linotype" w:cs="Palatino Linotype"/>
          <w:b/>
          <w:i/>
          <w:color w:val="000000"/>
          <w:sz w:val="22"/>
          <w:szCs w:val="22"/>
        </w:rPr>
        <w:t>funciones</w:t>
      </w:r>
      <w:r w:rsidRPr="00727FC9">
        <w:rPr>
          <w:rFonts w:ascii="Palatino Linotype" w:eastAsia="Palatino Linotype" w:hAnsi="Palatino Linotype" w:cs="Palatino Linotype"/>
          <w:i/>
          <w:color w:val="000000"/>
          <w:sz w:val="22"/>
          <w:szCs w:val="22"/>
        </w:rPr>
        <w:t xml:space="preserve"> siguientes:</w:t>
      </w:r>
    </w:p>
    <w:p w:rsidR="00DB1482" w:rsidRPr="00727FC9" w:rsidRDefault="00DB1482" w:rsidP="00DB1482">
      <w:pPr>
        <w:spacing w:before="120" w:after="120"/>
        <w:ind w:left="1134" w:right="902"/>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b/>
          <w:i/>
          <w:color w:val="000000"/>
          <w:sz w:val="22"/>
          <w:szCs w:val="22"/>
        </w:rPr>
        <w:t>V. Integrar y presentar al responsable de la Unidad de Transparencia la propuesta de clasificación de información</w:t>
      </w:r>
      <w:r w:rsidRPr="00727FC9">
        <w:rPr>
          <w:rFonts w:ascii="Palatino Linotype" w:eastAsia="Palatino Linotype" w:hAnsi="Palatino Linotype" w:cs="Palatino Linotype"/>
          <w:i/>
          <w:color w:val="000000"/>
          <w:sz w:val="22"/>
          <w:szCs w:val="22"/>
        </w:rPr>
        <w:t>, la cual tendrá los fundamentos y argumentos en que se basa dicha propuesta…”</w:t>
      </w:r>
    </w:p>
    <w:p w:rsidR="00DB1482" w:rsidRPr="00727FC9" w:rsidRDefault="00DB1482" w:rsidP="00DB1482">
      <w:pPr>
        <w:spacing w:before="240" w:after="240" w:line="360" w:lineRule="auto"/>
        <w:jc w:val="both"/>
        <w:rPr>
          <w:rFonts w:ascii="Palatino Linotype" w:eastAsia="Palatino Linotype" w:hAnsi="Palatino Linotype" w:cs="Palatino Linotype"/>
          <w:color w:val="000000"/>
          <w:szCs w:val="22"/>
        </w:rPr>
      </w:pPr>
      <w:r w:rsidRPr="00727FC9">
        <w:rPr>
          <w:rFonts w:ascii="Palatino Linotype" w:eastAsia="Palatino Linotype" w:hAnsi="Palatino Linotype" w:cs="Palatino Linotype"/>
          <w:color w:val="000000"/>
          <w:szCs w:val="22"/>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w:t>
      </w:r>
      <w:r w:rsidRPr="00727FC9">
        <w:rPr>
          <w:rFonts w:ascii="Palatino Linotype" w:eastAsia="Palatino Linotype" w:hAnsi="Palatino Linotype" w:cs="Palatino Linotype"/>
          <w:color w:val="000000"/>
          <w:szCs w:val="22"/>
        </w:rPr>
        <w:lastRenderedPageBreak/>
        <w:t>información y finalmente sea éste último quien apruebe, modifique o revoque la clasificación de la información solicitada.</w:t>
      </w:r>
    </w:p>
    <w:p w:rsidR="00DB1482" w:rsidRPr="00727FC9" w:rsidRDefault="00DB1482" w:rsidP="00DB1482">
      <w:pPr>
        <w:spacing w:before="240" w:after="240" w:line="360" w:lineRule="auto"/>
        <w:jc w:val="both"/>
        <w:rPr>
          <w:rFonts w:ascii="Palatino Linotype" w:eastAsia="Palatino Linotype" w:hAnsi="Palatino Linotype" w:cs="Palatino Linotype"/>
          <w:color w:val="000000"/>
          <w:szCs w:val="22"/>
        </w:rPr>
      </w:pPr>
      <w:r w:rsidRPr="00727FC9">
        <w:rPr>
          <w:rFonts w:ascii="Palatino Linotype" w:eastAsia="Palatino Linotype" w:hAnsi="Palatino Linotype" w:cs="Palatino Linotype"/>
          <w:color w:val="000000"/>
          <w:szCs w:val="22"/>
        </w:rPr>
        <w:t>Para lo cual, a su vez en el caso de información de carácter confidencial, se debe atender a lo que señala el artículo 149 de la Ley de Transparencia Local vigente, que se lee como sigue:</w:t>
      </w:r>
    </w:p>
    <w:p w:rsidR="00DB1482" w:rsidRPr="00727FC9" w:rsidRDefault="00DB1482" w:rsidP="00DB1482">
      <w:pPr>
        <w:spacing w:before="120" w:after="120"/>
        <w:ind w:left="851" w:right="902"/>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i/>
          <w:color w:val="000000"/>
          <w:sz w:val="22"/>
          <w:szCs w:val="22"/>
        </w:rPr>
        <w:t>“</w:t>
      </w:r>
      <w:r w:rsidRPr="00727FC9">
        <w:rPr>
          <w:rFonts w:ascii="Palatino Linotype" w:eastAsia="Palatino Linotype" w:hAnsi="Palatino Linotype" w:cs="Palatino Linotype"/>
          <w:b/>
          <w:i/>
          <w:color w:val="000000"/>
          <w:sz w:val="22"/>
          <w:szCs w:val="22"/>
        </w:rPr>
        <w:t>Artículo 149.</w:t>
      </w:r>
      <w:r w:rsidRPr="00727FC9">
        <w:rPr>
          <w:rFonts w:ascii="Palatino Linotype" w:eastAsia="Palatino Linotype" w:hAnsi="Palatino Linotype" w:cs="Palatino Linotype"/>
          <w:i/>
          <w:color w:val="000000"/>
          <w:sz w:val="22"/>
          <w:szCs w:val="22"/>
        </w:rPr>
        <w:t xml:space="preserve"> El </w:t>
      </w:r>
      <w:r w:rsidRPr="00727FC9">
        <w:rPr>
          <w:rFonts w:ascii="Palatino Linotype" w:eastAsia="Palatino Linotype" w:hAnsi="Palatino Linotype" w:cs="Palatino Linotype"/>
          <w:b/>
          <w:i/>
          <w:color w:val="000000"/>
          <w:sz w:val="22"/>
          <w:szCs w:val="22"/>
        </w:rPr>
        <w:t>acuerdo que clasifique la información como confidencial</w:t>
      </w:r>
      <w:r w:rsidRPr="00727FC9">
        <w:rPr>
          <w:rFonts w:ascii="Palatino Linotype" w:eastAsia="Palatino Linotype" w:hAnsi="Palatino Linotype" w:cs="Palatino Linotype"/>
          <w:i/>
          <w:color w:val="000000"/>
          <w:sz w:val="22"/>
          <w:szCs w:val="22"/>
        </w:rPr>
        <w:t xml:space="preserve"> deberá contener un razonamiento lógico en el que demuestre que la información se encuentra en alguna o algunas de las hipótesis previstas en la presente Ley.” </w:t>
      </w:r>
    </w:p>
    <w:p w:rsidR="00DB1482" w:rsidRPr="00727FC9" w:rsidRDefault="00DB1482" w:rsidP="00DB1482">
      <w:pPr>
        <w:spacing w:before="240" w:after="240" w:line="360" w:lineRule="auto"/>
        <w:ind w:right="51"/>
        <w:jc w:val="both"/>
        <w:rPr>
          <w:rFonts w:ascii="Palatino Linotype" w:eastAsia="Palatino Linotype" w:hAnsi="Palatino Linotype" w:cs="Palatino Linotype"/>
          <w:color w:val="000000"/>
          <w:szCs w:val="22"/>
        </w:rPr>
      </w:pPr>
      <w:r w:rsidRPr="00727FC9">
        <w:rPr>
          <w:rFonts w:ascii="Palatino Linotype" w:eastAsia="Palatino Linotype" w:hAnsi="Palatino Linotype" w:cs="Palatino Linotype"/>
          <w:color w:val="000000"/>
          <w:szCs w:val="22"/>
        </w:rPr>
        <w:t xml:space="preserve">Es decir, el </w:t>
      </w:r>
      <w:r w:rsidRPr="00727FC9">
        <w:rPr>
          <w:rFonts w:ascii="Palatino Linotype" w:eastAsia="Palatino Linotype" w:hAnsi="Palatino Linotype" w:cs="Palatino Linotype"/>
          <w:b/>
          <w:color w:val="000000"/>
          <w:szCs w:val="22"/>
        </w:rPr>
        <w:t>Sujeto Obligado</w:t>
      </w:r>
      <w:r w:rsidRPr="00727FC9">
        <w:rPr>
          <w:rFonts w:ascii="Palatino Linotype" w:eastAsia="Palatino Linotype" w:hAnsi="Palatino Linotype" w:cs="Palatino Linotype"/>
          <w:color w:val="000000"/>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rsidR="00DB1482" w:rsidRPr="00727FC9" w:rsidRDefault="00DB1482" w:rsidP="00DB1482">
      <w:pPr>
        <w:spacing w:before="240" w:after="240" w:line="360" w:lineRule="auto"/>
        <w:ind w:right="49"/>
        <w:jc w:val="both"/>
        <w:rPr>
          <w:rFonts w:ascii="Palatino Linotype" w:eastAsia="Palatino Linotype" w:hAnsi="Palatino Linotype" w:cs="Palatino Linotype"/>
          <w:color w:val="000000"/>
          <w:szCs w:val="22"/>
        </w:rPr>
      </w:pPr>
      <w:r w:rsidRPr="00727FC9">
        <w:rPr>
          <w:rFonts w:ascii="Palatino Linotype" w:eastAsia="Palatino Linotype" w:hAnsi="Palatino Linotype" w:cs="Palatino Linotype"/>
          <w:color w:val="000000"/>
          <w:szCs w:val="22"/>
        </w:rPr>
        <w:t xml:space="preserve">Atento a lo anterior, cabe señalar que el Comité de Transparencia del </w:t>
      </w:r>
      <w:r w:rsidRPr="00727FC9">
        <w:rPr>
          <w:rFonts w:ascii="Palatino Linotype" w:eastAsia="Palatino Linotype" w:hAnsi="Palatino Linotype" w:cs="Palatino Linotype"/>
          <w:b/>
          <w:color w:val="000000"/>
          <w:szCs w:val="22"/>
        </w:rPr>
        <w:t>Sujeto Obligado</w:t>
      </w:r>
      <w:r w:rsidRPr="00727FC9">
        <w:rPr>
          <w:rFonts w:ascii="Palatino Linotype" w:eastAsia="Palatino Linotype" w:hAnsi="Palatino Linotype" w:cs="Palatino Linotype"/>
          <w:color w:val="000000"/>
          <w:szCs w:val="22"/>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que literalmente expresan:</w:t>
      </w:r>
    </w:p>
    <w:p w:rsidR="00DB1482" w:rsidRPr="00727FC9" w:rsidRDefault="00DB1482" w:rsidP="00DB1482">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i/>
          <w:color w:val="000000"/>
          <w:sz w:val="22"/>
          <w:szCs w:val="22"/>
        </w:rPr>
        <w:lastRenderedPageBreak/>
        <w:t xml:space="preserve"> “</w:t>
      </w:r>
      <w:r w:rsidRPr="00727FC9">
        <w:rPr>
          <w:rFonts w:ascii="Palatino Linotype" w:eastAsia="Palatino Linotype" w:hAnsi="Palatino Linotype" w:cs="Palatino Linotype"/>
          <w:b/>
          <w:i/>
          <w:color w:val="000000"/>
          <w:sz w:val="22"/>
          <w:szCs w:val="22"/>
        </w:rPr>
        <w:t>Segundo.-</w:t>
      </w:r>
      <w:r w:rsidRPr="00727FC9">
        <w:rPr>
          <w:rFonts w:ascii="Palatino Linotype" w:eastAsia="Palatino Linotype" w:hAnsi="Palatino Linotype" w:cs="Palatino Linotype"/>
          <w:i/>
          <w:color w:val="000000"/>
          <w:sz w:val="22"/>
          <w:szCs w:val="22"/>
        </w:rPr>
        <w:t xml:space="preserve"> Para efectos de los presentes Lineamientos Generales, se entenderá por:</w:t>
      </w:r>
    </w:p>
    <w:p w:rsidR="00DB1482" w:rsidRPr="00727FC9" w:rsidRDefault="00DB1482" w:rsidP="00DB1482">
      <w:pPr>
        <w:tabs>
          <w:tab w:val="left" w:pos="8222"/>
        </w:tabs>
        <w:spacing w:before="120" w:after="120"/>
        <w:ind w:left="1134" w:right="1134"/>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b/>
          <w:i/>
          <w:color w:val="000000"/>
          <w:sz w:val="22"/>
          <w:szCs w:val="22"/>
        </w:rPr>
        <w:t>XVIII.</w:t>
      </w:r>
      <w:r w:rsidRPr="00727FC9">
        <w:rPr>
          <w:rFonts w:ascii="Palatino Linotype" w:eastAsia="Palatino Linotype" w:hAnsi="Palatino Linotype" w:cs="Palatino Linotype"/>
          <w:i/>
          <w:color w:val="000000"/>
          <w:sz w:val="22"/>
          <w:szCs w:val="22"/>
        </w:rPr>
        <w:t xml:space="preserve"> </w:t>
      </w:r>
      <w:r w:rsidRPr="00727FC9">
        <w:rPr>
          <w:rFonts w:ascii="Palatino Linotype" w:eastAsia="Palatino Linotype" w:hAnsi="Palatino Linotype" w:cs="Palatino Linotype"/>
          <w:b/>
          <w:i/>
          <w:color w:val="000000"/>
          <w:sz w:val="22"/>
          <w:szCs w:val="22"/>
        </w:rPr>
        <w:t>Versión pública:</w:t>
      </w:r>
      <w:r w:rsidRPr="00727FC9">
        <w:rPr>
          <w:rFonts w:ascii="Palatino Linotype" w:eastAsia="Palatino Linotype" w:hAnsi="Palatino Linotype" w:cs="Palatino Linotype"/>
          <w:i/>
          <w:color w:val="000000"/>
          <w:sz w:val="22"/>
          <w:szCs w:val="22"/>
        </w:rPr>
        <w:t xml:space="preserve"> El documento a partir del que se otorga acceso a la información, en el que se testan partes o secciones clasificadas, indicando el contenido de éstas de manera genérica, </w:t>
      </w:r>
      <w:r w:rsidRPr="00727FC9">
        <w:rPr>
          <w:rFonts w:ascii="Palatino Linotype" w:eastAsia="Palatino Linotype" w:hAnsi="Palatino Linotype" w:cs="Palatino Linotype"/>
          <w:b/>
          <w:i/>
          <w:color w:val="000000"/>
          <w:sz w:val="22"/>
          <w:szCs w:val="22"/>
        </w:rPr>
        <w:t>fundando y motivando la</w:t>
      </w:r>
      <w:r w:rsidRPr="00727FC9">
        <w:rPr>
          <w:rFonts w:ascii="Palatino Linotype" w:eastAsia="Palatino Linotype" w:hAnsi="Palatino Linotype" w:cs="Palatino Linotype"/>
          <w:i/>
          <w:color w:val="000000"/>
          <w:sz w:val="22"/>
          <w:szCs w:val="22"/>
        </w:rPr>
        <w:t xml:space="preserve"> </w:t>
      </w:r>
      <w:r w:rsidRPr="00727FC9">
        <w:rPr>
          <w:rFonts w:ascii="Palatino Linotype" w:eastAsia="Palatino Linotype" w:hAnsi="Palatino Linotype" w:cs="Palatino Linotype"/>
          <w:b/>
          <w:i/>
          <w:color w:val="000000"/>
          <w:sz w:val="22"/>
          <w:szCs w:val="22"/>
        </w:rPr>
        <w:t>reserva o confidencialidad</w:t>
      </w:r>
      <w:r w:rsidRPr="00727FC9">
        <w:rPr>
          <w:rFonts w:ascii="Palatino Linotype" w:eastAsia="Palatino Linotype" w:hAnsi="Palatino Linotype" w:cs="Palatino Linotype"/>
          <w:i/>
          <w:color w:val="000000"/>
          <w:sz w:val="22"/>
          <w:szCs w:val="22"/>
        </w:rPr>
        <w:t>, a través de la resolución que para tal efecto emita el Comité de Transparencia.</w:t>
      </w:r>
    </w:p>
    <w:p w:rsidR="00DB1482" w:rsidRPr="00727FC9" w:rsidRDefault="00DB1482" w:rsidP="00DB1482">
      <w:pPr>
        <w:tabs>
          <w:tab w:val="left" w:pos="8222"/>
        </w:tabs>
        <w:spacing w:before="120" w:after="120"/>
        <w:ind w:left="851" w:right="1134"/>
        <w:jc w:val="both"/>
        <w:rPr>
          <w:rFonts w:ascii="Palatino Linotype" w:eastAsia="Palatino Linotype" w:hAnsi="Palatino Linotype" w:cs="Palatino Linotype"/>
          <w:b/>
          <w:i/>
          <w:color w:val="000000"/>
          <w:sz w:val="22"/>
          <w:szCs w:val="22"/>
        </w:rPr>
      </w:pPr>
      <w:r w:rsidRPr="00727FC9">
        <w:rPr>
          <w:rFonts w:ascii="Palatino Linotype" w:eastAsia="Palatino Linotype" w:hAnsi="Palatino Linotype" w:cs="Palatino Linotype"/>
          <w:b/>
          <w:i/>
          <w:color w:val="000000"/>
          <w:sz w:val="22"/>
          <w:szCs w:val="22"/>
        </w:rPr>
        <w:t>...</w:t>
      </w:r>
    </w:p>
    <w:p w:rsidR="00DB1482" w:rsidRPr="00727FC9" w:rsidRDefault="00DB1482" w:rsidP="00DB1482">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b/>
          <w:i/>
          <w:color w:val="000000"/>
          <w:sz w:val="22"/>
          <w:szCs w:val="22"/>
        </w:rPr>
        <w:t>Cuarto.</w:t>
      </w:r>
      <w:r w:rsidRPr="00727FC9">
        <w:rPr>
          <w:rFonts w:ascii="Palatino Linotype" w:eastAsia="Palatino Linotype" w:hAnsi="Palatino Linotype" w:cs="Palatino Linotype"/>
          <w:i/>
          <w:color w:val="000000"/>
          <w:sz w:val="22"/>
          <w:szCs w:val="22"/>
        </w:rPr>
        <w:t xml:space="preserve"> </w:t>
      </w:r>
      <w:r w:rsidRPr="00727FC9">
        <w:rPr>
          <w:rFonts w:ascii="Palatino Linotype" w:eastAsia="Palatino Linotype" w:hAnsi="Palatino Linotype" w:cs="Palatino Linotype"/>
          <w:b/>
          <w:i/>
          <w:color w:val="000000"/>
          <w:sz w:val="22"/>
          <w:szCs w:val="22"/>
        </w:rPr>
        <w:t>Para clasificar la información como</w:t>
      </w:r>
      <w:r w:rsidRPr="00727FC9">
        <w:rPr>
          <w:rFonts w:ascii="Palatino Linotype" w:eastAsia="Palatino Linotype" w:hAnsi="Palatino Linotype" w:cs="Palatino Linotype"/>
          <w:i/>
          <w:color w:val="000000"/>
          <w:sz w:val="22"/>
          <w:szCs w:val="22"/>
        </w:rPr>
        <w:t xml:space="preserve"> </w:t>
      </w:r>
      <w:r w:rsidRPr="00727FC9">
        <w:rPr>
          <w:rFonts w:ascii="Palatino Linotype" w:eastAsia="Palatino Linotype" w:hAnsi="Palatino Linotype" w:cs="Palatino Linotype"/>
          <w:b/>
          <w:i/>
          <w:color w:val="000000"/>
          <w:sz w:val="22"/>
          <w:szCs w:val="22"/>
        </w:rPr>
        <w:t>reservada o</w:t>
      </w:r>
      <w:r w:rsidRPr="00727FC9">
        <w:rPr>
          <w:rFonts w:ascii="Palatino Linotype" w:eastAsia="Palatino Linotype" w:hAnsi="Palatino Linotype" w:cs="Palatino Linotype"/>
          <w:i/>
          <w:color w:val="000000"/>
          <w:sz w:val="22"/>
          <w:szCs w:val="22"/>
        </w:rPr>
        <w:t xml:space="preserve"> </w:t>
      </w:r>
      <w:r w:rsidRPr="00727FC9">
        <w:rPr>
          <w:rFonts w:ascii="Palatino Linotype" w:eastAsia="Palatino Linotype" w:hAnsi="Palatino Linotype" w:cs="Palatino Linotype"/>
          <w:b/>
          <w:i/>
          <w:color w:val="000000"/>
          <w:sz w:val="22"/>
          <w:szCs w:val="22"/>
        </w:rPr>
        <w:t>confidencial, de manera total o parcial, el titular del área del sujeto obligado deberá atender lo dispuesto por el Título Sexto de la Ley General</w:t>
      </w:r>
      <w:r w:rsidRPr="00727FC9">
        <w:rPr>
          <w:rFonts w:ascii="Palatino Linotype" w:eastAsia="Palatino Linotype" w:hAnsi="Palatino Linotype" w:cs="Palatino Linotype"/>
          <w:i/>
          <w:color w:val="000000"/>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DB1482" w:rsidRPr="00727FC9" w:rsidRDefault="00DB1482" w:rsidP="00DB1482">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i/>
          <w:color w:val="000000"/>
          <w:sz w:val="22"/>
          <w:szCs w:val="22"/>
        </w:rPr>
        <w:t>Los sujetos obligados deberán aplicar, de manera estricta, las excepciones al derecho de acceso a la información y sólo podrán invocarlas cuando acrediten su procedencia.</w:t>
      </w:r>
    </w:p>
    <w:p w:rsidR="00DB1482" w:rsidRPr="00727FC9" w:rsidRDefault="00DB1482" w:rsidP="00DB1482">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b/>
          <w:i/>
          <w:color w:val="000000"/>
          <w:sz w:val="22"/>
          <w:szCs w:val="22"/>
        </w:rPr>
        <w:t>Quinto.</w:t>
      </w:r>
      <w:r w:rsidRPr="00727FC9">
        <w:rPr>
          <w:rFonts w:ascii="Palatino Linotype" w:eastAsia="Palatino Linotype" w:hAnsi="Palatino Linotype" w:cs="Palatino Linotype"/>
          <w:i/>
          <w:color w:val="000000"/>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DB1482" w:rsidRPr="00727FC9" w:rsidRDefault="00DB1482" w:rsidP="00DB1482">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b/>
          <w:i/>
          <w:color w:val="000000"/>
          <w:sz w:val="22"/>
          <w:szCs w:val="22"/>
        </w:rPr>
        <w:t>Sexto.</w:t>
      </w:r>
      <w:r w:rsidRPr="00727FC9">
        <w:rPr>
          <w:rFonts w:ascii="Palatino Linotype" w:eastAsia="Palatino Linotype" w:hAnsi="Palatino Linotype" w:cs="Palatino Linotype"/>
          <w:i/>
          <w:color w:val="000000"/>
          <w:sz w:val="22"/>
          <w:szCs w:val="22"/>
        </w:rPr>
        <w:t xml:space="preserve"> Se deroga.</w:t>
      </w:r>
    </w:p>
    <w:p w:rsidR="00DB1482" w:rsidRPr="00727FC9" w:rsidRDefault="00DB1482" w:rsidP="00DB1482">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b/>
          <w:i/>
          <w:color w:val="000000"/>
          <w:sz w:val="22"/>
          <w:szCs w:val="22"/>
        </w:rPr>
        <w:t>Séptimo.</w:t>
      </w:r>
      <w:r w:rsidRPr="00727FC9">
        <w:rPr>
          <w:rFonts w:ascii="Palatino Linotype" w:eastAsia="Palatino Linotype" w:hAnsi="Palatino Linotype" w:cs="Palatino Linotype"/>
          <w:i/>
          <w:color w:val="000000"/>
          <w:sz w:val="22"/>
          <w:szCs w:val="22"/>
        </w:rPr>
        <w:t xml:space="preserve"> La clasificación de la información se llevará a cabo en el momento en que:</w:t>
      </w:r>
    </w:p>
    <w:p w:rsidR="00DB1482" w:rsidRPr="00727FC9" w:rsidRDefault="00DB1482" w:rsidP="00DB1482">
      <w:pPr>
        <w:tabs>
          <w:tab w:val="left" w:pos="8222"/>
        </w:tabs>
        <w:spacing w:before="120" w:after="120"/>
        <w:ind w:left="1134" w:right="1134"/>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b/>
          <w:i/>
          <w:color w:val="000000"/>
          <w:sz w:val="22"/>
          <w:szCs w:val="22"/>
        </w:rPr>
        <w:t>I.</w:t>
      </w:r>
      <w:r w:rsidRPr="00727FC9">
        <w:rPr>
          <w:rFonts w:ascii="Palatino Linotype" w:eastAsia="Palatino Linotype" w:hAnsi="Palatino Linotype" w:cs="Palatino Linotype"/>
          <w:i/>
          <w:color w:val="000000"/>
          <w:sz w:val="22"/>
          <w:szCs w:val="22"/>
        </w:rPr>
        <w:t xml:space="preserve"> Se reciba una solicitud de acceso a la información;</w:t>
      </w:r>
    </w:p>
    <w:p w:rsidR="00DB1482" w:rsidRPr="00727FC9" w:rsidRDefault="00DB1482" w:rsidP="00DB1482">
      <w:pPr>
        <w:tabs>
          <w:tab w:val="left" w:pos="8222"/>
        </w:tabs>
        <w:spacing w:before="120" w:after="120"/>
        <w:ind w:left="1134" w:right="1134"/>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b/>
          <w:i/>
          <w:color w:val="000000"/>
          <w:sz w:val="22"/>
          <w:szCs w:val="22"/>
        </w:rPr>
        <w:t>II.</w:t>
      </w:r>
      <w:r w:rsidRPr="00727FC9">
        <w:rPr>
          <w:rFonts w:ascii="Palatino Linotype" w:eastAsia="Palatino Linotype" w:hAnsi="Palatino Linotype" w:cs="Palatino Linotype"/>
          <w:i/>
          <w:color w:val="000000"/>
          <w:sz w:val="22"/>
          <w:szCs w:val="22"/>
        </w:rPr>
        <w:t xml:space="preserve"> Se determine mediante resolución del Comité de Transparencia, el órgano garante competente, o en cumplimiento a una sentencia del Poder Judicial; o</w:t>
      </w:r>
    </w:p>
    <w:p w:rsidR="00DB1482" w:rsidRPr="00727FC9" w:rsidRDefault="00DB1482" w:rsidP="00DB1482">
      <w:pPr>
        <w:tabs>
          <w:tab w:val="left" w:pos="8222"/>
        </w:tabs>
        <w:spacing w:before="120" w:after="120"/>
        <w:ind w:left="1134" w:right="1134"/>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b/>
          <w:i/>
          <w:color w:val="000000"/>
          <w:sz w:val="22"/>
          <w:szCs w:val="22"/>
        </w:rPr>
        <w:t>III.</w:t>
      </w:r>
      <w:r w:rsidRPr="00727FC9">
        <w:rPr>
          <w:rFonts w:ascii="Palatino Linotype" w:eastAsia="Palatino Linotype" w:hAnsi="Palatino Linotype" w:cs="Palatino Linotype"/>
          <w:i/>
          <w:color w:val="000000"/>
          <w:sz w:val="22"/>
          <w:szCs w:val="22"/>
        </w:rPr>
        <w:t xml:space="preserve"> Se generen versiones públicas para dar cumplimiento a las obligaciones de transparencia previstas en la Ley General, la Ley Federal y las correspondientes de las entidades federativas.</w:t>
      </w:r>
    </w:p>
    <w:p w:rsidR="00DB1482" w:rsidRPr="00727FC9" w:rsidRDefault="00DB1482" w:rsidP="00DB1482">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i/>
          <w:color w:val="000000"/>
          <w:sz w:val="22"/>
          <w:szCs w:val="22"/>
        </w:rPr>
        <w:lastRenderedPageBreak/>
        <w:t>Los titulares de las áreas deberán revisar la clasificación al momento de la recepción de una solicitud de acceso, para verificar</w:t>
      </w:r>
      <w:r w:rsidRPr="00727FC9">
        <w:rPr>
          <w:rFonts w:ascii="Palatino Linotype" w:eastAsia="Palatino Linotype" w:hAnsi="Palatino Linotype" w:cs="Palatino Linotype"/>
          <w:color w:val="000000"/>
          <w:sz w:val="22"/>
          <w:szCs w:val="22"/>
        </w:rPr>
        <w:t xml:space="preserve">, </w:t>
      </w:r>
      <w:r w:rsidRPr="00727FC9">
        <w:rPr>
          <w:rFonts w:ascii="Palatino Linotype" w:eastAsia="Palatino Linotype" w:hAnsi="Palatino Linotype" w:cs="Palatino Linotype"/>
          <w:i/>
          <w:color w:val="000000"/>
          <w:sz w:val="22"/>
          <w:szCs w:val="22"/>
        </w:rPr>
        <w:t>conforme a su naturaleza, si encuadra en una causal de reserva o de confidencialidad.</w:t>
      </w:r>
    </w:p>
    <w:p w:rsidR="00DB1482" w:rsidRPr="00727FC9" w:rsidRDefault="00DB1482" w:rsidP="00DB1482">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b/>
          <w:i/>
          <w:color w:val="000000"/>
          <w:sz w:val="22"/>
          <w:szCs w:val="22"/>
        </w:rPr>
        <w:t>Octavo.</w:t>
      </w:r>
      <w:r w:rsidRPr="00727FC9">
        <w:rPr>
          <w:rFonts w:ascii="Palatino Linotype" w:eastAsia="Palatino Linotype" w:hAnsi="Palatino Linotype" w:cs="Palatino Linotype"/>
          <w:i/>
          <w:color w:val="000000"/>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DB1482" w:rsidRPr="00727FC9" w:rsidRDefault="00DB1482" w:rsidP="00DB1482">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i/>
          <w:color w:val="000000"/>
          <w:sz w:val="22"/>
          <w:szCs w:val="22"/>
        </w:rPr>
        <w:t>Para motivar la clasificación se deberán señalar las razones o circunstancias especiales que lo llevaron a concluir que el caso particular se ajusta al supuesto previsto por la norma legal invocada como fundamento.</w:t>
      </w:r>
    </w:p>
    <w:p w:rsidR="00DB1482" w:rsidRPr="00727FC9" w:rsidRDefault="00DB1482" w:rsidP="00DB1482">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i/>
          <w:color w:val="000000"/>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rsidR="00DB1482" w:rsidRPr="00727FC9" w:rsidRDefault="00DB1482" w:rsidP="00DB1482">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b/>
          <w:i/>
          <w:color w:val="000000"/>
          <w:sz w:val="22"/>
          <w:szCs w:val="22"/>
        </w:rPr>
        <w:t>Noveno.</w:t>
      </w:r>
      <w:r w:rsidRPr="00727FC9">
        <w:rPr>
          <w:rFonts w:ascii="Palatino Linotype" w:eastAsia="Palatino Linotype" w:hAnsi="Palatino Linotype" w:cs="Palatino Linotype"/>
          <w:i/>
          <w:color w:val="000000"/>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DB1482" w:rsidRPr="00727FC9" w:rsidRDefault="00DB1482" w:rsidP="00DB1482">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b/>
          <w:i/>
          <w:color w:val="000000"/>
          <w:sz w:val="22"/>
          <w:szCs w:val="22"/>
        </w:rPr>
        <w:t>Décimo.</w:t>
      </w:r>
      <w:r w:rsidRPr="00727FC9">
        <w:rPr>
          <w:rFonts w:ascii="Palatino Linotype" w:eastAsia="Palatino Linotype" w:hAnsi="Palatino Linotype" w:cs="Palatino Linotype"/>
          <w:i/>
          <w:color w:val="000000"/>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rsidR="00DB1482" w:rsidRPr="00727FC9" w:rsidRDefault="00DB1482" w:rsidP="00DB1482">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i/>
          <w:color w:val="000000"/>
          <w:sz w:val="22"/>
          <w:szCs w:val="22"/>
        </w:rPr>
        <w:t>En ausencia de los titulares de las áreas, la información será clasificada o desclasificada por la persona que lo supla, en términos de la normativa que rija la actuación del sujeto obligado.</w:t>
      </w:r>
    </w:p>
    <w:p w:rsidR="00DB1482" w:rsidRPr="00727FC9" w:rsidRDefault="00DB1482" w:rsidP="00DB1482">
      <w:pPr>
        <w:tabs>
          <w:tab w:val="left" w:pos="8222"/>
        </w:tabs>
        <w:spacing w:before="120" w:after="120"/>
        <w:ind w:left="851" w:right="1134"/>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b/>
          <w:i/>
          <w:color w:val="000000"/>
          <w:sz w:val="22"/>
          <w:szCs w:val="22"/>
        </w:rPr>
        <w:t>Décimo primero.</w:t>
      </w:r>
      <w:r w:rsidRPr="00727FC9">
        <w:rPr>
          <w:rFonts w:ascii="Palatino Linotype" w:eastAsia="Palatino Linotype" w:hAnsi="Palatino Linotype" w:cs="Palatino Linotype"/>
          <w:i/>
          <w:color w:val="000000"/>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rsidR="00DB1482" w:rsidRPr="00727FC9" w:rsidRDefault="00DB1482" w:rsidP="00DB1482">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color w:val="000000"/>
          <w:szCs w:val="22"/>
        </w:rPr>
      </w:pPr>
      <w:r w:rsidRPr="00727FC9">
        <w:rPr>
          <w:rFonts w:ascii="Palatino Linotype" w:eastAsia="Palatino Linotype" w:hAnsi="Palatino Linotype" w:cs="Palatino Linotype"/>
          <w:color w:val="000000"/>
          <w:szCs w:val="22"/>
        </w:rPr>
        <w:t xml:space="preserve">Asimismo, respecto a las formalidades que deberá llevar el acuerdo de clasificación que deberá emitir el </w:t>
      </w:r>
      <w:r w:rsidRPr="00727FC9">
        <w:rPr>
          <w:rFonts w:ascii="Palatino Linotype" w:eastAsia="Palatino Linotype" w:hAnsi="Palatino Linotype" w:cs="Palatino Linotype"/>
          <w:b/>
          <w:color w:val="000000"/>
          <w:szCs w:val="22"/>
        </w:rPr>
        <w:t>Sujeto Obligado</w:t>
      </w:r>
      <w:r w:rsidRPr="00727FC9">
        <w:rPr>
          <w:rFonts w:ascii="Palatino Linotype" w:eastAsia="Palatino Linotype" w:hAnsi="Palatino Linotype" w:cs="Palatino Linotype"/>
          <w:color w:val="000000"/>
          <w:szCs w:val="22"/>
        </w:rPr>
        <w:t xml:space="preserve"> a través de su Comité de Transparencia, los </w:t>
      </w:r>
      <w:r w:rsidRPr="00727FC9">
        <w:rPr>
          <w:rFonts w:ascii="Palatino Linotype" w:eastAsia="Palatino Linotype" w:hAnsi="Palatino Linotype" w:cs="Palatino Linotype"/>
          <w:color w:val="000000"/>
          <w:szCs w:val="22"/>
        </w:rPr>
        <w:lastRenderedPageBreak/>
        <w:t>Lineamientos Quincuagésimo y Quincuagésimo primero de los Lineamientos Generales en Materia de Clasificación y Desclasificación de la Información, así como para la Elaboración de Versiones Públicas señalan lo siguiente:</w:t>
      </w:r>
    </w:p>
    <w:p w:rsidR="00DB1482" w:rsidRPr="00727FC9" w:rsidRDefault="00DB1482" w:rsidP="00DB1482">
      <w:pPr>
        <w:spacing w:before="120" w:after="120"/>
        <w:ind w:left="851" w:right="902"/>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b/>
          <w:i/>
          <w:color w:val="000000"/>
          <w:sz w:val="22"/>
          <w:szCs w:val="22"/>
        </w:rPr>
        <w:t xml:space="preserve"> “Quincuagésimo. </w:t>
      </w:r>
      <w:r w:rsidRPr="00727FC9">
        <w:rPr>
          <w:rFonts w:ascii="Palatino Linotype" w:eastAsia="Palatino Linotype" w:hAnsi="Palatino Linotype" w:cs="Palatino Linotype"/>
          <w:i/>
          <w:color w:val="000000"/>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rsidR="00DB1482" w:rsidRPr="00727FC9" w:rsidRDefault="00DB1482" w:rsidP="00DB1482">
      <w:pPr>
        <w:pBdr>
          <w:top w:val="nil"/>
          <w:left w:val="nil"/>
          <w:bottom w:val="nil"/>
          <w:right w:val="nil"/>
          <w:between w:val="nil"/>
        </w:pBdr>
        <w:spacing w:before="120" w:after="120"/>
        <w:ind w:left="851" w:right="902"/>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b/>
          <w:i/>
          <w:color w:val="000000"/>
          <w:sz w:val="22"/>
          <w:szCs w:val="22"/>
        </w:rPr>
        <w:t xml:space="preserve">Quincuagésimo primero. </w:t>
      </w:r>
      <w:r w:rsidRPr="00727FC9">
        <w:rPr>
          <w:rFonts w:ascii="Palatino Linotype" w:eastAsia="Palatino Linotype" w:hAnsi="Palatino Linotype" w:cs="Palatino Linotype"/>
          <w:i/>
          <w:color w:val="000000"/>
          <w:sz w:val="22"/>
          <w:szCs w:val="22"/>
        </w:rPr>
        <w:t xml:space="preserve">Toda acta del Comité de Transparencia deberá contener: </w:t>
      </w:r>
    </w:p>
    <w:p w:rsidR="00DB1482" w:rsidRPr="00727FC9" w:rsidRDefault="00DB1482" w:rsidP="00DB1482">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b/>
          <w:i/>
          <w:color w:val="000000"/>
          <w:sz w:val="22"/>
          <w:szCs w:val="22"/>
        </w:rPr>
        <w:t>I.</w:t>
      </w:r>
      <w:r w:rsidRPr="00727FC9">
        <w:rPr>
          <w:rFonts w:ascii="Palatino Linotype" w:eastAsia="Palatino Linotype" w:hAnsi="Palatino Linotype" w:cs="Palatino Linotype"/>
          <w:i/>
          <w:color w:val="000000"/>
          <w:sz w:val="22"/>
          <w:szCs w:val="22"/>
        </w:rPr>
        <w:t xml:space="preserve"> El número de sesión y fecha; </w:t>
      </w:r>
    </w:p>
    <w:p w:rsidR="00DB1482" w:rsidRPr="00727FC9" w:rsidRDefault="00DB1482" w:rsidP="00DB1482">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b/>
          <w:i/>
          <w:color w:val="000000"/>
          <w:sz w:val="22"/>
          <w:szCs w:val="22"/>
        </w:rPr>
        <w:t>II</w:t>
      </w:r>
      <w:r w:rsidRPr="00727FC9">
        <w:rPr>
          <w:rFonts w:ascii="Palatino Linotype" w:eastAsia="Palatino Linotype" w:hAnsi="Palatino Linotype" w:cs="Palatino Linotype"/>
          <w:i/>
          <w:color w:val="000000"/>
          <w:sz w:val="22"/>
          <w:szCs w:val="22"/>
        </w:rPr>
        <w:t xml:space="preserve">. El nombre del área que solicitó la clasificación de información; </w:t>
      </w:r>
    </w:p>
    <w:p w:rsidR="00DB1482" w:rsidRPr="00727FC9" w:rsidRDefault="00DB1482" w:rsidP="00DB1482">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b/>
          <w:i/>
          <w:color w:val="000000"/>
          <w:sz w:val="22"/>
          <w:szCs w:val="22"/>
        </w:rPr>
        <w:t>III</w:t>
      </w:r>
      <w:r w:rsidRPr="00727FC9">
        <w:rPr>
          <w:rFonts w:ascii="Palatino Linotype" w:eastAsia="Palatino Linotype" w:hAnsi="Palatino Linotype" w:cs="Palatino Linotype"/>
          <w:i/>
          <w:color w:val="000000"/>
          <w:sz w:val="22"/>
          <w:szCs w:val="22"/>
        </w:rPr>
        <w:t xml:space="preserve">. La fundamentación legal y motivación correspondiente; </w:t>
      </w:r>
    </w:p>
    <w:p w:rsidR="00DB1482" w:rsidRPr="00727FC9" w:rsidRDefault="00DB1482" w:rsidP="00DB1482">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b/>
          <w:i/>
          <w:color w:val="000000"/>
          <w:sz w:val="22"/>
          <w:szCs w:val="22"/>
        </w:rPr>
        <w:t>IV</w:t>
      </w:r>
      <w:r w:rsidRPr="00727FC9">
        <w:rPr>
          <w:rFonts w:ascii="Palatino Linotype" w:eastAsia="Palatino Linotype" w:hAnsi="Palatino Linotype" w:cs="Palatino Linotype"/>
          <w:i/>
          <w:color w:val="000000"/>
          <w:sz w:val="22"/>
          <w:szCs w:val="22"/>
        </w:rPr>
        <w:t xml:space="preserve">. La resolución o resoluciones aprobadas; y </w:t>
      </w:r>
    </w:p>
    <w:p w:rsidR="00DB1482" w:rsidRPr="00727FC9" w:rsidRDefault="00DB1482" w:rsidP="00DB1482">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b/>
          <w:i/>
          <w:color w:val="000000"/>
          <w:sz w:val="22"/>
          <w:szCs w:val="22"/>
        </w:rPr>
        <w:t>V</w:t>
      </w:r>
      <w:r w:rsidRPr="00727FC9">
        <w:rPr>
          <w:rFonts w:ascii="Palatino Linotype" w:eastAsia="Palatino Linotype" w:hAnsi="Palatino Linotype" w:cs="Palatino Linotype"/>
          <w:i/>
          <w:color w:val="000000"/>
          <w:sz w:val="22"/>
          <w:szCs w:val="22"/>
        </w:rPr>
        <w:t xml:space="preserve">. La rúbrica o firma digital de cada integrante del Comité de Transparencia. </w:t>
      </w:r>
    </w:p>
    <w:p w:rsidR="00DB1482" w:rsidRPr="00727FC9" w:rsidRDefault="00DB1482" w:rsidP="00DB1482">
      <w:pPr>
        <w:pBdr>
          <w:top w:val="nil"/>
          <w:left w:val="nil"/>
          <w:bottom w:val="nil"/>
          <w:right w:val="nil"/>
          <w:between w:val="nil"/>
        </w:pBdr>
        <w:spacing w:before="120" w:after="120"/>
        <w:ind w:left="851" w:right="902"/>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i/>
          <w:color w:val="000000"/>
          <w:sz w:val="22"/>
          <w:szCs w:val="22"/>
        </w:rPr>
        <w:t xml:space="preserve">Las resoluciones del Comité en las que se haya determinado confirmar o modificar la clasificación de información pública como reservada, deberán incluir, cuando menos: </w:t>
      </w:r>
    </w:p>
    <w:p w:rsidR="00DB1482" w:rsidRPr="00727FC9" w:rsidRDefault="00DB1482" w:rsidP="00DB1482">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b/>
          <w:i/>
          <w:color w:val="000000"/>
          <w:sz w:val="22"/>
          <w:szCs w:val="22"/>
        </w:rPr>
        <w:t>I.</w:t>
      </w:r>
      <w:r w:rsidRPr="00727FC9">
        <w:rPr>
          <w:rFonts w:ascii="Palatino Linotype" w:eastAsia="Palatino Linotype" w:hAnsi="Palatino Linotype" w:cs="Palatino Linotype"/>
          <w:i/>
          <w:color w:val="000000"/>
          <w:sz w:val="22"/>
          <w:szCs w:val="22"/>
        </w:rPr>
        <w:t xml:space="preserve"> Los motivos y razonamientos que sustenten la confirmación o modificación de la prueba de daño;</w:t>
      </w:r>
    </w:p>
    <w:p w:rsidR="00DB1482" w:rsidRPr="00727FC9" w:rsidRDefault="00DB1482" w:rsidP="00DB1482">
      <w:pPr>
        <w:pBdr>
          <w:top w:val="nil"/>
          <w:left w:val="nil"/>
          <w:bottom w:val="nil"/>
          <w:right w:val="nil"/>
          <w:between w:val="nil"/>
        </w:pBdr>
        <w:spacing w:before="120" w:after="120"/>
        <w:ind w:left="1134" w:right="902"/>
        <w:jc w:val="both"/>
        <w:rPr>
          <w:rFonts w:ascii="Palatino Linotype" w:eastAsia="Palatino Linotype" w:hAnsi="Palatino Linotype" w:cs="Palatino Linotype"/>
          <w:b/>
          <w:i/>
          <w:color w:val="000000"/>
          <w:sz w:val="22"/>
          <w:szCs w:val="22"/>
        </w:rPr>
      </w:pPr>
      <w:r w:rsidRPr="00727FC9">
        <w:rPr>
          <w:rFonts w:ascii="Palatino Linotype" w:eastAsia="Palatino Linotype" w:hAnsi="Palatino Linotype" w:cs="Palatino Linotype"/>
          <w:b/>
          <w:i/>
          <w:color w:val="000000"/>
          <w:sz w:val="22"/>
          <w:szCs w:val="22"/>
        </w:rPr>
        <w:t>II</w:t>
      </w:r>
      <w:r w:rsidRPr="00727FC9">
        <w:rPr>
          <w:rFonts w:ascii="Palatino Linotype" w:eastAsia="Palatino Linotype" w:hAnsi="Palatino Linotype" w:cs="Palatino Linotype"/>
          <w:i/>
          <w:color w:val="000000"/>
          <w:sz w:val="22"/>
          <w:szCs w:val="22"/>
        </w:rPr>
        <w:t>. Descripción de las partes o secciones reservadas, en caso de clasificación parcial</w:t>
      </w:r>
      <w:r w:rsidRPr="00727FC9">
        <w:rPr>
          <w:rFonts w:ascii="Palatino Linotype" w:eastAsia="Palatino Linotype" w:hAnsi="Palatino Linotype" w:cs="Palatino Linotype"/>
          <w:b/>
          <w:i/>
          <w:color w:val="000000"/>
          <w:sz w:val="22"/>
          <w:szCs w:val="22"/>
        </w:rPr>
        <w:t xml:space="preserve">; </w:t>
      </w:r>
    </w:p>
    <w:p w:rsidR="00DB1482" w:rsidRPr="00727FC9" w:rsidRDefault="00DB1482" w:rsidP="00DB1482">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b/>
          <w:i/>
          <w:color w:val="000000"/>
          <w:sz w:val="22"/>
          <w:szCs w:val="22"/>
        </w:rPr>
        <w:t>III.</w:t>
      </w:r>
      <w:r w:rsidRPr="00727FC9">
        <w:rPr>
          <w:rFonts w:ascii="Palatino Linotype" w:eastAsia="Palatino Linotype" w:hAnsi="Palatino Linotype" w:cs="Palatino Linotype"/>
          <w:i/>
          <w:color w:val="000000"/>
          <w:sz w:val="22"/>
          <w:szCs w:val="22"/>
        </w:rPr>
        <w:t xml:space="preserve"> El periodo por el que mantendrá su clasificación y fecha de expiración; y </w:t>
      </w:r>
    </w:p>
    <w:p w:rsidR="00DB1482" w:rsidRPr="00727FC9" w:rsidRDefault="00DB1482" w:rsidP="00DB1482">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b/>
          <w:i/>
          <w:color w:val="000000"/>
          <w:sz w:val="22"/>
          <w:szCs w:val="22"/>
        </w:rPr>
        <w:t>IV.</w:t>
      </w:r>
      <w:r w:rsidRPr="00727FC9">
        <w:rPr>
          <w:rFonts w:ascii="Palatino Linotype" w:eastAsia="Palatino Linotype" w:hAnsi="Palatino Linotype" w:cs="Palatino Linotype"/>
          <w:i/>
          <w:color w:val="000000"/>
          <w:sz w:val="22"/>
          <w:szCs w:val="22"/>
        </w:rPr>
        <w:t xml:space="preserve"> El nombre del titular y área encargada de realizar la versión pública del documento, en su caso. </w:t>
      </w:r>
    </w:p>
    <w:p w:rsidR="00DB1482" w:rsidRPr="00727FC9" w:rsidRDefault="00DB1482" w:rsidP="00DB1482">
      <w:pPr>
        <w:pBdr>
          <w:top w:val="nil"/>
          <w:left w:val="nil"/>
          <w:bottom w:val="nil"/>
          <w:right w:val="nil"/>
          <w:between w:val="nil"/>
        </w:pBdr>
        <w:spacing w:before="120" w:after="120"/>
        <w:ind w:left="851" w:right="902"/>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i/>
          <w:color w:val="000000"/>
          <w:sz w:val="22"/>
          <w:szCs w:val="22"/>
        </w:rPr>
        <w:t xml:space="preserve">En los casos en que se clasifique la información como reservada siempre se entregará o anexará la prueba de daño con la respuesta al solicitante. </w:t>
      </w:r>
    </w:p>
    <w:p w:rsidR="00DB1482" w:rsidRPr="00727FC9" w:rsidRDefault="00DB1482" w:rsidP="00DB1482">
      <w:pPr>
        <w:pBdr>
          <w:top w:val="nil"/>
          <w:left w:val="nil"/>
          <w:bottom w:val="nil"/>
          <w:right w:val="nil"/>
          <w:between w:val="nil"/>
        </w:pBdr>
        <w:spacing w:before="120" w:after="120"/>
        <w:ind w:left="851" w:right="902"/>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i/>
          <w:color w:val="000000"/>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rsidR="00DB1482" w:rsidRPr="00727FC9" w:rsidRDefault="00DB1482" w:rsidP="00DB1482">
      <w:pPr>
        <w:spacing w:before="240" w:after="240" w:line="360" w:lineRule="auto"/>
        <w:jc w:val="both"/>
        <w:rPr>
          <w:rFonts w:ascii="Palatino Linotype" w:eastAsia="Palatino Linotype" w:hAnsi="Palatino Linotype" w:cs="Palatino Linotype"/>
          <w:color w:val="000000"/>
          <w:szCs w:val="22"/>
        </w:rPr>
      </w:pPr>
      <w:r w:rsidRPr="00727FC9">
        <w:rPr>
          <w:rFonts w:ascii="Palatino Linotype" w:eastAsia="Palatino Linotype" w:hAnsi="Palatino Linotype" w:cs="Palatino Linotype"/>
          <w:color w:val="000000"/>
          <w:szCs w:val="22"/>
        </w:rPr>
        <w:t xml:space="preserve">Para la elaboración de las versiones públicas, además, se deberán observar las formalidades establecidas en los Lineamientos Quincuagésimo segundo, </w:t>
      </w:r>
      <w:r w:rsidRPr="00727FC9">
        <w:rPr>
          <w:rFonts w:ascii="Palatino Linotype" w:eastAsia="Palatino Linotype" w:hAnsi="Palatino Linotype" w:cs="Palatino Linotype"/>
          <w:color w:val="000000"/>
          <w:szCs w:val="22"/>
        </w:rPr>
        <w:lastRenderedPageBreak/>
        <w:t>Quincuagésimo cuarto, Quincuagésimo quinto, Quincuagésimo séptimo y Quincuagésimo octavo, que establecen lo siguiente:</w:t>
      </w:r>
    </w:p>
    <w:p w:rsidR="00DB1482" w:rsidRPr="00727FC9" w:rsidRDefault="00DB1482" w:rsidP="00DB1482">
      <w:pPr>
        <w:spacing w:before="120" w:after="120"/>
        <w:ind w:left="851" w:right="900"/>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i/>
          <w:color w:val="000000"/>
          <w:sz w:val="22"/>
          <w:szCs w:val="22"/>
        </w:rPr>
        <w:t>“</w:t>
      </w:r>
      <w:r w:rsidRPr="00727FC9">
        <w:rPr>
          <w:rFonts w:ascii="Palatino Linotype" w:eastAsia="Palatino Linotype" w:hAnsi="Palatino Linotype" w:cs="Palatino Linotype"/>
          <w:b/>
          <w:i/>
          <w:color w:val="000000"/>
          <w:sz w:val="22"/>
          <w:szCs w:val="22"/>
        </w:rPr>
        <w:t>Quincuagésimo segundo</w:t>
      </w:r>
      <w:r w:rsidRPr="00727FC9">
        <w:rPr>
          <w:rFonts w:ascii="Palatino Linotype" w:eastAsia="Palatino Linotype" w:hAnsi="Palatino Linotype" w:cs="Palatino Linotype"/>
          <w:i/>
          <w:color w:val="000000"/>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rsidR="00DB1482" w:rsidRPr="00727FC9" w:rsidRDefault="00DB1482" w:rsidP="00DB1482">
      <w:pPr>
        <w:spacing w:before="120" w:after="120"/>
        <w:ind w:left="851" w:right="900"/>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i/>
          <w:color w:val="000000"/>
          <w:sz w:val="22"/>
          <w:szCs w:val="22"/>
        </w:rPr>
        <w:t xml:space="preserve">En el caso específico de la clasificación y elaboración de versiones públicas de documentos que contengan información confidencial, las áreas de los sujetos obligados deberán: </w:t>
      </w:r>
    </w:p>
    <w:p w:rsidR="00DB1482" w:rsidRPr="00727FC9" w:rsidRDefault="00DB1482" w:rsidP="00DB1482">
      <w:pPr>
        <w:spacing w:before="120" w:after="120"/>
        <w:ind w:left="1134" w:right="900"/>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b/>
          <w:i/>
          <w:color w:val="000000"/>
          <w:sz w:val="22"/>
          <w:szCs w:val="22"/>
        </w:rPr>
        <w:t>I.</w:t>
      </w:r>
      <w:r w:rsidRPr="00727FC9">
        <w:rPr>
          <w:rFonts w:ascii="Palatino Linotype" w:eastAsia="Palatino Linotype" w:hAnsi="Palatino Linotype" w:cs="Palatino Linotype"/>
          <w:i/>
          <w:color w:val="000000"/>
          <w:sz w:val="22"/>
          <w:szCs w:val="22"/>
        </w:rPr>
        <w:t xml:space="preserve"> Fijar la fecha en que se elaboró la versión pública y la fecha en la cual el Comité de Transparencia confirmó dicha versión;</w:t>
      </w:r>
    </w:p>
    <w:p w:rsidR="00DB1482" w:rsidRPr="00727FC9" w:rsidRDefault="00DB1482" w:rsidP="00DB1482">
      <w:pPr>
        <w:spacing w:before="120" w:after="120"/>
        <w:ind w:left="1134" w:right="900"/>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b/>
          <w:i/>
          <w:color w:val="000000"/>
          <w:sz w:val="22"/>
          <w:szCs w:val="22"/>
        </w:rPr>
        <w:t>II.</w:t>
      </w:r>
      <w:r w:rsidRPr="00727FC9">
        <w:rPr>
          <w:rFonts w:ascii="Palatino Linotype" w:eastAsia="Palatino Linotype" w:hAnsi="Palatino Linotype" w:cs="Palatino Linotype"/>
          <w:i/>
          <w:color w:val="000000"/>
          <w:sz w:val="22"/>
          <w:szCs w:val="22"/>
        </w:rPr>
        <w:t xml:space="preserve"> Señalar dentro del documento el tipo de información confidencial que fue testada en cada caso específico, de conformidad con el lineamiento trigésimo octavo; y</w:t>
      </w:r>
    </w:p>
    <w:p w:rsidR="00DB1482" w:rsidRPr="00727FC9" w:rsidRDefault="00DB1482" w:rsidP="00DB1482">
      <w:pPr>
        <w:spacing w:before="120" w:after="120"/>
        <w:ind w:left="1134" w:right="900"/>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b/>
          <w:i/>
          <w:color w:val="000000"/>
          <w:sz w:val="22"/>
          <w:szCs w:val="22"/>
        </w:rPr>
        <w:t>III.</w:t>
      </w:r>
      <w:r w:rsidRPr="00727FC9">
        <w:rPr>
          <w:rFonts w:ascii="Palatino Linotype" w:eastAsia="Palatino Linotype" w:hAnsi="Palatino Linotype" w:cs="Palatino Linotype"/>
          <w:i/>
          <w:color w:val="000000"/>
          <w:sz w:val="22"/>
          <w:szCs w:val="22"/>
        </w:rPr>
        <w:t xml:space="preserve"> Señalar las personas o instancias autorizadas a acceder a la información clasificada.</w:t>
      </w:r>
    </w:p>
    <w:p w:rsidR="00DB1482" w:rsidRPr="00727FC9" w:rsidRDefault="00DB1482" w:rsidP="00DB1482">
      <w:pPr>
        <w:spacing w:before="120" w:after="120"/>
        <w:ind w:left="851" w:right="900"/>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i/>
          <w:color w:val="000000"/>
          <w:sz w:val="22"/>
          <w:szCs w:val="22"/>
        </w:rPr>
        <w:t>En los documentos de difusión electrónica, señalar en la primera hoja y en el nombre del archivo, que la versión pública corresponde a un documento que contiene información confidencial.”</w:t>
      </w:r>
    </w:p>
    <w:p w:rsidR="00DB1482" w:rsidRPr="00727FC9" w:rsidRDefault="00DB1482" w:rsidP="00DB1482">
      <w:pPr>
        <w:pBdr>
          <w:top w:val="nil"/>
          <w:left w:val="nil"/>
          <w:bottom w:val="nil"/>
          <w:right w:val="nil"/>
          <w:between w:val="nil"/>
        </w:pBdr>
        <w:spacing w:before="120" w:after="120"/>
        <w:ind w:left="851" w:right="900"/>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i/>
          <w:color w:val="000000"/>
          <w:sz w:val="22"/>
          <w:szCs w:val="22"/>
        </w:rPr>
        <w:t>…</w:t>
      </w:r>
    </w:p>
    <w:p w:rsidR="00DB1482" w:rsidRPr="00727FC9" w:rsidRDefault="00DB1482" w:rsidP="00DB1482">
      <w:pPr>
        <w:pBdr>
          <w:top w:val="nil"/>
          <w:left w:val="nil"/>
          <w:bottom w:val="nil"/>
          <w:right w:val="nil"/>
          <w:between w:val="nil"/>
        </w:pBdr>
        <w:spacing w:before="120" w:after="120"/>
        <w:ind w:left="851" w:right="900"/>
        <w:jc w:val="both"/>
        <w:rPr>
          <w:rFonts w:ascii="Palatino Linotype" w:eastAsia="Palatino Linotype" w:hAnsi="Palatino Linotype" w:cs="Palatino Linotype"/>
          <w:b/>
          <w:i/>
          <w:color w:val="000000"/>
          <w:sz w:val="22"/>
          <w:szCs w:val="22"/>
        </w:rPr>
      </w:pPr>
      <w:r w:rsidRPr="00727FC9">
        <w:rPr>
          <w:rFonts w:ascii="Palatino Linotype" w:eastAsia="Palatino Linotype" w:hAnsi="Palatino Linotype" w:cs="Palatino Linotype"/>
          <w:b/>
          <w:i/>
          <w:color w:val="000000"/>
          <w:sz w:val="22"/>
          <w:szCs w:val="22"/>
        </w:rPr>
        <w:t xml:space="preserve">Quincuagésimo cuarto. </w:t>
      </w:r>
      <w:r w:rsidRPr="00727FC9">
        <w:rPr>
          <w:rFonts w:ascii="Palatino Linotype" w:eastAsia="Palatino Linotype" w:hAnsi="Palatino Linotype" w:cs="Palatino Linotype"/>
          <w:i/>
          <w:color w:val="000000"/>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727FC9">
        <w:rPr>
          <w:rFonts w:ascii="Palatino Linotype" w:eastAsia="Palatino Linotype" w:hAnsi="Palatino Linotype" w:cs="Palatino Linotype"/>
          <w:b/>
          <w:i/>
          <w:color w:val="000000"/>
          <w:sz w:val="22"/>
          <w:szCs w:val="22"/>
        </w:rPr>
        <w:t xml:space="preserve"> </w:t>
      </w:r>
    </w:p>
    <w:p w:rsidR="00DB1482" w:rsidRPr="00727FC9" w:rsidRDefault="00DB1482" w:rsidP="00DB1482">
      <w:pPr>
        <w:spacing w:before="120" w:after="120"/>
        <w:ind w:left="851" w:right="902"/>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b/>
          <w:i/>
          <w:color w:val="000000"/>
          <w:sz w:val="22"/>
          <w:szCs w:val="22"/>
        </w:rPr>
        <w:t xml:space="preserve">Quincuagésimo quinto. </w:t>
      </w:r>
      <w:r w:rsidRPr="00727FC9">
        <w:rPr>
          <w:rFonts w:ascii="Palatino Linotype" w:eastAsia="Palatino Linotype" w:hAnsi="Palatino Linotype" w:cs="Palatino Linotype"/>
          <w:i/>
          <w:color w:val="000000"/>
          <w:sz w:val="22"/>
          <w:szCs w:val="22"/>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rsidR="00DB1482" w:rsidRPr="00727FC9" w:rsidRDefault="00DB1482" w:rsidP="00DB1482">
      <w:pPr>
        <w:spacing w:before="120" w:after="120"/>
        <w:ind w:left="851" w:right="902"/>
        <w:jc w:val="both"/>
        <w:rPr>
          <w:rFonts w:ascii="Palatino Linotype" w:eastAsia="Palatino Linotype" w:hAnsi="Palatino Linotype" w:cs="Palatino Linotype"/>
          <w:b/>
          <w:i/>
          <w:color w:val="000000"/>
          <w:sz w:val="22"/>
          <w:szCs w:val="22"/>
        </w:rPr>
      </w:pPr>
      <w:r w:rsidRPr="00727FC9">
        <w:rPr>
          <w:rFonts w:ascii="Palatino Linotype" w:eastAsia="Palatino Linotype" w:hAnsi="Palatino Linotype" w:cs="Palatino Linotype"/>
          <w:b/>
          <w:i/>
          <w:color w:val="000000"/>
          <w:sz w:val="22"/>
          <w:szCs w:val="22"/>
        </w:rPr>
        <w:t>...</w:t>
      </w:r>
    </w:p>
    <w:p w:rsidR="00DB1482" w:rsidRPr="00727FC9" w:rsidRDefault="00DB1482" w:rsidP="00DB1482">
      <w:pPr>
        <w:spacing w:before="120" w:after="120"/>
        <w:ind w:left="851" w:right="902"/>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b/>
          <w:i/>
          <w:color w:val="000000"/>
          <w:sz w:val="22"/>
          <w:szCs w:val="22"/>
        </w:rPr>
        <w:lastRenderedPageBreak/>
        <w:t>Quincuagésimo séptimo</w:t>
      </w:r>
      <w:r w:rsidRPr="00727FC9">
        <w:rPr>
          <w:rFonts w:ascii="Palatino Linotype" w:eastAsia="Palatino Linotype" w:hAnsi="Palatino Linotype" w:cs="Palatino Linotype"/>
          <w:i/>
          <w:color w:val="000000"/>
          <w:sz w:val="22"/>
          <w:szCs w:val="22"/>
        </w:rPr>
        <w:t xml:space="preserve">. Se considera, en principio, como información pública y no podrá omitirse de las versiones públicas la siguiente: </w:t>
      </w:r>
    </w:p>
    <w:p w:rsidR="00DB1482" w:rsidRPr="00727FC9" w:rsidRDefault="00DB1482" w:rsidP="00DB1482">
      <w:pPr>
        <w:spacing w:before="120" w:after="120"/>
        <w:ind w:left="1134" w:right="902"/>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b/>
          <w:i/>
          <w:color w:val="000000"/>
          <w:sz w:val="22"/>
          <w:szCs w:val="22"/>
        </w:rPr>
        <w:t>I</w:t>
      </w:r>
      <w:r w:rsidRPr="00727FC9">
        <w:rPr>
          <w:rFonts w:ascii="Palatino Linotype" w:eastAsia="Palatino Linotype" w:hAnsi="Palatino Linotype" w:cs="Palatino Linotype"/>
          <w:i/>
          <w:color w:val="000000"/>
          <w:sz w:val="22"/>
          <w:szCs w:val="22"/>
        </w:rPr>
        <w:t xml:space="preserve">. La relativa a las Obligaciones de Transparencia que contempla el Título V de la Ley General y las demás disposiciones legales aplicables; </w:t>
      </w:r>
    </w:p>
    <w:p w:rsidR="00DB1482" w:rsidRPr="00727FC9" w:rsidRDefault="00DB1482" w:rsidP="00DB1482">
      <w:pPr>
        <w:spacing w:before="120" w:after="120"/>
        <w:ind w:left="1134" w:right="902"/>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b/>
          <w:i/>
          <w:color w:val="000000"/>
          <w:sz w:val="22"/>
          <w:szCs w:val="22"/>
        </w:rPr>
        <w:t>II.</w:t>
      </w:r>
      <w:r w:rsidRPr="00727FC9">
        <w:rPr>
          <w:rFonts w:ascii="Palatino Linotype" w:eastAsia="Palatino Linotype" w:hAnsi="Palatino Linotype" w:cs="Palatino Linotype"/>
          <w:i/>
          <w:color w:val="000000"/>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rsidR="00DB1482" w:rsidRPr="00727FC9" w:rsidRDefault="00DB1482" w:rsidP="00DB1482">
      <w:pPr>
        <w:spacing w:before="120" w:after="120"/>
        <w:ind w:left="1134" w:right="902"/>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b/>
          <w:i/>
          <w:color w:val="000000"/>
          <w:sz w:val="22"/>
          <w:szCs w:val="22"/>
        </w:rPr>
        <w:t>III</w:t>
      </w:r>
      <w:r w:rsidRPr="00727FC9">
        <w:rPr>
          <w:rFonts w:ascii="Palatino Linotype" w:eastAsia="Palatino Linotype" w:hAnsi="Palatino Linotype" w:cs="Palatino Linotype"/>
          <w:i/>
          <w:color w:val="000000"/>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rsidR="00DB1482" w:rsidRPr="00727FC9" w:rsidRDefault="00DB1482" w:rsidP="00DB1482">
      <w:pPr>
        <w:spacing w:before="120" w:after="120"/>
        <w:ind w:left="851" w:right="902"/>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i/>
          <w:color w:val="000000"/>
          <w:sz w:val="22"/>
          <w:szCs w:val="22"/>
        </w:rPr>
        <w:t xml:space="preserve">Lo anterior, siempre y cuando no se acredite alguna causal de clasificación, prevista en las leyes o en los tratados internacionales suscritas por el Estado mexicano.  </w:t>
      </w:r>
    </w:p>
    <w:p w:rsidR="00DB1482" w:rsidRPr="00727FC9" w:rsidRDefault="00DB1482" w:rsidP="00DB1482">
      <w:pPr>
        <w:spacing w:before="120" w:after="120"/>
        <w:ind w:left="851" w:right="902"/>
        <w:jc w:val="both"/>
        <w:rPr>
          <w:rFonts w:ascii="Palatino Linotype" w:eastAsia="Palatino Linotype" w:hAnsi="Palatino Linotype" w:cs="Palatino Linotype"/>
          <w:i/>
          <w:color w:val="000000"/>
          <w:sz w:val="22"/>
          <w:szCs w:val="22"/>
        </w:rPr>
      </w:pPr>
      <w:r w:rsidRPr="00727FC9">
        <w:rPr>
          <w:rFonts w:ascii="Palatino Linotype" w:eastAsia="Palatino Linotype" w:hAnsi="Palatino Linotype" w:cs="Palatino Linotype"/>
          <w:b/>
          <w:i/>
          <w:color w:val="000000"/>
          <w:sz w:val="22"/>
          <w:szCs w:val="22"/>
        </w:rPr>
        <w:t>Quincuagésimo octavo</w:t>
      </w:r>
      <w:r w:rsidRPr="00727FC9">
        <w:rPr>
          <w:rFonts w:ascii="Palatino Linotype" w:eastAsia="Palatino Linotype" w:hAnsi="Palatino Linotype" w:cs="Palatino Linotype"/>
          <w:i/>
          <w:color w:val="000000"/>
          <w:sz w:val="22"/>
          <w:szCs w:val="22"/>
        </w:rPr>
        <w:t>. Los sujetos obligados garantizarán que los sistemas o medios empleados para eliminar la información en las versiones públicas sean irreversibles, de tal forma que no permitan su recuperación o la visualización de la misma.”</w:t>
      </w:r>
    </w:p>
    <w:p w:rsidR="00DB1482" w:rsidRPr="00727FC9" w:rsidRDefault="00DB1482" w:rsidP="00DB148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DB1482" w:rsidRPr="00727FC9" w:rsidRDefault="00DB1482" w:rsidP="00DB1482">
      <w:pPr>
        <w:pBdr>
          <w:top w:val="nil"/>
          <w:left w:val="nil"/>
          <w:bottom w:val="nil"/>
          <w:right w:val="nil"/>
          <w:between w:val="nil"/>
        </w:pBdr>
        <w:spacing w:line="360" w:lineRule="auto"/>
        <w:jc w:val="both"/>
        <w:rPr>
          <w:rFonts w:ascii="Palatino Linotype" w:eastAsia="Palatino Linotype" w:hAnsi="Palatino Linotype" w:cs="Palatino Linotype"/>
        </w:rPr>
      </w:pPr>
      <w:r w:rsidRPr="00727FC9">
        <w:rPr>
          <w:rFonts w:ascii="Palatino Linotype" w:eastAsia="Palatino Linotype" w:hAnsi="Palatino Linotype" w:cs="Palatino Linotype"/>
        </w:rPr>
        <w:t>Así, con fundamento en lo prescrito en los artículos 5 párrafos cuadragésimo cuarto, cuadragésimo quinto, cuadragésimo sexto, fracciones IV y V de la Constitución Política del Estado Libre y Soberano de México; Transitorio Cuarto, párrafo segundo del Decreto número 198 de la “LXII” Legislatura del Estado de México; 2, fracción II; 29, 36 fracciones I y II; 176, 178, 181, 185, fracción I, 186, fracción III, así como 188 de la Ley de Transparencia y Acceso a la Información Pública del Estado de México y Municipios, este Pleno:</w:t>
      </w:r>
    </w:p>
    <w:p w:rsidR="00DB1482" w:rsidRPr="00727FC9" w:rsidRDefault="00DB1482" w:rsidP="00DB1482">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color w:val="000000"/>
        </w:rPr>
      </w:pPr>
    </w:p>
    <w:p w:rsidR="00DB1482" w:rsidRPr="00727FC9" w:rsidRDefault="00DB1482" w:rsidP="00DB1482">
      <w:pPr>
        <w:pBdr>
          <w:top w:val="nil"/>
          <w:left w:val="nil"/>
          <w:bottom w:val="nil"/>
          <w:right w:val="nil"/>
          <w:between w:val="nil"/>
        </w:pBdr>
        <w:spacing w:line="360" w:lineRule="auto"/>
        <w:jc w:val="center"/>
        <w:rPr>
          <w:rFonts w:ascii="Palatino Linotype" w:eastAsia="Palatino Linotype" w:hAnsi="Palatino Linotype" w:cs="Palatino Linotype"/>
          <w:b/>
        </w:rPr>
      </w:pPr>
      <w:bookmarkStart w:id="1" w:name="_heading=h.ijv98pntcd5s" w:colFirst="0" w:colLast="0"/>
      <w:bookmarkEnd w:id="1"/>
      <w:r w:rsidRPr="00727FC9">
        <w:rPr>
          <w:rFonts w:ascii="Palatino Linotype" w:eastAsia="Palatino Linotype" w:hAnsi="Palatino Linotype" w:cs="Palatino Linotype"/>
          <w:b/>
        </w:rPr>
        <w:t>III. R E S U E L V E</w:t>
      </w:r>
    </w:p>
    <w:p w:rsidR="00DB1482" w:rsidRPr="00727FC9" w:rsidRDefault="00DB1482" w:rsidP="00DB1482">
      <w:pPr>
        <w:spacing w:line="360" w:lineRule="auto"/>
        <w:jc w:val="both"/>
        <w:rPr>
          <w:rFonts w:ascii="Palatino Linotype" w:eastAsia="Palatino Linotype" w:hAnsi="Palatino Linotype" w:cs="Palatino Linotype"/>
          <w:b/>
        </w:rPr>
      </w:pPr>
      <w:bookmarkStart w:id="2" w:name="_heading=h.26in1rg" w:colFirst="0" w:colLast="0"/>
      <w:bookmarkEnd w:id="2"/>
    </w:p>
    <w:p w:rsidR="00DB1482" w:rsidRPr="00727FC9" w:rsidRDefault="00DB1482" w:rsidP="00DB1482">
      <w:pPr>
        <w:spacing w:line="360" w:lineRule="auto"/>
        <w:jc w:val="both"/>
        <w:rPr>
          <w:rFonts w:ascii="Palatino Linotype" w:eastAsia="Palatino Linotype" w:hAnsi="Palatino Linotype" w:cs="Palatino Linotype"/>
          <w:b/>
        </w:rPr>
      </w:pPr>
      <w:bookmarkStart w:id="3" w:name="_heading=h.h7nzb79wlra" w:colFirst="0" w:colLast="0"/>
      <w:bookmarkEnd w:id="3"/>
      <w:r w:rsidRPr="00727FC9">
        <w:rPr>
          <w:rFonts w:ascii="Palatino Linotype" w:eastAsia="Palatino Linotype" w:hAnsi="Palatino Linotype" w:cs="Palatino Linotype"/>
          <w:b/>
          <w:sz w:val="28"/>
        </w:rPr>
        <w:t>PRIMERO.</w:t>
      </w:r>
      <w:r w:rsidRPr="00727FC9">
        <w:rPr>
          <w:rFonts w:ascii="Palatino Linotype" w:eastAsia="Palatino Linotype" w:hAnsi="Palatino Linotype" w:cs="Palatino Linotype"/>
          <w:b/>
        </w:rPr>
        <w:t xml:space="preserve"> </w:t>
      </w:r>
      <w:r w:rsidRPr="00727FC9">
        <w:rPr>
          <w:rFonts w:ascii="Palatino Linotype" w:eastAsia="Palatino Linotype" w:hAnsi="Palatino Linotype" w:cs="Palatino Linotype"/>
        </w:rPr>
        <w:t xml:space="preserve">Resultan </w:t>
      </w:r>
      <w:r w:rsidRPr="00727FC9">
        <w:rPr>
          <w:rFonts w:ascii="Palatino Linotype" w:eastAsia="Palatino Linotype" w:hAnsi="Palatino Linotype" w:cs="Palatino Linotype"/>
          <w:b/>
        </w:rPr>
        <w:t>parcialmente</w:t>
      </w:r>
      <w:r w:rsidRPr="00727FC9">
        <w:rPr>
          <w:rFonts w:ascii="Palatino Linotype" w:eastAsia="Palatino Linotype" w:hAnsi="Palatino Linotype" w:cs="Palatino Linotype"/>
        </w:rPr>
        <w:t xml:space="preserve"> </w:t>
      </w:r>
      <w:r w:rsidRPr="00727FC9">
        <w:rPr>
          <w:rFonts w:ascii="Palatino Linotype" w:eastAsia="Palatino Linotype" w:hAnsi="Palatino Linotype" w:cs="Palatino Linotype"/>
          <w:b/>
        </w:rPr>
        <w:t>fundadas</w:t>
      </w:r>
      <w:r w:rsidRPr="00727FC9">
        <w:rPr>
          <w:rFonts w:ascii="Palatino Linotype" w:eastAsia="Palatino Linotype" w:hAnsi="Palatino Linotype" w:cs="Palatino Linotype"/>
        </w:rPr>
        <w:t xml:space="preserve"> las razones o motivos de inconformidad hechos valer por la parte</w:t>
      </w:r>
      <w:r w:rsidRPr="00727FC9">
        <w:rPr>
          <w:rFonts w:ascii="Palatino Linotype" w:eastAsia="Palatino Linotype" w:hAnsi="Palatino Linotype" w:cs="Palatino Linotype"/>
          <w:b/>
        </w:rPr>
        <w:t xml:space="preserve"> Recurrente</w:t>
      </w:r>
      <w:r w:rsidRPr="00727FC9">
        <w:rPr>
          <w:rFonts w:ascii="Palatino Linotype" w:eastAsia="Palatino Linotype" w:hAnsi="Palatino Linotype" w:cs="Palatino Linotype"/>
        </w:rPr>
        <w:t xml:space="preserve"> en el recurso de revisión </w:t>
      </w:r>
      <w:r w:rsidRPr="00727FC9">
        <w:rPr>
          <w:rFonts w:ascii="Palatino Linotype" w:eastAsia="Palatino Linotype" w:hAnsi="Palatino Linotype" w:cs="Palatino Linotype"/>
          <w:b/>
          <w:bCs/>
          <w:color w:val="000000" w:themeColor="text1"/>
        </w:rPr>
        <w:lastRenderedPageBreak/>
        <w:t>02860/INFOEM/IP/RR/2026</w:t>
      </w:r>
      <w:r w:rsidRPr="00727FC9">
        <w:rPr>
          <w:rFonts w:ascii="Palatino Linotype" w:eastAsia="Palatino Linotype" w:hAnsi="Palatino Linotype" w:cs="Palatino Linotype"/>
        </w:rPr>
        <w:t xml:space="preserve">; por lo que, en términos del </w:t>
      </w:r>
      <w:r w:rsidRPr="00727FC9">
        <w:rPr>
          <w:rFonts w:ascii="Palatino Linotype" w:eastAsia="Palatino Linotype" w:hAnsi="Palatino Linotype" w:cs="Palatino Linotype"/>
          <w:b/>
        </w:rPr>
        <w:t>Considerando</w:t>
      </w:r>
      <w:r w:rsidRPr="00727FC9">
        <w:rPr>
          <w:rFonts w:ascii="Palatino Linotype" w:eastAsia="Palatino Linotype" w:hAnsi="Palatino Linotype" w:cs="Palatino Linotype"/>
        </w:rPr>
        <w:t xml:space="preserve"> </w:t>
      </w:r>
      <w:r w:rsidRPr="00727FC9">
        <w:rPr>
          <w:rFonts w:ascii="Palatino Linotype" w:eastAsia="Palatino Linotype" w:hAnsi="Palatino Linotype" w:cs="Palatino Linotype"/>
          <w:b/>
        </w:rPr>
        <w:t xml:space="preserve">CUARTO </w:t>
      </w:r>
      <w:r w:rsidRPr="00727FC9">
        <w:rPr>
          <w:rFonts w:ascii="Palatino Linotype" w:eastAsia="Palatino Linotype" w:hAnsi="Palatino Linotype" w:cs="Palatino Linotype"/>
        </w:rPr>
        <w:t xml:space="preserve">de esta resolución, se </w:t>
      </w:r>
      <w:r w:rsidRPr="00727FC9">
        <w:rPr>
          <w:rFonts w:ascii="Palatino Linotype" w:eastAsia="Palatino Linotype" w:hAnsi="Palatino Linotype" w:cs="Palatino Linotype"/>
          <w:b/>
        </w:rPr>
        <w:t xml:space="preserve">MODIFICA </w:t>
      </w:r>
      <w:r w:rsidRPr="00727FC9">
        <w:rPr>
          <w:rFonts w:ascii="Palatino Linotype" w:eastAsia="Palatino Linotype" w:hAnsi="Palatino Linotype" w:cs="Palatino Linotype"/>
        </w:rPr>
        <w:t xml:space="preserve">la respuesta emitida por el </w:t>
      </w:r>
      <w:r w:rsidRPr="00727FC9">
        <w:rPr>
          <w:rFonts w:ascii="Palatino Linotype" w:eastAsia="Palatino Linotype" w:hAnsi="Palatino Linotype" w:cs="Palatino Linotype"/>
          <w:b/>
        </w:rPr>
        <w:t>Sujeto Obligado.</w:t>
      </w:r>
    </w:p>
    <w:p w:rsidR="00DB1482" w:rsidRPr="00727FC9" w:rsidRDefault="00DB1482" w:rsidP="00DB1482">
      <w:pPr>
        <w:spacing w:line="360" w:lineRule="auto"/>
        <w:jc w:val="both"/>
        <w:rPr>
          <w:rFonts w:ascii="Palatino Linotype" w:eastAsia="Palatino Linotype" w:hAnsi="Palatino Linotype" w:cs="Palatino Linotype"/>
          <w:b/>
        </w:rPr>
      </w:pPr>
    </w:p>
    <w:p w:rsidR="00DB1482" w:rsidRPr="00727FC9" w:rsidRDefault="00DB1482" w:rsidP="00DB1482">
      <w:pPr>
        <w:spacing w:line="360" w:lineRule="auto"/>
        <w:jc w:val="both"/>
        <w:rPr>
          <w:rFonts w:ascii="Palatino Linotype" w:eastAsia="Palatino Linotype" w:hAnsi="Palatino Linotype" w:cs="Palatino Linotype"/>
          <w:color w:val="000000"/>
        </w:rPr>
      </w:pPr>
      <w:bookmarkStart w:id="4" w:name="_heading=h.2et92p0" w:colFirst="0" w:colLast="0"/>
      <w:bookmarkEnd w:id="4"/>
      <w:r w:rsidRPr="00727FC9">
        <w:rPr>
          <w:rFonts w:ascii="Palatino Linotype" w:eastAsia="Palatino Linotype" w:hAnsi="Palatino Linotype" w:cs="Palatino Linotype"/>
          <w:b/>
          <w:sz w:val="28"/>
        </w:rPr>
        <w:t>SEGUNDO.</w:t>
      </w:r>
      <w:r w:rsidRPr="00727FC9">
        <w:rPr>
          <w:rFonts w:ascii="Palatino Linotype" w:eastAsia="Palatino Linotype" w:hAnsi="Palatino Linotype" w:cs="Palatino Linotype"/>
          <w:b/>
        </w:rPr>
        <w:t xml:space="preserve"> </w:t>
      </w:r>
      <w:r w:rsidRPr="00727FC9">
        <w:rPr>
          <w:rFonts w:ascii="Palatino Linotype" w:eastAsia="Palatino Linotype" w:hAnsi="Palatino Linotype" w:cs="Palatino Linotype"/>
        </w:rPr>
        <w:t xml:space="preserve">Se </w:t>
      </w:r>
      <w:r w:rsidRPr="00727FC9">
        <w:rPr>
          <w:rFonts w:ascii="Palatino Linotype" w:eastAsia="Palatino Linotype" w:hAnsi="Palatino Linotype" w:cs="Palatino Linotype"/>
          <w:b/>
        </w:rPr>
        <w:t>Ordena</w:t>
      </w:r>
      <w:r w:rsidRPr="00727FC9">
        <w:rPr>
          <w:rFonts w:ascii="Palatino Linotype" w:eastAsia="Palatino Linotype" w:hAnsi="Palatino Linotype" w:cs="Palatino Linotype"/>
        </w:rPr>
        <w:t xml:space="preserve"> al </w:t>
      </w:r>
      <w:r w:rsidRPr="00727FC9">
        <w:rPr>
          <w:rFonts w:ascii="Palatino Linotype" w:eastAsia="Palatino Linotype" w:hAnsi="Palatino Linotype" w:cs="Palatino Linotype"/>
          <w:b/>
        </w:rPr>
        <w:t>Sujeto Obligado</w:t>
      </w:r>
      <w:r w:rsidRPr="00727FC9">
        <w:rPr>
          <w:rFonts w:ascii="Palatino Linotype" w:eastAsia="Palatino Linotype" w:hAnsi="Palatino Linotype" w:cs="Palatino Linotype"/>
        </w:rPr>
        <w:t xml:space="preserve">, en términos del considerando </w:t>
      </w:r>
      <w:r w:rsidRPr="00727FC9">
        <w:rPr>
          <w:rFonts w:ascii="Palatino Linotype" w:eastAsia="Palatino Linotype" w:hAnsi="Palatino Linotype" w:cs="Palatino Linotype"/>
          <w:b/>
        </w:rPr>
        <w:t xml:space="preserve">CUARTO </w:t>
      </w:r>
      <w:r w:rsidRPr="00727FC9">
        <w:rPr>
          <w:rFonts w:ascii="Palatino Linotype" w:eastAsia="Palatino Linotype" w:hAnsi="Palatino Linotype" w:cs="Palatino Linotype"/>
        </w:rPr>
        <w:t xml:space="preserve">de esta resolución, haga entrega vía Sistema de Acceso a la Información Mexiquense (SAIMEX), </w:t>
      </w:r>
      <w:r w:rsidRPr="00727FC9">
        <w:rPr>
          <w:rFonts w:ascii="Palatino Linotype" w:eastAsia="Palatino Linotype" w:hAnsi="Palatino Linotype" w:cs="Palatino Linotype"/>
          <w:color w:val="000000"/>
        </w:rPr>
        <w:t>de ser procedente en versión pública</w:t>
      </w:r>
      <w:r w:rsidRPr="00727FC9">
        <w:rPr>
          <w:rFonts w:ascii="Palatino Linotype" w:eastAsia="Palatino Linotype" w:hAnsi="Palatino Linotype" w:cs="Palatino Linotype"/>
          <w:b/>
          <w:color w:val="000000"/>
        </w:rPr>
        <w:t>,</w:t>
      </w:r>
      <w:r w:rsidRPr="00727FC9">
        <w:rPr>
          <w:rFonts w:ascii="Palatino Linotype" w:eastAsia="Palatino Linotype" w:hAnsi="Palatino Linotype" w:cs="Palatino Linotype"/>
          <w:color w:val="000000"/>
        </w:rPr>
        <w:t xml:space="preserve"> lo siguiente:</w:t>
      </w:r>
    </w:p>
    <w:p w:rsidR="00DB1482" w:rsidRPr="00727FC9" w:rsidRDefault="00DB1482" w:rsidP="00DB1482">
      <w:pPr>
        <w:spacing w:line="360" w:lineRule="auto"/>
        <w:jc w:val="both"/>
        <w:rPr>
          <w:rFonts w:ascii="Palatino Linotype" w:eastAsia="Palatino Linotype" w:hAnsi="Palatino Linotype" w:cs="Palatino Linotype"/>
          <w:color w:val="000000"/>
        </w:rPr>
      </w:pPr>
    </w:p>
    <w:p w:rsidR="00DB1482" w:rsidRPr="00727FC9" w:rsidRDefault="00DB1482" w:rsidP="00DB1482">
      <w:pPr>
        <w:pStyle w:val="Prrafodelista"/>
        <w:numPr>
          <w:ilvl w:val="0"/>
          <w:numId w:val="6"/>
        </w:numPr>
        <w:spacing w:line="360" w:lineRule="auto"/>
        <w:contextualSpacing/>
        <w:jc w:val="both"/>
        <w:rPr>
          <w:rFonts w:ascii="Palatino Linotype" w:eastAsia="Palatino Linotype" w:hAnsi="Palatino Linotype" w:cs="Palatino Linotype"/>
          <w:color w:val="000000"/>
        </w:rPr>
      </w:pPr>
      <w:r w:rsidRPr="00727FC9">
        <w:rPr>
          <w:rFonts w:ascii="Palatino Linotype" w:eastAsia="Palatino Linotype" w:hAnsi="Palatino Linotype" w:cs="Palatino Linotype"/>
          <w:color w:val="000000"/>
          <w:lang w:val="es-MX"/>
        </w:rPr>
        <w:t>Todas las</w:t>
      </w:r>
      <w:r w:rsidRPr="00727FC9">
        <w:rPr>
          <w:rFonts w:ascii="Palatino Linotype" w:eastAsia="Palatino Linotype" w:hAnsi="Palatino Linotype" w:cs="Palatino Linotype"/>
          <w:color w:val="000000"/>
        </w:rPr>
        <w:t xml:space="preserve"> documentales que integran el expediente relacionado con el recurso de revisión</w:t>
      </w:r>
      <w:r w:rsidRPr="00727FC9">
        <w:rPr>
          <w:rFonts w:ascii="Palatino Linotype" w:eastAsia="Palatino Linotype" w:hAnsi="Palatino Linotype" w:cs="Palatino Linotype"/>
          <w:b/>
          <w:color w:val="000000"/>
        </w:rPr>
        <w:t xml:space="preserve"> </w:t>
      </w:r>
      <w:r w:rsidRPr="00727FC9">
        <w:rPr>
          <w:rFonts w:ascii="Palatino Linotype" w:hAnsi="Palatino Linotype"/>
          <w:b/>
        </w:rPr>
        <w:t>0</w:t>
      </w:r>
      <w:r w:rsidR="00196299" w:rsidRPr="00727FC9">
        <w:rPr>
          <w:rFonts w:ascii="Palatino Linotype" w:hAnsi="Palatino Linotype"/>
          <w:b/>
        </w:rPr>
        <w:t>12592</w:t>
      </w:r>
      <w:r w:rsidRPr="00727FC9">
        <w:rPr>
          <w:rFonts w:ascii="Palatino Linotype" w:hAnsi="Palatino Linotype"/>
          <w:b/>
        </w:rPr>
        <w:t>/INFOEM/IP/RR/2025</w:t>
      </w:r>
      <w:r w:rsidRPr="00727FC9">
        <w:rPr>
          <w:rFonts w:ascii="Palatino Linotype" w:eastAsia="Palatino Linotype" w:hAnsi="Palatino Linotype" w:cs="Palatino Linotype"/>
          <w:b/>
          <w:color w:val="000000"/>
        </w:rPr>
        <w:t xml:space="preserve">, </w:t>
      </w:r>
      <w:r w:rsidRPr="00727FC9">
        <w:rPr>
          <w:rFonts w:ascii="Palatino Linotype" w:eastAsia="Palatino Linotype" w:hAnsi="Palatino Linotype" w:cs="Palatino Linotype"/>
          <w:color w:val="000000"/>
        </w:rPr>
        <w:t>generadas veintiséis de enero de dos mil veintiséis.</w:t>
      </w:r>
    </w:p>
    <w:p w:rsidR="00DB1482" w:rsidRPr="00727FC9" w:rsidRDefault="00DB1482" w:rsidP="00DB1482">
      <w:pPr>
        <w:pStyle w:val="INFOEM"/>
        <w:rPr>
          <w:color w:val="000000"/>
        </w:rPr>
      </w:pPr>
      <w:r w:rsidRPr="00727FC9">
        <w:rPr>
          <w:color w:val="000000"/>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727FC9">
        <w:rPr>
          <w:b/>
          <w:color w:val="000000"/>
        </w:rPr>
        <w:t>la parte Recurrente</w:t>
      </w:r>
      <w:r w:rsidRPr="00727FC9">
        <w:rPr>
          <w:color w:val="000000"/>
        </w:rPr>
        <w:t>, mismo que igualmente hará de su conocimiento.</w:t>
      </w:r>
    </w:p>
    <w:p w:rsidR="00DB1482" w:rsidRPr="00727FC9" w:rsidRDefault="00DB1482" w:rsidP="00DB1482">
      <w:pPr>
        <w:ind w:left="284"/>
        <w:jc w:val="both"/>
        <w:rPr>
          <w:rFonts w:ascii="Palatino Linotype" w:eastAsia="Palatino Linotype" w:hAnsi="Palatino Linotype" w:cs="Palatino Linotype"/>
          <w:i/>
          <w:color w:val="000000"/>
          <w:sz w:val="22"/>
          <w:szCs w:val="22"/>
        </w:rPr>
      </w:pPr>
    </w:p>
    <w:p w:rsidR="00DB1482" w:rsidRPr="00727FC9" w:rsidRDefault="00DB1482" w:rsidP="00DB1482">
      <w:pPr>
        <w:spacing w:line="360" w:lineRule="auto"/>
        <w:jc w:val="both"/>
        <w:rPr>
          <w:rFonts w:ascii="Palatino Linotype" w:eastAsia="Palatino Linotype" w:hAnsi="Palatino Linotype" w:cs="Palatino Linotype"/>
          <w:szCs w:val="22"/>
        </w:rPr>
      </w:pPr>
      <w:bookmarkStart w:id="5" w:name="_heading=h.59npxyxpomjd" w:colFirst="0" w:colLast="0"/>
      <w:bookmarkEnd w:id="5"/>
      <w:r w:rsidRPr="00727FC9">
        <w:rPr>
          <w:rFonts w:ascii="Palatino Linotype" w:eastAsia="Palatino Linotype" w:hAnsi="Palatino Linotype" w:cs="Palatino Linotype"/>
          <w:b/>
          <w:sz w:val="28"/>
          <w:szCs w:val="22"/>
        </w:rPr>
        <w:t>TERCERO.</w:t>
      </w:r>
      <w:r w:rsidRPr="00727FC9">
        <w:rPr>
          <w:rFonts w:ascii="Palatino Linotype" w:eastAsia="Palatino Linotype" w:hAnsi="Palatino Linotype" w:cs="Palatino Linotype"/>
          <w:b/>
          <w:szCs w:val="22"/>
        </w:rPr>
        <w:t xml:space="preserve"> Notifíquese, </w:t>
      </w:r>
      <w:r w:rsidRPr="00727FC9">
        <w:rPr>
          <w:rFonts w:ascii="Palatino Linotype" w:eastAsia="Palatino Linotype" w:hAnsi="Palatino Linotype" w:cs="Palatino Linotype"/>
          <w:szCs w:val="22"/>
        </w:rPr>
        <w:t xml:space="preserve">vía </w:t>
      </w:r>
      <w:r w:rsidRPr="00727FC9">
        <w:rPr>
          <w:rFonts w:ascii="Palatino Linotype" w:eastAsia="Palatino Linotype" w:hAnsi="Palatino Linotype" w:cs="Palatino Linotype"/>
          <w:b/>
          <w:szCs w:val="22"/>
        </w:rPr>
        <w:t>SAIMEX</w:t>
      </w:r>
      <w:r w:rsidRPr="00727FC9">
        <w:rPr>
          <w:rFonts w:ascii="Palatino Linotype" w:eastAsia="Palatino Linotype" w:hAnsi="Palatino Linotype" w:cs="Palatino Linotype"/>
          <w:szCs w:val="22"/>
        </w:rPr>
        <w:t xml:space="preserve">, al Titular de la Unidad de Transparencia del </w:t>
      </w:r>
      <w:r w:rsidRPr="00727FC9">
        <w:rPr>
          <w:rFonts w:ascii="Palatino Linotype" w:eastAsia="Palatino Linotype" w:hAnsi="Palatino Linotype" w:cs="Palatino Linotype"/>
          <w:b/>
          <w:szCs w:val="22"/>
        </w:rPr>
        <w:t>Sujeto Obligado,</w:t>
      </w:r>
      <w:r w:rsidRPr="00727FC9">
        <w:rPr>
          <w:rFonts w:ascii="Palatino Linotype" w:eastAsia="Palatino Linotype" w:hAnsi="Palatino Linotype" w:cs="Palatino Linotype"/>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w:t>
      </w:r>
      <w:r w:rsidRPr="00727FC9">
        <w:rPr>
          <w:rFonts w:ascii="Palatino Linotype" w:eastAsia="Palatino Linotype" w:hAnsi="Palatino Linotype" w:cs="Palatino Linotype"/>
          <w:szCs w:val="22"/>
        </w:rPr>
        <w:lastRenderedPageBreak/>
        <w:t>artículos 198, 200, fracción III; 214, 215 y 216 de la Ley  de Transparencia y Acceso a la Información Pública del Estado de México y Municipios.</w:t>
      </w:r>
    </w:p>
    <w:p w:rsidR="00DB1482" w:rsidRPr="00727FC9" w:rsidRDefault="00DB1482" w:rsidP="00DB1482">
      <w:pPr>
        <w:spacing w:line="360" w:lineRule="auto"/>
        <w:jc w:val="both"/>
        <w:rPr>
          <w:rFonts w:ascii="Palatino Linotype" w:eastAsia="Palatino Linotype" w:hAnsi="Palatino Linotype" w:cs="Palatino Linotype"/>
          <w:szCs w:val="22"/>
        </w:rPr>
      </w:pPr>
    </w:p>
    <w:p w:rsidR="00DB1482" w:rsidRPr="00727FC9" w:rsidRDefault="00DB1482" w:rsidP="00DB1482">
      <w:pPr>
        <w:spacing w:line="360" w:lineRule="auto"/>
        <w:ind w:right="49"/>
        <w:jc w:val="both"/>
        <w:rPr>
          <w:rFonts w:ascii="Palatino Linotype" w:eastAsia="Palatino Linotype" w:hAnsi="Palatino Linotype" w:cs="Palatino Linotype"/>
          <w:szCs w:val="22"/>
        </w:rPr>
      </w:pPr>
      <w:r w:rsidRPr="00727FC9">
        <w:rPr>
          <w:rFonts w:ascii="Palatino Linotype" w:eastAsia="Palatino Linotype" w:hAnsi="Palatino Linotype" w:cs="Palatino Linotype"/>
          <w:b/>
          <w:sz w:val="28"/>
          <w:szCs w:val="22"/>
        </w:rPr>
        <w:t>CUARTO.</w:t>
      </w:r>
      <w:r w:rsidRPr="00727FC9">
        <w:rPr>
          <w:rFonts w:ascii="Palatino Linotype" w:eastAsia="Palatino Linotype" w:hAnsi="Palatino Linotype" w:cs="Palatino Linotype"/>
          <w:szCs w:val="22"/>
        </w:rPr>
        <w:t xml:space="preserve"> </w:t>
      </w:r>
      <w:r w:rsidRPr="00727FC9">
        <w:rPr>
          <w:rFonts w:ascii="Palatino Linotype" w:eastAsia="Palatino Linotype" w:hAnsi="Palatino Linotype" w:cs="Palatino Linotype"/>
          <w:b/>
          <w:szCs w:val="22"/>
        </w:rPr>
        <w:t xml:space="preserve">Notifíquese, </w:t>
      </w:r>
      <w:r w:rsidRPr="00727FC9">
        <w:rPr>
          <w:rFonts w:ascii="Palatino Linotype" w:eastAsia="Palatino Linotype" w:hAnsi="Palatino Linotype" w:cs="Palatino Linotype"/>
          <w:szCs w:val="22"/>
        </w:rPr>
        <w:t xml:space="preserve">vía </w:t>
      </w:r>
      <w:r w:rsidRPr="00727FC9">
        <w:rPr>
          <w:rFonts w:ascii="Palatino Linotype" w:eastAsia="Palatino Linotype" w:hAnsi="Palatino Linotype" w:cs="Palatino Linotype"/>
          <w:b/>
          <w:szCs w:val="22"/>
        </w:rPr>
        <w:t>SAIMEX</w:t>
      </w:r>
      <w:r w:rsidRPr="00727FC9">
        <w:rPr>
          <w:rFonts w:ascii="Palatino Linotype" w:eastAsia="Palatino Linotype" w:hAnsi="Palatino Linotype" w:cs="Palatino Linotype"/>
          <w:szCs w:val="22"/>
        </w:rPr>
        <w:t xml:space="preserve">, al Titular de la Unidad de Transparencia del </w:t>
      </w:r>
      <w:r w:rsidRPr="00727FC9">
        <w:rPr>
          <w:rFonts w:ascii="Palatino Linotype" w:eastAsia="Palatino Linotype" w:hAnsi="Palatino Linotype" w:cs="Palatino Linotype"/>
          <w:b/>
          <w:szCs w:val="22"/>
        </w:rPr>
        <w:t>Sujeto Obligado,</w:t>
      </w:r>
      <w:r w:rsidRPr="00727FC9">
        <w:rPr>
          <w:rFonts w:ascii="Palatino Linotype" w:eastAsia="Palatino Linotype" w:hAnsi="Palatino Linotype" w:cs="Palatino Linotype"/>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rsidR="00DB1482" w:rsidRPr="00727FC9" w:rsidRDefault="00DB1482" w:rsidP="00DB1482">
      <w:pPr>
        <w:spacing w:line="360" w:lineRule="auto"/>
        <w:ind w:right="49"/>
        <w:jc w:val="both"/>
        <w:rPr>
          <w:rFonts w:ascii="Palatino Linotype" w:eastAsia="Palatino Linotype" w:hAnsi="Palatino Linotype" w:cs="Palatino Linotype"/>
          <w:szCs w:val="22"/>
        </w:rPr>
      </w:pPr>
    </w:p>
    <w:p w:rsidR="00DB1482" w:rsidRPr="00727FC9" w:rsidRDefault="00DB1482" w:rsidP="00DB1482">
      <w:pPr>
        <w:spacing w:line="360" w:lineRule="auto"/>
        <w:ind w:right="49"/>
        <w:jc w:val="both"/>
        <w:rPr>
          <w:rFonts w:ascii="Palatino Linotype" w:eastAsia="Palatino Linotype" w:hAnsi="Palatino Linotype" w:cs="Palatino Linotype"/>
          <w:color w:val="000000"/>
          <w:szCs w:val="22"/>
        </w:rPr>
      </w:pPr>
      <w:r w:rsidRPr="00727FC9">
        <w:rPr>
          <w:rFonts w:ascii="Palatino Linotype" w:eastAsia="Palatino Linotype" w:hAnsi="Palatino Linotype" w:cs="Palatino Linotype"/>
          <w:b/>
          <w:sz w:val="28"/>
          <w:szCs w:val="22"/>
        </w:rPr>
        <w:t>QUINTO</w:t>
      </w:r>
      <w:r w:rsidRPr="00727FC9">
        <w:rPr>
          <w:rFonts w:ascii="Palatino Linotype" w:eastAsia="Palatino Linotype" w:hAnsi="Palatino Linotype" w:cs="Palatino Linotype"/>
          <w:b/>
          <w:szCs w:val="22"/>
        </w:rPr>
        <w:t xml:space="preserve">. </w:t>
      </w:r>
      <w:r w:rsidRPr="00727FC9">
        <w:rPr>
          <w:rFonts w:ascii="Palatino Linotype" w:eastAsia="Palatino Linotype" w:hAnsi="Palatino Linotype" w:cs="Palatino Linotype"/>
          <w:b/>
          <w:color w:val="000000"/>
          <w:szCs w:val="22"/>
        </w:rPr>
        <w:t xml:space="preserve">Notifíquese vía SAIMEX, </w:t>
      </w:r>
      <w:r w:rsidRPr="00727FC9">
        <w:rPr>
          <w:rFonts w:ascii="Palatino Linotype" w:eastAsia="Palatino Linotype" w:hAnsi="Palatino Linotype" w:cs="Palatino Linotype"/>
          <w:color w:val="000000"/>
          <w:szCs w:val="22"/>
        </w:rPr>
        <w:t xml:space="preserve">la presente resolución a la parte </w:t>
      </w:r>
      <w:r w:rsidRPr="00727FC9">
        <w:rPr>
          <w:rFonts w:ascii="Palatino Linotype" w:eastAsia="Palatino Linotype" w:hAnsi="Palatino Linotype" w:cs="Palatino Linotype"/>
          <w:b/>
          <w:color w:val="000000"/>
          <w:szCs w:val="22"/>
        </w:rPr>
        <w:t>Recurrente</w:t>
      </w:r>
      <w:r w:rsidRPr="00727FC9">
        <w:rPr>
          <w:rFonts w:ascii="Palatino Linotype" w:eastAsia="Palatino Linotype" w:hAnsi="Palatino Linotype" w:cs="Palatino Linotype"/>
          <w:color w:val="000000"/>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196299" w:rsidRPr="00727FC9" w:rsidRDefault="00196299" w:rsidP="00DB1482">
      <w:pPr>
        <w:spacing w:line="360" w:lineRule="auto"/>
        <w:jc w:val="both"/>
        <w:rPr>
          <w:rFonts w:ascii="Palatino Linotype" w:hAnsi="Palatino Linotype" w:cs="Arial"/>
        </w:rPr>
      </w:pPr>
    </w:p>
    <w:p w:rsidR="00DB1482" w:rsidRPr="00727FC9" w:rsidRDefault="00727FC9" w:rsidP="00DB1482">
      <w:pPr>
        <w:spacing w:line="360" w:lineRule="auto"/>
        <w:jc w:val="both"/>
        <w:rPr>
          <w:rFonts w:ascii="Palatino Linotype" w:hAnsi="Palatino Linotype" w:cs="Arial"/>
        </w:rPr>
      </w:pPr>
      <w:r w:rsidRPr="00727FC9">
        <w:rPr>
          <w:rFonts w:ascii="Palatino Linotype" w:hAnsi="Palatino Linotype" w:cs="Arial"/>
          <w:lang w:val="es-ES_tradnl"/>
        </w:rPr>
        <w:t>ASÍ LO RESUELVE, POR UNANIMIDAD DE VOTOS EL PLENO DEL</w:t>
      </w:r>
      <w:r w:rsidRPr="00727FC9">
        <w:rPr>
          <w:rFonts w:ascii="Palatino Linotype" w:eastAsia="Arial Unicode MS" w:hAnsi="Palatino Linotype" w:cs="Arial"/>
          <w:lang w:val="es-ES_tradnl"/>
        </w:rPr>
        <w:t xml:space="preserve"> INSTITUTO DE TRANSPARENCIA, ACCESO A LA INFORMACIÓN PÚBLICA Y PROTECCIÓN DE DATOS PERSONALES DEL ESTADO DE MÉXICO Y MUNICIPIOS</w:t>
      </w:r>
      <w:r w:rsidRPr="00727FC9">
        <w:rPr>
          <w:rFonts w:ascii="Palatino Linotype" w:hAnsi="Palatino Linotype" w:cs="Arial"/>
          <w:lang w:val="es-ES_tradnl"/>
        </w:rPr>
        <w:t>, CONFORMADO POR LOS COMISIONADOS JOSÉ MARTÍNEZ VILCHIS, MARÍA DEL ROSARIO MEJÍA AYALA, SHARON CRISTINA MORALES MARTÍNEZ, LUIS GUSTAVO PARRA NORIEGA Y GUADALUPE RAMÍREZ PEÑA, EN LA</w:t>
      </w:r>
      <w:r w:rsidRPr="00727FC9">
        <w:rPr>
          <w:rFonts w:ascii="Palatino Linotype" w:hAnsi="Palatino Linotype" w:cs="Arial"/>
          <w:lang w:val="es-419"/>
        </w:rPr>
        <w:t xml:space="preserve"> DÉCIMA SEGUNDA SESIÓN ORDINARIA CELEBRADA EL OCHO DE ABRIL DE DOS MIL VEINTISÉIS</w:t>
      </w:r>
      <w:r w:rsidRPr="00727FC9">
        <w:rPr>
          <w:rFonts w:ascii="Palatino Linotype" w:hAnsi="Palatino Linotype" w:cs="Arial"/>
          <w:lang w:val="es-ES_tradnl"/>
        </w:rPr>
        <w:t>, ANTE EL SECRETARIO TÉCNICO DEL PLENO, ALEXIS TAPIA RAMÍREZ</w:t>
      </w:r>
      <w:r w:rsidR="00DB1482" w:rsidRPr="00727FC9">
        <w:rPr>
          <w:rFonts w:ascii="Palatino Linotype" w:hAnsi="Palatino Linotype" w:cs="Arial"/>
        </w:rPr>
        <w:t>. -----------------------------------------------------------------------------</w:t>
      </w:r>
      <w:r w:rsidR="00715404" w:rsidRPr="00727FC9">
        <w:rPr>
          <w:rFonts w:ascii="Palatino Linotype" w:hAnsi="Palatino Linotype" w:cs="Arial"/>
        </w:rPr>
        <w:t>---------------------</w:t>
      </w:r>
    </w:p>
    <w:p w:rsidR="00DB1482" w:rsidRDefault="00DB1482" w:rsidP="00DB1482">
      <w:pPr>
        <w:spacing w:line="360" w:lineRule="auto"/>
        <w:jc w:val="both"/>
        <w:rPr>
          <w:rFonts w:ascii="Palatino Linotype" w:hAnsi="Palatino Linotype" w:cs="Arial"/>
          <w:sz w:val="16"/>
        </w:rPr>
      </w:pPr>
      <w:r w:rsidRPr="00727FC9">
        <w:rPr>
          <w:rFonts w:ascii="Palatino Linotype" w:hAnsi="Palatino Linotype" w:cs="Arial"/>
          <w:sz w:val="16"/>
        </w:rPr>
        <w:t>JMV/CCR/LMST</w:t>
      </w:r>
    </w:p>
    <w:p w:rsidR="00DB1482" w:rsidRDefault="00DB1482" w:rsidP="00DB1482"/>
    <w:p w:rsidR="00DB1482" w:rsidRDefault="00DB1482" w:rsidP="00DB1482"/>
    <w:p w:rsidR="00DB1482" w:rsidRDefault="00DB1482" w:rsidP="00DB1482"/>
    <w:p w:rsidR="00DB1482" w:rsidRDefault="00DB1482" w:rsidP="00DB1482"/>
    <w:p w:rsidR="00DB1482" w:rsidRDefault="00DB1482" w:rsidP="00DB1482"/>
    <w:p w:rsidR="00DB1482" w:rsidRDefault="00DB1482" w:rsidP="00DB1482"/>
    <w:p w:rsidR="00DB1482" w:rsidRDefault="00DB1482" w:rsidP="00DB1482"/>
    <w:p w:rsidR="00DB1482" w:rsidRDefault="00DB1482" w:rsidP="00DB1482"/>
    <w:p w:rsidR="00DB1482" w:rsidRDefault="00DB1482" w:rsidP="00DB1482"/>
    <w:p w:rsidR="00DB1482" w:rsidRDefault="00DB1482" w:rsidP="00DB1482"/>
    <w:p w:rsidR="00DB1482" w:rsidRDefault="00DB1482" w:rsidP="00DB1482"/>
    <w:p w:rsidR="00DB1482" w:rsidRDefault="00DB1482" w:rsidP="00DB1482"/>
    <w:p w:rsidR="00DB1482" w:rsidRDefault="00DB1482" w:rsidP="00DB1482"/>
    <w:p w:rsidR="00DB1482" w:rsidRDefault="00DB1482" w:rsidP="00DB1482"/>
    <w:p w:rsidR="00DB1482" w:rsidRDefault="00DB1482" w:rsidP="00DB1482"/>
    <w:p w:rsidR="00DB1482" w:rsidRDefault="00DB1482" w:rsidP="00DB1482"/>
    <w:p w:rsidR="00DB1482" w:rsidRDefault="00DB1482" w:rsidP="00DB1482"/>
    <w:p w:rsidR="00DB1482" w:rsidRDefault="00DB1482" w:rsidP="00DB1482"/>
    <w:p w:rsidR="00DB1482" w:rsidRDefault="00DB1482" w:rsidP="00DB1482"/>
    <w:p w:rsidR="00DB1482" w:rsidRDefault="00DB1482" w:rsidP="00DB1482"/>
    <w:p w:rsidR="00DB1482" w:rsidRDefault="00DB1482" w:rsidP="00DB1482"/>
    <w:p w:rsidR="00DB1482" w:rsidRDefault="00DB1482" w:rsidP="00DB1482"/>
    <w:p w:rsidR="00DB1482" w:rsidRDefault="00DB1482" w:rsidP="00DB1482"/>
    <w:p w:rsidR="00DB1482" w:rsidRDefault="00DB1482" w:rsidP="00DB1482"/>
    <w:p w:rsidR="00DB1482" w:rsidRDefault="00DB1482" w:rsidP="00DB1482"/>
    <w:p w:rsidR="00DB1482" w:rsidRDefault="00DB1482" w:rsidP="00DB1482"/>
    <w:p w:rsidR="00DB1482" w:rsidRDefault="00DB1482" w:rsidP="00DB1482"/>
    <w:p w:rsidR="00DB1482" w:rsidRDefault="00DB1482" w:rsidP="00DB1482"/>
    <w:p w:rsidR="00DB1482" w:rsidRDefault="00DB1482" w:rsidP="00DB1482"/>
    <w:p w:rsidR="00DB1482" w:rsidRDefault="00DB1482" w:rsidP="00DB1482"/>
    <w:p w:rsidR="00DB1482" w:rsidRDefault="00DB1482" w:rsidP="00DB1482"/>
    <w:p w:rsidR="00DB1482" w:rsidRDefault="00DB1482" w:rsidP="00DB1482"/>
    <w:p w:rsidR="00DB1482" w:rsidRDefault="00DB1482" w:rsidP="00DB1482"/>
    <w:p w:rsidR="00DB1482" w:rsidRDefault="00DB1482" w:rsidP="00DB1482"/>
    <w:p w:rsidR="00DB1482" w:rsidRDefault="00DB1482" w:rsidP="00DB1482"/>
    <w:p w:rsidR="00DB1482" w:rsidRDefault="00DB1482" w:rsidP="00DB1482"/>
    <w:p w:rsidR="00DB1482" w:rsidRDefault="00DB1482" w:rsidP="00DB1482"/>
    <w:p w:rsidR="00DB1482" w:rsidRDefault="00DB1482" w:rsidP="00DB1482"/>
    <w:p w:rsidR="00DB1482" w:rsidRDefault="00DB1482" w:rsidP="00DB1482"/>
    <w:p w:rsidR="00FE7F6F" w:rsidRDefault="00FE7F6F"/>
    <w:sectPr w:rsidR="00FE7F6F" w:rsidSect="007A4D6A">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107" w:rsidRDefault="00B45107" w:rsidP="00DB1482">
      <w:r>
        <w:separator/>
      </w:r>
    </w:p>
  </w:endnote>
  <w:endnote w:type="continuationSeparator" w:id="0">
    <w:p w:rsidR="00B45107" w:rsidRDefault="00B45107" w:rsidP="00DB1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D6A" w:rsidRPr="00A2780F" w:rsidRDefault="00196299" w:rsidP="007A4D6A">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364DC">
      <w:rPr>
        <w:rFonts w:ascii="Arial" w:hAnsi="Arial" w:cs="Arial"/>
        <w:b/>
        <w:bCs/>
        <w:noProof/>
        <w:sz w:val="20"/>
        <w:szCs w:val="20"/>
      </w:rPr>
      <w:t>20</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364DC">
      <w:rPr>
        <w:rFonts w:ascii="Arial" w:hAnsi="Arial" w:cs="Arial"/>
        <w:b/>
        <w:bCs/>
        <w:noProof/>
        <w:sz w:val="20"/>
        <w:szCs w:val="20"/>
      </w:rPr>
      <w:t>43</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D6A" w:rsidRPr="00070856" w:rsidRDefault="00196299" w:rsidP="007A4D6A">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364DC">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364DC">
      <w:rPr>
        <w:rFonts w:ascii="Arial" w:hAnsi="Arial" w:cs="Arial"/>
        <w:b/>
        <w:bCs/>
        <w:noProof/>
        <w:sz w:val="20"/>
        <w:szCs w:val="20"/>
      </w:rPr>
      <w:t>43</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107" w:rsidRDefault="00B45107" w:rsidP="00DB1482">
      <w:r>
        <w:separator/>
      </w:r>
    </w:p>
  </w:footnote>
  <w:footnote w:type="continuationSeparator" w:id="0">
    <w:p w:rsidR="00B45107" w:rsidRDefault="00B45107" w:rsidP="00DB1482">
      <w:r>
        <w:continuationSeparator/>
      </w:r>
    </w:p>
  </w:footnote>
  <w:footnote w:id="1">
    <w:p w:rsidR="00DB1482" w:rsidRPr="005552A8" w:rsidRDefault="00DB1482" w:rsidP="00DB1482">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DB1482" w:rsidRPr="005552A8" w:rsidRDefault="00DB1482" w:rsidP="00DB1482">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DB1482" w:rsidRDefault="00DB1482" w:rsidP="00DB1482">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DB1482" w:rsidRDefault="00DB1482" w:rsidP="00DB1482">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7A4D6A" w:rsidRPr="008F2CCC" w:rsidTr="007A4D6A">
      <w:tc>
        <w:tcPr>
          <w:tcW w:w="3620" w:type="dxa"/>
          <w:shd w:val="clear" w:color="auto" w:fill="auto"/>
        </w:tcPr>
        <w:p w:rsidR="007A4D6A" w:rsidRPr="007E5FC4" w:rsidRDefault="00196299" w:rsidP="007A4D6A">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7A4D6A" w:rsidRPr="00664658" w:rsidRDefault="00196299" w:rsidP="00DB1482">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02</w:t>
          </w:r>
          <w:r w:rsidR="00DB1482">
            <w:rPr>
              <w:rFonts w:ascii="Palatino Linotype" w:hAnsi="Palatino Linotype"/>
              <w:b/>
              <w:sz w:val="22"/>
              <w:szCs w:val="22"/>
              <w:lang w:val="es-ES_tradnl"/>
            </w:rPr>
            <w:t>860</w:t>
          </w:r>
          <w:r>
            <w:rPr>
              <w:rFonts w:ascii="Palatino Linotype" w:hAnsi="Palatino Linotype"/>
              <w:b/>
              <w:sz w:val="22"/>
              <w:szCs w:val="22"/>
              <w:lang w:val="es-ES_tradnl"/>
            </w:rPr>
            <w:t>/INFOEM/IP/RR/2026</w:t>
          </w:r>
        </w:p>
      </w:tc>
    </w:tr>
    <w:tr w:rsidR="007A4D6A" w:rsidRPr="008F2CCC" w:rsidTr="007A4D6A">
      <w:tc>
        <w:tcPr>
          <w:tcW w:w="3620" w:type="dxa"/>
          <w:shd w:val="clear" w:color="auto" w:fill="auto"/>
        </w:tcPr>
        <w:p w:rsidR="007A4D6A" w:rsidRPr="007E5FC4" w:rsidRDefault="00196299" w:rsidP="007A4D6A">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7A4D6A" w:rsidRPr="00664658" w:rsidRDefault="00196299" w:rsidP="007A4D6A">
          <w:pPr>
            <w:spacing w:line="276" w:lineRule="auto"/>
            <w:jc w:val="right"/>
            <w:rPr>
              <w:rFonts w:ascii="Palatino Linotype" w:hAnsi="Palatino Linotype"/>
              <w:b/>
              <w:sz w:val="22"/>
              <w:szCs w:val="22"/>
              <w:lang w:val="es-ES_tradnl"/>
            </w:rPr>
          </w:pPr>
          <w:r w:rsidRPr="00E06CE6">
            <w:rPr>
              <w:rFonts w:ascii="Palatino Linotype" w:hAnsi="Palatino Linotype"/>
              <w:b/>
            </w:rPr>
            <w:t>Ayuntamiento de Toluca</w:t>
          </w:r>
        </w:p>
      </w:tc>
    </w:tr>
    <w:tr w:rsidR="007A4D6A" w:rsidRPr="008F2CCC" w:rsidTr="007A4D6A">
      <w:trPr>
        <w:trHeight w:val="228"/>
      </w:trPr>
      <w:tc>
        <w:tcPr>
          <w:tcW w:w="3620" w:type="dxa"/>
          <w:shd w:val="clear" w:color="auto" w:fill="auto"/>
        </w:tcPr>
        <w:p w:rsidR="007A4D6A" w:rsidRPr="007E5FC4" w:rsidRDefault="00196299" w:rsidP="007A4D6A">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7A4D6A" w:rsidRPr="00664658" w:rsidRDefault="00196299" w:rsidP="007A4D6A">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7A4D6A" w:rsidRDefault="00B45107" w:rsidP="007A4D6A">
    <w:pPr>
      <w:pStyle w:val="Encabezado"/>
      <w:tabs>
        <w:tab w:val="clear" w:pos="4252"/>
        <w:tab w:val="clear" w:pos="8504"/>
        <w:tab w:val="left" w:pos="2326"/>
      </w:tabs>
      <w:rPr>
        <w:rFonts w:ascii="Palatino Linotype" w:hAnsi="Palatino Linotype"/>
        <w:sz w:val="20"/>
      </w:rPr>
    </w:pPr>
  </w:p>
  <w:p w:rsidR="007A4D6A" w:rsidRPr="001779E0" w:rsidRDefault="00196299" w:rsidP="007A4D6A">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82054B0" wp14:editId="7B5D9BFB">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7A4D6A" w:rsidRPr="008F2CCC" w:rsidTr="007A4D6A">
      <w:tc>
        <w:tcPr>
          <w:tcW w:w="2977" w:type="dxa"/>
          <w:shd w:val="clear" w:color="auto" w:fill="auto"/>
        </w:tcPr>
        <w:p w:rsidR="007A4D6A" w:rsidRPr="007E5FC4" w:rsidRDefault="00196299" w:rsidP="007A4D6A">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7A4D6A" w:rsidRPr="008F2CCC" w:rsidRDefault="00196299" w:rsidP="00DB1482">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02</w:t>
          </w:r>
          <w:r w:rsidR="00DB1482">
            <w:rPr>
              <w:rFonts w:ascii="Palatino Linotype" w:hAnsi="Palatino Linotype"/>
              <w:b/>
              <w:sz w:val="22"/>
              <w:szCs w:val="22"/>
              <w:lang w:val="es-ES_tradnl"/>
            </w:rPr>
            <w:t>860</w:t>
          </w:r>
          <w:r>
            <w:rPr>
              <w:rFonts w:ascii="Palatino Linotype" w:hAnsi="Palatino Linotype"/>
              <w:b/>
              <w:sz w:val="22"/>
              <w:szCs w:val="22"/>
              <w:lang w:val="es-ES_tradnl"/>
            </w:rPr>
            <w:t>/INFOEM/IP/RR/2026</w:t>
          </w:r>
        </w:p>
      </w:tc>
    </w:tr>
    <w:tr w:rsidR="007A4D6A" w:rsidRPr="008F2CCC" w:rsidTr="007A4D6A">
      <w:tc>
        <w:tcPr>
          <w:tcW w:w="2977" w:type="dxa"/>
          <w:shd w:val="clear" w:color="auto" w:fill="auto"/>
          <w:vAlign w:val="center"/>
        </w:tcPr>
        <w:p w:rsidR="007A4D6A" w:rsidRPr="007E5FC4" w:rsidRDefault="00196299" w:rsidP="007A4D6A">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7A4D6A" w:rsidRPr="008F2CCC" w:rsidRDefault="009364DC" w:rsidP="007A4D6A">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p>
      </w:tc>
    </w:tr>
    <w:tr w:rsidR="007A4D6A" w:rsidRPr="008F2CCC" w:rsidTr="007A4D6A">
      <w:trPr>
        <w:trHeight w:val="228"/>
      </w:trPr>
      <w:tc>
        <w:tcPr>
          <w:tcW w:w="2977" w:type="dxa"/>
          <w:shd w:val="clear" w:color="auto" w:fill="auto"/>
        </w:tcPr>
        <w:p w:rsidR="007A4D6A" w:rsidRPr="007E5FC4" w:rsidRDefault="00196299" w:rsidP="007A4D6A">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7A4D6A" w:rsidRPr="00DC41C8" w:rsidRDefault="00196299" w:rsidP="007A4D6A">
          <w:pPr>
            <w:spacing w:line="360" w:lineRule="auto"/>
            <w:jc w:val="right"/>
            <w:rPr>
              <w:rFonts w:ascii="Palatino Linotype" w:hAnsi="Palatino Linotype"/>
              <w:b/>
              <w:sz w:val="22"/>
              <w:szCs w:val="22"/>
            </w:rPr>
          </w:pPr>
          <w:r w:rsidRPr="00E06CE6">
            <w:rPr>
              <w:rFonts w:ascii="Palatino Linotype" w:hAnsi="Palatino Linotype"/>
              <w:b/>
              <w:sz w:val="22"/>
              <w:szCs w:val="22"/>
            </w:rPr>
            <w:t>Ayuntamiento de Toluca</w:t>
          </w:r>
        </w:p>
      </w:tc>
    </w:tr>
    <w:tr w:rsidR="007A4D6A" w:rsidRPr="008F2CCC" w:rsidTr="007A4D6A">
      <w:tc>
        <w:tcPr>
          <w:tcW w:w="2977" w:type="dxa"/>
          <w:shd w:val="clear" w:color="auto" w:fill="auto"/>
        </w:tcPr>
        <w:p w:rsidR="007A4D6A" w:rsidRPr="007E5FC4" w:rsidRDefault="00196299" w:rsidP="007A4D6A">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7A4D6A" w:rsidRPr="008F2CCC" w:rsidRDefault="00196299" w:rsidP="007A4D6A">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7A4D6A" w:rsidRPr="009F1AB6" w:rsidRDefault="00196299">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135E74A" wp14:editId="1BF6EC82">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37C549BF"/>
    <w:multiLevelType w:val="hybridMultilevel"/>
    <w:tmpl w:val="CB1C904E"/>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3DE40BAA"/>
    <w:multiLevelType w:val="hybridMultilevel"/>
    <w:tmpl w:val="8864D6AE"/>
    <w:lvl w:ilvl="0" w:tplc="BDC23DC8">
      <w:start w:val="1"/>
      <w:numFmt w:val="decimal"/>
      <w:lvlText w:val="%1."/>
      <w:lvlJc w:val="left"/>
      <w:pPr>
        <w:ind w:left="720" w:hanging="360"/>
      </w:pPr>
      <w:rPr>
        <w:rFonts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CAF0E3B"/>
    <w:multiLevelType w:val="hybridMultilevel"/>
    <w:tmpl w:val="7F7E934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6FF30428"/>
    <w:multiLevelType w:val="hybridMultilevel"/>
    <w:tmpl w:val="681C8D7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482"/>
    <w:rsid w:val="00196299"/>
    <w:rsid w:val="003362A2"/>
    <w:rsid w:val="00421436"/>
    <w:rsid w:val="00715404"/>
    <w:rsid w:val="00727FC9"/>
    <w:rsid w:val="009364DC"/>
    <w:rsid w:val="009940F5"/>
    <w:rsid w:val="00B45107"/>
    <w:rsid w:val="00DB1482"/>
    <w:rsid w:val="00FE7F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FA8EDC-1A94-418D-B8C6-39A29E644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48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1482"/>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DB1482"/>
    <w:rPr>
      <w:rFonts w:eastAsiaTheme="minorEastAsia"/>
      <w:sz w:val="24"/>
      <w:szCs w:val="24"/>
      <w:lang w:val="es-ES_tradnl" w:eastAsia="es-ES"/>
    </w:rPr>
  </w:style>
  <w:style w:type="paragraph" w:styleId="Piedepgina">
    <w:name w:val="footer"/>
    <w:basedOn w:val="Normal"/>
    <w:link w:val="PiedepginaCar"/>
    <w:uiPriority w:val="99"/>
    <w:unhideWhenUsed/>
    <w:rsid w:val="00DB1482"/>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DB1482"/>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B1482"/>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B1482"/>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DB1482"/>
    <w:pPr>
      <w:spacing w:after="0" w:line="240" w:lineRule="auto"/>
    </w:pPr>
  </w:style>
  <w:style w:type="character" w:customStyle="1" w:styleId="SinespaciadoCar">
    <w:name w:val="Sin espaciado Car"/>
    <w:aliases w:val="Francesa Car,INAI Car"/>
    <w:link w:val="Sinespaciado"/>
    <w:uiPriority w:val="1"/>
    <w:locked/>
    <w:rsid w:val="00DB1482"/>
  </w:style>
  <w:style w:type="character" w:styleId="Hipervnculo">
    <w:name w:val="Hyperlink"/>
    <w:aliases w:val="Hipervínculo1,Hipervínculo11,Hipervínculo12,Hipervínculo13,Hipervínculo14,Hipervínculo15"/>
    <w:basedOn w:val="Fuentedeprrafopredeter"/>
    <w:uiPriority w:val="99"/>
    <w:unhideWhenUsed/>
    <w:rsid w:val="00DB1482"/>
    <w:rPr>
      <w:color w:val="0563C1" w:themeColor="hyperlink"/>
      <w:u w:val="single"/>
    </w:rPr>
  </w:style>
  <w:style w:type="paragraph" w:customStyle="1" w:styleId="INFOEM">
    <w:name w:val="INFOEM"/>
    <w:basedOn w:val="Normal"/>
    <w:qFormat/>
    <w:rsid w:val="00DB1482"/>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DB1482"/>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B1482"/>
    <w:rPr>
      <w:vertAlign w:val="superscript"/>
    </w:rPr>
  </w:style>
  <w:style w:type="paragraph" w:customStyle="1" w:styleId="infoemcitas">
    <w:name w:val="infoem citas"/>
    <w:basedOn w:val="Normal"/>
    <w:qFormat/>
    <w:rsid w:val="00DB148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customStyle="1" w:styleId="Tablaconcuadrcula1">
    <w:name w:val="Tabla con cuadrícula1"/>
    <w:basedOn w:val="Tablanormal"/>
    <w:next w:val="Tablaconcuadrcula"/>
    <w:uiPriority w:val="39"/>
    <w:rsid w:val="00DB1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DB1482"/>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concuadrcula">
    <w:name w:val="Table Grid"/>
    <w:basedOn w:val="Tablanormal"/>
    <w:uiPriority w:val="39"/>
    <w:rsid w:val="00DB1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43</Pages>
  <Words>10011</Words>
  <Characters>55066</Characters>
  <Application>Microsoft Office Word</Application>
  <DocSecurity>0</DocSecurity>
  <Lines>458</Lines>
  <Paragraphs>129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64948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7</cp:revision>
  <cp:lastPrinted>2026-04-10T16:31:00Z</cp:lastPrinted>
  <dcterms:created xsi:type="dcterms:W3CDTF">2026-03-18T20:12:00Z</dcterms:created>
  <dcterms:modified xsi:type="dcterms:W3CDTF">2026-04-17T15:35:00Z</dcterms:modified>
</cp:coreProperties>
</file>