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25" w:rsidRDefault="00867B25">
      <w:pPr>
        <w:tabs>
          <w:tab w:val="left" w:pos="3465"/>
        </w:tabs>
        <w:spacing w:line="360" w:lineRule="auto"/>
        <w:ind w:right="-787"/>
        <w:jc w:val="both"/>
        <w:rPr>
          <w:rFonts w:ascii="Palatino Linotype" w:eastAsia="Palatino Linotype" w:hAnsi="Palatino Linotype" w:cs="Palatino Linotype"/>
        </w:rPr>
      </w:pPr>
    </w:p>
    <w:p w:rsidR="00143CE1" w:rsidRPr="001135A8" w:rsidRDefault="00143CE1" w:rsidP="00143CE1">
      <w:pPr>
        <w:tabs>
          <w:tab w:val="left" w:pos="3465"/>
        </w:tabs>
        <w:spacing w:line="360" w:lineRule="auto"/>
        <w:ind w:right="-787"/>
        <w:jc w:val="both"/>
        <w:rPr>
          <w:rFonts w:ascii="Palatino Linotype" w:eastAsia="Palatino Linotype" w:hAnsi="Palatino Linotype" w:cs="Palatino Linotype"/>
        </w:rPr>
      </w:pPr>
      <w:r w:rsidRPr="001135A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(25) de marzo de dos mil veintiséis.</w:t>
      </w:r>
    </w:p>
    <w:p w:rsidR="005555C4" w:rsidRDefault="005555C4">
      <w:pPr>
        <w:tabs>
          <w:tab w:val="left" w:pos="3465"/>
        </w:tabs>
        <w:spacing w:line="360" w:lineRule="auto"/>
        <w:ind w:right="-787"/>
        <w:jc w:val="both"/>
        <w:rPr>
          <w:rFonts w:ascii="Palatino Linotype" w:eastAsia="Palatino Linotype" w:hAnsi="Palatino Linotype" w:cs="Palatino Linotype"/>
        </w:rPr>
      </w:pPr>
    </w:p>
    <w:p w:rsidR="005555C4" w:rsidRDefault="002F1240">
      <w:pPr>
        <w:spacing w:line="360" w:lineRule="auto"/>
        <w:ind w:right="-787"/>
        <w:jc w:val="both"/>
        <w:rPr>
          <w:rFonts w:ascii="Palatino Linotype" w:eastAsia="Palatino Linotype" w:hAnsi="Palatino Linotype" w:cs="Palatino Linotype"/>
        </w:rPr>
      </w:pPr>
      <w:r>
        <w:rPr>
          <w:rFonts w:ascii="Palatino Linotype" w:eastAsia="Palatino Linotype" w:hAnsi="Palatino Linotype" w:cs="Palatino Linotype"/>
          <w:b/>
        </w:rPr>
        <w:t xml:space="preserve">VISTAS </w:t>
      </w:r>
      <w:r>
        <w:rPr>
          <w:rFonts w:ascii="Palatino Linotype" w:eastAsia="Palatino Linotype" w:hAnsi="Palatino Linotype" w:cs="Palatino Linotype"/>
        </w:rPr>
        <w:t xml:space="preserve">las constancias para resolver </w:t>
      </w:r>
      <w:r w:rsidR="00055653">
        <w:rPr>
          <w:rFonts w:ascii="Palatino Linotype" w:eastAsia="Palatino Linotype" w:hAnsi="Palatino Linotype" w:cs="Palatino Linotype"/>
          <w:color w:val="000000"/>
        </w:rPr>
        <w:t>el Recurso</w:t>
      </w:r>
      <w:r>
        <w:rPr>
          <w:rFonts w:ascii="Palatino Linotype" w:eastAsia="Palatino Linotype" w:hAnsi="Palatino Linotype" w:cs="Palatino Linotype"/>
          <w:color w:val="000000"/>
        </w:rPr>
        <w:t xml:space="preserve"> de Revisión </w:t>
      </w:r>
      <w:r w:rsidR="009969C3">
        <w:rPr>
          <w:rFonts w:ascii="Palatino Linotype" w:eastAsia="Palatino Linotype" w:hAnsi="Palatino Linotype" w:cs="Palatino Linotype"/>
          <w:b/>
          <w:color w:val="000000"/>
        </w:rPr>
        <w:t>11973</w:t>
      </w:r>
      <w:r w:rsidR="000646F7" w:rsidRPr="000646F7">
        <w:rPr>
          <w:rFonts w:ascii="Palatino Linotype" w:eastAsia="Palatino Linotype" w:hAnsi="Palatino Linotype" w:cs="Palatino Linotype"/>
          <w:b/>
          <w:color w:val="000000"/>
        </w:rPr>
        <w:t>/INFOEM/IP/RR/2025</w:t>
      </w:r>
      <w:r w:rsidR="00055653">
        <w:rPr>
          <w:rFonts w:ascii="Palatino Linotype" w:eastAsia="Palatino Linotype" w:hAnsi="Palatino Linotype" w:cs="Palatino Linotype"/>
          <w:color w:val="000000"/>
        </w:rPr>
        <w:t>, promovido</w:t>
      </w:r>
      <w:r>
        <w:rPr>
          <w:rFonts w:ascii="Palatino Linotype" w:eastAsia="Palatino Linotype" w:hAnsi="Palatino Linotype" w:cs="Palatino Linotype"/>
          <w:color w:val="000000"/>
        </w:rPr>
        <w:t xml:space="preserve"> por </w:t>
      </w:r>
      <w:r w:rsidR="00734E22">
        <w:rPr>
          <w:rFonts w:ascii="Palatino Linotype" w:eastAsia="Palatino Linotype" w:hAnsi="Palatino Linotype" w:cs="Palatino Linotype"/>
          <w:b/>
          <w:color w:val="000000"/>
        </w:rPr>
        <w:t>una persona que no proporcionó nombre</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RECURRENTE</w:t>
      </w:r>
      <w:r w:rsidR="00055653">
        <w:rPr>
          <w:rFonts w:ascii="Palatino Linotype" w:eastAsia="Palatino Linotype" w:hAnsi="Palatino Linotype" w:cs="Palatino Linotype"/>
        </w:rPr>
        <w:t>, en contra de la respuesta otorgada a la solicitud</w:t>
      </w:r>
      <w:r>
        <w:rPr>
          <w:rFonts w:ascii="Palatino Linotype" w:eastAsia="Palatino Linotype" w:hAnsi="Palatino Linotype" w:cs="Palatino Linotype"/>
        </w:rPr>
        <w:t xml:space="preserve"> de información </w:t>
      </w:r>
      <w:r w:rsidR="009969C3" w:rsidRPr="009969C3">
        <w:rPr>
          <w:rFonts w:ascii="Palatino Linotype" w:eastAsia="Palatino Linotype" w:hAnsi="Palatino Linotype" w:cs="Palatino Linotype"/>
          <w:b/>
        </w:rPr>
        <w:t>04743/TOLUCA/IP/2025</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en adelante el </w:t>
      </w:r>
      <w:r>
        <w:rPr>
          <w:rFonts w:ascii="Palatino Linotype" w:eastAsia="Palatino Linotype" w:hAnsi="Palatino Linotype" w:cs="Palatino Linotype"/>
          <w:b/>
        </w:rPr>
        <w:t>SUJETO OBLIGADO</w:t>
      </w:r>
      <w:r>
        <w:rPr>
          <w:rFonts w:ascii="Palatino Linotype" w:eastAsia="Palatino Linotype" w:hAnsi="Palatino Linotype" w:cs="Palatino Linotype"/>
        </w:rPr>
        <w:t>, se emite la presente resolución con base en los siguientes:</w:t>
      </w:r>
    </w:p>
    <w:p w:rsidR="005555C4" w:rsidRDefault="005555C4">
      <w:pPr>
        <w:spacing w:line="360" w:lineRule="auto"/>
        <w:ind w:right="-787"/>
        <w:jc w:val="both"/>
        <w:rPr>
          <w:rFonts w:ascii="Palatino Linotype" w:eastAsia="Palatino Linotype" w:hAnsi="Palatino Linotype" w:cs="Palatino Linotype"/>
        </w:rPr>
      </w:pPr>
    </w:p>
    <w:p w:rsidR="005555C4" w:rsidRDefault="002F1240">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Pr>
          <w:rFonts w:ascii="Palatino Linotype" w:eastAsia="Palatino Linotype" w:hAnsi="Palatino Linotype" w:cs="Palatino Linotype"/>
          <w:b/>
          <w:color w:val="000000"/>
          <w:sz w:val="24"/>
          <w:szCs w:val="24"/>
        </w:rPr>
        <w:t>A N T E C E D E N T E S</w:t>
      </w:r>
    </w:p>
    <w:p w:rsidR="005555C4" w:rsidRDefault="005555C4">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5555C4" w:rsidRDefault="002F1240">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sidR="009969C3">
        <w:rPr>
          <w:rFonts w:ascii="Palatino Linotype" w:eastAsia="Palatino Linotype" w:hAnsi="Palatino Linotype" w:cs="Palatino Linotype"/>
          <w:b/>
          <w:color w:val="000000"/>
        </w:rPr>
        <w:t>veinticuatro de septiembre</w:t>
      </w:r>
      <w:r>
        <w:rPr>
          <w:rFonts w:ascii="Palatino Linotype" w:eastAsia="Palatino Linotype" w:hAnsi="Palatino Linotype" w:cs="Palatino Linotype"/>
          <w:b/>
          <w:color w:val="000000"/>
        </w:rPr>
        <w:t xml:space="preserve"> de dos mil veinticinco</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se </w:t>
      </w:r>
      <w:r w:rsidR="00055653">
        <w:rPr>
          <w:rFonts w:ascii="Palatino Linotype" w:eastAsia="Palatino Linotype" w:hAnsi="Palatino Linotype" w:cs="Palatino Linotype"/>
          <w:color w:val="000000"/>
        </w:rPr>
        <w:t>presentó</w:t>
      </w:r>
      <w:r>
        <w:rPr>
          <w:rFonts w:ascii="Palatino Linotype" w:eastAsia="Palatino Linotype" w:hAnsi="Palatino Linotype" w:cs="Palatino Linotype"/>
          <w:color w:val="000000"/>
        </w:rPr>
        <w:t xml:space="preserve"> ante el Sujeto Obligado vía Sistema de Acceso a la Información Mex</w:t>
      </w:r>
      <w:r w:rsidR="00055653">
        <w:rPr>
          <w:rFonts w:ascii="Palatino Linotype" w:eastAsia="Palatino Linotype" w:hAnsi="Palatino Linotype" w:cs="Palatino Linotype"/>
          <w:color w:val="000000"/>
        </w:rPr>
        <w:t xml:space="preserve">iquense, en adelante SAIMEX, la siguiente </w:t>
      </w:r>
      <w:r w:rsidR="00055653">
        <w:rPr>
          <w:rFonts w:ascii="Palatino Linotype" w:eastAsia="Palatino Linotype" w:hAnsi="Palatino Linotype" w:cs="Palatino Linotype"/>
          <w:b/>
          <w:color w:val="000000"/>
        </w:rPr>
        <w:t>solicitud</w:t>
      </w:r>
      <w:r>
        <w:rPr>
          <w:rFonts w:ascii="Palatino Linotype" w:eastAsia="Palatino Linotype" w:hAnsi="Palatino Linotype" w:cs="Palatino Linotype"/>
          <w:b/>
          <w:color w:val="000000"/>
        </w:rPr>
        <w:t xml:space="preserve"> de información</w:t>
      </w:r>
      <w:r>
        <w:rPr>
          <w:rFonts w:ascii="Palatino Linotype" w:eastAsia="Palatino Linotype" w:hAnsi="Palatino Linotype" w:cs="Palatino Linotype"/>
          <w:color w:val="000000"/>
        </w:rPr>
        <w:t xml:space="preserve"> pública:</w:t>
      </w:r>
    </w:p>
    <w:p w:rsidR="00055653" w:rsidRDefault="00055653" w:rsidP="00055653">
      <w:pPr>
        <w:pBdr>
          <w:top w:val="nil"/>
          <w:left w:val="nil"/>
          <w:bottom w:val="nil"/>
          <w:right w:val="nil"/>
          <w:between w:val="nil"/>
        </w:pBdr>
        <w:ind w:right="-788"/>
        <w:jc w:val="both"/>
        <w:rPr>
          <w:rFonts w:ascii="Palatino Linotype" w:eastAsia="Palatino Linotype" w:hAnsi="Palatino Linotype" w:cs="Palatino Linotype"/>
          <w:color w:val="000000"/>
        </w:rPr>
      </w:pPr>
    </w:p>
    <w:p w:rsidR="005555C4" w:rsidRDefault="00055653" w:rsidP="00055653">
      <w:pPr>
        <w:pBdr>
          <w:top w:val="nil"/>
          <w:left w:val="nil"/>
          <w:bottom w:val="nil"/>
          <w:right w:val="nil"/>
          <w:between w:val="nil"/>
        </w:pBdr>
        <w:ind w:left="567" w:right="-78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r w:rsidR="002F1240">
        <w:rPr>
          <w:rFonts w:ascii="Palatino Linotype" w:eastAsia="Palatino Linotype" w:hAnsi="Palatino Linotype" w:cs="Palatino Linotype"/>
          <w:i/>
          <w:color w:val="000000"/>
        </w:rPr>
        <w:t>“</w:t>
      </w:r>
      <w:r w:rsidR="009969C3" w:rsidRPr="009969C3">
        <w:rPr>
          <w:rFonts w:ascii="Palatino Linotype" w:eastAsia="Palatino Linotype" w:hAnsi="Palatino Linotype" w:cs="Palatino Linotype"/>
          <w:i/>
          <w:color w:val="000000"/>
        </w:rPr>
        <w:t xml:space="preserve">Solicito las listas de asistencia o tarjetones o equivalente de Gerardo Lamas Pombo, así como sus funciones, no quiero que me contesten que visite </w:t>
      </w:r>
      <w:proofErr w:type="spellStart"/>
      <w:r w:rsidR="009969C3" w:rsidRPr="009969C3">
        <w:rPr>
          <w:rFonts w:ascii="Palatino Linotype" w:eastAsia="Palatino Linotype" w:hAnsi="Palatino Linotype" w:cs="Palatino Linotype"/>
          <w:i/>
          <w:color w:val="000000"/>
        </w:rPr>
        <w:t>ipomex</w:t>
      </w:r>
      <w:proofErr w:type="spellEnd"/>
      <w:r w:rsidR="009969C3" w:rsidRPr="009969C3">
        <w:rPr>
          <w:rFonts w:ascii="Palatino Linotype" w:eastAsia="Palatino Linotype" w:hAnsi="Palatino Linotype" w:cs="Palatino Linotype"/>
          <w:i/>
          <w:color w:val="000000"/>
        </w:rPr>
        <w:t xml:space="preserve"> ya que esa información no </w:t>
      </w:r>
      <w:proofErr w:type="spellStart"/>
      <w:r w:rsidR="009969C3" w:rsidRPr="009969C3">
        <w:rPr>
          <w:rFonts w:ascii="Palatino Linotype" w:eastAsia="Palatino Linotype" w:hAnsi="Palatino Linotype" w:cs="Palatino Linotype"/>
          <w:i/>
          <w:color w:val="000000"/>
        </w:rPr>
        <w:t>esta</w:t>
      </w:r>
      <w:proofErr w:type="spellEnd"/>
      <w:r w:rsidR="009969C3" w:rsidRPr="009969C3">
        <w:rPr>
          <w:rFonts w:ascii="Palatino Linotype" w:eastAsia="Palatino Linotype" w:hAnsi="Palatino Linotype" w:cs="Palatino Linotype"/>
          <w:i/>
          <w:color w:val="000000"/>
        </w:rPr>
        <w:t xml:space="preserve"> cargada</w:t>
      </w:r>
      <w:r w:rsidR="002F1240">
        <w:rPr>
          <w:rFonts w:ascii="Palatino Linotype" w:eastAsia="Palatino Linotype" w:hAnsi="Palatino Linotype" w:cs="Palatino Linotype"/>
          <w:i/>
          <w:color w:val="000000"/>
        </w:rPr>
        <w:t>” (Sic)</w:t>
      </w:r>
    </w:p>
    <w:p w:rsidR="009969C3" w:rsidRDefault="009969C3" w:rsidP="00055653">
      <w:pPr>
        <w:pBdr>
          <w:top w:val="nil"/>
          <w:left w:val="nil"/>
          <w:bottom w:val="nil"/>
          <w:right w:val="nil"/>
          <w:between w:val="nil"/>
        </w:pBdr>
        <w:ind w:left="567" w:right="-788"/>
        <w:jc w:val="both"/>
        <w:rPr>
          <w:rFonts w:ascii="Palatino Linotype" w:eastAsia="Palatino Linotype" w:hAnsi="Palatino Linotype" w:cs="Palatino Linotype"/>
          <w:i/>
          <w:color w:val="000000"/>
        </w:rPr>
      </w:pPr>
    </w:p>
    <w:p w:rsidR="009969C3" w:rsidRPr="009969C3" w:rsidRDefault="009969C3" w:rsidP="00055653">
      <w:pPr>
        <w:pBdr>
          <w:top w:val="nil"/>
          <w:left w:val="nil"/>
          <w:bottom w:val="nil"/>
          <w:right w:val="nil"/>
          <w:between w:val="nil"/>
        </w:pBdr>
        <w:ind w:left="56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adjuntó el archivo denominado </w:t>
      </w:r>
      <w:r w:rsidRPr="009969C3">
        <w:rPr>
          <w:rFonts w:ascii="Palatino Linotype" w:eastAsia="Palatino Linotype" w:hAnsi="Palatino Linotype" w:cs="Palatino Linotype"/>
          <w:b/>
          <w:i/>
          <w:color w:val="000000"/>
        </w:rPr>
        <w:t>Captura de pantalla 2025-09-24 104410.png</w:t>
      </w:r>
      <w:r>
        <w:rPr>
          <w:rFonts w:ascii="Palatino Linotype" w:eastAsia="Palatino Linotype" w:hAnsi="Palatino Linotype" w:cs="Palatino Linotype"/>
          <w:color w:val="000000"/>
        </w:rPr>
        <w:t xml:space="preserve"> mismo que contiene una captura de pantalla de la plataforma de Información Pública de Oficio Mexiqu</w:t>
      </w:r>
      <w:bookmarkStart w:id="1" w:name="_GoBack"/>
      <w:bookmarkEnd w:id="1"/>
      <w:r>
        <w:rPr>
          <w:rFonts w:ascii="Palatino Linotype" w:eastAsia="Palatino Linotype" w:hAnsi="Palatino Linotype" w:cs="Palatino Linotype"/>
          <w:color w:val="000000"/>
        </w:rPr>
        <w:t>ense IPOMEX en el apartado relativo al “artículo 92, fracción XXI, Información curricular y sanciones administrativas”, en cuyo apartado de búsqueda se advierte el nombre “</w:t>
      </w:r>
      <w:r w:rsidR="00C13A48">
        <w:rPr>
          <w:rFonts w:ascii="Palatino Linotype" w:eastAsia="Palatino Linotype" w:hAnsi="Palatino Linotype" w:cs="Palatino Linotype"/>
          <w:color w:val="000000"/>
        </w:rPr>
        <w:t>XXXX</w:t>
      </w:r>
      <w:r>
        <w:rPr>
          <w:rFonts w:ascii="Palatino Linotype" w:eastAsia="Palatino Linotype" w:hAnsi="Palatino Linotype" w:cs="Palatino Linotype"/>
          <w:color w:val="000000"/>
        </w:rPr>
        <w:t xml:space="preserve">” mostrando </w:t>
      </w:r>
      <w:r w:rsidR="00F44240">
        <w:rPr>
          <w:rFonts w:ascii="Palatino Linotype" w:eastAsia="Palatino Linotype" w:hAnsi="Palatino Linotype" w:cs="Palatino Linotype"/>
          <w:color w:val="000000"/>
        </w:rPr>
        <w:t>la leyenda “No hay información que coincida con el filtro "</w:t>
      </w:r>
      <w:r w:rsidR="00C13A48">
        <w:rPr>
          <w:rFonts w:ascii="Palatino Linotype" w:eastAsia="Palatino Linotype" w:hAnsi="Palatino Linotype" w:cs="Palatino Linotype"/>
          <w:color w:val="000000"/>
        </w:rPr>
        <w:t>XXX</w:t>
      </w:r>
      <w:r w:rsidR="00F44240">
        <w:rPr>
          <w:rFonts w:ascii="Palatino Linotype" w:eastAsia="Palatino Linotype" w:hAnsi="Palatino Linotype" w:cs="Palatino Linotype"/>
          <w:color w:val="000000"/>
        </w:rPr>
        <w:t>"</w:t>
      </w:r>
    </w:p>
    <w:p w:rsidR="005555C4" w:rsidRDefault="005555C4">
      <w:pPr>
        <w:pBdr>
          <w:top w:val="nil"/>
          <w:left w:val="nil"/>
          <w:bottom w:val="nil"/>
          <w:right w:val="nil"/>
          <w:between w:val="nil"/>
        </w:pBdr>
        <w:ind w:right="-787"/>
        <w:jc w:val="both"/>
        <w:rPr>
          <w:rFonts w:ascii="Palatino Linotype" w:eastAsia="Palatino Linotype" w:hAnsi="Palatino Linotype" w:cs="Palatino Linotype"/>
          <w:i/>
          <w:color w:val="000000"/>
        </w:rPr>
      </w:pPr>
    </w:p>
    <w:p w:rsidR="005555C4" w:rsidRDefault="002F1240">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Se eligió como modalidad de entrega de la información: A través del </w:t>
      </w:r>
      <w:r>
        <w:rPr>
          <w:rFonts w:ascii="Palatino Linotype" w:eastAsia="Palatino Linotype" w:hAnsi="Palatino Linotype" w:cs="Palatino Linotype"/>
          <w:b/>
          <w:color w:val="000000"/>
        </w:rPr>
        <w:t>SAIMEX.</w:t>
      </w:r>
    </w:p>
    <w:p w:rsidR="005555C4"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rPr>
      </w:pPr>
    </w:p>
    <w:p w:rsidR="005555C4" w:rsidRDefault="002F1240">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001825FB">
        <w:rPr>
          <w:rFonts w:ascii="Palatino Linotype" w:eastAsia="Palatino Linotype" w:hAnsi="Palatino Linotype" w:cs="Palatino Linotype"/>
          <w:b/>
          <w:color w:val="000000"/>
        </w:rPr>
        <w:t>trece</w:t>
      </w:r>
      <w:r w:rsidR="00055653">
        <w:rPr>
          <w:rFonts w:ascii="Palatino Linotype" w:eastAsia="Palatino Linotype" w:hAnsi="Palatino Linotype" w:cs="Palatino Linotype"/>
          <w:b/>
          <w:color w:val="000000"/>
        </w:rPr>
        <w:t xml:space="preserve"> de </w:t>
      </w:r>
      <w:r w:rsidR="007E5190">
        <w:rPr>
          <w:rFonts w:ascii="Palatino Linotype" w:eastAsia="Palatino Linotype" w:hAnsi="Palatino Linotype" w:cs="Palatino Linotype"/>
          <w:b/>
          <w:color w:val="000000"/>
        </w:rPr>
        <w:t>octubre</w:t>
      </w:r>
      <w:r>
        <w:rPr>
          <w:rFonts w:ascii="Palatino Linotype" w:eastAsia="Palatino Linotype" w:hAnsi="Palatino Linotype" w:cs="Palatino Linotype"/>
          <w:b/>
          <w:color w:val="000000"/>
        </w:rPr>
        <w:t xml:space="preserve"> de dos mil veinticinco</w:t>
      </w:r>
      <w:r>
        <w:rPr>
          <w:rFonts w:ascii="Palatino Linotype" w:eastAsia="Palatino Linotype" w:hAnsi="Palatino Linotype" w:cs="Palatino Linotype"/>
          <w:color w:val="000000"/>
        </w:rPr>
        <w:t xml:space="preserve">, el Sujeto Obligado emitió </w:t>
      </w:r>
      <w:r w:rsidR="00055653">
        <w:rPr>
          <w:rFonts w:ascii="Palatino Linotype" w:eastAsia="Palatino Linotype" w:hAnsi="Palatino Linotype" w:cs="Palatino Linotype"/>
          <w:b/>
          <w:color w:val="000000"/>
        </w:rPr>
        <w:t>respuesta</w:t>
      </w:r>
      <w:r>
        <w:rPr>
          <w:rFonts w:ascii="Palatino Linotype" w:eastAsia="Palatino Linotype" w:hAnsi="Palatino Linotype" w:cs="Palatino Linotype"/>
          <w:color w:val="000000"/>
        </w:rPr>
        <w:t xml:space="preserve"> a través </w:t>
      </w:r>
      <w:r w:rsidR="001825FB">
        <w:rPr>
          <w:rFonts w:ascii="Palatino Linotype" w:eastAsia="Palatino Linotype" w:hAnsi="Palatino Linotype" w:cs="Palatino Linotype"/>
          <w:color w:val="000000"/>
        </w:rPr>
        <w:t>del archivo digital siguiente</w:t>
      </w:r>
      <w:r>
        <w:rPr>
          <w:rFonts w:ascii="Palatino Linotype" w:eastAsia="Palatino Linotype" w:hAnsi="Palatino Linotype" w:cs="Palatino Linotype"/>
          <w:color w:val="000000"/>
        </w:rPr>
        <w:t>:</w:t>
      </w:r>
    </w:p>
    <w:p w:rsidR="005555C4"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rPr>
      </w:pPr>
    </w:p>
    <w:p w:rsidR="007466BE" w:rsidRDefault="007E5190" w:rsidP="007E5190">
      <w:pPr>
        <w:pStyle w:val="Prrafodelista"/>
        <w:pBdr>
          <w:top w:val="nil"/>
          <w:left w:val="nil"/>
          <w:bottom w:val="nil"/>
          <w:right w:val="nil"/>
          <w:between w:val="nil"/>
        </w:pBdr>
        <w:tabs>
          <w:tab w:val="left" w:pos="567"/>
        </w:tabs>
        <w:ind w:left="567" w:right="62"/>
        <w:jc w:val="both"/>
        <w:rPr>
          <w:rFonts w:ascii="Palatino Linotype" w:eastAsia="Palatino Linotype" w:hAnsi="Palatino Linotype" w:cs="Palatino Linotype"/>
          <w:b/>
          <w:i/>
          <w:sz w:val="22"/>
          <w:szCs w:val="22"/>
        </w:rPr>
      </w:pPr>
      <w:r w:rsidRPr="007E5190">
        <w:rPr>
          <w:rFonts w:ascii="Palatino Linotype" w:eastAsia="Palatino Linotype" w:hAnsi="Palatino Linotype" w:cs="Palatino Linotype"/>
          <w:b/>
          <w:i/>
          <w:sz w:val="22"/>
          <w:szCs w:val="22"/>
        </w:rPr>
        <w:t>NOTIF. CIUDADANO S. 4743.pdf</w:t>
      </w:r>
    </w:p>
    <w:p w:rsidR="007E5190" w:rsidRDefault="007E5190" w:rsidP="007E5190">
      <w:pPr>
        <w:pStyle w:val="Prrafodelista"/>
        <w:pBdr>
          <w:top w:val="nil"/>
          <w:left w:val="nil"/>
          <w:bottom w:val="nil"/>
          <w:right w:val="nil"/>
          <w:between w:val="nil"/>
        </w:pBdr>
        <w:tabs>
          <w:tab w:val="left" w:pos="567"/>
        </w:tabs>
        <w:ind w:left="567" w:right="6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Oficio: 206010000/6066/2025 de fecha 08 de octubre de 2025, firmado por la </w:t>
      </w:r>
      <w:r w:rsidRPr="007E5190">
        <w:rPr>
          <w:rFonts w:ascii="Palatino Linotype" w:eastAsia="Palatino Linotype" w:hAnsi="Palatino Linotype" w:cs="Palatino Linotype"/>
          <w:b/>
          <w:sz w:val="22"/>
          <w:szCs w:val="22"/>
        </w:rPr>
        <w:t>Directora General de Administración</w:t>
      </w:r>
      <w:r>
        <w:rPr>
          <w:rFonts w:ascii="Palatino Linotype" w:eastAsia="Palatino Linotype" w:hAnsi="Palatino Linotype" w:cs="Palatino Linotype"/>
          <w:sz w:val="22"/>
          <w:szCs w:val="22"/>
        </w:rPr>
        <w:t>, a través del cual refiere remitir la respuesta de la Dirección de Recursos Humanos.</w:t>
      </w:r>
    </w:p>
    <w:p w:rsidR="007E5190" w:rsidRDefault="007E5190" w:rsidP="007E5190">
      <w:pPr>
        <w:pStyle w:val="Prrafodelista"/>
        <w:pBdr>
          <w:top w:val="nil"/>
          <w:left w:val="nil"/>
          <w:bottom w:val="nil"/>
          <w:right w:val="nil"/>
          <w:between w:val="nil"/>
        </w:pBdr>
        <w:tabs>
          <w:tab w:val="left" w:pos="567"/>
        </w:tabs>
        <w:ind w:left="567" w:right="62"/>
        <w:jc w:val="both"/>
        <w:rPr>
          <w:rFonts w:ascii="Palatino Linotype" w:eastAsia="Palatino Linotype" w:hAnsi="Palatino Linotype" w:cs="Palatino Linotype"/>
          <w:sz w:val="22"/>
          <w:szCs w:val="22"/>
        </w:rPr>
      </w:pPr>
    </w:p>
    <w:p w:rsidR="007E5190" w:rsidRPr="007E5190" w:rsidRDefault="007E5190" w:rsidP="007E5190">
      <w:pPr>
        <w:pStyle w:val="Prrafodelista"/>
        <w:pBdr>
          <w:top w:val="nil"/>
          <w:left w:val="nil"/>
          <w:bottom w:val="nil"/>
          <w:right w:val="nil"/>
          <w:between w:val="nil"/>
        </w:pBdr>
        <w:tabs>
          <w:tab w:val="left" w:pos="567"/>
        </w:tabs>
        <w:ind w:left="567" w:right="6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Pr="007E5190">
        <w:rPr>
          <w:rFonts w:ascii="Palatino Linotype" w:eastAsia="Palatino Linotype" w:hAnsi="Palatino Linotype" w:cs="Palatino Linotype"/>
          <w:sz w:val="22"/>
          <w:szCs w:val="22"/>
        </w:rPr>
        <w:t>Nota informativa: No. 1067/2025</w:t>
      </w:r>
      <w:r>
        <w:rPr>
          <w:rFonts w:ascii="Palatino Linotype" w:eastAsia="Palatino Linotype" w:hAnsi="Palatino Linotype" w:cs="Palatino Linotype"/>
          <w:sz w:val="22"/>
          <w:szCs w:val="22"/>
        </w:rPr>
        <w:t xml:space="preserve"> de fecha 07 de octubre de 2025, firmada por la </w:t>
      </w:r>
      <w:r w:rsidRPr="007E5190">
        <w:rPr>
          <w:rFonts w:ascii="Palatino Linotype" w:eastAsia="Palatino Linotype" w:hAnsi="Palatino Linotype" w:cs="Palatino Linotype"/>
          <w:b/>
          <w:sz w:val="22"/>
          <w:szCs w:val="22"/>
        </w:rPr>
        <w:t>Directora de Recursos Humanos</w:t>
      </w:r>
      <w:r>
        <w:rPr>
          <w:rFonts w:ascii="Palatino Linotype" w:eastAsia="Palatino Linotype" w:hAnsi="Palatino Linotype" w:cs="Palatino Linotype"/>
          <w:sz w:val="22"/>
          <w:szCs w:val="22"/>
        </w:rPr>
        <w:t xml:space="preserve">, a través del cual manifiesta que </w:t>
      </w:r>
      <w:r w:rsidRPr="007E5190">
        <w:rPr>
          <w:rFonts w:ascii="Palatino Linotype" w:eastAsia="Palatino Linotype" w:hAnsi="Palatino Linotype" w:cs="Palatino Linotype"/>
          <w:i/>
          <w:sz w:val="22"/>
          <w:szCs w:val="22"/>
        </w:rPr>
        <w:t>“después de una búsqueda en los archivos que guarda esta Dirección, no se encontró registro alguno de la persona en comento.”</w:t>
      </w:r>
    </w:p>
    <w:p w:rsidR="005555C4" w:rsidRDefault="005555C4">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5555C4" w:rsidRPr="00A82822" w:rsidRDefault="002F1240" w:rsidP="00A828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w:t>
      </w:r>
      <w:r>
        <w:rPr>
          <w:rFonts w:ascii="Palatino Linotype" w:eastAsia="Palatino Linotype" w:hAnsi="Palatino Linotype" w:cs="Palatino Linotype"/>
          <w:b/>
          <w:color w:val="000000"/>
        </w:rPr>
        <w:t xml:space="preserve"> </w:t>
      </w:r>
      <w:r w:rsidR="00A60C0B">
        <w:rPr>
          <w:rFonts w:ascii="Palatino Linotype" w:eastAsia="Palatino Linotype" w:hAnsi="Palatino Linotype" w:cs="Palatino Linotype"/>
          <w:b/>
          <w:color w:val="000000"/>
        </w:rPr>
        <w:t>quince de octubre</w:t>
      </w:r>
      <w:r>
        <w:rPr>
          <w:rFonts w:ascii="Palatino Linotype" w:eastAsia="Palatino Linotype" w:hAnsi="Palatino Linotype" w:cs="Palatino Linotype"/>
          <w:b/>
          <w:color w:val="000000"/>
        </w:rPr>
        <w:t xml:space="preserve"> de dos mil veinticinco</w:t>
      </w:r>
      <w:r>
        <w:rPr>
          <w:rFonts w:ascii="Palatino Linotype" w:eastAsia="Palatino Linotype" w:hAnsi="Palatino Linotype" w:cs="Palatino Linotype"/>
          <w:color w:val="000000"/>
        </w:rPr>
        <w:t xml:space="preserve">, el particular interpuso </w:t>
      </w:r>
      <w:r w:rsidR="00633CB5">
        <w:rPr>
          <w:rFonts w:ascii="Palatino Linotype" w:eastAsia="Palatino Linotype" w:hAnsi="Palatino Linotype" w:cs="Palatino Linotype"/>
          <w:color w:val="000000"/>
        </w:rPr>
        <w:t>el Recurso</w:t>
      </w:r>
      <w:r>
        <w:rPr>
          <w:rFonts w:ascii="Palatino Linotype" w:eastAsia="Palatino Linotype" w:hAnsi="Palatino Linotype" w:cs="Palatino Linotype"/>
          <w:color w:val="000000"/>
        </w:rPr>
        <w:t xml:space="preserve"> de Revisión </w:t>
      </w:r>
      <w:r w:rsidR="00633CB5">
        <w:rPr>
          <w:rFonts w:ascii="Palatino Linotype" w:eastAsia="Palatino Linotype" w:hAnsi="Palatino Linotype" w:cs="Palatino Linotype"/>
          <w:color w:val="000000"/>
        </w:rPr>
        <w:t>al</w:t>
      </w:r>
      <w:r>
        <w:rPr>
          <w:rFonts w:ascii="Palatino Linotype" w:eastAsia="Palatino Linotype" w:hAnsi="Palatino Linotype" w:cs="Palatino Linotype"/>
          <w:color w:val="000000"/>
        </w:rPr>
        <w:t xml:space="preserve"> que se le</w:t>
      </w:r>
      <w:r w:rsidR="00633CB5">
        <w:rPr>
          <w:rFonts w:ascii="Palatino Linotype" w:eastAsia="Palatino Linotype" w:hAnsi="Palatino Linotype" w:cs="Palatino Linotype"/>
          <w:color w:val="000000"/>
        </w:rPr>
        <w:t xml:space="preserve"> asignó</w:t>
      </w:r>
      <w:r>
        <w:rPr>
          <w:rFonts w:ascii="Palatino Linotype" w:eastAsia="Palatino Linotype" w:hAnsi="Palatino Linotype" w:cs="Palatino Linotype"/>
          <w:color w:val="000000"/>
        </w:rPr>
        <w:t xml:space="preserve"> </w:t>
      </w:r>
      <w:r w:rsidR="00633CB5">
        <w:rPr>
          <w:rFonts w:ascii="Palatino Linotype" w:eastAsia="Palatino Linotype" w:hAnsi="Palatino Linotype" w:cs="Palatino Linotype"/>
          <w:color w:val="000000"/>
        </w:rPr>
        <w:t>el folio</w:t>
      </w:r>
      <w:r>
        <w:rPr>
          <w:rFonts w:ascii="Palatino Linotype" w:eastAsia="Palatino Linotype" w:hAnsi="Palatino Linotype" w:cs="Palatino Linotype"/>
          <w:color w:val="000000"/>
        </w:rPr>
        <w:t xml:space="preserve"> </w:t>
      </w:r>
      <w:r w:rsidR="00A60C0B">
        <w:rPr>
          <w:rFonts w:ascii="Palatino Linotype" w:eastAsia="Palatino Linotype" w:hAnsi="Palatino Linotype" w:cs="Palatino Linotype"/>
          <w:b/>
          <w:color w:val="000000"/>
        </w:rPr>
        <w:t>11973</w:t>
      </w:r>
      <w:r w:rsidR="00C9070B" w:rsidRPr="00C9070B">
        <w:rPr>
          <w:rFonts w:ascii="Palatino Linotype" w:eastAsia="Palatino Linotype" w:hAnsi="Palatino Linotype" w:cs="Palatino Linotype"/>
          <w:b/>
          <w:color w:val="000000"/>
        </w:rPr>
        <w:t>/INFOEM/IP/RR/2025</w:t>
      </w:r>
      <w:r>
        <w:rPr>
          <w:rFonts w:ascii="Palatino Linotype" w:eastAsia="Palatino Linotype" w:hAnsi="Palatino Linotype" w:cs="Palatino Linotype"/>
          <w:b/>
          <w:color w:val="000000"/>
        </w:rPr>
        <w:t xml:space="preserve">, </w:t>
      </w:r>
      <w:r w:rsidR="00633CB5">
        <w:rPr>
          <w:rFonts w:ascii="Palatino Linotype" w:eastAsia="Palatino Linotype" w:hAnsi="Palatino Linotype" w:cs="Palatino Linotype"/>
          <w:color w:val="000000"/>
        </w:rPr>
        <w:t>en contra de la</w:t>
      </w:r>
      <w:r>
        <w:rPr>
          <w:rFonts w:ascii="Palatino Linotype" w:eastAsia="Palatino Linotype" w:hAnsi="Palatino Linotype" w:cs="Palatino Linotype"/>
          <w:color w:val="000000"/>
        </w:rPr>
        <w:t xml:space="preserve"> respuesta</w:t>
      </w:r>
      <w:r w:rsidR="00633CB5">
        <w:rPr>
          <w:rFonts w:ascii="Palatino Linotype" w:eastAsia="Palatino Linotype" w:hAnsi="Palatino Linotype" w:cs="Palatino Linotype"/>
          <w:color w:val="000000"/>
        </w:rPr>
        <w:t xml:space="preserve"> emitida</w:t>
      </w:r>
      <w:r>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5555C4" w:rsidRDefault="005555C4">
      <w:pPr>
        <w:pBdr>
          <w:top w:val="nil"/>
          <w:left w:val="nil"/>
          <w:bottom w:val="nil"/>
          <w:right w:val="nil"/>
          <w:between w:val="nil"/>
        </w:pBdr>
        <w:ind w:left="1571" w:right="-787"/>
        <w:jc w:val="both"/>
        <w:rPr>
          <w:rFonts w:ascii="Palatino Linotype" w:eastAsia="Palatino Linotype" w:hAnsi="Palatino Linotype" w:cs="Palatino Linotype"/>
          <w:b/>
          <w:color w:val="000000"/>
          <w:sz w:val="22"/>
          <w:szCs w:val="22"/>
        </w:rPr>
      </w:pPr>
      <w:bookmarkStart w:id="2" w:name="_heading=h.30j0zll" w:colFirst="0" w:colLast="0"/>
      <w:bookmarkEnd w:id="2"/>
    </w:p>
    <w:p w:rsidR="00C9070B" w:rsidRDefault="002F1240" w:rsidP="00C9070B">
      <w:pPr>
        <w:pBdr>
          <w:top w:val="nil"/>
          <w:left w:val="nil"/>
          <w:bottom w:val="nil"/>
          <w:right w:val="nil"/>
          <w:between w:val="nil"/>
        </w:pBdr>
        <w:ind w:left="851" w:right="-574"/>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Acto impugnado: </w:t>
      </w:r>
    </w:p>
    <w:p w:rsidR="005555C4" w:rsidRDefault="002F1240" w:rsidP="00C9070B">
      <w:pPr>
        <w:pBdr>
          <w:top w:val="nil"/>
          <w:left w:val="nil"/>
          <w:bottom w:val="nil"/>
          <w:right w:val="nil"/>
          <w:between w:val="nil"/>
        </w:pBdr>
        <w:ind w:left="851" w:right="-57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60C0B" w:rsidRPr="00A60C0B">
        <w:rPr>
          <w:rFonts w:ascii="Palatino Linotype" w:eastAsia="Palatino Linotype" w:hAnsi="Palatino Linotype" w:cs="Palatino Linotype"/>
          <w:i/>
          <w:color w:val="000000"/>
          <w:sz w:val="22"/>
          <w:szCs w:val="22"/>
        </w:rPr>
        <w:t xml:space="preserve">Se niega la información ya que en </w:t>
      </w:r>
      <w:proofErr w:type="spellStart"/>
      <w:r w:rsidR="00A60C0B" w:rsidRPr="00A60C0B">
        <w:rPr>
          <w:rFonts w:ascii="Palatino Linotype" w:eastAsia="Palatino Linotype" w:hAnsi="Palatino Linotype" w:cs="Palatino Linotype"/>
          <w:i/>
          <w:color w:val="000000"/>
          <w:sz w:val="22"/>
          <w:szCs w:val="22"/>
        </w:rPr>
        <w:t>ipomex</w:t>
      </w:r>
      <w:proofErr w:type="spellEnd"/>
      <w:r w:rsidR="00A60C0B" w:rsidRPr="00A60C0B">
        <w:rPr>
          <w:rFonts w:ascii="Palatino Linotype" w:eastAsia="Palatino Linotype" w:hAnsi="Palatino Linotype" w:cs="Palatino Linotype"/>
          <w:i/>
          <w:color w:val="000000"/>
          <w:sz w:val="22"/>
          <w:szCs w:val="22"/>
        </w:rPr>
        <w:t xml:space="preserve"> aparece el servidor público</w:t>
      </w:r>
      <w:r>
        <w:rPr>
          <w:rFonts w:ascii="Palatino Linotype" w:eastAsia="Palatino Linotype" w:hAnsi="Palatino Linotype" w:cs="Palatino Linotype"/>
          <w:i/>
          <w:color w:val="000000"/>
          <w:sz w:val="22"/>
          <w:szCs w:val="22"/>
        </w:rPr>
        <w:t>” (Sic)</w:t>
      </w:r>
    </w:p>
    <w:p w:rsidR="005555C4" w:rsidRDefault="005555C4" w:rsidP="00C9070B">
      <w:pPr>
        <w:pBdr>
          <w:top w:val="nil"/>
          <w:left w:val="nil"/>
          <w:bottom w:val="nil"/>
          <w:right w:val="nil"/>
          <w:between w:val="nil"/>
        </w:pBdr>
        <w:ind w:left="851" w:right="-574"/>
        <w:jc w:val="both"/>
        <w:rPr>
          <w:rFonts w:ascii="Palatino Linotype" w:eastAsia="Palatino Linotype" w:hAnsi="Palatino Linotype" w:cs="Palatino Linotype"/>
          <w:i/>
          <w:color w:val="000000"/>
          <w:sz w:val="22"/>
          <w:szCs w:val="22"/>
        </w:rPr>
      </w:pPr>
    </w:p>
    <w:p w:rsidR="00C9070B" w:rsidRDefault="002F1240" w:rsidP="00C9070B">
      <w:pPr>
        <w:pBdr>
          <w:top w:val="nil"/>
          <w:left w:val="nil"/>
          <w:bottom w:val="nil"/>
          <w:right w:val="nil"/>
          <w:between w:val="nil"/>
        </w:pBdr>
        <w:ind w:left="851" w:right="-574"/>
        <w:jc w:val="both"/>
        <w:rPr>
          <w:rFonts w:ascii="Palatino Linotype" w:eastAsia="Palatino Linotype" w:hAnsi="Palatino Linotype" w:cs="Palatino Linotype"/>
          <w:b/>
          <w:color w:val="000000"/>
          <w:sz w:val="22"/>
          <w:szCs w:val="22"/>
        </w:rPr>
      </w:pPr>
      <w:bookmarkStart w:id="3" w:name="_heading=h.1fob9te" w:colFirst="0" w:colLast="0"/>
      <w:bookmarkEnd w:id="3"/>
      <w:r>
        <w:rPr>
          <w:rFonts w:ascii="Palatino Linotype" w:eastAsia="Palatino Linotype" w:hAnsi="Palatino Linotype" w:cs="Palatino Linotype"/>
          <w:b/>
          <w:color w:val="000000"/>
          <w:sz w:val="22"/>
          <w:szCs w:val="22"/>
        </w:rPr>
        <w:t xml:space="preserve">Razones o Motivos de inconformidad: </w:t>
      </w:r>
    </w:p>
    <w:p w:rsidR="005555C4" w:rsidRDefault="002F1240" w:rsidP="00C9070B">
      <w:pPr>
        <w:pBdr>
          <w:top w:val="nil"/>
          <w:left w:val="nil"/>
          <w:bottom w:val="nil"/>
          <w:right w:val="nil"/>
          <w:between w:val="nil"/>
        </w:pBdr>
        <w:ind w:left="851" w:right="-57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sidR="00A60C0B" w:rsidRPr="00A60C0B">
        <w:rPr>
          <w:rFonts w:ascii="Palatino Linotype" w:eastAsia="Palatino Linotype" w:hAnsi="Palatino Linotype" w:cs="Palatino Linotype"/>
          <w:i/>
          <w:color w:val="000000"/>
          <w:sz w:val="22"/>
          <w:szCs w:val="22"/>
        </w:rPr>
        <w:t xml:space="preserve">Se niega la información ya que en </w:t>
      </w:r>
      <w:proofErr w:type="spellStart"/>
      <w:r w:rsidR="00A60C0B" w:rsidRPr="00A60C0B">
        <w:rPr>
          <w:rFonts w:ascii="Palatino Linotype" w:eastAsia="Palatino Linotype" w:hAnsi="Palatino Linotype" w:cs="Palatino Linotype"/>
          <w:i/>
          <w:color w:val="000000"/>
          <w:sz w:val="22"/>
          <w:szCs w:val="22"/>
        </w:rPr>
        <w:t>ipomex</w:t>
      </w:r>
      <w:proofErr w:type="spellEnd"/>
      <w:r w:rsidR="00A60C0B" w:rsidRPr="00A60C0B">
        <w:rPr>
          <w:rFonts w:ascii="Palatino Linotype" w:eastAsia="Palatino Linotype" w:hAnsi="Palatino Linotype" w:cs="Palatino Linotype"/>
          <w:i/>
          <w:color w:val="000000"/>
          <w:sz w:val="22"/>
          <w:szCs w:val="22"/>
        </w:rPr>
        <w:t xml:space="preserve"> aparece el servidor público. Se anexa captura de </w:t>
      </w:r>
      <w:proofErr w:type="spellStart"/>
      <w:r w:rsidR="00A60C0B" w:rsidRPr="00A60C0B">
        <w:rPr>
          <w:rFonts w:ascii="Palatino Linotype" w:eastAsia="Palatino Linotype" w:hAnsi="Palatino Linotype" w:cs="Palatino Linotype"/>
          <w:i/>
          <w:color w:val="000000"/>
          <w:sz w:val="22"/>
          <w:szCs w:val="22"/>
        </w:rPr>
        <w:t>Ipomex</w:t>
      </w:r>
      <w:proofErr w:type="spellEnd"/>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color w:val="000000"/>
          <w:sz w:val="22"/>
          <w:szCs w:val="22"/>
        </w:rPr>
        <w:t>(Sic)</w:t>
      </w:r>
    </w:p>
    <w:p w:rsidR="00A60C0B" w:rsidRDefault="00A60C0B" w:rsidP="00C9070B">
      <w:pPr>
        <w:pBdr>
          <w:top w:val="nil"/>
          <w:left w:val="nil"/>
          <w:bottom w:val="nil"/>
          <w:right w:val="nil"/>
          <w:between w:val="nil"/>
        </w:pBdr>
        <w:ind w:left="851" w:right="-574"/>
        <w:jc w:val="both"/>
        <w:rPr>
          <w:rFonts w:ascii="Palatino Linotype" w:eastAsia="Palatino Linotype" w:hAnsi="Palatino Linotype" w:cs="Palatino Linotype"/>
          <w:color w:val="000000"/>
          <w:sz w:val="22"/>
          <w:szCs w:val="22"/>
        </w:rPr>
      </w:pPr>
    </w:p>
    <w:p w:rsidR="00A60C0B" w:rsidRDefault="00A60C0B" w:rsidP="00C9070B">
      <w:pPr>
        <w:pBdr>
          <w:top w:val="nil"/>
          <w:left w:val="nil"/>
          <w:bottom w:val="nil"/>
          <w:right w:val="nil"/>
          <w:between w:val="nil"/>
        </w:pBdr>
        <w:ind w:left="851" w:right="-57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2"/>
          <w:szCs w:val="22"/>
        </w:rPr>
        <w:t xml:space="preserve">Se adjunta el archivo denominado </w:t>
      </w:r>
      <w:r w:rsidRPr="00A60C0B">
        <w:rPr>
          <w:rFonts w:ascii="Palatino Linotype" w:eastAsia="Palatino Linotype" w:hAnsi="Palatino Linotype" w:cs="Palatino Linotype"/>
          <w:b/>
          <w:i/>
          <w:color w:val="000000"/>
          <w:sz w:val="22"/>
          <w:szCs w:val="22"/>
        </w:rPr>
        <w:t>Captura de pantalla 2025-10-15 140622.png</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color w:val="000000"/>
          <w:sz w:val="22"/>
          <w:szCs w:val="22"/>
        </w:rPr>
        <w:t xml:space="preserve">mismo que muestra una captura de pantalla de </w:t>
      </w:r>
      <w:r>
        <w:rPr>
          <w:rFonts w:ascii="Palatino Linotype" w:eastAsia="Palatino Linotype" w:hAnsi="Palatino Linotype" w:cs="Palatino Linotype"/>
          <w:color w:val="000000"/>
        </w:rPr>
        <w:t xml:space="preserve">la plataforma de Información Pública de Oficio Mexiquense IPOMEX en la que se advierte el nombre del servidor público referido en la solicitud de información, con el puesto de auxiliar de regidor, </w:t>
      </w:r>
      <w:proofErr w:type="gramStart"/>
      <w:r>
        <w:rPr>
          <w:rFonts w:ascii="Palatino Linotype" w:eastAsia="Palatino Linotype" w:hAnsi="Palatino Linotype" w:cs="Palatino Linotype"/>
          <w:color w:val="000000"/>
        </w:rPr>
        <w:t>adscrito</w:t>
      </w:r>
      <w:proofErr w:type="gramEnd"/>
      <w:r>
        <w:rPr>
          <w:rFonts w:ascii="Palatino Linotype" w:eastAsia="Palatino Linotype" w:hAnsi="Palatino Linotype" w:cs="Palatino Linotype"/>
          <w:color w:val="000000"/>
        </w:rPr>
        <w:t xml:space="preserve"> a la novena regiduría.</w:t>
      </w:r>
    </w:p>
    <w:p w:rsidR="00A60C0B" w:rsidRDefault="00A60C0B" w:rsidP="00C9070B">
      <w:pPr>
        <w:pBdr>
          <w:top w:val="nil"/>
          <w:left w:val="nil"/>
          <w:bottom w:val="nil"/>
          <w:right w:val="nil"/>
          <w:between w:val="nil"/>
        </w:pBdr>
        <w:ind w:left="851" w:right="-574"/>
        <w:jc w:val="both"/>
        <w:rPr>
          <w:rFonts w:ascii="Palatino Linotype" w:eastAsia="Palatino Linotype" w:hAnsi="Palatino Linotype" w:cs="Palatino Linotype"/>
          <w:color w:val="000000"/>
        </w:rPr>
      </w:pPr>
    </w:p>
    <w:p w:rsidR="002C1411" w:rsidRDefault="002C1411" w:rsidP="00C9070B">
      <w:pPr>
        <w:pBdr>
          <w:top w:val="nil"/>
          <w:left w:val="nil"/>
          <w:bottom w:val="nil"/>
          <w:right w:val="nil"/>
          <w:between w:val="nil"/>
        </w:pBdr>
        <w:ind w:left="851" w:right="-574"/>
        <w:jc w:val="both"/>
        <w:rPr>
          <w:rFonts w:ascii="Palatino Linotype" w:eastAsia="Palatino Linotype" w:hAnsi="Palatino Linotype" w:cs="Palatino Linotype"/>
          <w:color w:val="000000"/>
        </w:rPr>
      </w:pPr>
    </w:p>
    <w:p w:rsidR="00A60C0B" w:rsidRDefault="002C1411" w:rsidP="00C9070B">
      <w:pPr>
        <w:pBdr>
          <w:top w:val="nil"/>
          <w:left w:val="nil"/>
          <w:bottom w:val="nil"/>
          <w:right w:val="nil"/>
          <w:between w:val="nil"/>
        </w:pBdr>
        <w:ind w:left="851" w:right="-574"/>
        <w:jc w:val="both"/>
        <w:rPr>
          <w:rFonts w:ascii="Palatino Linotype" w:eastAsia="Palatino Linotype" w:hAnsi="Palatino Linotype" w:cs="Palatino Linotype"/>
          <w:color w:val="000000"/>
        </w:rPr>
      </w:pPr>
      <w:r w:rsidRPr="002C1411">
        <w:rPr>
          <w:rFonts w:ascii="Palatino Linotype" w:eastAsia="Palatino Linotype" w:hAnsi="Palatino Linotype" w:cs="Palatino Linotype"/>
          <w:noProof/>
          <w:color w:val="000000"/>
          <w:lang w:val="es-MX"/>
        </w:rPr>
        <w:drawing>
          <wp:inline distT="0" distB="0" distL="0" distR="0" wp14:anchorId="6A2164F8" wp14:editId="297824E4">
            <wp:extent cx="4999512" cy="10325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36" t="17142" r="5409" b="8253"/>
                    <a:stretch/>
                  </pic:blipFill>
                  <pic:spPr bwMode="auto">
                    <a:xfrm>
                      <a:off x="0" y="0"/>
                      <a:ext cx="5005323" cy="1033710"/>
                    </a:xfrm>
                    <a:prstGeom prst="rect">
                      <a:avLst/>
                    </a:prstGeom>
                    <a:ln>
                      <a:noFill/>
                    </a:ln>
                    <a:extLst>
                      <a:ext uri="{53640926-AAD7-44D8-BBD7-CCE9431645EC}">
                        <a14:shadowObscured xmlns:a14="http://schemas.microsoft.com/office/drawing/2010/main"/>
                      </a:ext>
                    </a:extLst>
                  </pic:spPr>
                </pic:pic>
              </a:graphicData>
            </a:graphic>
          </wp:inline>
        </w:drawing>
      </w:r>
    </w:p>
    <w:p w:rsidR="005555C4"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A82822" w:rsidRPr="00E36EF0" w:rsidRDefault="00A82822" w:rsidP="00A828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36EF0">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E36EF0">
        <w:rPr>
          <w:rFonts w:ascii="Palatino Linotype" w:eastAsia="Palatino Linotype" w:hAnsi="Palatino Linotype" w:cs="Palatino Linotype"/>
          <w:b/>
          <w:color w:val="000000"/>
        </w:rPr>
        <w:t xml:space="preserve">acuerdo de admisión </w:t>
      </w:r>
      <w:r w:rsidRPr="00E36EF0">
        <w:rPr>
          <w:rFonts w:ascii="Palatino Linotype" w:eastAsia="Palatino Linotype" w:hAnsi="Palatino Linotype" w:cs="Palatino Linotype"/>
          <w:color w:val="000000"/>
        </w:rPr>
        <w:t xml:space="preserve">de fecha </w:t>
      </w:r>
      <w:r w:rsidR="008D36CA">
        <w:rPr>
          <w:rFonts w:ascii="Palatino Linotype" w:eastAsia="Palatino Linotype" w:hAnsi="Palatino Linotype" w:cs="Palatino Linotype"/>
          <w:b/>
          <w:color w:val="000000"/>
        </w:rPr>
        <w:t>dieciséis de octubre</w:t>
      </w:r>
      <w:r w:rsidRPr="00E36EF0">
        <w:rPr>
          <w:rFonts w:ascii="Palatino Linotype" w:eastAsia="Palatino Linotype" w:hAnsi="Palatino Linotype" w:cs="Palatino Linotype"/>
          <w:b/>
          <w:color w:val="000000"/>
        </w:rPr>
        <w:t xml:space="preserve"> de dos mil veinticinco, </w:t>
      </w:r>
      <w:r w:rsidRPr="00E36EF0">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E36EF0">
        <w:rPr>
          <w:rFonts w:ascii="Palatino Linotype" w:eastAsia="Palatino Linotype" w:hAnsi="Palatino Linotype" w:cs="Palatino Linotype"/>
        </w:rPr>
        <w:t>manifestara</w:t>
      </w:r>
      <w:r w:rsidRPr="00E36EF0">
        <w:rPr>
          <w:rFonts w:ascii="Palatino Linotype" w:eastAsia="Palatino Linotype" w:hAnsi="Palatino Linotype" w:cs="Palatino Linotype"/>
          <w:color w:val="000000"/>
        </w:rPr>
        <w:t xml:space="preserve"> lo que a su derecho conviniera, </w:t>
      </w:r>
      <w:r w:rsidRPr="00E36EF0">
        <w:rPr>
          <w:rFonts w:ascii="Palatino Linotype" w:eastAsia="Palatino Linotype" w:hAnsi="Palatino Linotype" w:cs="Palatino Linotype"/>
        </w:rPr>
        <w:t>ofreciera</w:t>
      </w:r>
      <w:r w:rsidRPr="00E36EF0">
        <w:rPr>
          <w:rFonts w:ascii="Palatino Linotype" w:eastAsia="Palatino Linotype" w:hAnsi="Palatino Linotype" w:cs="Palatino Linotype"/>
          <w:color w:val="000000"/>
        </w:rPr>
        <w:t xml:space="preserve"> pruebas y alegatos según corresponda al caso concreto, de esta forma para que el </w:t>
      </w:r>
      <w:r w:rsidRPr="00E36EF0">
        <w:rPr>
          <w:rFonts w:ascii="Palatino Linotype" w:eastAsia="Palatino Linotype" w:hAnsi="Palatino Linotype" w:cs="Palatino Linotype"/>
          <w:b/>
          <w:color w:val="000000"/>
        </w:rPr>
        <w:t xml:space="preserve">SUJETO OBLIGADO </w:t>
      </w:r>
      <w:r w:rsidRPr="00E36EF0">
        <w:rPr>
          <w:rFonts w:ascii="Palatino Linotype" w:eastAsia="Palatino Linotype" w:hAnsi="Palatino Linotype" w:cs="Palatino Linotype"/>
        </w:rPr>
        <w:t>presentara</w:t>
      </w:r>
      <w:r w:rsidRPr="00E36EF0">
        <w:rPr>
          <w:rFonts w:ascii="Palatino Linotype" w:eastAsia="Palatino Linotype" w:hAnsi="Palatino Linotype" w:cs="Palatino Linotype"/>
          <w:color w:val="000000"/>
        </w:rPr>
        <w:t xml:space="preserve"> el Informe Justificado procedente.</w:t>
      </w:r>
    </w:p>
    <w:p w:rsidR="005555C4"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5555C4"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Recurrente dejó de realizar manifestaciones que a su derecho conviniera y asistiera. Por su parte, el Sujeto Obligado,</w:t>
      </w:r>
      <w:r>
        <w:rPr>
          <w:rFonts w:ascii="Palatino Linotype" w:eastAsia="Palatino Linotype" w:hAnsi="Palatino Linotype" w:cs="Palatino Linotype"/>
          <w:b/>
          <w:color w:val="000000"/>
        </w:rPr>
        <w:t xml:space="preserve"> </w:t>
      </w:r>
      <w:r w:rsidR="00A82822">
        <w:rPr>
          <w:rFonts w:ascii="Palatino Linotype" w:eastAsia="Palatino Linotype" w:hAnsi="Palatino Linotype" w:cs="Palatino Linotype"/>
          <w:color w:val="000000"/>
        </w:rPr>
        <w:t>en fecha</w:t>
      </w:r>
      <w:r w:rsidR="008D36CA">
        <w:rPr>
          <w:rFonts w:ascii="Palatino Linotype" w:eastAsia="Palatino Linotype" w:hAnsi="Palatino Linotype" w:cs="Palatino Linotype"/>
          <w:color w:val="000000"/>
        </w:rPr>
        <w:t>s</w:t>
      </w:r>
      <w:r>
        <w:rPr>
          <w:rFonts w:ascii="Palatino Linotype" w:eastAsia="Palatino Linotype" w:hAnsi="Palatino Linotype" w:cs="Palatino Linotype"/>
          <w:b/>
          <w:color w:val="000000"/>
        </w:rPr>
        <w:t xml:space="preserve"> </w:t>
      </w:r>
      <w:r w:rsidR="008D36CA">
        <w:rPr>
          <w:rFonts w:ascii="Palatino Linotype" w:eastAsia="Palatino Linotype" w:hAnsi="Palatino Linotype" w:cs="Palatino Linotype"/>
          <w:b/>
          <w:color w:val="000000"/>
        </w:rPr>
        <w:t>veintisiete y veintinueve de octubre</w:t>
      </w:r>
      <w:r>
        <w:rPr>
          <w:rFonts w:ascii="Palatino Linotype" w:eastAsia="Palatino Linotype" w:hAnsi="Palatino Linotype" w:cs="Palatino Linotype"/>
          <w:b/>
          <w:color w:val="000000"/>
        </w:rPr>
        <w:t xml:space="preserve"> de dos mil veinticinco </w:t>
      </w:r>
      <w:r>
        <w:rPr>
          <w:rFonts w:ascii="Palatino Linotype" w:eastAsia="Palatino Linotype" w:hAnsi="Palatino Linotype" w:cs="Palatino Linotype"/>
          <w:color w:val="000000"/>
        </w:rPr>
        <w:t xml:space="preserve">presentó </w:t>
      </w:r>
      <w:r w:rsidR="00A82822">
        <w:rPr>
          <w:rFonts w:ascii="Palatino Linotype" w:eastAsia="Palatino Linotype" w:hAnsi="Palatino Linotype" w:cs="Palatino Linotype"/>
          <w:b/>
          <w:color w:val="000000"/>
        </w:rPr>
        <w:t>informe justificado</w:t>
      </w:r>
      <w:r>
        <w:rPr>
          <w:rFonts w:ascii="Palatino Linotype" w:eastAsia="Palatino Linotype" w:hAnsi="Palatino Linotype" w:cs="Palatino Linotype"/>
          <w:color w:val="000000"/>
        </w:rPr>
        <w:t xml:space="preserve"> a través de los siguientes archivos electrónicos: </w:t>
      </w:r>
    </w:p>
    <w:p w:rsidR="005555C4" w:rsidRDefault="005555C4" w:rsidP="008D36CA">
      <w:pPr>
        <w:pBdr>
          <w:top w:val="nil"/>
          <w:left w:val="nil"/>
          <w:bottom w:val="nil"/>
          <w:right w:val="nil"/>
          <w:between w:val="nil"/>
        </w:pBdr>
        <w:ind w:right="-79"/>
        <w:jc w:val="both"/>
        <w:rPr>
          <w:rFonts w:ascii="Palatino Linotype" w:eastAsia="Palatino Linotype" w:hAnsi="Palatino Linotype" w:cs="Palatino Linotype"/>
          <w:b/>
          <w:color w:val="000000"/>
          <w:sz w:val="22"/>
          <w:szCs w:val="22"/>
        </w:rPr>
      </w:pPr>
    </w:p>
    <w:p w:rsidR="008D36CA" w:rsidRDefault="008D36CA" w:rsidP="008D36CA">
      <w:pPr>
        <w:pBdr>
          <w:top w:val="nil"/>
          <w:left w:val="nil"/>
          <w:bottom w:val="nil"/>
          <w:right w:val="nil"/>
          <w:between w:val="nil"/>
        </w:pBdr>
        <w:tabs>
          <w:tab w:val="left" w:pos="1134"/>
        </w:tabs>
        <w:ind w:left="567" w:right="-79"/>
        <w:jc w:val="both"/>
        <w:rPr>
          <w:rFonts w:ascii="Palatino Linotype" w:eastAsia="Palatino Linotype" w:hAnsi="Palatino Linotype" w:cs="Palatino Linotype"/>
          <w:b/>
          <w:i/>
          <w:color w:val="000000"/>
          <w:sz w:val="22"/>
          <w:szCs w:val="22"/>
        </w:rPr>
      </w:pPr>
      <w:r w:rsidRPr="008D36CA">
        <w:rPr>
          <w:rFonts w:ascii="Palatino Linotype" w:eastAsia="Palatino Linotype" w:hAnsi="Palatino Linotype" w:cs="Palatino Linotype"/>
          <w:b/>
          <w:i/>
          <w:color w:val="000000"/>
          <w:sz w:val="22"/>
          <w:szCs w:val="22"/>
        </w:rPr>
        <w:t>Ratificación 11973.pdf</w:t>
      </w:r>
    </w:p>
    <w:p w:rsidR="00AB3801" w:rsidRPr="00AB3801" w:rsidRDefault="00161A5A" w:rsidP="008D36CA">
      <w:pPr>
        <w:pBdr>
          <w:top w:val="nil"/>
          <w:left w:val="nil"/>
          <w:bottom w:val="nil"/>
          <w:right w:val="nil"/>
          <w:between w:val="nil"/>
        </w:pBdr>
        <w:tabs>
          <w:tab w:val="left" w:pos="1134"/>
        </w:tabs>
        <w:ind w:left="567" w:right="-7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Escrito del Titular de la Unidad de Transparencia a través del cual </w:t>
      </w:r>
      <w:r w:rsidRPr="00161A5A">
        <w:rPr>
          <w:rFonts w:ascii="Palatino Linotype" w:eastAsia="Palatino Linotype" w:hAnsi="Palatino Linotype" w:cs="Palatino Linotype"/>
          <w:color w:val="000000"/>
          <w:sz w:val="22"/>
          <w:szCs w:val="22"/>
        </w:rPr>
        <w:t>ratifica a la respuesta emitida por la DIRECCIÓN GENERAL DE ADMINISTRACIÓN y Servidor Público Habilitado</w:t>
      </w:r>
      <w:r>
        <w:rPr>
          <w:rFonts w:ascii="Palatino Linotype" w:eastAsia="Palatino Linotype" w:hAnsi="Palatino Linotype" w:cs="Palatino Linotype"/>
          <w:color w:val="000000"/>
          <w:sz w:val="22"/>
          <w:szCs w:val="22"/>
        </w:rPr>
        <w:t>.</w:t>
      </w:r>
    </w:p>
    <w:p w:rsidR="00AB3801" w:rsidRPr="008D36CA" w:rsidRDefault="00AB3801" w:rsidP="008D36CA">
      <w:pPr>
        <w:pBdr>
          <w:top w:val="nil"/>
          <w:left w:val="nil"/>
          <w:bottom w:val="nil"/>
          <w:right w:val="nil"/>
          <w:between w:val="nil"/>
        </w:pBdr>
        <w:tabs>
          <w:tab w:val="left" w:pos="1134"/>
        </w:tabs>
        <w:ind w:left="567" w:right="-79"/>
        <w:jc w:val="both"/>
        <w:rPr>
          <w:rFonts w:ascii="Palatino Linotype" w:eastAsia="Palatino Linotype" w:hAnsi="Palatino Linotype" w:cs="Palatino Linotype"/>
          <w:b/>
          <w:i/>
          <w:color w:val="000000"/>
          <w:sz w:val="22"/>
          <w:szCs w:val="22"/>
        </w:rPr>
      </w:pPr>
    </w:p>
    <w:p w:rsidR="008D36CA" w:rsidRDefault="008D36CA" w:rsidP="008D36CA">
      <w:pPr>
        <w:pBdr>
          <w:top w:val="nil"/>
          <w:left w:val="nil"/>
          <w:bottom w:val="nil"/>
          <w:right w:val="nil"/>
          <w:between w:val="nil"/>
        </w:pBdr>
        <w:tabs>
          <w:tab w:val="left" w:pos="1134"/>
        </w:tabs>
        <w:ind w:left="567" w:right="-79"/>
        <w:jc w:val="both"/>
        <w:rPr>
          <w:rFonts w:ascii="Palatino Linotype" w:eastAsia="Palatino Linotype" w:hAnsi="Palatino Linotype" w:cs="Palatino Linotype"/>
          <w:b/>
          <w:i/>
          <w:color w:val="000000"/>
          <w:sz w:val="22"/>
          <w:szCs w:val="22"/>
        </w:rPr>
      </w:pPr>
      <w:r w:rsidRPr="008D36CA">
        <w:rPr>
          <w:rFonts w:ascii="Palatino Linotype" w:eastAsia="Palatino Linotype" w:hAnsi="Palatino Linotype" w:cs="Palatino Linotype"/>
          <w:b/>
          <w:i/>
          <w:color w:val="000000"/>
          <w:sz w:val="22"/>
          <w:szCs w:val="22"/>
        </w:rPr>
        <w:t>ANEXOS 11973-2025_1.pdf</w:t>
      </w:r>
    </w:p>
    <w:p w:rsidR="00161A5A" w:rsidRPr="00161A5A" w:rsidRDefault="00161A5A" w:rsidP="008D36CA">
      <w:pPr>
        <w:pBdr>
          <w:top w:val="nil"/>
          <w:left w:val="nil"/>
          <w:bottom w:val="nil"/>
          <w:right w:val="nil"/>
          <w:between w:val="nil"/>
        </w:pBdr>
        <w:tabs>
          <w:tab w:val="left" w:pos="1134"/>
        </w:tabs>
        <w:ind w:left="567" w:right="-79"/>
        <w:jc w:val="both"/>
        <w:rPr>
          <w:rFonts w:ascii="Palatino Linotype" w:eastAsia="Palatino Linotype" w:hAnsi="Palatino Linotype" w:cs="Palatino Linotype"/>
          <w:color w:val="000000"/>
          <w:sz w:val="22"/>
          <w:szCs w:val="22"/>
        </w:rPr>
      </w:pPr>
      <w:r w:rsidRPr="00161A5A">
        <w:rPr>
          <w:rFonts w:ascii="Palatino Linotype" w:eastAsia="Palatino Linotype" w:hAnsi="Palatino Linotype" w:cs="Palatino Linotype"/>
          <w:color w:val="000000"/>
          <w:sz w:val="22"/>
          <w:szCs w:val="22"/>
        </w:rPr>
        <w:t>Número</w:t>
      </w:r>
      <w:r>
        <w:rPr>
          <w:rFonts w:ascii="Palatino Linotype" w:eastAsia="Palatino Linotype" w:hAnsi="Palatino Linotype" w:cs="Palatino Linotype"/>
          <w:color w:val="000000"/>
          <w:sz w:val="22"/>
          <w:szCs w:val="22"/>
        </w:rPr>
        <w:t xml:space="preserve"> de Oficio: 206010000/6448/2025 de fecha 27 de octubre de 2025, firmado por la </w:t>
      </w:r>
      <w:r w:rsidRPr="004517C2">
        <w:rPr>
          <w:rFonts w:ascii="Palatino Linotype" w:eastAsia="Palatino Linotype" w:hAnsi="Palatino Linotype" w:cs="Palatino Linotype"/>
          <w:b/>
          <w:color w:val="000000"/>
          <w:sz w:val="22"/>
          <w:szCs w:val="22"/>
        </w:rPr>
        <w:t>Directora General de Administración</w:t>
      </w:r>
      <w:r>
        <w:rPr>
          <w:rFonts w:ascii="Palatino Linotype" w:eastAsia="Palatino Linotype" w:hAnsi="Palatino Linotype" w:cs="Palatino Linotype"/>
          <w:color w:val="000000"/>
          <w:sz w:val="22"/>
          <w:szCs w:val="22"/>
        </w:rPr>
        <w:t xml:space="preserve">, a través del cual </w:t>
      </w:r>
      <w:r w:rsidRPr="004517C2">
        <w:rPr>
          <w:rFonts w:ascii="Palatino Linotype" w:eastAsia="Palatino Linotype" w:hAnsi="Palatino Linotype" w:cs="Palatino Linotype"/>
          <w:b/>
          <w:color w:val="000000"/>
          <w:sz w:val="22"/>
          <w:szCs w:val="22"/>
        </w:rPr>
        <w:t>ratifica la respuesta</w:t>
      </w:r>
      <w:r>
        <w:rPr>
          <w:rFonts w:ascii="Palatino Linotype" w:eastAsia="Palatino Linotype" w:hAnsi="Palatino Linotype" w:cs="Palatino Linotype"/>
          <w:color w:val="000000"/>
          <w:sz w:val="22"/>
          <w:szCs w:val="22"/>
        </w:rPr>
        <w:t xml:space="preserve"> inicial.</w:t>
      </w:r>
    </w:p>
    <w:p w:rsidR="00A82822" w:rsidRDefault="00A82822" w:rsidP="008D36CA">
      <w:pPr>
        <w:pBdr>
          <w:top w:val="nil"/>
          <w:left w:val="nil"/>
          <w:bottom w:val="nil"/>
          <w:right w:val="nil"/>
          <w:between w:val="nil"/>
        </w:pBdr>
        <w:ind w:right="-79"/>
        <w:jc w:val="both"/>
        <w:rPr>
          <w:rFonts w:ascii="Palatino Linotype" w:eastAsia="Palatino Linotype" w:hAnsi="Palatino Linotype" w:cs="Palatino Linotype"/>
          <w:b/>
          <w:i/>
          <w:color w:val="000000"/>
          <w:sz w:val="22"/>
          <w:szCs w:val="22"/>
        </w:rPr>
      </w:pPr>
    </w:p>
    <w:p w:rsidR="005555C4" w:rsidRDefault="005555C4">
      <w:pPr>
        <w:pBdr>
          <w:top w:val="nil"/>
          <w:left w:val="nil"/>
          <w:bottom w:val="nil"/>
          <w:right w:val="nil"/>
          <w:between w:val="nil"/>
        </w:pBdr>
        <w:ind w:right="-79"/>
        <w:jc w:val="both"/>
        <w:rPr>
          <w:rFonts w:ascii="Palatino Linotype" w:eastAsia="Palatino Linotype" w:hAnsi="Palatino Linotype" w:cs="Palatino Linotype"/>
          <w:color w:val="000000"/>
          <w:sz w:val="22"/>
          <w:szCs w:val="22"/>
        </w:rPr>
      </w:pPr>
    </w:p>
    <w:p w:rsidR="00EA42FC" w:rsidRPr="00E36EF0" w:rsidRDefault="00EA42FC" w:rsidP="00EA42FC">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E36EF0">
        <w:rPr>
          <w:rFonts w:ascii="Palatino Linotype" w:eastAsia="Palatino Linotype" w:hAnsi="Palatino Linotype" w:cs="Palatino Linotype"/>
          <w:color w:val="000000"/>
        </w:rPr>
        <w:t>En fecha</w:t>
      </w:r>
      <w:r w:rsidRPr="00E36EF0">
        <w:rPr>
          <w:rFonts w:ascii="Palatino Linotype" w:eastAsia="Palatino Linotype" w:hAnsi="Palatino Linotype" w:cs="Palatino Linotype"/>
          <w:b/>
          <w:color w:val="000000"/>
        </w:rPr>
        <w:t xml:space="preserve"> </w:t>
      </w:r>
      <w:r w:rsidR="003C03AB">
        <w:rPr>
          <w:rFonts w:ascii="Palatino Linotype" w:eastAsia="Palatino Linotype" w:hAnsi="Palatino Linotype" w:cs="Palatino Linotype"/>
          <w:b/>
          <w:color w:val="000000"/>
        </w:rPr>
        <w:t>uno de diciembre</w:t>
      </w:r>
      <w:r w:rsidRPr="00E36EF0">
        <w:rPr>
          <w:rFonts w:ascii="Palatino Linotype" w:eastAsia="Palatino Linotype" w:hAnsi="Palatino Linotype" w:cs="Palatino Linotype"/>
          <w:b/>
          <w:color w:val="000000"/>
        </w:rPr>
        <w:t xml:space="preserve"> de dos mil veinticinco</w:t>
      </w:r>
      <w:r w:rsidRPr="00E36EF0">
        <w:rPr>
          <w:rFonts w:ascii="Palatino Linotype" w:eastAsia="Palatino Linotype" w:hAnsi="Palatino Linotype" w:cs="Palatino Linotype"/>
          <w:color w:val="000000"/>
        </w:rPr>
        <w:t xml:space="preserve">, se acordó ampliar el </w:t>
      </w:r>
      <w:r w:rsidRPr="00E36EF0">
        <w:rPr>
          <w:rFonts w:ascii="Palatino Linotype" w:eastAsia="Palatino Linotype" w:hAnsi="Palatino Linotype" w:cs="Palatino Linotype"/>
        </w:rPr>
        <w:t>plazo</w:t>
      </w:r>
      <w:r w:rsidRPr="00E36EF0">
        <w:rPr>
          <w:rFonts w:ascii="Palatino Linotype" w:eastAsia="Palatino Linotype" w:hAnsi="Palatino Linotype" w:cs="Palatino Linotype"/>
          <w:color w:val="000000"/>
        </w:rPr>
        <w:t xml:space="preserve"> para resolver el presente Recurso de Revisión.</w:t>
      </w:r>
    </w:p>
    <w:p w:rsidR="005555C4" w:rsidRDefault="005555C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5555C4"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Pr>
          <w:rFonts w:ascii="Palatino Linotype" w:eastAsia="Palatino Linotype" w:hAnsi="Palatino Linotype" w:cs="Palatino Linotype"/>
          <w:color w:val="000000"/>
        </w:rPr>
        <w:lastRenderedPageBreak/>
        <w:t xml:space="preserve">Seguidamente, en fecha </w:t>
      </w:r>
      <w:r w:rsidR="003C03AB">
        <w:rPr>
          <w:rFonts w:ascii="Palatino Linotype" w:eastAsia="Palatino Linotype" w:hAnsi="Palatino Linotype" w:cs="Palatino Linotype"/>
          <w:b/>
          <w:color w:val="000000"/>
        </w:rPr>
        <w:t>veinticinco de marzo</w:t>
      </w:r>
      <w:r w:rsidR="00A21EB2">
        <w:rPr>
          <w:rFonts w:ascii="Palatino Linotype" w:eastAsia="Palatino Linotype" w:hAnsi="Palatino Linotype" w:cs="Palatino Linotype"/>
          <w:b/>
          <w:color w:val="000000"/>
        </w:rPr>
        <w:t xml:space="preserve"> de dos mil veintiséis</w:t>
      </w:r>
      <w:r>
        <w:rPr>
          <w:rFonts w:ascii="Palatino Linotype" w:eastAsia="Palatino Linotype" w:hAnsi="Palatino Linotype" w:cs="Palatino Linotype"/>
          <w:color w:val="000000"/>
        </w:rPr>
        <w:t xml:space="preserve">, la Comisionada Ponente dictó el </w:t>
      </w:r>
      <w:r>
        <w:rPr>
          <w:rFonts w:ascii="Palatino Linotype" w:eastAsia="Palatino Linotype" w:hAnsi="Palatino Linotype" w:cs="Palatino Linotype"/>
          <w:b/>
          <w:color w:val="000000"/>
        </w:rPr>
        <w:t>cierre del periodo de instrucción</w:t>
      </w:r>
      <w:r>
        <w:rPr>
          <w:rFonts w:ascii="Palatino Linotype" w:eastAsia="Palatino Linotype" w:hAnsi="Palatino Linotype" w:cs="Palatino Linotype"/>
          <w:color w:val="000000"/>
        </w:rPr>
        <w:t xml:space="preserve"> y, ordenó la resolución que conforme a Derecho proceda:</w:t>
      </w:r>
    </w:p>
    <w:p w:rsidR="005555C4" w:rsidRDefault="005555C4">
      <w:pPr>
        <w:pBdr>
          <w:top w:val="nil"/>
          <w:left w:val="nil"/>
          <w:bottom w:val="nil"/>
          <w:right w:val="nil"/>
          <w:between w:val="nil"/>
        </w:pBdr>
        <w:ind w:left="720" w:right="-787"/>
        <w:rPr>
          <w:rFonts w:ascii="Palatino Linotype" w:eastAsia="Palatino Linotype" w:hAnsi="Palatino Linotype" w:cs="Palatino Linotype"/>
          <w:b/>
          <w:color w:val="000000"/>
        </w:rPr>
      </w:pPr>
    </w:p>
    <w:p w:rsidR="005555C4" w:rsidRDefault="002F1240">
      <w:pPr>
        <w:keepNext/>
        <w:keepLines/>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rsidR="005555C4" w:rsidRDefault="005555C4">
      <w:pPr>
        <w:spacing w:line="360" w:lineRule="auto"/>
        <w:rPr>
          <w:rFonts w:ascii="Palatino Linotype" w:eastAsia="Palatino Linotype" w:hAnsi="Palatino Linotype" w:cs="Palatino Linotype"/>
        </w:rPr>
      </w:pPr>
    </w:p>
    <w:p w:rsidR="005555C4" w:rsidRDefault="002F1240">
      <w:pPr>
        <w:keepNext/>
        <w:keepLines/>
        <w:spacing w:line="360" w:lineRule="auto"/>
        <w:rPr>
          <w:rFonts w:ascii="Palatino Linotype" w:eastAsia="Palatino Linotype" w:hAnsi="Palatino Linotype" w:cs="Palatino Linotype"/>
          <w:b/>
        </w:rPr>
      </w:pPr>
      <w:r>
        <w:rPr>
          <w:rFonts w:ascii="Palatino Linotype" w:eastAsia="Palatino Linotype" w:hAnsi="Palatino Linotype" w:cs="Palatino Linotype"/>
          <w:b/>
        </w:rPr>
        <w:t>PRIMERO. De la competencia</w:t>
      </w:r>
    </w:p>
    <w:p w:rsidR="004638A9" w:rsidRPr="00E36EF0" w:rsidRDefault="004638A9" w:rsidP="004638A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E36EF0">
        <w:rPr>
          <w:rFonts w:ascii="Palatino Linotype" w:eastAsia="Palatino Linotype" w:hAnsi="Palatino Linotype" w:cs="Palatino Linotype"/>
          <w:color w:val="000000"/>
        </w:rPr>
        <w:t xml:space="preserve">Este Instituto </w:t>
      </w:r>
      <w:r w:rsidRPr="004638A9">
        <w:rPr>
          <w:rFonts w:ascii="Palatino Linotype" w:eastAsia="Palatino Linotype" w:hAnsi="Palatino Linotype" w:cs="Palatino Linotype"/>
        </w:rPr>
        <w:t>de</w:t>
      </w:r>
      <w:r w:rsidRPr="00E36EF0">
        <w:rPr>
          <w:rFonts w:ascii="Palatino Linotype" w:eastAsia="Palatino Linotype" w:hAnsi="Palatino Linotype" w:cs="Palatino Linotype"/>
          <w:color w:val="000000"/>
        </w:rPr>
        <w:t xml:space="preserv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555C4" w:rsidRDefault="005555C4">
      <w:pPr>
        <w:tabs>
          <w:tab w:val="left" w:pos="426"/>
        </w:tabs>
        <w:spacing w:line="360" w:lineRule="auto"/>
        <w:jc w:val="both"/>
        <w:rPr>
          <w:rFonts w:ascii="Palatino Linotype" w:eastAsia="Palatino Linotype" w:hAnsi="Palatino Linotype" w:cs="Palatino Linotype"/>
          <w:color w:val="000000"/>
        </w:rPr>
      </w:pPr>
    </w:p>
    <w:p w:rsidR="005555C4" w:rsidRDefault="002F1240">
      <w:pPr>
        <w:keepNext/>
        <w:keepLines/>
        <w:spacing w:line="360" w:lineRule="auto"/>
        <w:rPr>
          <w:rFonts w:ascii="Palatino Linotype" w:eastAsia="Palatino Linotype" w:hAnsi="Palatino Linotype" w:cs="Palatino Linotype"/>
          <w:b/>
        </w:rPr>
      </w:pPr>
      <w:r>
        <w:rPr>
          <w:rFonts w:ascii="Palatino Linotype" w:eastAsia="Palatino Linotype" w:hAnsi="Palatino Linotype" w:cs="Palatino Linotype"/>
          <w:b/>
        </w:rPr>
        <w:t>SEGUNDO. De la oportunidad y procedencia.</w:t>
      </w:r>
    </w:p>
    <w:p w:rsidR="0058719F" w:rsidRPr="00E36EF0" w:rsidRDefault="0058719F" w:rsidP="0058719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bookmarkStart w:id="5" w:name="_heading=h.2et92p0" w:colFirst="0" w:colLast="0"/>
      <w:bookmarkEnd w:id="5"/>
      <w:r w:rsidRPr="00E36EF0">
        <w:rPr>
          <w:rFonts w:ascii="Palatino Linotype" w:eastAsia="Palatino Linotype" w:hAnsi="Palatino Linotype" w:cs="Palatino Linotype"/>
        </w:rPr>
        <w:t xml:space="preserve">El medio de impugnación fue presentado a través del </w:t>
      </w:r>
      <w:r w:rsidRPr="00E36EF0">
        <w:rPr>
          <w:rFonts w:ascii="Palatino Linotype" w:eastAsia="Palatino Linotype" w:hAnsi="Palatino Linotype" w:cs="Palatino Linotype"/>
          <w:b/>
        </w:rPr>
        <w:t>SAIMEX,</w:t>
      </w:r>
      <w:r w:rsidRPr="00E36EF0">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36EF0">
        <w:rPr>
          <w:rFonts w:ascii="Palatino Linotype" w:eastAsia="Palatino Linotype" w:hAnsi="Palatino Linotype" w:cs="Palatino Linotype"/>
          <w:b/>
        </w:rPr>
        <w:t>SUJETO OBLIGADO</w:t>
      </w:r>
      <w:r w:rsidRPr="00E36EF0">
        <w:rPr>
          <w:rFonts w:ascii="Palatino Linotype" w:eastAsia="Palatino Linotype" w:hAnsi="Palatino Linotype" w:cs="Palatino Linotype"/>
        </w:rPr>
        <w:t xml:space="preserve"> entregó respuesta el </w:t>
      </w:r>
      <w:r w:rsidR="00037461">
        <w:rPr>
          <w:rFonts w:ascii="Palatino Linotype" w:eastAsia="Palatino Linotype" w:hAnsi="Palatino Linotype" w:cs="Palatino Linotype"/>
          <w:b/>
        </w:rPr>
        <w:t>trece de octubre</w:t>
      </w:r>
      <w:r w:rsidRPr="00E36EF0">
        <w:rPr>
          <w:rFonts w:ascii="Palatino Linotype" w:eastAsia="Palatino Linotype" w:hAnsi="Palatino Linotype" w:cs="Palatino Linotype"/>
          <w:b/>
        </w:rPr>
        <w:t xml:space="preserve"> de dos mil veinticinco</w:t>
      </w:r>
      <w:r w:rsidRPr="00E36EF0">
        <w:rPr>
          <w:rFonts w:ascii="Palatino Linotype" w:eastAsia="Palatino Linotype" w:hAnsi="Palatino Linotype" w:cs="Palatino Linotype"/>
        </w:rPr>
        <w:t xml:space="preserve">, de tal forma que el plazo para interponer el recurso transcurrió del </w:t>
      </w:r>
      <w:r w:rsidR="00037461">
        <w:rPr>
          <w:rFonts w:ascii="Palatino Linotype" w:eastAsia="Palatino Linotype" w:hAnsi="Palatino Linotype" w:cs="Palatino Linotype"/>
          <w:b/>
        </w:rPr>
        <w:t>catorce de octubre al tres de noviembre</w:t>
      </w:r>
      <w:r w:rsidRPr="00E36EF0">
        <w:rPr>
          <w:rFonts w:ascii="Palatino Linotype" w:eastAsia="Palatino Linotype" w:hAnsi="Palatino Linotype" w:cs="Palatino Linotype"/>
          <w:b/>
        </w:rPr>
        <w:t xml:space="preserve"> de dos mil veinticinco, </w:t>
      </w:r>
      <w:r w:rsidRPr="00E36EF0">
        <w:rPr>
          <w:rFonts w:ascii="Palatino Linotype" w:eastAsia="Palatino Linotype" w:hAnsi="Palatino Linotype" w:cs="Palatino Linotype"/>
        </w:rPr>
        <w:t xml:space="preserve">en consecuencia, si el </w:t>
      </w:r>
      <w:r w:rsidRPr="00E36EF0">
        <w:rPr>
          <w:rFonts w:ascii="Palatino Linotype" w:eastAsia="Palatino Linotype" w:hAnsi="Palatino Linotype" w:cs="Palatino Linotype"/>
          <w:b/>
        </w:rPr>
        <w:t>PARTICULAR</w:t>
      </w:r>
      <w:r w:rsidRPr="00E36EF0">
        <w:rPr>
          <w:rFonts w:ascii="Palatino Linotype" w:eastAsia="Palatino Linotype" w:hAnsi="Palatino Linotype" w:cs="Palatino Linotype"/>
        </w:rPr>
        <w:t xml:space="preserve"> presentó su inconformidad el </w:t>
      </w:r>
      <w:r w:rsidR="00037461">
        <w:rPr>
          <w:rFonts w:ascii="Palatino Linotype" w:eastAsia="Palatino Linotype" w:hAnsi="Palatino Linotype" w:cs="Palatino Linotype"/>
          <w:b/>
        </w:rPr>
        <w:t>quince de octubre</w:t>
      </w:r>
      <w:r w:rsidRPr="00E36EF0">
        <w:rPr>
          <w:rFonts w:ascii="Palatino Linotype" w:eastAsia="Palatino Linotype" w:hAnsi="Palatino Linotype" w:cs="Palatino Linotype"/>
          <w:b/>
        </w:rPr>
        <w:t xml:space="preserve"> de dos </w:t>
      </w:r>
      <w:r w:rsidRPr="00E36EF0">
        <w:rPr>
          <w:rFonts w:ascii="Palatino Linotype" w:eastAsia="Palatino Linotype" w:hAnsi="Palatino Linotype" w:cs="Palatino Linotype"/>
          <w:b/>
        </w:rPr>
        <w:lastRenderedPageBreak/>
        <w:t>mil veinticinco</w:t>
      </w:r>
      <w:r w:rsidRPr="00E36EF0">
        <w:rPr>
          <w:rFonts w:ascii="Palatino Linotype" w:eastAsia="Palatino Linotype" w:hAnsi="Palatino Linotype" w:cs="Palatino Linotype"/>
        </w:rPr>
        <w:t xml:space="preserve">, este  se encuentra dentro de los márgenes temporales previstos en el artículo 178 de la </w:t>
      </w:r>
      <w:r w:rsidRPr="00E36EF0">
        <w:rPr>
          <w:rFonts w:ascii="Palatino Linotype" w:eastAsia="Palatino Linotype" w:hAnsi="Palatino Linotype" w:cs="Palatino Linotype"/>
          <w:b/>
        </w:rPr>
        <w:t xml:space="preserve">Ley de Transparencia y Acceso a la Información Pública del Estado de México y Municipios </w:t>
      </w:r>
      <w:r w:rsidRPr="00E36EF0">
        <w:rPr>
          <w:rFonts w:ascii="Palatino Linotype" w:eastAsia="Palatino Linotype" w:hAnsi="Palatino Linotype" w:cs="Palatino Linotype"/>
        </w:rPr>
        <w:t xml:space="preserve">vigente. </w:t>
      </w:r>
    </w:p>
    <w:p w:rsidR="005555C4" w:rsidRDefault="005555C4">
      <w:pPr>
        <w:spacing w:line="360" w:lineRule="auto"/>
        <w:ind w:right="49"/>
        <w:jc w:val="both"/>
        <w:rPr>
          <w:rFonts w:ascii="Palatino Linotype" w:eastAsia="Palatino Linotype" w:hAnsi="Palatino Linotype" w:cs="Palatino Linotype"/>
        </w:rPr>
      </w:pPr>
    </w:p>
    <w:p w:rsidR="005555C4" w:rsidRDefault="002F1240">
      <w:pPr>
        <w:pStyle w:val="Ttulo2"/>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color w:val="000000"/>
          <w:sz w:val="24"/>
          <w:szCs w:val="24"/>
        </w:rPr>
        <w:t xml:space="preserve">TERCERO. Del planteamiento de la </w:t>
      </w:r>
      <w:r>
        <w:rPr>
          <w:rFonts w:ascii="Palatino Linotype" w:eastAsia="Palatino Linotype" w:hAnsi="Palatino Linotype" w:cs="Palatino Linotype"/>
          <w:b/>
          <w:i/>
          <w:color w:val="000000"/>
          <w:sz w:val="24"/>
          <w:szCs w:val="24"/>
        </w:rPr>
        <w:t>Litis.</w:t>
      </w:r>
    </w:p>
    <w:p w:rsidR="005555C4"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Se</w:t>
      </w:r>
      <w:r>
        <w:rPr>
          <w:rFonts w:ascii="Palatino Linotype" w:eastAsia="Palatino Linotype" w:hAnsi="Palatino Linotype" w:cs="Palatino Linotype"/>
          <w:color w:val="000000"/>
        </w:rPr>
        <w:t xml:space="preserve"> solicitó tener acceso, a la información que a continuación se simplifica:</w:t>
      </w:r>
    </w:p>
    <w:p w:rsidR="0000655C" w:rsidRPr="0000655C" w:rsidRDefault="0000655C" w:rsidP="0000655C">
      <w:pPr>
        <w:pStyle w:val="Prrafodelista"/>
        <w:numPr>
          <w:ilvl w:val="0"/>
          <w:numId w:val="42"/>
        </w:numPr>
        <w:ind w:left="1276"/>
        <w:rPr>
          <w:rFonts w:ascii="Palatino Linotype" w:eastAsia="Palatino Linotype" w:hAnsi="Palatino Linotype" w:cs="Palatino Linotype"/>
          <w:i/>
          <w:color w:val="000000"/>
        </w:rPr>
      </w:pPr>
      <w:r w:rsidRPr="0000655C">
        <w:rPr>
          <w:rFonts w:ascii="Palatino Linotype" w:eastAsia="Palatino Linotype" w:hAnsi="Palatino Linotype" w:cs="Palatino Linotype"/>
          <w:i/>
          <w:color w:val="000000"/>
        </w:rPr>
        <w:t>Del servidor público Gerardo Lamas Pombo:</w:t>
      </w:r>
    </w:p>
    <w:p w:rsidR="0000655C" w:rsidRPr="0000655C" w:rsidRDefault="0000655C" w:rsidP="0000655C">
      <w:pPr>
        <w:pStyle w:val="Prrafodelista"/>
        <w:numPr>
          <w:ilvl w:val="0"/>
          <w:numId w:val="43"/>
        </w:numPr>
        <w:ind w:left="1276"/>
        <w:rPr>
          <w:rFonts w:ascii="Palatino Linotype" w:eastAsia="Palatino Linotype" w:hAnsi="Palatino Linotype" w:cs="Palatino Linotype"/>
          <w:i/>
          <w:color w:val="000000"/>
        </w:rPr>
      </w:pPr>
      <w:r w:rsidRPr="0000655C">
        <w:rPr>
          <w:rFonts w:ascii="Palatino Linotype" w:eastAsia="Palatino Linotype" w:hAnsi="Palatino Linotype" w:cs="Palatino Linotype"/>
          <w:i/>
          <w:color w:val="000000"/>
        </w:rPr>
        <w:t>Listas de asistencia, tarjetones o equivalente.</w:t>
      </w:r>
    </w:p>
    <w:p w:rsidR="0000655C" w:rsidRDefault="0000655C" w:rsidP="0000655C">
      <w:pPr>
        <w:pStyle w:val="Prrafodelista"/>
        <w:numPr>
          <w:ilvl w:val="0"/>
          <w:numId w:val="43"/>
        </w:numPr>
        <w:ind w:left="1276"/>
      </w:pPr>
      <w:r w:rsidRPr="0000655C">
        <w:rPr>
          <w:rFonts w:ascii="Palatino Linotype" w:eastAsia="Palatino Linotype" w:hAnsi="Palatino Linotype" w:cs="Palatino Linotype"/>
          <w:i/>
          <w:color w:val="000000"/>
        </w:rPr>
        <w:t>Funciones.</w:t>
      </w:r>
    </w:p>
    <w:p w:rsidR="005555C4" w:rsidRDefault="005555C4" w:rsidP="0000655C">
      <w:pPr>
        <w:pBdr>
          <w:top w:val="nil"/>
          <w:left w:val="nil"/>
          <w:bottom w:val="nil"/>
          <w:right w:val="nil"/>
          <w:between w:val="nil"/>
        </w:pBdr>
        <w:ind w:left="720" w:right="-788"/>
        <w:jc w:val="both"/>
        <w:rPr>
          <w:rFonts w:ascii="Palatino Linotype" w:eastAsia="Palatino Linotype" w:hAnsi="Palatino Linotype" w:cs="Palatino Linotype"/>
          <w:color w:val="000000"/>
        </w:rPr>
      </w:pPr>
    </w:p>
    <w:p w:rsidR="005555C4" w:rsidRDefault="002F1240">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En respuesta, 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remitió el archivo ya descritos en el anterior párrafo 2, inconforme con la respuesta, se interpuso recurso de revisión argumentando sustancialmente la </w:t>
      </w:r>
      <w:r w:rsidR="008163EF">
        <w:rPr>
          <w:rFonts w:ascii="Palatino Linotype" w:eastAsia="Palatino Linotype" w:hAnsi="Palatino Linotype" w:cs="Palatino Linotype"/>
        </w:rPr>
        <w:t xml:space="preserve">negativa de la información solicitada </w:t>
      </w:r>
      <w:r w:rsidR="000A0323" w:rsidRPr="000A0323">
        <w:rPr>
          <w:rFonts w:ascii="Palatino Linotype" w:eastAsia="Palatino Linotype" w:hAnsi="Palatino Linotype" w:cs="Palatino Linotype"/>
        </w:rPr>
        <w:t>ya que en IPOMEX aparece el servidor público</w:t>
      </w:r>
      <w:r w:rsidR="000A0323">
        <w:rPr>
          <w:rFonts w:ascii="Palatino Linotype" w:eastAsia="Palatino Linotype" w:hAnsi="Palatino Linotype" w:cs="Palatino Linotype"/>
        </w:rPr>
        <w:t>.</w:t>
      </w:r>
    </w:p>
    <w:p w:rsidR="005555C4" w:rsidRDefault="005555C4">
      <w:pPr>
        <w:ind w:left="720" w:right="-788"/>
        <w:jc w:val="both"/>
        <w:rPr>
          <w:rFonts w:ascii="Palatino Linotype" w:eastAsia="Palatino Linotype" w:hAnsi="Palatino Linotype" w:cs="Palatino Linotype"/>
          <w:i/>
          <w:color w:val="000000"/>
        </w:rPr>
      </w:pPr>
    </w:p>
    <w:p w:rsidR="005555C4" w:rsidRDefault="002F1240">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00E71B9C">
        <w:rPr>
          <w:rFonts w:ascii="Palatino Linotype" w:eastAsia="Palatino Linotype" w:hAnsi="Palatino Linotype" w:cs="Palatino Linotype"/>
          <w:b/>
        </w:rPr>
        <w:t xml:space="preserve">artículo 179, </w:t>
      </w:r>
      <w:r w:rsidR="000A0323">
        <w:rPr>
          <w:rFonts w:ascii="Palatino Linotype" w:eastAsia="Palatino Linotype" w:hAnsi="Palatino Linotype" w:cs="Palatino Linotype"/>
          <w:b/>
        </w:rPr>
        <w:t>fracción I</w:t>
      </w:r>
      <w:r>
        <w:rPr>
          <w:rFonts w:ascii="Palatino Linotype" w:eastAsia="Palatino Linotype" w:hAnsi="Palatino Linotype" w:cs="Palatino Linotype"/>
          <w:b/>
        </w:rPr>
        <w:t>, de la Ley de Transparencia y Acceso a la Información Pública del Estado de México y Municipios</w:t>
      </w:r>
      <w:r>
        <w:rPr>
          <w:rFonts w:ascii="Palatino Linotype" w:eastAsia="Palatino Linotype" w:hAnsi="Palatino Linotype" w:cs="Palatino Linotype"/>
        </w:rPr>
        <w:t xml:space="preserve">; </w:t>
      </w:r>
      <w:r w:rsidR="000A0323">
        <w:rPr>
          <w:rFonts w:ascii="Palatino Linotype" w:eastAsia="Palatino Linotype" w:hAnsi="Palatino Linotype" w:cs="Palatino Linotype"/>
          <w:color w:val="000000"/>
        </w:rPr>
        <w:t>fracción</w:t>
      </w:r>
      <w:r>
        <w:rPr>
          <w:rFonts w:ascii="Palatino Linotype" w:eastAsia="Palatino Linotype" w:hAnsi="Palatino Linotype" w:cs="Palatino Linotype"/>
          <w:color w:val="000000"/>
        </w:rPr>
        <w:t xml:space="preserve"> que determina la </w:t>
      </w:r>
      <w:r>
        <w:rPr>
          <w:rFonts w:ascii="Palatino Linotype" w:eastAsia="Palatino Linotype" w:hAnsi="Palatino Linotype" w:cs="Palatino Linotype"/>
          <w:b/>
          <w:color w:val="000000"/>
        </w:rPr>
        <w:t xml:space="preserve">hipótesis relativa a </w:t>
      </w:r>
      <w:r w:rsidR="00E71B9C">
        <w:rPr>
          <w:rFonts w:ascii="Palatino Linotype" w:eastAsia="Palatino Linotype" w:hAnsi="Palatino Linotype" w:cs="Palatino Linotype"/>
          <w:b/>
          <w:color w:val="000000"/>
        </w:rPr>
        <w:t xml:space="preserve">la </w:t>
      </w:r>
      <w:r w:rsidR="008163EF">
        <w:rPr>
          <w:rFonts w:ascii="Palatino Linotype" w:eastAsia="Palatino Linotype" w:hAnsi="Palatino Linotype" w:cs="Palatino Linotype"/>
          <w:b/>
          <w:color w:val="000000"/>
        </w:rPr>
        <w:t>negativa a la información solicitada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contexto del cual se dolió el Recurrente al momento de interponer su inconformidad.</w:t>
      </w:r>
      <w:r>
        <w:rPr>
          <w:rFonts w:ascii="Palatino Linotype" w:eastAsia="Palatino Linotype" w:hAnsi="Palatino Linotype" w:cs="Palatino Linotype"/>
          <w:color w:val="000000"/>
        </w:rPr>
        <w:t xml:space="preserve"> De modo tal que el presente recurso de revisión se </w:t>
      </w:r>
      <w:r>
        <w:rPr>
          <w:rFonts w:ascii="Palatino Linotype" w:eastAsia="Palatino Linotype" w:hAnsi="Palatino Linotype" w:cs="Palatino Linotype"/>
        </w:rPr>
        <w:t>abocará</w:t>
      </w:r>
      <w:r>
        <w:rPr>
          <w:rFonts w:ascii="Palatino Linotype" w:eastAsia="Palatino Linotype" w:hAnsi="Palatino Linotype" w:cs="Palatino Linotype"/>
          <w:color w:val="000000"/>
        </w:rPr>
        <w:t xml:space="preserve"> en determinar si el Sujeto Obligado con sus respuestas ciertamente actualiza la causal de procedencia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señalada. </w:t>
      </w:r>
    </w:p>
    <w:p w:rsidR="005555C4" w:rsidRDefault="005555C4">
      <w:pPr>
        <w:spacing w:line="360" w:lineRule="auto"/>
        <w:ind w:right="-787"/>
        <w:rPr>
          <w:rFonts w:ascii="Palatino Linotype" w:eastAsia="Palatino Linotype" w:hAnsi="Palatino Linotype" w:cs="Palatino Linotype"/>
        </w:rPr>
      </w:pPr>
    </w:p>
    <w:p w:rsidR="005555C4" w:rsidRDefault="002F1240">
      <w:pPr>
        <w:pStyle w:val="Ttulo2"/>
        <w:rPr>
          <w:rFonts w:ascii="Palatino Linotype" w:eastAsia="Palatino Linotype" w:hAnsi="Palatino Linotype" w:cs="Palatino Linotype"/>
          <w:b/>
          <w:color w:val="000000"/>
          <w:sz w:val="24"/>
          <w:szCs w:val="24"/>
        </w:rPr>
      </w:pPr>
      <w:bookmarkStart w:id="6" w:name="_heading=h.1t3h5sf" w:colFirst="0" w:colLast="0"/>
      <w:bookmarkEnd w:id="6"/>
      <w:r>
        <w:rPr>
          <w:rFonts w:ascii="Palatino Linotype" w:eastAsia="Palatino Linotype" w:hAnsi="Palatino Linotype" w:cs="Palatino Linotype"/>
          <w:b/>
          <w:color w:val="000000"/>
          <w:sz w:val="24"/>
          <w:szCs w:val="24"/>
        </w:rPr>
        <w:t>CUARTO. Del estudio y resolución del asunto.</w:t>
      </w:r>
    </w:p>
    <w:p w:rsidR="005555C4" w:rsidRDefault="002F1240">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w:t>
      </w:r>
      <w:r>
        <w:rPr>
          <w:rFonts w:ascii="Palatino Linotype" w:eastAsia="Palatino Linotype" w:hAnsi="Palatino Linotype" w:cs="Palatino Linotype"/>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555C4" w:rsidRDefault="005555C4">
      <w:pPr>
        <w:spacing w:line="360" w:lineRule="auto"/>
        <w:ind w:right="-787"/>
        <w:jc w:val="both"/>
        <w:rPr>
          <w:rFonts w:ascii="Palatino Linotype" w:eastAsia="Palatino Linotype" w:hAnsi="Palatino Linotype" w:cs="Palatino Linotype"/>
        </w:rPr>
      </w:pPr>
    </w:p>
    <w:p w:rsidR="005555C4" w:rsidRDefault="002F1240">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555C4" w:rsidRDefault="005555C4">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5555C4" w:rsidRDefault="002F1240">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555C4" w:rsidRDefault="005555C4">
      <w:pPr>
        <w:spacing w:line="360" w:lineRule="auto"/>
        <w:ind w:right="-787"/>
        <w:jc w:val="both"/>
        <w:rPr>
          <w:rFonts w:ascii="Palatino Linotype" w:eastAsia="Palatino Linotype" w:hAnsi="Palatino Linotype" w:cs="Palatino Linotype"/>
        </w:rPr>
      </w:pPr>
    </w:p>
    <w:p w:rsidR="005555C4" w:rsidRDefault="002F1240">
      <w:pPr>
        <w:numPr>
          <w:ilvl w:val="0"/>
          <w:numId w:val="5"/>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Del Sujeto Obligado.</w:t>
      </w:r>
    </w:p>
    <w:p w:rsidR="005555C4" w:rsidRDefault="002F1240">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se encuentra la </w:t>
      </w:r>
      <w:r w:rsidR="003E5EAA" w:rsidRPr="003E5EAA">
        <w:rPr>
          <w:rFonts w:ascii="Palatino Linotype" w:eastAsia="Palatino Linotype" w:hAnsi="Palatino Linotype" w:cs="Palatino Linotype"/>
        </w:rPr>
        <w:t>Dirección General de Administración</w:t>
      </w:r>
      <w:r>
        <w:rPr>
          <w:rFonts w:ascii="Palatino Linotype" w:eastAsia="Palatino Linotype" w:hAnsi="Palatino Linotype" w:cs="Palatino Linotype"/>
        </w:rPr>
        <w:t>,  de conformidad con el artículo 90, fracción I, numeral 10, del Bando Municipal 2025:</w:t>
      </w:r>
    </w:p>
    <w:p w:rsidR="005555C4" w:rsidRDefault="002F1240">
      <w:pPr>
        <w:ind w:left="1134" w:right="-22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Bando Municipal 2025</w:t>
      </w:r>
    </w:p>
    <w:p w:rsidR="005555C4" w:rsidRDefault="005555C4">
      <w:pPr>
        <w:ind w:left="1134" w:right="-220"/>
        <w:jc w:val="center"/>
        <w:rPr>
          <w:rFonts w:ascii="Palatino Linotype" w:eastAsia="Palatino Linotype" w:hAnsi="Palatino Linotype" w:cs="Palatino Linotype"/>
          <w:b/>
          <w:i/>
          <w:sz w:val="22"/>
          <w:szCs w:val="22"/>
        </w:rPr>
      </w:pP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90. </w:t>
      </w:r>
      <w:r>
        <w:rPr>
          <w:rFonts w:ascii="Palatino Linotype" w:eastAsia="Palatino Linotype" w:hAnsi="Palatino Linotype" w:cs="Palatino Linotype"/>
          <w:i/>
          <w:sz w:val="22"/>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5555C4" w:rsidRDefault="005555C4">
      <w:pPr>
        <w:ind w:left="1134" w:right="-788"/>
        <w:jc w:val="both"/>
        <w:rPr>
          <w:rFonts w:ascii="Palatino Linotype" w:eastAsia="Palatino Linotype" w:hAnsi="Palatino Linotype" w:cs="Palatino Linotype"/>
          <w:i/>
          <w:sz w:val="22"/>
          <w:szCs w:val="22"/>
        </w:rPr>
      </w:pPr>
    </w:p>
    <w:p w:rsidR="005555C4" w:rsidRDefault="002F1240">
      <w:pPr>
        <w:ind w:left="1134" w:right="-78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DEPENDENCIAS: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Secretaría del Ayuntamiento;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Tesorería Municipal;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Órgano Interno de Control;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Dirección General de Gobierno;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Dirección General de Seguridad y Protección; </w:t>
      </w:r>
    </w:p>
    <w:p w:rsidR="005555C4" w:rsidRPr="003E5EAA" w:rsidRDefault="002F1240">
      <w:pPr>
        <w:ind w:left="1134" w:right="-788"/>
        <w:jc w:val="both"/>
        <w:rPr>
          <w:rFonts w:ascii="Palatino Linotype" w:eastAsia="Palatino Linotype" w:hAnsi="Palatino Linotype" w:cs="Palatino Linotype"/>
          <w:b/>
          <w:i/>
          <w:sz w:val="22"/>
          <w:szCs w:val="22"/>
        </w:rPr>
      </w:pPr>
      <w:r w:rsidRPr="003E5EAA">
        <w:rPr>
          <w:rFonts w:ascii="Palatino Linotype" w:eastAsia="Palatino Linotype" w:hAnsi="Palatino Linotype" w:cs="Palatino Linotype"/>
          <w:b/>
          <w:i/>
          <w:sz w:val="22"/>
          <w:szCs w:val="22"/>
        </w:rPr>
        <w:t xml:space="preserve">6. Dirección General de Administración;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Dirección General de Medio Ambiente;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Dirección General de Servicios Públicos;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Dirección General de Innovación, Planeación y Gestión Urbana; </w:t>
      </w:r>
    </w:p>
    <w:p w:rsidR="005555C4" w:rsidRPr="003E5EAA" w:rsidRDefault="002F1240">
      <w:pPr>
        <w:ind w:left="1134" w:right="-788"/>
        <w:jc w:val="both"/>
        <w:rPr>
          <w:rFonts w:ascii="Palatino Linotype" w:eastAsia="Palatino Linotype" w:hAnsi="Palatino Linotype" w:cs="Palatino Linotype"/>
          <w:i/>
          <w:sz w:val="22"/>
          <w:szCs w:val="22"/>
        </w:rPr>
      </w:pPr>
      <w:r w:rsidRPr="003E5EAA">
        <w:rPr>
          <w:rFonts w:ascii="Palatino Linotype" w:eastAsia="Palatino Linotype" w:hAnsi="Palatino Linotype" w:cs="Palatino Linotype"/>
          <w:i/>
          <w:sz w:val="22"/>
          <w:szCs w:val="22"/>
        </w:rPr>
        <w:t xml:space="preserve">10. Dirección General de Obras Públicas;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11. Dirección General de Desarrollo Económico; </w:t>
      </w:r>
    </w:p>
    <w:p w:rsidR="005555C4" w:rsidRDefault="002F1240">
      <w:pPr>
        <w:ind w:left="1134" w:right="-78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 Dirección General de Bienestar; y 13.Dirección General de Educación, Cultura y Turismo.</w:t>
      </w:r>
    </w:p>
    <w:p w:rsidR="00C51E05" w:rsidRDefault="00C51E05" w:rsidP="00C51E05">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C51E05" w:rsidRPr="00C51E05" w:rsidRDefault="00C51E05" w:rsidP="00C51E05">
      <w:pPr>
        <w:pStyle w:val="Prrafodelista"/>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C51E05">
        <w:rPr>
          <w:rFonts w:ascii="Palatino Linotype" w:eastAsia="Palatino Linotype" w:hAnsi="Palatino Linotype" w:cs="Palatino Linotype"/>
        </w:rPr>
        <w:t xml:space="preserve">La </w:t>
      </w:r>
      <w:r w:rsidRPr="00C51E05">
        <w:rPr>
          <w:rFonts w:ascii="Palatino Linotype" w:eastAsia="Palatino Linotype" w:hAnsi="Palatino Linotype" w:cs="Palatino Linotype"/>
          <w:b/>
        </w:rPr>
        <w:t>Dirección General de Administración</w:t>
      </w:r>
      <w:r w:rsidRPr="00C51E05">
        <w:rPr>
          <w:rFonts w:ascii="Palatino Linotype" w:eastAsia="Palatino Linotype" w:hAnsi="Palatino Linotype" w:cs="Palatino Linotype"/>
        </w:rPr>
        <w:t xml:space="preserve"> es responsable de la gestión integral del capital humano del Ayuntamiento, coordinando el reclutamiento, contratación, capacitación y</w:t>
      </w:r>
      <w:r>
        <w:rPr>
          <w:rFonts w:ascii="Palatino Linotype" w:eastAsia="Palatino Linotype" w:hAnsi="Palatino Linotype" w:cs="Palatino Linotype"/>
        </w:rPr>
        <w:t xml:space="preserve"> </w:t>
      </w:r>
      <w:r w:rsidRPr="00C51E05">
        <w:rPr>
          <w:rFonts w:ascii="Palatino Linotype" w:eastAsia="Palatino Linotype" w:hAnsi="Palatino Linotype" w:cs="Palatino Linotype"/>
        </w:rPr>
        <w:t xml:space="preserve">desarrollo del personal, así como la aplicación de las disposiciones laborales y sindicales. </w:t>
      </w:r>
      <w:r w:rsidRPr="00C51E05">
        <w:rPr>
          <w:rFonts w:ascii="Palatino Linotype" w:eastAsia="Palatino Linotype" w:hAnsi="Palatino Linotype" w:cs="Palatino Linotype"/>
        </w:rPr>
        <w:lastRenderedPageBreak/>
        <w:t>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w:t>
      </w:r>
      <w:r>
        <w:rPr>
          <w:rFonts w:ascii="Palatino Linotype" w:eastAsia="Palatino Linotype" w:hAnsi="Palatino Linotype" w:cs="Palatino Linotype"/>
        </w:rPr>
        <w:t>dministración pública municipal, de conformidad con el artículo 92, fracción VI, del Bando Municipal.</w:t>
      </w:r>
    </w:p>
    <w:p w:rsidR="00C51E05" w:rsidRDefault="00C51E05" w:rsidP="00162C14">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B406F9" w:rsidRDefault="00B406F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De conformidad con el Código Reglamentario Municipal de Toluca, en su artículo 3.31. establece dentro de las atribuciones de la Dirección General de Administración, las siguientes:</w:t>
      </w:r>
    </w:p>
    <w:p w:rsidR="00B406F9" w:rsidRDefault="00B406F9" w:rsidP="00B406F9">
      <w:pPr>
        <w:ind w:left="567" w:right="62"/>
        <w:jc w:val="both"/>
        <w:rPr>
          <w:rFonts w:ascii="Palatino Linotype" w:eastAsia="Palatino Linotype" w:hAnsi="Palatino Linotype" w:cs="Palatino Linotype"/>
          <w:i/>
          <w:sz w:val="22"/>
          <w:szCs w:val="22"/>
        </w:rPr>
      </w:pPr>
    </w:p>
    <w:p w:rsidR="00B406F9" w:rsidRPr="00B406F9" w:rsidRDefault="00B406F9" w:rsidP="00B406F9">
      <w:pPr>
        <w:ind w:left="567" w:right="-716"/>
        <w:jc w:val="center"/>
        <w:rPr>
          <w:rFonts w:ascii="Palatino Linotype" w:eastAsia="Palatino Linotype" w:hAnsi="Palatino Linotype" w:cs="Palatino Linotype"/>
          <w:b/>
          <w:i/>
          <w:sz w:val="22"/>
          <w:szCs w:val="22"/>
        </w:rPr>
      </w:pPr>
      <w:r w:rsidRPr="00B406F9">
        <w:rPr>
          <w:rFonts w:ascii="Palatino Linotype" w:eastAsia="Palatino Linotype" w:hAnsi="Palatino Linotype" w:cs="Palatino Linotype"/>
          <w:b/>
          <w:i/>
          <w:sz w:val="22"/>
          <w:szCs w:val="22"/>
        </w:rPr>
        <w:t xml:space="preserve">DE LA DIRECCIÓN GENERAL DE ADMINISTRACIÓN </w:t>
      </w:r>
    </w:p>
    <w:p w:rsidR="00B406F9" w:rsidRDefault="00B406F9" w:rsidP="00B406F9">
      <w:pPr>
        <w:ind w:left="567" w:right="-716"/>
        <w:jc w:val="center"/>
        <w:rPr>
          <w:rFonts w:ascii="Palatino Linotype" w:eastAsia="Palatino Linotype" w:hAnsi="Palatino Linotype" w:cs="Palatino Linotype"/>
          <w:i/>
          <w:sz w:val="22"/>
          <w:szCs w:val="22"/>
        </w:rPr>
      </w:pPr>
    </w:p>
    <w:p w:rsidR="00B406F9" w:rsidRDefault="00B406F9" w:rsidP="00B406F9">
      <w:pPr>
        <w:ind w:left="567" w:right="-716"/>
        <w:jc w:val="both"/>
        <w:rPr>
          <w:rFonts w:ascii="Palatino Linotype" w:eastAsia="Palatino Linotype" w:hAnsi="Palatino Linotype" w:cs="Palatino Linotype"/>
          <w:i/>
          <w:sz w:val="22"/>
          <w:szCs w:val="22"/>
        </w:rPr>
      </w:pPr>
      <w:r w:rsidRPr="00B406F9">
        <w:rPr>
          <w:rFonts w:ascii="Palatino Linotype" w:eastAsia="Palatino Linotype" w:hAnsi="Palatino Linotype" w:cs="Palatino Linotype"/>
          <w:b/>
          <w:i/>
          <w:sz w:val="22"/>
          <w:szCs w:val="22"/>
        </w:rPr>
        <w:t>Artículo 3.31</w:t>
      </w:r>
      <w:r w:rsidRPr="00B406F9">
        <w:rPr>
          <w:rFonts w:ascii="Palatino Linotype" w:eastAsia="Palatino Linotype" w:hAnsi="Palatino Linotype" w:cs="Palatino Linotype"/>
          <w:i/>
          <w:sz w:val="22"/>
          <w:szCs w:val="22"/>
        </w:rPr>
        <w:t>. La o el titular de la Dirección General de Administración, tiene las siguientes atribuciones:</w:t>
      </w:r>
    </w:p>
    <w:p w:rsidR="00B406F9" w:rsidRDefault="00B406F9" w:rsidP="00B406F9">
      <w:pPr>
        <w:ind w:left="567" w:right="-716"/>
        <w:jc w:val="both"/>
        <w:rPr>
          <w:rFonts w:ascii="Palatino Linotype" w:eastAsia="Palatino Linotype" w:hAnsi="Palatino Linotype" w:cs="Palatino Linotype"/>
          <w:i/>
          <w:sz w:val="22"/>
          <w:szCs w:val="22"/>
        </w:rPr>
      </w:pPr>
    </w:p>
    <w:p w:rsidR="00B406F9" w:rsidRDefault="00B406F9" w:rsidP="00B406F9">
      <w:pPr>
        <w:ind w:left="567" w:right="-716"/>
        <w:jc w:val="both"/>
        <w:rPr>
          <w:rFonts w:ascii="Palatino Linotype" w:eastAsia="Palatino Linotype" w:hAnsi="Palatino Linotype" w:cs="Palatino Linotype"/>
          <w:i/>
          <w:sz w:val="22"/>
          <w:szCs w:val="22"/>
        </w:rPr>
      </w:pPr>
      <w:r w:rsidRPr="00B406F9">
        <w:rPr>
          <w:rFonts w:ascii="Palatino Linotype" w:eastAsia="Palatino Linotype" w:hAnsi="Palatino Linotype" w:cs="Palatino Linotype"/>
          <w:i/>
          <w:sz w:val="22"/>
          <w:szCs w:val="22"/>
        </w:rPr>
        <w:t xml:space="preserve">I. Coordinar y dirigir los sistemas de reclutamiento, selección, contratación e inducción y desarrollo de personal; </w:t>
      </w:r>
    </w:p>
    <w:p w:rsidR="00B406F9" w:rsidRDefault="00B406F9" w:rsidP="00B406F9">
      <w:pPr>
        <w:ind w:left="567" w:right="-716"/>
        <w:jc w:val="both"/>
        <w:rPr>
          <w:rFonts w:ascii="Palatino Linotype" w:eastAsia="Palatino Linotype" w:hAnsi="Palatino Linotype" w:cs="Palatino Linotype"/>
          <w:i/>
          <w:sz w:val="22"/>
          <w:szCs w:val="22"/>
        </w:rPr>
      </w:pPr>
      <w:r w:rsidRPr="00B406F9">
        <w:rPr>
          <w:rFonts w:ascii="Palatino Linotype" w:eastAsia="Palatino Linotype" w:hAnsi="Palatino Linotype" w:cs="Palatino Linotype"/>
          <w:i/>
          <w:sz w:val="22"/>
          <w:szCs w:val="22"/>
        </w:rPr>
        <w:t xml:space="preserve">II. Verificar que se cumplan las disposiciones en materia de trabajo, seguridad e higiene laboral, así como las del Código Reglamentario, respecto de los derechos y obligaciones del personal; </w:t>
      </w:r>
    </w:p>
    <w:p w:rsidR="00B406F9" w:rsidRPr="005D0D1D" w:rsidRDefault="00B406F9" w:rsidP="00B406F9">
      <w:pPr>
        <w:ind w:left="567" w:right="-716"/>
        <w:jc w:val="both"/>
        <w:rPr>
          <w:rFonts w:ascii="Palatino Linotype" w:eastAsia="Palatino Linotype" w:hAnsi="Palatino Linotype" w:cs="Palatino Linotype"/>
          <w:i/>
          <w:sz w:val="22"/>
          <w:szCs w:val="22"/>
        </w:rPr>
      </w:pPr>
      <w:r w:rsidRPr="005D0D1D">
        <w:rPr>
          <w:rFonts w:ascii="Palatino Linotype" w:eastAsia="Palatino Linotype" w:hAnsi="Palatino Linotype" w:cs="Palatino Linotype"/>
          <w:i/>
          <w:sz w:val="22"/>
          <w:szCs w:val="22"/>
        </w:rPr>
        <w:t>III. Autorizar las altas, bajas, cambios, permisos, licencias, comisiones del personal, entre otras, para su trámite y efectos;</w:t>
      </w:r>
    </w:p>
    <w:p w:rsidR="00B406F9" w:rsidRDefault="00B406F9" w:rsidP="00B406F9">
      <w:pPr>
        <w:ind w:left="567" w:right="-7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406F9" w:rsidRDefault="00B406F9" w:rsidP="00B406F9">
      <w:pPr>
        <w:ind w:left="567" w:right="-716"/>
        <w:jc w:val="both"/>
        <w:rPr>
          <w:rFonts w:ascii="Palatino Linotype" w:eastAsia="Palatino Linotype" w:hAnsi="Palatino Linotype" w:cs="Palatino Linotype"/>
          <w:i/>
          <w:sz w:val="22"/>
          <w:szCs w:val="22"/>
        </w:rPr>
      </w:pPr>
    </w:p>
    <w:p w:rsidR="00B406F9" w:rsidRDefault="00B406F9" w:rsidP="00B406F9">
      <w:pPr>
        <w:ind w:left="567" w:right="-716"/>
        <w:jc w:val="both"/>
        <w:rPr>
          <w:rFonts w:ascii="Palatino Linotype" w:eastAsia="Palatino Linotype" w:hAnsi="Palatino Linotype" w:cs="Palatino Linotype"/>
          <w:i/>
          <w:sz w:val="22"/>
          <w:szCs w:val="22"/>
        </w:rPr>
      </w:pPr>
      <w:r w:rsidRPr="00B406F9">
        <w:rPr>
          <w:rFonts w:ascii="Palatino Linotype" w:eastAsia="Palatino Linotype" w:hAnsi="Palatino Linotype" w:cs="Palatino Linotype"/>
          <w:b/>
          <w:i/>
          <w:sz w:val="22"/>
          <w:szCs w:val="22"/>
        </w:rPr>
        <w:t>Artículo 3.32</w:t>
      </w:r>
      <w:r w:rsidRPr="00B406F9">
        <w:rPr>
          <w:rFonts w:ascii="Palatino Linotype" w:eastAsia="Palatino Linotype" w:hAnsi="Palatino Linotype" w:cs="Palatino Linotype"/>
          <w:i/>
          <w:sz w:val="22"/>
          <w:szCs w:val="22"/>
        </w:rPr>
        <w:t xml:space="preserve">. La Dirección General de Administración, para el cumplimiento de sus atribuciones, se auxiliará de una Coordinación de Apoyo Técnico; una Coordinación de Delegaciones Administrativas; una Dirección de Recursos Materiales; una </w:t>
      </w:r>
      <w:r w:rsidRPr="000A0323">
        <w:rPr>
          <w:rFonts w:ascii="Palatino Linotype" w:eastAsia="Palatino Linotype" w:hAnsi="Palatino Linotype" w:cs="Palatino Linotype"/>
          <w:b/>
          <w:i/>
          <w:sz w:val="22"/>
          <w:szCs w:val="22"/>
        </w:rPr>
        <w:t>Dirección de Recursos Humanos</w:t>
      </w:r>
      <w:r w:rsidRPr="00B406F9">
        <w:rPr>
          <w:rFonts w:ascii="Palatino Linotype" w:eastAsia="Palatino Linotype" w:hAnsi="Palatino Linotype" w:cs="Palatino Linotype"/>
          <w:i/>
          <w:sz w:val="22"/>
          <w:szCs w:val="22"/>
        </w:rPr>
        <w:t>; una Dirección de Servicios Generales; una Dirección de Innovación y Gobierno Digital, y las demás Unidades Administrativas necesarias para el cumplimiento de sus atribuciones.</w:t>
      </w:r>
    </w:p>
    <w:p w:rsidR="00B406F9" w:rsidRDefault="00B406F9" w:rsidP="00B406F9">
      <w:pPr>
        <w:ind w:left="567" w:right="-716"/>
        <w:jc w:val="both"/>
        <w:rPr>
          <w:rFonts w:ascii="Palatino Linotype" w:eastAsia="Palatino Linotype" w:hAnsi="Palatino Linotype" w:cs="Palatino Linotype"/>
          <w:i/>
          <w:sz w:val="22"/>
          <w:szCs w:val="22"/>
        </w:rPr>
      </w:pPr>
    </w:p>
    <w:p w:rsidR="00B406F9" w:rsidRDefault="00B406F9" w:rsidP="00B406F9">
      <w:pPr>
        <w:ind w:left="567" w:right="-716"/>
        <w:jc w:val="both"/>
        <w:rPr>
          <w:rFonts w:ascii="Palatino Linotype" w:eastAsia="Palatino Linotype" w:hAnsi="Palatino Linotype" w:cs="Palatino Linotype"/>
          <w:i/>
          <w:sz w:val="22"/>
          <w:szCs w:val="22"/>
        </w:rPr>
      </w:pPr>
    </w:p>
    <w:p w:rsidR="00457D0A" w:rsidRPr="007F543A" w:rsidRDefault="00457D0A" w:rsidP="007F543A">
      <w:pPr>
        <w:ind w:left="567" w:right="-716"/>
        <w:jc w:val="center"/>
        <w:rPr>
          <w:rFonts w:ascii="Palatino Linotype" w:eastAsia="Palatino Linotype" w:hAnsi="Palatino Linotype" w:cs="Palatino Linotype"/>
          <w:b/>
          <w:i/>
          <w:sz w:val="22"/>
          <w:szCs w:val="22"/>
        </w:rPr>
      </w:pPr>
      <w:r w:rsidRPr="007F543A">
        <w:rPr>
          <w:rFonts w:ascii="Palatino Linotype" w:eastAsia="Palatino Linotype" w:hAnsi="Palatino Linotype" w:cs="Palatino Linotype"/>
          <w:b/>
          <w:i/>
          <w:sz w:val="22"/>
          <w:szCs w:val="22"/>
        </w:rPr>
        <w:t>DE LA DIRECCIÓN DE RECURSOS HUMANOS</w:t>
      </w:r>
    </w:p>
    <w:p w:rsidR="00457D0A" w:rsidRDefault="00457D0A" w:rsidP="00B406F9">
      <w:pPr>
        <w:ind w:left="567" w:right="-716"/>
        <w:jc w:val="both"/>
        <w:rPr>
          <w:rFonts w:ascii="Palatino Linotype" w:eastAsia="Palatino Linotype" w:hAnsi="Palatino Linotype" w:cs="Palatino Linotype"/>
          <w:i/>
          <w:sz w:val="22"/>
          <w:szCs w:val="22"/>
        </w:rPr>
      </w:pPr>
    </w:p>
    <w:p w:rsidR="007F543A" w:rsidRDefault="00457D0A" w:rsidP="00B406F9">
      <w:pPr>
        <w:ind w:left="567" w:right="-716"/>
        <w:jc w:val="both"/>
        <w:rPr>
          <w:rFonts w:ascii="Palatino Linotype" w:eastAsia="Palatino Linotype" w:hAnsi="Palatino Linotype" w:cs="Palatino Linotype"/>
          <w:i/>
          <w:sz w:val="22"/>
          <w:szCs w:val="22"/>
        </w:rPr>
      </w:pPr>
      <w:r w:rsidRPr="007F543A">
        <w:rPr>
          <w:rFonts w:ascii="Palatino Linotype" w:eastAsia="Palatino Linotype" w:hAnsi="Palatino Linotype" w:cs="Palatino Linotype"/>
          <w:b/>
          <w:i/>
          <w:sz w:val="22"/>
          <w:szCs w:val="22"/>
        </w:rPr>
        <w:t>Artículo 3.33</w:t>
      </w:r>
      <w:r w:rsidRPr="00457D0A">
        <w:rPr>
          <w:rFonts w:ascii="Palatino Linotype" w:eastAsia="Palatino Linotype" w:hAnsi="Palatino Linotype" w:cs="Palatino Linotype"/>
          <w:i/>
          <w:sz w:val="22"/>
          <w:szCs w:val="22"/>
        </w:rPr>
        <w:t>. La o el titular de la Dirección de Recursos Humanos cuenta con las siguientes atribuciones:</w:t>
      </w:r>
    </w:p>
    <w:p w:rsidR="007F543A" w:rsidRDefault="007F543A" w:rsidP="00B406F9">
      <w:pPr>
        <w:ind w:left="567" w:right="-716"/>
        <w:jc w:val="both"/>
        <w:rPr>
          <w:rFonts w:ascii="Palatino Linotype" w:eastAsia="Palatino Linotype" w:hAnsi="Palatino Linotype" w:cs="Palatino Linotype"/>
          <w:i/>
          <w:sz w:val="22"/>
          <w:szCs w:val="22"/>
        </w:rPr>
      </w:pPr>
    </w:p>
    <w:p w:rsidR="007F543A" w:rsidRDefault="00457D0A" w:rsidP="00B406F9">
      <w:pPr>
        <w:ind w:left="567" w:right="-716"/>
        <w:jc w:val="both"/>
        <w:rPr>
          <w:rFonts w:ascii="Palatino Linotype" w:eastAsia="Palatino Linotype" w:hAnsi="Palatino Linotype" w:cs="Palatino Linotype"/>
          <w:i/>
          <w:sz w:val="22"/>
          <w:szCs w:val="22"/>
        </w:rPr>
      </w:pPr>
      <w:r w:rsidRPr="00457D0A">
        <w:rPr>
          <w:rFonts w:ascii="Palatino Linotype" w:eastAsia="Palatino Linotype" w:hAnsi="Palatino Linotype" w:cs="Palatino Linotype"/>
          <w:i/>
          <w:sz w:val="22"/>
          <w:szCs w:val="22"/>
        </w:rPr>
        <w:t xml:space="preserve">I. Elaborar, operar y mejorar los procedimientos administrativos para la selección, reclutamiento, contratación, escalafón, inducción, evaluación del desempeño, capacitación, baja, comisión, licencias </w:t>
      </w:r>
      <w:proofErr w:type="spellStart"/>
      <w:r w:rsidRPr="00457D0A">
        <w:rPr>
          <w:rFonts w:ascii="Palatino Linotype" w:eastAsia="Palatino Linotype" w:hAnsi="Palatino Linotype" w:cs="Palatino Linotype"/>
          <w:i/>
          <w:sz w:val="22"/>
          <w:szCs w:val="22"/>
        </w:rPr>
        <w:t>prejubilatorias</w:t>
      </w:r>
      <w:proofErr w:type="spellEnd"/>
      <w:r w:rsidRPr="00457D0A">
        <w:rPr>
          <w:rFonts w:ascii="Palatino Linotype" w:eastAsia="Palatino Linotype" w:hAnsi="Palatino Linotype" w:cs="Palatino Linotype"/>
          <w:i/>
          <w:sz w:val="22"/>
          <w:szCs w:val="22"/>
        </w:rPr>
        <w:t xml:space="preserve">, y desarrollo del personal al servicio del Municipio de acuerdo a lo dispuesto en la normatividad aplicable; </w:t>
      </w:r>
    </w:p>
    <w:p w:rsidR="00B406F9" w:rsidRDefault="00457D0A" w:rsidP="00B406F9">
      <w:pPr>
        <w:ind w:left="567" w:right="-716"/>
        <w:jc w:val="both"/>
        <w:rPr>
          <w:rFonts w:ascii="Palatino Linotype" w:eastAsia="Palatino Linotype" w:hAnsi="Palatino Linotype" w:cs="Palatino Linotype"/>
          <w:i/>
          <w:sz w:val="22"/>
          <w:szCs w:val="22"/>
        </w:rPr>
      </w:pPr>
      <w:r w:rsidRPr="00457D0A">
        <w:rPr>
          <w:rFonts w:ascii="Palatino Linotype" w:eastAsia="Palatino Linotype" w:hAnsi="Palatino Linotype" w:cs="Palatino Linotype"/>
          <w:i/>
          <w:sz w:val="22"/>
          <w:szCs w:val="22"/>
        </w:rPr>
        <w:t>II. Vigilar que se cumplan las disposiciones en materia de trabajo, seguridad e higiene, igualdad laboral, así como las demás normas aplicables a la institución respecto de los derechos y obligaciones del personal;</w:t>
      </w:r>
    </w:p>
    <w:p w:rsidR="007F543A" w:rsidRDefault="007F543A" w:rsidP="00B406F9">
      <w:pPr>
        <w:ind w:left="567" w:right="-7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F543A" w:rsidRPr="00092A0D" w:rsidRDefault="007F543A" w:rsidP="00B406F9">
      <w:pPr>
        <w:ind w:left="567" w:right="-716"/>
        <w:jc w:val="both"/>
        <w:rPr>
          <w:rFonts w:ascii="Palatino Linotype" w:eastAsia="Palatino Linotype" w:hAnsi="Palatino Linotype" w:cs="Palatino Linotype"/>
          <w:b/>
          <w:i/>
          <w:sz w:val="22"/>
          <w:szCs w:val="22"/>
        </w:rPr>
      </w:pPr>
      <w:r w:rsidRPr="00092A0D">
        <w:rPr>
          <w:rFonts w:ascii="Palatino Linotype" w:eastAsia="Palatino Linotype" w:hAnsi="Palatino Linotype" w:cs="Palatino Linotype"/>
          <w:b/>
          <w:i/>
          <w:sz w:val="22"/>
          <w:szCs w:val="22"/>
        </w:rPr>
        <w:t xml:space="preserve">IV. Aplicar las disposiciones legales laborales que rigen al personal del Ayuntamiento; </w:t>
      </w:r>
    </w:p>
    <w:p w:rsidR="007F543A" w:rsidRDefault="007F543A" w:rsidP="00B406F9">
      <w:pPr>
        <w:ind w:left="567" w:right="-716"/>
        <w:jc w:val="both"/>
        <w:rPr>
          <w:rFonts w:ascii="Palatino Linotype" w:eastAsia="Palatino Linotype" w:hAnsi="Palatino Linotype" w:cs="Palatino Linotype"/>
          <w:i/>
          <w:sz w:val="22"/>
          <w:szCs w:val="22"/>
        </w:rPr>
      </w:pPr>
      <w:r w:rsidRPr="005D0D1D">
        <w:rPr>
          <w:rFonts w:ascii="Palatino Linotype" w:eastAsia="Palatino Linotype" w:hAnsi="Palatino Linotype" w:cs="Palatino Linotype"/>
          <w:i/>
          <w:sz w:val="22"/>
          <w:szCs w:val="22"/>
        </w:rPr>
        <w:t>V. Registrar, controlar y dar seguimiento a los movimientos de personal como, altas, reingresos, bajas, remociones, renuncias, retiro, cambios de categoría y adscripción, promociones, comisiones, entre otras;</w:t>
      </w:r>
    </w:p>
    <w:p w:rsidR="005D0D1D" w:rsidRDefault="005D0D1D" w:rsidP="00B406F9">
      <w:pPr>
        <w:ind w:left="567" w:right="-7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D0D1D" w:rsidRPr="005D0D1D" w:rsidRDefault="005D0D1D" w:rsidP="00B406F9">
      <w:pPr>
        <w:ind w:left="567" w:right="-716"/>
        <w:jc w:val="both"/>
        <w:rPr>
          <w:rFonts w:ascii="Palatino Linotype" w:eastAsia="Palatino Linotype" w:hAnsi="Palatino Linotype" w:cs="Palatino Linotype"/>
          <w:i/>
          <w:sz w:val="22"/>
          <w:szCs w:val="22"/>
        </w:rPr>
      </w:pPr>
      <w:r w:rsidRPr="005D0D1D">
        <w:rPr>
          <w:rFonts w:ascii="Palatino Linotype" w:eastAsia="Palatino Linotype" w:hAnsi="Palatino Linotype" w:cs="Palatino Linotype"/>
          <w:i/>
          <w:sz w:val="22"/>
          <w:szCs w:val="22"/>
        </w:rPr>
        <w:t>IX. Registrar, controlar y dar seguimiento a las sanciones e incidencias de personal tales como faltas, permisos, licencias por incapacidad, por maternidad, por paternidad, días económicos, entre otras y verificar que se registren en el Formato Único de Justificación; y</w:t>
      </w:r>
    </w:p>
    <w:p w:rsidR="00B406F9" w:rsidRDefault="00B406F9" w:rsidP="00B406F9">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5555C4" w:rsidRDefault="002F124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De lo expuesto se advierte que la </w:t>
      </w:r>
      <w:r>
        <w:rPr>
          <w:rFonts w:ascii="Palatino Linotype" w:eastAsia="Palatino Linotype" w:hAnsi="Palatino Linotype" w:cs="Palatino Linotype"/>
          <w:b/>
        </w:rPr>
        <w:t xml:space="preserve">Dirección </w:t>
      </w:r>
      <w:r w:rsidR="00F90253">
        <w:rPr>
          <w:rFonts w:ascii="Palatino Linotype" w:eastAsia="Palatino Linotype" w:hAnsi="Palatino Linotype" w:cs="Palatino Linotype"/>
          <w:b/>
        </w:rPr>
        <w:t>General de Administración</w:t>
      </w:r>
      <w:r>
        <w:rPr>
          <w:rFonts w:ascii="Palatino Linotype" w:eastAsia="Palatino Linotype" w:hAnsi="Palatino Linotype" w:cs="Palatino Linotype"/>
        </w:rPr>
        <w:t xml:space="preserve"> es la unidad administrativa de encargada de </w:t>
      </w:r>
      <w:r w:rsidR="00F90253">
        <w:rPr>
          <w:rFonts w:ascii="Palatino Linotype" w:eastAsia="Palatino Linotype" w:hAnsi="Palatino Linotype" w:cs="Palatino Linotype"/>
        </w:rPr>
        <w:t>coordinar la contratación de personal, verificar el cumplimiento de disposiciones laborales, autorizar los movimientos de personal como altas y bajas</w:t>
      </w:r>
      <w:r w:rsidR="00162C14">
        <w:rPr>
          <w:rFonts w:ascii="Palatino Linotype" w:eastAsia="Palatino Linotype" w:hAnsi="Palatino Linotype" w:cs="Palatino Linotype"/>
        </w:rPr>
        <w:t>,</w:t>
      </w:r>
      <w:r>
        <w:rPr>
          <w:rFonts w:ascii="Palatino Linotype" w:eastAsia="Palatino Linotype" w:hAnsi="Palatino Linotype" w:cs="Palatino Linotype"/>
        </w:rPr>
        <w:t xml:space="preserve"> </w:t>
      </w:r>
      <w:r w:rsidR="00162C14">
        <w:rPr>
          <w:rFonts w:ascii="Palatino Linotype" w:eastAsia="Palatino Linotype" w:hAnsi="Palatino Linotype" w:cs="Palatino Linotype"/>
          <w:b/>
        </w:rPr>
        <w:t>área competente</w:t>
      </w:r>
      <w:r>
        <w:rPr>
          <w:rFonts w:ascii="Palatino Linotype" w:eastAsia="Palatino Linotype" w:hAnsi="Palatino Linotype" w:cs="Palatino Linotype"/>
          <w:b/>
        </w:rPr>
        <w:t xml:space="preserve"> para conocer de la información requerida.</w:t>
      </w:r>
    </w:p>
    <w:p w:rsidR="005555C4" w:rsidRDefault="005555C4">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5555C4" w:rsidRDefault="00162C14" w:rsidP="00162C1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E36EF0">
        <w:rPr>
          <w:rFonts w:ascii="Palatino Linotype" w:eastAsia="Palatino Linotype" w:hAnsi="Palatino Linotype" w:cs="Palatino Linotype"/>
        </w:rPr>
        <w:t xml:space="preserve">De lo expuesto es de precisar que la respuesta fue emitida por la </w:t>
      </w:r>
      <w:r w:rsidR="001734D3">
        <w:rPr>
          <w:rFonts w:ascii="Palatino Linotype" w:eastAsia="Palatino Linotype" w:hAnsi="Palatino Linotype" w:cs="Palatino Linotype"/>
          <w:b/>
        </w:rPr>
        <w:t>Dirección General de Administración</w:t>
      </w:r>
      <w:r w:rsidRPr="00E36EF0">
        <w:rPr>
          <w:rFonts w:ascii="Palatino Linotype" w:eastAsia="Palatino Linotype" w:hAnsi="Palatino Linotype" w:cs="Palatino Linotype"/>
        </w:rPr>
        <w:t>,</w:t>
      </w:r>
      <w:r w:rsidR="005D0D1D">
        <w:rPr>
          <w:rFonts w:ascii="Palatino Linotype" w:eastAsia="Palatino Linotype" w:hAnsi="Palatino Linotype" w:cs="Palatino Linotype"/>
        </w:rPr>
        <w:t xml:space="preserve"> a través de la </w:t>
      </w:r>
      <w:r w:rsidR="005D0D1D" w:rsidRPr="005D0D1D">
        <w:rPr>
          <w:rFonts w:ascii="Palatino Linotype" w:eastAsia="Palatino Linotype" w:hAnsi="Palatino Linotype" w:cs="Palatino Linotype"/>
          <w:b/>
        </w:rPr>
        <w:t>Dirección de Recursos Humanos</w:t>
      </w:r>
      <w:r w:rsidR="005D0D1D">
        <w:rPr>
          <w:rFonts w:ascii="Palatino Linotype" w:eastAsia="Palatino Linotype" w:hAnsi="Palatino Linotype" w:cs="Palatino Linotype"/>
          <w:b/>
        </w:rPr>
        <w:t>,</w:t>
      </w:r>
      <w:r w:rsidRPr="00E36EF0">
        <w:rPr>
          <w:rFonts w:ascii="Palatino Linotype" w:eastAsia="Palatino Linotype" w:hAnsi="Palatino Linotype" w:cs="Palatino Linotype"/>
        </w:rPr>
        <w:t xml:space="preserve"> por lo que podemos advertir que </w:t>
      </w:r>
      <w:r w:rsidRPr="00E36EF0">
        <w:rPr>
          <w:rFonts w:ascii="Palatino Linotype" w:eastAsia="Palatino Linotype" w:hAnsi="Palatino Linotype" w:cs="Palatino Linotype"/>
          <w:b/>
        </w:rPr>
        <w:t xml:space="preserve">EL SUJETO OBLIGADO </w:t>
      </w:r>
      <w:r w:rsidRPr="00E36EF0">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62C14" w:rsidRDefault="00162C14" w:rsidP="00162C14">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162C14" w:rsidRPr="00E36EF0" w:rsidRDefault="00162C14" w:rsidP="00162C14">
      <w:pPr>
        <w:ind w:left="567" w:right="62"/>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b/>
          <w:i/>
          <w:sz w:val="22"/>
          <w:szCs w:val="22"/>
        </w:rPr>
        <w:t>XXXIX.</w:t>
      </w:r>
      <w:r w:rsidRPr="00E36EF0">
        <w:rPr>
          <w:rFonts w:ascii="Palatino Linotype" w:eastAsia="Palatino Linotype" w:hAnsi="Palatino Linotype" w:cs="Palatino Linotype"/>
          <w:i/>
          <w:sz w:val="22"/>
          <w:szCs w:val="22"/>
        </w:rPr>
        <w:t xml:space="preserve"> </w:t>
      </w:r>
      <w:r w:rsidRPr="00E36EF0">
        <w:rPr>
          <w:rFonts w:ascii="Palatino Linotype" w:eastAsia="Palatino Linotype" w:hAnsi="Palatino Linotype" w:cs="Palatino Linotype"/>
          <w:b/>
          <w:i/>
          <w:sz w:val="22"/>
          <w:szCs w:val="22"/>
        </w:rPr>
        <w:t>Servidor público habilitado</w:t>
      </w:r>
      <w:r w:rsidRPr="00E36EF0">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62C14" w:rsidRPr="00E36EF0" w:rsidRDefault="00162C14" w:rsidP="00162C14">
      <w:pPr>
        <w:spacing w:line="360" w:lineRule="auto"/>
        <w:ind w:left="708" w:right="62"/>
        <w:jc w:val="both"/>
        <w:rPr>
          <w:rFonts w:ascii="Palatino Linotype" w:eastAsia="Palatino Linotype" w:hAnsi="Palatino Linotype" w:cs="Palatino Linotype"/>
          <w:sz w:val="22"/>
          <w:szCs w:val="22"/>
        </w:rPr>
      </w:pPr>
    </w:p>
    <w:p w:rsidR="00162C14" w:rsidRPr="00E36EF0" w:rsidRDefault="00162C14" w:rsidP="00162C14">
      <w:pPr>
        <w:numPr>
          <w:ilvl w:val="0"/>
          <w:numId w:val="2"/>
        </w:numPr>
        <w:pBdr>
          <w:top w:val="nil"/>
          <w:left w:val="nil"/>
          <w:bottom w:val="nil"/>
          <w:right w:val="nil"/>
          <w:between w:val="nil"/>
        </w:pBdr>
        <w:spacing w:line="360" w:lineRule="auto"/>
        <w:ind w:left="0" w:right="-787" w:firstLine="0"/>
        <w:jc w:val="both"/>
      </w:pPr>
      <w:r w:rsidRPr="00E36EF0">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162C14" w:rsidRPr="00E36EF0" w:rsidRDefault="00162C14" w:rsidP="00162C14">
      <w:pPr>
        <w:ind w:right="-788"/>
        <w:jc w:val="both"/>
      </w:pPr>
    </w:p>
    <w:p w:rsidR="00162C14" w:rsidRPr="00E36EF0" w:rsidRDefault="00162C14" w:rsidP="00162C14">
      <w:pPr>
        <w:ind w:left="567" w:right="-220"/>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i/>
          <w:sz w:val="22"/>
          <w:szCs w:val="22"/>
        </w:rPr>
        <w:t>“</w:t>
      </w:r>
      <w:r w:rsidRPr="00E36EF0">
        <w:rPr>
          <w:rFonts w:ascii="Palatino Linotype" w:eastAsia="Palatino Linotype" w:hAnsi="Palatino Linotype" w:cs="Palatino Linotype"/>
          <w:b/>
          <w:i/>
          <w:sz w:val="22"/>
          <w:szCs w:val="22"/>
        </w:rPr>
        <w:t>Artículo 162.</w:t>
      </w:r>
      <w:r w:rsidRPr="00E36EF0">
        <w:rPr>
          <w:rFonts w:ascii="Palatino Linotype" w:eastAsia="Palatino Linotype" w:hAnsi="Palatino Linotype" w:cs="Palatino Linotype"/>
          <w:i/>
          <w:sz w:val="22"/>
          <w:szCs w:val="22"/>
        </w:rPr>
        <w:t xml:space="preserve"> Las unidades de transparencia deberán garantizar que las solicitudes se turnen a </w:t>
      </w:r>
      <w:r w:rsidRPr="00E36EF0">
        <w:rPr>
          <w:rFonts w:ascii="Palatino Linotype" w:eastAsia="Palatino Linotype" w:hAnsi="Palatino Linotype" w:cs="Palatino Linotype"/>
          <w:b/>
          <w:i/>
          <w:sz w:val="22"/>
          <w:szCs w:val="22"/>
        </w:rPr>
        <w:t>todas las Áreas competentes</w:t>
      </w:r>
      <w:r w:rsidRPr="00E36EF0">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rsidR="00162C14" w:rsidRPr="00E36EF0" w:rsidRDefault="00162C14" w:rsidP="00162C14">
      <w:pPr>
        <w:spacing w:line="360" w:lineRule="auto"/>
        <w:ind w:right="-787"/>
        <w:jc w:val="both"/>
        <w:rPr>
          <w:rFonts w:ascii="Palatino Linotype" w:eastAsia="Palatino Linotype" w:hAnsi="Palatino Linotype" w:cs="Palatino Linotype"/>
          <w:color w:val="000000"/>
          <w:sz w:val="22"/>
          <w:szCs w:val="22"/>
        </w:rPr>
      </w:pPr>
    </w:p>
    <w:p w:rsidR="00162C14" w:rsidRPr="00E36EF0" w:rsidRDefault="00162C14" w:rsidP="00162C14">
      <w:pPr>
        <w:numPr>
          <w:ilvl w:val="0"/>
          <w:numId w:val="2"/>
        </w:numPr>
        <w:pBdr>
          <w:top w:val="nil"/>
          <w:left w:val="nil"/>
          <w:bottom w:val="nil"/>
          <w:right w:val="nil"/>
          <w:between w:val="nil"/>
        </w:pBdr>
        <w:spacing w:line="360" w:lineRule="auto"/>
        <w:ind w:left="0" w:right="-787" w:firstLine="0"/>
        <w:jc w:val="both"/>
        <w:rPr>
          <w:color w:val="000000"/>
        </w:rPr>
      </w:pPr>
      <w:r w:rsidRPr="00E36EF0">
        <w:rPr>
          <w:rFonts w:ascii="Palatino Linotype" w:eastAsia="Palatino Linotype" w:hAnsi="Palatino Linotype" w:cs="Palatino Linotype"/>
        </w:rPr>
        <w:t>Es</w:t>
      </w:r>
      <w:r w:rsidRPr="00E36EF0">
        <w:rPr>
          <w:rFonts w:ascii="Palatino Linotype" w:eastAsia="Palatino Linotype" w:hAnsi="Palatino Linotype" w:cs="Palatino Linotype"/>
          <w:color w:val="000000"/>
        </w:rPr>
        <w:t xml:space="preserve"> de </w:t>
      </w:r>
      <w:r w:rsidRPr="00162C14">
        <w:rPr>
          <w:rFonts w:ascii="Palatino Linotype" w:eastAsia="Palatino Linotype" w:hAnsi="Palatino Linotype" w:cs="Palatino Linotype"/>
        </w:rPr>
        <w:t>subrayar</w:t>
      </w:r>
      <w:r w:rsidRPr="00E36EF0">
        <w:rPr>
          <w:rFonts w:ascii="Palatino Linotype" w:eastAsia="Palatino Linotype" w:hAnsi="Palatino Linotype" w:cs="Palatino Linotype"/>
          <w:color w:val="000000"/>
        </w:rPr>
        <w:t xml:space="preserve">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62C14" w:rsidRPr="00E36EF0" w:rsidRDefault="00162C14" w:rsidP="00162C14">
      <w:pPr>
        <w:spacing w:line="360" w:lineRule="auto"/>
        <w:ind w:right="-787"/>
        <w:jc w:val="both"/>
        <w:rPr>
          <w:color w:val="000000"/>
        </w:rPr>
      </w:pPr>
    </w:p>
    <w:p w:rsidR="00162C14" w:rsidRPr="00E36EF0" w:rsidRDefault="00162C14" w:rsidP="00162C14">
      <w:pPr>
        <w:ind w:left="567" w:right="-220"/>
        <w:jc w:val="both"/>
        <w:rPr>
          <w:rFonts w:ascii="Palatino Linotype" w:eastAsia="Palatino Linotype" w:hAnsi="Palatino Linotype" w:cs="Palatino Linotype"/>
          <w:i/>
          <w:color w:val="000000"/>
          <w:sz w:val="22"/>
          <w:szCs w:val="22"/>
        </w:rPr>
      </w:pPr>
      <w:r w:rsidRPr="00E36EF0">
        <w:rPr>
          <w:rFonts w:ascii="Palatino Linotype" w:eastAsia="Palatino Linotype" w:hAnsi="Palatino Linotype" w:cs="Palatino Linotype"/>
          <w:i/>
          <w:color w:val="000000"/>
          <w:sz w:val="22"/>
          <w:szCs w:val="22"/>
        </w:rPr>
        <w:t>“</w:t>
      </w:r>
      <w:r w:rsidRPr="00E36EF0">
        <w:rPr>
          <w:rFonts w:ascii="Palatino Linotype" w:eastAsia="Palatino Linotype" w:hAnsi="Palatino Linotype" w:cs="Palatino Linotype"/>
          <w:b/>
          <w:i/>
          <w:color w:val="000000"/>
          <w:sz w:val="22"/>
          <w:szCs w:val="22"/>
        </w:rPr>
        <w:t xml:space="preserve">Artículo 3. </w:t>
      </w:r>
      <w:r w:rsidRPr="00E36EF0">
        <w:rPr>
          <w:rFonts w:ascii="Palatino Linotype" w:eastAsia="Palatino Linotype" w:hAnsi="Palatino Linotype" w:cs="Palatino Linotype"/>
          <w:i/>
          <w:color w:val="000000"/>
          <w:sz w:val="22"/>
          <w:szCs w:val="22"/>
        </w:rPr>
        <w:t>Para los efectos de la presente Ley se entenderá por:</w:t>
      </w:r>
    </w:p>
    <w:p w:rsidR="00162C14" w:rsidRPr="00E36EF0" w:rsidRDefault="00162C14" w:rsidP="00162C14">
      <w:pPr>
        <w:ind w:left="567" w:right="-220"/>
        <w:jc w:val="both"/>
        <w:rPr>
          <w:rFonts w:ascii="Palatino Linotype" w:eastAsia="Palatino Linotype" w:hAnsi="Palatino Linotype" w:cs="Palatino Linotype"/>
          <w:i/>
          <w:color w:val="000000"/>
          <w:sz w:val="22"/>
          <w:szCs w:val="22"/>
        </w:rPr>
      </w:pPr>
      <w:r w:rsidRPr="00E36EF0">
        <w:rPr>
          <w:rFonts w:ascii="Palatino Linotype" w:eastAsia="Palatino Linotype" w:hAnsi="Palatino Linotype" w:cs="Palatino Linotype"/>
          <w:i/>
          <w:color w:val="000000"/>
          <w:sz w:val="22"/>
          <w:szCs w:val="22"/>
        </w:rPr>
        <w:t>(…)</w:t>
      </w:r>
    </w:p>
    <w:p w:rsidR="00162C14" w:rsidRPr="00E36EF0" w:rsidRDefault="00162C14" w:rsidP="00162C14">
      <w:pPr>
        <w:ind w:left="567" w:right="-220"/>
        <w:jc w:val="both"/>
        <w:rPr>
          <w:rFonts w:ascii="Palatino Linotype" w:eastAsia="Palatino Linotype" w:hAnsi="Palatino Linotype" w:cs="Palatino Linotype"/>
          <w:i/>
          <w:color w:val="000000"/>
          <w:sz w:val="22"/>
          <w:szCs w:val="22"/>
        </w:rPr>
      </w:pPr>
      <w:r w:rsidRPr="00E36EF0">
        <w:rPr>
          <w:rFonts w:ascii="Palatino Linotype" w:eastAsia="Palatino Linotype" w:hAnsi="Palatino Linotype" w:cs="Palatino Linotype"/>
          <w:b/>
          <w:i/>
          <w:color w:val="000000"/>
          <w:sz w:val="22"/>
          <w:szCs w:val="22"/>
        </w:rPr>
        <w:t>XI. Documento:</w:t>
      </w:r>
      <w:r w:rsidRPr="00E36EF0">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E36EF0">
        <w:rPr>
          <w:rFonts w:ascii="Palatino Linotype" w:eastAsia="Palatino Linotype" w:hAnsi="Palatino Linotype" w:cs="Palatino Linotype"/>
          <w:i/>
          <w:color w:val="000000"/>
          <w:sz w:val="22"/>
          <w:szCs w:val="22"/>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162C14" w:rsidRPr="00E36EF0" w:rsidRDefault="00162C14" w:rsidP="00162C14">
      <w:pPr>
        <w:spacing w:line="360" w:lineRule="auto"/>
        <w:ind w:left="567" w:right="-220"/>
        <w:jc w:val="both"/>
        <w:rPr>
          <w:rFonts w:ascii="Palatino Linotype" w:eastAsia="Palatino Linotype" w:hAnsi="Palatino Linotype" w:cs="Palatino Linotype"/>
          <w:i/>
          <w:color w:val="000000"/>
          <w:sz w:val="22"/>
          <w:szCs w:val="22"/>
        </w:rPr>
      </w:pPr>
      <w:r w:rsidRPr="00E36EF0">
        <w:rPr>
          <w:rFonts w:ascii="Palatino Linotype" w:eastAsia="Palatino Linotype" w:hAnsi="Palatino Linotype" w:cs="Palatino Linotype"/>
          <w:i/>
          <w:color w:val="000000"/>
          <w:sz w:val="22"/>
          <w:szCs w:val="22"/>
        </w:rPr>
        <w:t>(…)”</w:t>
      </w:r>
    </w:p>
    <w:p w:rsidR="00162C14" w:rsidRPr="00E36EF0" w:rsidRDefault="00162C14" w:rsidP="00162C14">
      <w:pPr>
        <w:ind w:right="-787"/>
        <w:jc w:val="both"/>
        <w:rPr>
          <w:rFonts w:ascii="Palatino Linotype" w:eastAsia="Palatino Linotype" w:hAnsi="Palatino Linotype" w:cs="Palatino Linotype"/>
        </w:rPr>
      </w:pPr>
    </w:p>
    <w:p w:rsidR="00162C14" w:rsidRPr="00E36EF0" w:rsidRDefault="00162C14" w:rsidP="00162C14">
      <w:pPr>
        <w:numPr>
          <w:ilvl w:val="0"/>
          <w:numId w:val="2"/>
        </w:numPr>
        <w:pBdr>
          <w:top w:val="nil"/>
          <w:left w:val="nil"/>
          <w:bottom w:val="nil"/>
          <w:right w:val="nil"/>
          <w:between w:val="nil"/>
        </w:pBdr>
        <w:spacing w:line="360" w:lineRule="auto"/>
        <w:ind w:left="0" w:right="-787" w:firstLine="0"/>
        <w:jc w:val="both"/>
        <w:rPr>
          <w:color w:val="000000"/>
        </w:rPr>
      </w:pPr>
      <w:r w:rsidRPr="00162C14">
        <w:rPr>
          <w:rFonts w:ascii="Palatino Linotype" w:eastAsia="Palatino Linotype" w:hAnsi="Palatino Linotype" w:cs="Palatino Linotype"/>
        </w:rPr>
        <w:t>Siendo</w:t>
      </w:r>
      <w:r w:rsidRPr="00E36EF0">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62C14" w:rsidRPr="00E36EF0" w:rsidRDefault="00162C14" w:rsidP="00162C14">
      <w:pPr>
        <w:spacing w:line="360" w:lineRule="auto"/>
        <w:ind w:right="-787"/>
        <w:jc w:val="both"/>
        <w:rPr>
          <w:color w:val="000000"/>
        </w:rPr>
      </w:pPr>
    </w:p>
    <w:p w:rsidR="00162C14" w:rsidRPr="00E36EF0" w:rsidRDefault="00162C14" w:rsidP="00162C14">
      <w:pPr>
        <w:ind w:left="567" w:right="-220"/>
        <w:jc w:val="both"/>
        <w:rPr>
          <w:rFonts w:ascii="Palatino Linotype" w:eastAsia="Palatino Linotype" w:hAnsi="Palatino Linotype" w:cs="Palatino Linotype"/>
          <w:b/>
          <w:i/>
          <w:sz w:val="22"/>
          <w:szCs w:val="22"/>
        </w:rPr>
      </w:pPr>
      <w:r w:rsidRPr="00E36EF0">
        <w:rPr>
          <w:rFonts w:ascii="Palatino Linotype" w:eastAsia="Palatino Linotype" w:hAnsi="Palatino Linotype" w:cs="Palatino Linotype"/>
          <w:b/>
          <w:sz w:val="22"/>
          <w:szCs w:val="22"/>
        </w:rPr>
        <w:t>“</w:t>
      </w:r>
      <w:r w:rsidRPr="00E36EF0">
        <w:rPr>
          <w:rFonts w:ascii="Palatino Linotype" w:eastAsia="Palatino Linotype" w:hAnsi="Palatino Linotype" w:cs="Palatino Linotype"/>
          <w:b/>
          <w:i/>
          <w:sz w:val="22"/>
          <w:szCs w:val="22"/>
        </w:rPr>
        <w:t>CRITERIO 0002-11</w:t>
      </w:r>
    </w:p>
    <w:p w:rsidR="00162C14" w:rsidRPr="00E36EF0" w:rsidRDefault="00162C14" w:rsidP="00162C14">
      <w:pPr>
        <w:ind w:left="567" w:right="-220"/>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36EF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62C14" w:rsidRPr="00E36EF0" w:rsidRDefault="00162C14" w:rsidP="00162C14">
      <w:pPr>
        <w:ind w:left="567" w:right="-220"/>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62C14" w:rsidRPr="00E36EF0" w:rsidRDefault="00162C14" w:rsidP="00162C14">
      <w:pPr>
        <w:ind w:left="567" w:right="-220"/>
        <w:jc w:val="both"/>
        <w:rPr>
          <w:rFonts w:ascii="Palatino Linotype" w:eastAsia="Palatino Linotype" w:hAnsi="Palatino Linotype" w:cs="Palatino Linotype"/>
          <w:b/>
          <w:i/>
          <w:sz w:val="22"/>
          <w:szCs w:val="22"/>
        </w:rPr>
      </w:pPr>
      <w:r w:rsidRPr="00E36EF0">
        <w:rPr>
          <w:rFonts w:ascii="Palatino Linotype" w:eastAsia="Palatino Linotype" w:hAnsi="Palatino Linotype" w:cs="Palatino Linotype"/>
          <w:b/>
          <w:i/>
          <w:sz w:val="22"/>
          <w:szCs w:val="22"/>
        </w:rPr>
        <w:t xml:space="preserve">1) </w:t>
      </w:r>
      <w:r w:rsidRPr="00E36EF0">
        <w:rPr>
          <w:rFonts w:ascii="Palatino Linotype" w:eastAsia="Palatino Linotype" w:hAnsi="Palatino Linotype" w:cs="Palatino Linotype"/>
          <w:b/>
          <w:i/>
          <w:sz w:val="22"/>
          <w:szCs w:val="22"/>
          <w:u w:val="single"/>
        </w:rPr>
        <w:t>Que se trate de información registrada en cualquier soporte documental, que en ejercicio de las atribuciones conferidas, sea generada por los Sujetos Obligados;</w:t>
      </w:r>
    </w:p>
    <w:p w:rsidR="00162C14" w:rsidRPr="00E36EF0" w:rsidRDefault="00162C14" w:rsidP="00162C14">
      <w:pPr>
        <w:ind w:left="567" w:right="-220"/>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162C14" w:rsidRPr="00E36EF0" w:rsidRDefault="00162C14" w:rsidP="00162C14">
      <w:pPr>
        <w:ind w:left="567" w:right="-220"/>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162C14" w:rsidRPr="00E36EF0" w:rsidRDefault="00162C14" w:rsidP="00162C14">
      <w:pPr>
        <w:tabs>
          <w:tab w:val="left" w:pos="851"/>
        </w:tabs>
        <w:spacing w:line="360" w:lineRule="auto"/>
        <w:ind w:left="567" w:right="-220"/>
        <w:rPr>
          <w:rFonts w:ascii="Palatino Linotype" w:eastAsia="Palatino Linotype" w:hAnsi="Palatino Linotype" w:cs="Palatino Linotype"/>
          <w:sz w:val="22"/>
          <w:szCs w:val="22"/>
        </w:rPr>
      </w:pPr>
      <w:r w:rsidRPr="00E36EF0">
        <w:rPr>
          <w:rFonts w:ascii="Palatino Linotype" w:eastAsia="Palatino Linotype" w:hAnsi="Palatino Linotype" w:cs="Palatino Linotype"/>
          <w:sz w:val="22"/>
          <w:szCs w:val="22"/>
        </w:rPr>
        <w:t>(Énfasis Añadido)</w:t>
      </w:r>
    </w:p>
    <w:p w:rsidR="00162C14" w:rsidRPr="00E36EF0" w:rsidRDefault="00162C14" w:rsidP="00162C14">
      <w:pPr>
        <w:pBdr>
          <w:top w:val="nil"/>
          <w:left w:val="nil"/>
          <w:bottom w:val="nil"/>
          <w:right w:val="nil"/>
          <w:between w:val="nil"/>
        </w:pBdr>
        <w:ind w:right="-787"/>
        <w:jc w:val="both"/>
        <w:rPr>
          <w:rFonts w:ascii="Palatino Linotype" w:eastAsia="Palatino Linotype" w:hAnsi="Palatino Linotype" w:cs="Palatino Linotype"/>
          <w:color w:val="000000"/>
        </w:rPr>
      </w:pPr>
    </w:p>
    <w:p w:rsidR="00162C14" w:rsidRPr="00E36EF0" w:rsidRDefault="00162C14" w:rsidP="00C865BD">
      <w:pPr>
        <w:numPr>
          <w:ilvl w:val="0"/>
          <w:numId w:val="2"/>
        </w:numPr>
        <w:pBdr>
          <w:top w:val="nil"/>
          <w:left w:val="nil"/>
          <w:bottom w:val="nil"/>
          <w:right w:val="nil"/>
          <w:between w:val="nil"/>
        </w:pBdr>
        <w:spacing w:line="360" w:lineRule="auto"/>
        <w:ind w:left="0" w:right="-787" w:firstLine="0"/>
        <w:jc w:val="both"/>
        <w:rPr>
          <w:color w:val="000000"/>
        </w:rPr>
      </w:pPr>
      <w:r w:rsidRPr="00E36EF0">
        <w:rPr>
          <w:rFonts w:ascii="Palatino Linotype" w:eastAsia="Palatino Linotype" w:hAnsi="Palatino Linotype" w:cs="Palatino Linotype"/>
          <w:color w:val="000000"/>
        </w:rPr>
        <w:t xml:space="preserve">Por </w:t>
      </w:r>
      <w:r w:rsidRPr="00C865BD">
        <w:rPr>
          <w:rFonts w:ascii="Palatino Linotype" w:eastAsia="Palatino Linotype" w:hAnsi="Palatino Linotype" w:cs="Palatino Linotype"/>
        </w:rPr>
        <w:t>su</w:t>
      </w:r>
      <w:r w:rsidRPr="00E36EF0">
        <w:rPr>
          <w:rFonts w:ascii="Palatino Linotype" w:eastAsia="Palatino Linotype" w:hAnsi="Palatino Linotype" w:cs="Palatino Linotype"/>
          <w:color w:val="000000"/>
        </w:rPr>
        <w:t xml:space="preserve"> parte los artículos 160 y 166, de la Ley local en la materia, que se reproduce de la siguiente forma:</w:t>
      </w:r>
    </w:p>
    <w:p w:rsidR="00162C14" w:rsidRPr="00E36EF0" w:rsidRDefault="00162C14" w:rsidP="00162C14">
      <w:pPr>
        <w:spacing w:line="360" w:lineRule="auto"/>
        <w:ind w:right="-787"/>
        <w:jc w:val="both"/>
        <w:rPr>
          <w:color w:val="000000"/>
        </w:rPr>
      </w:pPr>
    </w:p>
    <w:p w:rsidR="00162C14" w:rsidRPr="00E36EF0" w:rsidRDefault="00162C14" w:rsidP="00162C14">
      <w:pPr>
        <w:ind w:left="566" w:right="-220"/>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i/>
          <w:sz w:val="22"/>
          <w:szCs w:val="22"/>
        </w:rPr>
        <w:lastRenderedPageBreak/>
        <w:t>“</w:t>
      </w:r>
      <w:r w:rsidRPr="00E36EF0">
        <w:rPr>
          <w:rFonts w:ascii="Palatino Linotype" w:eastAsia="Palatino Linotype" w:hAnsi="Palatino Linotype" w:cs="Palatino Linotype"/>
          <w:b/>
          <w:i/>
          <w:sz w:val="22"/>
          <w:szCs w:val="22"/>
        </w:rPr>
        <w:t>Artículo 160.</w:t>
      </w:r>
      <w:r w:rsidRPr="00E36EF0">
        <w:rPr>
          <w:rFonts w:ascii="Palatino Linotype" w:eastAsia="Palatino Linotype" w:hAnsi="Palatino Linotype" w:cs="Palatino Linotype"/>
          <w:i/>
          <w:sz w:val="22"/>
          <w:szCs w:val="22"/>
        </w:rPr>
        <w:t xml:space="preserve"> </w:t>
      </w:r>
      <w:r w:rsidRPr="00E36EF0">
        <w:rPr>
          <w:rFonts w:ascii="Palatino Linotype" w:eastAsia="Palatino Linotype" w:hAnsi="Palatino Linotype" w:cs="Palatino Linotype"/>
          <w:i/>
          <w:sz w:val="22"/>
          <w:szCs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36EF0">
        <w:rPr>
          <w:rFonts w:ascii="Palatino Linotype" w:eastAsia="Palatino Linotype" w:hAnsi="Palatino Linotype" w:cs="Palatino Linotype"/>
          <w:i/>
          <w:sz w:val="22"/>
          <w:szCs w:val="22"/>
        </w:rPr>
        <w:t>.</w:t>
      </w:r>
    </w:p>
    <w:p w:rsidR="00162C14" w:rsidRPr="00E36EF0" w:rsidRDefault="00162C14" w:rsidP="00162C14">
      <w:pPr>
        <w:ind w:left="566" w:right="-220"/>
        <w:jc w:val="both"/>
        <w:rPr>
          <w:rFonts w:ascii="Palatino Linotype" w:eastAsia="Palatino Linotype" w:hAnsi="Palatino Linotype" w:cs="Palatino Linotype"/>
          <w:i/>
          <w:sz w:val="22"/>
          <w:szCs w:val="22"/>
        </w:rPr>
      </w:pPr>
    </w:p>
    <w:p w:rsidR="00162C14" w:rsidRPr="00E36EF0" w:rsidRDefault="00162C14" w:rsidP="00162C14">
      <w:pPr>
        <w:ind w:left="566" w:right="-220"/>
        <w:jc w:val="both"/>
        <w:rPr>
          <w:rFonts w:ascii="Palatino Linotype" w:eastAsia="Palatino Linotype" w:hAnsi="Palatino Linotype" w:cs="Palatino Linotype"/>
          <w:i/>
          <w:sz w:val="22"/>
          <w:szCs w:val="22"/>
        </w:rPr>
      </w:pPr>
      <w:r w:rsidRPr="00E36EF0">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162C14" w:rsidRPr="00E36EF0" w:rsidRDefault="00162C14" w:rsidP="00162C14">
      <w:pPr>
        <w:ind w:left="566" w:right="-220"/>
        <w:jc w:val="both"/>
        <w:rPr>
          <w:rFonts w:ascii="Palatino Linotype" w:eastAsia="Palatino Linotype" w:hAnsi="Palatino Linotype" w:cs="Palatino Linotype"/>
          <w:i/>
          <w:sz w:val="22"/>
          <w:szCs w:val="22"/>
        </w:rPr>
      </w:pPr>
    </w:p>
    <w:p w:rsidR="00162C14" w:rsidRPr="00E36EF0" w:rsidRDefault="00162C14" w:rsidP="00162C14">
      <w:pPr>
        <w:ind w:left="566" w:right="-220"/>
        <w:jc w:val="both"/>
        <w:rPr>
          <w:rFonts w:ascii="Palatino Linotype" w:eastAsia="Palatino Linotype" w:hAnsi="Palatino Linotype" w:cs="Palatino Linotype"/>
          <w:i/>
          <w:sz w:val="22"/>
          <w:szCs w:val="22"/>
          <w:u w:val="single"/>
        </w:rPr>
      </w:pPr>
      <w:r w:rsidRPr="00E36EF0">
        <w:rPr>
          <w:rFonts w:ascii="Palatino Linotype" w:eastAsia="Palatino Linotype" w:hAnsi="Palatino Linotype" w:cs="Palatino Linotype"/>
          <w:b/>
          <w:i/>
          <w:sz w:val="22"/>
          <w:szCs w:val="22"/>
        </w:rPr>
        <w:t>Artículo 166.</w:t>
      </w:r>
      <w:r w:rsidRPr="00E36EF0">
        <w:rPr>
          <w:rFonts w:ascii="Palatino Linotype" w:eastAsia="Palatino Linotype" w:hAnsi="Palatino Linotype" w:cs="Palatino Linotype"/>
          <w:i/>
          <w:sz w:val="22"/>
          <w:szCs w:val="22"/>
        </w:rPr>
        <w:t xml:space="preserve"> </w:t>
      </w:r>
      <w:r w:rsidRPr="00E36EF0">
        <w:rPr>
          <w:rFonts w:ascii="Palatino Linotype" w:eastAsia="Palatino Linotype" w:hAnsi="Palatino Linotype" w:cs="Palatino Linotype"/>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162C14" w:rsidRPr="00E36EF0" w:rsidRDefault="00162C14" w:rsidP="00162C14">
      <w:pPr>
        <w:spacing w:line="360" w:lineRule="auto"/>
        <w:ind w:left="566" w:right="-220"/>
        <w:jc w:val="both"/>
        <w:rPr>
          <w:rFonts w:ascii="Palatino Linotype" w:eastAsia="Palatino Linotype" w:hAnsi="Palatino Linotype" w:cs="Palatino Linotype"/>
          <w:sz w:val="22"/>
          <w:szCs w:val="22"/>
        </w:rPr>
      </w:pPr>
      <w:r w:rsidRPr="00E36EF0">
        <w:rPr>
          <w:rFonts w:ascii="Palatino Linotype" w:eastAsia="Palatino Linotype" w:hAnsi="Palatino Linotype" w:cs="Palatino Linotype"/>
          <w:sz w:val="22"/>
          <w:szCs w:val="22"/>
        </w:rPr>
        <w:t>(Énfasis añadido)</w:t>
      </w:r>
    </w:p>
    <w:p w:rsidR="00162C14" w:rsidRPr="00E36EF0" w:rsidRDefault="00162C14" w:rsidP="00162C14">
      <w:pPr>
        <w:ind w:right="-787"/>
        <w:jc w:val="both"/>
        <w:rPr>
          <w:rFonts w:ascii="Palatino Linotype" w:eastAsia="Palatino Linotype" w:hAnsi="Palatino Linotype" w:cs="Palatino Linotype"/>
        </w:rPr>
      </w:pPr>
    </w:p>
    <w:p w:rsidR="00162C14" w:rsidRPr="00E36EF0" w:rsidRDefault="00162C14" w:rsidP="00C865BD">
      <w:pPr>
        <w:numPr>
          <w:ilvl w:val="0"/>
          <w:numId w:val="2"/>
        </w:numPr>
        <w:pBdr>
          <w:top w:val="nil"/>
          <w:left w:val="nil"/>
          <w:bottom w:val="nil"/>
          <w:right w:val="nil"/>
          <w:between w:val="nil"/>
        </w:pBdr>
        <w:spacing w:line="360" w:lineRule="auto"/>
        <w:ind w:left="0" w:right="-787" w:firstLine="0"/>
        <w:jc w:val="both"/>
        <w:rPr>
          <w:color w:val="000000"/>
        </w:rPr>
      </w:pPr>
      <w:r w:rsidRPr="00E36EF0">
        <w:rPr>
          <w:rFonts w:ascii="Palatino Linotype" w:eastAsia="Palatino Linotype" w:hAnsi="Palatino Linotype" w:cs="Palatino Linotype"/>
          <w:color w:val="000000"/>
        </w:rPr>
        <w:t xml:space="preserve">Así que </w:t>
      </w:r>
      <w:r w:rsidRPr="00C865BD">
        <w:rPr>
          <w:rFonts w:ascii="Palatino Linotype" w:eastAsia="Palatino Linotype" w:hAnsi="Palatino Linotype" w:cs="Palatino Linotype"/>
        </w:rPr>
        <w:t>la</w:t>
      </w:r>
      <w:r w:rsidRPr="00E36EF0">
        <w:rPr>
          <w:rFonts w:ascii="Palatino Linotype" w:eastAsia="Palatino Linotype" w:hAnsi="Palatino Linotype" w:cs="Palatino Linotype"/>
          <w:color w:val="000000"/>
        </w:rPr>
        <w:t xml:space="preserve">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5555C4" w:rsidRDefault="005555C4">
      <w:pPr>
        <w:spacing w:line="360" w:lineRule="auto"/>
        <w:ind w:right="-787"/>
        <w:jc w:val="both"/>
        <w:rPr>
          <w:rFonts w:ascii="Palatino Linotype" w:eastAsia="Palatino Linotype" w:hAnsi="Palatino Linotype" w:cs="Palatino Linotype"/>
          <w:color w:val="000000"/>
        </w:rPr>
      </w:pPr>
    </w:p>
    <w:p w:rsidR="005D0D1D" w:rsidRPr="005D0D1D" w:rsidRDefault="002F1240" w:rsidP="005D0D1D">
      <w:pPr>
        <w:numPr>
          <w:ilvl w:val="0"/>
          <w:numId w:val="2"/>
        </w:numPr>
        <w:spacing w:line="360" w:lineRule="auto"/>
        <w:ind w:left="0" w:right="-787" w:firstLine="0"/>
        <w:jc w:val="both"/>
        <w:rPr>
          <w:rFonts w:ascii="Palatino Linotype" w:eastAsia="Palatino Linotype" w:hAnsi="Palatino Linotype" w:cs="Palatino Linotype"/>
          <w:color w:val="000000"/>
        </w:rPr>
      </w:pPr>
      <w:r w:rsidRPr="0083394C">
        <w:rPr>
          <w:rFonts w:ascii="Palatino Linotype" w:eastAsia="Palatino Linotype" w:hAnsi="Palatino Linotype" w:cs="Palatino Linotype"/>
          <w:color w:val="000000"/>
        </w:rPr>
        <w:t xml:space="preserve">Es de recordar que el solicitante requirió </w:t>
      </w:r>
      <w:r w:rsidR="0000655C" w:rsidRPr="005D0D1D">
        <w:rPr>
          <w:rFonts w:ascii="Palatino Linotype" w:eastAsia="Palatino Linotype" w:hAnsi="Palatino Linotype" w:cs="Palatino Linotype"/>
          <w:i/>
          <w:color w:val="000000"/>
          <w:u w:val="single"/>
        </w:rPr>
        <w:t>Del servidor público Gerardo Lamas Pombo:</w:t>
      </w:r>
      <w:r w:rsidR="005D0D1D">
        <w:rPr>
          <w:rFonts w:ascii="Palatino Linotype" w:eastAsia="Palatino Linotype" w:hAnsi="Palatino Linotype" w:cs="Palatino Linotype"/>
          <w:i/>
          <w:color w:val="000000"/>
          <w:u w:val="single"/>
        </w:rPr>
        <w:t xml:space="preserve"> </w:t>
      </w:r>
      <w:r w:rsidR="0000655C" w:rsidRPr="005D0D1D">
        <w:rPr>
          <w:rFonts w:ascii="Palatino Linotype" w:eastAsia="Palatino Linotype" w:hAnsi="Palatino Linotype" w:cs="Palatino Linotype"/>
          <w:i/>
          <w:color w:val="000000"/>
          <w:u w:val="single"/>
        </w:rPr>
        <w:t>Listas de asistencia, tarjetones o equivalente</w:t>
      </w:r>
      <w:r w:rsidR="005D0D1D">
        <w:rPr>
          <w:rFonts w:ascii="Palatino Linotype" w:eastAsia="Palatino Linotype" w:hAnsi="Palatino Linotype" w:cs="Palatino Linotype"/>
          <w:i/>
          <w:color w:val="000000"/>
          <w:u w:val="single"/>
        </w:rPr>
        <w:t>; y Funciones</w:t>
      </w:r>
      <w:r w:rsidR="005D0D1D">
        <w:rPr>
          <w:rFonts w:ascii="Palatino Linotype" w:eastAsia="Palatino Linotype" w:hAnsi="Palatino Linotype" w:cs="Palatino Linotype"/>
          <w:color w:val="000000"/>
        </w:rPr>
        <w:t xml:space="preserve">, </w:t>
      </w:r>
      <w:r w:rsidRPr="005D0D1D">
        <w:rPr>
          <w:rFonts w:ascii="Palatino Linotype" w:eastAsia="Palatino Linotype" w:hAnsi="Palatino Linotype" w:cs="Palatino Linotype"/>
          <w:color w:val="000000"/>
        </w:rPr>
        <w:t xml:space="preserve">en respuesta </w:t>
      </w:r>
      <w:r w:rsidR="005D0D1D" w:rsidRPr="005D0D1D">
        <w:rPr>
          <w:rFonts w:ascii="Palatino Linotype" w:eastAsia="Palatino Linotype" w:hAnsi="Palatino Linotype" w:cs="Palatino Linotype"/>
          <w:color w:val="000000"/>
        </w:rPr>
        <w:t xml:space="preserve">la Directora de Recursos Humanos, </w:t>
      </w:r>
      <w:r w:rsidR="005D0D1D">
        <w:rPr>
          <w:rFonts w:ascii="Palatino Linotype" w:eastAsia="Palatino Linotype" w:hAnsi="Palatino Linotype" w:cs="Palatino Linotype"/>
          <w:color w:val="000000"/>
        </w:rPr>
        <w:t>refirió que</w:t>
      </w:r>
      <w:r w:rsidR="005D0D1D" w:rsidRPr="005D0D1D">
        <w:rPr>
          <w:rFonts w:ascii="Palatino Linotype" w:eastAsia="Palatino Linotype" w:hAnsi="Palatino Linotype" w:cs="Palatino Linotype"/>
          <w:color w:val="000000"/>
        </w:rPr>
        <w:t xml:space="preserve"> </w:t>
      </w:r>
      <w:r w:rsidR="005D0D1D" w:rsidRPr="005D0D1D">
        <w:rPr>
          <w:rFonts w:ascii="Palatino Linotype" w:eastAsia="Palatino Linotype" w:hAnsi="Palatino Linotype" w:cs="Palatino Linotype"/>
          <w:i/>
          <w:color w:val="000000"/>
        </w:rPr>
        <w:t xml:space="preserve">“después de una búsqueda en los archivos que guarda esta Dirección, </w:t>
      </w:r>
      <w:r w:rsidR="005D0D1D" w:rsidRPr="005D0D1D">
        <w:rPr>
          <w:rFonts w:ascii="Palatino Linotype" w:eastAsia="Palatino Linotype" w:hAnsi="Palatino Linotype" w:cs="Palatino Linotype"/>
          <w:b/>
          <w:i/>
          <w:color w:val="000000"/>
        </w:rPr>
        <w:t>no se encontró registro alguno de la persona en comento</w:t>
      </w:r>
      <w:r w:rsidR="005D0D1D" w:rsidRPr="005D0D1D">
        <w:rPr>
          <w:rFonts w:ascii="Palatino Linotype" w:eastAsia="Palatino Linotype" w:hAnsi="Palatino Linotype" w:cs="Palatino Linotype"/>
          <w:i/>
          <w:color w:val="000000"/>
        </w:rPr>
        <w:t>.”</w:t>
      </w:r>
      <w:r w:rsidR="005D0D1D">
        <w:rPr>
          <w:rFonts w:ascii="Palatino Linotype" w:eastAsia="Palatino Linotype" w:hAnsi="Palatino Linotype" w:cs="Palatino Linotype"/>
          <w:color w:val="000000"/>
        </w:rPr>
        <w:t xml:space="preserve">, circunstancia de la cual se dolió el recurrente, señalando que </w:t>
      </w:r>
      <w:r w:rsidR="005D0D1D" w:rsidRPr="005D0D1D">
        <w:rPr>
          <w:rFonts w:ascii="Palatino Linotype" w:eastAsia="Palatino Linotype" w:hAnsi="Palatino Linotype" w:cs="Palatino Linotype"/>
          <w:i/>
          <w:color w:val="000000"/>
        </w:rPr>
        <w:t xml:space="preserve">Se niega la información ya que en </w:t>
      </w:r>
      <w:proofErr w:type="spellStart"/>
      <w:r w:rsidR="005D0D1D" w:rsidRPr="005D0D1D">
        <w:rPr>
          <w:rFonts w:ascii="Palatino Linotype" w:eastAsia="Palatino Linotype" w:hAnsi="Palatino Linotype" w:cs="Palatino Linotype"/>
          <w:i/>
          <w:color w:val="000000"/>
        </w:rPr>
        <w:t>ipomex</w:t>
      </w:r>
      <w:proofErr w:type="spellEnd"/>
      <w:r w:rsidR="005D0D1D" w:rsidRPr="005D0D1D">
        <w:rPr>
          <w:rFonts w:ascii="Palatino Linotype" w:eastAsia="Palatino Linotype" w:hAnsi="Palatino Linotype" w:cs="Palatino Linotype"/>
          <w:i/>
          <w:color w:val="000000"/>
        </w:rPr>
        <w:t xml:space="preserve"> aparece el servidor público</w:t>
      </w:r>
      <w:r w:rsidR="005D0D1D">
        <w:rPr>
          <w:rFonts w:ascii="Palatino Linotype" w:eastAsia="Palatino Linotype" w:hAnsi="Palatino Linotype" w:cs="Palatino Linotype"/>
          <w:i/>
          <w:color w:val="000000"/>
        </w:rPr>
        <w:t xml:space="preserve">, </w:t>
      </w:r>
      <w:r w:rsidR="005D0D1D">
        <w:rPr>
          <w:rFonts w:ascii="Palatino Linotype" w:eastAsia="Palatino Linotype" w:hAnsi="Palatino Linotype" w:cs="Palatino Linotype"/>
          <w:color w:val="000000"/>
        </w:rPr>
        <w:t xml:space="preserve">anexando una captura de pantalla </w:t>
      </w:r>
      <w:r w:rsidR="005D0D1D" w:rsidRPr="005D0D1D">
        <w:rPr>
          <w:rFonts w:ascii="Palatino Linotype" w:eastAsia="Palatino Linotype" w:hAnsi="Palatino Linotype" w:cs="Palatino Linotype"/>
          <w:color w:val="000000"/>
        </w:rPr>
        <w:t>de la plataforma de Información Pública de Oficio Mexiquense IPOMEX en la que se advierte el nombre del servidor público referido en la solicitud de información, con el puesto de auxiliar de regidor, adscrito a la novena regiduría.</w:t>
      </w:r>
    </w:p>
    <w:p w:rsidR="005555C4" w:rsidRDefault="005555C4" w:rsidP="005D0D1D">
      <w:pPr>
        <w:spacing w:line="360" w:lineRule="auto"/>
        <w:ind w:right="-787"/>
        <w:jc w:val="both"/>
        <w:rPr>
          <w:rFonts w:ascii="Palatino Linotype" w:eastAsia="Palatino Linotype" w:hAnsi="Palatino Linotype" w:cs="Palatino Linotype"/>
          <w:i/>
          <w:color w:val="000000"/>
          <w:u w:val="single"/>
        </w:rPr>
      </w:pPr>
    </w:p>
    <w:p w:rsidR="005D0D1D" w:rsidRPr="005D0D1D" w:rsidRDefault="005D0D1D" w:rsidP="005D0D1D">
      <w:pPr>
        <w:spacing w:line="360" w:lineRule="auto"/>
        <w:ind w:right="-787"/>
        <w:jc w:val="center"/>
        <w:rPr>
          <w:rFonts w:ascii="Palatino Linotype" w:eastAsia="Palatino Linotype" w:hAnsi="Palatino Linotype" w:cs="Palatino Linotype"/>
          <w:i/>
          <w:color w:val="000000"/>
          <w:u w:val="single"/>
        </w:rPr>
      </w:pPr>
      <w:r w:rsidRPr="002C1411">
        <w:rPr>
          <w:rFonts w:ascii="Palatino Linotype" w:eastAsia="Palatino Linotype" w:hAnsi="Palatino Linotype" w:cs="Palatino Linotype"/>
          <w:noProof/>
          <w:color w:val="000000"/>
          <w:lang w:val="es-MX"/>
        </w:rPr>
        <w:lastRenderedPageBreak/>
        <w:drawing>
          <wp:inline distT="0" distB="0" distL="0" distR="0" wp14:anchorId="60F67ADD" wp14:editId="6AD46AB7">
            <wp:extent cx="4999512" cy="10325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36" t="17142" r="5409" b="8253"/>
                    <a:stretch/>
                  </pic:blipFill>
                  <pic:spPr bwMode="auto">
                    <a:xfrm>
                      <a:off x="0" y="0"/>
                      <a:ext cx="5005323" cy="1033710"/>
                    </a:xfrm>
                    <a:prstGeom prst="rect">
                      <a:avLst/>
                    </a:prstGeom>
                    <a:ln>
                      <a:noFill/>
                    </a:ln>
                    <a:extLst>
                      <a:ext uri="{53640926-AAD7-44D8-BBD7-CCE9431645EC}">
                        <a14:shadowObscured xmlns:a14="http://schemas.microsoft.com/office/drawing/2010/main"/>
                      </a:ext>
                    </a:extLst>
                  </pic:spPr>
                </pic:pic>
              </a:graphicData>
            </a:graphic>
          </wp:inline>
        </w:drawing>
      </w:r>
    </w:p>
    <w:p w:rsidR="0083394C" w:rsidRPr="0083394C" w:rsidRDefault="0083394C" w:rsidP="0083394C">
      <w:pPr>
        <w:spacing w:line="360" w:lineRule="auto"/>
        <w:ind w:right="-787"/>
        <w:jc w:val="both"/>
        <w:rPr>
          <w:rFonts w:ascii="Palatino Linotype" w:eastAsia="Palatino Linotype" w:hAnsi="Palatino Linotype" w:cs="Palatino Linotype"/>
          <w:i/>
          <w:color w:val="000000"/>
          <w:u w:val="single"/>
        </w:rPr>
      </w:pPr>
    </w:p>
    <w:p w:rsidR="008F59D5" w:rsidRDefault="005D0D1D">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Posteriormente</w:t>
      </w:r>
      <w:r>
        <w:rPr>
          <w:rFonts w:ascii="Palatino Linotype" w:eastAsia="Palatino Linotype" w:hAnsi="Palatino Linotype" w:cs="Palatino Linotype"/>
          <w:b/>
          <w:color w:val="000000"/>
        </w:rPr>
        <w:t xml:space="preserve"> </w:t>
      </w:r>
      <w:r w:rsidR="002F1240">
        <w:rPr>
          <w:rFonts w:ascii="Palatino Linotype" w:eastAsia="Palatino Linotype" w:hAnsi="Palatino Linotype" w:cs="Palatino Linotype"/>
          <w:color w:val="000000"/>
        </w:rPr>
        <w:t>el Sujeto Obligado</w:t>
      </w:r>
      <w:r w:rsidR="008F59D5">
        <w:rPr>
          <w:rFonts w:ascii="Palatino Linotype" w:eastAsia="Palatino Linotype" w:hAnsi="Palatino Linotype" w:cs="Palatino Linotype"/>
          <w:color w:val="000000"/>
        </w:rPr>
        <w:t xml:space="preserve"> ratifica su respuesta inicial.</w:t>
      </w:r>
    </w:p>
    <w:p w:rsidR="008F59D5" w:rsidRDefault="008F59D5" w:rsidP="008F59D5">
      <w:pPr>
        <w:spacing w:line="360" w:lineRule="auto"/>
        <w:ind w:right="-787"/>
        <w:jc w:val="both"/>
        <w:rPr>
          <w:rFonts w:ascii="Palatino Linotype" w:eastAsia="Palatino Linotype" w:hAnsi="Palatino Linotype" w:cs="Palatino Linotype"/>
          <w:color w:val="000000"/>
        </w:rPr>
      </w:pPr>
    </w:p>
    <w:p w:rsidR="00972AE3" w:rsidRPr="00E66171" w:rsidRDefault="005D0D1D" w:rsidP="00972AE3">
      <w:pPr>
        <w:numPr>
          <w:ilvl w:val="0"/>
          <w:numId w:val="2"/>
        </w:numPr>
        <w:spacing w:line="360" w:lineRule="auto"/>
        <w:ind w:left="0" w:right="-787" w:firstLine="0"/>
        <w:jc w:val="both"/>
        <w:rPr>
          <w:rFonts w:ascii="Palatino Linotype" w:eastAsia="Palatino Linotype" w:hAnsi="Palatino Linotype" w:cs="Palatino Linotype"/>
          <w:b/>
          <w:bCs/>
          <w:color w:val="000000"/>
          <w:lang w:val="es-MX"/>
        </w:rPr>
      </w:pPr>
      <w:r>
        <w:rPr>
          <w:rFonts w:ascii="Palatino Linotype" w:eastAsia="Palatino Linotype" w:hAnsi="Palatino Linotype" w:cs="Palatino Linotype"/>
          <w:color w:val="000000"/>
        </w:rPr>
        <w:t xml:space="preserve">En razón de lo antes expuesto, este Organismo procedió a realizar la búsqueda de la persona referida en la </w:t>
      </w:r>
      <w:r w:rsidR="00FD1D0D">
        <w:rPr>
          <w:rFonts w:ascii="Palatino Linotype" w:eastAsia="Palatino Linotype" w:hAnsi="Palatino Linotype" w:cs="Palatino Linotype"/>
          <w:color w:val="000000"/>
        </w:rPr>
        <w:t xml:space="preserve">plataforma de Información Pública de Oficio Mexiquense IPOMEX correspondiente al Sujeto Obligado, en el apartado del </w:t>
      </w:r>
      <w:r w:rsidR="00972AE3" w:rsidRPr="00972AE3">
        <w:rPr>
          <w:rFonts w:ascii="Palatino Linotype" w:eastAsia="Palatino Linotype" w:hAnsi="Palatino Linotype" w:cs="Palatino Linotype"/>
          <w:b/>
          <w:bCs/>
          <w:color w:val="000000"/>
          <w:lang w:val="es-MX"/>
        </w:rPr>
        <w:t>Artículo 92</w:t>
      </w:r>
      <w:r w:rsidR="00972AE3">
        <w:rPr>
          <w:rFonts w:ascii="Palatino Linotype" w:eastAsia="Palatino Linotype" w:hAnsi="Palatino Linotype" w:cs="Palatino Linotype"/>
          <w:b/>
          <w:bCs/>
          <w:color w:val="000000"/>
          <w:lang w:val="es-MX"/>
        </w:rPr>
        <w:t>,</w:t>
      </w:r>
      <w:r w:rsidR="00972AE3" w:rsidRPr="00972AE3">
        <w:rPr>
          <w:rFonts w:ascii="Palatino Linotype" w:eastAsia="Palatino Linotype" w:hAnsi="Palatino Linotype" w:cs="Palatino Linotype"/>
          <w:b/>
          <w:bCs/>
          <w:color w:val="000000"/>
          <w:lang w:val="es-MX"/>
        </w:rPr>
        <w:t>  Fracción VIII A</w:t>
      </w:r>
      <w:r w:rsidR="00972AE3">
        <w:rPr>
          <w:rFonts w:ascii="Palatino Linotype" w:eastAsia="Palatino Linotype" w:hAnsi="Palatino Linotype" w:cs="Palatino Linotype"/>
          <w:b/>
          <w:bCs/>
          <w:color w:val="000000"/>
          <w:lang w:val="es-MX"/>
        </w:rPr>
        <w:t>,</w:t>
      </w:r>
      <w:r w:rsidR="00972AE3" w:rsidRPr="00972AE3">
        <w:rPr>
          <w:rFonts w:ascii="Palatino Linotype" w:eastAsia="Palatino Linotype" w:hAnsi="Palatino Linotype" w:cs="Palatino Linotype"/>
          <w:b/>
          <w:bCs/>
          <w:color w:val="000000"/>
          <w:lang w:val="es-MX"/>
        </w:rPr>
        <w:t>  Remuneraciones</w:t>
      </w:r>
      <w:r w:rsidR="00972AE3">
        <w:rPr>
          <w:rFonts w:ascii="Palatino Linotype" w:eastAsia="Palatino Linotype" w:hAnsi="Palatino Linotype" w:cs="Palatino Linotype"/>
          <w:b/>
          <w:bCs/>
          <w:color w:val="000000"/>
          <w:lang w:val="es-MX"/>
        </w:rPr>
        <w:t xml:space="preserve">, </w:t>
      </w:r>
      <w:r w:rsidR="00972AE3">
        <w:rPr>
          <w:rFonts w:ascii="Palatino Linotype" w:eastAsia="Palatino Linotype" w:hAnsi="Palatino Linotype" w:cs="Palatino Linotype"/>
          <w:bCs/>
          <w:color w:val="000000"/>
          <w:lang w:val="es-MX"/>
        </w:rPr>
        <w:t>localizando al servidor público referido en la solicitud de información, ostentando el puesto de Auxiliar de Regidor, adscrito a la Novena Regiduría, durante el ejercicio fiscal 2025.</w:t>
      </w:r>
    </w:p>
    <w:p w:rsidR="00E66171" w:rsidRPr="00972AE3" w:rsidRDefault="00E66171" w:rsidP="00E66171">
      <w:pPr>
        <w:spacing w:line="360" w:lineRule="auto"/>
        <w:ind w:right="-787"/>
        <w:jc w:val="both"/>
        <w:rPr>
          <w:rFonts w:ascii="Palatino Linotype" w:eastAsia="Palatino Linotype" w:hAnsi="Palatino Linotype" w:cs="Palatino Linotype"/>
          <w:b/>
          <w:bCs/>
          <w:color w:val="000000"/>
          <w:lang w:val="es-MX"/>
        </w:rPr>
      </w:pPr>
    </w:p>
    <w:p w:rsidR="00972AE3" w:rsidRPr="00E66171" w:rsidRDefault="00972AE3" w:rsidP="00972AE3">
      <w:pPr>
        <w:numPr>
          <w:ilvl w:val="0"/>
          <w:numId w:val="2"/>
        </w:numPr>
        <w:spacing w:line="360" w:lineRule="auto"/>
        <w:ind w:left="0" w:right="-787" w:firstLine="0"/>
        <w:jc w:val="both"/>
        <w:rPr>
          <w:rFonts w:ascii="Palatino Linotype" w:eastAsia="Palatino Linotype" w:hAnsi="Palatino Linotype" w:cs="Palatino Linotype"/>
          <w:b/>
          <w:bCs/>
          <w:color w:val="000000"/>
          <w:lang w:val="es-MX"/>
        </w:rPr>
      </w:pPr>
      <w:r>
        <w:rPr>
          <w:rFonts w:ascii="Palatino Linotype" w:eastAsia="Palatino Linotype" w:hAnsi="Palatino Linotype" w:cs="Palatino Linotype"/>
          <w:bCs/>
          <w:color w:val="000000"/>
          <w:lang w:val="es-MX"/>
        </w:rPr>
        <w:t xml:space="preserve">Ahora bien, </w:t>
      </w:r>
      <w:r w:rsidR="00E66171">
        <w:rPr>
          <w:rFonts w:ascii="Palatino Linotype" w:eastAsia="Palatino Linotype" w:hAnsi="Palatino Linotype" w:cs="Palatino Linotype"/>
          <w:bCs/>
          <w:color w:val="000000"/>
          <w:lang w:val="es-MX"/>
        </w:rPr>
        <w:t xml:space="preserve">una vez establecido que el servidor público referido en la solicitud de información, contrario a lo manifestado por el Sujeto Obligado, si pertenece a la administración pública municipal, por lo que </w:t>
      </w:r>
      <w:r>
        <w:rPr>
          <w:rFonts w:ascii="Palatino Linotype" w:eastAsia="Palatino Linotype" w:hAnsi="Palatino Linotype" w:cs="Palatino Linotype"/>
          <w:bCs/>
          <w:color w:val="000000"/>
          <w:lang w:val="es-MX"/>
        </w:rPr>
        <w:t xml:space="preserve">es de analizar la naturaleza jurídica de la información </w:t>
      </w:r>
      <w:r w:rsidR="00E66171">
        <w:rPr>
          <w:rFonts w:ascii="Palatino Linotype" w:eastAsia="Palatino Linotype" w:hAnsi="Palatino Linotype" w:cs="Palatino Linotype"/>
          <w:bCs/>
          <w:color w:val="000000"/>
          <w:lang w:val="es-MX"/>
        </w:rPr>
        <w:t>requerida.</w:t>
      </w:r>
    </w:p>
    <w:p w:rsidR="00E66171" w:rsidRPr="00972AE3" w:rsidRDefault="00E66171" w:rsidP="00E66171">
      <w:pPr>
        <w:spacing w:line="360" w:lineRule="auto"/>
        <w:ind w:right="-787"/>
        <w:jc w:val="both"/>
        <w:rPr>
          <w:rFonts w:ascii="Palatino Linotype" w:eastAsia="Palatino Linotype" w:hAnsi="Palatino Linotype" w:cs="Palatino Linotype"/>
          <w:b/>
          <w:bCs/>
          <w:color w:val="000000"/>
          <w:lang w:val="es-MX"/>
        </w:rPr>
      </w:pPr>
    </w:p>
    <w:p w:rsidR="00E66171" w:rsidRDefault="00E66171" w:rsidP="00E66171">
      <w:pPr>
        <w:numPr>
          <w:ilvl w:val="0"/>
          <w:numId w:val="2"/>
        </w:numPr>
        <w:spacing w:line="360" w:lineRule="auto"/>
        <w:ind w:left="0" w:right="-787" w:firstLine="0"/>
        <w:jc w:val="both"/>
        <w:rPr>
          <w:rFonts w:ascii="Palatino Linotype" w:eastAsia="Palatino Linotype" w:hAnsi="Palatino Linotype" w:cs="Palatino Linotype"/>
          <w:lang w:val="es-MX"/>
        </w:rPr>
      </w:pPr>
      <w:r>
        <w:rPr>
          <w:rFonts w:ascii="Palatino Linotype" w:eastAsia="Palatino Linotype" w:hAnsi="Palatino Linotype" w:cs="Palatino Linotype"/>
          <w:bCs/>
          <w:color w:val="000000"/>
          <w:lang w:val="es-MX"/>
        </w:rPr>
        <w:t xml:space="preserve">En relación al punto de solicitud relativo a </w:t>
      </w:r>
      <w:r w:rsidR="0000655C" w:rsidRPr="00E66171">
        <w:rPr>
          <w:rFonts w:ascii="Palatino Linotype" w:eastAsia="Palatino Linotype" w:hAnsi="Palatino Linotype" w:cs="Palatino Linotype"/>
          <w:bCs/>
          <w:i/>
          <w:color w:val="000000"/>
          <w:u w:val="single"/>
        </w:rPr>
        <w:t>Listas de asistencia, tarjetones o equivalente</w:t>
      </w:r>
      <w:r>
        <w:rPr>
          <w:rFonts w:ascii="Palatino Linotype" w:eastAsia="Palatino Linotype" w:hAnsi="Palatino Linotype" w:cs="Palatino Linotype"/>
          <w:lang w:val="es-MX"/>
        </w:rPr>
        <w:t>, es sustancial precisar lo que manifiesta la normatividad con relación la documentación de la asistencia de los servidores públicos.</w:t>
      </w:r>
    </w:p>
    <w:p w:rsidR="00E66171" w:rsidRDefault="00E66171" w:rsidP="00E66171">
      <w:pPr>
        <w:jc w:val="both"/>
        <w:rPr>
          <w:rFonts w:ascii="Palatino Linotype" w:eastAsia="Palatino Linotype" w:hAnsi="Palatino Linotype" w:cs="Palatino Linotype"/>
          <w:lang w:val="es-MX"/>
        </w:rPr>
      </w:pPr>
    </w:p>
    <w:p w:rsidR="00E66171" w:rsidRDefault="00E66171" w:rsidP="00E66171">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De </w:t>
      </w:r>
      <w:r w:rsidRPr="00E66171">
        <w:rPr>
          <w:rFonts w:ascii="Palatino Linotype" w:eastAsia="Palatino Linotype" w:hAnsi="Palatino Linotype" w:cs="Palatino Linotype"/>
          <w:bCs/>
          <w:color w:val="000000"/>
          <w:lang w:val="es-MX"/>
        </w:rPr>
        <w:t>conformidad</w:t>
      </w:r>
      <w:r>
        <w:rPr>
          <w:rFonts w:ascii="Palatino Linotype" w:eastAsia="Palatino Linotype" w:hAnsi="Palatino Linotype" w:cs="Palatino Linotype"/>
        </w:rPr>
        <w:t xml:space="preserve"> con el artículo 49, de la Ley del Trabajo de los Servidores Públicos del Estado de México y Municipios se determinan los requisitos para tener por formalizada una </w:t>
      </w:r>
      <w:r>
        <w:rPr>
          <w:rFonts w:ascii="Palatino Linotype" w:eastAsia="Palatino Linotype" w:hAnsi="Palatino Linotype" w:cs="Palatino Linotype"/>
        </w:rPr>
        <w:lastRenderedPageBreak/>
        <w:t xml:space="preserve">relación de trabajo entre el servidor y las entidades públicas, los cuales se enlistan a continuación: </w:t>
      </w:r>
    </w:p>
    <w:p w:rsidR="00E66171" w:rsidRDefault="00E66171" w:rsidP="00E66171">
      <w:pPr>
        <w:jc w:val="both"/>
        <w:rPr>
          <w:rFonts w:ascii="Palatino Linotype" w:eastAsia="Palatino Linotype" w:hAnsi="Palatino Linotype" w:cs="Palatino Linotype"/>
          <w:i/>
          <w:sz w:val="22"/>
          <w:szCs w:val="22"/>
        </w:rPr>
      </w:pP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rsidR="00E66171" w:rsidRDefault="00E66171" w:rsidP="00E66171">
      <w:pPr>
        <w:ind w:left="1134" w:right="900"/>
        <w:jc w:val="both"/>
        <w:rPr>
          <w:rFonts w:ascii="Palatino Linotype" w:eastAsia="Palatino Linotype" w:hAnsi="Palatino Linotype" w:cs="Palatino Linotype"/>
          <w:i/>
          <w:sz w:val="22"/>
          <w:szCs w:val="22"/>
        </w:rPr>
      </w:pP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Nombre completo del servidor público;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Cargo para el que es designado, fecha de inicio de sus servicios y lugar de adscripción;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Remuneración correspondiente al puesto; </w:t>
      </w:r>
    </w:p>
    <w:p w:rsidR="00E66171" w:rsidRDefault="00E66171" w:rsidP="00E66171">
      <w:pPr>
        <w:ind w:left="1134"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Jornada de trabajo;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Derogada;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rsidR="00E66171" w:rsidRDefault="00E66171" w:rsidP="00E66171">
      <w:pPr>
        <w:spacing w:line="360" w:lineRule="auto"/>
        <w:ind w:left="567" w:right="567"/>
        <w:jc w:val="both"/>
        <w:rPr>
          <w:rFonts w:ascii="Palatino Linotype" w:eastAsia="Palatino Linotype" w:hAnsi="Palatino Linotype" w:cs="Palatino Linotype"/>
          <w:i/>
        </w:rPr>
      </w:pPr>
    </w:p>
    <w:p w:rsidR="00E66171" w:rsidRDefault="00E66171" w:rsidP="00E66171">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Del citado </w:t>
      </w:r>
      <w:r w:rsidRPr="00E66171">
        <w:rPr>
          <w:rFonts w:ascii="Palatino Linotype" w:eastAsia="Palatino Linotype" w:hAnsi="Palatino Linotype" w:cs="Palatino Linotype"/>
          <w:bCs/>
          <w:color w:val="000000"/>
          <w:lang w:val="es-MX"/>
        </w:rPr>
        <w:t>ordenamiento</w:t>
      </w:r>
      <w:r>
        <w:rPr>
          <w:rFonts w:ascii="Palatino Linotype" w:eastAsia="Palatino Linotype" w:hAnsi="Palatino Linotype" w:cs="Palatino Linotype"/>
        </w:rPr>
        <w:t xml:space="preserve"> legal, se advierte que, en los nombramientos, contratos o formatos únicos de movimientos de personal, deben contener, entre otros requisitos, la jornada de trabajo; </w:t>
      </w:r>
      <w:r>
        <w:rPr>
          <w:rFonts w:ascii="Palatino Linotype" w:eastAsia="Palatino Linotype" w:hAnsi="Palatino Linotype" w:cs="Palatino Linotype"/>
          <w:b/>
        </w:rPr>
        <w:t>es decir el periodo o espacio de tiempo por el cual el servidor público prestará su servicio al ente público del que se trate</w:t>
      </w:r>
      <w:r>
        <w:rPr>
          <w:rFonts w:ascii="Palatino Linotype" w:eastAsia="Palatino Linotype" w:hAnsi="Palatino Linotype" w:cs="Palatino Linotype"/>
        </w:rPr>
        <w:t xml:space="preserve">, lo que se robustece con lo establecido en los artículos 56 y 59 del mismo ordenamiento legal, que dispone lo siguiente: </w:t>
      </w:r>
    </w:p>
    <w:p w:rsidR="00E66171" w:rsidRDefault="00E66171" w:rsidP="00E66171">
      <w:pPr>
        <w:jc w:val="both"/>
        <w:rPr>
          <w:rFonts w:ascii="Palatino Linotype" w:eastAsia="Palatino Linotype" w:hAnsi="Palatino Linotype" w:cs="Palatino Linotype"/>
        </w:rPr>
      </w:pPr>
    </w:p>
    <w:p w:rsidR="00E66171" w:rsidRDefault="00E66171" w:rsidP="00E66171">
      <w:pPr>
        <w:tabs>
          <w:tab w:val="left" w:pos="7938"/>
        </w:tabs>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56</w:t>
      </w:r>
      <w:r>
        <w:rPr>
          <w:rFonts w:ascii="Palatino Linotype" w:eastAsia="Palatino Linotype" w:hAnsi="Palatino Linotype" w:cs="Palatino Linotype"/>
          <w:i/>
          <w:sz w:val="22"/>
          <w:szCs w:val="22"/>
        </w:rPr>
        <w:t>. Las condiciones generales de trabajo, establecerán como mínimo:</w:t>
      </w:r>
    </w:p>
    <w:p w:rsidR="00E66171" w:rsidRDefault="00E66171" w:rsidP="00E66171">
      <w:pPr>
        <w:tabs>
          <w:tab w:val="left" w:pos="7938"/>
        </w:tabs>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sidRPr="000D65F2">
        <w:rPr>
          <w:rFonts w:ascii="Palatino Linotype" w:eastAsia="Palatino Linotype" w:hAnsi="Palatino Linotype" w:cs="Palatino Linotype"/>
          <w:b/>
          <w:i/>
          <w:sz w:val="22"/>
          <w:szCs w:val="22"/>
        </w:rPr>
        <w:t>Duración de la jornada de trabajo</w:t>
      </w:r>
      <w:r>
        <w:rPr>
          <w:rFonts w:ascii="Palatino Linotype" w:eastAsia="Palatino Linotype" w:hAnsi="Palatino Linotype" w:cs="Palatino Linotype"/>
          <w:i/>
          <w:sz w:val="22"/>
          <w:szCs w:val="22"/>
        </w:rPr>
        <w:t>;</w:t>
      </w:r>
    </w:p>
    <w:p w:rsidR="00E66171" w:rsidRDefault="00E66171" w:rsidP="00E66171">
      <w:pPr>
        <w:tabs>
          <w:tab w:val="left" w:pos="7938"/>
        </w:tabs>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E66171" w:rsidRDefault="00E66171" w:rsidP="00E66171">
      <w:pPr>
        <w:tabs>
          <w:tab w:val="left" w:pos="7938"/>
        </w:tabs>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sidRPr="000D65F2">
        <w:rPr>
          <w:rFonts w:ascii="Palatino Linotype" w:eastAsia="Palatino Linotype" w:hAnsi="Palatino Linotype" w:cs="Palatino Linotype"/>
          <w:b/>
          <w:i/>
          <w:sz w:val="22"/>
          <w:szCs w:val="22"/>
        </w:rPr>
        <w:t>Jornada de trabajo es el tiempo durante el cual el servidor público está a disposición de la institución pública para prestar sus servicios</w:t>
      </w:r>
      <w:r>
        <w:rPr>
          <w:rFonts w:ascii="Palatino Linotype" w:eastAsia="Palatino Linotype" w:hAnsi="Palatino Linotype" w:cs="Palatino Linotype"/>
          <w:i/>
          <w:sz w:val="22"/>
          <w:szCs w:val="22"/>
        </w:rPr>
        <w:t>. El horario de trabajo será determinado conforme a las necesidades del servicio de la institución pública o dependencia, de acuerdo a lo estipulado en las condiciones generales de trabajo, sin que exceda los máximos legales”.</w:t>
      </w:r>
    </w:p>
    <w:p w:rsidR="00E66171" w:rsidRDefault="00E66171" w:rsidP="00E66171">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E66171" w:rsidRDefault="00E66171" w:rsidP="00E66171">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w:t>
      </w:r>
      <w:r w:rsidRPr="00E66171">
        <w:rPr>
          <w:rFonts w:ascii="Palatino Linotype" w:eastAsia="Palatino Linotype" w:hAnsi="Palatino Linotype" w:cs="Palatino Linotype"/>
          <w:bCs/>
          <w:color w:val="000000"/>
          <w:lang w:val="es-MX"/>
        </w:rPr>
        <w:t>contexto</w:t>
      </w:r>
      <w:r>
        <w:rPr>
          <w:rFonts w:ascii="Palatino Linotype" w:eastAsia="Palatino Linotype" w:hAnsi="Palatino Linotype" w:cs="Palatino Linotype"/>
        </w:rPr>
        <w:t xml:space="preserve">, la duración de la jornada de trabajo puede ser de varias maneras, las cuales se encuentran establecidas en el artículo 60, 61, 62 y 63 de la mencionada Ley de Trabajo que literalmente señalan lo siguiente: </w:t>
      </w:r>
    </w:p>
    <w:p w:rsidR="00E66171" w:rsidRDefault="00E66171" w:rsidP="00E66171">
      <w:pPr>
        <w:spacing w:line="360" w:lineRule="auto"/>
        <w:jc w:val="both"/>
        <w:rPr>
          <w:rFonts w:ascii="Palatino Linotype" w:eastAsia="Palatino Linotype" w:hAnsi="Palatino Linotype" w:cs="Palatino Linotype"/>
        </w:rPr>
      </w:pP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60</w:t>
      </w:r>
      <w:r>
        <w:rPr>
          <w:rFonts w:ascii="Palatino Linotype" w:eastAsia="Palatino Linotype" w:hAnsi="Palatino Linotype" w:cs="Palatino Linotype"/>
          <w:i/>
          <w:sz w:val="22"/>
          <w:szCs w:val="22"/>
        </w:rPr>
        <w:t xml:space="preserve">. La jornada de trabajo puede ser diurna, nocturna o mixta, conforme a lo siguiente: </w:t>
      </w: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Diurna, la comprendida entre las seis y las veinte horas; </w:t>
      </w:r>
    </w:p>
    <w:p w:rsidR="00E66171" w:rsidRDefault="00E66171" w:rsidP="00E66171">
      <w:pPr>
        <w:tabs>
          <w:tab w:val="left" w:pos="7938"/>
        </w:tabs>
        <w:ind w:left="1134" w:right="90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Nocturna, la comprendida entre las veinte y las seis horas; y </w:t>
      </w:r>
    </w:p>
    <w:p w:rsidR="00E66171" w:rsidRDefault="00E66171" w:rsidP="00E66171">
      <w:pPr>
        <w:tabs>
          <w:tab w:val="left" w:pos="7938"/>
        </w:tabs>
        <w:ind w:left="1134" w:right="90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61.</w:t>
      </w:r>
      <w:r>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62.</w:t>
      </w:r>
      <w:r>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p>
    <w:p w:rsidR="00E66171" w:rsidRDefault="00E66171" w:rsidP="00E66171">
      <w:pPr>
        <w:tabs>
          <w:tab w:val="left" w:pos="7938"/>
        </w:tabs>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63.</w:t>
      </w:r>
      <w:r>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rsidR="00E66171" w:rsidRDefault="00E66171" w:rsidP="00E66171">
      <w:pPr>
        <w:spacing w:line="360" w:lineRule="auto"/>
        <w:jc w:val="both"/>
        <w:rPr>
          <w:rFonts w:ascii="Palatino Linotype" w:eastAsia="Palatino Linotype" w:hAnsi="Palatino Linotype" w:cs="Palatino Linotype"/>
        </w:rPr>
      </w:pPr>
    </w:p>
    <w:p w:rsidR="00E66171" w:rsidRDefault="00E66171" w:rsidP="00E66171">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De lo </w:t>
      </w:r>
      <w:r w:rsidRPr="00E66171">
        <w:rPr>
          <w:rFonts w:ascii="Palatino Linotype" w:eastAsia="Palatino Linotype" w:hAnsi="Palatino Linotype" w:cs="Palatino Linotype"/>
          <w:bCs/>
          <w:color w:val="000000"/>
          <w:lang w:val="es-MX"/>
        </w:rPr>
        <w:t>anterior</w:t>
      </w:r>
      <w:r>
        <w:rPr>
          <w:rFonts w:ascii="Palatino Linotype" w:eastAsia="Palatino Linotype" w:hAnsi="Palatino Linotype" w:cs="Palatino Linotype"/>
        </w:rPr>
        <w:t xml:space="preserve">,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rsidR="00E66171" w:rsidRDefault="00E66171" w:rsidP="00E66171">
      <w:pPr>
        <w:spacing w:line="360" w:lineRule="auto"/>
        <w:jc w:val="both"/>
        <w:rPr>
          <w:rFonts w:ascii="Palatino Linotype" w:eastAsia="Palatino Linotype" w:hAnsi="Palatino Linotype" w:cs="Palatino Linotype"/>
        </w:rPr>
      </w:pP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88.</w:t>
      </w:r>
      <w:r>
        <w:rPr>
          <w:rFonts w:ascii="Palatino Linotype" w:eastAsia="Palatino Linotype" w:hAnsi="Palatino Linotype" w:cs="Palatino Linotype"/>
          <w:i/>
          <w:sz w:val="22"/>
          <w:szCs w:val="22"/>
        </w:rPr>
        <w:t xml:space="preserve"> Son obligaciones de los servidores públicos: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Cumplir con las obligaciones que señalan las condiciones generales de trabajo; </w:t>
      </w:r>
    </w:p>
    <w:p w:rsidR="00E66171" w:rsidRDefault="00E66171" w:rsidP="00E66171">
      <w:pPr>
        <w:spacing w:line="360" w:lineRule="auto"/>
        <w:jc w:val="both"/>
      </w:pPr>
    </w:p>
    <w:p w:rsidR="00E66171" w:rsidRDefault="00E66171" w:rsidP="00E66171">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rsidR="00E66171" w:rsidRDefault="00E66171" w:rsidP="00E66171">
      <w:pPr>
        <w:jc w:val="both"/>
        <w:rPr>
          <w:rFonts w:ascii="Palatino Linotype" w:eastAsia="Palatino Linotype" w:hAnsi="Palatino Linotype" w:cs="Palatino Linotype"/>
        </w:rPr>
      </w:pP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93.</w:t>
      </w:r>
      <w:r>
        <w:rPr>
          <w:rFonts w:ascii="Palatino Linotype" w:eastAsia="Palatino Linotype" w:hAnsi="Palatino Linotype" w:cs="Palatino Linotype"/>
          <w:i/>
          <w:sz w:val="22"/>
          <w:szCs w:val="22"/>
        </w:rPr>
        <w:t xml:space="preserve"> Son causas de rescisión de la relación laboral, sin responsabilidad para las instituciones públicas:</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Incurrir en cuatro o más faltas de asistencia a sus labores sin causa justificada, dentro de un lapso de treinta días;</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E66171" w:rsidRDefault="00E66171" w:rsidP="00E66171">
      <w:pPr>
        <w:spacing w:line="360" w:lineRule="auto"/>
        <w:jc w:val="both"/>
        <w:rPr>
          <w:rFonts w:ascii="Palatino Linotype" w:eastAsia="Palatino Linotype" w:hAnsi="Palatino Linotype" w:cs="Palatino Linotype"/>
          <w:sz w:val="22"/>
          <w:szCs w:val="22"/>
        </w:rPr>
      </w:pPr>
    </w:p>
    <w:p w:rsidR="00E66171" w:rsidRDefault="00E66171" w:rsidP="00E66171">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rsidR="00E66171" w:rsidRDefault="00E66171" w:rsidP="00E66171">
      <w:pPr>
        <w:spacing w:line="360" w:lineRule="auto"/>
        <w:jc w:val="both"/>
        <w:rPr>
          <w:rFonts w:ascii="Palatino Linotype" w:eastAsia="Palatino Linotype" w:hAnsi="Palatino Linotype" w:cs="Palatino Linotype"/>
        </w:rPr>
      </w:pP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Controles de asistencia o la información magnética o electrónica de asistencia de los servidores públicos</w:t>
      </w:r>
      <w:r>
        <w:rPr>
          <w:rFonts w:ascii="Palatino Linotype" w:eastAsia="Palatino Linotype" w:hAnsi="Palatino Linotype" w:cs="Palatino Linotype"/>
          <w:i/>
          <w:sz w:val="22"/>
          <w:szCs w:val="22"/>
        </w:rPr>
        <w:t xml:space="preserve">; </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66171" w:rsidRDefault="00E66171" w:rsidP="00E66171">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Pr>
          <w:rFonts w:ascii="Palatino Linotype" w:eastAsia="Palatino Linotype" w:hAnsi="Palatino Linotype" w:cs="Palatino Linotype"/>
          <w:b/>
          <w:i/>
          <w:sz w:val="22"/>
          <w:szCs w:val="22"/>
        </w:rPr>
        <w:t>los señalados por las fracciones</w:t>
      </w:r>
      <w:r>
        <w:rPr>
          <w:rFonts w:ascii="Palatino Linotype" w:eastAsia="Palatino Linotype" w:hAnsi="Palatino Linotype" w:cs="Palatino Linotype"/>
          <w:i/>
          <w:sz w:val="22"/>
          <w:szCs w:val="22"/>
        </w:rPr>
        <w:t xml:space="preserve"> II, </w:t>
      </w: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IV </w:t>
      </w:r>
      <w:r>
        <w:rPr>
          <w:rFonts w:ascii="Palatino Linotype" w:eastAsia="Palatino Linotype" w:hAnsi="Palatino Linotype" w:cs="Palatino Linotype"/>
          <w:b/>
          <w:i/>
          <w:sz w:val="22"/>
          <w:szCs w:val="22"/>
        </w:rPr>
        <w:t>durante el último año y un año después de que se extinga la relación laboral</w:t>
      </w:r>
      <w:r>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E66171" w:rsidRDefault="00E66171" w:rsidP="00E66171">
      <w:pPr>
        <w:spacing w:line="360" w:lineRule="auto"/>
        <w:jc w:val="both"/>
        <w:rPr>
          <w:rFonts w:ascii="Palatino Linotype" w:eastAsia="Palatino Linotype" w:hAnsi="Palatino Linotype" w:cs="Palatino Linotype"/>
        </w:rPr>
      </w:pPr>
    </w:p>
    <w:p w:rsidR="00E66171" w:rsidRPr="00412BDB" w:rsidRDefault="00E66171" w:rsidP="00E66171">
      <w:pPr>
        <w:numPr>
          <w:ilvl w:val="0"/>
          <w:numId w:val="2"/>
        </w:numPr>
        <w:spacing w:line="360" w:lineRule="auto"/>
        <w:ind w:left="0" w:right="-787" w:firstLine="0"/>
        <w:jc w:val="both"/>
        <w:rPr>
          <w:rFonts w:ascii="Palatino Linotype" w:eastAsia="Palatino Linotype" w:hAnsi="Palatino Linotype" w:cs="Palatino Linotype"/>
          <w:b/>
          <w:lang w:val="es-MX"/>
        </w:rPr>
      </w:pPr>
      <w:r>
        <w:rPr>
          <w:rFonts w:ascii="Palatino Linotype" w:eastAsia="Palatino Linotype" w:hAnsi="Palatino Linotype" w:cs="Palatino Linotype"/>
          <w:lang w:val="es-MX"/>
        </w:rPr>
        <w:t>Asimismo, el Código Reglamentario Municipal de Toluca</w:t>
      </w:r>
      <w:r w:rsidR="00412BDB">
        <w:rPr>
          <w:rFonts w:ascii="Palatino Linotype" w:eastAsia="Palatino Linotype" w:hAnsi="Palatino Linotype" w:cs="Palatino Linotype"/>
          <w:lang w:val="es-MX"/>
        </w:rPr>
        <w:t>, establece en la sesión quinta, de la Jornada de Trabajo, diversos aspectos que deben cumplir los servidores públicos para cumplir con la misma, así como sus excepciones, en lo que al caso particular nos interesa, señala lo siguiente:</w:t>
      </w:r>
    </w:p>
    <w:p w:rsidR="00412BDB" w:rsidRPr="00412BDB" w:rsidRDefault="00412BDB" w:rsidP="00412BDB">
      <w:pPr>
        <w:spacing w:line="360" w:lineRule="auto"/>
        <w:ind w:right="-787"/>
        <w:jc w:val="both"/>
        <w:rPr>
          <w:rFonts w:ascii="Palatino Linotype" w:eastAsia="Palatino Linotype" w:hAnsi="Palatino Linotype" w:cs="Palatino Linotype"/>
          <w:b/>
          <w:lang w:val="es-MX"/>
        </w:rPr>
      </w:pPr>
    </w:p>
    <w:p w:rsidR="00412BDB" w:rsidRDefault="00412BDB" w:rsidP="00412BDB">
      <w:pPr>
        <w:ind w:left="1134" w:right="900"/>
        <w:jc w:val="both"/>
        <w:rPr>
          <w:rFonts w:ascii="Palatino Linotype" w:eastAsia="Palatino Linotype" w:hAnsi="Palatino Linotype" w:cs="Palatino Linotype"/>
          <w:i/>
          <w:sz w:val="22"/>
          <w:szCs w:val="22"/>
        </w:rPr>
      </w:pPr>
      <w:r w:rsidRPr="00412BDB">
        <w:rPr>
          <w:rFonts w:ascii="Palatino Linotype" w:eastAsia="Palatino Linotype" w:hAnsi="Palatino Linotype" w:cs="Palatino Linotype"/>
          <w:b/>
          <w:i/>
          <w:sz w:val="22"/>
          <w:szCs w:val="22"/>
        </w:rPr>
        <w:t>Artículo 11.43.</w:t>
      </w:r>
      <w:r w:rsidRPr="00412BDB">
        <w:rPr>
          <w:rFonts w:ascii="Palatino Linotype" w:eastAsia="Palatino Linotype" w:hAnsi="Palatino Linotype" w:cs="Palatino Linotype"/>
          <w:i/>
          <w:sz w:val="22"/>
          <w:szCs w:val="22"/>
        </w:rPr>
        <w:t xml:space="preserve"> </w:t>
      </w:r>
      <w:r w:rsidRPr="00412BDB">
        <w:rPr>
          <w:rFonts w:ascii="Palatino Linotype" w:eastAsia="Palatino Linotype" w:hAnsi="Palatino Linotype" w:cs="Palatino Linotype"/>
          <w:b/>
          <w:i/>
          <w:sz w:val="22"/>
          <w:szCs w:val="22"/>
        </w:rPr>
        <w:t>Para</w:t>
      </w:r>
      <w:r w:rsidRPr="00412BDB">
        <w:rPr>
          <w:rFonts w:ascii="Palatino Linotype" w:eastAsia="Palatino Linotype" w:hAnsi="Palatino Linotype" w:cs="Palatino Linotype"/>
          <w:i/>
          <w:sz w:val="22"/>
          <w:szCs w:val="22"/>
        </w:rPr>
        <w:t xml:space="preserve"> la entrada a sus labores y </w:t>
      </w:r>
      <w:r w:rsidRPr="00412BDB">
        <w:rPr>
          <w:rFonts w:ascii="Palatino Linotype" w:eastAsia="Palatino Linotype" w:hAnsi="Palatino Linotype" w:cs="Palatino Linotype"/>
          <w:b/>
          <w:i/>
          <w:sz w:val="22"/>
          <w:szCs w:val="22"/>
        </w:rPr>
        <w:t>registro de asistencia</w:t>
      </w:r>
      <w:r w:rsidRPr="00412BDB">
        <w:rPr>
          <w:rFonts w:ascii="Palatino Linotype" w:eastAsia="Palatino Linotype" w:hAnsi="Palatino Linotype" w:cs="Palatino Linotype"/>
          <w:i/>
          <w:sz w:val="22"/>
          <w:szCs w:val="22"/>
        </w:rPr>
        <w:t>, se concederá a la o el servidor público, una tolerancia de diez minutos después de la hora señalada para iniciarlas.</w:t>
      </w:r>
    </w:p>
    <w:p w:rsidR="00412BDB" w:rsidRDefault="00412BDB" w:rsidP="00412BDB">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12BDB" w:rsidRDefault="00412BDB" w:rsidP="00412BDB">
      <w:pPr>
        <w:ind w:left="1134" w:right="900"/>
        <w:jc w:val="both"/>
        <w:rPr>
          <w:rFonts w:ascii="Palatino Linotype" w:eastAsia="Palatino Linotype" w:hAnsi="Palatino Linotype" w:cs="Palatino Linotype"/>
          <w:i/>
          <w:sz w:val="22"/>
          <w:szCs w:val="22"/>
        </w:rPr>
      </w:pPr>
    </w:p>
    <w:p w:rsidR="00412BDB" w:rsidRDefault="00412BDB" w:rsidP="00412BDB">
      <w:pPr>
        <w:ind w:left="1134" w:right="900"/>
        <w:jc w:val="both"/>
        <w:rPr>
          <w:rFonts w:ascii="Palatino Linotype" w:eastAsia="Palatino Linotype" w:hAnsi="Palatino Linotype" w:cs="Palatino Linotype"/>
          <w:i/>
          <w:sz w:val="22"/>
          <w:szCs w:val="22"/>
        </w:rPr>
      </w:pPr>
      <w:r w:rsidRPr="00412BDB">
        <w:rPr>
          <w:rFonts w:ascii="Palatino Linotype" w:eastAsia="Palatino Linotype" w:hAnsi="Palatino Linotype" w:cs="Palatino Linotype"/>
          <w:b/>
          <w:i/>
          <w:sz w:val="22"/>
          <w:szCs w:val="22"/>
        </w:rPr>
        <w:t>Artículo 11.44</w:t>
      </w:r>
      <w:r w:rsidRPr="00412BDB">
        <w:rPr>
          <w:rFonts w:ascii="Palatino Linotype" w:eastAsia="Palatino Linotype" w:hAnsi="Palatino Linotype" w:cs="Palatino Linotype"/>
          <w:i/>
          <w:sz w:val="22"/>
          <w:szCs w:val="22"/>
        </w:rPr>
        <w:t xml:space="preserve">. </w:t>
      </w:r>
      <w:r w:rsidRPr="00412BDB">
        <w:rPr>
          <w:rFonts w:ascii="Palatino Linotype" w:eastAsia="Palatino Linotype" w:hAnsi="Palatino Linotype" w:cs="Palatino Linotype"/>
          <w:b/>
          <w:i/>
          <w:sz w:val="22"/>
          <w:szCs w:val="22"/>
        </w:rPr>
        <w:t>Se considerarán como faltas de asistencia injustificadas</w:t>
      </w:r>
      <w:r w:rsidRPr="00412BDB">
        <w:rPr>
          <w:rFonts w:ascii="Palatino Linotype" w:eastAsia="Palatino Linotype" w:hAnsi="Palatino Linotype" w:cs="Palatino Linotype"/>
          <w:i/>
          <w:sz w:val="22"/>
          <w:szCs w:val="22"/>
        </w:rPr>
        <w:t xml:space="preserve"> del servidor público, y por consiguiente no tendrá derecho al pago del sueldo correspondiente a esa jornada, las que ocurran en los siguientes casos:</w:t>
      </w:r>
    </w:p>
    <w:p w:rsidR="00412BDB" w:rsidRDefault="00412BDB" w:rsidP="00412BDB">
      <w:pPr>
        <w:ind w:left="1134" w:right="900"/>
        <w:jc w:val="both"/>
        <w:rPr>
          <w:rFonts w:ascii="Palatino Linotype" w:eastAsia="Palatino Linotype" w:hAnsi="Palatino Linotype" w:cs="Palatino Linotype"/>
          <w:i/>
          <w:sz w:val="22"/>
          <w:szCs w:val="22"/>
        </w:rPr>
      </w:pPr>
    </w:p>
    <w:p w:rsidR="00412BDB" w:rsidRDefault="00412BDB" w:rsidP="00412BDB">
      <w:pPr>
        <w:ind w:left="1134" w:right="900"/>
        <w:jc w:val="both"/>
        <w:rPr>
          <w:rFonts w:ascii="Palatino Linotype" w:eastAsia="Palatino Linotype" w:hAnsi="Palatino Linotype" w:cs="Palatino Linotype"/>
          <w:i/>
          <w:sz w:val="22"/>
          <w:szCs w:val="22"/>
        </w:rPr>
      </w:pPr>
      <w:r w:rsidRPr="00412BDB">
        <w:rPr>
          <w:rFonts w:ascii="Palatino Linotype" w:eastAsia="Palatino Linotype" w:hAnsi="Palatino Linotype" w:cs="Palatino Linotype"/>
          <w:i/>
          <w:sz w:val="22"/>
          <w:szCs w:val="22"/>
        </w:rPr>
        <w:t xml:space="preserve">I. La inasistencia al trabajo, sin previa autorización o sin comprobante debidamente autorizado en forma posterior al hecho; </w:t>
      </w:r>
    </w:p>
    <w:p w:rsidR="00412BDB" w:rsidRDefault="00412BDB" w:rsidP="00412BDB">
      <w:pPr>
        <w:ind w:left="1134" w:right="900"/>
        <w:jc w:val="both"/>
        <w:rPr>
          <w:rFonts w:ascii="Palatino Linotype" w:eastAsia="Palatino Linotype" w:hAnsi="Palatino Linotype" w:cs="Palatino Linotype"/>
          <w:i/>
          <w:sz w:val="22"/>
          <w:szCs w:val="22"/>
        </w:rPr>
      </w:pPr>
      <w:r w:rsidRPr="00412BDB">
        <w:rPr>
          <w:rFonts w:ascii="Palatino Linotype" w:eastAsia="Palatino Linotype" w:hAnsi="Palatino Linotype" w:cs="Palatino Linotype"/>
          <w:i/>
          <w:sz w:val="22"/>
          <w:szCs w:val="22"/>
        </w:rPr>
        <w:t xml:space="preserve">II. Presentarse a laborar después del minuto 16 de la hora de entrada, en cuyo caso el servidor público no tendrá la obligación de prestar sus servicios; y </w:t>
      </w:r>
    </w:p>
    <w:p w:rsidR="00412BDB" w:rsidRDefault="00412BDB" w:rsidP="00412BDB">
      <w:pPr>
        <w:ind w:left="1134" w:right="900"/>
        <w:jc w:val="both"/>
        <w:rPr>
          <w:rFonts w:ascii="Palatino Linotype" w:eastAsia="Palatino Linotype" w:hAnsi="Palatino Linotype" w:cs="Palatino Linotype"/>
          <w:b/>
          <w:i/>
          <w:sz w:val="22"/>
          <w:szCs w:val="22"/>
        </w:rPr>
      </w:pPr>
      <w:r w:rsidRPr="00412BDB">
        <w:rPr>
          <w:rFonts w:ascii="Palatino Linotype" w:eastAsia="Palatino Linotype" w:hAnsi="Palatino Linotype" w:cs="Palatino Linotype"/>
          <w:b/>
          <w:i/>
          <w:sz w:val="22"/>
          <w:szCs w:val="22"/>
        </w:rPr>
        <w:t>III. Omitir injustificadamente el registro de entrada o salida;</w:t>
      </w:r>
    </w:p>
    <w:p w:rsidR="00412BDB" w:rsidRDefault="00412BDB" w:rsidP="00412BDB">
      <w:pPr>
        <w:ind w:left="1134"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412BDB" w:rsidRDefault="00412BDB" w:rsidP="00412BDB">
      <w:pPr>
        <w:ind w:left="1134" w:right="900"/>
        <w:jc w:val="both"/>
        <w:rPr>
          <w:rFonts w:ascii="Palatino Linotype" w:eastAsia="Palatino Linotype" w:hAnsi="Palatino Linotype" w:cs="Palatino Linotype"/>
          <w:b/>
          <w:i/>
          <w:sz w:val="22"/>
          <w:szCs w:val="22"/>
        </w:rPr>
      </w:pPr>
    </w:p>
    <w:p w:rsidR="00412BDB" w:rsidRPr="00412BDB" w:rsidRDefault="00412BDB" w:rsidP="00412BDB">
      <w:pPr>
        <w:ind w:left="1134" w:right="900"/>
        <w:jc w:val="both"/>
        <w:rPr>
          <w:rFonts w:ascii="Palatino Linotype" w:eastAsia="Palatino Linotype" w:hAnsi="Palatino Linotype" w:cs="Palatino Linotype"/>
          <w:i/>
          <w:sz w:val="22"/>
          <w:szCs w:val="22"/>
        </w:rPr>
      </w:pPr>
      <w:r w:rsidRPr="00412BDB">
        <w:rPr>
          <w:rFonts w:ascii="Palatino Linotype" w:eastAsia="Palatino Linotype" w:hAnsi="Palatino Linotype" w:cs="Palatino Linotype"/>
          <w:b/>
          <w:i/>
          <w:sz w:val="22"/>
          <w:szCs w:val="22"/>
        </w:rPr>
        <w:t xml:space="preserve">Artículo 11.46. </w:t>
      </w:r>
      <w:r w:rsidRPr="00412BDB">
        <w:rPr>
          <w:rFonts w:ascii="Palatino Linotype" w:eastAsia="Palatino Linotype" w:hAnsi="Palatino Linotype" w:cs="Palatino Linotype"/>
          <w:i/>
          <w:sz w:val="22"/>
          <w:szCs w:val="22"/>
        </w:rPr>
        <w:t>La Dirección de Recursos Humanos, realizará supervisiones asistencia y permanencia al personal adscrito a las diferentes unidades administrativas de este Municipio, con la finalidad de garantizar la asistencia de los mismos, aplicando las sanciones administrativas a que haya lugar.</w:t>
      </w:r>
    </w:p>
    <w:p w:rsidR="00412BDB" w:rsidRPr="00E66171" w:rsidRDefault="00412BDB" w:rsidP="00412BDB">
      <w:pPr>
        <w:spacing w:line="360" w:lineRule="auto"/>
        <w:ind w:right="-787"/>
        <w:jc w:val="both"/>
        <w:rPr>
          <w:rFonts w:ascii="Palatino Linotype" w:eastAsia="Palatino Linotype" w:hAnsi="Palatino Linotype" w:cs="Palatino Linotype"/>
          <w:b/>
          <w:lang w:val="es-MX"/>
        </w:rPr>
      </w:pPr>
    </w:p>
    <w:p w:rsidR="00990073" w:rsidRPr="00990073" w:rsidRDefault="00E66171" w:rsidP="00E66171">
      <w:pPr>
        <w:numPr>
          <w:ilvl w:val="0"/>
          <w:numId w:val="2"/>
        </w:numPr>
        <w:spacing w:line="360" w:lineRule="auto"/>
        <w:ind w:left="0" w:right="-787" w:firstLine="0"/>
        <w:jc w:val="both"/>
        <w:rPr>
          <w:rFonts w:ascii="Palatino Linotype" w:eastAsia="Palatino Linotype" w:hAnsi="Palatino Linotype" w:cs="Palatino Linotype"/>
          <w:b/>
          <w:lang w:val="es-MX"/>
        </w:rPr>
      </w:pPr>
      <w:r w:rsidRPr="00020B06">
        <w:rPr>
          <w:rFonts w:ascii="Palatino Linotype" w:eastAsia="Palatino Linotype" w:hAnsi="Palatino Linotype" w:cs="Palatino Linotype"/>
        </w:rPr>
        <w:t>En consecuencia, se acredita que el Sujeto debe generar el control se asistencia de sus trabajadores y estos deben ser conservados durante el último año y un año después para el caso de que la re</w:t>
      </w:r>
      <w:r w:rsidR="00990073">
        <w:rPr>
          <w:rFonts w:ascii="Palatino Linotype" w:eastAsia="Palatino Linotype" w:hAnsi="Palatino Linotype" w:cs="Palatino Linotype"/>
        </w:rPr>
        <w:t>lación laboral ya esté extinta.</w:t>
      </w:r>
    </w:p>
    <w:p w:rsidR="00990073" w:rsidRDefault="00990073" w:rsidP="00990073">
      <w:pPr>
        <w:spacing w:line="360" w:lineRule="auto"/>
        <w:ind w:right="-787"/>
        <w:jc w:val="both"/>
        <w:rPr>
          <w:rFonts w:ascii="Palatino Linotype" w:eastAsia="Palatino Linotype" w:hAnsi="Palatino Linotype" w:cs="Palatino Linotype"/>
          <w:b/>
          <w:lang w:val="es-MX"/>
        </w:rPr>
      </w:pPr>
    </w:p>
    <w:p w:rsidR="00990073" w:rsidRPr="00990073" w:rsidRDefault="00990073" w:rsidP="00990073">
      <w:pPr>
        <w:numPr>
          <w:ilvl w:val="0"/>
          <w:numId w:val="2"/>
        </w:numPr>
        <w:spacing w:line="360" w:lineRule="auto"/>
        <w:ind w:left="0" w:right="-787" w:firstLine="0"/>
        <w:jc w:val="both"/>
        <w:rPr>
          <w:rFonts w:ascii="Palatino Linotype" w:eastAsia="Palatino Linotype" w:hAnsi="Palatino Linotype" w:cs="Palatino Linotype"/>
          <w:color w:val="000000"/>
        </w:rPr>
      </w:pPr>
      <w:r w:rsidRPr="00990073">
        <w:rPr>
          <w:rFonts w:ascii="Palatino Linotype" w:hAnsi="Palatino Linotype" w:cs="Arial"/>
        </w:rPr>
        <w:t>Ahora bien, es de precisar que toda vez que el particular no precisó el periodo del cual requiere la información, deberá interpretarse que el requerimiento se refiere al de un año inmediato anterior a partir de la fecha en que se presentó la solicitud</w:t>
      </w:r>
      <w:r w:rsidRPr="00990073">
        <w:rPr>
          <w:rFonts w:ascii="Palatino Linotype" w:eastAsia="Palatino Linotype" w:hAnsi="Palatino Linotype" w:cs="Palatino Linotype"/>
          <w:color w:val="000000"/>
        </w:rPr>
        <w:t xml:space="preserve"> de información.</w:t>
      </w:r>
    </w:p>
    <w:p w:rsidR="00990073" w:rsidRPr="00990073" w:rsidRDefault="00990073" w:rsidP="00990073"/>
    <w:p w:rsidR="00990073" w:rsidRPr="00ED3B7E" w:rsidRDefault="00990073" w:rsidP="00990073">
      <w:pPr>
        <w:numPr>
          <w:ilvl w:val="0"/>
          <w:numId w:val="2"/>
        </w:numPr>
        <w:spacing w:line="360" w:lineRule="auto"/>
        <w:ind w:left="0" w:right="-787" w:firstLine="0"/>
        <w:jc w:val="both"/>
        <w:rPr>
          <w:rFonts w:ascii="Century Gothic" w:eastAsia="Times New Roman" w:hAnsi="Century Gothic" w:cs="Times New Roman"/>
          <w:color w:val="000000"/>
          <w:lang w:val="es-MX"/>
        </w:rPr>
      </w:pPr>
      <w:r w:rsidRPr="00ED3B7E">
        <w:rPr>
          <w:rFonts w:ascii="Times New Roman" w:eastAsia="Times New Roman" w:hAnsi="Times New Roman" w:cs="Times New Roman"/>
          <w:b/>
          <w:bCs/>
          <w:color w:val="000000"/>
          <w:lang w:val="es-MX"/>
        </w:rPr>
        <w:t>  </w:t>
      </w:r>
      <w:r w:rsidRPr="00ED3B7E">
        <w:rPr>
          <w:rFonts w:ascii="Palatino Linotype" w:eastAsia="Times New Roman" w:hAnsi="Palatino Linotype" w:cs="Times New Roman"/>
          <w:color w:val="000000"/>
          <w:lang w:val="es-MX"/>
        </w:rPr>
        <w:t xml:space="preserve">Sirve de </w:t>
      </w:r>
      <w:r w:rsidRPr="00ED3B7E">
        <w:rPr>
          <w:rFonts w:ascii="Palatino Linotype" w:hAnsi="Palatino Linotype" w:cs="Arial"/>
        </w:rPr>
        <w:t>sustento</w:t>
      </w:r>
      <w:r w:rsidRPr="00ED3B7E">
        <w:rPr>
          <w:rFonts w:ascii="Palatino Linotype" w:eastAsia="Times New Roman" w:hAnsi="Palatino Linotype" w:cs="Times New Roman"/>
          <w:color w:val="000000"/>
          <w:lang w:val="es-MX"/>
        </w:rPr>
        <w:t xml:space="preserve"> a lo anterior el criterio </w:t>
      </w:r>
      <w:r w:rsidRPr="00990073">
        <w:rPr>
          <w:rFonts w:ascii="Palatino Linotype" w:eastAsia="Times New Roman" w:hAnsi="Palatino Linotype" w:cs="Times New Roman"/>
          <w:color w:val="000000"/>
          <w:lang w:val="es-MX"/>
        </w:rPr>
        <w:t xml:space="preserve">orientador </w:t>
      </w:r>
      <w:r w:rsidRPr="00ED3B7E">
        <w:rPr>
          <w:rFonts w:ascii="Palatino Linotype" w:eastAsia="Times New Roman" w:hAnsi="Palatino Linotype" w:cs="Times New Roman"/>
          <w:color w:val="000000"/>
          <w:lang w:val="es-MX"/>
        </w:rPr>
        <w:t>número 9/13 emitido por el entonces Instituto Federal de Acceso a la Información Pública, cuyo texto y sentido literal es el siguiente:</w:t>
      </w:r>
    </w:p>
    <w:p w:rsidR="00990073" w:rsidRPr="00ED3B7E" w:rsidRDefault="00990073" w:rsidP="00990073">
      <w:pPr>
        <w:shd w:val="clear" w:color="auto" w:fill="FFFFFF"/>
        <w:spacing w:line="330" w:lineRule="atLeast"/>
        <w:rPr>
          <w:rFonts w:ascii="Century Gothic" w:eastAsia="Times New Roman" w:hAnsi="Century Gothic" w:cs="Times New Roman"/>
          <w:color w:val="000000"/>
          <w:sz w:val="22"/>
          <w:szCs w:val="22"/>
          <w:lang w:val="es-MX"/>
        </w:rPr>
      </w:pPr>
      <w:r w:rsidRPr="00ED3B7E">
        <w:rPr>
          <w:rFonts w:ascii="Palatino Linotype" w:eastAsia="Times New Roman" w:hAnsi="Palatino Linotype" w:cs="Times New Roman"/>
          <w:color w:val="000000"/>
          <w:sz w:val="22"/>
          <w:szCs w:val="22"/>
          <w:lang w:val="es-MX"/>
        </w:rPr>
        <w:t> </w:t>
      </w:r>
    </w:p>
    <w:p w:rsidR="00990073" w:rsidRPr="00990073" w:rsidRDefault="00990073" w:rsidP="00990073">
      <w:pPr>
        <w:shd w:val="clear" w:color="auto" w:fill="FFFFFF"/>
        <w:spacing w:line="330" w:lineRule="atLeast"/>
        <w:ind w:left="567"/>
        <w:jc w:val="both"/>
        <w:rPr>
          <w:rFonts w:ascii="Century Gothic" w:eastAsia="Times New Roman" w:hAnsi="Century Gothic" w:cs="Times New Roman"/>
          <w:color w:val="000000"/>
          <w:sz w:val="22"/>
          <w:szCs w:val="22"/>
          <w:lang w:val="es-MX"/>
        </w:rPr>
      </w:pPr>
      <w:r w:rsidRPr="00ED3B7E">
        <w:rPr>
          <w:rFonts w:ascii="Palatino Linotype" w:eastAsia="Times New Roman" w:hAnsi="Palatino Linotype" w:cs="Times New Roman"/>
          <w:i/>
          <w:iCs/>
          <w:color w:val="000000"/>
          <w:sz w:val="22"/>
          <w:szCs w:val="22"/>
          <w:lang w:val="es-MX"/>
        </w:rPr>
        <w:t>“</w:t>
      </w:r>
      <w:r w:rsidRPr="00ED3B7E">
        <w:rPr>
          <w:rFonts w:ascii="Palatino Linotype" w:eastAsia="Times New Roman" w:hAnsi="Palatino Linotype" w:cs="Times New Roman"/>
          <w:b/>
          <w:bCs/>
          <w:i/>
          <w:iCs/>
          <w:color w:val="000000"/>
          <w:sz w:val="22"/>
          <w:szCs w:val="22"/>
          <w:lang w:val="es-MX"/>
        </w:rPr>
        <w:t>Periodo de búsqueda de la información, cuando no se precisa en la solicitud de información</w:t>
      </w:r>
      <w:r w:rsidRPr="00ED3B7E">
        <w:rPr>
          <w:rFonts w:ascii="Palatino Linotype" w:eastAsia="Times New Roman" w:hAnsi="Palatino Linotype" w:cs="Times New Roman"/>
          <w:i/>
          <w:iCs/>
          <w:color w:val="000000"/>
          <w:sz w:val="22"/>
          <w:szCs w:val="22"/>
          <w:lang w:val="es-MX"/>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ED3B7E">
        <w:rPr>
          <w:rFonts w:ascii="Palatino Linotype" w:eastAsia="Times New Roman" w:hAnsi="Palatino Linotype" w:cs="Times New Roman"/>
          <w:b/>
          <w:bCs/>
          <w:i/>
          <w:iCs/>
          <w:color w:val="000000"/>
          <w:sz w:val="22"/>
          <w:szCs w:val="22"/>
          <w:lang w:val="es-MX"/>
        </w:rPr>
        <w:t>deberá interpretarse que su requerimiento se refiere al del año inmediato anterior contado a partir de la fecha en que se presentó la solicitud</w:t>
      </w:r>
      <w:r w:rsidRPr="00ED3B7E">
        <w:rPr>
          <w:rFonts w:ascii="Palatino Linotype" w:eastAsia="Times New Roman" w:hAnsi="Palatino Linotype" w:cs="Times New Roman"/>
          <w:i/>
          <w:iCs/>
          <w:color w:val="000000"/>
          <w:sz w:val="22"/>
          <w:szCs w:val="22"/>
          <w:lang w:val="es-MX"/>
        </w:rPr>
        <w:t>. Lo anterior permite que los sujetos obligados cuenten con mayores elementos para precisar y localizar la información solicitada.”</w:t>
      </w:r>
    </w:p>
    <w:p w:rsidR="00990073" w:rsidRPr="00990073" w:rsidRDefault="00990073" w:rsidP="00990073">
      <w:pPr>
        <w:spacing w:line="360" w:lineRule="auto"/>
        <w:ind w:right="-787"/>
        <w:jc w:val="both"/>
        <w:rPr>
          <w:rFonts w:ascii="Palatino Linotype" w:eastAsia="Palatino Linotype" w:hAnsi="Palatino Linotype" w:cs="Palatino Linotype"/>
          <w:b/>
          <w:lang w:val="es-MX"/>
        </w:rPr>
      </w:pPr>
    </w:p>
    <w:p w:rsidR="00E66171" w:rsidRPr="001813C3" w:rsidRDefault="00990073" w:rsidP="001813C3">
      <w:pPr>
        <w:numPr>
          <w:ilvl w:val="0"/>
          <w:numId w:val="2"/>
        </w:numPr>
        <w:spacing w:line="360" w:lineRule="auto"/>
        <w:ind w:left="0" w:right="-787" w:firstLine="0"/>
        <w:jc w:val="both"/>
        <w:rPr>
          <w:rFonts w:ascii="Palatino Linotype" w:eastAsia="Palatino Linotype" w:hAnsi="Palatino Linotype" w:cs="Palatino Linotype"/>
          <w:b/>
          <w:bCs/>
        </w:rPr>
      </w:pPr>
      <w:r w:rsidRPr="00020B06">
        <w:rPr>
          <w:rFonts w:ascii="Palatino Linotype" w:eastAsia="Palatino Linotype" w:hAnsi="Palatino Linotype" w:cs="Palatino Linotype"/>
        </w:rPr>
        <w:t xml:space="preserve">De </w:t>
      </w:r>
      <w:r w:rsidR="00E66171" w:rsidRPr="00020B06">
        <w:rPr>
          <w:rFonts w:ascii="Palatino Linotype" w:eastAsia="Palatino Linotype" w:hAnsi="Palatino Linotype" w:cs="Palatino Linotype"/>
        </w:rPr>
        <w:t>tal forma que, resulta procedente</w:t>
      </w:r>
      <w:r w:rsidR="00E66171" w:rsidRPr="00020B06">
        <w:rPr>
          <w:rFonts w:ascii="Palatino Linotype" w:eastAsia="Palatino Linotype" w:hAnsi="Palatino Linotype" w:cs="Palatino Linotype"/>
          <w:b/>
        </w:rPr>
        <w:t xml:space="preserve"> </w:t>
      </w:r>
      <w:r w:rsidR="00E66171" w:rsidRPr="00EE791B">
        <w:rPr>
          <w:rFonts w:ascii="Palatino Linotype" w:eastAsia="Times New Roman" w:hAnsi="Palatino Linotype"/>
          <w:b/>
        </w:rPr>
        <w:t>ORDENAR</w:t>
      </w:r>
      <w:r w:rsidR="00E66171">
        <w:rPr>
          <w:rFonts w:ascii="Palatino Linotype" w:eastAsia="Times New Roman" w:hAnsi="Palatino Linotype"/>
        </w:rPr>
        <w:t xml:space="preserve"> la entrega</w:t>
      </w:r>
      <w:r w:rsidR="00E66171">
        <w:rPr>
          <w:rFonts w:ascii="Palatino Linotype" w:eastAsia="Palatino Linotype" w:hAnsi="Palatino Linotype" w:cs="Palatino Linotype"/>
          <w:b/>
        </w:rPr>
        <w:t xml:space="preserve"> </w:t>
      </w:r>
      <w:r w:rsidR="00E66171" w:rsidRPr="00020B06">
        <w:rPr>
          <w:rFonts w:ascii="Palatino Linotype" w:eastAsia="Palatino Linotype" w:hAnsi="Palatino Linotype" w:cs="Palatino Linotype"/>
        </w:rPr>
        <w:t>del</w:t>
      </w:r>
      <w:r w:rsidR="00E66171" w:rsidRPr="00020B06">
        <w:rPr>
          <w:rFonts w:ascii="Palatino Linotype" w:eastAsia="Palatino Linotype" w:hAnsi="Palatino Linotype" w:cs="Palatino Linotype"/>
          <w:b/>
        </w:rPr>
        <w:t xml:space="preserve"> documento en el que conste </w:t>
      </w:r>
      <w:r w:rsidR="00E66171" w:rsidRPr="002A1BB9">
        <w:rPr>
          <w:rFonts w:ascii="Palatino Linotype" w:eastAsia="Palatino Linotype" w:hAnsi="Palatino Linotype" w:cs="Palatino Linotype"/>
          <w:b/>
        </w:rPr>
        <w:t xml:space="preserve">la asistencia </w:t>
      </w:r>
      <w:r w:rsidR="00412BDB">
        <w:rPr>
          <w:rFonts w:ascii="Palatino Linotype" w:eastAsia="Palatino Linotype" w:hAnsi="Palatino Linotype" w:cs="Palatino Linotype"/>
          <w:b/>
        </w:rPr>
        <w:t>del servidor público señalado</w:t>
      </w:r>
      <w:r w:rsidR="00E66171" w:rsidRPr="002A1BB9">
        <w:rPr>
          <w:rFonts w:ascii="Palatino Linotype" w:eastAsia="Palatino Linotype" w:hAnsi="Palatino Linotype" w:cs="Palatino Linotype"/>
          <w:b/>
        </w:rPr>
        <w:t xml:space="preserve"> en la solicitud de información</w:t>
      </w:r>
      <w:r>
        <w:rPr>
          <w:rFonts w:ascii="Palatino Linotype" w:eastAsia="Palatino Linotype" w:hAnsi="Palatino Linotype" w:cs="Palatino Linotype"/>
          <w:b/>
        </w:rPr>
        <w:t xml:space="preserve">, del 24 de </w:t>
      </w:r>
      <w:r>
        <w:rPr>
          <w:rFonts w:ascii="Palatino Linotype" w:eastAsia="Palatino Linotype" w:hAnsi="Palatino Linotype" w:cs="Palatino Linotype"/>
          <w:b/>
        </w:rPr>
        <w:lastRenderedPageBreak/>
        <w:t>septiembre de 2024, al 24 de septiembre de 2025</w:t>
      </w:r>
      <w:r w:rsidR="00607FA4">
        <w:rPr>
          <w:rFonts w:ascii="Palatino Linotype" w:eastAsia="Palatino Linotype" w:hAnsi="Palatino Linotype" w:cs="Palatino Linotype"/>
          <w:b/>
        </w:rPr>
        <w:t xml:space="preserve">. </w:t>
      </w:r>
      <w:r w:rsidR="00E27373" w:rsidRPr="00E27373">
        <w:rPr>
          <w:rFonts w:ascii="Palatino Linotype" w:eastAsia="Palatino Linotype" w:hAnsi="Palatino Linotype" w:cs="Palatino Linotype"/>
        </w:rPr>
        <w:t xml:space="preserve">Para el caso de que el </w:t>
      </w:r>
      <w:r w:rsidR="00E27373" w:rsidRPr="00E27373">
        <w:rPr>
          <w:rFonts w:ascii="Palatino Linotype" w:eastAsia="Palatino Linotype" w:hAnsi="Palatino Linotype" w:cs="Palatino Linotype"/>
          <w:bCs/>
        </w:rPr>
        <w:t>SUJETO OBLIGADO</w:t>
      </w:r>
      <w:r w:rsidR="00E27373" w:rsidRPr="00E27373">
        <w:rPr>
          <w:rFonts w:ascii="Palatino Linotype" w:eastAsia="Palatino Linotype" w:hAnsi="Palatino Linotype" w:cs="Palatino Linotype"/>
        </w:rPr>
        <w:t xml:space="preserve">, luego de la búsqueda exhaustiva y razonable no cuente con la información ordenada </w:t>
      </w:r>
      <w:r w:rsidR="008C172B">
        <w:rPr>
          <w:rFonts w:ascii="Palatino Linotype" w:eastAsia="Palatino Linotype" w:hAnsi="Palatino Linotype" w:cs="Palatino Linotype"/>
        </w:rPr>
        <w:t>respecto a la anualidad 2024, por no haber integrado la administración pública</w:t>
      </w:r>
      <w:r w:rsidR="00E27373" w:rsidRPr="00E27373">
        <w:rPr>
          <w:rFonts w:ascii="Palatino Linotype" w:eastAsia="Palatino Linotype" w:hAnsi="Palatino Linotype" w:cs="Palatino Linotype"/>
        </w:rPr>
        <w:t>, bastará que lo haga del conocimiento del RECURRENTE al momento de dar cumplimiento a la presente Resolución, en términos del artículo 19, párrafo segundo, de la Ley de Transparencia y Acceso a la Información Pública del Estado de México y Municipios</w:t>
      </w:r>
    </w:p>
    <w:p w:rsidR="00E66171" w:rsidRPr="0098116E" w:rsidRDefault="00E66171" w:rsidP="00E66171">
      <w:pPr>
        <w:spacing w:line="360" w:lineRule="auto"/>
        <w:jc w:val="both"/>
        <w:rPr>
          <w:rFonts w:ascii="Palatino Linotype" w:eastAsia="MS Mincho" w:hAnsi="Palatino Linotype" w:cstheme="majorBidi"/>
          <w:highlight w:val="yellow"/>
        </w:rPr>
      </w:pPr>
    </w:p>
    <w:p w:rsidR="00E66171" w:rsidRPr="0098116E" w:rsidRDefault="00E66171" w:rsidP="00907094">
      <w:pPr>
        <w:numPr>
          <w:ilvl w:val="0"/>
          <w:numId w:val="2"/>
        </w:numPr>
        <w:spacing w:line="360" w:lineRule="auto"/>
        <w:ind w:left="0" w:right="-787" w:firstLine="0"/>
        <w:jc w:val="both"/>
        <w:rPr>
          <w:rFonts w:ascii="Palatino Linotype" w:eastAsia="MS Mincho" w:hAnsi="Palatino Linotype" w:cstheme="majorBidi"/>
        </w:rPr>
      </w:pPr>
      <w:r w:rsidRPr="0098116E">
        <w:rPr>
          <w:rFonts w:ascii="Palatino Linotype" w:eastAsia="Palatino Linotype" w:hAnsi="Palatino Linotype" w:cs="Palatino Linotype"/>
        </w:rPr>
        <w:t xml:space="preserve">En relación con lo anterior, y para el caso de ausencia de registros de asistencia </w:t>
      </w:r>
      <w:r w:rsidR="00907094">
        <w:rPr>
          <w:rFonts w:ascii="Palatino Linotype" w:eastAsia="Palatino Linotype" w:hAnsi="Palatino Linotype" w:cs="Palatino Linotype"/>
        </w:rPr>
        <w:t>del Servidor Público</w:t>
      </w:r>
      <w:r w:rsidR="00AC7266">
        <w:rPr>
          <w:rFonts w:ascii="Palatino Linotype" w:eastAsia="Palatino Linotype" w:hAnsi="Palatino Linotype" w:cs="Palatino Linotype"/>
        </w:rPr>
        <w:t xml:space="preserve"> de quien se ha</w:t>
      </w:r>
      <w:r w:rsidRPr="0098116E">
        <w:rPr>
          <w:rFonts w:ascii="Palatino Linotype" w:eastAsia="Palatino Linotype" w:hAnsi="Palatino Linotype" w:cs="Palatino Linotype"/>
        </w:rPr>
        <w:t xml:space="preserve"> hecho alusión,  por contar con exención para el registro de asistencia, el </w:t>
      </w:r>
      <w:r w:rsidRPr="0098116E">
        <w:rPr>
          <w:rFonts w:ascii="Palatino Linotype" w:eastAsia="Palatino Linotype" w:hAnsi="Palatino Linotype" w:cs="Palatino Linotype"/>
          <w:b/>
        </w:rPr>
        <w:t>SUJETO OBLIGADO</w:t>
      </w:r>
      <w:r w:rsidRPr="0098116E">
        <w:rPr>
          <w:rFonts w:ascii="Palatino Linotype" w:eastAsia="Palatino Linotype" w:hAnsi="Palatino Linotype" w:cs="Palatino Linotype"/>
        </w:rPr>
        <w:t xml:space="preserve"> deberá remitir el documento en que conste o se advierta dicha prerrogativa; caso contrario, deberá </w:t>
      </w:r>
      <w:r>
        <w:rPr>
          <w:rFonts w:ascii="Palatino Linotype" w:eastAsia="Palatino Linotype" w:hAnsi="Palatino Linotype" w:cs="Palatino Linotype"/>
        </w:rPr>
        <w:t>hacerlo del conocimiento del recurrente</w:t>
      </w:r>
      <w:r w:rsidRPr="0098116E">
        <w:rPr>
          <w:rFonts w:ascii="Palatino Linotype" w:eastAsia="Palatino Linotype" w:hAnsi="Palatino Linotype" w:cs="Palatino Linotype"/>
        </w:rPr>
        <w:t xml:space="preserve"> de manera fundada y motivada, </w:t>
      </w:r>
      <w:r>
        <w:rPr>
          <w:rFonts w:ascii="Palatino Linotype" w:eastAsia="Palatino Linotype" w:hAnsi="Palatino Linotype" w:cs="Palatino Linotype"/>
        </w:rPr>
        <w:t>declarando</w:t>
      </w:r>
      <w:r w:rsidRPr="0098116E">
        <w:rPr>
          <w:rFonts w:ascii="Palatino Linotype" w:eastAsia="Palatino Linotype" w:hAnsi="Palatino Linotype" w:cs="Palatino Linotype"/>
        </w:rPr>
        <w:t xml:space="preserve"> </w:t>
      </w:r>
      <w:r>
        <w:rPr>
          <w:rFonts w:ascii="Palatino Linotype" w:eastAsia="Palatino Linotype" w:hAnsi="Palatino Linotype" w:cs="Palatino Linotype"/>
        </w:rPr>
        <w:t>tal circunstancia</w:t>
      </w:r>
      <w:r w:rsidRPr="0098116E">
        <w:rPr>
          <w:rFonts w:ascii="Palatino Linotype" w:eastAsia="Palatino Linotype" w:hAnsi="Palatino Linotype" w:cs="Palatino Linotype"/>
        </w:rPr>
        <w:t xml:space="preserve">, </w:t>
      </w:r>
      <w:r w:rsidRPr="0098116E">
        <w:rPr>
          <w:rFonts w:ascii="Palatino Linotype" w:eastAsia="Times New Roman" w:hAnsi="Palatino Linotype" w:cs="Arial"/>
          <w:color w:val="222222"/>
        </w:rPr>
        <w:t xml:space="preserve">lo anterior en términos de lo establecido por el </w:t>
      </w:r>
      <w:r>
        <w:rPr>
          <w:rFonts w:ascii="Palatino Linotype" w:eastAsia="Times New Roman" w:hAnsi="Palatino Linotype" w:cs="Arial"/>
          <w:color w:val="222222"/>
        </w:rPr>
        <w:t xml:space="preserve">párrafo segundo, </w:t>
      </w:r>
      <w:r w:rsidRPr="0098116E">
        <w:rPr>
          <w:rFonts w:ascii="Palatino Linotype" w:eastAsia="Times New Roman" w:hAnsi="Palatino Linotype" w:cs="Arial"/>
          <w:color w:val="222222"/>
        </w:rPr>
        <w:t>artículo 19, de la Ley de Transparencia Local:</w:t>
      </w:r>
    </w:p>
    <w:p w:rsidR="00E66171" w:rsidRPr="0098116E" w:rsidRDefault="00E66171" w:rsidP="00E66171">
      <w:pPr>
        <w:jc w:val="both"/>
        <w:rPr>
          <w:rFonts w:ascii="Palatino Linotype" w:eastAsia="MS Mincho" w:hAnsi="Palatino Linotype" w:cstheme="majorBidi"/>
        </w:rPr>
      </w:pPr>
    </w:p>
    <w:p w:rsidR="00E66171" w:rsidRPr="0098116E" w:rsidRDefault="00E66171" w:rsidP="00E66171">
      <w:pPr>
        <w:ind w:left="1134" w:right="900"/>
        <w:contextualSpacing/>
        <w:jc w:val="both"/>
        <w:rPr>
          <w:rFonts w:ascii="Palatino Linotype" w:hAnsi="Palatino Linotype"/>
          <w:i/>
          <w:sz w:val="22"/>
        </w:rPr>
      </w:pPr>
      <w:r w:rsidRPr="0098116E">
        <w:rPr>
          <w:rFonts w:ascii="Palatino Linotype" w:hAnsi="Palatino Linotype"/>
          <w:b/>
          <w:i/>
          <w:sz w:val="22"/>
        </w:rPr>
        <w:t>Artículo 19.</w:t>
      </w:r>
      <w:r w:rsidRPr="0098116E">
        <w:rPr>
          <w:rFonts w:ascii="Palatino Linotype" w:hAnsi="Palatino Linotype"/>
          <w:i/>
          <w:sz w:val="22"/>
        </w:rPr>
        <w:t xml:space="preserve"> </w:t>
      </w:r>
      <w:r w:rsidRPr="0098116E">
        <w:rPr>
          <w:rFonts w:ascii="Palatino Linotype" w:hAnsi="Palatino Linotype"/>
          <w:b/>
          <w:i/>
          <w:sz w:val="22"/>
        </w:rPr>
        <w:t>Se presume que la información debe existir si se refiere a las facultades, competencias y funciones que los ordenamientos jurídicos aplicables otorgan a los sujetos obligados.</w:t>
      </w:r>
      <w:r w:rsidRPr="0098116E">
        <w:rPr>
          <w:rFonts w:ascii="Palatino Linotype" w:hAnsi="Palatino Linotype"/>
          <w:i/>
          <w:sz w:val="22"/>
        </w:rPr>
        <w:t xml:space="preserve"> </w:t>
      </w:r>
    </w:p>
    <w:p w:rsidR="00E66171" w:rsidRPr="0098116E" w:rsidRDefault="00E66171" w:rsidP="00E66171">
      <w:pPr>
        <w:ind w:left="1134" w:right="900"/>
        <w:contextualSpacing/>
        <w:jc w:val="both"/>
        <w:rPr>
          <w:rFonts w:ascii="Palatino Linotype" w:hAnsi="Palatino Linotype"/>
          <w:i/>
          <w:sz w:val="22"/>
        </w:rPr>
      </w:pPr>
    </w:p>
    <w:p w:rsidR="00E66171" w:rsidRPr="0098116E" w:rsidRDefault="00E66171" w:rsidP="00E66171">
      <w:pPr>
        <w:ind w:left="1134" w:right="900"/>
        <w:contextualSpacing/>
        <w:jc w:val="both"/>
        <w:rPr>
          <w:rFonts w:ascii="Palatino Linotype" w:hAnsi="Palatino Linotype"/>
          <w:i/>
          <w:sz w:val="22"/>
        </w:rPr>
      </w:pPr>
      <w:r w:rsidRPr="0098116E">
        <w:rPr>
          <w:rFonts w:ascii="Palatino Linotype" w:hAnsi="Palatino Linotype"/>
          <w:b/>
          <w:i/>
          <w:sz w:val="22"/>
        </w:rPr>
        <w:t>En los casos en que ciertas facultades, competencias o funciones no se hayan ejercido, se debe motivar la respuesta en función de las causas que motiven tal</w:t>
      </w:r>
      <w:r w:rsidRPr="0098116E">
        <w:rPr>
          <w:rFonts w:ascii="Palatino Linotype" w:hAnsi="Palatino Linotype"/>
          <w:i/>
          <w:sz w:val="22"/>
        </w:rPr>
        <w:t xml:space="preserve"> </w:t>
      </w:r>
      <w:r w:rsidRPr="0098116E">
        <w:rPr>
          <w:rFonts w:ascii="Palatino Linotype" w:hAnsi="Palatino Linotype"/>
          <w:b/>
          <w:i/>
          <w:sz w:val="22"/>
        </w:rPr>
        <w:t>circunstancia</w:t>
      </w:r>
      <w:r w:rsidRPr="0098116E">
        <w:rPr>
          <w:rFonts w:ascii="Palatino Linotype" w:hAnsi="Palatino Linotype"/>
          <w:i/>
          <w:sz w:val="22"/>
        </w:rPr>
        <w:t xml:space="preserve">. </w:t>
      </w:r>
    </w:p>
    <w:p w:rsidR="00E66171" w:rsidRPr="0098116E" w:rsidRDefault="00E66171" w:rsidP="00E66171">
      <w:pPr>
        <w:ind w:left="1134" w:right="900"/>
        <w:contextualSpacing/>
        <w:jc w:val="both"/>
        <w:rPr>
          <w:rFonts w:ascii="Palatino Linotype" w:hAnsi="Palatino Linotype"/>
          <w:i/>
          <w:sz w:val="22"/>
        </w:rPr>
      </w:pPr>
    </w:p>
    <w:p w:rsidR="00E66171" w:rsidRPr="0098116E" w:rsidRDefault="00E66171" w:rsidP="00E66171">
      <w:pPr>
        <w:ind w:left="1134" w:right="900"/>
        <w:contextualSpacing/>
        <w:jc w:val="both"/>
        <w:rPr>
          <w:rFonts w:ascii="Palatino Linotype" w:eastAsia="MS Mincho" w:hAnsi="Palatino Linotype" w:cstheme="majorBidi"/>
          <w:i/>
          <w:sz w:val="22"/>
        </w:rPr>
      </w:pPr>
      <w:r w:rsidRPr="0098116E">
        <w:rPr>
          <w:rFonts w:ascii="Palatino Linotype" w:hAnsi="Palatino Linotype"/>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66171" w:rsidRPr="0098116E" w:rsidRDefault="00E66171" w:rsidP="00E66171">
      <w:pPr>
        <w:spacing w:line="360" w:lineRule="auto"/>
        <w:ind w:right="49"/>
        <w:contextualSpacing/>
        <w:jc w:val="both"/>
        <w:rPr>
          <w:rFonts w:ascii="Palatino Linotype" w:eastAsia="MS Mincho" w:hAnsi="Palatino Linotype" w:cstheme="majorBidi"/>
          <w:i/>
        </w:rPr>
      </w:pPr>
    </w:p>
    <w:p w:rsidR="00E66171" w:rsidRDefault="00E66171" w:rsidP="00AC7266">
      <w:pPr>
        <w:numPr>
          <w:ilvl w:val="0"/>
          <w:numId w:val="2"/>
        </w:numPr>
        <w:spacing w:line="360" w:lineRule="auto"/>
        <w:ind w:left="0" w:right="-787" w:firstLine="0"/>
        <w:jc w:val="both"/>
        <w:rPr>
          <w:rFonts w:ascii="Palatino Linotype" w:hAnsi="Palatino Linotype" w:cs="Arial"/>
        </w:rPr>
      </w:pPr>
      <w:r w:rsidRPr="0098116E">
        <w:rPr>
          <w:rFonts w:ascii="Palatino Linotype" w:hAnsi="Palatino Linotype" w:cs="Arial"/>
        </w:rPr>
        <w:lastRenderedPageBreak/>
        <w:t xml:space="preserve">En otras palabras, hablar de información inexistente implica la alta </w:t>
      </w:r>
      <w:r w:rsidRPr="0098116E">
        <w:rPr>
          <w:rFonts w:ascii="Palatino Linotype" w:eastAsia="Palatino Linotype" w:hAnsi="Palatino Linotype" w:cs="Palatino Linotype"/>
        </w:rPr>
        <w:t>responsabilidad</w:t>
      </w:r>
      <w:r w:rsidRPr="0098116E">
        <w:rPr>
          <w:rFonts w:ascii="Palatino Linotype" w:hAnsi="Palatino Linotype" w:cs="Arial"/>
        </w:rPr>
        <w:t xml:space="preserve"> de </w:t>
      </w:r>
      <w:r w:rsidRPr="00AC7266">
        <w:rPr>
          <w:rFonts w:ascii="Palatino Linotype" w:eastAsia="Palatino Linotype" w:hAnsi="Palatino Linotype" w:cs="Palatino Linotype"/>
        </w:rPr>
        <w:t>explicar</w:t>
      </w:r>
      <w:r w:rsidRPr="0098116E">
        <w:rPr>
          <w:rFonts w:ascii="Palatino Linotype" w:hAnsi="Palatino Linotype" w:cs="Arial"/>
        </w:rPr>
        <w:t xml:space="preserve"> a la ciudadanía por qué un ente público que tiene la facultad y el deber de generar, poseer o administrar su información pública no la tiene.</w:t>
      </w:r>
    </w:p>
    <w:p w:rsidR="00AC7266" w:rsidRDefault="00AC7266" w:rsidP="00AC7266">
      <w:pPr>
        <w:spacing w:line="360" w:lineRule="auto"/>
        <w:ind w:right="-787"/>
        <w:jc w:val="both"/>
        <w:rPr>
          <w:rFonts w:ascii="Palatino Linotype" w:hAnsi="Palatino Linotype" w:cs="Arial"/>
        </w:rPr>
      </w:pPr>
    </w:p>
    <w:p w:rsidR="001734B9" w:rsidRPr="001734B9" w:rsidRDefault="00AC7266" w:rsidP="001734B9">
      <w:pPr>
        <w:numPr>
          <w:ilvl w:val="0"/>
          <w:numId w:val="2"/>
        </w:numPr>
        <w:spacing w:line="360" w:lineRule="auto"/>
        <w:ind w:left="0" w:right="-787" w:firstLine="0"/>
        <w:jc w:val="both"/>
        <w:rPr>
          <w:rFonts w:ascii="Palatino Linotype" w:hAnsi="Palatino Linotype" w:cs="Arial"/>
        </w:rPr>
      </w:pPr>
      <w:r>
        <w:rPr>
          <w:rFonts w:ascii="Palatino Linotype" w:hAnsi="Palatino Linotype" w:cs="Arial"/>
        </w:rPr>
        <w:t xml:space="preserve">Respecto del punto de solicitud relativo a las </w:t>
      </w:r>
      <w:r w:rsidRPr="00AC7266">
        <w:rPr>
          <w:rFonts w:ascii="Palatino Linotype" w:hAnsi="Palatino Linotype" w:cs="Arial"/>
          <w:u w:val="single"/>
        </w:rPr>
        <w:t>funciones</w:t>
      </w:r>
      <w:r w:rsidR="001734B9">
        <w:rPr>
          <w:rFonts w:ascii="Palatino Linotype" w:hAnsi="Palatino Linotype" w:cs="Arial"/>
        </w:rPr>
        <w:t xml:space="preserve">, </w:t>
      </w:r>
      <w:r w:rsidR="001734B9" w:rsidRPr="001734B9">
        <w:rPr>
          <w:rFonts w:ascii="Palatino Linotype" w:eastAsia="Palatino Linotype" w:hAnsi="Palatino Linotype" w:cs="Palatino Linotype"/>
        </w:rPr>
        <w:t xml:space="preserve">el documento que puede colmar con la información de las </w:t>
      </w:r>
      <w:r w:rsidR="001734B9" w:rsidRPr="001734B9">
        <w:rPr>
          <w:rFonts w:ascii="Palatino Linotype" w:eastAsia="Palatino Linotype" w:hAnsi="Palatino Linotype" w:cs="Palatino Linotype"/>
          <w:bCs/>
        </w:rPr>
        <w:t>funciones</w:t>
      </w:r>
      <w:r w:rsidR="001734B9" w:rsidRPr="001734B9">
        <w:rPr>
          <w:rFonts w:ascii="Palatino Linotype" w:eastAsia="Palatino Linotype" w:hAnsi="Palatino Linotype" w:cs="Palatino Linotype"/>
        </w:rPr>
        <w:t xml:space="preserve"> que debe desempeñar un servidor público es el </w:t>
      </w:r>
      <w:r w:rsidR="001734B9" w:rsidRPr="001734B9">
        <w:rPr>
          <w:rFonts w:ascii="Palatino Linotype" w:eastAsia="Palatino Linotype" w:hAnsi="Palatino Linotype" w:cs="Palatino Linotype"/>
          <w:b/>
          <w:bCs/>
          <w:u w:val="single"/>
        </w:rPr>
        <w:t>catálogo de puestos</w:t>
      </w:r>
      <w:r w:rsidR="001734B9">
        <w:rPr>
          <w:rFonts w:ascii="Palatino Linotype" w:eastAsia="Palatino Linotype" w:hAnsi="Palatino Linotype" w:cs="Palatino Linotype"/>
          <w:b/>
          <w:bCs/>
          <w:u w:val="single"/>
        </w:rPr>
        <w:t xml:space="preserve"> o perfil de puestos</w:t>
      </w:r>
      <w:r w:rsidR="001734B9" w:rsidRPr="001734B9">
        <w:rPr>
          <w:rFonts w:ascii="Palatino Linotype" w:eastAsia="Palatino Linotype" w:hAnsi="Palatino Linotype" w:cs="Palatino Linotype"/>
        </w:rPr>
        <w:t xml:space="preserve">. En principio es de precisar que el perfil de puestos, grosso modo, es un documento en el que se describen las características, tareas y responsabilidades de los distintos cargos que se tienen dentro de una administración y el cual tiene como objetivo principal, el facilitar la identificación y los procesos de reclutamiento, operación capacitación y planeación de aquellos candidatos que desean prestar sus servicios dentro de la misma. </w:t>
      </w:r>
    </w:p>
    <w:p w:rsidR="001734B9" w:rsidRDefault="001734B9" w:rsidP="001734B9">
      <w:pPr>
        <w:spacing w:line="360" w:lineRule="auto"/>
        <w:ind w:right="-787"/>
        <w:jc w:val="both"/>
        <w:rPr>
          <w:rFonts w:ascii="Palatino Linotype" w:eastAsia="Palatino Linotype" w:hAnsi="Palatino Linotype" w:cs="Palatino Linotype"/>
        </w:rPr>
      </w:pPr>
    </w:p>
    <w:p w:rsidR="001734B9" w:rsidRDefault="001734B9" w:rsidP="001734B9">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 conformidad con lo establecido en la Ley de Trabajo de los Servidores Públicos del Estado de México y Municipios, en sus artículos 99 y 100, fracción I, se establece que: </w:t>
      </w:r>
    </w:p>
    <w:p w:rsidR="001734B9" w:rsidRDefault="001734B9" w:rsidP="001734B9">
      <w:pPr>
        <w:pBdr>
          <w:top w:val="nil"/>
          <w:left w:val="nil"/>
          <w:bottom w:val="nil"/>
          <w:right w:val="nil"/>
          <w:between w:val="nil"/>
        </w:pBdr>
        <w:ind w:left="1134" w:right="-220"/>
        <w:jc w:val="center"/>
        <w:rPr>
          <w:rFonts w:ascii="Palatino Linotype" w:eastAsia="Palatino Linotype" w:hAnsi="Palatino Linotype" w:cs="Palatino Linotype"/>
          <w:b/>
          <w:bCs/>
          <w:i/>
          <w:iCs/>
          <w:color w:val="000000"/>
          <w:sz w:val="22"/>
          <w:szCs w:val="22"/>
        </w:rPr>
      </w:pPr>
      <w:r>
        <w:rPr>
          <w:rFonts w:ascii="Palatino Linotype" w:eastAsia="Palatino Linotype" w:hAnsi="Palatino Linotype" w:cs="Palatino Linotype"/>
          <w:b/>
          <w:bCs/>
          <w:i/>
          <w:iCs/>
          <w:color w:val="000000"/>
          <w:sz w:val="22"/>
          <w:szCs w:val="22"/>
        </w:rPr>
        <w:t>Ley de Trabajo de los Servidores Públicos del Estado de México y Municipios</w:t>
      </w:r>
    </w:p>
    <w:p w:rsidR="001734B9" w:rsidRDefault="001734B9" w:rsidP="001734B9">
      <w:pPr>
        <w:pBdr>
          <w:top w:val="nil"/>
          <w:left w:val="nil"/>
          <w:bottom w:val="nil"/>
          <w:right w:val="nil"/>
          <w:between w:val="nil"/>
        </w:pBdr>
        <w:ind w:left="1134" w:right="-220"/>
        <w:jc w:val="center"/>
        <w:rPr>
          <w:rFonts w:ascii="Palatino Linotype" w:eastAsia="Palatino Linotype" w:hAnsi="Palatino Linotype" w:cs="Palatino Linotype"/>
          <w:b/>
          <w:bCs/>
          <w:i/>
          <w:iCs/>
          <w:color w:val="000000"/>
          <w:sz w:val="22"/>
          <w:szCs w:val="22"/>
        </w:rPr>
      </w:pPr>
    </w:p>
    <w:p w:rsidR="001734B9" w:rsidRDefault="001734B9" w:rsidP="001734B9">
      <w:pPr>
        <w:pBdr>
          <w:top w:val="nil"/>
          <w:left w:val="nil"/>
          <w:bottom w:val="nil"/>
          <w:right w:val="nil"/>
          <w:between w:val="nil"/>
        </w:pBdr>
        <w:ind w:left="1134" w:right="-2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b/>
          <w:bCs/>
          <w:i/>
          <w:iCs/>
          <w:color w:val="000000"/>
          <w:sz w:val="22"/>
          <w:szCs w:val="22"/>
        </w:rPr>
        <w:t xml:space="preserve"> ARTÍCULO 99</w:t>
      </w:r>
      <w:r>
        <w:rPr>
          <w:rFonts w:ascii="Palatino Linotype" w:eastAsia="Palatino Linotype" w:hAnsi="Palatino Linotype" w:cs="Palatino Linotype"/>
          <w:i/>
          <w:iCs/>
          <w:color w:val="000000"/>
          <w:sz w:val="22"/>
          <w:szCs w:val="22"/>
        </w:rPr>
        <w:t>.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rsidR="001734B9" w:rsidRDefault="001734B9" w:rsidP="001734B9">
      <w:pPr>
        <w:pBdr>
          <w:top w:val="nil"/>
          <w:left w:val="nil"/>
          <w:bottom w:val="nil"/>
          <w:right w:val="nil"/>
          <w:between w:val="nil"/>
        </w:pBdr>
        <w:ind w:left="1134" w:right="-220"/>
        <w:jc w:val="both"/>
        <w:rPr>
          <w:rFonts w:ascii="Palatino Linotype" w:eastAsia="Palatino Linotype" w:hAnsi="Palatino Linotype" w:cs="Palatino Linotype"/>
          <w:i/>
          <w:iCs/>
          <w:color w:val="000000"/>
          <w:sz w:val="22"/>
          <w:szCs w:val="22"/>
        </w:rPr>
      </w:pPr>
    </w:p>
    <w:p w:rsidR="001734B9" w:rsidRDefault="001734B9" w:rsidP="001734B9">
      <w:pPr>
        <w:pBdr>
          <w:top w:val="nil"/>
          <w:left w:val="nil"/>
          <w:bottom w:val="nil"/>
          <w:right w:val="nil"/>
          <w:between w:val="nil"/>
        </w:pBdr>
        <w:ind w:left="1134" w:right="-2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b/>
          <w:bCs/>
          <w:i/>
          <w:iCs/>
          <w:color w:val="000000"/>
          <w:sz w:val="22"/>
          <w:szCs w:val="22"/>
        </w:rPr>
        <w:t>ARTÍCULO 100</w:t>
      </w:r>
      <w:r>
        <w:rPr>
          <w:rFonts w:ascii="Palatino Linotype" w:eastAsia="Palatino Linotype" w:hAnsi="Palatino Linotype" w:cs="Palatino Linotype"/>
          <w:i/>
          <w:iCs/>
          <w:color w:val="000000"/>
          <w:sz w:val="22"/>
          <w:szCs w:val="22"/>
        </w:rPr>
        <w:t xml:space="preserve">. Los sistemas de profesionalización que establezcan las instituciones públicas deberán conformarse a partir de las siguientes bases: </w:t>
      </w:r>
    </w:p>
    <w:p w:rsidR="001734B9" w:rsidRDefault="001734B9" w:rsidP="001734B9">
      <w:pPr>
        <w:pBdr>
          <w:top w:val="nil"/>
          <w:left w:val="nil"/>
          <w:bottom w:val="nil"/>
          <w:right w:val="nil"/>
          <w:between w:val="nil"/>
        </w:pBdr>
        <w:ind w:left="1134" w:right="-220"/>
        <w:jc w:val="both"/>
        <w:rPr>
          <w:rFonts w:ascii="Palatino Linotype" w:eastAsia="Palatino Linotype" w:hAnsi="Palatino Linotype" w:cs="Palatino Linotype"/>
          <w:i/>
          <w:iCs/>
          <w:color w:val="000000"/>
          <w:sz w:val="22"/>
          <w:szCs w:val="22"/>
        </w:rPr>
      </w:pPr>
    </w:p>
    <w:p w:rsidR="001734B9" w:rsidRDefault="001734B9" w:rsidP="001734B9">
      <w:pPr>
        <w:pBdr>
          <w:top w:val="nil"/>
          <w:left w:val="nil"/>
          <w:bottom w:val="nil"/>
          <w:right w:val="nil"/>
          <w:between w:val="nil"/>
        </w:pBdr>
        <w:ind w:left="1134" w:right="-2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b/>
          <w:bCs/>
          <w:i/>
          <w:iCs/>
          <w:color w:val="000000"/>
          <w:sz w:val="22"/>
          <w:szCs w:val="22"/>
        </w:rPr>
        <w:t>I</w:t>
      </w:r>
      <w:r>
        <w:rPr>
          <w:rFonts w:ascii="Palatino Linotype" w:eastAsia="Palatino Linotype" w:hAnsi="Palatino Linotype" w:cs="Palatino Linotype"/>
          <w:i/>
          <w:iCs/>
          <w:color w:val="000000"/>
          <w:sz w:val="22"/>
          <w:szCs w:val="22"/>
        </w:rPr>
        <w:t xml:space="preserve">. Definición de </w:t>
      </w:r>
      <w:r>
        <w:rPr>
          <w:rFonts w:ascii="Palatino Linotype" w:eastAsia="Palatino Linotype" w:hAnsi="Palatino Linotype" w:cs="Palatino Linotype"/>
          <w:b/>
          <w:bCs/>
          <w:i/>
          <w:iCs/>
          <w:color w:val="000000"/>
          <w:sz w:val="22"/>
          <w:szCs w:val="22"/>
        </w:rPr>
        <w:t>un catálogo de puestos</w:t>
      </w:r>
      <w:r>
        <w:rPr>
          <w:rFonts w:ascii="Palatino Linotype" w:eastAsia="Palatino Linotype" w:hAnsi="Palatino Linotype" w:cs="Palatino Linotype"/>
          <w:i/>
          <w:iCs/>
          <w:color w:val="000000"/>
          <w:sz w:val="22"/>
          <w:szCs w:val="22"/>
        </w:rPr>
        <w:t xml:space="preserve"> por institución pública o dependencia que </w:t>
      </w:r>
      <w:r>
        <w:rPr>
          <w:rFonts w:ascii="Palatino Linotype" w:eastAsia="Palatino Linotype" w:hAnsi="Palatino Linotype" w:cs="Palatino Linotype"/>
          <w:b/>
          <w:bCs/>
          <w:i/>
          <w:iCs/>
          <w:color w:val="000000"/>
          <w:sz w:val="22"/>
          <w:szCs w:val="22"/>
          <w:u w:val="single"/>
        </w:rPr>
        <w:t>deberá contener el perfil de cada uno de los existentes, los requisitos necesarios para desempeñarlos</w:t>
      </w:r>
      <w:r>
        <w:rPr>
          <w:rFonts w:ascii="Palatino Linotype" w:eastAsia="Palatino Linotype" w:hAnsi="Palatino Linotype" w:cs="Palatino Linotype"/>
          <w:i/>
          <w:iCs/>
          <w:color w:val="000000"/>
          <w:sz w:val="22"/>
          <w:szCs w:val="22"/>
        </w:rPr>
        <w:t xml:space="preserve"> y el nivel salarial y </w:t>
      </w:r>
      <w:proofErr w:type="spellStart"/>
      <w:r>
        <w:rPr>
          <w:rFonts w:ascii="Palatino Linotype" w:eastAsia="Palatino Linotype" w:hAnsi="Palatino Linotype" w:cs="Palatino Linotype"/>
          <w:i/>
          <w:iCs/>
          <w:color w:val="000000"/>
          <w:sz w:val="22"/>
          <w:szCs w:val="22"/>
        </w:rPr>
        <w:t>escalafonario</w:t>
      </w:r>
      <w:proofErr w:type="spellEnd"/>
      <w:r>
        <w:rPr>
          <w:rFonts w:ascii="Palatino Linotype" w:eastAsia="Palatino Linotype" w:hAnsi="Palatino Linotype" w:cs="Palatino Linotype"/>
          <w:i/>
          <w:iCs/>
          <w:color w:val="000000"/>
          <w:sz w:val="22"/>
          <w:szCs w:val="22"/>
        </w:rPr>
        <w:t xml:space="preserve"> que les corresponde;</w:t>
      </w:r>
    </w:p>
    <w:p w:rsidR="001734B9" w:rsidRDefault="001734B9" w:rsidP="001734B9">
      <w:pPr>
        <w:pBdr>
          <w:top w:val="nil"/>
          <w:left w:val="nil"/>
          <w:bottom w:val="nil"/>
          <w:right w:val="nil"/>
          <w:between w:val="nil"/>
        </w:pBdr>
        <w:ind w:left="1134" w:right="-2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lastRenderedPageBreak/>
        <w:t>…</w:t>
      </w:r>
    </w:p>
    <w:p w:rsidR="001734B9" w:rsidRDefault="001734B9" w:rsidP="001734B9">
      <w:pPr>
        <w:tabs>
          <w:tab w:val="left" w:pos="993"/>
        </w:tabs>
        <w:spacing w:line="360" w:lineRule="auto"/>
        <w:ind w:right="-787"/>
        <w:jc w:val="both"/>
        <w:rPr>
          <w:rFonts w:ascii="Palatino Linotype" w:eastAsia="Palatino Linotype" w:hAnsi="Palatino Linotype" w:cs="Palatino Linotype"/>
        </w:rPr>
      </w:pPr>
    </w:p>
    <w:p w:rsidR="001734B9" w:rsidRDefault="001734B9" w:rsidP="001734B9">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Así mismo, la Ley de Transparencia local en su artículo 92, fracción XII, establece como obligaciones de transparencia común la relacionada al perfil de puestos:</w:t>
      </w:r>
    </w:p>
    <w:p w:rsidR="001734B9" w:rsidRDefault="001734B9" w:rsidP="001734B9">
      <w:pPr>
        <w:pBdr>
          <w:top w:val="nil"/>
          <w:left w:val="nil"/>
          <w:bottom w:val="nil"/>
          <w:right w:val="nil"/>
          <w:between w:val="nil"/>
        </w:pBdr>
        <w:tabs>
          <w:tab w:val="left" w:pos="142"/>
        </w:tabs>
        <w:ind w:left="1134" w:right="-220"/>
        <w:jc w:val="center"/>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LEY DE TRANSPARENCIA Y ACCESO A LA INFORMACIÓN</w:t>
      </w:r>
    </w:p>
    <w:p w:rsidR="001734B9" w:rsidRDefault="001734B9" w:rsidP="001734B9">
      <w:pPr>
        <w:pBdr>
          <w:top w:val="nil"/>
          <w:left w:val="nil"/>
          <w:bottom w:val="nil"/>
          <w:right w:val="nil"/>
          <w:between w:val="nil"/>
        </w:pBdr>
        <w:tabs>
          <w:tab w:val="left" w:pos="142"/>
        </w:tabs>
        <w:ind w:left="1134" w:right="-220"/>
        <w:jc w:val="center"/>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PÚBLICA DEL ESTADO DE MÉXICO Y MUNICIPIOS</w:t>
      </w:r>
    </w:p>
    <w:p w:rsidR="001734B9" w:rsidRDefault="001734B9" w:rsidP="001734B9">
      <w:pPr>
        <w:pBdr>
          <w:top w:val="nil"/>
          <w:left w:val="nil"/>
          <w:bottom w:val="nil"/>
          <w:right w:val="nil"/>
          <w:between w:val="nil"/>
        </w:pBdr>
        <w:tabs>
          <w:tab w:val="left" w:pos="142"/>
        </w:tabs>
        <w:ind w:left="1134" w:right="-220"/>
        <w:jc w:val="center"/>
        <w:rPr>
          <w:rFonts w:ascii="Palatino Linotype" w:eastAsia="Palatino Linotype" w:hAnsi="Palatino Linotype" w:cs="Palatino Linotype"/>
          <w:b/>
          <w:bCs/>
          <w:i/>
          <w:iCs/>
          <w:sz w:val="22"/>
          <w:szCs w:val="22"/>
        </w:rPr>
      </w:pPr>
    </w:p>
    <w:p w:rsidR="001734B9" w:rsidRDefault="001734B9" w:rsidP="001734B9">
      <w:pPr>
        <w:pBdr>
          <w:top w:val="nil"/>
          <w:left w:val="nil"/>
          <w:bottom w:val="nil"/>
          <w:right w:val="nil"/>
          <w:between w:val="nil"/>
        </w:pBdr>
        <w:tabs>
          <w:tab w:val="left" w:pos="142"/>
        </w:tabs>
        <w:ind w:left="1134" w:right="-220"/>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734B9" w:rsidRDefault="001734B9" w:rsidP="001734B9">
      <w:pPr>
        <w:pBdr>
          <w:top w:val="nil"/>
          <w:left w:val="nil"/>
          <w:bottom w:val="nil"/>
          <w:right w:val="nil"/>
          <w:between w:val="nil"/>
        </w:pBdr>
        <w:tabs>
          <w:tab w:val="left" w:pos="142"/>
        </w:tabs>
        <w:ind w:left="1134" w:right="-220"/>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rsidR="001734B9" w:rsidRDefault="001734B9" w:rsidP="001734B9">
      <w:pPr>
        <w:pBdr>
          <w:top w:val="nil"/>
          <w:left w:val="nil"/>
          <w:bottom w:val="nil"/>
          <w:right w:val="nil"/>
          <w:between w:val="nil"/>
        </w:pBdr>
        <w:tabs>
          <w:tab w:val="left" w:pos="142"/>
        </w:tabs>
        <w:ind w:left="1134" w:right="-220"/>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XII. El perfil de los puestos de los servidores públicos a su servicio en los casos que aplique;</w:t>
      </w:r>
    </w:p>
    <w:p w:rsidR="001734B9" w:rsidRDefault="001734B9" w:rsidP="001734B9">
      <w:pPr>
        <w:pBdr>
          <w:top w:val="nil"/>
          <w:left w:val="nil"/>
          <w:bottom w:val="nil"/>
          <w:right w:val="nil"/>
          <w:between w:val="nil"/>
        </w:pBdr>
        <w:tabs>
          <w:tab w:val="left" w:pos="142"/>
        </w:tabs>
        <w:ind w:left="1134" w:right="-220"/>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w:t>
      </w:r>
    </w:p>
    <w:p w:rsidR="001734B9" w:rsidRDefault="001734B9" w:rsidP="001734B9">
      <w:pPr>
        <w:pBdr>
          <w:top w:val="nil"/>
          <w:left w:val="nil"/>
          <w:bottom w:val="nil"/>
          <w:right w:val="nil"/>
          <w:between w:val="nil"/>
        </w:pBdr>
        <w:tabs>
          <w:tab w:val="left" w:pos="142"/>
        </w:tabs>
        <w:spacing w:line="360" w:lineRule="auto"/>
        <w:ind w:right="-220"/>
        <w:jc w:val="both"/>
        <w:rPr>
          <w:rFonts w:ascii="Palatino Linotype" w:eastAsia="Palatino Linotype" w:hAnsi="Palatino Linotype" w:cs="Palatino Linotype"/>
          <w:sz w:val="22"/>
          <w:szCs w:val="22"/>
        </w:rPr>
      </w:pPr>
    </w:p>
    <w:p w:rsidR="001734B9" w:rsidRDefault="001734B9" w:rsidP="001734B9">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de lo anterior se colige que cada dependencia o institución pública, deberá general un </w:t>
      </w:r>
      <w:r>
        <w:rPr>
          <w:rFonts w:ascii="Palatino Linotype" w:eastAsia="Palatino Linotype" w:hAnsi="Palatino Linotype" w:cs="Palatino Linotype"/>
          <w:b/>
          <w:bCs/>
        </w:rPr>
        <w:t>catálogo de puestos</w:t>
      </w:r>
      <w:r>
        <w:rPr>
          <w:rFonts w:ascii="Palatino Linotype" w:eastAsia="Palatino Linotype" w:hAnsi="Palatino Linotype" w:cs="Palatino Linotype"/>
        </w:rPr>
        <w:t xml:space="preserve">, en el cual se deberá señalar de manera actualizada los requisitos que deben observarse para ocupar un cierto cargo, asimismo, de conformidad con lo que establece la sección III, fracción XII de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(consultables en la liga electrónica </w:t>
      </w:r>
      <w:hyperlink r:id="rId9">
        <w:r>
          <w:rPr>
            <w:rFonts w:ascii="Palatino Linotype" w:eastAsia="Palatino Linotype" w:hAnsi="Palatino Linotype" w:cs="Palatino Linotype"/>
            <w:color w:val="0563C1"/>
            <w:u w:val="single"/>
          </w:rPr>
          <w:t>https://www.infoem.org.mx/sites/default/files/normatividad/jun143.pdf</w:t>
        </w:r>
      </w:hyperlink>
      <w:r>
        <w:rPr>
          <w:rFonts w:ascii="Palatino Linotype" w:eastAsia="Palatino Linotype" w:hAnsi="Palatino Linotype" w:cs="Palatino Linotype"/>
        </w:rPr>
        <w:t xml:space="preserve">); las Instituciones públicas establecerán un sistema de profesionalización que permita el ingreso al servicio a los aspirantes más calificados y garantice la estabilidad y movilidad laborales de los servidores públicos. </w:t>
      </w:r>
    </w:p>
    <w:p w:rsidR="001734B9" w:rsidRDefault="001734B9" w:rsidP="001734B9">
      <w:pPr>
        <w:tabs>
          <w:tab w:val="left" w:pos="993"/>
        </w:tabs>
        <w:ind w:right="-787"/>
        <w:jc w:val="both"/>
        <w:rPr>
          <w:rFonts w:ascii="Palatino Linotype" w:eastAsia="Palatino Linotype" w:hAnsi="Palatino Linotype" w:cs="Palatino Linotype"/>
        </w:rPr>
      </w:pPr>
    </w:p>
    <w:p w:rsidR="001734B9" w:rsidRDefault="001734B9" w:rsidP="001734B9">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orden de ideas, los Lineamientos en cita, establecen que de acuerdo con el Manual de Procedimientos de la Subdirección de Escalafón de la Secretaría de Finanzas del Poder Ejecutivo del Estado de México, </w:t>
      </w:r>
      <w:r>
        <w:rPr>
          <w:rFonts w:ascii="Palatino Linotype" w:eastAsia="Palatino Linotype" w:hAnsi="Palatino Linotype" w:cs="Palatino Linotype"/>
          <w:b/>
          <w:bCs/>
        </w:rPr>
        <w:t>el “</w:t>
      </w:r>
      <w:r>
        <w:rPr>
          <w:rFonts w:ascii="Palatino Linotype" w:eastAsia="Palatino Linotype" w:hAnsi="Palatino Linotype" w:cs="Palatino Linotype"/>
          <w:b/>
          <w:bCs/>
          <w:u w:val="single"/>
        </w:rPr>
        <w:t>Perfil de Puesto</w:t>
      </w:r>
      <w:r>
        <w:rPr>
          <w:rFonts w:ascii="Palatino Linotype" w:eastAsia="Palatino Linotype" w:hAnsi="Palatino Linotype" w:cs="Palatino Linotype"/>
          <w:b/>
          <w:bCs/>
        </w:rPr>
        <w:t>” es la herramienta que contiene las características que la o el ocupante de un puesto debe tener para poder cumplir con las funciones de este, tales como preparación académica, competencias, experiencia, así como las condiciones de trabajo.</w:t>
      </w:r>
      <w:r>
        <w:rPr>
          <w:rFonts w:ascii="Palatino Linotype" w:eastAsia="Palatino Linotype" w:hAnsi="Palatino Linotype" w:cs="Palatino Linotype"/>
        </w:rPr>
        <w:t xml:space="preserve"> </w:t>
      </w:r>
    </w:p>
    <w:p w:rsidR="001734B9" w:rsidRDefault="001734B9" w:rsidP="001734B9">
      <w:pPr>
        <w:pBdr>
          <w:top w:val="nil"/>
          <w:left w:val="nil"/>
          <w:bottom w:val="nil"/>
          <w:right w:val="nil"/>
          <w:between w:val="nil"/>
        </w:pBdr>
        <w:tabs>
          <w:tab w:val="left" w:pos="142"/>
        </w:tabs>
        <w:ind w:right="-787"/>
        <w:jc w:val="both"/>
        <w:rPr>
          <w:rFonts w:ascii="Palatino Linotype" w:eastAsia="Palatino Linotype" w:hAnsi="Palatino Linotype" w:cs="Palatino Linotype"/>
        </w:rPr>
      </w:pPr>
    </w:p>
    <w:p w:rsidR="001734B9" w:rsidRDefault="001734B9" w:rsidP="001734B9">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el dispositivo legal de referencia, se señala que el catálogo de puestos deberá contener el perfil de cada uno de los existentes, los requisitos necesarios para desempeñarlos y el nivel salarial y </w:t>
      </w:r>
      <w:proofErr w:type="spellStart"/>
      <w:r>
        <w:rPr>
          <w:rFonts w:ascii="Palatino Linotype" w:eastAsia="Palatino Linotype" w:hAnsi="Palatino Linotype" w:cs="Palatino Linotype"/>
        </w:rPr>
        <w:t>escalafonario</w:t>
      </w:r>
      <w:proofErr w:type="spellEnd"/>
      <w:r>
        <w:rPr>
          <w:rFonts w:ascii="Palatino Linotype" w:eastAsia="Palatino Linotype" w:hAnsi="Palatino Linotype" w:cs="Palatino Linotype"/>
        </w:rPr>
        <w:t xml:space="preserve"> que les corresponde y deberá observar lo siguiente: </w:t>
      </w:r>
    </w:p>
    <w:p w:rsidR="001734B9" w:rsidRDefault="001734B9" w:rsidP="001734B9">
      <w:pPr>
        <w:tabs>
          <w:tab w:val="left" w:pos="993"/>
        </w:tabs>
        <w:spacing w:line="360" w:lineRule="auto"/>
        <w:ind w:right="-787"/>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0AC649AB" wp14:editId="7404E8EE">
            <wp:extent cx="4760330" cy="3130126"/>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760330" cy="3130126"/>
                    </a:xfrm>
                    <a:prstGeom prst="rect">
                      <a:avLst/>
                    </a:prstGeom>
                    <a:ln/>
                  </pic:spPr>
                </pic:pic>
              </a:graphicData>
            </a:graphic>
          </wp:inline>
        </w:drawing>
      </w:r>
    </w:p>
    <w:p w:rsidR="001734B9" w:rsidRDefault="001734B9" w:rsidP="001734B9">
      <w:pPr>
        <w:tabs>
          <w:tab w:val="left" w:pos="993"/>
        </w:tabs>
        <w:spacing w:line="360" w:lineRule="auto"/>
        <w:ind w:right="-787"/>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7B68DB0F" wp14:editId="00A8BE2C">
            <wp:extent cx="4717326" cy="134363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717326" cy="1343635"/>
                    </a:xfrm>
                    <a:prstGeom prst="rect">
                      <a:avLst/>
                    </a:prstGeom>
                    <a:ln/>
                  </pic:spPr>
                </pic:pic>
              </a:graphicData>
            </a:graphic>
          </wp:inline>
        </w:drawing>
      </w:r>
    </w:p>
    <w:p w:rsidR="001734B9" w:rsidRDefault="001734B9" w:rsidP="001734B9">
      <w:pPr>
        <w:tabs>
          <w:tab w:val="left" w:pos="993"/>
        </w:tabs>
        <w:spacing w:line="360" w:lineRule="auto"/>
        <w:ind w:right="-787"/>
        <w:jc w:val="both"/>
        <w:rPr>
          <w:rFonts w:ascii="Palatino Linotype" w:eastAsia="Palatino Linotype" w:hAnsi="Palatino Linotype" w:cs="Palatino Linotype"/>
        </w:rPr>
      </w:pPr>
    </w:p>
    <w:p w:rsidR="001734B9" w:rsidRDefault="001734B9" w:rsidP="001734B9">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En resumen, tal como se ha señalado en párrafos anteriores, el perfil de puestos deberá precisar diversa información que los aspirantes a ocupar un cargo deberán conocer y cumplir para obtener acceso al mismo, esta información a modo de ejemplo, puede estar compuesta por los siguientes campos:</w:t>
      </w:r>
    </w:p>
    <w:p w:rsidR="001734B9" w:rsidRDefault="001734B9" w:rsidP="001734B9">
      <w:pPr>
        <w:numPr>
          <w:ilvl w:val="1"/>
          <w:numId w:val="47"/>
        </w:numPr>
        <w:pBdr>
          <w:top w:val="nil"/>
          <w:left w:val="nil"/>
          <w:bottom w:val="nil"/>
          <w:right w:val="nil"/>
          <w:between w:val="nil"/>
        </w:pBdr>
        <w:tabs>
          <w:tab w:val="left" w:pos="142"/>
        </w:tabs>
        <w:spacing w:line="360" w:lineRule="auto"/>
        <w:ind w:right="-2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Puesto</w:t>
      </w:r>
    </w:p>
    <w:p w:rsidR="001734B9" w:rsidRDefault="001734B9" w:rsidP="001734B9">
      <w:pPr>
        <w:numPr>
          <w:ilvl w:val="1"/>
          <w:numId w:val="47"/>
        </w:numPr>
        <w:pBdr>
          <w:top w:val="nil"/>
          <w:left w:val="nil"/>
          <w:bottom w:val="nil"/>
          <w:right w:val="nil"/>
          <w:between w:val="nil"/>
        </w:pBdr>
        <w:tabs>
          <w:tab w:val="left" w:pos="142"/>
        </w:tabs>
        <w:spacing w:line="360" w:lineRule="auto"/>
        <w:ind w:right="-2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Perfil (grado de estudios, idiomas, años de experiencia, formación, habilidades, aptitudes, competencias)</w:t>
      </w:r>
    </w:p>
    <w:p w:rsidR="001734B9" w:rsidRDefault="001734B9" w:rsidP="001734B9">
      <w:pPr>
        <w:numPr>
          <w:ilvl w:val="1"/>
          <w:numId w:val="47"/>
        </w:numPr>
        <w:pBdr>
          <w:top w:val="nil"/>
          <w:left w:val="nil"/>
          <w:bottom w:val="nil"/>
          <w:right w:val="nil"/>
          <w:between w:val="nil"/>
        </w:pBdr>
        <w:tabs>
          <w:tab w:val="left" w:pos="142"/>
        </w:tabs>
        <w:spacing w:line="360" w:lineRule="auto"/>
        <w:ind w:right="-2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Objetivo del puesto</w:t>
      </w:r>
    </w:p>
    <w:p w:rsidR="001734B9" w:rsidRDefault="001734B9" w:rsidP="001734B9">
      <w:pPr>
        <w:numPr>
          <w:ilvl w:val="1"/>
          <w:numId w:val="47"/>
        </w:numPr>
        <w:pBdr>
          <w:top w:val="nil"/>
          <w:left w:val="nil"/>
          <w:bottom w:val="nil"/>
          <w:right w:val="nil"/>
          <w:between w:val="nil"/>
        </w:pBdr>
        <w:tabs>
          <w:tab w:val="left" w:pos="142"/>
        </w:tabs>
        <w:spacing w:line="360" w:lineRule="auto"/>
        <w:ind w:right="-220"/>
        <w:jc w:val="both"/>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t>Funciones del puesto</w:t>
      </w:r>
    </w:p>
    <w:p w:rsidR="001734B9" w:rsidRDefault="001734B9" w:rsidP="001734B9">
      <w:pPr>
        <w:numPr>
          <w:ilvl w:val="1"/>
          <w:numId w:val="47"/>
        </w:numPr>
        <w:pBdr>
          <w:top w:val="nil"/>
          <w:left w:val="nil"/>
          <w:bottom w:val="nil"/>
          <w:right w:val="nil"/>
          <w:between w:val="nil"/>
        </w:pBdr>
        <w:tabs>
          <w:tab w:val="left" w:pos="142"/>
        </w:tabs>
        <w:spacing w:line="360" w:lineRule="auto"/>
        <w:ind w:right="-22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Requerimientos del puesto (herramientas, </w:t>
      </w:r>
      <w:proofErr w:type="spellStart"/>
      <w:r>
        <w:rPr>
          <w:rFonts w:ascii="Palatino Linotype" w:eastAsia="Palatino Linotype" w:hAnsi="Palatino Linotype" w:cs="Palatino Linotype"/>
          <w:color w:val="000000"/>
          <w:sz w:val="22"/>
          <w:szCs w:val="22"/>
        </w:rPr>
        <w:t>etc</w:t>
      </w:r>
      <w:proofErr w:type="spellEnd"/>
      <w:r>
        <w:rPr>
          <w:rFonts w:ascii="Palatino Linotype" w:eastAsia="Palatino Linotype" w:hAnsi="Palatino Linotype" w:cs="Palatino Linotype"/>
          <w:color w:val="000000"/>
          <w:sz w:val="22"/>
          <w:szCs w:val="22"/>
        </w:rPr>
        <w:t>)</w:t>
      </w:r>
    </w:p>
    <w:p w:rsidR="001734B9" w:rsidRDefault="001734B9" w:rsidP="001734B9">
      <w:pPr>
        <w:tabs>
          <w:tab w:val="left" w:pos="993"/>
        </w:tabs>
        <w:spacing w:line="360" w:lineRule="auto"/>
        <w:ind w:right="-787"/>
        <w:jc w:val="both"/>
        <w:rPr>
          <w:rFonts w:ascii="Palatino Linotype" w:eastAsia="Palatino Linotype" w:hAnsi="Palatino Linotype" w:cs="Palatino Linotype"/>
        </w:rPr>
      </w:pPr>
    </w:p>
    <w:p w:rsidR="001734B9" w:rsidRDefault="001734B9" w:rsidP="001734B9">
      <w:pPr>
        <w:numPr>
          <w:ilvl w:val="0"/>
          <w:numId w:val="2"/>
        </w:numPr>
        <w:spacing w:line="360" w:lineRule="auto"/>
        <w:ind w:left="0" w:right="-787" w:firstLine="0"/>
        <w:jc w:val="both"/>
        <w:rPr>
          <w:rFonts w:ascii="Palatino Linotype" w:eastAsia="Palatino Linotype" w:hAnsi="Palatino Linotype" w:cs="Palatino Linotype"/>
        </w:rPr>
      </w:pPr>
      <w:bookmarkStart w:id="7" w:name="_heading=h.rn4cph48w0a0" w:colFirst="0" w:colLast="0"/>
      <w:bookmarkEnd w:id="7"/>
      <w:r>
        <w:rPr>
          <w:rFonts w:ascii="Palatino Linotype" w:eastAsia="Palatino Linotype" w:hAnsi="Palatino Linotype" w:cs="Palatino Linotype"/>
        </w:rPr>
        <w:t xml:space="preserve">Es decir, un perfil de puestos ya contiene precisada de manera puntual y específica las características que debe tener el perfil profesional para ocupar un puesto determinado y poder cumplir con las </w:t>
      </w:r>
      <w:r>
        <w:rPr>
          <w:rFonts w:ascii="Palatino Linotype" w:eastAsia="Palatino Linotype" w:hAnsi="Palatino Linotype" w:cs="Palatino Linotype"/>
          <w:b/>
          <w:bCs/>
        </w:rPr>
        <w:t>funciones</w:t>
      </w:r>
      <w:r>
        <w:rPr>
          <w:rFonts w:ascii="Palatino Linotype" w:eastAsia="Palatino Linotype" w:hAnsi="Palatino Linotype" w:cs="Palatino Linotype"/>
        </w:rPr>
        <w:t xml:space="preserve"> que este requiere.</w:t>
      </w:r>
    </w:p>
    <w:p w:rsidR="001734B9" w:rsidRDefault="001734B9" w:rsidP="001734B9">
      <w:pPr>
        <w:pBdr>
          <w:top w:val="nil"/>
          <w:left w:val="nil"/>
          <w:bottom w:val="nil"/>
          <w:right w:val="nil"/>
          <w:between w:val="nil"/>
        </w:pBdr>
        <w:tabs>
          <w:tab w:val="left" w:pos="142"/>
        </w:tabs>
        <w:spacing w:line="360" w:lineRule="auto"/>
        <w:ind w:right="-787"/>
        <w:jc w:val="both"/>
        <w:rPr>
          <w:rFonts w:ascii="Palatino Linotype" w:eastAsia="Palatino Linotype" w:hAnsi="Palatino Linotype" w:cs="Palatino Linotype"/>
        </w:rPr>
      </w:pPr>
    </w:p>
    <w:p w:rsidR="001734B9" w:rsidRDefault="001734B9" w:rsidP="00391724">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considera que un documento que puede colmar con </w:t>
      </w:r>
      <w:r>
        <w:rPr>
          <w:rFonts w:ascii="Palatino Linotype" w:eastAsia="Palatino Linotype" w:hAnsi="Palatino Linotype" w:cs="Palatino Linotype"/>
          <w:b/>
          <w:bCs/>
          <w:u w:val="single"/>
        </w:rPr>
        <w:t>las funciones</w:t>
      </w:r>
      <w:r>
        <w:rPr>
          <w:rFonts w:ascii="Palatino Linotype" w:eastAsia="Palatino Linotype" w:hAnsi="Palatino Linotype" w:cs="Palatino Linotype"/>
        </w:rPr>
        <w:t xml:space="preserve"> que desarrolla un servidor público es el </w:t>
      </w:r>
      <w:r>
        <w:rPr>
          <w:rFonts w:ascii="Palatino Linotype" w:eastAsia="Palatino Linotype" w:hAnsi="Palatino Linotype" w:cs="Palatino Linotype"/>
          <w:b/>
          <w:bCs/>
        </w:rPr>
        <w:t>perfil de puestos.</w:t>
      </w:r>
    </w:p>
    <w:p w:rsidR="001734B9" w:rsidRDefault="001734B9" w:rsidP="001734B9">
      <w:pPr>
        <w:spacing w:line="360" w:lineRule="auto"/>
        <w:ind w:right="-787"/>
        <w:jc w:val="both"/>
        <w:rPr>
          <w:rFonts w:ascii="Palatino Linotype" w:eastAsia="Palatino Linotype" w:hAnsi="Palatino Linotype" w:cs="Palatino Linotype"/>
        </w:rPr>
      </w:pPr>
    </w:p>
    <w:p w:rsidR="001734B9" w:rsidRDefault="001734B9" w:rsidP="00391724">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dentro de los Manuales de Organización por dependencia establecen dentro de su contenido la estructura orgánica, el objetivo de cada unidad administrativa y sus funciones, por lo que el Manual de Organización de la dependencia correspondiente eventualmente puede colmar con </w:t>
      </w:r>
      <w:r>
        <w:rPr>
          <w:rFonts w:ascii="Palatino Linotype" w:eastAsia="Palatino Linotype" w:hAnsi="Palatino Linotype" w:cs="Palatino Linotype"/>
          <w:b/>
          <w:bCs/>
          <w:u w:val="single"/>
        </w:rPr>
        <w:t>las funciones</w:t>
      </w:r>
      <w:r>
        <w:rPr>
          <w:rFonts w:ascii="Palatino Linotype" w:eastAsia="Palatino Linotype" w:hAnsi="Palatino Linotype" w:cs="Palatino Linotype"/>
        </w:rPr>
        <w:t xml:space="preserve"> que desarrolla un servidor público.</w:t>
      </w:r>
    </w:p>
    <w:p w:rsidR="001734B9" w:rsidRDefault="001734B9" w:rsidP="001734B9">
      <w:pPr>
        <w:spacing w:line="360" w:lineRule="auto"/>
        <w:ind w:right="-787"/>
        <w:jc w:val="both"/>
        <w:rPr>
          <w:rFonts w:ascii="Palatino Linotype" w:eastAsia="Palatino Linotype" w:hAnsi="Palatino Linotype" w:cs="Palatino Linotype"/>
        </w:rPr>
      </w:pPr>
    </w:p>
    <w:p w:rsidR="001734B9" w:rsidRDefault="001734B9" w:rsidP="00391724">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Bajo</w:t>
      </w:r>
      <w:r>
        <w:rPr>
          <w:rFonts w:ascii="Palatino Linotype" w:eastAsia="Palatino Linotype" w:hAnsi="Palatino Linotype" w:cs="Palatino Linotype"/>
          <w:color w:val="000000"/>
        </w:rPr>
        <w:t xml:space="preserve"> ese </w:t>
      </w:r>
      <w:r>
        <w:rPr>
          <w:rFonts w:ascii="Palatino Linotype" w:eastAsia="Palatino Linotype" w:hAnsi="Palatino Linotype" w:cs="Palatino Linotype"/>
        </w:rPr>
        <w:t>contexto</w:t>
      </w:r>
      <w:r>
        <w:rPr>
          <w:rFonts w:ascii="Palatino Linotype" w:eastAsia="Palatino Linotype" w:hAnsi="Palatino Linotype" w:cs="Palatino Linotype"/>
          <w:color w:val="000000"/>
        </w:rPr>
        <w:t xml:space="preserve">, se considera que, el Sujeto Obligado deberá hacer una </w:t>
      </w:r>
      <w:r>
        <w:rPr>
          <w:rFonts w:ascii="Palatino Linotype" w:eastAsia="Palatino Linotype" w:hAnsi="Palatino Linotype" w:cs="Palatino Linotype"/>
          <w:b/>
          <w:bCs/>
          <w:color w:val="000000"/>
        </w:rPr>
        <w:t>nueva búsqueda exhaustiva</w:t>
      </w:r>
      <w:r>
        <w:rPr>
          <w:rFonts w:ascii="Palatino Linotype" w:eastAsia="Palatino Linotype" w:hAnsi="Palatino Linotype" w:cs="Palatino Linotype"/>
          <w:color w:val="000000"/>
        </w:rPr>
        <w:t xml:space="preserve"> de la información en las unidades administrativas competentes</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 xml:space="preserve">pues se presume que la información debe existir ya que se refiere a facultades, competencias y funciones que los ordenamientos jurídicos aplicables otorgan al Sujeto Obligado; por lo tanto </w:t>
      </w:r>
      <w:r>
        <w:rPr>
          <w:rFonts w:ascii="Palatino Linotype" w:eastAsia="Palatino Linotype" w:hAnsi="Palatino Linotype" w:cs="Palatino Linotype"/>
          <w:b/>
          <w:bCs/>
          <w:color w:val="000000"/>
        </w:rPr>
        <w:t>deberá realizar una nueva búsqueda con la finalidad de entregar la información que resulta de interés para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bCs/>
          <w:color w:val="000000"/>
        </w:rPr>
        <w:t>EL RECURRENTE</w:t>
      </w:r>
      <w:r>
        <w:rPr>
          <w:rFonts w:ascii="Palatino Linotype" w:eastAsia="Palatino Linotype" w:hAnsi="Palatino Linotype" w:cs="Palatino Linotype"/>
          <w:color w:val="000000"/>
        </w:rPr>
        <w:t>, con la finalidad de dar certeza que se realizó una correcta búsqueda de la información requerida.</w:t>
      </w:r>
    </w:p>
    <w:p w:rsidR="001734B9" w:rsidRDefault="001734B9" w:rsidP="001734B9">
      <w:pPr>
        <w:spacing w:line="360" w:lineRule="auto"/>
        <w:ind w:right="-787"/>
        <w:jc w:val="both"/>
        <w:rPr>
          <w:rFonts w:ascii="Palatino Linotype" w:eastAsia="Palatino Linotype" w:hAnsi="Palatino Linotype" w:cs="Palatino Linotype"/>
          <w:color w:val="000000"/>
        </w:rPr>
      </w:pPr>
    </w:p>
    <w:p w:rsidR="001734B9" w:rsidRDefault="001734B9" w:rsidP="00391724">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Resultando </w:t>
      </w:r>
      <w:r w:rsidRPr="00391724">
        <w:rPr>
          <w:rFonts w:ascii="Palatino Linotype" w:eastAsia="Palatino Linotype" w:hAnsi="Palatino Linotype" w:cs="Palatino Linotype"/>
        </w:rPr>
        <w:t>aplicable</w:t>
      </w:r>
      <w:r>
        <w:rPr>
          <w:rFonts w:ascii="Palatino Linotype" w:eastAsia="Palatino Linotype" w:hAnsi="Palatino Linotype" w:cs="Palatino Linotype"/>
          <w:color w:val="000000"/>
        </w:rPr>
        <w:t xml:space="preserve"> el Criterio orientador 02/17 emitido por el Pleno del Instituto Nacional de Transparencia y Acceso a la Información y Protección de Datos Personales, de título y texto siguientes:</w:t>
      </w:r>
    </w:p>
    <w:p w:rsidR="001734B9" w:rsidRDefault="001734B9" w:rsidP="001734B9">
      <w:pPr>
        <w:spacing w:line="360" w:lineRule="auto"/>
        <w:rPr>
          <w:rFonts w:ascii="Palatino Linotype" w:eastAsia="Palatino Linotype" w:hAnsi="Palatino Linotype" w:cs="Palatino Linotype"/>
        </w:rPr>
      </w:pPr>
    </w:p>
    <w:p w:rsidR="001734B9" w:rsidRDefault="001734B9" w:rsidP="001734B9">
      <w:pPr>
        <w:pBdr>
          <w:top w:val="nil"/>
          <w:left w:val="nil"/>
          <w:bottom w:val="nil"/>
          <w:right w:val="nil"/>
          <w:between w:val="nil"/>
        </w:pBdr>
        <w:ind w:left="851" w:right="-433"/>
        <w:jc w:val="both"/>
        <w:rPr>
          <w:rFonts w:ascii="Palatino Linotype" w:eastAsia="Palatino Linotype" w:hAnsi="Palatino Linotype" w:cs="Palatino Linotype"/>
          <w:i/>
          <w:iCs/>
          <w:sz w:val="22"/>
          <w:szCs w:val="22"/>
        </w:rPr>
      </w:pPr>
      <w:r>
        <w:rPr>
          <w:rFonts w:ascii="Palatino Linotype" w:eastAsia="Palatino Linotype" w:hAnsi="Palatino Linotype" w:cs="Palatino Linotype"/>
          <w:b/>
          <w:bCs/>
          <w:i/>
          <w:iCs/>
          <w:sz w:val="22"/>
          <w:szCs w:val="22"/>
        </w:rPr>
        <w:t xml:space="preserve"> “Congruencia y exhaustividad. Sus alcances para garantizar el derecho de acceso a la información. </w:t>
      </w:r>
      <w:r>
        <w:rPr>
          <w:rFonts w:ascii="Palatino Linotype" w:eastAsia="Palatino Linotype" w:hAnsi="Palatino Linotype" w:cs="Palatino Linotype"/>
          <w:i/>
          <w:iCs/>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bCs/>
          <w:i/>
          <w:iCs/>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iCs/>
          <w:sz w:val="22"/>
          <w:szCs w:val="22"/>
        </w:rPr>
        <w:t xml:space="preserve">; mientras que </w:t>
      </w:r>
      <w:r>
        <w:rPr>
          <w:rFonts w:ascii="Palatino Linotype" w:eastAsia="Palatino Linotype" w:hAnsi="Palatino Linotype" w:cs="Palatino Linotype"/>
          <w:b/>
          <w:bCs/>
          <w:i/>
          <w:iCs/>
          <w:sz w:val="22"/>
          <w:szCs w:val="22"/>
        </w:rPr>
        <w:t>la exhaustividad significa que dicha respuesta se refiera expresamente a cada uno de los puntos solicitados</w:t>
      </w:r>
      <w:r>
        <w:rPr>
          <w:rFonts w:ascii="Palatino Linotype" w:eastAsia="Palatino Linotype" w:hAnsi="Palatino Linotype" w:cs="Palatino Linotype"/>
          <w:i/>
          <w:iCs/>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734B9" w:rsidRDefault="001734B9" w:rsidP="001734B9">
      <w:pPr>
        <w:pBdr>
          <w:top w:val="nil"/>
          <w:left w:val="nil"/>
          <w:bottom w:val="nil"/>
          <w:right w:val="nil"/>
          <w:between w:val="nil"/>
        </w:pBdr>
        <w:ind w:right="-433"/>
        <w:jc w:val="both"/>
        <w:rPr>
          <w:rFonts w:ascii="Palatino Linotype" w:eastAsia="Palatino Linotype" w:hAnsi="Palatino Linotype" w:cs="Palatino Linotype"/>
          <w:i/>
          <w:iCs/>
          <w:sz w:val="22"/>
          <w:szCs w:val="22"/>
        </w:rPr>
      </w:pPr>
    </w:p>
    <w:p w:rsidR="001734B9" w:rsidRDefault="001734B9" w:rsidP="001734B9">
      <w:pPr>
        <w:pBdr>
          <w:top w:val="nil"/>
          <w:left w:val="nil"/>
          <w:bottom w:val="nil"/>
          <w:right w:val="nil"/>
          <w:between w:val="nil"/>
        </w:pBdr>
        <w:ind w:right="-433"/>
        <w:jc w:val="both"/>
        <w:rPr>
          <w:rFonts w:ascii="Palatino Linotype" w:eastAsia="Palatino Linotype" w:hAnsi="Palatino Linotype" w:cs="Palatino Linotype"/>
          <w:i/>
          <w:iCs/>
          <w:sz w:val="22"/>
          <w:szCs w:val="22"/>
        </w:rPr>
      </w:pPr>
    </w:p>
    <w:p w:rsidR="001734B9" w:rsidRDefault="001734B9" w:rsidP="00391724">
      <w:pPr>
        <w:numPr>
          <w:ilvl w:val="0"/>
          <w:numId w:val="2"/>
        </w:numPr>
        <w:spacing w:line="360" w:lineRule="auto"/>
        <w:ind w:left="0" w:right="-787" w:firstLine="0"/>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t xml:space="preserve">Por </w:t>
      </w:r>
      <w:r w:rsidRPr="00391724">
        <w:rPr>
          <w:rFonts w:ascii="Palatino Linotype" w:eastAsia="Palatino Linotype" w:hAnsi="Palatino Linotype" w:cs="Palatino Linotype"/>
        </w:rPr>
        <w:t>lo</w:t>
      </w:r>
      <w:r>
        <w:rPr>
          <w:rFonts w:ascii="Palatino Linotype" w:eastAsia="Palatino Linotype" w:hAnsi="Palatino Linotype" w:cs="Palatino Linotype"/>
          <w:color w:val="000000"/>
        </w:rPr>
        <w:t xml:space="preserve"> anterior, este Organismo Garante, con la finalidad de garantizar el derecho humano de acceso a la información de la parte Recurrente, y a fin de reparar el agravio causado ante la omisión en que incurriera el Sujeto Obligado, ya que, como se señaló, su respuesta careció de los principios de congruencia y exhaustividad, por las consideraciones ya expuestas, se estima procedente </w:t>
      </w:r>
      <w:r>
        <w:rPr>
          <w:rFonts w:ascii="Palatino Linotype" w:eastAsia="Palatino Linotype" w:hAnsi="Palatino Linotype" w:cs="Palatino Linotype"/>
          <w:b/>
          <w:bCs/>
          <w:color w:val="000000"/>
        </w:rPr>
        <w:t>ORDENAR</w:t>
      </w:r>
      <w:r>
        <w:rPr>
          <w:rFonts w:ascii="Palatino Linotype" w:eastAsia="Palatino Linotype" w:hAnsi="Palatino Linotype" w:cs="Palatino Linotype"/>
          <w:color w:val="000000"/>
        </w:rPr>
        <w:t xml:space="preserve"> que, previa búsqueda exhaustiva y razonable, haga entrega del</w:t>
      </w:r>
      <w:r>
        <w:rPr>
          <w:rFonts w:ascii="Palatino Linotype" w:eastAsia="Palatino Linotype" w:hAnsi="Palatino Linotype" w:cs="Palatino Linotype"/>
          <w:b/>
          <w:bCs/>
          <w:color w:val="000000"/>
        </w:rPr>
        <w:t xml:space="preserve"> documento en el que conste o se adviertan las funciones del servidor público referido en la solicitud de información, al </w:t>
      </w:r>
      <w:r w:rsidR="00391724">
        <w:rPr>
          <w:rFonts w:ascii="Palatino Linotype" w:eastAsia="Palatino Linotype" w:hAnsi="Palatino Linotype" w:cs="Palatino Linotype"/>
          <w:b/>
          <w:bCs/>
          <w:color w:val="000000"/>
        </w:rPr>
        <w:t xml:space="preserve">24 de </w:t>
      </w:r>
      <w:r w:rsidR="00990073">
        <w:rPr>
          <w:rFonts w:ascii="Palatino Linotype" w:eastAsia="Palatino Linotype" w:hAnsi="Palatino Linotype" w:cs="Palatino Linotype"/>
          <w:b/>
          <w:bCs/>
          <w:color w:val="000000"/>
        </w:rPr>
        <w:t>septiembre</w:t>
      </w:r>
      <w:r>
        <w:rPr>
          <w:rFonts w:ascii="Palatino Linotype" w:eastAsia="Palatino Linotype" w:hAnsi="Palatino Linotype" w:cs="Palatino Linotype"/>
          <w:b/>
          <w:bCs/>
          <w:color w:val="000000"/>
        </w:rPr>
        <w:t xml:space="preserve"> de 2025.</w:t>
      </w:r>
    </w:p>
    <w:p w:rsidR="001734B9" w:rsidRDefault="001734B9" w:rsidP="001734B9">
      <w:pPr>
        <w:spacing w:line="360" w:lineRule="auto"/>
        <w:ind w:right="-787"/>
        <w:jc w:val="both"/>
        <w:rPr>
          <w:rFonts w:ascii="Palatino Linotype" w:eastAsia="Palatino Linotype" w:hAnsi="Palatino Linotype" w:cs="Palatino Linotype"/>
          <w:b/>
          <w:bCs/>
        </w:rPr>
      </w:pPr>
    </w:p>
    <w:p w:rsidR="001734B9" w:rsidRDefault="001734B9" w:rsidP="000752AE">
      <w:pPr>
        <w:numPr>
          <w:ilvl w:val="0"/>
          <w:numId w:val="2"/>
        </w:numPr>
        <w:spacing w:line="360" w:lineRule="auto"/>
        <w:ind w:left="0" w:right="-787" w:firstLine="0"/>
        <w:jc w:val="both"/>
        <w:rPr>
          <w:b/>
          <w:bCs/>
          <w:color w:val="000000"/>
        </w:rPr>
      </w:pPr>
      <w:r>
        <w:rPr>
          <w:rFonts w:ascii="Palatino Linotype" w:eastAsia="Palatino Linotype" w:hAnsi="Palatino Linotype" w:cs="Palatino Linotype"/>
        </w:rPr>
        <w:t xml:space="preserve">Por lo </w:t>
      </w:r>
      <w:r>
        <w:rPr>
          <w:rFonts w:ascii="Palatino Linotype" w:eastAsia="Palatino Linotype" w:hAnsi="Palatino Linotype" w:cs="Palatino Linotype"/>
          <w:color w:val="000000"/>
        </w:rPr>
        <w:t>anteriormente</w:t>
      </w:r>
      <w:r>
        <w:rPr>
          <w:rFonts w:ascii="Palatino Linotype" w:eastAsia="Palatino Linotype" w:hAnsi="Palatino Linotype" w:cs="Palatino Linotype"/>
        </w:rPr>
        <w:t xml:space="preserve"> expuesto, este Órgano Garante considera </w:t>
      </w:r>
      <w:r>
        <w:rPr>
          <w:rFonts w:ascii="Palatino Linotype" w:eastAsia="Palatino Linotype" w:hAnsi="Palatino Linotype" w:cs="Palatino Linotype"/>
          <w:b/>
          <w:bCs/>
        </w:rPr>
        <w:t>FUNDADAS</w:t>
      </w:r>
      <w:r>
        <w:rPr>
          <w:rFonts w:ascii="Palatino Linotype" w:eastAsia="Palatino Linotype" w:hAnsi="Palatino Linotype" w:cs="Palatino Linotype"/>
        </w:rPr>
        <w:t xml:space="preserve"> las razones o motivos de inconformidad que plantea el</w:t>
      </w:r>
      <w:r>
        <w:rPr>
          <w:rFonts w:ascii="Palatino Linotype" w:eastAsia="Palatino Linotype" w:hAnsi="Palatino Linotype" w:cs="Palatino Linotype"/>
          <w:b/>
          <w:bCs/>
        </w:rPr>
        <w:t xml:space="preserve"> RECURRENTE </w:t>
      </w:r>
      <w:r>
        <w:rPr>
          <w:rFonts w:ascii="Palatino Linotype" w:eastAsia="Palatino Linotype" w:hAnsi="Palatino Linotype" w:cs="Palatino Linotype"/>
        </w:rPr>
        <w:t xml:space="preserve">en el Recurso de Revisión </w:t>
      </w:r>
      <w:r w:rsidR="000752AE">
        <w:rPr>
          <w:rFonts w:ascii="Palatino Linotype" w:eastAsia="Palatino Linotype" w:hAnsi="Palatino Linotype" w:cs="Palatino Linotype"/>
          <w:b/>
          <w:bCs/>
          <w:color w:val="000000"/>
        </w:rPr>
        <w:t>11973</w:t>
      </w:r>
      <w:r>
        <w:rPr>
          <w:rFonts w:ascii="Palatino Linotype" w:eastAsia="Palatino Linotype" w:hAnsi="Palatino Linotype" w:cs="Palatino Linotype"/>
          <w:b/>
          <w:bCs/>
          <w:color w:val="000000"/>
        </w:rPr>
        <w:t>/INFOEM/IP/RR/2025</w:t>
      </w:r>
      <w:r>
        <w:rPr>
          <w:rFonts w:ascii="Palatino Linotype" w:eastAsia="Palatino Linotype" w:hAnsi="Palatino Linotype" w:cs="Palatino Linotype"/>
        </w:rPr>
        <w:t xml:space="preserve">, determinando </w:t>
      </w:r>
      <w:r w:rsidR="000752AE">
        <w:rPr>
          <w:rFonts w:ascii="Palatino Linotype" w:eastAsia="Palatino Linotype" w:hAnsi="Palatino Linotype" w:cs="Palatino Linotype"/>
          <w:b/>
          <w:bCs/>
          <w:smallCaps/>
        </w:rPr>
        <w:t>REVOCAR</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y se ordena la entrega, previa búsqueda exhaustiva y razonable, de ser procedente en versión pública,</w:t>
      </w:r>
      <w:r w:rsidR="00643A3B">
        <w:rPr>
          <w:rFonts w:ascii="Palatino Linotype" w:eastAsia="Palatino Linotype" w:hAnsi="Palatino Linotype" w:cs="Palatino Linotype"/>
        </w:rPr>
        <w:t xml:space="preserve"> la siguiente información: </w:t>
      </w:r>
      <w:r w:rsidR="00643A3B" w:rsidRPr="00643A3B">
        <w:rPr>
          <w:rFonts w:ascii="Palatino Linotype" w:eastAsia="Palatino Linotype" w:hAnsi="Palatino Linotype" w:cs="Palatino Linotype"/>
          <w:b/>
        </w:rPr>
        <w:t>El documento en el que conste o se adviertan, del servidor público referido en la solicitud de información:</w:t>
      </w:r>
      <w:r>
        <w:rPr>
          <w:rFonts w:ascii="Palatino Linotype" w:eastAsia="Palatino Linotype" w:hAnsi="Palatino Linotype" w:cs="Palatino Linotype"/>
          <w:b/>
          <w:bCs/>
        </w:rPr>
        <w:t xml:space="preserve"> </w:t>
      </w:r>
      <w:r w:rsidR="008217EA">
        <w:rPr>
          <w:rFonts w:ascii="Palatino Linotype" w:eastAsia="Palatino Linotype" w:hAnsi="Palatino Linotype" w:cs="Palatino Linotype"/>
          <w:b/>
          <w:bCs/>
        </w:rPr>
        <w:t>el registro de asistencia</w:t>
      </w:r>
      <w:r w:rsidR="00643A3B">
        <w:rPr>
          <w:rFonts w:ascii="Palatino Linotype" w:eastAsia="Palatino Linotype" w:hAnsi="Palatino Linotype" w:cs="Palatino Linotype"/>
          <w:b/>
          <w:bCs/>
        </w:rPr>
        <w:t xml:space="preserve">, </w:t>
      </w:r>
      <w:r w:rsidR="00643A3B" w:rsidRPr="00643A3B">
        <w:rPr>
          <w:rFonts w:ascii="Palatino Linotype" w:eastAsia="Palatino Linotype" w:hAnsi="Palatino Linotype" w:cs="Palatino Linotype"/>
          <w:b/>
          <w:bCs/>
        </w:rPr>
        <w:t>del 24 de septiembre de 2024, al 24 de septiembre de 2025</w:t>
      </w:r>
      <w:r w:rsidR="00643A3B">
        <w:rPr>
          <w:rFonts w:ascii="Palatino Linotype" w:eastAsia="Palatino Linotype" w:hAnsi="Palatino Linotype" w:cs="Palatino Linotype"/>
          <w:b/>
          <w:bCs/>
        </w:rPr>
        <w:t xml:space="preserve">; y las funciones, </w:t>
      </w:r>
      <w:r w:rsidR="00643A3B" w:rsidRPr="00643A3B">
        <w:rPr>
          <w:rFonts w:ascii="Palatino Linotype" w:eastAsia="Palatino Linotype" w:hAnsi="Palatino Linotype" w:cs="Palatino Linotype"/>
          <w:b/>
          <w:bCs/>
        </w:rPr>
        <w:t>al 24 de septiembre de 2025</w:t>
      </w:r>
      <w:r w:rsidR="00643A3B">
        <w:rPr>
          <w:rFonts w:ascii="Palatino Linotype" w:eastAsia="Palatino Linotype" w:hAnsi="Palatino Linotype" w:cs="Palatino Linotype"/>
          <w:b/>
          <w:bCs/>
        </w:rPr>
        <w:t>.</w:t>
      </w:r>
    </w:p>
    <w:p w:rsidR="001734B9" w:rsidRDefault="001734B9" w:rsidP="001734B9">
      <w:pPr>
        <w:spacing w:line="360" w:lineRule="auto"/>
        <w:ind w:right="-787"/>
        <w:jc w:val="both"/>
        <w:rPr>
          <w:rFonts w:ascii="Palatino Linotype" w:eastAsia="Palatino Linotype" w:hAnsi="Palatino Linotype" w:cs="Palatino Linotype"/>
        </w:rPr>
      </w:pPr>
    </w:p>
    <w:p w:rsidR="001734B9" w:rsidRDefault="001734B9" w:rsidP="00DC66AD">
      <w:pPr>
        <w:numPr>
          <w:ilvl w:val="0"/>
          <w:numId w:val="2"/>
        </w:numPr>
        <w:spacing w:line="360" w:lineRule="auto"/>
        <w:ind w:left="0" w:right="-787" w:firstLine="0"/>
        <w:jc w:val="both"/>
        <w:rPr>
          <w:color w:val="000000"/>
        </w:rPr>
      </w:pPr>
      <w:r>
        <w:rPr>
          <w:rFonts w:ascii="Palatino Linotype" w:eastAsia="Palatino Linotype" w:hAnsi="Palatino Linotype" w:cs="Palatino Linotype"/>
          <w:color w:val="000000"/>
        </w:rPr>
        <w:t xml:space="preserve">Por otro lado, no pasa desapercibido para este Órgano Garante, que la información que se ordena entregar puede contener información susceptible de clasificarse; para lo cual, 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xml:space="preserve"> deberá atender al siguiente Considerando.</w:t>
      </w:r>
    </w:p>
    <w:p w:rsidR="001734B9" w:rsidRDefault="001734B9" w:rsidP="001734B9">
      <w:pPr>
        <w:spacing w:line="360" w:lineRule="auto"/>
        <w:ind w:right="-787"/>
        <w:jc w:val="both"/>
        <w:rPr>
          <w:rFonts w:ascii="Palatino Linotype" w:eastAsia="Palatino Linotype" w:hAnsi="Palatino Linotype" w:cs="Palatino Linotype"/>
        </w:rPr>
      </w:pPr>
    </w:p>
    <w:p w:rsidR="001734B9" w:rsidRDefault="001734B9" w:rsidP="001734B9">
      <w:pPr>
        <w:keepNext/>
        <w:keepLines/>
        <w:spacing w:after="160" w:line="360" w:lineRule="auto"/>
        <w:rPr>
          <w:rFonts w:ascii="Palatino Linotype" w:eastAsia="Palatino Linotype" w:hAnsi="Palatino Linotype" w:cs="Palatino Linotype"/>
          <w:b/>
          <w:bCs/>
          <w:color w:val="000000"/>
        </w:rPr>
      </w:pPr>
      <w:r>
        <w:rPr>
          <w:rFonts w:ascii="Palatino Linotype" w:eastAsia="Palatino Linotype" w:hAnsi="Palatino Linotype" w:cs="Palatino Linotype"/>
          <w:b/>
          <w:bCs/>
          <w:color w:val="000000"/>
        </w:rPr>
        <w:lastRenderedPageBreak/>
        <w:t>QUINTO. De la versión pública.</w:t>
      </w:r>
    </w:p>
    <w:p w:rsidR="001734B9" w:rsidRDefault="001734B9" w:rsidP="001734B9">
      <w:pPr>
        <w:keepNext/>
        <w:keepLines/>
        <w:numPr>
          <w:ilvl w:val="0"/>
          <w:numId w:val="48"/>
        </w:numPr>
        <w:tabs>
          <w:tab w:val="left" w:pos="284"/>
        </w:tabs>
        <w:spacing w:after="160" w:line="360" w:lineRule="auto"/>
        <w:rPr>
          <w:rFonts w:ascii="Palatino Linotype" w:eastAsia="Palatino Linotype" w:hAnsi="Palatino Linotype" w:cs="Palatino Linotype"/>
          <w:b/>
          <w:bCs/>
          <w:color w:val="000000"/>
        </w:rPr>
      </w:pPr>
      <w:r>
        <w:rPr>
          <w:rFonts w:ascii="Palatino Linotype" w:eastAsia="Palatino Linotype" w:hAnsi="Palatino Linotype" w:cs="Palatino Linotype"/>
          <w:b/>
          <w:bCs/>
          <w:color w:val="000000"/>
        </w:rPr>
        <w:t xml:space="preserve">Nociones generales. </w:t>
      </w:r>
    </w:p>
    <w:p w:rsidR="001734B9" w:rsidRDefault="001734B9" w:rsidP="00DC66AD">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color w:val="000000"/>
        </w:rPr>
        <w:t>Debido</w:t>
      </w:r>
      <w:r>
        <w:rPr>
          <w:rFonts w:ascii="Palatino Linotype" w:eastAsia="Palatino Linotype" w:hAnsi="Palatino Linotype" w:cs="Palatino Linotype"/>
        </w:rPr>
        <w:t xml:space="preserve"> a la </w:t>
      </w:r>
      <w:r w:rsidRPr="00DC66AD">
        <w:rPr>
          <w:color w:val="000000"/>
        </w:rPr>
        <w:t>información</w:t>
      </w:r>
      <w:r>
        <w:rPr>
          <w:rFonts w:ascii="Palatino Linotype" w:eastAsia="Palatino Linotype" w:hAnsi="Palatino Linotype" w:cs="Palatino Linotype"/>
        </w:rPr>
        <w:t xml:space="preserve"> solicitada por el </w:t>
      </w:r>
      <w:r>
        <w:rPr>
          <w:rFonts w:ascii="Palatino Linotype" w:eastAsia="Palatino Linotype" w:hAnsi="Palatino Linotype" w:cs="Palatino Linotype"/>
          <w:b/>
          <w:bCs/>
        </w:rPr>
        <w:t>RECURRENTE</w:t>
      </w:r>
      <w:r>
        <w:rPr>
          <w:rFonts w:ascii="Palatino Linotype" w:eastAsia="Palatino Linotype" w:hAnsi="Palatino Linotype" w:cs="Palatino Linotype"/>
        </w:rPr>
        <w:t xml:space="preserve">, en el caso de obrar datos personales susceptibles de protegerse, así como información susceptible de clasificarse como confidencial, el </w:t>
      </w:r>
      <w:r>
        <w:rPr>
          <w:rFonts w:ascii="Palatino Linotype" w:eastAsia="Palatino Linotype" w:hAnsi="Palatino Linotype" w:cs="Palatino Linotype"/>
          <w:b/>
          <w:bCs/>
        </w:rPr>
        <w:t xml:space="preserve">SUJETO OBLIGADO </w:t>
      </w:r>
      <w:r>
        <w:rPr>
          <w:rFonts w:ascii="Palatino Linotype" w:eastAsia="Palatino Linotype" w:hAnsi="Palatino Linotype" w:cs="Palatino Linotype"/>
        </w:rPr>
        <w:t xml:space="preserve">deberá de hacer la adecuada versión pública, protegiendo los datos que no son susceptibles de ser proporcionados. </w:t>
      </w:r>
    </w:p>
    <w:p w:rsidR="001734B9" w:rsidRDefault="001734B9" w:rsidP="001734B9">
      <w:pPr>
        <w:tabs>
          <w:tab w:val="left" w:pos="0"/>
          <w:tab w:val="left" w:pos="284"/>
        </w:tabs>
        <w:spacing w:line="360" w:lineRule="auto"/>
        <w:ind w:right="49"/>
        <w:jc w:val="both"/>
        <w:rPr>
          <w:rFonts w:ascii="Palatino Linotype" w:eastAsia="Palatino Linotype" w:hAnsi="Palatino Linotype" w:cs="Palatino Linotype"/>
          <w:highlight w:val="yellow"/>
        </w:rPr>
      </w:pPr>
    </w:p>
    <w:p w:rsidR="001734B9" w:rsidRDefault="001734B9" w:rsidP="00DC66AD">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pasa </w:t>
      </w:r>
      <w:r w:rsidRPr="00DC66AD">
        <w:rPr>
          <w:color w:val="000000"/>
        </w:rPr>
        <w:t>desapercibido</w:t>
      </w:r>
      <w:r>
        <w:rPr>
          <w:rFonts w:ascii="Palatino Linotype" w:eastAsia="Palatino Linotype" w:hAnsi="Palatino Linotype" w:cs="Palatino Linotype"/>
          <w:color w:val="000000"/>
        </w:rPr>
        <w:t xml:space="preserve"> para este Órgano Garante que los sujetos obligados</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734B9" w:rsidRDefault="001734B9" w:rsidP="001734B9">
      <w:pPr>
        <w:tabs>
          <w:tab w:val="left" w:pos="284"/>
        </w:tabs>
        <w:spacing w:after="160" w:line="360" w:lineRule="auto"/>
        <w:ind w:right="49"/>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1734B9" w:rsidTr="008C172B">
        <w:tc>
          <w:tcPr>
            <w:tcW w:w="2689" w:type="dxa"/>
          </w:tcPr>
          <w:p w:rsidR="001734B9" w:rsidRDefault="001734B9" w:rsidP="008C172B">
            <w:pPr>
              <w:tabs>
                <w:tab w:val="left" w:pos="284"/>
              </w:tabs>
              <w:spacing w:line="360" w:lineRule="auto"/>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a) Requisitos previos.</w:t>
            </w:r>
          </w:p>
        </w:tc>
        <w:tc>
          <w:tcPr>
            <w:tcW w:w="6520" w:type="dxa"/>
          </w:tcPr>
          <w:p w:rsidR="001734B9" w:rsidRDefault="001734B9" w:rsidP="008C172B">
            <w:pPr>
              <w:tabs>
                <w:tab w:val="left" w:pos="284"/>
              </w:tabs>
              <w:spacing w:line="360" w:lineRule="auto"/>
              <w:ind w:right="49"/>
              <w:jc w:val="both"/>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1734B9" w:rsidRDefault="001734B9" w:rsidP="008C172B">
            <w:pPr>
              <w:tabs>
                <w:tab w:val="left" w:pos="284"/>
              </w:tabs>
              <w:spacing w:line="360" w:lineRule="auto"/>
              <w:ind w:right="49"/>
              <w:jc w:val="both"/>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t>Al hacerlo tienen que precisar de qué información se trata, señalando el supuesto de clasificación (confidencialidad o reserva).</w:t>
            </w:r>
          </w:p>
          <w:p w:rsidR="001734B9" w:rsidRDefault="001734B9" w:rsidP="008C172B">
            <w:pPr>
              <w:tabs>
                <w:tab w:val="left" w:pos="284"/>
              </w:tabs>
              <w:spacing w:line="360" w:lineRule="auto"/>
              <w:ind w:right="49"/>
              <w:jc w:val="both"/>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lastRenderedPageBreak/>
              <w:t>Además, se debe señalar el procedimiento, de los tres que establecen los artículos 132 y 106 de la Ley Estatal y General, respectivamente.</w:t>
            </w:r>
          </w:p>
          <w:p w:rsidR="001734B9" w:rsidRDefault="001734B9" w:rsidP="008C172B">
            <w:pPr>
              <w:tabs>
                <w:tab w:val="left" w:pos="284"/>
              </w:tabs>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color w:val="000000"/>
                <w:sz w:val="22"/>
                <w:szCs w:val="22"/>
              </w:rPr>
              <w:t xml:space="preserve">El último de estos requisitos previos consiste en que no se pueden emitir acuerdos de carácter general ni particular, esto es, </w:t>
            </w:r>
            <w:r>
              <w:rPr>
                <w:rFonts w:ascii="Palatino Linotype" w:eastAsia="Palatino Linotype" w:hAnsi="Palatino Linotype" w:cs="Palatino Linotype"/>
                <w:b/>
                <w:bCs/>
                <w:color w:val="000000"/>
                <w:sz w:val="22"/>
                <w:szCs w:val="22"/>
                <w:u w:val="single"/>
              </w:rPr>
              <w:t>no se puede hacer un acuerdo para clasificar de manera general todos los documentos de un expediente o área, sin</w:t>
            </w:r>
            <w:r>
              <w:rPr>
                <w:rFonts w:ascii="Palatino Linotype" w:eastAsia="Palatino Linotype" w:hAnsi="Palatino Linotype" w:cs="Palatino Linotype"/>
                <w:b/>
                <w:bCs/>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1734B9" w:rsidTr="008C172B">
        <w:tc>
          <w:tcPr>
            <w:tcW w:w="2689" w:type="dxa"/>
          </w:tcPr>
          <w:p w:rsidR="001734B9" w:rsidRDefault="001734B9" w:rsidP="008C172B">
            <w:pPr>
              <w:tabs>
                <w:tab w:val="left" w:pos="284"/>
              </w:tabs>
              <w:spacing w:line="360" w:lineRule="auto"/>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lastRenderedPageBreak/>
              <w:t>b) Supuestos de clasificación.</w:t>
            </w:r>
          </w:p>
        </w:tc>
        <w:tc>
          <w:tcPr>
            <w:tcW w:w="6520" w:type="dxa"/>
          </w:tcPr>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734B9" w:rsidRDefault="001734B9" w:rsidP="008C172B">
            <w:pPr>
              <w:tabs>
                <w:tab w:val="left" w:pos="284"/>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bCs/>
                <w:color w:val="000000"/>
                <w:sz w:val="22"/>
                <w:szCs w:val="22"/>
              </w:rPr>
              <w:t>Sujeto Obligado</w:t>
            </w:r>
            <w:r>
              <w:rPr>
                <w:rFonts w:ascii="Palatino Linotype" w:eastAsia="Palatino Linotype" w:hAnsi="Palatino Linotype" w:cs="Palatino Linotype"/>
                <w:color w:val="000000"/>
                <w:sz w:val="22"/>
                <w:szCs w:val="22"/>
              </w:rPr>
              <w:t xml:space="preserve"> debe identificar claramente el tipo de información y hacer un juicio de subsunción o encaje para </w:t>
            </w:r>
            <w:r>
              <w:rPr>
                <w:rFonts w:ascii="Palatino Linotype" w:eastAsia="Palatino Linotype" w:hAnsi="Palatino Linotype" w:cs="Palatino Linotype"/>
                <w:color w:val="000000"/>
                <w:sz w:val="22"/>
                <w:szCs w:val="22"/>
              </w:rPr>
              <w:lastRenderedPageBreak/>
              <w:t>acreditar que el supuesto de hecho corresponde estrictamente con la hipótesis jurídica. Esto también lo debe de realizar el servidor público habilitado y el titular del área que administra la información.</w:t>
            </w:r>
          </w:p>
        </w:tc>
      </w:tr>
      <w:tr w:rsidR="001734B9" w:rsidTr="008C172B">
        <w:tc>
          <w:tcPr>
            <w:tcW w:w="2689" w:type="dxa"/>
          </w:tcPr>
          <w:p w:rsidR="001734B9" w:rsidRDefault="001734B9" w:rsidP="008C172B">
            <w:pPr>
              <w:tabs>
                <w:tab w:val="left" w:pos="284"/>
              </w:tabs>
              <w:spacing w:line="360" w:lineRule="auto"/>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lastRenderedPageBreak/>
              <w:t>c) Formalidades para emitir el acuerdo de clasificación.</w:t>
            </w:r>
          </w:p>
        </w:tc>
        <w:tc>
          <w:tcPr>
            <w:tcW w:w="6520" w:type="dxa"/>
          </w:tcPr>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 necesario que </w:t>
            </w:r>
            <w:r>
              <w:rPr>
                <w:rFonts w:ascii="Palatino Linotype" w:eastAsia="Palatino Linotype" w:hAnsi="Palatino Linotype" w:cs="Palatino Linotype"/>
                <w:b/>
                <w:bCs/>
                <w:color w:val="000000"/>
                <w:sz w:val="22"/>
                <w:szCs w:val="22"/>
                <w:u w:val="single"/>
              </w:rPr>
              <w:t>el acto reúna con los requisitos elementales</w:t>
            </w:r>
            <w:r>
              <w:rPr>
                <w:rFonts w:ascii="Palatino Linotype" w:eastAsia="Palatino Linotype" w:hAnsi="Palatino Linotype" w:cs="Palatino Linotype"/>
                <w:color w:val="000000"/>
                <w:sz w:val="22"/>
                <w:szCs w:val="22"/>
              </w:rPr>
              <w:t>, entre ellos, que la autoridad que va a emitir el acto de autoridad sea la legalmente facultada para ello.</w:t>
            </w:r>
          </w:p>
          <w:p w:rsidR="001734B9" w:rsidRDefault="001734B9" w:rsidP="008C172B">
            <w:pPr>
              <w:tabs>
                <w:tab w:val="left" w:pos="284"/>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734B9" w:rsidTr="008C172B">
        <w:tc>
          <w:tcPr>
            <w:tcW w:w="2689" w:type="dxa"/>
          </w:tcPr>
          <w:p w:rsidR="001734B9" w:rsidRDefault="001734B9" w:rsidP="008C172B">
            <w:pPr>
              <w:tabs>
                <w:tab w:val="left" w:pos="284"/>
              </w:tabs>
              <w:spacing w:line="360" w:lineRule="auto"/>
              <w:rPr>
                <w:rFonts w:ascii="Palatino Linotype" w:eastAsia="Palatino Linotype" w:hAnsi="Palatino Linotype" w:cs="Palatino Linotype"/>
                <w:b/>
                <w:bCs/>
                <w:sz w:val="22"/>
                <w:szCs w:val="22"/>
              </w:rPr>
            </w:pPr>
          </w:p>
          <w:p w:rsidR="001734B9" w:rsidRDefault="001734B9" w:rsidP="008C172B">
            <w:pPr>
              <w:tabs>
                <w:tab w:val="left" w:pos="284"/>
              </w:tabs>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color w:val="000000"/>
                <w:sz w:val="22"/>
                <w:szCs w:val="22"/>
              </w:rPr>
              <w:t xml:space="preserve">d) Requisitos de fondo del acuerdo de clasificación. </w:t>
            </w:r>
          </w:p>
        </w:tc>
        <w:tc>
          <w:tcPr>
            <w:tcW w:w="6520" w:type="dxa"/>
          </w:tcPr>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Pr>
                <w:rFonts w:ascii="Palatino Linotype" w:eastAsia="Palatino Linotype" w:hAnsi="Palatino Linotype" w:cs="Palatino Linotype"/>
                <w:b/>
                <w:bCs/>
                <w:color w:val="000000"/>
                <w:sz w:val="22"/>
                <w:szCs w:val="22"/>
              </w:rPr>
              <w:t>Sujetos Obligados</w:t>
            </w:r>
            <w:r>
              <w:rPr>
                <w:rFonts w:ascii="Palatino Linotype" w:eastAsia="Palatino Linotype" w:hAnsi="Palatino Linotype" w:cs="Palatino Linotype"/>
                <w:color w:val="000000"/>
                <w:sz w:val="22"/>
                <w:szCs w:val="22"/>
              </w:rPr>
              <w:t xml:space="preserve">, por lo que deberán fundar y motivar debidamente la clasificación. </w:t>
            </w:r>
          </w:p>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De lo anterior, se desprende que para una correcta </w:t>
            </w:r>
            <w:r>
              <w:rPr>
                <w:rFonts w:ascii="Palatino Linotype" w:eastAsia="Palatino Linotype" w:hAnsi="Palatino Linotype" w:cs="Palatino Linotype"/>
                <w:b/>
                <w:bCs/>
                <w:color w:val="000000"/>
                <w:sz w:val="22"/>
                <w:szCs w:val="22"/>
              </w:rPr>
              <w:t>clasificación total o parcial</w:t>
            </w:r>
            <w:r>
              <w:rPr>
                <w:rFonts w:ascii="Palatino Linotype" w:eastAsia="Palatino Linotype" w:hAnsi="Palatino Linotype" w:cs="Palatino Linotype"/>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mismo sentido, el numeral trigésimo tercero fracción V de los Lineamientos Generales, precisa que para motivar la clasificación se deben acreditar las circunstancias de tiempo, modo y lugar.</w:t>
            </w:r>
          </w:p>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w:t>
            </w:r>
            <w:r>
              <w:rPr>
                <w:rFonts w:ascii="Palatino Linotype" w:eastAsia="Palatino Linotype" w:hAnsi="Palatino Linotype" w:cs="Palatino Linotype"/>
                <w:b/>
                <w:bCs/>
                <w:color w:val="000000"/>
                <w:sz w:val="22"/>
                <w:szCs w:val="22"/>
                <w:u w:val="single"/>
              </w:rPr>
              <w:t>para cada caso además de fundar y motivar</w:t>
            </w:r>
            <w:r>
              <w:rPr>
                <w:rFonts w:ascii="Palatino Linotype" w:eastAsia="Palatino Linotype" w:hAnsi="Palatino Linotype" w:cs="Palatino Linotype"/>
                <w:color w:val="000000"/>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734B9" w:rsidTr="008C172B">
        <w:tc>
          <w:tcPr>
            <w:tcW w:w="2689" w:type="dxa"/>
          </w:tcPr>
          <w:p w:rsidR="001734B9" w:rsidRDefault="001734B9" w:rsidP="008C172B">
            <w:pPr>
              <w:tabs>
                <w:tab w:val="left" w:pos="284"/>
              </w:tabs>
              <w:spacing w:line="360" w:lineRule="auto"/>
              <w:ind w:right="49"/>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lastRenderedPageBreak/>
              <w:t xml:space="preserve">e) Condiciones especiales de la clasificación de la información como confidencial. </w:t>
            </w:r>
          </w:p>
        </w:tc>
        <w:tc>
          <w:tcPr>
            <w:tcW w:w="6520" w:type="dxa"/>
          </w:tcPr>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1734B9" w:rsidRDefault="001734B9" w:rsidP="008C172B">
            <w:pP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734B9" w:rsidRDefault="001734B9" w:rsidP="008C172B">
            <w:pPr>
              <w:tabs>
                <w:tab w:val="left" w:pos="284"/>
              </w:tabs>
              <w:spacing w:line="360" w:lineRule="auto"/>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734B9" w:rsidRDefault="001734B9" w:rsidP="001734B9">
      <w:pPr>
        <w:tabs>
          <w:tab w:val="left" w:pos="284"/>
        </w:tabs>
        <w:spacing w:line="360" w:lineRule="auto"/>
        <w:rPr>
          <w:rFonts w:ascii="Palatino Linotype" w:eastAsia="Palatino Linotype" w:hAnsi="Palatino Linotype" w:cs="Palatino Linotype"/>
          <w:color w:val="000000"/>
        </w:rPr>
      </w:pPr>
    </w:p>
    <w:p w:rsidR="001734B9" w:rsidRDefault="001734B9" w:rsidP="001734B9">
      <w:pPr>
        <w:rPr>
          <w:rFonts w:ascii="Palatino Linotype" w:eastAsia="Palatino Linotype" w:hAnsi="Palatino Linotype" w:cs="Palatino Linotype"/>
        </w:rPr>
      </w:pPr>
    </w:p>
    <w:p w:rsidR="001734B9" w:rsidRDefault="001734B9" w:rsidP="00DC66AD">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ese </w:t>
      </w:r>
      <w:r w:rsidRPr="00DC66AD">
        <w:rPr>
          <w:color w:val="000000"/>
        </w:rPr>
        <w:t>sentido</w:t>
      </w:r>
      <w:r>
        <w:rPr>
          <w:rFonts w:ascii="Palatino Linotype" w:eastAsia="Palatino Linotype" w:hAnsi="Palatino Linotype" w:cs="Palatino Linotype"/>
        </w:rPr>
        <w:t xml:space="preserve">, 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deberá de emitir el Acuerdo del Comité de Transparencia, </w:t>
      </w:r>
      <w:r>
        <w:rPr>
          <w:rFonts w:ascii="Palatino Linotype" w:eastAsia="Palatino Linotype" w:hAnsi="Palatino Linotype" w:cs="Palatino Linotype"/>
          <w:color w:val="000000"/>
        </w:rPr>
        <w:t>mediante</w:t>
      </w:r>
      <w:r>
        <w:rPr>
          <w:rFonts w:ascii="Palatino Linotype" w:eastAsia="Palatino Linotype" w:hAnsi="Palatino Linotype" w:cs="Palatino Linotype"/>
        </w:rPr>
        <w:t xml:space="preserve"> el cual de manera fundada y motivada establezca las razones que llevaron al Sujeto </w:t>
      </w:r>
      <w:r>
        <w:rPr>
          <w:rFonts w:ascii="Palatino Linotype" w:eastAsia="Palatino Linotype" w:hAnsi="Palatino Linotype" w:cs="Palatino Linotype"/>
          <w:color w:val="000000"/>
        </w:rPr>
        <w:t>Obligado</w:t>
      </w:r>
      <w:r>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734B9" w:rsidRDefault="001734B9" w:rsidP="001734B9">
      <w:pPr>
        <w:tabs>
          <w:tab w:val="left" w:pos="284"/>
        </w:tabs>
        <w:spacing w:line="360" w:lineRule="auto"/>
        <w:ind w:right="276"/>
        <w:jc w:val="both"/>
        <w:rPr>
          <w:rFonts w:ascii="Palatino Linotype" w:eastAsia="Palatino Linotype" w:hAnsi="Palatino Linotype" w:cs="Palatino Linotype"/>
          <w:color w:val="000000"/>
        </w:rPr>
      </w:pPr>
    </w:p>
    <w:p w:rsidR="001734B9" w:rsidRDefault="001734B9" w:rsidP="00DC66AD">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Derivado de lo establecido en párrafos anteriores, si 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incumple con estas formalidades y </w:t>
      </w:r>
      <w:r w:rsidRPr="00DC66AD">
        <w:rPr>
          <w:color w:val="000000"/>
        </w:rPr>
        <w:t>entrega</w:t>
      </w:r>
      <w:r>
        <w:rPr>
          <w:rFonts w:ascii="Palatino Linotype" w:eastAsia="Palatino Linotype" w:hAnsi="Palatino Linotype" w:cs="Palatino Linotype"/>
        </w:rPr>
        <w:t xml:space="preserve"> la información sin proteger los datos personales o testando </w:t>
      </w:r>
      <w:r>
        <w:rPr>
          <w:rFonts w:ascii="Palatino Linotype" w:eastAsia="Palatino Linotype" w:hAnsi="Palatino Linotype" w:cs="Palatino Linotype"/>
          <w:color w:val="000000"/>
        </w:rPr>
        <w:t>datos</w:t>
      </w:r>
      <w:r>
        <w:rPr>
          <w:rFonts w:ascii="Palatino Linotype" w:eastAsia="Palatino Linotype" w:hAnsi="Palatino Linotype" w:cs="Palatino Linotype"/>
        </w:rPr>
        <w:t xml:space="preserve"> considerados como públicos incumple con lo que estipulan las disposiciones legales establecidas, asimismo que si entrega un documento testado sin el debido acuerdo de clasificación.</w:t>
      </w:r>
    </w:p>
    <w:p w:rsidR="001734B9" w:rsidRDefault="001734B9" w:rsidP="001734B9">
      <w:pPr>
        <w:spacing w:line="360" w:lineRule="auto"/>
        <w:jc w:val="both"/>
        <w:rPr>
          <w:color w:val="000000"/>
        </w:rPr>
      </w:pPr>
    </w:p>
    <w:p w:rsidR="001734B9" w:rsidRDefault="001734B9" w:rsidP="00DC66AD">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Por lo </w:t>
      </w:r>
      <w:r w:rsidRPr="00DC66AD">
        <w:rPr>
          <w:color w:val="000000"/>
        </w:rPr>
        <w:t>expuesto</w:t>
      </w:r>
      <w:r>
        <w:rPr>
          <w:rFonts w:ascii="Palatino Linotype" w:eastAsia="Palatino Linotype" w:hAnsi="Palatino Linotype" w:cs="Palatino Linotype"/>
        </w:rPr>
        <w:t xml:space="preserve">, y con fundamento en lo prescrito en los artículos </w:t>
      </w:r>
      <w:r>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1734B9" w:rsidRDefault="001734B9" w:rsidP="001734B9">
      <w:pPr>
        <w:ind w:right="278"/>
        <w:rPr>
          <w:rFonts w:ascii="Palatino Linotype" w:eastAsia="Palatino Linotype" w:hAnsi="Palatino Linotype" w:cs="Palatino Linotype"/>
        </w:rPr>
      </w:pPr>
    </w:p>
    <w:p w:rsidR="001734B9" w:rsidRDefault="001734B9" w:rsidP="001734B9">
      <w:pPr>
        <w:spacing w:line="360" w:lineRule="auto"/>
        <w:ind w:right="-858"/>
        <w:jc w:val="center"/>
        <w:rPr>
          <w:rFonts w:ascii="Palatino Linotype" w:eastAsia="Palatino Linotype" w:hAnsi="Palatino Linotype" w:cs="Palatino Linotype"/>
          <w:b/>
          <w:bCs/>
        </w:rPr>
      </w:pPr>
      <w:r>
        <w:rPr>
          <w:rFonts w:ascii="Palatino Linotype" w:eastAsia="Palatino Linotype" w:hAnsi="Palatino Linotype" w:cs="Palatino Linotype"/>
          <w:b/>
          <w:bCs/>
        </w:rPr>
        <w:t>R E S U E L V E</w:t>
      </w:r>
    </w:p>
    <w:p w:rsidR="001734B9" w:rsidRDefault="001734B9" w:rsidP="001734B9">
      <w:pPr>
        <w:spacing w:line="360" w:lineRule="auto"/>
        <w:ind w:right="-787"/>
        <w:jc w:val="center"/>
        <w:rPr>
          <w:rFonts w:ascii="Palatino Linotype" w:eastAsia="Palatino Linotype" w:hAnsi="Palatino Linotype" w:cs="Palatino Linotype"/>
          <w:b/>
          <w:bCs/>
        </w:rPr>
      </w:pPr>
    </w:p>
    <w:p w:rsidR="001734B9" w:rsidRDefault="001734B9" w:rsidP="001734B9">
      <w:pPr>
        <w:spacing w:line="360" w:lineRule="auto"/>
        <w:ind w:right="-787"/>
        <w:jc w:val="both"/>
        <w:rPr>
          <w:rFonts w:ascii="Palatino Linotype" w:eastAsia="Palatino Linotype" w:hAnsi="Palatino Linotype" w:cs="Palatino Linotype"/>
          <w:b/>
          <w:bCs/>
        </w:rPr>
      </w:pPr>
      <w:r>
        <w:rPr>
          <w:rFonts w:ascii="Palatino Linotype" w:eastAsia="Palatino Linotype" w:hAnsi="Palatino Linotype" w:cs="Palatino Linotype"/>
          <w:b/>
          <w:bCs/>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bCs/>
        </w:rPr>
        <w:t>FUNDADAS</w:t>
      </w:r>
      <w:r>
        <w:rPr>
          <w:rFonts w:ascii="Palatino Linotype" w:eastAsia="Palatino Linotype" w:hAnsi="Palatino Linotype" w:cs="Palatino Linotype"/>
        </w:rPr>
        <w:t xml:space="preserve"> las razones o motivos de inconformidad hechos valer en el recurso de revisión </w:t>
      </w:r>
      <w:r w:rsidR="001D1E60">
        <w:rPr>
          <w:rFonts w:ascii="Palatino Linotype" w:eastAsia="Palatino Linotype" w:hAnsi="Palatino Linotype" w:cs="Palatino Linotype"/>
          <w:b/>
          <w:bCs/>
          <w:color w:val="000000"/>
        </w:rPr>
        <w:t>11973</w:t>
      </w:r>
      <w:r>
        <w:rPr>
          <w:rFonts w:ascii="Palatino Linotype" w:eastAsia="Palatino Linotype" w:hAnsi="Palatino Linotype" w:cs="Palatino Linotype"/>
          <w:b/>
          <w:bCs/>
          <w:color w:val="000000"/>
        </w:rPr>
        <w:t>/INFOEM/IP/RR/2025</w:t>
      </w:r>
      <w:r>
        <w:rPr>
          <w:rFonts w:ascii="Palatino Linotype" w:eastAsia="Palatino Linotype" w:hAnsi="Palatino Linotype" w:cs="Palatino Linotype"/>
        </w:rPr>
        <w:t>,</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bCs/>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bCs/>
        </w:rPr>
        <w:t>.</w:t>
      </w:r>
    </w:p>
    <w:p w:rsidR="001734B9" w:rsidRDefault="001734B9" w:rsidP="001734B9">
      <w:pPr>
        <w:spacing w:line="360" w:lineRule="auto"/>
        <w:ind w:right="276"/>
        <w:jc w:val="both"/>
        <w:rPr>
          <w:rFonts w:ascii="Palatino Linotype" w:eastAsia="Palatino Linotype" w:hAnsi="Palatino Linotype" w:cs="Palatino Linotype"/>
          <w:b/>
          <w:bCs/>
        </w:rPr>
      </w:pPr>
    </w:p>
    <w:p w:rsidR="001734B9" w:rsidRDefault="001734B9" w:rsidP="001734B9">
      <w:pPr>
        <w:spacing w:line="360" w:lineRule="auto"/>
        <w:ind w:right="-787"/>
        <w:jc w:val="both"/>
        <w:rPr>
          <w:rFonts w:ascii="Palatino Linotype" w:eastAsia="Palatino Linotype" w:hAnsi="Palatino Linotype" w:cs="Palatino Linotype"/>
        </w:rPr>
      </w:pPr>
      <w:bookmarkStart w:id="8" w:name="_heading=h.1ksv4uv" w:colFirst="0" w:colLast="0"/>
      <w:bookmarkEnd w:id="8"/>
      <w:r>
        <w:rPr>
          <w:rFonts w:ascii="Palatino Linotype" w:eastAsia="Palatino Linotype" w:hAnsi="Palatino Linotype" w:cs="Palatino Linotype"/>
          <w:b/>
          <w:bCs/>
        </w:rPr>
        <w:t>SEGUNDO.</w:t>
      </w:r>
      <w:r>
        <w:rPr>
          <w:rFonts w:ascii="Palatino Linotype" w:eastAsia="Palatino Linotype" w:hAnsi="Palatino Linotype" w:cs="Palatino Linotype"/>
          <w:color w:val="2F5496"/>
        </w:rPr>
        <w:t xml:space="preserve"> </w:t>
      </w:r>
      <w:r>
        <w:rPr>
          <w:rFonts w:ascii="Palatino Linotype" w:eastAsia="Palatino Linotype" w:hAnsi="Palatino Linotype" w:cs="Palatino Linotype"/>
          <w:color w:val="000000"/>
        </w:rPr>
        <w:t xml:space="preserve">Se </w:t>
      </w:r>
      <w:r w:rsidR="001D1E60">
        <w:rPr>
          <w:rFonts w:ascii="Palatino Linotype" w:eastAsia="Palatino Linotype" w:hAnsi="Palatino Linotype" w:cs="Palatino Linotype"/>
          <w:b/>
          <w:bCs/>
          <w:color w:val="000000"/>
        </w:rPr>
        <w:t>REVOCA</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 xml:space="preserve">la respuesta emitida por el </w:t>
      </w:r>
      <w:r>
        <w:rPr>
          <w:rFonts w:ascii="Palatino Linotype" w:eastAsia="Palatino Linotype" w:hAnsi="Palatino Linotype" w:cs="Palatino Linotype"/>
          <w:b/>
          <w:bCs/>
        </w:rPr>
        <w:t xml:space="preserve">Ayuntamiento de </w:t>
      </w:r>
      <w:r w:rsidR="001D1E60">
        <w:rPr>
          <w:rFonts w:ascii="Palatino Linotype" w:eastAsia="Palatino Linotype" w:hAnsi="Palatino Linotype" w:cs="Palatino Linotype"/>
          <w:b/>
          <w:bCs/>
        </w:rPr>
        <w:t>Toluca</w:t>
      </w:r>
      <w:r>
        <w:rPr>
          <w:rFonts w:ascii="Palatino Linotype" w:eastAsia="Palatino Linotype" w:hAnsi="Palatino Linotype" w:cs="Palatino Linotype"/>
          <w:b/>
          <w:bCs/>
        </w:rPr>
        <w:t xml:space="preserve"> </w:t>
      </w:r>
      <w:r>
        <w:rPr>
          <w:rFonts w:ascii="Palatino Linotype" w:eastAsia="Palatino Linotype" w:hAnsi="Palatino Linotype" w:cs="Palatino Linotype"/>
          <w:color w:val="000000"/>
        </w:rPr>
        <w:t xml:space="preserve">y se </w:t>
      </w:r>
      <w:r>
        <w:rPr>
          <w:rFonts w:ascii="Palatino Linotype" w:eastAsia="Palatino Linotype" w:hAnsi="Palatino Linotype" w:cs="Palatino Linotype"/>
          <w:b/>
          <w:bCs/>
          <w:color w:val="000000"/>
        </w:rPr>
        <w:t>ORDENA</w:t>
      </w:r>
      <w:r>
        <w:rPr>
          <w:rFonts w:ascii="Palatino Linotype" w:eastAsia="Palatino Linotype" w:hAnsi="Palatino Linotype" w:cs="Palatino Linotype"/>
          <w:color w:val="000000"/>
        </w:rPr>
        <w:t xml:space="preserve"> entregar, vía Sistema de Acceso a la Información Mexiquense </w:t>
      </w:r>
      <w:r>
        <w:rPr>
          <w:rFonts w:ascii="Palatino Linotype" w:eastAsia="Palatino Linotype" w:hAnsi="Palatino Linotype" w:cs="Palatino Linotype"/>
          <w:b/>
          <w:bCs/>
          <w:color w:val="000000"/>
        </w:rPr>
        <w:t>(SAIMEX),</w:t>
      </w:r>
      <w:r>
        <w:rPr>
          <w:rFonts w:ascii="Palatino Linotype" w:eastAsia="Palatino Linotype" w:hAnsi="Palatino Linotype" w:cs="Palatino Linotype"/>
        </w:rPr>
        <w:t xml:space="preserve"> previa búsqueda exhaustiva y razonable, de ser procedente en versión pública, la siguiente información:</w:t>
      </w:r>
    </w:p>
    <w:p w:rsidR="001734B9" w:rsidRDefault="001734B9" w:rsidP="001734B9">
      <w:pPr>
        <w:spacing w:line="360" w:lineRule="auto"/>
        <w:ind w:right="-787"/>
        <w:jc w:val="both"/>
        <w:rPr>
          <w:rFonts w:ascii="Palatino Linotype" w:eastAsia="Palatino Linotype" w:hAnsi="Palatino Linotype" w:cs="Palatino Linotype"/>
        </w:rPr>
      </w:pPr>
    </w:p>
    <w:p w:rsidR="004606AE" w:rsidRPr="004606AE" w:rsidRDefault="002F1F35" w:rsidP="004606AE">
      <w:pPr>
        <w:pStyle w:val="Prrafodelista"/>
        <w:numPr>
          <w:ilvl w:val="0"/>
          <w:numId w:val="42"/>
        </w:numPr>
        <w:spacing w:line="360" w:lineRule="auto"/>
        <w:ind w:right="-787"/>
        <w:jc w:val="both"/>
        <w:rPr>
          <w:b/>
          <w:bCs/>
          <w:color w:val="000000"/>
        </w:rPr>
      </w:pPr>
      <w:r w:rsidRPr="004606AE">
        <w:rPr>
          <w:rFonts w:ascii="Palatino Linotype" w:eastAsia="Palatino Linotype" w:hAnsi="Palatino Linotype" w:cs="Palatino Linotype"/>
          <w:b/>
        </w:rPr>
        <w:t>Del servidor público referido en la solicitud de información</w:t>
      </w:r>
      <w:r>
        <w:rPr>
          <w:rFonts w:ascii="Palatino Linotype" w:eastAsia="Palatino Linotype" w:hAnsi="Palatino Linotype" w:cs="Palatino Linotype"/>
          <w:b/>
        </w:rPr>
        <w:t>, e</w:t>
      </w:r>
      <w:r w:rsidR="004606AE" w:rsidRPr="004606AE">
        <w:rPr>
          <w:rFonts w:ascii="Palatino Linotype" w:eastAsia="Palatino Linotype" w:hAnsi="Palatino Linotype" w:cs="Palatino Linotype"/>
          <w:b/>
        </w:rPr>
        <w:t>l documento en el que conste o se advierta:</w:t>
      </w:r>
    </w:p>
    <w:p w:rsidR="002F1F35" w:rsidRPr="002F1F35" w:rsidRDefault="004606AE" w:rsidP="004606AE">
      <w:pPr>
        <w:numPr>
          <w:ilvl w:val="0"/>
          <w:numId w:val="46"/>
        </w:numPr>
        <w:spacing w:line="360" w:lineRule="auto"/>
        <w:ind w:right="-787"/>
        <w:jc w:val="both"/>
        <w:rPr>
          <w:b/>
          <w:bCs/>
          <w:color w:val="000000"/>
        </w:rPr>
      </w:pPr>
      <w:r>
        <w:rPr>
          <w:rFonts w:ascii="Palatino Linotype" w:eastAsia="Palatino Linotype" w:hAnsi="Palatino Linotype" w:cs="Palatino Linotype"/>
          <w:b/>
          <w:bCs/>
        </w:rPr>
        <w:lastRenderedPageBreak/>
        <w:t xml:space="preserve"> </w:t>
      </w:r>
      <w:r w:rsidR="002F1F35">
        <w:rPr>
          <w:rFonts w:ascii="Palatino Linotype" w:eastAsia="Palatino Linotype" w:hAnsi="Palatino Linotype" w:cs="Palatino Linotype"/>
          <w:b/>
          <w:bCs/>
        </w:rPr>
        <w:t xml:space="preserve">El </w:t>
      </w:r>
      <w:r>
        <w:rPr>
          <w:rFonts w:ascii="Palatino Linotype" w:eastAsia="Palatino Linotype" w:hAnsi="Palatino Linotype" w:cs="Palatino Linotype"/>
          <w:b/>
          <w:bCs/>
        </w:rPr>
        <w:t>registro de asistencia, del 24 de septiembre de 2024</w:t>
      </w:r>
      <w:r w:rsidRPr="00643A3B">
        <w:rPr>
          <w:rFonts w:ascii="Palatino Linotype" w:eastAsia="Palatino Linotype" w:hAnsi="Palatino Linotype" w:cs="Palatino Linotype"/>
          <w:b/>
          <w:bCs/>
        </w:rPr>
        <w:t xml:space="preserve"> al 24 de septiembre de 2025</w:t>
      </w:r>
      <w:r w:rsidR="002F1F35">
        <w:rPr>
          <w:rFonts w:ascii="Palatino Linotype" w:eastAsia="Palatino Linotype" w:hAnsi="Palatino Linotype" w:cs="Palatino Linotype"/>
          <w:b/>
          <w:bCs/>
        </w:rPr>
        <w:t>.</w:t>
      </w:r>
    </w:p>
    <w:p w:rsidR="004606AE" w:rsidRDefault="002F1F35" w:rsidP="004606AE">
      <w:pPr>
        <w:numPr>
          <w:ilvl w:val="0"/>
          <w:numId w:val="46"/>
        </w:numPr>
        <w:spacing w:line="360" w:lineRule="auto"/>
        <w:ind w:right="-787"/>
        <w:jc w:val="both"/>
        <w:rPr>
          <w:b/>
          <w:bCs/>
          <w:color w:val="000000"/>
        </w:rPr>
      </w:pPr>
      <w:r>
        <w:rPr>
          <w:rFonts w:ascii="Palatino Linotype" w:eastAsia="Palatino Linotype" w:hAnsi="Palatino Linotype" w:cs="Palatino Linotype"/>
          <w:b/>
          <w:bCs/>
        </w:rPr>
        <w:t xml:space="preserve">Las </w:t>
      </w:r>
      <w:r w:rsidR="004606AE">
        <w:rPr>
          <w:rFonts w:ascii="Palatino Linotype" w:eastAsia="Palatino Linotype" w:hAnsi="Palatino Linotype" w:cs="Palatino Linotype"/>
          <w:b/>
          <w:bCs/>
        </w:rPr>
        <w:t xml:space="preserve">funciones, </w:t>
      </w:r>
      <w:r w:rsidR="004606AE" w:rsidRPr="00643A3B">
        <w:rPr>
          <w:rFonts w:ascii="Palatino Linotype" w:eastAsia="Palatino Linotype" w:hAnsi="Palatino Linotype" w:cs="Palatino Linotype"/>
          <w:b/>
          <w:bCs/>
        </w:rPr>
        <w:t>al 24 de septiembre de 2025</w:t>
      </w:r>
      <w:r w:rsidR="004606AE">
        <w:rPr>
          <w:rFonts w:ascii="Palatino Linotype" w:eastAsia="Palatino Linotype" w:hAnsi="Palatino Linotype" w:cs="Palatino Linotype"/>
          <w:b/>
          <w:bCs/>
        </w:rPr>
        <w:t>.</w:t>
      </w:r>
    </w:p>
    <w:p w:rsidR="001734B9" w:rsidRDefault="001734B9" w:rsidP="002F1F35">
      <w:pPr>
        <w:pBdr>
          <w:top w:val="nil"/>
          <w:left w:val="nil"/>
          <w:bottom w:val="nil"/>
          <w:right w:val="nil"/>
          <w:between w:val="nil"/>
        </w:pBdr>
        <w:tabs>
          <w:tab w:val="left" w:pos="8080"/>
        </w:tabs>
        <w:spacing w:line="360" w:lineRule="auto"/>
        <w:ind w:right="-433"/>
        <w:jc w:val="both"/>
        <w:rPr>
          <w:rFonts w:ascii="Palatino Linotype" w:eastAsia="Palatino Linotype" w:hAnsi="Palatino Linotype" w:cs="Palatino Linotype"/>
          <w:color w:val="000000"/>
        </w:rPr>
      </w:pPr>
    </w:p>
    <w:p w:rsidR="001734B9" w:rsidRDefault="001734B9" w:rsidP="001734B9">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t xml:space="preserve">Para efectos de lo anterior, de ser procedente,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Pr>
          <w:rFonts w:ascii="Palatino Linotype" w:eastAsia="Palatino Linotype" w:hAnsi="Palatino Linotype" w:cs="Palatino Linotype"/>
          <w:b/>
          <w:bCs/>
          <w:color w:val="000000"/>
        </w:rPr>
        <w:t>RECURRENTE.</w:t>
      </w:r>
    </w:p>
    <w:p w:rsidR="002F1F35" w:rsidRDefault="002F1F35" w:rsidP="001734B9">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
          <w:bCs/>
          <w:color w:val="000000"/>
        </w:rPr>
      </w:pPr>
    </w:p>
    <w:p w:rsidR="002F1F35" w:rsidRDefault="002F1F35" w:rsidP="001734B9">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Cs/>
          <w:color w:val="000000"/>
        </w:rPr>
      </w:pPr>
      <w:r w:rsidRPr="002F1F35">
        <w:rPr>
          <w:rFonts w:ascii="Palatino Linotype" w:eastAsia="Palatino Linotype" w:hAnsi="Palatino Linotype" w:cs="Palatino Linotype"/>
          <w:bCs/>
          <w:color w:val="000000"/>
        </w:rPr>
        <w:t xml:space="preserve">En caso de no contar con el documento que acredite la asistencia </w:t>
      </w:r>
      <w:r>
        <w:rPr>
          <w:rFonts w:ascii="Palatino Linotype" w:eastAsia="Palatino Linotype" w:hAnsi="Palatino Linotype" w:cs="Palatino Linotype"/>
          <w:bCs/>
          <w:color w:val="000000"/>
        </w:rPr>
        <w:t>del Servidor Público referido</w:t>
      </w:r>
      <w:r w:rsidRPr="002F1F35">
        <w:rPr>
          <w:rFonts w:ascii="Palatino Linotype" w:eastAsia="Palatino Linotype" w:hAnsi="Palatino Linotype" w:cs="Palatino Linotype"/>
          <w:bCs/>
          <w:color w:val="000000"/>
        </w:rPr>
        <w:t xml:space="preserve">, deberá remitir aquel en el que se advierta la autorización emitida por autoridad competente, para la exención de registro de asistencia, vigente al </w:t>
      </w:r>
      <w:r>
        <w:rPr>
          <w:rFonts w:ascii="Palatino Linotype" w:eastAsia="Palatino Linotype" w:hAnsi="Palatino Linotype" w:cs="Palatino Linotype"/>
          <w:bCs/>
          <w:color w:val="000000"/>
        </w:rPr>
        <w:t>24 de septiembre de 2025</w:t>
      </w:r>
      <w:r w:rsidRPr="002F1F35">
        <w:rPr>
          <w:rFonts w:ascii="Palatino Linotype" w:eastAsia="Palatino Linotype" w:hAnsi="Palatino Linotype" w:cs="Palatino Linotype"/>
          <w:bCs/>
          <w:color w:val="000000"/>
        </w:rPr>
        <w:t xml:space="preserve">, y ponerse a disposición del </w:t>
      </w:r>
      <w:r w:rsidRPr="002F1F35">
        <w:rPr>
          <w:rFonts w:ascii="Palatino Linotype" w:eastAsia="Palatino Linotype" w:hAnsi="Palatino Linotype" w:cs="Palatino Linotype"/>
          <w:b/>
          <w:bCs/>
          <w:color w:val="000000"/>
        </w:rPr>
        <w:t>RECURRENTE</w:t>
      </w:r>
      <w:r w:rsidRPr="002F1F35">
        <w:rPr>
          <w:rFonts w:ascii="Palatino Linotype" w:eastAsia="Palatino Linotype" w:hAnsi="Palatino Linotype" w:cs="Palatino Linotype"/>
          <w:bCs/>
          <w:color w:val="000000"/>
        </w:rPr>
        <w:t>.</w:t>
      </w:r>
    </w:p>
    <w:p w:rsidR="002F1F35" w:rsidRDefault="002F1F35" w:rsidP="001734B9">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Cs/>
          <w:color w:val="000000"/>
        </w:rPr>
      </w:pPr>
    </w:p>
    <w:p w:rsidR="002F1F35" w:rsidRPr="002F1F35" w:rsidRDefault="002F1F35" w:rsidP="001734B9">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Cs/>
          <w:color w:val="000000"/>
        </w:rPr>
      </w:pPr>
      <w:r w:rsidRPr="002F1F35">
        <w:rPr>
          <w:rFonts w:ascii="Palatino Linotype" w:eastAsia="Palatino Linotype" w:hAnsi="Palatino Linotype" w:cs="Palatino Linotype"/>
          <w:bCs/>
          <w:color w:val="000000"/>
        </w:rPr>
        <w:t xml:space="preserve">Para el caso de que el </w:t>
      </w:r>
      <w:r w:rsidRPr="002F1F35">
        <w:rPr>
          <w:rFonts w:ascii="Palatino Linotype" w:eastAsia="Palatino Linotype" w:hAnsi="Palatino Linotype" w:cs="Palatino Linotype"/>
          <w:b/>
          <w:bCs/>
          <w:color w:val="000000"/>
        </w:rPr>
        <w:t>SUJETO OBLIGADO</w:t>
      </w:r>
      <w:r w:rsidRPr="002F1F35">
        <w:rPr>
          <w:rFonts w:ascii="Palatino Linotype" w:eastAsia="Palatino Linotype" w:hAnsi="Palatino Linotype" w:cs="Palatino Linotype"/>
          <w:bCs/>
          <w:color w:val="000000"/>
        </w:rPr>
        <w:t>, luego de la búsqueda exhaustiva y razonable no cuente con la información ordenada</w:t>
      </w:r>
      <w:r>
        <w:rPr>
          <w:rFonts w:ascii="Palatino Linotype" w:eastAsia="Palatino Linotype" w:hAnsi="Palatino Linotype" w:cs="Palatino Linotype"/>
          <w:bCs/>
          <w:color w:val="000000"/>
        </w:rPr>
        <w:t xml:space="preserve"> en el inciso 1)</w:t>
      </w:r>
      <w:r w:rsidRPr="002F1F35">
        <w:rPr>
          <w:rFonts w:ascii="Palatino Linotype" w:eastAsia="Palatino Linotype" w:hAnsi="Palatino Linotype" w:cs="Palatino Linotype"/>
          <w:bCs/>
          <w:color w:val="000000"/>
        </w:rPr>
        <w:t xml:space="preserve"> respecto a la anualidad 2024, por no haber integrado la administración pública, bastará que lo haga del conocimiento del </w:t>
      </w:r>
      <w:r w:rsidRPr="002F1F35">
        <w:rPr>
          <w:rFonts w:ascii="Palatino Linotype" w:eastAsia="Palatino Linotype" w:hAnsi="Palatino Linotype" w:cs="Palatino Linotype"/>
          <w:b/>
          <w:bCs/>
          <w:color w:val="000000"/>
        </w:rPr>
        <w:t>RECURRENTE</w:t>
      </w:r>
      <w:r w:rsidRPr="002F1F35">
        <w:rPr>
          <w:rFonts w:ascii="Palatino Linotype" w:eastAsia="Palatino Linotype" w:hAnsi="Palatino Linotype" w:cs="Palatino Linotype"/>
          <w:bCs/>
          <w:color w:val="000000"/>
        </w:rPr>
        <w:t xml:space="preserve"> al momento de dar cumplimiento a la presente Resolución, en términos del artículo 19, párrafo segundo, de la Ley de Transparencia y Acceso a la Información Pública del Estado de México y Municipios</w:t>
      </w:r>
    </w:p>
    <w:p w:rsidR="001734B9" w:rsidRDefault="001734B9" w:rsidP="001734B9">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
          <w:bCs/>
          <w:color w:val="000000"/>
        </w:rPr>
      </w:pPr>
    </w:p>
    <w:p w:rsidR="001734B9" w:rsidRDefault="001734B9" w:rsidP="001734B9">
      <w:pPr>
        <w:spacing w:line="360" w:lineRule="auto"/>
        <w:jc w:val="both"/>
        <w:rPr>
          <w:rFonts w:ascii="Palatino Linotype" w:eastAsia="Palatino Linotype" w:hAnsi="Palatino Linotype" w:cs="Palatino Linotype"/>
          <w:b/>
          <w:bCs/>
        </w:rPr>
      </w:pPr>
    </w:p>
    <w:p w:rsidR="001734B9" w:rsidRDefault="001734B9" w:rsidP="001734B9">
      <w:pPr>
        <w:spacing w:line="360" w:lineRule="auto"/>
        <w:ind w:right="-787"/>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bCs/>
        </w:rPr>
        <w:t xml:space="preserve">TERCERO. </w:t>
      </w:r>
      <w:r>
        <w:rPr>
          <w:rFonts w:ascii="Palatino Linotype" w:eastAsia="Palatino Linotype" w:hAnsi="Palatino Linotype" w:cs="Palatino Linotype"/>
          <w:b/>
          <w:bCs/>
          <w:color w:val="222222"/>
        </w:rPr>
        <w:t>NOTIFÍQUESE</w:t>
      </w:r>
      <w:r>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Pr>
          <w:rFonts w:ascii="Palatino Linotype" w:eastAsia="Palatino Linotype" w:hAnsi="Palatino Linotype" w:cs="Palatino Linotype"/>
          <w:b/>
          <w:bCs/>
          <w:color w:val="222222"/>
        </w:rPr>
        <w:t xml:space="preserve">dé cumplimiento a lo ordenado dentro del plazo </w:t>
      </w:r>
      <w:r>
        <w:rPr>
          <w:rFonts w:ascii="Palatino Linotype" w:eastAsia="Palatino Linotype" w:hAnsi="Palatino Linotype" w:cs="Palatino Linotype"/>
        </w:rPr>
        <w:t>de</w:t>
      </w:r>
      <w:r>
        <w:rPr>
          <w:rFonts w:ascii="Palatino Linotype" w:eastAsia="Palatino Linotype" w:hAnsi="Palatino Linotype" w:cs="Palatino Linotype"/>
          <w:b/>
          <w:bCs/>
          <w:color w:val="222222"/>
        </w:rPr>
        <w:t xml:space="preserve"> diez días hábiles, </w:t>
      </w:r>
      <w:r>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734B9" w:rsidRDefault="001734B9" w:rsidP="001734B9">
      <w:pPr>
        <w:spacing w:line="360" w:lineRule="auto"/>
        <w:jc w:val="both"/>
        <w:rPr>
          <w:rFonts w:ascii="Palatino Linotype" w:eastAsia="Palatino Linotype" w:hAnsi="Palatino Linotype" w:cs="Palatino Linotype"/>
        </w:rPr>
      </w:pPr>
    </w:p>
    <w:p w:rsidR="001734B9" w:rsidRDefault="001734B9" w:rsidP="001734B9">
      <w:pPr>
        <w:spacing w:line="360" w:lineRule="auto"/>
        <w:ind w:right="-787"/>
        <w:jc w:val="both"/>
        <w:rPr>
          <w:rFonts w:ascii="Palatino Linotype" w:eastAsia="Palatino Linotype" w:hAnsi="Palatino Linotype" w:cs="Palatino Linotype"/>
        </w:rPr>
      </w:pPr>
      <w:bookmarkStart w:id="9" w:name="_heading=h.3rdcrjn" w:colFirst="0" w:colLast="0"/>
      <w:bookmarkEnd w:id="9"/>
      <w:r>
        <w:rPr>
          <w:rFonts w:ascii="Palatino Linotype" w:eastAsia="Palatino Linotype" w:hAnsi="Palatino Linotype" w:cs="Palatino Linotype"/>
          <w:b/>
          <w:bCs/>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1734B9" w:rsidRDefault="001734B9" w:rsidP="001734B9">
      <w:pPr>
        <w:spacing w:line="360" w:lineRule="auto"/>
        <w:ind w:right="276"/>
        <w:jc w:val="both"/>
        <w:rPr>
          <w:rFonts w:ascii="Palatino Linotype" w:eastAsia="Palatino Linotype" w:hAnsi="Palatino Linotype" w:cs="Palatino Linotype"/>
        </w:rPr>
      </w:pPr>
    </w:p>
    <w:p w:rsidR="001734B9" w:rsidRDefault="001734B9" w:rsidP="001734B9">
      <w:pPr>
        <w:spacing w:line="360" w:lineRule="auto"/>
        <w:ind w:right="-787"/>
        <w:jc w:val="both"/>
        <w:rPr>
          <w:rFonts w:ascii="Palatino Linotype" w:eastAsia="Palatino Linotype" w:hAnsi="Palatino Linotype" w:cs="Palatino Linotype"/>
        </w:rPr>
      </w:pPr>
      <w:r>
        <w:rPr>
          <w:rFonts w:ascii="Palatino Linotype" w:eastAsia="Palatino Linotype" w:hAnsi="Palatino Linotype" w:cs="Palatino Linotype"/>
          <w:b/>
          <w:bCs/>
        </w:rPr>
        <w:t xml:space="preserve">QUINTO. </w:t>
      </w:r>
      <w:r>
        <w:rPr>
          <w:rFonts w:ascii="Palatino Linotype" w:eastAsia="Palatino Linotype" w:hAnsi="Palatino Linotype" w:cs="Palatino Linotype"/>
        </w:rPr>
        <w:t>Notifíquese</w:t>
      </w:r>
      <w:r>
        <w:rPr>
          <w:rFonts w:ascii="Palatino Linotype" w:eastAsia="Palatino Linotype" w:hAnsi="Palatino Linotype" w:cs="Palatino Linotype"/>
          <w:b/>
          <w:bCs/>
          <w:color w:val="222222"/>
        </w:rPr>
        <w:t xml:space="preserve"> </w:t>
      </w:r>
      <w:r>
        <w:rPr>
          <w:rFonts w:ascii="Palatino Linotype" w:eastAsia="Palatino Linotype" w:hAnsi="Palatino Linotype" w:cs="Palatino Linotype"/>
          <w:color w:val="222222"/>
        </w:rPr>
        <w:t xml:space="preserve">a </w:t>
      </w:r>
      <w:r>
        <w:rPr>
          <w:rFonts w:ascii="Palatino Linotype" w:eastAsia="Palatino Linotype" w:hAnsi="Palatino Linotype" w:cs="Palatino Linotype"/>
          <w:b/>
          <w:bCs/>
          <w:color w:val="222222"/>
        </w:rPr>
        <w:t>EL RECURRENTE</w:t>
      </w:r>
      <w:r>
        <w:rPr>
          <w:rFonts w:ascii="Palatino Linotype" w:eastAsia="Palatino Linotype" w:hAnsi="Palatino Linotype" w:cs="Palatino Linotype"/>
          <w:color w:val="222222"/>
        </w:rPr>
        <w:t xml:space="preserve"> la presente resolución vía SAIMEX</w:t>
      </w:r>
      <w:r>
        <w:rPr>
          <w:rFonts w:ascii="Palatino Linotype" w:eastAsia="Palatino Linotype" w:hAnsi="Palatino Linotype" w:cs="Palatino Linotype"/>
        </w:rPr>
        <w:t>.</w:t>
      </w:r>
    </w:p>
    <w:p w:rsidR="001734B9" w:rsidRDefault="001734B9" w:rsidP="001734B9">
      <w:pPr>
        <w:tabs>
          <w:tab w:val="left" w:pos="8080"/>
        </w:tabs>
        <w:spacing w:line="360" w:lineRule="auto"/>
        <w:jc w:val="both"/>
        <w:rPr>
          <w:rFonts w:ascii="Palatino Linotype" w:eastAsia="Palatino Linotype" w:hAnsi="Palatino Linotype" w:cs="Palatino Linotype"/>
        </w:rPr>
      </w:pPr>
    </w:p>
    <w:p w:rsidR="001734B9" w:rsidRDefault="001734B9" w:rsidP="001734B9">
      <w:pPr>
        <w:spacing w:line="360" w:lineRule="auto"/>
        <w:ind w:right="-787"/>
        <w:jc w:val="both"/>
        <w:rPr>
          <w:rFonts w:ascii="Palatino Linotype" w:eastAsia="Palatino Linotype" w:hAnsi="Palatino Linotype" w:cs="Palatino Linotype"/>
          <w:color w:val="000000"/>
        </w:rPr>
      </w:pPr>
      <w:r>
        <w:rPr>
          <w:rFonts w:ascii="Palatino Linotype" w:eastAsia="Palatino Linotype" w:hAnsi="Palatino Linotype" w:cs="Palatino Linotype"/>
          <w:b/>
          <w:bCs/>
        </w:rPr>
        <w:t xml:space="preserve">SEXTO. </w:t>
      </w:r>
      <w:r>
        <w:rPr>
          <w:rFonts w:ascii="Palatino Linotype" w:eastAsia="Palatino Linotype" w:hAnsi="Palatino Linotype" w:cs="Palatino Linotype"/>
          <w:color w:val="000000"/>
        </w:rPr>
        <w:t xml:space="preserve">Se hace del conocimiento de </w:t>
      </w:r>
      <w:r>
        <w:rPr>
          <w:rFonts w:ascii="Palatino Linotype" w:eastAsia="Palatino Linotype" w:hAnsi="Palatino Linotype" w:cs="Palatino Linotype"/>
          <w:b/>
          <w:bCs/>
          <w:color w:val="000000"/>
        </w:rPr>
        <w:t>EL RECURRENTE</w:t>
      </w:r>
      <w:r>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w:t>
      </w:r>
      <w:r>
        <w:rPr>
          <w:rFonts w:ascii="Palatino Linotype" w:eastAsia="Palatino Linotype" w:hAnsi="Palatino Linotype" w:cs="Palatino Linotype"/>
        </w:rPr>
        <w:t>México</w:t>
      </w:r>
      <w:r>
        <w:rPr>
          <w:rFonts w:ascii="Palatino Linotype" w:eastAsia="Palatino Linotype" w:hAnsi="Palatino Linotype" w:cs="Palatino Linotype"/>
          <w:color w:val="000000"/>
        </w:rPr>
        <w:t xml:space="preserve"> y Municipios, en caso de que considere que la resolución le cause algún perjuicio podrá </w:t>
      </w:r>
      <w:r>
        <w:rPr>
          <w:rFonts w:ascii="Palatino Linotype" w:eastAsia="Palatino Linotype" w:hAnsi="Palatino Linotype" w:cs="Palatino Linotype"/>
        </w:rPr>
        <w:t>impugnar vía</w:t>
      </w:r>
      <w:r>
        <w:rPr>
          <w:rFonts w:ascii="Palatino Linotype" w:eastAsia="Palatino Linotype" w:hAnsi="Palatino Linotype" w:cs="Palatino Linotype"/>
          <w:color w:val="000000"/>
        </w:rPr>
        <w:t xml:space="preserve"> Juicio de Amparo en los términos de las leyes aplicables.</w:t>
      </w:r>
    </w:p>
    <w:p w:rsidR="002423FD" w:rsidRPr="00F34444" w:rsidRDefault="002423FD" w:rsidP="00F34444">
      <w:pPr>
        <w:shd w:val="clear" w:color="auto" w:fill="FFFFFF"/>
        <w:spacing w:line="360" w:lineRule="auto"/>
        <w:ind w:right="-787"/>
        <w:jc w:val="both"/>
        <w:rPr>
          <w:rFonts w:ascii="Palatino Linotype" w:eastAsia="Palatino Linotype" w:hAnsi="Palatino Linotype" w:cs="Palatino Linotype"/>
          <w:color w:val="000000"/>
        </w:rPr>
      </w:pPr>
    </w:p>
    <w:p w:rsidR="005555C4" w:rsidRDefault="005555C4">
      <w:pPr>
        <w:spacing w:line="360" w:lineRule="auto"/>
        <w:ind w:right="-787"/>
        <w:jc w:val="both"/>
        <w:rPr>
          <w:rFonts w:ascii="Palatino Linotype" w:eastAsia="Palatino Linotype" w:hAnsi="Palatino Linotype" w:cs="Palatino Linotype"/>
          <w:color w:val="000000"/>
        </w:rPr>
      </w:pPr>
    </w:p>
    <w:p w:rsidR="00734E22" w:rsidRPr="0006785C" w:rsidRDefault="00734E22" w:rsidP="00734E22">
      <w:pPr>
        <w:spacing w:before="240" w:after="240" w:line="360" w:lineRule="auto"/>
        <w:ind w:right="-716" w:firstLine="1"/>
        <w:jc w:val="both"/>
        <w:rPr>
          <w:rFonts w:ascii="Palatino Linotype" w:hAnsi="Palatino Linotype"/>
        </w:rPr>
      </w:pPr>
      <w:bookmarkStart w:id="10" w:name="_Hlk99014733"/>
      <w:r w:rsidRPr="0006785C">
        <w:rPr>
          <w:rFonts w:ascii="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6785C" w:rsidRPr="0006785C">
        <w:rPr>
          <w:rFonts w:ascii="Palatino Linotype" w:hAnsi="Palatino Linotype" w:cs="Palatino Linotype"/>
        </w:rPr>
        <w:t xml:space="preserve"> </w:t>
      </w:r>
      <w:r w:rsidR="0006785C" w:rsidRPr="0006785C">
        <w:rPr>
          <w:rFonts w:ascii="Palatino Linotype" w:hAnsi="Palatino Linotype"/>
        </w:rPr>
        <w:t>EMITIENDO VOTO PARTICULAR</w:t>
      </w:r>
      <w:r w:rsidRPr="0006785C">
        <w:rPr>
          <w:rFonts w:ascii="Palatino Linotype" w:hAnsi="Palatino Linotype" w:cs="Palatino Linotype"/>
        </w:rPr>
        <w:t xml:space="preserve"> Y GUADALUPE RAMÍREZ PEÑA; EN LA DÉCIMA PRIMERA SESIÓN ORDINARIA, CELEBRADA EL VEINTICINCO (25) DE MARZO DE DOS MIL VEINTISÉIS, ANTE EL SECRETARIO TÉCNICO DEL PLENO </w:t>
      </w:r>
      <w:r w:rsidRPr="0006785C">
        <w:rPr>
          <w:rFonts w:ascii="Palatino Linotype" w:hAnsi="Palatino Linotype" w:cs="Palatino Linotype"/>
          <w:color w:val="000000" w:themeColor="text1"/>
        </w:rPr>
        <w:t>ALEXIS TAPIA RAMÍREZ.</w:t>
      </w:r>
    </w:p>
    <w:bookmarkEnd w:id="10"/>
    <w:p w:rsidR="005555C4" w:rsidRPr="0006785C" w:rsidRDefault="005555C4" w:rsidP="00734E22">
      <w:pPr>
        <w:spacing w:line="360" w:lineRule="auto"/>
        <w:ind w:right="-716"/>
        <w:jc w:val="both"/>
        <w:rPr>
          <w:rFonts w:ascii="Palatino Linotype" w:eastAsia="Palatino Linotype" w:hAnsi="Palatino Linotype" w:cs="Palatino Linotype"/>
        </w:rPr>
      </w:pPr>
    </w:p>
    <w:p w:rsidR="005555C4" w:rsidRDefault="005555C4" w:rsidP="00734E22">
      <w:pPr>
        <w:spacing w:line="360" w:lineRule="auto"/>
        <w:ind w:right="-716"/>
        <w:jc w:val="both"/>
        <w:rPr>
          <w:rFonts w:ascii="Palatino Linotype" w:eastAsia="Palatino Linotype" w:hAnsi="Palatino Linotype" w:cs="Palatino Linotype"/>
        </w:rPr>
      </w:pPr>
    </w:p>
    <w:p w:rsidR="005555C4" w:rsidRDefault="005555C4">
      <w:pPr>
        <w:spacing w:line="360" w:lineRule="auto"/>
        <w:ind w:right="-787"/>
        <w:jc w:val="both"/>
        <w:rPr>
          <w:rFonts w:ascii="Palatino Linotype" w:eastAsia="Palatino Linotype" w:hAnsi="Palatino Linotype" w:cs="Palatino Linotype"/>
        </w:rPr>
      </w:pPr>
    </w:p>
    <w:p w:rsidR="005555C4" w:rsidRDefault="005555C4">
      <w:pPr>
        <w:spacing w:line="360" w:lineRule="auto"/>
        <w:ind w:right="-787"/>
        <w:jc w:val="both"/>
        <w:rPr>
          <w:rFonts w:ascii="Palatino Linotype" w:eastAsia="Palatino Linotype" w:hAnsi="Palatino Linotype" w:cs="Palatino Linotype"/>
        </w:rPr>
      </w:pPr>
    </w:p>
    <w:p w:rsidR="005555C4" w:rsidRDefault="005555C4">
      <w:pPr>
        <w:spacing w:line="360" w:lineRule="auto"/>
        <w:ind w:right="-787"/>
        <w:jc w:val="both"/>
        <w:rPr>
          <w:rFonts w:ascii="Palatino Linotype" w:eastAsia="Palatino Linotype" w:hAnsi="Palatino Linotype" w:cs="Palatino Linotype"/>
        </w:rPr>
      </w:pPr>
    </w:p>
    <w:p w:rsidR="005555C4" w:rsidRDefault="005555C4">
      <w:pPr>
        <w:spacing w:line="360" w:lineRule="auto"/>
        <w:ind w:right="-787"/>
        <w:jc w:val="both"/>
        <w:rPr>
          <w:rFonts w:ascii="Palatino Linotype" w:eastAsia="Palatino Linotype" w:hAnsi="Palatino Linotype" w:cs="Palatino Linotype"/>
        </w:rPr>
      </w:pPr>
    </w:p>
    <w:p w:rsidR="005555C4" w:rsidRDefault="005555C4">
      <w:pPr>
        <w:spacing w:line="360" w:lineRule="auto"/>
        <w:ind w:right="-787"/>
        <w:jc w:val="both"/>
        <w:rPr>
          <w:rFonts w:ascii="Palatino Linotype" w:eastAsia="Palatino Linotype" w:hAnsi="Palatino Linotype" w:cs="Palatino Linotype"/>
        </w:rPr>
      </w:pPr>
    </w:p>
    <w:p w:rsidR="005555C4" w:rsidRDefault="005555C4">
      <w:pPr>
        <w:spacing w:line="360" w:lineRule="auto"/>
        <w:ind w:right="-787"/>
        <w:rPr>
          <w:rFonts w:ascii="Palatino Linotype" w:eastAsia="Palatino Linotype" w:hAnsi="Palatino Linotype" w:cs="Palatino Linotype"/>
        </w:rPr>
      </w:pPr>
    </w:p>
    <w:p w:rsidR="005555C4" w:rsidRDefault="005555C4">
      <w:pPr>
        <w:spacing w:line="360" w:lineRule="auto"/>
        <w:ind w:right="-787"/>
        <w:rPr>
          <w:rFonts w:ascii="Palatino Linotype" w:eastAsia="Palatino Linotype" w:hAnsi="Palatino Linotype" w:cs="Palatino Linotype"/>
        </w:rPr>
      </w:pPr>
    </w:p>
    <w:p w:rsidR="005555C4" w:rsidRDefault="005555C4">
      <w:pPr>
        <w:spacing w:line="360" w:lineRule="auto"/>
        <w:ind w:right="-787"/>
        <w:rPr>
          <w:rFonts w:ascii="Palatino Linotype" w:eastAsia="Palatino Linotype" w:hAnsi="Palatino Linotype" w:cs="Palatino Linotype"/>
        </w:rPr>
      </w:pPr>
    </w:p>
    <w:p w:rsidR="005555C4" w:rsidRDefault="005555C4">
      <w:pPr>
        <w:tabs>
          <w:tab w:val="left" w:pos="3374"/>
        </w:tabs>
        <w:spacing w:line="360" w:lineRule="auto"/>
        <w:ind w:right="-787"/>
        <w:rPr>
          <w:rFonts w:ascii="Palatino Linotype" w:eastAsia="Palatino Linotype" w:hAnsi="Palatino Linotype" w:cs="Palatino Linotype"/>
        </w:rPr>
      </w:pPr>
      <w:bookmarkStart w:id="11" w:name="_heading=h.lnxbz9" w:colFirst="0" w:colLast="0"/>
      <w:bookmarkEnd w:id="11"/>
    </w:p>
    <w:p w:rsidR="005555C4" w:rsidRDefault="005555C4">
      <w:pPr>
        <w:tabs>
          <w:tab w:val="left" w:pos="3374"/>
        </w:tabs>
        <w:spacing w:line="360" w:lineRule="auto"/>
        <w:ind w:right="-787"/>
        <w:rPr>
          <w:rFonts w:ascii="Palatino Linotype" w:eastAsia="Palatino Linotype" w:hAnsi="Palatino Linotype" w:cs="Palatino Linotype"/>
        </w:rPr>
      </w:pPr>
    </w:p>
    <w:p w:rsidR="005555C4" w:rsidRDefault="005555C4">
      <w:pPr>
        <w:tabs>
          <w:tab w:val="left" w:pos="3374"/>
        </w:tabs>
        <w:spacing w:line="360" w:lineRule="auto"/>
        <w:ind w:right="-787"/>
        <w:rPr>
          <w:rFonts w:ascii="Palatino Linotype" w:eastAsia="Palatino Linotype" w:hAnsi="Palatino Linotype" w:cs="Palatino Linotype"/>
        </w:rPr>
      </w:pPr>
    </w:p>
    <w:p w:rsidR="00E55817" w:rsidRDefault="00E55817">
      <w:pPr>
        <w:tabs>
          <w:tab w:val="left" w:pos="3374"/>
        </w:tabs>
        <w:spacing w:line="360" w:lineRule="auto"/>
        <w:ind w:right="-787"/>
        <w:rPr>
          <w:rFonts w:ascii="Palatino Linotype" w:eastAsia="Palatino Linotype" w:hAnsi="Palatino Linotype" w:cs="Palatino Linotype"/>
        </w:rPr>
      </w:pPr>
    </w:p>
    <w:p w:rsidR="00E55817" w:rsidRDefault="00E55817">
      <w:pPr>
        <w:tabs>
          <w:tab w:val="left" w:pos="3374"/>
        </w:tabs>
        <w:spacing w:line="360" w:lineRule="auto"/>
        <w:ind w:right="-787"/>
        <w:rPr>
          <w:rFonts w:ascii="Palatino Linotype" w:eastAsia="Palatino Linotype" w:hAnsi="Palatino Linotype" w:cs="Palatino Linotype"/>
        </w:rPr>
      </w:pPr>
    </w:p>
    <w:p w:rsidR="00E55817" w:rsidRDefault="00E55817">
      <w:pPr>
        <w:tabs>
          <w:tab w:val="left" w:pos="3374"/>
        </w:tabs>
        <w:spacing w:line="360" w:lineRule="auto"/>
        <w:ind w:right="-787"/>
        <w:rPr>
          <w:rFonts w:ascii="Palatino Linotype" w:eastAsia="Palatino Linotype" w:hAnsi="Palatino Linotype" w:cs="Palatino Linotype"/>
        </w:rPr>
      </w:pPr>
    </w:p>
    <w:p w:rsidR="00E55817" w:rsidRDefault="00E55817">
      <w:pPr>
        <w:tabs>
          <w:tab w:val="left" w:pos="3374"/>
        </w:tabs>
        <w:spacing w:line="360" w:lineRule="auto"/>
        <w:ind w:right="-787"/>
        <w:rPr>
          <w:rFonts w:ascii="Palatino Linotype" w:eastAsia="Palatino Linotype" w:hAnsi="Palatino Linotype" w:cs="Palatino Linotype"/>
        </w:rPr>
      </w:pPr>
    </w:p>
    <w:p w:rsidR="00E55817" w:rsidRDefault="00E55817">
      <w:pPr>
        <w:tabs>
          <w:tab w:val="left" w:pos="3374"/>
        </w:tabs>
        <w:spacing w:line="360" w:lineRule="auto"/>
        <w:ind w:right="-787"/>
        <w:rPr>
          <w:rFonts w:ascii="Palatino Linotype" w:eastAsia="Palatino Linotype" w:hAnsi="Palatino Linotype" w:cs="Palatino Linotype"/>
        </w:rPr>
      </w:pPr>
    </w:p>
    <w:p w:rsidR="00E55817" w:rsidRDefault="00E55817">
      <w:pPr>
        <w:tabs>
          <w:tab w:val="left" w:pos="3374"/>
        </w:tabs>
        <w:spacing w:line="360" w:lineRule="auto"/>
        <w:ind w:right="-787"/>
        <w:rPr>
          <w:rFonts w:ascii="Palatino Linotype" w:eastAsia="Palatino Linotype" w:hAnsi="Palatino Linotype" w:cs="Palatino Linotype"/>
        </w:rPr>
      </w:pPr>
    </w:p>
    <w:sectPr w:rsidR="00E55817">
      <w:headerReference w:type="even" r:id="rId12"/>
      <w:headerReference w:type="default" r:id="rId13"/>
      <w:footerReference w:type="default" r:id="rId14"/>
      <w:headerReference w:type="first" r:id="rId15"/>
      <w:footerReference w:type="first" r:id="rId16"/>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D08" w:rsidRDefault="00632D08">
      <w:r>
        <w:separator/>
      </w:r>
    </w:p>
  </w:endnote>
  <w:endnote w:type="continuationSeparator" w:id="0">
    <w:p w:rsidR="00632D08" w:rsidRDefault="0063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2B" w:rsidRDefault="008C172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3A48">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3A48">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rsidR="008C172B" w:rsidRDefault="008C172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2B" w:rsidRDefault="008C172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3A4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3A48">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rsidR="008C172B" w:rsidRDefault="008C172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D08" w:rsidRDefault="00632D08">
      <w:r>
        <w:separator/>
      </w:r>
    </w:p>
  </w:footnote>
  <w:footnote w:type="continuationSeparator" w:id="0">
    <w:p w:rsidR="00632D08" w:rsidRDefault="00632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2B" w:rsidRDefault="00632D0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2B" w:rsidRDefault="008C172B">
    <w:pPr>
      <w:widowControl w:val="0"/>
      <w:pBdr>
        <w:top w:val="nil"/>
        <w:left w:val="nil"/>
        <w:bottom w:val="nil"/>
        <w:right w:val="nil"/>
        <w:between w:val="nil"/>
      </w:pBdr>
      <w:spacing w:line="276" w:lineRule="auto"/>
      <w:rPr>
        <w:color w:val="000000"/>
      </w:rPr>
    </w:pPr>
  </w:p>
  <w:tbl>
    <w:tblPr>
      <w:tblStyle w:val="aa"/>
      <w:tblW w:w="6761" w:type="dxa"/>
      <w:tblInd w:w="3261" w:type="dxa"/>
      <w:tblLayout w:type="fixed"/>
      <w:tblLook w:val="0400" w:firstRow="0" w:lastRow="0" w:firstColumn="0" w:lastColumn="0" w:noHBand="0" w:noVBand="1"/>
    </w:tblPr>
    <w:tblGrid>
      <w:gridCol w:w="2509"/>
      <w:gridCol w:w="4252"/>
    </w:tblGrid>
    <w:tr w:rsidR="008C172B" w:rsidTr="009969C3">
      <w:trPr>
        <w:trHeight w:val="227"/>
      </w:trPr>
      <w:tc>
        <w:tcPr>
          <w:tcW w:w="2509" w:type="dxa"/>
        </w:tcPr>
        <w:p w:rsidR="008C172B" w:rsidRDefault="008C172B" w:rsidP="009969C3">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8C172B" w:rsidRDefault="008C172B" w:rsidP="009969C3">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11973</w:t>
          </w:r>
          <w:r w:rsidRPr="000646F7">
            <w:rPr>
              <w:rFonts w:ascii="Palatino Linotype" w:eastAsia="Palatino Linotype" w:hAnsi="Palatino Linotype" w:cs="Palatino Linotype"/>
              <w:color w:val="000000"/>
              <w:sz w:val="22"/>
              <w:szCs w:val="22"/>
            </w:rPr>
            <w:t>/INFOEM/IP/RR/2025</w:t>
          </w:r>
        </w:p>
      </w:tc>
    </w:tr>
    <w:tr w:rsidR="008C172B" w:rsidTr="009969C3">
      <w:trPr>
        <w:trHeight w:val="342"/>
      </w:trPr>
      <w:tc>
        <w:tcPr>
          <w:tcW w:w="2509" w:type="dxa"/>
        </w:tcPr>
        <w:p w:rsidR="008C172B" w:rsidRDefault="008C172B" w:rsidP="009969C3">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8C172B" w:rsidRDefault="008C172B" w:rsidP="009969C3">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Ayuntamiento de Toluca</w:t>
          </w:r>
        </w:p>
      </w:tc>
    </w:tr>
    <w:tr w:rsidR="008C172B" w:rsidTr="009969C3">
      <w:trPr>
        <w:trHeight w:val="342"/>
      </w:trPr>
      <w:tc>
        <w:tcPr>
          <w:tcW w:w="2509" w:type="dxa"/>
        </w:tcPr>
        <w:p w:rsidR="008C172B" w:rsidRDefault="008C172B" w:rsidP="009969C3">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8C172B" w:rsidRDefault="008C172B" w:rsidP="009969C3">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8C172B" w:rsidRDefault="00632D0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2B" w:rsidRDefault="008C172B">
    <w:pPr>
      <w:widowControl w:val="0"/>
      <w:pBdr>
        <w:top w:val="nil"/>
        <w:left w:val="nil"/>
        <w:bottom w:val="nil"/>
        <w:right w:val="nil"/>
        <w:between w:val="nil"/>
      </w:pBdr>
      <w:spacing w:line="276" w:lineRule="auto"/>
      <w:rPr>
        <w:color w:val="000000"/>
        <w:sz w:val="14"/>
        <w:szCs w:val="14"/>
      </w:rPr>
    </w:pPr>
  </w:p>
  <w:tbl>
    <w:tblPr>
      <w:tblStyle w:val="aa"/>
      <w:tblW w:w="6761" w:type="dxa"/>
      <w:tblInd w:w="3261" w:type="dxa"/>
      <w:tblLayout w:type="fixed"/>
      <w:tblLook w:val="0400" w:firstRow="0" w:lastRow="0" w:firstColumn="0" w:lastColumn="0" w:noHBand="0" w:noVBand="1"/>
    </w:tblPr>
    <w:tblGrid>
      <w:gridCol w:w="2509"/>
      <w:gridCol w:w="4252"/>
    </w:tblGrid>
    <w:tr w:rsidR="008C172B">
      <w:trPr>
        <w:trHeight w:val="227"/>
      </w:trPr>
      <w:tc>
        <w:tcPr>
          <w:tcW w:w="2509" w:type="dxa"/>
        </w:tcPr>
        <w:p w:rsidR="008C172B" w:rsidRDefault="008C172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8C172B" w:rsidRDefault="008C172B">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11973</w:t>
          </w:r>
          <w:r w:rsidRPr="000646F7">
            <w:rPr>
              <w:rFonts w:ascii="Palatino Linotype" w:eastAsia="Palatino Linotype" w:hAnsi="Palatino Linotype" w:cs="Palatino Linotype"/>
              <w:color w:val="000000"/>
              <w:sz w:val="22"/>
              <w:szCs w:val="22"/>
            </w:rPr>
            <w:t>/INFOEM/IP/RR/2025</w:t>
          </w:r>
        </w:p>
      </w:tc>
    </w:tr>
    <w:tr w:rsidR="008C172B">
      <w:trPr>
        <w:trHeight w:val="242"/>
      </w:trPr>
      <w:tc>
        <w:tcPr>
          <w:tcW w:w="2509" w:type="dxa"/>
        </w:tcPr>
        <w:p w:rsidR="008C172B" w:rsidRDefault="008C172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52" w:type="dxa"/>
        </w:tcPr>
        <w:p w:rsidR="008C172B" w:rsidRDefault="008C172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 w:val="22"/>
              <w:szCs w:val="22"/>
              <w:highlight w:val="green"/>
            </w:rPr>
          </w:pPr>
        </w:p>
      </w:tc>
    </w:tr>
    <w:tr w:rsidR="008C172B">
      <w:trPr>
        <w:trHeight w:val="342"/>
      </w:trPr>
      <w:tc>
        <w:tcPr>
          <w:tcW w:w="2509" w:type="dxa"/>
        </w:tcPr>
        <w:p w:rsidR="008C172B" w:rsidRDefault="008C172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8C172B" w:rsidRDefault="008C172B">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Ayuntamiento de Toluca</w:t>
          </w:r>
        </w:p>
      </w:tc>
    </w:tr>
    <w:tr w:rsidR="008C172B">
      <w:trPr>
        <w:trHeight w:val="342"/>
      </w:trPr>
      <w:tc>
        <w:tcPr>
          <w:tcW w:w="2509" w:type="dxa"/>
        </w:tcPr>
        <w:p w:rsidR="008C172B" w:rsidRDefault="008C172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8C172B" w:rsidRDefault="008C172B">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8C172B" w:rsidRDefault="00632D0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4E6"/>
    <w:multiLevelType w:val="multilevel"/>
    <w:tmpl w:val="3C5A97F2"/>
    <w:lvl w:ilvl="0">
      <w:start w:val="1"/>
      <w:numFmt w:val="decimal"/>
      <w:lvlText w:val="%1)"/>
      <w:lvlJc w:val="left"/>
      <w:pPr>
        <w:ind w:left="1287" w:hanging="360"/>
      </w:pPr>
    </w:lvl>
    <w:lvl w:ilvl="1">
      <w:start w:val="1"/>
      <w:numFmt w:val="decimal"/>
      <w:lvlText w:val="%2)"/>
      <w:lvlJc w:val="left"/>
      <w:pPr>
        <w:ind w:left="2007" w:hanging="360"/>
      </w:p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33C337C"/>
    <w:multiLevelType w:val="multilevel"/>
    <w:tmpl w:val="A57E5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6721F"/>
    <w:multiLevelType w:val="multilevel"/>
    <w:tmpl w:val="D98A07C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 w15:restartNumberingAfterBreak="0">
    <w:nsid w:val="086C53BB"/>
    <w:multiLevelType w:val="hybridMultilevel"/>
    <w:tmpl w:val="40F8F10A"/>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FB304B2"/>
    <w:multiLevelType w:val="multilevel"/>
    <w:tmpl w:val="AF1C3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100249A1"/>
    <w:multiLevelType w:val="hybridMultilevel"/>
    <w:tmpl w:val="0AFA5FF4"/>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D71939"/>
    <w:multiLevelType w:val="hybridMultilevel"/>
    <w:tmpl w:val="DDBC04F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A457D08"/>
    <w:multiLevelType w:val="multilevel"/>
    <w:tmpl w:val="D9D8E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0A51BE7"/>
    <w:multiLevelType w:val="hybridMultilevel"/>
    <w:tmpl w:val="3AAE9F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ED27AB"/>
    <w:multiLevelType w:val="hybridMultilevel"/>
    <w:tmpl w:val="E6CA5A0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961369F"/>
    <w:multiLevelType w:val="hybridMultilevel"/>
    <w:tmpl w:val="A0FA1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3D6534"/>
    <w:multiLevelType w:val="multilevel"/>
    <w:tmpl w:val="AD004F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2FEE03FF"/>
    <w:multiLevelType w:val="multilevel"/>
    <w:tmpl w:val="FD9E3C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305F5C3E"/>
    <w:multiLevelType w:val="multilevel"/>
    <w:tmpl w:val="DFC2BB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9" w15:restartNumberingAfterBreak="0">
    <w:nsid w:val="3340519E"/>
    <w:multiLevelType w:val="multilevel"/>
    <w:tmpl w:val="B66CEA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E6464E"/>
    <w:multiLevelType w:val="hybridMultilevel"/>
    <w:tmpl w:val="BC5469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85420DE"/>
    <w:multiLevelType w:val="multilevel"/>
    <w:tmpl w:val="1764B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F37CF8"/>
    <w:multiLevelType w:val="hybridMultilevel"/>
    <w:tmpl w:val="30D01C0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39483B91"/>
    <w:multiLevelType w:val="multilevel"/>
    <w:tmpl w:val="C7B03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A4D5250"/>
    <w:multiLevelType w:val="hybridMultilevel"/>
    <w:tmpl w:val="DDBC04F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A6D31F4"/>
    <w:multiLevelType w:val="multilevel"/>
    <w:tmpl w:val="5010066A"/>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E84AA5"/>
    <w:multiLevelType w:val="multilevel"/>
    <w:tmpl w:val="A61C06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735DA2"/>
    <w:multiLevelType w:val="hybridMultilevel"/>
    <w:tmpl w:val="B0F8AE4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4F8D2927"/>
    <w:multiLevelType w:val="hybridMultilevel"/>
    <w:tmpl w:val="E81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7B4A05"/>
    <w:multiLevelType w:val="hybridMultilevel"/>
    <w:tmpl w:val="409868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C26555B"/>
    <w:multiLevelType w:val="hybridMultilevel"/>
    <w:tmpl w:val="9794947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5C614741"/>
    <w:multiLevelType w:val="hybridMultilevel"/>
    <w:tmpl w:val="522CD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AC34D8"/>
    <w:multiLevelType w:val="hybridMultilevel"/>
    <w:tmpl w:val="EFAAE3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69523AED"/>
    <w:multiLevelType w:val="multilevel"/>
    <w:tmpl w:val="C3E6FC54"/>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0844B1"/>
    <w:multiLevelType w:val="hybridMultilevel"/>
    <w:tmpl w:val="5AAAC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606425"/>
    <w:multiLevelType w:val="hybridMultilevel"/>
    <w:tmpl w:val="74C40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81231"/>
    <w:multiLevelType w:val="multilevel"/>
    <w:tmpl w:val="15F264C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324A03"/>
    <w:multiLevelType w:val="hybridMultilevel"/>
    <w:tmpl w:val="8E0ABE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E74B4D"/>
    <w:multiLevelType w:val="multilevel"/>
    <w:tmpl w:val="FCEECC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F8A266B"/>
    <w:multiLevelType w:val="multilevel"/>
    <w:tmpl w:val="317233B6"/>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8"/>
  </w:num>
  <w:num w:numId="2">
    <w:abstractNumId w:val="21"/>
  </w:num>
  <w:num w:numId="3">
    <w:abstractNumId w:val="17"/>
  </w:num>
  <w:num w:numId="4">
    <w:abstractNumId w:val="23"/>
  </w:num>
  <w:num w:numId="5">
    <w:abstractNumId w:val="46"/>
  </w:num>
  <w:num w:numId="6">
    <w:abstractNumId w:val="16"/>
  </w:num>
  <w:num w:numId="7">
    <w:abstractNumId w:val="2"/>
  </w:num>
  <w:num w:numId="8">
    <w:abstractNumId w:val="6"/>
  </w:num>
  <w:num w:numId="9">
    <w:abstractNumId w:val="1"/>
  </w:num>
  <w:num w:numId="10">
    <w:abstractNumId w:val="19"/>
  </w:num>
  <w:num w:numId="11">
    <w:abstractNumId w:val="25"/>
  </w:num>
  <w:num w:numId="12">
    <w:abstractNumId w:val="45"/>
  </w:num>
  <w:num w:numId="13">
    <w:abstractNumId w:val="24"/>
  </w:num>
  <w:num w:numId="14">
    <w:abstractNumId w:val="3"/>
  </w:num>
  <w:num w:numId="15">
    <w:abstractNumId w:val="39"/>
  </w:num>
  <w:num w:numId="16">
    <w:abstractNumId w:val="13"/>
  </w:num>
  <w:num w:numId="17">
    <w:abstractNumId w:val="9"/>
  </w:num>
  <w:num w:numId="18">
    <w:abstractNumId w:val="35"/>
  </w:num>
  <w:num w:numId="19">
    <w:abstractNumId w:val="41"/>
  </w:num>
  <w:num w:numId="20">
    <w:abstractNumId w:val="2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37"/>
  </w:num>
  <w:num w:numId="25">
    <w:abstractNumId w:val="43"/>
  </w:num>
  <w:num w:numId="26">
    <w:abstractNumId w:val="11"/>
  </w:num>
  <w:num w:numId="27">
    <w:abstractNumId w:val="34"/>
  </w:num>
  <w:num w:numId="28">
    <w:abstractNumId w:val="14"/>
  </w:num>
  <w:num w:numId="29">
    <w:abstractNumId w:val="36"/>
  </w:num>
  <w:num w:numId="30">
    <w:abstractNumId w:val="44"/>
  </w:num>
  <w:num w:numId="31">
    <w:abstractNumId w:val="28"/>
  </w:num>
  <w:num w:numId="32">
    <w:abstractNumId w:val="5"/>
  </w:num>
  <w:num w:numId="33">
    <w:abstractNumId w:val="4"/>
  </w:num>
  <w:num w:numId="34">
    <w:abstractNumId w:val="32"/>
  </w:num>
  <w:num w:numId="35">
    <w:abstractNumId w:val="40"/>
  </w:num>
  <w:num w:numId="36">
    <w:abstractNumId w:val="8"/>
  </w:num>
  <w:num w:numId="37">
    <w:abstractNumId w:val="42"/>
  </w:num>
  <w:num w:numId="38">
    <w:abstractNumId w:val="31"/>
  </w:num>
  <w:num w:numId="39">
    <w:abstractNumId w:val="26"/>
  </w:num>
  <w:num w:numId="40">
    <w:abstractNumId w:val="7"/>
  </w:num>
  <w:num w:numId="41">
    <w:abstractNumId w:val="10"/>
  </w:num>
  <w:num w:numId="42">
    <w:abstractNumId w:val="15"/>
  </w:num>
  <w:num w:numId="43">
    <w:abstractNumId w:val="12"/>
  </w:num>
  <w:num w:numId="44">
    <w:abstractNumId w:val="30"/>
  </w:num>
  <w:num w:numId="45">
    <w:abstractNumId w:val="38"/>
  </w:num>
  <w:num w:numId="46">
    <w:abstractNumId w:val="0"/>
  </w:num>
  <w:num w:numId="47">
    <w:abstractNumId w:val="2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C4"/>
    <w:rsid w:val="0000655C"/>
    <w:rsid w:val="00007B69"/>
    <w:rsid w:val="00010E2B"/>
    <w:rsid w:val="00010EA2"/>
    <w:rsid w:val="0002382C"/>
    <w:rsid w:val="00037461"/>
    <w:rsid w:val="0003760B"/>
    <w:rsid w:val="0004635A"/>
    <w:rsid w:val="00046CAB"/>
    <w:rsid w:val="00055653"/>
    <w:rsid w:val="000646F7"/>
    <w:rsid w:val="0006785C"/>
    <w:rsid w:val="000752AE"/>
    <w:rsid w:val="00090531"/>
    <w:rsid w:val="00092A0D"/>
    <w:rsid w:val="000A0323"/>
    <w:rsid w:val="000E3D6F"/>
    <w:rsid w:val="00143CE1"/>
    <w:rsid w:val="00161A5A"/>
    <w:rsid w:val="001626C6"/>
    <w:rsid w:val="00162C14"/>
    <w:rsid w:val="00170BF7"/>
    <w:rsid w:val="001734B9"/>
    <w:rsid w:val="001734D3"/>
    <w:rsid w:val="001813C3"/>
    <w:rsid w:val="001825FB"/>
    <w:rsid w:val="001B43D9"/>
    <w:rsid w:val="001C3BFC"/>
    <w:rsid w:val="001D1E60"/>
    <w:rsid w:val="001E2ED6"/>
    <w:rsid w:val="00227040"/>
    <w:rsid w:val="00231784"/>
    <w:rsid w:val="002423FD"/>
    <w:rsid w:val="00256B2D"/>
    <w:rsid w:val="00286B94"/>
    <w:rsid w:val="002A1110"/>
    <w:rsid w:val="002C1411"/>
    <w:rsid w:val="002C4381"/>
    <w:rsid w:val="002F1240"/>
    <w:rsid w:val="002F1F35"/>
    <w:rsid w:val="0030478F"/>
    <w:rsid w:val="003323EF"/>
    <w:rsid w:val="00345A4A"/>
    <w:rsid w:val="00351F44"/>
    <w:rsid w:val="0036017E"/>
    <w:rsid w:val="003713D3"/>
    <w:rsid w:val="00391724"/>
    <w:rsid w:val="003C00B9"/>
    <w:rsid w:val="003C03AB"/>
    <w:rsid w:val="003C1542"/>
    <w:rsid w:val="003E5EAA"/>
    <w:rsid w:val="003F770B"/>
    <w:rsid w:val="00405689"/>
    <w:rsid w:val="00412BDB"/>
    <w:rsid w:val="00415B17"/>
    <w:rsid w:val="004517C2"/>
    <w:rsid w:val="00457D0A"/>
    <w:rsid w:val="004606AE"/>
    <w:rsid w:val="004638A9"/>
    <w:rsid w:val="004869B0"/>
    <w:rsid w:val="004F5572"/>
    <w:rsid w:val="00507C7D"/>
    <w:rsid w:val="005115F9"/>
    <w:rsid w:val="00516AD6"/>
    <w:rsid w:val="0055501B"/>
    <w:rsid w:val="005555C4"/>
    <w:rsid w:val="005802F1"/>
    <w:rsid w:val="0058719F"/>
    <w:rsid w:val="00591925"/>
    <w:rsid w:val="005929F3"/>
    <w:rsid w:val="005C1F12"/>
    <w:rsid w:val="005D0D1D"/>
    <w:rsid w:val="005D6DA4"/>
    <w:rsid w:val="006050E3"/>
    <w:rsid w:val="006053BA"/>
    <w:rsid w:val="00607FA4"/>
    <w:rsid w:val="00632D08"/>
    <w:rsid w:val="00633CB5"/>
    <w:rsid w:val="00643A3B"/>
    <w:rsid w:val="00646DC7"/>
    <w:rsid w:val="006570B6"/>
    <w:rsid w:val="00672E48"/>
    <w:rsid w:val="006A10AD"/>
    <w:rsid w:val="006A265B"/>
    <w:rsid w:val="00706428"/>
    <w:rsid w:val="00734E22"/>
    <w:rsid w:val="007466BE"/>
    <w:rsid w:val="00751310"/>
    <w:rsid w:val="007E5190"/>
    <w:rsid w:val="007F47D0"/>
    <w:rsid w:val="007F543A"/>
    <w:rsid w:val="008163EF"/>
    <w:rsid w:val="008217EA"/>
    <w:rsid w:val="0083394C"/>
    <w:rsid w:val="00836B92"/>
    <w:rsid w:val="00867B25"/>
    <w:rsid w:val="00881562"/>
    <w:rsid w:val="0088588B"/>
    <w:rsid w:val="008C172B"/>
    <w:rsid w:val="008D36CA"/>
    <w:rsid w:val="008D5A36"/>
    <w:rsid w:val="008E76FC"/>
    <w:rsid w:val="008F59D5"/>
    <w:rsid w:val="00907094"/>
    <w:rsid w:val="00972AE3"/>
    <w:rsid w:val="00977635"/>
    <w:rsid w:val="00977D2F"/>
    <w:rsid w:val="00990073"/>
    <w:rsid w:val="00992DF7"/>
    <w:rsid w:val="009969C3"/>
    <w:rsid w:val="009A00C4"/>
    <w:rsid w:val="009C4AD8"/>
    <w:rsid w:val="009D1653"/>
    <w:rsid w:val="009D38FF"/>
    <w:rsid w:val="009E432D"/>
    <w:rsid w:val="009F2FCC"/>
    <w:rsid w:val="009F30E5"/>
    <w:rsid w:val="009F4856"/>
    <w:rsid w:val="009F7901"/>
    <w:rsid w:val="00A21EB2"/>
    <w:rsid w:val="00A60C0B"/>
    <w:rsid w:val="00A67F4E"/>
    <w:rsid w:val="00A82822"/>
    <w:rsid w:val="00A83269"/>
    <w:rsid w:val="00AB2780"/>
    <w:rsid w:val="00AB2CCF"/>
    <w:rsid w:val="00AB3801"/>
    <w:rsid w:val="00AC7266"/>
    <w:rsid w:val="00AE3BC7"/>
    <w:rsid w:val="00B10BAA"/>
    <w:rsid w:val="00B1249D"/>
    <w:rsid w:val="00B146E2"/>
    <w:rsid w:val="00B163FE"/>
    <w:rsid w:val="00B31FBB"/>
    <w:rsid w:val="00B406F9"/>
    <w:rsid w:val="00B42FFD"/>
    <w:rsid w:val="00B54C09"/>
    <w:rsid w:val="00B86076"/>
    <w:rsid w:val="00B94162"/>
    <w:rsid w:val="00BB5E67"/>
    <w:rsid w:val="00BC3E51"/>
    <w:rsid w:val="00BE2F0D"/>
    <w:rsid w:val="00BF1986"/>
    <w:rsid w:val="00C03018"/>
    <w:rsid w:val="00C13A48"/>
    <w:rsid w:val="00C51E05"/>
    <w:rsid w:val="00C76348"/>
    <w:rsid w:val="00C81FBB"/>
    <w:rsid w:val="00C8288B"/>
    <w:rsid w:val="00C865BD"/>
    <w:rsid w:val="00C9070B"/>
    <w:rsid w:val="00D20958"/>
    <w:rsid w:val="00D652AC"/>
    <w:rsid w:val="00D87826"/>
    <w:rsid w:val="00DB6EB6"/>
    <w:rsid w:val="00DB7542"/>
    <w:rsid w:val="00DC5A25"/>
    <w:rsid w:val="00DC66AD"/>
    <w:rsid w:val="00DD4DE0"/>
    <w:rsid w:val="00E27373"/>
    <w:rsid w:val="00E3466D"/>
    <w:rsid w:val="00E37203"/>
    <w:rsid w:val="00E4137C"/>
    <w:rsid w:val="00E54BF1"/>
    <w:rsid w:val="00E55817"/>
    <w:rsid w:val="00E61494"/>
    <w:rsid w:val="00E66171"/>
    <w:rsid w:val="00E71B9C"/>
    <w:rsid w:val="00E73D31"/>
    <w:rsid w:val="00E85742"/>
    <w:rsid w:val="00EA42FC"/>
    <w:rsid w:val="00ED4B2D"/>
    <w:rsid w:val="00F0206E"/>
    <w:rsid w:val="00F34444"/>
    <w:rsid w:val="00F44240"/>
    <w:rsid w:val="00F90253"/>
    <w:rsid w:val="00F970B4"/>
    <w:rsid w:val="00FB2195"/>
    <w:rsid w:val="00FD1D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8BB433-E56F-4541-AB18-B7B1872F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12"/>
      </w:numPr>
      <w:contextualSpacing/>
    </w:pPr>
    <w:rPr>
      <w:rFonts w:ascii="Times New Roman" w:eastAsia="Times New Roman" w:hAnsi="Times New Roman" w:cs="Times New Roman"/>
      <w:lang w:val="es-MX"/>
    </w:rPr>
  </w:style>
  <w:style w:type="character" w:customStyle="1" w:styleId="PuestoCar">
    <w:name w:val="Puesto Car"/>
    <w:aliases w:val="Cita textual Car"/>
    <w:basedOn w:val="Fuentedeprrafopredeter"/>
    <w:uiPriority w:val="10"/>
    <w:rsid w:val="007726BE"/>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E73D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1579">
      <w:bodyDiv w:val="1"/>
      <w:marLeft w:val="0"/>
      <w:marRight w:val="0"/>
      <w:marTop w:val="0"/>
      <w:marBottom w:val="0"/>
      <w:divBdr>
        <w:top w:val="none" w:sz="0" w:space="0" w:color="auto"/>
        <w:left w:val="none" w:sz="0" w:space="0" w:color="auto"/>
        <w:bottom w:val="none" w:sz="0" w:space="0" w:color="auto"/>
        <w:right w:val="none" w:sz="0" w:space="0" w:color="auto"/>
      </w:divBdr>
    </w:div>
    <w:div w:id="108428993">
      <w:bodyDiv w:val="1"/>
      <w:marLeft w:val="0"/>
      <w:marRight w:val="0"/>
      <w:marTop w:val="0"/>
      <w:marBottom w:val="0"/>
      <w:divBdr>
        <w:top w:val="none" w:sz="0" w:space="0" w:color="auto"/>
        <w:left w:val="none" w:sz="0" w:space="0" w:color="auto"/>
        <w:bottom w:val="none" w:sz="0" w:space="0" w:color="auto"/>
        <w:right w:val="none" w:sz="0" w:space="0" w:color="auto"/>
      </w:divBdr>
    </w:div>
    <w:div w:id="250313417">
      <w:bodyDiv w:val="1"/>
      <w:marLeft w:val="0"/>
      <w:marRight w:val="0"/>
      <w:marTop w:val="0"/>
      <w:marBottom w:val="0"/>
      <w:divBdr>
        <w:top w:val="none" w:sz="0" w:space="0" w:color="auto"/>
        <w:left w:val="none" w:sz="0" w:space="0" w:color="auto"/>
        <w:bottom w:val="none" w:sz="0" w:space="0" w:color="auto"/>
        <w:right w:val="none" w:sz="0" w:space="0" w:color="auto"/>
      </w:divBdr>
    </w:div>
    <w:div w:id="629672402">
      <w:bodyDiv w:val="1"/>
      <w:marLeft w:val="0"/>
      <w:marRight w:val="0"/>
      <w:marTop w:val="0"/>
      <w:marBottom w:val="0"/>
      <w:divBdr>
        <w:top w:val="none" w:sz="0" w:space="0" w:color="auto"/>
        <w:left w:val="none" w:sz="0" w:space="0" w:color="auto"/>
        <w:bottom w:val="none" w:sz="0" w:space="0" w:color="auto"/>
        <w:right w:val="none" w:sz="0" w:space="0" w:color="auto"/>
      </w:divBdr>
      <w:divsChild>
        <w:div w:id="599685628">
          <w:marLeft w:val="0"/>
          <w:marRight w:val="0"/>
          <w:marTop w:val="0"/>
          <w:marBottom w:val="0"/>
          <w:divBdr>
            <w:top w:val="none" w:sz="0" w:space="0" w:color="auto"/>
            <w:left w:val="none" w:sz="0" w:space="0" w:color="auto"/>
            <w:bottom w:val="none" w:sz="0" w:space="0" w:color="auto"/>
            <w:right w:val="none" w:sz="0" w:space="0" w:color="auto"/>
          </w:divBdr>
        </w:div>
      </w:divsChild>
    </w:div>
    <w:div w:id="681317548">
      <w:bodyDiv w:val="1"/>
      <w:marLeft w:val="0"/>
      <w:marRight w:val="0"/>
      <w:marTop w:val="0"/>
      <w:marBottom w:val="0"/>
      <w:divBdr>
        <w:top w:val="none" w:sz="0" w:space="0" w:color="auto"/>
        <w:left w:val="none" w:sz="0" w:space="0" w:color="auto"/>
        <w:bottom w:val="none" w:sz="0" w:space="0" w:color="auto"/>
        <w:right w:val="none" w:sz="0" w:space="0" w:color="auto"/>
      </w:divBdr>
    </w:div>
    <w:div w:id="771246056">
      <w:bodyDiv w:val="1"/>
      <w:marLeft w:val="0"/>
      <w:marRight w:val="0"/>
      <w:marTop w:val="0"/>
      <w:marBottom w:val="0"/>
      <w:divBdr>
        <w:top w:val="none" w:sz="0" w:space="0" w:color="auto"/>
        <w:left w:val="none" w:sz="0" w:space="0" w:color="auto"/>
        <w:bottom w:val="none" w:sz="0" w:space="0" w:color="auto"/>
        <w:right w:val="none" w:sz="0" w:space="0" w:color="auto"/>
      </w:divBdr>
    </w:div>
    <w:div w:id="833225623">
      <w:bodyDiv w:val="1"/>
      <w:marLeft w:val="0"/>
      <w:marRight w:val="0"/>
      <w:marTop w:val="0"/>
      <w:marBottom w:val="0"/>
      <w:divBdr>
        <w:top w:val="none" w:sz="0" w:space="0" w:color="auto"/>
        <w:left w:val="none" w:sz="0" w:space="0" w:color="auto"/>
        <w:bottom w:val="none" w:sz="0" w:space="0" w:color="auto"/>
        <w:right w:val="none" w:sz="0" w:space="0" w:color="auto"/>
      </w:divBdr>
    </w:div>
    <w:div w:id="916941187">
      <w:bodyDiv w:val="1"/>
      <w:marLeft w:val="0"/>
      <w:marRight w:val="0"/>
      <w:marTop w:val="0"/>
      <w:marBottom w:val="0"/>
      <w:divBdr>
        <w:top w:val="none" w:sz="0" w:space="0" w:color="auto"/>
        <w:left w:val="none" w:sz="0" w:space="0" w:color="auto"/>
        <w:bottom w:val="none" w:sz="0" w:space="0" w:color="auto"/>
        <w:right w:val="none" w:sz="0" w:space="0" w:color="auto"/>
      </w:divBdr>
    </w:div>
    <w:div w:id="1073619691">
      <w:bodyDiv w:val="1"/>
      <w:marLeft w:val="0"/>
      <w:marRight w:val="0"/>
      <w:marTop w:val="0"/>
      <w:marBottom w:val="0"/>
      <w:divBdr>
        <w:top w:val="none" w:sz="0" w:space="0" w:color="auto"/>
        <w:left w:val="none" w:sz="0" w:space="0" w:color="auto"/>
        <w:bottom w:val="none" w:sz="0" w:space="0" w:color="auto"/>
        <w:right w:val="none" w:sz="0" w:space="0" w:color="auto"/>
      </w:divBdr>
    </w:div>
    <w:div w:id="1130710742">
      <w:bodyDiv w:val="1"/>
      <w:marLeft w:val="0"/>
      <w:marRight w:val="0"/>
      <w:marTop w:val="0"/>
      <w:marBottom w:val="0"/>
      <w:divBdr>
        <w:top w:val="none" w:sz="0" w:space="0" w:color="auto"/>
        <w:left w:val="none" w:sz="0" w:space="0" w:color="auto"/>
        <w:bottom w:val="none" w:sz="0" w:space="0" w:color="auto"/>
        <w:right w:val="none" w:sz="0" w:space="0" w:color="auto"/>
      </w:divBdr>
    </w:div>
    <w:div w:id="1175651875">
      <w:bodyDiv w:val="1"/>
      <w:marLeft w:val="0"/>
      <w:marRight w:val="0"/>
      <w:marTop w:val="0"/>
      <w:marBottom w:val="0"/>
      <w:divBdr>
        <w:top w:val="none" w:sz="0" w:space="0" w:color="auto"/>
        <w:left w:val="none" w:sz="0" w:space="0" w:color="auto"/>
        <w:bottom w:val="none" w:sz="0" w:space="0" w:color="auto"/>
        <w:right w:val="none" w:sz="0" w:space="0" w:color="auto"/>
      </w:divBdr>
    </w:div>
    <w:div w:id="1197548660">
      <w:bodyDiv w:val="1"/>
      <w:marLeft w:val="0"/>
      <w:marRight w:val="0"/>
      <w:marTop w:val="0"/>
      <w:marBottom w:val="0"/>
      <w:divBdr>
        <w:top w:val="none" w:sz="0" w:space="0" w:color="auto"/>
        <w:left w:val="none" w:sz="0" w:space="0" w:color="auto"/>
        <w:bottom w:val="none" w:sz="0" w:space="0" w:color="auto"/>
        <w:right w:val="none" w:sz="0" w:space="0" w:color="auto"/>
      </w:divBdr>
    </w:div>
    <w:div w:id="1264067544">
      <w:bodyDiv w:val="1"/>
      <w:marLeft w:val="0"/>
      <w:marRight w:val="0"/>
      <w:marTop w:val="0"/>
      <w:marBottom w:val="0"/>
      <w:divBdr>
        <w:top w:val="none" w:sz="0" w:space="0" w:color="auto"/>
        <w:left w:val="none" w:sz="0" w:space="0" w:color="auto"/>
        <w:bottom w:val="none" w:sz="0" w:space="0" w:color="auto"/>
        <w:right w:val="none" w:sz="0" w:space="0" w:color="auto"/>
      </w:divBdr>
      <w:divsChild>
        <w:div w:id="1485005374">
          <w:marLeft w:val="0"/>
          <w:marRight w:val="0"/>
          <w:marTop w:val="0"/>
          <w:marBottom w:val="0"/>
          <w:divBdr>
            <w:top w:val="none" w:sz="0" w:space="0" w:color="auto"/>
            <w:left w:val="none" w:sz="0" w:space="0" w:color="auto"/>
            <w:bottom w:val="none" w:sz="0" w:space="0" w:color="auto"/>
            <w:right w:val="none" w:sz="0" w:space="0" w:color="auto"/>
          </w:divBdr>
        </w:div>
      </w:divsChild>
    </w:div>
    <w:div w:id="1358703063">
      <w:bodyDiv w:val="1"/>
      <w:marLeft w:val="0"/>
      <w:marRight w:val="0"/>
      <w:marTop w:val="0"/>
      <w:marBottom w:val="0"/>
      <w:divBdr>
        <w:top w:val="none" w:sz="0" w:space="0" w:color="auto"/>
        <w:left w:val="none" w:sz="0" w:space="0" w:color="auto"/>
        <w:bottom w:val="none" w:sz="0" w:space="0" w:color="auto"/>
        <w:right w:val="none" w:sz="0" w:space="0" w:color="auto"/>
      </w:divBdr>
    </w:div>
    <w:div w:id="1527478324">
      <w:bodyDiv w:val="1"/>
      <w:marLeft w:val="0"/>
      <w:marRight w:val="0"/>
      <w:marTop w:val="0"/>
      <w:marBottom w:val="0"/>
      <w:divBdr>
        <w:top w:val="none" w:sz="0" w:space="0" w:color="auto"/>
        <w:left w:val="none" w:sz="0" w:space="0" w:color="auto"/>
        <w:bottom w:val="none" w:sz="0" w:space="0" w:color="auto"/>
        <w:right w:val="none" w:sz="0" w:space="0" w:color="auto"/>
      </w:divBdr>
    </w:div>
    <w:div w:id="1951232605">
      <w:bodyDiv w:val="1"/>
      <w:marLeft w:val="0"/>
      <w:marRight w:val="0"/>
      <w:marTop w:val="0"/>
      <w:marBottom w:val="0"/>
      <w:divBdr>
        <w:top w:val="none" w:sz="0" w:space="0" w:color="auto"/>
        <w:left w:val="none" w:sz="0" w:space="0" w:color="auto"/>
        <w:bottom w:val="none" w:sz="0" w:space="0" w:color="auto"/>
        <w:right w:val="none" w:sz="0" w:space="0" w:color="auto"/>
      </w:divBdr>
      <w:divsChild>
        <w:div w:id="1090811054">
          <w:marLeft w:val="0"/>
          <w:marRight w:val="0"/>
          <w:marTop w:val="0"/>
          <w:marBottom w:val="0"/>
          <w:divBdr>
            <w:top w:val="none" w:sz="0" w:space="0" w:color="auto"/>
            <w:left w:val="none" w:sz="0" w:space="0" w:color="auto"/>
            <w:bottom w:val="none" w:sz="0" w:space="0" w:color="auto"/>
            <w:right w:val="none" w:sz="0" w:space="0" w:color="auto"/>
          </w:divBdr>
        </w:div>
      </w:divsChild>
    </w:div>
    <w:div w:id="211250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sites/default/files/normatividad/jun143.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XgCkUf9GIERNd/I/7vHyLTG3g==">CgMxLjAyCGguZ2pkZ3hzMgloLjMwajB6bGwyCWguMWZvYjl0ZTIJaC4zem55c2g3MgloLjJldDkycDAyCWguMXQzaDVzZjIJaC4yNmluMXJnMg5oLmFpNzBka3JyYmQzZDIJaC4xa3N2NHV2MgloLjNyZGNyam4yCGgubG54Yno5OAByITFsei1sbGYxcjREWHpNQlNkNGdrRko0clEzY3FxaTVDeQ==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35</Pages>
  <Words>8439</Words>
  <Characters>46420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38</cp:revision>
  <cp:lastPrinted>2026-03-26T21:23:00Z</cp:lastPrinted>
  <dcterms:created xsi:type="dcterms:W3CDTF">2026-03-19T17:39:00Z</dcterms:created>
  <dcterms:modified xsi:type="dcterms:W3CDTF">2026-04-08T23:03:00Z</dcterms:modified>
</cp:coreProperties>
</file>